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79B9"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D6B304A" wp14:editId="6428429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36D49396"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142EB21E"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5E73ED75"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20698310"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0AD5C353" w14:textId="047225B5"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4D592B">
        <w:rPr>
          <w:rFonts w:ascii="Times New Roman" w:hAnsi="Times New Roman"/>
          <w:smallCaps/>
          <w:color w:val="000000"/>
          <w:sz w:val="28"/>
          <w:szCs w:val="26"/>
        </w:rPr>
        <w:t>Thurs</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4D592B">
        <w:rPr>
          <w:rFonts w:ascii="Times New Roman" w:hAnsi="Times New Roman"/>
          <w:smallCaps/>
          <w:color w:val="000000"/>
          <w:sz w:val="28"/>
          <w:szCs w:val="26"/>
        </w:rPr>
        <w:t>14</w:t>
      </w:r>
      <w:r w:rsidR="00E02241">
        <w:rPr>
          <w:rFonts w:ascii="Times New Roman" w:hAnsi="Times New Roman"/>
          <w:smallCaps/>
          <w:color w:val="000000"/>
          <w:sz w:val="28"/>
          <w:szCs w:val="26"/>
        </w:rPr>
        <w:t xml:space="preserve"> </w:t>
      </w:r>
      <w:r w:rsidR="004D592B">
        <w:rPr>
          <w:rFonts w:ascii="Times New Roman" w:hAnsi="Times New Roman"/>
          <w:smallCaps/>
          <w:color w:val="000000"/>
          <w:sz w:val="28"/>
          <w:szCs w:val="26"/>
        </w:rPr>
        <w:t>May</w:t>
      </w:r>
      <w:r w:rsidRPr="00612978">
        <w:rPr>
          <w:rFonts w:ascii="Times New Roman" w:hAnsi="Times New Roman"/>
          <w:smallCaps/>
          <w:color w:val="000000"/>
          <w:sz w:val="28"/>
          <w:szCs w:val="26"/>
        </w:rPr>
        <w:t xml:space="preserve"> 20</w:t>
      </w:r>
      <w:r w:rsidR="004D592B">
        <w:rPr>
          <w:rFonts w:ascii="Times New Roman" w:hAnsi="Times New Roman"/>
          <w:smallCaps/>
          <w:color w:val="000000"/>
          <w:sz w:val="28"/>
          <w:szCs w:val="26"/>
        </w:rPr>
        <w:t>26</w:t>
      </w:r>
    </w:p>
    <w:p w14:paraId="45B2F7B5" w14:textId="77777777" w:rsidR="008008DD" w:rsidRPr="00612978" w:rsidRDefault="008008DD" w:rsidP="008008DD">
      <w:pPr>
        <w:spacing w:after="0" w:line="240" w:lineRule="exact"/>
        <w:jc w:val="center"/>
        <w:rPr>
          <w:rFonts w:ascii="Times New Roman" w:hAnsi="Times New Roman"/>
          <w:color w:val="000000"/>
          <w:sz w:val="20"/>
        </w:rPr>
      </w:pPr>
    </w:p>
    <w:p w14:paraId="7DD5A933"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08C9108D"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248CB0FD" w14:textId="77777777" w:rsidR="001B7138" w:rsidRPr="00FB48A8" w:rsidRDefault="001B7138" w:rsidP="0068277A">
      <w:pPr>
        <w:spacing w:after="0" w:line="200" w:lineRule="exact"/>
        <w:ind w:left="2268" w:right="2415" w:firstLine="142"/>
        <w:rPr>
          <w:rFonts w:ascii="Times New Roman" w:hAnsi="Times New Roman"/>
          <w:smallCaps/>
          <w:sz w:val="17"/>
          <w:szCs w:val="17"/>
        </w:rPr>
      </w:pPr>
    </w:p>
    <w:p w14:paraId="446EA37D"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2F2401E0" w14:textId="7546A5E3" w:rsidR="00A73426" w:rsidRPr="00E610E0" w:rsidRDefault="00531F7A">
      <w:pPr>
        <w:pStyle w:val="TOC1"/>
        <w:tabs>
          <w:tab w:val="right" w:leader="dot" w:pos="4524"/>
        </w:tabs>
        <w:rPr>
          <w:rFonts w:eastAsiaTheme="minorEastAsia"/>
          <w:b w:val="0"/>
          <w:smallCaps w:val="0"/>
          <w:noProof/>
          <w:kern w:val="2"/>
          <w:szCs w:val="17"/>
          <w:lang w:eastAsia="en-AU"/>
          <w14:ligatures w14:val="standardContextual"/>
        </w:rPr>
      </w:pPr>
      <w:r w:rsidRPr="00E610E0">
        <w:rPr>
          <w:b w:val="0"/>
          <w:smallCaps w:val="0"/>
          <w:szCs w:val="17"/>
        </w:rPr>
        <w:fldChar w:fldCharType="begin"/>
      </w:r>
      <w:r w:rsidRPr="00E610E0">
        <w:rPr>
          <w:b w:val="0"/>
          <w:smallCaps w:val="0"/>
          <w:szCs w:val="17"/>
        </w:rPr>
        <w:instrText xml:space="preserve"> TOC \o "1-3" \h \z \u </w:instrText>
      </w:r>
      <w:r w:rsidRPr="00E610E0">
        <w:rPr>
          <w:b w:val="0"/>
          <w:smallCaps w:val="0"/>
          <w:szCs w:val="17"/>
        </w:rPr>
        <w:fldChar w:fldCharType="separate"/>
      </w:r>
      <w:hyperlink w:anchor="_Toc229649533" w:history="1">
        <w:r w:rsidR="00A73426" w:rsidRPr="00E610E0">
          <w:rPr>
            <w:rStyle w:val="Hyperlink"/>
            <w:noProof/>
            <w:szCs w:val="17"/>
          </w:rPr>
          <w:t>State Government Instruments</w:t>
        </w:r>
      </w:hyperlink>
    </w:p>
    <w:p w14:paraId="1368AFA4" w14:textId="459231E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34" w:history="1">
        <w:r w:rsidRPr="00E610E0">
          <w:rPr>
            <w:rStyle w:val="Hyperlink"/>
            <w:noProof/>
            <w:szCs w:val="17"/>
          </w:rPr>
          <w:t>Aboriginal Heritage Act 1988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_Toc229649534 \h </w:instrText>
        </w:r>
        <w:r w:rsidRPr="00E610E0">
          <w:rPr>
            <w:noProof/>
            <w:webHidden/>
            <w:szCs w:val="17"/>
          </w:rPr>
        </w:r>
        <w:r w:rsidRPr="00E610E0">
          <w:rPr>
            <w:noProof/>
            <w:webHidden/>
            <w:szCs w:val="17"/>
          </w:rPr>
          <w:fldChar w:fldCharType="separate"/>
        </w:r>
        <w:r w:rsidR="00803F2F" w:rsidRPr="00E610E0">
          <w:rPr>
            <w:noProof/>
            <w:webHidden/>
            <w:szCs w:val="17"/>
          </w:rPr>
          <w:t>1211</w:t>
        </w:r>
        <w:r w:rsidRPr="00E610E0">
          <w:rPr>
            <w:noProof/>
            <w:webHidden/>
            <w:szCs w:val="17"/>
          </w:rPr>
          <w:fldChar w:fldCharType="end"/>
        </w:r>
      </w:hyperlink>
    </w:p>
    <w:p w14:paraId="3226E213" w14:textId="7E72A90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35" w:history="1">
        <w:r w:rsidRPr="00E610E0">
          <w:rPr>
            <w:rStyle w:val="Hyperlink"/>
            <w:noProof/>
            <w:szCs w:val="17"/>
            <w:lang w:eastAsia="en-AU"/>
          </w:rPr>
          <w:t>Adoption Act 1988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_Toc229649535 \h </w:instrText>
        </w:r>
        <w:r w:rsidRPr="00E610E0">
          <w:rPr>
            <w:noProof/>
            <w:webHidden/>
            <w:szCs w:val="17"/>
          </w:rPr>
        </w:r>
        <w:r w:rsidRPr="00E610E0">
          <w:rPr>
            <w:noProof/>
            <w:webHidden/>
            <w:szCs w:val="17"/>
          </w:rPr>
          <w:fldChar w:fldCharType="separate"/>
        </w:r>
        <w:r w:rsidR="00803F2F" w:rsidRPr="00E610E0">
          <w:rPr>
            <w:noProof/>
            <w:webHidden/>
            <w:szCs w:val="17"/>
          </w:rPr>
          <w:t>1212</w:t>
        </w:r>
        <w:r w:rsidRPr="00E610E0">
          <w:rPr>
            <w:noProof/>
            <w:webHidden/>
            <w:szCs w:val="17"/>
          </w:rPr>
          <w:fldChar w:fldCharType="end"/>
        </w:r>
      </w:hyperlink>
    </w:p>
    <w:p w14:paraId="18BBAEEC" w14:textId="5FE48CE1"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36" w:history="1">
        <w:r w:rsidRPr="00E610E0">
          <w:rPr>
            <w:rStyle w:val="Hyperlink"/>
            <w:noProof/>
            <w:szCs w:val="17"/>
          </w:rPr>
          <w:t>Aged and Infirm Persons’ Property Act 1940</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_Toc229649536 \h </w:instrText>
        </w:r>
        <w:r w:rsidRPr="00E610E0">
          <w:rPr>
            <w:noProof/>
            <w:webHidden/>
            <w:szCs w:val="17"/>
          </w:rPr>
        </w:r>
        <w:r w:rsidRPr="00E610E0">
          <w:rPr>
            <w:noProof/>
            <w:webHidden/>
            <w:szCs w:val="17"/>
          </w:rPr>
          <w:fldChar w:fldCharType="separate"/>
        </w:r>
        <w:r w:rsidR="00803F2F" w:rsidRPr="00E610E0">
          <w:rPr>
            <w:noProof/>
            <w:webHidden/>
            <w:szCs w:val="17"/>
          </w:rPr>
          <w:t>1214</w:t>
        </w:r>
        <w:r w:rsidRPr="00E610E0">
          <w:rPr>
            <w:noProof/>
            <w:webHidden/>
            <w:szCs w:val="17"/>
          </w:rPr>
          <w:fldChar w:fldCharType="end"/>
        </w:r>
      </w:hyperlink>
    </w:p>
    <w:p w14:paraId="73325A2A" w14:textId="5FC32887"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37" w:history="1">
        <w:r w:rsidRPr="00E610E0">
          <w:rPr>
            <w:rStyle w:val="Hyperlink"/>
            <w:noProof/>
            <w:szCs w:val="17"/>
          </w:rPr>
          <w:t>Animal Welfare Act 1985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_Toc229649537 \h </w:instrText>
        </w:r>
        <w:r w:rsidRPr="00E610E0">
          <w:rPr>
            <w:noProof/>
            <w:webHidden/>
            <w:szCs w:val="17"/>
          </w:rPr>
        </w:r>
        <w:r w:rsidRPr="00E610E0">
          <w:rPr>
            <w:noProof/>
            <w:webHidden/>
            <w:szCs w:val="17"/>
          </w:rPr>
          <w:fldChar w:fldCharType="separate"/>
        </w:r>
        <w:r w:rsidR="00803F2F" w:rsidRPr="00E610E0">
          <w:rPr>
            <w:noProof/>
            <w:webHidden/>
            <w:szCs w:val="17"/>
          </w:rPr>
          <w:t>1215</w:t>
        </w:r>
        <w:r w:rsidRPr="00E610E0">
          <w:rPr>
            <w:noProof/>
            <w:webHidden/>
            <w:szCs w:val="17"/>
          </w:rPr>
          <w:fldChar w:fldCharType="end"/>
        </w:r>
      </w:hyperlink>
    </w:p>
    <w:p w14:paraId="6DB9F391" w14:textId="0062886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38" w:history="1">
        <w:r w:rsidRPr="00E610E0">
          <w:rPr>
            <w:rStyle w:val="Hyperlink"/>
            <w:noProof/>
            <w:szCs w:val="17"/>
          </w:rPr>
          <w:t>Associations Incorporation Act 1985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_Toc229649538 \h </w:instrText>
        </w:r>
        <w:r w:rsidRPr="00E610E0">
          <w:rPr>
            <w:noProof/>
            <w:webHidden/>
            <w:szCs w:val="17"/>
          </w:rPr>
        </w:r>
        <w:r w:rsidRPr="00E610E0">
          <w:rPr>
            <w:noProof/>
            <w:webHidden/>
            <w:szCs w:val="17"/>
          </w:rPr>
          <w:fldChar w:fldCharType="separate"/>
        </w:r>
        <w:r w:rsidR="00803F2F" w:rsidRPr="00E610E0">
          <w:rPr>
            <w:noProof/>
            <w:webHidden/>
            <w:szCs w:val="17"/>
          </w:rPr>
          <w:t>1217</w:t>
        </w:r>
        <w:r w:rsidRPr="00E610E0">
          <w:rPr>
            <w:noProof/>
            <w:webHidden/>
            <w:szCs w:val="17"/>
          </w:rPr>
          <w:fldChar w:fldCharType="end"/>
        </w:r>
      </w:hyperlink>
    </w:p>
    <w:p w14:paraId="11C1FAB0" w14:textId="552D3C83"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39" w:history="1">
        <w:r w:rsidRPr="00E610E0">
          <w:rPr>
            <w:rStyle w:val="Hyperlink"/>
            <w:noProof/>
            <w:szCs w:val="17"/>
          </w:rPr>
          <w:t>Authorised Betting Operations Act 2000</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_Toc229649539 \h </w:instrText>
        </w:r>
        <w:r w:rsidRPr="00E610E0">
          <w:rPr>
            <w:noProof/>
            <w:webHidden/>
            <w:szCs w:val="17"/>
          </w:rPr>
        </w:r>
        <w:r w:rsidRPr="00E610E0">
          <w:rPr>
            <w:noProof/>
            <w:webHidden/>
            <w:szCs w:val="17"/>
          </w:rPr>
          <w:fldChar w:fldCharType="separate"/>
        </w:r>
        <w:r w:rsidR="00803F2F" w:rsidRPr="00E610E0">
          <w:rPr>
            <w:noProof/>
            <w:webHidden/>
            <w:szCs w:val="17"/>
          </w:rPr>
          <w:t>1219</w:t>
        </w:r>
        <w:r w:rsidRPr="00E610E0">
          <w:rPr>
            <w:noProof/>
            <w:webHidden/>
            <w:szCs w:val="17"/>
          </w:rPr>
          <w:fldChar w:fldCharType="end"/>
        </w:r>
      </w:hyperlink>
    </w:p>
    <w:p w14:paraId="59BAF2E6" w14:textId="553AD342"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0" w:history="1">
        <w:r w:rsidRPr="00E610E0">
          <w:rPr>
            <w:rStyle w:val="Hyperlink"/>
            <w:noProof/>
            <w:szCs w:val="17"/>
          </w:rPr>
          <w:t>Births, Deaths and Marriages Registration Act 1996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_Toc229649540 \h </w:instrText>
        </w:r>
        <w:r w:rsidRPr="00E610E0">
          <w:rPr>
            <w:noProof/>
            <w:webHidden/>
            <w:szCs w:val="17"/>
          </w:rPr>
        </w:r>
        <w:r w:rsidRPr="00E610E0">
          <w:rPr>
            <w:noProof/>
            <w:webHidden/>
            <w:szCs w:val="17"/>
          </w:rPr>
          <w:fldChar w:fldCharType="separate"/>
        </w:r>
        <w:r w:rsidR="00803F2F" w:rsidRPr="00E610E0">
          <w:rPr>
            <w:noProof/>
            <w:webHidden/>
            <w:szCs w:val="17"/>
          </w:rPr>
          <w:t>1219</w:t>
        </w:r>
        <w:r w:rsidRPr="00E610E0">
          <w:rPr>
            <w:noProof/>
            <w:webHidden/>
            <w:szCs w:val="17"/>
          </w:rPr>
          <w:fldChar w:fldCharType="end"/>
        </w:r>
      </w:hyperlink>
    </w:p>
    <w:p w14:paraId="74054DE6" w14:textId="18201B5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1" w:history="1">
        <w:r w:rsidRPr="00E610E0">
          <w:rPr>
            <w:rStyle w:val="Hyperlink"/>
            <w:noProof/>
            <w:szCs w:val="17"/>
          </w:rPr>
          <w:t>Botanic Gardens and State Herbarium Act 1978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_Toc229649541 \h </w:instrText>
        </w:r>
        <w:r w:rsidRPr="00E610E0">
          <w:rPr>
            <w:noProof/>
            <w:webHidden/>
            <w:szCs w:val="17"/>
          </w:rPr>
        </w:r>
        <w:r w:rsidRPr="00E610E0">
          <w:rPr>
            <w:noProof/>
            <w:webHidden/>
            <w:szCs w:val="17"/>
          </w:rPr>
          <w:fldChar w:fldCharType="separate"/>
        </w:r>
        <w:r w:rsidR="00803F2F" w:rsidRPr="00E610E0">
          <w:rPr>
            <w:noProof/>
            <w:webHidden/>
            <w:szCs w:val="17"/>
          </w:rPr>
          <w:t>1220</w:t>
        </w:r>
        <w:r w:rsidRPr="00E610E0">
          <w:rPr>
            <w:noProof/>
            <w:webHidden/>
            <w:szCs w:val="17"/>
          </w:rPr>
          <w:fldChar w:fldCharType="end"/>
        </w:r>
      </w:hyperlink>
    </w:p>
    <w:p w14:paraId="0A8A636C" w14:textId="217365C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2" w:history="1">
        <w:r w:rsidRPr="00E610E0">
          <w:rPr>
            <w:rStyle w:val="Hyperlink"/>
            <w:noProof/>
            <w:szCs w:val="17"/>
          </w:rPr>
          <w:t>Boxing and Martial Arts Act 2000</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_Toc229649542 \h </w:instrText>
        </w:r>
        <w:r w:rsidRPr="00E610E0">
          <w:rPr>
            <w:noProof/>
            <w:webHidden/>
            <w:szCs w:val="17"/>
          </w:rPr>
        </w:r>
        <w:r w:rsidRPr="00E610E0">
          <w:rPr>
            <w:noProof/>
            <w:webHidden/>
            <w:szCs w:val="17"/>
          </w:rPr>
          <w:fldChar w:fldCharType="separate"/>
        </w:r>
        <w:r w:rsidR="00803F2F" w:rsidRPr="00E610E0">
          <w:rPr>
            <w:noProof/>
            <w:webHidden/>
            <w:szCs w:val="17"/>
          </w:rPr>
          <w:t>1221</w:t>
        </w:r>
        <w:r w:rsidRPr="00E610E0">
          <w:rPr>
            <w:noProof/>
            <w:webHidden/>
            <w:szCs w:val="17"/>
          </w:rPr>
          <w:fldChar w:fldCharType="end"/>
        </w:r>
      </w:hyperlink>
    </w:p>
    <w:p w14:paraId="7A14EB3D" w14:textId="4376323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3" w:history="1">
        <w:r w:rsidRPr="00E610E0">
          <w:rPr>
            <w:rStyle w:val="Hyperlink"/>
            <w:noProof/>
            <w:szCs w:val="17"/>
          </w:rPr>
          <w:t>Building Work Contractors Act</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_Toc229649543 \h </w:instrText>
        </w:r>
        <w:r w:rsidRPr="00E610E0">
          <w:rPr>
            <w:noProof/>
            <w:webHidden/>
            <w:szCs w:val="17"/>
          </w:rPr>
        </w:r>
        <w:r w:rsidRPr="00E610E0">
          <w:rPr>
            <w:noProof/>
            <w:webHidden/>
            <w:szCs w:val="17"/>
          </w:rPr>
          <w:fldChar w:fldCharType="separate"/>
        </w:r>
        <w:r w:rsidR="00803F2F" w:rsidRPr="00E610E0">
          <w:rPr>
            <w:noProof/>
            <w:webHidden/>
            <w:szCs w:val="17"/>
          </w:rPr>
          <w:t>1222</w:t>
        </w:r>
        <w:r w:rsidRPr="00E610E0">
          <w:rPr>
            <w:noProof/>
            <w:webHidden/>
            <w:szCs w:val="17"/>
          </w:rPr>
          <w:fldChar w:fldCharType="end"/>
        </w:r>
      </w:hyperlink>
    </w:p>
    <w:p w14:paraId="0F918E88" w14:textId="0F215AC9"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4" w:history="1">
        <w:r w:rsidRPr="00E610E0">
          <w:rPr>
            <w:rStyle w:val="Hyperlink"/>
            <w:noProof/>
            <w:szCs w:val="17"/>
            <w:lang w:eastAsia="en-AU"/>
          </w:rPr>
          <w:t>Burial and Cremation Act 2013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_Toc229649544 \h </w:instrText>
        </w:r>
        <w:r w:rsidRPr="00E610E0">
          <w:rPr>
            <w:noProof/>
            <w:webHidden/>
            <w:szCs w:val="17"/>
          </w:rPr>
        </w:r>
        <w:r w:rsidRPr="00E610E0">
          <w:rPr>
            <w:noProof/>
            <w:webHidden/>
            <w:szCs w:val="17"/>
          </w:rPr>
          <w:fldChar w:fldCharType="separate"/>
        </w:r>
        <w:r w:rsidR="00803F2F" w:rsidRPr="00E610E0">
          <w:rPr>
            <w:noProof/>
            <w:webHidden/>
            <w:szCs w:val="17"/>
          </w:rPr>
          <w:t>1224</w:t>
        </w:r>
        <w:r w:rsidRPr="00E610E0">
          <w:rPr>
            <w:noProof/>
            <w:webHidden/>
            <w:szCs w:val="17"/>
          </w:rPr>
          <w:fldChar w:fldCharType="end"/>
        </w:r>
      </w:hyperlink>
    </w:p>
    <w:p w14:paraId="5E15A530" w14:textId="7A2B7CF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5" w:history="1">
        <w:r w:rsidRPr="00E610E0">
          <w:rPr>
            <w:rStyle w:val="Hyperlink"/>
            <w:noProof/>
            <w:szCs w:val="17"/>
          </w:rPr>
          <w:t>Child Safety (Prohibited Persons) Act 2016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_Toc229649545 \h </w:instrText>
        </w:r>
        <w:r w:rsidRPr="00E610E0">
          <w:rPr>
            <w:noProof/>
            <w:webHidden/>
            <w:szCs w:val="17"/>
          </w:rPr>
        </w:r>
        <w:r w:rsidRPr="00E610E0">
          <w:rPr>
            <w:noProof/>
            <w:webHidden/>
            <w:szCs w:val="17"/>
          </w:rPr>
          <w:fldChar w:fldCharType="separate"/>
        </w:r>
        <w:r w:rsidR="00803F2F" w:rsidRPr="00E610E0">
          <w:rPr>
            <w:noProof/>
            <w:webHidden/>
            <w:szCs w:val="17"/>
          </w:rPr>
          <w:t>1224</w:t>
        </w:r>
        <w:r w:rsidRPr="00E610E0">
          <w:rPr>
            <w:noProof/>
            <w:webHidden/>
            <w:szCs w:val="17"/>
          </w:rPr>
          <w:fldChar w:fldCharType="end"/>
        </w:r>
      </w:hyperlink>
    </w:p>
    <w:p w14:paraId="7F6EFB99" w14:textId="48B3625B"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6" w:history="1">
        <w:r w:rsidRPr="00E610E0">
          <w:rPr>
            <w:rStyle w:val="Hyperlink"/>
            <w:noProof/>
            <w:szCs w:val="17"/>
            <w:lang w:eastAsia="en-AU"/>
          </w:rPr>
          <w:t>Child Sex Offenders Registration Act 2006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_Toc229649546 \h </w:instrText>
        </w:r>
        <w:r w:rsidRPr="00E610E0">
          <w:rPr>
            <w:noProof/>
            <w:webHidden/>
            <w:szCs w:val="17"/>
          </w:rPr>
        </w:r>
        <w:r w:rsidRPr="00E610E0">
          <w:rPr>
            <w:noProof/>
            <w:webHidden/>
            <w:szCs w:val="17"/>
          </w:rPr>
          <w:fldChar w:fldCharType="separate"/>
        </w:r>
        <w:r w:rsidR="00803F2F" w:rsidRPr="00E610E0">
          <w:rPr>
            <w:noProof/>
            <w:webHidden/>
            <w:szCs w:val="17"/>
          </w:rPr>
          <w:t>1225</w:t>
        </w:r>
        <w:r w:rsidRPr="00E610E0">
          <w:rPr>
            <w:noProof/>
            <w:webHidden/>
            <w:szCs w:val="17"/>
          </w:rPr>
          <w:fldChar w:fldCharType="end"/>
        </w:r>
      </w:hyperlink>
    </w:p>
    <w:p w14:paraId="5FB722A1" w14:textId="06902E6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7" w:history="1">
        <w:r w:rsidRPr="00E610E0">
          <w:rPr>
            <w:rStyle w:val="Hyperlink"/>
            <w:noProof/>
            <w:szCs w:val="17"/>
          </w:rPr>
          <w:t>Commonwealth Marriage Act 1961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_Toc229649547 \h </w:instrText>
        </w:r>
        <w:r w:rsidRPr="00E610E0">
          <w:rPr>
            <w:noProof/>
            <w:webHidden/>
            <w:szCs w:val="17"/>
          </w:rPr>
        </w:r>
        <w:r w:rsidRPr="00E610E0">
          <w:rPr>
            <w:noProof/>
            <w:webHidden/>
            <w:szCs w:val="17"/>
          </w:rPr>
          <w:fldChar w:fldCharType="separate"/>
        </w:r>
        <w:r w:rsidR="00803F2F" w:rsidRPr="00E610E0">
          <w:rPr>
            <w:noProof/>
            <w:webHidden/>
            <w:szCs w:val="17"/>
          </w:rPr>
          <w:t>1226</w:t>
        </w:r>
        <w:r w:rsidRPr="00E610E0">
          <w:rPr>
            <w:noProof/>
            <w:webHidden/>
            <w:szCs w:val="17"/>
          </w:rPr>
          <w:fldChar w:fldCharType="end"/>
        </w:r>
      </w:hyperlink>
    </w:p>
    <w:p w14:paraId="0FB852AF" w14:textId="08F48507"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8" w:history="1">
        <w:r w:rsidRPr="00E610E0">
          <w:rPr>
            <w:rStyle w:val="Hyperlink"/>
            <w:noProof/>
            <w:szCs w:val="17"/>
          </w:rPr>
          <w:t>Community Titles Act 1996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_Toc229649548 \h </w:instrText>
        </w:r>
        <w:r w:rsidRPr="00E610E0">
          <w:rPr>
            <w:noProof/>
            <w:webHidden/>
            <w:szCs w:val="17"/>
          </w:rPr>
        </w:r>
        <w:r w:rsidRPr="00E610E0">
          <w:rPr>
            <w:noProof/>
            <w:webHidden/>
            <w:szCs w:val="17"/>
          </w:rPr>
          <w:fldChar w:fldCharType="separate"/>
        </w:r>
        <w:r w:rsidR="00803F2F" w:rsidRPr="00E610E0">
          <w:rPr>
            <w:noProof/>
            <w:webHidden/>
            <w:szCs w:val="17"/>
          </w:rPr>
          <w:t>1226</w:t>
        </w:r>
        <w:r w:rsidRPr="00E610E0">
          <w:rPr>
            <w:noProof/>
            <w:webHidden/>
            <w:szCs w:val="17"/>
          </w:rPr>
          <w:fldChar w:fldCharType="end"/>
        </w:r>
      </w:hyperlink>
    </w:p>
    <w:p w14:paraId="2D48AF09" w14:textId="42C53DF9"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49" w:history="1">
        <w:r w:rsidRPr="00E610E0">
          <w:rPr>
            <w:rStyle w:val="Hyperlink"/>
            <w:noProof/>
            <w:szCs w:val="17"/>
          </w:rPr>
          <w:t>Controlled Substances Act 1984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_Toc229649549 \h </w:instrText>
        </w:r>
        <w:r w:rsidRPr="00E610E0">
          <w:rPr>
            <w:noProof/>
            <w:webHidden/>
            <w:szCs w:val="17"/>
          </w:rPr>
        </w:r>
        <w:r w:rsidRPr="00E610E0">
          <w:rPr>
            <w:noProof/>
            <w:webHidden/>
            <w:szCs w:val="17"/>
          </w:rPr>
          <w:fldChar w:fldCharType="separate"/>
        </w:r>
        <w:r w:rsidR="00803F2F" w:rsidRPr="00E610E0">
          <w:rPr>
            <w:noProof/>
            <w:webHidden/>
            <w:szCs w:val="17"/>
          </w:rPr>
          <w:t>1229</w:t>
        </w:r>
        <w:r w:rsidRPr="00E610E0">
          <w:rPr>
            <w:noProof/>
            <w:webHidden/>
            <w:szCs w:val="17"/>
          </w:rPr>
          <w:fldChar w:fldCharType="end"/>
        </w:r>
      </w:hyperlink>
    </w:p>
    <w:p w14:paraId="586FAD3B" w14:textId="79E9B981"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0" w:history="1">
        <w:r w:rsidRPr="00E610E0">
          <w:rPr>
            <w:rStyle w:val="Hyperlink"/>
            <w:noProof/>
            <w:szCs w:val="17"/>
          </w:rPr>
          <w:t>Conveyancers Act 1994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_Toc229649550 \h </w:instrText>
        </w:r>
        <w:r w:rsidRPr="00E610E0">
          <w:rPr>
            <w:noProof/>
            <w:webHidden/>
            <w:szCs w:val="17"/>
          </w:rPr>
        </w:r>
        <w:r w:rsidRPr="00E610E0">
          <w:rPr>
            <w:noProof/>
            <w:webHidden/>
            <w:szCs w:val="17"/>
          </w:rPr>
          <w:fldChar w:fldCharType="separate"/>
        </w:r>
        <w:r w:rsidR="00803F2F" w:rsidRPr="00E610E0">
          <w:rPr>
            <w:noProof/>
            <w:webHidden/>
            <w:szCs w:val="17"/>
          </w:rPr>
          <w:t>1231</w:t>
        </w:r>
        <w:r w:rsidRPr="00E610E0">
          <w:rPr>
            <w:noProof/>
            <w:webHidden/>
            <w:szCs w:val="17"/>
          </w:rPr>
          <w:fldChar w:fldCharType="end"/>
        </w:r>
      </w:hyperlink>
    </w:p>
    <w:p w14:paraId="4F559CC7" w14:textId="110A6E5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1" w:history="1">
        <w:r w:rsidRPr="00E610E0">
          <w:rPr>
            <w:rStyle w:val="Hyperlink"/>
            <w:noProof/>
            <w:szCs w:val="17"/>
          </w:rPr>
          <w:t>Co-operatives National Law (South Australia) Act 2013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_Toc229649551 \h </w:instrText>
        </w:r>
        <w:r w:rsidRPr="00E610E0">
          <w:rPr>
            <w:noProof/>
            <w:webHidden/>
            <w:szCs w:val="17"/>
          </w:rPr>
        </w:r>
        <w:r w:rsidRPr="00E610E0">
          <w:rPr>
            <w:noProof/>
            <w:webHidden/>
            <w:szCs w:val="17"/>
          </w:rPr>
          <w:fldChar w:fldCharType="separate"/>
        </w:r>
        <w:r w:rsidR="00803F2F" w:rsidRPr="00E610E0">
          <w:rPr>
            <w:noProof/>
            <w:webHidden/>
            <w:szCs w:val="17"/>
          </w:rPr>
          <w:t>1232</w:t>
        </w:r>
        <w:r w:rsidRPr="00E610E0">
          <w:rPr>
            <w:noProof/>
            <w:webHidden/>
            <w:szCs w:val="17"/>
          </w:rPr>
          <w:fldChar w:fldCharType="end"/>
        </w:r>
      </w:hyperlink>
    </w:p>
    <w:p w14:paraId="226C7129" w14:textId="69573B6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2" w:history="1">
        <w:r w:rsidRPr="00E610E0">
          <w:rPr>
            <w:rStyle w:val="Hyperlink"/>
            <w:noProof/>
            <w:szCs w:val="17"/>
          </w:rPr>
          <w:t>Coroners Act 2003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_Toc229649552 \h </w:instrText>
        </w:r>
        <w:r w:rsidRPr="00E610E0">
          <w:rPr>
            <w:noProof/>
            <w:webHidden/>
            <w:szCs w:val="17"/>
          </w:rPr>
        </w:r>
        <w:r w:rsidRPr="00E610E0">
          <w:rPr>
            <w:noProof/>
            <w:webHidden/>
            <w:szCs w:val="17"/>
          </w:rPr>
          <w:fldChar w:fldCharType="separate"/>
        </w:r>
        <w:r w:rsidR="00803F2F" w:rsidRPr="00E610E0">
          <w:rPr>
            <w:noProof/>
            <w:webHidden/>
            <w:szCs w:val="17"/>
          </w:rPr>
          <w:t>1238</w:t>
        </w:r>
        <w:r w:rsidRPr="00E610E0">
          <w:rPr>
            <w:noProof/>
            <w:webHidden/>
            <w:szCs w:val="17"/>
          </w:rPr>
          <w:fldChar w:fldCharType="end"/>
        </w:r>
      </w:hyperlink>
    </w:p>
    <w:p w14:paraId="353DF6D4" w14:textId="17C4CAF3"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3" w:history="1">
        <w:r w:rsidRPr="00E610E0">
          <w:rPr>
            <w:rStyle w:val="Hyperlink"/>
            <w:noProof/>
            <w:szCs w:val="17"/>
          </w:rPr>
          <w:t xml:space="preserve">Criminal Law (Clamping, Impounding and Forfeiture of </w:t>
        </w:r>
        <w:r w:rsidR="0043032A" w:rsidRPr="00E610E0">
          <w:rPr>
            <w:rStyle w:val="Hyperlink"/>
            <w:noProof/>
            <w:szCs w:val="17"/>
          </w:rPr>
          <w:br/>
        </w:r>
        <w:r w:rsidRPr="00E610E0">
          <w:rPr>
            <w:rStyle w:val="Hyperlink"/>
            <w:noProof/>
            <w:szCs w:val="17"/>
          </w:rPr>
          <w:t>Vehicles) Act 2007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_Toc229649553 \h </w:instrText>
        </w:r>
        <w:r w:rsidRPr="00E610E0">
          <w:rPr>
            <w:noProof/>
            <w:webHidden/>
            <w:szCs w:val="17"/>
          </w:rPr>
        </w:r>
        <w:r w:rsidRPr="00E610E0">
          <w:rPr>
            <w:noProof/>
            <w:webHidden/>
            <w:szCs w:val="17"/>
          </w:rPr>
          <w:fldChar w:fldCharType="separate"/>
        </w:r>
        <w:r w:rsidR="00803F2F" w:rsidRPr="00E610E0">
          <w:rPr>
            <w:noProof/>
            <w:webHidden/>
            <w:szCs w:val="17"/>
          </w:rPr>
          <w:t>1239</w:t>
        </w:r>
        <w:r w:rsidRPr="00E610E0">
          <w:rPr>
            <w:noProof/>
            <w:webHidden/>
            <w:szCs w:val="17"/>
          </w:rPr>
          <w:fldChar w:fldCharType="end"/>
        </w:r>
      </w:hyperlink>
    </w:p>
    <w:p w14:paraId="2533010D" w14:textId="5BD55D7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4" w:history="1">
        <w:r w:rsidRPr="00E610E0">
          <w:rPr>
            <w:rStyle w:val="Hyperlink"/>
            <w:noProof/>
            <w:szCs w:val="17"/>
          </w:rPr>
          <w:t>Crown Land Management Act 2009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_Toc229649554 \h </w:instrText>
        </w:r>
        <w:r w:rsidRPr="00E610E0">
          <w:rPr>
            <w:noProof/>
            <w:webHidden/>
            <w:szCs w:val="17"/>
          </w:rPr>
        </w:r>
        <w:r w:rsidRPr="00E610E0">
          <w:rPr>
            <w:noProof/>
            <w:webHidden/>
            <w:szCs w:val="17"/>
          </w:rPr>
          <w:fldChar w:fldCharType="separate"/>
        </w:r>
        <w:r w:rsidR="00803F2F" w:rsidRPr="00E610E0">
          <w:rPr>
            <w:noProof/>
            <w:webHidden/>
            <w:szCs w:val="17"/>
          </w:rPr>
          <w:t>1240</w:t>
        </w:r>
        <w:r w:rsidRPr="00E610E0">
          <w:rPr>
            <w:noProof/>
            <w:webHidden/>
            <w:szCs w:val="17"/>
          </w:rPr>
          <w:fldChar w:fldCharType="end"/>
        </w:r>
      </w:hyperlink>
    </w:p>
    <w:p w14:paraId="30BC27FD" w14:textId="357E5D6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5" w:history="1">
        <w:r w:rsidRPr="00E610E0">
          <w:rPr>
            <w:rStyle w:val="Hyperlink"/>
            <w:noProof/>
            <w:szCs w:val="17"/>
          </w:rPr>
          <w:t>Dangerous Substances Act 1979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_Toc229649555 \h </w:instrText>
        </w:r>
        <w:r w:rsidRPr="00E610E0">
          <w:rPr>
            <w:noProof/>
            <w:webHidden/>
            <w:szCs w:val="17"/>
          </w:rPr>
        </w:r>
        <w:r w:rsidRPr="00E610E0">
          <w:rPr>
            <w:noProof/>
            <w:webHidden/>
            <w:szCs w:val="17"/>
          </w:rPr>
          <w:fldChar w:fldCharType="separate"/>
        </w:r>
        <w:r w:rsidR="00803F2F" w:rsidRPr="00E610E0">
          <w:rPr>
            <w:noProof/>
            <w:webHidden/>
            <w:szCs w:val="17"/>
          </w:rPr>
          <w:t>1243</w:t>
        </w:r>
        <w:r w:rsidRPr="00E610E0">
          <w:rPr>
            <w:noProof/>
            <w:webHidden/>
            <w:szCs w:val="17"/>
          </w:rPr>
          <w:fldChar w:fldCharType="end"/>
        </w:r>
      </w:hyperlink>
    </w:p>
    <w:p w14:paraId="3D56EDB3" w14:textId="7E1D86F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6" w:history="1">
        <w:r w:rsidRPr="00E610E0">
          <w:rPr>
            <w:rStyle w:val="Hyperlink"/>
            <w:noProof/>
            <w:szCs w:val="17"/>
          </w:rPr>
          <w:t>Disability Inclusion Act 2018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_Toc229649556 \h </w:instrText>
        </w:r>
        <w:r w:rsidRPr="00E610E0">
          <w:rPr>
            <w:noProof/>
            <w:webHidden/>
            <w:szCs w:val="17"/>
          </w:rPr>
        </w:r>
        <w:r w:rsidRPr="00E610E0">
          <w:rPr>
            <w:noProof/>
            <w:webHidden/>
            <w:szCs w:val="17"/>
          </w:rPr>
          <w:fldChar w:fldCharType="separate"/>
        </w:r>
        <w:r w:rsidR="00803F2F" w:rsidRPr="00E610E0">
          <w:rPr>
            <w:noProof/>
            <w:webHidden/>
            <w:szCs w:val="17"/>
          </w:rPr>
          <w:t>1246</w:t>
        </w:r>
        <w:r w:rsidRPr="00E610E0">
          <w:rPr>
            <w:noProof/>
            <w:webHidden/>
            <w:szCs w:val="17"/>
          </w:rPr>
          <w:fldChar w:fldCharType="end"/>
        </w:r>
      </w:hyperlink>
    </w:p>
    <w:p w14:paraId="4AE9CF3B" w14:textId="2A7E3C01"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7" w:history="1">
        <w:r w:rsidRPr="00E610E0">
          <w:rPr>
            <w:rStyle w:val="Hyperlink"/>
            <w:noProof/>
            <w:szCs w:val="17"/>
          </w:rPr>
          <w:t>District Court Act 1991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_Toc229649557 \h </w:instrText>
        </w:r>
        <w:r w:rsidRPr="00E610E0">
          <w:rPr>
            <w:noProof/>
            <w:webHidden/>
            <w:szCs w:val="17"/>
          </w:rPr>
        </w:r>
        <w:r w:rsidRPr="00E610E0">
          <w:rPr>
            <w:noProof/>
            <w:webHidden/>
            <w:szCs w:val="17"/>
          </w:rPr>
          <w:fldChar w:fldCharType="separate"/>
        </w:r>
        <w:r w:rsidR="00803F2F" w:rsidRPr="00E610E0">
          <w:rPr>
            <w:noProof/>
            <w:webHidden/>
            <w:szCs w:val="17"/>
          </w:rPr>
          <w:t>1247</w:t>
        </w:r>
        <w:r w:rsidRPr="00E610E0">
          <w:rPr>
            <w:noProof/>
            <w:webHidden/>
            <w:szCs w:val="17"/>
          </w:rPr>
          <w:fldChar w:fldCharType="end"/>
        </w:r>
      </w:hyperlink>
    </w:p>
    <w:p w14:paraId="06BFF729" w14:textId="2B20932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8" w:history="1">
        <w:r w:rsidRPr="00E610E0">
          <w:rPr>
            <w:rStyle w:val="Hyperlink"/>
            <w:noProof/>
            <w:szCs w:val="17"/>
          </w:rPr>
          <w:t>Emergency Services Funding Act 1998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_Toc229649558 \h </w:instrText>
        </w:r>
        <w:r w:rsidRPr="00E610E0">
          <w:rPr>
            <w:noProof/>
            <w:webHidden/>
            <w:szCs w:val="17"/>
          </w:rPr>
        </w:r>
        <w:r w:rsidRPr="00E610E0">
          <w:rPr>
            <w:noProof/>
            <w:webHidden/>
            <w:szCs w:val="17"/>
          </w:rPr>
          <w:fldChar w:fldCharType="separate"/>
        </w:r>
        <w:r w:rsidR="00803F2F" w:rsidRPr="00E610E0">
          <w:rPr>
            <w:noProof/>
            <w:webHidden/>
            <w:szCs w:val="17"/>
          </w:rPr>
          <w:t>1251</w:t>
        </w:r>
        <w:r w:rsidRPr="00E610E0">
          <w:rPr>
            <w:noProof/>
            <w:webHidden/>
            <w:szCs w:val="17"/>
          </w:rPr>
          <w:fldChar w:fldCharType="end"/>
        </w:r>
      </w:hyperlink>
    </w:p>
    <w:p w14:paraId="0D798284" w14:textId="459BECC3"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59" w:history="1">
        <w:r w:rsidRPr="00E610E0">
          <w:rPr>
            <w:rStyle w:val="Hyperlink"/>
            <w:noProof/>
            <w:szCs w:val="17"/>
          </w:rPr>
          <w:t>Employment Agents Registration Act 1993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_Toc229649559 \h </w:instrText>
        </w:r>
        <w:r w:rsidRPr="00E610E0">
          <w:rPr>
            <w:noProof/>
            <w:webHidden/>
            <w:szCs w:val="17"/>
          </w:rPr>
        </w:r>
        <w:r w:rsidRPr="00E610E0">
          <w:rPr>
            <w:noProof/>
            <w:webHidden/>
            <w:szCs w:val="17"/>
          </w:rPr>
          <w:fldChar w:fldCharType="separate"/>
        </w:r>
        <w:r w:rsidR="00803F2F" w:rsidRPr="00E610E0">
          <w:rPr>
            <w:noProof/>
            <w:webHidden/>
            <w:szCs w:val="17"/>
          </w:rPr>
          <w:t>1251</w:t>
        </w:r>
        <w:r w:rsidRPr="00E610E0">
          <w:rPr>
            <w:noProof/>
            <w:webHidden/>
            <w:szCs w:val="17"/>
          </w:rPr>
          <w:fldChar w:fldCharType="end"/>
        </w:r>
      </w:hyperlink>
    </w:p>
    <w:p w14:paraId="0990B249" w14:textId="1202CC88"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0" w:history="1">
        <w:r w:rsidRPr="00E610E0">
          <w:rPr>
            <w:rStyle w:val="Hyperlink"/>
            <w:noProof/>
            <w:szCs w:val="17"/>
          </w:rPr>
          <w:t>Energy Resources Act 2000</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_Toc229649560 \h </w:instrText>
        </w:r>
        <w:r w:rsidRPr="00E610E0">
          <w:rPr>
            <w:noProof/>
            <w:webHidden/>
            <w:szCs w:val="17"/>
          </w:rPr>
        </w:r>
        <w:r w:rsidRPr="00E610E0">
          <w:rPr>
            <w:noProof/>
            <w:webHidden/>
            <w:szCs w:val="17"/>
          </w:rPr>
          <w:fldChar w:fldCharType="separate"/>
        </w:r>
        <w:r w:rsidR="00803F2F" w:rsidRPr="00E610E0">
          <w:rPr>
            <w:noProof/>
            <w:webHidden/>
            <w:szCs w:val="17"/>
          </w:rPr>
          <w:t>1252</w:t>
        </w:r>
        <w:r w:rsidRPr="00E610E0">
          <w:rPr>
            <w:noProof/>
            <w:webHidden/>
            <w:szCs w:val="17"/>
          </w:rPr>
          <w:fldChar w:fldCharType="end"/>
        </w:r>
      </w:hyperlink>
    </w:p>
    <w:p w14:paraId="0F145411" w14:textId="4857FB81"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1" w:history="1">
        <w:r w:rsidRPr="00E610E0">
          <w:rPr>
            <w:rStyle w:val="Hyperlink"/>
            <w:noProof/>
            <w:szCs w:val="17"/>
          </w:rPr>
          <w:t>E</w:t>
        </w:r>
        <w:r w:rsidRPr="00FC0E69">
          <w:rPr>
            <w:rStyle w:val="Hyperlink"/>
            <w:noProof/>
            <w:spacing w:val="-2"/>
            <w:szCs w:val="17"/>
          </w:rPr>
          <w:t>nvironment, Resources and Development Court Act 1993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_Toc229649561 \h </w:instrText>
        </w:r>
        <w:r w:rsidRPr="00E610E0">
          <w:rPr>
            <w:noProof/>
            <w:webHidden/>
            <w:szCs w:val="17"/>
          </w:rPr>
        </w:r>
        <w:r w:rsidRPr="00E610E0">
          <w:rPr>
            <w:noProof/>
            <w:webHidden/>
            <w:szCs w:val="17"/>
          </w:rPr>
          <w:fldChar w:fldCharType="separate"/>
        </w:r>
        <w:r w:rsidR="00803F2F" w:rsidRPr="00E610E0">
          <w:rPr>
            <w:noProof/>
            <w:webHidden/>
            <w:szCs w:val="17"/>
          </w:rPr>
          <w:t>1254</w:t>
        </w:r>
        <w:r w:rsidRPr="00E610E0">
          <w:rPr>
            <w:noProof/>
            <w:webHidden/>
            <w:szCs w:val="17"/>
          </w:rPr>
          <w:fldChar w:fldCharType="end"/>
        </w:r>
      </w:hyperlink>
    </w:p>
    <w:p w14:paraId="19E9D6D6" w14:textId="459C16B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2" w:history="1">
        <w:r w:rsidRPr="00E610E0">
          <w:rPr>
            <w:rStyle w:val="Hyperlink"/>
            <w:noProof/>
            <w:szCs w:val="17"/>
          </w:rPr>
          <w:t>Evidence Act 1929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_Toc229649562 \h </w:instrText>
        </w:r>
        <w:r w:rsidRPr="00E610E0">
          <w:rPr>
            <w:noProof/>
            <w:webHidden/>
            <w:szCs w:val="17"/>
          </w:rPr>
        </w:r>
        <w:r w:rsidRPr="00E610E0">
          <w:rPr>
            <w:noProof/>
            <w:webHidden/>
            <w:szCs w:val="17"/>
          </w:rPr>
          <w:fldChar w:fldCharType="separate"/>
        </w:r>
        <w:r w:rsidR="00803F2F" w:rsidRPr="00E610E0">
          <w:rPr>
            <w:noProof/>
            <w:webHidden/>
            <w:szCs w:val="17"/>
          </w:rPr>
          <w:t>1256</w:t>
        </w:r>
        <w:r w:rsidRPr="00E610E0">
          <w:rPr>
            <w:noProof/>
            <w:webHidden/>
            <w:szCs w:val="17"/>
          </w:rPr>
          <w:fldChar w:fldCharType="end"/>
        </w:r>
      </w:hyperlink>
    </w:p>
    <w:p w14:paraId="3AE38E3C" w14:textId="3325AE0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3" w:history="1">
        <w:r w:rsidRPr="00E610E0">
          <w:rPr>
            <w:rStyle w:val="Hyperlink"/>
            <w:noProof/>
            <w:szCs w:val="17"/>
          </w:rPr>
          <w:t>Explosives Act 1936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_Toc229649563 \h </w:instrText>
        </w:r>
        <w:r w:rsidRPr="00E610E0">
          <w:rPr>
            <w:noProof/>
            <w:webHidden/>
            <w:szCs w:val="17"/>
          </w:rPr>
        </w:r>
        <w:r w:rsidRPr="00E610E0">
          <w:rPr>
            <w:noProof/>
            <w:webHidden/>
            <w:szCs w:val="17"/>
          </w:rPr>
          <w:fldChar w:fldCharType="separate"/>
        </w:r>
        <w:r w:rsidR="00803F2F" w:rsidRPr="00E610E0">
          <w:rPr>
            <w:noProof/>
            <w:webHidden/>
            <w:szCs w:val="17"/>
          </w:rPr>
          <w:t>1257</w:t>
        </w:r>
        <w:r w:rsidRPr="00E610E0">
          <w:rPr>
            <w:noProof/>
            <w:webHidden/>
            <w:szCs w:val="17"/>
          </w:rPr>
          <w:fldChar w:fldCharType="end"/>
        </w:r>
      </w:hyperlink>
    </w:p>
    <w:p w14:paraId="46D45A01" w14:textId="384C889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4" w:history="1">
        <w:r w:rsidRPr="00E610E0">
          <w:rPr>
            <w:rStyle w:val="Hyperlink"/>
            <w:noProof/>
            <w:szCs w:val="17"/>
          </w:rPr>
          <w:t>Fair Work Act 1994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_Toc229649564 \h </w:instrText>
        </w:r>
        <w:r w:rsidRPr="00E610E0">
          <w:rPr>
            <w:noProof/>
            <w:webHidden/>
            <w:szCs w:val="17"/>
          </w:rPr>
        </w:r>
        <w:r w:rsidRPr="00E610E0">
          <w:rPr>
            <w:noProof/>
            <w:webHidden/>
            <w:szCs w:val="17"/>
          </w:rPr>
          <w:fldChar w:fldCharType="separate"/>
        </w:r>
        <w:r w:rsidR="00803F2F" w:rsidRPr="00E610E0">
          <w:rPr>
            <w:noProof/>
            <w:webHidden/>
            <w:szCs w:val="17"/>
          </w:rPr>
          <w:t>1259</w:t>
        </w:r>
        <w:r w:rsidRPr="00E610E0">
          <w:rPr>
            <w:noProof/>
            <w:webHidden/>
            <w:szCs w:val="17"/>
          </w:rPr>
          <w:fldChar w:fldCharType="end"/>
        </w:r>
      </w:hyperlink>
    </w:p>
    <w:p w14:paraId="5B8DB9C5" w14:textId="056701A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5" w:history="1">
        <w:r w:rsidRPr="00E610E0">
          <w:rPr>
            <w:rStyle w:val="Hyperlink"/>
            <w:noProof/>
            <w:szCs w:val="17"/>
          </w:rPr>
          <w:t>Fines Enforcement and Debt Recovery Act 2017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_Toc229649565 \h </w:instrText>
        </w:r>
        <w:r w:rsidRPr="00E610E0">
          <w:rPr>
            <w:noProof/>
            <w:webHidden/>
            <w:szCs w:val="17"/>
          </w:rPr>
        </w:r>
        <w:r w:rsidRPr="00E610E0">
          <w:rPr>
            <w:noProof/>
            <w:webHidden/>
            <w:szCs w:val="17"/>
          </w:rPr>
          <w:fldChar w:fldCharType="separate"/>
        </w:r>
        <w:r w:rsidR="00803F2F" w:rsidRPr="00E610E0">
          <w:rPr>
            <w:noProof/>
            <w:webHidden/>
            <w:szCs w:val="17"/>
          </w:rPr>
          <w:t>1260</w:t>
        </w:r>
        <w:r w:rsidRPr="00E610E0">
          <w:rPr>
            <w:noProof/>
            <w:webHidden/>
            <w:szCs w:val="17"/>
          </w:rPr>
          <w:fldChar w:fldCharType="end"/>
        </w:r>
      </w:hyperlink>
    </w:p>
    <w:p w14:paraId="671C9980" w14:textId="7398F268"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6" w:history="1">
        <w:r w:rsidRPr="00E610E0">
          <w:rPr>
            <w:rStyle w:val="Hyperlink"/>
            <w:noProof/>
            <w:szCs w:val="17"/>
          </w:rPr>
          <w:t>Fire and Emergency Services Act 2005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_Toc229649566 \h </w:instrText>
        </w:r>
        <w:r w:rsidRPr="00E610E0">
          <w:rPr>
            <w:noProof/>
            <w:webHidden/>
            <w:szCs w:val="17"/>
          </w:rPr>
        </w:r>
        <w:r w:rsidRPr="00E610E0">
          <w:rPr>
            <w:noProof/>
            <w:webHidden/>
            <w:szCs w:val="17"/>
          </w:rPr>
          <w:fldChar w:fldCharType="separate"/>
        </w:r>
        <w:r w:rsidR="00803F2F" w:rsidRPr="00E610E0">
          <w:rPr>
            <w:noProof/>
            <w:webHidden/>
            <w:szCs w:val="17"/>
          </w:rPr>
          <w:t>1261</w:t>
        </w:r>
        <w:r w:rsidRPr="00E610E0">
          <w:rPr>
            <w:noProof/>
            <w:webHidden/>
            <w:szCs w:val="17"/>
          </w:rPr>
          <w:fldChar w:fldCharType="end"/>
        </w:r>
      </w:hyperlink>
    </w:p>
    <w:p w14:paraId="4F39A2A9" w14:textId="6AD521E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7" w:history="1">
        <w:r w:rsidRPr="00E610E0">
          <w:rPr>
            <w:rStyle w:val="Hyperlink"/>
            <w:noProof/>
            <w:szCs w:val="17"/>
          </w:rPr>
          <w:t>Firearms Act 2015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_Toc229649567 \h </w:instrText>
        </w:r>
        <w:r w:rsidRPr="00E610E0">
          <w:rPr>
            <w:noProof/>
            <w:webHidden/>
            <w:szCs w:val="17"/>
          </w:rPr>
        </w:r>
        <w:r w:rsidRPr="00E610E0">
          <w:rPr>
            <w:noProof/>
            <w:webHidden/>
            <w:szCs w:val="17"/>
          </w:rPr>
          <w:fldChar w:fldCharType="separate"/>
        </w:r>
        <w:r w:rsidR="00803F2F" w:rsidRPr="00E610E0">
          <w:rPr>
            <w:noProof/>
            <w:webHidden/>
            <w:szCs w:val="17"/>
          </w:rPr>
          <w:t>1263</w:t>
        </w:r>
        <w:r w:rsidRPr="00E610E0">
          <w:rPr>
            <w:noProof/>
            <w:webHidden/>
            <w:szCs w:val="17"/>
          </w:rPr>
          <w:fldChar w:fldCharType="end"/>
        </w:r>
      </w:hyperlink>
    </w:p>
    <w:p w14:paraId="7121FB18" w14:textId="1322242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8" w:history="1">
        <w:r w:rsidRPr="00E610E0">
          <w:rPr>
            <w:rStyle w:val="Hyperlink"/>
            <w:noProof/>
            <w:szCs w:val="17"/>
            <w:lang w:eastAsia="en-AU"/>
          </w:rPr>
          <w:t>Fisheries Management Act 2007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_Toc229649568 \h </w:instrText>
        </w:r>
        <w:r w:rsidRPr="00E610E0">
          <w:rPr>
            <w:noProof/>
            <w:webHidden/>
            <w:szCs w:val="17"/>
          </w:rPr>
        </w:r>
        <w:r w:rsidRPr="00E610E0">
          <w:rPr>
            <w:noProof/>
            <w:webHidden/>
            <w:szCs w:val="17"/>
          </w:rPr>
          <w:fldChar w:fldCharType="separate"/>
        </w:r>
        <w:r w:rsidR="00803F2F" w:rsidRPr="00E610E0">
          <w:rPr>
            <w:noProof/>
            <w:webHidden/>
            <w:szCs w:val="17"/>
          </w:rPr>
          <w:t>1265</w:t>
        </w:r>
        <w:r w:rsidRPr="00E610E0">
          <w:rPr>
            <w:noProof/>
            <w:webHidden/>
            <w:szCs w:val="17"/>
          </w:rPr>
          <w:fldChar w:fldCharType="end"/>
        </w:r>
      </w:hyperlink>
    </w:p>
    <w:p w14:paraId="3FAAAF6B" w14:textId="20D030C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69" w:history="1">
        <w:r w:rsidRPr="00E610E0">
          <w:rPr>
            <w:rStyle w:val="Hyperlink"/>
            <w:noProof/>
            <w:szCs w:val="17"/>
          </w:rPr>
          <w:t>Forestry Act 1950</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_Toc229649569 \h </w:instrText>
        </w:r>
        <w:r w:rsidRPr="00E610E0">
          <w:rPr>
            <w:noProof/>
            <w:webHidden/>
            <w:szCs w:val="17"/>
          </w:rPr>
        </w:r>
        <w:r w:rsidRPr="00E610E0">
          <w:rPr>
            <w:noProof/>
            <w:webHidden/>
            <w:szCs w:val="17"/>
          </w:rPr>
          <w:fldChar w:fldCharType="separate"/>
        </w:r>
        <w:r w:rsidR="00803F2F" w:rsidRPr="00E610E0">
          <w:rPr>
            <w:noProof/>
            <w:webHidden/>
            <w:szCs w:val="17"/>
          </w:rPr>
          <w:t>1268</w:t>
        </w:r>
        <w:r w:rsidRPr="00E610E0">
          <w:rPr>
            <w:noProof/>
            <w:webHidden/>
            <w:szCs w:val="17"/>
          </w:rPr>
          <w:fldChar w:fldCharType="end"/>
        </w:r>
      </w:hyperlink>
    </w:p>
    <w:p w14:paraId="121884B3" w14:textId="324EAFF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0" w:history="1">
        <w:r w:rsidRPr="00E610E0">
          <w:rPr>
            <w:rStyle w:val="Hyperlink"/>
            <w:noProof/>
            <w:szCs w:val="17"/>
            <w:lang w:eastAsia="en-AU"/>
          </w:rPr>
          <w:t>Freedom of Information Act 1991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_Toc229649570 \h </w:instrText>
        </w:r>
        <w:r w:rsidRPr="00E610E0">
          <w:rPr>
            <w:noProof/>
            <w:webHidden/>
            <w:szCs w:val="17"/>
          </w:rPr>
        </w:r>
        <w:r w:rsidRPr="00E610E0">
          <w:rPr>
            <w:noProof/>
            <w:webHidden/>
            <w:szCs w:val="17"/>
          </w:rPr>
          <w:fldChar w:fldCharType="separate"/>
        </w:r>
        <w:r w:rsidR="00803F2F" w:rsidRPr="00E610E0">
          <w:rPr>
            <w:noProof/>
            <w:webHidden/>
            <w:szCs w:val="17"/>
          </w:rPr>
          <w:t>1269</w:t>
        </w:r>
        <w:r w:rsidRPr="00E610E0">
          <w:rPr>
            <w:noProof/>
            <w:webHidden/>
            <w:szCs w:val="17"/>
          </w:rPr>
          <w:fldChar w:fldCharType="end"/>
        </w:r>
      </w:hyperlink>
    </w:p>
    <w:p w14:paraId="51A77EEC" w14:textId="344F074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1" w:history="1">
        <w:r w:rsidRPr="00E610E0">
          <w:rPr>
            <w:rStyle w:val="Hyperlink"/>
            <w:noProof/>
            <w:szCs w:val="17"/>
          </w:rPr>
          <w:t>Gaming Machines Act 1992</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_Toc229649571 \h </w:instrText>
        </w:r>
        <w:r w:rsidRPr="00E610E0">
          <w:rPr>
            <w:noProof/>
            <w:webHidden/>
            <w:szCs w:val="17"/>
          </w:rPr>
        </w:r>
        <w:r w:rsidRPr="00E610E0">
          <w:rPr>
            <w:noProof/>
            <w:webHidden/>
            <w:szCs w:val="17"/>
          </w:rPr>
          <w:fldChar w:fldCharType="separate"/>
        </w:r>
        <w:r w:rsidR="00803F2F" w:rsidRPr="00E610E0">
          <w:rPr>
            <w:noProof/>
            <w:webHidden/>
            <w:szCs w:val="17"/>
          </w:rPr>
          <w:t>1270</w:t>
        </w:r>
        <w:r w:rsidRPr="00E610E0">
          <w:rPr>
            <w:noProof/>
            <w:webHidden/>
            <w:szCs w:val="17"/>
          </w:rPr>
          <w:fldChar w:fldCharType="end"/>
        </w:r>
      </w:hyperlink>
    </w:p>
    <w:p w14:paraId="21BD10E8" w14:textId="410C27D2"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2" w:history="1">
        <w:r w:rsidRPr="00E610E0">
          <w:rPr>
            <w:rStyle w:val="Hyperlink"/>
            <w:noProof/>
            <w:szCs w:val="17"/>
          </w:rPr>
          <w:t>Guardianship and Administration Act 1993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_Toc229649572 \h </w:instrText>
        </w:r>
        <w:r w:rsidRPr="00E610E0">
          <w:rPr>
            <w:noProof/>
            <w:webHidden/>
            <w:szCs w:val="17"/>
          </w:rPr>
        </w:r>
        <w:r w:rsidRPr="00E610E0">
          <w:rPr>
            <w:noProof/>
            <w:webHidden/>
            <w:szCs w:val="17"/>
          </w:rPr>
          <w:fldChar w:fldCharType="separate"/>
        </w:r>
        <w:r w:rsidR="00803F2F" w:rsidRPr="00E610E0">
          <w:rPr>
            <w:noProof/>
            <w:webHidden/>
            <w:szCs w:val="17"/>
          </w:rPr>
          <w:t>1272</w:t>
        </w:r>
        <w:r w:rsidRPr="00E610E0">
          <w:rPr>
            <w:noProof/>
            <w:webHidden/>
            <w:szCs w:val="17"/>
          </w:rPr>
          <w:fldChar w:fldCharType="end"/>
        </w:r>
      </w:hyperlink>
    </w:p>
    <w:p w14:paraId="6D3E60B5" w14:textId="33C1203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3" w:history="1">
        <w:r w:rsidRPr="00E610E0">
          <w:rPr>
            <w:rStyle w:val="Hyperlink"/>
            <w:noProof/>
            <w:szCs w:val="17"/>
          </w:rPr>
          <w:t>Harbors and Navigation Act 1993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_Toc229649573 \h </w:instrText>
        </w:r>
        <w:r w:rsidRPr="00E610E0">
          <w:rPr>
            <w:noProof/>
            <w:webHidden/>
            <w:szCs w:val="17"/>
          </w:rPr>
        </w:r>
        <w:r w:rsidRPr="00E610E0">
          <w:rPr>
            <w:noProof/>
            <w:webHidden/>
            <w:szCs w:val="17"/>
          </w:rPr>
          <w:fldChar w:fldCharType="separate"/>
        </w:r>
        <w:r w:rsidR="00803F2F" w:rsidRPr="00E610E0">
          <w:rPr>
            <w:noProof/>
            <w:webHidden/>
            <w:szCs w:val="17"/>
          </w:rPr>
          <w:t>1273</w:t>
        </w:r>
        <w:r w:rsidRPr="00E610E0">
          <w:rPr>
            <w:noProof/>
            <w:webHidden/>
            <w:szCs w:val="17"/>
          </w:rPr>
          <w:fldChar w:fldCharType="end"/>
        </w:r>
      </w:hyperlink>
    </w:p>
    <w:p w14:paraId="0D10E416" w14:textId="56A288B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4" w:history="1">
        <w:r w:rsidRPr="00E610E0">
          <w:rPr>
            <w:rStyle w:val="Hyperlink"/>
            <w:noProof/>
            <w:szCs w:val="17"/>
          </w:rPr>
          <w:t>Health Care Act 2008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_Toc229649574 \h </w:instrText>
        </w:r>
        <w:r w:rsidRPr="00E610E0">
          <w:rPr>
            <w:noProof/>
            <w:webHidden/>
            <w:szCs w:val="17"/>
          </w:rPr>
        </w:r>
        <w:r w:rsidRPr="00E610E0">
          <w:rPr>
            <w:noProof/>
            <w:webHidden/>
            <w:szCs w:val="17"/>
          </w:rPr>
          <w:fldChar w:fldCharType="separate"/>
        </w:r>
        <w:r w:rsidR="00803F2F" w:rsidRPr="00E610E0">
          <w:rPr>
            <w:noProof/>
            <w:webHidden/>
            <w:szCs w:val="17"/>
          </w:rPr>
          <w:t>1274</w:t>
        </w:r>
        <w:r w:rsidRPr="00E610E0">
          <w:rPr>
            <w:noProof/>
            <w:webHidden/>
            <w:szCs w:val="17"/>
          </w:rPr>
          <w:fldChar w:fldCharType="end"/>
        </w:r>
      </w:hyperlink>
    </w:p>
    <w:p w14:paraId="5C0ADBDC" w14:textId="685B1F92"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5" w:history="1">
        <w:r w:rsidRPr="00E610E0">
          <w:rPr>
            <w:rStyle w:val="Hyperlink"/>
            <w:noProof/>
            <w:szCs w:val="17"/>
          </w:rPr>
          <w:t>Heavy Vehicle National Law (South Australia) Act 2013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_Toc229649575 \h </w:instrText>
        </w:r>
        <w:r w:rsidRPr="00E610E0">
          <w:rPr>
            <w:noProof/>
            <w:webHidden/>
            <w:szCs w:val="17"/>
          </w:rPr>
        </w:r>
        <w:r w:rsidRPr="00E610E0">
          <w:rPr>
            <w:noProof/>
            <w:webHidden/>
            <w:szCs w:val="17"/>
          </w:rPr>
          <w:fldChar w:fldCharType="separate"/>
        </w:r>
        <w:r w:rsidR="00803F2F" w:rsidRPr="00E610E0">
          <w:rPr>
            <w:noProof/>
            <w:webHidden/>
            <w:szCs w:val="17"/>
          </w:rPr>
          <w:t>1335</w:t>
        </w:r>
        <w:r w:rsidRPr="00E610E0">
          <w:rPr>
            <w:noProof/>
            <w:webHidden/>
            <w:szCs w:val="17"/>
          </w:rPr>
          <w:fldChar w:fldCharType="end"/>
        </w:r>
      </w:hyperlink>
    </w:p>
    <w:p w14:paraId="27A165C8" w14:textId="79D878B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6" w:history="1">
        <w:r w:rsidRPr="00E610E0">
          <w:rPr>
            <w:rStyle w:val="Hyperlink"/>
            <w:noProof/>
            <w:szCs w:val="17"/>
          </w:rPr>
          <w:t>Heritage Places Act 1993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_Toc229649576 \h </w:instrText>
        </w:r>
        <w:r w:rsidRPr="00E610E0">
          <w:rPr>
            <w:noProof/>
            <w:webHidden/>
            <w:szCs w:val="17"/>
          </w:rPr>
        </w:r>
        <w:r w:rsidRPr="00E610E0">
          <w:rPr>
            <w:noProof/>
            <w:webHidden/>
            <w:szCs w:val="17"/>
          </w:rPr>
          <w:fldChar w:fldCharType="separate"/>
        </w:r>
        <w:r w:rsidR="00803F2F" w:rsidRPr="00E610E0">
          <w:rPr>
            <w:noProof/>
            <w:webHidden/>
            <w:szCs w:val="17"/>
          </w:rPr>
          <w:t>1338</w:t>
        </w:r>
        <w:r w:rsidRPr="00E610E0">
          <w:rPr>
            <w:noProof/>
            <w:webHidden/>
            <w:szCs w:val="17"/>
          </w:rPr>
          <w:fldChar w:fldCharType="end"/>
        </w:r>
      </w:hyperlink>
    </w:p>
    <w:p w14:paraId="75CA81D8" w14:textId="0E1EB382"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7" w:history="1">
        <w:r w:rsidRPr="00E610E0">
          <w:rPr>
            <w:rStyle w:val="Hyperlink"/>
            <w:noProof/>
            <w:szCs w:val="17"/>
          </w:rPr>
          <w:t>Historic Shipwrecks Act 1981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_Toc229649577 \h </w:instrText>
        </w:r>
        <w:r w:rsidRPr="00E610E0">
          <w:rPr>
            <w:noProof/>
            <w:webHidden/>
            <w:szCs w:val="17"/>
          </w:rPr>
        </w:r>
        <w:r w:rsidRPr="00E610E0">
          <w:rPr>
            <w:noProof/>
            <w:webHidden/>
            <w:szCs w:val="17"/>
          </w:rPr>
          <w:fldChar w:fldCharType="separate"/>
        </w:r>
        <w:r w:rsidR="00803F2F" w:rsidRPr="00E610E0">
          <w:rPr>
            <w:noProof/>
            <w:webHidden/>
            <w:szCs w:val="17"/>
          </w:rPr>
          <w:t>1339</w:t>
        </w:r>
        <w:r w:rsidRPr="00E610E0">
          <w:rPr>
            <w:noProof/>
            <w:webHidden/>
            <w:szCs w:val="17"/>
          </w:rPr>
          <w:fldChar w:fldCharType="end"/>
        </w:r>
      </w:hyperlink>
    </w:p>
    <w:p w14:paraId="74E433A7" w14:textId="09333FF9"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8" w:history="1">
        <w:r w:rsidRPr="00E610E0">
          <w:rPr>
            <w:rStyle w:val="Hyperlink"/>
            <w:noProof/>
            <w:szCs w:val="17"/>
          </w:rPr>
          <w:t>Housing Improvement Act 2016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_Toc229649578 \h </w:instrText>
        </w:r>
        <w:r w:rsidRPr="00E610E0">
          <w:rPr>
            <w:noProof/>
            <w:webHidden/>
            <w:szCs w:val="17"/>
          </w:rPr>
        </w:r>
        <w:r w:rsidRPr="00E610E0">
          <w:rPr>
            <w:noProof/>
            <w:webHidden/>
            <w:szCs w:val="17"/>
          </w:rPr>
          <w:fldChar w:fldCharType="separate"/>
        </w:r>
        <w:r w:rsidR="00803F2F" w:rsidRPr="00E610E0">
          <w:rPr>
            <w:noProof/>
            <w:webHidden/>
            <w:szCs w:val="17"/>
          </w:rPr>
          <w:t>1340</w:t>
        </w:r>
        <w:r w:rsidRPr="00E610E0">
          <w:rPr>
            <w:noProof/>
            <w:webHidden/>
            <w:szCs w:val="17"/>
          </w:rPr>
          <w:fldChar w:fldCharType="end"/>
        </w:r>
      </w:hyperlink>
    </w:p>
    <w:p w14:paraId="719E74FE" w14:textId="78857ED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79" w:history="1">
        <w:r w:rsidRPr="00E610E0">
          <w:rPr>
            <w:rStyle w:val="Hyperlink"/>
            <w:noProof/>
            <w:szCs w:val="17"/>
          </w:rPr>
          <w:t>Human Services</w:t>
        </w:r>
        <w:r w:rsidR="00601757">
          <w:rPr>
            <w:rStyle w:val="Hyperlink"/>
            <w:noProof/>
            <w:szCs w:val="17"/>
          </w:rPr>
          <w:t>, Department of</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_Toc229649579 \h </w:instrText>
        </w:r>
        <w:r w:rsidRPr="00E610E0">
          <w:rPr>
            <w:noProof/>
            <w:webHidden/>
            <w:szCs w:val="17"/>
          </w:rPr>
        </w:r>
        <w:r w:rsidRPr="00E610E0">
          <w:rPr>
            <w:noProof/>
            <w:webHidden/>
            <w:szCs w:val="17"/>
          </w:rPr>
          <w:fldChar w:fldCharType="separate"/>
        </w:r>
        <w:r w:rsidR="00803F2F" w:rsidRPr="00E610E0">
          <w:rPr>
            <w:noProof/>
            <w:webHidden/>
            <w:szCs w:val="17"/>
          </w:rPr>
          <w:t>1341</w:t>
        </w:r>
        <w:r w:rsidRPr="00E610E0">
          <w:rPr>
            <w:noProof/>
            <w:webHidden/>
            <w:szCs w:val="17"/>
          </w:rPr>
          <w:fldChar w:fldCharType="end"/>
        </w:r>
      </w:hyperlink>
    </w:p>
    <w:p w14:paraId="66FB20B1" w14:textId="395B2B1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0" w:history="1">
        <w:r w:rsidRPr="00E610E0">
          <w:rPr>
            <w:rStyle w:val="Hyperlink"/>
            <w:noProof/>
            <w:szCs w:val="17"/>
          </w:rPr>
          <w:t>Hydrogen and Renewable Energy Act 2023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_Toc229649580 \h </w:instrText>
        </w:r>
        <w:r w:rsidRPr="00E610E0">
          <w:rPr>
            <w:noProof/>
            <w:webHidden/>
            <w:szCs w:val="17"/>
          </w:rPr>
        </w:r>
        <w:r w:rsidRPr="00E610E0">
          <w:rPr>
            <w:noProof/>
            <w:webHidden/>
            <w:szCs w:val="17"/>
          </w:rPr>
          <w:fldChar w:fldCharType="separate"/>
        </w:r>
        <w:r w:rsidR="00803F2F" w:rsidRPr="00E610E0">
          <w:rPr>
            <w:noProof/>
            <w:webHidden/>
            <w:szCs w:val="17"/>
          </w:rPr>
          <w:t>1341</w:t>
        </w:r>
        <w:r w:rsidRPr="00E610E0">
          <w:rPr>
            <w:noProof/>
            <w:webHidden/>
            <w:szCs w:val="17"/>
          </w:rPr>
          <w:fldChar w:fldCharType="end"/>
        </w:r>
      </w:hyperlink>
    </w:p>
    <w:p w14:paraId="4B222035" w14:textId="720A661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1" w:history="1">
        <w:r w:rsidRPr="00E610E0">
          <w:rPr>
            <w:rStyle w:val="Hyperlink"/>
            <w:noProof/>
            <w:szCs w:val="17"/>
          </w:rPr>
          <w:t>Hydroponics Industry Control Act 2009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_Toc229649581 \h </w:instrText>
        </w:r>
        <w:r w:rsidRPr="00E610E0">
          <w:rPr>
            <w:noProof/>
            <w:webHidden/>
            <w:szCs w:val="17"/>
          </w:rPr>
        </w:r>
        <w:r w:rsidRPr="00E610E0">
          <w:rPr>
            <w:noProof/>
            <w:webHidden/>
            <w:szCs w:val="17"/>
          </w:rPr>
          <w:fldChar w:fldCharType="separate"/>
        </w:r>
        <w:r w:rsidR="00803F2F" w:rsidRPr="00E610E0">
          <w:rPr>
            <w:noProof/>
            <w:webHidden/>
            <w:szCs w:val="17"/>
          </w:rPr>
          <w:t>1343</w:t>
        </w:r>
        <w:r w:rsidRPr="00E610E0">
          <w:rPr>
            <w:noProof/>
            <w:webHidden/>
            <w:szCs w:val="17"/>
          </w:rPr>
          <w:fldChar w:fldCharType="end"/>
        </w:r>
      </w:hyperlink>
    </w:p>
    <w:p w14:paraId="773A7F65" w14:textId="4F7DB1C7"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2" w:history="1">
        <w:r w:rsidRPr="00E610E0">
          <w:rPr>
            <w:rStyle w:val="Hyperlink"/>
            <w:noProof/>
            <w:szCs w:val="17"/>
          </w:rPr>
          <w:t>Industrial Hemp Act 2017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_Toc229649582 \h </w:instrText>
        </w:r>
        <w:r w:rsidRPr="00E610E0">
          <w:rPr>
            <w:noProof/>
            <w:webHidden/>
            <w:szCs w:val="17"/>
          </w:rPr>
        </w:r>
        <w:r w:rsidRPr="00E610E0">
          <w:rPr>
            <w:noProof/>
            <w:webHidden/>
            <w:szCs w:val="17"/>
          </w:rPr>
          <w:fldChar w:fldCharType="separate"/>
        </w:r>
        <w:r w:rsidR="00803F2F" w:rsidRPr="00E610E0">
          <w:rPr>
            <w:noProof/>
            <w:webHidden/>
            <w:szCs w:val="17"/>
          </w:rPr>
          <w:t>1344</w:t>
        </w:r>
        <w:r w:rsidRPr="00E610E0">
          <w:rPr>
            <w:noProof/>
            <w:webHidden/>
            <w:szCs w:val="17"/>
          </w:rPr>
          <w:fldChar w:fldCharType="end"/>
        </w:r>
      </w:hyperlink>
    </w:p>
    <w:p w14:paraId="1A364659" w14:textId="125ACBD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3" w:history="1">
        <w:r w:rsidRPr="00E610E0">
          <w:rPr>
            <w:rStyle w:val="Hyperlink"/>
            <w:noProof/>
            <w:szCs w:val="17"/>
          </w:rPr>
          <w:t>Labour Hire Licensing Act 2017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_Toc229649583 \h </w:instrText>
        </w:r>
        <w:r w:rsidRPr="00E610E0">
          <w:rPr>
            <w:noProof/>
            <w:webHidden/>
            <w:szCs w:val="17"/>
          </w:rPr>
        </w:r>
        <w:r w:rsidRPr="00E610E0">
          <w:rPr>
            <w:noProof/>
            <w:webHidden/>
            <w:szCs w:val="17"/>
          </w:rPr>
          <w:fldChar w:fldCharType="separate"/>
        </w:r>
        <w:r w:rsidR="00803F2F" w:rsidRPr="00E610E0">
          <w:rPr>
            <w:noProof/>
            <w:webHidden/>
            <w:szCs w:val="17"/>
          </w:rPr>
          <w:t>1345</w:t>
        </w:r>
        <w:r w:rsidRPr="00E610E0">
          <w:rPr>
            <w:noProof/>
            <w:webHidden/>
            <w:szCs w:val="17"/>
          </w:rPr>
          <w:fldChar w:fldCharType="end"/>
        </w:r>
      </w:hyperlink>
    </w:p>
    <w:p w14:paraId="2F35732A" w14:textId="7DD4A530"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4" w:history="1">
        <w:r w:rsidRPr="00E610E0">
          <w:rPr>
            <w:rStyle w:val="Hyperlink"/>
            <w:noProof/>
            <w:szCs w:val="17"/>
          </w:rPr>
          <w:t>Land Agents Act 1994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_Toc229649584 \h </w:instrText>
        </w:r>
        <w:r w:rsidRPr="00E610E0">
          <w:rPr>
            <w:noProof/>
            <w:webHidden/>
            <w:szCs w:val="17"/>
          </w:rPr>
        </w:r>
        <w:r w:rsidRPr="00E610E0">
          <w:rPr>
            <w:noProof/>
            <w:webHidden/>
            <w:szCs w:val="17"/>
          </w:rPr>
          <w:fldChar w:fldCharType="separate"/>
        </w:r>
        <w:r w:rsidR="00803F2F" w:rsidRPr="00E610E0">
          <w:rPr>
            <w:noProof/>
            <w:webHidden/>
            <w:szCs w:val="17"/>
          </w:rPr>
          <w:t>1346</w:t>
        </w:r>
        <w:r w:rsidRPr="00E610E0">
          <w:rPr>
            <w:noProof/>
            <w:webHidden/>
            <w:szCs w:val="17"/>
          </w:rPr>
          <w:fldChar w:fldCharType="end"/>
        </w:r>
      </w:hyperlink>
    </w:p>
    <w:p w14:paraId="308FD9E4" w14:textId="53ECB1B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5" w:history="1">
        <w:r w:rsidRPr="00E610E0">
          <w:rPr>
            <w:rStyle w:val="Hyperlink"/>
            <w:noProof/>
            <w:szCs w:val="17"/>
          </w:rPr>
          <w:t>Land and Business (Sale and Conveyancing) Act 1994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_Toc229649585 \h </w:instrText>
        </w:r>
        <w:r w:rsidRPr="00E610E0">
          <w:rPr>
            <w:noProof/>
            <w:webHidden/>
            <w:szCs w:val="17"/>
          </w:rPr>
        </w:r>
        <w:r w:rsidRPr="00E610E0">
          <w:rPr>
            <w:noProof/>
            <w:webHidden/>
            <w:szCs w:val="17"/>
          </w:rPr>
          <w:fldChar w:fldCharType="separate"/>
        </w:r>
        <w:r w:rsidR="00803F2F" w:rsidRPr="00E610E0">
          <w:rPr>
            <w:noProof/>
            <w:webHidden/>
            <w:szCs w:val="17"/>
          </w:rPr>
          <w:t>1347</w:t>
        </w:r>
        <w:r w:rsidRPr="00E610E0">
          <w:rPr>
            <w:noProof/>
            <w:webHidden/>
            <w:szCs w:val="17"/>
          </w:rPr>
          <w:fldChar w:fldCharType="end"/>
        </w:r>
      </w:hyperlink>
    </w:p>
    <w:p w14:paraId="19A6CC2F" w14:textId="4FE33BC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6" w:history="1">
        <w:r w:rsidRPr="00E610E0">
          <w:rPr>
            <w:rStyle w:val="Hyperlink"/>
            <w:noProof/>
            <w:szCs w:val="17"/>
            <w:lang w:eastAsia="en-AU"/>
          </w:rPr>
          <w:t>Land Tax Act 1936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_Toc229649586 \h </w:instrText>
        </w:r>
        <w:r w:rsidRPr="00E610E0">
          <w:rPr>
            <w:noProof/>
            <w:webHidden/>
            <w:szCs w:val="17"/>
          </w:rPr>
        </w:r>
        <w:r w:rsidRPr="00E610E0">
          <w:rPr>
            <w:noProof/>
            <w:webHidden/>
            <w:szCs w:val="17"/>
          </w:rPr>
          <w:fldChar w:fldCharType="separate"/>
        </w:r>
        <w:r w:rsidR="00803F2F" w:rsidRPr="00E610E0">
          <w:rPr>
            <w:noProof/>
            <w:webHidden/>
            <w:szCs w:val="17"/>
          </w:rPr>
          <w:t>1350</w:t>
        </w:r>
        <w:r w:rsidRPr="00E610E0">
          <w:rPr>
            <w:noProof/>
            <w:webHidden/>
            <w:szCs w:val="17"/>
          </w:rPr>
          <w:fldChar w:fldCharType="end"/>
        </w:r>
      </w:hyperlink>
    </w:p>
    <w:p w14:paraId="2EF3DE13" w14:textId="7CAF173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7" w:history="1">
        <w:r w:rsidRPr="00E610E0">
          <w:rPr>
            <w:rStyle w:val="Hyperlink"/>
            <w:noProof/>
            <w:szCs w:val="17"/>
          </w:rPr>
          <w:t>Landscape South Australia Act 2019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_Toc229649587 \h </w:instrText>
        </w:r>
        <w:r w:rsidRPr="00E610E0">
          <w:rPr>
            <w:noProof/>
            <w:webHidden/>
            <w:szCs w:val="17"/>
          </w:rPr>
        </w:r>
        <w:r w:rsidRPr="00E610E0">
          <w:rPr>
            <w:noProof/>
            <w:webHidden/>
            <w:szCs w:val="17"/>
          </w:rPr>
          <w:fldChar w:fldCharType="separate"/>
        </w:r>
        <w:r w:rsidR="00803F2F" w:rsidRPr="00E610E0">
          <w:rPr>
            <w:noProof/>
            <w:webHidden/>
            <w:szCs w:val="17"/>
          </w:rPr>
          <w:t>1350</w:t>
        </w:r>
        <w:r w:rsidRPr="00E610E0">
          <w:rPr>
            <w:noProof/>
            <w:webHidden/>
            <w:szCs w:val="17"/>
          </w:rPr>
          <w:fldChar w:fldCharType="end"/>
        </w:r>
      </w:hyperlink>
    </w:p>
    <w:p w14:paraId="5C9B3ED1" w14:textId="611C0901"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8" w:history="1">
        <w:r w:rsidRPr="00E610E0">
          <w:rPr>
            <w:rStyle w:val="Hyperlink"/>
            <w:noProof/>
            <w:szCs w:val="17"/>
          </w:rPr>
          <w:t>Liquor Licensing Act 1997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_Toc229649588 \h </w:instrText>
        </w:r>
        <w:r w:rsidRPr="00E610E0">
          <w:rPr>
            <w:noProof/>
            <w:webHidden/>
            <w:szCs w:val="17"/>
          </w:rPr>
        </w:r>
        <w:r w:rsidRPr="00E610E0">
          <w:rPr>
            <w:noProof/>
            <w:webHidden/>
            <w:szCs w:val="17"/>
          </w:rPr>
          <w:fldChar w:fldCharType="separate"/>
        </w:r>
        <w:r w:rsidR="00803F2F" w:rsidRPr="00E610E0">
          <w:rPr>
            <w:noProof/>
            <w:webHidden/>
            <w:szCs w:val="17"/>
          </w:rPr>
          <w:t>1354</w:t>
        </w:r>
        <w:r w:rsidRPr="00E610E0">
          <w:rPr>
            <w:noProof/>
            <w:webHidden/>
            <w:szCs w:val="17"/>
          </w:rPr>
          <w:fldChar w:fldCharType="end"/>
        </w:r>
      </w:hyperlink>
    </w:p>
    <w:p w14:paraId="4AC5AF71" w14:textId="071C3A8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89" w:history="1">
        <w:r w:rsidRPr="00E610E0">
          <w:rPr>
            <w:rStyle w:val="Hyperlink"/>
            <w:noProof/>
            <w:szCs w:val="17"/>
          </w:rPr>
          <w:t>Livestock Act 1997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_Toc229649589 \h </w:instrText>
        </w:r>
        <w:r w:rsidRPr="00E610E0">
          <w:rPr>
            <w:noProof/>
            <w:webHidden/>
            <w:szCs w:val="17"/>
          </w:rPr>
        </w:r>
        <w:r w:rsidRPr="00E610E0">
          <w:rPr>
            <w:noProof/>
            <w:webHidden/>
            <w:szCs w:val="17"/>
          </w:rPr>
          <w:fldChar w:fldCharType="separate"/>
        </w:r>
        <w:r w:rsidR="00803F2F" w:rsidRPr="00E610E0">
          <w:rPr>
            <w:noProof/>
            <w:webHidden/>
            <w:szCs w:val="17"/>
          </w:rPr>
          <w:t>1364</w:t>
        </w:r>
        <w:r w:rsidRPr="00E610E0">
          <w:rPr>
            <w:noProof/>
            <w:webHidden/>
            <w:szCs w:val="17"/>
          </w:rPr>
          <w:fldChar w:fldCharType="end"/>
        </w:r>
      </w:hyperlink>
    </w:p>
    <w:p w14:paraId="1CE861E3" w14:textId="34C7436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0" w:history="1">
        <w:r w:rsidRPr="00E610E0">
          <w:rPr>
            <w:rStyle w:val="Hyperlink"/>
            <w:noProof/>
            <w:szCs w:val="17"/>
          </w:rPr>
          <w:t>Lotteries Act 2019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_Toc229649590 \h </w:instrText>
        </w:r>
        <w:r w:rsidRPr="00E610E0">
          <w:rPr>
            <w:noProof/>
            <w:webHidden/>
            <w:szCs w:val="17"/>
          </w:rPr>
        </w:r>
        <w:r w:rsidRPr="00E610E0">
          <w:rPr>
            <w:noProof/>
            <w:webHidden/>
            <w:szCs w:val="17"/>
          </w:rPr>
          <w:fldChar w:fldCharType="separate"/>
        </w:r>
        <w:r w:rsidR="00803F2F" w:rsidRPr="00E610E0">
          <w:rPr>
            <w:noProof/>
            <w:webHidden/>
            <w:szCs w:val="17"/>
          </w:rPr>
          <w:t>1366</w:t>
        </w:r>
        <w:r w:rsidRPr="00E610E0">
          <w:rPr>
            <w:noProof/>
            <w:webHidden/>
            <w:szCs w:val="17"/>
          </w:rPr>
          <w:fldChar w:fldCharType="end"/>
        </w:r>
      </w:hyperlink>
    </w:p>
    <w:p w14:paraId="1A000128" w14:textId="4EA8A16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1" w:history="1">
        <w:r w:rsidRPr="00E610E0">
          <w:rPr>
            <w:rStyle w:val="Hyperlink"/>
            <w:noProof/>
            <w:szCs w:val="17"/>
          </w:rPr>
          <w:t>Magistrates Court Act 1991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_Toc229649591 \h </w:instrText>
        </w:r>
        <w:r w:rsidRPr="00E610E0">
          <w:rPr>
            <w:noProof/>
            <w:webHidden/>
            <w:szCs w:val="17"/>
          </w:rPr>
        </w:r>
        <w:r w:rsidRPr="00E610E0">
          <w:rPr>
            <w:noProof/>
            <w:webHidden/>
            <w:szCs w:val="17"/>
          </w:rPr>
          <w:fldChar w:fldCharType="separate"/>
        </w:r>
        <w:r w:rsidR="00803F2F" w:rsidRPr="00E610E0">
          <w:rPr>
            <w:noProof/>
            <w:webHidden/>
            <w:szCs w:val="17"/>
          </w:rPr>
          <w:t>1367</w:t>
        </w:r>
        <w:r w:rsidRPr="00E610E0">
          <w:rPr>
            <w:noProof/>
            <w:webHidden/>
            <w:szCs w:val="17"/>
          </w:rPr>
          <w:fldChar w:fldCharType="end"/>
        </w:r>
      </w:hyperlink>
    </w:p>
    <w:p w14:paraId="0D391E25" w14:textId="784B325D"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2" w:history="1">
        <w:r w:rsidRPr="00E610E0">
          <w:rPr>
            <w:rStyle w:val="Hyperlink"/>
            <w:noProof/>
            <w:szCs w:val="17"/>
          </w:rPr>
          <w:t>Marine Parks Act 2007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_Toc229649592 \h </w:instrText>
        </w:r>
        <w:r w:rsidRPr="00E610E0">
          <w:rPr>
            <w:noProof/>
            <w:webHidden/>
            <w:szCs w:val="17"/>
          </w:rPr>
        </w:r>
        <w:r w:rsidRPr="00E610E0">
          <w:rPr>
            <w:noProof/>
            <w:webHidden/>
            <w:szCs w:val="17"/>
          </w:rPr>
          <w:fldChar w:fldCharType="separate"/>
        </w:r>
        <w:r w:rsidR="00803F2F" w:rsidRPr="00E610E0">
          <w:rPr>
            <w:noProof/>
            <w:webHidden/>
            <w:szCs w:val="17"/>
          </w:rPr>
          <w:t>1371</w:t>
        </w:r>
        <w:r w:rsidRPr="00E610E0">
          <w:rPr>
            <w:noProof/>
            <w:webHidden/>
            <w:szCs w:val="17"/>
          </w:rPr>
          <w:fldChar w:fldCharType="end"/>
        </w:r>
      </w:hyperlink>
    </w:p>
    <w:p w14:paraId="63463746" w14:textId="3913691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3" w:history="1">
        <w:r w:rsidRPr="00E610E0">
          <w:rPr>
            <w:rStyle w:val="Hyperlink"/>
            <w:noProof/>
            <w:szCs w:val="17"/>
          </w:rPr>
          <w:t>Mining Act 1971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_Toc229649593 \h </w:instrText>
        </w:r>
        <w:r w:rsidRPr="00E610E0">
          <w:rPr>
            <w:noProof/>
            <w:webHidden/>
            <w:szCs w:val="17"/>
          </w:rPr>
        </w:r>
        <w:r w:rsidRPr="00E610E0">
          <w:rPr>
            <w:noProof/>
            <w:webHidden/>
            <w:szCs w:val="17"/>
          </w:rPr>
          <w:fldChar w:fldCharType="separate"/>
        </w:r>
        <w:r w:rsidR="00803F2F" w:rsidRPr="00E610E0">
          <w:rPr>
            <w:noProof/>
            <w:webHidden/>
            <w:szCs w:val="17"/>
          </w:rPr>
          <w:t>1372</w:t>
        </w:r>
        <w:r w:rsidRPr="00E610E0">
          <w:rPr>
            <w:noProof/>
            <w:webHidden/>
            <w:szCs w:val="17"/>
          </w:rPr>
          <w:fldChar w:fldCharType="end"/>
        </w:r>
      </w:hyperlink>
    </w:p>
    <w:p w14:paraId="17C35D5C" w14:textId="68609528"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4" w:history="1">
        <w:r w:rsidRPr="00E610E0">
          <w:rPr>
            <w:rStyle w:val="Hyperlink"/>
            <w:noProof/>
            <w:szCs w:val="17"/>
            <w:lang w:eastAsia="en-AU"/>
          </w:rPr>
          <w:t>Motor Vehicles Act 1959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_Toc229649594 \h </w:instrText>
        </w:r>
        <w:r w:rsidRPr="00E610E0">
          <w:rPr>
            <w:noProof/>
            <w:webHidden/>
            <w:szCs w:val="17"/>
          </w:rPr>
        </w:r>
        <w:r w:rsidRPr="00E610E0">
          <w:rPr>
            <w:noProof/>
            <w:webHidden/>
            <w:szCs w:val="17"/>
          </w:rPr>
          <w:fldChar w:fldCharType="separate"/>
        </w:r>
        <w:r w:rsidR="00803F2F" w:rsidRPr="00E610E0">
          <w:rPr>
            <w:noProof/>
            <w:webHidden/>
            <w:szCs w:val="17"/>
          </w:rPr>
          <w:t>1379</w:t>
        </w:r>
        <w:r w:rsidRPr="00E610E0">
          <w:rPr>
            <w:noProof/>
            <w:webHidden/>
            <w:szCs w:val="17"/>
          </w:rPr>
          <w:fldChar w:fldCharType="end"/>
        </w:r>
      </w:hyperlink>
    </w:p>
    <w:p w14:paraId="3CE15F99" w14:textId="2A973AA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5" w:history="1">
        <w:r w:rsidRPr="00E610E0">
          <w:rPr>
            <w:rStyle w:val="Hyperlink"/>
            <w:noProof/>
            <w:szCs w:val="17"/>
          </w:rPr>
          <w:t>National Parks and Wildlife Act 1972</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_Toc229649595 \h </w:instrText>
        </w:r>
        <w:r w:rsidRPr="00E610E0">
          <w:rPr>
            <w:noProof/>
            <w:webHidden/>
            <w:szCs w:val="17"/>
          </w:rPr>
        </w:r>
        <w:r w:rsidRPr="00E610E0">
          <w:rPr>
            <w:noProof/>
            <w:webHidden/>
            <w:szCs w:val="17"/>
          </w:rPr>
          <w:fldChar w:fldCharType="separate"/>
        </w:r>
        <w:r w:rsidR="00803F2F" w:rsidRPr="00E610E0">
          <w:rPr>
            <w:noProof/>
            <w:webHidden/>
            <w:szCs w:val="17"/>
          </w:rPr>
          <w:t>1380</w:t>
        </w:r>
        <w:r w:rsidRPr="00E610E0">
          <w:rPr>
            <w:noProof/>
            <w:webHidden/>
            <w:szCs w:val="17"/>
          </w:rPr>
          <w:fldChar w:fldCharType="end"/>
        </w:r>
      </w:hyperlink>
    </w:p>
    <w:p w14:paraId="2D1D4DDF" w14:textId="6D5BFFD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6" w:history="1">
        <w:r w:rsidRPr="00E610E0">
          <w:rPr>
            <w:rStyle w:val="Hyperlink"/>
            <w:noProof/>
            <w:szCs w:val="17"/>
          </w:rPr>
          <w:t>Native Vegetation Act 1991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_Toc229649596 \h </w:instrText>
        </w:r>
        <w:r w:rsidRPr="00E610E0">
          <w:rPr>
            <w:noProof/>
            <w:webHidden/>
            <w:szCs w:val="17"/>
          </w:rPr>
        </w:r>
        <w:r w:rsidRPr="00E610E0">
          <w:rPr>
            <w:noProof/>
            <w:webHidden/>
            <w:szCs w:val="17"/>
          </w:rPr>
          <w:fldChar w:fldCharType="separate"/>
        </w:r>
        <w:r w:rsidR="00803F2F" w:rsidRPr="00E610E0">
          <w:rPr>
            <w:noProof/>
            <w:webHidden/>
            <w:szCs w:val="17"/>
          </w:rPr>
          <w:t>1388</w:t>
        </w:r>
        <w:r w:rsidRPr="00E610E0">
          <w:rPr>
            <w:noProof/>
            <w:webHidden/>
            <w:szCs w:val="17"/>
          </w:rPr>
          <w:fldChar w:fldCharType="end"/>
        </w:r>
      </w:hyperlink>
    </w:p>
    <w:p w14:paraId="58411CF5" w14:textId="3221D5DB"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7" w:history="1">
        <w:r w:rsidRPr="00E610E0">
          <w:rPr>
            <w:rStyle w:val="Hyperlink"/>
            <w:noProof/>
            <w:szCs w:val="17"/>
            <w:lang w:eastAsia="en-AU"/>
          </w:rPr>
          <w:t>Opal Mining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_Toc229649597 \h </w:instrText>
        </w:r>
        <w:r w:rsidRPr="00E610E0">
          <w:rPr>
            <w:noProof/>
            <w:webHidden/>
            <w:szCs w:val="17"/>
          </w:rPr>
        </w:r>
        <w:r w:rsidRPr="00E610E0">
          <w:rPr>
            <w:noProof/>
            <w:webHidden/>
            <w:szCs w:val="17"/>
          </w:rPr>
          <w:fldChar w:fldCharType="separate"/>
        </w:r>
        <w:r w:rsidR="00803F2F" w:rsidRPr="00E610E0">
          <w:rPr>
            <w:noProof/>
            <w:webHidden/>
            <w:szCs w:val="17"/>
          </w:rPr>
          <w:t>1388</w:t>
        </w:r>
        <w:r w:rsidRPr="00E610E0">
          <w:rPr>
            <w:noProof/>
            <w:webHidden/>
            <w:szCs w:val="17"/>
          </w:rPr>
          <w:fldChar w:fldCharType="end"/>
        </w:r>
      </w:hyperlink>
    </w:p>
    <w:p w14:paraId="5500BEA4" w14:textId="018AD1E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8" w:history="1">
        <w:r w:rsidRPr="00E610E0">
          <w:rPr>
            <w:rStyle w:val="Hyperlink"/>
            <w:noProof/>
            <w:szCs w:val="17"/>
          </w:rPr>
          <w:t>Partnership Act 1891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_Toc229649598 \h </w:instrText>
        </w:r>
        <w:r w:rsidRPr="00E610E0">
          <w:rPr>
            <w:noProof/>
            <w:webHidden/>
            <w:szCs w:val="17"/>
          </w:rPr>
        </w:r>
        <w:r w:rsidRPr="00E610E0">
          <w:rPr>
            <w:noProof/>
            <w:webHidden/>
            <w:szCs w:val="17"/>
          </w:rPr>
          <w:fldChar w:fldCharType="separate"/>
        </w:r>
        <w:r w:rsidR="00803F2F" w:rsidRPr="00E610E0">
          <w:rPr>
            <w:noProof/>
            <w:webHidden/>
            <w:szCs w:val="17"/>
          </w:rPr>
          <w:t>1390</w:t>
        </w:r>
        <w:r w:rsidRPr="00E610E0">
          <w:rPr>
            <w:noProof/>
            <w:webHidden/>
            <w:szCs w:val="17"/>
          </w:rPr>
          <w:fldChar w:fldCharType="end"/>
        </w:r>
      </w:hyperlink>
    </w:p>
    <w:p w14:paraId="189E790A" w14:textId="0EC35F0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599" w:history="1">
        <w:r w:rsidRPr="00E610E0">
          <w:rPr>
            <w:rStyle w:val="Hyperlink"/>
            <w:noProof/>
            <w:szCs w:val="17"/>
            <w:lang w:eastAsia="en-AU"/>
          </w:rPr>
          <w:t>Passenger Transport Act 1994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_Toc229649599 \h </w:instrText>
        </w:r>
        <w:r w:rsidRPr="00E610E0">
          <w:rPr>
            <w:noProof/>
            <w:webHidden/>
            <w:szCs w:val="17"/>
          </w:rPr>
        </w:r>
        <w:r w:rsidRPr="00E610E0">
          <w:rPr>
            <w:noProof/>
            <w:webHidden/>
            <w:szCs w:val="17"/>
          </w:rPr>
          <w:fldChar w:fldCharType="separate"/>
        </w:r>
        <w:r w:rsidR="00803F2F" w:rsidRPr="00E610E0">
          <w:rPr>
            <w:noProof/>
            <w:webHidden/>
            <w:szCs w:val="17"/>
          </w:rPr>
          <w:t>1391</w:t>
        </w:r>
        <w:r w:rsidRPr="00E610E0">
          <w:rPr>
            <w:noProof/>
            <w:webHidden/>
            <w:szCs w:val="17"/>
          </w:rPr>
          <w:fldChar w:fldCharType="end"/>
        </w:r>
      </w:hyperlink>
    </w:p>
    <w:p w14:paraId="129637D9" w14:textId="1F09414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0" w:history="1">
        <w:r w:rsidRPr="00E610E0">
          <w:rPr>
            <w:rStyle w:val="Hyperlink"/>
            <w:noProof/>
            <w:szCs w:val="17"/>
          </w:rPr>
          <w:t>Pastoral Land Management and Conservation Act 1989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_Toc229649600 \h </w:instrText>
        </w:r>
        <w:r w:rsidRPr="00E610E0">
          <w:rPr>
            <w:noProof/>
            <w:webHidden/>
            <w:szCs w:val="17"/>
          </w:rPr>
        </w:r>
        <w:r w:rsidRPr="00E610E0">
          <w:rPr>
            <w:noProof/>
            <w:webHidden/>
            <w:szCs w:val="17"/>
          </w:rPr>
          <w:fldChar w:fldCharType="separate"/>
        </w:r>
        <w:r w:rsidR="00803F2F" w:rsidRPr="00E610E0">
          <w:rPr>
            <w:noProof/>
            <w:webHidden/>
            <w:szCs w:val="17"/>
          </w:rPr>
          <w:t>1394</w:t>
        </w:r>
        <w:r w:rsidRPr="00E610E0">
          <w:rPr>
            <w:noProof/>
            <w:webHidden/>
            <w:szCs w:val="17"/>
          </w:rPr>
          <w:fldChar w:fldCharType="end"/>
        </w:r>
      </w:hyperlink>
    </w:p>
    <w:p w14:paraId="33E516D7" w14:textId="77777777" w:rsidR="00CF4791" w:rsidRDefault="00A73426">
      <w:pPr>
        <w:pStyle w:val="TOC2"/>
        <w:tabs>
          <w:tab w:val="right" w:leader="dot" w:pos="4524"/>
        </w:tabs>
        <w:rPr>
          <w:rStyle w:val="Hyperlink"/>
          <w:noProof/>
          <w:szCs w:val="17"/>
        </w:rPr>
        <w:sectPr w:rsidR="00CF4791" w:rsidSect="000964EE">
          <w:headerReference w:type="even" r:id="rId14"/>
          <w:headerReference w:type="default" r:id="rId15"/>
          <w:footerReference w:type="default" r:id="rId16"/>
          <w:footerReference w:type="first" r:id="rId17"/>
          <w:type w:val="continuous"/>
          <w:pgSz w:w="11906" w:h="16838"/>
          <w:pgMar w:top="1287" w:right="1259" w:bottom="1134" w:left="1293" w:header="1134" w:footer="1134" w:gutter="0"/>
          <w:pgNumType w:start="1210"/>
          <w:cols w:num="2" w:space="240"/>
          <w:docGrid w:linePitch="360"/>
        </w:sectPr>
      </w:pPr>
      <w:hyperlink w:anchor="_Toc229649601" w:history="1">
        <w:r w:rsidRPr="00E610E0">
          <w:rPr>
            <w:rStyle w:val="Hyperlink"/>
            <w:noProof/>
            <w:szCs w:val="17"/>
          </w:rPr>
          <w:t>Petroleum Products Regulation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_Toc229649601 \h </w:instrText>
        </w:r>
        <w:r w:rsidRPr="00E610E0">
          <w:rPr>
            <w:noProof/>
            <w:webHidden/>
            <w:szCs w:val="17"/>
          </w:rPr>
        </w:r>
        <w:r w:rsidRPr="00E610E0">
          <w:rPr>
            <w:noProof/>
            <w:webHidden/>
            <w:szCs w:val="17"/>
          </w:rPr>
          <w:fldChar w:fldCharType="separate"/>
        </w:r>
        <w:r w:rsidR="00803F2F" w:rsidRPr="00E610E0">
          <w:rPr>
            <w:noProof/>
            <w:webHidden/>
            <w:szCs w:val="17"/>
          </w:rPr>
          <w:t>1395</w:t>
        </w:r>
        <w:r w:rsidRPr="00E610E0">
          <w:rPr>
            <w:noProof/>
            <w:webHidden/>
            <w:szCs w:val="17"/>
          </w:rPr>
          <w:fldChar w:fldCharType="end"/>
        </w:r>
      </w:hyperlink>
    </w:p>
    <w:p w14:paraId="703F4258" w14:textId="77777777" w:rsidR="00CF4791" w:rsidRDefault="00CF4791" w:rsidP="00CF4791">
      <w:pPr>
        <w:pStyle w:val="TOC2"/>
        <w:tabs>
          <w:tab w:val="right" w:leader="dot" w:pos="4524"/>
        </w:tabs>
        <w:spacing w:line="20" w:lineRule="exact"/>
        <w:rPr>
          <w:rFonts w:eastAsiaTheme="minorEastAsia"/>
          <w:noProof/>
          <w:kern w:val="2"/>
          <w:szCs w:val="17"/>
          <w:lang w:eastAsia="en-AU"/>
          <w14:ligatures w14:val="standardContextual"/>
        </w:rPr>
        <w:sectPr w:rsidR="00CF4791" w:rsidSect="00CF4791">
          <w:pgSz w:w="11906" w:h="16838"/>
          <w:pgMar w:top="1287" w:right="1259" w:bottom="1134" w:left="1293" w:header="1134" w:footer="1134" w:gutter="0"/>
          <w:pgNumType w:start="1210"/>
          <w:cols w:space="240"/>
          <w:docGrid w:linePitch="360"/>
        </w:sectPr>
      </w:pPr>
    </w:p>
    <w:p w14:paraId="27E930B0" w14:textId="3B55A0D1" w:rsidR="00A73426" w:rsidRPr="00E610E0" w:rsidRDefault="00A73426" w:rsidP="00CF4791">
      <w:pPr>
        <w:pStyle w:val="TOC2"/>
        <w:tabs>
          <w:tab w:val="right" w:leader="dot" w:pos="4524"/>
        </w:tabs>
        <w:spacing w:line="20" w:lineRule="exact"/>
        <w:rPr>
          <w:rFonts w:eastAsiaTheme="minorEastAsia"/>
          <w:noProof/>
          <w:kern w:val="2"/>
          <w:szCs w:val="17"/>
          <w:lang w:eastAsia="en-AU"/>
          <w14:ligatures w14:val="standardContextual"/>
        </w:rPr>
      </w:pPr>
    </w:p>
    <w:p w14:paraId="37FD93E6" w14:textId="343D8389"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2" w:history="1">
        <w:r w:rsidRPr="00E610E0">
          <w:rPr>
            <w:rStyle w:val="Hyperlink"/>
            <w:noProof/>
            <w:szCs w:val="17"/>
          </w:rPr>
          <w:t>Plant Health Act 2009</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_Toc229649602 \h </w:instrText>
        </w:r>
        <w:r w:rsidRPr="00E610E0">
          <w:rPr>
            <w:noProof/>
            <w:webHidden/>
            <w:szCs w:val="17"/>
          </w:rPr>
        </w:r>
        <w:r w:rsidRPr="00E610E0">
          <w:rPr>
            <w:noProof/>
            <w:webHidden/>
            <w:szCs w:val="17"/>
          </w:rPr>
          <w:fldChar w:fldCharType="separate"/>
        </w:r>
        <w:r w:rsidR="00803F2F" w:rsidRPr="00E610E0">
          <w:rPr>
            <w:noProof/>
            <w:webHidden/>
            <w:szCs w:val="17"/>
          </w:rPr>
          <w:t>1396</w:t>
        </w:r>
        <w:r w:rsidRPr="00E610E0">
          <w:rPr>
            <w:noProof/>
            <w:webHidden/>
            <w:szCs w:val="17"/>
          </w:rPr>
          <w:fldChar w:fldCharType="end"/>
        </w:r>
      </w:hyperlink>
    </w:p>
    <w:p w14:paraId="161FAEBB" w14:textId="11BF379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3" w:history="1">
        <w:r w:rsidRPr="00E610E0">
          <w:rPr>
            <w:rStyle w:val="Hyperlink"/>
            <w:noProof/>
            <w:szCs w:val="17"/>
            <w:lang w:eastAsia="en-AU"/>
          </w:rPr>
          <w:t>Plumbers, Gas Fitters and Electricians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_Toc229649603 \h </w:instrText>
        </w:r>
        <w:r w:rsidRPr="00E610E0">
          <w:rPr>
            <w:noProof/>
            <w:webHidden/>
            <w:szCs w:val="17"/>
          </w:rPr>
        </w:r>
        <w:r w:rsidRPr="00E610E0">
          <w:rPr>
            <w:noProof/>
            <w:webHidden/>
            <w:szCs w:val="17"/>
          </w:rPr>
          <w:fldChar w:fldCharType="separate"/>
        </w:r>
        <w:r w:rsidR="00803F2F" w:rsidRPr="00E610E0">
          <w:rPr>
            <w:noProof/>
            <w:webHidden/>
            <w:szCs w:val="17"/>
          </w:rPr>
          <w:t>1399</w:t>
        </w:r>
        <w:r w:rsidRPr="00E610E0">
          <w:rPr>
            <w:noProof/>
            <w:webHidden/>
            <w:szCs w:val="17"/>
          </w:rPr>
          <w:fldChar w:fldCharType="end"/>
        </w:r>
      </w:hyperlink>
    </w:p>
    <w:p w14:paraId="587EFD0C" w14:textId="79414FAD"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4" w:history="1">
        <w:r w:rsidRPr="00E610E0">
          <w:rPr>
            <w:rStyle w:val="Hyperlink"/>
            <w:noProof/>
            <w:szCs w:val="17"/>
          </w:rPr>
          <w:t>Police Act 1998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_Toc229649604 \h </w:instrText>
        </w:r>
        <w:r w:rsidRPr="00E610E0">
          <w:rPr>
            <w:noProof/>
            <w:webHidden/>
            <w:szCs w:val="17"/>
          </w:rPr>
        </w:r>
        <w:r w:rsidRPr="00E610E0">
          <w:rPr>
            <w:noProof/>
            <w:webHidden/>
            <w:szCs w:val="17"/>
          </w:rPr>
          <w:fldChar w:fldCharType="separate"/>
        </w:r>
        <w:r w:rsidR="00803F2F" w:rsidRPr="00E610E0">
          <w:rPr>
            <w:noProof/>
            <w:webHidden/>
            <w:szCs w:val="17"/>
          </w:rPr>
          <w:t>1400</w:t>
        </w:r>
        <w:r w:rsidRPr="00E610E0">
          <w:rPr>
            <w:noProof/>
            <w:webHidden/>
            <w:szCs w:val="17"/>
          </w:rPr>
          <w:fldChar w:fldCharType="end"/>
        </w:r>
      </w:hyperlink>
    </w:p>
    <w:p w14:paraId="1ABE8948" w14:textId="1AA1F3F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5" w:history="1">
        <w:r w:rsidRPr="00E610E0">
          <w:rPr>
            <w:rStyle w:val="Hyperlink"/>
            <w:noProof/>
            <w:szCs w:val="17"/>
          </w:rPr>
          <w:t>Primary Produce (Food Safety Schemes) Act 2004</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_Toc229649605 \h </w:instrText>
        </w:r>
        <w:r w:rsidRPr="00E610E0">
          <w:rPr>
            <w:noProof/>
            <w:webHidden/>
            <w:szCs w:val="17"/>
          </w:rPr>
        </w:r>
        <w:r w:rsidRPr="00E610E0">
          <w:rPr>
            <w:noProof/>
            <w:webHidden/>
            <w:szCs w:val="17"/>
          </w:rPr>
          <w:fldChar w:fldCharType="separate"/>
        </w:r>
        <w:r w:rsidR="00803F2F" w:rsidRPr="00E610E0">
          <w:rPr>
            <w:noProof/>
            <w:webHidden/>
            <w:szCs w:val="17"/>
          </w:rPr>
          <w:t>1401</w:t>
        </w:r>
        <w:r w:rsidRPr="00E610E0">
          <w:rPr>
            <w:noProof/>
            <w:webHidden/>
            <w:szCs w:val="17"/>
          </w:rPr>
          <w:fldChar w:fldCharType="end"/>
        </w:r>
      </w:hyperlink>
    </w:p>
    <w:p w14:paraId="1AA5536B" w14:textId="4C74556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6" w:history="1">
        <w:r w:rsidRPr="00E610E0">
          <w:rPr>
            <w:rStyle w:val="Hyperlink"/>
            <w:noProof/>
            <w:szCs w:val="17"/>
          </w:rPr>
          <w:t>Public Trustee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_Toc229649606 \h </w:instrText>
        </w:r>
        <w:r w:rsidRPr="00E610E0">
          <w:rPr>
            <w:noProof/>
            <w:webHidden/>
            <w:szCs w:val="17"/>
          </w:rPr>
        </w:r>
        <w:r w:rsidRPr="00E610E0">
          <w:rPr>
            <w:noProof/>
            <w:webHidden/>
            <w:szCs w:val="17"/>
          </w:rPr>
          <w:fldChar w:fldCharType="separate"/>
        </w:r>
        <w:r w:rsidR="00803F2F" w:rsidRPr="00E610E0">
          <w:rPr>
            <w:noProof/>
            <w:webHidden/>
            <w:szCs w:val="17"/>
          </w:rPr>
          <w:t>1408</w:t>
        </w:r>
        <w:r w:rsidRPr="00E610E0">
          <w:rPr>
            <w:noProof/>
            <w:webHidden/>
            <w:szCs w:val="17"/>
          </w:rPr>
          <w:fldChar w:fldCharType="end"/>
        </w:r>
      </w:hyperlink>
    </w:p>
    <w:p w14:paraId="537DF58E" w14:textId="0B9327A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7" w:history="1">
        <w:r w:rsidRPr="00E610E0">
          <w:rPr>
            <w:rStyle w:val="Hyperlink"/>
            <w:noProof/>
            <w:szCs w:val="17"/>
          </w:rPr>
          <w:t>Real Property Act 1886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_Toc229649607 \h </w:instrText>
        </w:r>
        <w:r w:rsidRPr="00E610E0">
          <w:rPr>
            <w:noProof/>
            <w:webHidden/>
            <w:szCs w:val="17"/>
          </w:rPr>
        </w:r>
        <w:r w:rsidRPr="00E610E0">
          <w:rPr>
            <w:noProof/>
            <w:webHidden/>
            <w:szCs w:val="17"/>
          </w:rPr>
          <w:fldChar w:fldCharType="separate"/>
        </w:r>
        <w:r w:rsidR="00803F2F" w:rsidRPr="00E610E0">
          <w:rPr>
            <w:noProof/>
            <w:webHidden/>
            <w:szCs w:val="17"/>
          </w:rPr>
          <w:t>1409</w:t>
        </w:r>
        <w:r w:rsidRPr="00E610E0">
          <w:rPr>
            <w:noProof/>
            <w:webHidden/>
            <w:szCs w:val="17"/>
          </w:rPr>
          <w:fldChar w:fldCharType="end"/>
        </w:r>
      </w:hyperlink>
    </w:p>
    <w:p w14:paraId="22421F94" w14:textId="523F02D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8" w:history="1">
        <w:r w:rsidRPr="00E610E0">
          <w:rPr>
            <w:rStyle w:val="Hyperlink"/>
            <w:noProof/>
            <w:szCs w:val="17"/>
          </w:rPr>
          <w:t>Registration of Deeds Act 1935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_Toc229649608 \h </w:instrText>
        </w:r>
        <w:r w:rsidRPr="00E610E0">
          <w:rPr>
            <w:noProof/>
            <w:webHidden/>
            <w:szCs w:val="17"/>
          </w:rPr>
        </w:r>
        <w:r w:rsidRPr="00E610E0">
          <w:rPr>
            <w:noProof/>
            <w:webHidden/>
            <w:szCs w:val="17"/>
          </w:rPr>
          <w:fldChar w:fldCharType="separate"/>
        </w:r>
        <w:r w:rsidR="00803F2F" w:rsidRPr="00E610E0">
          <w:rPr>
            <w:noProof/>
            <w:webHidden/>
            <w:szCs w:val="17"/>
          </w:rPr>
          <w:t>1414</w:t>
        </w:r>
        <w:r w:rsidRPr="00E610E0">
          <w:rPr>
            <w:noProof/>
            <w:webHidden/>
            <w:szCs w:val="17"/>
          </w:rPr>
          <w:fldChar w:fldCharType="end"/>
        </w:r>
      </w:hyperlink>
    </w:p>
    <w:p w14:paraId="5DC2462F" w14:textId="564A3FC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09" w:history="1">
        <w:r w:rsidRPr="00E610E0">
          <w:rPr>
            <w:rStyle w:val="Hyperlink"/>
            <w:noProof/>
            <w:szCs w:val="17"/>
          </w:rPr>
          <w:t>Relationships Register Act 2016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_Toc229649609 \h </w:instrText>
        </w:r>
        <w:r w:rsidRPr="00E610E0">
          <w:rPr>
            <w:noProof/>
            <w:webHidden/>
            <w:szCs w:val="17"/>
          </w:rPr>
        </w:r>
        <w:r w:rsidRPr="00E610E0">
          <w:rPr>
            <w:noProof/>
            <w:webHidden/>
            <w:szCs w:val="17"/>
          </w:rPr>
          <w:fldChar w:fldCharType="separate"/>
        </w:r>
        <w:r w:rsidR="00803F2F" w:rsidRPr="00E610E0">
          <w:rPr>
            <w:noProof/>
            <w:webHidden/>
            <w:szCs w:val="17"/>
          </w:rPr>
          <w:t>1415</w:t>
        </w:r>
        <w:r w:rsidRPr="00E610E0">
          <w:rPr>
            <w:noProof/>
            <w:webHidden/>
            <w:szCs w:val="17"/>
          </w:rPr>
          <w:fldChar w:fldCharType="end"/>
        </w:r>
      </w:hyperlink>
    </w:p>
    <w:p w14:paraId="010B559D" w14:textId="5915572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0" w:history="1">
        <w:r w:rsidRPr="00E610E0">
          <w:rPr>
            <w:rStyle w:val="Hyperlink"/>
            <w:noProof/>
            <w:szCs w:val="17"/>
          </w:rPr>
          <w:t>Residential Tenancies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_Toc229649610 \h </w:instrText>
        </w:r>
        <w:r w:rsidRPr="00E610E0">
          <w:rPr>
            <w:noProof/>
            <w:webHidden/>
            <w:szCs w:val="17"/>
          </w:rPr>
        </w:r>
        <w:r w:rsidRPr="00E610E0">
          <w:rPr>
            <w:noProof/>
            <w:webHidden/>
            <w:szCs w:val="17"/>
          </w:rPr>
          <w:fldChar w:fldCharType="separate"/>
        </w:r>
        <w:r w:rsidR="00803F2F" w:rsidRPr="00E610E0">
          <w:rPr>
            <w:noProof/>
            <w:webHidden/>
            <w:szCs w:val="17"/>
          </w:rPr>
          <w:t>1416</w:t>
        </w:r>
        <w:r w:rsidRPr="00E610E0">
          <w:rPr>
            <w:noProof/>
            <w:webHidden/>
            <w:szCs w:val="17"/>
          </w:rPr>
          <w:fldChar w:fldCharType="end"/>
        </w:r>
      </w:hyperlink>
    </w:p>
    <w:p w14:paraId="2AE02807" w14:textId="63B619C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1" w:history="1">
        <w:r w:rsidRPr="00E610E0">
          <w:rPr>
            <w:rStyle w:val="Hyperlink"/>
            <w:noProof/>
            <w:szCs w:val="17"/>
          </w:rPr>
          <w:t>Retirement Villages Act 2016</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_Toc229649611 \h </w:instrText>
        </w:r>
        <w:r w:rsidRPr="00E610E0">
          <w:rPr>
            <w:noProof/>
            <w:webHidden/>
            <w:szCs w:val="17"/>
          </w:rPr>
        </w:r>
        <w:r w:rsidRPr="00E610E0">
          <w:rPr>
            <w:noProof/>
            <w:webHidden/>
            <w:szCs w:val="17"/>
          </w:rPr>
          <w:fldChar w:fldCharType="separate"/>
        </w:r>
        <w:r w:rsidR="00803F2F" w:rsidRPr="00E610E0">
          <w:rPr>
            <w:noProof/>
            <w:webHidden/>
            <w:szCs w:val="17"/>
          </w:rPr>
          <w:t>1416</w:t>
        </w:r>
        <w:r w:rsidRPr="00E610E0">
          <w:rPr>
            <w:noProof/>
            <w:webHidden/>
            <w:szCs w:val="17"/>
          </w:rPr>
          <w:fldChar w:fldCharType="end"/>
        </w:r>
      </w:hyperlink>
    </w:p>
    <w:p w14:paraId="746C4CAA" w14:textId="5BB295E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2" w:history="1">
        <w:r w:rsidRPr="00E610E0">
          <w:rPr>
            <w:rStyle w:val="Hyperlink"/>
            <w:noProof/>
            <w:szCs w:val="17"/>
          </w:rPr>
          <w:t>Roads (Opening and Closing) Act 1991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_Toc229649612 \h </w:instrText>
        </w:r>
        <w:r w:rsidRPr="00E610E0">
          <w:rPr>
            <w:noProof/>
            <w:webHidden/>
            <w:szCs w:val="17"/>
          </w:rPr>
        </w:r>
        <w:r w:rsidRPr="00E610E0">
          <w:rPr>
            <w:noProof/>
            <w:webHidden/>
            <w:szCs w:val="17"/>
          </w:rPr>
          <w:fldChar w:fldCharType="separate"/>
        </w:r>
        <w:r w:rsidR="00803F2F" w:rsidRPr="00E610E0">
          <w:rPr>
            <w:noProof/>
            <w:webHidden/>
            <w:szCs w:val="17"/>
          </w:rPr>
          <w:t>1417</w:t>
        </w:r>
        <w:r w:rsidRPr="00E610E0">
          <w:rPr>
            <w:noProof/>
            <w:webHidden/>
            <w:szCs w:val="17"/>
          </w:rPr>
          <w:fldChar w:fldCharType="end"/>
        </w:r>
      </w:hyperlink>
    </w:p>
    <w:p w14:paraId="79C5FCF8" w14:textId="7E20DCB2"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3" w:history="1">
        <w:r w:rsidRPr="00E610E0">
          <w:rPr>
            <w:rStyle w:val="Hyperlink"/>
            <w:noProof/>
            <w:szCs w:val="17"/>
          </w:rPr>
          <w:t>SACE Board of South Australia Act 1983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_Toc229649613 \h </w:instrText>
        </w:r>
        <w:r w:rsidRPr="00E610E0">
          <w:rPr>
            <w:noProof/>
            <w:webHidden/>
            <w:szCs w:val="17"/>
          </w:rPr>
        </w:r>
        <w:r w:rsidRPr="00E610E0">
          <w:rPr>
            <w:noProof/>
            <w:webHidden/>
            <w:szCs w:val="17"/>
          </w:rPr>
          <w:fldChar w:fldCharType="separate"/>
        </w:r>
        <w:r w:rsidR="00803F2F" w:rsidRPr="00E610E0">
          <w:rPr>
            <w:noProof/>
            <w:webHidden/>
            <w:szCs w:val="17"/>
          </w:rPr>
          <w:t>1418</w:t>
        </w:r>
        <w:r w:rsidRPr="00E610E0">
          <w:rPr>
            <w:noProof/>
            <w:webHidden/>
            <w:szCs w:val="17"/>
          </w:rPr>
          <w:fldChar w:fldCharType="end"/>
        </w:r>
      </w:hyperlink>
    </w:p>
    <w:p w14:paraId="3B86AB35" w14:textId="48FF5DEA"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4" w:history="1">
        <w:r w:rsidRPr="00E610E0">
          <w:rPr>
            <w:rStyle w:val="Hyperlink"/>
            <w:noProof/>
            <w:szCs w:val="17"/>
          </w:rPr>
          <w:t>Second-hand Vehicle Dealers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_Toc229649614 \h </w:instrText>
        </w:r>
        <w:r w:rsidRPr="00E610E0">
          <w:rPr>
            <w:noProof/>
            <w:webHidden/>
            <w:szCs w:val="17"/>
          </w:rPr>
        </w:r>
        <w:r w:rsidRPr="00E610E0">
          <w:rPr>
            <w:noProof/>
            <w:webHidden/>
            <w:szCs w:val="17"/>
          </w:rPr>
          <w:fldChar w:fldCharType="separate"/>
        </w:r>
        <w:r w:rsidR="00803F2F" w:rsidRPr="00E610E0">
          <w:rPr>
            <w:noProof/>
            <w:webHidden/>
            <w:szCs w:val="17"/>
          </w:rPr>
          <w:t>1420</w:t>
        </w:r>
        <w:r w:rsidRPr="00E610E0">
          <w:rPr>
            <w:noProof/>
            <w:webHidden/>
            <w:szCs w:val="17"/>
          </w:rPr>
          <w:fldChar w:fldCharType="end"/>
        </w:r>
      </w:hyperlink>
    </w:p>
    <w:p w14:paraId="3862E67F" w14:textId="53D3797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5" w:history="1">
        <w:r w:rsidRPr="00E610E0">
          <w:rPr>
            <w:rStyle w:val="Hyperlink"/>
            <w:noProof/>
            <w:szCs w:val="17"/>
          </w:rPr>
          <w:t>Security and Investigation Industry Act 1995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_Toc229649615 \h </w:instrText>
        </w:r>
        <w:r w:rsidRPr="00E610E0">
          <w:rPr>
            <w:noProof/>
            <w:webHidden/>
            <w:szCs w:val="17"/>
          </w:rPr>
        </w:r>
        <w:r w:rsidRPr="00E610E0">
          <w:rPr>
            <w:noProof/>
            <w:webHidden/>
            <w:szCs w:val="17"/>
          </w:rPr>
          <w:fldChar w:fldCharType="separate"/>
        </w:r>
        <w:r w:rsidR="00803F2F" w:rsidRPr="00E610E0">
          <w:rPr>
            <w:noProof/>
            <w:webHidden/>
            <w:szCs w:val="17"/>
          </w:rPr>
          <w:t>1421</w:t>
        </w:r>
        <w:r w:rsidRPr="00E610E0">
          <w:rPr>
            <w:noProof/>
            <w:webHidden/>
            <w:szCs w:val="17"/>
          </w:rPr>
          <w:fldChar w:fldCharType="end"/>
        </w:r>
      </w:hyperlink>
    </w:p>
    <w:p w14:paraId="45317299" w14:textId="6794FD1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6" w:history="1">
        <w:r w:rsidRPr="00E610E0">
          <w:rPr>
            <w:rStyle w:val="Hyperlink"/>
            <w:noProof/>
            <w:szCs w:val="17"/>
            <w:lang w:eastAsia="en-AU"/>
          </w:rPr>
          <w:t>Sheriff’s Act 1978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_Toc229649616 \h </w:instrText>
        </w:r>
        <w:r w:rsidRPr="00E610E0">
          <w:rPr>
            <w:noProof/>
            <w:webHidden/>
            <w:szCs w:val="17"/>
          </w:rPr>
        </w:r>
        <w:r w:rsidRPr="00E610E0">
          <w:rPr>
            <w:noProof/>
            <w:webHidden/>
            <w:szCs w:val="17"/>
          </w:rPr>
          <w:fldChar w:fldCharType="separate"/>
        </w:r>
        <w:r w:rsidR="00803F2F" w:rsidRPr="00E610E0">
          <w:rPr>
            <w:noProof/>
            <w:webHidden/>
            <w:szCs w:val="17"/>
          </w:rPr>
          <w:t>1423</w:t>
        </w:r>
        <w:r w:rsidRPr="00E610E0">
          <w:rPr>
            <w:noProof/>
            <w:webHidden/>
            <w:szCs w:val="17"/>
          </w:rPr>
          <w:fldChar w:fldCharType="end"/>
        </w:r>
      </w:hyperlink>
    </w:p>
    <w:p w14:paraId="150636F8" w14:textId="73AA940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7" w:history="1">
        <w:r w:rsidRPr="00E610E0">
          <w:rPr>
            <w:rStyle w:val="Hyperlink"/>
            <w:noProof/>
            <w:szCs w:val="17"/>
          </w:rPr>
          <w:t xml:space="preserve">South Australian Civil and Administrative Tribunal </w:t>
        </w:r>
        <w:r w:rsidR="0043032A" w:rsidRPr="00E610E0">
          <w:rPr>
            <w:rStyle w:val="Hyperlink"/>
            <w:noProof/>
            <w:szCs w:val="17"/>
          </w:rPr>
          <w:br/>
        </w:r>
        <w:r w:rsidRPr="00E610E0">
          <w:rPr>
            <w:rStyle w:val="Hyperlink"/>
            <w:noProof/>
            <w:szCs w:val="17"/>
          </w:rPr>
          <w:t>Act 2013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_Toc229649617 \h </w:instrText>
        </w:r>
        <w:r w:rsidRPr="00E610E0">
          <w:rPr>
            <w:noProof/>
            <w:webHidden/>
            <w:szCs w:val="17"/>
          </w:rPr>
        </w:r>
        <w:r w:rsidRPr="00E610E0">
          <w:rPr>
            <w:noProof/>
            <w:webHidden/>
            <w:szCs w:val="17"/>
          </w:rPr>
          <w:fldChar w:fldCharType="separate"/>
        </w:r>
        <w:r w:rsidR="00803F2F" w:rsidRPr="00E610E0">
          <w:rPr>
            <w:noProof/>
            <w:webHidden/>
            <w:szCs w:val="17"/>
          </w:rPr>
          <w:t>1424</w:t>
        </w:r>
        <w:r w:rsidRPr="00E610E0">
          <w:rPr>
            <w:noProof/>
            <w:webHidden/>
            <w:szCs w:val="17"/>
          </w:rPr>
          <w:fldChar w:fldCharType="end"/>
        </w:r>
      </w:hyperlink>
    </w:p>
    <w:p w14:paraId="2A778456" w14:textId="5A1B2606"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8" w:history="1">
        <w:r w:rsidRPr="00E610E0">
          <w:rPr>
            <w:rStyle w:val="Hyperlink"/>
            <w:noProof/>
            <w:szCs w:val="17"/>
          </w:rPr>
          <w:t>South</w:t>
        </w:r>
        <w:r w:rsidRPr="00E610E0">
          <w:rPr>
            <w:rStyle w:val="Hyperlink"/>
            <w:noProof/>
            <w:spacing w:val="-1"/>
            <w:szCs w:val="17"/>
          </w:rPr>
          <w:t xml:space="preserve"> </w:t>
        </w:r>
        <w:r w:rsidRPr="00E610E0">
          <w:rPr>
            <w:rStyle w:val="Hyperlink"/>
            <w:noProof/>
            <w:szCs w:val="17"/>
          </w:rPr>
          <w:t>Australian Skills</w:t>
        </w:r>
        <w:r w:rsidRPr="00E610E0">
          <w:rPr>
            <w:rStyle w:val="Hyperlink"/>
            <w:noProof/>
            <w:spacing w:val="-1"/>
            <w:szCs w:val="17"/>
          </w:rPr>
          <w:t xml:space="preserve"> </w:t>
        </w:r>
        <w:r w:rsidRPr="00E610E0">
          <w:rPr>
            <w:rStyle w:val="Hyperlink"/>
            <w:noProof/>
            <w:szCs w:val="17"/>
          </w:rPr>
          <w:t>Act</w:t>
        </w:r>
        <w:r w:rsidRPr="00E610E0">
          <w:rPr>
            <w:rStyle w:val="Hyperlink"/>
            <w:noProof/>
            <w:spacing w:val="-1"/>
            <w:szCs w:val="17"/>
          </w:rPr>
          <w:t xml:space="preserve"> </w:t>
        </w:r>
        <w:r w:rsidRPr="00E610E0">
          <w:rPr>
            <w:rStyle w:val="Hyperlink"/>
            <w:noProof/>
            <w:szCs w:val="17"/>
          </w:rPr>
          <w:t>2008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_Toc229649618 \h </w:instrText>
        </w:r>
        <w:r w:rsidRPr="00E610E0">
          <w:rPr>
            <w:noProof/>
            <w:webHidden/>
            <w:szCs w:val="17"/>
          </w:rPr>
        </w:r>
        <w:r w:rsidRPr="00E610E0">
          <w:rPr>
            <w:noProof/>
            <w:webHidden/>
            <w:szCs w:val="17"/>
          </w:rPr>
          <w:fldChar w:fldCharType="separate"/>
        </w:r>
        <w:r w:rsidR="00803F2F" w:rsidRPr="00E610E0">
          <w:rPr>
            <w:noProof/>
            <w:webHidden/>
            <w:szCs w:val="17"/>
          </w:rPr>
          <w:t>1426</w:t>
        </w:r>
        <w:r w:rsidRPr="00E610E0">
          <w:rPr>
            <w:noProof/>
            <w:webHidden/>
            <w:szCs w:val="17"/>
          </w:rPr>
          <w:fldChar w:fldCharType="end"/>
        </w:r>
      </w:hyperlink>
    </w:p>
    <w:p w14:paraId="461CB294" w14:textId="21100347"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19" w:history="1">
        <w:r w:rsidRPr="00E610E0">
          <w:rPr>
            <w:rStyle w:val="Hyperlink"/>
            <w:noProof/>
            <w:szCs w:val="17"/>
          </w:rPr>
          <w:t>State Records Act 1997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_Toc229649619 \h </w:instrText>
        </w:r>
        <w:r w:rsidRPr="00E610E0">
          <w:rPr>
            <w:noProof/>
            <w:webHidden/>
            <w:szCs w:val="17"/>
          </w:rPr>
        </w:r>
        <w:r w:rsidRPr="00E610E0">
          <w:rPr>
            <w:noProof/>
            <w:webHidden/>
            <w:szCs w:val="17"/>
          </w:rPr>
          <w:fldChar w:fldCharType="separate"/>
        </w:r>
        <w:r w:rsidR="00803F2F" w:rsidRPr="00E610E0">
          <w:rPr>
            <w:noProof/>
            <w:webHidden/>
            <w:szCs w:val="17"/>
          </w:rPr>
          <w:t>1427</w:t>
        </w:r>
        <w:r w:rsidRPr="00E610E0">
          <w:rPr>
            <w:noProof/>
            <w:webHidden/>
            <w:szCs w:val="17"/>
          </w:rPr>
          <w:fldChar w:fldCharType="end"/>
        </w:r>
      </w:hyperlink>
    </w:p>
    <w:p w14:paraId="55FBC1B7" w14:textId="7380A278"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0" w:history="1">
        <w:r w:rsidRPr="00E610E0">
          <w:rPr>
            <w:rStyle w:val="Hyperlink"/>
            <w:noProof/>
            <w:szCs w:val="17"/>
            <w:lang w:eastAsia="en-AU"/>
          </w:rPr>
          <w:t>Strata Titles Act 1988</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_Toc229649620 \h </w:instrText>
        </w:r>
        <w:r w:rsidRPr="00E610E0">
          <w:rPr>
            <w:noProof/>
            <w:webHidden/>
            <w:szCs w:val="17"/>
          </w:rPr>
        </w:r>
        <w:r w:rsidRPr="00E610E0">
          <w:rPr>
            <w:noProof/>
            <w:webHidden/>
            <w:szCs w:val="17"/>
          </w:rPr>
          <w:fldChar w:fldCharType="separate"/>
        </w:r>
        <w:r w:rsidR="00803F2F" w:rsidRPr="00E610E0">
          <w:rPr>
            <w:noProof/>
            <w:webHidden/>
            <w:szCs w:val="17"/>
          </w:rPr>
          <w:t>1429</w:t>
        </w:r>
        <w:r w:rsidRPr="00E610E0">
          <w:rPr>
            <w:noProof/>
            <w:webHidden/>
            <w:szCs w:val="17"/>
          </w:rPr>
          <w:fldChar w:fldCharType="end"/>
        </w:r>
      </w:hyperlink>
    </w:p>
    <w:p w14:paraId="36435D2D" w14:textId="13E04984"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1" w:history="1">
        <w:r w:rsidRPr="00E610E0">
          <w:rPr>
            <w:rStyle w:val="Hyperlink"/>
            <w:noProof/>
            <w:szCs w:val="17"/>
            <w:lang w:eastAsia="en-AU"/>
          </w:rPr>
          <w:t>Succession Act 2023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_Toc229649621 \h </w:instrText>
        </w:r>
        <w:r w:rsidRPr="00E610E0">
          <w:rPr>
            <w:noProof/>
            <w:webHidden/>
            <w:szCs w:val="17"/>
          </w:rPr>
        </w:r>
        <w:r w:rsidRPr="00E610E0">
          <w:rPr>
            <w:noProof/>
            <w:webHidden/>
            <w:szCs w:val="17"/>
          </w:rPr>
          <w:fldChar w:fldCharType="separate"/>
        </w:r>
        <w:r w:rsidR="00803F2F" w:rsidRPr="00E610E0">
          <w:rPr>
            <w:noProof/>
            <w:webHidden/>
            <w:szCs w:val="17"/>
          </w:rPr>
          <w:t>1430</w:t>
        </w:r>
        <w:r w:rsidRPr="00E610E0">
          <w:rPr>
            <w:noProof/>
            <w:webHidden/>
            <w:szCs w:val="17"/>
          </w:rPr>
          <w:fldChar w:fldCharType="end"/>
        </w:r>
      </w:hyperlink>
    </w:p>
    <w:p w14:paraId="515A5D11" w14:textId="7060EB2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2" w:history="1">
        <w:r w:rsidRPr="00E610E0">
          <w:rPr>
            <w:rStyle w:val="Hyperlink"/>
            <w:noProof/>
            <w:szCs w:val="17"/>
          </w:rPr>
          <w:t>Summary Offences Act 1953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_Toc229649622 \h </w:instrText>
        </w:r>
        <w:r w:rsidRPr="00E610E0">
          <w:rPr>
            <w:noProof/>
            <w:webHidden/>
            <w:szCs w:val="17"/>
          </w:rPr>
        </w:r>
        <w:r w:rsidRPr="00E610E0">
          <w:rPr>
            <w:noProof/>
            <w:webHidden/>
            <w:szCs w:val="17"/>
          </w:rPr>
          <w:fldChar w:fldCharType="separate"/>
        </w:r>
        <w:r w:rsidR="00803F2F" w:rsidRPr="00E610E0">
          <w:rPr>
            <w:noProof/>
            <w:webHidden/>
            <w:szCs w:val="17"/>
          </w:rPr>
          <w:t>1431</w:t>
        </w:r>
        <w:r w:rsidRPr="00E610E0">
          <w:rPr>
            <w:noProof/>
            <w:webHidden/>
            <w:szCs w:val="17"/>
          </w:rPr>
          <w:fldChar w:fldCharType="end"/>
        </w:r>
      </w:hyperlink>
    </w:p>
    <w:p w14:paraId="12B1273A" w14:textId="780C2199"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3" w:history="1">
        <w:r w:rsidRPr="00E610E0">
          <w:rPr>
            <w:rStyle w:val="Hyperlink"/>
            <w:noProof/>
            <w:szCs w:val="17"/>
          </w:rPr>
          <w:t>Supported Residential Facilities Act 1992</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_Toc229649623 \h </w:instrText>
        </w:r>
        <w:r w:rsidRPr="00E610E0">
          <w:rPr>
            <w:noProof/>
            <w:webHidden/>
            <w:szCs w:val="17"/>
          </w:rPr>
        </w:r>
        <w:r w:rsidRPr="00E610E0">
          <w:rPr>
            <w:noProof/>
            <w:webHidden/>
            <w:szCs w:val="17"/>
          </w:rPr>
          <w:fldChar w:fldCharType="separate"/>
        </w:r>
        <w:r w:rsidR="00803F2F" w:rsidRPr="00E610E0">
          <w:rPr>
            <w:noProof/>
            <w:webHidden/>
            <w:szCs w:val="17"/>
          </w:rPr>
          <w:t>1432</w:t>
        </w:r>
        <w:r w:rsidRPr="00E610E0">
          <w:rPr>
            <w:noProof/>
            <w:webHidden/>
            <w:szCs w:val="17"/>
          </w:rPr>
          <w:fldChar w:fldCharType="end"/>
        </w:r>
      </w:hyperlink>
    </w:p>
    <w:p w14:paraId="313A8B93" w14:textId="20A51A37"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4" w:history="1">
        <w:r w:rsidRPr="00E610E0">
          <w:rPr>
            <w:rStyle w:val="Hyperlink"/>
            <w:noProof/>
            <w:szCs w:val="17"/>
            <w:lang w:eastAsia="en-AU"/>
          </w:rPr>
          <w:t>Supreme Court Act 1935</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_Toc229649624 \h </w:instrText>
        </w:r>
        <w:r w:rsidRPr="00E610E0">
          <w:rPr>
            <w:noProof/>
            <w:webHidden/>
            <w:szCs w:val="17"/>
          </w:rPr>
        </w:r>
        <w:r w:rsidRPr="00E610E0">
          <w:rPr>
            <w:noProof/>
            <w:webHidden/>
            <w:szCs w:val="17"/>
          </w:rPr>
          <w:fldChar w:fldCharType="separate"/>
        </w:r>
        <w:r w:rsidR="00803F2F" w:rsidRPr="00E610E0">
          <w:rPr>
            <w:noProof/>
            <w:webHidden/>
            <w:szCs w:val="17"/>
          </w:rPr>
          <w:t>1434</w:t>
        </w:r>
        <w:r w:rsidRPr="00E610E0">
          <w:rPr>
            <w:noProof/>
            <w:webHidden/>
            <w:szCs w:val="17"/>
          </w:rPr>
          <w:fldChar w:fldCharType="end"/>
        </w:r>
      </w:hyperlink>
    </w:p>
    <w:p w14:paraId="2E096663" w14:textId="7C0DD1BF"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5" w:history="1">
        <w:r w:rsidRPr="00E610E0">
          <w:rPr>
            <w:rStyle w:val="Hyperlink"/>
            <w:noProof/>
            <w:szCs w:val="17"/>
          </w:rPr>
          <w:t>Surveyor-General</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_Toc229649625 \h </w:instrText>
        </w:r>
        <w:r w:rsidRPr="00E610E0">
          <w:rPr>
            <w:noProof/>
            <w:webHidden/>
            <w:szCs w:val="17"/>
          </w:rPr>
        </w:r>
        <w:r w:rsidRPr="00E610E0">
          <w:rPr>
            <w:noProof/>
            <w:webHidden/>
            <w:szCs w:val="17"/>
          </w:rPr>
          <w:fldChar w:fldCharType="separate"/>
        </w:r>
        <w:r w:rsidR="00803F2F" w:rsidRPr="00E610E0">
          <w:rPr>
            <w:noProof/>
            <w:webHidden/>
            <w:szCs w:val="17"/>
          </w:rPr>
          <w:t>1439</w:t>
        </w:r>
        <w:r w:rsidRPr="00E610E0">
          <w:rPr>
            <w:noProof/>
            <w:webHidden/>
            <w:szCs w:val="17"/>
          </w:rPr>
          <w:fldChar w:fldCharType="end"/>
        </w:r>
      </w:hyperlink>
    </w:p>
    <w:p w14:paraId="39A9B197" w14:textId="2F5B961B"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6" w:history="1">
        <w:r w:rsidRPr="00E610E0">
          <w:rPr>
            <w:rStyle w:val="Hyperlink"/>
            <w:noProof/>
            <w:szCs w:val="17"/>
          </w:rPr>
          <w:t>Tobacco and E-Cigarette Products Act 1997</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_Toc229649626 \h </w:instrText>
        </w:r>
        <w:r w:rsidRPr="00E610E0">
          <w:rPr>
            <w:noProof/>
            <w:webHidden/>
            <w:szCs w:val="17"/>
          </w:rPr>
        </w:r>
        <w:r w:rsidRPr="00E610E0">
          <w:rPr>
            <w:noProof/>
            <w:webHidden/>
            <w:szCs w:val="17"/>
          </w:rPr>
          <w:fldChar w:fldCharType="separate"/>
        </w:r>
        <w:r w:rsidR="00803F2F" w:rsidRPr="00E610E0">
          <w:rPr>
            <w:noProof/>
            <w:webHidden/>
            <w:szCs w:val="17"/>
          </w:rPr>
          <w:t>1439</w:t>
        </w:r>
        <w:r w:rsidRPr="00E610E0">
          <w:rPr>
            <w:noProof/>
            <w:webHidden/>
            <w:szCs w:val="17"/>
          </w:rPr>
          <w:fldChar w:fldCharType="end"/>
        </w:r>
      </w:hyperlink>
    </w:p>
    <w:p w14:paraId="3E0ECE97" w14:textId="257B30A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7" w:history="1">
        <w:r w:rsidRPr="00E610E0">
          <w:rPr>
            <w:rStyle w:val="Hyperlink"/>
            <w:noProof/>
            <w:szCs w:val="17"/>
          </w:rPr>
          <w:t>Unregulated Fees and Charges</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_Toc229649627 \h </w:instrText>
        </w:r>
        <w:r w:rsidRPr="00E610E0">
          <w:rPr>
            <w:noProof/>
            <w:webHidden/>
            <w:szCs w:val="17"/>
          </w:rPr>
        </w:r>
        <w:r w:rsidRPr="00E610E0">
          <w:rPr>
            <w:noProof/>
            <w:webHidden/>
            <w:szCs w:val="17"/>
          </w:rPr>
          <w:fldChar w:fldCharType="separate"/>
        </w:r>
        <w:r w:rsidR="00803F2F" w:rsidRPr="00E610E0">
          <w:rPr>
            <w:noProof/>
            <w:webHidden/>
            <w:szCs w:val="17"/>
          </w:rPr>
          <w:t>1440</w:t>
        </w:r>
        <w:r w:rsidRPr="00E610E0">
          <w:rPr>
            <w:noProof/>
            <w:webHidden/>
            <w:szCs w:val="17"/>
          </w:rPr>
          <w:fldChar w:fldCharType="end"/>
        </w:r>
      </w:hyperlink>
    </w:p>
    <w:p w14:paraId="59183D70" w14:textId="6F58AF97"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8" w:history="1">
        <w:r w:rsidRPr="00E610E0">
          <w:rPr>
            <w:rStyle w:val="Hyperlink"/>
            <w:noProof/>
            <w:szCs w:val="17"/>
          </w:rPr>
          <w:t>Valuation of Land Act 1971</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_Toc229649628 \h </w:instrText>
        </w:r>
        <w:r w:rsidRPr="00E610E0">
          <w:rPr>
            <w:noProof/>
            <w:webHidden/>
            <w:szCs w:val="17"/>
          </w:rPr>
        </w:r>
        <w:r w:rsidRPr="00E610E0">
          <w:rPr>
            <w:noProof/>
            <w:webHidden/>
            <w:szCs w:val="17"/>
          </w:rPr>
          <w:fldChar w:fldCharType="separate"/>
        </w:r>
        <w:r w:rsidR="00803F2F" w:rsidRPr="00E610E0">
          <w:rPr>
            <w:noProof/>
            <w:webHidden/>
            <w:szCs w:val="17"/>
          </w:rPr>
          <w:t>1442</w:t>
        </w:r>
        <w:r w:rsidRPr="00E610E0">
          <w:rPr>
            <w:noProof/>
            <w:webHidden/>
            <w:szCs w:val="17"/>
          </w:rPr>
          <w:fldChar w:fldCharType="end"/>
        </w:r>
      </w:hyperlink>
    </w:p>
    <w:p w14:paraId="11F9CF93" w14:textId="36A9F87C"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29" w:history="1">
        <w:r w:rsidRPr="00E610E0">
          <w:rPr>
            <w:rStyle w:val="Hyperlink"/>
            <w:noProof/>
            <w:szCs w:val="17"/>
          </w:rPr>
          <w:t>Veterinary Services Act 2023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_Toc229649629 \h </w:instrText>
        </w:r>
        <w:r w:rsidRPr="00E610E0">
          <w:rPr>
            <w:noProof/>
            <w:webHidden/>
            <w:szCs w:val="17"/>
          </w:rPr>
        </w:r>
        <w:r w:rsidRPr="00E610E0">
          <w:rPr>
            <w:noProof/>
            <w:webHidden/>
            <w:szCs w:val="17"/>
          </w:rPr>
          <w:fldChar w:fldCharType="separate"/>
        </w:r>
        <w:r w:rsidR="00803F2F" w:rsidRPr="00E610E0">
          <w:rPr>
            <w:noProof/>
            <w:webHidden/>
            <w:szCs w:val="17"/>
          </w:rPr>
          <w:t>1443</w:t>
        </w:r>
        <w:r w:rsidRPr="00E610E0">
          <w:rPr>
            <w:noProof/>
            <w:webHidden/>
            <w:szCs w:val="17"/>
          </w:rPr>
          <w:fldChar w:fldCharType="end"/>
        </w:r>
      </w:hyperlink>
    </w:p>
    <w:p w14:paraId="379D04BB" w14:textId="10459AF5"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30" w:history="1">
        <w:r w:rsidRPr="00E610E0">
          <w:rPr>
            <w:rStyle w:val="Hyperlink"/>
            <w:noProof/>
            <w:szCs w:val="17"/>
          </w:rPr>
          <w:t>Water Industry Act 2012</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_Toc229649630 \h </w:instrText>
        </w:r>
        <w:r w:rsidRPr="00E610E0">
          <w:rPr>
            <w:noProof/>
            <w:webHidden/>
            <w:szCs w:val="17"/>
          </w:rPr>
        </w:r>
        <w:r w:rsidRPr="00E610E0">
          <w:rPr>
            <w:noProof/>
            <w:webHidden/>
            <w:szCs w:val="17"/>
          </w:rPr>
          <w:fldChar w:fldCharType="separate"/>
        </w:r>
        <w:r w:rsidR="00803F2F" w:rsidRPr="00E610E0">
          <w:rPr>
            <w:noProof/>
            <w:webHidden/>
            <w:szCs w:val="17"/>
          </w:rPr>
          <w:t>1446</w:t>
        </w:r>
        <w:r w:rsidRPr="00E610E0">
          <w:rPr>
            <w:noProof/>
            <w:webHidden/>
            <w:szCs w:val="17"/>
          </w:rPr>
          <w:fldChar w:fldCharType="end"/>
        </w:r>
      </w:hyperlink>
    </w:p>
    <w:p w14:paraId="1DCB5AF8" w14:textId="633A746E"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31" w:history="1">
        <w:r w:rsidRPr="00E610E0">
          <w:rPr>
            <w:rStyle w:val="Hyperlink"/>
            <w:noProof/>
            <w:szCs w:val="17"/>
          </w:rPr>
          <w:t>Work Health and Safety Act 2012</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_Toc229649631 \h </w:instrText>
        </w:r>
        <w:r w:rsidRPr="00E610E0">
          <w:rPr>
            <w:noProof/>
            <w:webHidden/>
            <w:szCs w:val="17"/>
          </w:rPr>
        </w:r>
        <w:r w:rsidRPr="00E610E0">
          <w:rPr>
            <w:noProof/>
            <w:webHidden/>
            <w:szCs w:val="17"/>
          </w:rPr>
          <w:fldChar w:fldCharType="separate"/>
        </w:r>
        <w:r w:rsidR="00803F2F" w:rsidRPr="00E610E0">
          <w:rPr>
            <w:noProof/>
            <w:webHidden/>
            <w:szCs w:val="17"/>
          </w:rPr>
          <w:t>1446</w:t>
        </w:r>
        <w:r w:rsidRPr="00E610E0">
          <w:rPr>
            <w:noProof/>
            <w:webHidden/>
            <w:szCs w:val="17"/>
          </w:rPr>
          <w:fldChar w:fldCharType="end"/>
        </w:r>
      </w:hyperlink>
    </w:p>
    <w:p w14:paraId="1D6D9830" w14:textId="6CA41783"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32" w:history="1">
        <w:r w:rsidRPr="00E610E0">
          <w:rPr>
            <w:rStyle w:val="Hyperlink"/>
            <w:noProof/>
            <w:szCs w:val="17"/>
          </w:rPr>
          <w:t>Worker’s Liens Act 1893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_Toc229649632 \h </w:instrText>
        </w:r>
        <w:r w:rsidRPr="00E610E0">
          <w:rPr>
            <w:noProof/>
            <w:webHidden/>
            <w:szCs w:val="17"/>
          </w:rPr>
        </w:r>
        <w:r w:rsidRPr="00E610E0">
          <w:rPr>
            <w:noProof/>
            <w:webHidden/>
            <w:szCs w:val="17"/>
          </w:rPr>
          <w:fldChar w:fldCharType="separate"/>
        </w:r>
        <w:r w:rsidR="00803F2F" w:rsidRPr="00E610E0">
          <w:rPr>
            <w:noProof/>
            <w:webHidden/>
            <w:szCs w:val="17"/>
          </w:rPr>
          <w:t>1449</w:t>
        </w:r>
        <w:r w:rsidRPr="00E610E0">
          <w:rPr>
            <w:noProof/>
            <w:webHidden/>
            <w:szCs w:val="17"/>
          </w:rPr>
          <w:fldChar w:fldCharType="end"/>
        </w:r>
      </w:hyperlink>
    </w:p>
    <w:p w14:paraId="107436D7" w14:textId="66BA4091" w:rsidR="00A73426" w:rsidRPr="00E610E0" w:rsidRDefault="00A73426">
      <w:pPr>
        <w:pStyle w:val="TOC2"/>
        <w:tabs>
          <w:tab w:val="right" w:leader="dot" w:pos="4524"/>
        </w:tabs>
        <w:rPr>
          <w:rFonts w:eastAsiaTheme="minorEastAsia"/>
          <w:noProof/>
          <w:kern w:val="2"/>
          <w:szCs w:val="17"/>
          <w:lang w:eastAsia="en-AU"/>
          <w14:ligatures w14:val="standardContextual"/>
        </w:rPr>
      </w:pPr>
      <w:hyperlink w:anchor="_Toc229649633" w:history="1">
        <w:r w:rsidRPr="00E610E0">
          <w:rPr>
            <w:rStyle w:val="Hyperlink"/>
            <w:noProof/>
            <w:szCs w:val="17"/>
          </w:rPr>
          <w:t>Youth Court Act 1993</w:t>
        </w:r>
        <w:r w:rsidRPr="00E610E0">
          <w:rPr>
            <w:noProof/>
            <w:webHidden/>
            <w:szCs w:val="17"/>
          </w:rPr>
          <w:tab/>
        </w:r>
        <w:r w:rsidRPr="00E610E0">
          <w:rPr>
            <w:noProof/>
            <w:webHidden/>
            <w:szCs w:val="17"/>
          </w:rPr>
          <w:fldChar w:fldCharType="begin"/>
        </w:r>
        <w:r w:rsidRPr="00E610E0">
          <w:rPr>
            <w:noProof/>
            <w:webHidden/>
            <w:szCs w:val="17"/>
          </w:rPr>
          <w:instrText xml:space="preserve"> PAGEREF _Toc229649633 \h </w:instrText>
        </w:r>
        <w:r w:rsidRPr="00E610E0">
          <w:rPr>
            <w:noProof/>
            <w:webHidden/>
            <w:szCs w:val="17"/>
          </w:rPr>
        </w:r>
        <w:r w:rsidRPr="00E610E0">
          <w:rPr>
            <w:noProof/>
            <w:webHidden/>
            <w:szCs w:val="17"/>
          </w:rPr>
          <w:fldChar w:fldCharType="separate"/>
        </w:r>
        <w:r w:rsidR="00803F2F" w:rsidRPr="00E610E0">
          <w:rPr>
            <w:noProof/>
            <w:webHidden/>
            <w:szCs w:val="17"/>
          </w:rPr>
          <w:t>1449</w:t>
        </w:r>
        <w:r w:rsidRPr="00E610E0">
          <w:rPr>
            <w:noProof/>
            <w:webHidden/>
            <w:szCs w:val="17"/>
          </w:rPr>
          <w:fldChar w:fldCharType="end"/>
        </w:r>
      </w:hyperlink>
    </w:p>
    <w:p w14:paraId="42B0BF60" w14:textId="5568A1EF" w:rsidR="00842BD5" w:rsidRDefault="00531F7A" w:rsidP="002E0F3F">
      <w:pPr>
        <w:pStyle w:val="NoSpace"/>
        <w:ind w:left="142" w:hanging="142"/>
        <w:jc w:val="left"/>
      </w:pPr>
      <w:r w:rsidRPr="00E610E0">
        <w:rPr>
          <w:szCs w:val="17"/>
        </w:rPr>
        <w:fldChar w:fldCharType="end"/>
      </w:r>
    </w:p>
    <w:p w14:paraId="11AAA70F" w14:textId="77777777" w:rsidR="00FB48A8" w:rsidRPr="00612978" w:rsidRDefault="00FB48A8" w:rsidP="00FB48A8">
      <w:pPr>
        <w:spacing w:after="0"/>
        <w:rPr>
          <w:rFonts w:ascii="Times New Roman" w:hAnsi="Times New Roman"/>
          <w:smallCaps/>
          <w:sz w:val="17"/>
          <w:szCs w:val="17"/>
        </w:rPr>
        <w:sectPr w:rsidR="00FB48A8" w:rsidRPr="00612978" w:rsidSect="00CF4791">
          <w:type w:val="continuous"/>
          <w:pgSz w:w="11906" w:h="16838"/>
          <w:pgMar w:top="1287" w:right="3686" w:bottom="1134" w:left="3686" w:header="1134" w:footer="1134" w:gutter="0"/>
          <w:pgNumType w:start="1210"/>
          <w:cols w:space="240"/>
          <w:docGrid w:linePitch="360"/>
        </w:sectPr>
      </w:pPr>
    </w:p>
    <w:p w14:paraId="4223D254" w14:textId="099CA00E" w:rsidR="00F337C8" w:rsidRPr="009D1E2E" w:rsidRDefault="00F337C8" w:rsidP="00693DF1">
      <w:pPr>
        <w:pStyle w:val="Heading1"/>
      </w:pPr>
      <w:bookmarkStart w:id="0" w:name="_Toc229649533"/>
      <w:r w:rsidRPr="009D1E2E">
        <w:lastRenderedPageBreak/>
        <w:t>State Government Instruments</w:t>
      </w:r>
      <w:bookmarkEnd w:id="0"/>
    </w:p>
    <w:p w14:paraId="07004824" w14:textId="278A9B1E" w:rsidR="007A4AE1" w:rsidRPr="002316FA" w:rsidRDefault="002316FA" w:rsidP="002316FA">
      <w:pPr>
        <w:pStyle w:val="Heading2"/>
      </w:pPr>
      <w:bookmarkStart w:id="1" w:name="_Toc229649534"/>
      <w:r w:rsidRPr="002316FA">
        <w:t>Aboriginal Heritage Act 1988</w:t>
      </w:r>
      <w:bookmarkEnd w:id="1"/>
    </w:p>
    <w:p w14:paraId="30DC3A1C" w14:textId="77777777" w:rsidR="007A4AE1" w:rsidRPr="007A4AE1" w:rsidRDefault="007A4AE1" w:rsidP="007A4AE1">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7A4AE1">
        <w:rPr>
          <w:rFonts w:ascii="Times New Roman" w:eastAsia="Times New Roman" w:hAnsi="Times New Roman"/>
          <w:color w:val="000000"/>
          <w:sz w:val="28"/>
          <w:szCs w:val="28"/>
          <w:lang w:eastAsia="en-AU"/>
        </w:rPr>
        <w:t>South Australia</w:t>
      </w:r>
    </w:p>
    <w:p w14:paraId="0BAE2462" w14:textId="77777777" w:rsidR="007A4AE1" w:rsidRPr="007A4AE1" w:rsidRDefault="007A4AE1" w:rsidP="007A4AE1">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7A4AE1">
        <w:rPr>
          <w:rFonts w:ascii="Times New Roman" w:eastAsia="Times New Roman" w:hAnsi="Times New Roman"/>
          <w:b/>
          <w:bCs/>
          <w:color w:val="000000"/>
          <w:sz w:val="36"/>
          <w:szCs w:val="36"/>
          <w:lang w:eastAsia="en-AU"/>
        </w:rPr>
        <w:t>Aboriginal Heritage (Fees) Notice 2026</w:t>
      </w:r>
    </w:p>
    <w:p w14:paraId="32B67FC5" w14:textId="77777777" w:rsidR="007A4AE1" w:rsidRPr="007A4AE1" w:rsidRDefault="007A4AE1" w:rsidP="007A4AE1">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7A4AE1">
        <w:rPr>
          <w:rFonts w:ascii="Times New Roman" w:eastAsia="Times New Roman" w:hAnsi="Times New Roman"/>
          <w:color w:val="000000"/>
          <w:sz w:val="24"/>
          <w:szCs w:val="24"/>
          <w:lang w:eastAsia="en-AU"/>
        </w:rPr>
        <w:t xml:space="preserve">under the </w:t>
      </w:r>
      <w:r w:rsidRPr="007A4AE1">
        <w:rPr>
          <w:rFonts w:ascii="Times New Roman" w:eastAsia="Times New Roman" w:hAnsi="Times New Roman"/>
          <w:i/>
          <w:iCs/>
          <w:color w:val="000000"/>
          <w:sz w:val="24"/>
          <w:szCs w:val="24"/>
          <w:lang w:eastAsia="en-AU"/>
        </w:rPr>
        <w:t>Aboriginal Heritage Act 1988</w:t>
      </w:r>
    </w:p>
    <w:p w14:paraId="1E507CF0" w14:textId="77777777" w:rsidR="007A4AE1" w:rsidRPr="007A4AE1" w:rsidRDefault="007A4AE1" w:rsidP="007A4A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A4AE1">
        <w:rPr>
          <w:rFonts w:ascii="Times New Roman" w:eastAsia="Times New Roman" w:hAnsi="Times New Roman"/>
          <w:b/>
          <w:bCs/>
          <w:color w:val="000000"/>
          <w:sz w:val="26"/>
          <w:szCs w:val="26"/>
          <w:lang w:eastAsia="en-AU"/>
        </w:rPr>
        <w:t>1—Short title</w:t>
      </w:r>
    </w:p>
    <w:p w14:paraId="10D5CAE6" w14:textId="77777777" w:rsidR="007A4AE1" w:rsidRPr="007A4AE1" w:rsidRDefault="007A4AE1" w:rsidP="007A4A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A4AE1">
        <w:rPr>
          <w:rFonts w:ascii="Times New Roman" w:eastAsia="Times New Roman" w:hAnsi="Times New Roman"/>
          <w:color w:val="000000"/>
          <w:sz w:val="23"/>
          <w:szCs w:val="23"/>
          <w:lang w:eastAsia="en-AU"/>
        </w:rPr>
        <w:t xml:space="preserve">This notice may be cited as the </w:t>
      </w:r>
      <w:hyperlink r:id="rId18" w:history="1">
        <w:r w:rsidRPr="007A4AE1">
          <w:rPr>
            <w:rFonts w:ascii="Times New Roman" w:eastAsia="Times New Roman" w:hAnsi="Times New Roman"/>
            <w:i/>
            <w:iCs/>
            <w:color w:val="000000"/>
            <w:sz w:val="23"/>
            <w:szCs w:val="23"/>
            <w:lang w:eastAsia="en-AU"/>
          </w:rPr>
          <w:t>Aboriginal Heritage (Fees) Notice 202</w:t>
        </w:r>
      </w:hyperlink>
      <w:r w:rsidRPr="007A4AE1">
        <w:rPr>
          <w:rFonts w:ascii="Times New Roman" w:eastAsia="Times New Roman" w:hAnsi="Times New Roman"/>
          <w:i/>
          <w:iCs/>
          <w:color w:val="000000"/>
          <w:sz w:val="23"/>
          <w:szCs w:val="23"/>
          <w:lang w:eastAsia="en-AU"/>
        </w:rPr>
        <w:t>6</w:t>
      </w:r>
      <w:r w:rsidRPr="007A4AE1">
        <w:rPr>
          <w:rFonts w:ascii="Times New Roman" w:eastAsia="Times New Roman" w:hAnsi="Times New Roman"/>
          <w:color w:val="000000"/>
          <w:sz w:val="23"/>
          <w:szCs w:val="23"/>
          <w:lang w:eastAsia="en-AU"/>
        </w:rPr>
        <w:t>.</w:t>
      </w:r>
    </w:p>
    <w:p w14:paraId="74D58682" w14:textId="77777777" w:rsidR="007A4AE1" w:rsidRPr="007A4AE1" w:rsidRDefault="007A4AE1" w:rsidP="007A4AE1">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7A4AE1">
        <w:rPr>
          <w:rFonts w:ascii="Times New Roman" w:eastAsia="Times New Roman" w:hAnsi="Times New Roman"/>
          <w:b/>
          <w:bCs/>
          <w:color w:val="000000"/>
          <w:sz w:val="20"/>
          <w:szCs w:val="20"/>
          <w:lang w:eastAsia="en-AU"/>
        </w:rPr>
        <w:t>Note—</w:t>
      </w:r>
    </w:p>
    <w:p w14:paraId="3E9628D4" w14:textId="77777777" w:rsidR="007A4AE1" w:rsidRPr="007A4AE1" w:rsidRDefault="007A4AE1" w:rsidP="007A4AE1">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 xml:space="preserve">This is a fee notice made in accordance with the </w:t>
      </w:r>
      <w:hyperlink r:id="rId19" w:history="1">
        <w:r w:rsidRPr="007A4AE1">
          <w:rPr>
            <w:rFonts w:ascii="Times New Roman" w:eastAsia="Times New Roman" w:hAnsi="Times New Roman"/>
            <w:i/>
            <w:iCs/>
            <w:color w:val="000000"/>
            <w:sz w:val="20"/>
            <w:szCs w:val="20"/>
            <w:lang w:eastAsia="en-AU"/>
          </w:rPr>
          <w:t>Legislation (Fees) Act 2019</w:t>
        </w:r>
      </w:hyperlink>
      <w:r w:rsidRPr="007A4AE1">
        <w:rPr>
          <w:rFonts w:ascii="Times New Roman" w:eastAsia="Times New Roman" w:hAnsi="Times New Roman"/>
          <w:color w:val="000000"/>
          <w:sz w:val="20"/>
          <w:szCs w:val="20"/>
          <w:lang w:eastAsia="en-AU"/>
        </w:rPr>
        <w:t>.</w:t>
      </w:r>
    </w:p>
    <w:p w14:paraId="21A933BF" w14:textId="77777777" w:rsidR="007A4AE1" w:rsidRPr="007A4AE1" w:rsidRDefault="007A4AE1" w:rsidP="007A4A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A4AE1">
        <w:rPr>
          <w:rFonts w:ascii="Times New Roman" w:eastAsia="Times New Roman" w:hAnsi="Times New Roman"/>
          <w:b/>
          <w:bCs/>
          <w:color w:val="000000"/>
          <w:sz w:val="26"/>
          <w:szCs w:val="26"/>
          <w:lang w:eastAsia="en-AU"/>
        </w:rPr>
        <w:t>2—Commencement</w:t>
      </w:r>
    </w:p>
    <w:p w14:paraId="7332DAFC" w14:textId="77777777" w:rsidR="007A4AE1" w:rsidRPr="007A4AE1" w:rsidRDefault="007A4AE1" w:rsidP="007A4A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A4AE1">
        <w:rPr>
          <w:rFonts w:ascii="Times New Roman" w:eastAsia="Times New Roman" w:hAnsi="Times New Roman"/>
          <w:color w:val="000000"/>
          <w:sz w:val="23"/>
          <w:szCs w:val="23"/>
          <w:lang w:eastAsia="en-AU"/>
        </w:rPr>
        <w:t>This notice has effect on 1 July 2026.</w:t>
      </w:r>
    </w:p>
    <w:p w14:paraId="0107E305" w14:textId="77777777" w:rsidR="007A4AE1" w:rsidRPr="007A4AE1" w:rsidRDefault="007A4AE1" w:rsidP="007A4A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A4AE1">
        <w:rPr>
          <w:rFonts w:ascii="Times New Roman" w:eastAsia="Times New Roman" w:hAnsi="Times New Roman"/>
          <w:b/>
          <w:bCs/>
          <w:color w:val="000000"/>
          <w:sz w:val="26"/>
          <w:szCs w:val="26"/>
          <w:lang w:eastAsia="en-AU"/>
        </w:rPr>
        <w:t>3—Interpretation</w:t>
      </w:r>
    </w:p>
    <w:p w14:paraId="269CF8D5" w14:textId="77777777" w:rsidR="007A4AE1" w:rsidRPr="007A4AE1" w:rsidRDefault="007A4AE1" w:rsidP="007A4A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A4AE1">
        <w:rPr>
          <w:rFonts w:ascii="Times New Roman" w:eastAsia="Times New Roman" w:hAnsi="Times New Roman"/>
          <w:color w:val="000000"/>
          <w:sz w:val="23"/>
          <w:szCs w:val="23"/>
          <w:lang w:eastAsia="en-AU"/>
        </w:rPr>
        <w:t>In this notice, unless the contrary intention appears—</w:t>
      </w:r>
    </w:p>
    <w:p w14:paraId="6F02B7D4" w14:textId="77777777" w:rsidR="007A4AE1" w:rsidRPr="007A4AE1" w:rsidRDefault="007A4AE1" w:rsidP="007A4A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A4AE1">
        <w:rPr>
          <w:rFonts w:ascii="Times New Roman" w:eastAsia="Times New Roman" w:hAnsi="Times New Roman"/>
          <w:b/>
          <w:bCs/>
          <w:i/>
          <w:iCs/>
          <w:color w:val="000000"/>
          <w:sz w:val="23"/>
          <w:szCs w:val="23"/>
          <w:lang w:eastAsia="en-AU"/>
        </w:rPr>
        <w:t>Act</w:t>
      </w:r>
      <w:r w:rsidRPr="007A4AE1">
        <w:rPr>
          <w:rFonts w:ascii="Times New Roman" w:eastAsia="Times New Roman" w:hAnsi="Times New Roman"/>
          <w:color w:val="000000"/>
          <w:sz w:val="23"/>
          <w:szCs w:val="23"/>
          <w:lang w:eastAsia="en-AU"/>
        </w:rPr>
        <w:t xml:space="preserve"> means the </w:t>
      </w:r>
      <w:hyperlink r:id="rId20" w:history="1">
        <w:r w:rsidRPr="007A4AE1">
          <w:rPr>
            <w:rFonts w:ascii="Times New Roman" w:eastAsia="Times New Roman" w:hAnsi="Times New Roman"/>
            <w:i/>
            <w:iCs/>
            <w:color w:val="000000"/>
            <w:sz w:val="23"/>
            <w:szCs w:val="23"/>
            <w:lang w:eastAsia="en-AU"/>
          </w:rPr>
          <w:t>Aboriginal Heritage Act 1988</w:t>
        </w:r>
      </w:hyperlink>
      <w:r w:rsidRPr="007A4AE1">
        <w:rPr>
          <w:rFonts w:ascii="Times New Roman" w:eastAsia="Times New Roman" w:hAnsi="Times New Roman"/>
          <w:color w:val="000000"/>
          <w:sz w:val="23"/>
          <w:szCs w:val="23"/>
          <w:lang w:eastAsia="en-AU"/>
        </w:rPr>
        <w:t>.</w:t>
      </w:r>
    </w:p>
    <w:p w14:paraId="56532B0D" w14:textId="77777777" w:rsidR="007A4AE1" w:rsidRPr="007A4AE1" w:rsidRDefault="007A4AE1" w:rsidP="007A4A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A4AE1">
        <w:rPr>
          <w:rFonts w:ascii="Times New Roman" w:eastAsia="Times New Roman" w:hAnsi="Times New Roman"/>
          <w:b/>
          <w:bCs/>
          <w:color w:val="000000"/>
          <w:sz w:val="26"/>
          <w:szCs w:val="26"/>
          <w:lang w:eastAsia="en-AU"/>
        </w:rPr>
        <w:t>4—Fees</w:t>
      </w:r>
    </w:p>
    <w:p w14:paraId="4FA76AA9" w14:textId="77777777" w:rsidR="007A4AE1" w:rsidRPr="007A4AE1" w:rsidRDefault="007A4AE1" w:rsidP="007A4A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A4AE1">
        <w:rPr>
          <w:rFonts w:ascii="Times New Roman" w:eastAsia="Times New Roman" w:hAnsi="Times New Roman"/>
          <w:color w:val="000000"/>
          <w:sz w:val="23"/>
          <w:szCs w:val="23"/>
          <w:lang w:eastAsia="en-AU"/>
        </w:rPr>
        <w:t>The fees set out in Schedule 1 are prescribed for the purposes of the Act.</w:t>
      </w:r>
    </w:p>
    <w:p w14:paraId="64B3C689" w14:textId="77777777" w:rsidR="007A4AE1" w:rsidRPr="007A4AE1" w:rsidRDefault="007A4AE1" w:rsidP="007A4AE1">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7A4AE1">
        <w:rPr>
          <w:rFonts w:ascii="Times New Roman" w:eastAsia="Times New Roman" w:hAnsi="Times New Roman"/>
          <w:b/>
          <w:bCs/>
          <w:color w:val="000000"/>
          <w:sz w:val="32"/>
          <w:szCs w:val="32"/>
          <w:lang w:eastAsia="en-AU"/>
        </w:rPr>
        <w:t>Schedule 1—Fees</w:t>
      </w:r>
    </w:p>
    <w:p w14:paraId="5FD45A3F" w14:textId="77777777" w:rsidR="007A4AE1" w:rsidRP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7937"/>
        <w:gridCol w:w="1423"/>
      </w:tblGrid>
      <w:tr w:rsidR="007A4AE1" w:rsidRPr="007A4AE1" w14:paraId="556D2684" w14:textId="77777777" w:rsidTr="008306A3">
        <w:tc>
          <w:tcPr>
            <w:tcW w:w="4240" w:type="pct"/>
            <w:tcBorders>
              <w:top w:val="nil"/>
              <w:left w:val="nil"/>
              <w:bottom w:val="nil"/>
              <w:right w:val="nil"/>
            </w:tcBorders>
          </w:tcPr>
          <w:p w14:paraId="709712FA" w14:textId="77777777" w:rsidR="007A4AE1" w:rsidRP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approval of local heritage agreement under section 19I of Act</w:t>
            </w:r>
          </w:p>
        </w:tc>
        <w:tc>
          <w:tcPr>
            <w:tcW w:w="760" w:type="pct"/>
            <w:tcBorders>
              <w:top w:val="nil"/>
              <w:left w:val="nil"/>
              <w:bottom w:val="nil"/>
              <w:right w:val="nil"/>
            </w:tcBorders>
          </w:tcPr>
          <w:p w14:paraId="6EBFF6D4"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$328.00</w:t>
            </w:r>
          </w:p>
        </w:tc>
      </w:tr>
      <w:tr w:rsidR="007A4AE1" w:rsidRPr="007A4AE1" w14:paraId="6B5EDE81" w14:textId="77777777" w:rsidTr="008306A3">
        <w:tc>
          <w:tcPr>
            <w:tcW w:w="4240" w:type="pct"/>
            <w:tcBorders>
              <w:top w:val="nil"/>
              <w:left w:val="nil"/>
              <w:bottom w:val="nil"/>
              <w:right w:val="nil"/>
            </w:tcBorders>
          </w:tcPr>
          <w:p w14:paraId="576B6766" w14:textId="77777777" w:rsidR="007A4AE1" w:rsidRP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approval of agreement under section 19M of Act</w:t>
            </w:r>
          </w:p>
        </w:tc>
        <w:tc>
          <w:tcPr>
            <w:tcW w:w="760" w:type="pct"/>
            <w:tcBorders>
              <w:top w:val="nil"/>
              <w:left w:val="nil"/>
              <w:bottom w:val="nil"/>
              <w:right w:val="nil"/>
            </w:tcBorders>
          </w:tcPr>
          <w:p w14:paraId="4E6A9EE7"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$328.00</w:t>
            </w:r>
          </w:p>
        </w:tc>
      </w:tr>
      <w:tr w:rsidR="007A4AE1" w:rsidRPr="007A4AE1" w14:paraId="0C28426C" w14:textId="77777777" w:rsidTr="008306A3">
        <w:tc>
          <w:tcPr>
            <w:tcW w:w="4240" w:type="pct"/>
            <w:tcBorders>
              <w:top w:val="nil"/>
              <w:left w:val="nil"/>
              <w:bottom w:val="nil"/>
              <w:right w:val="nil"/>
            </w:tcBorders>
          </w:tcPr>
          <w:p w14:paraId="318AEBDB" w14:textId="77777777" w:rsidR="007A4AE1" w:rsidRP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search of Register of Aboriginal Sites and Objects—</w:t>
            </w:r>
          </w:p>
        </w:tc>
        <w:tc>
          <w:tcPr>
            <w:tcW w:w="760" w:type="pct"/>
            <w:tcBorders>
              <w:top w:val="nil"/>
              <w:left w:val="nil"/>
              <w:bottom w:val="nil"/>
              <w:right w:val="nil"/>
            </w:tcBorders>
          </w:tcPr>
          <w:p w14:paraId="3987071A"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A4AE1" w:rsidRPr="007A4AE1" w14:paraId="58DDD1BC" w14:textId="77777777" w:rsidTr="008306A3">
        <w:tc>
          <w:tcPr>
            <w:tcW w:w="4240" w:type="pct"/>
            <w:tcBorders>
              <w:top w:val="nil"/>
              <w:left w:val="nil"/>
              <w:bottom w:val="nil"/>
              <w:right w:val="nil"/>
            </w:tcBorders>
          </w:tcPr>
          <w:p w14:paraId="7F88D1C4" w14:textId="77777777" w:rsidR="007A4AE1" w:rsidRPr="007A4AE1" w:rsidRDefault="007A4AE1" w:rsidP="007A4AE1">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w:t>
            </w:r>
            <w:r w:rsidRPr="007A4AE1">
              <w:rPr>
                <w:rFonts w:ascii="Times New Roman" w:eastAsia="Times New Roman" w:hAnsi="Times New Roman"/>
                <w:color w:val="000000"/>
                <w:sz w:val="20"/>
                <w:szCs w:val="20"/>
                <w:lang w:eastAsia="en-AU"/>
              </w:rPr>
              <w:tab/>
              <w:t>for a basic search</w:t>
            </w:r>
          </w:p>
        </w:tc>
        <w:tc>
          <w:tcPr>
            <w:tcW w:w="760" w:type="pct"/>
            <w:tcBorders>
              <w:top w:val="nil"/>
              <w:left w:val="nil"/>
              <w:bottom w:val="nil"/>
              <w:right w:val="nil"/>
            </w:tcBorders>
          </w:tcPr>
          <w:p w14:paraId="3EE456AC"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$32.50</w:t>
            </w:r>
          </w:p>
        </w:tc>
      </w:tr>
      <w:tr w:rsidR="007A4AE1" w:rsidRPr="007A4AE1" w14:paraId="6087C928" w14:textId="77777777" w:rsidTr="008306A3">
        <w:tc>
          <w:tcPr>
            <w:tcW w:w="4240" w:type="pct"/>
            <w:tcBorders>
              <w:top w:val="nil"/>
              <w:left w:val="nil"/>
              <w:bottom w:val="nil"/>
              <w:right w:val="nil"/>
            </w:tcBorders>
          </w:tcPr>
          <w:p w14:paraId="50C3FD8D" w14:textId="77777777" w:rsidR="007A4AE1" w:rsidRPr="007A4AE1" w:rsidRDefault="007A4AE1" w:rsidP="007A4AE1">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(b)</w:t>
            </w:r>
            <w:r w:rsidRPr="007A4AE1">
              <w:rPr>
                <w:rFonts w:ascii="Times New Roman" w:eastAsia="Times New Roman" w:hAnsi="Times New Roman"/>
                <w:color w:val="000000"/>
                <w:sz w:val="20"/>
                <w:szCs w:val="20"/>
                <w:lang w:eastAsia="en-AU"/>
              </w:rPr>
              <w:tab/>
              <w:t>for an extended search</w:t>
            </w:r>
          </w:p>
        </w:tc>
        <w:tc>
          <w:tcPr>
            <w:tcW w:w="760" w:type="pct"/>
            <w:tcBorders>
              <w:top w:val="nil"/>
              <w:left w:val="nil"/>
              <w:bottom w:val="nil"/>
              <w:right w:val="nil"/>
            </w:tcBorders>
          </w:tcPr>
          <w:p w14:paraId="09E2E56A"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$97.50 per hour or part thereof</w:t>
            </w:r>
          </w:p>
        </w:tc>
      </w:tr>
      <w:tr w:rsidR="007A4AE1" w:rsidRPr="007A4AE1" w14:paraId="7DA21466" w14:textId="77777777" w:rsidTr="008306A3">
        <w:tc>
          <w:tcPr>
            <w:tcW w:w="4240" w:type="pct"/>
            <w:tcBorders>
              <w:top w:val="nil"/>
              <w:left w:val="nil"/>
              <w:bottom w:val="nil"/>
              <w:right w:val="nil"/>
            </w:tcBorders>
          </w:tcPr>
          <w:p w14:paraId="543CDF78" w14:textId="77777777" w:rsidR="007A4AE1" w:rsidRPr="007A4AE1" w:rsidRDefault="007A4AE1" w:rsidP="007A4A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authority under section 21 of Act (where accompanying local heritage agreement)</w:t>
            </w:r>
          </w:p>
        </w:tc>
        <w:tc>
          <w:tcPr>
            <w:tcW w:w="760" w:type="pct"/>
            <w:tcBorders>
              <w:top w:val="nil"/>
              <w:left w:val="nil"/>
              <w:bottom w:val="nil"/>
              <w:right w:val="nil"/>
            </w:tcBorders>
          </w:tcPr>
          <w:p w14:paraId="3E55D390"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Nil</w:t>
            </w:r>
          </w:p>
        </w:tc>
      </w:tr>
      <w:tr w:rsidR="007A4AE1" w:rsidRPr="007A4AE1" w14:paraId="0D07FB56" w14:textId="77777777" w:rsidTr="008306A3">
        <w:tc>
          <w:tcPr>
            <w:tcW w:w="4240" w:type="pct"/>
            <w:tcBorders>
              <w:top w:val="nil"/>
              <w:left w:val="nil"/>
              <w:bottom w:val="nil"/>
              <w:right w:val="nil"/>
            </w:tcBorders>
          </w:tcPr>
          <w:p w14:paraId="4DF58C22" w14:textId="77777777" w:rsidR="007A4AE1" w:rsidRPr="007A4AE1" w:rsidRDefault="007A4AE1" w:rsidP="007A4AE1">
            <w:pPr>
              <w:autoSpaceDE w:val="0"/>
              <w:autoSpaceDN w:val="0"/>
              <w:adjustRightInd w:val="0"/>
              <w:spacing w:before="120" w:after="0" w:line="240" w:lineRule="auto"/>
              <w:rPr>
                <w:rFonts w:ascii="Times New Roman" w:eastAsia="Times New Roman" w:hAnsi="Times New Roman"/>
                <w:color w:val="000000"/>
                <w:spacing w:val="-2"/>
                <w:sz w:val="20"/>
                <w:szCs w:val="20"/>
                <w:lang w:eastAsia="en-AU"/>
              </w:rPr>
            </w:pPr>
            <w:r w:rsidRPr="007A4AE1">
              <w:rPr>
                <w:rFonts w:ascii="Times New Roman" w:eastAsia="Times New Roman" w:hAnsi="Times New Roman"/>
                <w:color w:val="000000"/>
                <w:spacing w:val="-2"/>
                <w:sz w:val="20"/>
                <w:szCs w:val="20"/>
                <w:lang w:eastAsia="en-AU"/>
              </w:rPr>
              <w:t>Application for authority under section 21 of Act (where no accompanying local heritage agreement)</w:t>
            </w:r>
          </w:p>
        </w:tc>
        <w:tc>
          <w:tcPr>
            <w:tcW w:w="760" w:type="pct"/>
            <w:tcBorders>
              <w:top w:val="nil"/>
              <w:left w:val="nil"/>
              <w:bottom w:val="nil"/>
              <w:right w:val="nil"/>
            </w:tcBorders>
          </w:tcPr>
          <w:p w14:paraId="600DD096"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$328.00</w:t>
            </w:r>
          </w:p>
        </w:tc>
      </w:tr>
      <w:tr w:rsidR="007A4AE1" w:rsidRPr="007A4AE1" w14:paraId="644A4782" w14:textId="77777777" w:rsidTr="008306A3">
        <w:tc>
          <w:tcPr>
            <w:tcW w:w="4240" w:type="pct"/>
            <w:tcBorders>
              <w:top w:val="nil"/>
              <w:left w:val="nil"/>
              <w:bottom w:val="nil"/>
              <w:right w:val="nil"/>
            </w:tcBorders>
          </w:tcPr>
          <w:p w14:paraId="0641DADA" w14:textId="77777777" w:rsidR="007A4AE1" w:rsidRPr="007A4AE1" w:rsidRDefault="007A4AE1" w:rsidP="007A4A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authority under section 23 of Act (where accompanying local heritage agreement)</w:t>
            </w:r>
          </w:p>
        </w:tc>
        <w:tc>
          <w:tcPr>
            <w:tcW w:w="760" w:type="pct"/>
            <w:tcBorders>
              <w:top w:val="nil"/>
              <w:left w:val="nil"/>
              <w:bottom w:val="nil"/>
              <w:right w:val="nil"/>
            </w:tcBorders>
          </w:tcPr>
          <w:p w14:paraId="2775910C"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Nil</w:t>
            </w:r>
          </w:p>
        </w:tc>
      </w:tr>
      <w:tr w:rsidR="007A4AE1" w:rsidRPr="007A4AE1" w14:paraId="5128D3F7" w14:textId="77777777" w:rsidTr="008306A3">
        <w:tc>
          <w:tcPr>
            <w:tcW w:w="4240" w:type="pct"/>
            <w:tcBorders>
              <w:top w:val="nil"/>
              <w:left w:val="nil"/>
              <w:bottom w:val="nil"/>
              <w:right w:val="nil"/>
            </w:tcBorders>
          </w:tcPr>
          <w:p w14:paraId="10A63161" w14:textId="77777777" w:rsidR="007A4AE1" w:rsidRPr="007A4AE1" w:rsidRDefault="007A4AE1" w:rsidP="007A4AE1">
            <w:pPr>
              <w:autoSpaceDE w:val="0"/>
              <w:autoSpaceDN w:val="0"/>
              <w:adjustRightInd w:val="0"/>
              <w:spacing w:before="120" w:after="0" w:line="240" w:lineRule="auto"/>
              <w:rPr>
                <w:rFonts w:ascii="Times New Roman" w:eastAsia="Times New Roman" w:hAnsi="Times New Roman"/>
                <w:color w:val="000000"/>
                <w:spacing w:val="-2"/>
                <w:sz w:val="20"/>
                <w:szCs w:val="20"/>
                <w:lang w:eastAsia="en-AU"/>
              </w:rPr>
            </w:pPr>
            <w:r w:rsidRPr="007A4AE1">
              <w:rPr>
                <w:rFonts w:ascii="Times New Roman" w:eastAsia="Times New Roman" w:hAnsi="Times New Roman"/>
                <w:color w:val="000000"/>
                <w:spacing w:val="-2"/>
                <w:sz w:val="20"/>
                <w:szCs w:val="20"/>
                <w:lang w:eastAsia="en-AU"/>
              </w:rPr>
              <w:t>Application for authority under section 23 of Act (where no accompanying local heritage agreement)</w:t>
            </w:r>
          </w:p>
        </w:tc>
        <w:tc>
          <w:tcPr>
            <w:tcW w:w="760" w:type="pct"/>
            <w:tcBorders>
              <w:top w:val="nil"/>
              <w:left w:val="nil"/>
              <w:bottom w:val="nil"/>
              <w:right w:val="nil"/>
            </w:tcBorders>
          </w:tcPr>
          <w:p w14:paraId="52C0FFF9"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$328.00</w:t>
            </w:r>
          </w:p>
        </w:tc>
      </w:tr>
      <w:tr w:rsidR="007A4AE1" w:rsidRPr="007A4AE1" w14:paraId="37888022" w14:textId="77777777" w:rsidTr="008306A3">
        <w:tc>
          <w:tcPr>
            <w:tcW w:w="4240" w:type="pct"/>
            <w:tcBorders>
              <w:top w:val="nil"/>
              <w:left w:val="nil"/>
              <w:bottom w:val="nil"/>
              <w:right w:val="nil"/>
            </w:tcBorders>
          </w:tcPr>
          <w:p w14:paraId="265882C6" w14:textId="77777777" w:rsidR="007A4AE1" w:rsidRP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authority under section 29 of Act</w:t>
            </w:r>
          </w:p>
        </w:tc>
        <w:tc>
          <w:tcPr>
            <w:tcW w:w="760" w:type="pct"/>
            <w:tcBorders>
              <w:top w:val="nil"/>
              <w:left w:val="nil"/>
              <w:bottom w:val="nil"/>
              <w:right w:val="nil"/>
            </w:tcBorders>
          </w:tcPr>
          <w:p w14:paraId="2C9DA9D1"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Nil</w:t>
            </w:r>
          </w:p>
        </w:tc>
      </w:tr>
      <w:tr w:rsidR="007A4AE1" w:rsidRPr="007A4AE1" w14:paraId="424FA26A" w14:textId="77777777" w:rsidTr="008306A3">
        <w:tc>
          <w:tcPr>
            <w:tcW w:w="4240" w:type="pct"/>
            <w:tcBorders>
              <w:top w:val="nil"/>
              <w:left w:val="nil"/>
              <w:bottom w:val="nil"/>
              <w:right w:val="nil"/>
            </w:tcBorders>
          </w:tcPr>
          <w:p w14:paraId="0AA85D97" w14:textId="77777777" w:rsidR="007A4AE1" w:rsidRP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Application for authority under section 35 of Act</w:t>
            </w:r>
          </w:p>
        </w:tc>
        <w:tc>
          <w:tcPr>
            <w:tcW w:w="760" w:type="pct"/>
            <w:tcBorders>
              <w:top w:val="nil"/>
              <w:left w:val="nil"/>
              <w:bottom w:val="nil"/>
              <w:right w:val="nil"/>
            </w:tcBorders>
          </w:tcPr>
          <w:p w14:paraId="781B1709" w14:textId="77777777" w:rsidR="007A4AE1" w:rsidRPr="007A4AE1" w:rsidRDefault="007A4AE1" w:rsidP="007A4A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A4AE1">
              <w:rPr>
                <w:rFonts w:ascii="Times New Roman" w:eastAsia="Times New Roman" w:hAnsi="Times New Roman"/>
                <w:color w:val="000000"/>
                <w:sz w:val="20"/>
                <w:szCs w:val="20"/>
                <w:lang w:eastAsia="en-AU"/>
              </w:rPr>
              <w:t>$328.00</w:t>
            </w:r>
          </w:p>
        </w:tc>
      </w:tr>
    </w:tbl>
    <w:p w14:paraId="041696F3" w14:textId="77777777" w:rsidR="007A4AE1" w:rsidRPr="007A4AE1" w:rsidRDefault="007A4AE1" w:rsidP="007A4AE1">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7A4AE1">
        <w:rPr>
          <w:rFonts w:ascii="Times New Roman" w:eastAsia="Times New Roman" w:hAnsi="Times New Roman"/>
          <w:b/>
          <w:bCs/>
          <w:color w:val="000000"/>
          <w:sz w:val="26"/>
          <w:szCs w:val="26"/>
          <w:lang w:eastAsia="en-AU"/>
        </w:rPr>
        <w:t>Made by the Minister for Aboriginal Affairs</w:t>
      </w:r>
    </w:p>
    <w:p w14:paraId="71A9A4F7" w14:textId="77777777" w:rsidR="007A4AE1" w:rsidRPr="007A4AE1" w:rsidRDefault="007A4AE1" w:rsidP="007A4AE1">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7A4AE1">
        <w:rPr>
          <w:rFonts w:ascii="Times New Roman" w:eastAsia="Times New Roman" w:hAnsi="Times New Roman"/>
          <w:color w:val="000000"/>
          <w:sz w:val="23"/>
          <w:szCs w:val="23"/>
          <w:lang w:eastAsia="en-AU"/>
        </w:rPr>
        <w:t>Hon Kyam Maher MLC</w:t>
      </w:r>
    </w:p>
    <w:p w14:paraId="11EC772F" w14:textId="6D2C9877" w:rsidR="007A4AE1" w:rsidRDefault="007A4AE1" w:rsidP="007A4AE1">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7A4AE1">
        <w:rPr>
          <w:rFonts w:ascii="Times New Roman" w:eastAsia="Times New Roman" w:hAnsi="Times New Roman"/>
          <w:color w:val="000000"/>
          <w:sz w:val="23"/>
          <w:szCs w:val="23"/>
          <w:lang w:eastAsia="en-AU"/>
        </w:rPr>
        <w:t>On 4 May 2026</w:t>
      </w:r>
    </w:p>
    <w:p w14:paraId="1189B6C5" w14:textId="77777777" w:rsidR="007A4AE1" w:rsidRDefault="007A4AE1" w:rsidP="007A4AE1">
      <w:pPr>
        <w:pBdr>
          <w:bottom w:val="single" w:sz="4" w:space="1" w:color="auto"/>
        </w:pBdr>
        <w:spacing w:after="0" w:line="52" w:lineRule="exact"/>
        <w:jc w:val="center"/>
        <w:rPr>
          <w:rFonts w:ascii="Times New Roman" w:hAnsi="Times New Roman"/>
          <w:sz w:val="17"/>
        </w:rPr>
      </w:pPr>
    </w:p>
    <w:p w14:paraId="7C4A0545" w14:textId="77777777" w:rsidR="007A4AE1" w:rsidRDefault="007A4AE1" w:rsidP="007A4AE1">
      <w:pPr>
        <w:pBdr>
          <w:top w:val="single" w:sz="4" w:space="1" w:color="auto"/>
        </w:pBdr>
        <w:spacing w:before="34" w:after="0" w:line="14" w:lineRule="exact"/>
        <w:jc w:val="center"/>
        <w:rPr>
          <w:rFonts w:ascii="Times New Roman" w:hAnsi="Times New Roman"/>
          <w:sz w:val="17"/>
        </w:rPr>
      </w:pPr>
    </w:p>
    <w:p w14:paraId="7348C01F" w14:textId="2D5971F8" w:rsidR="002B1903" w:rsidRDefault="002B1903">
      <w:pPr>
        <w:spacing w:after="0" w:line="240" w:lineRule="auto"/>
        <w:jc w:val="left"/>
        <w:rPr>
          <w:rFonts w:ascii="Times New Roman" w:eastAsia="Times New Roman" w:hAnsi="Times New Roman"/>
          <w:sz w:val="17"/>
          <w:szCs w:val="17"/>
          <w:lang w:val="en-US"/>
        </w:rPr>
      </w:pPr>
      <w:r>
        <w:rPr>
          <w:lang w:val="en-US"/>
        </w:rPr>
        <w:br w:type="page"/>
      </w:r>
    </w:p>
    <w:p w14:paraId="215AA217" w14:textId="7DCC3BE3" w:rsidR="003E2BD4" w:rsidRPr="003E2BD4" w:rsidRDefault="000F0E5F" w:rsidP="000F0E5F">
      <w:pPr>
        <w:pStyle w:val="Heading2"/>
        <w:rPr>
          <w:lang w:eastAsia="en-AU"/>
        </w:rPr>
      </w:pPr>
      <w:bookmarkStart w:id="2" w:name="_Toc229649535"/>
      <w:r w:rsidRPr="003E2BD4">
        <w:rPr>
          <w:lang w:eastAsia="en-AU"/>
        </w:rPr>
        <w:lastRenderedPageBreak/>
        <w:t>Adoption Act 1988</w:t>
      </w:r>
      <w:bookmarkEnd w:id="2"/>
    </w:p>
    <w:p w14:paraId="2D0913EA" w14:textId="77777777" w:rsidR="003E2BD4" w:rsidRPr="003E2BD4" w:rsidRDefault="003E2BD4" w:rsidP="003E2BD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3E2BD4">
        <w:rPr>
          <w:rFonts w:ascii="Times New Roman" w:eastAsia="Times New Roman" w:hAnsi="Times New Roman"/>
          <w:color w:val="000000"/>
          <w:sz w:val="28"/>
          <w:szCs w:val="28"/>
          <w:lang w:eastAsia="en-AU"/>
        </w:rPr>
        <w:t>South Australia</w:t>
      </w:r>
    </w:p>
    <w:p w14:paraId="504DBD64" w14:textId="77777777" w:rsidR="003E2BD4" w:rsidRPr="003E2BD4" w:rsidRDefault="003E2BD4" w:rsidP="003E2BD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3E2BD4">
        <w:rPr>
          <w:rFonts w:ascii="Times New Roman" w:eastAsia="Times New Roman" w:hAnsi="Times New Roman"/>
          <w:b/>
          <w:bCs/>
          <w:color w:val="000000"/>
          <w:sz w:val="36"/>
          <w:szCs w:val="36"/>
          <w:lang w:eastAsia="en-AU"/>
        </w:rPr>
        <w:t>Adoption (Fees) Notice 2026</w:t>
      </w:r>
    </w:p>
    <w:p w14:paraId="516786CF" w14:textId="77777777" w:rsidR="003E2BD4" w:rsidRPr="003E2BD4" w:rsidRDefault="003E2BD4" w:rsidP="003E2BD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3E2BD4">
        <w:rPr>
          <w:rFonts w:ascii="Times New Roman" w:eastAsia="Times New Roman" w:hAnsi="Times New Roman"/>
          <w:color w:val="000000"/>
          <w:sz w:val="24"/>
          <w:szCs w:val="24"/>
          <w:lang w:eastAsia="en-AU"/>
        </w:rPr>
        <w:t xml:space="preserve">under the </w:t>
      </w:r>
      <w:r w:rsidRPr="003E2BD4">
        <w:rPr>
          <w:rFonts w:ascii="Times New Roman" w:eastAsia="Times New Roman" w:hAnsi="Times New Roman"/>
          <w:i/>
          <w:iCs/>
          <w:color w:val="000000"/>
          <w:sz w:val="24"/>
          <w:szCs w:val="24"/>
          <w:lang w:eastAsia="en-AU"/>
        </w:rPr>
        <w:t>Adoption Act 1988</w:t>
      </w:r>
    </w:p>
    <w:p w14:paraId="0BAB991B" w14:textId="77777777" w:rsidR="003E2BD4" w:rsidRPr="003E2BD4" w:rsidRDefault="003E2BD4" w:rsidP="003E2B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2BD4">
        <w:rPr>
          <w:rFonts w:ascii="Times New Roman" w:eastAsia="Times New Roman" w:hAnsi="Times New Roman"/>
          <w:b/>
          <w:bCs/>
          <w:color w:val="000000"/>
          <w:sz w:val="26"/>
          <w:szCs w:val="26"/>
          <w:lang w:eastAsia="en-AU"/>
        </w:rPr>
        <w:t>1—Short title</w:t>
      </w:r>
    </w:p>
    <w:p w14:paraId="511D557C"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2BD4">
        <w:rPr>
          <w:rFonts w:ascii="Times New Roman" w:eastAsia="Times New Roman" w:hAnsi="Times New Roman"/>
          <w:color w:val="000000"/>
          <w:sz w:val="23"/>
          <w:szCs w:val="23"/>
          <w:lang w:eastAsia="en-AU"/>
        </w:rPr>
        <w:t xml:space="preserve">This notice may be cited as the </w:t>
      </w:r>
      <w:hyperlink r:id="rId21" w:history="1">
        <w:r w:rsidRPr="003E2BD4">
          <w:rPr>
            <w:rFonts w:ascii="Times New Roman" w:eastAsia="Times New Roman" w:hAnsi="Times New Roman"/>
            <w:i/>
            <w:iCs/>
            <w:color w:val="000000"/>
            <w:sz w:val="23"/>
            <w:szCs w:val="23"/>
            <w:lang w:eastAsia="en-AU"/>
          </w:rPr>
          <w:t>Adoption (Fees) Notice 202</w:t>
        </w:r>
      </w:hyperlink>
      <w:r w:rsidRPr="003E2BD4">
        <w:rPr>
          <w:rFonts w:ascii="Times New Roman" w:eastAsia="Times New Roman" w:hAnsi="Times New Roman"/>
          <w:i/>
          <w:iCs/>
          <w:color w:val="000000"/>
          <w:sz w:val="23"/>
          <w:szCs w:val="23"/>
          <w:lang w:eastAsia="en-AU"/>
        </w:rPr>
        <w:t>6</w:t>
      </w:r>
      <w:r w:rsidRPr="003E2BD4">
        <w:rPr>
          <w:rFonts w:ascii="Times New Roman" w:eastAsia="Times New Roman" w:hAnsi="Times New Roman"/>
          <w:color w:val="000000"/>
          <w:sz w:val="23"/>
          <w:szCs w:val="23"/>
          <w:lang w:eastAsia="en-AU"/>
        </w:rPr>
        <w:t>.</w:t>
      </w:r>
    </w:p>
    <w:p w14:paraId="6D65441F"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b/>
          <w:bCs/>
          <w:color w:val="000000"/>
          <w:sz w:val="20"/>
          <w:szCs w:val="20"/>
          <w:lang w:eastAsia="en-AU"/>
        </w:rPr>
      </w:pPr>
      <w:r w:rsidRPr="003E2BD4">
        <w:rPr>
          <w:rFonts w:ascii="Times New Roman" w:eastAsia="Times New Roman" w:hAnsi="Times New Roman"/>
          <w:b/>
          <w:bCs/>
          <w:color w:val="000000"/>
          <w:sz w:val="20"/>
          <w:szCs w:val="20"/>
          <w:lang w:eastAsia="en-AU"/>
        </w:rPr>
        <w:t>Note—</w:t>
      </w:r>
    </w:p>
    <w:p w14:paraId="60F33D70" w14:textId="77777777" w:rsidR="003E2BD4" w:rsidRPr="003E2BD4" w:rsidRDefault="003E2BD4" w:rsidP="003E2BD4">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 xml:space="preserve">This is a fee notice made in accordance with the </w:t>
      </w:r>
      <w:hyperlink r:id="rId22" w:history="1">
        <w:r w:rsidRPr="003E2BD4">
          <w:rPr>
            <w:rFonts w:ascii="Times New Roman" w:eastAsia="Times New Roman" w:hAnsi="Times New Roman"/>
            <w:i/>
            <w:iCs/>
            <w:color w:val="000000"/>
            <w:sz w:val="20"/>
            <w:szCs w:val="20"/>
            <w:lang w:eastAsia="en-AU"/>
          </w:rPr>
          <w:t>Legislation (Fees) Act 2019</w:t>
        </w:r>
      </w:hyperlink>
      <w:r w:rsidRPr="003E2BD4">
        <w:rPr>
          <w:rFonts w:ascii="Times New Roman" w:eastAsia="Times New Roman" w:hAnsi="Times New Roman"/>
          <w:color w:val="000000"/>
          <w:sz w:val="20"/>
          <w:szCs w:val="20"/>
          <w:lang w:eastAsia="en-AU"/>
        </w:rPr>
        <w:t>.</w:t>
      </w:r>
    </w:p>
    <w:p w14:paraId="6E88EC58" w14:textId="77777777" w:rsidR="003E2BD4" w:rsidRPr="003E2BD4" w:rsidRDefault="003E2BD4" w:rsidP="003E2B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2BD4">
        <w:rPr>
          <w:rFonts w:ascii="Times New Roman" w:eastAsia="Times New Roman" w:hAnsi="Times New Roman"/>
          <w:b/>
          <w:bCs/>
          <w:color w:val="000000"/>
          <w:sz w:val="26"/>
          <w:szCs w:val="26"/>
          <w:lang w:eastAsia="en-AU"/>
        </w:rPr>
        <w:t>2—Commencement</w:t>
      </w:r>
    </w:p>
    <w:p w14:paraId="15DFD313"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2BD4">
        <w:rPr>
          <w:rFonts w:ascii="Times New Roman" w:eastAsia="Times New Roman" w:hAnsi="Times New Roman"/>
          <w:color w:val="000000"/>
          <w:sz w:val="23"/>
          <w:szCs w:val="23"/>
          <w:lang w:eastAsia="en-AU"/>
        </w:rPr>
        <w:t>This notice has effect on 1 July 2026.</w:t>
      </w:r>
    </w:p>
    <w:p w14:paraId="46B130FB" w14:textId="77777777" w:rsidR="003E2BD4" w:rsidRPr="003E2BD4" w:rsidRDefault="003E2BD4" w:rsidP="003E2B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2BD4">
        <w:rPr>
          <w:rFonts w:ascii="Times New Roman" w:eastAsia="Times New Roman" w:hAnsi="Times New Roman"/>
          <w:b/>
          <w:bCs/>
          <w:color w:val="000000"/>
          <w:sz w:val="26"/>
          <w:szCs w:val="26"/>
          <w:lang w:eastAsia="en-AU"/>
        </w:rPr>
        <w:t>3—Interpretation</w:t>
      </w:r>
    </w:p>
    <w:p w14:paraId="16B0E60D"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2BD4">
        <w:rPr>
          <w:rFonts w:ascii="Times New Roman" w:eastAsia="Times New Roman" w:hAnsi="Times New Roman"/>
          <w:color w:val="000000"/>
          <w:sz w:val="23"/>
          <w:szCs w:val="23"/>
          <w:lang w:eastAsia="en-AU"/>
        </w:rPr>
        <w:t>In this notice, unless the contrary intention appears—</w:t>
      </w:r>
    </w:p>
    <w:p w14:paraId="1B764489"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2BD4">
        <w:rPr>
          <w:rFonts w:ascii="Times New Roman" w:eastAsia="Times New Roman" w:hAnsi="Times New Roman"/>
          <w:b/>
          <w:bCs/>
          <w:i/>
          <w:iCs/>
          <w:color w:val="000000"/>
          <w:sz w:val="23"/>
          <w:szCs w:val="23"/>
          <w:lang w:eastAsia="en-AU"/>
        </w:rPr>
        <w:t>Act</w:t>
      </w:r>
      <w:r w:rsidRPr="003E2BD4">
        <w:rPr>
          <w:rFonts w:ascii="Times New Roman" w:eastAsia="Times New Roman" w:hAnsi="Times New Roman"/>
          <w:color w:val="000000"/>
          <w:sz w:val="23"/>
          <w:szCs w:val="23"/>
          <w:lang w:eastAsia="en-AU"/>
        </w:rPr>
        <w:t xml:space="preserve"> means the </w:t>
      </w:r>
      <w:hyperlink r:id="rId23" w:history="1">
        <w:r w:rsidRPr="003E2BD4">
          <w:rPr>
            <w:rFonts w:ascii="Times New Roman" w:eastAsia="Times New Roman" w:hAnsi="Times New Roman"/>
            <w:i/>
            <w:iCs/>
            <w:color w:val="000000"/>
            <w:sz w:val="23"/>
            <w:szCs w:val="23"/>
            <w:lang w:eastAsia="en-AU"/>
          </w:rPr>
          <w:t>Adoption Act 1988</w:t>
        </w:r>
      </w:hyperlink>
      <w:r w:rsidRPr="003E2BD4">
        <w:rPr>
          <w:rFonts w:ascii="Times New Roman" w:eastAsia="Times New Roman" w:hAnsi="Times New Roman"/>
          <w:color w:val="000000"/>
          <w:sz w:val="23"/>
          <w:szCs w:val="23"/>
          <w:lang w:eastAsia="en-AU"/>
        </w:rPr>
        <w:t>;</w:t>
      </w:r>
    </w:p>
    <w:p w14:paraId="232FFE02"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2BD4">
        <w:rPr>
          <w:rFonts w:ascii="Times New Roman" w:eastAsia="Times New Roman" w:hAnsi="Times New Roman"/>
          <w:b/>
          <w:bCs/>
          <w:i/>
          <w:iCs/>
          <w:color w:val="000000"/>
          <w:sz w:val="23"/>
          <w:szCs w:val="23"/>
          <w:lang w:eastAsia="en-AU"/>
        </w:rPr>
        <w:t>regulations</w:t>
      </w:r>
      <w:r w:rsidRPr="003E2BD4">
        <w:rPr>
          <w:rFonts w:ascii="Times New Roman" w:eastAsia="Times New Roman" w:hAnsi="Times New Roman"/>
          <w:color w:val="000000"/>
          <w:sz w:val="23"/>
          <w:szCs w:val="23"/>
          <w:lang w:eastAsia="en-AU"/>
        </w:rPr>
        <w:t xml:space="preserve"> means the </w:t>
      </w:r>
      <w:hyperlink r:id="rId24" w:history="1">
        <w:r w:rsidRPr="003E2BD4">
          <w:rPr>
            <w:rFonts w:ascii="Times New Roman" w:eastAsia="Times New Roman" w:hAnsi="Times New Roman"/>
            <w:i/>
            <w:iCs/>
            <w:color w:val="000000"/>
            <w:sz w:val="23"/>
            <w:szCs w:val="23"/>
            <w:lang w:eastAsia="en-AU"/>
          </w:rPr>
          <w:t>Adoption (General) Regulations 2018</w:t>
        </w:r>
      </w:hyperlink>
      <w:r w:rsidRPr="003E2BD4">
        <w:rPr>
          <w:rFonts w:ascii="Times New Roman" w:eastAsia="Times New Roman" w:hAnsi="Times New Roman"/>
          <w:color w:val="000000"/>
          <w:sz w:val="23"/>
          <w:szCs w:val="23"/>
          <w:lang w:eastAsia="en-AU"/>
        </w:rPr>
        <w:t>.</w:t>
      </w:r>
    </w:p>
    <w:p w14:paraId="03305C16" w14:textId="77777777" w:rsidR="003E2BD4" w:rsidRPr="003E2BD4" w:rsidRDefault="003E2BD4" w:rsidP="003E2B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2BD4">
        <w:rPr>
          <w:rFonts w:ascii="Times New Roman" w:eastAsia="Times New Roman" w:hAnsi="Times New Roman"/>
          <w:b/>
          <w:bCs/>
          <w:color w:val="000000"/>
          <w:sz w:val="26"/>
          <w:szCs w:val="26"/>
          <w:lang w:eastAsia="en-AU"/>
        </w:rPr>
        <w:t>4—Fees</w:t>
      </w:r>
    </w:p>
    <w:p w14:paraId="714964CC" w14:textId="77777777" w:rsidR="003E2BD4" w:rsidRPr="003E2BD4" w:rsidRDefault="003E2BD4" w:rsidP="003E2B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2BD4">
        <w:rPr>
          <w:rFonts w:ascii="Times New Roman" w:eastAsia="Times New Roman" w:hAnsi="Times New Roman"/>
          <w:color w:val="000000"/>
          <w:sz w:val="23"/>
          <w:szCs w:val="23"/>
          <w:lang w:eastAsia="en-AU"/>
        </w:rPr>
        <w:t>The fees set out in Schedule 1 are prescribed for the purposes of the Act and the regulations and are payable to the Chief Executive.</w:t>
      </w:r>
    </w:p>
    <w:p w14:paraId="27ACD7C8" w14:textId="77777777" w:rsidR="003E2BD4" w:rsidRPr="003E2BD4" w:rsidRDefault="003E2BD4" w:rsidP="003E2BD4">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3" w:name="id39f7a044_9a92_4084_80c4_73dff1729df3_9"/>
      <w:r w:rsidRPr="003E2BD4">
        <w:rPr>
          <w:rFonts w:ascii="Times New Roman" w:eastAsia="Times New Roman" w:hAnsi="Times New Roman"/>
          <w:b/>
          <w:bCs/>
          <w:color w:val="000000"/>
          <w:sz w:val="32"/>
          <w:szCs w:val="32"/>
          <w:lang w:eastAsia="en-AU"/>
        </w:rPr>
        <w:t>Schedule 1—Fees</w:t>
      </w:r>
      <w:bookmarkEnd w:id="3"/>
    </w:p>
    <w:tbl>
      <w:tblPr>
        <w:tblW w:w="5000" w:type="pct"/>
        <w:tblCellMar>
          <w:left w:w="62" w:type="dxa"/>
          <w:right w:w="62" w:type="dxa"/>
        </w:tblCellMar>
        <w:tblLook w:val="0000" w:firstRow="0" w:lastRow="0" w:firstColumn="0" w:lastColumn="0" w:noHBand="0" w:noVBand="0"/>
      </w:tblPr>
      <w:tblGrid>
        <w:gridCol w:w="324"/>
        <w:gridCol w:w="7332"/>
        <w:gridCol w:w="1704"/>
      </w:tblGrid>
      <w:tr w:rsidR="003E2BD4" w:rsidRPr="003E2BD4" w14:paraId="7A64AB31" w14:textId="77777777" w:rsidTr="008306A3">
        <w:trPr>
          <w:cantSplit/>
        </w:trPr>
        <w:tc>
          <w:tcPr>
            <w:tcW w:w="5000" w:type="pct"/>
            <w:gridSpan w:val="3"/>
            <w:tcBorders>
              <w:top w:val="nil"/>
              <w:left w:val="nil"/>
              <w:bottom w:val="nil"/>
              <w:right w:val="nil"/>
            </w:tcBorders>
          </w:tcPr>
          <w:p w14:paraId="2CDECCD4"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b/>
                <w:bCs/>
                <w:color w:val="000000"/>
                <w:sz w:val="20"/>
                <w:szCs w:val="20"/>
                <w:lang w:eastAsia="en-AU"/>
              </w:rPr>
              <w:t>Part 1—Fees in respect of adoption through Prospective Adoptive Parents Register other than overseas subregister</w:t>
            </w:r>
          </w:p>
        </w:tc>
      </w:tr>
      <w:tr w:rsidR="003E2BD4" w:rsidRPr="003E2BD4" w14:paraId="6995A556" w14:textId="77777777" w:rsidTr="008306A3">
        <w:trPr>
          <w:cantSplit/>
        </w:trPr>
        <w:tc>
          <w:tcPr>
            <w:tcW w:w="173" w:type="pct"/>
            <w:tcBorders>
              <w:top w:val="nil"/>
              <w:left w:val="nil"/>
              <w:bottom w:val="nil"/>
              <w:right w:val="nil"/>
            </w:tcBorders>
          </w:tcPr>
          <w:p w14:paraId="03087043"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w:t>
            </w:r>
          </w:p>
        </w:tc>
        <w:tc>
          <w:tcPr>
            <w:tcW w:w="3917" w:type="pct"/>
            <w:tcBorders>
              <w:top w:val="nil"/>
              <w:left w:val="nil"/>
              <w:bottom w:val="nil"/>
              <w:right w:val="nil"/>
            </w:tcBorders>
          </w:tcPr>
          <w:p w14:paraId="75C77EB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Expression of interest under the regulations (other than expression of interest in adopting child that would involve registration on overseas subregister)—</w:t>
            </w:r>
          </w:p>
        </w:tc>
        <w:tc>
          <w:tcPr>
            <w:tcW w:w="910" w:type="pct"/>
            <w:tcBorders>
              <w:top w:val="nil"/>
              <w:left w:val="nil"/>
              <w:bottom w:val="nil"/>
              <w:right w:val="nil"/>
            </w:tcBorders>
          </w:tcPr>
          <w:p w14:paraId="01565F60"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59059B7C" w14:textId="77777777" w:rsidTr="008306A3">
        <w:trPr>
          <w:cantSplit/>
        </w:trPr>
        <w:tc>
          <w:tcPr>
            <w:tcW w:w="173" w:type="pct"/>
            <w:tcBorders>
              <w:top w:val="nil"/>
              <w:left w:val="nil"/>
              <w:bottom w:val="nil"/>
              <w:right w:val="nil"/>
            </w:tcBorders>
          </w:tcPr>
          <w:p w14:paraId="2CF4CEA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46A9A082"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747F7703"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$732</w:t>
            </w:r>
          </w:p>
        </w:tc>
      </w:tr>
      <w:tr w:rsidR="003E2BD4" w:rsidRPr="003E2BD4" w14:paraId="0E449D50" w14:textId="77777777" w:rsidTr="008306A3">
        <w:trPr>
          <w:cantSplit/>
        </w:trPr>
        <w:tc>
          <w:tcPr>
            <w:tcW w:w="173" w:type="pct"/>
            <w:tcBorders>
              <w:top w:val="nil"/>
              <w:left w:val="nil"/>
              <w:bottom w:val="nil"/>
              <w:right w:val="nil"/>
            </w:tcBorders>
          </w:tcPr>
          <w:p w14:paraId="472AC56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vAlign w:val="center"/>
          </w:tcPr>
          <w:p w14:paraId="4EE2F234"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7372982B"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$472</w:t>
            </w:r>
          </w:p>
        </w:tc>
      </w:tr>
      <w:tr w:rsidR="003E2BD4" w:rsidRPr="003E2BD4" w14:paraId="7FB01A13" w14:textId="77777777" w:rsidTr="008306A3">
        <w:trPr>
          <w:cantSplit/>
        </w:trPr>
        <w:tc>
          <w:tcPr>
            <w:tcW w:w="173" w:type="pct"/>
            <w:tcBorders>
              <w:top w:val="nil"/>
              <w:left w:val="nil"/>
              <w:bottom w:val="nil"/>
              <w:right w:val="nil"/>
            </w:tcBorders>
          </w:tcPr>
          <w:p w14:paraId="7953CAEB"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2</w:t>
            </w:r>
          </w:p>
        </w:tc>
        <w:tc>
          <w:tcPr>
            <w:tcW w:w="3917" w:type="pct"/>
            <w:tcBorders>
              <w:top w:val="nil"/>
              <w:left w:val="nil"/>
              <w:bottom w:val="nil"/>
              <w:right w:val="nil"/>
            </w:tcBorders>
          </w:tcPr>
          <w:p w14:paraId="1E9C96CE"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Application for registration as a prospective adoptive parent (other than in relation to registration on overseas subregister)—</w:t>
            </w:r>
          </w:p>
        </w:tc>
        <w:tc>
          <w:tcPr>
            <w:tcW w:w="910" w:type="pct"/>
            <w:tcBorders>
              <w:top w:val="nil"/>
              <w:left w:val="nil"/>
              <w:bottom w:val="nil"/>
              <w:right w:val="nil"/>
            </w:tcBorders>
          </w:tcPr>
          <w:p w14:paraId="78521302"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0EF04226" w14:textId="77777777" w:rsidTr="008306A3">
        <w:trPr>
          <w:cantSplit/>
        </w:trPr>
        <w:tc>
          <w:tcPr>
            <w:tcW w:w="173" w:type="pct"/>
            <w:tcBorders>
              <w:top w:val="nil"/>
              <w:left w:val="nil"/>
              <w:bottom w:val="nil"/>
              <w:right w:val="nil"/>
            </w:tcBorders>
          </w:tcPr>
          <w:p w14:paraId="21E54FE7"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75371447"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5D11CCF2"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$966</w:t>
            </w:r>
          </w:p>
        </w:tc>
      </w:tr>
      <w:tr w:rsidR="003E2BD4" w:rsidRPr="003E2BD4" w14:paraId="10AE5598" w14:textId="77777777" w:rsidTr="008306A3">
        <w:trPr>
          <w:cantSplit/>
        </w:trPr>
        <w:tc>
          <w:tcPr>
            <w:tcW w:w="173" w:type="pct"/>
            <w:tcBorders>
              <w:top w:val="nil"/>
              <w:left w:val="nil"/>
              <w:bottom w:val="nil"/>
              <w:right w:val="nil"/>
            </w:tcBorders>
          </w:tcPr>
          <w:p w14:paraId="3226644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05E2B62B"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65733B14"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$531</w:t>
            </w:r>
          </w:p>
        </w:tc>
      </w:tr>
      <w:tr w:rsidR="003E2BD4" w:rsidRPr="003E2BD4" w14:paraId="1F97782A" w14:textId="77777777" w:rsidTr="008306A3">
        <w:trPr>
          <w:cantSplit/>
        </w:trPr>
        <w:tc>
          <w:tcPr>
            <w:tcW w:w="173" w:type="pct"/>
            <w:tcBorders>
              <w:top w:val="nil"/>
              <w:left w:val="nil"/>
              <w:bottom w:val="nil"/>
              <w:right w:val="nil"/>
            </w:tcBorders>
          </w:tcPr>
          <w:p w14:paraId="0B166E35"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768E8D64"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(The fee includes participation in certain workshops and seminars.)</w:t>
            </w:r>
          </w:p>
        </w:tc>
        <w:tc>
          <w:tcPr>
            <w:tcW w:w="910" w:type="pct"/>
            <w:tcBorders>
              <w:top w:val="nil"/>
              <w:left w:val="nil"/>
              <w:bottom w:val="nil"/>
              <w:right w:val="nil"/>
            </w:tcBorders>
          </w:tcPr>
          <w:p w14:paraId="55D320A0"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70317903" w14:textId="77777777" w:rsidTr="008306A3">
        <w:trPr>
          <w:cantSplit/>
        </w:trPr>
        <w:tc>
          <w:tcPr>
            <w:tcW w:w="173" w:type="pct"/>
            <w:tcBorders>
              <w:top w:val="nil"/>
              <w:left w:val="nil"/>
              <w:bottom w:val="nil"/>
              <w:right w:val="nil"/>
            </w:tcBorders>
          </w:tcPr>
          <w:p w14:paraId="10E9952A"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w:t>
            </w:r>
          </w:p>
        </w:tc>
        <w:tc>
          <w:tcPr>
            <w:tcW w:w="3917" w:type="pct"/>
            <w:tcBorders>
              <w:top w:val="nil"/>
              <w:left w:val="nil"/>
              <w:bottom w:val="nil"/>
              <w:right w:val="nil"/>
            </w:tcBorders>
          </w:tcPr>
          <w:p w14:paraId="6C0C1EA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 xml:space="preserve">Preparation of an assessment report by the Chief Executive under the regulations with respect to an application for registration (other than in relation to registration on </w:t>
            </w:r>
            <w:r w:rsidRPr="003E2BD4">
              <w:rPr>
                <w:rFonts w:ascii="Times New Roman" w:eastAsia="Times New Roman" w:hAnsi="Times New Roman"/>
                <w:color w:val="000000"/>
                <w:sz w:val="20"/>
                <w:szCs w:val="20"/>
                <w:lang w:eastAsia="en-AU"/>
              </w:rPr>
              <w:br/>
              <w:t>overseas subregister)—</w:t>
            </w:r>
          </w:p>
        </w:tc>
        <w:tc>
          <w:tcPr>
            <w:tcW w:w="910" w:type="pct"/>
            <w:tcBorders>
              <w:top w:val="nil"/>
              <w:left w:val="nil"/>
              <w:bottom w:val="nil"/>
              <w:right w:val="nil"/>
            </w:tcBorders>
          </w:tcPr>
          <w:p w14:paraId="280202C8"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00E1333A" w14:textId="77777777" w:rsidTr="008306A3">
        <w:trPr>
          <w:cantSplit/>
        </w:trPr>
        <w:tc>
          <w:tcPr>
            <w:tcW w:w="173" w:type="pct"/>
            <w:tcBorders>
              <w:top w:val="nil"/>
              <w:left w:val="nil"/>
              <w:bottom w:val="nil"/>
              <w:right w:val="nil"/>
            </w:tcBorders>
          </w:tcPr>
          <w:p w14:paraId="34FC576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4FB3142A"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24197D1B"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$942</w:t>
            </w:r>
          </w:p>
        </w:tc>
      </w:tr>
      <w:tr w:rsidR="003E2BD4" w:rsidRPr="003E2BD4" w14:paraId="3E6E3162" w14:textId="77777777" w:rsidTr="008306A3">
        <w:trPr>
          <w:cantSplit/>
        </w:trPr>
        <w:tc>
          <w:tcPr>
            <w:tcW w:w="173" w:type="pct"/>
            <w:tcBorders>
              <w:top w:val="nil"/>
              <w:left w:val="nil"/>
              <w:bottom w:val="nil"/>
              <w:right w:val="nil"/>
            </w:tcBorders>
          </w:tcPr>
          <w:p w14:paraId="5A76F74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20FA773B"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43BCD618"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$477</w:t>
            </w:r>
          </w:p>
        </w:tc>
      </w:tr>
      <w:tr w:rsidR="003E2BD4" w:rsidRPr="003E2BD4" w14:paraId="781CBD93" w14:textId="77777777" w:rsidTr="008306A3">
        <w:trPr>
          <w:cantSplit/>
        </w:trPr>
        <w:tc>
          <w:tcPr>
            <w:tcW w:w="173" w:type="pct"/>
            <w:tcBorders>
              <w:top w:val="nil"/>
              <w:left w:val="nil"/>
              <w:bottom w:val="nil"/>
              <w:right w:val="nil"/>
            </w:tcBorders>
          </w:tcPr>
          <w:p w14:paraId="24694E33"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w:t>
            </w:r>
          </w:p>
        </w:tc>
        <w:tc>
          <w:tcPr>
            <w:tcW w:w="3917" w:type="pct"/>
            <w:tcBorders>
              <w:top w:val="nil"/>
              <w:left w:val="nil"/>
              <w:bottom w:val="nil"/>
              <w:right w:val="nil"/>
            </w:tcBorders>
          </w:tcPr>
          <w:p w14:paraId="76E9CCF2"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selection of an applicant (other than from overseas subregister) for an adoption order under the regulations</w:t>
            </w:r>
          </w:p>
        </w:tc>
        <w:tc>
          <w:tcPr>
            <w:tcW w:w="910" w:type="pct"/>
            <w:tcBorders>
              <w:top w:val="nil"/>
              <w:left w:val="nil"/>
              <w:bottom w:val="nil"/>
              <w:right w:val="nil"/>
            </w:tcBorders>
          </w:tcPr>
          <w:p w14:paraId="026858A1"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$469</w:t>
            </w:r>
          </w:p>
        </w:tc>
      </w:tr>
      <w:tr w:rsidR="003E2BD4" w:rsidRPr="003E2BD4" w14:paraId="327FB8E1" w14:textId="77777777" w:rsidTr="008306A3">
        <w:trPr>
          <w:cantSplit/>
        </w:trPr>
        <w:tc>
          <w:tcPr>
            <w:tcW w:w="5000" w:type="pct"/>
            <w:gridSpan w:val="3"/>
            <w:tcBorders>
              <w:top w:val="nil"/>
              <w:left w:val="nil"/>
              <w:bottom w:val="nil"/>
              <w:right w:val="nil"/>
            </w:tcBorders>
          </w:tcPr>
          <w:p w14:paraId="01A1AD3D" w14:textId="77777777" w:rsidR="003E2BD4" w:rsidRPr="003E2BD4" w:rsidRDefault="003E2BD4" w:rsidP="003E2BD4">
            <w:pPr>
              <w:keepNext/>
              <w:autoSpaceDE w:val="0"/>
              <w:autoSpaceDN w:val="0"/>
              <w:adjustRightInd w:val="0"/>
              <w:spacing w:before="24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b/>
                <w:bCs/>
                <w:color w:val="000000"/>
                <w:sz w:val="20"/>
                <w:szCs w:val="20"/>
                <w:lang w:eastAsia="en-AU"/>
              </w:rPr>
              <w:lastRenderedPageBreak/>
              <w:t>Part 2—Fees in respect of adoption through overseas subregister</w:t>
            </w:r>
          </w:p>
        </w:tc>
      </w:tr>
      <w:tr w:rsidR="003E2BD4" w:rsidRPr="003E2BD4" w14:paraId="60DB9183" w14:textId="77777777" w:rsidTr="008306A3">
        <w:trPr>
          <w:cantSplit/>
        </w:trPr>
        <w:tc>
          <w:tcPr>
            <w:tcW w:w="173" w:type="pct"/>
            <w:tcBorders>
              <w:top w:val="nil"/>
              <w:left w:val="nil"/>
              <w:bottom w:val="nil"/>
              <w:right w:val="nil"/>
            </w:tcBorders>
          </w:tcPr>
          <w:p w14:paraId="68E460A9"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5</w:t>
            </w:r>
          </w:p>
        </w:tc>
        <w:tc>
          <w:tcPr>
            <w:tcW w:w="3917" w:type="pct"/>
            <w:tcBorders>
              <w:top w:val="nil"/>
              <w:left w:val="nil"/>
              <w:bottom w:val="nil"/>
              <w:right w:val="nil"/>
            </w:tcBorders>
          </w:tcPr>
          <w:p w14:paraId="1C5D1F55"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Expression of interest under the regulations in adopting child that would involve registration on overseas subregister—</w:t>
            </w:r>
          </w:p>
        </w:tc>
        <w:tc>
          <w:tcPr>
            <w:tcW w:w="910" w:type="pct"/>
            <w:tcBorders>
              <w:top w:val="nil"/>
              <w:left w:val="nil"/>
              <w:bottom w:val="nil"/>
              <w:right w:val="nil"/>
            </w:tcBorders>
          </w:tcPr>
          <w:p w14:paraId="3B87B946"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7C1C79DB" w14:textId="77777777" w:rsidTr="008306A3">
        <w:trPr>
          <w:cantSplit/>
        </w:trPr>
        <w:tc>
          <w:tcPr>
            <w:tcW w:w="173" w:type="pct"/>
            <w:tcBorders>
              <w:top w:val="nil"/>
              <w:left w:val="nil"/>
              <w:bottom w:val="nil"/>
              <w:right w:val="nil"/>
            </w:tcBorders>
          </w:tcPr>
          <w:p w14:paraId="626A3BA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20809466"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7FC9CF23"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$1 131</w:t>
            </w:r>
          </w:p>
        </w:tc>
      </w:tr>
      <w:tr w:rsidR="003E2BD4" w:rsidRPr="003E2BD4" w14:paraId="5071A3A1" w14:textId="77777777" w:rsidTr="008306A3">
        <w:trPr>
          <w:cantSplit/>
        </w:trPr>
        <w:tc>
          <w:tcPr>
            <w:tcW w:w="173" w:type="pct"/>
            <w:tcBorders>
              <w:top w:val="nil"/>
              <w:left w:val="nil"/>
              <w:bottom w:val="nil"/>
              <w:right w:val="nil"/>
            </w:tcBorders>
          </w:tcPr>
          <w:p w14:paraId="6B7BC868"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06C435BF"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304E8C85"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$846</w:t>
            </w:r>
          </w:p>
        </w:tc>
      </w:tr>
      <w:tr w:rsidR="003E2BD4" w:rsidRPr="003E2BD4" w14:paraId="30C187C6" w14:textId="77777777" w:rsidTr="008306A3">
        <w:trPr>
          <w:cantSplit/>
        </w:trPr>
        <w:tc>
          <w:tcPr>
            <w:tcW w:w="173" w:type="pct"/>
            <w:tcBorders>
              <w:top w:val="nil"/>
              <w:left w:val="nil"/>
              <w:bottom w:val="nil"/>
              <w:right w:val="nil"/>
            </w:tcBorders>
          </w:tcPr>
          <w:p w14:paraId="329F451C"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6</w:t>
            </w:r>
          </w:p>
        </w:tc>
        <w:tc>
          <w:tcPr>
            <w:tcW w:w="3917" w:type="pct"/>
            <w:tcBorders>
              <w:top w:val="nil"/>
              <w:left w:val="nil"/>
              <w:bottom w:val="nil"/>
              <w:right w:val="nil"/>
            </w:tcBorders>
          </w:tcPr>
          <w:p w14:paraId="232B130C"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Application for registration as a prospective adoptive parent in respect of application seeking registration on overseas subregister—</w:t>
            </w:r>
          </w:p>
        </w:tc>
        <w:tc>
          <w:tcPr>
            <w:tcW w:w="910" w:type="pct"/>
            <w:tcBorders>
              <w:top w:val="nil"/>
              <w:left w:val="nil"/>
              <w:bottom w:val="nil"/>
              <w:right w:val="nil"/>
            </w:tcBorders>
          </w:tcPr>
          <w:p w14:paraId="46867EF6"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276278FF" w14:textId="77777777" w:rsidTr="008306A3">
        <w:trPr>
          <w:cantSplit/>
        </w:trPr>
        <w:tc>
          <w:tcPr>
            <w:tcW w:w="173" w:type="pct"/>
            <w:tcBorders>
              <w:top w:val="nil"/>
              <w:left w:val="nil"/>
              <w:bottom w:val="nil"/>
              <w:right w:val="nil"/>
            </w:tcBorders>
          </w:tcPr>
          <w:p w14:paraId="0B8279B2"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27834F13"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737D4239"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$1 412</w:t>
            </w:r>
          </w:p>
        </w:tc>
      </w:tr>
      <w:tr w:rsidR="003E2BD4" w:rsidRPr="003E2BD4" w14:paraId="36F6CC40" w14:textId="77777777" w:rsidTr="008306A3">
        <w:trPr>
          <w:cantSplit/>
        </w:trPr>
        <w:tc>
          <w:tcPr>
            <w:tcW w:w="173" w:type="pct"/>
            <w:tcBorders>
              <w:top w:val="nil"/>
              <w:left w:val="nil"/>
              <w:bottom w:val="nil"/>
              <w:right w:val="nil"/>
            </w:tcBorders>
          </w:tcPr>
          <w:p w14:paraId="07C8A4E2"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376A2833"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7E950BE8"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$1 177</w:t>
            </w:r>
          </w:p>
        </w:tc>
      </w:tr>
      <w:tr w:rsidR="003E2BD4" w:rsidRPr="003E2BD4" w14:paraId="1D73391B" w14:textId="77777777" w:rsidTr="008306A3">
        <w:trPr>
          <w:cantSplit/>
        </w:trPr>
        <w:tc>
          <w:tcPr>
            <w:tcW w:w="173" w:type="pct"/>
            <w:tcBorders>
              <w:top w:val="nil"/>
              <w:left w:val="nil"/>
              <w:bottom w:val="nil"/>
              <w:right w:val="nil"/>
            </w:tcBorders>
          </w:tcPr>
          <w:p w14:paraId="35068E97"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5798FA7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(The fee includes participation in certain workshops and seminars.)</w:t>
            </w:r>
          </w:p>
        </w:tc>
        <w:tc>
          <w:tcPr>
            <w:tcW w:w="910" w:type="pct"/>
            <w:tcBorders>
              <w:top w:val="nil"/>
              <w:left w:val="nil"/>
              <w:bottom w:val="nil"/>
              <w:right w:val="nil"/>
            </w:tcBorders>
          </w:tcPr>
          <w:p w14:paraId="22CC94BF"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50BD5BC1" w14:textId="77777777" w:rsidTr="008306A3">
        <w:trPr>
          <w:cantSplit/>
        </w:trPr>
        <w:tc>
          <w:tcPr>
            <w:tcW w:w="173" w:type="pct"/>
            <w:tcBorders>
              <w:top w:val="nil"/>
              <w:left w:val="nil"/>
              <w:bottom w:val="nil"/>
              <w:right w:val="nil"/>
            </w:tcBorders>
          </w:tcPr>
          <w:p w14:paraId="686292DA"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7</w:t>
            </w:r>
          </w:p>
        </w:tc>
        <w:tc>
          <w:tcPr>
            <w:tcW w:w="3917" w:type="pct"/>
            <w:tcBorders>
              <w:top w:val="nil"/>
              <w:left w:val="nil"/>
              <w:bottom w:val="nil"/>
              <w:right w:val="nil"/>
            </w:tcBorders>
          </w:tcPr>
          <w:p w14:paraId="28A8B16E"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Preparation of an assessment report by the Chief Executive under the regulations in respect of application seeking registration on overseas subregister—</w:t>
            </w:r>
          </w:p>
        </w:tc>
        <w:tc>
          <w:tcPr>
            <w:tcW w:w="910" w:type="pct"/>
            <w:tcBorders>
              <w:top w:val="nil"/>
              <w:left w:val="nil"/>
              <w:bottom w:val="nil"/>
              <w:right w:val="nil"/>
            </w:tcBorders>
          </w:tcPr>
          <w:p w14:paraId="6AAB8294"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4261D705" w14:textId="77777777" w:rsidTr="008306A3">
        <w:trPr>
          <w:cantSplit/>
        </w:trPr>
        <w:tc>
          <w:tcPr>
            <w:tcW w:w="173" w:type="pct"/>
            <w:tcBorders>
              <w:top w:val="nil"/>
              <w:left w:val="nil"/>
              <w:bottom w:val="nil"/>
              <w:right w:val="nil"/>
            </w:tcBorders>
          </w:tcPr>
          <w:p w14:paraId="0B75DBD9"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437FDA6A"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1AEAF265"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$4 239</w:t>
            </w:r>
          </w:p>
        </w:tc>
      </w:tr>
      <w:tr w:rsidR="003E2BD4" w:rsidRPr="003E2BD4" w14:paraId="2EF41659" w14:textId="77777777" w:rsidTr="008306A3">
        <w:trPr>
          <w:cantSplit/>
        </w:trPr>
        <w:tc>
          <w:tcPr>
            <w:tcW w:w="173" w:type="pct"/>
            <w:tcBorders>
              <w:top w:val="nil"/>
              <w:left w:val="nil"/>
              <w:bottom w:val="nil"/>
              <w:right w:val="nil"/>
            </w:tcBorders>
          </w:tcPr>
          <w:p w14:paraId="3E82BBD9"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386D564A"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55942248"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$3 532</w:t>
            </w:r>
          </w:p>
        </w:tc>
      </w:tr>
      <w:tr w:rsidR="003E2BD4" w:rsidRPr="003E2BD4" w14:paraId="3249AFCE" w14:textId="77777777" w:rsidTr="008306A3">
        <w:trPr>
          <w:cantSplit/>
        </w:trPr>
        <w:tc>
          <w:tcPr>
            <w:tcW w:w="173" w:type="pct"/>
            <w:tcBorders>
              <w:top w:val="nil"/>
              <w:left w:val="nil"/>
              <w:bottom w:val="nil"/>
              <w:right w:val="nil"/>
            </w:tcBorders>
          </w:tcPr>
          <w:p w14:paraId="650A2747"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8</w:t>
            </w:r>
          </w:p>
        </w:tc>
        <w:tc>
          <w:tcPr>
            <w:tcW w:w="3917" w:type="pct"/>
            <w:tcBorders>
              <w:top w:val="nil"/>
              <w:left w:val="nil"/>
              <w:bottom w:val="nil"/>
              <w:right w:val="nil"/>
            </w:tcBorders>
          </w:tcPr>
          <w:p w14:paraId="5191AB8E"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preparation of file for lodging with relevant authority of overseas country</w:t>
            </w:r>
          </w:p>
        </w:tc>
        <w:tc>
          <w:tcPr>
            <w:tcW w:w="910" w:type="pct"/>
            <w:tcBorders>
              <w:top w:val="nil"/>
              <w:left w:val="nil"/>
              <w:bottom w:val="nil"/>
              <w:right w:val="nil"/>
            </w:tcBorders>
          </w:tcPr>
          <w:p w14:paraId="5C6F3B7A"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70636629" w14:textId="77777777" w:rsidTr="008306A3">
        <w:trPr>
          <w:cantSplit/>
        </w:trPr>
        <w:tc>
          <w:tcPr>
            <w:tcW w:w="173" w:type="pct"/>
            <w:tcBorders>
              <w:top w:val="nil"/>
              <w:left w:val="nil"/>
              <w:bottom w:val="nil"/>
              <w:right w:val="nil"/>
            </w:tcBorders>
          </w:tcPr>
          <w:p w14:paraId="4FEA4EAC"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6AD8F858"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20BC3C56"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$3 767</w:t>
            </w:r>
          </w:p>
        </w:tc>
      </w:tr>
      <w:tr w:rsidR="003E2BD4" w:rsidRPr="003E2BD4" w14:paraId="0216A1E5" w14:textId="77777777" w:rsidTr="008306A3">
        <w:trPr>
          <w:cantSplit/>
        </w:trPr>
        <w:tc>
          <w:tcPr>
            <w:tcW w:w="173" w:type="pct"/>
            <w:tcBorders>
              <w:top w:val="nil"/>
              <w:left w:val="nil"/>
              <w:bottom w:val="nil"/>
              <w:right w:val="nil"/>
            </w:tcBorders>
          </w:tcPr>
          <w:p w14:paraId="3053389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03ADEE51"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429C5285"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$3 767</w:t>
            </w:r>
          </w:p>
        </w:tc>
      </w:tr>
      <w:tr w:rsidR="003E2BD4" w:rsidRPr="003E2BD4" w14:paraId="75F2DD36" w14:textId="77777777" w:rsidTr="008306A3">
        <w:trPr>
          <w:cantSplit/>
        </w:trPr>
        <w:tc>
          <w:tcPr>
            <w:tcW w:w="173" w:type="pct"/>
            <w:tcBorders>
              <w:top w:val="nil"/>
              <w:left w:val="nil"/>
              <w:bottom w:val="nil"/>
              <w:right w:val="nil"/>
            </w:tcBorders>
          </w:tcPr>
          <w:p w14:paraId="394D7F0C"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9</w:t>
            </w:r>
          </w:p>
        </w:tc>
        <w:tc>
          <w:tcPr>
            <w:tcW w:w="3917" w:type="pct"/>
            <w:tcBorders>
              <w:top w:val="nil"/>
              <w:left w:val="nil"/>
              <w:bottom w:val="nil"/>
              <w:right w:val="nil"/>
            </w:tcBorders>
          </w:tcPr>
          <w:p w14:paraId="6D0FB352"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selection of an applicant from the overseas subregister for an adoption order for a particular child under the regulations—</w:t>
            </w:r>
          </w:p>
        </w:tc>
        <w:tc>
          <w:tcPr>
            <w:tcW w:w="910" w:type="pct"/>
            <w:tcBorders>
              <w:top w:val="nil"/>
              <w:left w:val="nil"/>
              <w:bottom w:val="nil"/>
              <w:right w:val="nil"/>
            </w:tcBorders>
          </w:tcPr>
          <w:p w14:paraId="0E5F37F8"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46EE103C" w14:textId="77777777" w:rsidTr="008306A3">
        <w:trPr>
          <w:cantSplit/>
        </w:trPr>
        <w:tc>
          <w:tcPr>
            <w:tcW w:w="173" w:type="pct"/>
            <w:tcBorders>
              <w:top w:val="nil"/>
              <w:left w:val="nil"/>
              <w:bottom w:val="nil"/>
              <w:right w:val="nil"/>
            </w:tcBorders>
          </w:tcPr>
          <w:p w14:paraId="011D62B2"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5F6006BA"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for first child to be placed for adoption</w:t>
            </w:r>
          </w:p>
        </w:tc>
        <w:tc>
          <w:tcPr>
            <w:tcW w:w="910" w:type="pct"/>
            <w:tcBorders>
              <w:top w:val="nil"/>
              <w:left w:val="nil"/>
              <w:bottom w:val="nil"/>
              <w:right w:val="nil"/>
            </w:tcBorders>
          </w:tcPr>
          <w:p w14:paraId="01EEF307"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$4 900</w:t>
            </w:r>
          </w:p>
        </w:tc>
      </w:tr>
      <w:tr w:rsidR="003E2BD4" w:rsidRPr="003E2BD4" w14:paraId="1653839A" w14:textId="77777777" w:rsidTr="008306A3">
        <w:trPr>
          <w:cantSplit/>
        </w:trPr>
        <w:tc>
          <w:tcPr>
            <w:tcW w:w="173" w:type="pct"/>
            <w:tcBorders>
              <w:top w:val="nil"/>
              <w:left w:val="nil"/>
              <w:bottom w:val="nil"/>
              <w:right w:val="nil"/>
            </w:tcBorders>
          </w:tcPr>
          <w:p w14:paraId="35F1AC9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1376B85B"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for second or subsequent child to be placed for adoption</w:t>
            </w:r>
          </w:p>
        </w:tc>
        <w:tc>
          <w:tcPr>
            <w:tcW w:w="910" w:type="pct"/>
            <w:tcBorders>
              <w:top w:val="nil"/>
              <w:left w:val="nil"/>
              <w:bottom w:val="nil"/>
              <w:right w:val="nil"/>
            </w:tcBorders>
          </w:tcPr>
          <w:p w14:paraId="4C8B47EF"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$4 709</w:t>
            </w:r>
          </w:p>
        </w:tc>
      </w:tr>
      <w:tr w:rsidR="003E2BD4" w:rsidRPr="003E2BD4" w14:paraId="39EB3F1F" w14:textId="77777777" w:rsidTr="008306A3">
        <w:trPr>
          <w:cantSplit/>
        </w:trPr>
        <w:tc>
          <w:tcPr>
            <w:tcW w:w="173" w:type="pct"/>
            <w:tcBorders>
              <w:top w:val="nil"/>
              <w:left w:val="nil"/>
              <w:bottom w:val="nil"/>
              <w:right w:val="nil"/>
            </w:tcBorders>
          </w:tcPr>
          <w:p w14:paraId="1CEC746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36396104"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(The fee includes the preparation of up to 4 reports after placement of child in accordance with requirements of overseas country.)</w:t>
            </w:r>
          </w:p>
        </w:tc>
        <w:tc>
          <w:tcPr>
            <w:tcW w:w="910" w:type="pct"/>
            <w:tcBorders>
              <w:top w:val="nil"/>
              <w:left w:val="nil"/>
              <w:bottom w:val="nil"/>
              <w:right w:val="nil"/>
            </w:tcBorders>
          </w:tcPr>
          <w:p w14:paraId="524B9DA2"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15682ABD" w14:textId="77777777" w:rsidTr="008306A3">
        <w:trPr>
          <w:cantSplit/>
        </w:trPr>
        <w:tc>
          <w:tcPr>
            <w:tcW w:w="173" w:type="pct"/>
            <w:tcBorders>
              <w:top w:val="nil"/>
              <w:left w:val="nil"/>
              <w:bottom w:val="nil"/>
              <w:right w:val="nil"/>
            </w:tcBorders>
          </w:tcPr>
          <w:p w14:paraId="10E157F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10</w:t>
            </w:r>
          </w:p>
        </w:tc>
        <w:tc>
          <w:tcPr>
            <w:tcW w:w="3917" w:type="pct"/>
            <w:tcBorders>
              <w:top w:val="nil"/>
              <w:left w:val="nil"/>
              <w:bottom w:val="nil"/>
              <w:right w:val="nil"/>
            </w:tcBorders>
          </w:tcPr>
          <w:p w14:paraId="2FF94294"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Preparation of report after placement of child in accordance with requirements of overseas country (in addition to the 4 reports included in fee under item 9) (for each additional report.)</w:t>
            </w:r>
          </w:p>
        </w:tc>
        <w:tc>
          <w:tcPr>
            <w:tcW w:w="910" w:type="pct"/>
            <w:tcBorders>
              <w:top w:val="nil"/>
              <w:left w:val="nil"/>
              <w:bottom w:val="nil"/>
              <w:right w:val="nil"/>
            </w:tcBorders>
          </w:tcPr>
          <w:p w14:paraId="087BEE0D"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$318</w:t>
            </w:r>
          </w:p>
        </w:tc>
      </w:tr>
      <w:tr w:rsidR="003E2BD4" w:rsidRPr="003E2BD4" w14:paraId="1BCD96B5" w14:textId="77777777" w:rsidTr="008306A3">
        <w:trPr>
          <w:cantSplit/>
        </w:trPr>
        <w:tc>
          <w:tcPr>
            <w:tcW w:w="5000" w:type="pct"/>
            <w:gridSpan w:val="3"/>
            <w:tcBorders>
              <w:top w:val="nil"/>
              <w:left w:val="nil"/>
              <w:bottom w:val="nil"/>
              <w:right w:val="nil"/>
            </w:tcBorders>
          </w:tcPr>
          <w:p w14:paraId="583C491C" w14:textId="77777777" w:rsidR="003E2BD4" w:rsidRPr="003E2BD4" w:rsidRDefault="003E2BD4" w:rsidP="003E2BD4">
            <w:pPr>
              <w:autoSpaceDE w:val="0"/>
              <w:autoSpaceDN w:val="0"/>
              <w:adjustRightInd w:val="0"/>
              <w:spacing w:before="24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b/>
                <w:bCs/>
                <w:color w:val="000000"/>
                <w:sz w:val="20"/>
                <w:szCs w:val="20"/>
                <w:lang w:eastAsia="en-AU"/>
              </w:rPr>
              <w:t>Part 3—Simultaneous Dual Adoption (Local and intercountry register)</w:t>
            </w:r>
          </w:p>
        </w:tc>
      </w:tr>
      <w:tr w:rsidR="003E2BD4" w:rsidRPr="003E2BD4" w14:paraId="6A1FD730" w14:textId="77777777" w:rsidTr="008306A3">
        <w:trPr>
          <w:cantSplit/>
        </w:trPr>
        <w:tc>
          <w:tcPr>
            <w:tcW w:w="173" w:type="pct"/>
            <w:tcBorders>
              <w:top w:val="nil"/>
              <w:left w:val="nil"/>
              <w:bottom w:val="nil"/>
              <w:right w:val="nil"/>
            </w:tcBorders>
          </w:tcPr>
          <w:p w14:paraId="391B67E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11</w:t>
            </w:r>
          </w:p>
        </w:tc>
        <w:tc>
          <w:tcPr>
            <w:tcW w:w="3917" w:type="pct"/>
            <w:tcBorders>
              <w:top w:val="nil"/>
              <w:left w:val="nil"/>
              <w:bottom w:val="nil"/>
              <w:right w:val="nil"/>
            </w:tcBorders>
          </w:tcPr>
          <w:p w14:paraId="6B6F0EEB"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Expression of interest under the regulations in adopting child that would involve registration on overseas subregister and local subregister—</w:t>
            </w:r>
          </w:p>
        </w:tc>
        <w:tc>
          <w:tcPr>
            <w:tcW w:w="910" w:type="pct"/>
            <w:tcBorders>
              <w:top w:val="nil"/>
              <w:left w:val="nil"/>
              <w:bottom w:val="nil"/>
              <w:right w:val="nil"/>
            </w:tcBorders>
          </w:tcPr>
          <w:p w14:paraId="1E9C3812"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5F4CB7F2" w14:textId="77777777" w:rsidTr="008306A3">
        <w:trPr>
          <w:cantSplit/>
        </w:trPr>
        <w:tc>
          <w:tcPr>
            <w:tcW w:w="173" w:type="pct"/>
            <w:tcBorders>
              <w:top w:val="nil"/>
              <w:left w:val="nil"/>
              <w:bottom w:val="nil"/>
              <w:right w:val="nil"/>
            </w:tcBorders>
          </w:tcPr>
          <w:p w14:paraId="628F45AB"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2D70AD47"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56B455CF"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$1 131</w:t>
            </w:r>
          </w:p>
        </w:tc>
      </w:tr>
      <w:tr w:rsidR="003E2BD4" w:rsidRPr="003E2BD4" w14:paraId="79A64102" w14:textId="77777777" w:rsidTr="008306A3">
        <w:trPr>
          <w:cantSplit/>
        </w:trPr>
        <w:tc>
          <w:tcPr>
            <w:tcW w:w="173" w:type="pct"/>
            <w:tcBorders>
              <w:top w:val="nil"/>
              <w:left w:val="nil"/>
              <w:bottom w:val="nil"/>
              <w:right w:val="nil"/>
            </w:tcBorders>
          </w:tcPr>
          <w:p w14:paraId="1D399F4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46A00A89"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04C0F5E7"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$846</w:t>
            </w:r>
          </w:p>
        </w:tc>
      </w:tr>
      <w:tr w:rsidR="003E2BD4" w:rsidRPr="003E2BD4" w14:paraId="2E30BC34" w14:textId="77777777" w:rsidTr="008306A3">
        <w:trPr>
          <w:cantSplit/>
        </w:trPr>
        <w:tc>
          <w:tcPr>
            <w:tcW w:w="173" w:type="pct"/>
            <w:tcBorders>
              <w:top w:val="nil"/>
              <w:left w:val="nil"/>
              <w:bottom w:val="nil"/>
              <w:right w:val="nil"/>
            </w:tcBorders>
          </w:tcPr>
          <w:p w14:paraId="7A18DC5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12</w:t>
            </w:r>
          </w:p>
        </w:tc>
        <w:tc>
          <w:tcPr>
            <w:tcW w:w="3917" w:type="pct"/>
            <w:tcBorders>
              <w:top w:val="nil"/>
              <w:left w:val="nil"/>
              <w:bottom w:val="nil"/>
              <w:right w:val="nil"/>
            </w:tcBorders>
          </w:tcPr>
          <w:p w14:paraId="26CAD8B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Application for registration as a prospective adoptive parent in respect of application seeking registration on overseas subregister and local subregister—</w:t>
            </w:r>
          </w:p>
        </w:tc>
        <w:tc>
          <w:tcPr>
            <w:tcW w:w="910" w:type="pct"/>
            <w:tcBorders>
              <w:top w:val="nil"/>
              <w:left w:val="nil"/>
              <w:bottom w:val="nil"/>
              <w:right w:val="nil"/>
            </w:tcBorders>
          </w:tcPr>
          <w:p w14:paraId="4EE7D059"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4FA65010" w14:textId="77777777" w:rsidTr="008306A3">
        <w:trPr>
          <w:cantSplit/>
        </w:trPr>
        <w:tc>
          <w:tcPr>
            <w:tcW w:w="173" w:type="pct"/>
            <w:tcBorders>
              <w:top w:val="nil"/>
              <w:left w:val="nil"/>
              <w:bottom w:val="nil"/>
              <w:right w:val="nil"/>
            </w:tcBorders>
          </w:tcPr>
          <w:p w14:paraId="1EB0D083"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003BFF38"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18BAC1B7"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$1 412</w:t>
            </w:r>
          </w:p>
        </w:tc>
      </w:tr>
      <w:tr w:rsidR="003E2BD4" w:rsidRPr="003E2BD4" w14:paraId="28E3DA2B" w14:textId="77777777" w:rsidTr="008306A3">
        <w:trPr>
          <w:cantSplit/>
        </w:trPr>
        <w:tc>
          <w:tcPr>
            <w:tcW w:w="173" w:type="pct"/>
            <w:tcBorders>
              <w:top w:val="nil"/>
              <w:left w:val="nil"/>
              <w:bottom w:val="nil"/>
              <w:right w:val="nil"/>
            </w:tcBorders>
          </w:tcPr>
          <w:p w14:paraId="3A5A621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3870F394"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603D4097"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$1 177</w:t>
            </w:r>
          </w:p>
        </w:tc>
      </w:tr>
      <w:tr w:rsidR="003E2BD4" w:rsidRPr="003E2BD4" w14:paraId="617EAEFF" w14:textId="77777777" w:rsidTr="008306A3">
        <w:trPr>
          <w:cantSplit/>
        </w:trPr>
        <w:tc>
          <w:tcPr>
            <w:tcW w:w="173" w:type="pct"/>
            <w:tcBorders>
              <w:top w:val="nil"/>
              <w:left w:val="nil"/>
              <w:bottom w:val="nil"/>
              <w:right w:val="nil"/>
            </w:tcBorders>
          </w:tcPr>
          <w:p w14:paraId="48355A05"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41CB46B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(The fee includes participation in certain workshops and seminars).</w:t>
            </w:r>
          </w:p>
        </w:tc>
        <w:tc>
          <w:tcPr>
            <w:tcW w:w="910" w:type="pct"/>
            <w:tcBorders>
              <w:top w:val="nil"/>
              <w:left w:val="nil"/>
              <w:bottom w:val="nil"/>
              <w:right w:val="nil"/>
            </w:tcBorders>
          </w:tcPr>
          <w:p w14:paraId="2E64863D"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39146175" w14:textId="77777777" w:rsidTr="008306A3">
        <w:trPr>
          <w:cantSplit/>
        </w:trPr>
        <w:tc>
          <w:tcPr>
            <w:tcW w:w="173" w:type="pct"/>
            <w:tcBorders>
              <w:top w:val="nil"/>
              <w:left w:val="nil"/>
              <w:bottom w:val="nil"/>
              <w:right w:val="nil"/>
            </w:tcBorders>
          </w:tcPr>
          <w:p w14:paraId="540C487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13</w:t>
            </w:r>
          </w:p>
        </w:tc>
        <w:tc>
          <w:tcPr>
            <w:tcW w:w="3917" w:type="pct"/>
            <w:tcBorders>
              <w:top w:val="nil"/>
              <w:left w:val="nil"/>
              <w:bottom w:val="nil"/>
              <w:right w:val="nil"/>
            </w:tcBorders>
          </w:tcPr>
          <w:p w14:paraId="7646247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Preparation of an assessment report by the Chief Executive under the regulations in respect of application seeking registration on overseas subregister and local subregister—</w:t>
            </w:r>
          </w:p>
        </w:tc>
        <w:tc>
          <w:tcPr>
            <w:tcW w:w="910" w:type="pct"/>
            <w:tcBorders>
              <w:top w:val="nil"/>
              <w:left w:val="nil"/>
              <w:bottom w:val="nil"/>
              <w:right w:val="nil"/>
            </w:tcBorders>
          </w:tcPr>
          <w:p w14:paraId="7BF31FB5"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3DA5288A" w14:textId="77777777" w:rsidTr="008306A3">
        <w:trPr>
          <w:cantSplit/>
        </w:trPr>
        <w:tc>
          <w:tcPr>
            <w:tcW w:w="173" w:type="pct"/>
            <w:tcBorders>
              <w:top w:val="nil"/>
              <w:left w:val="nil"/>
              <w:bottom w:val="nil"/>
              <w:right w:val="nil"/>
            </w:tcBorders>
          </w:tcPr>
          <w:p w14:paraId="5DEBA55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3432BA4C"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1921B839"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$4 239</w:t>
            </w:r>
          </w:p>
        </w:tc>
      </w:tr>
      <w:tr w:rsidR="003E2BD4" w:rsidRPr="003E2BD4" w14:paraId="7D567178" w14:textId="77777777" w:rsidTr="008306A3">
        <w:trPr>
          <w:cantSplit/>
        </w:trPr>
        <w:tc>
          <w:tcPr>
            <w:tcW w:w="173" w:type="pct"/>
            <w:tcBorders>
              <w:top w:val="nil"/>
              <w:left w:val="nil"/>
              <w:bottom w:val="nil"/>
              <w:right w:val="nil"/>
            </w:tcBorders>
          </w:tcPr>
          <w:p w14:paraId="04111B11"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1F4801FE"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28812433"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$3 532</w:t>
            </w:r>
          </w:p>
        </w:tc>
      </w:tr>
      <w:tr w:rsidR="003E2BD4" w:rsidRPr="003E2BD4" w14:paraId="241D9637" w14:textId="77777777" w:rsidTr="008306A3">
        <w:trPr>
          <w:cantSplit/>
        </w:trPr>
        <w:tc>
          <w:tcPr>
            <w:tcW w:w="173" w:type="pct"/>
            <w:tcBorders>
              <w:top w:val="nil"/>
              <w:left w:val="nil"/>
              <w:bottom w:val="nil"/>
              <w:right w:val="nil"/>
            </w:tcBorders>
          </w:tcPr>
          <w:p w14:paraId="784C0A97" w14:textId="77777777" w:rsidR="003E2BD4" w:rsidRPr="003E2BD4" w:rsidRDefault="003E2BD4" w:rsidP="00F53B2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lastRenderedPageBreak/>
              <w:t>14</w:t>
            </w:r>
          </w:p>
        </w:tc>
        <w:tc>
          <w:tcPr>
            <w:tcW w:w="3917" w:type="pct"/>
            <w:tcBorders>
              <w:top w:val="nil"/>
              <w:left w:val="nil"/>
              <w:bottom w:val="nil"/>
              <w:right w:val="nil"/>
            </w:tcBorders>
          </w:tcPr>
          <w:p w14:paraId="183F48C1" w14:textId="77777777" w:rsidR="003E2BD4" w:rsidRPr="003E2BD4" w:rsidRDefault="003E2BD4" w:rsidP="00F53B2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preparation of file for lodging with relevant authority of overseas country</w:t>
            </w:r>
          </w:p>
        </w:tc>
        <w:tc>
          <w:tcPr>
            <w:tcW w:w="910" w:type="pct"/>
            <w:tcBorders>
              <w:top w:val="nil"/>
              <w:left w:val="nil"/>
              <w:bottom w:val="nil"/>
              <w:right w:val="nil"/>
            </w:tcBorders>
          </w:tcPr>
          <w:p w14:paraId="4ED6DE5E" w14:textId="77777777" w:rsidR="003E2BD4" w:rsidRPr="003E2BD4" w:rsidRDefault="003E2BD4" w:rsidP="00F53B2B">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0DD7135C" w14:textId="77777777" w:rsidTr="008306A3">
        <w:trPr>
          <w:cantSplit/>
        </w:trPr>
        <w:tc>
          <w:tcPr>
            <w:tcW w:w="173" w:type="pct"/>
            <w:tcBorders>
              <w:top w:val="nil"/>
              <w:left w:val="nil"/>
              <w:bottom w:val="nil"/>
              <w:right w:val="nil"/>
            </w:tcBorders>
          </w:tcPr>
          <w:p w14:paraId="1E187C32" w14:textId="77777777" w:rsidR="003E2BD4" w:rsidRPr="003E2BD4" w:rsidRDefault="003E2BD4" w:rsidP="00F53B2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2C615731" w14:textId="77777777" w:rsidR="003E2BD4" w:rsidRPr="003E2BD4" w:rsidRDefault="003E2BD4" w:rsidP="00F53B2B">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standard fee</w:t>
            </w:r>
          </w:p>
        </w:tc>
        <w:tc>
          <w:tcPr>
            <w:tcW w:w="910" w:type="pct"/>
            <w:tcBorders>
              <w:top w:val="nil"/>
              <w:left w:val="nil"/>
              <w:bottom w:val="nil"/>
              <w:right w:val="nil"/>
            </w:tcBorders>
          </w:tcPr>
          <w:p w14:paraId="2D5AC227" w14:textId="77777777" w:rsidR="003E2BD4" w:rsidRPr="003E2BD4" w:rsidRDefault="003E2BD4" w:rsidP="00F53B2B">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$3 767</w:t>
            </w:r>
          </w:p>
        </w:tc>
      </w:tr>
      <w:tr w:rsidR="003E2BD4" w:rsidRPr="003E2BD4" w14:paraId="2C3F41EF" w14:textId="77777777" w:rsidTr="008306A3">
        <w:trPr>
          <w:cantSplit/>
        </w:trPr>
        <w:tc>
          <w:tcPr>
            <w:tcW w:w="173" w:type="pct"/>
            <w:tcBorders>
              <w:top w:val="nil"/>
              <w:left w:val="nil"/>
              <w:bottom w:val="nil"/>
              <w:right w:val="nil"/>
            </w:tcBorders>
          </w:tcPr>
          <w:p w14:paraId="0F0E64F3"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36437E6B"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subsequent application fee</w:t>
            </w:r>
          </w:p>
        </w:tc>
        <w:tc>
          <w:tcPr>
            <w:tcW w:w="910" w:type="pct"/>
            <w:tcBorders>
              <w:top w:val="nil"/>
              <w:left w:val="nil"/>
              <w:bottom w:val="nil"/>
              <w:right w:val="nil"/>
            </w:tcBorders>
          </w:tcPr>
          <w:p w14:paraId="565594EE"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$3 767</w:t>
            </w:r>
          </w:p>
        </w:tc>
      </w:tr>
      <w:tr w:rsidR="003E2BD4" w:rsidRPr="003E2BD4" w14:paraId="6ACDCE32" w14:textId="77777777" w:rsidTr="008306A3">
        <w:trPr>
          <w:cantSplit/>
        </w:trPr>
        <w:tc>
          <w:tcPr>
            <w:tcW w:w="173" w:type="pct"/>
            <w:tcBorders>
              <w:top w:val="nil"/>
              <w:left w:val="nil"/>
              <w:bottom w:val="nil"/>
              <w:right w:val="nil"/>
            </w:tcBorders>
          </w:tcPr>
          <w:p w14:paraId="11D12EA4"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15</w:t>
            </w:r>
          </w:p>
        </w:tc>
        <w:tc>
          <w:tcPr>
            <w:tcW w:w="3917" w:type="pct"/>
            <w:tcBorders>
              <w:top w:val="nil"/>
              <w:left w:val="nil"/>
              <w:bottom w:val="nil"/>
              <w:right w:val="nil"/>
            </w:tcBorders>
          </w:tcPr>
          <w:p w14:paraId="20F701A0"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selection of an applicant (for dual adoption application from intercountry subregister) for an adoption order under the regulations</w:t>
            </w:r>
          </w:p>
        </w:tc>
        <w:tc>
          <w:tcPr>
            <w:tcW w:w="910" w:type="pct"/>
            <w:tcBorders>
              <w:top w:val="nil"/>
              <w:left w:val="nil"/>
              <w:bottom w:val="nil"/>
              <w:right w:val="nil"/>
            </w:tcBorders>
          </w:tcPr>
          <w:p w14:paraId="3F062BDF"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740E31DE" w14:textId="77777777" w:rsidTr="008306A3">
        <w:trPr>
          <w:cantSplit/>
        </w:trPr>
        <w:tc>
          <w:tcPr>
            <w:tcW w:w="173" w:type="pct"/>
            <w:tcBorders>
              <w:top w:val="nil"/>
              <w:left w:val="nil"/>
              <w:bottom w:val="nil"/>
              <w:right w:val="nil"/>
            </w:tcBorders>
          </w:tcPr>
          <w:p w14:paraId="746C393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76DCDAB5"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for first child to be placed for adoption</w:t>
            </w:r>
          </w:p>
        </w:tc>
        <w:tc>
          <w:tcPr>
            <w:tcW w:w="910" w:type="pct"/>
            <w:tcBorders>
              <w:top w:val="nil"/>
              <w:left w:val="nil"/>
              <w:bottom w:val="nil"/>
              <w:right w:val="nil"/>
            </w:tcBorders>
          </w:tcPr>
          <w:p w14:paraId="11BF5435"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$4 900</w:t>
            </w:r>
          </w:p>
        </w:tc>
      </w:tr>
      <w:tr w:rsidR="003E2BD4" w:rsidRPr="003E2BD4" w14:paraId="37CD6F63" w14:textId="77777777" w:rsidTr="008306A3">
        <w:trPr>
          <w:cantSplit/>
        </w:trPr>
        <w:tc>
          <w:tcPr>
            <w:tcW w:w="173" w:type="pct"/>
            <w:tcBorders>
              <w:top w:val="nil"/>
              <w:left w:val="nil"/>
              <w:bottom w:val="nil"/>
              <w:right w:val="nil"/>
            </w:tcBorders>
          </w:tcPr>
          <w:p w14:paraId="5F9C0FD3"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01180D5D"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for second or subsequent child to be placed for adoption</w:t>
            </w:r>
          </w:p>
        </w:tc>
        <w:tc>
          <w:tcPr>
            <w:tcW w:w="910" w:type="pct"/>
            <w:tcBorders>
              <w:top w:val="nil"/>
              <w:left w:val="nil"/>
              <w:bottom w:val="nil"/>
              <w:right w:val="nil"/>
            </w:tcBorders>
          </w:tcPr>
          <w:p w14:paraId="12C557FE"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$4 709</w:t>
            </w:r>
          </w:p>
        </w:tc>
      </w:tr>
      <w:tr w:rsidR="003E2BD4" w:rsidRPr="003E2BD4" w14:paraId="4AB78F8B" w14:textId="77777777" w:rsidTr="008306A3">
        <w:trPr>
          <w:cantSplit/>
        </w:trPr>
        <w:tc>
          <w:tcPr>
            <w:tcW w:w="173" w:type="pct"/>
            <w:tcBorders>
              <w:top w:val="nil"/>
              <w:left w:val="nil"/>
              <w:bottom w:val="nil"/>
              <w:right w:val="nil"/>
            </w:tcBorders>
          </w:tcPr>
          <w:p w14:paraId="5F36EC3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5910C17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(The fee includes the preparation of up to 4 reports after placement of child in accordance with requirements of overseas country.)</w:t>
            </w:r>
          </w:p>
        </w:tc>
        <w:tc>
          <w:tcPr>
            <w:tcW w:w="910" w:type="pct"/>
            <w:tcBorders>
              <w:top w:val="nil"/>
              <w:left w:val="nil"/>
              <w:bottom w:val="nil"/>
              <w:right w:val="nil"/>
            </w:tcBorders>
          </w:tcPr>
          <w:p w14:paraId="72DAB0A5"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23D631A8" w14:textId="77777777" w:rsidTr="008306A3">
        <w:trPr>
          <w:cantSplit/>
        </w:trPr>
        <w:tc>
          <w:tcPr>
            <w:tcW w:w="173" w:type="pct"/>
            <w:tcBorders>
              <w:top w:val="nil"/>
              <w:left w:val="nil"/>
              <w:bottom w:val="nil"/>
              <w:right w:val="nil"/>
            </w:tcBorders>
          </w:tcPr>
          <w:p w14:paraId="7F0AAD05"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16</w:t>
            </w:r>
          </w:p>
        </w:tc>
        <w:tc>
          <w:tcPr>
            <w:tcW w:w="3917" w:type="pct"/>
            <w:tcBorders>
              <w:top w:val="nil"/>
              <w:left w:val="nil"/>
              <w:bottom w:val="nil"/>
              <w:right w:val="nil"/>
            </w:tcBorders>
          </w:tcPr>
          <w:p w14:paraId="579C9DB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highlight w:val="yellow"/>
                <w:lang w:eastAsia="en-AU"/>
              </w:rPr>
            </w:pPr>
            <w:r w:rsidRPr="003E2BD4">
              <w:rPr>
                <w:rFonts w:ascii="Times New Roman" w:eastAsia="Times New Roman" w:hAnsi="Times New Roman"/>
                <w:color w:val="000000"/>
                <w:sz w:val="20"/>
                <w:szCs w:val="20"/>
                <w:lang w:eastAsia="en-AU"/>
              </w:rPr>
              <w:t>On selection of an applicant (for dual adoption application from local subregister) for an adoption order under the regulation</w:t>
            </w:r>
          </w:p>
        </w:tc>
        <w:tc>
          <w:tcPr>
            <w:tcW w:w="910" w:type="pct"/>
            <w:tcBorders>
              <w:top w:val="nil"/>
              <w:left w:val="nil"/>
              <w:bottom w:val="nil"/>
              <w:right w:val="nil"/>
            </w:tcBorders>
          </w:tcPr>
          <w:p w14:paraId="2E5C3E7E"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$469</w:t>
            </w:r>
          </w:p>
        </w:tc>
      </w:tr>
      <w:tr w:rsidR="003E2BD4" w:rsidRPr="003E2BD4" w14:paraId="4CF2D95A" w14:textId="77777777" w:rsidTr="008306A3">
        <w:trPr>
          <w:cantSplit/>
        </w:trPr>
        <w:tc>
          <w:tcPr>
            <w:tcW w:w="173" w:type="pct"/>
            <w:tcBorders>
              <w:top w:val="nil"/>
              <w:left w:val="nil"/>
              <w:bottom w:val="nil"/>
              <w:right w:val="nil"/>
            </w:tcBorders>
          </w:tcPr>
          <w:p w14:paraId="6B3BB140"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17</w:t>
            </w:r>
          </w:p>
        </w:tc>
        <w:tc>
          <w:tcPr>
            <w:tcW w:w="3917" w:type="pct"/>
            <w:tcBorders>
              <w:top w:val="nil"/>
              <w:left w:val="nil"/>
              <w:bottom w:val="nil"/>
              <w:right w:val="nil"/>
            </w:tcBorders>
          </w:tcPr>
          <w:p w14:paraId="6C0BDF6E"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highlight w:val="yellow"/>
                <w:lang w:eastAsia="en-AU"/>
              </w:rPr>
            </w:pPr>
            <w:r w:rsidRPr="003E2BD4">
              <w:rPr>
                <w:rFonts w:ascii="Times New Roman" w:eastAsia="Times New Roman" w:hAnsi="Times New Roman"/>
                <w:color w:val="000000"/>
                <w:sz w:val="20"/>
                <w:szCs w:val="20"/>
                <w:lang w:eastAsia="en-AU"/>
              </w:rPr>
              <w:t>Preparation of report after placement of child for intercountry only in accordance with requirements of overseas country (in addition to the 4 reports included in fee under item 9) (for each additional report.)</w:t>
            </w:r>
          </w:p>
        </w:tc>
        <w:tc>
          <w:tcPr>
            <w:tcW w:w="910" w:type="pct"/>
            <w:tcBorders>
              <w:top w:val="nil"/>
              <w:left w:val="nil"/>
              <w:bottom w:val="nil"/>
              <w:right w:val="nil"/>
            </w:tcBorders>
          </w:tcPr>
          <w:p w14:paraId="1E87707B"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$318</w:t>
            </w:r>
          </w:p>
        </w:tc>
      </w:tr>
      <w:tr w:rsidR="003E2BD4" w:rsidRPr="003E2BD4" w14:paraId="79A28991" w14:textId="77777777" w:rsidTr="008306A3">
        <w:trPr>
          <w:cantSplit/>
        </w:trPr>
        <w:tc>
          <w:tcPr>
            <w:tcW w:w="5000" w:type="pct"/>
            <w:gridSpan w:val="3"/>
            <w:tcBorders>
              <w:top w:val="nil"/>
              <w:left w:val="nil"/>
              <w:bottom w:val="nil"/>
              <w:right w:val="nil"/>
            </w:tcBorders>
          </w:tcPr>
          <w:p w14:paraId="1B893427"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b/>
                <w:bCs/>
                <w:color w:val="000000"/>
                <w:sz w:val="20"/>
                <w:szCs w:val="20"/>
                <w:lang w:eastAsia="en-AU"/>
              </w:rPr>
              <w:t>Part 4—Other fees</w:t>
            </w:r>
          </w:p>
        </w:tc>
      </w:tr>
      <w:tr w:rsidR="003E2BD4" w:rsidRPr="003E2BD4" w14:paraId="7D62CCF2" w14:textId="77777777" w:rsidTr="008306A3">
        <w:trPr>
          <w:cantSplit/>
        </w:trPr>
        <w:tc>
          <w:tcPr>
            <w:tcW w:w="173" w:type="pct"/>
            <w:tcBorders>
              <w:top w:val="nil"/>
              <w:left w:val="nil"/>
              <w:bottom w:val="nil"/>
              <w:right w:val="nil"/>
            </w:tcBorders>
          </w:tcPr>
          <w:p w14:paraId="6B8471DD"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18</w:t>
            </w:r>
          </w:p>
        </w:tc>
        <w:tc>
          <w:tcPr>
            <w:tcW w:w="3917" w:type="pct"/>
            <w:tcBorders>
              <w:top w:val="nil"/>
              <w:left w:val="nil"/>
              <w:bottom w:val="nil"/>
              <w:right w:val="nil"/>
            </w:tcBorders>
          </w:tcPr>
          <w:p w14:paraId="53112498"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lodgement of an application for transfer of registration under the regulations</w:t>
            </w:r>
          </w:p>
        </w:tc>
        <w:tc>
          <w:tcPr>
            <w:tcW w:w="910" w:type="pct"/>
            <w:tcBorders>
              <w:top w:val="nil"/>
              <w:left w:val="nil"/>
              <w:bottom w:val="nil"/>
              <w:right w:val="nil"/>
            </w:tcBorders>
          </w:tcPr>
          <w:p w14:paraId="53B5B80E"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$394</w:t>
            </w:r>
          </w:p>
        </w:tc>
      </w:tr>
      <w:tr w:rsidR="003E2BD4" w:rsidRPr="003E2BD4" w14:paraId="6AFE760A" w14:textId="77777777" w:rsidTr="008306A3">
        <w:trPr>
          <w:cantSplit/>
        </w:trPr>
        <w:tc>
          <w:tcPr>
            <w:tcW w:w="173" w:type="pct"/>
            <w:tcBorders>
              <w:top w:val="nil"/>
              <w:left w:val="nil"/>
              <w:bottom w:val="nil"/>
              <w:right w:val="nil"/>
            </w:tcBorders>
          </w:tcPr>
          <w:p w14:paraId="525D5447"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19</w:t>
            </w:r>
          </w:p>
        </w:tc>
        <w:tc>
          <w:tcPr>
            <w:tcW w:w="3917" w:type="pct"/>
            <w:tcBorders>
              <w:top w:val="nil"/>
              <w:left w:val="nil"/>
              <w:bottom w:val="nil"/>
              <w:right w:val="nil"/>
            </w:tcBorders>
          </w:tcPr>
          <w:p w14:paraId="61770514"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On lodgement of an application for conversion of registration under the regulations</w:t>
            </w:r>
          </w:p>
        </w:tc>
        <w:tc>
          <w:tcPr>
            <w:tcW w:w="910" w:type="pct"/>
            <w:tcBorders>
              <w:top w:val="nil"/>
              <w:left w:val="nil"/>
              <w:bottom w:val="nil"/>
              <w:right w:val="nil"/>
            </w:tcBorders>
          </w:tcPr>
          <w:p w14:paraId="2E0AAF93"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$641</w:t>
            </w:r>
          </w:p>
        </w:tc>
      </w:tr>
      <w:tr w:rsidR="003E2BD4" w:rsidRPr="003E2BD4" w14:paraId="4D372C1A" w14:textId="77777777" w:rsidTr="008306A3">
        <w:trPr>
          <w:cantSplit/>
        </w:trPr>
        <w:tc>
          <w:tcPr>
            <w:tcW w:w="173" w:type="pct"/>
            <w:tcBorders>
              <w:top w:val="nil"/>
              <w:left w:val="nil"/>
              <w:bottom w:val="nil"/>
              <w:right w:val="nil"/>
            </w:tcBorders>
          </w:tcPr>
          <w:p w14:paraId="3F033D18"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20</w:t>
            </w:r>
          </w:p>
        </w:tc>
        <w:tc>
          <w:tcPr>
            <w:tcW w:w="3917" w:type="pct"/>
            <w:tcBorders>
              <w:top w:val="nil"/>
              <w:left w:val="nil"/>
              <w:bottom w:val="nil"/>
              <w:right w:val="nil"/>
            </w:tcBorders>
          </w:tcPr>
          <w:p w14:paraId="7A4B8513"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For preparation of an assessment report by the Chief Executive following an application for conversion of registration under the regulations</w:t>
            </w:r>
          </w:p>
        </w:tc>
        <w:tc>
          <w:tcPr>
            <w:tcW w:w="910" w:type="pct"/>
            <w:tcBorders>
              <w:top w:val="nil"/>
              <w:left w:val="nil"/>
              <w:bottom w:val="nil"/>
              <w:right w:val="nil"/>
            </w:tcBorders>
          </w:tcPr>
          <w:p w14:paraId="3E3D356B"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$641</w:t>
            </w:r>
          </w:p>
        </w:tc>
      </w:tr>
      <w:tr w:rsidR="003E2BD4" w:rsidRPr="003E2BD4" w14:paraId="21D4E99D" w14:textId="77777777" w:rsidTr="008306A3">
        <w:trPr>
          <w:cantSplit/>
        </w:trPr>
        <w:tc>
          <w:tcPr>
            <w:tcW w:w="173" w:type="pct"/>
            <w:tcBorders>
              <w:top w:val="nil"/>
              <w:left w:val="nil"/>
              <w:bottom w:val="nil"/>
              <w:right w:val="nil"/>
            </w:tcBorders>
          </w:tcPr>
          <w:p w14:paraId="58A3C04E"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21</w:t>
            </w:r>
          </w:p>
        </w:tc>
        <w:tc>
          <w:tcPr>
            <w:tcW w:w="3917" w:type="pct"/>
            <w:tcBorders>
              <w:top w:val="nil"/>
              <w:left w:val="nil"/>
              <w:bottom w:val="nil"/>
              <w:right w:val="nil"/>
            </w:tcBorders>
          </w:tcPr>
          <w:p w14:paraId="1D154887"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 xml:space="preserve">For all functions associated with consent to adoption and, where necessary, the preparation of a report under section 22(1) of the Act prior to an application to </w:t>
            </w:r>
            <w:r w:rsidRPr="003E2BD4">
              <w:rPr>
                <w:rFonts w:ascii="Times New Roman" w:eastAsia="Times New Roman" w:hAnsi="Times New Roman"/>
                <w:color w:val="000000"/>
                <w:sz w:val="20"/>
                <w:szCs w:val="20"/>
                <w:lang w:eastAsia="en-AU"/>
              </w:rPr>
              <w:br/>
              <w:t xml:space="preserve">the Court for an order for adoption of a child by a person other than a person </w:t>
            </w:r>
            <w:r w:rsidRPr="003E2BD4">
              <w:rPr>
                <w:rFonts w:ascii="Times New Roman" w:eastAsia="Times New Roman" w:hAnsi="Times New Roman"/>
                <w:color w:val="000000"/>
                <w:sz w:val="20"/>
                <w:szCs w:val="20"/>
                <w:lang w:eastAsia="en-AU"/>
              </w:rPr>
              <w:br/>
              <w:t>selected as an applicant for an adoption order from the register—</w:t>
            </w:r>
          </w:p>
        </w:tc>
        <w:tc>
          <w:tcPr>
            <w:tcW w:w="910" w:type="pct"/>
            <w:tcBorders>
              <w:top w:val="nil"/>
              <w:left w:val="nil"/>
              <w:bottom w:val="nil"/>
              <w:right w:val="nil"/>
            </w:tcBorders>
          </w:tcPr>
          <w:p w14:paraId="548C34DD"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E2BD4" w:rsidRPr="003E2BD4" w14:paraId="20C46108" w14:textId="77777777" w:rsidTr="008306A3">
        <w:trPr>
          <w:cantSplit/>
        </w:trPr>
        <w:tc>
          <w:tcPr>
            <w:tcW w:w="173" w:type="pct"/>
            <w:tcBorders>
              <w:top w:val="nil"/>
              <w:left w:val="nil"/>
              <w:bottom w:val="nil"/>
              <w:right w:val="nil"/>
            </w:tcBorders>
          </w:tcPr>
          <w:p w14:paraId="0012F206"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71DB7651"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(a)</w:t>
            </w:r>
            <w:r w:rsidRPr="003E2BD4">
              <w:rPr>
                <w:rFonts w:ascii="Times New Roman" w:eastAsia="Times New Roman" w:hAnsi="Times New Roman"/>
                <w:color w:val="000000"/>
                <w:sz w:val="20"/>
                <w:szCs w:val="20"/>
                <w:lang w:eastAsia="en-AU"/>
              </w:rPr>
              <w:tab/>
              <w:t>if the application for an adoption order is to relate to only 1 child</w:t>
            </w:r>
          </w:p>
        </w:tc>
        <w:tc>
          <w:tcPr>
            <w:tcW w:w="910" w:type="pct"/>
            <w:tcBorders>
              <w:top w:val="nil"/>
              <w:left w:val="nil"/>
              <w:bottom w:val="nil"/>
              <w:right w:val="nil"/>
            </w:tcBorders>
          </w:tcPr>
          <w:p w14:paraId="0B56ECBA"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$525</w:t>
            </w:r>
          </w:p>
        </w:tc>
      </w:tr>
      <w:tr w:rsidR="003E2BD4" w:rsidRPr="003E2BD4" w14:paraId="1AB0940E" w14:textId="77777777" w:rsidTr="008306A3">
        <w:trPr>
          <w:cantSplit/>
        </w:trPr>
        <w:tc>
          <w:tcPr>
            <w:tcW w:w="173" w:type="pct"/>
            <w:tcBorders>
              <w:top w:val="nil"/>
              <w:left w:val="nil"/>
              <w:bottom w:val="nil"/>
              <w:right w:val="nil"/>
            </w:tcBorders>
          </w:tcPr>
          <w:p w14:paraId="28CB31FF"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7" w:type="pct"/>
            <w:tcBorders>
              <w:top w:val="nil"/>
              <w:left w:val="nil"/>
              <w:bottom w:val="nil"/>
              <w:right w:val="nil"/>
            </w:tcBorders>
          </w:tcPr>
          <w:p w14:paraId="1649BF0F" w14:textId="77777777" w:rsidR="003E2BD4" w:rsidRPr="003E2BD4" w:rsidRDefault="003E2BD4" w:rsidP="003E2BD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(b)</w:t>
            </w:r>
            <w:r w:rsidRPr="003E2BD4">
              <w:rPr>
                <w:rFonts w:ascii="Times New Roman" w:eastAsia="Times New Roman" w:hAnsi="Times New Roman"/>
                <w:color w:val="000000"/>
                <w:sz w:val="20"/>
                <w:szCs w:val="20"/>
                <w:lang w:eastAsia="en-AU"/>
              </w:rPr>
              <w:tab/>
              <w:t>if the application for an adoption order is to relate to more than 1 child</w:t>
            </w:r>
          </w:p>
        </w:tc>
        <w:tc>
          <w:tcPr>
            <w:tcW w:w="910" w:type="pct"/>
            <w:tcBorders>
              <w:top w:val="nil"/>
              <w:left w:val="nil"/>
              <w:bottom w:val="nil"/>
              <w:right w:val="nil"/>
            </w:tcBorders>
          </w:tcPr>
          <w:p w14:paraId="26335780" w14:textId="77777777" w:rsidR="003E2BD4" w:rsidRPr="003E2BD4" w:rsidRDefault="003E2BD4" w:rsidP="003E2B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2BD4">
              <w:rPr>
                <w:rFonts w:ascii="Times New Roman" w:eastAsia="Times New Roman" w:hAnsi="Times New Roman"/>
                <w:color w:val="000000"/>
                <w:sz w:val="20"/>
                <w:szCs w:val="20"/>
                <w:lang w:eastAsia="en-AU"/>
              </w:rPr>
              <w:t xml:space="preserve">$525 for the first child and $134 for each additional </w:t>
            </w:r>
            <w:r w:rsidRPr="003E2BD4">
              <w:rPr>
                <w:rFonts w:ascii="Times New Roman" w:eastAsia="Times New Roman" w:hAnsi="Times New Roman"/>
                <w:color w:val="000000"/>
                <w:sz w:val="20"/>
                <w:szCs w:val="20"/>
                <w:lang w:eastAsia="en-AU"/>
              </w:rPr>
              <w:br/>
              <w:t>child named in the application</w:t>
            </w:r>
          </w:p>
        </w:tc>
      </w:tr>
      <w:tr w:rsidR="003E2BD4" w:rsidRPr="003E2BD4" w14:paraId="63E8A57C" w14:textId="77777777" w:rsidTr="008306A3">
        <w:trPr>
          <w:cantSplit/>
        </w:trPr>
        <w:tc>
          <w:tcPr>
            <w:tcW w:w="5000" w:type="pct"/>
            <w:gridSpan w:val="3"/>
            <w:tcBorders>
              <w:top w:val="nil"/>
              <w:left w:val="nil"/>
              <w:bottom w:val="nil"/>
              <w:right w:val="nil"/>
            </w:tcBorders>
          </w:tcPr>
          <w:p w14:paraId="032CACAA" w14:textId="77777777" w:rsidR="003E2BD4" w:rsidRPr="003E2BD4" w:rsidRDefault="003E2BD4" w:rsidP="003E2B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E2BD4">
              <w:rPr>
                <w:rFonts w:ascii="Times New Roman" w:eastAsia="Times New Roman" w:hAnsi="Times New Roman"/>
                <w:color w:val="000000"/>
                <w:spacing w:val="-2"/>
                <w:sz w:val="20"/>
                <w:szCs w:val="20"/>
                <w:lang w:eastAsia="en-AU"/>
              </w:rPr>
              <w:t>The reduced fee is payable if the person has previously been the subject of an assessment report under the regulations</w:t>
            </w:r>
            <w:r w:rsidRPr="003E2BD4">
              <w:rPr>
                <w:rFonts w:ascii="Times New Roman" w:eastAsia="Times New Roman" w:hAnsi="Times New Roman"/>
                <w:color w:val="000000"/>
                <w:sz w:val="20"/>
                <w:szCs w:val="20"/>
                <w:lang w:eastAsia="en-AU"/>
              </w:rPr>
              <w:t xml:space="preserve"> or a report, prepared by an agency outside this State, that, in the opinion of the Chief Executive, corresponds to an assessment report under the regulations.</w:t>
            </w:r>
          </w:p>
        </w:tc>
      </w:tr>
    </w:tbl>
    <w:p w14:paraId="6F217AEF" w14:textId="77777777" w:rsidR="003E2BD4" w:rsidRPr="003E2BD4" w:rsidRDefault="003E2BD4" w:rsidP="003E2BD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3E2BD4">
        <w:rPr>
          <w:rFonts w:ascii="Times New Roman" w:eastAsia="Times New Roman" w:hAnsi="Times New Roman"/>
          <w:b/>
          <w:bCs/>
          <w:color w:val="000000"/>
          <w:sz w:val="26"/>
          <w:szCs w:val="26"/>
          <w:lang w:eastAsia="en-AU"/>
        </w:rPr>
        <w:t>Made by the Minister for Child Protection</w:t>
      </w:r>
    </w:p>
    <w:p w14:paraId="72762173" w14:textId="77777777" w:rsidR="003E2BD4" w:rsidRPr="003E2BD4" w:rsidRDefault="003E2BD4" w:rsidP="003E2BD4">
      <w:pPr>
        <w:autoSpaceDE w:val="0"/>
        <w:autoSpaceDN w:val="0"/>
        <w:adjustRightInd w:val="0"/>
        <w:spacing w:after="0" w:line="240" w:lineRule="auto"/>
        <w:jc w:val="left"/>
        <w:rPr>
          <w:rFonts w:ascii="Times New Roman" w:eastAsia="Times New Roman" w:hAnsi="Times New Roman"/>
          <w:color w:val="000000"/>
          <w:sz w:val="26"/>
          <w:szCs w:val="26"/>
          <w:lang w:eastAsia="en-AU"/>
        </w:rPr>
      </w:pPr>
      <w:r w:rsidRPr="003E2BD4">
        <w:rPr>
          <w:rFonts w:ascii="Times New Roman" w:eastAsia="Times New Roman" w:hAnsi="Times New Roman"/>
          <w:color w:val="000000"/>
          <w:sz w:val="26"/>
          <w:szCs w:val="26"/>
          <w:lang w:eastAsia="en-AU"/>
        </w:rPr>
        <w:t>Hon Alice Rolls MP</w:t>
      </w:r>
    </w:p>
    <w:p w14:paraId="5B75F19D" w14:textId="0434364C" w:rsidR="00F337C8" w:rsidRDefault="003E2BD4" w:rsidP="003E2BD4">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3E2BD4">
        <w:rPr>
          <w:rFonts w:ascii="Times New Roman" w:eastAsia="Times New Roman" w:hAnsi="Times New Roman"/>
          <w:color w:val="000000"/>
          <w:sz w:val="23"/>
          <w:szCs w:val="23"/>
          <w:lang w:eastAsia="en-AU"/>
        </w:rPr>
        <w:t>On 28 April 2026</w:t>
      </w:r>
    </w:p>
    <w:p w14:paraId="2750B319" w14:textId="77777777" w:rsidR="003E2BD4" w:rsidRDefault="003E2BD4" w:rsidP="003E2BD4">
      <w:pPr>
        <w:pBdr>
          <w:bottom w:val="single" w:sz="4" w:space="1" w:color="auto"/>
        </w:pBdr>
        <w:spacing w:after="0" w:line="52" w:lineRule="exact"/>
        <w:jc w:val="center"/>
        <w:rPr>
          <w:lang w:val="en-US"/>
        </w:rPr>
      </w:pPr>
    </w:p>
    <w:p w14:paraId="661174FE" w14:textId="77777777" w:rsidR="003E2BD4" w:rsidRDefault="003E2BD4" w:rsidP="003E2BD4">
      <w:pPr>
        <w:pBdr>
          <w:top w:val="single" w:sz="4" w:space="1" w:color="auto"/>
        </w:pBdr>
        <w:spacing w:before="34" w:after="0" w:line="14" w:lineRule="exact"/>
        <w:jc w:val="center"/>
        <w:rPr>
          <w:lang w:val="en-US"/>
        </w:rPr>
      </w:pPr>
    </w:p>
    <w:p w14:paraId="48FF5CC6" w14:textId="77777777" w:rsidR="00F337C8" w:rsidRDefault="00F337C8" w:rsidP="00C1121A">
      <w:pPr>
        <w:pStyle w:val="NoSpace"/>
      </w:pPr>
    </w:p>
    <w:p w14:paraId="0E88C78E" w14:textId="32E2377F" w:rsidR="001D1A53" w:rsidRPr="001D1A53" w:rsidRDefault="00602E10" w:rsidP="00602E10">
      <w:pPr>
        <w:pStyle w:val="Heading2"/>
      </w:pPr>
      <w:bookmarkStart w:id="4" w:name="_Toc229649536"/>
      <w:r w:rsidRPr="001D1A53">
        <w:t xml:space="preserve">Aged </w:t>
      </w:r>
      <w:r>
        <w:t>a</w:t>
      </w:r>
      <w:r w:rsidRPr="001D1A53">
        <w:t>nd Infirm Persons</w:t>
      </w:r>
      <w:r w:rsidR="001C1BAC">
        <w:t>’</w:t>
      </w:r>
      <w:r w:rsidRPr="001D1A53">
        <w:t xml:space="preserve"> Property Act 1940</w:t>
      </w:r>
      <w:bookmarkEnd w:id="4"/>
    </w:p>
    <w:p w14:paraId="305C4A8F" w14:textId="77777777" w:rsidR="001D1A53" w:rsidRPr="001D1A53" w:rsidRDefault="001D1A53" w:rsidP="001D1A53">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1D1A53">
        <w:rPr>
          <w:rFonts w:ascii="Times New Roman" w:eastAsia="Times New Roman" w:hAnsi="Times New Roman"/>
          <w:color w:val="000000"/>
          <w:sz w:val="28"/>
          <w:szCs w:val="28"/>
          <w:lang w:eastAsia="en-AU"/>
        </w:rPr>
        <w:t>South Australia</w:t>
      </w:r>
    </w:p>
    <w:p w14:paraId="5FA51DB9" w14:textId="2EB32806" w:rsidR="001D1A53" w:rsidRPr="001D1A53" w:rsidRDefault="001D1A53" w:rsidP="001D1A53">
      <w:pPr>
        <w:autoSpaceDE w:val="0"/>
        <w:autoSpaceDN w:val="0"/>
        <w:adjustRightInd w:val="0"/>
        <w:spacing w:before="120" w:after="200" w:line="240" w:lineRule="auto"/>
        <w:jc w:val="left"/>
        <w:rPr>
          <w:rFonts w:ascii="Times New Roman" w:eastAsia="Times New Roman" w:hAnsi="Times New Roman"/>
          <w:b/>
          <w:bCs/>
          <w:color w:val="000000"/>
          <w:sz w:val="34"/>
          <w:szCs w:val="34"/>
          <w:lang w:eastAsia="en-AU"/>
        </w:rPr>
      </w:pPr>
      <w:r w:rsidRPr="001D1A53">
        <w:rPr>
          <w:rFonts w:ascii="Times New Roman" w:eastAsia="Times New Roman" w:hAnsi="Times New Roman"/>
          <w:b/>
          <w:bCs/>
          <w:color w:val="000000"/>
          <w:sz w:val="34"/>
          <w:szCs w:val="34"/>
          <w:lang w:eastAsia="en-AU"/>
        </w:rPr>
        <w:t>Aged and Infirm Persons</w:t>
      </w:r>
      <w:r w:rsidR="001C1BAC">
        <w:rPr>
          <w:rFonts w:ascii="Times New Roman" w:eastAsia="Times New Roman" w:hAnsi="Times New Roman"/>
          <w:b/>
          <w:bCs/>
          <w:color w:val="000000"/>
          <w:sz w:val="34"/>
          <w:szCs w:val="34"/>
          <w:lang w:eastAsia="en-AU"/>
        </w:rPr>
        <w:t>’</w:t>
      </w:r>
      <w:r w:rsidRPr="001D1A53">
        <w:rPr>
          <w:rFonts w:ascii="Times New Roman" w:eastAsia="Times New Roman" w:hAnsi="Times New Roman"/>
          <w:b/>
          <w:bCs/>
          <w:color w:val="000000"/>
          <w:sz w:val="34"/>
          <w:szCs w:val="34"/>
          <w:lang w:eastAsia="en-AU"/>
        </w:rPr>
        <w:t xml:space="preserve"> Property Act (Fees) Notice 2026</w:t>
      </w:r>
    </w:p>
    <w:p w14:paraId="5C7230E0" w14:textId="3C328DDE" w:rsidR="001D1A53" w:rsidRPr="001D1A53" w:rsidRDefault="001D1A53" w:rsidP="001D1A53">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1D1A53">
        <w:rPr>
          <w:rFonts w:ascii="Times New Roman" w:eastAsia="Times New Roman" w:hAnsi="Times New Roman"/>
          <w:color w:val="000000"/>
          <w:sz w:val="24"/>
          <w:szCs w:val="24"/>
          <w:lang w:eastAsia="en-AU"/>
        </w:rPr>
        <w:t xml:space="preserve">under the </w:t>
      </w:r>
      <w:r w:rsidRPr="001D1A53">
        <w:rPr>
          <w:rFonts w:ascii="Times New Roman" w:eastAsia="Times New Roman" w:hAnsi="Times New Roman"/>
          <w:i/>
          <w:iCs/>
          <w:color w:val="000000"/>
          <w:sz w:val="24"/>
          <w:szCs w:val="24"/>
          <w:lang w:eastAsia="en-AU"/>
        </w:rPr>
        <w:t>Aged and Infirm Persons</w:t>
      </w:r>
      <w:r w:rsidR="001C1BAC">
        <w:rPr>
          <w:rFonts w:ascii="Times New Roman" w:eastAsia="Times New Roman" w:hAnsi="Times New Roman"/>
          <w:i/>
          <w:iCs/>
          <w:color w:val="000000"/>
          <w:sz w:val="24"/>
          <w:szCs w:val="24"/>
          <w:lang w:eastAsia="en-AU"/>
        </w:rPr>
        <w:t>’</w:t>
      </w:r>
      <w:r w:rsidRPr="001D1A53">
        <w:rPr>
          <w:rFonts w:ascii="Times New Roman" w:eastAsia="Times New Roman" w:hAnsi="Times New Roman"/>
          <w:i/>
          <w:iCs/>
          <w:color w:val="000000"/>
          <w:sz w:val="24"/>
          <w:szCs w:val="24"/>
          <w:lang w:eastAsia="en-AU"/>
        </w:rPr>
        <w:t xml:space="preserve"> Property Act 1940</w:t>
      </w:r>
    </w:p>
    <w:p w14:paraId="23C9E615" w14:textId="77777777" w:rsidR="001D1A53" w:rsidRPr="001D1A53" w:rsidRDefault="001D1A53" w:rsidP="001D1A5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D1A53">
        <w:rPr>
          <w:rFonts w:ascii="Times New Roman" w:eastAsia="Times New Roman" w:hAnsi="Times New Roman"/>
          <w:b/>
          <w:bCs/>
          <w:color w:val="000000"/>
          <w:sz w:val="26"/>
          <w:szCs w:val="26"/>
          <w:lang w:eastAsia="en-AU"/>
        </w:rPr>
        <w:t>1—Short title</w:t>
      </w:r>
    </w:p>
    <w:p w14:paraId="138C6BE7" w14:textId="1935A995" w:rsidR="001D1A53" w:rsidRPr="001D1A53" w:rsidRDefault="001D1A53" w:rsidP="001D1A5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D1A53">
        <w:rPr>
          <w:rFonts w:ascii="Times New Roman" w:eastAsia="Times New Roman" w:hAnsi="Times New Roman"/>
          <w:color w:val="000000"/>
          <w:sz w:val="23"/>
          <w:szCs w:val="23"/>
          <w:lang w:eastAsia="en-AU"/>
        </w:rPr>
        <w:t xml:space="preserve">This notice may be cited as the </w:t>
      </w:r>
      <w:r w:rsidRPr="001D1A53">
        <w:rPr>
          <w:rFonts w:ascii="Times New Roman" w:eastAsia="Times New Roman" w:hAnsi="Times New Roman"/>
          <w:i/>
          <w:iCs/>
          <w:color w:val="000000"/>
          <w:sz w:val="23"/>
          <w:szCs w:val="23"/>
          <w:lang w:eastAsia="en-AU"/>
        </w:rPr>
        <w:t>Aged and Infirm Persons</w:t>
      </w:r>
      <w:r w:rsidR="001C1BAC">
        <w:rPr>
          <w:rFonts w:ascii="Times New Roman" w:eastAsia="Times New Roman" w:hAnsi="Times New Roman"/>
          <w:i/>
          <w:iCs/>
          <w:color w:val="000000"/>
          <w:sz w:val="23"/>
          <w:szCs w:val="23"/>
          <w:lang w:eastAsia="en-AU"/>
        </w:rPr>
        <w:t>’</w:t>
      </w:r>
      <w:r w:rsidRPr="001D1A53">
        <w:rPr>
          <w:rFonts w:ascii="Times New Roman" w:eastAsia="Times New Roman" w:hAnsi="Times New Roman"/>
          <w:i/>
          <w:iCs/>
          <w:color w:val="000000"/>
          <w:sz w:val="23"/>
          <w:szCs w:val="23"/>
          <w:lang w:eastAsia="en-AU"/>
        </w:rPr>
        <w:t xml:space="preserve"> Property Act (Fees) Notice 2026</w:t>
      </w:r>
      <w:r w:rsidRPr="001D1A53">
        <w:rPr>
          <w:rFonts w:ascii="Times New Roman" w:eastAsia="Times New Roman" w:hAnsi="Times New Roman"/>
          <w:color w:val="000000"/>
          <w:sz w:val="23"/>
          <w:szCs w:val="23"/>
          <w:lang w:eastAsia="en-AU"/>
        </w:rPr>
        <w:t>.</w:t>
      </w:r>
    </w:p>
    <w:p w14:paraId="65D94928" w14:textId="77777777" w:rsidR="00F53B2B" w:rsidRDefault="00F53B2B">
      <w:pPr>
        <w:spacing w:after="0" w:line="240" w:lineRule="auto"/>
        <w:jc w:val="left"/>
        <w:rPr>
          <w:rFonts w:ascii="Times New Roman" w:eastAsia="Times New Roman" w:hAnsi="Times New Roman"/>
          <w:b/>
          <w:bCs/>
          <w:color w:val="000000"/>
          <w:sz w:val="20"/>
          <w:szCs w:val="20"/>
          <w:lang w:eastAsia="en-AU"/>
        </w:rPr>
      </w:pPr>
      <w:r>
        <w:rPr>
          <w:rFonts w:ascii="Times New Roman" w:eastAsia="Times New Roman" w:hAnsi="Times New Roman"/>
          <w:b/>
          <w:bCs/>
          <w:color w:val="000000"/>
          <w:sz w:val="20"/>
          <w:szCs w:val="20"/>
          <w:lang w:eastAsia="en-AU"/>
        </w:rPr>
        <w:br w:type="page"/>
      </w:r>
    </w:p>
    <w:p w14:paraId="0D144035" w14:textId="5A64BDFC" w:rsidR="001D1A53" w:rsidRPr="001D1A53" w:rsidRDefault="001D1A53" w:rsidP="001D1A53">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1D1A53">
        <w:rPr>
          <w:rFonts w:ascii="Times New Roman" w:eastAsia="Times New Roman" w:hAnsi="Times New Roman"/>
          <w:b/>
          <w:bCs/>
          <w:color w:val="000000"/>
          <w:sz w:val="20"/>
          <w:szCs w:val="20"/>
          <w:lang w:eastAsia="en-AU"/>
        </w:rPr>
        <w:lastRenderedPageBreak/>
        <w:t>Note—</w:t>
      </w:r>
    </w:p>
    <w:p w14:paraId="5CEFE913" w14:textId="77777777" w:rsidR="001D1A53" w:rsidRPr="001D1A53" w:rsidRDefault="001D1A53" w:rsidP="001D1A53">
      <w:pPr>
        <w:autoSpaceDE w:val="0"/>
        <w:autoSpaceDN w:val="0"/>
        <w:adjustRightInd w:val="0"/>
        <w:spacing w:before="120" w:after="0" w:line="240" w:lineRule="auto"/>
        <w:ind w:left="1446" w:hanging="454"/>
        <w:jc w:val="left"/>
        <w:rPr>
          <w:rFonts w:ascii="Times New Roman" w:eastAsia="Times New Roman" w:hAnsi="Times New Roman"/>
          <w:color w:val="000000"/>
          <w:sz w:val="20"/>
          <w:szCs w:val="20"/>
          <w:lang w:eastAsia="en-AU"/>
        </w:rPr>
      </w:pPr>
      <w:r w:rsidRPr="001D1A53">
        <w:rPr>
          <w:rFonts w:ascii="Times New Roman" w:eastAsia="Times New Roman" w:hAnsi="Times New Roman"/>
          <w:color w:val="000000"/>
          <w:sz w:val="20"/>
          <w:szCs w:val="20"/>
          <w:lang w:eastAsia="en-AU"/>
        </w:rPr>
        <w:t xml:space="preserve">This is a fee notice made in accordance with the </w:t>
      </w:r>
      <w:hyperlink r:id="rId25" w:history="1">
        <w:r w:rsidRPr="001D1A53">
          <w:rPr>
            <w:rFonts w:ascii="Times New Roman" w:eastAsia="Times New Roman" w:hAnsi="Times New Roman"/>
            <w:i/>
            <w:iCs/>
            <w:color w:val="000000"/>
            <w:sz w:val="20"/>
            <w:szCs w:val="20"/>
            <w:lang w:eastAsia="en-AU"/>
          </w:rPr>
          <w:t>Legislation (Fees) Act 2019</w:t>
        </w:r>
      </w:hyperlink>
      <w:r w:rsidRPr="001D1A53">
        <w:rPr>
          <w:rFonts w:ascii="Times New Roman" w:eastAsia="Times New Roman" w:hAnsi="Times New Roman"/>
          <w:color w:val="000000"/>
          <w:sz w:val="20"/>
          <w:szCs w:val="20"/>
          <w:lang w:eastAsia="en-AU"/>
        </w:rPr>
        <w:t>.</w:t>
      </w:r>
    </w:p>
    <w:p w14:paraId="7ACD641A" w14:textId="77777777" w:rsidR="001D1A53" w:rsidRPr="001D1A53" w:rsidRDefault="001D1A53" w:rsidP="001D1A5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D1A53">
        <w:rPr>
          <w:rFonts w:ascii="Times New Roman" w:eastAsia="Times New Roman" w:hAnsi="Times New Roman"/>
          <w:b/>
          <w:bCs/>
          <w:color w:val="000000"/>
          <w:sz w:val="26"/>
          <w:szCs w:val="26"/>
          <w:lang w:eastAsia="en-AU"/>
        </w:rPr>
        <w:t>2—Commencement</w:t>
      </w:r>
    </w:p>
    <w:p w14:paraId="3486305C" w14:textId="77777777" w:rsidR="001D1A53" w:rsidRPr="001D1A53" w:rsidRDefault="001D1A53" w:rsidP="001D1A5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D1A53">
        <w:rPr>
          <w:rFonts w:ascii="Times New Roman" w:eastAsia="Times New Roman" w:hAnsi="Times New Roman"/>
          <w:color w:val="000000"/>
          <w:sz w:val="23"/>
          <w:szCs w:val="23"/>
          <w:lang w:eastAsia="en-AU"/>
        </w:rPr>
        <w:t>This notice has effect on 1 July 2026.</w:t>
      </w:r>
    </w:p>
    <w:p w14:paraId="1AF9F717" w14:textId="77777777" w:rsidR="001D1A53" w:rsidRPr="001D1A53" w:rsidRDefault="001D1A53" w:rsidP="001D1A5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D1A53">
        <w:rPr>
          <w:rFonts w:ascii="Times New Roman" w:eastAsia="Times New Roman" w:hAnsi="Times New Roman"/>
          <w:b/>
          <w:bCs/>
          <w:color w:val="000000"/>
          <w:sz w:val="26"/>
          <w:szCs w:val="26"/>
          <w:lang w:eastAsia="en-AU"/>
        </w:rPr>
        <w:t>3—Interpretation</w:t>
      </w:r>
    </w:p>
    <w:p w14:paraId="0288F3A4" w14:textId="77777777" w:rsidR="001D1A53" w:rsidRPr="001D1A53" w:rsidRDefault="001D1A53" w:rsidP="001D1A5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D1A53">
        <w:rPr>
          <w:rFonts w:ascii="Times New Roman" w:eastAsia="Times New Roman" w:hAnsi="Times New Roman"/>
          <w:color w:val="000000"/>
          <w:sz w:val="23"/>
          <w:szCs w:val="23"/>
          <w:lang w:eastAsia="en-AU"/>
        </w:rPr>
        <w:t>In this notice, unless the contrary intention appears—</w:t>
      </w:r>
    </w:p>
    <w:p w14:paraId="5AF79C97" w14:textId="28BA5466" w:rsidR="001D1A53" w:rsidRPr="001D1A53" w:rsidRDefault="001D1A53" w:rsidP="001D1A5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D1A53">
        <w:rPr>
          <w:rFonts w:ascii="Times New Roman" w:eastAsia="Times New Roman" w:hAnsi="Times New Roman"/>
          <w:b/>
          <w:bCs/>
          <w:i/>
          <w:iCs/>
          <w:color w:val="000000"/>
          <w:sz w:val="23"/>
          <w:szCs w:val="23"/>
          <w:lang w:eastAsia="en-AU"/>
        </w:rPr>
        <w:t>Act</w:t>
      </w:r>
      <w:r w:rsidRPr="001D1A53">
        <w:rPr>
          <w:rFonts w:ascii="Times New Roman" w:eastAsia="Times New Roman" w:hAnsi="Times New Roman"/>
          <w:color w:val="000000"/>
          <w:sz w:val="23"/>
          <w:szCs w:val="23"/>
          <w:lang w:eastAsia="en-AU"/>
        </w:rPr>
        <w:t xml:space="preserve"> means the </w:t>
      </w:r>
      <w:hyperlink r:id="rId26" w:history="1">
        <w:r w:rsidRPr="001D1A53">
          <w:rPr>
            <w:rFonts w:ascii="Times New Roman" w:eastAsia="Times New Roman" w:hAnsi="Times New Roman"/>
            <w:i/>
            <w:iCs/>
            <w:color w:val="000000"/>
            <w:sz w:val="23"/>
            <w:szCs w:val="23"/>
            <w:lang w:eastAsia="en-AU"/>
          </w:rPr>
          <w:t>Aged and Infirm Persons</w:t>
        </w:r>
        <w:r w:rsidR="001C1BAC">
          <w:rPr>
            <w:rFonts w:ascii="Times New Roman" w:eastAsia="Times New Roman" w:hAnsi="Times New Roman"/>
            <w:i/>
            <w:iCs/>
            <w:color w:val="000000"/>
            <w:sz w:val="23"/>
            <w:szCs w:val="23"/>
            <w:lang w:eastAsia="en-AU"/>
          </w:rPr>
          <w:t>’</w:t>
        </w:r>
        <w:r w:rsidRPr="001D1A53">
          <w:rPr>
            <w:rFonts w:ascii="Times New Roman" w:eastAsia="Times New Roman" w:hAnsi="Times New Roman"/>
            <w:i/>
            <w:iCs/>
            <w:color w:val="000000"/>
            <w:sz w:val="23"/>
            <w:szCs w:val="23"/>
            <w:lang w:eastAsia="en-AU"/>
          </w:rPr>
          <w:t xml:space="preserve"> Property Act 1940</w:t>
        </w:r>
      </w:hyperlink>
      <w:r w:rsidRPr="001D1A53">
        <w:rPr>
          <w:rFonts w:ascii="Times New Roman" w:eastAsia="Times New Roman" w:hAnsi="Times New Roman"/>
          <w:color w:val="000000"/>
          <w:sz w:val="23"/>
          <w:szCs w:val="23"/>
          <w:lang w:eastAsia="en-AU"/>
        </w:rPr>
        <w:t>.</w:t>
      </w:r>
    </w:p>
    <w:p w14:paraId="683F27AB" w14:textId="77777777" w:rsidR="001D1A53" w:rsidRPr="001D1A53" w:rsidRDefault="001D1A53" w:rsidP="001D1A5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D1A53">
        <w:rPr>
          <w:rFonts w:ascii="Times New Roman" w:eastAsia="Times New Roman" w:hAnsi="Times New Roman"/>
          <w:b/>
          <w:bCs/>
          <w:color w:val="000000"/>
          <w:sz w:val="26"/>
          <w:szCs w:val="26"/>
          <w:lang w:eastAsia="en-AU"/>
        </w:rPr>
        <w:t>4—Fees</w:t>
      </w:r>
    </w:p>
    <w:p w14:paraId="59E1C1A8" w14:textId="77777777" w:rsidR="001D1A53" w:rsidRPr="001D1A53" w:rsidRDefault="001D1A53" w:rsidP="001D1A5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D1A53">
        <w:rPr>
          <w:rFonts w:ascii="Times New Roman" w:eastAsia="Times New Roman" w:hAnsi="Times New Roman"/>
          <w:color w:val="000000"/>
          <w:sz w:val="23"/>
          <w:szCs w:val="23"/>
          <w:lang w:eastAsia="en-AU"/>
        </w:rPr>
        <w:t>The fees set out in Schedule 1 are prescribed for the purposes of the Act and are payable to the Public Trustee.</w:t>
      </w:r>
    </w:p>
    <w:p w14:paraId="44CF3182" w14:textId="77777777" w:rsidR="001D1A53" w:rsidRPr="001D1A53" w:rsidRDefault="001D1A53" w:rsidP="001D1A53">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1D1A53">
        <w:rPr>
          <w:rFonts w:ascii="Times New Roman" w:eastAsia="Times New Roman" w:hAnsi="Times New Roman"/>
          <w:b/>
          <w:bCs/>
          <w:color w:val="000000"/>
          <w:sz w:val="32"/>
          <w:szCs w:val="32"/>
          <w:lang w:eastAsia="en-AU"/>
        </w:rPr>
        <w:t>Schedule 1—Fees</w:t>
      </w:r>
    </w:p>
    <w:p w14:paraId="5BAB1C25" w14:textId="77777777" w:rsidR="001D1A53" w:rsidRPr="001D1A53" w:rsidRDefault="001D1A53" w:rsidP="001D1A53">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12"/>
        <w:gridCol w:w="7857"/>
        <w:gridCol w:w="1191"/>
      </w:tblGrid>
      <w:tr w:rsidR="001D1A53" w:rsidRPr="001D1A53" w14:paraId="28BD7F6E" w14:textId="77777777" w:rsidTr="008306A3">
        <w:tc>
          <w:tcPr>
            <w:tcW w:w="150" w:type="pct"/>
            <w:tcBorders>
              <w:top w:val="nil"/>
              <w:left w:val="nil"/>
              <w:bottom w:val="nil"/>
              <w:right w:val="nil"/>
            </w:tcBorders>
          </w:tcPr>
          <w:p w14:paraId="4E63A210" w14:textId="77777777" w:rsidR="001D1A53" w:rsidRPr="001D1A53" w:rsidRDefault="001D1A53" w:rsidP="001D1A5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D1A53">
              <w:rPr>
                <w:rFonts w:ascii="Times New Roman" w:eastAsia="Times New Roman" w:hAnsi="Times New Roman"/>
                <w:color w:val="000000"/>
                <w:sz w:val="20"/>
                <w:szCs w:val="20"/>
                <w:lang w:eastAsia="en-AU"/>
              </w:rPr>
              <w:t>1</w:t>
            </w:r>
          </w:p>
        </w:tc>
        <w:tc>
          <w:tcPr>
            <w:tcW w:w="3766" w:type="pct"/>
            <w:tcBorders>
              <w:top w:val="nil"/>
              <w:left w:val="nil"/>
              <w:bottom w:val="nil"/>
              <w:right w:val="nil"/>
            </w:tcBorders>
          </w:tcPr>
          <w:p w14:paraId="5F4D2BDC" w14:textId="77777777" w:rsidR="001D1A53" w:rsidRPr="001D1A53" w:rsidRDefault="001D1A53" w:rsidP="001D1A5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D1A53">
              <w:rPr>
                <w:rFonts w:ascii="Times New Roman" w:eastAsia="Times New Roman" w:hAnsi="Times New Roman"/>
                <w:color w:val="000000"/>
                <w:sz w:val="20"/>
                <w:szCs w:val="20"/>
                <w:lang w:eastAsia="en-AU"/>
              </w:rPr>
              <w:t>The fee payable by a manager for the services rendered by the Public Trustee in respect of the estate for the purposes of section 20(1) of the Act (per hour or part of an hour)</w:t>
            </w:r>
          </w:p>
        </w:tc>
        <w:tc>
          <w:tcPr>
            <w:tcW w:w="571" w:type="pct"/>
            <w:tcBorders>
              <w:top w:val="nil"/>
              <w:left w:val="nil"/>
              <w:bottom w:val="nil"/>
              <w:right w:val="nil"/>
            </w:tcBorders>
          </w:tcPr>
          <w:p w14:paraId="2E986DEA" w14:textId="77777777" w:rsidR="001D1A53" w:rsidRPr="001D1A53" w:rsidRDefault="001D1A53" w:rsidP="001D1A5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D1A53">
              <w:rPr>
                <w:rFonts w:ascii="Times New Roman" w:eastAsia="Times New Roman" w:hAnsi="Times New Roman"/>
                <w:color w:val="000000"/>
                <w:sz w:val="20"/>
                <w:szCs w:val="20"/>
                <w:lang w:eastAsia="en-AU"/>
              </w:rPr>
              <w:t>$286.00</w:t>
            </w:r>
          </w:p>
        </w:tc>
      </w:tr>
    </w:tbl>
    <w:p w14:paraId="08CE5523" w14:textId="77777777" w:rsidR="001D1A53" w:rsidRPr="001D1A53" w:rsidRDefault="001D1A53" w:rsidP="001D1A53">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1D1A53">
        <w:rPr>
          <w:rFonts w:ascii="Times New Roman" w:eastAsia="Times New Roman" w:hAnsi="Times New Roman"/>
          <w:b/>
          <w:bCs/>
          <w:color w:val="000000"/>
          <w:sz w:val="26"/>
          <w:szCs w:val="26"/>
          <w:lang w:eastAsia="en-AU"/>
        </w:rPr>
        <w:t>Made by the Attorney</w:t>
      </w:r>
      <w:r w:rsidRPr="001D1A53">
        <w:rPr>
          <w:rFonts w:ascii="Times New Roman" w:eastAsia="Times New Roman" w:hAnsi="Times New Roman"/>
          <w:b/>
          <w:bCs/>
          <w:color w:val="000000"/>
          <w:sz w:val="26"/>
          <w:szCs w:val="26"/>
          <w:lang w:eastAsia="en-AU"/>
        </w:rPr>
        <w:noBreakHyphen/>
        <w:t>General</w:t>
      </w:r>
    </w:p>
    <w:p w14:paraId="6EA4DFB3" w14:textId="77777777" w:rsidR="001D1A53" w:rsidRPr="001D1A53" w:rsidRDefault="001D1A53" w:rsidP="001D1A53">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1D1A53">
        <w:rPr>
          <w:rFonts w:ascii="Times New Roman" w:eastAsia="Times New Roman" w:hAnsi="Times New Roman"/>
          <w:color w:val="000000"/>
          <w:sz w:val="23"/>
          <w:szCs w:val="23"/>
          <w:lang w:eastAsia="en-AU"/>
        </w:rPr>
        <w:t>Hon Kyam Maher MLC</w:t>
      </w:r>
    </w:p>
    <w:p w14:paraId="5BA79F29" w14:textId="400CF831" w:rsidR="001D1A53" w:rsidRDefault="001D1A53" w:rsidP="001D1A53">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1D1A53">
        <w:rPr>
          <w:rFonts w:ascii="Times New Roman" w:eastAsia="Times New Roman" w:hAnsi="Times New Roman"/>
          <w:color w:val="000000"/>
          <w:sz w:val="23"/>
          <w:szCs w:val="23"/>
          <w:lang w:eastAsia="en-AU"/>
        </w:rPr>
        <w:t>On 4 May 2026</w:t>
      </w:r>
    </w:p>
    <w:p w14:paraId="580D52F8" w14:textId="77777777" w:rsidR="001D1A53" w:rsidRDefault="001D1A53" w:rsidP="001D1A53">
      <w:pPr>
        <w:pBdr>
          <w:bottom w:val="single" w:sz="4" w:space="1" w:color="auto"/>
        </w:pBdr>
        <w:spacing w:after="0" w:line="52" w:lineRule="exact"/>
        <w:jc w:val="center"/>
        <w:rPr>
          <w:rFonts w:ascii="Times New Roman" w:eastAsia="Times New Roman" w:hAnsi="Times New Roman"/>
          <w:sz w:val="17"/>
          <w:szCs w:val="17"/>
          <w:lang w:eastAsia="en-AU"/>
        </w:rPr>
      </w:pPr>
    </w:p>
    <w:p w14:paraId="128D304E" w14:textId="77777777" w:rsidR="001D1A53" w:rsidRDefault="001D1A53" w:rsidP="001D1A53">
      <w:pPr>
        <w:pBdr>
          <w:top w:val="single" w:sz="4" w:space="1" w:color="auto"/>
        </w:pBdr>
        <w:spacing w:before="34" w:after="0" w:line="14" w:lineRule="exact"/>
        <w:jc w:val="center"/>
        <w:rPr>
          <w:rFonts w:ascii="Times New Roman" w:eastAsia="Times New Roman" w:hAnsi="Times New Roman"/>
          <w:sz w:val="17"/>
          <w:szCs w:val="17"/>
          <w:lang w:eastAsia="en-AU"/>
        </w:rPr>
      </w:pPr>
    </w:p>
    <w:p w14:paraId="2FA59CFE" w14:textId="77777777" w:rsidR="001D1A53" w:rsidRPr="001D1A53" w:rsidRDefault="001D1A53" w:rsidP="00C1121A">
      <w:pPr>
        <w:pStyle w:val="NoSpace"/>
      </w:pPr>
    </w:p>
    <w:p w14:paraId="7F5CF191" w14:textId="7E48B07B" w:rsidR="00E17527" w:rsidRPr="00E17527" w:rsidRDefault="00E17527" w:rsidP="00E17527">
      <w:pPr>
        <w:pStyle w:val="Heading2"/>
      </w:pPr>
      <w:bookmarkStart w:id="5" w:name="_Toc229649537"/>
      <w:r w:rsidRPr="00E17527">
        <w:t>Animal Welfare Act 1985</w:t>
      </w:r>
      <w:bookmarkEnd w:id="5"/>
    </w:p>
    <w:p w14:paraId="3EB56210" w14:textId="77777777" w:rsidR="00530591" w:rsidRPr="00530591" w:rsidRDefault="00530591" w:rsidP="00530591">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530591">
        <w:rPr>
          <w:rFonts w:ascii="Times New Roman" w:eastAsia="Times New Roman" w:hAnsi="Times New Roman"/>
          <w:color w:val="000000"/>
          <w:sz w:val="28"/>
          <w:szCs w:val="28"/>
          <w:lang w:val="en-US"/>
        </w:rPr>
        <w:t>South Australia</w:t>
      </w:r>
    </w:p>
    <w:p w14:paraId="49D3F606" w14:textId="77777777" w:rsidR="00530591" w:rsidRPr="00530591" w:rsidRDefault="00530591" w:rsidP="00530591">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530591">
        <w:rPr>
          <w:rFonts w:ascii="Times New Roman" w:eastAsia="Times New Roman" w:hAnsi="Times New Roman"/>
          <w:b/>
          <w:bCs/>
          <w:color w:val="000000"/>
          <w:sz w:val="36"/>
          <w:szCs w:val="36"/>
          <w:lang w:val="en-US"/>
        </w:rPr>
        <w:t>Animal Welfare (Electrical Devices) (Fees) Notice 2026</w:t>
      </w:r>
    </w:p>
    <w:p w14:paraId="75F8F6E8" w14:textId="77777777" w:rsidR="00530591" w:rsidRPr="00530591" w:rsidRDefault="00530591" w:rsidP="00530591">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530591">
        <w:rPr>
          <w:rFonts w:ascii="Times New Roman" w:eastAsia="Times New Roman" w:hAnsi="Times New Roman"/>
          <w:color w:val="000000"/>
          <w:sz w:val="24"/>
          <w:szCs w:val="24"/>
          <w:lang w:val="en-US"/>
        </w:rPr>
        <w:t xml:space="preserve">under the </w:t>
      </w:r>
      <w:r w:rsidRPr="00530591">
        <w:rPr>
          <w:rFonts w:ascii="Times New Roman" w:eastAsia="Times New Roman" w:hAnsi="Times New Roman"/>
          <w:i/>
          <w:iCs/>
          <w:color w:val="000000"/>
          <w:sz w:val="24"/>
          <w:szCs w:val="24"/>
          <w:lang w:val="en-US"/>
        </w:rPr>
        <w:t>Animal Welfare Act 1985</w:t>
      </w:r>
    </w:p>
    <w:p w14:paraId="6B252015" w14:textId="77777777" w:rsidR="00530591" w:rsidRPr="00530591"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1—Short title</w:t>
      </w:r>
    </w:p>
    <w:p w14:paraId="0A4CC4F0"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 xml:space="preserve">This notice may be cited as the </w:t>
      </w:r>
      <w:r w:rsidRPr="00530591">
        <w:rPr>
          <w:rFonts w:ascii="Times New Roman" w:eastAsia="Times New Roman" w:hAnsi="Times New Roman"/>
          <w:i/>
          <w:color w:val="000000"/>
          <w:sz w:val="23"/>
          <w:szCs w:val="23"/>
          <w:lang w:val="en-US"/>
        </w:rPr>
        <w:t>Animal Welfare (Electrical Devices) (Fees) Notice 2026</w:t>
      </w:r>
      <w:r w:rsidRPr="00530591">
        <w:rPr>
          <w:rFonts w:ascii="Times New Roman" w:eastAsia="Times New Roman" w:hAnsi="Times New Roman"/>
          <w:color w:val="000000"/>
          <w:sz w:val="23"/>
          <w:szCs w:val="23"/>
          <w:lang w:val="en-US"/>
        </w:rPr>
        <w:t>.</w:t>
      </w:r>
    </w:p>
    <w:p w14:paraId="3E2BCFAE" w14:textId="77777777" w:rsidR="00530591" w:rsidRPr="00530591" w:rsidRDefault="00530591" w:rsidP="00530591">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530591">
        <w:rPr>
          <w:rFonts w:ascii="Times New Roman" w:eastAsia="Times New Roman" w:hAnsi="Times New Roman"/>
          <w:b/>
          <w:bCs/>
          <w:color w:val="000000"/>
          <w:sz w:val="20"/>
          <w:szCs w:val="20"/>
          <w:lang w:val="en-US"/>
        </w:rPr>
        <w:t>Note—</w:t>
      </w:r>
    </w:p>
    <w:p w14:paraId="31CB0B4C" w14:textId="77777777" w:rsidR="00530591" w:rsidRPr="00530591" w:rsidRDefault="00530591" w:rsidP="00530591">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530591">
        <w:rPr>
          <w:rFonts w:ascii="Times New Roman" w:eastAsia="Times New Roman" w:hAnsi="Times New Roman"/>
          <w:color w:val="000000"/>
          <w:sz w:val="20"/>
          <w:szCs w:val="20"/>
          <w:lang w:val="en-US"/>
        </w:rPr>
        <w:t xml:space="preserve">This is a fee notice made in accordance with the </w:t>
      </w:r>
      <w:hyperlink r:id="rId27" w:history="1">
        <w:r w:rsidRPr="00530591">
          <w:rPr>
            <w:rFonts w:ascii="Times New Roman" w:eastAsia="Times New Roman" w:hAnsi="Times New Roman"/>
            <w:i/>
            <w:iCs/>
            <w:color w:val="000000"/>
            <w:sz w:val="20"/>
            <w:szCs w:val="20"/>
            <w:lang w:val="en-US"/>
          </w:rPr>
          <w:t>Legislation (Fees) Act 2019</w:t>
        </w:r>
      </w:hyperlink>
      <w:r w:rsidRPr="00530591">
        <w:rPr>
          <w:rFonts w:ascii="Times New Roman" w:eastAsia="Times New Roman" w:hAnsi="Times New Roman"/>
          <w:color w:val="000000"/>
          <w:sz w:val="20"/>
          <w:szCs w:val="20"/>
          <w:lang w:val="en-US"/>
        </w:rPr>
        <w:t>.</w:t>
      </w:r>
    </w:p>
    <w:p w14:paraId="557D2837" w14:textId="77777777" w:rsidR="00530591" w:rsidRPr="00530591"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2—Commencement</w:t>
      </w:r>
    </w:p>
    <w:p w14:paraId="3D7CBC5E"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This notice has effect on 1 July 2026.</w:t>
      </w:r>
    </w:p>
    <w:p w14:paraId="75533BAF" w14:textId="77777777" w:rsidR="00530591" w:rsidRPr="00530591"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3—Interpretation</w:t>
      </w:r>
    </w:p>
    <w:p w14:paraId="1525AB1A"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In this notice, unless the contrary intention appears—</w:t>
      </w:r>
    </w:p>
    <w:p w14:paraId="6121C81B"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i/>
          <w:iCs/>
          <w:color w:val="000000"/>
          <w:sz w:val="23"/>
          <w:szCs w:val="23"/>
          <w:lang w:val="en-US"/>
        </w:rPr>
      </w:pPr>
      <w:r w:rsidRPr="00530591">
        <w:rPr>
          <w:rFonts w:ascii="Times New Roman" w:eastAsia="Times New Roman" w:hAnsi="Times New Roman"/>
          <w:b/>
          <w:bCs/>
          <w:i/>
          <w:iCs/>
          <w:color w:val="000000"/>
          <w:sz w:val="23"/>
          <w:szCs w:val="23"/>
          <w:lang w:val="en-US"/>
        </w:rPr>
        <w:t>Act</w:t>
      </w:r>
      <w:r w:rsidRPr="00530591">
        <w:rPr>
          <w:rFonts w:ascii="Times New Roman" w:eastAsia="Times New Roman" w:hAnsi="Times New Roman"/>
          <w:color w:val="000000"/>
          <w:sz w:val="23"/>
          <w:szCs w:val="23"/>
          <w:lang w:val="en-US"/>
        </w:rPr>
        <w:t xml:space="preserve"> means the </w:t>
      </w:r>
      <w:hyperlink r:id="rId28" w:history="1">
        <w:r w:rsidRPr="00530591">
          <w:rPr>
            <w:rFonts w:ascii="Times New Roman" w:eastAsia="Times New Roman" w:hAnsi="Times New Roman"/>
            <w:i/>
            <w:iCs/>
            <w:color w:val="000000"/>
            <w:sz w:val="23"/>
            <w:szCs w:val="23"/>
            <w:lang w:val="en-US"/>
          </w:rPr>
          <w:t>Animal Welfare Act 1985</w:t>
        </w:r>
      </w:hyperlink>
      <w:r w:rsidRPr="00530591">
        <w:rPr>
          <w:rFonts w:ascii="Times New Roman" w:eastAsia="Times New Roman" w:hAnsi="Times New Roman"/>
          <w:i/>
          <w:iCs/>
          <w:color w:val="000000"/>
          <w:sz w:val="23"/>
          <w:szCs w:val="23"/>
          <w:lang w:val="en-US"/>
        </w:rPr>
        <w:t>;</w:t>
      </w:r>
    </w:p>
    <w:p w14:paraId="68068E78"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30591">
        <w:rPr>
          <w:rFonts w:ascii="Times New Roman" w:eastAsia="Times New Roman" w:hAnsi="Times New Roman"/>
          <w:b/>
          <w:bCs/>
          <w:i/>
          <w:iCs/>
          <w:color w:val="000000"/>
          <w:sz w:val="23"/>
          <w:szCs w:val="23"/>
          <w:lang w:val="en-US"/>
        </w:rPr>
        <w:t xml:space="preserve">Regulation </w:t>
      </w:r>
      <w:r w:rsidRPr="00530591">
        <w:rPr>
          <w:rFonts w:ascii="Times New Roman" w:eastAsia="Times New Roman" w:hAnsi="Times New Roman"/>
          <w:color w:val="000000"/>
          <w:sz w:val="23"/>
          <w:szCs w:val="23"/>
          <w:lang w:val="en-US"/>
        </w:rPr>
        <w:t>means</w:t>
      </w:r>
      <w:r w:rsidRPr="00530591">
        <w:rPr>
          <w:rFonts w:ascii="Times New Roman" w:eastAsia="Times New Roman" w:hAnsi="Times New Roman"/>
          <w:b/>
          <w:bCs/>
          <w:color w:val="000000"/>
          <w:sz w:val="23"/>
          <w:szCs w:val="23"/>
          <w:lang w:val="en-US"/>
        </w:rPr>
        <w:t xml:space="preserve"> </w:t>
      </w:r>
      <w:r w:rsidRPr="00530591">
        <w:rPr>
          <w:rFonts w:ascii="Times New Roman" w:eastAsia="Times New Roman" w:hAnsi="Times New Roman"/>
          <w:color w:val="000000"/>
          <w:sz w:val="23"/>
          <w:szCs w:val="23"/>
          <w:lang w:val="en-US"/>
        </w:rPr>
        <w:t xml:space="preserve">the </w:t>
      </w:r>
      <w:r w:rsidRPr="00530591">
        <w:rPr>
          <w:rFonts w:ascii="Times New Roman" w:eastAsia="Times New Roman" w:hAnsi="Times New Roman"/>
          <w:i/>
          <w:iCs/>
          <w:color w:val="000000"/>
          <w:sz w:val="23"/>
          <w:szCs w:val="23"/>
          <w:lang w:val="en-US"/>
        </w:rPr>
        <w:t>Animal Welfare (Electrical Devices) Amendment Regulations 2025.</w:t>
      </w:r>
    </w:p>
    <w:p w14:paraId="5E94898D" w14:textId="77777777" w:rsidR="00530591" w:rsidRPr="00530591"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4—Fees</w:t>
      </w:r>
    </w:p>
    <w:p w14:paraId="036DDF03"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 xml:space="preserve">The fees set out in </w:t>
      </w:r>
      <w:hyperlink w:anchor="id962fb6cd_9296_4d5e_91d8_6376404339" w:history="1">
        <w:r w:rsidRPr="00530591">
          <w:rPr>
            <w:rFonts w:ascii="Times New Roman" w:eastAsia="Times New Roman" w:hAnsi="Times New Roman"/>
            <w:color w:val="000000"/>
            <w:sz w:val="23"/>
            <w:szCs w:val="23"/>
            <w:lang w:val="en-US"/>
          </w:rPr>
          <w:t>Schedule 1</w:t>
        </w:r>
      </w:hyperlink>
      <w:r w:rsidRPr="00530591">
        <w:rPr>
          <w:rFonts w:ascii="Times New Roman" w:eastAsia="Times New Roman" w:hAnsi="Times New Roman"/>
          <w:color w:val="000000"/>
          <w:sz w:val="23"/>
          <w:szCs w:val="23"/>
          <w:lang w:val="en-US"/>
        </w:rPr>
        <w:t xml:space="preserve"> are prescribed for the purposes of the Act.</w:t>
      </w:r>
    </w:p>
    <w:p w14:paraId="196E3590" w14:textId="77777777" w:rsidR="00F53B2B" w:rsidRDefault="00F53B2B">
      <w:pPr>
        <w:spacing w:after="0" w:line="240" w:lineRule="auto"/>
        <w:jc w:val="left"/>
        <w:rPr>
          <w:rFonts w:ascii="Times New Roman" w:eastAsia="Times New Roman" w:hAnsi="Times New Roman"/>
          <w:b/>
          <w:bCs/>
          <w:color w:val="000000"/>
          <w:sz w:val="32"/>
          <w:szCs w:val="32"/>
          <w:lang w:val="en-US"/>
        </w:rPr>
      </w:pPr>
      <w:r>
        <w:rPr>
          <w:rFonts w:ascii="Times New Roman" w:eastAsia="Times New Roman" w:hAnsi="Times New Roman"/>
          <w:b/>
          <w:bCs/>
          <w:color w:val="000000"/>
          <w:sz w:val="32"/>
          <w:szCs w:val="32"/>
          <w:lang w:val="en-US"/>
        </w:rPr>
        <w:br w:type="page"/>
      </w:r>
    </w:p>
    <w:p w14:paraId="29112213" w14:textId="5BD870DA" w:rsidR="00530591" w:rsidRPr="00530591" w:rsidRDefault="00530591" w:rsidP="00530591">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val="en-US"/>
        </w:rPr>
      </w:pPr>
      <w:r w:rsidRPr="00530591">
        <w:rPr>
          <w:rFonts w:ascii="Times New Roman" w:eastAsia="Times New Roman" w:hAnsi="Times New Roman"/>
          <w:b/>
          <w:bCs/>
          <w:color w:val="000000"/>
          <w:sz w:val="32"/>
          <w:szCs w:val="32"/>
          <w:lang w:val="en-US"/>
        </w:rPr>
        <w:lastRenderedPageBreak/>
        <w:t>Schedule 1—Fees</w:t>
      </w:r>
    </w:p>
    <w:p w14:paraId="1154FE49" w14:textId="77777777" w:rsidR="00530591" w:rsidRPr="00530591"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1—Interpretation</w:t>
      </w:r>
    </w:p>
    <w:p w14:paraId="04ABDFA9"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sz w:val="23"/>
          <w:szCs w:val="23"/>
          <w:lang w:val="en-US"/>
        </w:rPr>
      </w:pPr>
      <w:r w:rsidRPr="00530591">
        <w:rPr>
          <w:rFonts w:ascii="Times New Roman" w:eastAsia="Times New Roman" w:hAnsi="Times New Roman"/>
          <w:sz w:val="23"/>
          <w:szCs w:val="23"/>
          <w:lang w:val="en-US"/>
        </w:rPr>
        <w:t>In this Schedule—</w:t>
      </w:r>
    </w:p>
    <w:p w14:paraId="50AFFF28" w14:textId="77777777" w:rsidR="00530591" w:rsidRPr="00530591"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2—Fees</w:t>
      </w:r>
    </w:p>
    <w:p w14:paraId="0ADC742E" w14:textId="77777777" w:rsidR="00530591" w:rsidRPr="00530591" w:rsidRDefault="00530591" w:rsidP="00530591">
      <w:pPr>
        <w:autoSpaceDE w:val="0"/>
        <w:autoSpaceDN w:val="0"/>
        <w:adjustRightInd w:val="0"/>
        <w:spacing w:before="120" w:after="0" w:line="240" w:lineRule="auto"/>
        <w:ind w:left="794"/>
        <w:jc w:val="left"/>
        <w:rPr>
          <w:rFonts w:ascii="Times New Roman" w:eastAsia="Times New Roman" w:hAnsi="Times New Roman"/>
          <w:spacing w:val="-4"/>
          <w:sz w:val="23"/>
          <w:szCs w:val="23"/>
          <w:lang w:val="en-US"/>
        </w:rPr>
      </w:pPr>
      <w:r w:rsidRPr="00530591">
        <w:rPr>
          <w:rFonts w:ascii="Times New Roman" w:eastAsia="Times New Roman" w:hAnsi="Times New Roman"/>
          <w:spacing w:val="-4"/>
          <w:sz w:val="23"/>
          <w:szCs w:val="23"/>
          <w:lang w:val="en-US"/>
        </w:rPr>
        <w:t>Fees payable on application for manufacturers or suppliers to apply for approval or renewal of their virtual fencing system to enable cost recovery by government to administer the regulations:</w:t>
      </w:r>
    </w:p>
    <w:p w14:paraId="4661C999" w14:textId="77777777" w:rsidR="00530591" w:rsidRPr="00530591" w:rsidRDefault="00530591" w:rsidP="00530591">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000" w:firstRow="0" w:lastRow="0" w:firstColumn="0" w:lastColumn="0" w:noHBand="0" w:noVBand="0"/>
      </w:tblPr>
      <w:tblGrid>
        <w:gridCol w:w="283"/>
        <w:gridCol w:w="8008"/>
        <w:gridCol w:w="1069"/>
      </w:tblGrid>
      <w:tr w:rsidR="00530591" w:rsidRPr="00530591" w14:paraId="3B077CD5" w14:textId="77777777" w:rsidTr="008306A3">
        <w:trPr>
          <w:cantSplit/>
        </w:trPr>
        <w:tc>
          <w:tcPr>
            <w:tcW w:w="4429" w:type="pct"/>
            <w:gridSpan w:val="2"/>
            <w:tcBorders>
              <w:top w:val="nil"/>
              <w:left w:val="nil"/>
              <w:bottom w:val="nil"/>
              <w:right w:val="nil"/>
            </w:tcBorders>
          </w:tcPr>
          <w:p w14:paraId="307FD7F6" w14:textId="77777777" w:rsidR="00530591" w:rsidRPr="00530591" w:rsidRDefault="00530591" w:rsidP="00530591">
            <w:pPr>
              <w:tabs>
                <w:tab w:val="right" w:pos="7440"/>
              </w:tabs>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530591">
              <w:rPr>
                <w:rFonts w:ascii="Times New Roman" w:eastAsia="Times New Roman" w:hAnsi="Times New Roman"/>
                <w:b/>
                <w:bCs/>
                <w:sz w:val="23"/>
                <w:szCs w:val="23"/>
                <w:lang w:val="en-US"/>
              </w:rPr>
              <w:t>Fees relating to Regulation 8A</w:t>
            </w:r>
          </w:p>
        </w:tc>
        <w:tc>
          <w:tcPr>
            <w:tcW w:w="571" w:type="pct"/>
            <w:tcBorders>
              <w:top w:val="nil"/>
              <w:left w:val="nil"/>
              <w:bottom w:val="nil"/>
              <w:right w:val="nil"/>
            </w:tcBorders>
          </w:tcPr>
          <w:p w14:paraId="338CC8FE" w14:textId="77777777" w:rsidR="00530591" w:rsidRPr="00530591" w:rsidRDefault="00530591" w:rsidP="00530591">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530591">
              <w:rPr>
                <w:rFonts w:ascii="Times New Roman" w:eastAsia="Times New Roman" w:hAnsi="Times New Roman"/>
                <w:b/>
                <w:bCs/>
                <w:sz w:val="23"/>
                <w:szCs w:val="23"/>
                <w:lang w:val="en-US"/>
              </w:rPr>
              <w:t>Fee</w:t>
            </w:r>
          </w:p>
        </w:tc>
      </w:tr>
      <w:tr w:rsidR="00530591" w:rsidRPr="00530591" w14:paraId="6DEF4C6C" w14:textId="77777777" w:rsidTr="008306A3">
        <w:trPr>
          <w:cantSplit/>
        </w:trPr>
        <w:tc>
          <w:tcPr>
            <w:tcW w:w="151" w:type="pct"/>
            <w:tcBorders>
              <w:top w:val="nil"/>
              <w:left w:val="nil"/>
              <w:bottom w:val="nil"/>
              <w:right w:val="nil"/>
            </w:tcBorders>
          </w:tcPr>
          <w:p w14:paraId="294CD8F0" w14:textId="77777777" w:rsidR="00530591" w:rsidRPr="00530591" w:rsidRDefault="00530591" w:rsidP="00530591">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1</w:t>
            </w:r>
          </w:p>
        </w:tc>
        <w:tc>
          <w:tcPr>
            <w:tcW w:w="4278" w:type="pct"/>
            <w:tcBorders>
              <w:top w:val="nil"/>
              <w:left w:val="nil"/>
              <w:bottom w:val="nil"/>
              <w:right w:val="nil"/>
            </w:tcBorders>
          </w:tcPr>
          <w:p w14:paraId="042B35B3" w14:textId="77777777" w:rsidR="00530591" w:rsidRPr="00530591" w:rsidRDefault="00530591" w:rsidP="00530591">
            <w:pPr>
              <w:tabs>
                <w:tab w:val="right" w:pos="7440"/>
              </w:tabs>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530591">
              <w:rPr>
                <w:rFonts w:ascii="Times New Roman" w:eastAsia="Times New Roman" w:hAnsi="Times New Roman"/>
                <w:color w:val="000000"/>
                <w:sz w:val="20"/>
                <w:szCs w:val="20"/>
                <w:lang w:val="en-US"/>
              </w:rPr>
              <w:t>Application for assessment of virtual fencing system or renewal</w:t>
            </w:r>
          </w:p>
          <w:p w14:paraId="08B7C496" w14:textId="77777777" w:rsidR="00530591" w:rsidRPr="00530591" w:rsidRDefault="00530591" w:rsidP="00530591">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0"/>
                <w:szCs w:val="20"/>
                <w:lang w:val="en-US"/>
              </w:rPr>
              <w:t>The fee specified in this item is the fee payable for each period of 36 months for which the approval is granted.</w:t>
            </w:r>
          </w:p>
        </w:tc>
        <w:tc>
          <w:tcPr>
            <w:tcW w:w="571" w:type="pct"/>
            <w:tcBorders>
              <w:top w:val="nil"/>
              <w:left w:val="nil"/>
              <w:bottom w:val="nil"/>
              <w:right w:val="nil"/>
            </w:tcBorders>
          </w:tcPr>
          <w:p w14:paraId="0CFD5695" w14:textId="77777777" w:rsidR="00530591" w:rsidRPr="00530591" w:rsidRDefault="00530591" w:rsidP="00530591">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530591">
              <w:rPr>
                <w:rFonts w:ascii="Times New Roman" w:eastAsia="Times New Roman" w:hAnsi="Times New Roman"/>
                <w:color w:val="000000"/>
                <w:sz w:val="20"/>
                <w:szCs w:val="20"/>
                <w:lang w:val="en-US"/>
              </w:rPr>
              <w:t>$6 198.00</w:t>
            </w:r>
          </w:p>
        </w:tc>
      </w:tr>
    </w:tbl>
    <w:p w14:paraId="1053B137" w14:textId="77777777" w:rsidR="00530591" w:rsidRPr="00530591" w:rsidRDefault="00530591" w:rsidP="00530591">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530591">
        <w:rPr>
          <w:rFonts w:ascii="Times New Roman" w:eastAsia="Times New Roman" w:hAnsi="Times New Roman"/>
          <w:b/>
          <w:bCs/>
          <w:color w:val="000000"/>
          <w:sz w:val="26"/>
          <w:szCs w:val="26"/>
          <w:lang w:val="en-US"/>
        </w:rPr>
        <w:t>Made by the Minister for Climate, Environment and Water</w:t>
      </w:r>
    </w:p>
    <w:p w14:paraId="75C246B2" w14:textId="77777777" w:rsidR="00530591" w:rsidRPr="00530591" w:rsidRDefault="00530591" w:rsidP="00530591">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Hon Emily Bourke MLC</w:t>
      </w:r>
    </w:p>
    <w:p w14:paraId="391F11F3" w14:textId="77777777" w:rsidR="00530591" w:rsidRPr="00530591" w:rsidRDefault="00530591" w:rsidP="00530591">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530591">
        <w:rPr>
          <w:rFonts w:ascii="Times New Roman" w:eastAsia="Times New Roman" w:hAnsi="Times New Roman"/>
          <w:color w:val="000000"/>
          <w:sz w:val="23"/>
          <w:szCs w:val="23"/>
          <w:lang w:val="en-US"/>
        </w:rPr>
        <w:t>On 29 April 2026</w:t>
      </w:r>
    </w:p>
    <w:p w14:paraId="780077B5" w14:textId="77777777" w:rsidR="00530591" w:rsidRPr="00530591" w:rsidRDefault="00530591" w:rsidP="00530591">
      <w:pPr>
        <w:pBdr>
          <w:top w:val="single" w:sz="4" w:space="1" w:color="auto"/>
        </w:pBdr>
        <w:autoSpaceDE w:val="0"/>
        <w:autoSpaceDN w:val="0"/>
        <w:adjustRightInd w:val="0"/>
        <w:spacing w:before="100" w:after="0" w:line="14" w:lineRule="exact"/>
        <w:jc w:val="center"/>
        <w:rPr>
          <w:rFonts w:ascii="Times New Roman" w:eastAsia="Times New Roman" w:hAnsi="Times New Roman"/>
          <w:color w:val="000000"/>
          <w:sz w:val="23"/>
          <w:szCs w:val="23"/>
          <w:lang w:val="en-US"/>
        </w:rPr>
      </w:pPr>
    </w:p>
    <w:p w14:paraId="44FD5231" w14:textId="77777777" w:rsidR="00530591" w:rsidRPr="00530591" w:rsidRDefault="00530591" w:rsidP="00C1121A">
      <w:pPr>
        <w:pStyle w:val="NoSpace"/>
      </w:pPr>
    </w:p>
    <w:p w14:paraId="760DD8BE" w14:textId="77777777" w:rsidR="005D4806" w:rsidRPr="00530591" w:rsidRDefault="005D4806" w:rsidP="005D4806">
      <w:pPr>
        <w:jc w:val="center"/>
        <w:rPr>
          <w:rFonts w:ascii="Times New Roman" w:hAnsi="Times New Roman"/>
          <w:caps/>
          <w:sz w:val="17"/>
          <w:szCs w:val="17"/>
        </w:rPr>
      </w:pPr>
      <w:r w:rsidRPr="00530591">
        <w:rPr>
          <w:rFonts w:ascii="Times New Roman" w:hAnsi="Times New Roman"/>
          <w:caps/>
          <w:sz w:val="17"/>
          <w:szCs w:val="17"/>
        </w:rPr>
        <w:t>Animal Welfare Act 1985</w:t>
      </w:r>
    </w:p>
    <w:p w14:paraId="319C7063" w14:textId="45CEB4F7" w:rsidR="00530591" w:rsidRPr="00E17527" w:rsidRDefault="00530591" w:rsidP="00530591">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E17527">
        <w:rPr>
          <w:rFonts w:ascii="Times New Roman" w:eastAsia="Times New Roman" w:hAnsi="Times New Roman"/>
          <w:color w:val="000000"/>
          <w:sz w:val="28"/>
          <w:szCs w:val="28"/>
          <w:lang w:val="en-US"/>
        </w:rPr>
        <w:t>South Australia</w:t>
      </w:r>
    </w:p>
    <w:p w14:paraId="5990467A" w14:textId="77777777" w:rsidR="00530591" w:rsidRPr="00E17527" w:rsidRDefault="00530591" w:rsidP="00530591">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E17527">
        <w:rPr>
          <w:rFonts w:ascii="Times New Roman" w:eastAsia="Times New Roman" w:hAnsi="Times New Roman"/>
          <w:b/>
          <w:bCs/>
          <w:color w:val="000000"/>
          <w:sz w:val="36"/>
          <w:szCs w:val="36"/>
          <w:lang w:val="en-US"/>
        </w:rPr>
        <w:t>Animal Welfare (Fees) Notice 2026</w:t>
      </w:r>
    </w:p>
    <w:p w14:paraId="0EEC9F39" w14:textId="77777777" w:rsidR="00530591" w:rsidRPr="00E17527" w:rsidRDefault="00530591" w:rsidP="00530591">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E17527">
        <w:rPr>
          <w:rFonts w:ascii="Times New Roman" w:eastAsia="Times New Roman" w:hAnsi="Times New Roman"/>
          <w:color w:val="000000"/>
          <w:sz w:val="24"/>
          <w:szCs w:val="24"/>
          <w:lang w:val="en-US"/>
        </w:rPr>
        <w:t xml:space="preserve">under the </w:t>
      </w:r>
      <w:r w:rsidRPr="00E17527">
        <w:rPr>
          <w:rFonts w:ascii="Times New Roman" w:eastAsia="Times New Roman" w:hAnsi="Times New Roman"/>
          <w:i/>
          <w:iCs/>
          <w:color w:val="000000"/>
          <w:sz w:val="24"/>
          <w:szCs w:val="24"/>
          <w:lang w:val="en-US"/>
        </w:rPr>
        <w:t>Animal Welfare Act 1985</w:t>
      </w:r>
    </w:p>
    <w:p w14:paraId="26A50C93" w14:textId="77777777" w:rsidR="00530591" w:rsidRPr="00E17527"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E17527">
        <w:rPr>
          <w:rFonts w:ascii="Times New Roman" w:eastAsia="Times New Roman" w:hAnsi="Times New Roman"/>
          <w:b/>
          <w:bCs/>
          <w:color w:val="000000"/>
          <w:sz w:val="26"/>
          <w:szCs w:val="26"/>
          <w:lang w:val="en-US"/>
        </w:rPr>
        <w:t>1—Short title</w:t>
      </w:r>
    </w:p>
    <w:p w14:paraId="24E02617" w14:textId="77777777" w:rsidR="00530591" w:rsidRPr="00E17527"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E17527">
        <w:rPr>
          <w:rFonts w:ascii="Times New Roman" w:eastAsia="Times New Roman" w:hAnsi="Times New Roman"/>
          <w:color w:val="000000"/>
          <w:sz w:val="23"/>
          <w:szCs w:val="23"/>
          <w:lang w:val="en-US"/>
        </w:rPr>
        <w:t xml:space="preserve">This notice may be cited as the </w:t>
      </w:r>
      <w:r w:rsidRPr="00E17527">
        <w:rPr>
          <w:rFonts w:ascii="Times New Roman" w:eastAsia="Times New Roman" w:hAnsi="Times New Roman"/>
          <w:i/>
          <w:color w:val="000000"/>
          <w:sz w:val="23"/>
          <w:szCs w:val="23"/>
          <w:lang w:val="en-US"/>
        </w:rPr>
        <w:t>Animal Welfare (Fees) Notice 2026</w:t>
      </w:r>
      <w:r w:rsidRPr="00E17527">
        <w:rPr>
          <w:rFonts w:ascii="Times New Roman" w:eastAsia="Times New Roman" w:hAnsi="Times New Roman"/>
          <w:color w:val="000000"/>
          <w:sz w:val="23"/>
          <w:szCs w:val="23"/>
          <w:lang w:val="en-US"/>
        </w:rPr>
        <w:t>.</w:t>
      </w:r>
    </w:p>
    <w:p w14:paraId="46220D28" w14:textId="77777777" w:rsidR="00530591" w:rsidRPr="00E17527" w:rsidRDefault="00530591" w:rsidP="00530591">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E17527">
        <w:rPr>
          <w:rFonts w:ascii="Times New Roman" w:eastAsia="Times New Roman" w:hAnsi="Times New Roman"/>
          <w:b/>
          <w:bCs/>
          <w:color w:val="000000"/>
          <w:sz w:val="20"/>
          <w:szCs w:val="20"/>
          <w:lang w:val="en-US"/>
        </w:rPr>
        <w:t>Note—</w:t>
      </w:r>
    </w:p>
    <w:p w14:paraId="235F9857" w14:textId="77777777" w:rsidR="00530591" w:rsidRPr="00E17527" w:rsidRDefault="00530591" w:rsidP="00530591">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 xml:space="preserve">This is a fee notice made in accordance with the </w:t>
      </w:r>
      <w:hyperlink r:id="rId29" w:history="1">
        <w:r w:rsidRPr="00E17527">
          <w:rPr>
            <w:rFonts w:ascii="Times New Roman" w:eastAsia="Times New Roman" w:hAnsi="Times New Roman"/>
            <w:i/>
            <w:iCs/>
            <w:color w:val="000000"/>
            <w:sz w:val="20"/>
            <w:szCs w:val="20"/>
            <w:lang w:val="en-US"/>
          </w:rPr>
          <w:t>Legislation (Fees) Act 2019</w:t>
        </w:r>
      </w:hyperlink>
      <w:r w:rsidRPr="00E17527">
        <w:rPr>
          <w:rFonts w:ascii="Times New Roman" w:eastAsia="Times New Roman" w:hAnsi="Times New Roman"/>
          <w:color w:val="000000"/>
          <w:sz w:val="20"/>
          <w:szCs w:val="20"/>
          <w:lang w:val="en-US"/>
        </w:rPr>
        <w:t>.</w:t>
      </w:r>
    </w:p>
    <w:p w14:paraId="25640F28" w14:textId="77777777" w:rsidR="00530591" w:rsidRPr="00E17527"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E17527">
        <w:rPr>
          <w:rFonts w:ascii="Times New Roman" w:eastAsia="Times New Roman" w:hAnsi="Times New Roman"/>
          <w:b/>
          <w:bCs/>
          <w:color w:val="000000"/>
          <w:sz w:val="26"/>
          <w:szCs w:val="26"/>
          <w:lang w:val="en-US"/>
        </w:rPr>
        <w:t>2—Commencement</w:t>
      </w:r>
    </w:p>
    <w:p w14:paraId="0AA64B4D" w14:textId="77777777" w:rsidR="00530591" w:rsidRPr="00E17527"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E17527">
        <w:rPr>
          <w:rFonts w:ascii="Times New Roman" w:eastAsia="Times New Roman" w:hAnsi="Times New Roman"/>
          <w:color w:val="000000"/>
          <w:sz w:val="23"/>
          <w:szCs w:val="23"/>
          <w:lang w:val="en-US"/>
        </w:rPr>
        <w:t>This notice has effect on 1 July 2026.</w:t>
      </w:r>
    </w:p>
    <w:p w14:paraId="28A36D51" w14:textId="77777777" w:rsidR="00530591" w:rsidRPr="00E17527"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E17527">
        <w:rPr>
          <w:rFonts w:ascii="Times New Roman" w:eastAsia="Times New Roman" w:hAnsi="Times New Roman"/>
          <w:b/>
          <w:bCs/>
          <w:color w:val="000000"/>
          <w:sz w:val="26"/>
          <w:szCs w:val="26"/>
          <w:lang w:val="en-US"/>
        </w:rPr>
        <w:t>3—Interpretation</w:t>
      </w:r>
    </w:p>
    <w:p w14:paraId="20A57393" w14:textId="77777777" w:rsidR="00530591" w:rsidRPr="00E17527"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E17527">
        <w:rPr>
          <w:rFonts w:ascii="Times New Roman" w:eastAsia="Times New Roman" w:hAnsi="Times New Roman"/>
          <w:color w:val="000000"/>
          <w:sz w:val="23"/>
          <w:szCs w:val="23"/>
          <w:lang w:val="en-US"/>
        </w:rPr>
        <w:t>In this notice, unless the contrary intention appears—</w:t>
      </w:r>
    </w:p>
    <w:p w14:paraId="064F9C42" w14:textId="77777777" w:rsidR="00530591" w:rsidRPr="00E17527"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E17527">
        <w:rPr>
          <w:rFonts w:ascii="Times New Roman" w:eastAsia="Times New Roman" w:hAnsi="Times New Roman"/>
          <w:b/>
          <w:bCs/>
          <w:i/>
          <w:iCs/>
          <w:color w:val="000000"/>
          <w:sz w:val="23"/>
          <w:szCs w:val="23"/>
          <w:lang w:val="en-US"/>
        </w:rPr>
        <w:t>Act</w:t>
      </w:r>
      <w:r w:rsidRPr="00E17527">
        <w:rPr>
          <w:rFonts w:ascii="Times New Roman" w:eastAsia="Times New Roman" w:hAnsi="Times New Roman"/>
          <w:color w:val="000000"/>
          <w:sz w:val="23"/>
          <w:szCs w:val="23"/>
          <w:lang w:val="en-US"/>
        </w:rPr>
        <w:t xml:space="preserve"> means the </w:t>
      </w:r>
      <w:hyperlink r:id="rId30" w:history="1">
        <w:r w:rsidRPr="00E17527">
          <w:rPr>
            <w:rFonts w:ascii="Times New Roman" w:eastAsia="Times New Roman" w:hAnsi="Times New Roman"/>
            <w:i/>
            <w:iCs/>
            <w:color w:val="000000"/>
            <w:sz w:val="23"/>
            <w:szCs w:val="23"/>
            <w:lang w:val="en-US"/>
          </w:rPr>
          <w:t>Animal Welfare Act 1985</w:t>
        </w:r>
      </w:hyperlink>
      <w:r w:rsidRPr="00E17527">
        <w:rPr>
          <w:rFonts w:ascii="Times New Roman" w:eastAsia="Times New Roman" w:hAnsi="Times New Roman"/>
          <w:color w:val="000000"/>
          <w:sz w:val="23"/>
          <w:szCs w:val="23"/>
          <w:lang w:val="en-US"/>
        </w:rPr>
        <w:t>.</w:t>
      </w:r>
    </w:p>
    <w:p w14:paraId="372A38E3" w14:textId="77777777" w:rsidR="00530591" w:rsidRPr="00E17527" w:rsidRDefault="00530591" w:rsidP="0053059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E17527">
        <w:rPr>
          <w:rFonts w:ascii="Times New Roman" w:eastAsia="Times New Roman" w:hAnsi="Times New Roman"/>
          <w:b/>
          <w:bCs/>
          <w:color w:val="000000"/>
          <w:sz w:val="26"/>
          <w:szCs w:val="26"/>
          <w:lang w:val="en-US"/>
        </w:rPr>
        <w:t>4—Fees</w:t>
      </w:r>
    </w:p>
    <w:p w14:paraId="69D53D0C" w14:textId="77777777" w:rsidR="00530591" w:rsidRPr="00E17527" w:rsidRDefault="00530591" w:rsidP="00530591">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E17527">
        <w:rPr>
          <w:rFonts w:ascii="Times New Roman" w:eastAsia="Times New Roman" w:hAnsi="Times New Roman"/>
          <w:color w:val="000000"/>
          <w:sz w:val="23"/>
          <w:szCs w:val="23"/>
          <w:lang w:val="en-US"/>
        </w:rPr>
        <w:t xml:space="preserve">The fees set out in </w:t>
      </w:r>
      <w:hyperlink w:anchor="id962fb6cd_9296_4d5e_91d8_6376404339" w:history="1">
        <w:r w:rsidRPr="00E17527">
          <w:rPr>
            <w:rFonts w:ascii="Times New Roman" w:eastAsia="Times New Roman" w:hAnsi="Times New Roman"/>
            <w:color w:val="000000"/>
            <w:sz w:val="23"/>
            <w:szCs w:val="23"/>
            <w:lang w:val="en-US"/>
          </w:rPr>
          <w:t>Schedule 1</w:t>
        </w:r>
      </w:hyperlink>
      <w:r w:rsidRPr="00E17527">
        <w:rPr>
          <w:rFonts w:ascii="Times New Roman" w:eastAsia="Times New Roman" w:hAnsi="Times New Roman"/>
          <w:color w:val="000000"/>
          <w:sz w:val="23"/>
          <w:szCs w:val="23"/>
          <w:lang w:val="en-US"/>
        </w:rPr>
        <w:t xml:space="preserve"> are prescribed for the purposes of the Act.</w:t>
      </w:r>
    </w:p>
    <w:p w14:paraId="2B38BDA8" w14:textId="77777777" w:rsidR="00F73E06" w:rsidRDefault="00F73E06">
      <w:pPr>
        <w:spacing w:after="0" w:line="240" w:lineRule="auto"/>
        <w:jc w:val="left"/>
        <w:rPr>
          <w:rFonts w:ascii="Times New Roman" w:eastAsia="Times New Roman" w:hAnsi="Times New Roman"/>
          <w:b/>
          <w:bCs/>
          <w:color w:val="000000"/>
          <w:sz w:val="32"/>
          <w:szCs w:val="32"/>
          <w:lang w:val="en-US"/>
        </w:rPr>
      </w:pPr>
      <w:bookmarkStart w:id="6" w:name="id962fb6cd_9296_4d5e_91d8_6376404339"/>
      <w:r>
        <w:rPr>
          <w:rFonts w:ascii="Times New Roman" w:eastAsia="Times New Roman" w:hAnsi="Times New Roman"/>
          <w:b/>
          <w:bCs/>
          <w:color w:val="000000"/>
          <w:sz w:val="32"/>
          <w:szCs w:val="32"/>
          <w:lang w:val="en-US"/>
        </w:rPr>
        <w:br w:type="page"/>
      </w:r>
    </w:p>
    <w:p w14:paraId="3493D45F" w14:textId="2CFE1A03" w:rsidR="00530591" w:rsidRPr="00E17527" w:rsidRDefault="00530591" w:rsidP="00530591">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r w:rsidRPr="00E17527">
        <w:rPr>
          <w:rFonts w:ascii="Times New Roman" w:eastAsia="Times New Roman" w:hAnsi="Times New Roman"/>
          <w:b/>
          <w:bCs/>
          <w:color w:val="000000"/>
          <w:sz w:val="32"/>
          <w:szCs w:val="32"/>
          <w:lang w:val="en-US"/>
        </w:rPr>
        <w:lastRenderedPageBreak/>
        <w:t>Schedule 1—Fees</w:t>
      </w:r>
      <w:bookmarkEnd w:id="6"/>
    </w:p>
    <w:p w14:paraId="26470047" w14:textId="77777777" w:rsidR="00530591" w:rsidRPr="00E17527" w:rsidRDefault="00530591" w:rsidP="00530591">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000" w:firstRow="0" w:lastRow="0" w:firstColumn="0" w:lastColumn="0" w:noHBand="0" w:noVBand="0"/>
      </w:tblPr>
      <w:tblGrid>
        <w:gridCol w:w="285"/>
        <w:gridCol w:w="8085"/>
        <w:gridCol w:w="990"/>
      </w:tblGrid>
      <w:tr w:rsidR="00530591" w:rsidRPr="00E17527" w14:paraId="619643C3" w14:textId="77777777" w:rsidTr="008306A3">
        <w:trPr>
          <w:cantSplit/>
        </w:trPr>
        <w:tc>
          <w:tcPr>
            <w:tcW w:w="284" w:type="dxa"/>
            <w:tcBorders>
              <w:top w:val="nil"/>
              <w:left w:val="nil"/>
              <w:bottom w:val="nil"/>
              <w:right w:val="nil"/>
            </w:tcBorders>
          </w:tcPr>
          <w:p w14:paraId="0CE26D60" w14:textId="77777777" w:rsidR="00530591" w:rsidRPr="00E17527" w:rsidRDefault="00530591" w:rsidP="008306A3">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1</w:t>
            </w:r>
          </w:p>
        </w:tc>
        <w:tc>
          <w:tcPr>
            <w:tcW w:w="8063" w:type="dxa"/>
            <w:tcBorders>
              <w:top w:val="nil"/>
              <w:left w:val="nil"/>
              <w:bottom w:val="nil"/>
              <w:right w:val="nil"/>
            </w:tcBorders>
          </w:tcPr>
          <w:p w14:paraId="658ABD96" w14:textId="77777777" w:rsidR="00530591" w:rsidRPr="00E17527" w:rsidRDefault="00530591" w:rsidP="008306A3">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Application for a licence or renewal of a licence under Part 4 of the Act (Teaching and research involving animals)</w:t>
            </w:r>
          </w:p>
        </w:tc>
        <w:tc>
          <w:tcPr>
            <w:tcW w:w="987" w:type="dxa"/>
            <w:tcBorders>
              <w:top w:val="nil"/>
              <w:left w:val="nil"/>
              <w:bottom w:val="nil"/>
              <w:right w:val="nil"/>
            </w:tcBorders>
          </w:tcPr>
          <w:p w14:paraId="169808CC" w14:textId="77777777" w:rsidR="00530591" w:rsidRPr="00E17527" w:rsidRDefault="00530591" w:rsidP="008306A3">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$96.00</w:t>
            </w:r>
          </w:p>
        </w:tc>
      </w:tr>
      <w:tr w:rsidR="00530591" w:rsidRPr="00E17527" w14:paraId="6FFFE561" w14:textId="77777777" w:rsidTr="008306A3">
        <w:trPr>
          <w:cantSplit/>
        </w:trPr>
        <w:tc>
          <w:tcPr>
            <w:tcW w:w="284" w:type="dxa"/>
            <w:tcBorders>
              <w:top w:val="nil"/>
              <w:left w:val="nil"/>
              <w:bottom w:val="nil"/>
              <w:right w:val="nil"/>
            </w:tcBorders>
          </w:tcPr>
          <w:p w14:paraId="5CB27EE2" w14:textId="77777777" w:rsidR="00530591" w:rsidRPr="00E17527" w:rsidRDefault="00530591" w:rsidP="008306A3">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2</w:t>
            </w:r>
          </w:p>
        </w:tc>
        <w:tc>
          <w:tcPr>
            <w:tcW w:w="8063" w:type="dxa"/>
            <w:tcBorders>
              <w:top w:val="nil"/>
              <w:left w:val="nil"/>
              <w:bottom w:val="nil"/>
              <w:right w:val="nil"/>
            </w:tcBorders>
          </w:tcPr>
          <w:p w14:paraId="46BA8549" w14:textId="0CA752E9" w:rsidR="00530591" w:rsidRPr="00E17527" w:rsidRDefault="00530591" w:rsidP="008306A3">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 xml:space="preserve">Application for a permit under </w:t>
            </w:r>
            <w:r w:rsidR="00F81044">
              <w:rPr>
                <w:rFonts w:ascii="Times New Roman" w:eastAsia="Times New Roman" w:hAnsi="Times New Roman"/>
                <w:color w:val="000000"/>
                <w:sz w:val="20"/>
                <w:szCs w:val="20"/>
                <w:lang w:val="en-US"/>
              </w:rPr>
              <w:t>section</w:t>
            </w:r>
            <w:r w:rsidRPr="00E17527">
              <w:rPr>
                <w:rFonts w:ascii="Times New Roman" w:eastAsia="Times New Roman" w:hAnsi="Times New Roman"/>
                <w:color w:val="000000"/>
                <w:sz w:val="20"/>
                <w:szCs w:val="20"/>
                <w:lang w:val="en-US"/>
              </w:rPr>
              <w:t> 34 of the Act (Permits to hold rodeos)</w:t>
            </w:r>
          </w:p>
        </w:tc>
        <w:tc>
          <w:tcPr>
            <w:tcW w:w="987" w:type="dxa"/>
            <w:tcBorders>
              <w:top w:val="nil"/>
              <w:left w:val="nil"/>
              <w:bottom w:val="nil"/>
              <w:right w:val="nil"/>
            </w:tcBorders>
          </w:tcPr>
          <w:p w14:paraId="7C980B8C" w14:textId="77777777" w:rsidR="00530591" w:rsidRPr="00E17527" w:rsidRDefault="00530591" w:rsidP="008306A3">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E17527">
              <w:rPr>
                <w:rFonts w:ascii="Times New Roman" w:eastAsia="Times New Roman" w:hAnsi="Times New Roman"/>
                <w:color w:val="000000"/>
                <w:sz w:val="20"/>
                <w:szCs w:val="20"/>
                <w:lang w:val="en-US"/>
              </w:rPr>
              <w:t>$96.00</w:t>
            </w:r>
          </w:p>
        </w:tc>
      </w:tr>
    </w:tbl>
    <w:p w14:paraId="470FAD41" w14:textId="77777777" w:rsidR="00530591" w:rsidRPr="00E17527" w:rsidRDefault="00530591" w:rsidP="00530591">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E17527">
        <w:rPr>
          <w:rFonts w:ascii="Times New Roman" w:eastAsia="Times New Roman" w:hAnsi="Times New Roman"/>
          <w:b/>
          <w:bCs/>
          <w:color w:val="000000"/>
          <w:sz w:val="26"/>
          <w:szCs w:val="26"/>
          <w:lang w:val="en-US"/>
        </w:rPr>
        <w:t>Made by the Minister for Climate, Environment and Water</w:t>
      </w:r>
    </w:p>
    <w:p w14:paraId="3F76698F" w14:textId="77777777" w:rsidR="00530591" w:rsidRPr="00E17527" w:rsidRDefault="00530591" w:rsidP="00530591">
      <w:pPr>
        <w:autoSpaceDE w:val="0"/>
        <w:autoSpaceDN w:val="0"/>
        <w:adjustRightInd w:val="0"/>
        <w:spacing w:after="0" w:line="240" w:lineRule="auto"/>
        <w:jc w:val="left"/>
        <w:rPr>
          <w:rFonts w:ascii="Times New Roman" w:eastAsia="Times New Roman" w:hAnsi="Times New Roman"/>
          <w:color w:val="000000"/>
          <w:sz w:val="26"/>
          <w:szCs w:val="26"/>
          <w:lang w:val="en-US"/>
        </w:rPr>
      </w:pPr>
      <w:r w:rsidRPr="00E17527">
        <w:rPr>
          <w:rFonts w:ascii="Times New Roman" w:hAnsi="Times New Roman"/>
          <w:sz w:val="23"/>
          <w:szCs w:val="23"/>
        </w:rPr>
        <w:t>Hon Emily Bourke MLC</w:t>
      </w:r>
    </w:p>
    <w:p w14:paraId="22E49CA7" w14:textId="797CE8E2" w:rsidR="006F07B3" w:rsidRDefault="00530591" w:rsidP="00530591">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E17527">
        <w:rPr>
          <w:rFonts w:ascii="Times New Roman" w:eastAsia="Times New Roman" w:hAnsi="Times New Roman"/>
          <w:color w:val="000000"/>
          <w:sz w:val="23"/>
          <w:szCs w:val="23"/>
          <w:lang w:val="en-US"/>
        </w:rPr>
        <w:t>On 29 April 2026</w:t>
      </w:r>
    </w:p>
    <w:p w14:paraId="1EC71A31" w14:textId="77777777" w:rsidR="00530591" w:rsidRDefault="00530591" w:rsidP="00530591">
      <w:pPr>
        <w:pBdr>
          <w:bottom w:val="single" w:sz="4" w:space="1" w:color="auto"/>
        </w:pBdr>
        <w:spacing w:after="0" w:line="52" w:lineRule="exact"/>
        <w:jc w:val="center"/>
        <w:rPr>
          <w:lang w:val="en-US"/>
        </w:rPr>
      </w:pPr>
    </w:p>
    <w:p w14:paraId="7B0AED01" w14:textId="77777777" w:rsidR="00530591" w:rsidRDefault="00530591" w:rsidP="00530591">
      <w:pPr>
        <w:pBdr>
          <w:top w:val="single" w:sz="4" w:space="1" w:color="auto"/>
        </w:pBdr>
        <w:spacing w:before="34" w:after="0" w:line="14" w:lineRule="exact"/>
        <w:jc w:val="center"/>
        <w:rPr>
          <w:lang w:val="en-US"/>
        </w:rPr>
      </w:pPr>
    </w:p>
    <w:p w14:paraId="5F26715C" w14:textId="77777777" w:rsidR="00530591" w:rsidRDefault="00530591" w:rsidP="00C1121A">
      <w:pPr>
        <w:pStyle w:val="NoSpace"/>
      </w:pPr>
    </w:p>
    <w:p w14:paraId="221BD73D" w14:textId="5E79843B" w:rsidR="005C6546" w:rsidRPr="005C6546" w:rsidRDefault="00EE1FCC" w:rsidP="00EE1FCC">
      <w:pPr>
        <w:pStyle w:val="Heading2"/>
      </w:pPr>
      <w:bookmarkStart w:id="7" w:name="_Toc229649538"/>
      <w:r w:rsidRPr="005C6546">
        <w:t>Associations Incorporation Act 1985</w:t>
      </w:r>
      <w:bookmarkEnd w:id="7"/>
    </w:p>
    <w:p w14:paraId="211CF603" w14:textId="77777777" w:rsidR="005C6546" w:rsidRPr="005C6546" w:rsidRDefault="005C6546" w:rsidP="005C6546">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C6546">
        <w:rPr>
          <w:rFonts w:ascii="Times New Roman" w:eastAsia="Times New Roman" w:hAnsi="Times New Roman"/>
          <w:color w:val="000000"/>
          <w:sz w:val="28"/>
          <w:szCs w:val="28"/>
          <w:lang w:eastAsia="en-AU"/>
        </w:rPr>
        <w:t>South Australia</w:t>
      </w:r>
    </w:p>
    <w:p w14:paraId="6F168311" w14:textId="77777777" w:rsidR="005C6546" w:rsidRPr="005C6546" w:rsidRDefault="005C6546" w:rsidP="005C6546">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C6546">
        <w:rPr>
          <w:rFonts w:ascii="Times New Roman" w:eastAsia="Times New Roman" w:hAnsi="Times New Roman"/>
          <w:b/>
          <w:bCs/>
          <w:color w:val="000000"/>
          <w:sz w:val="36"/>
          <w:szCs w:val="36"/>
          <w:lang w:eastAsia="en-AU"/>
        </w:rPr>
        <w:t>Associations Incorporation (Fees) Notice 2026</w:t>
      </w:r>
    </w:p>
    <w:p w14:paraId="4DAF02EF" w14:textId="77777777" w:rsidR="005C6546" w:rsidRPr="005C6546" w:rsidRDefault="005C6546" w:rsidP="005C6546">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C6546">
        <w:rPr>
          <w:rFonts w:ascii="Times New Roman" w:eastAsia="Times New Roman" w:hAnsi="Times New Roman"/>
          <w:color w:val="000000"/>
          <w:sz w:val="24"/>
          <w:szCs w:val="24"/>
          <w:lang w:eastAsia="en-AU"/>
        </w:rPr>
        <w:t xml:space="preserve">under the </w:t>
      </w:r>
      <w:r w:rsidRPr="005C6546">
        <w:rPr>
          <w:rFonts w:ascii="Times New Roman" w:eastAsia="Times New Roman" w:hAnsi="Times New Roman"/>
          <w:i/>
          <w:iCs/>
          <w:color w:val="000000"/>
          <w:sz w:val="24"/>
          <w:szCs w:val="24"/>
          <w:lang w:eastAsia="en-AU"/>
        </w:rPr>
        <w:t>Associations Incorporation Act 1985</w:t>
      </w:r>
    </w:p>
    <w:p w14:paraId="4E106A0F" w14:textId="77777777" w:rsidR="005C6546" w:rsidRPr="005C6546" w:rsidRDefault="005C6546" w:rsidP="005C654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6546">
        <w:rPr>
          <w:rFonts w:ascii="Times New Roman" w:eastAsia="Times New Roman" w:hAnsi="Times New Roman"/>
          <w:b/>
          <w:bCs/>
          <w:color w:val="000000"/>
          <w:sz w:val="26"/>
          <w:szCs w:val="26"/>
          <w:lang w:eastAsia="en-AU"/>
        </w:rPr>
        <w:t>1—Short title</w:t>
      </w:r>
    </w:p>
    <w:p w14:paraId="66C1961E" w14:textId="77777777" w:rsidR="005C6546" w:rsidRPr="005C6546" w:rsidRDefault="005C6546" w:rsidP="005C654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6546">
        <w:rPr>
          <w:rFonts w:ascii="Times New Roman" w:eastAsia="Times New Roman" w:hAnsi="Times New Roman"/>
          <w:color w:val="000000"/>
          <w:sz w:val="23"/>
          <w:szCs w:val="23"/>
          <w:lang w:eastAsia="en-AU"/>
        </w:rPr>
        <w:t xml:space="preserve">This notice may be cited as the </w:t>
      </w:r>
      <w:hyperlink r:id="rId31" w:history="1">
        <w:r w:rsidRPr="005C6546">
          <w:rPr>
            <w:rFonts w:ascii="Times New Roman" w:eastAsia="Times New Roman" w:hAnsi="Times New Roman"/>
            <w:i/>
            <w:iCs/>
            <w:color w:val="000000"/>
            <w:sz w:val="23"/>
            <w:szCs w:val="23"/>
            <w:lang w:eastAsia="en-AU"/>
          </w:rPr>
          <w:t>Associations Incorporation (Fees) Notice 202</w:t>
        </w:r>
      </w:hyperlink>
      <w:r w:rsidRPr="005C6546">
        <w:rPr>
          <w:rFonts w:ascii="Times New Roman" w:eastAsia="Times New Roman" w:hAnsi="Times New Roman"/>
          <w:i/>
          <w:iCs/>
          <w:color w:val="000000"/>
          <w:sz w:val="23"/>
          <w:szCs w:val="23"/>
          <w:lang w:eastAsia="en-AU"/>
        </w:rPr>
        <w:t>6</w:t>
      </w:r>
      <w:r w:rsidRPr="005C6546">
        <w:rPr>
          <w:rFonts w:ascii="Times New Roman" w:eastAsia="Times New Roman" w:hAnsi="Times New Roman"/>
          <w:color w:val="000000"/>
          <w:sz w:val="23"/>
          <w:szCs w:val="23"/>
          <w:lang w:eastAsia="en-AU"/>
        </w:rPr>
        <w:t>.</w:t>
      </w:r>
    </w:p>
    <w:p w14:paraId="2BA8E07B" w14:textId="77777777" w:rsidR="005C6546" w:rsidRPr="005C6546" w:rsidRDefault="005C6546" w:rsidP="005C6546">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C6546">
        <w:rPr>
          <w:rFonts w:ascii="Times New Roman" w:eastAsia="Times New Roman" w:hAnsi="Times New Roman"/>
          <w:b/>
          <w:bCs/>
          <w:color w:val="000000"/>
          <w:sz w:val="20"/>
          <w:szCs w:val="20"/>
          <w:lang w:eastAsia="en-AU"/>
        </w:rPr>
        <w:t>Note—</w:t>
      </w:r>
    </w:p>
    <w:p w14:paraId="08B89186" w14:textId="77777777" w:rsidR="005C6546" w:rsidRPr="005C6546" w:rsidRDefault="005C6546" w:rsidP="005C6546">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 xml:space="preserve">This is a fee notice made in accordance with the </w:t>
      </w:r>
      <w:hyperlink r:id="rId32" w:history="1">
        <w:r w:rsidRPr="005C6546">
          <w:rPr>
            <w:rFonts w:ascii="Times New Roman" w:eastAsia="Times New Roman" w:hAnsi="Times New Roman"/>
            <w:i/>
            <w:iCs/>
            <w:color w:val="000000"/>
            <w:sz w:val="20"/>
            <w:szCs w:val="20"/>
            <w:lang w:eastAsia="en-AU"/>
          </w:rPr>
          <w:t>Legislation (Fees) Act 2019</w:t>
        </w:r>
      </w:hyperlink>
      <w:r w:rsidRPr="005C6546">
        <w:rPr>
          <w:rFonts w:ascii="Times New Roman" w:eastAsia="Times New Roman" w:hAnsi="Times New Roman"/>
          <w:color w:val="000000"/>
          <w:sz w:val="20"/>
          <w:szCs w:val="20"/>
          <w:lang w:eastAsia="en-AU"/>
        </w:rPr>
        <w:t>.</w:t>
      </w:r>
    </w:p>
    <w:p w14:paraId="2BB3760E" w14:textId="77777777" w:rsidR="005C6546" w:rsidRPr="005C6546" w:rsidRDefault="005C6546" w:rsidP="005C654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6546">
        <w:rPr>
          <w:rFonts w:ascii="Times New Roman" w:eastAsia="Times New Roman" w:hAnsi="Times New Roman"/>
          <w:b/>
          <w:bCs/>
          <w:color w:val="000000"/>
          <w:sz w:val="26"/>
          <w:szCs w:val="26"/>
          <w:lang w:eastAsia="en-AU"/>
        </w:rPr>
        <w:t>2—Commencement</w:t>
      </w:r>
    </w:p>
    <w:p w14:paraId="1EC4CFA7" w14:textId="77777777" w:rsidR="005C6546" w:rsidRPr="005C6546" w:rsidRDefault="005C6546" w:rsidP="005C654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6546">
        <w:rPr>
          <w:rFonts w:ascii="Times New Roman" w:eastAsia="Times New Roman" w:hAnsi="Times New Roman"/>
          <w:color w:val="000000"/>
          <w:sz w:val="23"/>
          <w:szCs w:val="23"/>
          <w:lang w:eastAsia="en-AU"/>
        </w:rPr>
        <w:t>This notice has effect on 1 July 2026.</w:t>
      </w:r>
    </w:p>
    <w:p w14:paraId="7F5F07F7" w14:textId="77777777" w:rsidR="005C6546" w:rsidRPr="005C6546" w:rsidRDefault="005C6546" w:rsidP="005C654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6546">
        <w:rPr>
          <w:rFonts w:ascii="Times New Roman" w:eastAsia="Times New Roman" w:hAnsi="Times New Roman"/>
          <w:b/>
          <w:bCs/>
          <w:color w:val="000000"/>
          <w:sz w:val="26"/>
          <w:szCs w:val="26"/>
          <w:lang w:eastAsia="en-AU"/>
        </w:rPr>
        <w:t>3—Interpretation</w:t>
      </w:r>
    </w:p>
    <w:p w14:paraId="7BC187D0" w14:textId="77777777" w:rsidR="005C6546" w:rsidRPr="005C6546" w:rsidRDefault="005C6546" w:rsidP="005C654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6546">
        <w:rPr>
          <w:rFonts w:ascii="Times New Roman" w:eastAsia="Times New Roman" w:hAnsi="Times New Roman"/>
          <w:color w:val="000000"/>
          <w:sz w:val="23"/>
          <w:szCs w:val="23"/>
          <w:lang w:eastAsia="en-AU"/>
        </w:rPr>
        <w:t>In this notice, unless the contrary intention appears—</w:t>
      </w:r>
    </w:p>
    <w:p w14:paraId="4A8424C8" w14:textId="77777777" w:rsidR="005C6546" w:rsidRPr="005C6546" w:rsidRDefault="005C6546" w:rsidP="005C654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6546">
        <w:rPr>
          <w:rFonts w:ascii="Times New Roman" w:eastAsia="Times New Roman" w:hAnsi="Times New Roman"/>
          <w:b/>
          <w:bCs/>
          <w:i/>
          <w:iCs/>
          <w:color w:val="000000"/>
          <w:sz w:val="23"/>
          <w:szCs w:val="23"/>
          <w:lang w:eastAsia="en-AU"/>
        </w:rPr>
        <w:t>Act</w:t>
      </w:r>
      <w:r w:rsidRPr="005C6546">
        <w:rPr>
          <w:rFonts w:ascii="Times New Roman" w:eastAsia="Times New Roman" w:hAnsi="Times New Roman"/>
          <w:color w:val="000000"/>
          <w:sz w:val="23"/>
          <w:szCs w:val="23"/>
          <w:lang w:eastAsia="en-AU"/>
        </w:rPr>
        <w:t xml:space="preserve"> means the </w:t>
      </w:r>
      <w:hyperlink r:id="rId33" w:history="1">
        <w:r w:rsidRPr="005C6546">
          <w:rPr>
            <w:rFonts w:ascii="Times New Roman" w:eastAsia="Times New Roman" w:hAnsi="Times New Roman"/>
            <w:i/>
            <w:iCs/>
            <w:color w:val="000000"/>
            <w:sz w:val="23"/>
            <w:szCs w:val="23"/>
            <w:lang w:eastAsia="en-AU"/>
          </w:rPr>
          <w:t>Associations Incorporation Act 1985</w:t>
        </w:r>
      </w:hyperlink>
      <w:r w:rsidRPr="005C6546">
        <w:rPr>
          <w:rFonts w:ascii="Times New Roman" w:eastAsia="Times New Roman" w:hAnsi="Times New Roman"/>
          <w:color w:val="000000"/>
          <w:sz w:val="23"/>
          <w:szCs w:val="23"/>
          <w:lang w:eastAsia="en-AU"/>
        </w:rPr>
        <w:t>.</w:t>
      </w:r>
    </w:p>
    <w:p w14:paraId="4A83EDFD" w14:textId="77777777" w:rsidR="005C6546" w:rsidRPr="005C6546" w:rsidRDefault="005C6546" w:rsidP="005C654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6546">
        <w:rPr>
          <w:rFonts w:ascii="Times New Roman" w:eastAsia="Times New Roman" w:hAnsi="Times New Roman"/>
          <w:b/>
          <w:bCs/>
          <w:color w:val="000000"/>
          <w:sz w:val="26"/>
          <w:szCs w:val="26"/>
          <w:lang w:eastAsia="en-AU"/>
        </w:rPr>
        <w:t>4—Fees</w:t>
      </w:r>
    </w:p>
    <w:p w14:paraId="424DDAE0" w14:textId="77777777" w:rsidR="005C6546" w:rsidRPr="005C6546" w:rsidRDefault="005C6546" w:rsidP="005C654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6546">
        <w:rPr>
          <w:rFonts w:ascii="Times New Roman" w:eastAsia="Times New Roman" w:hAnsi="Times New Roman"/>
          <w:color w:val="000000"/>
          <w:sz w:val="23"/>
          <w:szCs w:val="23"/>
          <w:lang w:eastAsia="en-AU"/>
        </w:rPr>
        <w:t xml:space="preserve">The fees set out in </w:t>
      </w:r>
      <w:hyperlink w:anchor="id5f8b505d_59d9_4f7d_82da_341f2c476228_b" w:history="1">
        <w:r w:rsidRPr="005C6546">
          <w:rPr>
            <w:rFonts w:ascii="Times New Roman" w:eastAsia="Times New Roman" w:hAnsi="Times New Roman"/>
            <w:color w:val="000000"/>
            <w:sz w:val="23"/>
            <w:szCs w:val="23"/>
            <w:lang w:eastAsia="en-AU"/>
          </w:rPr>
          <w:t>Schedule 1</w:t>
        </w:r>
      </w:hyperlink>
      <w:r w:rsidRPr="005C6546">
        <w:rPr>
          <w:rFonts w:ascii="Times New Roman" w:eastAsia="Times New Roman" w:hAnsi="Times New Roman"/>
          <w:color w:val="000000"/>
          <w:sz w:val="23"/>
          <w:szCs w:val="23"/>
          <w:lang w:eastAsia="en-AU"/>
        </w:rPr>
        <w:t xml:space="preserve"> are prescribed for the purposes of the Act.</w:t>
      </w:r>
    </w:p>
    <w:p w14:paraId="3FD2A6A8" w14:textId="77777777" w:rsidR="005C6546" w:rsidRPr="005C6546" w:rsidRDefault="005C6546" w:rsidP="005C6546">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8" w:name="id5f8b505d_59d9_4f7d_82da_341f2c476228_b"/>
      <w:r w:rsidRPr="005C6546">
        <w:rPr>
          <w:rFonts w:ascii="Times New Roman" w:eastAsia="Times New Roman" w:hAnsi="Times New Roman"/>
          <w:b/>
          <w:bCs/>
          <w:color w:val="000000"/>
          <w:sz w:val="32"/>
          <w:szCs w:val="32"/>
          <w:lang w:eastAsia="en-AU"/>
        </w:rPr>
        <w:t>Schedule 1—Fees</w:t>
      </w:r>
      <w:bookmarkEnd w:id="8"/>
    </w:p>
    <w:p w14:paraId="0F50485C"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67"/>
        <w:gridCol w:w="7997"/>
        <w:gridCol w:w="996"/>
      </w:tblGrid>
      <w:tr w:rsidR="005C6546" w:rsidRPr="005C6546" w14:paraId="1382D323" w14:textId="77777777" w:rsidTr="00E11FD5">
        <w:trPr>
          <w:cantSplit/>
        </w:trPr>
        <w:tc>
          <w:tcPr>
            <w:tcW w:w="196" w:type="pct"/>
            <w:tcBorders>
              <w:top w:val="nil"/>
              <w:left w:val="nil"/>
              <w:bottom w:val="nil"/>
              <w:right w:val="nil"/>
            </w:tcBorders>
          </w:tcPr>
          <w:p w14:paraId="15F4B649"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w:t>
            </w:r>
          </w:p>
        </w:tc>
        <w:tc>
          <w:tcPr>
            <w:tcW w:w="4272" w:type="pct"/>
            <w:tcBorders>
              <w:top w:val="nil"/>
              <w:left w:val="nil"/>
              <w:bottom w:val="nil"/>
              <w:right w:val="nil"/>
            </w:tcBorders>
          </w:tcPr>
          <w:p w14:paraId="6801BF39"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inspection under section 6(2) of the Act of documents lodged by or in relation to an association</w:t>
            </w:r>
          </w:p>
        </w:tc>
        <w:tc>
          <w:tcPr>
            <w:tcW w:w="532" w:type="pct"/>
            <w:tcBorders>
              <w:top w:val="nil"/>
              <w:left w:val="nil"/>
              <w:bottom w:val="nil"/>
              <w:right w:val="nil"/>
            </w:tcBorders>
          </w:tcPr>
          <w:p w14:paraId="2611CA18"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$36.00</w:t>
            </w:r>
          </w:p>
        </w:tc>
      </w:tr>
      <w:tr w:rsidR="005C6546" w:rsidRPr="005C6546" w14:paraId="75196481" w14:textId="77777777" w:rsidTr="00E11FD5">
        <w:trPr>
          <w:cantSplit/>
        </w:trPr>
        <w:tc>
          <w:tcPr>
            <w:tcW w:w="196" w:type="pct"/>
            <w:tcBorders>
              <w:top w:val="nil"/>
              <w:left w:val="nil"/>
              <w:bottom w:val="nil"/>
              <w:right w:val="nil"/>
            </w:tcBorders>
          </w:tcPr>
          <w:p w14:paraId="1CEAA615"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w:t>
            </w:r>
          </w:p>
        </w:tc>
        <w:tc>
          <w:tcPr>
            <w:tcW w:w="4272" w:type="pct"/>
            <w:tcBorders>
              <w:top w:val="nil"/>
              <w:left w:val="nil"/>
              <w:bottom w:val="nil"/>
              <w:right w:val="nil"/>
            </w:tcBorders>
          </w:tcPr>
          <w:p w14:paraId="70F2283A"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the supply of an uncertified copy of, or extract from, a document held by the Commission in relation to an association (in addition to the fee payable under Clause 1)—</w:t>
            </w:r>
          </w:p>
        </w:tc>
        <w:tc>
          <w:tcPr>
            <w:tcW w:w="532" w:type="pct"/>
            <w:tcBorders>
              <w:top w:val="nil"/>
              <w:left w:val="nil"/>
              <w:bottom w:val="nil"/>
              <w:right w:val="nil"/>
            </w:tcBorders>
          </w:tcPr>
          <w:p w14:paraId="14FE268B"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6546" w:rsidRPr="005C6546" w14:paraId="051DE392" w14:textId="77777777" w:rsidTr="00E11FD5">
        <w:trPr>
          <w:cantSplit/>
        </w:trPr>
        <w:tc>
          <w:tcPr>
            <w:tcW w:w="196" w:type="pct"/>
            <w:tcBorders>
              <w:top w:val="nil"/>
              <w:left w:val="nil"/>
              <w:bottom w:val="nil"/>
              <w:right w:val="nil"/>
            </w:tcBorders>
          </w:tcPr>
          <w:p w14:paraId="6A31AA0A"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0E55212B"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(a)</w:t>
            </w:r>
            <w:r w:rsidRPr="005C6546">
              <w:rPr>
                <w:rFonts w:ascii="Times New Roman" w:eastAsia="Times New Roman" w:hAnsi="Times New Roman"/>
                <w:color w:val="000000"/>
                <w:sz w:val="20"/>
                <w:szCs w:val="20"/>
                <w:lang w:eastAsia="en-AU"/>
              </w:rPr>
              <w:tab/>
              <w:t>in the case of rules of an association or a periodic return of a prescribed association</w:t>
            </w:r>
          </w:p>
        </w:tc>
        <w:tc>
          <w:tcPr>
            <w:tcW w:w="532" w:type="pct"/>
            <w:tcBorders>
              <w:top w:val="nil"/>
              <w:left w:val="nil"/>
              <w:bottom w:val="nil"/>
              <w:right w:val="nil"/>
            </w:tcBorders>
          </w:tcPr>
          <w:p w14:paraId="72E638CC"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$28.50</w:t>
            </w:r>
          </w:p>
        </w:tc>
      </w:tr>
      <w:tr w:rsidR="005C6546" w:rsidRPr="005C6546" w14:paraId="77C76300" w14:textId="77777777" w:rsidTr="00E11FD5">
        <w:trPr>
          <w:cantSplit/>
        </w:trPr>
        <w:tc>
          <w:tcPr>
            <w:tcW w:w="196" w:type="pct"/>
            <w:tcBorders>
              <w:top w:val="nil"/>
              <w:left w:val="nil"/>
              <w:bottom w:val="nil"/>
              <w:right w:val="nil"/>
            </w:tcBorders>
          </w:tcPr>
          <w:p w14:paraId="66B01C7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0D403B67"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(b)</w:t>
            </w:r>
            <w:r w:rsidRPr="005C6546">
              <w:rPr>
                <w:rFonts w:ascii="Times New Roman" w:eastAsia="Times New Roman" w:hAnsi="Times New Roman"/>
                <w:color w:val="000000"/>
                <w:sz w:val="20"/>
                <w:szCs w:val="20"/>
                <w:lang w:eastAsia="en-AU"/>
              </w:rPr>
              <w:tab/>
              <w:t>in any other case</w:t>
            </w:r>
          </w:p>
        </w:tc>
        <w:tc>
          <w:tcPr>
            <w:tcW w:w="532" w:type="pct"/>
            <w:tcBorders>
              <w:top w:val="nil"/>
              <w:left w:val="nil"/>
              <w:bottom w:val="nil"/>
              <w:right w:val="nil"/>
            </w:tcBorders>
          </w:tcPr>
          <w:p w14:paraId="743386CD"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$8.10</w:t>
            </w:r>
          </w:p>
        </w:tc>
      </w:tr>
      <w:tr w:rsidR="005C6546" w:rsidRPr="005C6546" w14:paraId="38A48E4D" w14:textId="77777777" w:rsidTr="00E11FD5">
        <w:trPr>
          <w:cantSplit/>
        </w:trPr>
        <w:tc>
          <w:tcPr>
            <w:tcW w:w="196" w:type="pct"/>
            <w:tcBorders>
              <w:top w:val="nil"/>
              <w:left w:val="nil"/>
              <w:bottom w:val="nil"/>
              <w:right w:val="nil"/>
            </w:tcBorders>
          </w:tcPr>
          <w:p w14:paraId="372DF30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3</w:t>
            </w:r>
          </w:p>
        </w:tc>
        <w:tc>
          <w:tcPr>
            <w:tcW w:w="4272" w:type="pct"/>
            <w:tcBorders>
              <w:top w:val="nil"/>
              <w:left w:val="nil"/>
              <w:bottom w:val="nil"/>
              <w:right w:val="nil"/>
            </w:tcBorders>
          </w:tcPr>
          <w:p w14:paraId="78D05EE0"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the supply of a certified copy of, or extract from, a document held by the Commission in relation to an association (in addition to the fee payable under Clause 1)—</w:t>
            </w:r>
          </w:p>
        </w:tc>
        <w:tc>
          <w:tcPr>
            <w:tcW w:w="532" w:type="pct"/>
            <w:tcBorders>
              <w:top w:val="nil"/>
              <w:left w:val="nil"/>
              <w:bottom w:val="nil"/>
              <w:right w:val="nil"/>
            </w:tcBorders>
          </w:tcPr>
          <w:p w14:paraId="6CD4BEB1"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6546" w:rsidRPr="005C6546" w14:paraId="1E336C26" w14:textId="77777777" w:rsidTr="00E11FD5">
        <w:trPr>
          <w:cantSplit/>
        </w:trPr>
        <w:tc>
          <w:tcPr>
            <w:tcW w:w="196" w:type="pct"/>
            <w:tcBorders>
              <w:top w:val="nil"/>
              <w:left w:val="nil"/>
              <w:bottom w:val="nil"/>
              <w:right w:val="nil"/>
            </w:tcBorders>
          </w:tcPr>
          <w:p w14:paraId="1BF3FF8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7A9DE867"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(a)</w:t>
            </w:r>
            <w:r w:rsidRPr="005C6546">
              <w:rPr>
                <w:rFonts w:ascii="Times New Roman" w:eastAsia="Times New Roman" w:hAnsi="Times New Roman"/>
                <w:color w:val="000000"/>
                <w:sz w:val="20"/>
                <w:szCs w:val="20"/>
                <w:lang w:eastAsia="en-AU"/>
              </w:rPr>
              <w:tab/>
              <w:t>in the case of rules of an association or a periodic return of a prescribed association</w:t>
            </w:r>
          </w:p>
        </w:tc>
        <w:tc>
          <w:tcPr>
            <w:tcW w:w="532" w:type="pct"/>
            <w:tcBorders>
              <w:top w:val="nil"/>
              <w:left w:val="nil"/>
              <w:bottom w:val="nil"/>
              <w:right w:val="nil"/>
            </w:tcBorders>
          </w:tcPr>
          <w:p w14:paraId="16E9B0E1"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$57.50</w:t>
            </w:r>
          </w:p>
        </w:tc>
      </w:tr>
      <w:tr w:rsidR="005C6546" w:rsidRPr="005C6546" w14:paraId="76530924" w14:textId="77777777" w:rsidTr="00E11FD5">
        <w:trPr>
          <w:cantSplit/>
        </w:trPr>
        <w:tc>
          <w:tcPr>
            <w:tcW w:w="196" w:type="pct"/>
            <w:tcBorders>
              <w:top w:val="nil"/>
              <w:left w:val="nil"/>
              <w:bottom w:val="nil"/>
              <w:right w:val="nil"/>
            </w:tcBorders>
          </w:tcPr>
          <w:p w14:paraId="35C8C16D"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71B14158"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(b)</w:t>
            </w:r>
            <w:r w:rsidRPr="005C6546">
              <w:rPr>
                <w:rFonts w:ascii="Times New Roman" w:eastAsia="Times New Roman" w:hAnsi="Times New Roman"/>
                <w:color w:val="000000"/>
                <w:sz w:val="20"/>
                <w:szCs w:val="20"/>
                <w:lang w:eastAsia="en-AU"/>
              </w:rPr>
              <w:tab/>
              <w:t>in any other case</w:t>
            </w:r>
          </w:p>
        </w:tc>
        <w:tc>
          <w:tcPr>
            <w:tcW w:w="532" w:type="pct"/>
            <w:tcBorders>
              <w:top w:val="nil"/>
              <w:left w:val="nil"/>
              <w:bottom w:val="nil"/>
              <w:right w:val="nil"/>
            </w:tcBorders>
          </w:tcPr>
          <w:p w14:paraId="3824C980"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$36.00</w:t>
            </w:r>
          </w:p>
        </w:tc>
      </w:tr>
      <w:tr w:rsidR="005C6546" w:rsidRPr="005C6546" w14:paraId="0C3DEAD9" w14:textId="77777777" w:rsidTr="00E11FD5">
        <w:trPr>
          <w:cantSplit/>
        </w:trPr>
        <w:tc>
          <w:tcPr>
            <w:tcW w:w="196" w:type="pct"/>
            <w:tcBorders>
              <w:top w:val="nil"/>
              <w:left w:val="nil"/>
              <w:bottom w:val="nil"/>
              <w:right w:val="nil"/>
            </w:tcBorders>
          </w:tcPr>
          <w:p w14:paraId="6A929B84"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lastRenderedPageBreak/>
              <w:t>4</w:t>
            </w:r>
          </w:p>
        </w:tc>
        <w:tc>
          <w:tcPr>
            <w:tcW w:w="4272" w:type="pct"/>
            <w:tcBorders>
              <w:top w:val="nil"/>
              <w:left w:val="nil"/>
              <w:bottom w:val="nil"/>
              <w:right w:val="nil"/>
            </w:tcBorders>
          </w:tcPr>
          <w:p w14:paraId="15651775"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 xml:space="preserve">On lodging an application to the Commission (not being an application for which a fee is specified elsewhere in this Schedule) to exercise any of the powers conferred on the Commission by the Act, or by those provisions of the </w:t>
            </w:r>
            <w:r w:rsidRPr="005C6546">
              <w:rPr>
                <w:rFonts w:ascii="Times New Roman" w:eastAsia="Times New Roman" w:hAnsi="Times New Roman"/>
                <w:i/>
                <w:iCs/>
                <w:color w:val="000000"/>
                <w:sz w:val="20"/>
                <w:szCs w:val="20"/>
                <w:lang w:eastAsia="en-AU"/>
              </w:rPr>
              <w:t>Corporations Act 2001</w:t>
            </w:r>
            <w:r w:rsidRPr="005C6546">
              <w:rPr>
                <w:rFonts w:ascii="Times New Roman" w:eastAsia="Times New Roman" w:hAnsi="Times New Roman"/>
                <w:color w:val="000000"/>
                <w:sz w:val="20"/>
                <w:szCs w:val="20"/>
                <w:lang w:eastAsia="en-AU"/>
              </w:rPr>
              <w:t xml:space="preserve"> of the Commonwealth applied by the Act to an association</w:t>
            </w:r>
          </w:p>
        </w:tc>
        <w:tc>
          <w:tcPr>
            <w:tcW w:w="532" w:type="pct"/>
            <w:tcBorders>
              <w:top w:val="nil"/>
              <w:left w:val="nil"/>
              <w:bottom w:val="nil"/>
              <w:right w:val="nil"/>
            </w:tcBorders>
          </w:tcPr>
          <w:p w14:paraId="6241AAAF"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$89.00</w:t>
            </w:r>
          </w:p>
        </w:tc>
      </w:tr>
      <w:tr w:rsidR="005C6546" w:rsidRPr="005C6546" w14:paraId="399DCBC5" w14:textId="77777777" w:rsidTr="00E11FD5">
        <w:trPr>
          <w:cantSplit/>
        </w:trPr>
        <w:tc>
          <w:tcPr>
            <w:tcW w:w="196" w:type="pct"/>
            <w:tcBorders>
              <w:top w:val="nil"/>
              <w:left w:val="nil"/>
              <w:bottom w:val="nil"/>
              <w:right w:val="nil"/>
            </w:tcBorders>
          </w:tcPr>
          <w:p w14:paraId="3E673031"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5</w:t>
            </w:r>
          </w:p>
        </w:tc>
        <w:tc>
          <w:tcPr>
            <w:tcW w:w="4272" w:type="pct"/>
            <w:tcBorders>
              <w:top w:val="nil"/>
              <w:left w:val="nil"/>
              <w:bottom w:val="nil"/>
              <w:right w:val="nil"/>
            </w:tcBorders>
          </w:tcPr>
          <w:p w14:paraId="17B0ABD5" w14:textId="77777777" w:rsidR="005C6546" w:rsidRPr="00A93815" w:rsidRDefault="005C6546" w:rsidP="00A93815">
            <w:pPr>
              <w:autoSpaceDE w:val="0"/>
              <w:autoSpaceDN w:val="0"/>
              <w:adjustRightInd w:val="0"/>
              <w:spacing w:before="120" w:after="0" w:line="240" w:lineRule="auto"/>
              <w:rPr>
                <w:rFonts w:ascii="Times New Roman" w:eastAsia="Times New Roman" w:hAnsi="Times New Roman"/>
                <w:color w:val="000000"/>
                <w:spacing w:val="-2"/>
                <w:sz w:val="20"/>
                <w:szCs w:val="20"/>
                <w:lang w:eastAsia="en-AU"/>
              </w:rPr>
            </w:pPr>
            <w:r w:rsidRPr="00A93815">
              <w:rPr>
                <w:rFonts w:ascii="Times New Roman" w:eastAsia="Times New Roman" w:hAnsi="Times New Roman"/>
                <w:color w:val="000000"/>
                <w:spacing w:val="-2"/>
                <w:sz w:val="20"/>
                <w:szCs w:val="20"/>
                <w:lang w:eastAsia="en-AU"/>
              </w:rPr>
              <w:t>On lodging an application to the Minister to exercise any powers conferred on the Minister by the Act</w:t>
            </w:r>
          </w:p>
        </w:tc>
        <w:tc>
          <w:tcPr>
            <w:tcW w:w="532" w:type="pct"/>
            <w:tcBorders>
              <w:top w:val="nil"/>
              <w:left w:val="nil"/>
              <w:bottom w:val="nil"/>
              <w:right w:val="nil"/>
            </w:tcBorders>
          </w:tcPr>
          <w:p w14:paraId="6FBCD0A9"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$89.00</w:t>
            </w:r>
          </w:p>
        </w:tc>
      </w:tr>
      <w:tr w:rsidR="005C6546" w:rsidRPr="005C6546" w14:paraId="0FEE768C" w14:textId="77777777" w:rsidTr="00E11FD5">
        <w:trPr>
          <w:cantSplit/>
        </w:trPr>
        <w:tc>
          <w:tcPr>
            <w:tcW w:w="196" w:type="pct"/>
            <w:tcBorders>
              <w:top w:val="nil"/>
              <w:left w:val="nil"/>
              <w:bottom w:val="nil"/>
              <w:right w:val="nil"/>
            </w:tcBorders>
          </w:tcPr>
          <w:p w14:paraId="759F1F74"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6</w:t>
            </w:r>
          </w:p>
        </w:tc>
        <w:tc>
          <w:tcPr>
            <w:tcW w:w="4272" w:type="pct"/>
            <w:tcBorders>
              <w:top w:val="nil"/>
              <w:left w:val="nil"/>
              <w:bottom w:val="nil"/>
              <w:right w:val="nil"/>
            </w:tcBorders>
          </w:tcPr>
          <w:p w14:paraId="74868BA4"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for incorporation under section 19 of the Act</w:t>
            </w:r>
          </w:p>
        </w:tc>
        <w:tc>
          <w:tcPr>
            <w:tcW w:w="532" w:type="pct"/>
            <w:tcBorders>
              <w:top w:val="nil"/>
              <w:left w:val="nil"/>
              <w:bottom w:val="nil"/>
              <w:right w:val="nil"/>
            </w:tcBorders>
          </w:tcPr>
          <w:p w14:paraId="68A7FEFF"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$262.00</w:t>
            </w:r>
          </w:p>
        </w:tc>
      </w:tr>
      <w:tr w:rsidR="005C6546" w:rsidRPr="005C6546" w14:paraId="17DC103B" w14:textId="77777777" w:rsidTr="00E11FD5">
        <w:trPr>
          <w:cantSplit/>
        </w:trPr>
        <w:tc>
          <w:tcPr>
            <w:tcW w:w="196" w:type="pct"/>
            <w:tcBorders>
              <w:top w:val="nil"/>
              <w:left w:val="nil"/>
              <w:bottom w:val="nil"/>
              <w:right w:val="nil"/>
            </w:tcBorders>
          </w:tcPr>
          <w:p w14:paraId="4A46A0A4"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7</w:t>
            </w:r>
          </w:p>
        </w:tc>
        <w:tc>
          <w:tcPr>
            <w:tcW w:w="4272" w:type="pct"/>
            <w:tcBorders>
              <w:top w:val="nil"/>
              <w:left w:val="nil"/>
              <w:bottom w:val="nil"/>
              <w:right w:val="nil"/>
            </w:tcBorders>
          </w:tcPr>
          <w:p w14:paraId="128D8DDF"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for amalgamation under section 22 of the Act</w:t>
            </w:r>
          </w:p>
        </w:tc>
        <w:tc>
          <w:tcPr>
            <w:tcW w:w="532" w:type="pct"/>
            <w:tcBorders>
              <w:top w:val="nil"/>
              <w:left w:val="nil"/>
              <w:bottom w:val="nil"/>
              <w:right w:val="nil"/>
            </w:tcBorders>
          </w:tcPr>
          <w:p w14:paraId="5B8852C4"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$262.00</w:t>
            </w:r>
          </w:p>
        </w:tc>
      </w:tr>
      <w:tr w:rsidR="005C6546" w:rsidRPr="005C6546" w14:paraId="1DA3287F" w14:textId="77777777" w:rsidTr="00E11FD5">
        <w:trPr>
          <w:cantSplit/>
        </w:trPr>
        <w:tc>
          <w:tcPr>
            <w:tcW w:w="196" w:type="pct"/>
            <w:tcBorders>
              <w:top w:val="nil"/>
              <w:left w:val="nil"/>
              <w:bottom w:val="nil"/>
              <w:right w:val="nil"/>
            </w:tcBorders>
          </w:tcPr>
          <w:p w14:paraId="706777E7"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8</w:t>
            </w:r>
          </w:p>
        </w:tc>
        <w:tc>
          <w:tcPr>
            <w:tcW w:w="4272" w:type="pct"/>
            <w:tcBorders>
              <w:top w:val="nil"/>
              <w:left w:val="nil"/>
              <w:bottom w:val="nil"/>
              <w:right w:val="nil"/>
            </w:tcBorders>
          </w:tcPr>
          <w:p w14:paraId="4C6FDC44"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to register an alteration to rules under section 24 of the Act (including an application to alter the name of an association)</w:t>
            </w:r>
          </w:p>
        </w:tc>
        <w:tc>
          <w:tcPr>
            <w:tcW w:w="532" w:type="pct"/>
            <w:tcBorders>
              <w:top w:val="nil"/>
              <w:left w:val="nil"/>
              <w:bottom w:val="nil"/>
              <w:right w:val="nil"/>
            </w:tcBorders>
          </w:tcPr>
          <w:p w14:paraId="7A620693"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$89.00</w:t>
            </w:r>
          </w:p>
        </w:tc>
      </w:tr>
      <w:tr w:rsidR="005C6546" w:rsidRPr="005C6546" w14:paraId="7E1135AA" w14:textId="77777777" w:rsidTr="00E11FD5">
        <w:trPr>
          <w:cantSplit/>
        </w:trPr>
        <w:tc>
          <w:tcPr>
            <w:tcW w:w="196" w:type="pct"/>
            <w:tcBorders>
              <w:top w:val="nil"/>
              <w:left w:val="nil"/>
              <w:bottom w:val="nil"/>
              <w:right w:val="nil"/>
            </w:tcBorders>
          </w:tcPr>
          <w:p w14:paraId="1755439E"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9</w:t>
            </w:r>
          </w:p>
        </w:tc>
        <w:tc>
          <w:tcPr>
            <w:tcW w:w="4272" w:type="pct"/>
            <w:tcBorders>
              <w:top w:val="nil"/>
              <w:left w:val="nil"/>
              <w:bottom w:val="nil"/>
              <w:right w:val="nil"/>
            </w:tcBorders>
          </w:tcPr>
          <w:p w14:paraId="3D0FAFB5"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the approval of the Commission of an auditor under section 35(2)(b) of the Act</w:t>
            </w:r>
          </w:p>
        </w:tc>
        <w:tc>
          <w:tcPr>
            <w:tcW w:w="532" w:type="pct"/>
            <w:tcBorders>
              <w:top w:val="nil"/>
              <w:left w:val="nil"/>
              <w:bottom w:val="nil"/>
              <w:right w:val="nil"/>
            </w:tcBorders>
          </w:tcPr>
          <w:p w14:paraId="1DD48C25"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7595760B" w14:textId="77777777" w:rsidTr="00E11FD5">
        <w:trPr>
          <w:cantSplit/>
        </w:trPr>
        <w:tc>
          <w:tcPr>
            <w:tcW w:w="196" w:type="pct"/>
            <w:tcBorders>
              <w:top w:val="nil"/>
              <w:left w:val="nil"/>
              <w:bottom w:val="nil"/>
              <w:right w:val="nil"/>
            </w:tcBorders>
          </w:tcPr>
          <w:p w14:paraId="7544ACDF"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10</w:t>
            </w:r>
          </w:p>
        </w:tc>
        <w:tc>
          <w:tcPr>
            <w:tcW w:w="4272" w:type="pct"/>
            <w:tcBorders>
              <w:top w:val="nil"/>
              <w:left w:val="nil"/>
              <w:bottom w:val="nil"/>
              <w:right w:val="nil"/>
            </w:tcBorders>
          </w:tcPr>
          <w:p w14:paraId="66A8D96D"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 periodic return under section 36 of the Act</w:t>
            </w:r>
          </w:p>
        </w:tc>
        <w:tc>
          <w:tcPr>
            <w:tcW w:w="532" w:type="pct"/>
            <w:tcBorders>
              <w:top w:val="nil"/>
              <w:left w:val="nil"/>
              <w:bottom w:val="nil"/>
              <w:right w:val="nil"/>
            </w:tcBorders>
          </w:tcPr>
          <w:p w14:paraId="76AA1285"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281C9467" w14:textId="77777777" w:rsidTr="00E11FD5">
        <w:trPr>
          <w:cantSplit/>
        </w:trPr>
        <w:tc>
          <w:tcPr>
            <w:tcW w:w="196" w:type="pct"/>
            <w:tcBorders>
              <w:top w:val="nil"/>
              <w:left w:val="nil"/>
              <w:bottom w:val="nil"/>
              <w:right w:val="nil"/>
            </w:tcBorders>
          </w:tcPr>
          <w:p w14:paraId="01DE7C69"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11</w:t>
            </w:r>
          </w:p>
        </w:tc>
        <w:tc>
          <w:tcPr>
            <w:tcW w:w="4272" w:type="pct"/>
            <w:tcBorders>
              <w:top w:val="nil"/>
              <w:left w:val="nil"/>
              <w:bottom w:val="nil"/>
              <w:right w:val="nil"/>
            </w:tcBorders>
          </w:tcPr>
          <w:p w14:paraId="4F5777B9"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 xml:space="preserve">On submitting to the Commission for examination a draft explanatory statement prior to its registration under the provisions of the </w:t>
            </w:r>
            <w:r w:rsidRPr="005C6546">
              <w:rPr>
                <w:rFonts w:ascii="Times New Roman" w:eastAsia="Times New Roman" w:hAnsi="Times New Roman"/>
                <w:i/>
                <w:iCs/>
                <w:color w:val="000000"/>
                <w:sz w:val="20"/>
                <w:szCs w:val="20"/>
                <w:lang w:eastAsia="en-AU"/>
              </w:rPr>
              <w:t>Corporations Act 2001</w:t>
            </w:r>
            <w:r w:rsidRPr="005C6546">
              <w:rPr>
                <w:rFonts w:ascii="Times New Roman" w:eastAsia="Times New Roman" w:hAnsi="Times New Roman"/>
                <w:color w:val="000000"/>
                <w:sz w:val="20"/>
                <w:szCs w:val="20"/>
                <w:lang w:eastAsia="en-AU"/>
              </w:rPr>
              <w:t xml:space="preserve"> of the Commonwealth applied under section 40A of the Act</w:t>
            </w:r>
          </w:p>
        </w:tc>
        <w:tc>
          <w:tcPr>
            <w:tcW w:w="532" w:type="pct"/>
            <w:tcBorders>
              <w:top w:val="nil"/>
              <w:left w:val="nil"/>
              <w:bottom w:val="nil"/>
              <w:right w:val="nil"/>
            </w:tcBorders>
          </w:tcPr>
          <w:p w14:paraId="6998DB29"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$262.00</w:t>
            </w:r>
          </w:p>
        </w:tc>
      </w:tr>
      <w:tr w:rsidR="005C6546" w:rsidRPr="005C6546" w14:paraId="601B48C3" w14:textId="77777777" w:rsidTr="00E11FD5">
        <w:trPr>
          <w:cantSplit/>
        </w:trPr>
        <w:tc>
          <w:tcPr>
            <w:tcW w:w="196" w:type="pct"/>
            <w:tcBorders>
              <w:top w:val="nil"/>
              <w:left w:val="nil"/>
              <w:bottom w:val="nil"/>
              <w:right w:val="nil"/>
            </w:tcBorders>
          </w:tcPr>
          <w:p w14:paraId="6B760B75"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w:t>
            </w:r>
          </w:p>
        </w:tc>
        <w:tc>
          <w:tcPr>
            <w:tcW w:w="4272" w:type="pct"/>
            <w:tcBorders>
              <w:top w:val="nil"/>
              <w:left w:val="nil"/>
              <w:bottom w:val="nil"/>
              <w:right w:val="nil"/>
            </w:tcBorders>
          </w:tcPr>
          <w:p w14:paraId="2AA271C1"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for the approval of the Commission for extension of period under section 41C(4)(a) of the Act</w:t>
            </w:r>
          </w:p>
        </w:tc>
        <w:tc>
          <w:tcPr>
            <w:tcW w:w="532" w:type="pct"/>
            <w:tcBorders>
              <w:top w:val="nil"/>
              <w:left w:val="nil"/>
              <w:bottom w:val="nil"/>
              <w:right w:val="nil"/>
            </w:tcBorders>
          </w:tcPr>
          <w:p w14:paraId="34F2C278"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$93.00</w:t>
            </w:r>
          </w:p>
        </w:tc>
      </w:tr>
      <w:tr w:rsidR="005C6546" w:rsidRPr="005C6546" w14:paraId="530AF17A" w14:textId="77777777" w:rsidTr="00E11FD5">
        <w:trPr>
          <w:cantSplit/>
        </w:trPr>
        <w:tc>
          <w:tcPr>
            <w:tcW w:w="196" w:type="pct"/>
            <w:tcBorders>
              <w:top w:val="nil"/>
              <w:left w:val="nil"/>
              <w:bottom w:val="nil"/>
              <w:right w:val="nil"/>
            </w:tcBorders>
          </w:tcPr>
          <w:p w14:paraId="11C3528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13</w:t>
            </w:r>
          </w:p>
        </w:tc>
        <w:tc>
          <w:tcPr>
            <w:tcW w:w="4272" w:type="pct"/>
            <w:tcBorders>
              <w:top w:val="nil"/>
              <w:left w:val="nil"/>
              <w:bottom w:val="nil"/>
              <w:right w:val="nil"/>
            </w:tcBorders>
          </w:tcPr>
          <w:p w14:paraId="0D410DC3"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consent of the Commission under section 43(1a) of the Act to distribute surplus assets of an association on winding up among members of the association</w:t>
            </w:r>
          </w:p>
        </w:tc>
        <w:tc>
          <w:tcPr>
            <w:tcW w:w="532" w:type="pct"/>
            <w:tcBorders>
              <w:top w:val="nil"/>
              <w:left w:val="nil"/>
              <w:bottom w:val="nil"/>
              <w:right w:val="nil"/>
            </w:tcBorders>
          </w:tcPr>
          <w:p w14:paraId="13B99EBA"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00887D3B" w14:textId="77777777" w:rsidTr="00E11FD5">
        <w:trPr>
          <w:cantSplit/>
        </w:trPr>
        <w:tc>
          <w:tcPr>
            <w:tcW w:w="196" w:type="pct"/>
            <w:tcBorders>
              <w:top w:val="nil"/>
              <w:left w:val="nil"/>
              <w:bottom w:val="nil"/>
              <w:right w:val="nil"/>
            </w:tcBorders>
          </w:tcPr>
          <w:p w14:paraId="65DEC017"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14</w:t>
            </w:r>
          </w:p>
        </w:tc>
        <w:tc>
          <w:tcPr>
            <w:tcW w:w="4272" w:type="pct"/>
            <w:tcBorders>
              <w:top w:val="nil"/>
              <w:left w:val="nil"/>
              <w:bottom w:val="nil"/>
              <w:right w:val="nil"/>
            </w:tcBorders>
          </w:tcPr>
          <w:p w14:paraId="2D7C2C57"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to deregister an association under section 43A(1) of the Act</w:t>
            </w:r>
          </w:p>
        </w:tc>
        <w:tc>
          <w:tcPr>
            <w:tcW w:w="532" w:type="pct"/>
            <w:tcBorders>
              <w:top w:val="nil"/>
              <w:left w:val="nil"/>
              <w:bottom w:val="nil"/>
              <w:right w:val="nil"/>
            </w:tcBorders>
          </w:tcPr>
          <w:p w14:paraId="0FBDD45C"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$185.00</w:t>
            </w:r>
          </w:p>
        </w:tc>
      </w:tr>
      <w:tr w:rsidR="005C6546" w:rsidRPr="005C6546" w14:paraId="5852178A" w14:textId="77777777" w:rsidTr="00E11FD5">
        <w:trPr>
          <w:cantSplit/>
        </w:trPr>
        <w:tc>
          <w:tcPr>
            <w:tcW w:w="196" w:type="pct"/>
            <w:tcBorders>
              <w:top w:val="nil"/>
              <w:left w:val="nil"/>
              <w:bottom w:val="nil"/>
              <w:right w:val="nil"/>
            </w:tcBorders>
          </w:tcPr>
          <w:p w14:paraId="0F38EF91"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15</w:t>
            </w:r>
          </w:p>
        </w:tc>
        <w:tc>
          <w:tcPr>
            <w:tcW w:w="4272" w:type="pct"/>
            <w:tcBorders>
              <w:top w:val="nil"/>
              <w:left w:val="nil"/>
              <w:bottom w:val="nil"/>
              <w:right w:val="nil"/>
            </w:tcBorders>
          </w:tcPr>
          <w:p w14:paraId="164B4AD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making a request of the Commission under section 43A(5) of the Act (in addition to the fee payable under Clause 14)</w:t>
            </w:r>
          </w:p>
        </w:tc>
        <w:tc>
          <w:tcPr>
            <w:tcW w:w="532" w:type="pct"/>
            <w:tcBorders>
              <w:top w:val="nil"/>
              <w:left w:val="nil"/>
              <w:bottom w:val="nil"/>
              <w:right w:val="nil"/>
            </w:tcBorders>
          </w:tcPr>
          <w:p w14:paraId="618221A8"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187EDF05" w14:textId="77777777" w:rsidTr="00E11FD5">
        <w:trPr>
          <w:cantSplit/>
        </w:trPr>
        <w:tc>
          <w:tcPr>
            <w:tcW w:w="196" w:type="pct"/>
            <w:tcBorders>
              <w:top w:val="nil"/>
              <w:left w:val="nil"/>
              <w:bottom w:val="nil"/>
              <w:right w:val="nil"/>
            </w:tcBorders>
          </w:tcPr>
          <w:p w14:paraId="605DE1B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16</w:t>
            </w:r>
          </w:p>
        </w:tc>
        <w:tc>
          <w:tcPr>
            <w:tcW w:w="4272" w:type="pct"/>
            <w:tcBorders>
              <w:top w:val="nil"/>
              <w:left w:val="nil"/>
              <w:bottom w:val="nil"/>
              <w:right w:val="nil"/>
            </w:tcBorders>
          </w:tcPr>
          <w:p w14:paraId="0CA85E55"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to the Commission to exercise the powers conferred by section 44A or 46 of the Act</w:t>
            </w:r>
          </w:p>
        </w:tc>
        <w:tc>
          <w:tcPr>
            <w:tcW w:w="532" w:type="pct"/>
            <w:tcBorders>
              <w:top w:val="nil"/>
              <w:left w:val="nil"/>
              <w:bottom w:val="nil"/>
              <w:right w:val="nil"/>
            </w:tcBorders>
          </w:tcPr>
          <w:p w14:paraId="32378F3D"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1C242724" w14:textId="77777777" w:rsidTr="00E11FD5">
        <w:trPr>
          <w:cantSplit/>
        </w:trPr>
        <w:tc>
          <w:tcPr>
            <w:tcW w:w="196" w:type="pct"/>
            <w:tcBorders>
              <w:top w:val="nil"/>
              <w:left w:val="nil"/>
              <w:bottom w:val="nil"/>
              <w:right w:val="nil"/>
            </w:tcBorders>
          </w:tcPr>
          <w:p w14:paraId="563E7DB6"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17</w:t>
            </w:r>
          </w:p>
        </w:tc>
        <w:tc>
          <w:tcPr>
            <w:tcW w:w="4272" w:type="pct"/>
            <w:tcBorders>
              <w:top w:val="nil"/>
              <w:left w:val="nil"/>
              <w:bottom w:val="nil"/>
              <w:right w:val="nil"/>
            </w:tcBorders>
          </w:tcPr>
          <w:p w14:paraId="3669801E"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an Act done by the Commission—</w:t>
            </w:r>
          </w:p>
        </w:tc>
        <w:tc>
          <w:tcPr>
            <w:tcW w:w="532" w:type="pct"/>
            <w:tcBorders>
              <w:top w:val="nil"/>
              <w:left w:val="nil"/>
              <w:bottom w:val="nil"/>
              <w:right w:val="nil"/>
            </w:tcBorders>
          </w:tcPr>
          <w:p w14:paraId="0864BFF1"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6546" w:rsidRPr="005C6546" w14:paraId="6320E5F2" w14:textId="77777777" w:rsidTr="00E11FD5">
        <w:trPr>
          <w:cantSplit/>
        </w:trPr>
        <w:tc>
          <w:tcPr>
            <w:tcW w:w="196" w:type="pct"/>
            <w:tcBorders>
              <w:top w:val="nil"/>
              <w:left w:val="nil"/>
              <w:bottom w:val="nil"/>
              <w:right w:val="nil"/>
            </w:tcBorders>
          </w:tcPr>
          <w:p w14:paraId="31FE5876"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05946C2E"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(a)</w:t>
            </w:r>
            <w:r w:rsidRPr="005C6546">
              <w:rPr>
                <w:rFonts w:ascii="Times New Roman" w:eastAsia="Times New Roman" w:hAnsi="Times New Roman"/>
                <w:color w:val="000000"/>
                <w:sz w:val="20"/>
                <w:szCs w:val="20"/>
                <w:lang w:eastAsia="en-AU"/>
              </w:rPr>
              <w:tab/>
              <w:t>representing a defunct association or its liquidator under section 44A of the Act</w:t>
            </w:r>
          </w:p>
        </w:tc>
        <w:tc>
          <w:tcPr>
            <w:tcW w:w="532" w:type="pct"/>
            <w:tcBorders>
              <w:top w:val="nil"/>
              <w:left w:val="nil"/>
              <w:bottom w:val="nil"/>
              <w:right w:val="nil"/>
            </w:tcBorders>
          </w:tcPr>
          <w:p w14:paraId="2A06D4DD"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3DBA0DFD" w14:textId="77777777" w:rsidTr="00E11FD5">
        <w:trPr>
          <w:cantSplit/>
        </w:trPr>
        <w:tc>
          <w:tcPr>
            <w:tcW w:w="196" w:type="pct"/>
            <w:tcBorders>
              <w:top w:val="nil"/>
              <w:left w:val="nil"/>
              <w:bottom w:val="nil"/>
              <w:right w:val="nil"/>
            </w:tcBorders>
          </w:tcPr>
          <w:p w14:paraId="00224F95"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3F53B25D"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(b)</w:t>
            </w:r>
            <w:r w:rsidRPr="005C6546">
              <w:rPr>
                <w:rFonts w:ascii="Times New Roman" w:eastAsia="Times New Roman" w:hAnsi="Times New Roman"/>
                <w:color w:val="000000"/>
                <w:sz w:val="20"/>
                <w:szCs w:val="20"/>
                <w:lang w:eastAsia="en-AU"/>
              </w:rPr>
              <w:tab/>
              <w:t>under section 46 of the Act</w:t>
            </w:r>
          </w:p>
        </w:tc>
        <w:tc>
          <w:tcPr>
            <w:tcW w:w="532" w:type="pct"/>
            <w:tcBorders>
              <w:top w:val="nil"/>
              <w:left w:val="nil"/>
              <w:bottom w:val="nil"/>
              <w:right w:val="nil"/>
            </w:tcBorders>
          </w:tcPr>
          <w:p w14:paraId="08EE6C36"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6EDC273D" w14:textId="77777777" w:rsidTr="00E11FD5">
        <w:trPr>
          <w:cantSplit/>
        </w:trPr>
        <w:tc>
          <w:tcPr>
            <w:tcW w:w="196" w:type="pct"/>
            <w:tcBorders>
              <w:top w:val="nil"/>
              <w:left w:val="nil"/>
              <w:bottom w:val="nil"/>
              <w:right w:val="nil"/>
            </w:tcBorders>
          </w:tcPr>
          <w:p w14:paraId="25B7697F"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18</w:t>
            </w:r>
          </w:p>
        </w:tc>
        <w:tc>
          <w:tcPr>
            <w:tcW w:w="4272" w:type="pct"/>
            <w:tcBorders>
              <w:top w:val="nil"/>
              <w:left w:val="nil"/>
              <w:bottom w:val="nil"/>
              <w:right w:val="nil"/>
            </w:tcBorders>
          </w:tcPr>
          <w:p w14:paraId="0856E4AA"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to the Commission to exercise the power conferred by section 53 of the Act</w:t>
            </w:r>
          </w:p>
        </w:tc>
        <w:tc>
          <w:tcPr>
            <w:tcW w:w="532" w:type="pct"/>
            <w:tcBorders>
              <w:top w:val="nil"/>
              <w:left w:val="nil"/>
              <w:bottom w:val="nil"/>
              <w:right w:val="nil"/>
            </w:tcBorders>
          </w:tcPr>
          <w:p w14:paraId="088EF1BA"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$125.00</w:t>
            </w:r>
          </w:p>
        </w:tc>
      </w:tr>
      <w:tr w:rsidR="005C6546" w:rsidRPr="005C6546" w14:paraId="334CE3B3" w14:textId="77777777" w:rsidTr="00E11FD5">
        <w:trPr>
          <w:cantSplit/>
        </w:trPr>
        <w:tc>
          <w:tcPr>
            <w:tcW w:w="196" w:type="pct"/>
            <w:tcBorders>
              <w:top w:val="nil"/>
              <w:left w:val="nil"/>
              <w:bottom w:val="nil"/>
              <w:right w:val="nil"/>
            </w:tcBorders>
          </w:tcPr>
          <w:p w14:paraId="0EDA319F"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19</w:t>
            </w:r>
          </w:p>
        </w:tc>
        <w:tc>
          <w:tcPr>
            <w:tcW w:w="4272" w:type="pct"/>
            <w:tcBorders>
              <w:top w:val="nil"/>
              <w:left w:val="nil"/>
              <w:bottom w:val="nil"/>
              <w:right w:val="nil"/>
            </w:tcBorders>
          </w:tcPr>
          <w:p w14:paraId="63AE47F3"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On lodging an application to reserve a name under section 53A(1) of the Act</w:t>
            </w:r>
          </w:p>
        </w:tc>
        <w:tc>
          <w:tcPr>
            <w:tcW w:w="532" w:type="pct"/>
            <w:tcBorders>
              <w:top w:val="nil"/>
              <w:left w:val="nil"/>
              <w:bottom w:val="nil"/>
              <w:right w:val="nil"/>
            </w:tcBorders>
          </w:tcPr>
          <w:p w14:paraId="300B0F0B"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$185.00</w:t>
            </w:r>
          </w:p>
        </w:tc>
      </w:tr>
      <w:tr w:rsidR="005C6546" w:rsidRPr="005C6546" w14:paraId="12B0B8E0" w14:textId="77777777" w:rsidTr="00E11FD5">
        <w:trPr>
          <w:cantSplit/>
        </w:trPr>
        <w:tc>
          <w:tcPr>
            <w:tcW w:w="196" w:type="pct"/>
            <w:tcBorders>
              <w:top w:val="nil"/>
              <w:left w:val="nil"/>
              <w:bottom w:val="nil"/>
              <w:right w:val="nil"/>
            </w:tcBorders>
          </w:tcPr>
          <w:p w14:paraId="27C8278A"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20</w:t>
            </w:r>
          </w:p>
        </w:tc>
        <w:tc>
          <w:tcPr>
            <w:tcW w:w="4272" w:type="pct"/>
            <w:tcBorders>
              <w:top w:val="nil"/>
              <w:left w:val="nil"/>
              <w:bottom w:val="nil"/>
              <w:right w:val="nil"/>
            </w:tcBorders>
          </w:tcPr>
          <w:p w14:paraId="44A1A6FC" w14:textId="584707C8"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 xml:space="preserve">On the late lodgment of a document (in addition to any lodgment fee provided by any other </w:t>
            </w:r>
            <w:r w:rsidR="00F53B2B">
              <w:rPr>
                <w:rFonts w:ascii="Times New Roman" w:eastAsia="Times New Roman" w:hAnsi="Times New Roman"/>
                <w:color w:val="000000"/>
                <w:sz w:val="20"/>
                <w:szCs w:val="20"/>
                <w:lang w:eastAsia="en-AU"/>
              </w:rPr>
              <w:t>c</w:t>
            </w:r>
            <w:r w:rsidRPr="005C6546">
              <w:rPr>
                <w:rFonts w:ascii="Times New Roman" w:eastAsia="Times New Roman" w:hAnsi="Times New Roman"/>
                <w:color w:val="000000"/>
                <w:sz w:val="20"/>
                <w:szCs w:val="20"/>
                <w:lang w:eastAsia="en-AU"/>
              </w:rPr>
              <w:t>lause for the lodging of that document)—</w:t>
            </w:r>
          </w:p>
        </w:tc>
        <w:tc>
          <w:tcPr>
            <w:tcW w:w="532" w:type="pct"/>
            <w:tcBorders>
              <w:top w:val="nil"/>
              <w:left w:val="nil"/>
              <w:bottom w:val="nil"/>
              <w:right w:val="nil"/>
            </w:tcBorders>
          </w:tcPr>
          <w:p w14:paraId="088FE0D3"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6546" w:rsidRPr="005C6546" w14:paraId="3B6CB9D9" w14:textId="77777777" w:rsidTr="00E11FD5">
        <w:trPr>
          <w:cantSplit/>
        </w:trPr>
        <w:tc>
          <w:tcPr>
            <w:tcW w:w="196" w:type="pct"/>
            <w:tcBorders>
              <w:top w:val="nil"/>
              <w:left w:val="nil"/>
              <w:bottom w:val="nil"/>
              <w:right w:val="nil"/>
            </w:tcBorders>
          </w:tcPr>
          <w:p w14:paraId="20B12206"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4672FFF2"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(a)</w:t>
            </w:r>
            <w:r w:rsidRPr="005C6546">
              <w:rPr>
                <w:rFonts w:ascii="Times New Roman" w:eastAsia="Times New Roman" w:hAnsi="Times New Roman"/>
                <w:color w:val="000000"/>
                <w:sz w:val="20"/>
                <w:szCs w:val="20"/>
                <w:lang w:eastAsia="en-AU"/>
              </w:rPr>
              <w:tab/>
              <w:t>if lodged within 1 month after the prescribed time</w:t>
            </w:r>
          </w:p>
        </w:tc>
        <w:tc>
          <w:tcPr>
            <w:tcW w:w="532" w:type="pct"/>
            <w:tcBorders>
              <w:top w:val="nil"/>
              <w:left w:val="nil"/>
              <w:bottom w:val="nil"/>
              <w:right w:val="nil"/>
            </w:tcBorders>
          </w:tcPr>
          <w:p w14:paraId="44D1B07E"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$48.75</w:t>
            </w:r>
          </w:p>
        </w:tc>
      </w:tr>
      <w:tr w:rsidR="005C6546" w:rsidRPr="005C6546" w14:paraId="42986CFC" w14:textId="77777777" w:rsidTr="00E11FD5">
        <w:trPr>
          <w:cantSplit/>
        </w:trPr>
        <w:tc>
          <w:tcPr>
            <w:tcW w:w="196" w:type="pct"/>
            <w:tcBorders>
              <w:top w:val="nil"/>
              <w:left w:val="nil"/>
              <w:bottom w:val="nil"/>
              <w:right w:val="nil"/>
            </w:tcBorders>
          </w:tcPr>
          <w:p w14:paraId="55229F22"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2C3FCB5F"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(b)</w:t>
            </w:r>
            <w:r w:rsidRPr="005C6546">
              <w:rPr>
                <w:rFonts w:ascii="Times New Roman" w:eastAsia="Times New Roman" w:hAnsi="Times New Roman"/>
                <w:color w:val="000000"/>
                <w:sz w:val="20"/>
                <w:szCs w:val="20"/>
                <w:lang w:eastAsia="en-AU"/>
              </w:rPr>
              <w:tab/>
              <w:t>if lodged more than 1 month but within 3 months after the prescribed time</w:t>
            </w:r>
          </w:p>
        </w:tc>
        <w:tc>
          <w:tcPr>
            <w:tcW w:w="532" w:type="pct"/>
            <w:tcBorders>
              <w:top w:val="nil"/>
              <w:left w:val="nil"/>
              <w:bottom w:val="nil"/>
              <w:right w:val="nil"/>
            </w:tcBorders>
          </w:tcPr>
          <w:p w14:paraId="2669C432"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$99.50</w:t>
            </w:r>
          </w:p>
        </w:tc>
      </w:tr>
      <w:tr w:rsidR="005C6546" w:rsidRPr="005C6546" w14:paraId="3FB9979F" w14:textId="77777777" w:rsidTr="00E11FD5">
        <w:trPr>
          <w:cantSplit/>
        </w:trPr>
        <w:tc>
          <w:tcPr>
            <w:tcW w:w="196" w:type="pct"/>
            <w:tcBorders>
              <w:top w:val="nil"/>
              <w:left w:val="nil"/>
              <w:bottom w:val="nil"/>
              <w:right w:val="nil"/>
            </w:tcBorders>
          </w:tcPr>
          <w:p w14:paraId="6C99C993"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62D6F7EC"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(c)</w:t>
            </w:r>
            <w:r w:rsidRPr="005C6546">
              <w:rPr>
                <w:rFonts w:ascii="Times New Roman" w:eastAsia="Times New Roman" w:hAnsi="Times New Roman"/>
                <w:color w:val="000000"/>
                <w:sz w:val="20"/>
                <w:szCs w:val="20"/>
                <w:lang w:eastAsia="en-AU"/>
              </w:rPr>
              <w:tab/>
              <w:t>if lodged more than 3 months after the prescribed time</w:t>
            </w:r>
          </w:p>
        </w:tc>
        <w:tc>
          <w:tcPr>
            <w:tcW w:w="532" w:type="pct"/>
            <w:tcBorders>
              <w:top w:val="nil"/>
              <w:left w:val="nil"/>
              <w:bottom w:val="nil"/>
              <w:right w:val="nil"/>
            </w:tcBorders>
          </w:tcPr>
          <w:p w14:paraId="6BF20BBF"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$213.00</w:t>
            </w:r>
          </w:p>
        </w:tc>
      </w:tr>
      <w:tr w:rsidR="005C6546" w:rsidRPr="005C6546" w14:paraId="3A37EC11" w14:textId="77777777" w:rsidTr="00E11FD5">
        <w:trPr>
          <w:cantSplit/>
        </w:trPr>
        <w:tc>
          <w:tcPr>
            <w:tcW w:w="196" w:type="pct"/>
            <w:tcBorders>
              <w:top w:val="nil"/>
              <w:left w:val="nil"/>
              <w:bottom w:val="nil"/>
              <w:right w:val="nil"/>
            </w:tcBorders>
          </w:tcPr>
          <w:p w14:paraId="4DFA84B4"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21</w:t>
            </w:r>
          </w:p>
        </w:tc>
        <w:tc>
          <w:tcPr>
            <w:tcW w:w="4272" w:type="pct"/>
            <w:tcBorders>
              <w:top w:val="nil"/>
              <w:left w:val="nil"/>
              <w:bottom w:val="nil"/>
              <w:right w:val="nil"/>
            </w:tcBorders>
          </w:tcPr>
          <w:p w14:paraId="1EC1D458"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the production by the Commission, pursuant to a subpoena, of a document held by it in relation to an association—</w:t>
            </w:r>
          </w:p>
        </w:tc>
        <w:tc>
          <w:tcPr>
            <w:tcW w:w="532" w:type="pct"/>
            <w:tcBorders>
              <w:top w:val="nil"/>
              <w:left w:val="nil"/>
              <w:bottom w:val="nil"/>
              <w:right w:val="nil"/>
            </w:tcBorders>
          </w:tcPr>
          <w:p w14:paraId="0CFBFD7A"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6546" w:rsidRPr="005C6546" w14:paraId="4775C80A" w14:textId="77777777" w:rsidTr="00E11FD5">
        <w:trPr>
          <w:cantSplit/>
        </w:trPr>
        <w:tc>
          <w:tcPr>
            <w:tcW w:w="196" w:type="pct"/>
            <w:tcBorders>
              <w:top w:val="nil"/>
              <w:left w:val="nil"/>
              <w:bottom w:val="nil"/>
              <w:right w:val="nil"/>
            </w:tcBorders>
          </w:tcPr>
          <w:p w14:paraId="0E680B3D"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4883EC71"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(a)</w:t>
            </w:r>
            <w:r w:rsidRPr="005C6546">
              <w:rPr>
                <w:rFonts w:ascii="Times New Roman" w:eastAsia="Times New Roman" w:hAnsi="Times New Roman"/>
                <w:color w:val="000000"/>
                <w:sz w:val="20"/>
                <w:szCs w:val="20"/>
                <w:lang w:eastAsia="en-AU"/>
              </w:rPr>
              <w:tab/>
              <w:t>for the first 2 pages or part of 2 pages</w:t>
            </w:r>
          </w:p>
        </w:tc>
        <w:tc>
          <w:tcPr>
            <w:tcW w:w="532" w:type="pct"/>
            <w:tcBorders>
              <w:top w:val="nil"/>
              <w:left w:val="nil"/>
              <w:bottom w:val="nil"/>
              <w:right w:val="nil"/>
            </w:tcBorders>
          </w:tcPr>
          <w:p w14:paraId="08127742"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$36.00</w:t>
            </w:r>
          </w:p>
        </w:tc>
      </w:tr>
      <w:tr w:rsidR="005C6546" w:rsidRPr="005C6546" w14:paraId="2E5CDB1D" w14:textId="77777777" w:rsidTr="00E11FD5">
        <w:trPr>
          <w:cantSplit/>
        </w:trPr>
        <w:tc>
          <w:tcPr>
            <w:tcW w:w="196" w:type="pct"/>
            <w:tcBorders>
              <w:top w:val="nil"/>
              <w:left w:val="nil"/>
              <w:bottom w:val="nil"/>
              <w:right w:val="nil"/>
            </w:tcBorders>
          </w:tcPr>
          <w:p w14:paraId="0C87EFCB"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2" w:type="pct"/>
            <w:tcBorders>
              <w:top w:val="nil"/>
              <w:left w:val="nil"/>
              <w:bottom w:val="nil"/>
              <w:right w:val="nil"/>
            </w:tcBorders>
          </w:tcPr>
          <w:p w14:paraId="5606EF26" w14:textId="77777777" w:rsidR="005C6546" w:rsidRPr="005C6546" w:rsidRDefault="005C6546" w:rsidP="005C6546">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(b)</w:t>
            </w:r>
            <w:r w:rsidRPr="005C6546">
              <w:rPr>
                <w:rFonts w:ascii="Times New Roman" w:eastAsia="Times New Roman" w:hAnsi="Times New Roman"/>
                <w:color w:val="000000"/>
                <w:sz w:val="20"/>
                <w:szCs w:val="20"/>
                <w:lang w:eastAsia="en-AU"/>
              </w:rPr>
              <w:tab/>
              <w:t>for each additional 2 pages or part of 2 pages</w:t>
            </w:r>
          </w:p>
        </w:tc>
        <w:tc>
          <w:tcPr>
            <w:tcW w:w="532" w:type="pct"/>
            <w:tcBorders>
              <w:top w:val="nil"/>
              <w:left w:val="nil"/>
              <w:bottom w:val="nil"/>
              <w:right w:val="nil"/>
            </w:tcBorders>
          </w:tcPr>
          <w:p w14:paraId="63116BAE"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$2.20</w:t>
            </w:r>
          </w:p>
        </w:tc>
      </w:tr>
      <w:tr w:rsidR="005C6546" w:rsidRPr="005C6546" w14:paraId="4499397B" w14:textId="77777777" w:rsidTr="00E11FD5">
        <w:trPr>
          <w:cantSplit/>
        </w:trPr>
        <w:tc>
          <w:tcPr>
            <w:tcW w:w="196" w:type="pct"/>
            <w:tcBorders>
              <w:top w:val="nil"/>
              <w:left w:val="nil"/>
              <w:bottom w:val="nil"/>
              <w:right w:val="nil"/>
            </w:tcBorders>
          </w:tcPr>
          <w:p w14:paraId="3B4EA667"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22</w:t>
            </w:r>
          </w:p>
        </w:tc>
        <w:tc>
          <w:tcPr>
            <w:tcW w:w="4272" w:type="pct"/>
            <w:tcBorders>
              <w:top w:val="nil"/>
              <w:left w:val="nil"/>
              <w:bottom w:val="nil"/>
              <w:right w:val="nil"/>
            </w:tcBorders>
          </w:tcPr>
          <w:p w14:paraId="5352801A" w14:textId="77777777" w:rsidR="005C6546" w:rsidRPr="005C6546" w:rsidRDefault="005C6546" w:rsidP="005C654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For any Act that the Commission is required or authorised to do on the request of a person and for which a fee is not prescribed by any other Clause</w:t>
            </w:r>
          </w:p>
        </w:tc>
        <w:tc>
          <w:tcPr>
            <w:tcW w:w="532" w:type="pct"/>
            <w:tcBorders>
              <w:top w:val="nil"/>
              <w:left w:val="nil"/>
              <w:bottom w:val="nil"/>
              <w:right w:val="nil"/>
            </w:tcBorders>
          </w:tcPr>
          <w:p w14:paraId="1F09589D" w14:textId="77777777" w:rsidR="005C6546" w:rsidRPr="005C6546" w:rsidRDefault="005C6546" w:rsidP="005C654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6546">
              <w:rPr>
                <w:rFonts w:ascii="Times New Roman" w:eastAsia="Times New Roman" w:hAnsi="Times New Roman"/>
                <w:color w:val="000000"/>
                <w:sz w:val="20"/>
                <w:szCs w:val="20"/>
                <w:lang w:eastAsia="en-AU"/>
              </w:rPr>
              <w:t>$49.25</w:t>
            </w:r>
          </w:p>
        </w:tc>
      </w:tr>
    </w:tbl>
    <w:p w14:paraId="453EF13C" w14:textId="77777777" w:rsidR="005C6546" w:rsidRPr="005C6546" w:rsidRDefault="005C6546" w:rsidP="005C6546">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C6546">
        <w:rPr>
          <w:rFonts w:ascii="Times New Roman" w:eastAsia="Times New Roman" w:hAnsi="Times New Roman"/>
          <w:b/>
          <w:bCs/>
          <w:color w:val="000000"/>
          <w:sz w:val="26"/>
          <w:szCs w:val="26"/>
          <w:lang w:eastAsia="en-AU"/>
        </w:rPr>
        <w:t>Signed by the Minister for Consumer and Business Affairs</w:t>
      </w:r>
    </w:p>
    <w:p w14:paraId="1AB96490" w14:textId="77777777" w:rsidR="005C6546" w:rsidRPr="005C6546" w:rsidRDefault="005C6546" w:rsidP="005C6546">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C6546">
        <w:rPr>
          <w:rFonts w:ascii="Times New Roman" w:eastAsia="Times New Roman" w:hAnsi="Times New Roman"/>
          <w:color w:val="000000"/>
          <w:sz w:val="23"/>
          <w:szCs w:val="23"/>
          <w:lang w:eastAsia="en-AU"/>
        </w:rPr>
        <w:t>Hon Michael Brown MP</w:t>
      </w:r>
    </w:p>
    <w:p w14:paraId="45783A95" w14:textId="569A929D" w:rsidR="005C6546" w:rsidRDefault="005C6546" w:rsidP="005C6546">
      <w:pPr>
        <w:spacing w:before="120" w:after="0" w:line="240" w:lineRule="auto"/>
        <w:rPr>
          <w:rFonts w:ascii="Times New Roman" w:eastAsia="Times New Roman" w:hAnsi="Times New Roman"/>
          <w:sz w:val="23"/>
          <w:szCs w:val="23"/>
        </w:rPr>
      </w:pPr>
      <w:r w:rsidRPr="005C6546">
        <w:rPr>
          <w:rFonts w:ascii="Times New Roman" w:eastAsia="Times New Roman" w:hAnsi="Times New Roman"/>
          <w:sz w:val="23"/>
          <w:szCs w:val="23"/>
        </w:rPr>
        <w:t>On 24</w:t>
      </w:r>
      <w:r w:rsidRPr="005C6546">
        <w:rPr>
          <w:rFonts w:ascii="Times New Roman" w:eastAsia="Times New Roman" w:hAnsi="Times New Roman"/>
          <w:sz w:val="23"/>
          <w:szCs w:val="23"/>
          <w:vertAlign w:val="superscript"/>
        </w:rPr>
        <w:t xml:space="preserve"> </w:t>
      </w:r>
      <w:r w:rsidRPr="005C6546">
        <w:rPr>
          <w:rFonts w:ascii="Times New Roman" w:eastAsia="Times New Roman" w:hAnsi="Times New Roman"/>
          <w:sz w:val="23"/>
          <w:szCs w:val="23"/>
        </w:rPr>
        <w:t>April 2026</w:t>
      </w:r>
    </w:p>
    <w:p w14:paraId="6AD70D82" w14:textId="77777777" w:rsidR="005C6546" w:rsidRDefault="005C6546" w:rsidP="005C6546">
      <w:pPr>
        <w:pBdr>
          <w:bottom w:val="single" w:sz="4" w:space="1" w:color="auto"/>
        </w:pBdr>
        <w:spacing w:after="0" w:line="52" w:lineRule="exact"/>
        <w:jc w:val="center"/>
        <w:rPr>
          <w:rFonts w:ascii="Times New Roman" w:hAnsi="Times New Roman"/>
          <w:sz w:val="17"/>
        </w:rPr>
      </w:pPr>
    </w:p>
    <w:p w14:paraId="1F626DE2" w14:textId="77777777" w:rsidR="005C6546" w:rsidRDefault="005C6546" w:rsidP="005C6546">
      <w:pPr>
        <w:pBdr>
          <w:top w:val="single" w:sz="4" w:space="1" w:color="auto"/>
        </w:pBdr>
        <w:spacing w:before="34" w:after="0" w:line="14" w:lineRule="exact"/>
        <w:jc w:val="center"/>
        <w:rPr>
          <w:rFonts w:ascii="Times New Roman" w:hAnsi="Times New Roman"/>
          <w:sz w:val="17"/>
        </w:rPr>
      </w:pPr>
    </w:p>
    <w:p w14:paraId="0A4AF3CA" w14:textId="6833412A" w:rsidR="00175613" w:rsidRDefault="00175613" w:rsidP="00E11FD5">
      <w:pPr>
        <w:spacing w:after="0" w:line="20" w:lineRule="exact"/>
        <w:jc w:val="left"/>
        <w:rPr>
          <w:rFonts w:ascii="Times New Roman" w:eastAsia="Times New Roman" w:hAnsi="Times New Roman"/>
          <w:sz w:val="17"/>
          <w:szCs w:val="20"/>
          <w:lang w:val="en-US" w:eastAsia="en-AU"/>
        </w:rPr>
      </w:pPr>
      <w:r>
        <w:br w:type="page"/>
      </w:r>
    </w:p>
    <w:p w14:paraId="4E887FC9" w14:textId="4A17D135" w:rsidR="006F2754" w:rsidRPr="006F2754" w:rsidRDefault="00F91F40" w:rsidP="00F91F40">
      <w:pPr>
        <w:pStyle w:val="Heading2"/>
      </w:pPr>
      <w:hyperlink r:id="rId34" w:history="1">
        <w:bookmarkStart w:id="9" w:name="_Toc229649539"/>
        <w:r w:rsidRPr="006F2754">
          <w:t>Authorised Betting Operations Act 2000</w:t>
        </w:r>
        <w:bookmarkEnd w:id="9"/>
      </w:hyperlink>
    </w:p>
    <w:p w14:paraId="659B0E5F" w14:textId="77777777" w:rsidR="006F2754" w:rsidRPr="006F2754" w:rsidRDefault="006F2754" w:rsidP="006F275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6F2754">
        <w:rPr>
          <w:rFonts w:ascii="Times New Roman" w:eastAsia="Times New Roman" w:hAnsi="Times New Roman"/>
          <w:color w:val="000000"/>
          <w:sz w:val="28"/>
          <w:szCs w:val="28"/>
          <w:lang w:eastAsia="en-AU"/>
        </w:rPr>
        <w:t>South Australia</w:t>
      </w:r>
    </w:p>
    <w:p w14:paraId="08832FE0" w14:textId="77777777" w:rsidR="006F2754" w:rsidRPr="006F2754" w:rsidRDefault="006F2754" w:rsidP="006F275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6F2754">
        <w:rPr>
          <w:rFonts w:ascii="Times New Roman" w:eastAsia="Times New Roman" w:hAnsi="Times New Roman"/>
          <w:b/>
          <w:bCs/>
          <w:color w:val="000000"/>
          <w:sz w:val="36"/>
          <w:szCs w:val="36"/>
          <w:lang w:eastAsia="en-AU"/>
        </w:rPr>
        <w:t>Authorised Betting Operations (Fees) Notice 2026</w:t>
      </w:r>
    </w:p>
    <w:p w14:paraId="2BD0644A" w14:textId="77777777" w:rsidR="006F2754" w:rsidRPr="006F2754" w:rsidRDefault="006F2754" w:rsidP="006F275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6F2754">
        <w:rPr>
          <w:rFonts w:ascii="Times New Roman" w:eastAsia="Times New Roman" w:hAnsi="Times New Roman"/>
          <w:color w:val="000000"/>
          <w:sz w:val="24"/>
          <w:szCs w:val="24"/>
          <w:lang w:eastAsia="en-AU"/>
        </w:rPr>
        <w:t xml:space="preserve">under the </w:t>
      </w:r>
      <w:r w:rsidRPr="006F2754">
        <w:rPr>
          <w:rFonts w:ascii="Times New Roman" w:eastAsia="Times New Roman" w:hAnsi="Times New Roman"/>
          <w:i/>
          <w:iCs/>
          <w:color w:val="000000"/>
          <w:sz w:val="24"/>
          <w:szCs w:val="24"/>
          <w:lang w:eastAsia="en-AU"/>
        </w:rPr>
        <w:t>Authorised Betting Operations Act 2000</w:t>
      </w:r>
    </w:p>
    <w:p w14:paraId="74A44265" w14:textId="77777777" w:rsidR="006F2754" w:rsidRPr="006F2754" w:rsidRDefault="006F2754" w:rsidP="006F275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2754">
        <w:rPr>
          <w:rFonts w:ascii="Times New Roman" w:eastAsia="Times New Roman" w:hAnsi="Times New Roman"/>
          <w:b/>
          <w:bCs/>
          <w:color w:val="000000"/>
          <w:sz w:val="26"/>
          <w:szCs w:val="26"/>
          <w:lang w:eastAsia="en-AU"/>
        </w:rPr>
        <w:t>1—Short title</w:t>
      </w:r>
    </w:p>
    <w:p w14:paraId="5C9422E3" w14:textId="77777777" w:rsidR="006F2754" w:rsidRPr="006F2754" w:rsidRDefault="006F2754" w:rsidP="006F275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2754">
        <w:rPr>
          <w:rFonts w:ascii="Times New Roman" w:eastAsia="Times New Roman" w:hAnsi="Times New Roman"/>
          <w:color w:val="000000"/>
          <w:sz w:val="23"/>
          <w:szCs w:val="23"/>
          <w:lang w:eastAsia="en-AU"/>
        </w:rPr>
        <w:t xml:space="preserve">This notice may be cited as the </w:t>
      </w:r>
      <w:hyperlink r:id="rId35" w:history="1">
        <w:r w:rsidRPr="006F2754">
          <w:rPr>
            <w:rFonts w:ascii="Times New Roman" w:eastAsia="Times New Roman" w:hAnsi="Times New Roman"/>
            <w:i/>
            <w:iCs/>
            <w:color w:val="000000"/>
            <w:sz w:val="23"/>
            <w:szCs w:val="23"/>
            <w:lang w:eastAsia="en-AU"/>
          </w:rPr>
          <w:t>Authorised Betting Operations (Fees) Notice 202</w:t>
        </w:r>
      </w:hyperlink>
      <w:r w:rsidRPr="006F2754">
        <w:rPr>
          <w:rFonts w:ascii="Times New Roman" w:eastAsia="Times New Roman" w:hAnsi="Times New Roman"/>
          <w:i/>
          <w:iCs/>
          <w:color w:val="000000"/>
          <w:sz w:val="23"/>
          <w:szCs w:val="23"/>
          <w:lang w:eastAsia="en-AU"/>
        </w:rPr>
        <w:t>6</w:t>
      </w:r>
      <w:r w:rsidRPr="006F2754">
        <w:rPr>
          <w:rFonts w:ascii="Times New Roman" w:eastAsia="Times New Roman" w:hAnsi="Times New Roman"/>
          <w:color w:val="000000"/>
          <w:sz w:val="23"/>
          <w:szCs w:val="23"/>
          <w:lang w:eastAsia="en-AU"/>
        </w:rPr>
        <w:t>.</w:t>
      </w:r>
    </w:p>
    <w:p w14:paraId="3A0B4498" w14:textId="77777777" w:rsidR="006F2754" w:rsidRPr="006F2754" w:rsidRDefault="006F2754" w:rsidP="006F2754">
      <w:pPr>
        <w:autoSpaceDE w:val="0"/>
        <w:autoSpaceDN w:val="0"/>
        <w:adjustRightInd w:val="0"/>
        <w:spacing w:before="120" w:after="0" w:line="240" w:lineRule="auto"/>
        <w:ind w:left="794"/>
        <w:jc w:val="left"/>
        <w:rPr>
          <w:rFonts w:ascii="Times New Roman" w:eastAsia="Times New Roman" w:hAnsi="Times New Roman"/>
          <w:b/>
          <w:bCs/>
          <w:color w:val="000000"/>
          <w:sz w:val="20"/>
          <w:szCs w:val="20"/>
          <w:lang w:eastAsia="en-AU"/>
        </w:rPr>
      </w:pPr>
      <w:r w:rsidRPr="006F2754">
        <w:rPr>
          <w:rFonts w:ascii="Times New Roman" w:eastAsia="Times New Roman" w:hAnsi="Times New Roman"/>
          <w:b/>
          <w:bCs/>
          <w:color w:val="000000"/>
          <w:sz w:val="20"/>
          <w:szCs w:val="20"/>
          <w:lang w:eastAsia="en-AU"/>
        </w:rPr>
        <w:t>Note—</w:t>
      </w:r>
    </w:p>
    <w:p w14:paraId="5D5344CC" w14:textId="77777777" w:rsidR="006F2754" w:rsidRPr="006F2754" w:rsidRDefault="006F2754" w:rsidP="006F2754">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 xml:space="preserve">This is a fee notice made in accordance with the </w:t>
      </w:r>
      <w:hyperlink r:id="rId36" w:history="1">
        <w:r w:rsidRPr="006F2754">
          <w:rPr>
            <w:rFonts w:ascii="Times New Roman" w:eastAsia="Times New Roman" w:hAnsi="Times New Roman"/>
            <w:i/>
            <w:iCs/>
            <w:color w:val="000000"/>
            <w:sz w:val="20"/>
            <w:szCs w:val="20"/>
            <w:lang w:eastAsia="en-AU"/>
          </w:rPr>
          <w:t>Legislation (Fees) Act 2019</w:t>
        </w:r>
      </w:hyperlink>
      <w:r w:rsidRPr="006F2754">
        <w:rPr>
          <w:rFonts w:ascii="Times New Roman" w:eastAsia="Times New Roman" w:hAnsi="Times New Roman"/>
          <w:color w:val="000000"/>
          <w:sz w:val="20"/>
          <w:szCs w:val="20"/>
          <w:lang w:eastAsia="en-AU"/>
        </w:rPr>
        <w:t>.</w:t>
      </w:r>
    </w:p>
    <w:p w14:paraId="5E832E2F" w14:textId="77777777" w:rsidR="006F2754" w:rsidRPr="006F2754" w:rsidRDefault="006F2754" w:rsidP="006F275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2754">
        <w:rPr>
          <w:rFonts w:ascii="Times New Roman" w:eastAsia="Times New Roman" w:hAnsi="Times New Roman"/>
          <w:b/>
          <w:bCs/>
          <w:color w:val="000000"/>
          <w:sz w:val="26"/>
          <w:szCs w:val="26"/>
          <w:lang w:eastAsia="en-AU"/>
        </w:rPr>
        <w:t>2—Commencement</w:t>
      </w:r>
    </w:p>
    <w:p w14:paraId="698FA660" w14:textId="77777777" w:rsidR="006F2754" w:rsidRPr="006F2754" w:rsidRDefault="006F2754" w:rsidP="006F275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2754">
        <w:rPr>
          <w:rFonts w:ascii="Times New Roman" w:eastAsia="Times New Roman" w:hAnsi="Times New Roman"/>
          <w:color w:val="000000"/>
          <w:sz w:val="23"/>
          <w:szCs w:val="23"/>
          <w:lang w:eastAsia="en-AU"/>
        </w:rPr>
        <w:t>This notice has effect on 1 July 2026.</w:t>
      </w:r>
    </w:p>
    <w:p w14:paraId="46EEA0E5" w14:textId="77777777" w:rsidR="006F2754" w:rsidRPr="006F2754" w:rsidRDefault="006F2754" w:rsidP="006F275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2754">
        <w:rPr>
          <w:rFonts w:ascii="Times New Roman" w:eastAsia="Times New Roman" w:hAnsi="Times New Roman"/>
          <w:b/>
          <w:bCs/>
          <w:color w:val="000000"/>
          <w:sz w:val="26"/>
          <w:szCs w:val="26"/>
          <w:lang w:eastAsia="en-AU"/>
        </w:rPr>
        <w:t>3—Fees</w:t>
      </w:r>
    </w:p>
    <w:p w14:paraId="4B9F39DF" w14:textId="77777777" w:rsidR="006F2754" w:rsidRPr="006F2754" w:rsidRDefault="006F2754" w:rsidP="006F275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2754">
        <w:rPr>
          <w:rFonts w:ascii="Times New Roman" w:eastAsia="Times New Roman" w:hAnsi="Times New Roman"/>
          <w:color w:val="000000"/>
          <w:sz w:val="23"/>
          <w:szCs w:val="23"/>
          <w:lang w:eastAsia="en-AU"/>
        </w:rPr>
        <w:t xml:space="preserve">The fees set out in </w:t>
      </w:r>
      <w:hyperlink w:anchor="id37309330_c7f7_44c9_a686_b73db05f06b0_1" w:history="1">
        <w:r w:rsidRPr="006F2754">
          <w:rPr>
            <w:rFonts w:ascii="Times New Roman" w:eastAsia="Times New Roman" w:hAnsi="Times New Roman"/>
            <w:color w:val="000000"/>
            <w:sz w:val="23"/>
            <w:szCs w:val="23"/>
            <w:lang w:eastAsia="en-AU"/>
          </w:rPr>
          <w:t>Schedule 1</w:t>
        </w:r>
      </w:hyperlink>
      <w:r w:rsidRPr="006F2754">
        <w:rPr>
          <w:rFonts w:ascii="Times New Roman" w:eastAsia="Times New Roman" w:hAnsi="Times New Roman"/>
          <w:color w:val="000000"/>
          <w:sz w:val="23"/>
          <w:szCs w:val="23"/>
          <w:lang w:eastAsia="en-AU"/>
        </w:rPr>
        <w:t xml:space="preserve"> are—</w:t>
      </w:r>
    </w:p>
    <w:p w14:paraId="367C0132" w14:textId="77777777" w:rsidR="006F2754" w:rsidRPr="006F2754" w:rsidRDefault="006F2754" w:rsidP="006F2754">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6F2754">
        <w:rPr>
          <w:rFonts w:ascii="Times New Roman" w:eastAsia="Times New Roman" w:hAnsi="Times New Roman"/>
          <w:color w:val="000000"/>
          <w:sz w:val="23"/>
          <w:szCs w:val="23"/>
          <w:lang w:eastAsia="en-AU"/>
        </w:rPr>
        <w:t>(a)</w:t>
      </w:r>
      <w:r w:rsidRPr="006F2754">
        <w:rPr>
          <w:rFonts w:ascii="Times New Roman" w:eastAsia="Times New Roman" w:hAnsi="Times New Roman"/>
          <w:color w:val="000000"/>
          <w:sz w:val="23"/>
          <w:szCs w:val="23"/>
          <w:lang w:eastAsia="en-AU"/>
        </w:rPr>
        <w:tab/>
        <w:t xml:space="preserve">prescribed for the purposes of the </w:t>
      </w:r>
      <w:hyperlink r:id="rId37" w:history="1">
        <w:r w:rsidRPr="006F2754">
          <w:rPr>
            <w:rFonts w:ascii="Times New Roman" w:eastAsia="Times New Roman" w:hAnsi="Times New Roman"/>
            <w:i/>
            <w:iCs/>
            <w:color w:val="000000"/>
            <w:sz w:val="23"/>
            <w:szCs w:val="23"/>
            <w:lang w:eastAsia="en-AU"/>
          </w:rPr>
          <w:t>Authorised Betting Operations Act 2000</w:t>
        </w:r>
      </w:hyperlink>
      <w:r w:rsidRPr="006F2754">
        <w:rPr>
          <w:rFonts w:ascii="Times New Roman" w:eastAsia="Times New Roman" w:hAnsi="Times New Roman"/>
          <w:color w:val="000000"/>
          <w:sz w:val="23"/>
          <w:szCs w:val="23"/>
          <w:lang w:eastAsia="en-AU"/>
        </w:rPr>
        <w:t>; and</w:t>
      </w:r>
    </w:p>
    <w:p w14:paraId="4E46A531" w14:textId="77777777" w:rsidR="006F2754" w:rsidRPr="006F2754" w:rsidRDefault="006F2754" w:rsidP="006F2754">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6F2754">
        <w:rPr>
          <w:rFonts w:ascii="Times New Roman" w:eastAsia="Times New Roman" w:hAnsi="Times New Roman"/>
          <w:color w:val="000000"/>
          <w:sz w:val="23"/>
          <w:szCs w:val="23"/>
          <w:lang w:eastAsia="en-AU"/>
        </w:rPr>
        <w:t>(b)</w:t>
      </w:r>
      <w:r w:rsidRPr="006F2754">
        <w:rPr>
          <w:rFonts w:ascii="Times New Roman" w:eastAsia="Times New Roman" w:hAnsi="Times New Roman"/>
          <w:color w:val="000000"/>
          <w:sz w:val="23"/>
          <w:szCs w:val="23"/>
          <w:lang w:eastAsia="en-AU"/>
        </w:rPr>
        <w:tab/>
        <w:t>payable to the Commissioner.</w:t>
      </w:r>
    </w:p>
    <w:p w14:paraId="073C3454" w14:textId="77777777" w:rsidR="006F2754" w:rsidRPr="006F2754" w:rsidRDefault="006F2754" w:rsidP="006F275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0" w:name="id37309330_c7f7_44c9_a686_b73db05f06b0_1"/>
      <w:r w:rsidRPr="006F2754">
        <w:rPr>
          <w:rFonts w:ascii="Times New Roman" w:eastAsia="Times New Roman" w:hAnsi="Times New Roman"/>
          <w:b/>
          <w:bCs/>
          <w:color w:val="000000"/>
          <w:sz w:val="32"/>
          <w:szCs w:val="32"/>
          <w:lang w:eastAsia="en-AU"/>
        </w:rPr>
        <w:t>Schedule 1—Fees</w:t>
      </w:r>
      <w:bookmarkEnd w:id="10"/>
    </w:p>
    <w:p w14:paraId="2BB020BB" w14:textId="77777777"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95"/>
        <w:gridCol w:w="7741"/>
        <w:gridCol w:w="1324"/>
      </w:tblGrid>
      <w:tr w:rsidR="006F2754" w:rsidRPr="006F2754" w14:paraId="273624C1" w14:textId="77777777" w:rsidTr="008306A3">
        <w:trPr>
          <w:cantSplit/>
        </w:trPr>
        <w:tc>
          <w:tcPr>
            <w:tcW w:w="284" w:type="dxa"/>
            <w:tcBorders>
              <w:top w:val="nil"/>
              <w:left w:val="nil"/>
              <w:bottom w:val="nil"/>
              <w:right w:val="nil"/>
            </w:tcBorders>
          </w:tcPr>
          <w:p w14:paraId="1EE471D7" w14:textId="77777777"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1</w:t>
            </w:r>
          </w:p>
        </w:tc>
        <w:tc>
          <w:tcPr>
            <w:tcW w:w="7443" w:type="dxa"/>
            <w:tcBorders>
              <w:top w:val="nil"/>
              <w:left w:val="nil"/>
              <w:bottom w:val="nil"/>
              <w:right w:val="nil"/>
            </w:tcBorders>
          </w:tcPr>
          <w:p w14:paraId="3CEFF8A8" w14:textId="53BE5F29"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Application for grant of bookmaker</w:t>
            </w:r>
            <w:r w:rsidR="001C1BAC">
              <w:rPr>
                <w:rFonts w:ascii="Times New Roman" w:eastAsia="Times New Roman" w:hAnsi="Times New Roman"/>
                <w:color w:val="000000"/>
                <w:sz w:val="20"/>
                <w:szCs w:val="20"/>
                <w:lang w:eastAsia="en-AU"/>
              </w:rPr>
              <w:t>’</w:t>
            </w:r>
            <w:r w:rsidRPr="006F2754">
              <w:rPr>
                <w:rFonts w:ascii="Times New Roman" w:eastAsia="Times New Roman" w:hAnsi="Times New Roman"/>
                <w:color w:val="000000"/>
                <w:sz w:val="20"/>
                <w:szCs w:val="20"/>
                <w:lang w:eastAsia="en-AU"/>
              </w:rPr>
              <w:t>s licence</w:t>
            </w:r>
          </w:p>
        </w:tc>
        <w:tc>
          <w:tcPr>
            <w:tcW w:w="1273" w:type="dxa"/>
            <w:tcBorders>
              <w:top w:val="nil"/>
              <w:left w:val="nil"/>
              <w:bottom w:val="nil"/>
              <w:right w:val="nil"/>
            </w:tcBorders>
          </w:tcPr>
          <w:p w14:paraId="5D231DAC" w14:textId="77777777" w:rsidR="006F2754" w:rsidRPr="006F2754" w:rsidRDefault="006F2754" w:rsidP="006F275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$344.00</w:t>
            </w:r>
          </w:p>
        </w:tc>
      </w:tr>
      <w:tr w:rsidR="006F2754" w:rsidRPr="006F2754" w14:paraId="75B91EF3" w14:textId="77777777" w:rsidTr="008306A3">
        <w:trPr>
          <w:cantSplit/>
        </w:trPr>
        <w:tc>
          <w:tcPr>
            <w:tcW w:w="284" w:type="dxa"/>
            <w:tcBorders>
              <w:top w:val="nil"/>
              <w:left w:val="nil"/>
              <w:bottom w:val="nil"/>
              <w:right w:val="nil"/>
            </w:tcBorders>
          </w:tcPr>
          <w:p w14:paraId="632CCEB6" w14:textId="77777777"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2</w:t>
            </w:r>
          </w:p>
        </w:tc>
        <w:tc>
          <w:tcPr>
            <w:tcW w:w="7443" w:type="dxa"/>
            <w:tcBorders>
              <w:top w:val="nil"/>
              <w:left w:val="nil"/>
              <w:bottom w:val="nil"/>
              <w:right w:val="nil"/>
            </w:tcBorders>
          </w:tcPr>
          <w:p w14:paraId="49030AB6" w14:textId="72EE3D7B"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Application for renewal of bookmaker</w:t>
            </w:r>
            <w:r w:rsidR="001C1BAC">
              <w:rPr>
                <w:rFonts w:ascii="Times New Roman" w:eastAsia="Times New Roman" w:hAnsi="Times New Roman"/>
                <w:color w:val="000000"/>
                <w:sz w:val="20"/>
                <w:szCs w:val="20"/>
                <w:lang w:eastAsia="en-AU"/>
              </w:rPr>
              <w:t>’</w:t>
            </w:r>
            <w:r w:rsidRPr="006F2754">
              <w:rPr>
                <w:rFonts w:ascii="Times New Roman" w:eastAsia="Times New Roman" w:hAnsi="Times New Roman"/>
                <w:color w:val="000000"/>
                <w:sz w:val="20"/>
                <w:szCs w:val="20"/>
                <w:lang w:eastAsia="en-AU"/>
              </w:rPr>
              <w:t>s licence</w:t>
            </w:r>
          </w:p>
        </w:tc>
        <w:tc>
          <w:tcPr>
            <w:tcW w:w="1273" w:type="dxa"/>
            <w:tcBorders>
              <w:top w:val="nil"/>
              <w:left w:val="nil"/>
              <w:bottom w:val="nil"/>
              <w:right w:val="nil"/>
            </w:tcBorders>
          </w:tcPr>
          <w:p w14:paraId="14BEC5DB" w14:textId="77777777" w:rsidR="006F2754" w:rsidRPr="006F2754" w:rsidRDefault="006F2754" w:rsidP="006F275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$228.00</w:t>
            </w:r>
          </w:p>
        </w:tc>
      </w:tr>
      <w:tr w:rsidR="006F2754" w:rsidRPr="006F2754" w14:paraId="54F771D8" w14:textId="77777777" w:rsidTr="008306A3">
        <w:trPr>
          <w:cantSplit/>
        </w:trPr>
        <w:tc>
          <w:tcPr>
            <w:tcW w:w="284" w:type="dxa"/>
            <w:tcBorders>
              <w:top w:val="nil"/>
              <w:left w:val="nil"/>
              <w:bottom w:val="nil"/>
              <w:right w:val="nil"/>
            </w:tcBorders>
          </w:tcPr>
          <w:p w14:paraId="59E5398D" w14:textId="77777777"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3</w:t>
            </w:r>
          </w:p>
        </w:tc>
        <w:tc>
          <w:tcPr>
            <w:tcW w:w="7443" w:type="dxa"/>
            <w:tcBorders>
              <w:top w:val="nil"/>
              <w:left w:val="nil"/>
              <w:bottom w:val="nil"/>
              <w:right w:val="nil"/>
            </w:tcBorders>
          </w:tcPr>
          <w:p w14:paraId="49DDB801" w14:textId="401F1294"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Application for grant or renewal of agent</w:t>
            </w:r>
            <w:r w:rsidR="001C1BAC">
              <w:rPr>
                <w:rFonts w:ascii="Times New Roman" w:eastAsia="Times New Roman" w:hAnsi="Times New Roman"/>
                <w:color w:val="000000"/>
                <w:sz w:val="20"/>
                <w:szCs w:val="20"/>
                <w:lang w:eastAsia="en-AU"/>
              </w:rPr>
              <w:t>’</w:t>
            </w:r>
            <w:r w:rsidRPr="006F2754">
              <w:rPr>
                <w:rFonts w:ascii="Times New Roman" w:eastAsia="Times New Roman" w:hAnsi="Times New Roman"/>
                <w:color w:val="000000"/>
                <w:sz w:val="20"/>
                <w:szCs w:val="20"/>
                <w:lang w:eastAsia="en-AU"/>
              </w:rPr>
              <w:t>s licence</w:t>
            </w:r>
          </w:p>
        </w:tc>
        <w:tc>
          <w:tcPr>
            <w:tcW w:w="1273" w:type="dxa"/>
            <w:tcBorders>
              <w:top w:val="nil"/>
              <w:left w:val="nil"/>
              <w:bottom w:val="nil"/>
              <w:right w:val="nil"/>
            </w:tcBorders>
          </w:tcPr>
          <w:p w14:paraId="59E8D9C6" w14:textId="77777777" w:rsidR="006F2754" w:rsidRPr="006F2754" w:rsidRDefault="006F2754" w:rsidP="006F275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$66.50</w:t>
            </w:r>
          </w:p>
        </w:tc>
      </w:tr>
      <w:tr w:rsidR="006F2754" w:rsidRPr="006F2754" w14:paraId="306DCA2F" w14:textId="77777777" w:rsidTr="008306A3">
        <w:trPr>
          <w:cantSplit/>
        </w:trPr>
        <w:tc>
          <w:tcPr>
            <w:tcW w:w="284" w:type="dxa"/>
            <w:tcBorders>
              <w:top w:val="nil"/>
              <w:left w:val="nil"/>
              <w:bottom w:val="nil"/>
              <w:right w:val="nil"/>
            </w:tcBorders>
          </w:tcPr>
          <w:p w14:paraId="33D76168" w14:textId="77777777"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4</w:t>
            </w:r>
          </w:p>
        </w:tc>
        <w:tc>
          <w:tcPr>
            <w:tcW w:w="7443" w:type="dxa"/>
            <w:tcBorders>
              <w:top w:val="nil"/>
              <w:left w:val="nil"/>
              <w:bottom w:val="nil"/>
              <w:right w:val="nil"/>
            </w:tcBorders>
          </w:tcPr>
          <w:p w14:paraId="68C0A8DF" w14:textId="77777777" w:rsidR="006F2754" w:rsidRPr="006F2754" w:rsidRDefault="006F2754" w:rsidP="006F275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 xml:space="preserve">Application for variation of a condition of a licence under Part 3 of the </w:t>
            </w:r>
            <w:hyperlink r:id="rId38" w:history="1">
              <w:r w:rsidRPr="006F2754">
                <w:rPr>
                  <w:rFonts w:ascii="Times New Roman" w:eastAsia="Times New Roman" w:hAnsi="Times New Roman"/>
                  <w:i/>
                  <w:iCs/>
                  <w:color w:val="000000"/>
                  <w:sz w:val="20"/>
                  <w:szCs w:val="20"/>
                  <w:lang w:eastAsia="en-AU"/>
                </w:rPr>
                <w:t>Authorised Betting Operations Act 2000</w:t>
              </w:r>
            </w:hyperlink>
          </w:p>
        </w:tc>
        <w:tc>
          <w:tcPr>
            <w:tcW w:w="1273" w:type="dxa"/>
            <w:tcBorders>
              <w:top w:val="nil"/>
              <w:left w:val="nil"/>
              <w:bottom w:val="nil"/>
              <w:right w:val="nil"/>
            </w:tcBorders>
          </w:tcPr>
          <w:p w14:paraId="421B67E6" w14:textId="77777777" w:rsidR="006F2754" w:rsidRPr="006F2754" w:rsidRDefault="006F2754" w:rsidP="006F275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2754">
              <w:rPr>
                <w:rFonts w:ascii="Times New Roman" w:eastAsia="Times New Roman" w:hAnsi="Times New Roman"/>
                <w:color w:val="000000"/>
                <w:sz w:val="20"/>
                <w:szCs w:val="20"/>
                <w:lang w:eastAsia="en-AU"/>
              </w:rPr>
              <w:t>$114.00</w:t>
            </w:r>
          </w:p>
        </w:tc>
      </w:tr>
    </w:tbl>
    <w:p w14:paraId="7EF22890" w14:textId="77777777" w:rsidR="006F2754" w:rsidRPr="006F2754" w:rsidRDefault="006F2754" w:rsidP="006F275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6F2754">
        <w:rPr>
          <w:rFonts w:ascii="Times New Roman" w:eastAsia="Times New Roman" w:hAnsi="Times New Roman"/>
          <w:b/>
          <w:bCs/>
          <w:color w:val="000000"/>
          <w:sz w:val="26"/>
          <w:szCs w:val="26"/>
          <w:lang w:eastAsia="en-AU"/>
        </w:rPr>
        <w:t>Signed by the Minister for Consumer and Business Affairs</w:t>
      </w:r>
    </w:p>
    <w:p w14:paraId="2B0B250F" w14:textId="77777777" w:rsidR="006F2754" w:rsidRPr="006F2754" w:rsidRDefault="006F2754" w:rsidP="006F2754">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F2754">
        <w:rPr>
          <w:rFonts w:ascii="Times New Roman" w:eastAsia="Times New Roman" w:hAnsi="Times New Roman"/>
          <w:color w:val="000000"/>
          <w:sz w:val="23"/>
          <w:szCs w:val="23"/>
          <w:lang w:eastAsia="en-AU"/>
        </w:rPr>
        <w:t>Hon Michael Brown MP</w:t>
      </w:r>
    </w:p>
    <w:p w14:paraId="72BA0B2E" w14:textId="0AD02A5C" w:rsidR="006F2754" w:rsidRDefault="006F2754" w:rsidP="006F2754">
      <w:pPr>
        <w:spacing w:before="120" w:after="0" w:line="240" w:lineRule="auto"/>
        <w:rPr>
          <w:rFonts w:ascii="Times New Roman" w:eastAsia="Times New Roman" w:hAnsi="Times New Roman"/>
          <w:sz w:val="23"/>
          <w:szCs w:val="23"/>
        </w:rPr>
      </w:pPr>
      <w:r w:rsidRPr="006F2754">
        <w:rPr>
          <w:rFonts w:ascii="Times New Roman" w:eastAsia="Times New Roman" w:hAnsi="Times New Roman"/>
          <w:sz w:val="23"/>
          <w:szCs w:val="23"/>
        </w:rPr>
        <w:t>On 24 April 2026</w:t>
      </w:r>
    </w:p>
    <w:p w14:paraId="6389DC28" w14:textId="77777777" w:rsidR="006F2754" w:rsidRDefault="006F2754" w:rsidP="006F2754">
      <w:pPr>
        <w:pBdr>
          <w:bottom w:val="single" w:sz="4" w:space="1" w:color="auto"/>
        </w:pBdr>
        <w:spacing w:after="0" w:line="52" w:lineRule="exact"/>
        <w:jc w:val="center"/>
        <w:rPr>
          <w:rFonts w:ascii="Times New Roman" w:hAnsi="Times New Roman"/>
          <w:sz w:val="17"/>
        </w:rPr>
      </w:pPr>
    </w:p>
    <w:p w14:paraId="53E6118E" w14:textId="77777777" w:rsidR="006F2754" w:rsidRDefault="006F2754" w:rsidP="006F2754">
      <w:pPr>
        <w:pBdr>
          <w:top w:val="single" w:sz="4" w:space="1" w:color="auto"/>
        </w:pBdr>
        <w:spacing w:before="34" w:after="0" w:line="14" w:lineRule="exact"/>
        <w:jc w:val="center"/>
        <w:rPr>
          <w:rFonts w:ascii="Times New Roman" w:hAnsi="Times New Roman"/>
          <w:sz w:val="17"/>
        </w:rPr>
      </w:pPr>
    </w:p>
    <w:p w14:paraId="740915B1" w14:textId="77777777" w:rsidR="006F2754" w:rsidRPr="006F2754" w:rsidRDefault="006F2754" w:rsidP="00C1121A">
      <w:pPr>
        <w:pStyle w:val="NoSpace"/>
      </w:pPr>
    </w:p>
    <w:p w14:paraId="068BAD2C" w14:textId="242D779E" w:rsidR="005B3832" w:rsidRPr="005B3832" w:rsidRDefault="00F00519" w:rsidP="00F00519">
      <w:pPr>
        <w:pStyle w:val="Heading2"/>
      </w:pPr>
      <w:bookmarkStart w:id="11" w:name="_Toc229649540"/>
      <w:r w:rsidRPr="005B3832">
        <w:t xml:space="preserve">Births, Deaths </w:t>
      </w:r>
      <w:r>
        <w:t>a</w:t>
      </w:r>
      <w:r w:rsidRPr="005B3832">
        <w:t>nd Marriages Registration Act 1996</w:t>
      </w:r>
      <w:bookmarkEnd w:id="11"/>
    </w:p>
    <w:p w14:paraId="377F2EBA" w14:textId="77777777" w:rsidR="005B3832" w:rsidRPr="005B3832" w:rsidRDefault="005B3832" w:rsidP="005B383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B3832">
        <w:rPr>
          <w:rFonts w:ascii="Times New Roman" w:eastAsia="Times New Roman" w:hAnsi="Times New Roman"/>
          <w:color w:val="000000"/>
          <w:sz w:val="28"/>
          <w:szCs w:val="28"/>
          <w:lang w:eastAsia="en-AU"/>
        </w:rPr>
        <w:t>South Australia</w:t>
      </w:r>
    </w:p>
    <w:p w14:paraId="253062D3" w14:textId="77777777" w:rsidR="005B3832" w:rsidRPr="005B3832" w:rsidRDefault="005B3832" w:rsidP="005B383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B3832">
        <w:rPr>
          <w:rFonts w:ascii="Times New Roman" w:eastAsia="Times New Roman" w:hAnsi="Times New Roman"/>
          <w:b/>
          <w:bCs/>
          <w:color w:val="000000"/>
          <w:sz w:val="36"/>
          <w:szCs w:val="36"/>
          <w:lang w:eastAsia="en-AU"/>
        </w:rPr>
        <w:t>Births, Deaths and Marriages Registration (Fees) Notice 2026</w:t>
      </w:r>
    </w:p>
    <w:p w14:paraId="4C4BF68B" w14:textId="77777777" w:rsidR="005B3832" w:rsidRPr="005B3832" w:rsidRDefault="005B3832" w:rsidP="005B383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B3832">
        <w:rPr>
          <w:rFonts w:ascii="Times New Roman" w:eastAsia="Times New Roman" w:hAnsi="Times New Roman"/>
          <w:color w:val="000000"/>
          <w:sz w:val="24"/>
          <w:szCs w:val="24"/>
          <w:lang w:eastAsia="en-AU"/>
        </w:rPr>
        <w:t xml:space="preserve">under the </w:t>
      </w:r>
      <w:r w:rsidRPr="005B3832">
        <w:rPr>
          <w:rFonts w:ascii="Times New Roman" w:eastAsia="Times New Roman" w:hAnsi="Times New Roman"/>
          <w:i/>
          <w:iCs/>
          <w:color w:val="000000"/>
          <w:sz w:val="24"/>
          <w:szCs w:val="24"/>
          <w:lang w:eastAsia="en-AU"/>
        </w:rPr>
        <w:t>Births, Deaths and Marriages Registration Act 1996</w:t>
      </w:r>
    </w:p>
    <w:p w14:paraId="193E0DB0" w14:textId="77777777" w:rsidR="005B3832" w:rsidRPr="005B3832" w:rsidRDefault="005B3832" w:rsidP="005B383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3832">
        <w:rPr>
          <w:rFonts w:ascii="Times New Roman" w:eastAsia="Times New Roman" w:hAnsi="Times New Roman"/>
          <w:b/>
          <w:bCs/>
          <w:color w:val="000000"/>
          <w:sz w:val="26"/>
          <w:szCs w:val="26"/>
          <w:lang w:eastAsia="en-AU"/>
        </w:rPr>
        <w:t>1—Short title</w:t>
      </w:r>
    </w:p>
    <w:p w14:paraId="7C9FCE95" w14:textId="77777777" w:rsidR="005B3832" w:rsidRPr="005B3832" w:rsidRDefault="005B3832" w:rsidP="005B383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3832">
        <w:rPr>
          <w:rFonts w:ascii="Times New Roman" w:eastAsia="Times New Roman" w:hAnsi="Times New Roman"/>
          <w:color w:val="000000"/>
          <w:sz w:val="23"/>
          <w:szCs w:val="23"/>
          <w:lang w:eastAsia="en-AU"/>
        </w:rPr>
        <w:t xml:space="preserve">This notice may be cited as the </w:t>
      </w:r>
      <w:hyperlink r:id="rId39" w:history="1">
        <w:r w:rsidRPr="005B3832">
          <w:rPr>
            <w:rFonts w:ascii="Times New Roman" w:eastAsia="Times New Roman" w:hAnsi="Times New Roman"/>
            <w:i/>
            <w:iCs/>
            <w:color w:val="000000"/>
            <w:sz w:val="23"/>
            <w:szCs w:val="23"/>
            <w:lang w:eastAsia="en-AU"/>
          </w:rPr>
          <w:t>Births, Deaths and Marriages Registration (Fees) Notice 202</w:t>
        </w:r>
      </w:hyperlink>
      <w:r w:rsidRPr="005B3832">
        <w:rPr>
          <w:rFonts w:ascii="Times New Roman" w:eastAsia="Times New Roman" w:hAnsi="Times New Roman"/>
          <w:i/>
          <w:iCs/>
          <w:color w:val="000000"/>
          <w:sz w:val="23"/>
          <w:szCs w:val="23"/>
          <w:lang w:eastAsia="en-AU"/>
        </w:rPr>
        <w:t>6</w:t>
      </w:r>
      <w:r w:rsidRPr="005B3832">
        <w:rPr>
          <w:rFonts w:ascii="Times New Roman" w:eastAsia="Times New Roman" w:hAnsi="Times New Roman"/>
          <w:color w:val="000000"/>
          <w:sz w:val="23"/>
          <w:szCs w:val="23"/>
          <w:lang w:eastAsia="en-AU"/>
        </w:rPr>
        <w:t>.</w:t>
      </w:r>
    </w:p>
    <w:p w14:paraId="19C52C6F" w14:textId="77777777" w:rsidR="005B3832" w:rsidRPr="005B3832" w:rsidRDefault="005B3832" w:rsidP="005B383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B3832">
        <w:rPr>
          <w:rFonts w:ascii="Times New Roman" w:eastAsia="Times New Roman" w:hAnsi="Times New Roman"/>
          <w:b/>
          <w:bCs/>
          <w:color w:val="000000"/>
          <w:sz w:val="20"/>
          <w:szCs w:val="20"/>
          <w:lang w:eastAsia="en-AU"/>
        </w:rPr>
        <w:t>Note—</w:t>
      </w:r>
    </w:p>
    <w:p w14:paraId="1734071A" w14:textId="7402C88A" w:rsidR="00FA6580" w:rsidRDefault="005B3832" w:rsidP="00FA6580">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 xml:space="preserve">This is a fee notice made in accordance with the </w:t>
      </w:r>
      <w:hyperlink r:id="rId40" w:history="1">
        <w:r w:rsidRPr="005B3832">
          <w:rPr>
            <w:rFonts w:ascii="Times New Roman" w:eastAsia="Times New Roman" w:hAnsi="Times New Roman"/>
            <w:i/>
            <w:iCs/>
            <w:color w:val="000000"/>
            <w:sz w:val="20"/>
            <w:szCs w:val="20"/>
            <w:lang w:eastAsia="en-AU"/>
          </w:rPr>
          <w:t>Legislation (Fees) Act 2019</w:t>
        </w:r>
      </w:hyperlink>
      <w:r w:rsidRPr="005B3832">
        <w:rPr>
          <w:rFonts w:ascii="Times New Roman" w:eastAsia="Times New Roman" w:hAnsi="Times New Roman"/>
          <w:color w:val="000000"/>
          <w:sz w:val="20"/>
          <w:szCs w:val="20"/>
          <w:lang w:eastAsia="en-AU"/>
        </w:rPr>
        <w:t>.</w:t>
      </w:r>
      <w:r w:rsidR="00FA6580">
        <w:rPr>
          <w:rFonts w:ascii="Times New Roman" w:eastAsia="Times New Roman" w:hAnsi="Times New Roman"/>
          <w:color w:val="000000"/>
          <w:sz w:val="20"/>
          <w:szCs w:val="20"/>
          <w:lang w:eastAsia="en-AU"/>
        </w:rPr>
        <w:br w:type="page"/>
      </w:r>
    </w:p>
    <w:p w14:paraId="7004FF6B" w14:textId="77777777" w:rsidR="005B3832" w:rsidRPr="005B3832" w:rsidRDefault="005B3832" w:rsidP="005B383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3832">
        <w:rPr>
          <w:rFonts w:ascii="Times New Roman" w:eastAsia="Times New Roman" w:hAnsi="Times New Roman"/>
          <w:b/>
          <w:bCs/>
          <w:color w:val="000000"/>
          <w:sz w:val="26"/>
          <w:szCs w:val="26"/>
          <w:lang w:eastAsia="en-AU"/>
        </w:rPr>
        <w:lastRenderedPageBreak/>
        <w:t>2—Commencement</w:t>
      </w:r>
    </w:p>
    <w:p w14:paraId="0AC7A6D5" w14:textId="77777777" w:rsidR="005B3832" w:rsidRPr="005B3832" w:rsidRDefault="005B3832" w:rsidP="005B383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3832">
        <w:rPr>
          <w:rFonts w:ascii="Times New Roman" w:eastAsia="Times New Roman" w:hAnsi="Times New Roman"/>
          <w:color w:val="000000"/>
          <w:sz w:val="23"/>
          <w:szCs w:val="23"/>
          <w:lang w:eastAsia="en-AU"/>
        </w:rPr>
        <w:t>This notice has effect on 1 July 2026.</w:t>
      </w:r>
    </w:p>
    <w:p w14:paraId="2857EFB4" w14:textId="77777777" w:rsidR="005B3832" w:rsidRPr="005B3832" w:rsidRDefault="005B3832" w:rsidP="005B383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3832">
        <w:rPr>
          <w:rFonts w:ascii="Times New Roman" w:eastAsia="Times New Roman" w:hAnsi="Times New Roman"/>
          <w:b/>
          <w:bCs/>
          <w:color w:val="000000"/>
          <w:sz w:val="26"/>
          <w:szCs w:val="26"/>
          <w:lang w:eastAsia="en-AU"/>
        </w:rPr>
        <w:t>3—Interpretation</w:t>
      </w:r>
    </w:p>
    <w:p w14:paraId="50939A51" w14:textId="77777777" w:rsidR="005B3832" w:rsidRPr="005B3832" w:rsidRDefault="005B3832" w:rsidP="005B383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3832">
        <w:rPr>
          <w:rFonts w:ascii="Times New Roman" w:eastAsia="Times New Roman" w:hAnsi="Times New Roman"/>
          <w:color w:val="000000"/>
          <w:sz w:val="23"/>
          <w:szCs w:val="23"/>
          <w:lang w:eastAsia="en-AU"/>
        </w:rPr>
        <w:t>In this notice, unless the contrary intention appears—</w:t>
      </w:r>
    </w:p>
    <w:p w14:paraId="4993EBAB" w14:textId="77777777" w:rsidR="005B3832" w:rsidRPr="005B3832" w:rsidRDefault="005B3832" w:rsidP="005B383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3832">
        <w:rPr>
          <w:rFonts w:ascii="Times New Roman" w:eastAsia="Times New Roman" w:hAnsi="Times New Roman"/>
          <w:b/>
          <w:bCs/>
          <w:i/>
          <w:iCs/>
          <w:color w:val="000000"/>
          <w:sz w:val="23"/>
          <w:szCs w:val="23"/>
          <w:lang w:eastAsia="en-AU"/>
        </w:rPr>
        <w:t>Act</w:t>
      </w:r>
      <w:r w:rsidRPr="005B3832">
        <w:rPr>
          <w:rFonts w:ascii="Times New Roman" w:eastAsia="Times New Roman" w:hAnsi="Times New Roman"/>
          <w:color w:val="000000"/>
          <w:sz w:val="23"/>
          <w:szCs w:val="23"/>
          <w:lang w:eastAsia="en-AU"/>
        </w:rPr>
        <w:t xml:space="preserve"> means the </w:t>
      </w:r>
      <w:hyperlink r:id="rId41" w:history="1">
        <w:r w:rsidRPr="005B3832">
          <w:rPr>
            <w:rFonts w:ascii="Times New Roman" w:eastAsia="Times New Roman" w:hAnsi="Times New Roman"/>
            <w:i/>
            <w:iCs/>
            <w:color w:val="000000"/>
            <w:sz w:val="23"/>
            <w:szCs w:val="23"/>
            <w:lang w:eastAsia="en-AU"/>
          </w:rPr>
          <w:t>Births, Deaths and Marriages Registration Act 1996</w:t>
        </w:r>
      </w:hyperlink>
      <w:r w:rsidRPr="005B3832">
        <w:rPr>
          <w:rFonts w:ascii="Times New Roman" w:eastAsia="Times New Roman" w:hAnsi="Times New Roman"/>
          <w:color w:val="000000"/>
          <w:sz w:val="23"/>
          <w:szCs w:val="23"/>
          <w:lang w:eastAsia="en-AU"/>
        </w:rPr>
        <w:t>.</w:t>
      </w:r>
    </w:p>
    <w:p w14:paraId="4AC4DB95" w14:textId="77777777" w:rsidR="005B3832" w:rsidRPr="005B3832" w:rsidRDefault="005B3832" w:rsidP="005B383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3832">
        <w:rPr>
          <w:rFonts w:ascii="Times New Roman" w:eastAsia="Times New Roman" w:hAnsi="Times New Roman"/>
          <w:b/>
          <w:bCs/>
          <w:color w:val="000000"/>
          <w:sz w:val="26"/>
          <w:szCs w:val="26"/>
          <w:lang w:eastAsia="en-AU"/>
        </w:rPr>
        <w:t>4—Fees</w:t>
      </w:r>
    </w:p>
    <w:p w14:paraId="7D28C282" w14:textId="77777777" w:rsidR="005B3832" w:rsidRPr="005B3832" w:rsidRDefault="005B3832" w:rsidP="005B383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3832">
        <w:rPr>
          <w:rFonts w:ascii="Times New Roman" w:eastAsia="Times New Roman" w:hAnsi="Times New Roman"/>
          <w:color w:val="000000"/>
          <w:sz w:val="23"/>
          <w:szCs w:val="23"/>
          <w:lang w:eastAsia="en-AU"/>
        </w:rPr>
        <w:t xml:space="preserve">The fees set out in </w:t>
      </w:r>
      <w:hyperlink w:anchor="id7c611f9d_0463_4d92_811f_3128e3e4225b_9" w:history="1">
        <w:r w:rsidRPr="005B3832">
          <w:rPr>
            <w:rFonts w:ascii="Times New Roman" w:eastAsia="Times New Roman" w:hAnsi="Times New Roman"/>
            <w:color w:val="000000"/>
            <w:sz w:val="23"/>
            <w:szCs w:val="23"/>
            <w:lang w:eastAsia="en-AU"/>
          </w:rPr>
          <w:t>Schedule 1</w:t>
        </w:r>
      </w:hyperlink>
      <w:r w:rsidRPr="005B3832">
        <w:rPr>
          <w:rFonts w:ascii="Times New Roman" w:eastAsia="Times New Roman" w:hAnsi="Times New Roman"/>
          <w:color w:val="000000"/>
          <w:sz w:val="23"/>
          <w:szCs w:val="23"/>
          <w:lang w:eastAsia="en-AU"/>
        </w:rPr>
        <w:t xml:space="preserve"> are prescribed for the purposes of the Act.</w:t>
      </w:r>
    </w:p>
    <w:p w14:paraId="1FBAFE33" w14:textId="77777777" w:rsidR="005B3832" w:rsidRPr="005B3832" w:rsidRDefault="005B3832" w:rsidP="005B383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2" w:name="id7c611f9d_0463_4d92_811f_3128e3e4225b_9"/>
      <w:r w:rsidRPr="005B3832">
        <w:rPr>
          <w:rFonts w:ascii="Times New Roman" w:eastAsia="Times New Roman" w:hAnsi="Times New Roman"/>
          <w:b/>
          <w:bCs/>
          <w:color w:val="000000"/>
          <w:sz w:val="32"/>
          <w:szCs w:val="32"/>
          <w:lang w:eastAsia="en-AU"/>
        </w:rPr>
        <w:t>Schedule 1—Fees</w:t>
      </w:r>
      <w:bookmarkEnd w:id="12"/>
    </w:p>
    <w:p w14:paraId="63B69F80"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Layout w:type="fixed"/>
        <w:tblCellMar>
          <w:left w:w="60" w:type="dxa"/>
          <w:right w:w="60" w:type="dxa"/>
        </w:tblCellMar>
        <w:tblLook w:val="0000" w:firstRow="0" w:lastRow="0" w:firstColumn="0" w:lastColumn="0" w:noHBand="0" w:noVBand="0"/>
      </w:tblPr>
      <w:tblGrid>
        <w:gridCol w:w="287"/>
        <w:gridCol w:w="7935"/>
        <w:gridCol w:w="1138"/>
      </w:tblGrid>
      <w:tr w:rsidR="005B3832" w:rsidRPr="005B3832" w14:paraId="5F3167D7" w14:textId="77777777" w:rsidTr="008306A3">
        <w:trPr>
          <w:cantSplit/>
        </w:trPr>
        <w:tc>
          <w:tcPr>
            <w:tcW w:w="287" w:type="dxa"/>
            <w:tcBorders>
              <w:top w:val="nil"/>
              <w:left w:val="nil"/>
              <w:bottom w:val="nil"/>
              <w:right w:val="nil"/>
            </w:tcBorders>
          </w:tcPr>
          <w:p w14:paraId="7011DB72"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1</w:t>
            </w:r>
          </w:p>
        </w:tc>
        <w:tc>
          <w:tcPr>
            <w:tcW w:w="7935" w:type="dxa"/>
            <w:tcBorders>
              <w:top w:val="nil"/>
              <w:left w:val="nil"/>
              <w:bottom w:val="nil"/>
              <w:right w:val="nil"/>
            </w:tcBorders>
          </w:tcPr>
          <w:p w14:paraId="781C9E78" w14:textId="35199823"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Application to register change of adult</w:t>
            </w:r>
            <w:r w:rsidR="001C1BAC">
              <w:rPr>
                <w:rFonts w:ascii="Times New Roman" w:eastAsia="Times New Roman" w:hAnsi="Times New Roman"/>
                <w:color w:val="000000"/>
                <w:sz w:val="20"/>
                <w:szCs w:val="20"/>
                <w:lang w:eastAsia="en-AU"/>
              </w:rPr>
              <w:t>’</w:t>
            </w:r>
            <w:r w:rsidRPr="005B3832">
              <w:rPr>
                <w:rFonts w:ascii="Times New Roman" w:eastAsia="Times New Roman" w:hAnsi="Times New Roman"/>
                <w:color w:val="000000"/>
                <w:sz w:val="20"/>
                <w:szCs w:val="20"/>
                <w:lang w:eastAsia="en-AU"/>
              </w:rPr>
              <w:t>s or child</w:t>
            </w:r>
            <w:r w:rsidR="001C1BAC">
              <w:rPr>
                <w:rFonts w:ascii="Times New Roman" w:eastAsia="Times New Roman" w:hAnsi="Times New Roman"/>
                <w:color w:val="000000"/>
                <w:sz w:val="20"/>
                <w:szCs w:val="20"/>
                <w:lang w:eastAsia="en-AU"/>
              </w:rPr>
              <w:t>’</w:t>
            </w:r>
            <w:r w:rsidRPr="005B3832">
              <w:rPr>
                <w:rFonts w:ascii="Times New Roman" w:eastAsia="Times New Roman" w:hAnsi="Times New Roman"/>
                <w:color w:val="000000"/>
                <w:sz w:val="20"/>
                <w:szCs w:val="20"/>
                <w:lang w:eastAsia="en-AU"/>
              </w:rPr>
              <w:t>s name (</w:t>
            </w:r>
            <w:r w:rsidR="00F81044">
              <w:rPr>
                <w:rFonts w:ascii="Times New Roman" w:eastAsia="Times New Roman" w:hAnsi="Times New Roman"/>
                <w:color w:val="000000"/>
                <w:sz w:val="20"/>
                <w:szCs w:val="20"/>
                <w:lang w:eastAsia="en-AU"/>
              </w:rPr>
              <w:t>section</w:t>
            </w:r>
            <w:r w:rsidRPr="005B3832">
              <w:rPr>
                <w:rFonts w:ascii="Times New Roman" w:eastAsia="Times New Roman" w:hAnsi="Times New Roman"/>
                <w:color w:val="000000"/>
                <w:sz w:val="20"/>
                <w:szCs w:val="20"/>
                <w:lang w:eastAsia="en-AU"/>
              </w:rPr>
              <w:t> 24 or 25 of Act)</w:t>
            </w:r>
          </w:p>
        </w:tc>
        <w:tc>
          <w:tcPr>
            <w:tcW w:w="1138" w:type="dxa"/>
            <w:tcBorders>
              <w:top w:val="nil"/>
              <w:left w:val="nil"/>
              <w:bottom w:val="nil"/>
              <w:right w:val="nil"/>
            </w:tcBorders>
          </w:tcPr>
          <w:p w14:paraId="7CF85DBF"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$250.00</w:t>
            </w:r>
          </w:p>
        </w:tc>
      </w:tr>
      <w:tr w:rsidR="005B3832" w:rsidRPr="005B3832" w14:paraId="0023597E" w14:textId="77777777" w:rsidTr="008306A3">
        <w:trPr>
          <w:cantSplit/>
        </w:trPr>
        <w:tc>
          <w:tcPr>
            <w:tcW w:w="287" w:type="dxa"/>
            <w:tcBorders>
              <w:top w:val="nil"/>
              <w:left w:val="nil"/>
              <w:bottom w:val="nil"/>
              <w:right w:val="nil"/>
            </w:tcBorders>
          </w:tcPr>
          <w:p w14:paraId="05697BE6"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2</w:t>
            </w:r>
          </w:p>
        </w:tc>
        <w:tc>
          <w:tcPr>
            <w:tcW w:w="7935" w:type="dxa"/>
            <w:tcBorders>
              <w:top w:val="nil"/>
              <w:left w:val="nil"/>
              <w:bottom w:val="nil"/>
              <w:right w:val="nil"/>
            </w:tcBorders>
          </w:tcPr>
          <w:p w14:paraId="3AC2E366" w14:textId="1D36790A"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Application to register change of name under another law or by order of a court or tribunal (</w:t>
            </w:r>
            <w:r w:rsidR="00F81044">
              <w:rPr>
                <w:rFonts w:ascii="Times New Roman" w:eastAsia="Times New Roman" w:hAnsi="Times New Roman"/>
                <w:color w:val="000000"/>
                <w:sz w:val="20"/>
                <w:szCs w:val="20"/>
                <w:lang w:eastAsia="en-AU"/>
              </w:rPr>
              <w:t>section</w:t>
            </w:r>
            <w:r w:rsidRPr="005B3832">
              <w:rPr>
                <w:rFonts w:ascii="Times New Roman" w:eastAsia="Times New Roman" w:hAnsi="Times New Roman"/>
                <w:color w:val="000000"/>
                <w:sz w:val="20"/>
                <w:szCs w:val="20"/>
                <w:lang w:eastAsia="en-AU"/>
              </w:rPr>
              <w:t> 27(2) of Act)</w:t>
            </w:r>
          </w:p>
        </w:tc>
        <w:tc>
          <w:tcPr>
            <w:tcW w:w="1138" w:type="dxa"/>
            <w:tcBorders>
              <w:top w:val="nil"/>
              <w:left w:val="nil"/>
              <w:bottom w:val="nil"/>
              <w:right w:val="nil"/>
            </w:tcBorders>
          </w:tcPr>
          <w:p w14:paraId="619A8669"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$72.00</w:t>
            </w:r>
          </w:p>
        </w:tc>
      </w:tr>
      <w:tr w:rsidR="005B3832" w:rsidRPr="005B3832" w14:paraId="7B728D80" w14:textId="77777777" w:rsidTr="008306A3">
        <w:trPr>
          <w:cantSplit/>
        </w:trPr>
        <w:tc>
          <w:tcPr>
            <w:tcW w:w="287" w:type="dxa"/>
            <w:tcBorders>
              <w:top w:val="nil"/>
              <w:left w:val="nil"/>
              <w:bottom w:val="nil"/>
              <w:right w:val="nil"/>
            </w:tcBorders>
          </w:tcPr>
          <w:p w14:paraId="672CE71A"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3</w:t>
            </w:r>
          </w:p>
        </w:tc>
        <w:tc>
          <w:tcPr>
            <w:tcW w:w="7935" w:type="dxa"/>
            <w:tcBorders>
              <w:top w:val="nil"/>
              <w:left w:val="nil"/>
              <w:bottom w:val="nil"/>
              <w:right w:val="nil"/>
            </w:tcBorders>
          </w:tcPr>
          <w:p w14:paraId="40AAB05B" w14:textId="796F85A2"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Application to register change of sex or gender identity (</w:t>
            </w:r>
            <w:r w:rsidR="00F81044">
              <w:rPr>
                <w:rFonts w:ascii="Times New Roman" w:eastAsia="Times New Roman" w:hAnsi="Times New Roman"/>
                <w:color w:val="000000"/>
                <w:sz w:val="20"/>
                <w:szCs w:val="20"/>
                <w:lang w:eastAsia="en-AU"/>
              </w:rPr>
              <w:t>section</w:t>
            </w:r>
            <w:r w:rsidRPr="005B3832">
              <w:rPr>
                <w:rFonts w:ascii="Times New Roman" w:eastAsia="Times New Roman" w:hAnsi="Times New Roman"/>
                <w:color w:val="000000"/>
                <w:sz w:val="20"/>
                <w:szCs w:val="20"/>
                <w:lang w:eastAsia="en-AU"/>
              </w:rPr>
              <w:t> 29I or 29J of Act)</w:t>
            </w:r>
          </w:p>
        </w:tc>
        <w:tc>
          <w:tcPr>
            <w:tcW w:w="1138" w:type="dxa"/>
            <w:tcBorders>
              <w:top w:val="nil"/>
              <w:left w:val="nil"/>
              <w:bottom w:val="nil"/>
              <w:right w:val="nil"/>
            </w:tcBorders>
          </w:tcPr>
          <w:p w14:paraId="6F3C681A"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$72.00</w:t>
            </w:r>
          </w:p>
        </w:tc>
      </w:tr>
      <w:tr w:rsidR="005B3832" w:rsidRPr="005B3832" w14:paraId="7DEADE29" w14:textId="77777777" w:rsidTr="008306A3">
        <w:trPr>
          <w:cantSplit/>
        </w:trPr>
        <w:tc>
          <w:tcPr>
            <w:tcW w:w="287" w:type="dxa"/>
            <w:tcBorders>
              <w:top w:val="nil"/>
              <w:left w:val="nil"/>
              <w:bottom w:val="nil"/>
              <w:right w:val="nil"/>
            </w:tcBorders>
          </w:tcPr>
          <w:p w14:paraId="74AB629B"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4</w:t>
            </w:r>
          </w:p>
        </w:tc>
        <w:tc>
          <w:tcPr>
            <w:tcW w:w="7935" w:type="dxa"/>
            <w:tcBorders>
              <w:top w:val="nil"/>
              <w:left w:val="nil"/>
              <w:bottom w:val="nil"/>
              <w:right w:val="nil"/>
            </w:tcBorders>
          </w:tcPr>
          <w:p w14:paraId="6DF2BEEE" w14:textId="67ECEDF4"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Application for identity acknowledgment certificate (</w:t>
            </w:r>
            <w:r w:rsidR="00F81044">
              <w:rPr>
                <w:rFonts w:ascii="Times New Roman" w:eastAsia="Times New Roman" w:hAnsi="Times New Roman"/>
                <w:color w:val="000000"/>
                <w:sz w:val="20"/>
                <w:szCs w:val="20"/>
                <w:lang w:eastAsia="en-AU"/>
              </w:rPr>
              <w:t>section</w:t>
            </w:r>
            <w:r w:rsidRPr="005B3832">
              <w:rPr>
                <w:rFonts w:ascii="Times New Roman" w:eastAsia="Times New Roman" w:hAnsi="Times New Roman"/>
                <w:color w:val="000000"/>
                <w:sz w:val="20"/>
                <w:szCs w:val="20"/>
                <w:lang w:eastAsia="en-AU"/>
              </w:rPr>
              <w:t> 29O or 29P of Act)</w:t>
            </w:r>
          </w:p>
        </w:tc>
        <w:tc>
          <w:tcPr>
            <w:tcW w:w="1138" w:type="dxa"/>
            <w:tcBorders>
              <w:top w:val="nil"/>
              <w:left w:val="nil"/>
              <w:bottom w:val="nil"/>
              <w:right w:val="nil"/>
            </w:tcBorders>
          </w:tcPr>
          <w:p w14:paraId="14939C96"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$72.00</w:t>
            </w:r>
          </w:p>
        </w:tc>
      </w:tr>
      <w:tr w:rsidR="005B3832" w:rsidRPr="005B3832" w14:paraId="357EFA9D" w14:textId="77777777" w:rsidTr="008306A3">
        <w:trPr>
          <w:cantSplit/>
        </w:trPr>
        <w:tc>
          <w:tcPr>
            <w:tcW w:w="287" w:type="dxa"/>
            <w:tcBorders>
              <w:top w:val="nil"/>
              <w:left w:val="nil"/>
              <w:bottom w:val="nil"/>
              <w:right w:val="nil"/>
            </w:tcBorders>
          </w:tcPr>
          <w:p w14:paraId="3659C986"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5</w:t>
            </w:r>
          </w:p>
        </w:tc>
        <w:tc>
          <w:tcPr>
            <w:tcW w:w="7935" w:type="dxa"/>
            <w:tcBorders>
              <w:top w:val="nil"/>
              <w:left w:val="nil"/>
              <w:bottom w:val="nil"/>
              <w:right w:val="nil"/>
            </w:tcBorders>
          </w:tcPr>
          <w:p w14:paraId="2D94F29F" w14:textId="2B269C54"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Application for correction of entry in Register (</w:t>
            </w:r>
            <w:r w:rsidR="00F81044">
              <w:rPr>
                <w:rFonts w:ascii="Times New Roman" w:eastAsia="Times New Roman" w:hAnsi="Times New Roman"/>
                <w:color w:val="000000"/>
                <w:sz w:val="20"/>
                <w:szCs w:val="20"/>
                <w:lang w:eastAsia="en-AU"/>
              </w:rPr>
              <w:t>section</w:t>
            </w:r>
            <w:r w:rsidRPr="005B3832">
              <w:rPr>
                <w:rFonts w:ascii="Times New Roman" w:eastAsia="Times New Roman" w:hAnsi="Times New Roman"/>
                <w:color w:val="000000"/>
                <w:sz w:val="20"/>
                <w:szCs w:val="20"/>
                <w:lang w:eastAsia="en-AU"/>
              </w:rPr>
              <w:t> 42 of Act)</w:t>
            </w:r>
          </w:p>
        </w:tc>
        <w:tc>
          <w:tcPr>
            <w:tcW w:w="1138" w:type="dxa"/>
            <w:tcBorders>
              <w:top w:val="nil"/>
              <w:left w:val="nil"/>
              <w:bottom w:val="nil"/>
              <w:right w:val="nil"/>
            </w:tcBorders>
          </w:tcPr>
          <w:p w14:paraId="462C888A"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$72.00</w:t>
            </w:r>
          </w:p>
        </w:tc>
      </w:tr>
      <w:tr w:rsidR="005B3832" w:rsidRPr="005B3832" w14:paraId="605ADE61" w14:textId="77777777" w:rsidTr="008306A3">
        <w:trPr>
          <w:cantSplit/>
        </w:trPr>
        <w:tc>
          <w:tcPr>
            <w:tcW w:w="287" w:type="dxa"/>
            <w:tcBorders>
              <w:top w:val="nil"/>
              <w:left w:val="nil"/>
              <w:bottom w:val="nil"/>
              <w:right w:val="nil"/>
            </w:tcBorders>
          </w:tcPr>
          <w:p w14:paraId="636122C3"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6</w:t>
            </w:r>
          </w:p>
        </w:tc>
        <w:tc>
          <w:tcPr>
            <w:tcW w:w="7935" w:type="dxa"/>
            <w:tcBorders>
              <w:top w:val="nil"/>
              <w:left w:val="nil"/>
              <w:bottom w:val="nil"/>
              <w:right w:val="nil"/>
            </w:tcBorders>
          </w:tcPr>
          <w:p w14:paraId="207F88DB" w14:textId="15347ED9"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Application for search of entries made in Register about a particular registrable event within a 10 year period or part of a 10 year period (</w:t>
            </w:r>
            <w:r w:rsidR="00F81044">
              <w:rPr>
                <w:rFonts w:ascii="Times New Roman" w:eastAsia="Times New Roman" w:hAnsi="Times New Roman"/>
                <w:color w:val="000000"/>
                <w:sz w:val="20"/>
                <w:szCs w:val="20"/>
                <w:lang w:eastAsia="en-AU"/>
              </w:rPr>
              <w:t>s</w:t>
            </w:r>
            <w:r w:rsidRPr="005B3832">
              <w:rPr>
                <w:rFonts w:ascii="Times New Roman" w:eastAsia="Times New Roman" w:hAnsi="Times New Roman"/>
                <w:color w:val="000000"/>
                <w:sz w:val="20"/>
                <w:szCs w:val="20"/>
                <w:lang w:eastAsia="en-AU"/>
              </w:rPr>
              <w:t>ections 44 and 46 of Act)—</w:t>
            </w:r>
          </w:p>
        </w:tc>
        <w:tc>
          <w:tcPr>
            <w:tcW w:w="1138" w:type="dxa"/>
            <w:tcBorders>
              <w:top w:val="nil"/>
              <w:left w:val="nil"/>
              <w:bottom w:val="nil"/>
              <w:right w:val="nil"/>
            </w:tcBorders>
          </w:tcPr>
          <w:p w14:paraId="57B1F041"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B3832" w:rsidRPr="005B3832" w14:paraId="45723F50" w14:textId="77777777" w:rsidTr="008306A3">
        <w:trPr>
          <w:cantSplit/>
        </w:trPr>
        <w:tc>
          <w:tcPr>
            <w:tcW w:w="287" w:type="dxa"/>
            <w:tcBorders>
              <w:top w:val="nil"/>
              <w:left w:val="nil"/>
              <w:bottom w:val="nil"/>
              <w:right w:val="nil"/>
            </w:tcBorders>
          </w:tcPr>
          <w:p w14:paraId="1912173E"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5" w:type="dxa"/>
            <w:tcBorders>
              <w:top w:val="nil"/>
              <w:left w:val="nil"/>
              <w:bottom w:val="nil"/>
              <w:right w:val="nil"/>
            </w:tcBorders>
          </w:tcPr>
          <w:p w14:paraId="66125D7E" w14:textId="77777777" w:rsidR="005B3832" w:rsidRPr="005B3832" w:rsidRDefault="005B3832" w:rsidP="005B383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(a)</w:t>
            </w:r>
            <w:r w:rsidRPr="005B3832">
              <w:rPr>
                <w:rFonts w:ascii="Times New Roman" w:eastAsia="Times New Roman" w:hAnsi="Times New Roman"/>
                <w:color w:val="000000"/>
                <w:sz w:val="20"/>
                <w:szCs w:val="20"/>
                <w:lang w:eastAsia="en-AU"/>
              </w:rPr>
              <w:tab/>
              <w:t>inclusive of issue of standard certificate on completion of search</w:t>
            </w:r>
          </w:p>
        </w:tc>
        <w:tc>
          <w:tcPr>
            <w:tcW w:w="1138" w:type="dxa"/>
            <w:tcBorders>
              <w:top w:val="nil"/>
              <w:left w:val="nil"/>
              <w:bottom w:val="nil"/>
              <w:right w:val="nil"/>
            </w:tcBorders>
          </w:tcPr>
          <w:p w14:paraId="69999EE9"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B3832">
              <w:rPr>
                <w:rFonts w:ascii="Times New Roman" w:eastAsia="Times New Roman" w:hAnsi="Times New Roman"/>
                <w:color w:val="000000"/>
                <w:sz w:val="20"/>
                <w:szCs w:val="20"/>
                <w:lang w:eastAsia="en-AU"/>
              </w:rPr>
              <w:t>$72.00</w:t>
            </w:r>
          </w:p>
        </w:tc>
      </w:tr>
      <w:tr w:rsidR="005B3832" w:rsidRPr="005B3832" w14:paraId="21CAC284" w14:textId="77777777" w:rsidTr="008306A3">
        <w:trPr>
          <w:cantSplit/>
        </w:trPr>
        <w:tc>
          <w:tcPr>
            <w:tcW w:w="287" w:type="dxa"/>
            <w:tcBorders>
              <w:top w:val="nil"/>
              <w:left w:val="nil"/>
              <w:bottom w:val="nil"/>
              <w:right w:val="nil"/>
            </w:tcBorders>
          </w:tcPr>
          <w:p w14:paraId="4AF3C4C4"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sz w:val="20"/>
                <w:szCs w:val="20"/>
                <w:lang w:eastAsia="en-AU"/>
              </w:rPr>
            </w:pPr>
          </w:p>
        </w:tc>
        <w:tc>
          <w:tcPr>
            <w:tcW w:w="7935" w:type="dxa"/>
            <w:tcBorders>
              <w:top w:val="nil"/>
              <w:left w:val="nil"/>
              <w:bottom w:val="nil"/>
              <w:right w:val="nil"/>
            </w:tcBorders>
          </w:tcPr>
          <w:p w14:paraId="04D071D7" w14:textId="77777777" w:rsidR="005B3832" w:rsidRPr="005B3832" w:rsidRDefault="005B3832" w:rsidP="005B3832">
            <w:pPr>
              <w:autoSpaceDE w:val="0"/>
              <w:autoSpaceDN w:val="0"/>
              <w:adjustRightInd w:val="0"/>
              <w:spacing w:before="120" w:after="0" w:line="240" w:lineRule="auto"/>
              <w:ind w:left="538" w:hanging="425"/>
              <w:jc w:val="lef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(b)</w:t>
            </w:r>
            <w:r w:rsidRPr="005B3832">
              <w:rPr>
                <w:rFonts w:ascii="Times New Roman" w:eastAsia="Times New Roman" w:hAnsi="Times New Roman"/>
                <w:color w:val="000000"/>
                <w:sz w:val="20"/>
                <w:szCs w:val="20"/>
                <w:lang w:eastAsia="en-AU"/>
              </w:rPr>
              <w:tab/>
            </w:r>
            <w:r w:rsidRPr="005B3832">
              <w:rPr>
                <w:rFonts w:ascii="Times New Roman" w:eastAsia="Times New Roman" w:hAnsi="Times New Roman"/>
                <w:sz w:val="20"/>
                <w:szCs w:val="20"/>
                <w:lang w:eastAsia="en-AU"/>
              </w:rPr>
              <w:t>inclusive of issue of death certificate extract package on completion of search</w:t>
            </w:r>
          </w:p>
        </w:tc>
        <w:tc>
          <w:tcPr>
            <w:tcW w:w="1138" w:type="dxa"/>
            <w:tcBorders>
              <w:top w:val="nil"/>
              <w:left w:val="nil"/>
              <w:bottom w:val="nil"/>
              <w:right w:val="nil"/>
            </w:tcBorders>
          </w:tcPr>
          <w:p w14:paraId="4BAC0864" w14:textId="77777777" w:rsidR="005B3832" w:rsidRPr="005B3832" w:rsidRDefault="005B3832" w:rsidP="005B3832">
            <w:pPr>
              <w:autoSpaceDE w:val="0"/>
              <w:autoSpaceDN w:val="0"/>
              <w:adjustRightInd w:val="0"/>
              <w:spacing w:before="80" w:after="0" w:line="240" w:lineRule="auto"/>
              <w:jc w:val="righ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$105.00</w:t>
            </w:r>
          </w:p>
        </w:tc>
      </w:tr>
      <w:tr w:rsidR="005B3832" w:rsidRPr="005B3832" w14:paraId="2CB08814" w14:textId="77777777" w:rsidTr="008306A3">
        <w:trPr>
          <w:cantSplit/>
        </w:trPr>
        <w:tc>
          <w:tcPr>
            <w:tcW w:w="287" w:type="dxa"/>
            <w:tcBorders>
              <w:top w:val="nil"/>
              <w:left w:val="nil"/>
              <w:bottom w:val="nil"/>
              <w:right w:val="nil"/>
            </w:tcBorders>
          </w:tcPr>
          <w:p w14:paraId="7A9501CA"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sz w:val="20"/>
                <w:szCs w:val="20"/>
                <w:lang w:eastAsia="en-AU"/>
              </w:rPr>
            </w:pPr>
          </w:p>
        </w:tc>
        <w:tc>
          <w:tcPr>
            <w:tcW w:w="7935" w:type="dxa"/>
            <w:tcBorders>
              <w:top w:val="nil"/>
              <w:left w:val="nil"/>
              <w:bottom w:val="nil"/>
              <w:right w:val="nil"/>
            </w:tcBorders>
          </w:tcPr>
          <w:p w14:paraId="4172994B" w14:textId="77777777" w:rsidR="005B3832" w:rsidRPr="005B3832" w:rsidRDefault="005B3832" w:rsidP="005B3832">
            <w:pPr>
              <w:autoSpaceDE w:val="0"/>
              <w:autoSpaceDN w:val="0"/>
              <w:adjustRightInd w:val="0"/>
              <w:spacing w:before="120" w:after="0" w:line="240" w:lineRule="auto"/>
              <w:ind w:left="538" w:hanging="425"/>
              <w:jc w:val="lef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(c)</w:t>
            </w:r>
            <w:r w:rsidRPr="005B3832">
              <w:rPr>
                <w:rFonts w:ascii="Times New Roman" w:eastAsia="Times New Roman" w:hAnsi="Times New Roman"/>
                <w:color w:val="000000"/>
                <w:sz w:val="20"/>
                <w:szCs w:val="20"/>
                <w:lang w:eastAsia="en-AU"/>
              </w:rPr>
              <w:tab/>
            </w:r>
            <w:r w:rsidRPr="005B3832">
              <w:rPr>
                <w:rFonts w:ascii="Times New Roman" w:eastAsia="Times New Roman" w:hAnsi="Times New Roman"/>
                <w:sz w:val="20"/>
                <w:szCs w:val="20"/>
                <w:lang w:eastAsia="en-AU"/>
              </w:rPr>
              <w:t>inclusive of issue of commemorative certificate package on completion of search</w:t>
            </w:r>
          </w:p>
        </w:tc>
        <w:tc>
          <w:tcPr>
            <w:tcW w:w="1138" w:type="dxa"/>
            <w:tcBorders>
              <w:top w:val="nil"/>
              <w:left w:val="nil"/>
              <w:bottom w:val="nil"/>
              <w:right w:val="nil"/>
            </w:tcBorders>
          </w:tcPr>
          <w:p w14:paraId="646FB646" w14:textId="77777777" w:rsidR="005B3832" w:rsidRPr="005B3832" w:rsidRDefault="005B3832" w:rsidP="005B3832">
            <w:pPr>
              <w:autoSpaceDE w:val="0"/>
              <w:autoSpaceDN w:val="0"/>
              <w:adjustRightInd w:val="0"/>
              <w:spacing w:before="80" w:after="0" w:line="240" w:lineRule="auto"/>
              <w:jc w:val="righ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$99.00</w:t>
            </w:r>
          </w:p>
        </w:tc>
      </w:tr>
      <w:tr w:rsidR="005B3832" w:rsidRPr="005B3832" w14:paraId="5E65F8A5" w14:textId="77777777" w:rsidTr="008306A3">
        <w:trPr>
          <w:cantSplit/>
        </w:trPr>
        <w:tc>
          <w:tcPr>
            <w:tcW w:w="287" w:type="dxa"/>
            <w:tcBorders>
              <w:top w:val="nil"/>
              <w:left w:val="nil"/>
              <w:bottom w:val="nil"/>
              <w:right w:val="nil"/>
            </w:tcBorders>
          </w:tcPr>
          <w:p w14:paraId="0B612948"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sz w:val="20"/>
                <w:szCs w:val="20"/>
                <w:lang w:eastAsia="en-AU"/>
              </w:rPr>
            </w:pPr>
          </w:p>
        </w:tc>
        <w:tc>
          <w:tcPr>
            <w:tcW w:w="7935" w:type="dxa"/>
            <w:tcBorders>
              <w:top w:val="nil"/>
              <w:left w:val="nil"/>
              <w:bottom w:val="nil"/>
              <w:right w:val="nil"/>
            </w:tcBorders>
          </w:tcPr>
          <w:p w14:paraId="2979639C" w14:textId="77777777" w:rsidR="005B3832" w:rsidRPr="005B3832" w:rsidRDefault="005B3832" w:rsidP="005B3832">
            <w:pPr>
              <w:autoSpaceDE w:val="0"/>
              <w:autoSpaceDN w:val="0"/>
              <w:adjustRightInd w:val="0"/>
              <w:spacing w:before="120" w:after="0" w:line="240" w:lineRule="auto"/>
              <w:ind w:left="538" w:hanging="425"/>
              <w:jc w:val="lef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(d)</w:t>
            </w:r>
            <w:r w:rsidRPr="005B3832">
              <w:rPr>
                <w:rFonts w:ascii="Times New Roman" w:eastAsia="Times New Roman" w:hAnsi="Times New Roman"/>
                <w:sz w:val="20"/>
                <w:szCs w:val="20"/>
                <w:lang w:eastAsia="en-AU"/>
              </w:rPr>
              <w:tab/>
              <w:t>inclusive of issue of digital historical record on completion of search</w:t>
            </w:r>
          </w:p>
        </w:tc>
        <w:tc>
          <w:tcPr>
            <w:tcW w:w="1138" w:type="dxa"/>
            <w:tcBorders>
              <w:top w:val="nil"/>
              <w:left w:val="nil"/>
              <w:bottom w:val="nil"/>
              <w:right w:val="nil"/>
            </w:tcBorders>
          </w:tcPr>
          <w:p w14:paraId="30EF10D8"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$38.50</w:t>
            </w:r>
          </w:p>
        </w:tc>
      </w:tr>
      <w:tr w:rsidR="005B3832" w:rsidRPr="005B3832" w14:paraId="6F090C25" w14:textId="77777777" w:rsidTr="008306A3">
        <w:trPr>
          <w:cantSplit/>
        </w:trPr>
        <w:tc>
          <w:tcPr>
            <w:tcW w:w="287" w:type="dxa"/>
            <w:tcBorders>
              <w:top w:val="nil"/>
              <w:left w:val="nil"/>
              <w:bottom w:val="nil"/>
              <w:right w:val="nil"/>
            </w:tcBorders>
          </w:tcPr>
          <w:p w14:paraId="0900CB67" w14:textId="77777777" w:rsidR="005B3832" w:rsidRPr="005B3832" w:rsidRDefault="005B3832" w:rsidP="005B3832">
            <w:pPr>
              <w:autoSpaceDE w:val="0"/>
              <w:autoSpaceDN w:val="0"/>
              <w:adjustRightInd w:val="0"/>
              <w:spacing w:before="120" w:after="0" w:line="240" w:lineRule="auto"/>
              <w:jc w:val="lef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7</w:t>
            </w:r>
          </w:p>
        </w:tc>
        <w:tc>
          <w:tcPr>
            <w:tcW w:w="7935" w:type="dxa"/>
            <w:tcBorders>
              <w:top w:val="nil"/>
              <w:left w:val="nil"/>
              <w:bottom w:val="nil"/>
              <w:right w:val="nil"/>
            </w:tcBorders>
          </w:tcPr>
          <w:p w14:paraId="7E87F2C0" w14:textId="1BCD9A75" w:rsidR="005B3832" w:rsidRPr="005B3832" w:rsidRDefault="005B3832" w:rsidP="005B3832">
            <w:pPr>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 xml:space="preserve">Additional fee for giving priority to an application under </w:t>
            </w:r>
            <w:r w:rsidR="00F81044">
              <w:rPr>
                <w:rFonts w:ascii="Times New Roman" w:eastAsia="Times New Roman" w:hAnsi="Times New Roman"/>
                <w:sz w:val="20"/>
                <w:szCs w:val="20"/>
                <w:lang w:eastAsia="en-AU"/>
              </w:rPr>
              <w:t>c</w:t>
            </w:r>
            <w:r w:rsidRPr="005B3832">
              <w:rPr>
                <w:rFonts w:ascii="Times New Roman" w:eastAsia="Times New Roman" w:hAnsi="Times New Roman"/>
                <w:sz w:val="20"/>
                <w:szCs w:val="20"/>
                <w:lang w:eastAsia="en-AU"/>
              </w:rPr>
              <w:t>lause 6(a)</w:t>
            </w:r>
          </w:p>
        </w:tc>
        <w:tc>
          <w:tcPr>
            <w:tcW w:w="1138" w:type="dxa"/>
            <w:tcBorders>
              <w:top w:val="nil"/>
              <w:left w:val="nil"/>
              <w:bottom w:val="nil"/>
              <w:right w:val="nil"/>
            </w:tcBorders>
          </w:tcPr>
          <w:p w14:paraId="4078A2C4" w14:textId="77777777" w:rsidR="005B3832" w:rsidRPr="005B3832" w:rsidRDefault="005B3832" w:rsidP="005B383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5B3832">
              <w:rPr>
                <w:rFonts w:ascii="Times New Roman" w:eastAsia="Times New Roman" w:hAnsi="Times New Roman"/>
                <w:sz w:val="20"/>
                <w:szCs w:val="20"/>
                <w:lang w:eastAsia="en-AU"/>
              </w:rPr>
              <w:t>$50.00</w:t>
            </w:r>
          </w:p>
        </w:tc>
      </w:tr>
    </w:tbl>
    <w:p w14:paraId="4923EA91" w14:textId="77777777" w:rsidR="005B3832" w:rsidRPr="005B3832" w:rsidRDefault="005B3832" w:rsidP="005B383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B3832">
        <w:rPr>
          <w:rFonts w:ascii="Times New Roman" w:eastAsia="Times New Roman" w:hAnsi="Times New Roman"/>
          <w:b/>
          <w:bCs/>
          <w:color w:val="000000"/>
          <w:sz w:val="26"/>
          <w:szCs w:val="26"/>
          <w:lang w:eastAsia="en-AU"/>
        </w:rPr>
        <w:t>Signed by the Minister for Consumer and Business Affairs</w:t>
      </w:r>
    </w:p>
    <w:p w14:paraId="01EA91B9" w14:textId="77777777" w:rsidR="005B3832" w:rsidRPr="005B3832" w:rsidRDefault="005B3832" w:rsidP="005B383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B3832">
        <w:rPr>
          <w:rFonts w:ascii="Times New Roman" w:eastAsia="Times New Roman" w:hAnsi="Times New Roman"/>
          <w:color w:val="000000"/>
          <w:sz w:val="23"/>
          <w:szCs w:val="23"/>
          <w:lang w:eastAsia="en-AU"/>
        </w:rPr>
        <w:t>Hon Michael Brown MP</w:t>
      </w:r>
    </w:p>
    <w:p w14:paraId="11115635" w14:textId="785979AB" w:rsidR="005B3832" w:rsidRDefault="005B3832" w:rsidP="005B383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5B3832">
        <w:rPr>
          <w:rFonts w:ascii="Times New Roman" w:eastAsia="Times New Roman" w:hAnsi="Times New Roman"/>
          <w:color w:val="000000"/>
          <w:sz w:val="23"/>
          <w:szCs w:val="23"/>
          <w:lang w:eastAsia="en-AU"/>
        </w:rPr>
        <w:t>On 26 April 2026</w:t>
      </w:r>
    </w:p>
    <w:p w14:paraId="044EA752" w14:textId="77777777" w:rsidR="005B3832" w:rsidRDefault="005B3832" w:rsidP="005B3832">
      <w:pPr>
        <w:pBdr>
          <w:bottom w:val="single" w:sz="4" w:space="1" w:color="auto"/>
        </w:pBdr>
        <w:spacing w:after="0" w:line="52" w:lineRule="exact"/>
        <w:jc w:val="center"/>
        <w:rPr>
          <w:rFonts w:ascii="Times New Roman" w:hAnsi="Times New Roman"/>
          <w:sz w:val="17"/>
        </w:rPr>
      </w:pPr>
    </w:p>
    <w:p w14:paraId="321BC907" w14:textId="77777777" w:rsidR="005B3832" w:rsidRDefault="005B3832" w:rsidP="005B3832">
      <w:pPr>
        <w:pBdr>
          <w:top w:val="single" w:sz="4" w:space="1" w:color="auto"/>
        </w:pBdr>
        <w:spacing w:before="34" w:after="0" w:line="14" w:lineRule="exact"/>
        <w:jc w:val="center"/>
        <w:rPr>
          <w:rFonts w:ascii="Times New Roman" w:hAnsi="Times New Roman"/>
          <w:sz w:val="17"/>
        </w:rPr>
      </w:pPr>
    </w:p>
    <w:p w14:paraId="4E5464DF" w14:textId="77777777" w:rsidR="005B3832" w:rsidRPr="005B3832" w:rsidRDefault="005B3832" w:rsidP="00C1121A">
      <w:pPr>
        <w:pStyle w:val="NoSpace"/>
      </w:pPr>
    </w:p>
    <w:p w14:paraId="3DDB84FA" w14:textId="104AD821" w:rsidR="005A46E5" w:rsidRPr="005A46E5" w:rsidRDefault="005A46E5" w:rsidP="005A46E5">
      <w:pPr>
        <w:pStyle w:val="Heading2"/>
      </w:pPr>
      <w:bookmarkStart w:id="13" w:name="_Toc229649541"/>
      <w:r w:rsidRPr="005A46E5">
        <w:t xml:space="preserve">Botanic Gardens </w:t>
      </w:r>
      <w:r>
        <w:t>a</w:t>
      </w:r>
      <w:r w:rsidRPr="005A46E5">
        <w:t>nd State Herbarium Act 1978</w:t>
      </w:r>
      <w:bookmarkEnd w:id="13"/>
    </w:p>
    <w:p w14:paraId="29894915" w14:textId="77777777" w:rsidR="005A46E5" w:rsidRPr="005A46E5" w:rsidRDefault="005A46E5" w:rsidP="005A46E5">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5A46E5">
        <w:rPr>
          <w:rFonts w:ascii="Times New Roman" w:eastAsia="Times New Roman" w:hAnsi="Times New Roman"/>
          <w:color w:val="000000"/>
          <w:sz w:val="28"/>
          <w:szCs w:val="28"/>
          <w:lang w:val="en-US"/>
        </w:rPr>
        <w:t>South Australia</w:t>
      </w:r>
    </w:p>
    <w:p w14:paraId="12C57170" w14:textId="77777777" w:rsidR="005A46E5" w:rsidRPr="005A46E5" w:rsidRDefault="005A46E5" w:rsidP="005A46E5">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5A46E5">
        <w:rPr>
          <w:rFonts w:ascii="Times New Roman" w:eastAsia="Times New Roman" w:hAnsi="Times New Roman"/>
          <w:b/>
          <w:bCs/>
          <w:color w:val="000000"/>
          <w:sz w:val="36"/>
          <w:szCs w:val="36"/>
          <w:lang w:val="en-US"/>
        </w:rPr>
        <w:t>Botanic Gardens and State Herbarium (Fees) Notice 2026</w:t>
      </w:r>
    </w:p>
    <w:p w14:paraId="3B9DA21D" w14:textId="77777777" w:rsidR="005A46E5" w:rsidRPr="005A46E5" w:rsidRDefault="005A46E5" w:rsidP="005A46E5">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5A46E5">
        <w:rPr>
          <w:rFonts w:ascii="Times New Roman" w:eastAsia="Times New Roman" w:hAnsi="Times New Roman"/>
          <w:color w:val="000000"/>
          <w:sz w:val="24"/>
          <w:szCs w:val="24"/>
          <w:lang w:val="en-US"/>
        </w:rPr>
        <w:t xml:space="preserve">under the </w:t>
      </w:r>
      <w:r w:rsidRPr="005A46E5">
        <w:rPr>
          <w:rFonts w:ascii="Times New Roman" w:eastAsia="Times New Roman" w:hAnsi="Times New Roman"/>
          <w:i/>
          <w:iCs/>
          <w:color w:val="000000"/>
          <w:sz w:val="24"/>
          <w:szCs w:val="24"/>
          <w:lang w:val="en-US"/>
        </w:rPr>
        <w:t>Botanic Gardens and State Herbarium Act 1978</w:t>
      </w:r>
    </w:p>
    <w:p w14:paraId="296116DE" w14:textId="77777777" w:rsidR="005A46E5" w:rsidRPr="005A46E5" w:rsidRDefault="005A46E5" w:rsidP="005A46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A46E5">
        <w:rPr>
          <w:rFonts w:ascii="Times New Roman" w:eastAsia="Times New Roman" w:hAnsi="Times New Roman"/>
          <w:b/>
          <w:bCs/>
          <w:color w:val="000000"/>
          <w:sz w:val="26"/>
          <w:szCs w:val="26"/>
          <w:lang w:val="en-US"/>
        </w:rPr>
        <w:t>1—Short title</w:t>
      </w:r>
    </w:p>
    <w:p w14:paraId="0CB6FE72"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i/>
          <w:color w:val="000000"/>
          <w:sz w:val="23"/>
          <w:szCs w:val="23"/>
          <w:lang w:val="en-US"/>
        </w:rPr>
      </w:pPr>
      <w:r w:rsidRPr="005A46E5">
        <w:rPr>
          <w:rFonts w:ascii="Times New Roman" w:eastAsia="Times New Roman" w:hAnsi="Times New Roman"/>
          <w:color w:val="000000"/>
          <w:sz w:val="23"/>
          <w:szCs w:val="23"/>
          <w:lang w:val="en-US"/>
        </w:rPr>
        <w:t xml:space="preserve">This notice may be cited as the </w:t>
      </w:r>
      <w:r w:rsidRPr="005A46E5">
        <w:rPr>
          <w:rFonts w:ascii="Times New Roman" w:eastAsia="Times New Roman" w:hAnsi="Times New Roman"/>
          <w:i/>
          <w:color w:val="000000"/>
          <w:sz w:val="23"/>
          <w:szCs w:val="23"/>
          <w:lang w:val="en-US"/>
        </w:rPr>
        <w:t>Botanic Gardens and State Herbarium (Fees) Notice 2026.</w:t>
      </w:r>
    </w:p>
    <w:p w14:paraId="634C0CF1" w14:textId="77777777" w:rsidR="005A46E5" w:rsidRPr="005A46E5" w:rsidRDefault="005A46E5" w:rsidP="005A46E5">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5A46E5">
        <w:rPr>
          <w:rFonts w:ascii="Times New Roman" w:eastAsia="Times New Roman" w:hAnsi="Times New Roman"/>
          <w:b/>
          <w:bCs/>
          <w:color w:val="000000"/>
          <w:sz w:val="20"/>
          <w:szCs w:val="20"/>
          <w:lang w:val="en-US"/>
        </w:rPr>
        <w:t>Note—</w:t>
      </w:r>
    </w:p>
    <w:p w14:paraId="779955DC" w14:textId="77777777" w:rsidR="005A46E5" w:rsidRPr="005A46E5" w:rsidRDefault="005A46E5" w:rsidP="005A46E5">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 xml:space="preserve">This is a fee notice made in accordance with the </w:t>
      </w:r>
      <w:hyperlink r:id="rId42" w:history="1">
        <w:r w:rsidRPr="005A46E5">
          <w:rPr>
            <w:rFonts w:ascii="Times New Roman" w:eastAsia="Times New Roman" w:hAnsi="Times New Roman"/>
            <w:i/>
            <w:iCs/>
            <w:color w:val="000000"/>
            <w:sz w:val="20"/>
            <w:szCs w:val="20"/>
            <w:lang w:val="en-US"/>
          </w:rPr>
          <w:t>Legislation (Fees) Act 2019</w:t>
        </w:r>
      </w:hyperlink>
      <w:r w:rsidRPr="005A46E5">
        <w:rPr>
          <w:rFonts w:ascii="Times New Roman" w:eastAsia="Times New Roman" w:hAnsi="Times New Roman"/>
          <w:color w:val="000000"/>
          <w:sz w:val="20"/>
          <w:szCs w:val="20"/>
          <w:lang w:val="en-US"/>
        </w:rPr>
        <w:t>.</w:t>
      </w:r>
    </w:p>
    <w:p w14:paraId="507FD0BB" w14:textId="77777777" w:rsidR="005A46E5" w:rsidRPr="005A46E5" w:rsidRDefault="005A46E5" w:rsidP="005A46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A46E5">
        <w:rPr>
          <w:rFonts w:ascii="Times New Roman" w:eastAsia="Times New Roman" w:hAnsi="Times New Roman"/>
          <w:b/>
          <w:bCs/>
          <w:color w:val="000000"/>
          <w:sz w:val="26"/>
          <w:szCs w:val="26"/>
          <w:lang w:val="en-US"/>
        </w:rPr>
        <w:t>2—Commencement</w:t>
      </w:r>
    </w:p>
    <w:p w14:paraId="527780DB"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color w:val="000000"/>
          <w:sz w:val="23"/>
          <w:szCs w:val="23"/>
          <w:lang w:val="en-US"/>
        </w:rPr>
        <w:t>This notice has effect on 1 July 2026.</w:t>
      </w:r>
    </w:p>
    <w:p w14:paraId="160B20C7" w14:textId="77777777" w:rsidR="002B010D" w:rsidRDefault="002B010D">
      <w:pPr>
        <w:spacing w:after="0" w:line="240" w:lineRule="auto"/>
        <w:jc w:val="left"/>
        <w:rPr>
          <w:rFonts w:ascii="Times New Roman" w:eastAsia="Times New Roman" w:hAnsi="Times New Roman"/>
          <w:b/>
          <w:bCs/>
          <w:color w:val="000000"/>
          <w:sz w:val="26"/>
          <w:szCs w:val="26"/>
          <w:lang w:val="en-US"/>
        </w:rPr>
      </w:pPr>
      <w:r>
        <w:rPr>
          <w:rFonts w:ascii="Times New Roman" w:eastAsia="Times New Roman" w:hAnsi="Times New Roman"/>
          <w:b/>
          <w:bCs/>
          <w:color w:val="000000"/>
          <w:sz w:val="26"/>
          <w:szCs w:val="26"/>
          <w:lang w:val="en-US"/>
        </w:rPr>
        <w:br w:type="page"/>
      </w:r>
    </w:p>
    <w:p w14:paraId="4D97331D" w14:textId="0241168F" w:rsidR="005A46E5" w:rsidRPr="005A46E5" w:rsidRDefault="005A46E5" w:rsidP="005A46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A46E5">
        <w:rPr>
          <w:rFonts w:ascii="Times New Roman" w:eastAsia="Times New Roman" w:hAnsi="Times New Roman"/>
          <w:b/>
          <w:bCs/>
          <w:color w:val="000000"/>
          <w:sz w:val="26"/>
          <w:szCs w:val="26"/>
          <w:lang w:val="en-US"/>
        </w:rPr>
        <w:lastRenderedPageBreak/>
        <w:t>3—Interpretation</w:t>
      </w:r>
    </w:p>
    <w:p w14:paraId="3C90CC68"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color w:val="000000"/>
          <w:sz w:val="23"/>
          <w:szCs w:val="23"/>
          <w:lang w:val="en-US"/>
        </w:rPr>
        <w:t>In this notice, unless the contrary intention appears—</w:t>
      </w:r>
    </w:p>
    <w:p w14:paraId="19FE88B3"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b/>
          <w:bCs/>
          <w:i/>
          <w:iCs/>
          <w:color w:val="000000"/>
          <w:sz w:val="23"/>
          <w:szCs w:val="23"/>
          <w:lang w:val="en-US"/>
        </w:rPr>
        <w:t>Act</w:t>
      </w:r>
      <w:r w:rsidRPr="005A46E5">
        <w:rPr>
          <w:rFonts w:ascii="Times New Roman" w:eastAsia="Times New Roman" w:hAnsi="Times New Roman"/>
          <w:color w:val="000000"/>
          <w:sz w:val="23"/>
          <w:szCs w:val="23"/>
          <w:lang w:val="en-US"/>
        </w:rPr>
        <w:t xml:space="preserve"> means the </w:t>
      </w:r>
      <w:hyperlink r:id="rId43" w:history="1">
        <w:r w:rsidRPr="005A46E5">
          <w:rPr>
            <w:rFonts w:ascii="Times New Roman" w:eastAsia="Times New Roman" w:hAnsi="Times New Roman"/>
            <w:i/>
            <w:iCs/>
            <w:color w:val="000000"/>
            <w:sz w:val="23"/>
            <w:szCs w:val="23"/>
            <w:lang w:val="en-US"/>
          </w:rPr>
          <w:t>Botanic Gardens and State Herbarium Act 1978</w:t>
        </w:r>
      </w:hyperlink>
      <w:r w:rsidRPr="005A46E5">
        <w:rPr>
          <w:rFonts w:ascii="Times New Roman" w:eastAsia="Times New Roman" w:hAnsi="Times New Roman"/>
          <w:color w:val="000000"/>
          <w:sz w:val="23"/>
          <w:szCs w:val="23"/>
          <w:lang w:val="en-US"/>
        </w:rPr>
        <w:t>;</w:t>
      </w:r>
    </w:p>
    <w:p w14:paraId="54CF097A"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b/>
          <w:bCs/>
          <w:i/>
          <w:iCs/>
          <w:color w:val="000000"/>
          <w:sz w:val="23"/>
          <w:szCs w:val="23"/>
          <w:lang w:val="en-US"/>
        </w:rPr>
        <w:t>adult</w:t>
      </w:r>
      <w:r w:rsidRPr="005A46E5">
        <w:rPr>
          <w:rFonts w:ascii="Times New Roman" w:eastAsia="Times New Roman" w:hAnsi="Times New Roman"/>
          <w:color w:val="000000"/>
          <w:sz w:val="23"/>
          <w:szCs w:val="23"/>
          <w:lang w:val="en-US"/>
        </w:rPr>
        <w:t xml:space="preserve"> means a person who has attained the age of 15 years;</w:t>
      </w:r>
    </w:p>
    <w:p w14:paraId="25AB6DFB"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b/>
          <w:bCs/>
          <w:i/>
          <w:iCs/>
          <w:color w:val="000000"/>
          <w:sz w:val="23"/>
          <w:szCs w:val="23"/>
          <w:lang w:val="en-US"/>
        </w:rPr>
        <w:t>child</w:t>
      </w:r>
      <w:r w:rsidRPr="005A46E5">
        <w:rPr>
          <w:rFonts w:ascii="Times New Roman" w:eastAsia="Times New Roman" w:hAnsi="Times New Roman"/>
          <w:color w:val="000000"/>
          <w:sz w:val="23"/>
          <w:szCs w:val="23"/>
          <w:lang w:val="en-US"/>
        </w:rPr>
        <w:t xml:space="preserve"> means a person who has not attained the age of 15 years;</w:t>
      </w:r>
    </w:p>
    <w:p w14:paraId="3CA6F5CC"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b/>
          <w:bCs/>
          <w:i/>
          <w:iCs/>
          <w:color w:val="000000"/>
          <w:sz w:val="23"/>
          <w:szCs w:val="23"/>
          <w:lang w:val="en-US"/>
        </w:rPr>
        <w:t>concession cardholder</w:t>
      </w:r>
      <w:r w:rsidRPr="005A46E5">
        <w:rPr>
          <w:rFonts w:ascii="Times New Roman" w:eastAsia="Times New Roman" w:hAnsi="Times New Roman"/>
          <w:color w:val="000000"/>
          <w:sz w:val="23"/>
          <w:szCs w:val="23"/>
          <w:lang w:val="en-US"/>
        </w:rPr>
        <w:t xml:space="preserve"> means a person who is the holder of—</w:t>
      </w:r>
    </w:p>
    <w:p w14:paraId="6C30751D" w14:textId="77777777" w:rsidR="005A46E5" w:rsidRPr="005A46E5" w:rsidRDefault="005A46E5" w:rsidP="005A46E5">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val="en-US"/>
        </w:rPr>
      </w:pPr>
      <w:r w:rsidRPr="005A46E5">
        <w:rPr>
          <w:rFonts w:ascii="Times New Roman" w:eastAsia="Times New Roman" w:hAnsi="Times New Roman"/>
          <w:color w:val="000000"/>
          <w:sz w:val="23"/>
          <w:szCs w:val="23"/>
          <w:lang w:val="en-US"/>
        </w:rPr>
        <w:t>(a)</w:t>
      </w:r>
      <w:r w:rsidRPr="005A46E5">
        <w:rPr>
          <w:rFonts w:ascii="Times New Roman" w:eastAsia="Times New Roman" w:hAnsi="Times New Roman"/>
          <w:color w:val="000000"/>
          <w:sz w:val="23"/>
          <w:szCs w:val="23"/>
          <w:lang w:val="en-US"/>
        </w:rPr>
        <w:tab/>
        <w:t xml:space="preserve">a current card or pass that entitles the person to travel on public passenger vehicles </w:t>
      </w:r>
      <w:r w:rsidRPr="005A46E5">
        <w:rPr>
          <w:rFonts w:ascii="Times New Roman" w:eastAsia="Times New Roman" w:hAnsi="Times New Roman"/>
          <w:color w:val="000000"/>
          <w:sz w:val="23"/>
          <w:szCs w:val="23"/>
          <w:lang w:val="en-US"/>
        </w:rPr>
        <w:br/>
        <w:t>in this State at a concession fare; or</w:t>
      </w:r>
    </w:p>
    <w:p w14:paraId="1A09C9DB" w14:textId="77777777" w:rsidR="005A46E5" w:rsidRPr="005A46E5" w:rsidRDefault="005A46E5" w:rsidP="005A46E5">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val="en-US"/>
        </w:rPr>
      </w:pPr>
      <w:r w:rsidRPr="005A46E5">
        <w:rPr>
          <w:rFonts w:ascii="Times New Roman" w:eastAsia="Times New Roman" w:hAnsi="Times New Roman"/>
          <w:color w:val="000000"/>
          <w:sz w:val="23"/>
          <w:szCs w:val="23"/>
          <w:lang w:val="en-US"/>
        </w:rPr>
        <w:t>(b)</w:t>
      </w:r>
      <w:r w:rsidRPr="005A46E5">
        <w:rPr>
          <w:rFonts w:ascii="Times New Roman" w:eastAsia="Times New Roman" w:hAnsi="Times New Roman"/>
          <w:color w:val="000000"/>
          <w:sz w:val="23"/>
          <w:szCs w:val="23"/>
          <w:lang w:val="en-US"/>
        </w:rPr>
        <w:tab/>
        <w:t>any other current concession card approved by the Board;</w:t>
      </w:r>
    </w:p>
    <w:p w14:paraId="049194D4" w14:textId="77777777" w:rsidR="005A46E5" w:rsidRPr="005A46E5" w:rsidRDefault="005A46E5" w:rsidP="005A46E5">
      <w:pPr>
        <w:autoSpaceDE w:val="0"/>
        <w:autoSpaceDN w:val="0"/>
        <w:adjustRightInd w:val="0"/>
        <w:spacing w:before="120" w:after="0" w:line="240" w:lineRule="auto"/>
        <w:ind w:left="794"/>
        <w:rPr>
          <w:rFonts w:ascii="Times New Roman" w:eastAsia="Times New Roman" w:hAnsi="Times New Roman"/>
          <w:color w:val="000000"/>
          <w:sz w:val="23"/>
          <w:szCs w:val="23"/>
          <w:lang w:val="en-US"/>
        </w:rPr>
      </w:pPr>
      <w:r w:rsidRPr="005A46E5">
        <w:rPr>
          <w:rFonts w:ascii="Times New Roman" w:eastAsia="Times New Roman" w:hAnsi="Times New Roman"/>
          <w:b/>
          <w:bCs/>
          <w:i/>
          <w:iCs/>
          <w:color w:val="000000"/>
          <w:sz w:val="23"/>
          <w:szCs w:val="23"/>
          <w:lang w:val="en-US"/>
        </w:rPr>
        <w:t>Conservatory</w:t>
      </w:r>
      <w:r w:rsidRPr="005A46E5">
        <w:rPr>
          <w:rFonts w:ascii="Times New Roman" w:eastAsia="Times New Roman" w:hAnsi="Times New Roman"/>
          <w:color w:val="000000"/>
          <w:sz w:val="23"/>
          <w:szCs w:val="23"/>
          <w:lang w:val="en-US"/>
        </w:rPr>
        <w:t xml:space="preserve"> means the Bicentennial Conservatory situated within Adelaide Botanic Garden;</w:t>
      </w:r>
    </w:p>
    <w:p w14:paraId="60073A51"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b/>
          <w:bCs/>
          <w:i/>
          <w:iCs/>
          <w:color w:val="000000"/>
          <w:sz w:val="23"/>
          <w:szCs w:val="23"/>
          <w:lang w:val="en-US"/>
        </w:rPr>
        <w:t>family</w:t>
      </w:r>
      <w:r w:rsidRPr="005A46E5">
        <w:rPr>
          <w:rFonts w:ascii="Times New Roman" w:eastAsia="Times New Roman" w:hAnsi="Times New Roman"/>
          <w:color w:val="000000"/>
          <w:sz w:val="23"/>
          <w:szCs w:val="23"/>
          <w:lang w:val="en-US"/>
        </w:rPr>
        <w:t xml:space="preserve"> means a group of adults and children not exceeding 4 in number and not including more than 2 adults.</w:t>
      </w:r>
    </w:p>
    <w:p w14:paraId="10552333" w14:textId="77777777" w:rsidR="005A46E5" w:rsidRPr="005A46E5" w:rsidRDefault="005A46E5" w:rsidP="005A46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5A46E5">
        <w:rPr>
          <w:rFonts w:ascii="Times New Roman" w:eastAsia="Times New Roman" w:hAnsi="Times New Roman"/>
          <w:b/>
          <w:bCs/>
          <w:color w:val="000000"/>
          <w:sz w:val="26"/>
          <w:szCs w:val="26"/>
          <w:lang w:val="en-US"/>
        </w:rPr>
        <w:t>4—Fees</w:t>
      </w:r>
    </w:p>
    <w:p w14:paraId="2D3412FA" w14:textId="77777777" w:rsidR="005A46E5" w:rsidRPr="005A46E5" w:rsidRDefault="005A46E5" w:rsidP="005A46E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5A46E5">
        <w:rPr>
          <w:rFonts w:ascii="Times New Roman" w:eastAsia="Times New Roman" w:hAnsi="Times New Roman"/>
          <w:color w:val="000000"/>
          <w:sz w:val="23"/>
          <w:szCs w:val="23"/>
          <w:lang w:val="en-US"/>
        </w:rPr>
        <w:t xml:space="preserve">The fees set out in </w:t>
      </w:r>
      <w:hyperlink w:anchor="idb323a8d2_0be3_4475_89d2_04efca2650" w:history="1">
        <w:r w:rsidRPr="005A46E5">
          <w:rPr>
            <w:rFonts w:ascii="Times New Roman" w:eastAsia="Times New Roman" w:hAnsi="Times New Roman"/>
            <w:color w:val="000000"/>
            <w:sz w:val="23"/>
            <w:szCs w:val="23"/>
            <w:lang w:val="en-US"/>
          </w:rPr>
          <w:t>Schedule 1</w:t>
        </w:r>
      </w:hyperlink>
      <w:r w:rsidRPr="005A46E5">
        <w:rPr>
          <w:rFonts w:ascii="Times New Roman" w:eastAsia="Times New Roman" w:hAnsi="Times New Roman"/>
          <w:color w:val="000000"/>
          <w:sz w:val="23"/>
          <w:szCs w:val="23"/>
          <w:lang w:val="en-US"/>
        </w:rPr>
        <w:t xml:space="preserve"> are prescribed for the purposes of the Act and are payable </w:t>
      </w:r>
      <w:r w:rsidRPr="005A46E5">
        <w:rPr>
          <w:rFonts w:ascii="Times New Roman" w:eastAsia="Times New Roman" w:hAnsi="Times New Roman"/>
          <w:color w:val="000000"/>
          <w:sz w:val="23"/>
          <w:szCs w:val="23"/>
          <w:lang w:val="en-US"/>
        </w:rPr>
        <w:br/>
        <w:t>to the Board.</w:t>
      </w:r>
    </w:p>
    <w:p w14:paraId="41C8C42E" w14:textId="77777777" w:rsidR="005A46E5" w:rsidRPr="005A46E5" w:rsidRDefault="005A46E5" w:rsidP="005A46E5">
      <w:pPr>
        <w:keepNext/>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bookmarkStart w:id="14" w:name="idb323a8d2_0be3_4475_89d2_04efca2650"/>
      <w:r w:rsidRPr="005A46E5">
        <w:rPr>
          <w:rFonts w:ascii="Times New Roman" w:eastAsia="Times New Roman" w:hAnsi="Times New Roman"/>
          <w:b/>
          <w:bCs/>
          <w:color w:val="000000"/>
          <w:sz w:val="32"/>
          <w:szCs w:val="32"/>
          <w:lang w:val="en-US"/>
        </w:rPr>
        <w:t>Schedule 1—Fees</w:t>
      </w:r>
      <w:bookmarkEnd w:id="14"/>
    </w:p>
    <w:tbl>
      <w:tblPr>
        <w:tblW w:w="5000" w:type="pct"/>
        <w:tblCellMar>
          <w:left w:w="60" w:type="dxa"/>
          <w:right w:w="60" w:type="dxa"/>
        </w:tblCellMar>
        <w:tblLook w:val="0000" w:firstRow="0" w:lastRow="0" w:firstColumn="0" w:lastColumn="0" w:noHBand="0" w:noVBand="0"/>
      </w:tblPr>
      <w:tblGrid>
        <w:gridCol w:w="6923"/>
        <w:gridCol w:w="2437"/>
      </w:tblGrid>
      <w:tr w:rsidR="005A46E5" w:rsidRPr="005A46E5" w14:paraId="51CA8C12" w14:textId="77777777" w:rsidTr="008306A3">
        <w:tc>
          <w:tcPr>
            <w:tcW w:w="3698" w:type="pct"/>
            <w:tcBorders>
              <w:top w:val="nil"/>
              <w:left w:val="nil"/>
              <w:bottom w:val="nil"/>
              <w:right w:val="nil"/>
            </w:tcBorders>
            <w:vAlign w:val="center"/>
          </w:tcPr>
          <w:p w14:paraId="4E1AFDDD" w14:textId="77777777" w:rsidR="005A46E5" w:rsidRPr="005A46E5" w:rsidRDefault="005A46E5" w:rsidP="005A46E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5A46E5">
              <w:rPr>
                <w:rFonts w:ascii="Times New Roman" w:eastAsia="Times New Roman" w:hAnsi="Times New Roman"/>
                <w:b/>
                <w:bCs/>
                <w:color w:val="000000"/>
                <w:sz w:val="20"/>
                <w:szCs w:val="20"/>
                <w:lang w:val="en-US"/>
              </w:rPr>
              <w:t>1—Admission charges</w:t>
            </w:r>
          </w:p>
        </w:tc>
        <w:tc>
          <w:tcPr>
            <w:tcW w:w="1302" w:type="pct"/>
            <w:tcBorders>
              <w:top w:val="nil"/>
              <w:left w:val="nil"/>
              <w:bottom w:val="nil"/>
              <w:right w:val="nil"/>
            </w:tcBorders>
            <w:vAlign w:val="center"/>
          </w:tcPr>
          <w:p w14:paraId="7C89E95D" w14:textId="77777777" w:rsidR="005A46E5" w:rsidRPr="005A46E5" w:rsidRDefault="005A46E5" w:rsidP="005A46E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r>
      <w:tr w:rsidR="005A46E5" w:rsidRPr="005A46E5" w14:paraId="74EA1787" w14:textId="77777777" w:rsidTr="008306A3">
        <w:trPr>
          <w:cantSplit/>
        </w:trPr>
        <w:tc>
          <w:tcPr>
            <w:tcW w:w="5000" w:type="pct"/>
            <w:gridSpan w:val="2"/>
            <w:tcBorders>
              <w:top w:val="nil"/>
              <w:left w:val="nil"/>
              <w:bottom w:val="nil"/>
              <w:right w:val="nil"/>
            </w:tcBorders>
            <w:vAlign w:val="center"/>
          </w:tcPr>
          <w:p w14:paraId="626C6EF8" w14:textId="77777777" w:rsidR="005A46E5" w:rsidRPr="005A46E5" w:rsidRDefault="005A46E5" w:rsidP="005A46E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The Conservatory (during usual opening hours)—</w:t>
            </w:r>
          </w:p>
        </w:tc>
      </w:tr>
      <w:tr w:rsidR="005A46E5" w:rsidRPr="005A46E5" w14:paraId="34C1753C" w14:textId="77777777" w:rsidTr="008306A3">
        <w:trPr>
          <w:cantSplit/>
        </w:trPr>
        <w:tc>
          <w:tcPr>
            <w:tcW w:w="3698" w:type="pct"/>
            <w:tcBorders>
              <w:top w:val="nil"/>
              <w:left w:val="nil"/>
              <w:bottom w:val="nil"/>
              <w:right w:val="nil"/>
            </w:tcBorders>
            <w:vAlign w:val="center"/>
          </w:tcPr>
          <w:p w14:paraId="53958469" w14:textId="77777777" w:rsidR="005A46E5" w:rsidRPr="005A46E5" w:rsidRDefault="005A46E5" w:rsidP="005A46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(a)</w:t>
            </w:r>
            <w:r w:rsidRPr="005A46E5">
              <w:rPr>
                <w:rFonts w:ascii="Times New Roman" w:eastAsia="Times New Roman" w:hAnsi="Times New Roman"/>
                <w:color w:val="000000"/>
                <w:sz w:val="20"/>
                <w:szCs w:val="20"/>
                <w:lang w:val="en-US"/>
              </w:rPr>
              <w:tab/>
              <w:t>for each adult</w:t>
            </w:r>
          </w:p>
        </w:tc>
        <w:tc>
          <w:tcPr>
            <w:tcW w:w="1302" w:type="pct"/>
            <w:tcBorders>
              <w:top w:val="nil"/>
              <w:left w:val="nil"/>
              <w:bottom w:val="nil"/>
              <w:right w:val="nil"/>
            </w:tcBorders>
            <w:vAlign w:val="center"/>
          </w:tcPr>
          <w:p w14:paraId="2A059F6A" w14:textId="77777777" w:rsidR="005A46E5" w:rsidRPr="005A46E5" w:rsidRDefault="005A46E5" w:rsidP="005A46E5">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$7.55</w:t>
            </w:r>
          </w:p>
        </w:tc>
      </w:tr>
      <w:tr w:rsidR="005A46E5" w:rsidRPr="005A46E5" w14:paraId="6E8EF51D" w14:textId="77777777" w:rsidTr="008306A3">
        <w:trPr>
          <w:cantSplit/>
        </w:trPr>
        <w:tc>
          <w:tcPr>
            <w:tcW w:w="3698" w:type="pct"/>
            <w:tcBorders>
              <w:top w:val="nil"/>
              <w:left w:val="nil"/>
              <w:bottom w:val="nil"/>
              <w:right w:val="nil"/>
            </w:tcBorders>
            <w:vAlign w:val="center"/>
          </w:tcPr>
          <w:p w14:paraId="7CBB3C76" w14:textId="77777777" w:rsidR="005A46E5" w:rsidRPr="005A46E5" w:rsidRDefault="005A46E5" w:rsidP="005A46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(b)</w:t>
            </w:r>
            <w:r w:rsidRPr="005A46E5">
              <w:rPr>
                <w:rFonts w:ascii="Times New Roman" w:eastAsia="Times New Roman" w:hAnsi="Times New Roman"/>
                <w:color w:val="000000"/>
                <w:sz w:val="20"/>
                <w:szCs w:val="20"/>
                <w:lang w:val="en-US"/>
              </w:rPr>
              <w:tab/>
              <w:t>for each child (4 to 15 years) or concession cardholder</w:t>
            </w:r>
          </w:p>
        </w:tc>
        <w:tc>
          <w:tcPr>
            <w:tcW w:w="1302" w:type="pct"/>
            <w:tcBorders>
              <w:top w:val="nil"/>
              <w:left w:val="nil"/>
              <w:bottom w:val="nil"/>
              <w:right w:val="nil"/>
            </w:tcBorders>
            <w:vAlign w:val="center"/>
          </w:tcPr>
          <w:p w14:paraId="360B6784" w14:textId="77777777" w:rsidR="005A46E5" w:rsidRPr="005A46E5" w:rsidRDefault="005A46E5" w:rsidP="005A46E5">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$4.35</w:t>
            </w:r>
          </w:p>
        </w:tc>
      </w:tr>
      <w:tr w:rsidR="005A46E5" w:rsidRPr="005A46E5" w14:paraId="3E1AD34F" w14:textId="77777777" w:rsidTr="008306A3">
        <w:trPr>
          <w:cantSplit/>
        </w:trPr>
        <w:tc>
          <w:tcPr>
            <w:tcW w:w="3698" w:type="pct"/>
            <w:tcBorders>
              <w:top w:val="nil"/>
              <w:left w:val="nil"/>
              <w:bottom w:val="nil"/>
              <w:right w:val="nil"/>
            </w:tcBorders>
            <w:vAlign w:val="center"/>
          </w:tcPr>
          <w:p w14:paraId="7D5E4248" w14:textId="77777777" w:rsidR="005A46E5" w:rsidRPr="005A46E5" w:rsidRDefault="005A46E5" w:rsidP="005A46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(c)</w:t>
            </w:r>
            <w:r w:rsidRPr="005A46E5">
              <w:rPr>
                <w:rFonts w:ascii="Times New Roman" w:eastAsia="Times New Roman" w:hAnsi="Times New Roman"/>
                <w:color w:val="000000"/>
                <w:sz w:val="20"/>
                <w:szCs w:val="20"/>
                <w:lang w:val="en-US"/>
              </w:rPr>
              <w:tab/>
              <w:t>for each family</w:t>
            </w:r>
          </w:p>
        </w:tc>
        <w:tc>
          <w:tcPr>
            <w:tcW w:w="1302" w:type="pct"/>
            <w:tcBorders>
              <w:top w:val="nil"/>
              <w:left w:val="nil"/>
              <w:bottom w:val="nil"/>
              <w:right w:val="nil"/>
            </w:tcBorders>
            <w:vAlign w:val="center"/>
          </w:tcPr>
          <w:p w14:paraId="2421C1F6" w14:textId="77777777" w:rsidR="005A46E5" w:rsidRPr="005A46E5" w:rsidRDefault="005A46E5" w:rsidP="005A46E5">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5A46E5">
              <w:rPr>
                <w:rFonts w:ascii="Times New Roman" w:eastAsia="Times New Roman" w:hAnsi="Times New Roman"/>
                <w:color w:val="000000"/>
                <w:sz w:val="20"/>
                <w:szCs w:val="20"/>
                <w:lang w:val="en-US"/>
              </w:rPr>
              <w:t>$16.00</w:t>
            </w:r>
          </w:p>
        </w:tc>
      </w:tr>
    </w:tbl>
    <w:p w14:paraId="2629487B" w14:textId="77777777" w:rsidR="005A46E5" w:rsidRPr="005A46E5" w:rsidRDefault="005A46E5" w:rsidP="005A46E5">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5A46E5">
        <w:rPr>
          <w:rFonts w:ascii="Times New Roman" w:eastAsia="Times New Roman" w:hAnsi="Times New Roman"/>
          <w:b/>
          <w:bCs/>
          <w:color w:val="000000"/>
          <w:sz w:val="26"/>
          <w:szCs w:val="26"/>
          <w:lang w:val="en-US"/>
        </w:rPr>
        <w:t>Made by the Minister for Climate, Environment and Water</w:t>
      </w:r>
    </w:p>
    <w:p w14:paraId="18CE54CD" w14:textId="77777777" w:rsidR="005A46E5" w:rsidRPr="005A46E5" w:rsidRDefault="005A46E5" w:rsidP="005A46E5">
      <w:pPr>
        <w:autoSpaceDE w:val="0"/>
        <w:autoSpaceDN w:val="0"/>
        <w:adjustRightInd w:val="0"/>
        <w:spacing w:after="0" w:line="240" w:lineRule="auto"/>
        <w:jc w:val="left"/>
        <w:rPr>
          <w:rFonts w:ascii="Times New Roman" w:eastAsia="Times New Roman" w:hAnsi="Times New Roman"/>
          <w:color w:val="000000"/>
          <w:sz w:val="26"/>
          <w:szCs w:val="26"/>
          <w:lang w:val="en-US"/>
        </w:rPr>
      </w:pPr>
      <w:r w:rsidRPr="005A46E5">
        <w:rPr>
          <w:rFonts w:ascii="Times New Roman" w:hAnsi="Times New Roman"/>
          <w:sz w:val="23"/>
          <w:szCs w:val="23"/>
        </w:rPr>
        <w:t>Hon Emily Bourke MLC</w:t>
      </w:r>
    </w:p>
    <w:p w14:paraId="5C443331" w14:textId="004BD430" w:rsidR="005A46E5" w:rsidRDefault="005A46E5" w:rsidP="005A46E5">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5A46E5">
        <w:rPr>
          <w:rFonts w:ascii="Times New Roman" w:eastAsia="Times New Roman" w:hAnsi="Times New Roman"/>
          <w:color w:val="000000"/>
          <w:sz w:val="23"/>
          <w:szCs w:val="23"/>
          <w:lang w:val="en-US"/>
        </w:rPr>
        <w:t>On 29 April 2026</w:t>
      </w:r>
    </w:p>
    <w:p w14:paraId="471B9885" w14:textId="77777777" w:rsidR="005A46E5" w:rsidRDefault="005A46E5" w:rsidP="005A46E5">
      <w:pPr>
        <w:pBdr>
          <w:bottom w:val="single" w:sz="4" w:space="1" w:color="auto"/>
        </w:pBdr>
        <w:spacing w:after="0" w:line="52" w:lineRule="exact"/>
        <w:jc w:val="center"/>
        <w:rPr>
          <w:rFonts w:ascii="Times New Roman" w:hAnsi="Times New Roman"/>
          <w:sz w:val="17"/>
        </w:rPr>
      </w:pPr>
    </w:p>
    <w:p w14:paraId="6EBED983" w14:textId="77777777" w:rsidR="005A46E5" w:rsidRDefault="005A46E5" w:rsidP="005A46E5">
      <w:pPr>
        <w:pBdr>
          <w:top w:val="single" w:sz="4" w:space="1" w:color="auto"/>
        </w:pBdr>
        <w:spacing w:before="34" w:after="0" w:line="14" w:lineRule="exact"/>
        <w:jc w:val="center"/>
        <w:rPr>
          <w:rFonts w:ascii="Times New Roman" w:hAnsi="Times New Roman"/>
          <w:sz w:val="17"/>
        </w:rPr>
      </w:pPr>
    </w:p>
    <w:p w14:paraId="0D60EDDC" w14:textId="77777777" w:rsidR="005A46E5" w:rsidRPr="005A46E5" w:rsidRDefault="005A46E5" w:rsidP="00C1121A">
      <w:pPr>
        <w:pStyle w:val="NoSpace"/>
      </w:pPr>
    </w:p>
    <w:p w14:paraId="76DB03AF" w14:textId="33C5B6CD" w:rsidR="00725DCB" w:rsidRPr="00725DCB" w:rsidRDefault="00725DCB" w:rsidP="00725DCB">
      <w:pPr>
        <w:pStyle w:val="Heading2"/>
      </w:pPr>
      <w:bookmarkStart w:id="15" w:name="_Toc229649542"/>
      <w:r w:rsidRPr="00725DCB">
        <w:t xml:space="preserve">Boxing </w:t>
      </w:r>
      <w:r>
        <w:t>a</w:t>
      </w:r>
      <w:r w:rsidRPr="00725DCB">
        <w:t>nd Martial Arts Act 2000</w:t>
      </w:r>
      <w:bookmarkEnd w:id="15"/>
    </w:p>
    <w:p w14:paraId="4B293F2B" w14:textId="77777777" w:rsidR="00725DCB" w:rsidRPr="00725DCB" w:rsidRDefault="00725DCB" w:rsidP="00725DCB">
      <w:pPr>
        <w:jc w:val="center"/>
        <w:rPr>
          <w:rFonts w:ascii="Times New Roman" w:hAnsi="Times New Roman"/>
          <w:smallCaps/>
          <w:sz w:val="17"/>
          <w:szCs w:val="17"/>
        </w:rPr>
      </w:pPr>
      <w:r w:rsidRPr="00725DCB">
        <w:rPr>
          <w:rFonts w:ascii="Times New Roman" w:hAnsi="Times New Roman"/>
          <w:smallCaps/>
          <w:sz w:val="17"/>
          <w:szCs w:val="17"/>
        </w:rPr>
        <w:t>Schedule of Boxing and Martial Arts Unregulated Fees and Charges</w:t>
      </w:r>
    </w:p>
    <w:p w14:paraId="0869325C" w14:textId="77777777" w:rsidR="00725DCB" w:rsidRPr="00725DCB" w:rsidRDefault="00725DCB" w:rsidP="00725DCB">
      <w:pPr>
        <w:jc w:val="center"/>
        <w:rPr>
          <w:rFonts w:ascii="Times New Roman" w:hAnsi="Times New Roman"/>
          <w:i/>
          <w:sz w:val="17"/>
          <w:szCs w:val="17"/>
        </w:rPr>
      </w:pPr>
      <w:r w:rsidRPr="00725DCB">
        <w:rPr>
          <w:rFonts w:ascii="Times New Roman" w:hAnsi="Times New Roman"/>
          <w:i/>
          <w:sz w:val="17"/>
          <w:szCs w:val="17"/>
        </w:rPr>
        <w:t>Effective from 1 July 2026</w:t>
      </w:r>
    </w:p>
    <w:p w14:paraId="46BDAFD0" w14:textId="77777777" w:rsidR="00725DCB" w:rsidRPr="00725DCB" w:rsidRDefault="00725DCB" w:rsidP="00725DCB">
      <w:pPr>
        <w:jc w:val="center"/>
        <w:rPr>
          <w:rFonts w:ascii="Times New Roman" w:eastAsia="Times New Roman" w:hAnsi="Times New Roman"/>
          <w:b/>
          <w:bCs/>
          <w:sz w:val="17"/>
          <w:szCs w:val="17"/>
        </w:rPr>
      </w:pPr>
      <w:r w:rsidRPr="00725DCB">
        <w:rPr>
          <w:rFonts w:ascii="Times New Roman" w:eastAsia="Times New Roman" w:hAnsi="Times New Roman"/>
          <w:b/>
          <w:bCs/>
          <w:sz w:val="17"/>
          <w:szCs w:val="17"/>
        </w:rPr>
        <w:t>Boxing and Martial Arts</w:t>
      </w:r>
    </w:p>
    <w:p w14:paraId="760EA7D5" w14:textId="77777777" w:rsidR="00725DCB" w:rsidRPr="00725DCB" w:rsidRDefault="00725DCB" w:rsidP="00725DCB">
      <w:pPr>
        <w:rPr>
          <w:rFonts w:ascii="Times New Roman" w:eastAsia="MS ??" w:hAnsi="Times New Roman"/>
          <w:sz w:val="17"/>
          <w:szCs w:val="17"/>
        </w:rPr>
      </w:pPr>
      <w:r w:rsidRPr="00725DCB">
        <w:rPr>
          <w:rFonts w:ascii="Times New Roman" w:eastAsia="MS ??" w:hAnsi="Times New Roman"/>
          <w:sz w:val="17"/>
          <w:szCs w:val="17"/>
        </w:rPr>
        <w:t>The</w:t>
      </w:r>
      <w:r w:rsidRPr="00725DCB">
        <w:rPr>
          <w:rFonts w:ascii="Times New Roman" w:eastAsia="MS ??" w:hAnsi="Times New Roman"/>
          <w:i/>
          <w:sz w:val="17"/>
          <w:szCs w:val="17"/>
        </w:rPr>
        <w:t xml:space="preserve"> Boxing and Martial Arts Act 2000</w:t>
      </w:r>
      <w:r w:rsidRPr="00725DCB">
        <w:rPr>
          <w:rFonts w:ascii="Times New Roman" w:eastAsia="MS ??" w:hAnsi="Times New Roman"/>
          <w:sz w:val="17"/>
          <w:szCs w:val="17"/>
        </w:rPr>
        <w:t xml:space="preserve"> was introduced to regulate professional or public boxing and martial arts events; to promote safety in Boxing and Martial Arts; and for other purposes within the Boxing and Martial Arts (Combat Sport) sector. The </w:t>
      </w:r>
      <w:r w:rsidRPr="00725DCB">
        <w:rPr>
          <w:rFonts w:ascii="Times New Roman" w:eastAsia="MS ??" w:hAnsi="Times New Roman"/>
          <w:i/>
          <w:iCs/>
          <w:sz w:val="17"/>
          <w:szCs w:val="17"/>
        </w:rPr>
        <w:t>Boxing and Martial Arts Regulations 2015</w:t>
      </w:r>
      <w:r w:rsidRPr="00725DCB">
        <w:rPr>
          <w:rFonts w:ascii="Times New Roman" w:eastAsia="MS ??" w:hAnsi="Times New Roman"/>
          <w:sz w:val="17"/>
          <w:szCs w:val="17"/>
        </w:rPr>
        <w:t xml:space="preserve"> carries out the intentions of the Act. These Regulations introduced registration fees for contestants, promoters and trainers and the charges for 2026-27 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1265"/>
        <w:gridCol w:w="1166"/>
      </w:tblGrid>
      <w:tr w:rsidR="00725DCB" w:rsidRPr="00725DCB" w14:paraId="1F5D79CE" w14:textId="77777777" w:rsidTr="008306A3">
        <w:trPr>
          <w:jc w:val="center"/>
        </w:trPr>
        <w:tc>
          <w:tcPr>
            <w:tcW w:w="0" w:type="auto"/>
            <w:tcBorders>
              <w:top w:val="single" w:sz="4" w:space="0" w:color="auto"/>
              <w:bottom w:val="single" w:sz="4" w:space="0" w:color="auto"/>
            </w:tcBorders>
            <w:vAlign w:val="center"/>
          </w:tcPr>
          <w:p w14:paraId="2B499E73" w14:textId="77777777" w:rsidR="00725DCB" w:rsidRPr="00725DCB" w:rsidRDefault="00725DCB" w:rsidP="00725DCB">
            <w:pPr>
              <w:spacing w:before="40" w:after="40"/>
              <w:jc w:val="center"/>
              <w:rPr>
                <w:b/>
                <w:bCs/>
                <w:sz w:val="17"/>
                <w:szCs w:val="17"/>
              </w:rPr>
            </w:pPr>
            <w:r w:rsidRPr="00725DCB">
              <w:rPr>
                <w:b/>
                <w:bCs/>
                <w:sz w:val="17"/>
                <w:szCs w:val="17"/>
              </w:rPr>
              <w:t>Category</w:t>
            </w:r>
          </w:p>
        </w:tc>
        <w:tc>
          <w:tcPr>
            <w:tcW w:w="0" w:type="auto"/>
            <w:tcBorders>
              <w:top w:val="single" w:sz="4" w:space="0" w:color="auto"/>
              <w:bottom w:val="single" w:sz="4" w:space="0" w:color="auto"/>
            </w:tcBorders>
            <w:vAlign w:val="center"/>
          </w:tcPr>
          <w:p w14:paraId="42507639" w14:textId="77777777" w:rsidR="00725DCB" w:rsidRPr="00725DCB" w:rsidRDefault="00725DCB" w:rsidP="00725DCB">
            <w:pPr>
              <w:spacing w:before="40" w:after="40"/>
              <w:jc w:val="center"/>
              <w:rPr>
                <w:b/>
                <w:bCs/>
                <w:sz w:val="17"/>
                <w:szCs w:val="17"/>
              </w:rPr>
            </w:pPr>
            <w:r w:rsidRPr="00725DCB">
              <w:rPr>
                <w:b/>
                <w:bCs/>
                <w:sz w:val="17"/>
                <w:szCs w:val="17"/>
              </w:rPr>
              <w:t>GST Exempt</w:t>
            </w:r>
          </w:p>
        </w:tc>
        <w:tc>
          <w:tcPr>
            <w:tcW w:w="1166" w:type="dxa"/>
            <w:tcBorders>
              <w:top w:val="single" w:sz="4" w:space="0" w:color="auto"/>
              <w:bottom w:val="single" w:sz="4" w:space="0" w:color="auto"/>
            </w:tcBorders>
            <w:vAlign w:val="center"/>
          </w:tcPr>
          <w:p w14:paraId="23D43762" w14:textId="77777777" w:rsidR="00725DCB" w:rsidRPr="00725DCB" w:rsidRDefault="00725DCB" w:rsidP="00725DCB">
            <w:pPr>
              <w:spacing w:before="40" w:after="40"/>
              <w:jc w:val="center"/>
              <w:rPr>
                <w:b/>
                <w:bCs/>
                <w:sz w:val="17"/>
                <w:szCs w:val="17"/>
              </w:rPr>
            </w:pPr>
            <w:r w:rsidRPr="00725DCB">
              <w:rPr>
                <w:b/>
                <w:bCs/>
                <w:sz w:val="17"/>
                <w:szCs w:val="17"/>
              </w:rPr>
              <w:t xml:space="preserve">Fee Charge </w:t>
            </w:r>
            <w:r w:rsidRPr="00725DCB">
              <w:rPr>
                <w:b/>
                <w:bCs/>
                <w:sz w:val="17"/>
                <w:szCs w:val="17"/>
              </w:rPr>
              <w:br/>
              <w:t>2026-27</w:t>
            </w:r>
          </w:p>
        </w:tc>
      </w:tr>
      <w:tr w:rsidR="00725DCB" w:rsidRPr="00725DCB" w14:paraId="5B493A1F" w14:textId="77777777" w:rsidTr="008306A3">
        <w:trPr>
          <w:jc w:val="center"/>
        </w:trPr>
        <w:tc>
          <w:tcPr>
            <w:tcW w:w="4536" w:type="dxa"/>
            <w:gridSpan w:val="3"/>
            <w:tcBorders>
              <w:top w:val="single" w:sz="4" w:space="0" w:color="auto"/>
            </w:tcBorders>
          </w:tcPr>
          <w:p w14:paraId="60168716" w14:textId="77777777" w:rsidR="00725DCB" w:rsidRPr="00725DCB" w:rsidRDefault="00725DCB" w:rsidP="00725DCB">
            <w:pPr>
              <w:spacing w:after="0" w:line="40" w:lineRule="exact"/>
              <w:rPr>
                <w:sz w:val="17"/>
                <w:szCs w:val="17"/>
              </w:rPr>
            </w:pPr>
          </w:p>
        </w:tc>
      </w:tr>
      <w:tr w:rsidR="00725DCB" w:rsidRPr="00725DCB" w14:paraId="4CC33159" w14:textId="77777777" w:rsidTr="008306A3">
        <w:trPr>
          <w:jc w:val="center"/>
        </w:trPr>
        <w:tc>
          <w:tcPr>
            <w:tcW w:w="0" w:type="auto"/>
          </w:tcPr>
          <w:p w14:paraId="23479D04" w14:textId="27422675" w:rsidR="00725DCB" w:rsidRPr="00725DCB" w:rsidRDefault="00725DCB" w:rsidP="00725DCB">
            <w:pPr>
              <w:spacing w:after="0"/>
              <w:jc w:val="left"/>
              <w:rPr>
                <w:sz w:val="17"/>
                <w:szCs w:val="17"/>
              </w:rPr>
            </w:pPr>
            <w:r w:rsidRPr="00725DCB">
              <w:rPr>
                <w:sz w:val="17"/>
                <w:szCs w:val="17"/>
              </w:rPr>
              <w:t>Trainer</w:t>
            </w:r>
            <w:r w:rsidR="001C1BAC">
              <w:rPr>
                <w:sz w:val="17"/>
                <w:szCs w:val="17"/>
              </w:rPr>
              <w:t>’</w:t>
            </w:r>
            <w:r w:rsidRPr="00725DCB">
              <w:rPr>
                <w:sz w:val="17"/>
                <w:szCs w:val="17"/>
              </w:rPr>
              <w:t>s Registration Fee</w:t>
            </w:r>
          </w:p>
        </w:tc>
        <w:tc>
          <w:tcPr>
            <w:tcW w:w="0" w:type="auto"/>
          </w:tcPr>
          <w:p w14:paraId="0D5F6F8F" w14:textId="77777777" w:rsidR="00725DCB" w:rsidRPr="00725DCB" w:rsidRDefault="00725DCB" w:rsidP="00725DCB">
            <w:pPr>
              <w:spacing w:after="0"/>
              <w:jc w:val="center"/>
              <w:rPr>
                <w:sz w:val="17"/>
                <w:szCs w:val="17"/>
              </w:rPr>
            </w:pPr>
            <w:r w:rsidRPr="00725DCB">
              <w:rPr>
                <w:sz w:val="17"/>
                <w:szCs w:val="17"/>
              </w:rPr>
              <w:t>Subject to GST</w:t>
            </w:r>
          </w:p>
        </w:tc>
        <w:tc>
          <w:tcPr>
            <w:tcW w:w="1166" w:type="dxa"/>
          </w:tcPr>
          <w:p w14:paraId="214770E8" w14:textId="77777777" w:rsidR="00725DCB" w:rsidRPr="00725DCB" w:rsidRDefault="00725DCB" w:rsidP="00725DCB">
            <w:pPr>
              <w:spacing w:after="0"/>
              <w:ind w:right="227"/>
              <w:jc w:val="right"/>
              <w:rPr>
                <w:sz w:val="17"/>
                <w:szCs w:val="17"/>
              </w:rPr>
            </w:pPr>
            <w:r w:rsidRPr="00725DCB">
              <w:rPr>
                <w:sz w:val="17"/>
                <w:szCs w:val="17"/>
              </w:rPr>
              <w:t>$67.50</w:t>
            </w:r>
          </w:p>
        </w:tc>
      </w:tr>
      <w:tr w:rsidR="00725DCB" w:rsidRPr="00725DCB" w14:paraId="2A55612F" w14:textId="77777777" w:rsidTr="008306A3">
        <w:trPr>
          <w:jc w:val="center"/>
        </w:trPr>
        <w:tc>
          <w:tcPr>
            <w:tcW w:w="0" w:type="auto"/>
          </w:tcPr>
          <w:p w14:paraId="7748FE97" w14:textId="76A85FF0" w:rsidR="00725DCB" w:rsidRPr="00725DCB" w:rsidRDefault="00725DCB" w:rsidP="00725DCB">
            <w:pPr>
              <w:spacing w:after="0"/>
              <w:jc w:val="left"/>
              <w:rPr>
                <w:sz w:val="17"/>
                <w:szCs w:val="17"/>
              </w:rPr>
            </w:pPr>
            <w:r w:rsidRPr="00725DCB">
              <w:rPr>
                <w:sz w:val="17"/>
                <w:szCs w:val="17"/>
              </w:rPr>
              <w:t>Promoter</w:t>
            </w:r>
            <w:r w:rsidR="001C1BAC">
              <w:rPr>
                <w:sz w:val="17"/>
                <w:szCs w:val="17"/>
              </w:rPr>
              <w:t>’</w:t>
            </w:r>
            <w:r w:rsidRPr="00725DCB">
              <w:rPr>
                <w:sz w:val="17"/>
                <w:szCs w:val="17"/>
              </w:rPr>
              <w:t>s Application Fee</w:t>
            </w:r>
          </w:p>
        </w:tc>
        <w:tc>
          <w:tcPr>
            <w:tcW w:w="0" w:type="auto"/>
          </w:tcPr>
          <w:p w14:paraId="465BF033" w14:textId="77777777" w:rsidR="00725DCB" w:rsidRPr="00725DCB" w:rsidRDefault="00725DCB" w:rsidP="00725DCB">
            <w:pPr>
              <w:spacing w:after="0"/>
              <w:jc w:val="center"/>
              <w:rPr>
                <w:sz w:val="17"/>
                <w:szCs w:val="17"/>
              </w:rPr>
            </w:pPr>
            <w:r w:rsidRPr="00725DCB">
              <w:rPr>
                <w:sz w:val="17"/>
                <w:szCs w:val="17"/>
              </w:rPr>
              <w:t>Subject to GST</w:t>
            </w:r>
          </w:p>
        </w:tc>
        <w:tc>
          <w:tcPr>
            <w:tcW w:w="1166" w:type="dxa"/>
          </w:tcPr>
          <w:p w14:paraId="501AAC6B" w14:textId="77777777" w:rsidR="00725DCB" w:rsidRPr="00725DCB" w:rsidRDefault="00725DCB" w:rsidP="00725DCB">
            <w:pPr>
              <w:spacing w:after="0"/>
              <w:ind w:right="227"/>
              <w:jc w:val="right"/>
              <w:rPr>
                <w:sz w:val="17"/>
                <w:szCs w:val="17"/>
              </w:rPr>
            </w:pPr>
            <w:r w:rsidRPr="00725DCB">
              <w:rPr>
                <w:sz w:val="17"/>
                <w:szCs w:val="17"/>
              </w:rPr>
              <w:t>$543.00</w:t>
            </w:r>
          </w:p>
        </w:tc>
      </w:tr>
      <w:tr w:rsidR="00725DCB" w:rsidRPr="00725DCB" w14:paraId="259D9E76" w14:textId="77777777" w:rsidTr="008306A3">
        <w:trPr>
          <w:jc w:val="center"/>
        </w:trPr>
        <w:tc>
          <w:tcPr>
            <w:tcW w:w="0" w:type="auto"/>
            <w:tcBorders>
              <w:bottom w:val="single" w:sz="4" w:space="0" w:color="auto"/>
            </w:tcBorders>
          </w:tcPr>
          <w:p w14:paraId="287E1986" w14:textId="77777777" w:rsidR="00725DCB" w:rsidRPr="00725DCB" w:rsidRDefault="00725DCB" w:rsidP="00725DCB">
            <w:pPr>
              <w:jc w:val="left"/>
              <w:rPr>
                <w:sz w:val="17"/>
                <w:szCs w:val="17"/>
              </w:rPr>
            </w:pPr>
            <w:r w:rsidRPr="00725DCB">
              <w:rPr>
                <w:sz w:val="17"/>
                <w:szCs w:val="17"/>
              </w:rPr>
              <w:t>Contestant Registration fee</w:t>
            </w:r>
          </w:p>
        </w:tc>
        <w:tc>
          <w:tcPr>
            <w:tcW w:w="0" w:type="auto"/>
            <w:tcBorders>
              <w:bottom w:val="single" w:sz="4" w:space="0" w:color="auto"/>
            </w:tcBorders>
          </w:tcPr>
          <w:p w14:paraId="08A5EE2B" w14:textId="77777777" w:rsidR="00725DCB" w:rsidRPr="00725DCB" w:rsidRDefault="00725DCB" w:rsidP="00725DCB">
            <w:pPr>
              <w:jc w:val="center"/>
              <w:rPr>
                <w:sz w:val="17"/>
                <w:szCs w:val="17"/>
              </w:rPr>
            </w:pPr>
            <w:r w:rsidRPr="00725DCB">
              <w:rPr>
                <w:sz w:val="17"/>
                <w:szCs w:val="17"/>
              </w:rPr>
              <w:t>Subject to GST</w:t>
            </w:r>
          </w:p>
        </w:tc>
        <w:tc>
          <w:tcPr>
            <w:tcW w:w="1166" w:type="dxa"/>
            <w:tcBorders>
              <w:bottom w:val="single" w:sz="4" w:space="0" w:color="auto"/>
            </w:tcBorders>
          </w:tcPr>
          <w:p w14:paraId="60AE9BD8" w14:textId="77777777" w:rsidR="00725DCB" w:rsidRPr="00725DCB" w:rsidRDefault="00725DCB" w:rsidP="00725DCB">
            <w:pPr>
              <w:ind w:right="227"/>
              <w:jc w:val="right"/>
              <w:rPr>
                <w:sz w:val="17"/>
                <w:szCs w:val="17"/>
              </w:rPr>
            </w:pPr>
            <w:r w:rsidRPr="00725DCB">
              <w:rPr>
                <w:sz w:val="17"/>
                <w:szCs w:val="17"/>
              </w:rPr>
              <w:t>$135.00</w:t>
            </w:r>
          </w:p>
        </w:tc>
      </w:tr>
      <w:tr w:rsidR="00725DCB" w:rsidRPr="00725DCB" w14:paraId="4557ED1E" w14:textId="77777777" w:rsidTr="008306A3">
        <w:trPr>
          <w:jc w:val="center"/>
        </w:trPr>
        <w:tc>
          <w:tcPr>
            <w:tcW w:w="4536" w:type="dxa"/>
            <w:gridSpan w:val="3"/>
            <w:tcBorders>
              <w:top w:val="single" w:sz="4" w:space="0" w:color="auto"/>
            </w:tcBorders>
          </w:tcPr>
          <w:p w14:paraId="2AD4EB69" w14:textId="77777777" w:rsidR="00725DCB" w:rsidRPr="00725DCB" w:rsidRDefault="00725DCB" w:rsidP="00725DCB">
            <w:pPr>
              <w:spacing w:after="0" w:line="80" w:lineRule="exact"/>
              <w:rPr>
                <w:sz w:val="17"/>
                <w:szCs w:val="17"/>
              </w:rPr>
            </w:pPr>
          </w:p>
        </w:tc>
      </w:tr>
    </w:tbl>
    <w:p w14:paraId="593066CC" w14:textId="77777777" w:rsidR="00725DCB" w:rsidRPr="00725DCB" w:rsidRDefault="00725DCB" w:rsidP="00725DCB">
      <w:pPr>
        <w:rPr>
          <w:rFonts w:ascii="Times New Roman" w:eastAsia="Times New Roman" w:hAnsi="Times New Roman"/>
          <w:sz w:val="17"/>
          <w:szCs w:val="17"/>
        </w:rPr>
      </w:pPr>
      <w:r w:rsidRPr="00725DCB">
        <w:rPr>
          <w:rFonts w:ascii="Times New Roman" w:eastAsia="Times New Roman" w:hAnsi="Times New Roman"/>
          <w:sz w:val="17"/>
          <w:szCs w:val="17"/>
        </w:rPr>
        <w:t xml:space="preserve">Where noted the fees are </w:t>
      </w:r>
      <w:r w:rsidRPr="00725DCB">
        <w:rPr>
          <w:rFonts w:ascii="Times New Roman" w:eastAsia="Times New Roman" w:hAnsi="Times New Roman"/>
          <w:i/>
          <w:iCs/>
          <w:sz w:val="17"/>
          <w:szCs w:val="17"/>
        </w:rPr>
        <w:t>inclusive</w:t>
      </w:r>
      <w:r w:rsidRPr="00725DCB">
        <w:rPr>
          <w:rFonts w:ascii="Times New Roman" w:eastAsia="Times New Roman" w:hAnsi="Times New Roman"/>
          <w:sz w:val="17"/>
          <w:szCs w:val="17"/>
        </w:rPr>
        <w:t xml:space="preserve"> of GST.</w:t>
      </w:r>
    </w:p>
    <w:p w14:paraId="30E48437" w14:textId="77777777" w:rsidR="00725DCB" w:rsidRPr="00725DCB" w:rsidRDefault="00725DCB" w:rsidP="00725DCB">
      <w:pPr>
        <w:spacing w:after="0"/>
        <w:rPr>
          <w:rFonts w:ascii="Times New Roman" w:eastAsia="Times New Roman" w:hAnsi="Times New Roman"/>
          <w:sz w:val="17"/>
          <w:szCs w:val="17"/>
        </w:rPr>
      </w:pPr>
      <w:r w:rsidRPr="00725DCB">
        <w:rPr>
          <w:rFonts w:ascii="Times New Roman" w:eastAsia="Times New Roman" w:hAnsi="Times New Roman"/>
          <w:sz w:val="17"/>
          <w:szCs w:val="17"/>
        </w:rPr>
        <w:t>Dated: 28 April 2026</w:t>
      </w:r>
    </w:p>
    <w:p w14:paraId="49B0FF3B" w14:textId="77777777" w:rsidR="00725DCB" w:rsidRPr="00725DCB" w:rsidRDefault="00725DCB" w:rsidP="00725DCB">
      <w:pPr>
        <w:spacing w:after="0"/>
        <w:jc w:val="right"/>
        <w:rPr>
          <w:rFonts w:ascii="Times New Roman" w:eastAsia="Times New Roman" w:hAnsi="Times New Roman"/>
          <w:smallCaps/>
          <w:sz w:val="17"/>
          <w:szCs w:val="20"/>
        </w:rPr>
      </w:pPr>
      <w:r w:rsidRPr="00725DCB">
        <w:rPr>
          <w:rFonts w:ascii="Times New Roman" w:eastAsia="Times New Roman" w:hAnsi="Times New Roman"/>
          <w:smallCaps/>
          <w:sz w:val="17"/>
          <w:szCs w:val="20"/>
        </w:rPr>
        <w:t>Hon Rhiannon Pearce MP</w:t>
      </w:r>
    </w:p>
    <w:p w14:paraId="03DFE4A4" w14:textId="6E9F536B" w:rsidR="00725DCB" w:rsidRDefault="00725DCB" w:rsidP="00725D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r w:rsidRPr="00725DCB">
        <w:rPr>
          <w:rFonts w:ascii="Times New Roman" w:eastAsia="Times New Roman" w:hAnsi="Times New Roman"/>
          <w:sz w:val="17"/>
          <w:szCs w:val="17"/>
        </w:rPr>
        <w:t>Minister for Recreation, Sport and Racing</w:t>
      </w:r>
    </w:p>
    <w:p w14:paraId="2BB021E5" w14:textId="77777777" w:rsidR="00725DCB" w:rsidRDefault="00725DCB" w:rsidP="00725DCB">
      <w:pPr>
        <w:pBdr>
          <w:bottom w:val="single" w:sz="4" w:space="1" w:color="auto"/>
        </w:pBdr>
        <w:spacing w:after="0" w:line="52" w:lineRule="exact"/>
        <w:jc w:val="center"/>
        <w:rPr>
          <w:rFonts w:ascii="Times New Roman" w:eastAsia="Times New Roman" w:hAnsi="Times New Roman"/>
          <w:sz w:val="17"/>
          <w:szCs w:val="17"/>
        </w:rPr>
      </w:pPr>
    </w:p>
    <w:p w14:paraId="6B8DC260" w14:textId="77777777" w:rsidR="00725DCB" w:rsidRDefault="00725DCB" w:rsidP="00725DCB">
      <w:pPr>
        <w:pBdr>
          <w:top w:val="single" w:sz="4" w:space="1" w:color="auto"/>
        </w:pBdr>
        <w:spacing w:before="34" w:after="0" w:line="14" w:lineRule="exact"/>
        <w:jc w:val="center"/>
        <w:rPr>
          <w:rFonts w:ascii="Times New Roman" w:eastAsia="Times New Roman" w:hAnsi="Times New Roman"/>
          <w:sz w:val="17"/>
          <w:szCs w:val="17"/>
        </w:rPr>
      </w:pPr>
    </w:p>
    <w:p w14:paraId="5B5EEF7B" w14:textId="67FA907B" w:rsidR="002B010D" w:rsidRDefault="002B010D">
      <w:pPr>
        <w:spacing w:after="0" w:line="240" w:lineRule="auto"/>
        <w:jc w:val="left"/>
        <w:rPr>
          <w:rFonts w:ascii="Times New Roman" w:eastAsia="Times New Roman" w:hAnsi="Times New Roman"/>
          <w:sz w:val="17"/>
          <w:szCs w:val="20"/>
          <w:lang w:val="en-US" w:eastAsia="en-AU"/>
        </w:rPr>
      </w:pPr>
      <w:r>
        <w:br w:type="page"/>
      </w:r>
    </w:p>
    <w:p w14:paraId="1B451496" w14:textId="7C892C12" w:rsidR="00C1121A" w:rsidRPr="00B128A3" w:rsidRDefault="00D84671" w:rsidP="00B128A3">
      <w:pPr>
        <w:pStyle w:val="Heading2"/>
      </w:pPr>
      <w:bookmarkStart w:id="16" w:name="_Toc229649543"/>
      <w:r w:rsidRPr="00B128A3">
        <w:lastRenderedPageBreak/>
        <w:t>Building Work Contractors Act</w:t>
      </w:r>
      <w:bookmarkEnd w:id="16"/>
    </w:p>
    <w:p w14:paraId="44337A96" w14:textId="77777777" w:rsidR="00C1121A" w:rsidRPr="00C1121A" w:rsidRDefault="00C1121A" w:rsidP="00C1121A">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1121A">
        <w:rPr>
          <w:rFonts w:ascii="Times New Roman" w:eastAsia="Times New Roman" w:hAnsi="Times New Roman"/>
          <w:color w:val="000000"/>
          <w:sz w:val="28"/>
          <w:szCs w:val="28"/>
          <w:lang w:eastAsia="en-AU"/>
        </w:rPr>
        <w:t>South Australia</w:t>
      </w:r>
    </w:p>
    <w:p w14:paraId="05F299E6" w14:textId="77777777" w:rsidR="00C1121A" w:rsidRPr="00C1121A" w:rsidRDefault="00C1121A" w:rsidP="00C1121A">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1121A">
        <w:rPr>
          <w:rFonts w:ascii="Times New Roman" w:eastAsia="Times New Roman" w:hAnsi="Times New Roman"/>
          <w:b/>
          <w:bCs/>
          <w:color w:val="000000"/>
          <w:sz w:val="36"/>
          <w:szCs w:val="36"/>
          <w:lang w:eastAsia="en-AU"/>
        </w:rPr>
        <w:t>Building Work Contractors (Fees) Notice 2026</w:t>
      </w:r>
    </w:p>
    <w:p w14:paraId="4706B205" w14:textId="77777777" w:rsidR="00C1121A" w:rsidRPr="00C1121A" w:rsidRDefault="00C1121A" w:rsidP="00C1121A">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1121A">
        <w:rPr>
          <w:rFonts w:ascii="Times New Roman" w:eastAsia="Times New Roman" w:hAnsi="Times New Roman"/>
          <w:color w:val="000000"/>
          <w:sz w:val="24"/>
          <w:szCs w:val="24"/>
          <w:lang w:eastAsia="en-AU"/>
        </w:rPr>
        <w:t xml:space="preserve">under the </w:t>
      </w:r>
      <w:r w:rsidRPr="00C1121A">
        <w:rPr>
          <w:rFonts w:ascii="Times New Roman" w:eastAsia="Times New Roman" w:hAnsi="Times New Roman"/>
          <w:i/>
          <w:iCs/>
          <w:color w:val="000000"/>
          <w:sz w:val="24"/>
          <w:szCs w:val="24"/>
          <w:lang w:eastAsia="en-AU"/>
        </w:rPr>
        <w:t>Building Work Contractors Act 1995</w:t>
      </w:r>
    </w:p>
    <w:p w14:paraId="66E83CC3" w14:textId="77777777" w:rsidR="00C1121A" w:rsidRPr="00C1121A" w:rsidRDefault="00C1121A" w:rsidP="00C112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1121A">
        <w:rPr>
          <w:rFonts w:ascii="Times New Roman" w:eastAsia="Times New Roman" w:hAnsi="Times New Roman"/>
          <w:b/>
          <w:bCs/>
          <w:color w:val="000000"/>
          <w:sz w:val="26"/>
          <w:szCs w:val="26"/>
          <w:lang w:eastAsia="en-AU"/>
        </w:rPr>
        <w:t>1—Short title</w:t>
      </w:r>
    </w:p>
    <w:p w14:paraId="766FE199" w14:textId="77777777" w:rsidR="00C1121A" w:rsidRPr="00C1121A" w:rsidRDefault="00C1121A" w:rsidP="00C112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1121A">
        <w:rPr>
          <w:rFonts w:ascii="Times New Roman" w:eastAsia="Times New Roman" w:hAnsi="Times New Roman"/>
          <w:color w:val="000000"/>
          <w:sz w:val="23"/>
          <w:szCs w:val="23"/>
          <w:lang w:eastAsia="en-AU"/>
        </w:rPr>
        <w:t xml:space="preserve">This notice may be cited as the </w:t>
      </w:r>
      <w:hyperlink r:id="rId44" w:history="1">
        <w:r w:rsidRPr="00C1121A">
          <w:rPr>
            <w:rFonts w:ascii="Times New Roman" w:eastAsia="Times New Roman" w:hAnsi="Times New Roman"/>
            <w:i/>
            <w:iCs/>
            <w:color w:val="000000"/>
            <w:sz w:val="23"/>
            <w:szCs w:val="23"/>
            <w:lang w:eastAsia="en-AU"/>
          </w:rPr>
          <w:t>Building Work Contractors (Fees) Notice 202</w:t>
        </w:r>
      </w:hyperlink>
      <w:r w:rsidRPr="00C1121A">
        <w:rPr>
          <w:rFonts w:ascii="Times New Roman" w:eastAsia="Times New Roman" w:hAnsi="Times New Roman"/>
          <w:i/>
          <w:iCs/>
          <w:color w:val="000000"/>
          <w:sz w:val="23"/>
          <w:szCs w:val="23"/>
          <w:lang w:eastAsia="en-AU"/>
        </w:rPr>
        <w:t>6</w:t>
      </w:r>
      <w:r w:rsidRPr="00C1121A">
        <w:rPr>
          <w:rFonts w:ascii="Times New Roman" w:eastAsia="Times New Roman" w:hAnsi="Times New Roman"/>
          <w:color w:val="000000"/>
          <w:sz w:val="23"/>
          <w:szCs w:val="23"/>
          <w:lang w:eastAsia="en-AU"/>
        </w:rPr>
        <w:t>.</w:t>
      </w:r>
    </w:p>
    <w:p w14:paraId="3D2EA5D7" w14:textId="77777777" w:rsidR="00C1121A" w:rsidRPr="00C1121A" w:rsidRDefault="00C1121A" w:rsidP="00C1121A">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1121A">
        <w:rPr>
          <w:rFonts w:ascii="Times New Roman" w:eastAsia="Times New Roman" w:hAnsi="Times New Roman"/>
          <w:b/>
          <w:bCs/>
          <w:color w:val="000000"/>
          <w:sz w:val="20"/>
          <w:szCs w:val="20"/>
          <w:lang w:eastAsia="en-AU"/>
        </w:rPr>
        <w:t>Note—</w:t>
      </w:r>
    </w:p>
    <w:p w14:paraId="419CFB4D" w14:textId="77777777" w:rsidR="00C1121A" w:rsidRPr="00C1121A" w:rsidRDefault="00C1121A" w:rsidP="00C1121A">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 xml:space="preserve">This is a fee notice made in accordance with the </w:t>
      </w:r>
      <w:hyperlink r:id="rId45" w:history="1">
        <w:r w:rsidRPr="00C1121A">
          <w:rPr>
            <w:rFonts w:ascii="Times New Roman" w:eastAsia="Times New Roman" w:hAnsi="Times New Roman"/>
            <w:i/>
            <w:iCs/>
            <w:color w:val="000000"/>
            <w:sz w:val="20"/>
            <w:szCs w:val="20"/>
            <w:lang w:eastAsia="en-AU"/>
          </w:rPr>
          <w:t>Legislation (Fees) Act 2019</w:t>
        </w:r>
      </w:hyperlink>
      <w:r w:rsidRPr="00C1121A">
        <w:rPr>
          <w:rFonts w:ascii="Times New Roman" w:eastAsia="Times New Roman" w:hAnsi="Times New Roman"/>
          <w:color w:val="000000"/>
          <w:sz w:val="20"/>
          <w:szCs w:val="20"/>
          <w:lang w:eastAsia="en-AU"/>
        </w:rPr>
        <w:t>.</w:t>
      </w:r>
    </w:p>
    <w:p w14:paraId="3E619CC7" w14:textId="77777777" w:rsidR="00C1121A" w:rsidRPr="00C1121A" w:rsidRDefault="00C1121A" w:rsidP="00C112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1121A">
        <w:rPr>
          <w:rFonts w:ascii="Times New Roman" w:eastAsia="Times New Roman" w:hAnsi="Times New Roman"/>
          <w:b/>
          <w:bCs/>
          <w:color w:val="000000"/>
          <w:sz w:val="26"/>
          <w:szCs w:val="26"/>
          <w:lang w:eastAsia="en-AU"/>
        </w:rPr>
        <w:t>2—Commencement</w:t>
      </w:r>
    </w:p>
    <w:p w14:paraId="41C85609" w14:textId="77777777" w:rsidR="00C1121A" w:rsidRPr="00C1121A" w:rsidRDefault="00C1121A" w:rsidP="00C112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1121A">
        <w:rPr>
          <w:rFonts w:ascii="Times New Roman" w:eastAsia="Times New Roman" w:hAnsi="Times New Roman"/>
          <w:color w:val="000000"/>
          <w:sz w:val="23"/>
          <w:szCs w:val="23"/>
          <w:lang w:eastAsia="en-AU"/>
        </w:rPr>
        <w:t>This notice has effect on 1 July 2026.</w:t>
      </w:r>
    </w:p>
    <w:p w14:paraId="3D9965A5" w14:textId="77777777" w:rsidR="00C1121A" w:rsidRPr="00C1121A" w:rsidRDefault="00C1121A" w:rsidP="00C112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1121A">
        <w:rPr>
          <w:rFonts w:ascii="Times New Roman" w:eastAsia="Times New Roman" w:hAnsi="Times New Roman"/>
          <w:b/>
          <w:bCs/>
          <w:color w:val="000000"/>
          <w:sz w:val="26"/>
          <w:szCs w:val="26"/>
          <w:lang w:eastAsia="en-AU"/>
        </w:rPr>
        <w:t>3—Interpretation</w:t>
      </w:r>
    </w:p>
    <w:p w14:paraId="40DD44A1" w14:textId="77777777" w:rsidR="00C1121A" w:rsidRPr="00C1121A" w:rsidRDefault="00C1121A" w:rsidP="00C112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1121A">
        <w:rPr>
          <w:rFonts w:ascii="Times New Roman" w:eastAsia="Times New Roman" w:hAnsi="Times New Roman"/>
          <w:color w:val="000000"/>
          <w:sz w:val="23"/>
          <w:szCs w:val="23"/>
          <w:lang w:eastAsia="en-AU"/>
        </w:rPr>
        <w:t>In this notice, unless the contrary intention appears—</w:t>
      </w:r>
    </w:p>
    <w:p w14:paraId="039EBE97" w14:textId="77777777" w:rsidR="00C1121A" w:rsidRPr="00C1121A" w:rsidRDefault="00C1121A" w:rsidP="00C112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1121A">
        <w:rPr>
          <w:rFonts w:ascii="Times New Roman" w:eastAsia="Times New Roman" w:hAnsi="Times New Roman"/>
          <w:b/>
          <w:bCs/>
          <w:i/>
          <w:iCs/>
          <w:color w:val="000000"/>
          <w:sz w:val="23"/>
          <w:szCs w:val="23"/>
          <w:lang w:eastAsia="en-AU"/>
        </w:rPr>
        <w:t>Act</w:t>
      </w:r>
      <w:r w:rsidRPr="00C1121A">
        <w:rPr>
          <w:rFonts w:ascii="Times New Roman" w:eastAsia="Times New Roman" w:hAnsi="Times New Roman"/>
          <w:color w:val="000000"/>
          <w:sz w:val="23"/>
          <w:szCs w:val="23"/>
          <w:lang w:eastAsia="en-AU"/>
        </w:rPr>
        <w:t xml:space="preserve"> means the </w:t>
      </w:r>
      <w:hyperlink r:id="rId46" w:history="1">
        <w:r w:rsidRPr="00C1121A">
          <w:rPr>
            <w:rFonts w:ascii="Times New Roman" w:eastAsia="Times New Roman" w:hAnsi="Times New Roman"/>
            <w:i/>
            <w:iCs/>
            <w:color w:val="000000"/>
            <w:sz w:val="23"/>
            <w:szCs w:val="23"/>
            <w:lang w:eastAsia="en-AU"/>
          </w:rPr>
          <w:t>Building Work Contractors Act 1995</w:t>
        </w:r>
      </w:hyperlink>
      <w:r w:rsidRPr="00C1121A">
        <w:rPr>
          <w:rFonts w:ascii="Times New Roman" w:eastAsia="Times New Roman" w:hAnsi="Times New Roman"/>
          <w:color w:val="000000"/>
          <w:sz w:val="23"/>
          <w:szCs w:val="23"/>
          <w:lang w:eastAsia="en-AU"/>
        </w:rPr>
        <w:t>.</w:t>
      </w:r>
    </w:p>
    <w:p w14:paraId="7C02621F" w14:textId="77777777" w:rsidR="00C1121A" w:rsidRPr="00C1121A" w:rsidRDefault="00C1121A" w:rsidP="00C112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1121A">
        <w:rPr>
          <w:rFonts w:ascii="Times New Roman" w:eastAsia="Times New Roman" w:hAnsi="Times New Roman"/>
          <w:b/>
          <w:bCs/>
          <w:color w:val="000000"/>
          <w:sz w:val="26"/>
          <w:szCs w:val="26"/>
          <w:lang w:eastAsia="en-AU"/>
        </w:rPr>
        <w:t>4—Fees</w:t>
      </w:r>
    </w:p>
    <w:p w14:paraId="027B331B" w14:textId="77777777" w:rsidR="00C1121A" w:rsidRPr="00C1121A" w:rsidRDefault="00C1121A" w:rsidP="00C112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1121A">
        <w:rPr>
          <w:rFonts w:ascii="Times New Roman" w:eastAsia="Times New Roman" w:hAnsi="Times New Roman"/>
          <w:color w:val="000000"/>
          <w:sz w:val="23"/>
          <w:szCs w:val="23"/>
          <w:lang w:eastAsia="en-AU"/>
        </w:rPr>
        <w:t xml:space="preserve">The fees set out in </w:t>
      </w:r>
      <w:hyperlink w:anchor="id4a0dbfa6_1312_4a95_8a9a_7022517a54a7_7" w:history="1">
        <w:r w:rsidRPr="00C1121A">
          <w:rPr>
            <w:rFonts w:ascii="Times New Roman" w:eastAsia="Times New Roman" w:hAnsi="Times New Roman"/>
            <w:color w:val="000000"/>
            <w:sz w:val="23"/>
            <w:szCs w:val="23"/>
            <w:lang w:eastAsia="en-AU"/>
          </w:rPr>
          <w:t>Schedule 1</w:t>
        </w:r>
      </w:hyperlink>
      <w:r w:rsidRPr="00C1121A">
        <w:rPr>
          <w:rFonts w:ascii="Times New Roman" w:eastAsia="Times New Roman" w:hAnsi="Times New Roman"/>
          <w:color w:val="000000"/>
          <w:sz w:val="23"/>
          <w:szCs w:val="23"/>
          <w:lang w:eastAsia="en-AU"/>
        </w:rPr>
        <w:t xml:space="preserve"> are prescribed for the purposes of the Act.</w:t>
      </w:r>
    </w:p>
    <w:p w14:paraId="4B643F64" w14:textId="77777777" w:rsidR="00C1121A" w:rsidRPr="00C1121A" w:rsidRDefault="00C1121A" w:rsidP="00C1121A">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7" w:name="id4a0dbfa6_1312_4a95_8a9a_7022517a54a7_7"/>
      <w:r w:rsidRPr="00C1121A">
        <w:rPr>
          <w:rFonts w:ascii="Times New Roman" w:eastAsia="Times New Roman" w:hAnsi="Times New Roman"/>
          <w:b/>
          <w:bCs/>
          <w:color w:val="000000"/>
          <w:sz w:val="32"/>
          <w:szCs w:val="32"/>
          <w:lang w:eastAsia="en-AU"/>
        </w:rPr>
        <w:t>Schedule 1—Fees</w:t>
      </w:r>
      <w:bookmarkEnd w:id="17"/>
    </w:p>
    <w:p w14:paraId="5FE0BC17" w14:textId="77777777" w:rsidR="00C1121A" w:rsidRPr="00C1121A" w:rsidRDefault="00C1121A" w:rsidP="00C1121A">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32"/>
        <w:gridCol w:w="7741"/>
        <w:gridCol w:w="1287"/>
      </w:tblGrid>
      <w:tr w:rsidR="00C1121A" w:rsidRPr="00C1121A" w14:paraId="0B30C572" w14:textId="77777777" w:rsidTr="00F74A96">
        <w:trPr>
          <w:cantSplit/>
        </w:trPr>
        <w:tc>
          <w:tcPr>
            <w:tcW w:w="332" w:type="dxa"/>
            <w:tcBorders>
              <w:top w:val="nil"/>
              <w:left w:val="nil"/>
              <w:bottom w:val="nil"/>
              <w:right w:val="nil"/>
            </w:tcBorders>
          </w:tcPr>
          <w:p w14:paraId="4B9CAA40"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p>
        </w:tc>
        <w:tc>
          <w:tcPr>
            <w:tcW w:w="7741" w:type="dxa"/>
            <w:tcBorders>
              <w:top w:val="nil"/>
              <w:left w:val="nil"/>
              <w:bottom w:val="nil"/>
              <w:right w:val="nil"/>
            </w:tcBorders>
          </w:tcPr>
          <w:p w14:paraId="543C48AB" w14:textId="5F11CEDE"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Application fee for licence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8(1)(b) of the Act)</w:t>
            </w:r>
          </w:p>
        </w:tc>
        <w:tc>
          <w:tcPr>
            <w:tcW w:w="1287" w:type="dxa"/>
            <w:tcBorders>
              <w:top w:val="nil"/>
              <w:left w:val="nil"/>
              <w:bottom w:val="nil"/>
              <w:right w:val="nil"/>
            </w:tcBorders>
          </w:tcPr>
          <w:p w14:paraId="27BCA5C9"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$275.00</w:t>
            </w:r>
          </w:p>
        </w:tc>
      </w:tr>
      <w:tr w:rsidR="00C1121A" w:rsidRPr="00C1121A" w14:paraId="2581E1FA" w14:textId="77777777" w:rsidTr="00F74A96">
        <w:trPr>
          <w:cantSplit/>
        </w:trPr>
        <w:tc>
          <w:tcPr>
            <w:tcW w:w="332" w:type="dxa"/>
            <w:tcBorders>
              <w:top w:val="nil"/>
              <w:left w:val="nil"/>
              <w:bottom w:val="nil"/>
              <w:right w:val="nil"/>
            </w:tcBorders>
          </w:tcPr>
          <w:p w14:paraId="69136D72"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w:t>
            </w:r>
          </w:p>
        </w:tc>
        <w:tc>
          <w:tcPr>
            <w:tcW w:w="7741" w:type="dxa"/>
            <w:tcBorders>
              <w:top w:val="nil"/>
              <w:left w:val="nil"/>
              <w:bottom w:val="nil"/>
              <w:right w:val="nil"/>
            </w:tcBorders>
          </w:tcPr>
          <w:p w14:paraId="295A8FBF"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Licence fee—payable before the granting of a licence under Part 2 of the Act—</w:t>
            </w:r>
          </w:p>
        </w:tc>
        <w:tc>
          <w:tcPr>
            <w:tcW w:w="1287" w:type="dxa"/>
            <w:tcBorders>
              <w:top w:val="nil"/>
              <w:left w:val="nil"/>
              <w:bottom w:val="nil"/>
              <w:right w:val="nil"/>
            </w:tcBorders>
          </w:tcPr>
          <w:p w14:paraId="12496A5B"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6E3F4D0A" w14:textId="77777777" w:rsidTr="00F74A96">
        <w:trPr>
          <w:cantSplit/>
        </w:trPr>
        <w:tc>
          <w:tcPr>
            <w:tcW w:w="332" w:type="dxa"/>
            <w:tcBorders>
              <w:top w:val="nil"/>
              <w:left w:val="nil"/>
              <w:bottom w:val="nil"/>
              <w:right w:val="nil"/>
            </w:tcBorders>
          </w:tcPr>
          <w:p w14:paraId="02C70126"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2783D3AA" w14:textId="77777777" w:rsidR="00C1121A" w:rsidRPr="00C1121A" w:rsidRDefault="00C1121A" w:rsidP="00777788">
            <w:pPr>
              <w:autoSpaceDE w:val="0"/>
              <w:autoSpaceDN w:val="0"/>
              <w:adjustRightInd w:val="0"/>
              <w:spacing w:before="120" w:after="0" w:line="240" w:lineRule="auto"/>
              <w:ind w:left="550"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w:t>
            </w:r>
            <w:r w:rsidRPr="00C1121A">
              <w:rPr>
                <w:rFonts w:ascii="Times New Roman" w:eastAsia="Times New Roman" w:hAnsi="Times New Roman"/>
                <w:color w:val="000000"/>
                <w:sz w:val="20"/>
                <w:szCs w:val="20"/>
                <w:lang w:eastAsia="en-AU"/>
              </w:rPr>
              <w:tab/>
              <w:t>for a natural person for the following kinds of building work (as described in Schedule 2 Part 3):</w:t>
            </w:r>
          </w:p>
        </w:tc>
        <w:tc>
          <w:tcPr>
            <w:tcW w:w="1287" w:type="dxa"/>
            <w:tcBorders>
              <w:top w:val="nil"/>
              <w:left w:val="nil"/>
              <w:bottom w:val="nil"/>
              <w:right w:val="nil"/>
            </w:tcBorders>
          </w:tcPr>
          <w:p w14:paraId="075BF7D5"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50EA5548" w14:textId="77777777" w:rsidTr="00F74A96">
        <w:trPr>
          <w:cantSplit/>
        </w:trPr>
        <w:tc>
          <w:tcPr>
            <w:tcW w:w="332" w:type="dxa"/>
            <w:tcBorders>
              <w:top w:val="nil"/>
              <w:left w:val="nil"/>
              <w:bottom w:val="nil"/>
              <w:right w:val="nil"/>
            </w:tcBorders>
          </w:tcPr>
          <w:p w14:paraId="0D7B6E59"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53450D98" w14:textId="120E77DE"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w:t>
            </w:r>
            <w:r w:rsidRPr="00C1121A">
              <w:rPr>
                <w:rFonts w:ascii="Times New Roman" w:eastAsia="Times New Roman" w:hAnsi="Times New Roman"/>
                <w:color w:val="000000"/>
                <w:sz w:val="20"/>
                <w:szCs w:val="20"/>
                <w:lang w:eastAsia="en-AU"/>
              </w:rPr>
              <w:tab/>
              <w:t>any building work</w:t>
            </w:r>
          </w:p>
        </w:tc>
        <w:tc>
          <w:tcPr>
            <w:tcW w:w="1287" w:type="dxa"/>
            <w:tcBorders>
              <w:top w:val="nil"/>
              <w:left w:val="nil"/>
              <w:bottom w:val="nil"/>
              <w:right w:val="nil"/>
            </w:tcBorders>
          </w:tcPr>
          <w:p w14:paraId="1B276214"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$589.00</w:t>
            </w:r>
          </w:p>
        </w:tc>
      </w:tr>
      <w:tr w:rsidR="00C1121A" w:rsidRPr="00C1121A" w14:paraId="2EDD5008" w14:textId="77777777" w:rsidTr="00F74A96">
        <w:trPr>
          <w:cantSplit/>
        </w:trPr>
        <w:tc>
          <w:tcPr>
            <w:tcW w:w="332" w:type="dxa"/>
            <w:tcBorders>
              <w:top w:val="nil"/>
              <w:left w:val="nil"/>
              <w:bottom w:val="nil"/>
              <w:right w:val="nil"/>
            </w:tcBorders>
          </w:tcPr>
          <w:p w14:paraId="48D697F4"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6B903B96" w14:textId="50193B24"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(ii)</w:t>
            </w:r>
            <w:r w:rsidRPr="00C1121A">
              <w:rPr>
                <w:rFonts w:ascii="Times New Roman" w:eastAsia="Times New Roman" w:hAnsi="Times New Roman"/>
                <w:color w:val="000000"/>
                <w:sz w:val="20"/>
                <w:szCs w:val="20"/>
                <w:lang w:eastAsia="en-AU"/>
              </w:rPr>
              <w:tab/>
              <w:t>light commercial/industrial and residential building work</w:t>
            </w:r>
          </w:p>
        </w:tc>
        <w:tc>
          <w:tcPr>
            <w:tcW w:w="1287" w:type="dxa"/>
            <w:tcBorders>
              <w:top w:val="nil"/>
              <w:left w:val="nil"/>
              <w:bottom w:val="nil"/>
              <w:right w:val="nil"/>
            </w:tcBorders>
          </w:tcPr>
          <w:p w14:paraId="174AE26E"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$589.00</w:t>
            </w:r>
          </w:p>
        </w:tc>
      </w:tr>
      <w:tr w:rsidR="00C1121A" w:rsidRPr="00C1121A" w14:paraId="18D63B7B" w14:textId="77777777" w:rsidTr="00F74A96">
        <w:trPr>
          <w:cantSplit/>
        </w:trPr>
        <w:tc>
          <w:tcPr>
            <w:tcW w:w="332" w:type="dxa"/>
            <w:tcBorders>
              <w:top w:val="nil"/>
              <w:left w:val="nil"/>
              <w:bottom w:val="nil"/>
              <w:right w:val="nil"/>
            </w:tcBorders>
          </w:tcPr>
          <w:p w14:paraId="7B5413FA"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638F4C30" w14:textId="72FEB675"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(iii)</w:t>
            </w:r>
            <w:r w:rsidRPr="00C1121A">
              <w:rPr>
                <w:rFonts w:ascii="Times New Roman" w:eastAsia="Times New Roman" w:hAnsi="Times New Roman"/>
                <w:color w:val="000000"/>
                <w:sz w:val="20"/>
                <w:szCs w:val="20"/>
                <w:lang w:eastAsia="en-AU"/>
              </w:rPr>
              <w:tab/>
              <w:t>residential building work</w:t>
            </w:r>
          </w:p>
        </w:tc>
        <w:tc>
          <w:tcPr>
            <w:tcW w:w="1287" w:type="dxa"/>
            <w:tcBorders>
              <w:top w:val="nil"/>
              <w:left w:val="nil"/>
              <w:bottom w:val="nil"/>
              <w:right w:val="nil"/>
            </w:tcBorders>
          </w:tcPr>
          <w:p w14:paraId="0B6ABCB6"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$589.00</w:t>
            </w:r>
          </w:p>
        </w:tc>
      </w:tr>
      <w:tr w:rsidR="00C1121A" w:rsidRPr="00C1121A" w14:paraId="5D7774B8" w14:textId="77777777" w:rsidTr="00F74A96">
        <w:trPr>
          <w:cantSplit/>
        </w:trPr>
        <w:tc>
          <w:tcPr>
            <w:tcW w:w="332" w:type="dxa"/>
            <w:tcBorders>
              <w:top w:val="nil"/>
              <w:left w:val="nil"/>
              <w:bottom w:val="nil"/>
              <w:right w:val="nil"/>
            </w:tcBorders>
          </w:tcPr>
          <w:p w14:paraId="6DB49B59"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44B891FA" w14:textId="30AA934D"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(iv)</w:t>
            </w:r>
            <w:r w:rsidRPr="00C1121A">
              <w:rPr>
                <w:rFonts w:ascii="Times New Roman" w:eastAsia="Times New Roman" w:hAnsi="Times New Roman"/>
                <w:color w:val="000000"/>
                <w:sz w:val="20"/>
                <w:szCs w:val="20"/>
                <w:lang w:eastAsia="en-AU"/>
              </w:rPr>
              <w:tab/>
              <w:t>other specified building work</w:t>
            </w:r>
          </w:p>
        </w:tc>
        <w:tc>
          <w:tcPr>
            <w:tcW w:w="1287" w:type="dxa"/>
            <w:tcBorders>
              <w:top w:val="nil"/>
              <w:left w:val="nil"/>
              <w:bottom w:val="nil"/>
              <w:right w:val="nil"/>
            </w:tcBorders>
          </w:tcPr>
          <w:p w14:paraId="77C50C58"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$305.00</w:t>
            </w:r>
          </w:p>
        </w:tc>
      </w:tr>
      <w:tr w:rsidR="00C1121A" w:rsidRPr="00C1121A" w14:paraId="2FC4C088" w14:textId="77777777" w:rsidTr="00F74A96">
        <w:trPr>
          <w:cantSplit/>
        </w:trPr>
        <w:tc>
          <w:tcPr>
            <w:tcW w:w="332" w:type="dxa"/>
            <w:tcBorders>
              <w:top w:val="nil"/>
              <w:left w:val="nil"/>
              <w:bottom w:val="nil"/>
              <w:right w:val="nil"/>
            </w:tcBorders>
          </w:tcPr>
          <w:p w14:paraId="4AC58E49"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17F05F63" w14:textId="77777777" w:rsidR="00C1121A" w:rsidRPr="00C1121A" w:rsidRDefault="00C1121A" w:rsidP="00750140">
            <w:pPr>
              <w:autoSpaceDE w:val="0"/>
              <w:autoSpaceDN w:val="0"/>
              <w:adjustRightInd w:val="0"/>
              <w:spacing w:before="120" w:after="0" w:line="240" w:lineRule="auto"/>
              <w:ind w:left="550"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(b)</w:t>
            </w:r>
            <w:r w:rsidRPr="00C1121A">
              <w:rPr>
                <w:rFonts w:ascii="Times New Roman" w:eastAsia="Times New Roman" w:hAnsi="Times New Roman"/>
                <w:color w:val="000000"/>
                <w:sz w:val="20"/>
                <w:szCs w:val="20"/>
                <w:lang w:eastAsia="en-AU"/>
              </w:rPr>
              <w:tab/>
              <w:t>for a body corporate for the following kinds of building work (as described in Schedule 2 Part 3):</w:t>
            </w:r>
          </w:p>
        </w:tc>
        <w:tc>
          <w:tcPr>
            <w:tcW w:w="1287" w:type="dxa"/>
            <w:tcBorders>
              <w:top w:val="nil"/>
              <w:left w:val="nil"/>
              <w:bottom w:val="nil"/>
              <w:right w:val="nil"/>
            </w:tcBorders>
          </w:tcPr>
          <w:p w14:paraId="7B881CC6"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70556F38" w14:textId="77777777" w:rsidTr="00F74A96">
        <w:trPr>
          <w:cantSplit/>
        </w:trPr>
        <w:tc>
          <w:tcPr>
            <w:tcW w:w="332" w:type="dxa"/>
            <w:tcBorders>
              <w:top w:val="nil"/>
              <w:left w:val="nil"/>
              <w:bottom w:val="nil"/>
              <w:right w:val="nil"/>
            </w:tcBorders>
          </w:tcPr>
          <w:p w14:paraId="2A1AEAC3"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65AD0E02" w14:textId="1AE1C0EC"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w:t>
            </w:r>
            <w:r w:rsidRPr="00C1121A">
              <w:rPr>
                <w:rFonts w:ascii="Times New Roman" w:eastAsia="Times New Roman" w:hAnsi="Times New Roman"/>
                <w:color w:val="000000"/>
                <w:sz w:val="20"/>
                <w:szCs w:val="20"/>
                <w:lang w:eastAsia="en-AU"/>
              </w:rPr>
              <w:tab/>
              <w:t>any building work</w:t>
            </w:r>
          </w:p>
        </w:tc>
        <w:tc>
          <w:tcPr>
            <w:tcW w:w="1287" w:type="dxa"/>
            <w:tcBorders>
              <w:top w:val="nil"/>
              <w:left w:val="nil"/>
              <w:bottom w:val="nil"/>
              <w:right w:val="nil"/>
            </w:tcBorders>
          </w:tcPr>
          <w:p w14:paraId="3AFF5465" w14:textId="1F1D30C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r w:rsidR="00930056">
              <w:rPr>
                <w:rFonts w:ascii="Times New Roman" w:eastAsia="Times New Roman" w:hAnsi="Times New Roman"/>
                <w:color w:val="000000"/>
                <w:sz w:val="20"/>
                <w:szCs w:val="20"/>
                <w:lang w:eastAsia="en-AU"/>
              </w:rPr>
              <w:t> </w:t>
            </w:r>
            <w:r w:rsidRPr="00C1121A">
              <w:rPr>
                <w:rFonts w:ascii="Times New Roman" w:eastAsia="Times New Roman" w:hAnsi="Times New Roman"/>
                <w:color w:val="000000"/>
                <w:sz w:val="20"/>
                <w:szCs w:val="20"/>
                <w:lang w:eastAsia="en-AU"/>
              </w:rPr>
              <w:t>300.00</w:t>
            </w:r>
          </w:p>
        </w:tc>
      </w:tr>
      <w:tr w:rsidR="00C1121A" w:rsidRPr="00C1121A" w14:paraId="44FD0962" w14:textId="77777777" w:rsidTr="00F74A96">
        <w:trPr>
          <w:cantSplit/>
        </w:trPr>
        <w:tc>
          <w:tcPr>
            <w:tcW w:w="332" w:type="dxa"/>
            <w:tcBorders>
              <w:top w:val="nil"/>
              <w:left w:val="nil"/>
              <w:bottom w:val="nil"/>
              <w:right w:val="nil"/>
            </w:tcBorders>
          </w:tcPr>
          <w:p w14:paraId="1898B0F5"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34C952FD" w14:textId="61B2F04E"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sz w:val="20"/>
                <w:szCs w:val="20"/>
                <w:lang w:eastAsia="en-AU"/>
              </w:rPr>
            </w:pPr>
            <w:r w:rsidRPr="00C1121A">
              <w:rPr>
                <w:rFonts w:ascii="Times New Roman" w:eastAsia="Times New Roman" w:hAnsi="Times New Roman"/>
                <w:color w:val="000000"/>
                <w:sz w:val="20"/>
                <w:szCs w:val="20"/>
                <w:lang w:eastAsia="en-AU"/>
              </w:rPr>
              <w:t>(ii)</w:t>
            </w:r>
            <w:r w:rsidRPr="00C1121A">
              <w:rPr>
                <w:rFonts w:ascii="Times New Roman" w:eastAsia="Times New Roman" w:hAnsi="Times New Roman"/>
                <w:color w:val="000000"/>
                <w:sz w:val="20"/>
                <w:szCs w:val="20"/>
                <w:lang w:eastAsia="en-AU"/>
              </w:rPr>
              <w:tab/>
              <w:t>light commercial/industrial and residential building work</w:t>
            </w:r>
          </w:p>
        </w:tc>
        <w:tc>
          <w:tcPr>
            <w:tcW w:w="1287" w:type="dxa"/>
            <w:tcBorders>
              <w:top w:val="nil"/>
              <w:left w:val="nil"/>
              <w:bottom w:val="nil"/>
              <w:right w:val="nil"/>
            </w:tcBorders>
          </w:tcPr>
          <w:p w14:paraId="2A817F4A" w14:textId="18018EC3"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r w:rsidR="00930056">
              <w:rPr>
                <w:rFonts w:ascii="Times New Roman" w:eastAsia="Times New Roman" w:hAnsi="Times New Roman"/>
                <w:color w:val="000000"/>
                <w:sz w:val="20"/>
                <w:szCs w:val="20"/>
                <w:lang w:eastAsia="en-AU"/>
              </w:rPr>
              <w:t> </w:t>
            </w:r>
            <w:r w:rsidRPr="00C1121A">
              <w:rPr>
                <w:rFonts w:ascii="Times New Roman" w:eastAsia="Times New Roman" w:hAnsi="Times New Roman"/>
                <w:color w:val="000000"/>
                <w:sz w:val="20"/>
                <w:szCs w:val="20"/>
                <w:lang w:eastAsia="en-AU"/>
              </w:rPr>
              <w:t>300.00</w:t>
            </w:r>
          </w:p>
        </w:tc>
      </w:tr>
      <w:tr w:rsidR="00C1121A" w:rsidRPr="00C1121A" w14:paraId="5ECCBECF" w14:textId="77777777" w:rsidTr="00F74A96">
        <w:trPr>
          <w:cantSplit/>
        </w:trPr>
        <w:tc>
          <w:tcPr>
            <w:tcW w:w="332" w:type="dxa"/>
            <w:tcBorders>
              <w:top w:val="nil"/>
              <w:left w:val="nil"/>
              <w:bottom w:val="nil"/>
              <w:right w:val="nil"/>
            </w:tcBorders>
          </w:tcPr>
          <w:p w14:paraId="3A5DC3BA"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3A2A8938" w14:textId="28B9C09F"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sz w:val="20"/>
                <w:szCs w:val="20"/>
                <w:lang w:eastAsia="en-AU"/>
              </w:rPr>
            </w:pPr>
            <w:r w:rsidRPr="00C1121A">
              <w:rPr>
                <w:rFonts w:ascii="Times New Roman" w:eastAsia="Times New Roman" w:hAnsi="Times New Roman"/>
                <w:color w:val="000000"/>
                <w:sz w:val="20"/>
                <w:szCs w:val="20"/>
                <w:lang w:eastAsia="en-AU"/>
              </w:rPr>
              <w:t>(iii)</w:t>
            </w:r>
            <w:r w:rsidRPr="00C1121A">
              <w:rPr>
                <w:rFonts w:ascii="Times New Roman" w:eastAsia="Times New Roman" w:hAnsi="Times New Roman"/>
                <w:color w:val="000000"/>
                <w:sz w:val="20"/>
                <w:szCs w:val="20"/>
                <w:lang w:eastAsia="en-AU"/>
              </w:rPr>
              <w:tab/>
              <w:t>residential building work</w:t>
            </w:r>
          </w:p>
        </w:tc>
        <w:tc>
          <w:tcPr>
            <w:tcW w:w="1287" w:type="dxa"/>
            <w:tcBorders>
              <w:top w:val="nil"/>
              <w:left w:val="nil"/>
              <w:bottom w:val="nil"/>
              <w:right w:val="nil"/>
            </w:tcBorders>
          </w:tcPr>
          <w:p w14:paraId="0CDEEA3C" w14:textId="22F17488"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r w:rsidR="00930056">
              <w:rPr>
                <w:rFonts w:ascii="Times New Roman" w:eastAsia="Times New Roman" w:hAnsi="Times New Roman"/>
                <w:color w:val="000000"/>
                <w:sz w:val="20"/>
                <w:szCs w:val="20"/>
                <w:lang w:eastAsia="en-AU"/>
              </w:rPr>
              <w:t> </w:t>
            </w:r>
            <w:r w:rsidRPr="00C1121A">
              <w:rPr>
                <w:rFonts w:ascii="Times New Roman" w:eastAsia="Times New Roman" w:hAnsi="Times New Roman"/>
                <w:color w:val="000000"/>
                <w:sz w:val="20"/>
                <w:szCs w:val="20"/>
                <w:lang w:eastAsia="en-AU"/>
              </w:rPr>
              <w:t>300.00</w:t>
            </w:r>
          </w:p>
        </w:tc>
      </w:tr>
      <w:tr w:rsidR="00C1121A" w:rsidRPr="00C1121A" w14:paraId="7A18438A" w14:textId="77777777" w:rsidTr="00F74A96">
        <w:trPr>
          <w:cantSplit/>
        </w:trPr>
        <w:tc>
          <w:tcPr>
            <w:tcW w:w="332" w:type="dxa"/>
            <w:tcBorders>
              <w:top w:val="nil"/>
              <w:left w:val="nil"/>
              <w:bottom w:val="nil"/>
              <w:right w:val="nil"/>
            </w:tcBorders>
          </w:tcPr>
          <w:p w14:paraId="6FC1022F"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5A7DAFFF" w14:textId="791F56E5"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sz w:val="20"/>
                <w:szCs w:val="20"/>
                <w:lang w:eastAsia="en-AU"/>
              </w:rPr>
            </w:pPr>
            <w:r w:rsidRPr="00C1121A">
              <w:rPr>
                <w:rFonts w:ascii="Times New Roman" w:eastAsia="Times New Roman" w:hAnsi="Times New Roman"/>
                <w:color w:val="000000"/>
                <w:sz w:val="20"/>
                <w:szCs w:val="20"/>
                <w:lang w:eastAsia="en-AU"/>
              </w:rPr>
              <w:t>(iv)</w:t>
            </w:r>
            <w:r w:rsidRPr="00C1121A">
              <w:rPr>
                <w:rFonts w:ascii="Times New Roman" w:eastAsia="Times New Roman" w:hAnsi="Times New Roman"/>
                <w:color w:val="000000"/>
                <w:sz w:val="20"/>
                <w:szCs w:val="20"/>
                <w:lang w:eastAsia="en-AU"/>
              </w:rPr>
              <w:tab/>
              <w:t>other specified building work</w:t>
            </w:r>
          </w:p>
        </w:tc>
        <w:tc>
          <w:tcPr>
            <w:tcW w:w="1287" w:type="dxa"/>
            <w:tcBorders>
              <w:top w:val="nil"/>
              <w:left w:val="nil"/>
              <w:bottom w:val="nil"/>
              <w:right w:val="nil"/>
            </w:tcBorders>
          </w:tcPr>
          <w:p w14:paraId="22D5AB45"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$668.00</w:t>
            </w:r>
          </w:p>
        </w:tc>
      </w:tr>
      <w:tr w:rsidR="00C1121A" w:rsidRPr="00C1121A" w14:paraId="6FEF7D1C" w14:textId="77777777" w:rsidTr="00F74A96">
        <w:trPr>
          <w:cantSplit/>
        </w:trPr>
        <w:tc>
          <w:tcPr>
            <w:tcW w:w="332" w:type="dxa"/>
            <w:tcBorders>
              <w:top w:val="nil"/>
              <w:left w:val="nil"/>
              <w:bottom w:val="nil"/>
              <w:right w:val="nil"/>
            </w:tcBorders>
          </w:tcPr>
          <w:p w14:paraId="0FE3FE4C"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389F5225" w14:textId="4FAA2DFA"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 xml:space="preserve">If the period between the grant of the licence and the next date for payment of a fee under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11 of the Act is less than or more than 12 months, a pro rata adjustment is to be made to the amount of the additional fee by applying the proportion that the length of that period bears to 12 months.</w:t>
            </w:r>
          </w:p>
        </w:tc>
        <w:tc>
          <w:tcPr>
            <w:tcW w:w="1287" w:type="dxa"/>
            <w:tcBorders>
              <w:top w:val="nil"/>
              <w:left w:val="nil"/>
              <w:bottom w:val="nil"/>
              <w:right w:val="nil"/>
            </w:tcBorders>
          </w:tcPr>
          <w:p w14:paraId="531F398B"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3E2A3CC6" w14:textId="77777777" w:rsidTr="00F74A96">
        <w:trPr>
          <w:cantSplit/>
        </w:trPr>
        <w:tc>
          <w:tcPr>
            <w:tcW w:w="332" w:type="dxa"/>
            <w:tcBorders>
              <w:top w:val="nil"/>
              <w:left w:val="nil"/>
              <w:bottom w:val="nil"/>
              <w:right w:val="nil"/>
            </w:tcBorders>
          </w:tcPr>
          <w:p w14:paraId="519F7F6D" w14:textId="77777777" w:rsidR="00C1121A" w:rsidRPr="00C1121A" w:rsidRDefault="00C1121A" w:rsidP="00263D3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lastRenderedPageBreak/>
              <w:t>3</w:t>
            </w:r>
          </w:p>
        </w:tc>
        <w:tc>
          <w:tcPr>
            <w:tcW w:w="7741" w:type="dxa"/>
            <w:tcBorders>
              <w:top w:val="nil"/>
              <w:left w:val="nil"/>
              <w:bottom w:val="nil"/>
              <w:right w:val="nil"/>
            </w:tcBorders>
          </w:tcPr>
          <w:p w14:paraId="6EE853EF" w14:textId="397F2EE9" w:rsidR="00C1121A" w:rsidRPr="00C1121A" w:rsidRDefault="00C1121A" w:rsidP="00263D3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Periodic fee for licence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11(2)(a) of the Act)—</w:t>
            </w:r>
          </w:p>
        </w:tc>
        <w:tc>
          <w:tcPr>
            <w:tcW w:w="1287" w:type="dxa"/>
            <w:tcBorders>
              <w:top w:val="nil"/>
              <w:left w:val="nil"/>
              <w:bottom w:val="nil"/>
              <w:right w:val="nil"/>
            </w:tcBorders>
          </w:tcPr>
          <w:p w14:paraId="61E8E1C5" w14:textId="77777777" w:rsidR="00C1121A" w:rsidRPr="00C1121A" w:rsidRDefault="00C1121A" w:rsidP="00263D39">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0291A6E3" w14:textId="77777777" w:rsidTr="00F74A96">
        <w:trPr>
          <w:cantSplit/>
        </w:trPr>
        <w:tc>
          <w:tcPr>
            <w:tcW w:w="332" w:type="dxa"/>
            <w:tcBorders>
              <w:top w:val="nil"/>
              <w:left w:val="nil"/>
              <w:bottom w:val="nil"/>
              <w:right w:val="nil"/>
            </w:tcBorders>
          </w:tcPr>
          <w:p w14:paraId="756A5B95" w14:textId="77777777" w:rsidR="00C1121A" w:rsidRPr="00C1121A" w:rsidRDefault="00C1121A" w:rsidP="00263D3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0C48534D" w14:textId="77777777" w:rsidR="00C1121A" w:rsidRPr="00C1121A" w:rsidRDefault="00C1121A" w:rsidP="00263D39">
            <w:pPr>
              <w:keepNext/>
              <w:autoSpaceDE w:val="0"/>
              <w:autoSpaceDN w:val="0"/>
              <w:adjustRightInd w:val="0"/>
              <w:spacing w:before="120" w:after="0" w:line="240" w:lineRule="auto"/>
              <w:ind w:left="550"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w:t>
            </w:r>
            <w:r w:rsidRPr="00C1121A">
              <w:rPr>
                <w:rFonts w:ascii="Times New Roman" w:eastAsia="Times New Roman" w:hAnsi="Times New Roman"/>
                <w:color w:val="000000"/>
                <w:sz w:val="20"/>
                <w:szCs w:val="20"/>
                <w:lang w:eastAsia="en-AU"/>
              </w:rPr>
              <w:tab/>
              <w:t>for a natural person for the following kinds of building work (as described in Schedule 2 Part 3):</w:t>
            </w:r>
          </w:p>
        </w:tc>
        <w:tc>
          <w:tcPr>
            <w:tcW w:w="1287" w:type="dxa"/>
            <w:tcBorders>
              <w:top w:val="nil"/>
              <w:left w:val="nil"/>
              <w:bottom w:val="nil"/>
              <w:right w:val="nil"/>
            </w:tcBorders>
          </w:tcPr>
          <w:p w14:paraId="4DB0614D" w14:textId="77777777" w:rsidR="00C1121A" w:rsidRPr="00C1121A" w:rsidRDefault="00C1121A" w:rsidP="00263D39">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6F42E5B2" w14:textId="77777777" w:rsidTr="00263D39">
        <w:trPr>
          <w:cantSplit/>
        </w:trPr>
        <w:tc>
          <w:tcPr>
            <w:tcW w:w="332" w:type="dxa"/>
            <w:tcBorders>
              <w:top w:val="nil"/>
              <w:left w:val="nil"/>
              <w:bottom w:val="nil"/>
              <w:right w:val="nil"/>
            </w:tcBorders>
          </w:tcPr>
          <w:p w14:paraId="28BBF2C3" w14:textId="729B1158" w:rsidR="00C1121A" w:rsidRPr="00C1121A" w:rsidRDefault="00C1121A" w:rsidP="00263D3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4D5CE155" w14:textId="425585CE" w:rsidR="00C1121A" w:rsidRPr="00C1121A" w:rsidRDefault="00C1121A" w:rsidP="00263D39">
            <w:pPr>
              <w:keepNext/>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w:t>
            </w:r>
            <w:r w:rsidRPr="00C1121A">
              <w:rPr>
                <w:rFonts w:ascii="Times New Roman" w:eastAsia="Times New Roman" w:hAnsi="Times New Roman"/>
                <w:color w:val="000000"/>
                <w:sz w:val="20"/>
                <w:szCs w:val="20"/>
                <w:lang w:eastAsia="en-AU"/>
              </w:rPr>
              <w:tab/>
              <w:t>any building work</w:t>
            </w:r>
          </w:p>
        </w:tc>
        <w:tc>
          <w:tcPr>
            <w:tcW w:w="1287" w:type="dxa"/>
            <w:tcBorders>
              <w:top w:val="nil"/>
              <w:left w:val="nil"/>
              <w:bottom w:val="nil"/>
              <w:right w:val="nil"/>
            </w:tcBorders>
          </w:tcPr>
          <w:p w14:paraId="7F3D5716" w14:textId="77777777" w:rsidR="00C1121A" w:rsidRPr="00C1121A" w:rsidRDefault="00C1121A" w:rsidP="00263D39">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$589.00</w:t>
            </w:r>
          </w:p>
        </w:tc>
      </w:tr>
      <w:tr w:rsidR="00C1121A" w:rsidRPr="00C1121A" w14:paraId="7D3CF32D" w14:textId="77777777" w:rsidTr="00263D39">
        <w:trPr>
          <w:cantSplit/>
        </w:trPr>
        <w:tc>
          <w:tcPr>
            <w:tcW w:w="332" w:type="dxa"/>
            <w:tcBorders>
              <w:top w:val="nil"/>
              <w:left w:val="nil"/>
              <w:bottom w:val="nil"/>
              <w:right w:val="nil"/>
            </w:tcBorders>
          </w:tcPr>
          <w:p w14:paraId="7472BD7F"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70DC9743" w14:textId="65FAF7FD"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(ii)</w:t>
            </w:r>
            <w:r w:rsidRPr="00C1121A">
              <w:rPr>
                <w:rFonts w:ascii="Times New Roman" w:eastAsia="Times New Roman" w:hAnsi="Times New Roman"/>
                <w:color w:val="000000"/>
                <w:sz w:val="20"/>
                <w:szCs w:val="20"/>
                <w:lang w:eastAsia="en-AU"/>
              </w:rPr>
              <w:tab/>
              <w:t>light commercial/industrial and residential building work</w:t>
            </w:r>
          </w:p>
        </w:tc>
        <w:tc>
          <w:tcPr>
            <w:tcW w:w="1287" w:type="dxa"/>
            <w:tcBorders>
              <w:top w:val="nil"/>
              <w:left w:val="nil"/>
              <w:bottom w:val="nil"/>
              <w:right w:val="nil"/>
            </w:tcBorders>
          </w:tcPr>
          <w:p w14:paraId="59A3D55B"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$589.00</w:t>
            </w:r>
          </w:p>
        </w:tc>
      </w:tr>
      <w:tr w:rsidR="00C1121A" w:rsidRPr="00C1121A" w14:paraId="5308C232" w14:textId="77777777" w:rsidTr="00263D39">
        <w:trPr>
          <w:cantSplit/>
        </w:trPr>
        <w:tc>
          <w:tcPr>
            <w:tcW w:w="332" w:type="dxa"/>
            <w:tcBorders>
              <w:top w:val="nil"/>
              <w:left w:val="nil"/>
              <w:bottom w:val="nil"/>
              <w:right w:val="nil"/>
            </w:tcBorders>
          </w:tcPr>
          <w:p w14:paraId="2649ED80"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7D290D8E" w14:textId="6808A20A"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(iii)</w:t>
            </w:r>
            <w:r w:rsidRPr="00C1121A">
              <w:rPr>
                <w:rFonts w:ascii="Times New Roman" w:eastAsia="Times New Roman" w:hAnsi="Times New Roman"/>
                <w:color w:val="000000"/>
                <w:sz w:val="20"/>
                <w:szCs w:val="20"/>
                <w:lang w:eastAsia="en-AU"/>
              </w:rPr>
              <w:tab/>
              <w:t>residential building work</w:t>
            </w:r>
          </w:p>
        </w:tc>
        <w:tc>
          <w:tcPr>
            <w:tcW w:w="1287" w:type="dxa"/>
            <w:tcBorders>
              <w:top w:val="nil"/>
              <w:left w:val="nil"/>
              <w:bottom w:val="nil"/>
              <w:right w:val="nil"/>
            </w:tcBorders>
          </w:tcPr>
          <w:p w14:paraId="2AF9FA6C"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$589.00</w:t>
            </w:r>
          </w:p>
        </w:tc>
      </w:tr>
      <w:tr w:rsidR="00C1121A" w:rsidRPr="00C1121A" w14:paraId="15FC7FB5" w14:textId="77777777" w:rsidTr="00263D39">
        <w:trPr>
          <w:cantSplit/>
        </w:trPr>
        <w:tc>
          <w:tcPr>
            <w:tcW w:w="332" w:type="dxa"/>
            <w:tcBorders>
              <w:top w:val="nil"/>
              <w:left w:val="nil"/>
              <w:bottom w:val="nil"/>
              <w:right w:val="nil"/>
            </w:tcBorders>
          </w:tcPr>
          <w:p w14:paraId="120EE483"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60614217" w14:textId="2E3D4083"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(iv)</w:t>
            </w:r>
            <w:r w:rsidRPr="00C1121A">
              <w:rPr>
                <w:rFonts w:ascii="Times New Roman" w:eastAsia="Times New Roman" w:hAnsi="Times New Roman"/>
                <w:color w:val="000000"/>
                <w:sz w:val="20"/>
                <w:szCs w:val="20"/>
                <w:lang w:eastAsia="en-AU"/>
              </w:rPr>
              <w:tab/>
              <w:t>other specified building work</w:t>
            </w:r>
          </w:p>
        </w:tc>
        <w:tc>
          <w:tcPr>
            <w:tcW w:w="1287" w:type="dxa"/>
            <w:tcBorders>
              <w:top w:val="nil"/>
              <w:left w:val="nil"/>
              <w:bottom w:val="nil"/>
              <w:right w:val="nil"/>
            </w:tcBorders>
          </w:tcPr>
          <w:p w14:paraId="0E3157A8"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$305.00</w:t>
            </w:r>
          </w:p>
        </w:tc>
      </w:tr>
      <w:tr w:rsidR="00C1121A" w:rsidRPr="00C1121A" w14:paraId="7D958E7E" w14:textId="77777777" w:rsidTr="00263D39">
        <w:trPr>
          <w:cantSplit/>
        </w:trPr>
        <w:tc>
          <w:tcPr>
            <w:tcW w:w="332" w:type="dxa"/>
            <w:tcBorders>
              <w:top w:val="nil"/>
              <w:left w:val="nil"/>
              <w:bottom w:val="nil"/>
              <w:right w:val="nil"/>
            </w:tcBorders>
          </w:tcPr>
          <w:p w14:paraId="12BBF4A9"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4FA5A9D2" w14:textId="77777777" w:rsidR="00C1121A" w:rsidRPr="00C1121A" w:rsidRDefault="00C1121A" w:rsidP="00750140">
            <w:pPr>
              <w:autoSpaceDE w:val="0"/>
              <w:autoSpaceDN w:val="0"/>
              <w:adjustRightInd w:val="0"/>
              <w:spacing w:before="120" w:after="0" w:line="240" w:lineRule="auto"/>
              <w:ind w:left="550"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(b)</w:t>
            </w:r>
            <w:r w:rsidRPr="00C1121A">
              <w:rPr>
                <w:rFonts w:ascii="Times New Roman" w:eastAsia="Times New Roman" w:hAnsi="Times New Roman"/>
                <w:color w:val="000000"/>
                <w:sz w:val="20"/>
                <w:szCs w:val="20"/>
                <w:lang w:eastAsia="en-AU"/>
              </w:rPr>
              <w:tab/>
              <w:t>for a body corporate for the following kinds of building work (as described in Schedule 2 Part 3):</w:t>
            </w:r>
          </w:p>
        </w:tc>
        <w:tc>
          <w:tcPr>
            <w:tcW w:w="1287" w:type="dxa"/>
            <w:tcBorders>
              <w:top w:val="nil"/>
              <w:left w:val="nil"/>
              <w:bottom w:val="nil"/>
              <w:right w:val="nil"/>
            </w:tcBorders>
          </w:tcPr>
          <w:p w14:paraId="2170C07F"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291E1984" w14:textId="77777777" w:rsidTr="00263D39">
        <w:trPr>
          <w:cantSplit/>
        </w:trPr>
        <w:tc>
          <w:tcPr>
            <w:tcW w:w="332" w:type="dxa"/>
            <w:tcBorders>
              <w:top w:val="nil"/>
              <w:left w:val="nil"/>
              <w:bottom w:val="nil"/>
              <w:right w:val="nil"/>
            </w:tcBorders>
          </w:tcPr>
          <w:p w14:paraId="6D88671D"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24E8C0BE" w14:textId="7EE0A41F"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w:t>
            </w:r>
            <w:r w:rsidRPr="00C1121A">
              <w:rPr>
                <w:rFonts w:ascii="Times New Roman" w:eastAsia="Times New Roman" w:hAnsi="Times New Roman"/>
                <w:color w:val="000000"/>
                <w:sz w:val="20"/>
                <w:szCs w:val="20"/>
                <w:lang w:eastAsia="en-AU"/>
              </w:rPr>
              <w:tab/>
              <w:t>any building work</w:t>
            </w:r>
          </w:p>
        </w:tc>
        <w:tc>
          <w:tcPr>
            <w:tcW w:w="1287" w:type="dxa"/>
            <w:tcBorders>
              <w:top w:val="nil"/>
              <w:left w:val="nil"/>
              <w:bottom w:val="nil"/>
              <w:right w:val="nil"/>
            </w:tcBorders>
          </w:tcPr>
          <w:p w14:paraId="10370095" w14:textId="2042E6AB"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r w:rsidR="00930056">
              <w:rPr>
                <w:rFonts w:ascii="Times New Roman" w:eastAsia="Times New Roman" w:hAnsi="Times New Roman"/>
                <w:color w:val="000000"/>
                <w:sz w:val="20"/>
                <w:szCs w:val="20"/>
                <w:lang w:eastAsia="en-AU"/>
              </w:rPr>
              <w:t> </w:t>
            </w:r>
            <w:r w:rsidRPr="00C1121A">
              <w:rPr>
                <w:rFonts w:ascii="Times New Roman" w:eastAsia="Times New Roman" w:hAnsi="Times New Roman"/>
                <w:color w:val="000000"/>
                <w:sz w:val="20"/>
                <w:szCs w:val="20"/>
                <w:lang w:eastAsia="en-AU"/>
              </w:rPr>
              <w:t>300.00</w:t>
            </w:r>
          </w:p>
        </w:tc>
      </w:tr>
      <w:tr w:rsidR="00C1121A" w:rsidRPr="00C1121A" w14:paraId="3FF1096F" w14:textId="77777777" w:rsidTr="00263D39">
        <w:trPr>
          <w:cantSplit/>
        </w:trPr>
        <w:tc>
          <w:tcPr>
            <w:tcW w:w="332" w:type="dxa"/>
            <w:tcBorders>
              <w:top w:val="nil"/>
              <w:left w:val="nil"/>
              <w:bottom w:val="nil"/>
              <w:right w:val="nil"/>
            </w:tcBorders>
          </w:tcPr>
          <w:p w14:paraId="02C59813"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7167D070" w14:textId="0B0544DB"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(ii)</w:t>
            </w:r>
            <w:r w:rsidRPr="00C1121A">
              <w:rPr>
                <w:rFonts w:ascii="Times New Roman" w:eastAsia="Times New Roman" w:hAnsi="Times New Roman"/>
                <w:color w:val="000000"/>
                <w:sz w:val="20"/>
                <w:szCs w:val="20"/>
                <w:lang w:eastAsia="en-AU"/>
              </w:rPr>
              <w:tab/>
              <w:t>light commercial/industrial and residential building work</w:t>
            </w:r>
          </w:p>
        </w:tc>
        <w:tc>
          <w:tcPr>
            <w:tcW w:w="1287" w:type="dxa"/>
            <w:tcBorders>
              <w:top w:val="nil"/>
              <w:left w:val="nil"/>
              <w:bottom w:val="nil"/>
              <w:right w:val="nil"/>
            </w:tcBorders>
          </w:tcPr>
          <w:p w14:paraId="36B45A18" w14:textId="7D851BEB"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r w:rsidR="00930056">
              <w:rPr>
                <w:rFonts w:ascii="Times New Roman" w:eastAsia="Times New Roman" w:hAnsi="Times New Roman"/>
                <w:color w:val="000000"/>
                <w:sz w:val="20"/>
                <w:szCs w:val="20"/>
                <w:lang w:eastAsia="en-AU"/>
              </w:rPr>
              <w:t> </w:t>
            </w:r>
            <w:r w:rsidRPr="00C1121A">
              <w:rPr>
                <w:rFonts w:ascii="Times New Roman" w:eastAsia="Times New Roman" w:hAnsi="Times New Roman"/>
                <w:color w:val="000000"/>
                <w:sz w:val="20"/>
                <w:szCs w:val="20"/>
                <w:lang w:eastAsia="en-AU"/>
              </w:rPr>
              <w:t>300.00</w:t>
            </w:r>
          </w:p>
        </w:tc>
      </w:tr>
      <w:tr w:rsidR="00C1121A" w:rsidRPr="00C1121A" w14:paraId="3BD824DE" w14:textId="77777777" w:rsidTr="00263D39">
        <w:trPr>
          <w:cantSplit/>
        </w:trPr>
        <w:tc>
          <w:tcPr>
            <w:tcW w:w="332" w:type="dxa"/>
            <w:tcBorders>
              <w:top w:val="nil"/>
              <w:left w:val="nil"/>
              <w:bottom w:val="nil"/>
              <w:right w:val="nil"/>
            </w:tcBorders>
          </w:tcPr>
          <w:p w14:paraId="1D03C271"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344717BB" w14:textId="642F4851"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(iii)</w:t>
            </w:r>
            <w:r w:rsidRPr="00C1121A">
              <w:rPr>
                <w:rFonts w:ascii="Times New Roman" w:eastAsia="Times New Roman" w:hAnsi="Times New Roman"/>
                <w:color w:val="000000"/>
                <w:sz w:val="20"/>
                <w:szCs w:val="20"/>
                <w:lang w:eastAsia="en-AU"/>
              </w:rPr>
              <w:tab/>
              <w:t>residential building work</w:t>
            </w:r>
          </w:p>
        </w:tc>
        <w:tc>
          <w:tcPr>
            <w:tcW w:w="1287" w:type="dxa"/>
            <w:tcBorders>
              <w:top w:val="nil"/>
              <w:left w:val="nil"/>
              <w:bottom w:val="nil"/>
              <w:right w:val="nil"/>
            </w:tcBorders>
          </w:tcPr>
          <w:p w14:paraId="266640FE" w14:textId="1C057E5C"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w:t>
            </w:r>
            <w:r w:rsidR="00930056">
              <w:rPr>
                <w:rFonts w:ascii="Times New Roman" w:eastAsia="Times New Roman" w:hAnsi="Times New Roman"/>
                <w:color w:val="000000"/>
                <w:sz w:val="20"/>
                <w:szCs w:val="20"/>
                <w:lang w:eastAsia="en-AU"/>
              </w:rPr>
              <w:t> </w:t>
            </w:r>
            <w:r w:rsidRPr="00C1121A">
              <w:rPr>
                <w:rFonts w:ascii="Times New Roman" w:eastAsia="Times New Roman" w:hAnsi="Times New Roman"/>
                <w:color w:val="000000"/>
                <w:sz w:val="20"/>
                <w:szCs w:val="20"/>
                <w:lang w:eastAsia="en-AU"/>
              </w:rPr>
              <w:t>300.00</w:t>
            </w:r>
          </w:p>
        </w:tc>
      </w:tr>
      <w:tr w:rsidR="00C1121A" w:rsidRPr="00C1121A" w14:paraId="2EE8576A" w14:textId="77777777" w:rsidTr="00263D39">
        <w:trPr>
          <w:cantSplit/>
        </w:trPr>
        <w:tc>
          <w:tcPr>
            <w:tcW w:w="332" w:type="dxa"/>
            <w:tcBorders>
              <w:top w:val="nil"/>
              <w:left w:val="nil"/>
              <w:bottom w:val="nil"/>
              <w:right w:val="nil"/>
            </w:tcBorders>
          </w:tcPr>
          <w:p w14:paraId="6E0B3542"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3F07124C" w14:textId="04F64590" w:rsidR="00C1121A" w:rsidRPr="00C1121A" w:rsidRDefault="00C1121A" w:rsidP="007501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(iv)</w:t>
            </w:r>
            <w:r w:rsidRPr="00C1121A">
              <w:rPr>
                <w:rFonts w:ascii="Times New Roman" w:eastAsia="Times New Roman" w:hAnsi="Times New Roman"/>
                <w:color w:val="000000"/>
                <w:sz w:val="20"/>
                <w:szCs w:val="20"/>
                <w:lang w:eastAsia="en-AU"/>
              </w:rPr>
              <w:tab/>
              <w:t>other specified building work</w:t>
            </w:r>
          </w:p>
        </w:tc>
        <w:tc>
          <w:tcPr>
            <w:tcW w:w="1287" w:type="dxa"/>
            <w:tcBorders>
              <w:top w:val="nil"/>
              <w:left w:val="nil"/>
              <w:bottom w:val="nil"/>
              <w:right w:val="nil"/>
            </w:tcBorders>
          </w:tcPr>
          <w:p w14:paraId="0D55C80D"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$668.00</w:t>
            </w:r>
          </w:p>
        </w:tc>
      </w:tr>
      <w:tr w:rsidR="00C1121A" w:rsidRPr="00C1121A" w14:paraId="3A9A25CC" w14:textId="77777777" w:rsidTr="00263D39">
        <w:trPr>
          <w:cantSplit/>
        </w:trPr>
        <w:tc>
          <w:tcPr>
            <w:tcW w:w="332" w:type="dxa"/>
            <w:tcBorders>
              <w:top w:val="nil"/>
              <w:left w:val="nil"/>
              <w:bottom w:val="nil"/>
              <w:right w:val="nil"/>
            </w:tcBorders>
          </w:tcPr>
          <w:p w14:paraId="226E5C4B"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7ED77A77" w14:textId="0B1C04E5"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 xml:space="preserve">If the period between a date for payment of a fee under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xml:space="preserve"> 11 of the Act and the next date for payment of the fee under that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xml:space="preserve"> (as nominated by the Commissioner) is less than or more than 12 months, a pro rata adjustment is to be made to the amount of the fee by applying the proportion that the length of that period bears to 12 months.</w:t>
            </w:r>
          </w:p>
        </w:tc>
        <w:tc>
          <w:tcPr>
            <w:tcW w:w="1287" w:type="dxa"/>
            <w:tcBorders>
              <w:top w:val="nil"/>
              <w:left w:val="nil"/>
              <w:bottom w:val="nil"/>
              <w:right w:val="nil"/>
            </w:tcBorders>
          </w:tcPr>
          <w:p w14:paraId="2B82238A"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081D3B01" w14:textId="77777777" w:rsidTr="00263D39">
        <w:trPr>
          <w:cantSplit/>
        </w:trPr>
        <w:tc>
          <w:tcPr>
            <w:tcW w:w="332" w:type="dxa"/>
            <w:tcBorders>
              <w:top w:val="nil"/>
              <w:left w:val="nil"/>
              <w:bottom w:val="nil"/>
              <w:right w:val="nil"/>
            </w:tcBorders>
          </w:tcPr>
          <w:p w14:paraId="46A8D395"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5</w:t>
            </w:r>
          </w:p>
        </w:tc>
        <w:tc>
          <w:tcPr>
            <w:tcW w:w="7741" w:type="dxa"/>
            <w:tcBorders>
              <w:top w:val="nil"/>
              <w:left w:val="nil"/>
              <w:bottom w:val="nil"/>
              <w:right w:val="nil"/>
            </w:tcBorders>
          </w:tcPr>
          <w:p w14:paraId="55C9D81D" w14:textId="57958303"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Application fee to impose, vary or revoke a licence condition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7(2) of the Act)</w:t>
            </w:r>
          </w:p>
        </w:tc>
        <w:tc>
          <w:tcPr>
            <w:tcW w:w="1287" w:type="dxa"/>
            <w:tcBorders>
              <w:top w:val="nil"/>
              <w:left w:val="nil"/>
              <w:bottom w:val="nil"/>
              <w:right w:val="nil"/>
            </w:tcBorders>
          </w:tcPr>
          <w:p w14:paraId="3B74BA56"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$213.00</w:t>
            </w:r>
          </w:p>
        </w:tc>
      </w:tr>
      <w:tr w:rsidR="00C1121A" w:rsidRPr="00C1121A" w14:paraId="7FD1DAF3" w14:textId="77777777" w:rsidTr="00263D39">
        <w:trPr>
          <w:cantSplit/>
        </w:trPr>
        <w:tc>
          <w:tcPr>
            <w:tcW w:w="332" w:type="dxa"/>
            <w:tcBorders>
              <w:top w:val="nil"/>
              <w:left w:val="nil"/>
              <w:bottom w:val="nil"/>
              <w:right w:val="nil"/>
            </w:tcBorders>
          </w:tcPr>
          <w:p w14:paraId="646D4CF5"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6</w:t>
            </w:r>
          </w:p>
        </w:tc>
        <w:tc>
          <w:tcPr>
            <w:tcW w:w="7741" w:type="dxa"/>
            <w:tcBorders>
              <w:top w:val="nil"/>
              <w:left w:val="nil"/>
              <w:bottom w:val="nil"/>
              <w:right w:val="nil"/>
            </w:tcBorders>
          </w:tcPr>
          <w:p w14:paraId="502E4AAA" w14:textId="4B091766"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Application fee for registration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15(1)(b) of the Act)</w:t>
            </w:r>
          </w:p>
        </w:tc>
        <w:tc>
          <w:tcPr>
            <w:tcW w:w="1287" w:type="dxa"/>
            <w:tcBorders>
              <w:top w:val="nil"/>
              <w:left w:val="nil"/>
              <w:bottom w:val="nil"/>
              <w:right w:val="nil"/>
            </w:tcBorders>
          </w:tcPr>
          <w:p w14:paraId="1AF338AC"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$275.00</w:t>
            </w:r>
          </w:p>
        </w:tc>
      </w:tr>
      <w:tr w:rsidR="00C1121A" w:rsidRPr="00C1121A" w14:paraId="27CC7A99" w14:textId="77777777" w:rsidTr="00263D39">
        <w:trPr>
          <w:cantSplit/>
        </w:trPr>
        <w:tc>
          <w:tcPr>
            <w:tcW w:w="332" w:type="dxa"/>
            <w:tcBorders>
              <w:top w:val="nil"/>
              <w:left w:val="nil"/>
              <w:bottom w:val="nil"/>
              <w:right w:val="nil"/>
            </w:tcBorders>
          </w:tcPr>
          <w:p w14:paraId="30C98C85"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7</w:t>
            </w:r>
          </w:p>
        </w:tc>
        <w:tc>
          <w:tcPr>
            <w:tcW w:w="7741" w:type="dxa"/>
            <w:tcBorders>
              <w:top w:val="nil"/>
              <w:left w:val="nil"/>
              <w:bottom w:val="nil"/>
              <w:right w:val="nil"/>
            </w:tcBorders>
          </w:tcPr>
          <w:p w14:paraId="3F20A80D"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Registration fee—payable before registration under Part 3 of the Act</w:t>
            </w:r>
          </w:p>
        </w:tc>
        <w:tc>
          <w:tcPr>
            <w:tcW w:w="1287" w:type="dxa"/>
            <w:tcBorders>
              <w:top w:val="nil"/>
              <w:left w:val="nil"/>
              <w:bottom w:val="nil"/>
              <w:right w:val="nil"/>
            </w:tcBorders>
          </w:tcPr>
          <w:p w14:paraId="62DBDD7A"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$262.00</w:t>
            </w:r>
          </w:p>
        </w:tc>
      </w:tr>
      <w:tr w:rsidR="00C1121A" w:rsidRPr="00C1121A" w14:paraId="04629856" w14:textId="77777777" w:rsidTr="00263D39">
        <w:trPr>
          <w:cantSplit/>
        </w:trPr>
        <w:tc>
          <w:tcPr>
            <w:tcW w:w="332" w:type="dxa"/>
            <w:tcBorders>
              <w:top w:val="nil"/>
              <w:left w:val="nil"/>
              <w:bottom w:val="nil"/>
              <w:right w:val="nil"/>
            </w:tcBorders>
          </w:tcPr>
          <w:p w14:paraId="6A87FAEC"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7DB22A8A" w14:textId="6DA2488E"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 xml:space="preserve">If the period between the grant of the registration and the next date for payment of a fee under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18 of the Act is less than or more than 12 months, a pro rata adjustment is to be made to the amount of the additional fee by applying the proportion that the length of that period bears to 12 months.</w:t>
            </w:r>
          </w:p>
        </w:tc>
        <w:tc>
          <w:tcPr>
            <w:tcW w:w="1287" w:type="dxa"/>
            <w:tcBorders>
              <w:top w:val="nil"/>
              <w:left w:val="nil"/>
              <w:bottom w:val="nil"/>
              <w:right w:val="nil"/>
            </w:tcBorders>
          </w:tcPr>
          <w:p w14:paraId="3716E52C"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50485A4D" w14:textId="77777777" w:rsidTr="00263D39">
        <w:trPr>
          <w:cantSplit/>
        </w:trPr>
        <w:tc>
          <w:tcPr>
            <w:tcW w:w="332" w:type="dxa"/>
            <w:tcBorders>
              <w:top w:val="nil"/>
              <w:left w:val="nil"/>
              <w:bottom w:val="nil"/>
              <w:right w:val="nil"/>
            </w:tcBorders>
          </w:tcPr>
          <w:p w14:paraId="557ADC6E"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8</w:t>
            </w:r>
          </w:p>
        </w:tc>
        <w:tc>
          <w:tcPr>
            <w:tcW w:w="7741" w:type="dxa"/>
            <w:tcBorders>
              <w:top w:val="nil"/>
              <w:left w:val="nil"/>
              <w:bottom w:val="nil"/>
              <w:right w:val="nil"/>
            </w:tcBorders>
          </w:tcPr>
          <w:p w14:paraId="656742D9" w14:textId="26CA2094"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Periodic fee for registration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18(2)(a) of the Act)</w:t>
            </w:r>
          </w:p>
        </w:tc>
        <w:tc>
          <w:tcPr>
            <w:tcW w:w="1287" w:type="dxa"/>
            <w:tcBorders>
              <w:top w:val="nil"/>
              <w:left w:val="nil"/>
              <w:bottom w:val="nil"/>
              <w:right w:val="nil"/>
            </w:tcBorders>
          </w:tcPr>
          <w:p w14:paraId="457C6555"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$262.00</w:t>
            </w:r>
          </w:p>
        </w:tc>
      </w:tr>
      <w:tr w:rsidR="00C1121A" w:rsidRPr="00C1121A" w14:paraId="3F029E6E" w14:textId="77777777" w:rsidTr="00263D39">
        <w:trPr>
          <w:cantSplit/>
        </w:trPr>
        <w:tc>
          <w:tcPr>
            <w:tcW w:w="332" w:type="dxa"/>
            <w:tcBorders>
              <w:top w:val="nil"/>
              <w:left w:val="nil"/>
              <w:bottom w:val="nil"/>
              <w:right w:val="nil"/>
            </w:tcBorders>
          </w:tcPr>
          <w:p w14:paraId="02BD0F72"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41" w:type="dxa"/>
            <w:tcBorders>
              <w:top w:val="nil"/>
              <w:left w:val="nil"/>
              <w:bottom w:val="nil"/>
              <w:right w:val="nil"/>
            </w:tcBorders>
          </w:tcPr>
          <w:p w14:paraId="2A06493B" w14:textId="559C42EF"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 xml:space="preserve">If the period between a date for payment of a fee under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xml:space="preserve"> 18 of the Act and the next date for payment of the fee under that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xml:space="preserve"> (as nominated by the Commissioner) is less than or more than 12 months, a pro rata adjustment is to be made to the amount of the fee by applying the proportion that the length of that period bears to 12 months.</w:t>
            </w:r>
          </w:p>
        </w:tc>
        <w:tc>
          <w:tcPr>
            <w:tcW w:w="1287" w:type="dxa"/>
            <w:tcBorders>
              <w:top w:val="nil"/>
              <w:left w:val="nil"/>
              <w:bottom w:val="nil"/>
              <w:right w:val="nil"/>
            </w:tcBorders>
          </w:tcPr>
          <w:p w14:paraId="4E34147B"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1121A" w:rsidRPr="00C1121A" w14:paraId="2BDC034A" w14:textId="77777777" w:rsidTr="00263D39">
        <w:trPr>
          <w:cantSplit/>
        </w:trPr>
        <w:tc>
          <w:tcPr>
            <w:tcW w:w="332" w:type="dxa"/>
            <w:tcBorders>
              <w:top w:val="nil"/>
              <w:left w:val="nil"/>
              <w:bottom w:val="nil"/>
              <w:right w:val="nil"/>
            </w:tcBorders>
          </w:tcPr>
          <w:p w14:paraId="6284C371"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10</w:t>
            </w:r>
          </w:p>
        </w:tc>
        <w:tc>
          <w:tcPr>
            <w:tcW w:w="7741" w:type="dxa"/>
            <w:tcBorders>
              <w:top w:val="nil"/>
              <w:left w:val="nil"/>
              <w:bottom w:val="nil"/>
              <w:right w:val="nil"/>
            </w:tcBorders>
          </w:tcPr>
          <w:p w14:paraId="1A4AABF5" w14:textId="0B48539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C1121A">
              <w:rPr>
                <w:rFonts w:ascii="Times New Roman" w:eastAsia="Times New Roman" w:hAnsi="Times New Roman"/>
                <w:color w:val="000000"/>
                <w:spacing w:val="-4"/>
                <w:sz w:val="20"/>
                <w:szCs w:val="20"/>
                <w:lang w:eastAsia="en-AU"/>
              </w:rPr>
              <w:t>Application fee to impose, vary or revoke a condition of registration (</w:t>
            </w:r>
            <w:r w:rsidR="00022E1E">
              <w:rPr>
                <w:rFonts w:ascii="Times New Roman" w:eastAsia="Times New Roman" w:hAnsi="Times New Roman"/>
                <w:color w:val="000000"/>
                <w:spacing w:val="-4"/>
                <w:sz w:val="20"/>
                <w:szCs w:val="20"/>
                <w:lang w:eastAsia="en-AU"/>
              </w:rPr>
              <w:t>section</w:t>
            </w:r>
            <w:r w:rsidRPr="00C1121A">
              <w:rPr>
                <w:rFonts w:ascii="Times New Roman" w:eastAsia="Times New Roman" w:hAnsi="Times New Roman"/>
                <w:color w:val="000000"/>
                <w:spacing w:val="-4"/>
                <w:sz w:val="20"/>
                <w:szCs w:val="20"/>
                <w:lang w:eastAsia="en-AU"/>
              </w:rPr>
              <w:t> 13(2) of the Act)</w:t>
            </w:r>
          </w:p>
        </w:tc>
        <w:tc>
          <w:tcPr>
            <w:tcW w:w="1287" w:type="dxa"/>
            <w:tcBorders>
              <w:top w:val="nil"/>
              <w:left w:val="nil"/>
              <w:bottom w:val="nil"/>
              <w:right w:val="nil"/>
            </w:tcBorders>
          </w:tcPr>
          <w:p w14:paraId="3DB38AAE"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$213.00</w:t>
            </w:r>
          </w:p>
        </w:tc>
      </w:tr>
      <w:tr w:rsidR="00C1121A" w:rsidRPr="00C1121A" w14:paraId="0886BE62" w14:textId="77777777" w:rsidTr="00263D39">
        <w:trPr>
          <w:cantSplit/>
        </w:trPr>
        <w:tc>
          <w:tcPr>
            <w:tcW w:w="332" w:type="dxa"/>
            <w:tcBorders>
              <w:top w:val="nil"/>
              <w:left w:val="nil"/>
              <w:bottom w:val="nil"/>
              <w:right w:val="nil"/>
            </w:tcBorders>
          </w:tcPr>
          <w:p w14:paraId="3276EBB3"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11</w:t>
            </w:r>
          </w:p>
        </w:tc>
        <w:tc>
          <w:tcPr>
            <w:tcW w:w="7741" w:type="dxa"/>
            <w:tcBorders>
              <w:top w:val="nil"/>
              <w:left w:val="nil"/>
              <w:bottom w:val="nil"/>
              <w:right w:val="nil"/>
            </w:tcBorders>
          </w:tcPr>
          <w:p w14:paraId="173D0640" w14:textId="66C177A8"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Application fee for approval as a building work supervisor in relation to a building work contractor</w:t>
            </w:r>
            <w:r w:rsidR="001C1BAC">
              <w:rPr>
                <w:rFonts w:ascii="Times New Roman" w:eastAsia="Times New Roman" w:hAnsi="Times New Roman"/>
                <w:color w:val="000000"/>
                <w:sz w:val="20"/>
                <w:szCs w:val="20"/>
                <w:lang w:eastAsia="en-AU"/>
              </w:rPr>
              <w:t>’</w:t>
            </w:r>
            <w:r w:rsidRPr="00C1121A">
              <w:rPr>
                <w:rFonts w:ascii="Times New Roman" w:eastAsia="Times New Roman" w:hAnsi="Times New Roman"/>
                <w:color w:val="000000"/>
                <w:sz w:val="20"/>
                <w:szCs w:val="20"/>
                <w:lang w:eastAsia="en-AU"/>
              </w:rPr>
              <w:t>s business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19(3)(b) of the Act)</w:t>
            </w:r>
          </w:p>
        </w:tc>
        <w:tc>
          <w:tcPr>
            <w:tcW w:w="1287" w:type="dxa"/>
            <w:tcBorders>
              <w:top w:val="nil"/>
              <w:left w:val="nil"/>
              <w:bottom w:val="nil"/>
              <w:right w:val="nil"/>
            </w:tcBorders>
          </w:tcPr>
          <w:p w14:paraId="1B257F06"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$166.00</w:t>
            </w:r>
          </w:p>
        </w:tc>
      </w:tr>
      <w:tr w:rsidR="00C1121A" w:rsidRPr="00C1121A" w14:paraId="0DAF456B" w14:textId="77777777" w:rsidTr="00263D39">
        <w:trPr>
          <w:cantSplit/>
        </w:trPr>
        <w:tc>
          <w:tcPr>
            <w:tcW w:w="332" w:type="dxa"/>
            <w:tcBorders>
              <w:top w:val="nil"/>
              <w:left w:val="nil"/>
              <w:bottom w:val="nil"/>
              <w:right w:val="nil"/>
            </w:tcBorders>
          </w:tcPr>
          <w:p w14:paraId="344267BB"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12</w:t>
            </w:r>
          </w:p>
        </w:tc>
        <w:tc>
          <w:tcPr>
            <w:tcW w:w="7741" w:type="dxa"/>
            <w:tcBorders>
              <w:top w:val="nil"/>
              <w:left w:val="nil"/>
              <w:bottom w:val="nil"/>
              <w:right w:val="nil"/>
            </w:tcBorders>
          </w:tcPr>
          <w:p w14:paraId="72923843" w14:textId="6B9AB78A"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Application fee for exemption (</w:t>
            </w:r>
            <w:r w:rsidR="00022E1E">
              <w:rPr>
                <w:rFonts w:ascii="Times New Roman" w:eastAsia="Times New Roman" w:hAnsi="Times New Roman"/>
                <w:color w:val="000000"/>
                <w:sz w:val="20"/>
                <w:szCs w:val="20"/>
                <w:lang w:eastAsia="en-AU"/>
              </w:rPr>
              <w:t>section</w:t>
            </w:r>
            <w:r w:rsidRPr="00C1121A">
              <w:rPr>
                <w:rFonts w:ascii="Times New Roman" w:eastAsia="Times New Roman" w:hAnsi="Times New Roman"/>
                <w:color w:val="000000"/>
                <w:sz w:val="20"/>
                <w:szCs w:val="20"/>
                <w:lang w:eastAsia="en-AU"/>
              </w:rPr>
              <w:t> 45(1) of the Act)</w:t>
            </w:r>
          </w:p>
        </w:tc>
        <w:tc>
          <w:tcPr>
            <w:tcW w:w="1287" w:type="dxa"/>
            <w:tcBorders>
              <w:top w:val="nil"/>
              <w:left w:val="nil"/>
              <w:bottom w:val="nil"/>
              <w:right w:val="nil"/>
            </w:tcBorders>
          </w:tcPr>
          <w:p w14:paraId="6E855F8B"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$138.00</w:t>
            </w:r>
          </w:p>
        </w:tc>
      </w:tr>
      <w:tr w:rsidR="00C1121A" w:rsidRPr="00C1121A" w14:paraId="22A2F701" w14:textId="77777777" w:rsidTr="00263D39">
        <w:trPr>
          <w:cantSplit/>
        </w:trPr>
        <w:tc>
          <w:tcPr>
            <w:tcW w:w="332" w:type="dxa"/>
            <w:tcBorders>
              <w:top w:val="nil"/>
              <w:left w:val="nil"/>
              <w:bottom w:val="nil"/>
              <w:right w:val="nil"/>
            </w:tcBorders>
          </w:tcPr>
          <w:p w14:paraId="1806DF55"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13</w:t>
            </w:r>
          </w:p>
        </w:tc>
        <w:tc>
          <w:tcPr>
            <w:tcW w:w="7741" w:type="dxa"/>
            <w:tcBorders>
              <w:top w:val="nil"/>
              <w:left w:val="nil"/>
              <w:bottom w:val="nil"/>
              <w:right w:val="nil"/>
            </w:tcBorders>
          </w:tcPr>
          <w:p w14:paraId="5AB281F7" w14:textId="77777777" w:rsidR="00C1121A" w:rsidRPr="00C1121A" w:rsidRDefault="00C1121A" w:rsidP="00C92BF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Fee for replacement of licence or certificate of registration</w:t>
            </w:r>
          </w:p>
        </w:tc>
        <w:tc>
          <w:tcPr>
            <w:tcW w:w="1287" w:type="dxa"/>
            <w:tcBorders>
              <w:top w:val="nil"/>
              <w:left w:val="nil"/>
              <w:bottom w:val="nil"/>
              <w:right w:val="nil"/>
            </w:tcBorders>
          </w:tcPr>
          <w:p w14:paraId="0D30C284" w14:textId="77777777" w:rsidR="00C1121A" w:rsidRPr="00C1121A" w:rsidRDefault="00C1121A" w:rsidP="00C92BF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1121A">
              <w:rPr>
                <w:rFonts w:ascii="Times New Roman" w:eastAsia="Times New Roman" w:hAnsi="Times New Roman"/>
                <w:color w:val="000000"/>
                <w:sz w:val="20"/>
                <w:szCs w:val="20"/>
                <w:lang w:eastAsia="en-AU"/>
              </w:rPr>
              <w:t>$36.00</w:t>
            </w:r>
          </w:p>
        </w:tc>
      </w:tr>
    </w:tbl>
    <w:p w14:paraId="60EAABEA" w14:textId="77777777" w:rsidR="00C1121A" w:rsidRPr="00C1121A" w:rsidRDefault="00C1121A" w:rsidP="00C1121A">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1121A">
        <w:rPr>
          <w:rFonts w:ascii="Times New Roman" w:eastAsia="Times New Roman" w:hAnsi="Times New Roman"/>
          <w:b/>
          <w:bCs/>
          <w:color w:val="000000"/>
          <w:sz w:val="26"/>
          <w:szCs w:val="26"/>
          <w:lang w:eastAsia="en-AU"/>
        </w:rPr>
        <w:t>Signed by the Minister for Consumer and Business Affairs</w:t>
      </w:r>
    </w:p>
    <w:p w14:paraId="25D225F2" w14:textId="77777777" w:rsidR="00C1121A" w:rsidRPr="00C1121A" w:rsidRDefault="00C1121A" w:rsidP="00C1121A">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1121A">
        <w:rPr>
          <w:rFonts w:ascii="Times New Roman" w:eastAsia="Times New Roman" w:hAnsi="Times New Roman"/>
          <w:color w:val="000000"/>
          <w:sz w:val="23"/>
          <w:szCs w:val="23"/>
          <w:lang w:eastAsia="en-AU"/>
        </w:rPr>
        <w:t>Hon Michael Brown MP</w:t>
      </w:r>
    </w:p>
    <w:p w14:paraId="1D4A74E1" w14:textId="049497B0" w:rsidR="006F07B3" w:rsidRDefault="00C1121A" w:rsidP="006457C8">
      <w:pPr>
        <w:spacing w:before="120" w:after="0" w:line="240" w:lineRule="auto"/>
        <w:rPr>
          <w:rFonts w:ascii="Times New Roman" w:eastAsia="Times New Roman" w:hAnsi="Times New Roman"/>
          <w:sz w:val="23"/>
          <w:szCs w:val="23"/>
        </w:rPr>
      </w:pPr>
      <w:r w:rsidRPr="00C1121A">
        <w:rPr>
          <w:rFonts w:ascii="Times New Roman" w:eastAsia="Times New Roman" w:hAnsi="Times New Roman"/>
          <w:sz w:val="23"/>
          <w:szCs w:val="23"/>
        </w:rPr>
        <w:t>On 26</w:t>
      </w:r>
      <w:r w:rsidRPr="00C1121A">
        <w:rPr>
          <w:rFonts w:ascii="Times New Roman" w:eastAsia="Times New Roman" w:hAnsi="Times New Roman"/>
          <w:sz w:val="23"/>
          <w:szCs w:val="23"/>
          <w:vertAlign w:val="superscript"/>
        </w:rPr>
        <w:t xml:space="preserve"> </w:t>
      </w:r>
      <w:r w:rsidRPr="00C1121A">
        <w:rPr>
          <w:rFonts w:ascii="Times New Roman" w:eastAsia="Times New Roman" w:hAnsi="Times New Roman"/>
          <w:sz w:val="23"/>
          <w:szCs w:val="23"/>
        </w:rPr>
        <w:t>April 2026</w:t>
      </w:r>
    </w:p>
    <w:p w14:paraId="3807440C" w14:textId="77777777" w:rsidR="00C1121A" w:rsidRDefault="00C1121A" w:rsidP="00C1121A">
      <w:pPr>
        <w:pBdr>
          <w:bottom w:val="single" w:sz="4" w:space="1" w:color="auto"/>
        </w:pBdr>
        <w:spacing w:after="0" w:line="52" w:lineRule="exact"/>
        <w:jc w:val="center"/>
        <w:rPr>
          <w:lang w:val="en-US"/>
        </w:rPr>
      </w:pPr>
    </w:p>
    <w:p w14:paraId="2FEB0B1E" w14:textId="77777777" w:rsidR="00C1121A" w:rsidRDefault="00C1121A" w:rsidP="00C1121A">
      <w:pPr>
        <w:pBdr>
          <w:top w:val="single" w:sz="4" w:space="1" w:color="auto"/>
        </w:pBdr>
        <w:spacing w:before="34" w:after="0" w:line="14" w:lineRule="exact"/>
        <w:jc w:val="center"/>
        <w:rPr>
          <w:lang w:val="en-US"/>
        </w:rPr>
      </w:pPr>
    </w:p>
    <w:p w14:paraId="5F253FD9" w14:textId="7F49F1D6" w:rsidR="00263D39" w:rsidRDefault="00263D39">
      <w:pPr>
        <w:spacing w:after="0" w:line="240" w:lineRule="auto"/>
        <w:jc w:val="left"/>
        <w:rPr>
          <w:rFonts w:ascii="Times New Roman" w:eastAsia="Times New Roman" w:hAnsi="Times New Roman"/>
          <w:sz w:val="17"/>
          <w:szCs w:val="20"/>
          <w:lang w:val="en-US" w:eastAsia="en-AU"/>
        </w:rPr>
      </w:pPr>
      <w:r>
        <w:br w:type="page"/>
      </w:r>
    </w:p>
    <w:p w14:paraId="441B5D1B" w14:textId="0FE2F0D0" w:rsidR="000063F7" w:rsidRPr="000063F7" w:rsidRDefault="000063F7" w:rsidP="000063F7">
      <w:pPr>
        <w:pStyle w:val="Heading2"/>
        <w:rPr>
          <w:lang w:eastAsia="en-AU"/>
        </w:rPr>
      </w:pPr>
      <w:bookmarkStart w:id="18" w:name="_Toc229649544"/>
      <w:r w:rsidRPr="000063F7">
        <w:rPr>
          <w:lang w:eastAsia="en-AU"/>
        </w:rPr>
        <w:lastRenderedPageBreak/>
        <w:t xml:space="preserve">Burial </w:t>
      </w:r>
      <w:r>
        <w:rPr>
          <w:lang w:eastAsia="en-AU"/>
        </w:rPr>
        <w:t>a</w:t>
      </w:r>
      <w:r w:rsidRPr="000063F7">
        <w:rPr>
          <w:lang w:eastAsia="en-AU"/>
        </w:rPr>
        <w:t>nd Cremation Act 2013</w:t>
      </w:r>
      <w:bookmarkEnd w:id="18"/>
    </w:p>
    <w:p w14:paraId="68CFA940" w14:textId="77777777" w:rsidR="000063F7" w:rsidRPr="000063F7" w:rsidRDefault="000063F7" w:rsidP="000063F7">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0063F7">
        <w:rPr>
          <w:rFonts w:ascii="Times New Roman" w:eastAsia="Times New Roman" w:hAnsi="Times New Roman"/>
          <w:color w:val="000000"/>
          <w:sz w:val="28"/>
          <w:szCs w:val="28"/>
          <w:lang w:eastAsia="en-AU"/>
        </w:rPr>
        <w:t>South Australia</w:t>
      </w:r>
    </w:p>
    <w:p w14:paraId="019CF14B" w14:textId="77777777" w:rsidR="000063F7" w:rsidRPr="000063F7" w:rsidRDefault="000063F7" w:rsidP="000063F7">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0063F7">
        <w:rPr>
          <w:rFonts w:ascii="Times New Roman" w:eastAsia="Times New Roman" w:hAnsi="Times New Roman"/>
          <w:b/>
          <w:bCs/>
          <w:color w:val="000000"/>
          <w:sz w:val="36"/>
          <w:szCs w:val="36"/>
          <w:lang w:eastAsia="en-AU"/>
        </w:rPr>
        <w:t>Burial and Cremation (Fees) Notice 2026</w:t>
      </w:r>
    </w:p>
    <w:p w14:paraId="7CE17314" w14:textId="77777777" w:rsidR="000063F7" w:rsidRPr="000063F7" w:rsidRDefault="000063F7" w:rsidP="000063F7">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0063F7">
        <w:rPr>
          <w:rFonts w:ascii="Times New Roman" w:eastAsia="Times New Roman" w:hAnsi="Times New Roman"/>
          <w:color w:val="000000"/>
          <w:sz w:val="24"/>
          <w:szCs w:val="24"/>
          <w:lang w:eastAsia="en-AU"/>
        </w:rPr>
        <w:t xml:space="preserve">under the </w:t>
      </w:r>
      <w:r w:rsidRPr="000063F7">
        <w:rPr>
          <w:rFonts w:ascii="Times New Roman" w:eastAsia="Times New Roman" w:hAnsi="Times New Roman"/>
          <w:i/>
          <w:iCs/>
          <w:color w:val="000000"/>
          <w:sz w:val="24"/>
          <w:szCs w:val="24"/>
          <w:lang w:eastAsia="en-AU"/>
        </w:rPr>
        <w:t>Burial and Cremation Act 2013</w:t>
      </w:r>
    </w:p>
    <w:p w14:paraId="7008C63E" w14:textId="77777777" w:rsidR="000063F7" w:rsidRPr="000063F7" w:rsidRDefault="000063F7" w:rsidP="000063F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063F7">
        <w:rPr>
          <w:rFonts w:ascii="Times New Roman" w:eastAsia="Times New Roman" w:hAnsi="Times New Roman"/>
          <w:b/>
          <w:bCs/>
          <w:color w:val="000000"/>
          <w:sz w:val="26"/>
          <w:szCs w:val="26"/>
          <w:lang w:eastAsia="en-AU"/>
        </w:rPr>
        <w:t>1—Short title</w:t>
      </w:r>
    </w:p>
    <w:p w14:paraId="1BAA2732" w14:textId="77777777" w:rsidR="000063F7" w:rsidRPr="000063F7" w:rsidRDefault="000063F7" w:rsidP="000063F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063F7">
        <w:rPr>
          <w:rFonts w:ascii="Times New Roman" w:eastAsia="Times New Roman" w:hAnsi="Times New Roman"/>
          <w:color w:val="000000"/>
          <w:sz w:val="23"/>
          <w:szCs w:val="23"/>
          <w:lang w:eastAsia="en-AU"/>
        </w:rPr>
        <w:t xml:space="preserve">This notice may be cited as the </w:t>
      </w:r>
      <w:hyperlink r:id="rId47" w:history="1">
        <w:r w:rsidRPr="000063F7">
          <w:rPr>
            <w:rFonts w:ascii="Times New Roman" w:eastAsia="Times New Roman" w:hAnsi="Times New Roman"/>
            <w:i/>
            <w:iCs/>
            <w:color w:val="000000"/>
            <w:sz w:val="23"/>
            <w:szCs w:val="23"/>
            <w:lang w:eastAsia="en-AU"/>
          </w:rPr>
          <w:t>Burial and Cremation (Fees) Notice 202</w:t>
        </w:r>
      </w:hyperlink>
      <w:r w:rsidRPr="000063F7">
        <w:rPr>
          <w:rFonts w:ascii="Times New Roman" w:eastAsia="Times New Roman" w:hAnsi="Times New Roman"/>
          <w:i/>
          <w:iCs/>
          <w:color w:val="000000"/>
          <w:sz w:val="23"/>
          <w:szCs w:val="23"/>
          <w:lang w:eastAsia="en-AU"/>
        </w:rPr>
        <w:t>6</w:t>
      </w:r>
      <w:r w:rsidRPr="000063F7">
        <w:rPr>
          <w:rFonts w:ascii="Times New Roman" w:eastAsia="Times New Roman" w:hAnsi="Times New Roman"/>
          <w:color w:val="000000"/>
          <w:sz w:val="23"/>
          <w:szCs w:val="23"/>
          <w:lang w:eastAsia="en-AU"/>
        </w:rPr>
        <w:t>.</w:t>
      </w:r>
    </w:p>
    <w:p w14:paraId="69AE6794" w14:textId="77777777" w:rsidR="000063F7" w:rsidRPr="000063F7" w:rsidRDefault="000063F7" w:rsidP="000063F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063F7">
        <w:rPr>
          <w:rFonts w:ascii="Times New Roman" w:eastAsia="Times New Roman" w:hAnsi="Times New Roman"/>
          <w:b/>
          <w:bCs/>
          <w:color w:val="000000"/>
          <w:sz w:val="26"/>
          <w:szCs w:val="26"/>
          <w:lang w:eastAsia="en-AU"/>
        </w:rPr>
        <w:t>2—Commencement</w:t>
      </w:r>
    </w:p>
    <w:p w14:paraId="62C87E5E" w14:textId="77777777" w:rsidR="000063F7" w:rsidRPr="000063F7" w:rsidRDefault="000063F7" w:rsidP="000063F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063F7">
        <w:rPr>
          <w:rFonts w:ascii="Times New Roman" w:eastAsia="Times New Roman" w:hAnsi="Times New Roman"/>
          <w:color w:val="000000"/>
          <w:sz w:val="23"/>
          <w:szCs w:val="23"/>
          <w:lang w:eastAsia="en-AU"/>
        </w:rPr>
        <w:t>This notice has effect on 1 July 2026.</w:t>
      </w:r>
    </w:p>
    <w:p w14:paraId="40A4C1AD" w14:textId="77777777" w:rsidR="000063F7" w:rsidRPr="000063F7" w:rsidRDefault="000063F7" w:rsidP="000063F7">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0063F7">
        <w:rPr>
          <w:rFonts w:ascii="Times New Roman" w:eastAsia="Times New Roman" w:hAnsi="Times New Roman"/>
          <w:b/>
          <w:bCs/>
          <w:color w:val="000000"/>
          <w:sz w:val="20"/>
          <w:szCs w:val="20"/>
          <w:lang w:eastAsia="en-AU"/>
        </w:rPr>
        <w:t>Note—</w:t>
      </w:r>
    </w:p>
    <w:p w14:paraId="0BA6E869" w14:textId="77777777" w:rsidR="000063F7" w:rsidRPr="000063F7" w:rsidRDefault="000063F7" w:rsidP="000063F7">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0063F7">
        <w:rPr>
          <w:rFonts w:ascii="Times New Roman" w:eastAsia="Times New Roman" w:hAnsi="Times New Roman"/>
          <w:color w:val="000000"/>
          <w:sz w:val="20"/>
          <w:szCs w:val="20"/>
          <w:lang w:eastAsia="en-AU"/>
        </w:rPr>
        <w:t xml:space="preserve">This is a fee notice made in accordance with the </w:t>
      </w:r>
      <w:hyperlink r:id="rId48" w:history="1">
        <w:r w:rsidRPr="000063F7">
          <w:rPr>
            <w:rFonts w:ascii="Times New Roman" w:eastAsia="Times New Roman" w:hAnsi="Times New Roman"/>
            <w:i/>
            <w:iCs/>
            <w:color w:val="000000"/>
            <w:sz w:val="20"/>
            <w:szCs w:val="20"/>
            <w:lang w:eastAsia="en-AU"/>
          </w:rPr>
          <w:t>Legislation (Fees) Act 2019</w:t>
        </w:r>
      </w:hyperlink>
      <w:r w:rsidRPr="000063F7">
        <w:rPr>
          <w:rFonts w:ascii="Times New Roman" w:eastAsia="Times New Roman" w:hAnsi="Times New Roman"/>
          <w:color w:val="000000"/>
          <w:sz w:val="20"/>
          <w:szCs w:val="20"/>
          <w:lang w:eastAsia="en-AU"/>
        </w:rPr>
        <w:t>.</w:t>
      </w:r>
    </w:p>
    <w:p w14:paraId="1D2EC077" w14:textId="77777777" w:rsidR="000063F7" w:rsidRPr="000063F7" w:rsidRDefault="000063F7" w:rsidP="000063F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063F7">
        <w:rPr>
          <w:rFonts w:ascii="Times New Roman" w:eastAsia="Times New Roman" w:hAnsi="Times New Roman"/>
          <w:b/>
          <w:bCs/>
          <w:color w:val="000000"/>
          <w:sz w:val="26"/>
          <w:szCs w:val="26"/>
          <w:lang w:eastAsia="en-AU"/>
        </w:rPr>
        <w:t>3—Interpretation</w:t>
      </w:r>
    </w:p>
    <w:p w14:paraId="259A512D" w14:textId="77777777" w:rsidR="000063F7" w:rsidRPr="000063F7" w:rsidRDefault="000063F7" w:rsidP="000063F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063F7">
        <w:rPr>
          <w:rFonts w:ascii="Times New Roman" w:eastAsia="Times New Roman" w:hAnsi="Times New Roman"/>
          <w:color w:val="000000"/>
          <w:sz w:val="23"/>
          <w:szCs w:val="23"/>
          <w:lang w:eastAsia="en-AU"/>
        </w:rPr>
        <w:t>In this notice, unless the contrary intention appears—</w:t>
      </w:r>
    </w:p>
    <w:p w14:paraId="2C28EAD0" w14:textId="77777777" w:rsidR="000063F7" w:rsidRPr="000063F7" w:rsidRDefault="000063F7" w:rsidP="000063F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063F7">
        <w:rPr>
          <w:rFonts w:ascii="Times New Roman" w:eastAsia="Times New Roman" w:hAnsi="Times New Roman"/>
          <w:b/>
          <w:bCs/>
          <w:i/>
          <w:iCs/>
          <w:color w:val="000000"/>
          <w:sz w:val="23"/>
          <w:szCs w:val="23"/>
          <w:lang w:eastAsia="en-AU"/>
        </w:rPr>
        <w:t>Act</w:t>
      </w:r>
      <w:r w:rsidRPr="000063F7">
        <w:rPr>
          <w:rFonts w:ascii="Times New Roman" w:eastAsia="Times New Roman" w:hAnsi="Times New Roman"/>
          <w:color w:val="000000"/>
          <w:sz w:val="23"/>
          <w:szCs w:val="23"/>
          <w:lang w:eastAsia="en-AU"/>
        </w:rPr>
        <w:t xml:space="preserve"> means the </w:t>
      </w:r>
      <w:hyperlink r:id="rId49" w:history="1">
        <w:r w:rsidRPr="000063F7">
          <w:rPr>
            <w:rFonts w:ascii="Times New Roman" w:eastAsia="Times New Roman" w:hAnsi="Times New Roman"/>
            <w:i/>
            <w:iCs/>
            <w:color w:val="000000"/>
            <w:sz w:val="23"/>
            <w:szCs w:val="23"/>
            <w:lang w:eastAsia="en-AU"/>
          </w:rPr>
          <w:t>Burial and Cremation Act 2013</w:t>
        </w:r>
      </w:hyperlink>
      <w:r w:rsidRPr="000063F7">
        <w:rPr>
          <w:rFonts w:ascii="Times New Roman" w:eastAsia="Times New Roman" w:hAnsi="Times New Roman"/>
          <w:color w:val="000000"/>
          <w:sz w:val="23"/>
          <w:szCs w:val="23"/>
          <w:lang w:eastAsia="en-AU"/>
        </w:rPr>
        <w:t>.</w:t>
      </w:r>
    </w:p>
    <w:p w14:paraId="38C501A2" w14:textId="77777777" w:rsidR="000063F7" w:rsidRPr="000063F7" w:rsidRDefault="000063F7" w:rsidP="000063F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063F7">
        <w:rPr>
          <w:rFonts w:ascii="Times New Roman" w:eastAsia="Times New Roman" w:hAnsi="Times New Roman"/>
          <w:b/>
          <w:bCs/>
          <w:color w:val="000000"/>
          <w:sz w:val="26"/>
          <w:szCs w:val="26"/>
          <w:lang w:eastAsia="en-AU"/>
        </w:rPr>
        <w:t>4—Fees</w:t>
      </w:r>
    </w:p>
    <w:p w14:paraId="78DC760B" w14:textId="77777777" w:rsidR="000063F7" w:rsidRPr="000063F7" w:rsidRDefault="000063F7" w:rsidP="000063F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063F7">
        <w:rPr>
          <w:rFonts w:ascii="Times New Roman" w:eastAsia="Times New Roman" w:hAnsi="Times New Roman"/>
          <w:color w:val="000000"/>
          <w:sz w:val="23"/>
          <w:szCs w:val="23"/>
          <w:lang w:eastAsia="en-AU"/>
        </w:rPr>
        <w:t xml:space="preserve">The fees set out in </w:t>
      </w:r>
      <w:hyperlink w:anchor="id530deb4f_6e03_4627_bedd_2b6195a17c" w:history="1">
        <w:r w:rsidRPr="000063F7">
          <w:rPr>
            <w:rFonts w:ascii="Times New Roman" w:eastAsia="Times New Roman" w:hAnsi="Times New Roman"/>
            <w:color w:val="000000"/>
            <w:sz w:val="23"/>
            <w:szCs w:val="23"/>
            <w:lang w:eastAsia="en-AU"/>
          </w:rPr>
          <w:t>Schedule 1</w:t>
        </w:r>
      </w:hyperlink>
      <w:r w:rsidRPr="000063F7">
        <w:rPr>
          <w:rFonts w:ascii="Times New Roman" w:eastAsia="Times New Roman" w:hAnsi="Times New Roman"/>
          <w:color w:val="000000"/>
          <w:sz w:val="23"/>
          <w:szCs w:val="23"/>
          <w:lang w:eastAsia="en-AU"/>
        </w:rPr>
        <w:t xml:space="preserve"> are prescribed for the purposes of the Act.</w:t>
      </w:r>
    </w:p>
    <w:p w14:paraId="3CA98E2A" w14:textId="77777777" w:rsidR="000063F7" w:rsidRPr="000063F7" w:rsidRDefault="000063F7" w:rsidP="000063F7">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0063F7">
        <w:rPr>
          <w:rFonts w:ascii="Times New Roman" w:eastAsia="Times New Roman" w:hAnsi="Times New Roman"/>
          <w:b/>
          <w:bCs/>
          <w:color w:val="000000"/>
          <w:sz w:val="32"/>
          <w:szCs w:val="32"/>
          <w:lang w:eastAsia="en-AU"/>
        </w:rPr>
        <w:t>Schedule 1—Fees</w:t>
      </w:r>
    </w:p>
    <w:p w14:paraId="4FBFB900" w14:textId="77777777" w:rsidR="000063F7" w:rsidRPr="000063F7" w:rsidRDefault="000063F7" w:rsidP="000063F7">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7280"/>
        <w:gridCol w:w="2080"/>
      </w:tblGrid>
      <w:tr w:rsidR="000063F7" w:rsidRPr="000063F7" w14:paraId="3459A569" w14:textId="77777777" w:rsidTr="00B850B9">
        <w:trPr>
          <w:cantSplit/>
          <w:trHeight w:val="283"/>
        </w:trPr>
        <w:tc>
          <w:tcPr>
            <w:tcW w:w="3889" w:type="pct"/>
            <w:tcBorders>
              <w:top w:val="nil"/>
              <w:left w:val="nil"/>
              <w:bottom w:val="nil"/>
              <w:right w:val="nil"/>
            </w:tcBorders>
          </w:tcPr>
          <w:p w14:paraId="09290361" w14:textId="77777777" w:rsidR="000063F7" w:rsidRPr="000063F7" w:rsidRDefault="000063F7" w:rsidP="000063F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063F7">
              <w:rPr>
                <w:rFonts w:ascii="Times New Roman" w:eastAsia="Times New Roman" w:hAnsi="Times New Roman"/>
                <w:b/>
                <w:bCs/>
                <w:color w:val="000000"/>
                <w:sz w:val="20"/>
                <w:szCs w:val="20"/>
                <w:lang w:eastAsia="en-AU"/>
              </w:rPr>
              <w:t>Cremation permits</w:t>
            </w:r>
          </w:p>
        </w:tc>
        <w:tc>
          <w:tcPr>
            <w:tcW w:w="1111" w:type="pct"/>
            <w:tcBorders>
              <w:top w:val="nil"/>
              <w:left w:val="nil"/>
              <w:bottom w:val="nil"/>
              <w:right w:val="nil"/>
            </w:tcBorders>
          </w:tcPr>
          <w:p w14:paraId="05735391" w14:textId="77777777" w:rsidR="000063F7" w:rsidRPr="000063F7" w:rsidRDefault="000063F7" w:rsidP="000063F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063F7" w:rsidRPr="000063F7" w14:paraId="67489983" w14:textId="77777777" w:rsidTr="00B850B9">
        <w:trPr>
          <w:cantSplit/>
          <w:trHeight w:val="283"/>
        </w:trPr>
        <w:tc>
          <w:tcPr>
            <w:tcW w:w="3889" w:type="pct"/>
            <w:tcBorders>
              <w:top w:val="nil"/>
              <w:left w:val="nil"/>
              <w:bottom w:val="nil"/>
              <w:right w:val="nil"/>
            </w:tcBorders>
          </w:tcPr>
          <w:p w14:paraId="6E2B8EC6" w14:textId="77777777" w:rsidR="000063F7" w:rsidRPr="000063F7" w:rsidRDefault="000063F7" w:rsidP="000063F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063F7">
              <w:rPr>
                <w:rFonts w:ascii="Times New Roman" w:eastAsia="Times New Roman" w:hAnsi="Times New Roman"/>
                <w:color w:val="000000"/>
                <w:sz w:val="20"/>
                <w:szCs w:val="20"/>
                <w:lang w:eastAsia="en-AU"/>
              </w:rPr>
              <w:t>Application for cremation permit (Section 10(4) of the Act)—</w:t>
            </w:r>
          </w:p>
        </w:tc>
        <w:tc>
          <w:tcPr>
            <w:tcW w:w="1111" w:type="pct"/>
            <w:tcBorders>
              <w:top w:val="nil"/>
              <w:left w:val="nil"/>
              <w:bottom w:val="nil"/>
              <w:right w:val="nil"/>
            </w:tcBorders>
          </w:tcPr>
          <w:p w14:paraId="181135C6" w14:textId="77777777" w:rsidR="000063F7" w:rsidRPr="000063F7" w:rsidRDefault="000063F7" w:rsidP="000063F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063F7" w:rsidRPr="000063F7" w14:paraId="7E34CAF9" w14:textId="77777777" w:rsidTr="00B850B9">
        <w:trPr>
          <w:cantSplit/>
          <w:trHeight w:val="283"/>
        </w:trPr>
        <w:tc>
          <w:tcPr>
            <w:tcW w:w="3889" w:type="pct"/>
            <w:tcBorders>
              <w:top w:val="nil"/>
              <w:left w:val="nil"/>
              <w:bottom w:val="nil"/>
              <w:right w:val="nil"/>
            </w:tcBorders>
          </w:tcPr>
          <w:p w14:paraId="67361359" w14:textId="77777777" w:rsidR="000063F7" w:rsidRPr="000063F7" w:rsidRDefault="000063F7" w:rsidP="000063F7">
            <w:pPr>
              <w:tabs>
                <w:tab w:val="left" w:pos="794"/>
                <w:tab w:val="center" w:pos="101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063F7">
              <w:rPr>
                <w:rFonts w:ascii="Times New Roman" w:eastAsia="Times New Roman" w:hAnsi="Times New Roman"/>
                <w:color w:val="000000"/>
                <w:sz w:val="20"/>
                <w:szCs w:val="20"/>
                <w:lang w:eastAsia="en-AU"/>
              </w:rPr>
              <w:t>(a)</w:t>
            </w:r>
            <w:r w:rsidRPr="000063F7">
              <w:rPr>
                <w:rFonts w:ascii="Times New Roman" w:eastAsia="Times New Roman" w:hAnsi="Times New Roman"/>
                <w:color w:val="000000"/>
                <w:sz w:val="20"/>
                <w:szCs w:val="20"/>
                <w:lang w:eastAsia="en-AU"/>
              </w:rPr>
              <w:tab/>
              <w:t>if the application is accompanied by documents as required by Sactection 10(5) of the Act or as referred to in Section 10(6)(a) of the Act</w:t>
            </w:r>
          </w:p>
        </w:tc>
        <w:tc>
          <w:tcPr>
            <w:tcW w:w="1111" w:type="pct"/>
            <w:tcBorders>
              <w:top w:val="nil"/>
              <w:left w:val="nil"/>
              <w:bottom w:val="nil"/>
              <w:right w:val="nil"/>
            </w:tcBorders>
          </w:tcPr>
          <w:p w14:paraId="20913897" w14:textId="77777777" w:rsidR="000063F7" w:rsidRPr="000063F7" w:rsidRDefault="000063F7" w:rsidP="000063F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063F7">
              <w:rPr>
                <w:rFonts w:ascii="Times New Roman" w:eastAsia="Times New Roman" w:hAnsi="Times New Roman"/>
                <w:color w:val="000000"/>
                <w:sz w:val="20"/>
                <w:szCs w:val="20"/>
                <w:lang w:eastAsia="en-AU"/>
              </w:rPr>
              <w:t>$66.50</w:t>
            </w:r>
          </w:p>
        </w:tc>
      </w:tr>
      <w:tr w:rsidR="000063F7" w:rsidRPr="000063F7" w14:paraId="3ED50410" w14:textId="77777777" w:rsidTr="00B850B9">
        <w:trPr>
          <w:cantSplit/>
          <w:trHeight w:val="283"/>
        </w:trPr>
        <w:tc>
          <w:tcPr>
            <w:tcW w:w="3889" w:type="pct"/>
            <w:tcBorders>
              <w:top w:val="nil"/>
              <w:left w:val="nil"/>
              <w:bottom w:val="nil"/>
              <w:right w:val="nil"/>
            </w:tcBorders>
          </w:tcPr>
          <w:p w14:paraId="4A5BB5A8" w14:textId="77777777" w:rsidR="000063F7" w:rsidRPr="000063F7" w:rsidRDefault="000063F7" w:rsidP="000063F7">
            <w:pPr>
              <w:tabs>
                <w:tab w:val="left" w:pos="794"/>
                <w:tab w:val="center" w:pos="101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063F7">
              <w:rPr>
                <w:rFonts w:ascii="Times New Roman" w:eastAsia="Times New Roman" w:hAnsi="Times New Roman"/>
                <w:color w:val="000000"/>
                <w:sz w:val="20"/>
                <w:szCs w:val="20"/>
                <w:lang w:eastAsia="en-AU"/>
              </w:rPr>
              <w:t>(b)</w:t>
            </w:r>
            <w:r w:rsidRPr="000063F7">
              <w:rPr>
                <w:rFonts w:ascii="Times New Roman" w:eastAsia="Times New Roman" w:hAnsi="Times New Roman"/>
                <w:color w:val="000000"/>
                <w:sz w:val="20"/>
                <w:szCs w:val="20"/>
                <w:lang w:eastAsia="en-AU"/>
              </w:rPr>
              <w:tab/>
              <w:t>in any other case</w:t>
            </w:r>
          </w:p>
        </w:tc>
        <w:tc>
          <w:tcPr>
            <w:tcW w:w="1111" w:type="pct"/>
            <w:tcBorders>
              <w:top w:val="nil"/>
              <w:left w:val="nil"/>
              <w:bottom w:val="nil"/>
              <w:right w:val="nil"/>
            </w:tcBorders>
          </w:tcPr>
          <w:p w14:paraId="3B54C9F8" w14:textId="77777777" w:rsidR="000063F7" w:rsidRPr="000063F7" w:rsidRDefault="000063F7" w:rsidP="000063F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063F7">
              <w:rPr>
                <w:rFonts w:ascii="Times New Roman" w:eastAsia="Times New Roman" w:hAnsi="Times New Roman"/>
                <w:color w:val="000000"/>
                <w:sz w:val="20"/>
                <w:szCs w:val="20"/>
                <w:lang w:eastAsia="en-AU"/>
              </w:rPr>
              <w:t>$133.00</w:t>
            </w:r>
          </w:p>
        </w:tc>
      </w:tr>
    </w:tbl>
    <w:p w14:paraId="0D09B2E8" w14:textId="77777777" w:rsidR="000063F7" w:rsidRPr="000063F7" w:rsidRDefault="000063F7" w:rsidP="000063F7">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0063F7">
        <w:rPr>
          <w:rFonts w:ascii="Times New Roman" w:eastAsia="Times New Roman" w:hAnsi="Times New Roman"/>
          <w:b/>
          <w:bCs/>
          <w:color w:val="000000"/>
          <w:sz w:val="26"/>
          <w:szCs w:val="26"/>
          <w:lang w:eastAsia="en-AU"/>
        </w:rPr>
        <w:t>Signed by the Minister for Consumer and Business Affairs</w:t>
      </w:r>
    </w:p>
    <w:p w14:paraId="482120A2" w14:textId="77777777" w:rsidR="000063F7" w:rsidRPr="000063F7" w:rsidRDefault="000063F7" w:rsidP="000063F7">
      <w:pPr>
        <w:tabs>
          <w:tab w:val="left" w:pos="7556"/>
        </w:tabs>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0063F7">
        <w:rPr>
          <w:rFonts w:ascii="Times New Roman" w:eastAsia="Times New Roman" w:hAnsi="Times New Roman"/>
          <w:color w:val="000000"/>
          <w:sz w:val="23"/>
          <w:szCs w:val="23"/>
          <w:lang w:eastAsia="en-AU"/>
        </w:rPr>
        <w:t>Hon Michael Brown MP</w:t>
      </w:r>
    </w:p>
    <w:p w14:paraId="5A9FC159" w14:textId="44FD0DE5" w:rsidR="000063F7" w:rsidRDefault="000063F7" w:rsidP="00D04769">
      <w:pPr>
        <w:spacing w:before="120"/>
        <w:rPr>
          <w:rFonts w:ascii="Times New Roman" w:eastAsia="Times New Roman" w:hAnsi="Times New Roman"/>
          <w:sz w:val="23"/>
          <w:szCs w:val="23"/>
        </w:rPr>
      </w:pPr>
      <w:r w:rsidRPr="000063F7">
        <w:rPr>
          <w:rFonts w:ascii="Times New Roman" w:eastAsia="Times New Roman" w:hAnsi="Times New Roman"/>
          <w:sz w:val="23"/>
          <w:szCs w:val="23"/>
        </w:rPr>
        <w:t>On 26</w:t>
      </w:r>
      <w:r w:rsidRPr="000063F7">
        <w:rPr>
          <w:rFonts w:ascii="Times New Roman" w:eastAsia="Times New Roman" w:hAnsi="Times New Roman"/>
          <w:sz w:val="23"/>
          <w:szCs w:val="23"/>
          <w:vertAlign w:val="superscript"/>
        </w:rPr>
        <w:t xml:space="preserve"> </w:t>
      </w:r>
      <w:r w:rsidRPr="000063F7">
        <w:rPr>
          <w:rFonts w:ascii="Times New Roman" w:eastAsia="Times New Roman" w:hAnsi="Times New Roman"/>
          <w:sz w:val="23"/>
          <w:szCs w:val="23"/>
        </w:rPr>
        <w:t>April 2026</w:t>
      </w:r>
    </w:p>
    <w:p w14:paraId="297C53DE" w14:textId="77777777" w:rsidR="00D04769" w:rsidRDefault="00D04769" w:rsidP="00D04769">
      <w:pPr>
        <w:pBdr>
          <w:bottom w:val="single" w:sz="4" w:space="1" w:color="auto"/>
        </w:pBdr>
        <w:spacing w:after="0" w:line="52" w:lineRule="exact"/>
        <w:jc w:val="center"/>
        <w:rPr>
          <w:rFonts w:ascii="Times New Roman" w:eastAsia="Times New Roman" w:hAnsi="Times New Roman"/>
          <w:sz w:val="23"/>
          <w:szCs w:val="23"/>
        </w:rPr>
      </w:pPr>
    </w:p>
    <w:p w14:paraId="1A3BD4FA" w14:textId="77777777" w:rsidR="00D04769" w:rsidRDefault="00D04769" w:rsidP="00D04769">
      <w:pPr>
        <w:pBdr>
          <w:top w:val="single" w:sz="4" w:space="1" w:color="auto"/>
        </w:pBdr>
        <w:spacing w:before="34" w:after="0" w:line="14" w:lineRule="exact"/>
        <w:jc w:val="center"/>
        <w:rPr>
          <w:rFonts w:ascii="Times New Roman" w:eastAsia="Times New Roman" w:hAnsi="Times New Roman"/>
          <w:sz w:val="23"/>
          <w:szCs w:val="23"/>
        </w:rPr>
      </w:pPr>
    </w:p>
    <w:p w14:paraId="5F0DCB26" w14:textId="77777777" w:rsidR="00D04769" w:rsidRPr="000063F7" w:rsidRDefault="00D04769" w:rsidP="00D04769">
      <w:pPr>
        <w:pStyle w:val="NoSpace"/>
      </w:pPr>
    </w:p>
    <w:p w14:paraId="46D29816" w14:textId="6920DC33" w:rsidR="004471F2" w:rsidRPr="004471F2" w:rsidRDefault="00F34131" w:rsidP="00367D80">
      <w:pPr>
        <w:pStyle w:val="Heading2"/>
      </w:pPr>
      <w:bookmarkStart w:id="19" w:name="_Toc229649545"/>
      <w:r w:rsidRPr="004471F2">
        <w:t>Child Safety (Prohibited Persons) Act 2016</w:t>
      </w:r>
      <w:bookmarkEnd w:id="19"/>
    </w:p>
    <w:p w14:paraId="18215EBC" w14:textId="77777777" w:rsidR="004471F2" w:rsidRPr="004471F2" w:rsidRDefault="004471F2" w:rsidP="004471F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471F2">
        <w:rPr>
          <w:rFonts w:ascii="Times New Roman" w:eastAsia="Times New Roman" w:hAnsi="Times New Roman"/>
          <w:color w:val="000000"/>
          <w:sz w:val="28"/>
          <w:szCs w:val="28"/>
          <w:lang w:eastAsia="en-AU"/>
        </w:rPr>
        <w:t>South Australia</w:t>
      </w:r>
    </w:p>
    <w:p w14:paraId="533C047F" w14:textId="77777777" w:rsidR="004471F2" w:rsidRPr="004471F2" w:rsidRDefault="004471F2" w:rsidP="004471F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471F2">
        <w:rPr>
          <w:rFonts w:ascii="Times New Roman" w:eastAsia="Times New Roman" w:hAnsi="Times New Roman"/>
          <w:b/>
          <w:bCs/>
          <w:color w:val="000000"/>
          <w:sz w:val="36"/>
          <w:szCs w:val="36"/>
          <w:lang w:eastAsia="en-AU"/>
        </w:rPr>
        <w:t>Child Safety (Prohibited Persons) (Fees) Notice 2026</w:t>
      </w:r>
    </w:p>
    <w:p w14:paraId="408570CD" w14:textId="77777777" w:rsidR="004471F2" w:rsidRPr="004471F2" w:rsidRDefault="004471F2" w:rsidP="004471F2">
      <w:pPr>
        <w:autoSpaceDE w:val="0"/>
        <w:autoSpaceDN w:val="0"/>
        <w:adjustRightInd w:val="0"/>
        <w:spacing w:before="80" w:after="240" w:line="240" w:lineRule="auto"/>
        <w:jc w:val="left"/>
        <w:rPr>
          <w:rFonts w:ascii="Times New Roman" w:eastAsia="Times New Roman" w:hAnsi="Times New Roman"/>
          <w:i/>
          <w:iCs/>
          <w:color w:val="000000"/>
          <w:sz w:val="24"/>
          <w:szCs w:val="24"/>
          <w:lang w:eastAsia="en-AU"/>
        </w:rPr>
      </w:pPr>
      <w:r w:rsidRPr="004471F2">
        <w:rPr>
          <w:rFonts w:ascii="Times New Roman" w:eastAsia="Times New Roman" w:hAnsi="Times New Roman"/>
          <w:color w:val="000000"/>
          <w:sz w:val="24"/>
          <w:szCs w:val="24"/>
          <w:lang w:eastAsia="en-AU"/>
        </w:rPr>
        <w:t xml:space="preserve">under the </w:t>
      </w:r>
      <w:r w:rsidRPr="004471F2">
        <w:rPr>
          <w:rFonts w:ascii="Times New Roman" w:eastAsia="Times New Roman" w:hAnsi="Times New Roman"/>
          <w:i/>
          <w:iCs/>
          <w:color w:val="000000"/>
          <w:sz w:val="24"/>
          <w:szCs w:val="24"/>
          <w:lang w:eastAsia="en-AU"/>
        </w:rPr>
        <w:t>Child Safety (Prohibited Persons) Act 2016</w:t>
      </w:r>
    </w:p>
    <w:p w14:paraId="5A453B31" w14:textId="77777777" w:rsidR="004471F2" w:rsidRPr="004471F2" w:rsidRDefault="004471F2" w:rsidP="004471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471F2">
        <w:rPr>
          <w:rFonts w:ascii="Times New Roman" w:eastAsia="Times New Roman" w:hAnsi="Times New Roman"/>
          <w:b/>
          <w:bCs/>
          <w:color w:val="000000"/>
          <w:sz w:val="26"/>
          <w:szCs w:val="26"/>
          <w:lang w:eastAsia="en-AU"/>
        </w:rPr>
        <w:t>1—Short title</w:t>
      </w:r>
    </w:p>
    <w:p w14:paraId="28B93759" w14:textId="6A554F0E" w:rsidR="002B010D" w:rsidRPr="002B010D" w:rsidRDefault="004471F2" w:rsidP="002B010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471F2">
        <w:rPr>
          <w:rFonts w:ascii="Times New Roman" w:eastAsia="Times New Roman" w:hAnsi="Times New Roman"/>
          <w:color w:val="000000"/>
          <w:sz w:val="23"/>
          <w:szCs w:val="23"/>
          <w:lang w:eastAsia="en-AU"/>
        </w:rPr>
        <w:t xml:space="preserve">This notice may be cited as the </w:t>
      </w:r>
      <w:hyperlink r:id="rId50" w:history="1">
        <w:r w:rsidRPr="004471F2">
          <w:rPr>
            <w:rFonts w:ascii="Times New Roman" w:eastAsia="Times New Roman" w:hAnsi="Times New Roman"/>
            <w:i/>
            <w:iCs/>
            <w:color w:val="000000"/>
            <w:sz w:val="23"/>
            <w:szCs w:val="23"/>
            <w:lang w:eastAsia="en-AU"/>
          </w:rPr>
          <w:t>Child Safety (Prohibited Persons) (Fees) Notice 2026</w:t>
        </w:r>
      </w:hyperlink>
      <w:r w:rsidRPr="004471F2">
        <w:rPr>
          <w:rFonts w:ascii="Times New Roman" w:eastAsia="Times New Roman" w:hAnsi="Times New Roman"/>
          <w:color w:val="000000"/>
          <w:sz w:val="23"/>
          <w:szCs w:val="23"/>
          <w:lang w:eastAsia="en-AU"/>
        </w:rPr>
        <w:t>.</w:t>
      </w:r>
    </w:p>
    <w:p w14:paraId="75B96212" w14:textId="2DFEF2E6" w:rsidR="004471F2" w:rsidRPr="004471F2" w:rsidRDefault="004471F2" w:rsidP="004471F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471F2">
        <w:rPr>
          <w:rFonts w:ascii="Times New Roman" w:eastAsia="Times New Roman" w:hAnsi="Times New Roman"/>
          <w:b/>
          <w:bCs/>
          <w:color w:val="000000"/>
          <w:sz w:val="20"/>
          <w:szCs w:val="20"/>
          <w:lang w:eastAsia="en-AU"/>
        </w:rPr>
        <w:t>Note—</w:t>
      </w:r>
    </w:p>
    <w:p w14:paraId="63F443E6" w14:textId="77777777" w:rsidR="004471F2" w:rsidRPr="004471F2" w:rsidRDefault="004471F2" w:rsidP="004471F2">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 xml:space="preserve">This is a fee notice made in accordance with the </w:t>
      </w:r>
      <w:hyperlink r:id="rId51" w:history="1">
        <w:r w:rsidRPr="004471F2">
          <w:rPr>
            <w:rFonts w:ascii="Times New Roman" w:eastAsia="Times New Roman" w:hAnsi="Times New Roman"/>
            <w:i/>
            <w:iCs/>
            <w:color w:val="000000"/>
            <w:sz w:val="20"/>
            <w:szCs w:val="20"/>
            <w:lang w:eastAsia="en-AU"/>
          </w:rPr>
          <w:t>Legislation (Fees) Act 2019</w:t>
        </w:r>
      </w:hyperlink>
      <w:r w:rsidRPr="004471F2">
        <w:rPr>
          <w:rFonts w:ascii="Times New Roman" w:eastAsia="Times New Roman" w:hAnsi="Times New Roman"/>
          <w:color w:val="000000"/>
          <w:sz w:val="20"/>
          <w:szCs w:val="20"/>
          <w:lang w:eastAsia="en-AU"/>
        </w:rPr>
        <w:t>.</w:t>
      </w:r>
    </w:p>
    <w:p w14:paraId="544AF791" w14:textId="77777777" w:rsidR="008E5482" w:rsidRDefault="008E5482">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2CDDB608" w14:textId="48648B90" w:rsidR="004471F2" w:rsidRPr="004471F2" w:rsidRDefault="004471F2" w:rsidP="004471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471F2">
        <w:rPr>
          <w:rFonts w:ascii="Times New Roman" w:eastAsia="Times New Roman" w:hAnsi="Times New Roman"/>
          <w:b/>
          <w:bCs/>
          <w:color w:val="000000"/>
          <w:sz w:val="26"/>
          <w:szCs w:val="26"/>
          <w:lang w:eastAsia="en-AU"/>
        </w:rPr>
        <w:lastRenderedPageBreak/>
        <w:t>2—Commencement</w:t>
      </w:r>
    </w:p>
    <w:p w14:paraId="509D24D3" w14:textId="77777777" w:rsidR="004471F2" w:rsidRPr="004471F2" w:rsidRDefault="004471F2" w:rsidP="004471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471F2">
        <w:rPr>
          <w:rFonts w:ascii="Times New Roman" w:eastAsia="Times New Roman" w:hAnsi="Times New Roman"/>
          <w:color w:val="000000"/>
          <w:sz w:val="23"/>
          <w:szCs w:val="23"/>
          <w:lang w:eastAsia="en-AU"/>
        </w:rPr>
        <w:t>This notice has effect on 1 July 2026.</w:t>
      </w:r>
    </w:p>
    <w:p w14:paraId="379A9D47" w14:textId="77777777" w:rsidR="004471F2" w:rsidRPr="004471F2" w:rsidRDefault="004471F2" w:rsidP="004471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471F2">
        <w:rPr>
          <w:rFonts w:ascii="Times New Roman" w:eastAsia="Times New Roman" w:hAnsi="Times New Roman"/>
          <w:b/>
          <w:bCs/>
          <w:color w:val="000000"/>
          <w:sz w:val="26"/>
          <w:szCs w:val="26"/>
          <w:lang w:eastAsia="en-AU"/>
        </w:rPr>
        <w:t>3—Interpretation</w:t>
      </w:r>
    </w:p>
    <w:p w14:paraId="4190727A" w14:textId="77777777" w:rsidR="004471F2" w:rsidRPr="004471F2" w:rsidRDefault="004471F2" w:rsidP="004471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471F2">
        <w:rPr>
          <w:rFonts w:ascii="Times New Roman" w:eastAsia="Times New Roman" w:hAnsi="Times New Roman"/>
          <w:color w:val="000000"/>
          <w:sz w:val="23"/>
          <w:szCs w:val="23"/>
          <w:lang w:eastAsia="en-AU"/>
        </w:rPr>
        <w:t>In this notice, unless the contrary intention appears—</w:t>
      </w:r>
    </w:p>
    <w:p w14:paraId="5D848950" w14:textId="77777777" w:rsidR="004471F2" w:rsidRPr="004471F2" w:rsidRDefault="004471F2" w:rsidP="004471F2">
      <w:pPr>
        <w:autoSpaceDE w:val="0"/>
        <w:autoSpaceDN w:val="0"/>
        <w:adjustRightInd w:val="0"/>
        <w:spacing w:before="120" w:after="0" w:line="240" w:lineRule="auto"/>
        <w:ind w:left="987"/>
        <w:jc w:val="left"/>
        <w:rPr>
          <w:rFonts w:ascii="Times New Roman" w:eastAsia="Times New Roman" w:hAnsi="Times New Roman"/>
          <w:color w:val="000000"/>
          <w:sz w:val="23"/>
          <w:szCs w:val="23"/>
          <w:lang w:eastAsia="en-AU"/>
        </w:rPr>
      </w:pPr>
      <w:r w:rsidRPr="004471F2">
        <w:rPr>
          <w:rFonts w:ascii="Times New Roman" w:eastAsia="Times New Roman" w:hAnsi="Times New Roman"/>
          <w:b/>
          <w:bCs/>
          <w:i/>
          <w:iCs/>
          <w:color w:val="000000"/>
          <w:sz w:val="23"/>
          <w:szCs w:val="23"/>
          <w:lang w:eastAsia="en-AU"/>
        </w:rPr>
        <w:t>Act</w:t>
      </w:r>
      <w:r w:rsidRPr="004471F2">
        <w:rPr>
          <w:rFonts w:ascii="Times New Roman" w:eastAsia="Times New Roman" w:hAnsi="Times New Roman"/>
          <w:color w:val="000000"/>
          <w:sz w:val="23"/>
          <w:szCs w:val="23"/>
          <w:lang w:eastAsia="en-AU"/>
        </w:rPr>
        <w:t xml:space="preserve"> means the </w:t>
      </w:r>
      <w:hyperlink r:id="rId52" w:history="1">
        <w:r w:rsidRPr="004471F2">
          <w:rPr>
            <w:rFonts w:ascii="Times New Roman" w:eastAsia="Times New Roman" w:hAnsi="Times New Roman"/>
            <w:i/>
            <w:iCs/>
            <w:color w:val="000000"/>
            <w:sz w:val="23"/>
            <w:szCs w:val="23"/>
            <w:lang w:eastAsia="en-AU"/>
          </w:rPr>
          <w:t>Child Safety (Prohibited Persons) Act 2016</w:t>
        </w:r>
      </w:hyperlink>
      <w:r w:rsidRPr="004471F2">
        <w:rPr>
          <w:rFonts w:ascii="Times New Roman" w:eastAsia="Times New Roman" w:hAnsi="Times New Roman"/>
          <w:color w:val="000000"/>
          <w:sz w:val="23"/>
          <w:szCs w:val="23"/>
          <w:lang w:eastAsia="en-AU"/>
        </w:rPr>
        <w:t>.</w:t>
      </w:r>
    </w:p>
    <w:p w14:paraId="4094977B" w14:textId="77777777" w:rsidR="004471F2" w:rsidRPr="004471F2" w:rsidRDefault="004471F2" w:rsidP="004471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471F2">
        <w:rPr>
          <w:rFonts w:ascii="Times New Roman" w:eastAsia="Times New Roman" w:hAnsi="Times New Roman"/>
          <w:b/>
          <w:bCs/>
          <w:color w:val="000000"/>
          <w:sz w:val="26"/>
          <w:szCs w:val="26"/>
          <w:lang w:eastAsia="en-AU"/>
        </w:rPr>
        <w:t>4—Fees</w:t>
      </w:r>
    </w:p>
    <w:p w14:paraId="1F842639" w14:textId="77777777" w:rsidR="004471F2" w:rsidRPr="004471F2" w:rsidRDefault="004471F2" w:rsidP="004471F2">
      <w:pPr>
        <w:autoSpaceDE w:val="0"/>
        <w:autoSpaceDN w:val="0"/>
        <w:adjustRightInd w:val="0"/>
        <w:spacing w:before="120" w:after="0" w:line="240" w:lineRule="auto"/>
        <w:ind w:left="1219" w:hanging="425"/>
        <w:jc w:val="left"/>
        <w:rPr>
          <w:rFonts w:ascii="Times New Roman" w:eastAsia="Times New Roman" w:hAnsi="Times New Roman"/>
          <w:color w:val="000000"/>
          <w:sz w:val="23"/>
          <w:szCs w:val="23"/>
          <w:lang w:eastAsia="en-AU"/>
        </w:rPr>
      </w:pPr>
      <w:bookmarkStart w:id="20" w:name="idfb020a6f_5586_43f2_8d80_a57bfd301c"/>
      <w:r w:rsidRPr="004471F2">
        <w:rPr>
          <w:rFonts w:ascii="Times New Roman" w:eastAsia="Times New Roman" w:hAnsi="Times New Roman"/>
          <w:color w:val="000000"/>
          <w:sz w:val="23"/>
          <w:szCs w:val="23"/>
          <w:lang w:eastAsia="en-AU"/>
        </w:rPr>
        <w:t>(1)</w:t>
      </w:r>
      <w:r w:rsidRPr="004471F2">
        <w:rPr>
          <w:rFonts w:ascii="Times New Roman" w:eastAsia="Times New Roman" w:hAnsi="Times New Roman"/>
          <w:color w:val="000000"/>
          <w:sz w:val="23"/>
          <w:szCs w:val="23"/>
          <w:lang w:eastAsia="en-AU"/>
        </w:rPr>
        <w:tab/>
        <w:t xml:space="preserve">For the purposes of the Act, the fees set out in </w:t>
      </w:r>
      <w:hyperlink w:anchor="idfb020a6f_5586_43f2_8d80_a57bfd301c" w:history="1">
        <w:r w:rsidRPr="004471F2">
          <w:rPr>
            <w:rFonts w:ascii="Times New Roman" w:eastAsia="Times New Roman" w:hAnsi="Times New Roman"/>
            <w:color w:val="000000"/>
            <w:sz w:val="23"/>
            <w:szCs w:val="23"/>
            <w:lang w:eastAsia="en-AU"/>
          </w:rPr>
          <w:t>Schedule 1</w:t>
        </w:r>
      </w:hyperlink>
      <w:r w:rsidRPr="004471F2">
        <w:rPr>
          <w:rFonts w:ascii="Times New Roman" w:eastAsia="Times New Roman" w:hAnsi="Times New Roman"/>
          <w:color w:val="000000"/>
          <w:sz w:val="23"/>
          <w:szCs w:val="23"/>
          <w:lang w:eastAsia="en-AU"/>
        </w:rPr>
        <w:t xml:space="preserve"> are prescribed.</w:t>
      </w:r>
    </w:p>
    <w:p w14:paraId="2BBB18B3" w14:textId="77777777" w:rsidR="004471F2" w:rsidRPr="004471F2" w:rsidRDefault="004471F2" w:rsidP="004471F2">
      <w:pPr>
        <w:autoSpaceDE w:val="0"/>
        <w:autoSpaceDN w:val="0"/>
        <w:adjustRightInd w:val="0"/>
        <w:spacing w:before="120" w:after="0" w:line="240" w:lineRule="auto"/>
        <w:ind w:left="1219" w:hanging="425"/>
        <w:jc w:val="left"/>
        <w:rPr>
          <w:rFonts w:ascii="Times New Roman" w:eastAsia="Times New Roman" w:hAnsi="Times New Roman"/>
          <w:color w:val="000000"/>
          <w:sz w:val="23"/>
          <w:szCs w:val="23"/>
          <w:lang w:eastAsia="en-AU"/>
        </w:rPr>
      </w:pPr>
      <w:r w:rsidRPr="004471F2">
        <w:rPr>
          <w:rFonts w:ascii="Times New Roman" w:eastAsia="Times New Roman" w:hAnsi="Times New Roman"/>
          <w:color w:val="000000"/>
          <w:sz w:val="23"/>
          <w:szCs w:val="23"/>
          <w:lang w:eastAsia="en-AU"/>
        </w:rPr>
        <w:t>(2)</w:t>
      </w:r>
      <w:r w:rsidRPr="004471F2">
        <w:rPr>
          <w:rFonts w:ascii="Times New Roman" w:eastAsia="Times New Roman" w:hAnsi="Times New Roman"/>
          <w:color w:val="000000"/>
          <w:sz w:val="23"/>
          <w:szCs w:val="23"/>
          <w:lang w:eastAsia="en-AU"/>
        </w:rPr>
        <w:tab/>
        <w:t>The Minister or the Registrar may waive or remit the whole or any part of a fee payable under the Act.</w:t>
      </w:r>
    </w:p>
    <w:p w14:paraId="43AF4326" w14:textId="77777777" w:rsidR="004471F2" w:rsidRPr="004471F2" w:rsidRDefault="004471F2" w:rsidP="004471F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4471F2">
        <w:rPr>
          <w:rFonts w:ascii="Times New Roman" w:eastAsia="Times New Roman" w:hAnsi="Times New Roman"/>
          <w:b/>
          <w:bCs/>
          <w:color w:val="000000"/>
          <w:sz w:val="32"/>
          <w:szCs w:val="32"/>
          <w:lang w:eastAsia="en-AU"/>
        </w:rPr>
        <w:t>Schedule 1—Fees</w:t>
      </w:r>
      <w:bookmarkEnd w:id="20"/>
    </w:p>
    <w:p w14:paraId="35AFE485" w14:textId="77777777" w:rsidR="004471F2" w:rsidRPr="004471F2" w:rsidRDefault="004471F2" w:rsidP="004471F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Layout w:type="fixed"/>
        <w:tblCellMar>
          <w:left w:w="60" w:type="dxa"/>
          <w:right w:w="60" w:type="dxa"/>
        </w:tblCellMar>
        <w:tblLook w:val="0000" w:firstRow="0" w:lastRow="0" w:firstColumn="0" w:lastColumn="0" w:noHBand="0" w:noVBand="0"/>
      </w:tblPr>
      <w:tblGrid>
        <w:gridCol w:w="7937"/>
        <w:gridCol w:w="1423"/>
      </w:tblGrid>
      <w:tr w:rsidR="004471F2" w:rsidRPr="004471F2" w14:paraId="282065E5" w14:textId="77777777" w:rsidTr="008306A3">
        <w:trPr>
          <w:trHeight w:val="20"/>
        </w:trPr>
        <w:tc>
          <w:tcPr>
            <w:tcW w:w="4240" w:type="pct"/>
            <w:tcBorders>
              <w:top w:val="nil"/>
              <w:left w:val="nil"/>
              <w:bottom w:val="nil"/>
              <w:right w:val="nil"/>
            </w:tcBorders>
            <w:vAlign w:val="center"/>
          </w:tcPr>
          <w:p w14:paraId="37DE8262" w14:textId="77777777" w:rsidR="004471F2" w:rsidRPr="004471F2" w:rsidRDefault="004471F2" w:rsidP="004471F2">
            <w:pPr>
              <w:autoSpaceDE w:val="0"/>
              <w:autoSpaceDN w:val="0"/>
              <w:adjustRightInd w:val="0"/>
              <w:spacing w:before="120" w:after="0" w:line="240" w:lineRule="auto"/>
              <w:ind w:left="-338" w:firstLine="423"/>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Application for working with children check—general</w:t>
            </w:r>
          </w:p>
        </w:tc>
        <w:tc>
          <w:tcPr>
            <w:tcW w:w="760" w:type="pct"/>
            <w:tcBorders>
              <w:top w:val="nil"/>
              <w:left w:val="nil"/>
              <w:bottom w:val="nil"/>
              <w:right w:val="nil"/>
            </w:tcBorders>
            <w:vAlign w:val="center"/>
          </w:tcPr>
          <w:p w14:paraId="6E3CA8B0"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$145.00</w:t>
            </w:r>
          </w:p>
        </w:tc>
      </w:tr>
      <w:tr w:rsidR="004471F2" w:rsidRPr="004471F2" w14:paraId="012C681D" w14:textId="77777777" w:rsidTr="008306A3">
        <w:trPr>
          <w:trHeight w:val="20"/>
        </w:trPr>
        <w:tc>
          <w:tcPr>
            <w:tcW w:w="4240" w:type="pct"/>
            <w:tcBorders>
              <w:top w:val="nil"/>
              <w:left w:val="nil"/>
              <w:bottom w:val="nil"/>
              <w:right w:val="nil"/>
            </w:tcBorders>
            <w:vAlign w:val="center"/>
          </w:tcPr>
          <w:p w14:paraId="7DF1C2B4" w14:textId="77777777" w:rsidR="004471F2" w:rsidRPr="004471F2" w:rsidRDefault="004471F2" w:rsidP="004471F2">
            <w:pPr>
              <w:autoSpaceDE w:val="0"/>
              <w:autoSpaceDN w:val="0"/>
              <w:adjustRightInd w:val="0"/>
              <w:spacing w:before="120" w:after="0" w:line="240" w:lineRule="auto"/>
              <w:ind w:left="-338" w:firstLine="423"/>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Application for working with children check—tertiary student placement</w:t>
            </w:r>
          </w:p>
        </w:tc>
        <w:tc>
          <w:tcPr>
            <w:tcW w:w="760" w:type="pct"/>
            <w:tcBorders>
              <w:top w:val="nil"/>
              <w:left w:val="nil"/>
              <w:bottom w:val="nil"/>
              <w:right w:val="nil"/>
            </w:tcBorders>
            <w:vAlign w:val="center"/>
          </w:tcPr>
          <w:p w14:paraId="3EC75C4A"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$73.50</w:t>
            </w:r>
          </w:p>
        </w:tc>
      </w:tr>
      <w:tr w:rsidR="004471F2" w:rsidRPr="004471F2" w14:paraId="12463D8A" w14:textId="77777777" w:rsidTr="008306A3">
        <w:trPr>
          <w:trHeight w:val="20"/>
        </w:trPr>
        <w:tc>
          <w:tcPr>
            <w:tcW w:w="4240" w:type="pct"/>
            <w:tcBorders>
              <w:top w:val="nil"/>
              <w:left w:val="nil"/>
              <w:bottom w:val="nil"/>
              <w:right w:val="nil"/>
            </w:tcBorders>
            <w:vAlign w:val="center"/>
          </w:tcPr>
          <w:p w14:paraId="1FA2E339" w14:textId="77777777" w:rsidR="004471F2" w:rsidRPr="004471F2" w:rsidRDefault="004471F2" w:rsidP="004471F2">
            <w:pPr>
              <w:autoSpaceDE w:val="0"/>
              <w:autoSpaceDN w:val="0"/>
              <w:adjustRightInd w:val="0"/>
              <w:spacing w:before="120" w:after="0" w:line="240" w:lineRule="auto"/>
              <w:ind w:left="-338" w:firstLine="423"/>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Application for working with children check—volunteers</w:t>
            </w:r>
          </w:p>
        </w:tc>
        <w:tc>
          <w:tcPr>
            <w:tcW w:w="760" w:type="pct"/>
            <w:tcBorders>
              <w:top w:val="nil"/>
              <w:left w:val="nil"/>
              <w:bottom w:val="nil"/>
              <w:right w:val="nil"/>
            </w:tcBorders>
            <w:vAlign w:val="center"/>
          </w:tcPr>
          <w:p w14:paraId="46F3CE82"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No fee</w:t>
            </w:r>
          </w:p>
        </w:tc>
      </w:tr>
      <w:tr w:rsidR="004471F2" w:rsidRPr="004471F2" w14:paraId="040C5FF9" w14:textId="77777777" w:rsidTr="008306A3">
        <w:trPr>
          <w:trHeight w:val="20"/>
        </w:trPr>
        <w:tc>
          <w:tcPr>
            <w:tcW w:w="4240" w:type="pct"/>
            <w:tcBorders>
              <w:top w:val="nil"/>
              <w:left w:val="nil"/>
              <w:bottom w:val="nil"/>
              <w:right w:val="nil"/>
            </w:tcBorders>
            <w:vAlign w:val="center"/>
          </w:tcPr>
          <w:p w14:paraId="2BB38CEF" w14:textId="77777777" w:rsidR="004471F2" w:rsidRPr="004471F2" w:rsidRDefault="004471F2" w:rsidP="004471F2">
            <w:pPr>
              <w:autoSpaceDE w:val="0"/>
              <w:autoSpaceDN w:val="0"/>
              <w:adjustRightInd w:val="0"/>
              <w:spacing w:before="120" w:after="0" w:line="240" w:lineRule="auto"/>
              <w:ind w:left="-338" w:firstLine="423"/>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Application for additional working with children check (all categories)</w:t>
            </w:r>
          </w:p>
        </w:tc>
        <w:tc>
          <w:tcPr>
            <w:tcW w:w="760" w:type="pct"/>
            <w:tcBorders>
              <w:top w:val="nil"/>
              <w:left w:val="nil"/>
              <w:bottom w:val="nil"/>
              <w:right w:val="nil"/>
            </w:tcBorders>
            <w:vAlign w:val="center"/>
          </w:tcPr>
          <w:p w14:paraId="22327056"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$145.00</w:t>
            </w:r>
          </w:p>
        </w:tc>
      </w:tr>
      <w:tr w:rsidR="004471F2" w:rsidRPr="004471F2" w14:paraId="42C7F187" w14:textId="77777777" w:rsidTr="008306A3">
        <w:trPr>
          <w:trHeight w:val="20"/>
        </w:trPr>
        <w:tc>
          <w:tcPr>
            <w:tcW w:w="4240" w:type="pct"/>
            <w:tcBorders>
              <w:top w:val="nil"/>
              <w:left w:val="nil"/>
              <w:bottom w:val="nil"/>
              <w:right w:val="nil"/>
            </w:tcBorders>
            <w:vAlign w:val="center"/>
          </w:tcPr>
          <w:p w14:paraId="69CA86EE" w14:textId="77777777" w:rsidR="004471F2" w:rsidRPr="004471F2" w:rsidRDefault="004471F2" w:rsidP="004471F2">
            <w:pPr>
              <w:autoSpaceDE w:val="0"/>
              <w:autoSpaceDN w:val="0"/>
              <w:adjustRightInd w:val="0"/>
              <w:spacing w:before="120" w:after="0" w:line="240" w:lineRule="auto"/>
              <w:ind w:left="-338" w:firstLine="423"/>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Application for revocation of prohibition notice</w:t>
            </w:r>
          </w:p>
        </w:tc>
        <w:tc>
          <w:tcPr>
            <w:tcW w:w="760" w:type="pct"/>
            <w:tcBorders>
              <w:top w:val="nil"/>
              <w:left w:val="nil"/>
              <w:bottom w:val="nil"/>
              <w:right w:val="nil"/>
            </w:tcBorders>
            <w:vAlign w:val="center"/>
          </w:tcPr>
          <w:p w14:paraId="19A75080"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$145.00</w:t>
            </w:r>
          </w:p>
        </w:tc>
      </w:tr>
      <w:tr w:rsidR="004471F2" w:rsidRPr="004471F2" w14:paraId="6E646444" w14:textId="77777777" w:rsidTr="008306A3">
        <w:trPr>
          <w:trHeight w:val="20"/>
        </w:trPr>
        <w:tc>
          <w:tcPr>
            <w:tcW w:w="4240" w:type="pct"/>
            <w:tcBorders>
              <w:top w:val="nil"/>
              <w:left w:val="nil"/>
              <w:bottom w:val="nil"/>
              <w:right w:val="nil"/>
            </w:tcBorders>
            <w:vAlign w:val="center"/>
          </w:tcPr>
          <w:p w14:paraId="0B899646" w14:textId="77777777" w:rsidR="004471F2" w:rsidRPr="004471F2" w:rsidRDefault="004471F2" w:rsidP="004471F2">
            <w:pPr>
              <w:autoSpaceDE w:val="0"/>
              <w:autoSpaceDN w:val="0"/>
              <w:adjustRightInd w:val="0"/>
              <w:spacing w:before="120" w:after="0" w:line="240" w:lineRule="auto"/>
              <w:ind w:left="-338" w:firstLine="423"/>
              <w:jc w:val="lef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Prescribed fee under section 33A(1) of Act</w:t>
            </w:r>
          </w:p>
        </w:tc>
        <w:tc>
          <w:tcPr>
            <w:tcW w:w="760" w:type="pct"/>
            <w:tcBorders>
              <w:top w:val="nil"/>
              <w:left w:val="nil"/>
              <w:bottom w:val="nil"/>
              <w:right w:val="nil"/>
            </w:tcBorders>
            <w:vAlign w:val="center"/>
          </w:tcPr>
          <w:p w14:paraId="3856A0D2"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471F2" w:rsidRPr="004471F2" w14:paraId="325D289B" w14:textId="77777777" w:rsidTr="008306A3">
        <w:trPr>
          <w:trHeight w:val="20"/>
        </w:trPr>
        <w:tc>
          <w:tcPr>
            <w:tcW w:w="4240" w:type="pct"/>
            <w:tcBorders>
              <w:top w:val="nil"/>
              <w:left w:val="nil"/>
              <w:bottom w:val="nil"/>
              <w:right w:val="nil"/>
            </w:tcBorders>
            <w:vAlign w:val="center"/>
          </w:tcPr>
          <w:p w14:paraId="1C676597" w14:textId="77777777" w:rsidR="004471F2" w:rsidRPr="004471F2" w:rsidRDefault="004471F2" w:rsidP="00647E01">
            <w:pPr>
              <w:autoSpaceDE w:val="0"/>
              <w:autoSpaceDN w:val="0"/>
              <w:adjustRightInd w:val="0"/>
              <w:spacing w:before="120" w:after="0" w:line="240" w:lineRule="auto"/>
              <w:ind w:left="506" w:hanging="222"/>
              <w:jc w:val="left"/>
              <w:rPr>
                <w:rFonts w:ascii="Times New Roman" w:eastAsia="Times New Roman" w:hAnsi="Times New Roman"/>
                <w:color w:val="000000"/>
                <w:sz w:val="20"/>
                <w:szCs w:val="20"/>
                <w:lang w:eastAsia="en-AU"/>
              </w:rPr>
            </w:pPr>
            <w:r w:rsidRPr="004471F2">
              <w:rPr>
                <w:rFonts w:ascii="Symbol" w:eastAsia="Times New Roman" w:hAnsi="Symbol"/>
                <w:color w:val="000000"/>
                <w:sz w:val="20"/>
                <w:szCs w:val="20"/>
                <w:lang w:eastAsia="en-AU"/>
              </w:rPr>
              <w:t></w:t>
            </w:r>
            <w:r w:rsidRPr="004471F2">
              <w:rPr>
                <w:rFonts w:ascii="Symbol" w:eastAsia="Times New Roman" w:hAnsi="Symbol"/>
                <w:color w:val="000000"/>
                <w:sz w:val="20"/>
                <w:szCs w:val="20"/>
                <w:lang w:eastAsia="en-AU"/>
              </w:rPr>
              <w:tab/>
            </w:r>
            <w:r w:rsidRPr="004471F2">
              <w:rPr>
                <w:rFonts w:ascii="Times New Roman" w:eastAsia="Times New Roman" w:hAnsi="Times New Roman"/>
                <w:color w:val="000000"/>
                <w:sz w:val="20"/>
                <w:szCs w:val="20"/>
              </w:rPr>
              <w:t>Fee payable where volunteer undertakes paid employment—where the clearance will remain in force for more than 4 years but not more than 5 years</w:t>
            </w:r>
          </w:p>
        </w:tc>
        <w:tc>
          <w:tcPr>
            <w:tcW w:w="760" w:type="pct"/>
            <w:tcBorders>
              <w:top w:val="nil"/>
              <w:left w:val="nil"/>
              <w:bottom w:val="nil"/>
              <w:right w:val="nil"/>
            </w:tcBorders>
            <w:vAlign w:val="center"/>
          </w:tcPr>
          <w:p w14:paraId="45B10016"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$145.00</w:t>
            </w:r>
          </w:p>
        </w:tc>
      </w:tr>
      <w:tr w:rsidR="004471F2" w:rsidRPr="004471F2" w14:paraId="3C23F843" w14:textId="77777777" w:rsidTr="008306A3">
        <w:trPr>
          <w:trHeight w:val="20"/>
        </w:trPr>
        <w:tc>
          <w:tcPr>
            <w:tcW w:w="4240" w:type="pct"/>
            <w:tcBorders>
              <w:top w:val="nil"/>
              <w:left w:val="nil"/>
              <w:bottom w:val="nil"/>
              <w:right w:val="nil"/>
            </w:tcBorders>
          </w:tcPr>
          <w:p w14:paraId="3AEB8944" w14:textId="77777777" w:rsidR="004471F2" w:rsidRPr="004471F2" w:rsidRDefault="004471F2" w:rsidP="00647E01">
            <w:pPr>
              <w:autoSpaceDE w:val="0"/>
              <w:autoSpaceDN w:val="0"/>
              <w:adjustRightInd w:val="0"/>
              <w:spacing w:before="120" w:after="0" w:line="240" w:lineRule="auto"/>
              <w:ind w:left="506" w:hanging="222"/>
              <w:jc w:val="left"/>
              <w:rPr>
                <w:rFonts w:ascii="Times New Roman" w:eastAsia="Times New Roman" w:hAnsi="Times New Roman"/>
                <w:color w:val="000000"/>
                <w:sz w:val="20"/>
                <w:szCs w:val="20"/>
                <w:lang w:eastAsia="en-AU"/>
              </w:rPr>
            </w:pPr>
            <w:r w:rsidRPr="004471F2">
              <w:rPr>
                <w:rFonts w:ascii="Symbol" w:eastAsia="Times New Roman" w:hAnsi="Symbol"/>
                <w:color w:val="000000"/>
                <w:sz w:val="20"/>
                <w:szCs w:val="20"/>
                <w:lang w:eastAsia="en-AU"/>
              </w:rPr>
              <w:t></w:t>
            </w:r>
            <w:r w:rsidRPr="004471F2">
              <w:rPr>
                <w:rFonts w:ascii="Symbol" w:eastAsia="Times New Roman" w:hAnsi="Symbol"/>
                <w:color w:val="000000"/>
                <w:sz w:val="20"/>
                <w:szCs w:val="20"/>
                <w:lang w:eastAsia="en-AU"/>
              </w:rPr>
              <w:tab/>
            </w:r>
            <w:r w:rsidRPr="004471F2">
              <w:rPr>
                <w:rFonts w:ascii="Times New Roman" w:eastAsia="Times New Roman" w:hAnsi="Times New Roman"/>
                <w:color w:val="000000"/>
                <w:sz w:val="20"/>
                <w:szCs w:val="20"/>
              </w:rPr>
              <w:t>Fee payable where volunteer undertakes paid employment—where the clearance will remain in force for more than 3 years but not more than 4 years</w:t>
            </w:r>
          </w:p>
        </w:tc>
        <w:tc>
          <w:tcPr>
            <w:tcW w:w="760" w:type="pct"/>
            <w:tcBorders>
              <w:top w:val="nil"/>
              <w:left w:val="nil"/>
              <w:bottom w:val="nil"/>
              <w:right w:val="nil"/>
            </w:tcBorders>
            <w:vAlign w:val="center"/>
          </w:tcPr>
          <w:p w14:paraId="78FDD010"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$116.00</w:t>
            </w:r>
          </w:p>
        </w:tc>
      </w:tr>
      <w:tr w:rsidR="004471F2" w:rsidRPr="004471F2" w14:paraId="6197F9A6" w14:textId="77777777" w:rsidTr="008306A3">
        <w:trPr>
          <w:trHeight w:val="20"/>
        </w:trPr>
        <w:tc>
          <w:tcPr>
            <w:tcW w:w="4240" w:type="pct"/>
            <w:tcBorders>
              <w:top w:val="nil"/>
              <w:left w:val="nil"/>
              <w:bottom w:val="nil"/>
              <w:right w:val="nil"/>
            </w:tcBorders>
          </w:tcPr>
          <w:p w14:paraId="4AF80552" w14:textId="77777777" w:rsidR="004471F2" w:rsidRPr="004471F2" w:rsidRDefault="004471F2" w:rsidP="00647E01">
            <w:pPr>
              <w:autoSpaceDE w:val="0"/>
              <w:autoSpaceDN w:val="0"/>
              <w:adjustRightInd w:val="0"/>
              <w:spacing w:before="120" w:after="0" w:line="240" w:lineRule="auto"/>
              <w:ind w:left="506" w:hanging="222"/>
              <w:jc w:val="left"/>
              <w:rPr>
                <w:rFonts w:ascii="Times New Roman" w:eastAsia="Times New Roman" w:hAnsi="Times New Roman"/>
                <w:color w:val="000000"/>
                <w:sz w:val="20"/>
                <w:szCs w:val="20"/>
                <w:lang w:eastAsia="en-AU"/>
              </w:rPr>
            </w:pPr>
            <w:r w:rsidRPr="004471F2">
              <w:rPr>
                <w:rFonts w:ascii="Symbol" w:eastAsia="Times New Roman" w:hAnsi="Symbol"/>
                <w:color w:val="000000"/>
                <w:sz w:val="20"/>
                <w:szCs w:val="20"/>
                <w:lang w:eastAsia="en-AU"/>
              </w:rPr>
              <w:t></w:t>
            </w:r>
            <w:r w:rsidRPr="004471F2">
              <w:rPr>
                <w:rFonts w:ascii="Symbol" w:eastAsia="Times New Roman" w:hAnsi="Symbol"/>
                <w:color w:val="000000"/>
                <w:sz w:val="20"/>
                <w:szCs w:val="20"/>
                <w:lang w:eastAsia="en-AU"/>
              </w:rPr>
              <w:tab/>
            </w:r>
            <w:r w:rsidRPr="004471F2">
              <w:rPr>
                <w:rFonts w:ascii="Times New Roman" w:eastAsia="Times New Roman" w:hAnsi="Times New Roman"/>
                <w:color w:val="000000"/>
                <w:sz w:val="20"/>
                <w:szCs w:val="20"/>
              </w:rPr>
              <w:t>Fee payable where volunteer undertakes paid employment—where the clearance will remain in force for more than 2 years but not more than 3 years</w:t>
            </w:r>
          </w:p>
        </w:tc>
        <w:tc>
          <w:tcPr>
            <w:tcW w:w="760" w:type="pct"/>
            <w:tcBorders>
              <w:top w:val="nil"/>
              <w:left w:val="nil"/>
              <w:bottom w:val="nil"/>
              <w:right w:val="nil"/>
            </w:tcBorders>
            <w:vAlign w:val="center"/>
          </w:tcPr>
          <w:p w14:paraId="27F0F29B"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$87.00</w:t>
            </w:r>
          </w:p>
        </w:tc>
      </w:tr>
      <w:tr w:rsidR="004471F2" w:rsidRPr="004471F2" w14:paraId="7822162C" w14:textId="77777777" w:rsidTr="008306A3">
        <w:trPr>
          <w:trHeight w:val="20"/>
        </w:trPr>
        <w:tc>
          <w:tcPr>
            <w:tcW w:w="4240" w:type="pct"/>
            <w:tcBorders>
              <w:top w:val="nil"/>
              <w:left w:val="nil"/>
              <w:bottom w:val="nil"/>
              <w:right w:val="nil"/>
            </w:tcBorders>
          </w:tcPr>
          <w:p w14:paraId="1E51513D" w14:textId="77777777" w:rsidR="004471F2" w:rsidRPr="004471F2" w:rsidRDefault="004471F2" w:rsidP="00647E01">
            <w:pPr>
              <w:autoSpaceDE w:val="0"/>
              <w:autoSpaceDN w:val="0"/>
              <w:adjustRightInd w:val="0"/>
              <w:spacing w:before="120" w:after="0" w:line="240" w:lineRule="auto"/>
              <w:ind w:left="506" w:hanging="222"/>
              <w:jc w:val="left"/>
              <w:rPr>
                <w:rFonts w:ascii="Times New Roman" w:eastAsia="Times New Roman" w:hAnsi="Times New Roman"/>
                <w:color w:val="000000"/>
                <w:sz w:val="20"/>
                <w:szCs w:val="20"/>
              </w:rPr>
            </w:pPr>
            <w:r w:rsidRPr="004471F2">
              <w:rPr>
                <w:rFonts w:ascii="Symbol" w:eastAsia="Times New Roman" w:hAnsi="Symbol"/>
                <w:color w:val="000000"/>
                <w:sz w:val="20"/>
                <w:szCs w:val="20"/>
              </w:rPr>
              <w:t></w:t>
            </w:r>
            <w:r w:rsidRPr="004471F2">
              <w:rPr>
                <w:rFonts w:ascii="Symbol" w:eastAsia="Times New Roman" w:hAnsi="Symbol"/>
                <w:color w:val="000000"/>
                <w:sz w:val="20"/>
                <w:szCs w:val="20"/>
              </w:rPr>
              <w:tab/>
            </w:r>
            <w:r w:rsidRPr="004471F2">
              <w:rPr>
                <w:rFonts w:ascii="Times New Roman" w:eastAsia="Times New Roman" w:hAnsi="Times New Roman"/>
                <w:color w:val="000000"/>
                <w:sz w:val="20"/>
                <w:szCs w:val="20"/>
              </w:rPr>
              <w:t>Fee payable where volunteer undertakes paid employment—where the clearance will remain in force for more than 12 months but not more than 2 years</w:t>
            </w:r>
          </w:p>
        </w:tc>
        <w:tc>
          <w:tcPr>
            <w:tcW w:w="760" w:type="pct"/>
            <w:tcBorders>
              <w:top w:val="nil"/>
              <w:left w:val="nil"/>
              <w:bottom w:val="nil"/>
              <w:right w:val="nil"/>
            </w:tcBorders>
            <w:vAlign w:val="center"/>
          </w:tcPr>
          <w:p w14:paraId="30A65545"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$58.00</w:t>
            </w:r>
          </w:p>
        </w:tc>
      </w:tr>
      <w:tr w:rsidR="004471F2" w:rsidRPr="004471F2" w14:paraId="2B0D9090" w14:textId="77777777" w:rsidTr="008306A3">
        <w:trPr>
          <w:trHeight w:val="20"/>
        </w:trPr>
        <w:tc>
          <w:tcPr>
            <w:tcW w:w="4240" w:type="pct"/>
            <w:tcBorders>
              <w:top w:val="nil"/>
              <w:left w:val="nil"/>
              <w:bottom w:val="nil"/>
              <w:right w:val="nil"/>
            </w:tcBorders>
          </w:tcPr>
          <w:p w14:paraId="4EB99B95" w14:textId="77777777" w:rsidR="004471F2" w:rsidRPr="004471F2" w:rsidRDefault="004471F2" w:rsidP="00647E01">
            <w:pPr>
              <w:autoSpaceDE w:val="0"/>
              <w:autoSpaceDN w:val="0"/>
              <w:adjustRightInd w:val="0"/>
              <w:spacing w:before="120" w:after="0" w:line="240" w:lineRule="auto"/>
              <w:ind w:left="506" w:hanging="222"/>
              <w:jc w:val="left"/>
              <w:rPr>
                <w:rFonts w:ascii="Times New Roman" w:eastAsia="Times New Roman" w:hAnsi="Times New Roman"/>
                <w:color w:val="000000"/>
                <w:sz w:val="20"/>
                <w:szCs w:val="20"/>
                <w:lang w:eastAsia="en-AU"/>
              </w:rPr>
            </w:pPr>
            <w:r w:rsidRPr="004471F2">
              <w:rPr>
                <w:rFonts w:ascii="Symbol" w:eastAsia="Times New Roman" w:hAnsi="Symbol"/>
                <w:color w:val="000000"/>
                <w:sz w:val="20"/>
                <w:szCs w:val="20"/>
                <w:lang w:eastAsia="en-AU"/>
              </w:rPr>
              <w:t></w:t>
            </w:r>
            <w:r w:rsidRPr="004471F2">
              <w:rPr>
                <w:rFonts w:ascii="Symbol" w:eastAsia="Times New Roman" w:hAnsi="Symbol"/>
                <w:color w:val="000000"/>
                <w:sz w:val="20"/>
                <w:szCs w:val="20"/>
                <w:lang w:eastAsia="en-AU"/>
              </w:rPr>
              <w:tab/>
            </w:r>
            <w:r w:rsidRPr="004471F2">
              <w:rPr>
                <w:rFonts w:ascii="Times New Roman" w:eastAsia="Times New Roman" w:hAnsi="Times New Roman"/>
                <w:color w:val="000000"/>
                <w:sz w:val="20"/>
                <w:szCs w:val="20"/>
              </w:rPr>
              <w:t>Fee payable where volunteer undertakes paid employment—where the clearance will remain in force for 12 months or less</w:t>
            </w:r>
          </w:p>
        </w:tc>
        <w:tc>
          <w:tcPr>
            <w:tcW w:w="760" w:type="pct"/>
            <w:tcBorders>
              <w:top w:val="nil"/>
              <w:left w:val="nil"/>
              <w:bottom w:val="nil"/>
              <w:right w:val="nil"/>
            </w:tcBorders>
            <w:vAlign w:val="center"/>
          </w:tcPr>
          <w:p w14:paraId="419277DF" w14:textId="77777777" w:rsidR="004471F2" w:rsidRPr="004471F2" w:rsidRDefault="004471F2" w:rsidP="004471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471F2">
              <w:rPr>
                <w:rFonts w:ascii="Times New Roman" w:eastAsia="Times New Roman" w:hAnsi="Times New Roman"/>
                <w:color w:val="000000"/>
                <w:sz w:val="20"/>
                <w:szCs w:val="20"/>
                <w:lang w:eastAsia="en-AU"/>
              </w:rPr>
              <w:t>$29.00</w:t>
            </w:r>
          </w:p>
        </w:tc>
      </w:tr>
    </w:tbl>
    <w:p w14:paraId="426FA307" w14:textId="77777777" w:rsidR="004471F2" w:rsidRPr="004471F2" w:rsidRDefault="004471F2" w:rsidP="004471F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471F2">
        <w:rPr>
          <w:rFonts w:ascii="Times New Roman" w:eastAsia="Times New Roman" w:hAnsi="Times New Roman"/>
          <w:b/>
          <w:bCs/>
          <w:color w:val="000000"/>
          <w:sz w:val="26"/>
          <w:szCs w:val="26"/>
          <w:lang w:eastAsia="en-AU"/>
        </w:rPr>
        <w:t>Made by the Minister for Human Services</w:t>
      </w:r>
    </w:p>
    <w:p w14:paraId="4FCE1EA8" w14:textId="77777777" w:rsidR="004471F2" w:rsidRPr="004471F2" w:rsidRDefault="004471F2" w:rsidP="004471F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471F2">
        <w:rPr>
          <w:rFonts w:ascii="Times New Roman" w:eastAsia="Times New Roman" w:hAnsi="Times New Roman"/>
          <w:color w:val="000000"/>
          <w:sz w:val="23"/>
          <w:szCs w:val="23"/>
          <w:lang w:eastAsia="en-AU"/>
        </w:rPr>
        <w:t>Hon Katrine Hildyard MP</w:t>
      </w:r>
    </w:p>
    <w:p w14:paraId="73FFB1F5" w14:textId="1ED8821D" w:rsidR="004471F2" w:rsidRDefault="004471F2" w:rsidP="004471F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4471F2">
        <w:rPr>
          <w:rFonts w:ascii="Times New Roman" w:eastAsia="Times New Roman" w:hAnsi="Times New Roman"/>
          <w:color w:val="000000"/>
          <w:sz w:val="23"/>
          <w:szCs w:val="23"/>
          <w:lang w:eastAsia="en-AU"/>
        </w:rPr>
        <w:t>On 29 April 2026</w:t>
      </w:r>
    </w:p>
    <w:p w14:paraId="0851B7FF" w14:textId="77777777" w:rsidR="004471F2" w:rsidRDefault="004471F2" w:rsidP="004471F2">
      <w:pPr>
        <w:pBdr>
          <w:bottom w:val="single" w:sz="4" w:space="1" w:color="auto"/>
        </w:pBdr>
        <w:spacing w:after="0" w:line="52" w:lineRule="exact"/>
        <w:jc w:val="center"/>
        <w:rPr>
          <w:rFonts w:ascii="Times New Roman" w:eastAsia="Times New Roman" w:hAnsi="Times New Roman"/>
          <w:sz w:val="17"/>
          <w:szCs w:val="17"/>
          <w:lang w:eastAsia="en-AU"/>
        </w:rPr>
      </w:pPr>
    </w:p>
    <w:p w14:paraId="6F25AB80" w14:textId="77777777" w:rsidR="004471F2" w:rsidRDefault="004471F2" w:rsidP="004471F2">
      <w:pPr>
        <w:pBdr>
          <w:top w:val="single" w:sz="4" w:space="1" w:color="auto"/>
        </w:pBdr>
        <w:spacing w:before="34" w:after="0" w:line="14" w:lineRule="exact"/>
        <w:jc w:val="center"/>
        <w:rPr>
          <w:rFonts w:ascii="Times New Roman" w:eastAsia="Times New Roman" w:hAnsi="Times New Roman"/>
          <w:sz w:val="17"/>
          <w:szCs w:val="17"/>
          <w:lang w:eastAsia="en-AU"/>
        </w:rPr>
      </w:pPr>
    </w:p>
    <w:p w14:paraId="62C163B1" w14:textId="49853EED" w:rsidR="00F74A96" w:rsidRDefault="00F74A96">
      <w:pPr>
        <w:spacing w:after="0" w:line="240" w:lineRule="auto"/>
        <w:jc w:val="left"/>
        <w:rPr>
          <w:rFonts w:ascii="Times New Roman" w:eastAsia="Times New Roman" w:hAnsi="Times New Roman"/>
          <w:sz w:val="17"/>
          <w:szCs w:val="20"/>
          <w:lang w:val="en-US" w:eastAsia="en-AU"/>
        </w:rPr>
      </w:pPr>
    </w:p>
    <w:p w14:paraId="0BD8C6D1" w14:textId="0565F919" w:rsidR="003E3FEF" w:rsidRPr="003E3FEF" w:rsidRDefault="002D4987" w:rsidP="002D4987">
      <w:pPr>
        <w:pStyle w:val="Heading2"/>
        <w:rPr>
          <w:lang w:eastAsia="en-AU"/>
        </w:rPr>
      </w:pPr>
      <w:hyperlink r:id="rId53" w:history="1">
        <w:bookmarkStart w:id="21" w:name="_Toc229649546"/>
        <w:r w:rsidRPr="003E3FEF">
          <w:rPr>
            <w:lang w:eastAsia="en-AU"/>
          </w:rPr>
          <w:t>Child</w:t>
        </w:r>
      </w:hyperlink>
      <w:r w:rsidRPr="003E3FEF">
        <w:rPr>
          <w:lang w:eastAsia="en-AU"/>
        </w:rPr>
        <w:t xml:space="preserve"> Sex Offenders Registration Act 2006</w:t>
      </w:r>
      <w:bookmarkEnd w:id="21"/>
    </w:p>
    <w:p w14:paraId="164FFC9F" w14:textId="77777777" w:rsidR="003E3FEF" w:rsidRPr="003E3FEF" w:rsidRDefault="003E3FEF" w:rsidP="003E3FE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3E3FEF">
        <w:rPr>
          <w:rFonts w:ascii="Times New Roman" w:eastAsia="Times New Roman" w:hAnsi="Times New Roman"/>
          <w:color w:val="000000"/>
          <w:sz w:val="28"/>
          <w:szCs w:val="28"/>
          <w:lang w:eastAsia="en-AU"/>
        </w:rPr>
        <w:t>South Australia</w:t>
      </w:r>
    </w:p>
    <w:p w14:paraId="159B1830" w14:textId="77777777" w:rsidR="003E3FEF" w:rsidRPr="003E3FEF" w:rsidRDefault="003E3FEF" w:rsidP="003E3FE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3E3FEF">
        <w:rPr>
          <w:rFonts w:ascii="Times New Roman" w:eastAsia="Times New Roman" w:hAnsi="Times New Roman"/>
          <w:b/>
          <w:bCs/>
          <w:color w:val="000000"/>
          <w:sz w:val="36"/>
          <w:szCs w:val="36"/>
          <w:lang w:eastAsia="en-AU"/>
        </w:rPr>
        <w:t>Child Sex Offenders Registration (Fees) Notice 2026</w:t>
      </w:r>
    </w:p>
    <w:p w14:paraId="79FB944B" w14:textId="77777777" w:rsidR="003E3FEF" w:rsidRPr="003E3FEF" w:rsidRDefault="003E3FEF" w:rsidP="003E3FEF">
      <w:pPr>
        <w:autoSpaceDE w:val="0"/>
        <w:autoSpaceDN w:val="0"/>
        <w:adjustRightInd w:val="0"/>
        <w:spacing w:before="160" w:after="0" w:line="240" w:lineRule="auto"/>
        <w:ind w:left="567" w:hanging="567"/>
        <w:jc w:val="left"/>
        <w:rPr>
          <w:rFonts w:ascii="Times New Roman" w:eastAsia="Times New Roman" w:hAnsi="Times New Roman"/>
          <w:color w:val="000000"/>
          <w:sz w:val="24"/>
          <w:szCs w:val="24"/>
          <w:lang w:eastAsia="en-AU"/>
        </w:rPr>
      </w:pPr>
      <w:r w:rsidRPr="003E3FEF">
        <w:rPr>
          <w:rFonts w:ascii="Times New Roman" w:eastAsia="Times New Roman" w:hAnsi="Times New Roman"/>
          <w:color w:val="000000"/>
          <w:sz w:val="24"/>
          <w:szCs w:val="24"/>
          <w:lang w:eastAsia="en-AU"/>
        </w:rPr>
        <w:t xml:space="preserve">under the </w:t>
      </w:r>
      <w:r w:rsidRPr="003E3FEF">
        <w:rPr>
          <w:rFonts w:ascii="Times New Roman" w:eastAsia="Times New Roman" w:hAnsi="Times New Roman"/>
          <w:i/>
          <w:iCs/>
          <w:color w:val="000000"/>
          <w:sz w:val="24"/>
          <w:szCs w:val="24"/>
          <w:lang w:eastAsia="en-AU"/>
        </w:rPr>
        <w:t>Child Sex Offenders Registration Act 2006</w:t>
      </w:r>
    </w:p>
    <w:p w14:paraId="4374FD8D" w14:textId="77777777" w:rsidR="003E3FEF" w:rsidRPr="003E3FEF" w:rsidRDefault="003E3FEF" w:rsidP="003E3F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3FEF">
        <w:rPr>
          <w:rFonts w:ascii="Times New Roman" w:eastAsia="Times New Roman" w:hAnsi="Times New Roman"/>
          <w:b/>
          <w:bCs/>
          <w:color w:val="000000"/>
          <w:sz w:val="26"/>
          <w:szCs w:val="26"/>
          <w:lang w:eastAsia="en-AU"/>
        </w:rPr>
        <w:t>1—Short title</w:t>
      </w:r>
    </w:p>
    <w:p w14:paraId="7A2FF13F" w14:textId="77777777" w:rsidR="003E3FEF" w:rsidRPr="003E3FEF" w:rsidRDefault="003E3FEF" w:rsidP="003E3F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3FEF">
        <w:rPr>
          <w:rFonts w:ascii="Times New Roman" w:eastAsia="Times New Roman" w:hAnsi="Times New Roman"/>
          <w:color w:val="000000"/>
          <w:sz w:val="23"/>
          <w:szCs w:val="23"/>
          <w:lang w:eastAsia="en-AU"/>
        </w:rPr>
        <w:t xml:space="preserve">This notice may be cited as the </w:t>
      </w:r>
      <w:hyperlink r:id="rId54" w:history="1">
        <w:r w:rsidRPr="003E3FEF">
          <w:rPr>
            <w:rFonts w:ascii="Times New Roman" w:eastAsia="Times New Roman" w:hAnsi="Times New Roman"/>
            <w:i/>
            <w:iCs/>
            <w:color w:val="000000"/>
            <w:sz w:val="23"/>
            <w:szCs w:val="23"/>
            <w:lang w:eastAsia="en-AU"/>
          </w:rPr>
          <w:t>Child Sex Offenders Registration (Fees) Notice 202</w:t>
        </w:r>
      </w:hyperlink>
      <w:r w:rsidRPr="003E3FEF">
        <w:rPr>
          <w:rFonts w:ascii="Times New Roman" w:eastAsia="Times New Roman" w:hAnsi="Times New Roman"/>
          <w:i/>
          <w:iCs/>
          <w:color w:val="000000"/>
          <w:sz w:val="23"/>
          <w:szCs w:val="23"/>
          <w:lang w:eastAsia="en-AU"/>
        </w:rPr>
        <w:t>6</w:t>
      </w:r>
      <w:r w:rsidRPr="003E3FEF">
        <w:rPr>
          <w:rFonts w:ascii="Times New Roman" w:eastAsia="Times New Roman" w:hAnsi="Times New Roman"/>
          <w:color w:val="000000"/>
          <w:sz w:val="23"/>
          <w:szCs w:val="23"/>
          <w:lang w:eastAsia="en-AU"/>
        </w:rPr>
        <w:t>.</w:t>
      </w:r>
    </w:p>
    <w:p w14:paraId="69130A4B" w14:textId="77777777" w:rsidR="008E5482" w:rsidRDefault="008E5482">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1C46F4BA" w14:textId="5B0850DD" w:rsidR="003E3FEF" w:rsidRPr="003E3FEF" w:rsidRDefault="003E3FEF" w:rsidP="003E3F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3FEF">
        <w:rPr>
          <w:rFonts w:ascii="Times New Roman" w:eastAsia="Times New Roman" w:hAnsi="Times New Roman"/>
          <w:b/>
          <w:bCs/>
          <w:color w:val="000000"/>
          <w:sz w:val="26"/>
          <w:szCs w:val="26"/>
          <w:lang w:eastAsia="en-AU"/>
        </w:rPr>
        <w:lastRenderedPageBreak/>
        <w:t>2—Commencement</w:t>
      </w:r>
    </w:p>
    <w:p w14:paraId="69273A57" w14:textId="77777777" w:rsidR="003E3FEF" w:rsidRPr="003E3FEF" w:rsidRDefault="003E3FEF" w:rsidP="003E3F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3FEF">
        <w:rPr>
          <w:rFonts w:ascii="Times New Roman" w:eastAsia="Times New Roman" w:hAnsi="Times New Roman"/>
          <w:color w:val="000000"/>
          <w:sz w:val="23"/>
          <w:szCs w:val="23"/>
          <w:lang w:eastAsia="en-AU"/>
        </w:rPr>
        <w:t>This notice has effect on 1 July 2026.</w:t>
      </w:r>
    </w:p>
    <w:p w14:paraId="20F61358" w14:textId="77777777" w:rsidR="003E3FEF" w:rsidRPr="003E3FEF" w:rsidRDefault="003E3FEF" w:rsidP="003E3FE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3E3FEF">
        <w:rPr>
          <w:rFonts w:ascii="Times New Roman" w:eastAsia="Times New Roman" w:hAnsi="Times New Roman"/>
          <w:b/>
          <w:bCs/>
          <w:color w:val="000000"/>
          <w:sz w:val="20"/>
          <w:szCs w:val="20"/>
          <w:lang w:eastAsia="en-AU"/>
        </w:rPr>
        <w:t>Note—</w:t>
      </w:r>
    </w:p>
    <w:p w14:paraId="1B50D47D" w14:textId="77777777" w:rsidR="003E3FEF" w:rsidRPr="003E3FEF" w:rsidRDefault="003E3FEF" w:rsidP="003E3FEF">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3E3FEF">
        <w:rPr>
          <w:rFonts w:ascii="Times New Roman" w:eastAsia="Times New Roman" w:hAnsi="Times New Roman"/>
          <w:color w:val="000000"/>
          <w:sz w:val="20"/>
          <w:szCs w:val="20"/>
          <w:lang w:eastAsia="en-AU"/>
        </w:rPr>
        <w:t xml:space="preserve">This is a fee notice made in accordance with the </w:t>
      </w:r>
      <w:hyperlink r:id="rId55" w:history="1">
        <w:r w:rsidRPr="003E3FEF">
          <w:rPr>
            <w:rFonts w:ascii="Times New Roman" w:eastAsia="Times New Roman" w:hAnsi="Times New Roman"/>
            <w:i/>
            <w:iCs/>
            <w:color w:val="000000"/>
            <w:sz w:val="20"/>
            <w:szCs w:val="20"/>
            <w:lang w:eastAsia="en-AU"/>
          </w:rPr>
          <w:t>Legislation (Fees) Act 2019</w:t>
        </w:r>
      </w:hyperlink>
      <w:r w:rsidRPr="003E3FEF">
        <w:rPr>
          <w:rFonts w:ascii="Times New Roman" w:eastAsia="Times New Roman" w:hAnsi="Times New Roman"/>
          <w:color w:val="000000"/>
          <w:sz w:val="20"/>
          <w:szCs w:val="20"/>
          <w:lang w:eastAsia="en-AU"/>
        </w:rPr>
        <w:t>.</w:t>
      </w:r>
    </w:p>
    <w:p w14:paraId="06F477C3" w14:textId="77777777" w:rsidR="003E3FEF" w:rsidRPr="003E3FEF" w:rsidRDefault="003E3FEF" w:rsidP="003E3F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3FEF">
        <w:rPr>
          <w:rFonts w:ascii="Times New Roman" w:eastAsia="Times New Roman" w:hAnsi="Times New Roman"/>
          <w:b/>
          <w:bCs/>
          <w:color w:val="000000"/>
          <w:sz w:val="26"/>
          <w:szCs w:val="26"/>
          <w:lang w:eastAsia="en-AU"/>
        </w:rPr>
        <w:t>3—Interpretation</w:t>
      </w:r>
    </w:p>
    <w:p w14:paraId="6BA317BA" w14:textId="77777777" w:rsidR="003E3FEF" w:rsidRPr="003E3FEF" w:rsidRDefault="003E3FEF" w:rsidP="003E3F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3FEF">
        <w:rPr>
          <w:rFonts w:ascii="Times New Roman" w:eastAsia="Times New Roman" w:hAnsi="Times New Roman"/>
          <w:color w:val="000000"/>
          <w:sz w:val="23"/>
          <w:szCs w:val="23"/>
          <w:lang w:eastAsia="en-AU"/>
        </w:rPr>
        <w:t>In this notice, unless the contrary intention appears—</w:t>
      </w:r>
    </w:p>
    <w:p w14:paraId="6AD23AFF" w14:textId="77777777" w:rsidR="003E3FEF" w:rsidRPr="003E3FEF" w:rsidRDefault="003E3FEF" w:rsidP="003E3F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3FEF">
        <w:rPr>
          <w:rFonts w:ascii="Times New Roman" w:eastAsia="Times New Roman" w:hAnsi="Times New Roman"/>
          <w:b/>
          <w:bCs/>
          <w:i/>
          <w:iCs/>
          <w:color w:val="000000"/>
          <w:sz w:val="23"/>
          <w:szCs w:val="23"/>
          <w:lang w:eastAsia="en-AU"/>
        </w:rPr>
        <w:t>Act</w:t>
      </w:r>
      <w:r w:rsidRPr="003E3FEF">
        <w:rPr>
          <w:rFonts w:ascii="Times New Roman" w:eastAsia="Times New Roman" w:hAnsi="Times New Roman"/>
          <w:color w:val="000000"/>
          <w:sz w:val="23"/>
          <w:szCs w:val="23"/>
          <w:lang w:eastAsia="en-AU"/>
        </w:rPr>
        <w:t xml:space="preserve"> means the </w:t>
      </w:r>
      <w:hyperlink r:id="rId56" w:history="1">
        <w:r w:rsidRPr="003E3FEF">
          <w:rPr>
            <w:rFonts w:ascii="Times New Roman" w:eastAsia="Times New Roman" w:hAnsi="Times New Roman"/>
            <w:i/>
            <w:iCs/>
            <w:color w:val="000000"/>
            <w:sz w:val="23"/>
            <w:szCs w:val="23"/>
            <w:lang w:eastAsia="en-AU"/>
          </w:rPr>
          <w:t>Child</w:t>
        </w:r>
      </w:hyperlink>
      <w:r w:rsidRPr="003E3FEF">
        <w:rPr>
          <w:rFonts w:ascii="Times New Roman" w:eastAsia="Times New Roman" w:hAnsi="Times New Roman"/>
          <w:i/>
          <w:iCs/>
          <w:color w:val="000000"/>
          <w:sz w:val="23"/>
          <w:szCs w:val="23"/>
          <w:lang w:eastAsia="en-AU"/>
        </w:rPr>
        <w:t xml:space="preserve"> Sex Offenders Registration Act 2006</w:t>
      </w:r>
      <w:r w:rsidRPr="003E3FEF">
        <w:rPr>
          <w:rFonts w:ascii="Times New Roman" w:eastAsia="Times New Roman" w:hAnsi="Times New Roman"/>
          <w:color w:val="000000"/>
          <w:sz w:val="23"/>
          <w:szCs w:val="23"/>
          <w:lang w:eastAsia="en-AU"/>
        </w:rPr>
        <w:t>.</w:t>
      </w:r>
    </w:p>
    <w:p w14:paraId="1E2E2F5E" w14:textId="17CBF626" w:rsidR="003E3FEF" w:rsidRPr="003E3FEF" w:rsidRDefault="003E3FEF" w:rsidP="003E3F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E3FEF">
        <w:rPr>
          <w:rFonts w:ascii="Times New Roman" w:eastAsia="Times New Roman" w:hAnsi="Times New Roman"/>
          <w:b/>
          <w:bCs/>
          <w:color w:val="000000"/>
          <w:sz w:val="26"/>
          <w:szCs w:val="26"/>
          <w:lang w:eastAsia="en-AU"/>
        </w:rPr>
        <w:t>4—Fees</w:t>
      </w:r>
    </w:p>
    <w:p w14:paraId="6CDBDDD2" w14:textId="77777777" w:rsidR="003E3FEF" w:rsidRPr="003E3FEF" w:rsidRDefault="003E3FEF" w:rsidP="003E3F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E3FEF">
        <w:rPr>
          <w:rFonts w:ascii="Times New Roman" w:eastAsia="Times New Roman" w:hAnsi="Times New Roman"/>
          <w:color w:val="000000"/>
          <w:sz w:val="23"/>
          <w:szCs w:val="23"/>
          <w:lang w:eastAsia="en-AU"/>
        </w:rPr>
        <w:t xml:space="preserve">The fees set out in </w:t>
      </w:r>
      <w:hyperlink w:anchor="id530deb4f_6e03_4627_bedd_2b6195a17c" w:history="1">
        <w:r w:rsidRPr="003E3FEF">
          <w:rPr>
            <w:rFonts w:ascii="Times New Roman" w:eastAsia="Times New Roman" w:hAnsi="Times New Roman"/>
            <w:color w:val="000000"/>
            <w:sz w:val="23"/>
            <w:szCs w:val="23"/>
            <w:lang w:eastAsia="en-AU"/>
          </w:rPr>
          <w:t>Schedule 1</w:t>
        </w:r>
      </w:hyperlink>
      <w:r w:rsidRPr="003E3FEF">
        <w:rPr>
          <w:rFonts w:ascii="Times New Roman" w:eastAsia="Times New Roman" w:hAnsi="Times New Roman"/>
          <w:color w:val="000000"/>
          <w:sz w:val="23"/>
          <w:szCs w:val="23"/>
          <w:lang w:eastAsia="en-AU"/>
        </w:rPr>
        <w:t xml:space="preserve"> are prescribed for the purposes of the Act.</w:t>
      </w:r>
    </w:p>
    <w:p w14:paraId="49D9B5BA" w14:textId="77777777" w:rsidR="003E3FEF" w:rsidRPr="003E3FEF" w:rsidRDefault="003E3FEF" w:rsidP="003E3FEF">
      <w:pPr>
        <w:keepNext/>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22" w:name="id530deb4f_6e03_4627_bedd_2b6195a17c"/>
      <w:r w:rsidRPr="003E3FEF">
        <w:rPr>
          <w:rFonts w:ascii="Times New Roman" w:eastAsia="Times New Roman" w:hAnsi="Times New Roman"/>
          <w:b/>
          <w:bCs/>
          <w:color w:val="000000"/>
          <w:sz w:val="32"/>
          <w:szCs w:val="32"/>
          <w:lang w:eastAsia="en-AU"/>
        </w:rPr>
        <w:t>Schedule 1—Fees</w:t>
      </w:r>
      <w:bookmarkEnd w:id="22"/>
    </w:p>
    <w:tbl>
      <w:tblPr>
        <w:tblW w:w="5000" w:type="pct"/>
        <w:tblCellMar>
          <w:left w:w="60" w:type="dxa"/>
          <w:right w:w="60" w:type="dxa"/>
        </w:tblCellMar>
        <w:tblLook w:val="0000" w:firstRow="0" w:lastRow="0" w:firstColumn="0" w:lastColumn="0" w:noHBand="0" w:noVBand="0"/>
      </w:tblPr>
      <w:tblGrid>
        <w:gridCol w:w="8222"/>
        <w:gridCol w:w="1138"/>
      </w:tblGrid>
      <w:tr w:rsidR="003E3FEF" w:rsidRPr="003E3FEF" w14:paraId="20321703" w14:textId="77777777" w:rsidTr="008306A3">
        <w:trPr>
          <w:cantSplit/>
        </w:trPr>
        <w:tc>
          <w:tcPr>
            <w:tcW w:w="4392" w:type="pct"/>
            <w:tcBorders>
              <w:top w:val="nil"/>
              <w:left w:val="nil"/>
              <w:bottom w:val="nil"/>
              <w:right w:val="nil"/>
            </w:tcBorders>
          </w:tcPr>
          <w:p w14:paraId="401D84E6" w14:textId="77777777" w:rsidR="003E3FEF" w:rsidRPr="003E3FEF" w:rsidRDefault="003E3FEF" w:rsidP="003E3FEF">
            <w:pPr>
              <w:numPr>
                <w:ilvl w:val="0"/>
                <w:numId w:val="4"/>
              </w:numPr>
              <w:autoSpaceDE w:val="0"/>
              <w:autoSpaceDN w:val="0"/>
              <w:adjustRightInd w:val="0"/>
              <w:spacing w:before="120" w:after="0" w:line="240" w:lineRule="auto"/>
              <w:ind w:left="362" w:hanging="362"/>
              <w:jc w:val="left"/>
              <w:rPr>
                <w:rFonts w:ascii="Times New Roman" w:eastAsia="Times New Roman" w:hAnsi="Times New Roman"/>
                <w:color w:val="000000"/>
                <w:sz w:val="20"/>
                <w:szCs w:val="20"/>
                <w:lang w:eastAsia="en-AU"/>
              </w:rPr>
            </w:pPr>
            <w:r w:rsidRPr="003E3FEF">
              <w:rPr>
                <w:rFonts w:ascii="Times New Roman" w:eastAsia="Times New Roman" w:hAnsi="Times New Roman"/>
                <w:color w:val="000000"/>
                <w:sz w:val="20"/>
                <w:szCs w:val="20"/>
                <w:lang w:eastAsia="en-AU"/>
              </w:rPr>
              <w:t>For an application for a declaration under Part 5A of the Act (section 66D(1)(b) of the Act)</w:t>
            </w:r>
          </w:p>
        </w:tc>
        <w:tc>
          <w:tcPr>
            <w:tcW w:w="608" w:type="pct"/>
            <w:tcBorders>
              <w:top w:val="nil"/>
              <w:left w:val="nil"/>
              <w:bottom w:val="nil"/>
              <w:right w:val="nil"/>
            </w:tcBorders>
          </w:tcPr>
          <w:p w14:paraId="47804DB6" w14:textId="77777777" w:rsidR="003E3FEF" w:rsidRPr="003E3FEF" w:rsidRDefault="003E3FEF" w:rsidP="003E3F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E3FEF">
              <w:rPr>
                <w:rFonts w:ascii="Times New Roman" w:eastAsia="Times New Roman" w:hAnsi="Times New Roman"/>
                <w:color w:val="000000"/>
                <w:sz w:val="20"/>
                <w:szCs w:val="20"/>
                <w:lang w:eastAsia="en-AU"/>
              </w:rPr>
              <w:t>$219.00</w:t>
            </w:r>
          </w:p>
        </w:tc>
      </w:tr>
    </w:tbl>
    <w:p w14:paraId="3CA9840A" w14:textId="77777777" w:rsidR="003E3FEF" w:rsidRPr="003E3FEF" w:rsidRDefault="003E3FEF" w:rsidP="003E3FE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3E3FEF">
        <w:rPr>
          <w:rFonts w:ascii="Times New Roman" w:eastAsia="Times New Roman" w:hAnsi="Times New Roman"/>
          <w:b/>
          <w:bCs/>
          <w:color w:val="000000"/>
          <w:sz w:val="26"/>
          <w:szCs w:val="26"/>
          <w:lang w:eastAsia="en-AU"/>
        </w:rPr>
        <w:t>Made by the Attorney</w:t>
      </w:r>
      <w:r w:rsidRPr="003E3FEF">
        <w:rPr>
          <w:rFonts w:ascii="Times New Roman" w:eastAsia="Times New Roman" w:hAnsi="Times New Roman"/>
          <w:b/>
          <w:bCs/>
          <w:color w:val="000000"/>
          <w:sz w:val="26"/>
          <w:szCs w:val="26"/>
          <w:lang w:eastAsia="en-AU"/>
        </w:rPr>
        <w:noBreakHyphen/>
        <w:t>General</w:t>
      </w:r>
    </w:p>
    <w:p w14:paraId="4E3B4514" w14:textId="77777777" w:rsidR="003E3FEF" w:rsidRPr="003E3FEF" w:rsidRDefault="003E3FEF" w:rsidP="003E3FEF">
      <w:pPr>
        <w:spacing w:before="120" w:after="0"/>
        <w:jc w:val="left"/>
        <w:rPr>
          <w:rFonts w:ascii="Times New Roman" w:eastAsia="Times New Roman" w:hAnsi="Times New Roman"/>
          <w:sz w:val="23"/>
          <w:szCs w:val="23"/>
          <w:lang w:eastAsia="en-AU"/>
        </w:rPr>
      </w:pPr>
      <w:r w:rsidRPr="003E3FEF">
        <w:rPr>
          <w:rFonts w:ascii="Times New Roman" w:eastAsia="Times New Roman" w:hAnsi="Times New Roman"/>
          <w:sz w:val="23"/>
          <w:szCs w:val="23"/>
          <w:lang w:eastAsia="en-AU"/>
        </w:rPr>
        <w:t>Hon Kyam Maher MLC</w:t>
      </w:r>
    </w:p>
    <w:p w14:paraId="47343041" w14:textId="6B698661" w:rsidR="003E3FEF" w:rsidRDefault="003E3FEF" w:rsidP="003E3FEF">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3E3FEF">
        <w:rPr>
          <w:rFonts w:ascii="Times New Roman" w:eastAsia="Times New Roman" w:hAnsi="Times New Roman"/>
          <w:color w:val="000000"/>
          <w:sz w:val="23"/>
          <w:szCs w:val="23"/>
          <w:lang w:eastAsia="en-AU"/>
        </w:rPr>
        <w:t>On 4 May 2026</w:t>
      </w:r>
    </w:p>
    <w:p w14:paraId="3F59FD1C" w14:textId="77777777" w:rsidR="003E3FEF" w:rsidRDefault="003E3FEF" w:rsidP="003E3FEF">
      <w:pPr>
        <w:pBdr>
          <w:bottom w:val="single" w:sz="4" w:space="1" w:color="auto"/>
        </w:pBdr>
        <w:spacing w:after="0" w:line="52" w:lineRule="exact"/>
        <w:jc w:val="center"/>
        <w:rPr>
          <w:rFonts w:ascii="Times New Roman" w:eastAsia="Times New Roman" w:hAnsi="Times New Roman"/>
          <w:sz w:val="17"/>
          <w:szCs w:val="17"/>
        </w:rPr>
      </w:pPr>
    </w:p>
    <w:p w14:paraId="683AE87A" w14:textId="77777777" w:rsidR="003E3FEF" w:rsidRDefault="003E3FEF" w:rsidP="003E3FEF">
      <w:pPr>
        <w:pBdr>
          <w:top w:val="single" w:sz="4" w:space="1" w:color="auto"/>
        </w:pBdr>
        <w:spacing w:before="34" w:after="0" w:line="14" w:lineRule="exact"/>
        <w:jc w:val="center"/>
        <w:rPr>
          <w:rFonts w:ascii="Times New Roman" w:eastAsia="Times New Roman" w:hAnsi="Times New Roman"/>
          <w:sz w:val="17"/>
          <w:szCs w:val="17"/>
        </w:rPr>
      </w:pPr>
    </w:p>
    <w:p w14:paraId="0160A847" w14:textId="77777777" w:rsidR="003E3FEF" w:rsidRPr="003E3FEF" w:rsidRDefault="003E3FEF" w:rsidP="003E3FEF">
      <w:pPr>
        <w:pStyle w:val="NoSpace"/>
      </w:pPr>
    </w:p>
    <w:p w14:paraId="6BD300E4" w14:textId="7AA0DFE3" w:rsidR="003A2EC7" w:rsidRPr="003A2EC7" w:rsidRDefault="003A2EC7" w:rsidP="003A2EC7">
      <w:pPr>
        <w:pStyle w:val="Heading2"/>
      </w:pPr>
      <w:bookmarkStart w:id="23" w:name="_Toc229649547"/>
      <w:r w:rsidRPr="003A2EC7">
        <w:t>Commonwealth Marriage Act 1961</w:t>
      </w:r>
      <w:bookmarkEnd w:id="23"/>
    </w:p>
    <w:p w14:paraId="18D60C3D" w14:textId="77777777" w:rsidR="003A2EC7" w:rsidRPr="003A2EC7" w:rsidRDefault="003A2EC7" w:rsidP="003A2EC7">
      <w:pPr>
        <w:jc w:val="center"/>
        <w:rPr>
          <w:rFonts w:ascii="Times New Roman" w:hAnsi="Times New Roman"/>
          <w:smallCaps/>
          <w:sz w:val="17"/>
          <w:szCs w:val="17"/>
        </w:rPr>
      </w:pPr>
      <w:r w:rsidRPr="003A2EC7">
        <w:rPr>
          <w:rFonts w:ascii="Times New Roman" w:hAnsi="Times New Roman"/>
          <w:smallCaps/>
          <w:sz w:val="17"/>
          <w:szCs w:val="17"/>
        </w:rPr>
        <w:t>Consumer and Business Services</w:t>
      </w:r>
    </w:p>
    <w:p w14:paraId="66A038BB" w14:textId="77777777" w:rsidR="003A2EC7" w:rsidRPr="003A2EC7" w:rsidRDefault="003A2EC7" w:rsidP="003A2EC7">
      <w:pPr>
        <w:jc w:val="center"/>
        <w:rPr>
          <w:rFonts w:ascii="Times New Roman" w:hAnsi="Times New Roman"/>
          <w:i/>
          <w:sz w:val="17"/>
          <w:szCs w:val="17"/>
        </w:rPr>
      </w:pPr>
      <w:r w:rsidRPr="003A2EC7">
        <w:rPr>
          <w:rFonts w:ascii="Times New Roman" w:hAnsi="Times New Roman"/>
          <w:i/>
          <w:sz w:val="17"/>
          <w:szCs w:val="17"/>
        </w:rPr>
        <w:t>Fees Payable for Marriage Services Provided by Births, Deaths and Marriages Registration Office</w:t>
      </w:r>
    </w:p>
    <w:p w14:paraId="2BAD3D18" w14:textId="77777777" w:rsidR="003A2EC7" w:rsidRPr="003A2EC7" w:rsidRDefault="003A2EC7" w:rsidP="003A2EC7">
      <w:pPr>
        <w:rPr>
          <w:rFonts w:ascii="Times New Roman" w:eastAsia="Times New Roman" w:hAnsi="Times New Roman"/>
          <w:sz w:val="17"/>
          <w:szCs w:val="20"/>
        </w:rPr>
      </w:pPr>
      <w:r w:rsidRPr="003A2EC7">
        <w:rPr>
          <w:rFonts w:ascii="Times New Roman" w:eastAsia="Times New Roman" w:hAnsi="Times New Roman"/>
          <w:sz w:val="17"/>
          <w:szCs w:val="20"/>
        </w:rPr>
        <w:t>I, Michael Brown, Minister for Consumer and Business Affairs, hereby give notice that the fees set out below will be charged by Consumer and Business Services for marriage services at the Births, Deaths and Marriages Registration Office:</w:t>
      </w:r>
    </w:p>
    <w:p w14:paraId="300D8F6C" w14:textId="77777777" w:rsidR="003A2EC7" w:rsidRPr="003A2EC7" w:rsidRDefault="003A2EC7" w:rsidP="003A2EC7">
      <w:pPr>
        <w:tabs>
          <w:tab w:val="right" w:leader="dot" w:pos="2552"/>
        </w:tabs>
        <w:spacing w:after="40"/>
        <w:ind w:left="2552" w:hanging="2410"/>
        <w:rPr>
          <w:rFonts w:ascii="Times New Roman" w:eastAsia="Times New Roman" w:hAnsi="Times New Roman"/>
          <w:sz w:val="17"/>
          <w:szCs w:val="20"/>
        </w:rPr>
      </w:pPr>
      <w:r w:rsidRPr="003A2EC7">
        <w:rPr>
          <w:rFonts w:ascii="Times New Roman" w:eastAsia="Times New Roman" w:hAnsi="Times New Roman"/>
          <w:sz w:val="17"/>
          <w:szCs w:val="20"/>
        </w:rPr>
        <w:t>Lodgement Fee</w:t>
      </w:r>
      <w:r w:rsidRPr="003A2EC7">
        <w:rPr>
          <w:rFonts w:ascii="Times New Roman" w:eastAsia="Times New Roman" w:hAnsi="Times New Roman"/>
          <w:sz w:val="17"/>
          <w:szCs w:val="20"/>
        </w:rPr>
        <w:tab/>
        <w:t>$147.00</w:t>
      </w:r>
    </w:p>
    <w:p w14:paraId="1343E393" w14:textId="77777777" w:rsidR="003A2EC7" w:rsidRPr="003A2EC7" w:rsidRDefault="003A2EC7" w:rsidP="003A2EC7">
      <w:pPr>
        <w:tabs>
          <w:tab w:val="right" w:leader="dot" w:pos="2552"/>
        </w:tabs>
        <w:ind w:left="2552" w:hanging="2410"/>
        <w:rPr>
          <w:rFonts w:ascii="Times New Roman" w:eastAsia="Times New Roman" w:hAnsi="Times New Roman"/>
          <w:sz w:val="17"/>
          <w:szCs w:val="20"/>
        </w:rPr>
      </w:pPr>
      <w:r w:rsidRPr="003A2EC7">
        <w:rPr>
          <w:rFonts w:ascii="Times New Roman" w:eastAsia="Times New Roman" w:hAnsi="Times New Roman"/>
          <w:sz w:val="17"/>
          <w:szCs w:val="20"/>
        </w:rPr>
        <w:t>Solemnisation Fee</w:t>
      </w:r>
      <w:r w:rsidRPr="003A2EC7">
        <w:rPr>
          <w:rFonts w:ascii="Times New Roman" w:eastAsia="Times New Roman" w:hAnsi="Times New Roman"/>
          <w:sz w:val="17"/>
          <w:szCs w:val="20"/>
        </w:rPr>
        <w:tab/>
        <w:t>$304.00</w:t>
      </w:r>
    </w:p>
    <w:p w14:paraId="2E7E40DD" w14:textId="77777777" w:rsidR="003A2EC7" w:rsidRPr="003A2EC7" w:rsidRDefault="003A2EC7" w:rsidP="003A2EC7">
      <w:pPr>
        <w:rPr>
          <w:rFonts w:ascii="Times New Roman" w:eastAsia="Times New Roman" w:hAnsi="Times New Roman"/>
          <w:sz w:val="17"/>
          <w:szCs w:val="20"/>
        </w:rPr>
      </w:pPr>
      <w:r w:rsidRPr="003A2EC7">
        <w:rPr>
          <w:rFonts w:ascii="Times New Roman" w:eastAsia="Times New Roman" w:hAnsi="Times New Roman"/>
          <w:sz w:val="17"/>
          <w:szCs w:val="20"/>
        </w:rPr>
        <w:t>These charges are inclusive of GST and will come into operation from 1 July 2026.</w:t>
      </w:r>
    </w:p>
    <w:p w14:paraId="3C8B3C8C" w14:textId="77777777" w:rsidR="003A2EC7" w:rsidRPr="003A2EC7" w:rsidRDefault="003A2EC7" w:rsidP="003A2EC7">
      <w:pPr>
        <w:rPr>
          <w:rFonts w:ascii="Times New Roman" w:eastAsia="Times New Roman" w:hAnsi="Times New Roman"/>
          <w:sz w:val="17"/>
          <w:szCs w:val="20"/>
        </w:rPr>
      </w:pPr>
      <w:r w:rsidRPr="003A2EC7">
        <w:rPr>
          <w:rFonts w:ascii="Times New Roman" w:eastAsia="Times New Roman" w:hAnsi="Times New Roman"/>
          <w:sz w:val="17"/>
          <w:szCs w:val="20"/>
        </w:rPr>
        <w:t>In this notice:</w:t>
      </w:r>
    </w:p>
    <w:p w14:paraId="449E8DAB" w14:textId="77777777" w:rsidR="003A2EC7" w:rsidRPr="003A2EC7" w:rsidRDefault="003A2EC7" w:rsidP="003A2EC7">
      <w:pPr>
        <w:ind w:left="142"/>
        <w:rPr>
          <w:rFonts w:ascii="Times New Roman" w:eastAsia="Times New Roman" w:hAnsi="Times New Roman"/>
          <w:sz w:val="17"/>
          <w:szCs w:val="20"/>
        </w:rPr>
      </w:pPr>
      <w:r w:rsidRPr="003A2EC7">
        <w:rPr>
          <w:rFonts w:ascii="Times New Roman" w:eastAsia="Times New Roman" w:hAnsi="Times New Roman"/>
          <w:b/>
          <w:i/>
          <w:sz w:val="17"/>
          <w:szCs w:val="20"/>
        </w:rPr>
        <w:t>Marriage</w:t>
      </w:r>
      <w:r w:rsidRPr="003A2EC7">
        <w:rPr>
          <w:rFonts w:ascii="Times New Roman" w:eastAsia="Times New Roman" w:hAnsi="Times New Roman"/>
          <w:sz w:val="17"/>
          <w:szCs w:val="20"/>
        </w:rPr>
        <w:t xml:space="preserve"> has the same meaning as that under the </w:t>
      </w:r>
      <w:r w:rsidRPr="003A2EC7">
        <w:rPr>
          <w:rFonts w:ascii="Times New Roman" w:eastAsia="Times New Roman" w:hAnsi="Times New Roman"/>
          <w:i/>
          <w:sz w:val="17"/>
          <w:szCs w:val="20"/>
        </w:rPr>
        <w:t>Commonwealth Marriage Act 1961</w:t>
      </w:r>
      <w:r w:rsidRPr="003A2EC7">
        <w:rPr>
          <w:rFonts w:ascii="Times New Roman" w:eastAsia="Times New Roman" w:hAnsi="Times New Roman"/>
          <w:sz w:val="17"/>
          <w:szCs w:val="20"/>
        </w:rPr>
        <w:t>, defined as the union of 2 people to the exclusion of all others, voluntarily entered into for life.</w:t>
      </w:r>
    </w:p>
    <w:p w14:paraId="11ADA58D" w14:textId="77777777" w:rsidR="003A2EC7" w:rsidRPr="003A2EC7" w:rsidRDefault="003A2EC7" w:rsidP="003A2EC7">
      <w:pPr>
        <w:ind w:left="142"/>
        <w:rPr>
          <w:rFonts w:ascii="Times New Roman" w:eastAsia="Times New Roman" w:hAnsi="Times New Roman"/>
          <w:sz w:val="17"/>
          <w:szCs w:val="20"/>
        </w:rPr>
      </w:pPr>
      <w:r w:rsidRPr="003A2EC7">
        <w:rPr>
          <w:rFonts w:ascii="Times New Roman" w:eastAsia="Times New Roman" w:hAnsi="Times New Roman"/>
          <w:b/>
          <w:i/>
          <w:sz w:val="17"/>
          <w:szCs w:val="20"/>
        </w:rPr>
        <w:t>Lodgement</w:t>
      </w:r>
      <w:r w:rsidRPr="003A2EC7">
        <w:rPr>
          <w:rFonts w:ascii="Times New Roman" w:eastAsia="Times New Roman" w:hAnsi="Times New Roman"/>
          <w:sz w:val="17"/>
          <w:szCs w:val="20"/>
        </w:rPr>
        <w:t xml:space="preserve"> means notice to be given under Section 42 of the </w:t>
      </w:r>
      <w:r w:rsidRPr="003A2EC7">
        <w:rPr>
          <w:rFonts w:ascii="Times New Roman" w:eastAsia="Times New Roman" w:hAnsi="Times New Roman"/>
          <w:i/>
          <w:sz w:val="17"/>
          <w:szCs w:val="20"/>
        </w:rPr>
        <w:t>Commonwealth Marriage Act 1961</w:t>
      </w:r>
      <w:r w:rsidRPr="003A2EC7">
        <w:rPr>
          <w:rFonts w:ascii="Times New Roman" w:eastAsia="Times New Roman" w:hAnsi="Times New Roman"/>
          <w:sz w:val="17"/>
          <w:szCs w:val="20"/>
        </w:rPr>
        <w:t>.</w:t>
      </w:r>
    </w:p>
    <w:p w14:paraId="4DB4D030" w14:textId="77777777" w:rsidR="003A2EC7" w:rsidRPr="003A2EC7" w:rsidRDefault="003A2EC7" w:rsidP="003A2EC7">
      <w:pPr>
        <w:spacing w:after="0"/>
        <w:rPr>
          <w:rFonts w:ascii="Times New Roman" w:eastAsia="Times New Roman" w:hAnsi="Times New Roman"/>
          <w:sz w:val="17"/>
          <w:szCs w:val="17"/>
        </w:rPr>
      </w:pPr>
      <w:r w:rsidRPr="003A2EC7">
        <w:rPr>
          <w:rFonts w:ascii="Times New Roman" w:eastAsia="Times New Roman" w:hAnsi="Times New Roman"/>
          <w:sz w:val="17"/>
          <w:szCs w:val="17"/>
        </w:rPr>
        <w:t>Dated: 24 April 2026</w:t>
      </w:r>
    </w:p>
    <w:p w14:paraId="2CA3A398" w14:textId="77777777" w:rsidR="003A2EC7" w:rsidRPr="003A2EC7" w:rsidRDefault="003A2EC7" w:rsidP="003A2EC7">
      <w:pPr>
        <w:spacing w:after="0"/>
        <w:jc w:val="right"/>
        <w:rPr>
          <w:rFonts w:ascii="Times New Roman" w:eastAsia="Times New Roman" w:hAnsi="Times New Roman"/>
          <w:smallCaps/>
          <w:sz w:val="17"/>
          <w:szCs w:val="20"/>
        </w:rPr>
      </w:pPr>
      <w:r w:rsidRPr="003A2EC7">
        <w:rPr>
          <w:rFonts w:ascii="Times New Roman" w:eastAsia="Times New Roman" w:hAnsi="Times New Roman"/>
          <w:smallCaps/>
          <w:sz w:val="17"/>
          <w:szCs w:val="20"/>
        </w:rPr>
        <w:t>Hon michael brown MP</w:t>
      </w:r>
    </w:p>
    <w:p w14:paraId="444A827E" w14:textId="00D735AC" w:rsidR="003A2EC7" w:rsidRDefault="003A2EC7" w:rsidP="00242949">
      <w:pPr>
        <w:spacing w:after="0"/>
        <w:jc w:val="right"/>
        <w:rPr>
          <w:rFonts w:ascii="Times New Roman" w:eastAsia="Times New Roman" w:hAnsi="Times New Roman"/>
          <w:sz w:val="17"/>
          <w:szCs w:val="17"/>
        </w:rPr>
      </w:pPr>
      <w:r w:rsidRPr="003A2EC7">
        <w:rPr>
          <w:rFonts w:ascii="Times New Roman" w:eastAsia="Times New Roman" w:hAnsi="Times New Roman"/>
          <w:sz w:val="17"/>
          <w:szCs w:val="17"/>
        </w:rPr>
        <w:t>Minister for Consumer and Business Affairs</w:t>
      </w:r>
    </w:p>
    <w:p w14:paraId="443E20E9" w14:textId="77777777" w:rsidR="00242949" w:rsidRDefault="00242949" w:rsidP="00242949">
      <w:pPr>
        <w:pBdr>
          <w:bottom w:val="single" w:sz="4" w:space="1" w:color="auto"/>
        </w:pBdr>
        <w:spacing w:after="0" w:line="52" w:lineRule="exact"/>
        <w:jc w:val="center"/>
        <w:rPr>
          <w:rFonts w:ascii="Times New Roman" w:eastAsia="Times New Roman" w:hAnsi="Times New Roman"/>
          <w:sz w:val="17"/>
          <w:szCs w:val="20"/>
        </w:rPr>
      </w:pPr>
    </w:p>
    <w:p w14:paraId="66012ED2" w14:textId="77777777" w:rsidR="00242949" w:rsidRDefault="00242949" w:rsidP="00242949">
      <w:pPr>
        <w:pBdr>
          <w:top w:val="single" w:sz="4" w:space="1" w:color="auto"/>
        </w:pBdr>
        <w:spacing w:before="34" w:after="0" w:line="14" w:lineRule="exact"/>
        <w:jc w:val="center"/>
        <w:rPr>
          <w:rFonts w:ascii="Times New Roman" w:eastAsia="Times New Roman" w:hAnsi="Times New Roman"/>
          <w:sz w:val="17"/>
          <w:szCs w:val="20"/>
        </w:rPr>
      </w:pPr>
    </w:p>
    <w:p w14:paraId="56D5E4AD" w14:textId="3FF2D4EC" w:rsidR="00F74A96" w:rsidRDefault="00F74A96">
      <w:pPr>
        <w:spacing w:after="0" w:line="240" w:lineRule="auto"/>
        <w:jc w:val="left"/>
        <w:rPr>
          <w:rFonts w:ascii="Times New Roman" w:eastAsia="Times New Roman" w:hAnsi="Times New Roman"/>
          <w:sz w:val="17"/>
          <w:szCs w:val="20"/>
          <w:lang w:val="en-US" w:eastAsia="en-AU"/>
        </w:rPr>
      </w:pPr>
    </w:p>
    <w:p w14:paraId="2490E1B9" w14:textId="447B3A32" w:rsidR="00492633" w:rsidRPr="00492633" w:rsidRDefault="00492633" w:rsidP="00492633">
      <w:pPr>
        <w:pStyle w:val="Heading2"/>
      </w:pPr>
      <w:bookmarkStart w:id="24" w:name="_Toc229649548"/>
      <w:r w:rsidRPr="00492633">
        <w:t>Community Titles Act 1996</w:t>
      </w:r>
      <w:bookmarkEnd w:id="24"/>
    </w:p>
    <w:p w14:paraId="65304302" w14:textId="77777777" w:rsidR="00492633" w:rsidRPr="00492633" w:rsidRDefault="00492633" w:rsidP="00492633">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92633">
        <w:rPr>
          <w:rFonts w:ascii="Times New Roman" w:eastAsia="Times New Roman" w:hAnsi="Times New Roman"/>
          <w:color w:val="000000"/>
          <w:sz w:val="28"/>
          <w:szCs w:val="28"/>
          <w:lang w:eastAsia="en-AU"/>
        </w:rPr>
        <w:t>South Australia</w:t>
      </w:r>
    </w:p>
    <w:p w14:paraId="0787848A" w14:textId="77777777" w:rsidR="00492633" w:rsidRPr="00492633" w:rsidRDefault="00492633" w:rsidP="00492633">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92633">
        <w:rPr>
          <w:rFonts w:ascii="Times New Roman" w:eastAsia="Times New Roman" w:hAnsi="Times New Roman"/>
          <w:b/>
          <w:bCs/>
          <w:color w:val="000000"/>
          <w:sz w:val="36"/>
          <w:szCs w:val="36"/>
          <w:lang w:eastAsia="en-AU"/>
        </w:rPr>
        <w:t>Community Titles (Fees) Notice 2026</w:t>
      </w:r>
    </w:p>
    <w:p w14:paraId="74F44951" w14:textId="77777777" w:rsidR="00492633" w:rsidRPr="00492633" w:rsidRDefault="00492633" w:rsidP="00492633">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92633">
        <w:rPr>
          <w:rFonts w:ascii="Times New Roman" w:eastAsia="Times New Roman" w:hAnsi="Times New Roman"/>
          <w:color w:val="000000"/>
          <w:sz w:val="24"/>
          <w:szCs w:val="24"/>
          <w:lang w:eastAsia="en-AU"/>
        </w:rPr>
        <w:t xml:space="preserve">under the </w:t>
      </w:r>
      <w:r w:rsidRPr="00492633">
        <w:rPr>
          <w:rFonts w:ascii="Times New Roman" w:eastAsia="Times New Roman" w:hAnsi="Times New Roman"/>
          <w:i/>
          <w:iCs/>
          <w:color w:val="000000"/>
          <w:sz w:val="24"/>
          <w:szCs w:val="24"/>
          <w:lang w:eastAsia="en-AU"/>
        </w:rPr>
        <w:t>Community Titles Act 1996</w:t>
      </w:r>
    </w:p>
    <w:p w14:paraId="5AADA88D" w14:textId="77777777" w:rsidR="00492633" w:rsidRPr="00492633" w:rsidRDefault="00492633" w:rsidP="0049263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92633">
        <w:rPr>
          <w:rFonts w:ascii="Times New Roman" w:eastAsia="Times New Roman" w:hAnsi="Times New Roman"/>
          <w:b/>
          <w:bCs/>
          <w:color w:val="000000"/>
          <w:sz w:val="26"/>
          <w:szCs w:val="26"/>
          <w:lang w:eastAsia="en-AU"/>
        </w:rPr>
        <w:t>1—Short title</w:t>
      </w:r>
    </w:p>
    <w:p w14:paraId="53281A70" w14:textId="77777777" w:rsidR="00492633" w:rsidRPr="00492633" w:rsidRDefault="00492633" w:rsidP="0049263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92633">
        <w:rPr>
          <w:rFonts w:ascii="Times New Roman" w:eastAsia="Times New Roman" w:hAnsi="Times New Roman"/>
          <w:color w:val="000000"/>
          <w:sz w:val="23"/>
          <w:szCs w:val="23"/>
          <w:lang w:eastAsia="en-AU"/>
        </w:rPr>
        <w:t xml:space="preserve">This notice may be cited as the </w:t>
      </w:r>
      <w:r w:rsidRPr="00492633">
        <w:rPr>
          <w:rFonts w:ascii="Times New Roman" w:eastAsia="Times New Roman" w:hAnsi="Times New Roman"/>
          <w:i/>
          <w:iCs/>
          <w:sz w:val="23"/>
          <w:szCs w:val="23"/>
          <w:lang w:eastAsia="en-AU"/>
        </w:rPr>
        <w:t>Community Titles (Fees) Notice 2026.</w:t>
      </w:r>
    </w:p>
    <w:p w14:paraId="448B2622" w14:textId="77777777" w:rsidR="00492633" w:rsidRPr="00492633" w:rsidRDefault="00492633" w:rsidP="00492633">
      <w:pPr>
        <w:autoSpaceDE w:val="0"/>
        <w:autoSpaceDN w:val="0"/>
        <w:adjustRightInd w:val="0"/>
        <w:spacing w:before="120" w:after="0" w:line="240" w:lineRule="auto"/>
        <w:ind w:left="1361" w:hanging="567"/>
        <w:jc w:val="left"/>
        <w:rPr>
          <w:rFonts w:ascii="Times New Roman" w:eastAsia="Times New Roman" w:hAnsi="Times New Roman"/>
          <w:b/>
          <w:bCs/>
          <w:color w:val="000000"/>
          <w:sz w:val="20"/>
          <w:szCs w:val="20"/>
          <w:lang w:eastAsia="en-AU"/>
        </w:rPr>
      </w:pPr>
      <w:r w:rsidRPr="00492633">
        <w:rPr>
          <w:rFonts w:ascii="Times New Roman" w:eastAsia="Times New Roman" w:hAnsi="Times New Roman"/>
          <w:b/>
          <w:bCs/>
          <w:color w:val="000000"/>
          <w:sz w:val="20"/>
          <w:szCs w:val="20"/>
          <w:lang w:eastAsia="en-AU"/>
        </w:rPr>
        <w:t>Note—</w:t>
      </w:r>
    </w:p>
    <w:p w14:paraId="2942D253" w14:textId="77777777" w:rsidR="00492633" w:rsidRPr="00492633" w:rsidRDefault="00492633" w:rsidP="00492633">
      <w:pPr>
        <w:autoSpaceDE w:val="0"/>
        <w:autoSpaceDN w:val="0"/>
        <w:adjustRightInd w:val="0"/>
        <w:spacing w:before="120" w:after="0" w:line="240" w:lineRule="auto"/>
        <w:ind w:left="992"/>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 xml:space="preserve">This is a fee notice made in accordance with the </w:t>
      </w:r>
      <w:r w:rsidRPr="00492633">
        <w:rPr>
          <w:rFonts w:ascii="Times New Roman" w:eastAsia="Times New Roman" w:hAnsi="Times New Roman"/>
          <w:i/>
          <w:iCs/>
          <w:sz w:val="20"/>
          <w:szCs w:val="20"/>
          <w:lang w:eastAsia="en-AU"/>
        </w:rPr>
        <w:t>Legislation (Fees) Act 2019</w:t>
      </w:r>
      <w:r w:rsidRPr="00492633">
        <w:rPr>
          <w:rFonts w:ascii="Times New Roman" w:eastAsia="Times New Roman" w:hAnsi="Times New Roman"/>
          <w:sz w:val="20"/>
          <w:szCs w:val="20"/>
          <w:lang w:eastAsia="en-AU"/>
        </w:rPr>
        <w:t>.</w:t>
      </w:r>
    </w:p>
    <w:p w14:paraId="038B8A2E" w14:textId="77777777" w:rsidR="00492633" w:rsidRPr="00492633" w:rsidRDefault="00492633" w:rsidP="0049263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92633">
        <w:rPr>
          <w:rFonts w:ascii="Times New Roman" w:eastAsia="Times New Roman" w:hAnsi="Times New Roman"/>
          <w:b/>
          <w:bCs/>
          <w:color w:val="000000"/>
          <w:sz w:val="26"/>
          <w:szCs w:val="26"/>
          <w:lang w:eastAsia="en-AU"/>
        </w:rPr>
        <w:t>2—Commencement</w:t>
      </w:r>
    </w:p>
    <w:p w14:paraId="16662E38" w14:textId="25DBB076" w:rsidR="00663BC8" w:rsidRDefault="00492633" w:rsidP="00663BC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92633">
        <w:rPr>
          <w:rFonts w:ascii="Times New Roman" w:eastAsia="Times New Roman" w:hAnsi="Times New Roman"/>
          <w:color w:val="000000"/>
          <w:sz w:val="23"/>
          <w:szCs w:val="23"/>
          <w:lang w:eastAsia="en-AU"/>
        </w:rPr>
        <w:t>This notice has effect on 1 July 2026.</w:t>
      </w:r>
      <w:r w:rsidR="00663BC8">
        <w:rPr>
          <w:rFonts w:ascii="Times New Roman" w:eastAsia="Times New Roman" w:hAnsi="Times New Roman"/>
          <w:color w:val="000000"/>
          <w:sz w:val="23"/>
          <w:szCs w:val="23"/>
          <w:lang w:eastAsia="en-AU"/>
        </w:rPr>
        <w:br w:type="page"/>
      </w:r>
    </w:p>
    <w:p w14:paraId="1D2815A1" w14:textId="77777777" w:rsidR="00492633" w:rsidRPr="00492633" w:rsidRDefault="00492633" w:rsidP="0049263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92633">
        <w:rPr>
          <w:rFonts w:ascii="Times New Roman" w:eastAsia="Times New Roman" w:hAnsi="Times New Roman"/>
          <w:b/>
          <w:bCs/>
          <w:color w:val="000000"/>
          <w:sz w:val="26"/>
          <w:szCs w:val="26"/>
          <w:lang w:eastAsia="en-AU"/>
        </w:rPr>
        <w:lastRenderedPageBreak/>
        <w:t>3—Interpretation</w:t>
      </w:r>
    </w:p>
    <w:p w14:paraId="25D28500" w14:textId="77777777" w:rsidR="00492633" w:rsidRPr="00492633" w:rsidRDefault="00492633" w:rsidP="0049263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92633">
        <w:rPr>
          <w:rFonts w:ascii="Times New Roman" w:eastAsia="Times New Roman" w:hAnsi="Times New Roman"/>
          <w:color w:val="000000"/>
          <w:sz w:val="23"/>
          <w:szCs w:val="23"/>
          <w:lang w:eastAsia="en-AU"/>
        </w:rPr>
        <w:t>In this notice, unless the contrary intention appears—</w:t>
      </w:r>
    </w:p>
    <w:p w14:paraId="18451DBB" w14:textId="77777777" w:rsidR="00492633" w:rsidRPr="00492633" w:rsidRDefault="00492633" w:rsidP="0049263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92633">
        <w:rPr>
          <w:rFonts w:ascii="Times New Roman" w:eastAsia="Times New Roman" w:hAnsi="Times New Roman"/>
          <w:b/>
          <w:bCs/>
          <w:i/>
          <w:iCs/>
          <w:color w:val="000000"/>
          <w:sz w:val="23"/>
          <w:szCs w:val="23"/>
          <w:lang w:eastAsia="en-AU"/>
        </w:rPr>
        <w:t>Act</w:t>
      </w:r>
      <w:r w:rsidRPr="00492633">
        <w:rPr>
          <w:rFonts w:ascii="Times New Roman" w:eastAsia="Times New Roman" w:hAnsi="Times New Roman"/>
          <w:color w:val="000000"/>
          <w:sz w:val="23"/>
          <w:szCs w:val="23"/>
          <w:lang w:eastAsia="en-AU"/>
        </w:rPr>
        <w:t xml:space="preserve"> means the </w:t>
      </w:r>
      <w:r w:rsidRPr="00492633">
        <w:rPr>
          <w:rFonts w:ascii="Times New Roman" w:eastAsia="Times New Roman" w:hAnsi="Times New Roman"/>
          <w:i/>
          <w:iCs/>
          <w:sz w:val="23"/>
          <w:szCs w:val="23"/>
          <w:lang w:eastAsia="en-AU"/>
        </w:rPr>
        <w:t>Community Titles Act 1996</w:t>
      </w:r>
      <w:r w:rsidRPr="00492633">
        <w:rPr>
          <w:rFonts w:ascii="Times New Roman" w:eastAsia="Times New Roman" w:hAnsi="Times New Roman"/>
          <w:sz w:val="23"/>
          <w:szCs w:val="23"/>
          <w:lang w:eastAsia="en-AU"/>
        </w:rPr>
        <w:t>;</w:t>
      </w:r>
    </w:p>
    <w:p w14:paraId="2E924269" w14:textId="77777777" w:rsidR="00492633" w:rsidRPr="00492633" w:rsidRDefault="00492633" w:rsidP="0049263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92633">
        <w:rPr>
          <w:rFonts w:ascii="Times New Roman" w:eastAsia="Times New Roman" w:hAnsi="Times New Roman"/>
          <w:b/>
          <w:bCs/>
          <w:i/>
          <w:iCs/>
          <w:color w:val="000000"/>
          <w:sz w:val="23"/>
          <w:szCs w:val="23"/>
          <w:lang w:eastAsia="en-AU"/>
        </w:rPr>
        <w:t>regulations</w:t>
      </w:r>
      <w:r w:rsidRPr="00492633">
        <w:rPr>
          <w:rFonts w:ascii="Times New Roman" w:eastAsia="Times New Roman" w:hAnsi="Times New Roman"/>
          <w:color w:val="000000"/>
          <w:sz w:val="23"/>
          <w:szCs w:val="23"/>
          <w:lang w:eastAsia="en-AU"/>
        </w:rPr>
        <w:t xml:space="preserve"> means the </w:t>
      </w:r>
      <w:r w:rsidRPr="00492633">
        <w:rPr>
          <w:rFonts w:ascii="Times New Roman" w:eastAsia="Times New Roman" w:hAnsi="Times New Roman"/>
          <w:i/>
          <w:iCs/>
          <w:sz w:val="23"/>
          <w:szCs w:val="23"/>
          <w:lang w:eastAsia="en-AU"/>
        </w:rPr>
        <w:t>Community Titles Regulations 2011</w:t>
      </w:r>
      <w:r w:rsidRPr="00492633">
        <w:rPr>
          <w:rFonts w:ascii="Times New Roman" w:eastAsia="Times New Roman" w:hAnsi="Times New Roman"/>
          <w:color w:val="000000"/>
          <w:sz w:val="23"/>
          <w:szCs w:val="23"/>
          <w:lang w:eastAsia="en-AU"/>
        </w:rPr>
        <w:t>.</w:t>
      </w:r>
    </w:p>
    <w:p w14:paraId="3C0A87D1" w14:textId="77777777" w:rsidR="00492633" w:rsidRPr="00492633" w:rsidRDefault="00492633" w:rsidP="0049263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92633">
        <w:rPr>
          <w:rFonts w:ascii="Times New Roman" w:eastAsia="Times New Roman" w:hAnsi="Times New Roman"/>
          <w:b/>
          <w:bCs/>
          <w:color w:val="000000"/>
          <w:sz w:val="26"/>
          <w:szCs w:val="26"/>
          <w:lang w:eastAsia="en-AU"/>
        </w:rPr>
        <w:t>4—Fees</w:t>
      </w:r>
    </w:p>
    <w:p w14:paraId="7B093650" w14:textId="77777777" w:rsidR="00492633" w:rsidRPr="00C67F21" w:rsidRDefault="00492633" w:rsidP="00492633">
      <w:pPr>
        <w:autoSpaceDE w:val="0"/>
        <w:autoSpaceDN w:val="0"/>
        <w:adjustRightInd w:val="0"/>
        <w:spacing w:before="120" w:after="0" w:line="240" w:lineRule="auto"/>
        <w:ind w:left="794"/>
        <w:jc w:val="left"/>
        <w:rPr>
          <w:rFonts w:ascii="Times New Roman" w:eastAsia="Times New Roman" w:hAnsi="Times New Roman"/>
          <w:color w:val="000000"/>
          <w:spacing w:val="-2"/>
          <w:sz w:val="23"/>
          <w:szCs w:val="23"/>
          <w:lang w:eastAsia="en-AU"/>
        </w:rPr>
      </w:pPr>
      <w:r w:rsidRPr="00C67F21">
        <w:rPr>
          <w:rFonts w:ascii="Times New Roman" w:eastAsia="Times New Roman" w:hAnsi="Times New Roman"/>
          <w:color w:val="000000"/>
          <w:spacing w:val="-2"/>
          <w:sz w:val="23"/>
          <w:szCs w:val="23"/>
          <w:lang w:eastAsia="en-AU"/>
        </w:rPr>
        <w:t>The fees set out in Schedule 1 are prescribed for the purposes of the Act and the Regulations.</w:t>
      </w:r>
    </w:p>
    <w:p w14:paraId="2B758FA7" w14:textId="77777777" w:rsidR="00492633" w:rsidRPr="00492633" w:rsidRDefault="00492633" w:rsidP="00492633">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492633">
        <w:rPr>
          <w:rFonts w:ascii="Times New Roman" w:eastAsia="Times New Roman" w:hAnsi="Times New Roman"/>
          <w:b/>
          <w:bCs/>
          <w:color w:val="000000"/>
          <w:sz w:val="32"/>
          <w:szCs w:val="32"/>
          <w:lang w:eastAsia="en-AU"/>
        </w:rPr>
        <w:t>Schedule 1—Fees</w:t>
      </w:r>
    </w:p>
    <w:p w14:paraId="5814C56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33"/>
        <w:gridCol w:w="7388"/>
        <w:gridCol w:w="1639"/>
      </w:tblGrid>
      <w:tr w:rsidR="00492633" w:rsidRPr="00492633" w14:paraId="6D902075" w14:textId="77777777" w:rsidTr="008306A3">
        <w:tc>
          <w:tcPr>
            <w:tcW w:w="333" w:type="dxa"/>
            <w:tcBorders>
              <w:top w:val="nil"/>
              <w:left w:val="nil"/>
              <w:bottom w:val="nil"/>
              <w:right w:val="nil"/>
            </w:tcBorders>
          </w:tcPr>
          <w:p w14:paraId="2FE68C37"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w:t>
            </w:r>
          </w:p>
        </w:tc>
        <w:tc>
          <w:tcPr>
            <w:tcW w:w="7388" w:type="dxa"/>
            <w:tcBorders>
              <w:top w:val="nil"/>
              <w:left w:val="nil"/>
              <w:bottom w:val="nil"/>
              <w:right w:val="nil"/>
            </w:tcBorders>
          </w:tcPr>
          <w:p w14:paraId="3A9DD480"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Examination of plan to be lodged with application under Act before application is lodged (section 144 of Act)—</w:t>
            </w:r>
          </w:p>
        </w:tc>
        <w:tc>
          <w:tcPr>
            <w:tcW w:w="1639" w:type="dxa"/>
            <w:tcBorders>
              <w:top w:val="nil"/>
              <w:left w:val="nil"/>
              <w:bottom w:val="nil"/>
              <w:right w:val="nil"/>
            </w:tcBorders>
          </w:tcPr>
          <w:p w14:paraId="53EE0705"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241F8AF9" w14:textId="77777777" w:rsidTr="008306A3">
        <w:tc>
          <w:tcPr>
            <w:tcW w:w="333" w:type="dxa"/>
            <w:tcBorders>
              <w:top w:val="nil"/>
              <w:left w:val="nil"/>
              <w:bottom w:val="nil"/>
              <w:right w:val="nil"/>
            </w:tcBorders>
          </w:tcPr>
          <w:p w14:paraId="4D3A19F2"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4902330D"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r>
            <w:r w:rsidRPr="00492633">
              <w:rPr>
                <w:rFonts w:ascii="Times New Roman" w:eastAsia="Times New Roman" w:hAnsi="Times New Roman"/>
                <w:color w:val="000000"/>
                <w:spacing w:val="-4"/>
                <w:sz w:val="20"/>
                <w:szCs w:val="20"/>
                <w:lang w:eastAsia="en-AU"/>
              </w:rPr>
              <w:t>for application for division of land by plan of community division (section 14 of Act)—</w:t>
            </w:r>
          </w:p>
        </w:tc>
        <w:tc>
          <w:tcPr>
            <w:tcW w:w="1639" w:type="dxa"/>
            <w:tcBorders>
              <w:top w:val="nil"/>
              <w:left w:val="nil"/>
              <w:bottom w:val="nil"/>
              <w:right w:val="nil"/>
            </w:tcBorders>
          </w:tcPr>
          <w:p w14:paraId="746D674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302B1DEA" w14:textId="77777777" w:rsidTr="008306A3">
        <w:tc>
          <w:tcPr>
            <w:tcW w:w="333" w:type="dxa"/>
            <w:tcBorders>
              <w:top w:val="nil"/>
              <w:left w:val="nil"/>
              <w:bottom w:val="nil"/>
              <w:right w:val="nil"/>
            </w:tcBorders>
          </w:tcPr>
          <w:p w14:paraId="69234241"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08B1A29D"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w:t>
            </w:r>
            <w:r w:rsidRPr="00492633">
              <w:rPr>
                <w:rFonts w:ascii="Times New Roman" w:eastAsia="Times New Roman" w:hAnsi="Times New Roman"/>
                <w:color w:val="000000"/>
                <w:sz w:val="20"/>
                <w:szCs w:val="20"/>
                <w:lang w:eastAsia="en-AU"/>
              </w:rPr>
              <w:tab/>
              <w:t>if there are 5 lots or less</w:t>
            </w:r>
          </w:p>
        </w:tc>
        <w:tc>
          <w:tcPr>
            <w:tcW w:w="1639" w:type="dxa"/>
            <w:tcBorders>
              <w:top w:val="nil"/>
              <w:left w:val="nil"/>
              <w:bottom w:val="nil"/>
              <w:right w:val="nil"/>
            </w:tcBorders>
          </w:tcPr>
          <w:p w14:paraId="21B82333"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662C6B68" w14:textId="77777777" w:rsidTr="008306A3">
        <w:tc>
          <w:tcPr>
            <w:tcW w:w="333" w:type="dxa"/>
            <w:tcBorders>
              <w:top w:val="nil"/>
              <w:left w:val="nil"/>
              <w:bottom w:val="nil"/>
              <w:right w:val="nil"/>
            </w:tcBorders>
          </w:tcPr>
          <w:p w14:paraId="0127714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13261E6"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(ii)</w:t>
            </w:r>
            <w:r w:rsidRPr="00492633">
              <w:rPr>
                <w:rFonts w:ascii="Times New Roman" w:eastAsia="Times New Roman" w:hAnsi="Times New Roman"/>
                <w:color w:val="000000"/>
                <w:sz w:val="20"/>
                <w:szCs w:val="20"/>
                <w:lang w:eastAsia="en-AU"/>
              </w:rPr>
              <w:tab/>
              <w:t>if there are more than 5 lots</w:t>
            </w:r>
          </w:p>
        </w:tc>
        <w:tc>
          <w:tcPr>
            <w:tcW w:w="1639" w:type="dxa"/>
            <w:tcBorders>
              <w:top w:val="nil"/>
              <w:left w:val="nil"/>
              <w:bottom w:val="nil"/>
              <w:right w:val="nil"/>
            </w:tcBorders>
          </w:tcPr>
          <w:p w14:paraId="64E2A6F8"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$1 231.00</w:t>
            </w:r>
          </w:p>
        </w:tc>
      </w:tr>
      <w:tr w:rsidR="00492633" w:rsidRPr="00492633" w14:paraId="4A786547" w14:textId="77777777" w:rsidTr="008306A3">
        <w:tc>
          <w:tcPr>
            <w:tcW w:w="333" w:type="dxa"/>
            <w:tcBorders>
              <w:top w:val="nil"/>
              <w:left w:val="nil"/>
              <w:bottom w:val="nil"/>
              <w:right w:val="nil"/>
            </w:tcBorders>
          </w:tcPr>
          <w:p w14:paraId="5121638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08F3F75B"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for any other application</w:t>
            </w:r>
          </w:p>
        </w:tc>
        <w:tc>
          <w:tcPr>
            <w:tcW w:w="1639" w:type="dxa"/>
            <w:tcBorders>
              <w:top w:val="nil"/>
              <w:left w:val="nil"/>
              <w:bottom w:val="nil"/>
              <w:right w:val="nil"/>
            </w:tcBorders>
          </w:tcPr>
          <w:p w14:paraId="12651236"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5D8426FE" w14:textId="77777777" w:rsidTr="008306A3">
        <w:tc>
          <w:tcPr>
            <w:tcW w:w="333" w:type="dxa"/>
            <w:tcBorders>
              <w:top w:val="nil"/>
              <w:left w:val="nil"/>
              <w:bottom w:val="nil"/>
              <w:right w:val="nil"/>
            </w:tcBorders>
          </w:tcPr>
          <w:p w14:paraId="07D22F7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w:t>
            </w:r>
          </w:p>
        </w:tc>
        <w:tc>
          <w:tcPr>
            <w:tcW w:w="7388" w:type="dxa"/>
            <w:tcBorders>
              <w:top w:val="nil"/>
              <w:left w:val="nil"/>
              <w:bottom w:val="nil"/>
              <w:right w:val="nil"/>
            </w:tcBorders>
          </w:tcPr>
          <w:p w14:paraId="25736D1A"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Application for division of land by plan of community division (section 14 of Act)—</w:t>
            </w:r>
          </w:p>
        </w:tc>
        <w:tc>
          <w:tcPr>
            <w:tcW w:w="1639" w:type="dxa"/>
            <w:tcBorders>
              <w:top w:val="nil"/>
              <w:left w:val="nil"/>
              <w:bottom w:val="nil"/>
              <w:right w:val="nil"/>
            </w:tcBorders>
          </w:tcPr>
          <w:p w14:paraId="582D50DE"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573E6CD9" w14:textId="77777777" w:rsidTr="008306A3">
        <w:tc>
          <w:tcPr>
            <w:tcW w:w="333" w:type="dxa"/>
            <w:tcBorders>
              <w:top w:val="nil"/>
              <w:left w:val="nil"/>
              <w:bottom w:val="nil"/>
              <w:right w:val="nil"/>
            </w:tcBorders>
          </w:tcPr>
          <w:p w14:paraId="31D8D004"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5B0F8F3"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examination of application</w:t>
            </w:r>
          </w:p>
        </w:tc>
        <w:tc>
          <w:tcPr>
            <w:tcW w:w="1639" w:type="dxa"/>
            <w:tcBorders>
              <w:top w:val="nil"/>
              <w:left w:val="nil"/>
              <w:bottom w:val="nil"/>
              <w:right w:val="nil"/>
            </w:tcBorders>
          </w:tcPr>
          <w:p w14:paraId="514B77C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$512.00</w:t>
            </w:r>
          </w:p>
        </w:tc>
      </w:tr>
      <w:tr w:rsidR="00492633" w:rsidRPr="00492633" w14:paraId="0D90B542" w14:textId="77777777" w:rsidTr="008306A3">
        <w:tc>
          <w:tcPr>
            <w:tcW w:w="333" w:type="dxa"/>
            <w:tcBorders>
              <w:top w:val="nil"/>
              <w:left w:val="nil"/>
              <w:bottom w:val="nil"/>
              <w:right w:val="nil"/>
            </w:tcBorders>
          </w:tcPr>
          <w:p w14:paraId="10E2A81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2571301"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for examination of plan of community division not subject to prior approval under section 144 of Act—</w:t>
            </w:r>
          </w:p>
        </w:tc>
        <w:tc>
          <w:tcPr>
            <w:tcW w:w="1639" w:type="dxa"/>
            <w:tcBorders>
              <w:top w:val="nil"/>
              <w:left w:val="nil"/>
              <w:bottom w:val="nil"/>
              <w:right w:val="nil"/>
            </w:tcBorders>
          </w:tcPr>
          <w:p w14:paraId="4181045A"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0837DAC1" w14:textId="77777777" w:rsidTr="008306A3">
        <w:tc>
          <w:tcPr>
            <w:tcW w:w="333" w:type="dxa"/>
            <w:tcBorders>
              <w:top w:val="nil"/>
              <w:left w:val="nil"/>
              <w:bottom w:val="nil"/>
              <w:right w:val="nil"/>
            </w:tcBorders>
          </w:tcPr>
          <w:p w14:paraId="0386602D"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55243E7E"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w:t>
            </w:r>
            <w:r w:rsidRPr="00492633">
              <w:rPr>
                <w:rFonts w:ascii="Times New Roman" w:eastAsia="Times New Roman" w:hAnsi="Times New Roman"/>
                <w:color w:val="000000"/>
                <w:sz w:val="20"/>
                <w:szCs w:val="20"/>
                <w:lang w:eastAsia="en-AU"/>
              </w:rPr>
              <w:tab/>
              <w:t>if there are 5 lots or less</w:t>
            </w:r>
          </w:p>
        </w:tc>
        <w:tc>
          <w:tcPr>
            <w:tcW w:w="1639" w:type="dxa"/>
            <w:tcBorders>
              <w:top w:val="nil"/>
              <w:left w:val="nil"/>
              <w:bottom w:val="nil"/>
              <w:right w:val="nil"/>
            </w:tcBorders>
          </w:tcPr>
          <w:p w14:paraId="6A7E3EB0"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1A8FCE01" w14:textId="77777777" w:rsidTr="008306A3">
        <w:tc>
          <w:tcPr>
            <w:tcW w:w="333" w:type="dxa"/>
            <w:tcBorders>
              <w:top w:val="nil"/>
              <w:left w:val="nil"/>
              <w:bottom w:val="nil"/>
              <w:right w:val="nil"/>
            </w:tcBorders>
          </w:tcPr>
          <w:p w14:paraId="61CFD868"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7DADF3C1"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(ii)</w:t>
            </w:r>
            <w:r w:rsidRPr="00492633">
              <w:rPr>
                <w:rFonts w:ascii="Times New Roman" w:eastAsia="Times New Roman" w:hAnsi="Times New Roman"/>
                <w:color w:val="000000"/>
                <w:sz w:val="20"/>
                <w:szCs w:val="20"/>
                <w:lang w:eastAsia="en-AU"/>
              </w:rPr>
              <w:tab/>
              <w:t>if there are more than 5 lots</w:t>
            </w:r>
          </w:p>
        </w:tc>
        <w:tc>
          <w:tcPr>
            <w:tcW w:w="1639" w:type="dxa"/>
            <w:tcBorders>
              <w:top w:val="nil"/>
              <w:left w:val="nil"/>
              <w:bottom w:val="nil"/>
              <w:right w:val="nil"/>
            </w:tcBorders>
          </w:tcPr>
          <w:p w14:paraId="156D3B7C"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$1 231.00</w:t>
            </w:r>
          </w:p>
        </w:tc>
      </w:tr>
      <w:tr w:rsidR="00492633" w:rsidRPr="00492633" w14:paraId="2ABC6FCC" w14:textId="77777777" w:rsidTr="008306A3">
        <w:tc>
          <w:tcPr>
            <w:tcW w:w="333" w:type="dxa"/>
            <w:tcBorders>
              <w:top w:val="nil"/>
              <w:left w:val="nil"/>
              <w:bottom w:val="nil"/>
              <w:right w:val="nil"/>
            </w:tcBorders>
          </w:tcPr>
          <w:p w14:paraId="19DEBA8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0A7AA49"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(c)</w:t>
            </w:r>
            <w:r w:rsidRPr="00492633">
              <w:rPr>
                <w:rFonts w:ascii="Times New Roman" w:eastAsia="Times New Roman" w:hAnsi="Times New Roman"/>
                <w:color w:val="000000"/>
                <w:sz w:val="20"/>
                <w:szCs w:val="20"/>
                <w:lang w:eastAsia="en-AU"/>
              </w:rPr>
              <w:tab/>
              <w:t>for deposit of plan of community division</w:t>
            </w:r>
          </w:p>
        </w:tc>
        <w:tc>
          <w:tcPr>
            <w:tcW w:w="1639" w:type="dxa"/>
            <w:tcBorders>
              <w:top w:val="nil"/>
              <w:left w:val="nil"/>
              <w:bottom w:val="nil"/>
              <w:right w:val="nil"/>
            </w:tcBorders>
          </w:tcPr>
          <w:p w14:paraId="0B3C7E0D"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$189.00</w:t>
            </w:r>
          </w:p>
        </w:tc>
      </w:tr>
      <w:tr w:rsidR="00492633" w:rsidRPr="00492633" w14:paraId="79B98B0B" w14:textId="77777777" w:rsidTr="008306A3">
        <w:tc>
          <w:tcPr>
            <w:tcW w:w="333" w:type="dxa"/>
            <w:tcBorders>
              <w:top w:val="nil"/>
              <w:left w:val="nil"/>
              <w:bottom w:val="nil"/>
              <w:right w:val="nil"/>
            </w:tcBorders>
          </w:tcPr>
          <w:p w14:paraId="1A19ABFF"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5E802AB"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(d)</w:t>
            </w:r>
            <w:r w:rsidRPr="00492633">
              <w:rPr>
                <w:rFonts w:ascii="Times New Roman" w:eastAsia="Times New Roman" w:hAnsi="Times New Roman"/>
                <w:color w:val="000000"/>
                <w:sz w:val="20"/>
                <w:szCs w:val="20"/>
                <w:lang w:eastAsia="en-AU"/>
              </w:rPr>
              <w:tab/>
              <w:t>for each lot requiring issue of certificate of title</w:t>
            </w:r>
          </w:p>
        </w:tc>
        <w:tc>
          <w:tcPr>
            <w:tcW w:w="1639" w:type="dxa"/>
            <w:tcBorders>
              <w:top w:val="nil"/>
              <w:left w:val="nil"/>
              <w:bottom w:val="nil"/>
              <w:right w:val="nil"/>
            </w:tcBorders>
          </w:tcPr>
          <w:p w14:paraId="10BB3A55"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$112.00</w:t>
            </w:r>
          </w:p>
        </w:tc>
      </w:tr>
      <w:tr w:rsidR="00492633" w:rsidRPr="00492633" w14:paraId="0288C294" w14:textId="77777777" w:rsidTr="008306A3">
        <w:tc>
          <w:tcPr>
            <w:tcW w:w="333" w:type="dxa"/>
            <w:tcBorders>
              <w:top w:val="nil"/>
              <w:left w:val="nil"/>
              <w:bottom w:val="nil"/>
              <w:right w:val="nil"/>
            </w:tcBorders>
          </w:tcPr>
          <w:p w14:paraId="5E181FBA"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5E8610CA"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(e)</w:t>
            </w:r>
            <w:r w:rsidRPr="00492633">
              <w:rPr>
                <w:rFonts w:ascii="Times New Roman" w:eastAsia="Times New Roman" w:hAnsi="Times New Roman"/>
                <w:color w:val="000000"/>
                <w:sz w:val="20"/>
                <w:szCs w:val="20"/>
                <w:lang w:eastAsia="en-AU"/>
              </w:rPr>
              <w:tab/>
              <w:t>for filing of scheme description</w:t>
            </w:r>
          </w:p>
        </w:tc>
        <w:tc>
          <w:tcPr>
            <w:tcW w:w="1639" w:type="dxa"/>
            <w:tcBorders>
              <w:top w:val="nil"/>
              <w:left w:val="nil"/>
              <w:bottom w:val="nil"/>
              <w:right w:val="nil"/>
            </w:tcBorders>
          </w:tcPr>
          <w:p w14:paraId="583EF6A3"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5C09A0CF" w14:textId="77777777" w:rsidTr="008306A3">
        <w:tc>
          <w:tcPr>
            <w:tcW w:w="333" w:type="dxa"/>
            <w:tcBorders>
              <w:top w:val="nil"/>
              <w:left w:val="nil"/>
              <w:bottom w:val="nil"/>
              <w:right w:val="nil"/>
            </w:tcBorders>
          </w:tcPr>
          <w:p w14:paraId="539D68CD"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58CA73CA"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w:t>
            </w:r>
            <w:r w:rsidRPr="00492633">
              <w:rPr>
                <w:rFonts w:ascii="Times New Roman" w:eastAsia="Times New Roman" w:hAnsi="Times New Roman"/>
                <w:color w:val="000000"/>
                <w:sz w:val="20"/>
                <w:szCs w:val="20"/>
                <w:lang w:eastAsia="en-AU"/>
              </w:rPr>
              <w:tab/>
              <w:t>for filing of by</w:t>
            </w:r>
            <w:r w:rsidRPr="00492633">
              <w:rPr>
                <w:rFonts w:ascii="Times New Roman" w:eastAsia="Times New Roman" w:hAnsi="Times New Roman"/>
                <w:color w:val="000000"/>
                <w:sz w:val="20"/>
                <w:szCs w:val="20"/>
                <w:lang w:eastAsia="en-AU"/>
              </w:rPr>
              <w:noBreakHyphen/>
              <w:t>laws</w:t>
            </w:r>
          </w:p>
        </w:tc>
        <w:tc>
          <w:tcPr>
            <w:tcW w:w="1639" w:type="dxa"/>
            <w:tcBorders>
              <w:top w:val="nil"/>
              <w:left w:val="nil"/>
              <w:bottom w:val="nil"/>
              <w:right w:val="nil"/>
            </w:tcBorders>
          </w:tcPr>
          <w:p w14:paraId="69C8EBC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36BE0A98" w14:textId="77777777" w:rsidTr="008306A3">
        <w:tc>
          <w:tcPr>
            <w:tcW w:w="333" w:type="dxa"/>
            <w:tcBorders>
              <w:top w:val="nil"/>
              <w:left w:val="nil"/>
              <w:bottom w:val="nil"/>
              <w:right w:val="nil"/>
            </w:tcBorders>
          </w:tcPr>
          <w:p w14:paraId="786B0089"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3C0071B8"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(g)</w:t>
            </w:r>
            <w:r w:rsidRPr="00492633">
              <w:rPr>
                <w:rFonts w:ascii="Times New Roman" w:eastAsia="Times New Roman" w:hAnsi="Times New Roman"/>
                <w:color w:val="000000"/>
                <w:sz w:val="20"/>
                <w:szCs w:val="20"/>
                <w:lang w:eastAsia="en-AU"/>
              </w:rPr>
              <w:tab/>
              <w:t>for filing of development contract</w:t>
            </w:r>
          </w:p>
        </w:tc>
        <w:tc>
          <w:tcPr>
            <w:tcW w:w="1639" w:type="dxa"/>
            <w:tcBorders>
              <w:top w:val="nil"/>
              <w:left w:val="nil"/>
              <w:bottom w:val="nil"/>
              <w:right w:val="nil"/>
            </w:tcBorders>
          </w:tcPr>
          <w:p w14:paraId="781773AF"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5309D7FB" w14:textId="77777777" w:rsidTr="008306A3">
        <w:tc>
          <w:tcPr>
            <w:tcW w:w="333" w:type="dxa"/>
            <w:tcBorders>
              <w:top w:val="nil"/>
              <w:left w:val="nil"/>
              <w:bottom w:val="nil"/>
              <w:right w:val="nil"/>
            </w:tcBorders>
          </w:tcPr>
          <w:p w14:paraId="33A9332D" w14:textId="62EBE3E1"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3</w:t>
            </w:r>
          </w:p>
        </w:tc>
        <w:tc>
          <w:tcPr>
            <w:tcW w:w="7388" w:type="dxa"/>
            <w:tcBorders>
              <w:top w:val="nil"/>
              <w:left w:val="nil"/>
              <w:bottom w:val="nil"/>
              <w:right w:val="nil"/>
            </w:tcBorders>
          </w:tcPr>
          <w:p w14:paraId="7D1D0389"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Application to amend schedule of lot entitlements (section 21 of Act)</w:t>
            </w:r>
          </w:p>
        </w:tc>
        <w:tc>
          <w:tcPr>
            <w:tcW w:w="1639" w:type="dxa"/>
            <w:tcBorders>
              <w:top w:val="nil"/>
              <w:left w:val="nil"/>
              <w:bottom w:val="nil"/>
              <w:right w:val="nil"/>
            </w:tcBorders>
          </w:tcPr>
          <w:p w14:paraId="5D1D95D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1EA9F24F" w14:textId="77777777" w:rsidTr="008306A3">
        <w:tc>
          <w:tcPr>
            <w:tcW w:w="333" w:type="dxa"/>
            <w:tcBorders>
              <w:top w:val="nil"/>
              <w:left w:val="nil"/>
              <w:bottom w:val="nil"/>
              <w:right w:val="nil"/>
            </w:tcBorders>
          </w:tcPr>
          <w:p w14:paraId="3BAF9C97"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4</w:t>
            </w:r>
          </w:p>
        </w:tc>
        <w:tc>
          <w:tcPr>
            <w:tcW w:w="7388" w:type="dxa"/>
            <w:tcBorders>
              <w:top w:val="nil"/>
              <w:left w:val="nil"/>
              <w:bottom w:val="nil"/>
              <w:right w:val="nil"/>
            </w:tcBorders>
          </w:tcPr>
          <w:p w14:paraId="5B170F9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Filing of copy of certified scheme description as amended (section 31 of Act)</w:t>
            </w:r>
          </w:p>
        </w:tc>
        <w:tc>
          <w:tcPr>
            <w:tcW w:w="1639" w:type="dxa"/>
            <w:tcBorders>
              <w:top w:val="nil"/>
              <w:left w:val="nil"/>
              <w:bottom w:val="nil"/>
              <w:right w:val="nil"/>
            </w:tcBorders>
          </w:tcPr>
          <w:p w14:paraId="1EBEF42C"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3E0C1FED" w14:textId="77777777" w:rsidTr="008306A3">
        <w:tc>
          <w:tcPr>
            <w:tcW w:w="333" w:type="dxa"/>
            <w:tcBorders>
              <w:top w:val="nil"/>
              <w:left w:val="nil"/>
              <w:bottom w:val="nil"/>
              <w:right w:val="nil"/>
            </w:tcBorders>
          </w:tcPr>
          <w:p w14:paraId="78C18E9F"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5</w:t>
            </w:r>
          </w:p>
        </w:tc>
        <w:tc>
          <w:tcPr>
            <w:tcW w:w="7388" w:type="dxa"/>
            <w:tcBorders>
              <w:top w:val="nil"/>
              <w:left w:val="nil"/>
              <w:bottom w:val="nil"/>
              <w:right w:val="nil"/>
            </w:tcBorders>
          </w:tcPr>
          <w:p w14:paraId="3489665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Filing of certified copy of by</w:t>
            </w:r>
            <w:r w:rsidRPr="00492633">
              <w:rPr>
                <w:rFonts w:ascii="Times New Roman" w:eastAsia="Times New Roman" w:hAnsi="Times New Roman"/>
                <w:color w:val="000000"/>
                <w:sz w:val="20"/>
                <w:szCs w:val="20"/>
                <w:lang w:eastAsia="en-AU"/>
              </w:rPr>
              <w:noBreakHyphen/>
              <w:t>laws as varied (section 39 of Act)</w:t>
            </w:r>
          </w:p>
        </w:tc>
        <w:tc>
          <w:tcPr>
            <w:tcW w:w="1639" w:type="dxa"/>
            <w:tcBorders>
              <w:top w:val="nil"/>
              <w:left w:val="nil"/>
              <w:bottom w:val="nil"/>
              <w:right w:val="nil"/>
            </w:tcBorders>
          </w:tcPr>
          <w:p w14:paraId="162900B0"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092C4CF0" w14:textId="77777777" w:rsidTr="008306A3">
        <w:tc>
          <w:tcPr>
            <w:tcW w:w="333" w:type="dxa"/>
            <w:tcBorders>
              <w:top w:val="nil"/>
              <w:left w:val="nil"/>
              <w:bottom w:val="nil"/>
              <w:right w:val="nil"/>
            </w:tcBorders>
          </w:tcPr>
          <w:p w14:paraId="7231A594"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w:t>
            </w:r>
          </w:p>
        </w:tc>
        <w:tc>
          <w:tcPr>
            <w:tcW w:w="7388" w:type="dxa"/>
            <w:tcBorders>
              <w:top w:val="nil"/>
              <w:left w:val="nil"/>
              <w:bottom w:val="nil"/>
              <w:right w:val="nil"/>
            </w:tcBorders>
          </w:tcPr>
          <w:p w14:paraId="75AA20D7"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Maximum fee for purchase from corporation of copy of by</w:t>
            </w:r>
            <w:r w:rsidRPr="00492633">
              <w:rPr>
                <w:rFonts w:ascii="Times New Roman" w:eastAsia="Times New Roman" w:hAnsi="Times New Roman"/>
                <w:color w:val="000000"/>
                <w:sz w:val="20"/>
                <w:szCs w:val="20"/>
                <w:lang w:eastAsia="en-AU"/>
              </w:rPr>
              <w:noBreakHyphen/>
              <w:t>laws (section 44 of Act)</w:t>
            </w:r>
          </w:p>
        </w:tc>
        <w:tc>
          <w:tcPr>
            <w:tcW w:w="1639" w:type="dxa"/>
            <w:tcBorders>
              <w:top w:val="nil"/>
              <w:left w:val="nil"/>
              <w:bottom w:val="nil"/>
              <w:right w:val="nil"/>
            </w:tcBorders>
          </w:tcPr>
          <w:p w14:paraId="1ABABE89"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$62.50</w:t>
            </w:r>
          </w:p>
        </w:tc>
      </w:tr>
      <w:tr w:rsidR="00492633" w:rsidRPr="00492633" w14:paraId="251929B2" w14:textId="77777777" w:rsidTr="008306A3">
        <w:tc>
          <w:tcPr>
            <w:tcW w:w="333" w:type="dxa"/>
            <w:tcBorders>
              <w:top w:val="nil"/>
              <w:left w:val="nil"/>
              <w:bottom w:val="nil"/>
              <w:right w:val="nil"/>
            </w:tcBorders>
          </w:tcPr>
          <w:p w14:paraId="03904B63"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7</w:t>
            </w:r>
          </w:p>
        </w:tc>
        <w:tc>
          <w:tcPr>
            <w:tcW w:w="7388" w:type="dxa"/>
            <w:tcBorders>
              <w:top w:val="nil"/>
              <w:left w:val="nil"/>
              <w:bottom w:val="nil"/>
              <w:right w:val="nil"/>
            </w:tcBorders>
          </w:tcPr>
          <w:p w14:paraId="51A8D148"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Fee for purchase from Registrar</w:t>
            </w:r>
            <w:r w:rsidRPr="00492633">
              <w:rPr>
                <w:rFonts w:ascii="Times New Roman" w:eastAsia="Times New Roman" w:hAnsi="Times New Roman"/>
                <w:color w:val="000000"/>
                <w:sz w:val="20"/>
                <w:szCs w:val="20"/>
                <w:lang w:eastAsia="en-AU"/>
              </w:rPr>
              <w:noBreakHyphen/>
              <w:t>General of copy of by</w:t>
            </w:r>
            <w:r w:rsidRPr="00492633">
              <w:rPr>
                <w:rFonts w:ascii="Times New Roman" w:eastAsia="Times New Roman" w:hAnsi="Times New Roman"/>
                <w:color w:val="000000"/>
                <w:sz w:val="20"/>
                <w:szCs w:val="20"/>
                <w:lang w:eastAsia="en-AU"/>
              </w:rPr>
              <w:noBreakHyphen/>
              <w:t>laws filed with plan of community division (section 44 of Act)</w:t>
            </w:r>
          </w:p>
        </w:tc>
        <w:tc>
          <w:tcPr>
            <w:tcW w:w="1639" w:type="dxa"/>
            <w:tcBorders>
              <w:top w:val="nil"/>
              <w:left w:val="nil"/>
              <w:bottom w:val="nil"/>
              <w:right w:val="nil"/>
            </w:tcBorders>
          </w:tcPr>
          <w:p w14:paraId="54719976"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$13.50</w:t>
            </w:r>
          </w:p>
        </w:tc>
      </w:tr>
      <w:tr w:rsidR="00492633" w:rsidRPr="00492633" w14:paraId="326FFD82" w14:textId="77777777" w:rsidTr="008306A3">
        <w:tc>
          <w:tcPr>
            <w:tcW w:w="333" w:type="dxa"/>
            <w:tcBorders>
              <w:top w:val="nil"/>
              <w:left w:val="nil"/>
              <w:bottom w:val="nil"/>
              <w:right w:val="nil"/>
            </w:tcBorders>
          </w:tcPr>
          <w:p w14:paraId="516165BC"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8</w:t>
            </w:r>
          </w:p>
        </w:tc>
        <w:tc>
          <w:tcPr>
            <w:tcW w:w="7388" w:type="dxa"/>
            <w:tcBorders>
              <w:top w:val="nil"/>
              <w:left w:val="nil"/>
              <w:bottom w:val="nil"/>
              <w:right w:val="nil"/>
            </w:tcBorders>
          </w:tcPr>
          <w:p w14:paraId="2088AF7F"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Filing of certified copy of development contract as varied or agreement to terminate development contract (section 50 of Act)</w:t>
            </w:r>
          </w:p>
        </w:tc>
        <w:tc>
          <w:tcPr>
            <w:tcW w:w="1639" w:type="dxa"/>
            <w:tcBorders>
              <w:top w:val="nil"/>
              <w:left w:val="nil"/>
              <w:bottom w:val="nil"/>
              <w:right w:val="nil"/>
            </w:tcBorders>
          </w:tcPr>
          <w:p w14:paraId="36C1589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6CE3CAE8" w14:textId="77777777" w:rsidTr="008306A3">
        <w:tc>
          <w:tcPr>
            <w:tcW w:w="333" w:type="dxa"/>
            <w:tcBorders>
              <w:top w:val="nil"/>
              <w:left w:val="nil"/>
              <w:bottom w:val="nil"/>
              <w:right w:val="nil"/>
            </w:tcBorders>
          </w:tcPr>
          <w:p w14:paraId="0D5D329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9</w:t>
            </w:r>
          </w:p>
        </w:tc>
        <w:tc>
          <w:tcPr>
            <w:tcW w:w="7388" w:type="dxa"/>
            <w:tcBorders>
              <w:top w:val="nil"/>
              <w:left w:val="nil"/>
              <w:bottom w:val="nil"/>
              <w:right w:val="nil"/>
            </w:tcBorders>
          </w:tcPr>
          <w:p w14:paraId="4B6B17A2"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Maximum fee for purchase from corporation of copy of development contract (section 51 of Act)</w:t>
            </w:r>
          </w:p>
        </w:tc>
        <w:tc>
          <w:tcPr>
            <w:tcW w:w="1639" w:type="dxa"/>
            <w:tcBorders>
              <w:top w:val="nil"/>
              <w:left w:val="nil"/>
              <w:bottom w:val="nil"/>
              <w:right w:val="nil"/>
            </w:tcBorders>
          </w:tcPr>
          <w:p w14:paraId="66768BF3"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$62.50</w:t>
            </w:r>
          </w:p>
        </w:tc>
      </w:tr>
      <w:tr w:rsidR="00492633" w:rsidRPr="00492633" w14:paraId="7A6EDE4A" w14:textId="77777777" w:rsidTr="008306A3">
        <w:tc>
          <w:tcPr>
            <w:tcW w:w="333" w:type="dxa"/>
            <w:tcBorders>
              <w:top w:val="nil"/>
              <w:left w:val="nil"/>
              <w:bottom w:val="nil"/>
              <w:right w:val="nil"/>
            </w:tcBorders>
          </w:tcPr>
          <w:p w14:paraId="79EC1A1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10</w:t>
            </w:r>
          </w:p>
        </w:tc>
        <w:tc>
          <w:tcPr>
            <w:tcW w:w="7388" w:type="dxa"/>
            <w:tcBorders>
              <w:top w:val="nil"/>
              <w:left w:val="nil"/>
              <w:bottom w:val="nil"/>
              <w:right w:val="nil"/>
            </w:tcBorders>
          </w:tcPr>
          <w:p w14:paraId="71B2EA34"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Fee for purchase from Registrar</w:t>
            </w:r>
            <w:r w:rsidRPr="00492633">
              <w:rPr>
                <w:rFonts w:ascii="Times New Roman" w:eastAsia="Times New Roman" w:hAnsi="Times New Roman"/>
                <w:color w:val="000000"/>
                <w:sz w:val="20"/>
                <w:szCs w:val="20"/>
                <w:lang w:eastAsia="en-AU"/>
              </w:rPr>
              <w:noBreakHyphen/>
              <w:t>General of copy of development contract filed with plan of community division (section 51 of Act)</w:t>
            </w:r>
          </w:p>
        </w:tc>
        <w:tc>
          <w:tcPr>
            <w:tcW w:w="1639" w:type="dxa"/>
            <w:tcBorders>
              <w:top w:val="nil"/>
              <w:left w:val="nil"/>
              <w:bottom w:val="nil"/>
              <w:right w:val="nil"/>
            </w:tcBorders>
          </w:tcPr>
          <w:p w14:paraId="77CFD016"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$13.50</w:t>
            </w:r>
          </w:p>
        </w:tc>
      </w:tr>
      <w:tr w:rsidR="00492633" w:rsidRPr="00492633" w14:paraId="29D879F2" w14:textId="77777777" w:rsidTr="008306A3">
        <w:tc>
          <w:tcPr>
            <w:tcW w:w="333" w:type="dxa"/>
            <w:tcBorders>
              <w:top w:val="nil"/>
              <w:left w:val="nil"/>
              <w:bottom w:val="nil"/>
              <w:right w:val="nil"/>
            </w:tcBorders>
          </w:tcPr>
          <w:p w14:paraId="0A52B84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w:t>
            </w:r>
          </w:p>
        </w:tc>
        <w:tc>
          <w:tcPr>
            <w:tcW w:w="7388" w:type="dxa"/>
            <w:tcBorders>
              <w:top w:val="nil"/>
              <w:left w:val="nil"/>
              <w:bottom w:val="nil"/>
              <w:right w:val="nil"/>
            </w:tcBorders>
          </w:tcPr>
          <w:p w14:paraId="2274CF05"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Application for amendment of deposited community plan (section 52 of Act)—</w:t>
            </w:r>
          </w:p>
        </w:tc>
        <w:tc>
          <w:tcPr>
            <w:tcW w:w="1639" w:type="dxa"/>
            <w:tcBorders>
              <w:top w:val="nil"/>
              <w:left w:val="nil"/>
              <w:bottom w:val="nil"/>
              <w:right w:val="nil"/>
            </w:tcBorders>
          </w:tcPr>
          <w:p w14:paraId="7636A803"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06894F7E" w14:textId="77777777" w:rsidTr="008306A3">
        <w:tc>
          <w:tcPr>
            <w:tcW w:w="333" w:type="dxa"/>
            <w:tcBorders>
              <w:top w:val="nil"/>
              <w:left w:val="nil"/>
              <w:bottom w:val="nil"/>
              <w:right w:val="nil"/>
            </w:tcBorders>
          </w:tcPr>
          <w:p w14:paraId="70CB0051"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36D8279A"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examination of application</w:t>
            </w:r>
          </w:p>
        </w:tc>
        <w:tc>
          <w:tcPr>
            <w:tcW w:w="1639" w:type="dxa"/>
            <w:tcBorders>
              <w:top w:val="nil"/>
              <w:left w:val="nil"/>
              <w:bottom w:val="nil"/>
              <w:right w:val="nil"/>
            </w:tcBorders>
          </w:tcPr>
          <w:p w14:paraId="1D74024F"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$388.00</w:t>
            </w:r>
          </w:p>
        </w:tc>
      </w:tr>
      <w:tr w:rsidR="00492633" w:rsidRPr="00492633" w14:paraId="6DD21B27" w14:textId="77777777" w:rsidTr="008306A3">
        <w:tc>
          <w:tcPr>
            <w:tcW w:w="333" w:type="dxa"/>
            <w:tcBorders>
              <w:top w:val="nil"/>
              <w:left w:val="nil"/>
              <w:bottom w:val="nil"/>
              <w:right w:val="nil"/>
            </w:tcBorders>
          </w:tcPr>
          <w:p w14:paraId="5CBB507D"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90BC2B3"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for examination of plan to be substituted or sheets of plan to be substituted or added if plan not subject to prior approval under section 144 of Act</w:t>
            </w:r>
          </w:p>
        </w:tc>
        <w:tc>
          <w:tcPr>
            <w:tcW w:w="1639" w:type="dxa"/>
            <w:tcBorders>
              <w:top w:val="nil"/>
              <w:left w:val="nil"/>
              <w:bottom w:val="nil"/>
              <w:right w:val="nil"/>
            </w:tcBorders>
          </w:tcPr>
          <w:p w14:paraId="73390718"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5634327E" w14:textId="77777777" w:rsidTr="008306A3">
        <w:tc>
          <w:tcPr>
            <w:tcW w:w="333" w:type="dxa"/>
            <w:tcBorders>
              <w:top w:val="nil"/>
              <w:left w:val="nil"/>
              <w:bottom w:val="nil"/>
              <w:right w:val="nil"/>
            </w:tcBorders>
          </w:tcPr>
          <w:p w14:paraId="306895B0"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374357C8"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(c)</w:t>
            </w:r>
            <w:r w:rsidRPr="00492633">
              <w:rPr>
                <w:rFonts w:ascii="Times New Roman" w:eastAsia="Times New Roman" w:hAnsi="Times New Roman"/>
                <w:color w:val="000000"/>
                <w:sz w:val="20"/>
                <w:szCs w:val="20"/>
                <w:lang w:eastAsia="en-AU"/>
              </w:rPr>
              <w:tab/>
              <w:t>for each lot requiring issue of certificate of title</w:t>
            </w:r>
          </w:p>
        </w:tc>
        <w:tc>
          <w:tcPr>
            <w:tcW w:w="1639" w:type="dxa"/>
            <w:tcBorders>
              <w:top w:val="nil"/>
              <w:left w:val="nil"/>
              <w:bottom w:val="nil"/>
              <w:right w:val="nil"/>
            </w:tcBorders>
          </w:tcPr>
          <w:p w14:paraId="2D8B5B2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$112.00</w:t>
            </w:r>
          </w:p>
        </w:tc>
      </w:tr>
      <w:tr w:rsidR="00492633" w:rsidRPr="00492633" w14:paraId="4D4D8F80" w14:textId="77777777" w:rsidTr="008306A3">
        <w:tc>
          <w:tcPr>
            <w:tcW w:w="333" w:type="dxa"/>
            <w:tcBorders>
              <w:top w:val="nil"/>
              <w:left w:val="nil"/>
              <w:bottom w:val="nil"/>
              <w:right w:val="nil"/>
            </w:tcBorders>
          </w:tcPr>
          <w:p w14:paraId="2B81F161"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3315D567"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(d)</w:t>
            </w:r>
            <w:r w:rsidRPr="00492633">
              <w:rPr>
                <w:rFonts w:ascii="Times New Roman" w:eastAsia="Times New Roman" w:hAnsi="Times New Roman"/>
                <w:color w:val="000000"/>
                <w:sz w:val="20"/>
                <w:szCs w:val="20"/>
                <w:lang w:eastAsia="en-AU"/>
              </w:rPr>
              <w:tab/>
              <w:t>for filing of amended scheme description</w:t>
            </w:r>
          </w:p>
        </w:tc>
        <w:tc>
          <w:tcPr>
            <w:tcW w:w="1639" w:type="dxa"/>
            <w:tcBorders>
              <w:top w:val="nil"/>
              <w:left w:val="nil"/>
              <w:bottom w:val="nil"/>
              <w:right w:val="nil"/>
            </w:tcBorders>
          </w:tcPr>
          <w:p w14:paraId="67A8AEFA"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7D908335" w14:textId="77777777" w:rsidTr="008306A3">
        <w:tc>
          <w:tcPr>
            <w:tcW w:w="333" w:type="dxa"/>
            <w:tcBorders>
              <w:top w:val="nil"/>
              <w:left w:val="nil"/>
              <w:bottom w:val="nil"/>
              <w:right w:val="nil"/>
            </w:tcBorders>
          </w:tcPr>
          <w:p w14:paraId="338703CF"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12</w:t>
            </w:r>
          </w:p>
        </w:tc>
        <w:tc>
          <w:tcPr>
            <w:tcW w:w="7388" w:type="dxa"/>
            <w:tcBorders>
              <w:top w:val="nil"/>
              <w:left w:val="nil"/>
              <w:bottom w:val="nil"/>
              <w:right w:val="nil"/>
            </w:tcBorders>
          </w:tcPr>
          <w:p w14:paraId="5DA9DBA9"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Application for division of development lot in pursuance of development contract and consequential amendment of community plan (section 58 of Act)—</w:t>
            </w:r>
          </w:p>
        </w:tc>
        <w:tc>
          <w:tcPr>
            <w:tcW w:w="1639" w:type="dxa"/>
            <w:tcBorders>
              <w:top w:val="nil"/>
              <w:left w:val="nil"/>
              <w:bottom w:val="nil"/>
              <w:right w:val="nil"/>
            </w:tcBorders>
          </w:tcPr>
          <w:p w14:paraId="585CDCD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77FDF8DA" w14:textId="77777777" w:rsidTr="008306A3">
        <w:tc>
          <w:tcPr>
            <w:tcW w:w="333" w:type="dxa"/>
            <w:tcBorders>
              <w:top w:val="nil"/>
              <w:left w:val="nil"/>
              <w:bottom w:val="nil"/>
              <w:right w:val="nil"/>
            </w:tcBorders>
          </w:tcPr>
          <w:p w14:paraId="2C06926C"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32C10FA"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examination of application</w:t>
            </w:r>
          </w:p>
        </w:tc>
        <w:tc>
          <w:tcPr>
            <w:tcW w:w="1639" w:type="dxa"/>
            <w:tcBorders>
              <w:top w:val="nil"/>
              <w:left w:val="nil"/>
              <w:bottom w:val="nil"/>
              <w:right w:val="nil"/>
            </w:tcBorders>
          </w:tcPr>
          <w:p w14:paraId="1C941533"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$388.00</w:t>
            </w:r>
          </w:p>
        </w:tc>
      </w:tr>
      <w:tr w:rsidR="00492633" w:rsidRPr="00492633" w14:paraId="713A50EC" w14:textId="77777777" w:rsidTr="008306A3">
        <w:tc>
          <w:tcPr>
            <w:tcW w:w="333" w:type="dxa"/>
            <w:tcBorders>
              <w:top w:val="nil"/>
              <w:left w:val="nil"/>
              <w:bottom w:val="nil"/>
              <w:right w:val="nil"/>
            </w:tcBorders>
          </w:tcPr>
          <w:p w14:paraId="6540AD4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7D44F7E0"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for examination of plan to be substituted or sheets of plan to be substituted or added if plan not subject to prior approval under section 144 of Act</w:t>
            </w:r>
          </w:p>
        </w:tc>
        <w:tc>
          <w:tcPr>
            <w:tcW w:w="1639" w:type="dxa"/>
            <w:tcBorders>
              <w:top w:val="nil"/>
              <w:left w:val="nil"/>
              <w:bottom w:val="nil"/>
              <w:right w:val="nil"/>
            </w:tcBorders>
          </w:tcPr>
          <w:p w14:paraId="59E64037"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184AECFB" w14:textId="77777777" w:rsidTr="008306A3">
        <w:tc>
          <w:tcPr>
            <w:tcW w:w="333" w:type="dxa"/>
            <w:tcBorders>
              <w:top w:val="nil"/>
              <w:left w:val="nil"/>
              <w:bottom w:val="nil"/>
              <w:right w:val="nil"/>
            </w:tcBorders>
          </w:tcPr>
          <w:p w14:paraId="653F70D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4DD97CF7"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(c)</w:t>
            </w:r>
            <w:r w:rsidRPr="00492633">
              <w:rPr>
                <w:rFonts w:ascii="Times New Roman" w:eastAsia="Times New Roman" w:hAnsi="Times New Roman"/>
                <w:color w:val="000000"/>
                <w:sz w:val="20"/>
                <w:szCs w:val="20"/>
                <w:lang w:eastAsia="en-AU"/>
              </w:rPr>
              <w:tab/>
              <w:t>for each lot requiring issue of certificate of title</w:t>
            </w:r>
          </w:p>
        </w:tc>
        <w:tc>
          <w:tcPr>
            <w:tcW w:w="1639" w:type="dxa"/>
            <w:tcBorders>
              <w:top w:val="nil"/>
              <w:left w:val="nil"/>
              <w:bottom w:val="nil"/>
              <w:right w:val="nil"/>
            </w:tcBorders>
          </w:tcPr>
          <w:p w14:paraId="2B9BEFCA"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$112.00</w:t>
            </w:r>
          </w:p>
        </w:tc>
      </w:tr>
      <w:tr w:rsidR="00492633" w:rsidRPr="00492633" w14:paraId="089E1A8F" w14:textId="77777777" w:rsidTr="008306A3">
        <w:tc>
          <w:tcPr>
            <w:tcW w:w="333" w:type="dxa"/>
            <w:tcBorders>
              <w:top w:val="nil"/>
              <w:left w:val="nil"/>
              <w:bottom w:val="nil"/>
              <w:right w:val="nil"/>
            </w:tcBorders>
          </w:tcPr>
          <w:p w14:paraId="0D720F6F"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13</w:t>
            </w:r>
          </w:p>
        </w:tc>
        <w:tc>
          <w:tcPr>
            <w:tcW w:w="7388" w:type="dxa"/>
            <w:tcBorders>
              <w:top w:val="nil"/>
              <w:left w:val="nil"/>
              <w:bottom w:val="nil"/>
              <w:right w:val="nil"/>
            </w:tcBorders>
          </w:tcPr>
          <w:p w14:paraId="6BC6DC47"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Application for amalgamation of deposited community plans (section 60 of Act)—</w:t>
            </w:r>
          </w:p>
        </w:tc>
        <w:tc>
          <w:tcPr>
            <w:tcW w:w="1639" w:type="dxa"/>
            <w:tcBorders>
              <w:top w:val="nil"/>
              <w:left w:val="nil"/>
              <w:bottom w:val="nil"/>
              <w:right w:val="nil"/>
            </w:tcBorders>
          </w:tcPr>
          <w:p w14:paraId="46FD9085"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72390B29" w14:textId="77777777" w:rsidTr="008306A3">
        <w:tc>
          <w:tcPr>
            <w:tcW w:w="333" w:type="dxa"/>
            <w:tcBorders>
              <w:top w:val="nil"/>
              <w:left w:val="nil"/>
              <w:bottom w:val="nil"/>
              <w:right w:val="nil"/>
            </w:tcBorders>
          </w:tcPr>
          <w:p w14:paraId="346D8411"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87048C7"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examination of application</w:t>
            </w:r>
          </w:p>
        </w:tc>
        <w:tc>
          <w:tcPr>
            <w:tcW w:w="1639" w:type="dxa"/>
            <w:tcBorders>
              <w:top w:val="nil"/>
              <w:left w:val="nil"/>
              <w:bottom w:val="nil"/>
              <w:right w:val="nil"/>
            </w:tcBorders>
          </w:tcPr>
          <w:p w14:paraId="36A4FADF"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$388.00</w:t>
            </w:r>
          </w:p>
        </w:tc>
      </w:tr>
      <w:tr w:rsidR="00492633" w:rsidRPr="00492633" w14:paraId="63EB42E4" w14:textId="77777777" w:rsidTr="008306A3">
        <w:tc>
          <w:tcPr>
            <w:tcW w:w="333" w:type="dxa"/>
            <w:tcBorders>
              <w:top w:val="nil"/>
              <w:left w:val="nil"/>
              <w:bottom w:val="nil"/>
              <w:right w:val="nil"/>
            </w:tcBorders>
          </w:tcPr>
          <w:p w14:paraId="116E0F0C"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4643E93F"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for examination of plan of community division not subject to prior approval under section 144</w:t>
            </w:r>
          </w:p>
        </w:tc>
        <w:tc>
          <w:tcPr>
            <w:tcW w:w="1639" w:type="dxa"/>
            <w:tcBorders>
              <w:top w:val="nil"/>
              <w:left w:val="nil"/>
              <w:bottom w:val="nil"/>
              <w:right w:val="nil"/>
            </w:tcBorders>
          </w:tcPr>
          <w:p w14:paraId="3657DDF8"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64918B5F" w14:textId="77777777" w:rsidTr="008306A3">
        <w:tc>
          <w:tcPr>
            <w:tcW w:w="333" w:type="dxa"/>
            <w:tcBorders>
              <w:top w:val="nil"/>
              <w:left w:val="nil"/>
              <w:bottom w:val="nil"/>
              <w:right w:val="nil"/>
            </w:tcBorders>
          </w:tcPr>
          <w:p w14:paraId="53720FD3"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59D5FA2D"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(c)</w:t>
            </w:r>
            <w:r w:rsidRPr="00492633">
              <w:rPr>
                <w:rFonts w:ascii="Times New Roman" w:eastAsia="Times New Roman" w:hAnsi="Times New Roman"/>
                <w:color w:val="000000"/>
                <w:sz w:val="20"/>
                <w:szCs w:val="20"/>
                <w:lang w:eastAsia="en-AU"/>
              </w:rPr>
              <w:tab/>
              <w:t>for deposit of plan of community division</w:t>
            </w:r>
          </w:p>
        </w:tc>
        <w:tc>
          <w:tcPr>
            <w:tcW w:w="1639" w:type="dxa"/>
            <w:tcBorders>
              <w:top w:val="nil"/>
              <w:left w:val="nil"/>
              <w:bottom w:val="nil"/>
              <w:right w:val="nil"/>
            </w:tcBorders>
          </w:tcPr>
          <w:p w14:paraId="00EB791A"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$189.00</w:t>
            </w:r>
          </w:p>
        </w:tc>
      </w:tr>
      <w:tr w:rsidR="00492633" w:rsidRPr="00492633" w14:paraId="257BCF19" w14:textId="77777777" w:rsidTr="008306A3">
        <w:tc>
          <w:tcPr>
            <w:tcW w:w="333" w:type="dxa"/>
            <w:tcBorders>
              <w:top w:val="nil"/>
              <w:left w:val="nil"/>
              <w:bottom w:val="nil"/>
              <w:right w:val="nil"/>
            </w:tcBorders>
          </w:tcPr>
          <w:p w14:paraId="3E9CACC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B9E325B"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(d)</w:t>
            </w:r>
            <w:r w:rsidRPr="00492633">
              <w:rPr>
                <w:rFonts w:ascii="Times New Roman" w:eastAsia="Times New Roman" w:hAnsi="Times New Roman"/>
                <w:color w:val="000000"/>
                <w:sz w:val="20"/>
                <w:szCs w:val="20"/>
                <w:lang w:eastAsia="en-AU"/>
              </w:rPr>
              <w:tab/>
              <w:t>for each lot requiring issue of certificate of title</w:t>
            </w:r>
          </w:p>
        </w:tc>
        <w:tc>
          <w:tcPr>
            <w:tcW w:w="1639" w:type="dxa"/>
            <w:tcBorders>
              <w:top w:val="nil"/>
              <w:left w:val="nil"/>
              <w:bottom w:val="nil"/>
              <w:right w:val="nil"/>
            </w:tcBorders>
          </w:tcPr>
          <w:p w14:paraId="1EFE8688"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$112.00</w:t>
            </w:r>
          </w:p>
        </w:tc>
      </w:tr>
      <w:tr w:rsidR="00492633" w:rsidRPr="00492633" w14:paraId="3B70785A" w14:textId="77777777" w:rsidTr="008306A3">
        <w:tc>
          <w:tcPr>
            <w:tcW w:w="333" w:type="dxa"/>
            <w:tcBorders>
              <w:top w:val="nil"/>
              <w:left w:val="nil"/>
              <w:bottom w:val="nil"/>
              <w:right w:val="nil"/>
            </w:tcBorders>
          </w:tcPr>
          <w:p w14:paraId="19C4B4B2"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2A54D680"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(e)</w:t>
            </w:r>
            <w:r w:rsidRPr="00492633">
              <w:rPr>
                <w:rFonts w:ascii="Times New Roman" w:eastAsia="Times New Roman" w:hAnsi="Times New Roman"/>
                <w:color w:val="000000"/>
                <w:sz w:val="20"/>
                <w:szCs w:val="20"/>
                <w:lang w:eastAsia="en-AU"/>
              </w:rPr>
              <w:tab/>
              <w:t>for filing of scheme description</w:t>
            </w:r>
          </w:p>
        </w:tc>
        <w:tc>
          <w:tcPr>
            <w:tcW w:w="1639" w:type="dxa"/>
            <w:tcBorders>
              <w:top w:val="nil"/>
              <w:left w:val="nil"/>
              <w:bottom w:val="nil"/>
              <w:right w:val="nil"/>
            </w:tcBorders>
          </w:tcPr>
          <w:p w14:paraId="13B5AB11"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0F07559B" w14:textId="77777777" w:rsidTr="008306A3">
        <w:tc>
          <w:tcPr>
            <w:tcW w:w="333" w:type="dxa"/>
            <w:tcBorders>
              <w:top w:val="nil"/>
              <w:left w:val="nil"/>
              <w:bottom w:val="nil"/>
              <w:right w:val="nil"/>
            </w:tcBorders>
          </w:tcPr>
          <w:p w14:paraId="64C5F1F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8E1097F"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w:t>
            </w:r>
            <w:r w:rsidRPr="00492633">
              <w:rPr>
                <w:rFonts w:ascii="Times New Roman" w:eastAsia="Times New Roman" w:hAnsi="Times New Roman"/>
                <w:color w:val="000000"/>
                <w:sz w:val="20"/>
                <w:szCs w:val="20"/>
                <w:lang w:eastAsia="en-AU"/>
              </w:rPr>
              <w:tab/>
              <w:t>for filing of by</w:t>
            </w:r>
            <w:r w:rsidRPr="00492633">
              <w:rPr>
                <w:rFonts w:ascii="Times New Roman" w:eastAsia="Times New Roman" w:hAnsi="Times New Roman"/>
                <w:color w:val="000000"/>
                <w:sz w:val="20"/>
                <w:szCs w:val="20"/>
                <w:lang w:eastAsia="en-AU"/>
              </w:rPr>
              <w:noBreakHyphen/>
              <w:t>laws</w:t>
            </w:r>
          </w:p>
        </w:tc>
        <w:tc>
          <w:tcPr>
            <w:tcW w:w="1639" w:type="dxa"/>
            <w:tcBorders>
              <w:top w:val="nil"/>
              <w:left w:val="nil"/>
              <w:bottom w:val="nil"/>
              <w:right w:val="nil"/>
            </w:tcBorders>
          </w:tcPr>
          <w:p w14:paraId="0C36026A"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651A182E" w14:textId="77777777" w:rsidTr="008306A3">
        <w:tc>
          <w:tcPr>
            <w:tcW w:w="333" w:type="dxa"/>
            <w:tcBorders>
              <w:top w:val="nil"/>
              <w:left w:val="nil"/>
              <w:bottom w:val="nil"/>
              <w:right w:val="nil"/>
            </w:tcBorders>
          </w:tcPr>
          <w:p w14:paraId="276BDE85"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14</w:t>
            </w:r>
          </w:p>
        </w:tc>
        <w:tc>
          <w:tcPr>
            <w:tcW w:w="7388" w:type="dxa"/>
            <w:tcBorders>
              <w:top w:val="nil"/>
              <w:left w:val="nil"/>
              <w:bottom w:val="nil"/>
              <w:right w:val="nil"/>
            </w:tcBorders>
          </w:tcPr>
          <w:p w14:paraId="70446B88"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Application for cancellation of deposited community plan (sections 64 and 65 of Act)—</w:t>
            </w:r>
          </w:p>
        </w:tc>
        <w:tc>
          <w:tcPr>
            <w:tcW w:w="1639" w:type="dxa"/>
            <w:tcBorders>
              <w:top w:val="nil"/>
              <w:left w:val="nil"/>
              <w:bottom w:val="nil"/>
              <w:right w:val="nil"/>
            </w:tcBorders>
          </w:tcPr>
          <w:p w14:paraId="0BDE2ABC"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0994DC1E" w14:textId="77777777" w:rsidTr="008306A3">
        <w:tc>
          <w:tcPr>
            <w:tcW w:w="333" w:type="dxa"/>
            <w:tcBorders>
              <w:top w:val="nil"/>
              <w:left w:val="nil"/>
              <w:bottom w:val="nil"/>
              <w:right w:val="nil"/>
            </w:tcBorders>
          </w:tcPr>
          <w:p w14:paraId="351E8B28"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FCD4D54"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examination of application</w:t>
            </w:r>
          </w:p>
        </w:tc>
        <w:tc>
          <w:tcPr>
            <w:tcW w:w="1639" w:type="dxa"/>
            <w:tcBorders>
              <w:top w:val="nil"/>
              <w:left w:val="nil"/>
              <w:bottom w:val="nil"/>
              <w:right w:val="nil"/>
            </w:tcBorders>
          </w:tcPr>
          <w:p w14:paraId="321C7A84"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$388.00</w:t>
            </w:r>
          </w:p>
        </w:tc>
      </w:tr>
      <w:tr w:rsidR="00492633" w:rsidRPr="00492633" w14:paraId="195C2BD4" w14:textId="77777777" w:rsidTr="008306A3">
        <w:tc>
          <w:tcPr>
            <w:tcW w:w="333" w:type="dxa"/>
            <w:tcBorders>
              <w:top w:val="nil"/>
              <w:left w:val="nil"/>
              <w:bottom w:val="nil"/>
              <w:right w:val="nil"/>
            </w:tcBorders>
          </w:tcPr>
          <w:p w14:paraId="2ECD2D49"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04F20D0"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if application is for cancellation of primary plan—</w:t>
            </w:r>
          </w:p>
        </w:tc>
        <w:tc>
          <w:tcPr>
            <w:tcW w:w="1639" w:type="dxa"/>
            <w:tcBorders>
              <w:top w:val="nil"/>
              <w:left w:val="nil"/>
              <w:bottom w:val="nil"/>
              <w:right w:val="nil"/>
            </w:tcBorders>
          </w:tcPr>
          <w:p w14:paraId="46AA967E"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6652C49D" w14:textId="77777777" w:rsidTr="008306A3">
        <w:tc>
          <w:tcPr>
            <w:tcW w:w="333" w:type="dxa"/>
            <w:tcBorders>
              <w:top w:val="nil"/>
              <w:left w:val="nil"/>
              <w:bottom w:val="nil"/>
              <w:right w:val="nil"/>
            </w:tcBorders>
          </w:tcPr>
          <w:p w14:paraId="000A2582"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204D9643"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w:t>
            </w:r>
            <w:r w:rsidRPr="00492633">
              <w:rPr>
                <w:rFonts w:ascii="Times New Roman" w:eastAsia="Times New Roman" w:hAnsi="Times New Roman"/>
                <w:color w:val="000000"/>
                <w:sz w:val="20"/>
                <w:szCs w:val="20"/>
                <w:lang w:eastAsia="en-AU"/>
              </w:rPr>
              <w:tab/>
              <w:t>for examination of plan that delineates outer boundaries of primary parcel</w:t>
            </w:r>
          </w:p>
        </w:tc>
        <w:tc>
          <w:tcPr>
            <w:tcW w:w="1639" w:type="dxa"/>
            <w:tcBorders>
              <w:top w:val="nil"/>
              <w:left w:val="nil"/>
              <w:bottom w:val="nil"/>
              <w:right w:val="nil"/>
            </w:tcBorders>
          </w:tcPr>
          <w:p w14:paraId="5B8A5E5C"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6FD06A84" w14:textId="77777777" w:rsidTr="008306A3">
        <w:tc>
          <w:tcPr>
            <w:tcW w:w="333" w:type="dxa"/>
            <w:tcBorders>
              <w:top w:val="nil"/>
              <w:left w:val="nil"/>
              <w:bottom w:val="nil"/>
              <w:right w:val="nil"/>
            </w:tcBorders>
          </w:tcPr>
          <w:p w14:paraId="104DA908"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0E5A6443"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(ii)</w:t>
            </w:r>
            <w:r w:rsidRPr="00492633">
              <w:rPr>
                <w:rFonts w:ascii="Times New Roman" w:eastAsia="Times New Roman" w:hAnsi="Times New Roman"/>
                <w:color w:val="000000"/>
                <w:sz w:val="20"/>
                <w:szCs w:val="20"/>
                <w:lang w:eastAsia="en-AU"/>
              </w:rPr>
              <w:tab/>
              <w:t>for filing of plan</w:t>
            </w:r>
          </w:p>
        </w:tc>
        <w:tc>
          <w:tcPr>
            <w:tcW w:w="1639" w:type="dxa"/>
            <w:tcBorders>
              <w:top w:val="nil"/>
              <w:left w:val="nil"/>
              <w:bottom w:val="nil"/>
              <w:right w:val="nil"/>
            </w:tcBorders>
          </w:tcPr>
          <w:p w14:paraId="3CC51556"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$189.00</w:t>
            </w:r>
          </w:p>
        </w:tc>
      </w:tr>
      <w:tr w:rsidR="00492633" w:rsidRPr="00492633" w14:paraId="50B73818" w14:textId="77777777" w:rsidTr="008306A3">
        <w:tc>
          <w:tcPr>
            <w:tcW w:w="333" w:type="dxa"/>
            <w:tcBorders>
              <w:top w:val="nil"/>
              <w:left w:val="nil"/>
              <w:bottom w:val="nil"/>
              <w:right w:val="nil"/>
            </w:tcBorders>
          </w:tcPr>
          <w:p w14:paraId="299347D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2379637"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(c)</w:t>
            </w:r>
            <w:r w:rsidRPr="00492633">
              <w:rPr>
                <w:rFonts w:ascii="Times New Roman" w:eastAsia="Times New Roman" w:hAnsi="Times New Roman"/>
                <w:color w:val="000000"/>
                <w:sz w:val="20"/>
                <w:szCs w:val="20"/>
                <w:lang w:eastAsia="en-AU"/>
              </w:rPr>
              <w:tab/>
              <w:t>for each certificate of title to be issued</w:t>
            </w:r>
          </w:p>
        </w:tc>
        <w:tc>
          <w:tcPr>
            <w:tcW w:w="1639" w:type="dxa"/>
            <w:tcBorders>
              <w:top w:val="nil"/>
              <w:left w:val="nil"/>
              <w:bottom w:val="nil"/>
              <w:right w:val="nil"/>
            </w:tcBorders>
          </w:tcPr>
          <w:p w14:paraId="798A7BAB"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$112.00</w:t>
            </w:r>
          </w:p>
        </w:tc>
      </w:tr>
      <w:tr w:rsidR="00492633" w:rsidRPr="00492633" w14:paraId="1F4DFA47" w14:textId="77777777" w:rsidTr="008306A3">
        <w:tc>
          <w:tcPr>
            <w:tcW w:w="333" w:type="dxa"/>
            <w:tcBorders>
              <w:top w:val="nil"/>
              <w:left w:val="nil"/>
              <w:bottom w:val="nil"/>
              <w:right w:val="nil"/>
            </w:tcBorders>
          </w:tcPr>
          <w:p w14:paraId="1FEFDCF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15</w:t>
            </w:r>
          </w:p>
        </w:tc>
        <w:tc>
          <w:tcPr>
            <w:tcW w:w="7388" w:type="dxa"/>
            <w:tcBorders>
              <w:top w:val="nil"/>
              <w:left w:val="nil"/>
              <w:bottom w:val="nil"/>
              <w:right w:val="nil"/>
            </w:tcBorders>
          </w:tcPr>
          <w:p w14:paraId="4FFDC1CE"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 xml:space="preserve">Application to note Court order for cancellation of community plan (sections 64 and 67 </w:t>
            </w:r>
            <w:r w:rsidRPr="00492633">
              <w:rPr>
                <w:rFonts w:ascii="Times New Roman" w:eastAsia="Times New Roman" w:hAnsi="Times New Roman"/>
                <w:color w:val="000000"/>
                <w:sz w:val="20"/>
                <w:szCs w:val="20"/>
                <w:lang w:eastAsia="en-AU"/>
              </w:rPr>
              <w:br/>
              <w:t>of Act)—</w:t>
            </w:r>
          </w:p>
        </w:tc>
        <w:tc>
          <w:tcPr>
            <w:tcW w:w="1639" w:type="dxa"/>
            <w:tcBorders>
              <w:top w:val="nil"/>
              <w:left w:val="nil"/>
              <w:bottom w:val="nil"/>
              <w:right w:val="nil"/>
            </w:tcBorders>
          </w:tcPr>
          <w:p w14:paraId="5500EB41"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47AE1738" w14:textId="77777777" w:rsidTr="008306A3">
        <w:tc>
          <w:tcPr>
            <w:tcW w:w="333" w:type="dxa"/>
            <w:tcBorders>
              <w:top w:val="nil"/>
              <w:left w:val="nil"/>
              <w:bottom w:val="nil"/>
              <w:right w:val="nil"/>
            </w:tcBorders>
          </w:tcPr>
          <w:p w14:paraId="0D872B38"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591CA61"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noting the order</w:t>
            </w:r>
          </w:p>
        </w:tc>
        <w:tc>
          <w:tcPr>
            <w:tcW w:w="1639" w:type="dxa"/>
            <w:tcBorders>
              <w:top w:val="nil"/>
              <w:left w:val="nil"/>
              <w:bottom w:val="nil"/>
              <w:right w:val="nil"/>
            </w:tcBorders>
          </w:tcPr>
          <w:p w14:paraId="150DA636"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$388.00</w:t>
            </w:r>
          </w:p>
        </w:tc>
      </w:tr>
      <w:tr w:rsidR="00492633" w:rsidRPr="00492633" w14:paraId="7ADA6B10" w14:textId="77777777" w:rsidTr="008306A3">
        <w:tc>
          <w:tcPr>
            <w:tcW w:w="333" w:type="dxa"/>
            <w:tcBorders>
              <w:top w:val="nil"/>
              <w:left w:val="nil"/>
              <w:bottom w:val="nil"/>
              <w:right w:val="nil"/>
            </w:tcBorders>
          </w:tcPr>
          <w:p w14:paraId="7CBDA29F" w14:textId="1670A422"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1214A174"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if application is for cancellation of primary plan—</w:t>
            </w:r>
          </w:p>
        </w:tc>
        <w:tc>
          <w:tcPr>
            <w:tcW w:w="1639" w:type="dxa"/>
            <w:tcBorders>
              <w:top w:val="nil"/>
              <w:left w:val="nil"/>
              <w:bottom w:val="nil"/>
              <w:right w:val="nil"/>
            </w:tcBorders>
          </w:tcPr>
          <w:p w14:paraId="3C82A400"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1640C577" w14:textId="77777777" w:rsidTr="008306A3">
        <w:tc>
          <w:tcPr>
            <w:tcW w:w="333" w:type="dxa"/>
            <w:tcBorders>
              <w:top w:val="nil"/>
              <w:left w:val="nil"/>
              <w:bottom w:val="nil"/>
              <w:right w:val="nil"/>
            </w:tcBorders>
          </w:tcPr>
          <w:p w14:paraId="284A4790"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44A837CE"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w:t>
            </w:r>
            <w:r w:rsidRPr="00492633">
              <w:rPr>
                <w:rFonts w:ascii="Times New Roman" w:eastAsia="Times New Roman" w:hAnsi="Times New Roman"/>
                <w:color w:val="000000"/>
                <w:sz w:val="20"/>
                <w:szCs w:val="20"/>
                <w:lang w:eastAsia="en-AU"/>
              </w:rPr>
              <w:tab/>
              <w:t>for examination of plan that delineates outer boundaries of primary parcel</w:t>
            </w:r>
          </w:p>
        </w:tc>
        <w:tc>
          <w:tcPr>
            <w:tcW w:w="1639" w:type="dxa"/>
            <w:tcBorders>
              <w:top w:val="nil"/>
              <w:left w:val="nil"/>
              <w:bottom w:val="nil"/>
              <w:right w:val="nil"/>
            </w:tcBorders>
          </w:tcPr>
          <w:p w14:paraId="0471A12C"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$618.00</w:t>
            </w:r>
          </w:p>
        </w:tc>
      </w:tr>
      <w:tr w:rsidR="00492633" w:rsidRPr="00492633" w14:paraId="2C7DCA47" w14:textId="77777777" w:rsidTr="008306A3">
        <w:tc>
          <w:tcPr>
            <w:tcW w:w="333" w:type="dxa"/>
            <w:tcBorders>
              <w:top w:val="nil"/>
              <w:left w:val="nil"/>
              <w:bottom w:val="nil"/>
              <w:right w:val="nil"/>
            </w:tcBorders>
          </w:tcPr>
          <w:p w14:paraId="4DE42DB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45BA83E5" w14:textId="77777777" w:rsidR="00492633" w:rsidRPr="00492633" w:rsidRDefault="00492633" w:rsidP="00492633">
            <w:pPr>
              <w:autoSpaceDE w:val="0"/>
              <w:autoSpaceDN w:val="0"/>
              <w:adjustRightInd w:val="0"/>
              <w:spacing w:before="120" w:after="0" w:line="240" w:lineRule="auto"/>
              <w:ind w:left="1024" w:hanging="48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(ii)</w:t>
            </w:r>
            <w:r w:rsidRPr="00492633">
              <w:rPr>
                <w:rFonts w:ascii="Times New Roman" w:eastAsia="Times New Roman" w:hAnsi="Times New Roman"/>
                <w:color w:val="000000"/>
                <w:sz w:val="20"/>
                <w:szCs w:val="20"/>
                <w:lang w:eastAsia="en-AU"/>
              </w:rPr>
              <w:tab/>
              <w:t>for filing of plan</w:t>
            </w:r>
          </w:p>
        </w:tc>
        <w:tc>
          <w:tcPr>
            <w:tcW w:w="1639" w:type="dxa"/>
            <w:tcBorders>
              <w:top w:val="nil"/>
              <w:left w:val="nil"/>
              <w:bottom w:val="nil"/>
              <w:right w:val="nil"/>
            </w:tcBorders>
          </w:tcPr>
          <w:p w14:paraId="1F62CDCC"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$189.00</w:t>
            </w:r>
          </w:p>
        </w:tc>
      </w:tr>
      <w:tr w:rsidR="00492633" w:rsidRPr="00492633" w14:paraId="42715EAB" w14:textId="77777777" w:rsidTr="008306A3">
        <w:tc>
          <w:tcPr>
            <w:tcW w:w="333" w:type="dxa"/>
            <w:tcBorders>
              <w:top w:val="nil"/>
              <w:left w:val="nil"/>
              <w:bottom w:val="nil"/>
              <w:right w:val="nil"/>
            </w:tcBorders>
          </w:tcPr>
          <w:p w14:paraId="70C5BDFD"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6D167597"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(c)</w:t>
            </w:r>
            <w:r w:rsidRPr="00492633">
              <w:rPr>
                <w:rFonts w:ascii="Times New Roman" w:eastAsia="Times New Roman" w:hAnsi="Times New Roman"/>
                <w:color w:val="000000"/>
                <w:sz w:val="20"/>
                <w:szCs w:val="20"/>
                <w:lang w:eastAsia="en-AU"/>
              </w:rPr>
              <w:tab/>
              <w:t>for each certificate of title to be issued</w:t>
            </w:r>
          </w:p>
        </w:tc>
        <w:tc>
          <w:tcPr>
            <w:tcW w:w="1639" w:type="dxa"/>
            <w:tcBorders>
              <w:top w:val="nil"/>
              <w:left w:val="nil"/>
              <w:bottom w:val="nil"/>
              <w:right w:val="nil"/>
            </w:tcBorders>
          </w:tcPr>
          <w:p w14:paraId="11AA043D"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$112.00</w:t>
            </w:r>
          </w:p>
        </w:tc>
      </w:tr>
      <w:tr w:rsidR="00492633" w:rsidRPr="00492633" w14:paraId="15B75380" w14:textId="77777777" w:rsidTr="008306A3">
        <w:tc>
          <w:tcPr>
            <w:tcW w:w="333" w:type="dxa"/>
            <w:tcBorders>
              <w:top w:val="nil"/>
              <w:left w:val="nil"/>
              <w:bottom w:val="nil"/>
              <w:right w:val="nil"/>
            </w:tcBorders>
          </w:tcPr>
          <w:p w14:paraId="12499D0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16</w:t>
            </w:r>
          </w:p>
        </w:tc>
        <w:tc>
          <w:tcPr>
            <w:tcW w:w="7388" w:type="dxa"/>
            <w:tcBorders>
              <w:top w:val="nil"/>
              <w:left w:val="nil"/>
              <w:bottom w:val="nil"/>
              <w:right w:val="nil"/>
            </w:tcBorders>
          </w:tcPr>
          <w:p w14:paraId="2D1A571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492633">
              <w:rPr>
                <w:rFonts w:ascii="Times New Roman" w:eastAsia="Times New Roman" w:hAnsi="Times New Roman"/>
                <w:color w:val="000000"/>
                <w:spacing w:val="-4"/>
                <w:sz w:val="20"/>
                <w:szCs w:val="20"/>
                <w:lang w:eastAsia="en-AU"/>
              </w:rPr>
              <w:t>Filing of notice of appointment, removal or replacement of administrator (section 100 of Act)</w:t>
            </w:r>
          </w:p>
        </w:tc>
        <w:tc>
          <w:tcPr>
            <w:tcW w:w="1639" w:type="dxa"/>
            <w:tcBorders>
              <w:top w:val="nil"/>
              <w:left w:val="nil"/>
              <w:bottom w:val="nil"/>
              <w:right w:val="nil"/>
            </w:tcBorders>
          </w:tcPr>
          <w:p w14:paraId="668BA149"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03F3DE97" w14:textId="77777777" w:rsidTr="008306A3">
        <w:tc>
          <w:tcPr>
            <w:tcW w:w="333" w:type="dxa"/>
            <w:tcBorders>
              <w:top w:val="nil"/>
              <w:left w:val="nil"/>
              <w:bottom w:val="nil"/>
              <w:right w:val="nil"/>
            </w:tcBorders>
          </w:tcPr>
          <w:p w14:paraId="350B1125"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17</w:t>
            </w:r>
          </w:p>
        </w:tc>
        <w:tc>
          <w:tcPr>
            <w:tcW w:w="7388" w:type="dxa"/>
            <w:tcBorders>
              <w:top w:val="nil"/>
              <w:left w:val="nil"/>
              <w:bottom w:val="nil"/>
              <w:right w:val="nil"/>
            </w:tcBorders>
          </w:tcPr>
          <w:p w14:paraId="049D8266"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Filing of resolution to elect to use Act (Schedule Clause 2)</w:t>
            </w:r>
          </w:p>
        </w:tc>
        <w:tc>
          <w:tcPr>
            <w:tcW w:w="1639" w:type="dxa"/>
            <w:tcBorders>
              <w:top w:val="nil"/>
              <w:left w:val="nil"/>
              <w:bottom w:val="nil"/>
              <w:right w:val="nil"/>
            </w:tcBorders>
          </w:tcPr>
          <w:p w14:paraId="29A0413F"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r w:rsidR="00492633" w:rsidRPr="00492633" w14:paraId="1849B0AF" w14:textId="77777777" w:rsidTr="008306A3">
        <w:tc>
          <w:tcPr>
            <w:tcW w:w="333" w:type="dxa"/>
            <w:tcBorders>
              <w:top w:val="nil"/>
              <w:left w:val="nil"/>
              <w:bottom w:val="nil"/>
              <w:right w:val="nil"/>
            </w:tcBorders>
          </w:tcPr>
          <w:p w14:paraId="3DAEEC05"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w:t>
            </w:r>
          </w:p>
        </w:tc>
        <w:tc>
          <w:tcPr>
            <w:tcW w:w="7388" w:type="dxa"/>
            <w:tcBorders>
              <w:top w:val="nil"/>
              <w:left w:val="nil"/>
              <w:bottom w:val="nil"/>
              <w:right w:val="nil"/>
            </w:tcBorders>
          </w:tcPr>
          <w:p w14:paraId="7AA15940"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Submission of outer boundary plan—</w:t>
            </w:r>
          </w:p>
        </w:tc>
        <w:tc>
          <w:tcPr>
            <w:tcW w:w="1639" w:type="dxa"/>
            <w:tcBorders>
              <w:top w:val="nil"/>
              <w:left w:val="nil"/>
              <w:bottom w:val="nil"/>
              <w:right w:val="nil"/>
            </w:tcBorders>
          </w:tcPr>
          <w:p w14:paraId="1AE9D980"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92633" w:rsidRPr="00492633" w14:paraId="3C9A9BCE" w14:textId="77777777" w:rsidTr="008306A3">
        <w:tc>
          <w:tcPr>
            <w:tcW w:w="333" w:type="dxa"/>
            <w:tcBorders>
              <w:top w:val="nil"/>
              <w:left w:val="nil"/>
              <w:bottom w:val="nil"/>
              <w:right w:val="nil"/>
            </w:tcBorders>
          </w:tcPr>
          <w:p w14:paraId="5E0BF15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0B370A5A"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(a)</w:t>
            </w:r>
            <w:r w:rsidRPr="00492633">
              <w:rPr>
                <w:rFonts w:ascii="Times New Roman" w:eastAsia="Times New Roman" w:hAnsi="Times New Roman"/>
                <w:color w:val="000000"/>
                <w:sz w:val="20"/>
                <w:szCs w:val="20"/>
                <w:lang w:eastAsia="en-AU"/>
              </w:rPr>
              <w:tab/>
              <w:t>for examination of plan</w:t>
            </w:r>
          </w:p>
        </w:tc>
        <w:tc>
          <w:tcPr>
            <w:tcW w:w="1639" w:type="dxa"/>
            <w:tcBorders>
              <w:top w:val="nil"/>
              <w:left w:val="nil"/>
              <w:bottom w:val="nil"/>
              <w:right w:val="nil"/>
            </w:tcBorders>
          </w:tcPr>
          <w:p w14:paraId="5994CD73"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$1 231.00</w:t>
            </w:r>
          </w:p>
        </w:tc>
      </w:tr>
      <w:tr w:rsidR="00492633" w:rsidRPr="00492633" w14:paraId="4B3860A2" w14:textId="77777777" w:rsidTr="008306A3">
        <w:tc>
          <w:tcPr>
            <w:tcW w:w="333" w:type="dxa"/>
            <w:tcBorders>
              <w:top w:val="nil"/>
              <w:left w:val="nil"/>
              <w:bottom w:val="nil"/>
              <w:right w:val="nil"/>
            </w:tcBorders>
          </w:tcPr>
          <w:p w14:paraId="1257FE50"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8" w:type="dxa"/>
            <w:tcBorders>
              <w:top w:val="nil"/>
              <w:left w:val="nil"/>
              <w:bottom w:val="nil"/>
              <w:right w:val="nil"/>
            </w:tcBorders>
          </w:tcPr>
          <w:p w14:paraId="54C3F9AF" w14:textId="77777777" w:rsidR="00492633" w:rsidRPr="00492633" w:rsidRDefault="00492633" w:rsidP="0049263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(b)</w:t>
            </w:r>
            <w:r w:rsidRPr="00492633">
              <w:rPr>
                <w:rFonts w:ascii="Times New Roman" w:eastAsia="Times New Roman" w:hAnsi="Times New Roman"/>
                <w:color w:val="000000"/>
                <w:sz w:val="20"/>
                <w:szCs w:val="20"/>
                <w:lang w:eastAsia="en-AU"/>
              </w:rPr>
              <w:tab/>
              <w:t>for filing of plan</w:t>
            </w:r>
          </w:p>
        </w:tc>
        <w:tc>
          <w:tcPr>
            <w:tcW w:w="1639" w:type="dxa"/>
            <w:tcBorders>
              <w:top w:val="nil"/>
              <w:left w:val="nil"/>
              <w:bottom w:val="nil"/>
              <w:right w:val="nil"/>
            </w:tcBorders>
          </w:tcPr>
          <w:p w14:paraId="7D4E985F"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$189.00</w:t>
            </w:r>
          </w:p>
        </w:tc>
      </w:tr>
      <w:tr w:rsidR="00492633" w:rsidRPr="00492633" w14:paraId="6DAC1269" w14:textId="77777777" w:rsidTr="008306A3">
        <w:trPr>
          <w:trHeight w:val="375"/>
        </w:trPr>
        <w:tc>
          <w:tcPr>
            <w:tcW w:w="333" w:type="dxa"/>
            <w:tcBorders>
              <w:top w:val="nil"/>
              <w:left w:val="nil"/>
              <w:bottom w:val="nil"/>
              <w:right w:val="nil"/>
            </w:tcBorders>
          </w:tcPr>
          <w:p w14:paraId="4CE004E3"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19</w:t>
            </w:r>
          </w:p>
        </w:tc>
        <w:tc>
          <w:tcPr>
            <w:tcW w:w="7388" w:type="dxa"/>
            <w:tcBorders>
              <w:top w:val="nil"/>
              <w:left w:val="nil"/>
              <w:bottom w:val="nil"/>
              <w:right w:val="nil"/>
            </w:tcBorders>
          </w:tcPr>
          <w:p w14:paraId="492850BB"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Fee for re</w:t>
            </w:r>
            <w:r w:rsidRPr="00492633">
              <w:rPr>
                <w:rFonts w:ascii="Times New Roman" w:eastAsia="Times New Roman" w:hAnsi="Times New Roman"/>
                <w:color w:val="000000"/>
                <w:sz w:val="20"/>
                <w:szCs w:val="20"/>
                <w:lang w:eastAsia="en-AU"/>
              </w:rPr>
              <w:noBreakHyphen/>
              <w:t>examination of plan when amended after approval for deposit is given</w:t>
            </w:r>
          </w:p>
        </w:tc>
        <w:tc>
          <w:tcPr>
            <w:tcW w:w="1639" w:type="dxa"/>
            <w:tcBorders>
              <w:top w:val="nil"/>
              <w:left w:val="nil"/>
              <w:bottom w:val="nil"/>
              <w:right w:val="nil"/>
            </w:tcBorders>
          </w:tcPr>
          <w:p w14:paraId="2AADEEBA"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$189.00</w:t>
            </w:r>
          </w:p>
        </w:tc>
      </w:tr>
      <w:tr w:rsidR="00492633" w:rsidRPr="00492633" w14:paraId="53BDF861" w14:textId="77777777" w:rsidTr="008306A3">
        <w:tc>
          <w:tcPr>
            <w:tcW w:w="333" w:type="dxa"/>
            <w:tcBorders>
              <w:top w:val="nil"/>
              <w:left w:val="nil"/>
              <w:bottom w:val="nil"/>
              <w:right w:val="nil"/>
            </w:tcBorders>
          </w:tcPr>
          <w:p w14:paraId="7D4B32DD"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w:t>
            </w:r>
          </w:p>
        </w:tc>
        <w:tc>
          <w:tcPr>
            <w:tcW w:w="7388" w:type="dxa"/>
            <w:tcBorders>
              <w:top w:val="nil"/>
              <w:left w:val="nil"/>
              <w:bottom w:val="nil"/>
              <w:right w:val="nil"/>
            </w:tcBorders>
          </w:tcPr>
          <w:p w14:paraId="48EB37B4" w14:textId="77777777" w:rsidR="00492633" w:rsidRPr="00492633" w:rsidRDefault="00492633" w:rsidP="0049263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Lodgement of any other document required by Act</w:t>
            </w:r>
          </w:p>
        </w:tc>
        <w:tc>
          <w:tcPr>
            <w:tcW w:w="1639" w:type="dxa"/>
            <w:tcBorders>
              <w:top w:val="nil"/>
              <w:left w:val="nil"/>
              <w:bottom w:val="nil"/>
              <w:right w:val="nil"/>
            </w:tcBorders>
          </w:tcPr>
          <w:p w14:paraId="02C4D221" w14:textId="77777777" w:rsidR="00492633" w:rsidRPr="00492633" w:rsidRDefault="00492633" w:rsidP="0049263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92633">
              <w:rPr>
                <w:rFonts w:ascii="Times New Roman" w:eastAsia="Times New Roman" w:hAnsi="Times New Roman"/>
                <w:color w:val="000000"/>
                <w:sz w:val="20"/>
                <w:szCs w:val="20"/>
                <w:lang w:eastAsia="en-AU"/>
              </w:rPr>
              <w:t>$204.00</w:t>
            </w:r>
          </w:p>
        </w:tc>
      </w:tr>
    </w:tbl>
    <w:p w14:paraId="39EE8A84" w14:textId="77777777" w:rsidR="00492633" w:rsidRPr="00492633" w:rsidRDefault="00492633" w:rsidP="00492633">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92633">
        <w:rPr>
          <w:rFonts w:ascii="Times New Roman" w:eastAsia="Times New Roman" w:hAnsi="Times New Roman"/>
          <w:b/>
          <w:bCs/>
          <w:color w:val="000000"/>
          <w:sz w:val="26"/>
          <w:szCs w:val="26"/>
          <w:lang w:eastAsia="en-AU"/>
        </w:rPr>
        <w:t>Signed by the Minister for Consumer and Business Affairs</w:t>
      </w:r>
    </w:p>
    <w:p w14:paraId="0F44BC4D" w14:textId="77777777" w:rsidR="00492633" w:rsidRPr="00492633" w:rsidRDefault="00492633" w:rsidP="00492633">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92633">
        <w:rPr>
          <w:rFonts w:ascii="Times New Roman" w:eastAsia="Times New Roman" w:hAnsi="Times New Roman"/>
          <w:color w:val="000000"/>
          <w:sz w:val="23"/>
          <w:szCs w:val="23"/>
          <w:lang w:eastAsia="en-AU"/>
        </w:rPr>
        <w:t>Hon Michael Brown MP</w:t>
      </w:r>
    </w:p>
    <w:p w14:paraId="797D069E" w14:textId="4794AD23" w:rsidR="003A2EC7" w:rsidRDefault="00492633" w:rsidP="00492633">
      <w:pPr>
        <w:spacing w:before="120" w:after="0" w:line="240" w:lineRule="auto"/>
        <w:rPr>
          <w:rFonts w:ascii="Times New Roman" w:eastAsia="Times New Roman" w:hAnsi="Times New Roman"/>
          <w:sz w:val="23"/>
          <w:szCs w:val="23"/>
        </w:rPr>
      </w:pPr>
      <w:r w:rsidRPr="00492633">
        <w:rPr>
          <w:rFonts w:ascii="Times New Roman" w:eastAsia="Times New Roman" w:hAnsi="Times New Roman"/>
          <w:sz w:val="23"/>
          <w:szCs w:val="23"/>
        </w:rPr>
        <w:t>On 28</w:t>
      </w:r>
      <w:r w:rsidRPr="00492633">
        <w:rPr>
          <w:rFonts w:ascii="Times New Roman" w:eastAsia="Times New Roman" w:hAnsi="Times New Roman"/>
          <w:sz w:val="23"/>
          <w:szCs w:val="23"/>
          <w:vertAlign w:val="superscript"/>
        </w:rPr>
        <w:t xml:space="preserve"> </w:t>
      </w:r>
      <w:r w:rsidRPr="00492633">
        <w:rPr>
          <w:rFonts w:ascii="Times New Roman" w:eastAsia="Times New Roman" w:hAnsi="Times New Roman"/>
          <w:sz w:val="23"/>
          <w:szCs w:val="23"/>
        </w:rPr>
        <w:t>April 2026</w:t>
      </w:r>
    </w:p>
    <w:p w14:paraId="2D1B0AD8" w14:textId="77777777" w:rsidR="00492633" w:rsidRDefault="00492633" w:rsidP="00492633">
      <w:pPr>
        <w:pBdr>
          <w:bottom w:val="single" w:sz="4" w:space="1" w:color="auto"/>
        </w:pBdr>
        <w:spacing w:after="0" w:line="52" w:lineRule="exact"/>
        <w:jc w:val="center"/>
        <w:rPr>
          <w:rFonts w:ascii="Times New Roman" w:eastAsia="Times New Roman" w:hAnsi="Times New Roman"/>
          <w:sz w:val="17"/>
          <w:szCs w:val="20"/>
        </w:rPr>
      </w:pPr>
    </w:p>
    <w:p w14:paraId="02EF4E5D" w14:textId="77777777" w:rsidR="00492633" w:rsidRDefault="00492633" w:rsidP="00492633">
      <w:pPr>
        <w:pBdr>
          <w:top w:val="single" w:sz="4" w:space="1" w:color="auto"/>
        </w:pBdr>
        <w:spacing w:before="34" w:after="0" w:line="14" w:lineRule="exact"/>
        <w:jc w:val="center"/>
        <w:rPr>
          <w:rFonts w:ascii="Times New Roman" w:eastAsia="Times New Roman" w:hAnsi="Times New Roman"/>
          <w:sz w:val="17"/>
          <w:szCs w:val="20"/>
        </w:rPr>
      </w:pPr>
    </w:p>
    <w:p w14:paraId="156D5122" w14:textId="655B3686" w:rsidR="008E5482" w:rsidRDefault="008E5482">
      <w:pPr>
        <w:spacing w:after="0" w:line="240" w:lineRule="auto"/>
        <w:jc w:val="left"/>
        <w:rPr>
          <w:rFonts w:ascii="Times New Roman" w:eastAsia="Times New Roman" w:hAnsi="Times New Roman"/>
          <w:sz w:val="17"/>
          <w:szCs w:val="20"/>
          <w:lang w:val="en-US" w:eastAsia="en-AU"/>
        </w:rPr>
      </w:pPr>
      <w:r>
        <w:br w:type="page"/>
      </w:r>
    </w:p>
    <w:p w14:paraId="5F8946B7" w14:textId="77777777" w:rsidR="005C3DA4" w:rsidRPr="005C3DA4" w:rsidRDefault="005C3DA4" w:rsidP="005C3DA4">
      <w:pPr>
        <w:pStyle w:val="Heading2"/>
      </w:pPr>
      <w:hyperlink r:id="rId57" w:history="1">
        <w:bookmarkStart w:id="25" w:name="_Toc229649549"/>
        <w:r w:rsidRPr="005C3DA4">
          <w:t>Controlled Substances Act 1984</w:t>
        </w:r>
        <w:bookmarkEnd w:id="25"/>
      </w:hyperlink>
    </w:p>
    <w:p w14:paraId="306AC16F" w14:textId="77777777" w:rsidR="005C3DA4" w:rsidRPr="005C3DA4" w:rsidRDefault="005C3DA4" w:rsidP="005C3DA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C3DA4">
        <w:rPr>
          <w:rFonts w:ascii="Times New Roman" w:eastAsia="Times New Roman" w:hAnsi="Times New Roman"/>
          <w:color w:val="000000"/>
          <w:sz w:val="28"/>
          <w:szCs w:val="28"/>
          <w:lang w:eastAsia="en-AU"/>
        </w:rPr>
        <w:t>South Australia</w:t>
      </w:r>
    </w:p>
    <w:p w14:paraId="0A8B88D5" w14:textId="77777777" w:rsidR="005C3DA4" w:rsidRPr="005C3DA4" w:rsidRDefault="005C3DA4" w:rsidP="005C3DA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C3DA4">
        <w:rPr>
          <w:rFonts w:ascii="Times New Roman" w:eastAsia="Times New Roman" w:hAnsi="Times New Roman"/>
          <w:b/>
          <w:bCs/>
          <w:color w:val="000000"/>
          <w:sz w:val="36"/>
          <w:szCs w:val="36"/>
          <w:lang w:eastAsia="en-AU"/>
        </w:rPr>
        <w:t>Controlled Substances (Poppy Cultivation) (Fees) Notice 2026</w:t>
      </w:r>
    </w:p>
    <w:p w14:paraId="260D0E20" w14:textId="77777777" w:rsidR="005C3DA4" w:rsidRPr="005C3DA4" w:rsidRDefault="005C3DA4" w:rsidP="005C3DA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C3DA4">
        <w:rPr>
          <w:rFonts w:ascii="Times New Roman" w:eastAsia="Times New Roman" w:hAnsi="Times New Roman"/>
          <w:color w:val="000000"/>
          <w:sz w:val="24"/>
          <w:szCs w:val="24"/>
          <w:lang w:eastAsia="en-AU"/>
        </w:rPr>
        <w:t xml:space="preserve">under the </w:t>
      </w:r>
      <w:r w:rsidRPr="005C3DA4">
        <w:rPr>
          <w:rFonts w:ascii="Times New Roman" w:eastAsia="Times New Roman" w:hAnsi="Times New Roman"/>
          <w:i/>
          <w:iCs/>
          <w:color w:val="000000"/>
          <w:sz w:val="24"/>
          <w:szCs w:val="24"/>
          <w:lang w:eastAsia="en-AU"/>
        </w:rPr>
        <w:t>Controlled Substances Act 1984</w:t>
      </w:r>
    </w:p>
    <w:p w14:paraId="5DE3A4AF" w14:textId="77777777" w:rsidR="005C3DA4" w:rsidRPr="005C3DA4" w:rsidRDefault="005C3DA4" w:rsidP="005C3D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3DA4">
        <w:rPr>
          <w:rFonts w:ascii="Times New Roman" w:eastAsia="Times New Roman" w:hAnsi="Times New Roman"/>
          <w:b/>
          <w:bCs/>
          <w:color w:val="000000"/>
          <w:sz w:val="26"/>
          <w:szCs w:val="26"/>
          <w:lang w:eastAsia="en-AU"/>
        </w:rPr>
        <w:t>1—Short title</w:t>
      </w:r>
    </w:p>
    <w:p w14:paraId="0131BD39" w14:textId="77777777" w:rsidR="005C3DA4" w:rsidRPr="005C3DA4" w:rsidRDefault="005C3DA4" w:rsidP="005C3DA4">
      <w:pPr>
        <w:autoSpaceDE w:val="0"/>
        <w:autoSpaceDN w:val="0"/>
        <w:adjustRightInd w:val="0"/>
        <w:spacing w:before="120" w:after="0" w:line="240" w:lineRule="auto"/>
        <w:ind w:left="794"/>
        <w:jc w:val="left"/>
        <w:rPr>
          <w:rFonts w:ascii="Times New Roman" w:eastAsia="Times New Roman" w:hAnsi="Times New Roman"/>
          <w:color w:val="000000"/>
          <w:spacing w:val="-4"/>
          <w:sz w:val="23"/>
          <w:szCs w:val="23"/>
          <w:lang w:eastAsia="en-AU"/>
        </w:rPr>
      </w:pPr>
      <w:r w:rsidRPr="005C3DA4">
        <w:rPr>
          <w:rFonts w:ascii="Times New Roman" w:eastAsia="Times New Roman" w:hAnsi="Times New Roman"/>
          <w:color w:val="000000"/>
          <w:spacing w:val="-4"/>
          <w:sz w:val="23"/>
          <w:szCs w:val="23"/>
          <w:lang w:eastAsia="en-AU"/>
        </w:rPr>
        <w:t>This notice may be cited as the</w:t>
      </w:r>
      <w:r w:rsidRPr="005C3DA4">
        <w:rPr>
          <w:rFonts w:ascii="Times New Roman" w:eastAsia="Times New Roman" w:hAnsi="Times New Roman"/>
          <w:i/>
          <w:iCs/>
          <w:color w:val="000000"/>
          <w:spacing w:val="-4"/>
          <w:sz w:val="23"/>
          <w:szCs w:val="23"/>
          <w:lang w:eastAsia="en-AU"/>
        </w:rPr>
        <w:t xml:space="preserve"> Controlled Substances (Poppy Cultivation) (Fees) Notice 2026</w:t>
      </w:r>
      <w:r w:rsidRPr="005C3DA4">
        <w:rPr>
          <w:rFonts w:ascii="Times New Roman" w:eastAsia="Times New Roman" w:hAnsi="Times New Roman"/>
          <w:color w:val="000000"/>
          <w:spacing w:val="-4"/>
          <w:sz w:val="23"/>
          <w:szCs w:val="23"/>
          <w:lang w:eastAsia="en-AU"/>
        </w:rPr>
        <w:t>.</w:t>
      </w:r>
    </w:p>
    <w:p w14:paraId="6C34D98B" w14:textId="77777777" w:rsidR="005C3DA4" w:rsidRPr="005C3DA4" w:rsidRDefault="005C3DA4" w:rsidP="005C3D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3DA4">
        <w:rPr>
          <w:rFonts w:ascii="Times New Roman" w:eastAsia="Times New Roman" w:hAnsi="Times New Roman"/>
          <w:b/>
          <w:bCs/>
          <w:color w:val="000000"/>
          <w:sz w:val="26"/>
          <w:szCs w:val="26"/>
          <w:lang w:eastAsia="en-AU"/>
        </w:rPr>
        <w:t>2—Commencement</w:t>
      </w:r>
    </w:p>
    <w:p w14:paraId="428A9F49" w14:textId="77777777" w:rsidR="005C3DA4" w:rsidRPr="005C3DA4" w:rsidRDefault="005C3DA4" w:rsidP="005C3D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This notice has effect on 1 July 2026.</w:t>
      </w:r>
    </w:p>
    <w:p w14:paraId="5B0D8737" w14:textId="77777777" w:rsidR="005C3DA4" w:rsidRPr="005C3DA4" w:rsidRDefault="005C3DA4" w:rsidP="005C3DA4">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C3DA4">
        <w:rPr>
          <w:rFonts w:ascii="Times New Roman" w:eastAsia="Times New Roman" w:hAnsi="Times New Roman"/>
          <w:b/>
          <w:bCs/>
          <w:color w:val="000000"/>
          <w:sz w:val="20"/>
          <w:szCs w:val="20"/>
          <w:lang w:eastAsia="en-AU"/>
        </w:rPr>
        <w:t>Note—</w:t>
      </w:r>
    </w:p>
    <w:p w14:paraId="31091EB3" w14:textId="77777777" w:rsidR="005C3DA4" w:rsidRPr="005C3DA4" w:rsidRDefault="005C3DA4" w:rsidP="005C3DA4">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 xml:space="preserve">This is a fee notice made in accordance with the </w:t>
      </w:r>
      <w:hyperlink r:id="rId58" w:history="1">
        <w:r w:rsidRPr="005C3DA4">
          <w:rPr>
            <w:rFonts w:ascii="Times New Roman" w:eastAsia="Times New Roman" w:hAnsi="Times New Roman"/>
            <w:i/>
            <w:iCs/>
            <w:color w:val="000000"/>
            <w:sz w:val="20"/>
            <w:szCs w:val="20"/>
            <w:lang w:eastAsia="en-AU"/>
          </w:rPr>
          <w:t>Legislation (Fees) Act 2019</w:t>
        </w:r>
      </w:hyperlink>
      <w:r w:rsidRPr="005C3DA4">
        <w:rPr>
          <w:rFonts w:ascii="Times New Roman" w:eastAsia="Times New Roman" w:hAnsi="Times New Roman"/>
          <w:color w:val="000000"/>
          <w:sz w:val="20"/>
          <w:szCs w:val="20"/>
          <w:lang w:eastAsia="en-AU"/>
        </w:rPr>
        <w:t>.</w:t>
      </w:r>
    </w:p>
    <w:p w14:paraId="45EB8B13" w14:textId="77777777" w:rsidR="005C3DA4" w:rsidRPr="005C3DA4" w:rsidRDefault="005C3DA4" w:rsidP="005C3D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3DA4">
        <w:rPr>
          <w:rFonts w:ascii="Times New Roman" w:eastAsia="Times New Roman" w:hAnsi="Times New Roman"/>
          <w:b/>
          <w:bCs/>
          <w:color w:val="000000"/>
          <w:sz w:val="26"/>
          <w:szCs w:val="26"/>
          <w:lang w:eastAsia="en-AU"/>
        </w:rPr>
        <w:t>3—Interpretation</w:t>
      </w:r>
    </w:p>
    <w:p w14:paraId="78432DC4" w14:textId="77777777" w:rsidR="005C3DA4" w:rsidRPr="005C3DA4" w:rsidRDefault="005C3DA4" w:rsidP="005C3D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In this notice, unless the contrary intention appears—</w:t>
      </w:r>
    </w:p>
    <w:p w14:paraId="443FBE8D" w14:textId="77777777" w:rsidR="005C3DA4" w:rsidRPr="005C3DA4" w:rsidRDefault="005C3DA4" w:rsidP="005C3DA4">
      <w:pPr>
        <w:autoSpaceDE w:val="0"/>
        <w:autoSpaceDN w:val="0"/>
        <w:adjustRightInd w:val="0"/>
        <w:spacing w:before="120" w:after="0" w:line="240" w:lineRule="auto"/>
        <w:ind w:left="992"/>
        <w:jc w:val="left"/>
        <w:rPr>
          <w:rFonts w:ascii="Times New Roman" w:eastAsia="Times New Roman" w:hAnsi="Times New Roman"/>
          <w:color w:val="000000"/>
          <w:sz w:val="23"/>
          <w:szCs w:val="23"/>
          <w:lang w:eastAsia="en-AU"/>
        </w:rPr>
      </w:pPr>
      <w:r w:rsidRPr="005C3DA4">
        <w:rPr>
          <w:rFonts w:ascii="Times New Roman" w:eastAsia="Times New Roman" w:hAnsi="Times New Roman"/>
          <w:b/>
          <w:bCs/>
          <w:i/>
          <w:iCs/>
          <w:color w:val="000000"/>
          <w:sz w:val="23"/>
          <w:szCs w:val="23"/>
          <w:lang w:eastAsia="en-AU"/>
        </w:rPr>
        <w:t>Act</w:t>
      </w:r>
      <w:r w:rsidRPr="005C3DA4">
        <w:rPr>
          <w:rFonts w:ascii="Times New Roman" w:eastAsia="Times New Roman" w:hAnsi="Times New Roman"/>
          <w:color w:val="000000"/>
          <w:sz w:val="23"/>
          <w:szCs w:val="23"/>
          <w:lang w:eastAsia="en-AU"/>
        </w:rPr>
        <w:t xml:space="preserve"> means the </w:t>
      </w:r>
      <w:hyperlink r:id="rId59" w:history="1">
        <w:r w:rsidRPr="005C3DA4">
          <w:rPr>
            <w:rFonts w:ascii="Times New Roman" w:eastAsia="Times New Roman" w:hAnsi="Times New Roman"/>
            <w:i/>
            <w:iCs/>
            <w:color w:val="000000"/>
            <w:sz w:val="23"/>
            <w:szCs w:val="23"/>
            <w:lang w:eastAsia="en-AU"/>
          </w:rPr>
          <w:t>Controlled Substances Act 1984</w:t>
        </w:r>
      </w:hyperlink>
      <w:r w:rsidRPr="005C3DA4">
        <w:rPr>
          <w:rFonts w:ascii="Times New Roman" w:eastAsia="Times New Roman" w:hAnsi="Times New Roman"/>
          <w:color w:val="000000"/>
          <w:sz w:val="23"/>
          <w:szCs w:val="23"/>
          <w:lang w:eastAsia="en-AU"/>
        </w:rPr>
        <w:t>.</w:t>
      </w:r>
    </w:p>
    <w:p w14:paraId="5C7DF4EC" w14:textId="77777777" w:rsidR="005C3DA4" w:rsidRPr="005C3DA4" w:rsidRDefault="005C3DA4" w:rsidP="005C3D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C3DA4">
        <w:rPr>
          <w:rFonts w:ascii="Times New Roman" w:eastAsia="Times New Roman" w:hAnsi="Times New Roman"/>
          <w:b/>
          <w:bCs/>
          <w:color w:val="000000"/>
          <w:sz w:val="26"/>
          <w:szCs w:val="26"/>
          <w:lang w:eastAsia="en-AU"/>
        </w:rPr>
        <w:t>4—Fees</w:t>
      </w:r>
    </w:p>
    <w:p w14:paraId="6729E96F" w14:textId="77777777" w:rsidR="005C3DA4" w:rsidRPr="005C3DA4" w:rsidRDefault="005C3DA4" w:rsidP="005C3D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 xml:space="preserve">The fees set out in </w:t>
      </w:r>
      <w:hyperlink w:anchor="id622f3a60_1c4a_4bee_b9e5_75b4815e7e" w:history="1">
        <w:r w:rsidRPr="005C3DA4">
          <w:rPr>
            <w:rFonts w:ascii="Times New Roman" w:eastAsia="Times New Roman" w:hAnsi="Times New Roman"/>
            <w:color w:val="000000"/>
            <w:sz w:val="23"/>
            <w:szCs w:val="23"/>
            <w:lang w:eastAsia="en-AU"/>
          </w:rPr>
          <w:t>Schedule 1</w:t>
        </w:r>
      </w:hyperlink>
      <w:r w:rsidRPr="005C3DA4">
        <w:rPr>
          <w:rFonts w:ascii="Times New Roman" w:eastAsia="Times New Roman" w:hAnsi="Times New Roman"/>
          <w:color w:val="000000"/>
          <w:sz w:val="23"/>
          <w:szCs w:val="23"/>
          <w:lang w:eastAsia="en-AU"/>
        </w:rPr>
        <w:t>—</w:t>
      </w:r>
    </w:p>
    <w:p w14:paraId="4DED3026" w14:textId="77777777" w:rsidR="005C3DA4" w:rsidRPr="005C3DA4" w:rsidRDefault="005C3DA4" w:rsidP="005C3DA4">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(a)</w:t>
      </w:r>
      <w:r w:rsidRPr="005C3DA4">
        <w:rPr>
          <w:rFonts w:ascii="Times New Roman" w:eastAsia="Times New Roman" w:hAnsi="Times New Roman"/>
          <w:color w:val="000000"/>
          <w:sz w:val="23"/>
          <w:szCs w:val="23"/>
          <w:lang w:eastAsia="en-AU"/>
        </w:rPr>
        <w:tab/>
        <w:t>are prescribed for the purposes of Part 4A of the Act; and</w:t>
      </w:r>
    </w:p>
    <w:p w14:paraId="1F5D0011" w14:textId="77777777" w:rsidR="005C3DA4" w:rsidRPr="005C3DA4" w:rsidRDefault="005C3DA4" w:rsidP="005C3DA4">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(b)</w:t>
      </w:r>
      <w:r w:rsidRPr="005C3DA4">
        <w:rPr>
          <w:rFonts w:ascii="Times New Roman" w:eastAsia="Times New Roman" w:hAnsi="Times New Roman"/>
          <w:color w:val="000000"/>
          <w:sz w:val="23"/>
          <w:szCs w:val="23"/>
          <w:lang w:eastAsia="en-AU"/>
        </w:rPr>
        <w:tab/>
        <w:t>are payable to the Chief Executive.</w:t>
      </w:r>
    </w:p>
    <w:p w14:paraId="4DD852FC" w14:textId="3C188DD9" w:rsidR="005C3DA4" w:rsidRPr="005C3DA4" w:rsidRDefault="005C3DA4" w:rsidP="005C3DA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26" w:name="id622f3a60_1c4a_4bee_b9e5_75b4815e7e"/>
      <w:r w:rsidRPr="005C3DA4">
        <w:rPr>
          <w:rFonts w:ascii="Times New Roman" w:eastAsia="Times New Roman" w:hAnsi="Times New Roman"/>
          <w:b/>
          <w:bCs/>
          <w:color w:val="000000"/>
          <w:sz w:val="32"/>
          <w:szCs w:val="32"/>
          <w:lang w:eastAsia="en-AU"/>
        </w:rPr>
        <w:t>Schedule 1—Fees</w:t>
      </w:r>
      <w:bookmarkEnd w:id="26"/>
    </w:p>
    <w:p w14:paraId="7EF459F8"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95"/>
        <w:gridCol w:w="7612"/>
        <w:gridCol w:w="1453"/>
      </w:tblGrid>
      <w:tr w:rsidR="005C3DA4" w:rsidRPr="005C3DA4" w14:paraId="4D283E3C" w14:textId="77777777" w:rsidTr="008306A3">
        <w:trPr>
          <w:cantSplit/>
        </w:trPr>
        <w:tc>
          <w:tcPr>
            <w:tcW w:w="284" w:type="dxa"/>
            <w:tcBorders>
              <w:top w:val="nil"/>
              <w:left w:val="nil"/>
              <w:bottom w:val="nil"/>
              <w:right w:val="nil"/>
            </w:tcBorders>
          </w:tcPr>
          <w:p w14:paraId="7F2C89C8"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w:t>
            </w:r>
          </w:p>
        </w:tc>
        <w:tc>
          <w:tcPr>
            <w:tcW w:w="7334" w:type="dxa"/>
            <w:tcBorders>
              <w:top w:val="nil"/>
              <w:left w:val="nil"/>
              <w:bottom w:val="nil"/>
              <w:right w:val="nil"/>
            </w:tcBorders>
          </w:tcPr>
          <w:p w14:paraId="6AAEC640"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On application for—</w:t>
            </w:r>
          </w:p>
        </w:tc>
        <w:tc>
          <w:tcPr>
            <w:tcW w:w="1400" w:type="dxa"/>
            <w:tcBorders>
              <w:top w:val="nil"/>
              <w:left w:val="nil"/>
              <w:bottom w:val="nil"/>
              <w:right w:val="nil"/>
            </w:tcBorders>
          </w:tcPr>
          <w:p w14:paraId="4DF8642F"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25ECA6F0" w14:textId="77777777" w:rsidTr="008306A3">
        <w:trPr>
          <w:cantSplit/>
        </w:trPr>
        <w:tc>
          <w:tcPr>
            <w:tcW w:w="284" w:type="dxa"/>
            <w:tcBorders>
              <w:top w:val="nil"/>
              <w:left w:val="nil"/>
              <w:bottom w:val="nil"/>
              <w:right w:val="nil"/>
            </w:tcBorders>
          </w:tcPr>
          <w:p w14:paraId="1BE85180"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3A8B5CD7"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(a)</w:t>
            </w:r>
            <w:r w:rsidRPr="005C3DA4">
              <w:rPr>
                <w:rFonts w:ascii="Times New Roman" w:eastAsia="Times New Roman" w:hAnsi="Times New Roman"/>
                <w:color w:val="000000"/>
                <w:sz w:val="20"/>
                <w:szCs w:val="20"/>
                <w:lang w:eastAsia="en-AU"/>
              </w:rPr>
              <w:tab/>
              <w:t>the issue of a poppy cultivation licence</w:t>
            </w:r>
          </w:p>
        </w:tc>
        <w:tc>
          <w:tcPr>
            <w:tcW w:w="1400" w:type="dxa"/>
            <w:tcBorders>
              <w:top w:val="nil"/>
              <w:left w:val="nil"/>
              <w:bottom w:val="nil"/>
              <w:right w:val="nil"/>
            </w:tcBorders>
          </w:tcPr>
          <w:p w14:paraId="0F756692"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$2 287</w:t>
            </w:r>
          </w:p>
        </w:tc>
      </w:tr>
      <w:tr w:rsidR="005C3DA4" w:rsidRPr="005C3DA4" w14:paraId="4579D23D" w14:textId="77777777" w:rsidTr="008306A3">
        <w:trPr>
          <w:cantSplit/>
        </w:trPr>
        <w:tc>
          <w:tcPr>
            <w:tcW w:w="284" w:type="dxa"/>
            <w:tcBorders>
              <w:top w:val="nil"/>
              <w:left w:val="nil"/>
              <w:bottom w:val="nil"/>
              <w:right w:val="nil"/>
            </w:tcBorders>
          </w:tcPr>
          <w:p w14:paraId="02CD0C00"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0F520211"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(b)</w:t>
            </w:r>
            <w:r w:rsidRPr="005C3DA4">
              <w:rPr>
                <w:rFonts w:ascii="Times New Roman" w:eastAsia="Times New Roman" w:hAnsi="Times New Roman"/>
                <w:color w:val="000000"/>
                <w:sz w:val="20"/>
                <w:szCs w:val="20"/>
                <w:lang w:eastAsia="en-AU"/>
              </w:rPr>
              <w:tab/>
              <w:t>the renewal of a poppy cultivation licence</w:t>
            </w:r>
          </w:p>
        </w:tc>
        <w:tc>
          <w:tcPr>
            <w:tcW w:w="1400" w:type="dxa"/>
            <w:tcBorders>
              <w:top w:val="nil"/>
              <w:left w:val="nil"/>
              <w:bottom w:val="nil"/>
              <w:right w:val="nil"/>
            </w:tcBorders>
          </w:tcPr>
          <w:p w14:paraId="58260425"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$1 888</w:t>
            </w:r>
          </w:p>
        </w:tc>
      </w:tr>
      <w:tr w:rsidR="005C3DA4" w:rsidRPr="005C3DA4" w14:paraId="7D2E75A9" w14:textId="77777777" w:rsidTr="008306A3">
        <w:trPr>
          <w:cantSplit/>
        </w:trPr>
        <w:tc>
          <w:tcPr>
            <w:tcW w:w="284" w:type="dxa"/>
            <w:tcBorders>
              <w:top w:val="nil"/>
              <w:left w:val="nil"/>
              <w:bottom w:val="nil"/>
              <w:right w:val="nil"/>
            </w:tcBorders>
          </w:tcPr>
          <w:p w14:paraId="6D833CFB"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5EC76CAE"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(c)</w:t>
            </w:r>
            <w:r w:rsidRPr="005C3DA4">
              <w:rPr>
                <w:rFonts w:ascii="Times New Roman" w:eastAsia="Times New Roman" w:hAnsi="Times New Roman"/>
                <w:color w:val="000000"/>
                <w:sz w:val="20"/>
                <w:szCs w:val="20"/>
                <w:lang w:eastAsia="en-AU"/>
              </w:rPr>
              <w:tab/>
              <w:t>the amendment of a poppy cultivation licence—</w:t>
            </w:r>
          </w:p>
        </w:tc>
        <w:tc>
          <w:tcPr>
            <w:tcW w:w="1400" w:type="dxa"/>
            <w:tcBorders>
              <w:top w:val="nil"/>
              <w:left w:val="nil"/>
              <w:bottom w:val="nil"/>
              <w:right w:val="nil"/>
            </w:tcBorders>
          </w:tcPr>
          <w:p w14:paraId="23A14706"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759C5660" w14:textId="77777777" w:rsidTr="008306A3">
        <w:trPr>
          <w:cantSplit/>
        </w:trPr>
        <w:tc>
          <w:tcPr>
            <w:tcW w:w="284" w:type="dxa"/>
            <w:tcBorders>
              <w:top w:val="nil"/>
              <w:left w:val="nil"/>
              <w:bottom w:val="nil"/>
              <w:right w:val="nil"/>
            </w:tcBorders>
          </w:tcPr>
          <w:p w14:paraId="7A64D558"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0959820A" w14:textId="77777777" w:rsidR="005C3DA4" w:rsidRPr="005C3DA4" w:rsidRDefault="005C3DA4" w:rsidP="005C3DA4">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(i)</w:t>
            </w:r>
            <w:r w:rsidRPr="005C3DA4">
              <w:rPr>
                <w:rFonts w:ascii="Times New Roman" w:eastAsia="Times New Roman" w:hAnsi="Times New Roman"/>
                <w:color w:val="000000"/>
                <w:sz w:val="20"/>
                <w:szCs w:val="20"/>
                <w:lang w:eastAsia="en-AU"/>
              </w:rPr>
              <w:tab/>
              <w:t>if the amendment relates to the specified premises described in the licence</w:t>
            </w:r>
          </w:p>
        </w:tc>
        <w:tc>
          <w:tcPr>
            <w:tcW w:w="1400" w:type="dxa"/>
            <w:tcBorders>
              <w:top w:val="nil"/>
              <w:left w:val="nil"/>
              <w:bottom w:val="nil"/>
              <w:right w:val="nil"/>
            </w:tcBorders>
          </w:tcPr>
          <w:p w14:paraId="49DE70DB"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$1 359</w:t>
            </w:r>
          </w:p>
        </w:tc>
      </w:tr>
      <w:tr w:rsidR="005C3DA4" w:rsidRPr="005C3DA4" w14:paraId="6FAF0349" w14:textId="77777777" w:rsidTr="008306A3">
        <w:trPr>
          <w:cantSplit/>
        </w:trPr>
        <w:tc>
          <w:tcPr>
            <w:tcW w:w="284" w:type="dxa"/>
            <w:tcBorders>
              <w:top w:val="nil"/>
              <w:left w:val="nil"/>
              <w:bottom w:val="nil"/>
              <w:right w:val="nil"/>
            </w:tcBorders>
          </w:tcPr>
          <w:p w14:paraId="09AA9265"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6FBEE75C" w14:textId="77777777" w:rsidR="005C3DA4" w:rsidRPr="005C3DA4" w:rsidRDefault="005C3DA4" w:rsidP="005C3DA4">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(ii)</w:t>
            </w:r>
            <w:r w:rsidRPr="005C3DA4">
              <w:rPr>
                <w:rFonts w:ascii="Times New Roman" w:eastAsia="Times New Roman" w:hAnsi="Times New Roman"/>
                <w:color w:val="000000"/>
                <w:sz w:val="20"/>
                <w:szCs w:val="20"/>
                <w:lang w:eastAsia="en-AU"/>
              </w:rPr>
              <w:tab/>
              <w:t>in any other case</w:t>
            </w:r>
          </w:p>
        </w:tc>
        <w:tc>
          <w:tcPr>
            <w:tcW w:w="1400" w:type="dxa"/>
            <w:tcBorders>
              <w:top w:val="nil"/>
              <w:left w:val="nil"/>
              <w:bottom w:val="nil"/>
              <w:right w:val="nil"/>
            </w:tcBorders>
          </w:tcPr>
          <w:p w14:paraId="09BE96E2"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77876DCA" w14:textId="77777777" w:rsidTr="008306A3">
        <w:trPr>
          <w:cantSplit/>
        </w:trPr>
        <w:tc>
          <w:tcPr>
            <w:tcW w:w="284" w:type="dxa"/>
            <w:tcBorders>
              <w:top w:val="nil"/>
              <w:left w:val="nil"/>
              <w:bottom w:val="nil"/>
              <w:right w:val="nil"/>
            </w:tcBorders>
          </w:tcPr>
          <w:p w14:paraId="281E07A6"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w:t>
            </w:r>
          </w:p>
        </w:tc>
        <w:tc>
          <w:tcPr>
            <w:tcW w:w="7334" w:type="dxa"/>
            <w:tcBorders>
              <w:top w:val="nil"/>
              <w:left w:val="nil"/>
              <w:bottom w:val="nil"/>
              <w:right w:val="nil"/>
            </w:tcBorders>
          </w:tcPr>
          <w:p w14:paraId="23183629"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On application for—</w:t>
            </w:r>
          </w:p>
        </w:tc>
        <w:tc>
          <w:tcPr>
            <w:tcW w:w="1400" w:type="dxa"/>
            <w:tcBorders>
              <w:top w:val="nil"/>
              <w:left w:val="nil"/>
              <w:bottom w:val="nil"/>
              <w:right w:val="nil"/>
            </w:tcBorders>
          </w:tcPr>
          <w:p w14:paraId="72E287FA"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02F57411" w14:textId="77777777" w:rsidTr="008306A3">
        <w:trPr>
          <w:cantSplit/>
        </w:trPr>
        <w:tc>
          <w:tcPr>
            <w:tcW w:w="284" w:type="dxa"/>
            <w:tcBorders>
              <w:top w:val="nil"/>
              <w:left w:val="nil"/>
              <w:bottom w:val="nil"/>
              <w:right w:val="nil"/>
            </w:tcBorders>
          </w:tcPr>
          <w:p w14:paraId="218BD4D9"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0C71430E"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(a)</w:t>
            </w:r>
            <w:r w:rsidRPr="005C3DA4">
              <w:rPr>
                <w:rFonts w:ascii="Times New Roman" w:eastAsia="Times New Roman" w:hAnsi="Times New Roman"/>
                <w:color w:val="000000"/>
                <w:sz w:val="20"/>
                <w:szCs w:val="20"/>
                <w:lang w:eastAsia="en-AU"/>
              </w:rPr>
              <w:tab/>
              <w:t>the issue of a poppy processing licence</w:t>
            </w:r>
          </w:p>
        </w:tc>
        <w:tc>
          <w:tcPr>
            <w:tcW w:w="1400" w:type="dxa"/>
            <w:tcBorders>
              <w:top w:val="nil"/>
              <w:left w:val="nil"/>
              <w:bottom w:val="nil"/>
              <w:right w:val="nil"/>
            </w:tcBorders>
          </w:tcPr>
          <w:p w14:paraId="702628BB"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$2 562</w:t>
            </w:r>
          </w:p>
        </w:tc>
      </w:tr>
      <w:tr w:rsidR="005C3DA4" w:rsidRPr="005C3DA4" w14:paraId="78F7725C" w14:textId="77777777" w:rsidTr="008306A3">
        <w:trPr>
          <w:cantSplit/>
        </w:trPr>
        <w:tc>
          <w:tcPr>
            <w:tcW w:w="284" w:type="dxa"/>
            <w:tcBorders>
              <w:top w:val="nil"/>
              <w:left w:val="nil"/>
              <w:bottom w:val="nil"/>
              <w:right w:val="nil"/>
            </w:tcBorders>
          </w:tcPr>
          <w:p w14:paraId="1D725378"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45F8EB47"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(b)</w:t>
            </w:r>
            <w:r w:rsidRPr="005C3DA4">
              <w:rPr>
                <w:rFonts w:ascii="Times New Roman" w:eastAsia="Times New Roman" w:hAnsi="Times New Roman"/>
                <w:color w:val="000000"/>
                <w:sz w:val="20"/>
                <w:szCs w:val="20"/>
                <w:lang w:eastAsia="en-AU"/>
              </w:rPr>
              <w:tab/>
              <w:t>the renewal of a poppy processing licence</w:t>
            </w:r>
          </w:p>
        </w:tc>
        <w:tc>
          <w:tcPr>
            <w:tcW w:w="1400" w:type="dxa"/>
            <w:tcBorders>
              <w:top w:val="nil"/>
              <w:left w:val="nil"/>
              <w:bottom w:val="nil"/>
              <w:right w:val="nil"/>
            </w:tcBorders>
          </w:tcPr>
          <w:p w14:paraId="7966D49D"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$1 771</w:t>
            </w:r>
          </w:p>
        </w:tc>
      </w:tr>
      <w:tr w:rsidR="005C3DA4" w:rsidRPr="005C3DA4" w14:paraId="128DF217" w14:textId="77777777" w:rsidTr="008306A3">
        <w:trPr>
          <w:cantSplit/>
        </w:trPr>
        <w:tc>
          <w:tcPr>
            <w:tcW w:w="284" w:type="dxa"/>
            <w:tcBorders>
              <w:top w:val="nil"/>
              <w:left w:val="nil"/>
              <w:bottom w:val="nil"/>
              <w:right w:val="nil"/>
            </w:tcBorders>
          </w:tcPr>
          <w:p w14:paraId="47EB1FD8"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22317504"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(c)</w:t>
            </w:r>
            <w:r w:rsidRPr="005C3DA4">
              <w:rPr>
                <w:rFonts w:ascii="Times New Roman" w:eastAsia="Times New Roman" w:hAnsi="Times New Roman"/>
                <w:color w:val="000000"/>
                <w:sz w:val="20"/>
                <w:szCs w:val="20"/>
                <w:lang w:eastAsia="en-AU"/>
              </w:rPr>
              <w:tab/>
              <w:t>the amendment of a poppy processing licence—</w:t>
            </w:r>
          </w:p>
        </w:tc>
        <w:tc>
          <w:tcPr>
            <w:tcW w:w="1400" w:type="dxa"/>
            <w:tcBorders>
              <w:top w:val="nil"/>
              <w:left w:val="nil"/>
              <w:bottom w:val="nil"/>
              <w:right w:val="nil"/>
            </w:tcBorders>
          </w:tcPr>
          <w:p w14:paraId="5E62E23C"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581435FC" w14:textId="77777777" w:rsidTr="008306A3">
        <w:trPr>
          <w:cantSplit/>
        </w:trPr>
        <w:tc>
          <w:tcPr>
            <w:tcW w:w="284" w:type="dxa"/>
            <w:tcBorders>
              <w:top w:val="nil"/>
              <w:left w:val="nil"/>
              <w:bottom w:val="nil"/>
              <w:right w:val="nil"/>
            </w:tcBorders>
          </w:tcPr>
          <w:p w14:paraId="6A8D0B1C"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3FF01833" w14:textId="77777777" w:rsidR="005C3DA4" w:rsidRPr="005C3DA4" w:rsidRDefault="005C3DA4" w:rsidP="005C3DA4">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(i)</w:t>
            </w:r>
            <w:r w:rsidRPr="005C3DA4">
              <w:rPr>
                <w:rFonts w:ascii="Times New Roman" w:eastAsia="Times New Roman" w:hAnsi="Times New Roman"/>
                <w:color w:val="000000"/>
                <w:sz w:val="20"/>
                <w:szCs w:val="20"/>
                <w:lang w:eastAsia="en-AU"/>
              </w:rPr>
              <w:tab/>
              <w:t>if the amendment relates to the specified premises described in the licence</w:t>
            </w:r>
          </w:p>
        </w:tc>
        <w:tc>
          <w:tcPr>
            <w:tcW w:w="1400" w:type="dxa"/>
            <w:tcBorders>
              <w:top w:val="nil"/>
              <w:left w:val="nil"/>
              <w:bottom w:val="nil"/>
              <w:right w:val="nil"/>
            </w:tcBorders>
          </w:tcPr>
          <w:p w14:paraId="78DD2CFF"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$1 634</w:t>
            </w:r>
          </w:p>
        </w:tc>
      </w:tr>
      <w:tr w:rsidR="005C3DA4" w:rsidRPr="005C3DA4" w14:paraId="3155F6ED" w14:textId="77777777" w:rsidTr="008306A3">
        <w:trPr>
          <w:cantSplit/>
        </w:trPr>
        <w:tc>
          <w:tcPr>
            <w:tcW w:w="284" w:type="dxa"/>
            <w:tcBorders>
              <w:top w:val="nil"/>
              <w:left w:val="nil"/>
              <w:bottom w:val="nil"/>
              <w:right w:val="nil"/>
            </w:tcBorders>
          </w:tcPr>
          <w:p w14:paraId="1A67EE6C"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203271F7" w14:textId="77777777" w:rsidR="005C3DA4" w:rsidRPr="005C3DA4" w:rsidRDefault="005C3DA4" w:rsidP="005C3DA4">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(ii)</w:t>
            </w:r>
            <w:r w:rsidRPr="005C3DA4">
              <w:rPr>
                <w:rFonts w:ascii="Times New Roman" w:eastAsia="Times New Roman" w:hAnsi="Times New Roman"/>
                <w:color w:val="000000"/>
                <w:sz w:val="20"/>
                <w:szCs w:val="20"/>
                <w:lang w:eastAsia="en-AU"/>
              </w:rPr>
              <w:tab/>
              <w:t>in any other case</w:t>
            </w:r>
          </w:p>
        </w:tc>
        <w:tc>
          <w:tcPr>
            <w:tcW w:w="1400" w:type="dxa"/>
            <w:tcBorders>
              <w:top w:val="nil"/>
              <w:left w:val="nil"/>
              <w:bottom w:val="nil"/>
              <w:right w:val="nil"/>
            </w:tcBorders>
          </w:tcPr>
          <w:p w14:paraId="4A4AC435"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5DB08612" w14:textId="77777777" w:rsidTr="008306A3">
        <w:trPr>
          <w:cantSplit/>
        </w:trPr>
        <w:tc>
          <w:tcPr>
            <w:tcW w:w="284" w:type="dxa"/>
            <w:tcBorders>
              <w:top w:val="nil"/>
              <w:left w:val="nil"/>
              <w:bottom w:val="nil"/>
              <w:right w:val="nil"/>
            </w:tcBorders>
          </w:tcPr>
          <w:p w14:paraId="49EEBB7D"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3</w:t>
            </w:r>
          </w:p>
        </w:tc>
        <w:tc>
          <w:tcPr>
            <w:tcW w:w="7334" w:type="dxa"/>
            <w:tcBorders>
              <w:top w:val="nil"/>
              <w:left w:val="nil"/>
              <w:bottom w:val="nil"/>
              <w:right w:val="nil"/>
            </w:tcBorders>
          </w:tcPr>
          <w:p w14:paraId="669B78A2"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For a probity check by SAPOL—</w:t>
            </w:r>
          </w:p>
        </w:tc>
        <w:tc>
          <w:tcPr>
            <w:tcW w:w="1400" w:type="dxa"/>
            <w:tcBorders>
              <w:top w:val="nil"/>
              <w:left w:val="nil"/>
              <w:bottom w:val="nil"/>
              <w:right w:val="nil"/>
            </w:tcBorders>
          </w:tcPr>
          <w:p w14:paraId="756FD0F7"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42BF3AF6" w14:textId="77777777" w:rsidTr="008306A3">
        <w:trPr>
          <w:cantSplit/>
        </w:trPr>
        <w:tc>
          <w:tcPr>
            <w:tcW w:w="284" w:type="dxa"/>
            <w:tcBorders>
              <w:top w:val="nil"/>
              <w:left w:val="nil"/>
              <w:bottom w:val="nil"/>
              <w:right w:val="nil"/>
            </w:tcBorders>
          </w:tcPr>
          <w:p w14:paraId="58144192"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1C24607F"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(a)</w:t>
            </w:r>
            <w:r w:rsidRPr="005C3DA4">
              <w:rPr>
                <w:rFonts w:ascii="Times New Roman" w:eastAsia="Times New Roman" w:hAnsi="Times New Roman"/>
                <w:color w:val="000000"/>
                <w:sz w:val="20"/>
                <w:szCs w:val="20"/>
                <w:lang w:eastAsia="en-AU"/>
              </w:rPr>
              <w:tab/>
              <w:t>of a natural person plus all associates of that person</w:t>
            </w:r>
          </w:p>
        </w:tc>
        <w:tc>
          <w:tcPr>
            <w:tcW w:w="1400" w:type="dxa"/>
            <w:tcBorders>
              <w:top w:val="nil"/>
              <w:left w:val="nil"/>
              <w:bottom w:val="nil"/>
              <w:right w:val="nil"/>
            </w:tcBorders>
          </w:tcPr>
          <w:p w14:paraId="3A96B58A"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30FDBEFB" w14:textId="77777777" w:rsidTr="008306A3">
        <w:trPr>
          <w:cantSplit/>
        </w:trPr>
        <w:tc>
          <w:tcPr>
            <w:tcW w:w="284" w:type="dxa"/>
            <w:tcBorders>
              <w:top w:val="nil"/>
              <w:left w:val="nil"/>
              <w:bottom w:val="nil"/>
              <w:right w:val="nil"/>
            </w:tcBorders>
          </w:tcPr>
          <w:p w14:paraId="3D45C250"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383C53D3"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(b)</w:t>
            </w:r>
            <w:r w:rsidRPr="005C3DA4">
              <w:rPr>
                <w:rFonts w:ascii="Times New Roman" w:eastAsia="Times New Roman" w:hAnsi="Times New Roman"/>
                <w:color w:val="000000"/>
                <w:sz w:val="20"/>
                <w:szCs w:val="20"/>
                <w:lang w:eastAsia="en-AU"/>
              </w:rPr>
              <w:tab/>
              <w:t>of a partner in a partnership plus all associates of that partner</w:t>
            </w:r>
          </w:p>
        </w:tc>
        <w:tc>
          <w:tcPr>
            <w:tcW w:w="1400" w:type="dxa"/>
            <w:tcBorders>
              <w:top w:val="nil"/>
              <w:left w:val="nil"/>
              <w:bottom w:val="nil"/>
              <w:right w:val="nil"/>
            </w:tcBorders>
          </w:tcPr>
          <w:p w14:paraId="7D689A8B"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079EE4D5" w14:textId="77777777" w:rsidTr="008306A3">
        <w:trPr>
          <w:cantSplit/>
        </w:trPr>
        <w:tc>
          <w:tcPr>
            <w:tcW w:w="284" w:type="dxa"/>
            <w:tcBorders>
              <w:top w:val="nil"/>
              <w:left w:val="nil"/>
              <w:bottom w:val="nil"/>
              <w:right w:val="nil"/>
            </w:tcBorders>
          </w:tcPr>
          <w:p w14:paraId="11948006" w14:textId="77777777" w:rsidR="005C3DA4" w:rsidRPr="005C3DA4" w:rsidRDefault="005C3DA4" w:rsidP="00997DA3">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09001BAF" w14:textId="77777777" w:rsidR="005C3DA4" w:rsidRPr="005C3DA4" w:rsidRDefault="005C3DA4" w:rsidP="00997DA3">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(c)</w:t>
            </w:r>
            <w:r w:rsidRPr="005C3DA4">
              <w:rPr>
                <w:rFonts w:ascii="Times New Roman" w:eastAsia="Times New Roman" w:hAnsi="Times New Roman"/>
                <w:color w:val="000000"/>
                <w:sz w:val="20"/>
                <w:szCs w:val="20"/>
                <w:lang w:eastAsia="en-AU"/>
              </w:rPr>
              <w:tab/>
              <w:t>of a trustee of a trust plus all associates of that trustee</w:t>
            </w:r>
          </w:p>
        </w:tc>
        <w:tc>
          <w:tcPr>
            <w:tcW w:w="1400" w:type="dxa"/>
            <w:tcBorders>
              <w:top w:val="nil"/>
              <w:left w:val="nil"/>
              <w:bottom w:val="nil"/>
              <w:right w:val="nil"/>
            </w:tcBorders>
          </w:tcPr>
          <w:p w14:paraId="6432B036" w14:textId="77777777" w:rsidR="005C3DA4" w:rsidRPr="005C3DA4" w:rsidRDefault="005C3DA4" w:rsidP="00997DA3">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512C0DA3" w14:textId="77777777" w:rsidTr="008306A3">
        <w:trPr>
          <w:cantSplit/>
        </w:trPr>
        <w:tc>
          <w:tcPr>
            <w:tcW w:w="284" w:type="dxa"/>
            <w:tcBorders>
              <w:top w:val="nil"/>
              <w:left w:val="nil"/>
              <w:bottom w:val="nil"/>
              <w:right w:val="nil"/>
            </w:tcBorders>
          </w:tcPr>
          <w:p w14:paraId="75BD715A"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7FB28FD0"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(d)</w:t>
            </w:r>
            <w:r w:rsidRPr="005C3DA4">
              <w:rPr>
                <w:rFonts w:ascii="Times New Roman" w:eastAsia="Times New Roman" w:hAnsi="Times New Roman"/>
                <w:color w:val="000000"/>
                <w:sz w:val="20"/>
                <w:szCs w:val="20"/>
                <w:lang w:eastAsia="en-AU"/>
              </w:rPr>
              <w:tab/>
              <w:t>of a director of a body corporate plus all associates of that director</w:t>
            </w:r>
          </w:p>
        </w:tc>
        <w:tc>
          <w:tcPr>
            <w:tcW w:w="1400" w:type="dxa"/>
            <w:tcBorders>
              <w:top w:val="nil"/>
              <w:left w:val="nil"/>
              <w:bottom w:val="nil"/>
              <w:right w:val="nil"/>
            </w:tcBorders>
          </w:tcPr>
          <w:p w14:paraId="0044242A"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686F7418" w14:textId="77777777" w:rsidTr="008306A3">
        <w:trPr>
          <w:cantSplit/>
        </w:trPr>
        <w:tc>
          <w:tcPr>
            <w:tcW w:w="284" w:type="dxa"/>
            <w:tcBorders>
              <w:top w:val="nil"/>
              <w:left w:val="nil"/>
              <w:bottom w:val="nil"/>
              <w:right w:val="nil"/>
            </w:tcBorders>
          </w:tcPr>
          <w:p w14:paraId="221410C4"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76D3FC4D"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(e)</w:t>
            </w:r>
            <w:r w:rsidRPr="005C3DA4">
              <w:rPr>
                <w:rFonts w:ascii="Times New Roman" w:eastAsia="Times New Roman" w:hAnsi="Times New Roman"/>
                <w:color w:val="000000"/>
                <w:sz w:val="20"/>
                <w:szCs w:val="20"/>
                <w:lang w:eastAsia="en-AU"/>
              </w:rPr>
              <w:tab/>
              <w:t>of any number of associates of a natural person, partner, trustee or director</w:t>
            </w:r>
          </w:p>
        </w:tc>
        <w:tc>
          <w:tcPr>
            <w:tcW w:w="1400" w:type="dxa"/>
            <w:tcBorders>
              <w:top w:val="nil"/>
              <w:left w:val="nil"/>
              <w:bottom w:val="nil"/>
              <w:right w:val="nil"/>
            </w:tcBorders>
          </w:tcPr>
          <w:p w14:paraId="3D8312A7"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$260</w:t>
            </w:r>
          </w:p>
        </w:tc>
      </w:tr>
      <w:tr w:rsidR="005C3DA4" w:rsidRPr="005C3DA4" w14:paraId="48D04010" w14:textId="77777777" w:rsidTr="008306A3">
        <w:trPr>
          <w:cantSplit/>
        </w:trPr>
        <w:tc>
          <w:tcPr>
            <w:tcW w:w="284" w:type="dxa"/>
            <w:tcBorders>
              <w:top w:val="nil"/>
              <w:left w:val="nil"/>
              <w:bottom w:val="nil"/>
              <w:right w:val="nil"/>
            </w:tcBorders>
          </w:tcPr>
          <w:p w14:paraId="16C5BE59"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4</w:t>
            </w:r>
          </w:p>
        </w:tc>
        <w:tc>
          <w:tcPr>
            <w:tcW w:w="7334" w:type="dxa"/>
            <w:tcBorders>
              <w:top w:val="nil"/>
              <w:left w:val="nil"/>
              <w:bottom w:val="nil"/>
              <w:right w:val="nil"/>
            </w:tcBorders>
          </w:tcPr>
          <w:p w14:paraId="3B2418F3"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For the recovery of compliance or administrative costs—</w:t>
            </w:r>
          </w:p>
        </w:tc>
        <w:tc>
          <w:tcPr>
            <w:tcW w:w="1400" w:type="dxa"/>
            <w:tcBorders>
              <w:top w:val="nil"/>
              <w:left w:val="nil"/>
              <w:bottom w:val="nil"/>
              <w:right w:val="nil"/>
            </w:tcBorders>
          </w:tcPr>
          <w:p w14:paraId="72DDFA17"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14F16640" w14:textId="77777777" w:rsidTr="008306A3">
        <w:trPr>
          <w:cantSplit/>
        </w:trPr>
        <w:tc>
          <w:tcPr>
            <w:tcW w:w="284" w:type="dxa"/>
            <w:tcBorders>
              <w:top w:val="nil"/>
              <w:left w:val="nil"/>
              <w:bottom w:val="nil"/>
              <w:right w:val="nil"/>
            </w:tcBorders>
          </w:tcPr>
          <w:p w14:paraId="78367B74"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5D2B0295"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(a)</w:t>
            </w:r>
            <w:r w:rsidRPr="005C3DA4">
              <w:rPr>
                <w:rFonts w:ascii="Times New Roman" w:eastAsia="Times New Roman" w:hAnsi="Times New Roman"/>
                <w:color w:val="000000"/>
                <w:sz w:val="20"/>
                <w:szCs w:val="20"/>
                <w:lang w:eastAsia="en-AU"/>
              </w:rPr>
              <w:tab/>
              <w:t>related to a poppy cultivation licence (per year)</w:t>
            </w:r>
          </w:p>
        </w:tc>
        <w:tc>
          <w:tcPr>
            <w:tcW w:w="1400" w:type="dxa"/>
            <w:tcBorders>
              <w:top w:val="nil"/>
              <w:left w:val="nil"/>
              <w:bottom w:val="nil"/>
              <w:right w:val="nil"/>
            </w:tcBorders>
          </w:tcPr>
          <w:p w14:paraId="560EE844"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$1 191</w:t>
            </w:r>
          </w:p>
        </w:tc>
      </w:tr>
      <w:tr w:rsidR="005C3DA4" w:rsidRPr="005C3DA4" w14:paraId="3FABE139" w14:textId="77777777" w:rsidTr="008306A3">
        <w:trPr>
          <w:cantSplit/>
        </w:trPr>
        <w:tc>
          <w:tcPr>
            <w:tcW w:w="284" w:type="dxa"/>
            <w:tcBorders>
              <w:top w:val="nil"/>
              <w:left w:val="nil"/>
              <w:bottom w:val="nil"/>
              <w:right w:val="nil"/>
            </w:tcBorders>
          </w:tcPr>
          <w:p w14:paraId="0BEC6E29"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34" w:type="dxa"/>
            <w:tcBorders>
              <w:top w:val="nil"/>
              <w:left w:val="nil"/>
              <w:bottom w:val="nil"/>
              <w:right w:val="nil"/>
            </w:tcBorders>
          </w:tcPr>
          <w:p w14:paraId="084AC442" w14:textId="77777777" w:rsidR="005C3DA4" w:rsidRPr="005C3DA4" w:rsidRDefault="005C3DA4" w:rsidP="005C3DA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(b)</w:t>
            </w:r>
            <w:r w:rsidRPr="005C3DA4">
              <w:rPr>
                <w:rFonts w:ascii="Times New Roman" w:eastAsia="Times New Roman" w:hAnsi="Times New Roman"/>
                <w:color w:val="000000"/>
                <w:sz w:val="20"/>
                <w:szCs w:val="20"/>
                <w:lang w:eastAsia="en-AU"/>
              </w:rPr>
              <w:tab/>
              <w:t>related to a poppy processing licence (per year)</w:t>
            </w:r>
          </w:p>
        </w:tc>
        <w:tc>
          <w:tcPr>
            <w:tcW w:w="1400" w:type="dxa"/>
            <w:tcBorders>
              <w:top w:val="nil"/>
              <w:left w:val="nil"/>
              <w:bottom w:val="nil"/>
              <w:right w:val="nil"/>
            </w:tcBorders>
          </w:tcPr>
          <w:p w14:paraId="3757D5A5"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$16 334</w:t>
            </w:r>
          </w:p>
        </w:tc>
      </w:tr>
      <w:tr w:rsidR="005C3DA4" w:rsidRPr="005C3DA4" w14:paraId="46380AAC" w14:textId="77777777" w:rsidTr="008306A3">
        <w:trPr>
          <w:cantSplit/>
        </w:trPr>
        <w:tc>
          <w:tcPr>
            <w:tcW w:w="284" w:type="dxa"/>
            <w:tcBorders>
              <w:top w:val="nil"/>
              <w:left w:val="nil"/>
              <w:bottom w:val="nil"/>
              <w:right w:val="nil"/>
            </w:tcBorders>
          </w:tcPr>
          <w:p w14:paraId="3FEC3015"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5</w:t>
            </w:r>
          </w:p>
        </w:tc>
        <w:tc>
          <w:tcPr>
            <w:tcW w:w="7334" w:type="dxa"/>
            <w:tcBorders>
              <w:top w:val="nil"/>
              <w:left w:val="nil"/>
              <w:bottom w:val="nil"/>
              <w:right w:val="nil"/>
            </w:tcBorders>
          </w:tcPr>
          <w:p w14:paraId="62FD7071"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For any inspection under Part 4A of the Act (other than an inspection carried out as part of the process of determining an application for the issue, renewal or amendment of a licence)—a fee of $183 per hour, charged in blocks of $18.30 per each 6 minutes</w:t>
            </w:r>
          </w:p>
        </w:tc>
        <w:tc>
          <w:tcPr>
            <w:tcW w:w="1400" w:type="dxa"/>
            <w:tcBorders>
              <w:top w:val="nil"/>
              <w:left w:val="nil"/>
              <w:bottom w:val="nil"/>
              <w:right w:val="nil"/>
            </w:tcBorders>
          </w:tcPr>
          <w:p w14:paraId="2FCF7E96"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0A8A2CFA" w14:textId="77777777" w:rsidTr="008306A3">
        <w:trPr>
          <w:cantSplit/>
        </w:trPr>
        <w:tc>
          <w:tcPr>
            <w:tcW w:w="284" w:type="dxa"/>
            <w:tcBorders>
              <w:top w:val="nil"/>
              <w:left w:val="nil"/>
              <w:bottom w:val="nil"/>
              <w:right w:val="nil"/>
            </w:tcBorders>
          </w:tcPr>
          <w:p w14:paraId="6EFE3B94"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6</w:t>
            </w:r>
          </w:p>
        </w:tc>
        <w:tc>
          <w:tcPr>
            <w:tcW w:w="7334" w:type="dxa"/>
            <w:tcBorders>
              <w:top w:val="nil"/>
              <w:left w:val="nil"/>
              <w:bottom w:val="nil"/>
              <w:right w:val="nil"/>
            </w:tcBorders>
          </w:tcPr>
          <w:p w14:paraId="2A408777"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For taking or removing for examination samples of, or from, or specimens of, soil, any alkaloid poppy or poppy straw, or any other plant or crop—a fee of $183 per hour, charged in blocks of $18.30 per each 6 minutes</w:t>
            </w:r>
          </w:p>
        </w:tc>
        <w:tc>
          <w:tcPr>
            <w:tcW w:w="1400" w:type="dxa"/>
            <w:tcBorders>
              <w:top w:val="nil"/>
              <w:left w:val="nil"/>
              <w:bottom w:val="nil"/>
              <w:right w:val="nil"/>
            </w:tcBorders>
          </w:tcPr>
          <w:p w14:paraId="0899ACE3"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C3DA4" w:rsidRPr="005C3DA4" w14:paraId="7C407022" w14:textId="77777777" w:rsidTr="008306A3">
        <w:trPr>
          <w:cantSplit/>
        </w:trPr>
        <w:tc>
          <w:tcPr>
            <w:tcW w:w="284" w:type="dxa"/>
            <w:tcBorders>
              <w:top w:val="nil"/>
              <w:left w:val="nil"/>
              <w:bottom w:val="nil"/>
              <w:right w:val="nil"/>
            </w:tcBorders>
          </w:tcPr>
          <w:p w14:paraId="71EC223F"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7</w:t>
            </w:r>
          </w:p>
        </w:tc>
        <w:tc>
          <w:tcPr>
            <w:tcW w:w="7334" w:type="dxa"/>
            <w:tcBorders>
              <w:top w:val="nil"/>
              <w:left w:val="nil"/>
              <w:bottom w:val="nil"/>
              <w:right w:val="nil"/>
            </w:tcBorders>
          </w:tcPr>
          <w:p w14:paraId="0AEACA45"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C3DA4">
              <w:rPr>
                <w:rFonts w:ascii="Times New Roman" w:eastAsia="Times New Roman" w:hAnsi="Times New Roman"/>
                <w:color w:val="000000"/>
                <w:sz w:val="20"/>
                <w:szCs w:val="20"/>
                <w:lang w:eastAsia="en-AU"/>
              </w:rPr>
              <w:t>For travel by an inspector (to and from the inspector's office) for the purposes of carrying out the activities specified in item 5 or 6—a fee of $183 per hour, charged in blocks of $18.30 per each 6 minutes</w:t>
            </w:r>
          </w:p>
        </w:tc>
        <w:tc>
          <w:tcPr>
            <w:tcW w:w="1400" w:type="dxa"/>
            <w:tcBorders>
              <w:top w:val="nil"/>
              <w:left w:val="nil"/>
              <w:bottom w:val="nil"/>
              <w:right w:val="nil"/>
            </w:tcBorders>
          </w:tcPr>
          <w:p w14:paraId="6C5E6473" w14:textId="77777777" w:rsidR="005C3DA4" w:rsidRPr="005C3DA4" w:rsidRDefault="005C3DA4" w:rsidP="005C3D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bl>
    <w:p w14:paraId="4F1AB8F8" w14:textId="77777777" w:rsidR="005C3DA4" w:rsidRPr="005C3DA4" w:rsidRDefault="005C3DA4" w:rsidP="005C3DA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C3DA4">
        <w:rPr>
          <w:rFonts w:ascii="Times New Roman" w:eastAsia="Times New Roman" w:hAnsi="Times New Roman"/>
          <w:b/>
          <w:bCs/>
          <w:color w:val="000000"/>
          <w:sz w:val="26"/>
          <w:szCs w:val="26"/>
          <w:lang w:eastAsia="en-AU"/>
        </w:rPr>
        <w:t>Made by The Minister for Health and Wellbeing</w:t>
      </w:r>
    </w:p>
    <w:p w14:paraId="4F36DC3B" w14:textId="77777777" w:rsidR="005C3DA4" w:rsidRPr="005C3DA4" w:rsidRDefault="005C3DA4" w:rsidP="005C3DA4">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Hon Blair Boyer MP</w:t>
      </w:r>
    </w:p>
    <w:p w14:paraId="06ABB0FC"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On 28 April 2026</w:t>
      </w:r>
    </w:p>
    <w:p w14:paraId="03B15618"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rPr>
      </w:pPr>
      <w:r w:rsidRPr="005C3DA4">
        <w:rPr>
          <w:rFonts w:ascii="Times New Roman" w:eastAsia="Times New Roman" w:hAnsi="Times New Roman"/>
          <w:b/>
          <w:bCs/>
          <w:color w:val="000000"/>
          <w:sz w:val="26"/>
          <w:szCs w:val="26"/>
          <w:lang w:eastAsia="en-AU"/>
        </w:rPr>
        <w:t>The Minister for Primary Industries and Regional Development</w:t>
      </w:r>
    </w:p>
    <w:p w14:paraId="45408014" w14:textId="77777777" w:rsidR="005C3DA4" w:rsidRPr="005C3DA4" w:rsidRDefault="005C3DA4" w:rsidP="005C3DA4">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Hon Clare Scriven MLC</w:t>
      </w:r>
    </w:p>
    <w:p w14:paraId="567E634B" w14:textId="77777777" w:rsidR="005C3DA4" w:rsidRPr="005C3DA4" w:rsidRDefault="005C3DA4" w:rsidP="005C3DA4">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5C3DA4">
        <w:rPr>
          <w:rFonts w:ascii="Times New Roman" w:eastAsia="Times New Roman" w:hAnsi="Times New Roman"/>
          <w:color w:val="000000"/>
          <w:sz w:val="23"/>
          <w:szCs w:val="23"/>
          <w:lang w:eastAsia="en-AU"/>
        </w:rPr>
        <w:t>On 28 April 2026</w:t>
      </w:r>
    </w:p>
    <w:p w14:paraId="49B420E4" w14:textId="77777777" w:rsidR="005C3DA4" w:rsidRPr="005C3DA4" w:rsidRDefault="005C3DA4" w:rsidP="005C3DA4">
      <w:pPr>
        <w:pBdr>
          <w:top w:val="single" w:sz="4" w:space="1" w:color="auto"/>
        </w:pBdr>
        <w:spacing w:before="100" w:after="0" w:line="14" w:lineRule="exact"/>
        <w:jc w:val="center"/>
        <w:rPr>
          <w:rFonts w:ascii="Times New Roman" w:hAnsi="Times New Roman"/>
          <w:sz w:val="17"/>
        </w:rPr>
      </w:pPr>
    </w:p>
    <w:p w14:paraId="1E5EB335" w14:textId="05F82721" w:rsidR="00F74A96" w:rsidRDefault="00F74A96">
      <w:pPr>
        <w:spacing w:after="0" w:line="240" w:lineRule="auto"/>
        <w:jc w:val="left"/>
        <w:rPr>
          <w:rFonts w:ascii="Times New Roman" w:eastAsia="Times New Roman" w:hAnsi="Times New Roman"/>
          <w:sz w:val="17"/>
          <w:szCs w:val="20"/>
          <w:lang w:val="en-US" w:eastAsia="en-AU"/>
        </w:rPr>
      </w:pPr>
    </w:p>
    <w:p w14:paraId="03EF88B1" w14:textId="77777777" w:rsidR="00B12C2F" w:rsidRDefault="00B12C2F" w:rsidP="00B12C2F">
      <w:pPr>
        <w:pStyle w:val="GG-Title1"/>
      </w:pPr>
      <w:r>
        <w:t>Controlled Substances Act 1984</w:t>
      </w:r>
    </w:p>
    <w:p w14:paraId="175B921F" w14:textId="77777777" w:rsidR="00B12C2F" w:rsidRDefault="00B12C2F" w:rsidP="00B12C2F">
      <w:pPr>
        <w:pStyle w:val="GG-Title3"/>
      </w:pPr>
      <w:r>
        <w:t>Fees and Charges</w:t>
      </w:r>
    </w:p>
    <w:p w14:paraId="2F015BFF" w14:textId="77777777" w:rsidR="00B12C2F" w:rsidRDefault="00B12C2F" w:rsidP="00B12C2F">
      <w:pPr>
        <w:pStyle w:val="GG-body"/>
      </w:pPr>
      <w:r>
        <w:t xml:space="preserve">I, Hon. Blair Boyer, Minister for Health and Wellbeing, hereby give notice pursuant to Section 55 of the </w:t>
      </w:r>
      <w:r w:rsidRPr="00B75346">
        <w:rPr>
          <w:i/>
          <w:iCs/>
        </w:rPr>
        <w:t>Controlled Substances Act 1984</w:t>
      </w:r>
      <w:r>
        <w:t xml:space="preserve"> (the Act), of the following fees to apply for licences issued under the Act:</w:t>
      </w:r>
    </w:p>
    <w:p w14:paraId="623309F8" w14:textId="77777777" w:rsidR="00B12C2F" w:rsidRDefault="00B12C2F" w:rsidP="00B12C2F">
      <w:pPr>
        <w:pStyle w:val="GG-body"/>
      </w:pPr>
      <w:r>
        <w:t>These charges will operate from 1 July 2026 to 30 June 2027.</w:t>
      </w:r>
    </w:p>
    <w:p w14:paraId="5B12621B" w14:textId="77777777" w:rsidR="00B12C2F" w:rsidRDefault="00B12C2F" w:rsidP="00B12C2F">
      <w:pPr>
        <w:pStyle w:val="GG-body"/>
        <w:ind w:left="284" w:hanging="284"/>
      </w:pPr>
      <w:r>
        <w:t>1.</w:t>
      </w:r>
      <w:r>
        <w:tab/>
        <w:t>Annual fee for manufacturers licence―</w:t>
      </w:r>
    </w:p>
    <w:p w14:paraId="6B4A9F0A" w14:textId="77777777" w:rsidR="00B12C2F" w:rsidRDefault="00B12C2F" w:rsidP="00B12C2F">
      <w:pPr>
        <w:pStyle w:val="GG-body"/>
        <w:tabs>
          <w:tab w:val="left" w:pos="567"/>
          <w:tab w:val="right" w:leader="dot" w:pos="6804"/>
        </w:tabs>
        <w:ind w:left="284"/>
      </w:pPr>
      <w:r>
        <w:t>(a)</w:t>
      </w:r>
      <w:r>
        <w:tab/>
        <w:t>for a manufacturer who manufactures only Schedule 1 poisons</w:t>
      </w:r>
      <w:r>
        <w:tab/>
        <w:t>No fee</w:t>
      </w:r>
    </w:p>
    <w:p w14:paraId="28C43ECA" w14:textId="77777777" w:rsidR="00B12C2F" w:rsidRDefault="00B12C2F" w:rsidP="00B12C2F">
      <w:pPr>
        <w:pStyle w:val="GG-body"/>
        <w:tabs>
          <w:tab w:val="left" w:pos="567"/>
          <w:tab w:val="right" w:leader="dot" w:pos="6804"/>
        </w:tabs>
        <w:ind w:left="284"/>
      </w:pPr>
      <w:r>
        <w:t>(b)</w:t>
      </w:r>
      <w:r>
        <w:tab/>
        <w:t>for a manufacturer who manufactures Schedule 2 poisons</w:t>
      </w:r>
      <w:r>
        <w:tab/>
        <w:t>$375.00</w:t>
      </w:r>
    </w:p>
    <w:p w14:paraId="0BA9A47A" w14:textId="77777777" w:rsidR="00B12C2F" w:rsidRDefault="00B12C2F" w:rsidP="00B12C2F">
      <w:pPr>
        <w:pStyle w:val="GG-body"/>
        <w:tabs>
          <w:tab w:val="left" w:pos="567"/>
          <w:tab w:val="right" w:leader="dot" w:pos="6804"/>
        </w:tabs>
        <w:ind w:left="284"/>
      </w:pPr>
      <w:r>
        <w:t>(c)</w:t>
      </w:r>
      <w:r>
        <w:tab/>
        <w:t>for a manufacturer who manufactures Schedule 3 poisons</w:t>
      </w:r>
      <w:r>
        <w:tab/>
        <w:t>$375.00</w:t>
      </w:r>
    </w:p>
    <w:p w14:paraId="06178EAD" w14:textId="77777777" w:rsidR="00B12C2F" w:rsidRDefault="00B12C2F" w:rsidP="00B12C2F">
      <w:pPr>
        <w:pStyle w:val="GG-body"/>
        <w:tabs>
          <w:tab w:val="left" w:pos="567"/>
          <w:tab w:val="right" w:leader="dot" w:pos="6804"/>
        </w:tabs>
        <w:ind w:left="284"/>
      </w:pPr>
      <w:r>
        <w:t>(d)</w:t>
      </w:r>
      <w:r>
        <w:tab/>
        <w:t>for a manufacturer who manufactures Schedule 4 poisons</w:t>
      </w:r>
      <w:r>
        <w:tab/>
        <w:t>$375.00</w:t>
      </w:r>
    </w:p>
    <w:p w14:paraId="50C938B8" w14:textId="77777777" w:rsidR="00B12C2F" w:rsidRDefault="00B12C2F" w:rsidP="00B12C2F">
      <w:pPr>
        <w:pStyle w:val="GG-body"/>
        <w:tabs>
          <w:tab w:val="left" w:pos="567"/>
          <w:tab w:val="right" w:leader="dot" w:pos="6804"/>
        </w:tabs>
        <w:ind w:left="284"/>
      </w:pPr>
      <w:r>
        <w:t>(e)</w:t>
      </w:r>
      <w:r>
        <w:tab/>
        <w:t>for a manufacturer who manufactures Schedule 7 poisons</w:t>
      </w:r>
      <w:r>
        <w:tab/>
        <w:t>$375.00</w:t>
      </w:r>
    </w:p>
    <w:p w14:paraId="5291DBAF" w14:textId="77777777" w:rsidR="00B12C2F" w:rsidRDefault="00B12C2F" w:rsidP="00B12C2F">
      <w:pPr>
        <w:pStyle w:val="GG-body"/>
        <w:tabs>
          <w:tab w:val="left" w:pos="567"/>
          <w:tab w:val="right" w:leader="dot" w:pos="6804"/>
        </w:tabs>
        <w:ind w:left="284"/>
      </w:pPr>
      <w:r>
        <w:t>(f)</w:t>
      </w:r>
      <w:r>
        <w:tab/>
        <w:t>for a manufacturer who manufactures drugs of dependence</w:t>
      </w:r>
      <w:r>
        <w:tab/>
        <w:t>$489.00</w:t>
      </w:r>
    </w:p>
    <w:p w14:paraId="40A5B78B" w14:textId="77777777" w:rsidR="00B12C2F" w:rsidRDefault="00B12C2F" w:rsidP="00B12C2F">
      <w:pPr>
        <w:pStyle w:val="GG-body"/>
        <w:ind w:left="709" w:hanging="426"/>
      </w:pPr>
      <w:r w:rsidRPr="00536698">
        <w:rPr>
          <w:b/>
          <w:bCs/>
        </w:rPr>
        <w:t>Note</w:t>
      </w:r>
      <w:r>
        <w:t>—</w:t>
      </w:r>
    </w:p>
    <w:p w14:paraId="307F29B6" w14:textId="77777777" w:rsidR="00B12C2F" w:rsidRDefault="00B12C2F" w:rsidP="00B12C2F">
      <w:pPr>
        <w:pStyle w:val="GG-body"/>
        <w:ind w:left="426"/>
      </w:pPr>
      <w:r>
        <w:t>The maximum cumulative annual fee is:</w:t>
      </w:r>
    </w:p>
    <w:p w14:paraId="196FF945" w14:textId="77777777" w:rsidR="00B12C2F" w:rsidRDefault="00B12C2F" w:rsidP="00B12C2F">
      <w:pPr>
        <w:pStyle w:val="GG-body"/>
        <w:ind w:left="709" w:hanging="142"/>
      </w:pPr>
      <w:r>
        <w:t>•</w:t>
      </w:r>
      <w:r>
        <w:tab/>
        <w:t>or a manufacturer of poisons other than drugs of dependence—$1,248.00</w:t>
      </w:r>
    </w:p>
    <w:p w14:paraId="77BA90D9" w14:textId="77777777" w:rsidR="00B12C2F" w:rsidRDefault="00B12C2F" w:rsidP="00B12C2F">
      <w:pPr>
        <w:pStyle w:val="GG-body"/>
        <w:ind w:left="709" w:hanging="142"/>
      </w:pPr>
      <w:r>
        <w:t>•</w:t>
      </w:r>
      <w:r>
        <w:tab/>
        <w:t>for a manufacturer of drugs of dependence—$1,564.00</w:t>
      </w:r>
    </w:p>
    <w:p w14:paraId="4B53CB4B" w14:textId="77777777" w:rsidR="00B12C2F" w:rsidRDefault="00B12C2F" w:rsidP="00B12C2F">
      <w:pPr>
        <w:pStyle w:val="GG-body"/>
        <w:ind w:left="284" w:hanging="284"/>
      </w:pPr>
      <w:r>
        <w:t>2.</w:t>
      </w:r>
      <w:r>
        <w:tab/>
        <w:t>Annual fee for wholesale dealers licence—</w:t>
      </w:r>
    </w:p>
    <w:p w14:paraId="68AADCD4" w14:textId="77777777" w:rsidR="00B12C2F" w:rsidRDefault="00B12C2F" w:rsidP="00B12C2F">
      <w:pPr>
        <w:pStyle w:val="GG-body"/>
        <w:tabs>
          <w:tab w:val="left" w:pos="567"/>
          <w:tab w:val="right" w:leader="dot" w:pos="6804"/>
        </w:tabs>
        <w:ind w:left="284"/>
      </w:pPr>
      <w:r>
        <w:t>(a)</w:t>
      </w:r>
      <w:r>
        <w:tab/>
        <w:t>for a wholesaler who sells only Schedule 1 poisons</w:t>
      </w:r>
      <w:r>
        <w:tab/>
        <w:t>No fee</w:t>
      </w:r>
    </w:p>
    <w:p w14:paraId="7DE69005" w14:textId="77777777" w:rsidR="00B12C2F" w:rsidRDefault="00B12C2F" w:rsidP="00B12C2F">
      <w:pPr>
        <w:pStyle w:val="GG-body"/>
        <w:tabs>
          <w:tab w:val="left" w:pos="567"/>
          <w:tab w:val="right" w:leader="dot" w:pos="6804"/>
        </w:tabs>
        <w:ind w:left="284"/>
      </w:pPr>
      <w:r>
        <w:t>(b)</w:t>
      </w:r>
      <w:r>
        <w:tab/>
        <w:t>for a wholesaler who sells Schedule 2 poisons</w:t>
      </w:r>
      <w:r>
        <w:tab/>
        <w:t>$124.00</w:t>
      </w:r>
    </w:p>
    <w:p w14:paraId="11301C4F" w14:textId="77777777" w:rsidR="00B12C2F" w:rsidRDefault="00B12C2F" w:rsidP="00B12C2F">
      <w:pPr>
        <w:pStyle w:val="GG-body"/>
        <w:tabs>
          <w:tab w:val="left" w:pos="567"/>
          <w:tab w:val="right" w:leader="dot" w:pos="6804"/>
        </w:tabs>
        <w:ind w:left="284"/>
      </w:pPr>
      <w:r>
        <w:t>(c)</w:t>
      </w:r>
      <w:r>
        <w:tab/>
        <w:t>for a wholesaler who sells Schedule 3 poisons</w:t>
      </w:r>
      <w:r>
        <w:tab/>
        <w:t>$124.00</w:t>
      </w:r>
    </w:p>
    <w:p w14:paraId="7DBACC5A" w14:textId="77777777" w:rsidR="00B12C2F" w:rsidRDefault="00B12C2F" w:rsidP="00B12C2F">
      <w:pPr>
        <w:pStyle w:val="GG-body"/>
        <w:tabs>
          <w:tab w:val="left" w:pos="567"/>
          <w:tab w:val="right" w:leader="dot" w:pos="6804"/>
        </w:tabs>
        <w:ind w:left="284"/>
      </w:pPr>
      <w:r>
        <w:t>(d)</w:t>
      </w:r>
      <w:r>
        <w:tab/>
        <w:t>for a wholesaler who sells Schedule 4 poisons</w:t>
      </w:r>
      <w:r>
        <w:tab/>
        <w:t>$250.00</w:t>
      </w:r>
    </w:p>
    <w:p w14:paraId="023E87BE" w14:textId="77777777" w:rsidR="00B12C2F" w:rsidRDefault="00B12C2F" w:rsidP="00B12C2F">
      <w:pPr>
        <w:pStyle w:val="GG-body"/>
        <w:tabs>
          <w:tab w:val="left" w:pos="567"/>
          <w:tab w:val="right" w:leader="dot" w:pos="6804"/>
        </w:tabs>
        <w:ind w:left="284"/>
      </w:pPr>
      <w:r>
        <w:t>(e)</w:t>
      </w:r>
      <w:r>
        <w:tab/>
        <w:t>for a wholesaler who sells Schedule 7 poisons</w:t>
      </w:r>
      <w:r>
        <w:tab/>
        <w:t>$250.00</w:t>
      </w:r>
    </w:p>
    <w:p w14:paraId="33EA3EFE" w14:textId="77777777" w:rsidR="00B12C2F" w:rsidRDefault="00B12C2F" w:rsidP="00B12C2F">
      <w:pPr>
        <w:pStyle w:val="GG-body"/>
        <w:tabs>
          <w:tab w:val="left" w:pos="567"/>
          <w:tab w:val="right" w:leader="dot" w:pos="6804"/>
        </w:tabs>
        <w:ind w:left="284"/>
      </w:pPr>
      <w:r>
        <w:t>(f)</w:t>
      </w:r>
      <w:r>
        <w:tab/>
        <w:t>for a wholesaler who sells drugs of dependence</w:t>
      </w:r>
      <w:r>
        <w:tab/>
        <w:t>$489.00</w:t>
      </w:r>
    </w:p>
    <w:p w14:paraId="3C7F6E3E" w14:textId="77777777" w:rsidR="00B12C2F" w:rsidRDefault="00B12C2F" w:rsidP="00B12C2F">
      <w:pPr>
        <w:pStyle w:val="GG-body"/>
        <w:ind w:left="709" w:hanging="426"/>
      </w:pPr>
      <w:r w:rsidRPr="00536698">
        <w:rPr>
          <w:b/>
          <w:bCs/>
        </w:rPr>
        <w:t>Note</w:t>
      </w:r>
      <w:r>
        <w:t>—</w:t>
      </w:r>
    </w:p>
    <w:p w14:paraId="7FB51471" w14:textId="77777777" w:rsidR="00B12C2F" w:rsidRDefault="00B12C2F" w:rsidP="00B12C2F">
      <w:pPr>
        <w:pStyle w:val="GG-body"/>
        <w:ind w:left="851" w:hanging="426"/>
      </w:pPr>
      <w:r>
        <w:t>The maximum cumulative annual fee is:</w:t>
      </w:r>
    </w:p>
    <w:p w14:paraId="60DE1DAC" w14:textId="77777777" w:rsidR="00B12C2F" w:rsidRDefault="00B12C2F" w:rsidP="00B12C2F">
      <w:pPr>
        <w:pStyle w:val="GG-body"/>
        <w:ind w:left="709" w:hanging="141"/>
      </w:pPr>
      <w:r>
        <w:t>•</w:t>
      </w:r>
      <w:r>
        <w:tab/>
        <w:t>for a wholesaler who sells poisons other than drugs of dependence—$627.00</w:t>
      </w:r>
    </w:p>
    <w:p w14:paraId="44253B9B" w14:textId="77777777" w:rsidR="00B12C2F" w:rsidRDefault="00B12C2F" w:rsidP="00B12C2F">
      <w:pPr>
        <w:pStyle w:val="GG-body"/>
        <w:ind w:left="709" w:hanging="141"/>
      </w:pPr>
      <w:r>
        <w:t>•</w:t>
      </w:r>
      <w:r>
        <w:tab/>
        <w:t>for a wholesaler who sells drugs of dependence—$957.00</w:t>
      </w:r>
    </w:p>
    <w:p w14:paraId="4E2468B6" w14:textId="65D1FB36" w:rsidR="00997DA3" w:rsidRDefault="00B12C2F" w:rsidP="00997DA3">
      <w:pPr>
        <w:pStyle w:val="GG-body"/>
        <w:tabs>
          <w:tab w:val="left" w:pos="284"/>
          <w:tab w:val="right" w:leader="dot" w:pos="6804"/>
        </w:tabs>
      </w:pPr>
      <w:r>
        <w:t>3.</w:t>
      </w:r>
      <w:r>
        <w:tab/>
        <w:t>Annual fee for retail sellers licence</w:t>
      </w:r>
      <w:r>
        <w:tab/>
        <w:t>$250.00</w:t>
      </w:r>
      <w:r w:rsidR="00997DA3">
        <w:br w:type="page"/>
      </w:r>
    </w:p>
    <w:p w14:paraId="558E335D" w14:textId="60D7B415" w:rsidR="00B12C2F" w:rsidRDefault="00B12C2F" w:rsidP="00B12C2F">
      <w:pPr>
        <w:pStyle w:val="GG-body"/>
        <w:tabs>
          <w:tab w:val="left" w:pos="284"/>
          <w:tab w:val="right" w:leader="dot" w:pos="6804"/>
        </w:tabs>
      </w:pPr>
      <w:r>
        <w:lastRenderedPageBreak/>
        <w:t>4.</w:t>
      </w:r>
      <w:r>
        <w:tab/>
        <w:t>Annual fee for medicine sellers licence</w:t>
      </w:r>
      <w:r>
        <w:tab/>
        <w:t>$57.50</w:t>
      </w:r>
    </w:p>
    <w:p w14:paraId="4B5553B2" w14:textId="77777777" w:rsidR="00B12C2F" w:rsidRDefault="00B12C2F" w:rsidP="00B12C2F">
      <w:pPr>
        <w:pStyle w:val="GG-body"/>
        <w:ind w:left="284" w:hanging="284"/>
      </w:pPr>
      <w:r>
        <w:t>5.</w:t>
      </w:r>
      <w:r>
        <w:tab/>
        <w:t>Annual fee for licence to supply, possess or administer—</w:t>
      </w:r>
    </w:p>
    <w:p w14:paraId="2378B67F" w14:textId="77777777" w:rsidR="00B12C2F" w:rsidRDefault="00B12C2F" w:rsidP="00B12C2F">
      <w:pPr>
        <w:pStyle w:val="GG-body"/>
        <w:tabs>
          <w:tab w:val="left" w:pos="567"/>
          <w:tab w:val="right" w:leader="dot" w:pos="6804"/>
        </w:tabs>
        <w:ind w:left="284"/>
      </w:pPr>
      <w:r>
        <w:t>(a)</w:t>
      </w:r>
      <w:r>
        <w:tab/>
        <w:t>S4 drugs (other than drugs of dependence) (Section 18)</w:t>
      </w:r>
      <w:r>
        <w:tab/>
        <w:t>$124.00</w:t>
      </w:r>
    </w:p>
    <w:p w14:paraId="68FDF004" w14:textId="77777777" w:rsidR="00B12C2F" w:rsidRDefault="00B12C2F" w:rsidP="00B12C2F">
      <w:pPr>
        <w:pStyle w:val="GG-body"/>
        <w:tabs>
          <w:tab w:val="left" w:pos="567"/>
          <w:tab w:val="right" w:leader="dot" w:pos="6804"/>
        </w:tabs>
        <w:ind w:left="284"/>
      </w:pPr>
      <w:r>
        <w:t>(b)</w:t>
      </w:r>
      <w:r>
        <w:tab/>
        <w:t>drugs of dependence or equipment (Section 31)</w:t>
      </w:r>
      <w:r>
        <w:tab/>
        <w:t>$124.00</w:t>
      </w:r>
    </w:p>
    <w:p w14:paraId="70EDA709" w14:textId="77777777" w:rsidR="00B12C2F" w:rsidRDefault="00B12C2F" w:rsidP="00B12C2F">
      <w:pPr>
        <w:pStyle w:val="GG-body"/>
        <w:ind w:left="709" w:hanging="426"/>
      </w:pPr>
      <w:r w:rsidRPr="00536698">
        <w:rPr>
          <w:b/>
          <w:bCs/>
        </w:rPr>
        <w:t>Note</w:t>
      </w:r>
      <w:r>
        <w:t>—</w:t>
      </w:r>
    </w:p>
    <w:p w14:paraId="682DFF73" w14:textId="77777777" w:rsidR="00B12C2F" w:rsidRDefault="00B12C2F" w:rsidP="00B12C2F">
      <w:pPr>
        <w:pStyle w:val="GG-body"/>
        <w:ind w:left="426"/>
      </w:pPr>
      <w:r>
        <w:t>The maximum cumulative fee for a licence to supply or administer S4 drugs and drugs of dependence is—$168.00</w:t>
      </w:r>
    </w:p>
    <w:p w14:paraId="47ADD04B" w14:textId="77777777" w:rsidR="00B12C2F" w:rsidRDefault="00B12C2F" w:rsidP="00B12C2F">
      <w:pPr>
        <w:pStyle w:val="GG-body"/>
        <w:tabs>
          <w:tab w:val="left" w:pos="284"/>
          <w:tab w:val="right" w:leader="dot" w:pos="6804"/>
        </w:tabs>
      </w:pPr>
      <w:r>
        <w:t>6.</w:t>
      </w:r>
      <w:r>
        <w:tab/>
        <w:t>Annual fee for licence to possess Schedule F poisons</w:t>
      </w:r>
      <w:r>
        <w:tab/>
        <w:t>$186.00</w:t>
      </w:r>
    </w:p>
    <w:p w14:paraId="721CAE33" w14:textId="77777777" w:rsidR="00B12C2F" w:rsidRDefault="00B12C2F" w:rsidP="00B12C2F">
      <w:pPr>
        <w:pStyle w:val="GG-SDated"/>
      </w:pPr>
      <w:r>
        <w:t>Dated:7 May 2026</w:t>
      </w:r>
    </w:p>
    <w:p w14:paraId="5153DC61" w14:textId="77777777" w:rsidR="00B12C2F" w:rsidRDefault="00B12C2F" w:rsidP="00B12C2F">
      <w:pPr>
        <w:pStyle w:val="GG-SName"/>
      </w:pPr>
      <w:r>
        <w:t>Hon Blair Boyer MP</w:t>
      </w:r>
    </w:p>
    <w:p w14:paraId="32A8E79B" w14:textId="702B0722" w:rsidR="00B12C2F" w:rsidRDefault="00B12C2F" w:rsidP="00B12C2F">
      <w:pPr>
        <w:pStyle w:val="GG-Signature"/>
      </w:pPr>
      <w:r>
        <w:t>Minister for Health and Wellbeing</w:t>
      </w:r>
    </w:p>
    <w:p w14:paraId="2BF6B5D7" w14:textId="77777777" w:rsidR="00B12C2F" w:rsidRDefault="00B12C2F" w:rsidP="00B12C2F">
      <w:pPr>
        <w:pStyle w:val="GG-Signature"/>
        <w:pBdr>
          <w:bottom w:val="single" w:sz="4" w:space="1" w:color="auto"/>
        </w:pBdr>
        <w:spacing w:line="52" w:lineRule="exact"/>
        <w:jc w:val="center"/>
      </w:pPr>
    </w:p>
    <w:p w14:paraId="5A85EC76" w14:textId="77777777" w:rsidR="00B12C2F" w:rsidRDefault="00B12C2F" w:rsidP="00B12C2F">
      <w:pPr>
        <w:pStyle w:val="GG-Signature"/>
        <w:pBdr>
          <w:top w:val="single" w:sz="4" w:space="1" w:color="auto"/>
        </w:pBdr>
        <w:spacing w:before="34" w:line="14" w:lineRule="exact"/>
        <w:jc w:val="center"/>
      </w:pPr>
    </w:p>
    <w:p w14:paraId="0555B3F8" w14:textId="649C6405" w:rsidR="00793BF9" w:rsidRDefault="00793BF9">
      <w:pPr>
        <w:spacing w:after="0" w:line="240" w:lineRule="auto"/>
        <w:jc w:val="left"/>
        <w:rPr>
          <w:rFonts w:ascii="Times New Roman" w:eastAsia="Times New Roman" w:hAnsi="Times New Roman"/>
          <w:sz w:val="17"/>
          <w:szCs w:val="20"/>
          <w:lang w:val="en-US" w:eastAsia="en-AU"/>
        </w:rPr>
      </w:pPr>
    </w:p>
    <w:p w14:paraId="08E7483B" w14:textId="32738EB5" w:rsidR="00537A52" w:rsidRPr="00537A52" w:rsidRDefault="0095398E" w:rsidP="0095398E">
      <w:pPr>
        <w:pStyle w:val="Heading2"/>
      </w:pPr>
      <w:hyperlink r:id="rId60" w:history="1">
        <w:bookmarkStart w:id="27" w:name="_Toc229649550"/>
        <w:r w:rsidRPr="00537A52">
          <w:t>Conveyancers Act 1994</w:t>
        </w:r>
        <w:bookmarkEnd w:id="27"/>
      </w:hyperlink>
    </w:p>
    <w:p w14:paraId="2BCAB250" w14:textId="77777777" w:rsidR="00537A52" w:rsidRPr="00537A52" w:rsidRDefault="00537A52" w:rsidP="00537A5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37A52">
        <w:rPr>
          <w:rFonts w:ascii="Times New Roman" w:eastAsia="Times New Roman" w:hAnsi="Times New Roman"/>
          <w:color w:val="000000"/>
          <w:sz w:val="28"/>
          <w:szCs w:val="28"/>
          <w:lang w:eastAsia="en-AU"/>
        </w:rPr>
        <w:t>South Australia</w:t>
      </w:r>
    </w:p>
    <w:p w14:paraId="1A27675B" w14:textId="77777777" w:rsidR="00537A52" w:rsidRPr="00537A52" w:rsidRDefault="00537A52" w:rsidP="00537A5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37A52">
        <w:rPr>
          <w:rFonts w:ascii="Times New Roman" w:eastAsia="Times New Roman" w:hAnsi="Times New Roman"/>
          <w:b/>
          <w:bCs/>
          <w:color w:val="000000"/>
          <w:sz w:val="36"/>
          <w:szCs w:val="36"/>
          <w:lang w:eastAsia="en-AU"/>
        </w:rPr>
        <w:t>Conveyancers (Fees) Notice 2026</w:t>
      </w:r>
    </w:p>
    <w:p w14:paraId="74B4BBB0" w14:textId="77777777" w:rsidR="00537A52" w:rsidRPr="00537A52" w:rsidRDefault="00537A52" w:rsidP="00537A5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37A52">
        <w:rPr>
          <w:rFonts w:ascii="Times New Roman" w:eastAsia="Times New Roman" w:hAnsi="Times New Roman"/>
          <w:color w:val="000000"/>
          <w:sz w:val="24"/>
          <w:szCs w:val="24"/>
          <w:lang w:eastAsia="en-AU"/>
        </w:rPr>
        <w:t xml:space="preserve">under the </w:t>
      </w:r>
      <w:r w:rsidRPr="00537A52">
        <w:rPr>
          <w:rFonts w:ascii="Times New Roman" w:eastAsia="Times New Roman" w:hAnsi="Times New Roman"/>
          <w:i/>
          <w:iCs/>
          <w:color w:val="000000"/>
          <w:sz w:val="24"/>
          <w:szCs w:val="24"/>
          <w:lang w:eastAsia="en-AU"/>
        </w:rPr>
        <w:t>Conveyancers Act 1994</w:t>
      </w:r>
    </w:p>
    <w:p w14:paraId="54914087" w14:textId="77777777" w:rsidR="00537A52" w:rsidRPr="00537A52" w:rsidRDefault="00537A52" w:rsidP="00537A5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7A52">
        <w:rPr>
          <w:rFonts w:ascii="Times New Roman" w:eastAsia="Times New Roman" w:hAnsi="Times New Roman"/>
          <w:b/>
          <w:bCs/>
          <w:color w:val="000000"/>
          <w:sz w:val="26"/>
          <w:szCs w:val="26"/>
          <w:lang w:eastAsia="en-AU"/>
        </w:rPr>
        <w:t>1—Short title</w:t>
      </w:r>
    </w:p>
    <w:p w14:paraId="636562F7" w14:textId="77777777" w:rsidR="00537A52" w:rsidRPr="00537A52" w:rsidRDefault="00537A52" w:rsidP="00537A5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7A52">
        <w:rPr>
          <w:rFonts w:ascii="Times New Roman" w:eastAsia="Times New Roman" w:hAnsi="Times New Roman"/>
          <w:color w:val="000000"/>
          <w:sz w:val="23"/>
          <w:szCs w:val="23"/>
          <w:lang w:eastAsia="en-AU"/>
        </w:rPr>
        <w:t xml:space="preserve">This notice may be cited as the </w:t>
      </w:r>
      <w:hyperlink r:id="rId61" w:history="1">
        <w:r w:rsidRPr="00537A52">
          <w:rPr>
            <w:rFonts w:ascii="Times New Roman" w:eastAsia="Times New Roman" w:hAnsi="Times New Roman"/>
            <w:i/>
            <w:iCs/>
            <w:color w:val="000000"/>
            <w:sz w:val="23"/>
            <w:szCs w:val="23"/>
            <w:lang w:eastAsia="en-AU"/>
          </w:rPr>
          <w:t>Conveyancers (Fees) Notice 202</w:t>
        </w:r>
      </w:hyperlink>
      <w:r w:rsidRPr="00537A52">
        <w:rPr>
          <w:rFonts w:ascii="Times New Roman" w:eastAsia="Times New Roman" w:hAnsi="Times New Roman"/>
          <w:i/>
          <w:iCs/>
          <w:color w:val="000000"/>
          <w:sz w:val="23"/>
          <w:szCs w:val="23"/>
          <w:lang w:eastAsia="en-AU"/>
        </w:rPr>
        <w:t>6</w:t>
      </w:r>
      <w:r w:rsidRPr="00537A52">
        <w:rPr>
          <w:rFonts w:ascii="Times New Roman" w:eastAsia="Times New Roman" w:hAnsi="Times New Roman"/>
          <w:color w:val="000000"/>
          <w:sz w:val="23"/>
          <w:szCs w:val="23"/>
          <w:lang w:eastAsia="en-AU"/>
        </w:rPr>
        <w:t>.</w:t>
      </w:r>
    </w:p>
    <w:p w14:paraId="43929B76" w14:textId="77777777" w:rsidR="00537A52" w:rsidRPr="00537A52" w:rsidRDefault="00537A52" w:rsidP="00537A5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37A52">
        <w:rPr>
          <w:rFonts w:ascii="Times New Roman" w:eastAsia="Times New Roman" w:hAnsi="Times New Roman"/>
          <w:b/>
          <w:bCs/>
          <w:color w:val="000000"/>
          <w:sz w:val="20"/>
          <w:szCs w:val="20"/>
          <w:lang w:eastAsia="en-AU"/>
        </w:rPr>
        <w:t>Note—</w:t>
      </w:r>
    </w:p>
    <w:p w14:paraId="6A62CFC3" w14:textId="77777777" w:rsidR="00537A52" w:rsidRPr="00537A52" w:rsidRDefault="00537A52" w:rsidP="00537A52">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 xml:space="preserve">This is a fee notice made in accordance with the </w:t>
      </w:r>
      <w:hyperlink r:id="rId62" w:history="1">
        <w:r w:rsidRPr="00537A52">
          <w:rPr>
            <w:rFonts w:ascii="Times New Roman" w:eastAsia="Times New Roman" w:hAnsi="Times New Roman"/>
            <w:i/>
            <w:iCs/>
            <w:color w:val="000000"/>
            <w:sz w:val="20"/>
            <w:szCs w:val="20"/>
            <w:lang w:eastAsia="en-AU"/>
          </w:rPr>
          <w:t>Legislation (Fees) Act 2019</w:t>
        </w:r>
      </w:hyperlink>
      <w:r w:rsidRPr="00537A52">
        <w:rPr>
          <w:rFonts w:ascii="Times New Roman" w:eastAsia="Times New Roman" w:hAnsi="Times New Roman"/>
          <w:color w:val="000000"/>
          <w:sz w:val="20"/>
          <w:szCs w:val="20"/>
          <w:lang w:eastAsia="en-AU"/>
        </w:rPr>
        <w:t>.</w:t>
      </w:r>
    </w:p>
    <w:p w14:paraId="6BC95A22" w14:textId="77777777" w:rsidR="00537A52" w:rsidRPr="00537A52" w:rsidRDefault="00537A52" w:rsidP="00537A5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7A52">
        <w:rPr>
          <w:rFonts w:ascii="Times New Roman" w:eastAsia="Times New Roman" w:hAnsi="Times New Roman"/>
          <w:b/>
          <w:bCs/>
          <w:color w:val="000000"/>
          <w:sz w:val="26"/>
          <w:szCs w:val="26"/>
          <w:lang w:eastAsia="en-AU"/>
        </w:rPr>
        <w:t>2—Commencement</w:t>
      </w:r>
    </w:p>
    <w:p w14:paraId="2693B294" w14:textId="77777777" w:rsidR="00537A52" w:rsidRPr="00537A52" w:rsidRDefault="00537A52" w:rsidP="00537A5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7A52">
        <w:rPr>
          <w:rFonts w:ascii="Times New Roman" w:eastAsia="Times New Roman" w:hAnsi="Times New Roman"/>
          <w:color w:val="000000"/>
          <w:sz w:val="23"/>
          <w:szCs w:val="23"/>
          <w:lang w:eastAsia="en-AU"/>
        </w:rPr>
        <w:t>This notice has effect on 1 July 2026.</w:t>
      </w:r>
    </w:p>
    <w:p w14:paraId="0B36A4B8" w14:textId="77777777" w:rsidR="00537A52" w:rsidRPr="00537A52" w:rsidRDefault="00537A52" w:rsidP="00537A5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7A52">
        <w:rPr>
          <w:rFonts w:ascii="Times New Roman" w:eastAsia="Times New Roman" w:hAnsi="Times New Roman"/>
          <w:b/>
          <w:bCs/>
          <w:color w:val="000000"/>
          <w:sz w:val="26"/>
          <w:szCs w:val="26"/>
          <w:lang w:eastAsia="en-AU"/>
        </w:rPr>
        <w:t>3—Interpretation</w:t>
      </w:r>
    </w:p>
    <w:p w14:paraId="4A59EF39" w14:textId="77777777" w:rsidR="00537A52" w:rsidRPr="00537A52" w:rsidRDefault="00537A52" w:rsidP="00537A5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7A52">
        <w:rPr>
          <w:rFonts w:ascii="Times New Roman" w:eastAsia="Times New Roman" w:hAnsi="Times New Roman"/>
          <w:color w:val="000000"/>
          <w:sz w:val="23"/>
          <w:szCs w:val="23"/>
          <w:lang w:eastAsia="en-AU"/>
        </w:rPr>
        <w:t>In this notice, unless the contrary intention appears—</w:t>
      </w:r>
    </w:p>
    <w:p w14:paraId="773B4960" w14:textId="77777777" w:rsidR="00537A52" w:rsidRPr="00537A52" w:rsidRDefault="00537A52" w:rsidP="00537A5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7A52">
        <w:rPr>
          <w:rFonts w:ascii="Times New Roman" w:eastAsia="Times New Roman" w:hAnsi="Times New Roman"/>
          <w:b/>
          <w:bCs/>
          <w:i/>
          <w:iCs/>
          <w:color w:val="000000"/>
          <w:sz w:val="23"/>
          <w:szCs w:val="23"/>
          <w:lang w:eastAsia="en-AU"/>
        </w:rPr>
        <w:t>Act</w:t>
      </w:r>
      <w:r w:rsidRPr="00537A52">
        <w:rPr>
          <w:rFonts w:ascii="Times New Roman" w:eastAsia="Times New Roman" w:hAnsi="Times New Roman"/>
          <w:color w:val="000000"/>
          <w:sz w:val="23"/>
          <w:szCs w:val="23"/>
          <w:lang w:eastAsia="en-AU"/>
        </w:rPr>
        <w:t xml:space="preserve"> means the </w:t>
      </w:r>
      <w:hyperlink r:id="rId63" w:history="1">
        <w:r w:rsidRPr="00537A52">
          <w:rPr>
            <w:rFonts w:ascii="Times New Roman" w:eastAsia="Times New Roman" w:hAnsi="Times New Roman"/>
            <w:i/>
            <w:iCs/>
            <w:color w:val="000000"/>
            <w:sz w:val="23"/>
            <w:szCs w:val="23"/>
            <w:lang w:eastAsia="en-AU"/>
          </w:rPr>
          <w:t>Conveyancers Act 1994</w:t>
        </w:r>
      </w:hyperlink>
      <w:r w:rsidRPr="00537A52">
        <w:rPr>
          <w:rFonts w:ascii="Times New Roman" w:eastAsia="Times New Roman" w:hAnsi="Times New Roman"/>
          <w:color w:val="000000"/>
          <w:sz w:val="23"/>
          <w:szCs w:val="23"/>
          <w:lang w:eastAsia="en-AU"/>
        </w:rPr>
        <w:t>.</w:t>
      </w:r>
    </w:p>
    <w:p w14:paraId="387AE8C1" w14:textId="77777777" w:rsidR="00537A52" w:rsidRPr="00537A52" w:rsidRDefault="00537A52" w:rsidP="00537A5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7A52">
        <w:rPr>
          <w:rFonts w:ascii="Times New Roman" w:eastAsia="Times New Roman" w:hAnsi="Times New Roman"/>
          <w:b/>
          <w:bCs/>
          <w:color w:val="000000"/>
          <w:sz w:val="26"/>
          <w:szCs w:val="26"/>
          <w:lang w:eastAsia="en-AU"/>
        </w:rPr>
        <w:t>4—Fees</w:t>
      </w:r>
    </w:p>
    <w:p w14:paraId="5E3FF7C6" w14:textId="77777777" w:rsidR="00537A52" w:rsidRPr="00537A52" w:rsidRDefault="00537A52" w:rsidP="00537A5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7A52">
        <w:rPr>
          <w:rFonts w:ascii="Times New Roman" w:eastAsia="Times New Roman" w:hAnsi="Times New Roman"/>
          <w:color w:val="000000"/>
          <w:sz w:val="23"/>
          <w:szCs w:val="23"/>
          <w:lang w:eastAsia="en-AU"/>
        </w:rPr>
        <w:t xml:space="preserve">The fees set out in </w:t>
      </w:r>
      <w:hyperlink w:anchor="id3d5c4825_fb08_446e_a00c_8ab3e0405a36_3" w:history="1">
        <w:r w:rsidRPr="00537A52">
          <w:rPr>
            <w:rFonts w:ascii="Times New Roman" w:eastAsia="Times New Roman" w:hAnsi="Times New Roman"/>
            <w:color w:val="000000"/>
            <w:sz w:val="23"/>
            <w:szCs w:val="23"/>
            <w:lang w:eastAsia="en-AU"/>
          </w:rPr>
          <w:t>Schedule 1</w:t>
        </w:r>
      </w:hyperlink>
      <w:r w:rsidRPr="00537A52">
        <w:rPr>
          <w:rFonts w:ascii="Times New Roman" w:eastAsia="Times New Roman" w:hAnsi="Times New Roman"/>
          <w:color w:val="000000"/>
          <w:sz w:val="23"/>
          <w:szCs w:val="23"/>
          <w:lang w:eastAsia="en-AU"/>
        </w:rPr>
        <w:t xml:space="preserve"> are prescribed for the purposes of the Act.</w:t>
      </w:r>
    </w:p>
    <w:p w14:paraId="57114198" w14:textId="77777777" w:rsidR="00537A52" w:rsidRPr="00537A52" w:rsidRDefault="00537A52" w:rsidP="00537A5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28" w:name="id3d5c4825_fb08_446e_a00c_8ab3e0405a36_3"/>
      <w:r w:rsidRPr="00537A52">
        <w:rPr>
          <w:rFonts w:ascii="Times New Roman" w:eastAsia="Times New Roman" w:hAnsi="Times New Roman"/>
          <w:b/>
          <w:bCs/>
          <w:color w:val="000000"/>
          <w:sz w:val="32"/>
          <w:szCs w:val="32"/>
          <w:lang w:eastAsia="en-AU"/>
        </w:rPr>
        <w:t>Schedule 1—Fees</w:t>
      </w:r>
      <w:bookmarkEnd w:id="28"/>
    </w:p>
    <w:p w14:paraId="4C0E35D1"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8021"/>
        <w:gridCol w:w="1054"/>
      </w:tblGrid>
      <w:tr w:rsidR="00537A52" w:rsidRPr="00537A52" w14:paraId="4B30775B" w14:textId="77777777" w:rsidTr="008306A3">
        <w:trPr>
          <w:cantSplit/>
        </w:trPr>
        <w:tc>
          <w:tcPr>
            <w:tcW w:w="284" w:type="dxa"/>
            <w:tcBorders>
              <w:top w:val="nil"/>
              <w:left w:val="nil"/>
              <w:bottom w:val="nil"/>
              <w:right w:val="nil"/>
            </w:tcBorders>
          </w:tcPr>
          <w:p w14:paraId="58336559"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1</w:t>
            </w:r>
          </w:p>
        </w:tc>
        <w:tc>
          <w:tcPr>
            <w:tcW w:w="7990" w:type="dxa"/>
            <w:tcBorders>
              <w:top w:val="nil"/>
              <w:left w:val="nil"/>
              <w:bottom w:val="nil"/>
              <w:right w:val="nil"/>
            </w:tcBorders>
          </w:tcPr>
          <w:p w14:paraId="46C3D9AE" w14:textId="799F2A5E"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Application fee for registration (</w:t>
            </w:r>
            <w:r w:rsidR="00F81044">
              <w:rPr>
                <w:rFonts w:ascii="Times New Roman" w:eastAsia="Times New Roman" w:hAnsi="Times New Roman"/>
                <w:color w:val="000000"/>
                <w:sz w:val="20"/>
                <w:szCs w:val="20"/>
                <w:lang w:eastAsia="en-AU"/>
              </w:rPr>
              <w:t>section</w:t>
            </w:r>
            <w:r w:rsidRPr="00537A52">
              <w:rPr>
                <w:rFonts w:ascii="Times New Roman" w:eastAsia="Times New Roman" w:hAnsi="Times New Roman"/>
                <w:color w:val="000000"/>
                <w:sz w:val="20"/>
                <w:szCs w:val="20"/>
                <w:lang w:eastAsia="en-AU"/>
              </w:rPr>
              <w:t> 6(1)(b) of the Act)</w:t>
            </w:r>
          </w:p>
        </w:tc>
        <w:tc>
          <w:tcPr>
            <w:tcW w:w="1050" w:type="dxa"/>
            <w:tcBorders>
              <w:top w:val="nil"/>
              <w:left w:val="nil"/>
              <w:bottom w:val="nil"/>
              <w:right w:val="nil"/>
            </w:tcBorders>
          </w:tcPr>
          <w:p w14:paraId="6282B396"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$388.00</w:t>
            </w:r>
          </w:p>
        </w:tc>
      </w:tr>
      <w:tr w:rsidR="00537A52" w:rsidRPr="00537A52" w14:paraId="33A8B63F" w14:textId="77777777" w:rsidTr="008306A3">
        <w:trPr>
          <w:cantSplit/>
        </w:trPr>
        <w:tc>
          <w:tcPr>
            <w:tcW w:w="284" w:type="dxa"/>
            <w:tcBorders>
              <w:top w:val="nil"/>
              <w:left w:val="nil"/>
              <w:bottom w:val="nil"/>
              <w:right w:val="nil"/>
            </w:tcBorders>
          </w:tcPr>
          <w:p w14:paraId="1D5FAD2F"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2</w:t>
            </w:r>
          </w:p>
        </w:tc>
        <w:tc>
          <w:tcPr>
            <w:tcW w:w="7990" w:type="dxa"/>
            <w:tcBorders>
              <w:top w:val="nil"/>
              <w:left w:val="nil"/>
              <w:bottom w:val="nil"/>
              <w:right w:val="nil"/>
            </w:tcBorders>
          </w:tcPr>
          <w:p w14:paraId="7A83B6B8"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Registration fee—payable before registration under Part 2 of the Act—</w:t>
            </w:r>
          </w:p>
        </w:tc>
        <w:tc>
          <w:tcPr>
            <w:tcW w:w="1050" w:type="dxa"/>
            <w:tcBorders>
              <w:top w:val="nil"/>
              <w:left w:val="nil"/>
              <w:bottom w:val="nil"/>
              <w:right w:val="nil"/>
            </w:tcBorders>
          </w:tcPr>
          <w:p w14:paraId="2A059819"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7A52" w:rsidRPr="00537A52" w14:paraId="350A5402" w14:textId="77777777" w:rsidTr="008306A3">
        <w:trPr>
          <w:cantSplit/>
        </w:trPr>
        <w:tc>
          <w:tcPr>
            <w:tcW w:w="284" w:type="dxa"/>
            <w:tcBorders>
              <w:top w:val="nil"/>
              <w:left w:val="nil"/>
              <w:bottom w:val="nil"/>
              <w:right w:val="nil"/>
            </w:tcBorders>
          </w:tcPr>
          <w:p w14:paraId="6A646D72"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90" w:type="dxa"/>
            <w:tcBorders>
              <w:top w:val="nil"/>
              <w:left w:val="nil"/>
              <w:bottom w:val="nil"/>
              <w:right w:val="nil"/>
            </w:tcBorders>
          </w:tcPr>
          <w:p w14:paraId="29C79119" w14:textId="77777777" w:rsidR="00537A52" w:rsidRPr="00537A52" w:rsidRDefault="00537A52" w:rsidP="00537A5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(a)</w:t>
            </w:r>
            <w:r w:rsidRPr="00537A52">
              <w:rPr>
                <w:rFonts w:ascii="Times New Roman" w:eastAsia="Times New Roman" w:hAnsi="Times New Roman"/>
                <w:color w:val="000000"/>
                <w:sz w:val="20"/>
                <w:szCs w:val="20"/>
                <w:lang w:eastAsia="en-AU"/>
              </w:rPr>
              <w:tab/>
              <w:t>for a natural person</w:t>
            </w:r>
          </w:p>
        </w:tc>
        <w:tc>
          <w:tcPr>
            <w:tcW w:w="1050" w:type="dxa"/>
            <w:tcBorders>
              <w:top w:val="nil"/>
              <w:left w:val="nil"/>
              <w:bottom w:val="nil"/>
              <w:right w:val="nil"/>
            </w:tcBorders>
          </w:tcPr>
          <w:p w14:paraId="68162806"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$476.00</w:t>
            </w:r>
          </w:p>
        </w:tc>
      </w:tr>
      <w:tr w:rsidR="00537A52" w:rsidRPr="00537A52" w14:paraId="3059B8D2" w14:textId="77777777" w:rsidTr="008306A3">
        <w:trPr>
          <w:cantSplit/>
        </w:trPr>
        <w:tc>
          <w:tcPr>
            <w:tcW w:w="284" w:type="dxa"/>
            <w:tcBorders>
              <w:top w:val="nil"/>
              <w:left w:val="nil"/>
              <w:bottom w:val="nil"/>
              <w:right w:val="nil"/>
            </w:tcBorders>
          </w:tcPr>
          <w:p w14:paraId="6845A4CB"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90" w:type="dxa"/>
            <w:tcBorders>
              <w:top w:val="nil"/>
              <w:left w:val="nil"/>
              <w:bottom w:val="nil"/>
              <w:right w:val="nil"/>
            </w:tcBorders>
          </w:tcPr>
          <w:p w14:paraId="52CFF84E" w14:textId="77777777" w:rsidR="00537A52" w:rsidRPr="00537A52" w:rsidRDefault="00537A52" w:rsidP="00537A5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(b)</w:t>
            </w:r>
            <w:r w:rsidRPr="00537A52">
              <w:rPr>
                <w:rFonts w:ascii="Times New Roman" w:eastAsia="Times New Roman" w:hAnsi="Times New Roman"/>
                <w:color w:val="000000"/>
                <w:sz w:val="20"/>
                <w:szCs w:val="20"/>
                <w:lang w:eastAsia="en-AU"/>
              </w:rPr>
              <w:tab/>
              <w:t>for a body corporate</w:t>
            </w:r>
          </w:p>
        </w:tc>
        <w:tc>
          <w:tcPr>
            <w:tcW w:w="1050" w:type="dxa"/>
            <w:tcBorders>
              <w:top w:val="nil"/>
              <w:left w:val="nil"/>
              <w:bottom w:val="nil"/>
              <w:right w:val="nil"/>
            </w:tcBorders>
          </w:tcPr>
          <w:p w14:paraId="0F75AC25"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$717.00</w:t>
            </w:r>
          </w:p>
        </w:tc>
      </w:tr>
      <w:tr w:rsidR="00537A52" w:rsidRPr="00537A52" w14:paraId="5515C717" w14:textId="77777777" w:rsidTr="008306A3">
        <w:trPr>
          <w:cantSplit/>
        </w:trPr>
        <w:tc>
          <w:tcPr>
            <w:tcW w:w="284" w:type="dxa"/>
            <w:tcBorders>
              <w:top w:val="nil"/>
              <w:left w:val="nil"/>
              <w:bottom w:val="nil"/>
              <w:right w:val="nil"/>
            </w:tcBorders>
          </w:tcPr>
          <w:p w14:paraId="7D141EA9"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90" w:type="dxa"/>
            <w:tcBorders>
              <w:top w:val="nil"/>
              <w:left w:val="nil"/>
              <w:bottom w:val="nil"/>
              <w:right w:val="nil"/>
            </w:tcBorders>
          </w:tcPr>
          <w:p w14:paraId="07E93973" w14:textId="4C49A7CF" w:rsidR="00537A52" w:rsidRPr="00537A52" w:rsidRDefault="00537A52" w:rsidP="0065298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52987">
              <w:rPr>
                <w:rFonts w:ascii="Times New Roman" w:eastAsia="Times New Roman" w:hAnsi="Times New Roman"/>
                <w:color w:val="000000"/>
                <w:spacing w:val="-2"/>
                <w:sz w:val="20"/>
                <w:szCs w:val="20"/>
                <w:lang w:eastAsia="en-AU"/>
              </w:rPr>
              <w:t xml:space="preserve">If the period between the grant of the registration and the next date for payment of a fee under </w:t>
            </w:r>
            <w:r w:rsidR="00F81044" w:rsidRPr="00652987">
              <w:rPr>
                <w:rFonts w:ascii="Times New Roman" w:eastAsia="Times New Roman" w:hAnsi="Times New Roman"/>
                <w:color w:val="000000"/>
                <w:spacing w:val="-2"/>
                <w:sz w:val="20"/>
                <w:szCs w:val="20"/>
                <w:lang w:eastAsia="en-AU"/>
              </w:rPr>
              <w:t>section</w:t>
            </w:r>
            <w:r w:rsidRPr="00652987">
              <w:rPr>
                <w:rFonts w:ascii="Times New Roman" w:eastAsia="Times New Roman" w:hAnsi="Times New Roman"/>
                <w:color w:val="000000"/>
                <w:spacing w:val="-2"/>
                <w:sz w:val="20"/>
                <w:szCs w:val="20"/>
                <w:lang w:eastAsia="en-AU"/>
              </w:rPr>
              <w:t> 8</w:t>
            </w:r>
            <w:r w:rsidRPr="00537A52">
              <w:rPr>
                <w:rFonts w:ascii="Times New Roman" w:eastAsia="Times New Roman" w:hAnsi="Times New Roman"/>
                <w:color w:val="000000"/>
                <w:sz w:val="20"/>
                <w:szCs w:val="20"/>
                <w:lang w:eastAsia="en-AU"/>
              </w:rPr>
              <w:t xml:space="preserve"> of the Act is less than or more than 12 months, a pro rata adjustment is to be made to the amount of the additional fee by applying the proportion that the length of that period bears to 12 months.</w:t>
            </w:r>
          </w:p>
        </w:tc>
        <w:tc>
          <w:tcPr>
            <w:tcW w:w="1050" w:type="dxa"/>
            <w:tcBorders>
              <w:top w:val="nil"/>
              <w:left w:val="nil"/>
              <w:bottom w:val="nil"/>
              <w:right w:val="nil"/>
            </w:tcBorders>
          </w:tcPr>
          <w:p w14:paraId="194DB497"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7A52" w:rsidRPr="00537A52" w14:paraId="1B1FBAC9" w14:textId="77777777" w:rsidTr="008306A3">
        <w:trPr>
          <w:cantSplit/>
        </w:trPr>
        <w:tc>
          <w:tcPr>
            <w:tcW w:w="284" w:type="dxa"/>
            <w:tcBorders>
              <w:top w:val="nil"/>
              <w:left w:val="nil"/>
              <w:bottom w:val="nil"/>
              <w:right w:val="nil"/>
            </w:tcBorders>
          </w:tcPr>
          <w:p w14:paraId="3F83AD13"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3</w:t>
            </w:r>
          </w:p>
        </w:tc>
        <w:tc>
          <w:tcPr>
            <w:tcW w:w="7990" w:type="dxa"/>
            <w:tcBorders>
              <w:top w:val="nil"/>
              <w:left w:val="nil"/>
              <w:bottom w:val="nil"/>
              <w:right w:val="nil"/>
            </w:tcBorders>
          </w:tcPr>
          <w:p w14:paraId="39938513" w14:textId="5B8DDAEF"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Annual fee (</w:t>
            </w:r>
            <w:r w:rsidR="00F81044">
              <w:rPr>
                <w:rFonts w:ascii="Times New Roman" w:eastAsia="Times New Roman" w:hAnsi="Times New Roman"/>
                <w:color w:val="000000"/>
                <w:sz w:val="20"/>
                <w:szCs w:val="20"/>
                <w:lang w:eastAsia="en-AU"/>
              </w:rPr>
              <w:t>section</w:t>
            </w:r>
            <w:r w:rsidRPr="00537A52">
              <w:rPr>
                <w:rFonts w:ascii="Times New Roman" w:eastAsia="Times New Roman" w:hAnsi="Times New Roman"/>
                <w:color w:val="000000"/>
                <w:sz w:val="20"/>
                <w:szCs w:val="20"/>
                <w:lang w:eastAsia="en-AU"/>
              </w:rPr>
              <w:t> 8(2)(a) of the Act)—</w:t>
            </w:r>
          </w:p>
        </w:tc>
        <w:tc>
          <w:tcPr>
            <w:tcW w:w="1050" w:type="dxa"/>
            <w:tcBorders>
              <w:top w:val="nil"/>
              <w:left w:val="nil"/>
              <w:bottom w:val="nil"/>
              <w:right w:val="nil"/>
            </w:tcBorders>
          </w:tcPr>
          <w:p w14:paraId="6B64F534"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7A52" w:rsidRPr="00537A52" w14:paraId="6445400D" w14:textId="77777777" w:rsidTr="008306A3">
        <w:trPr>
          <w:cantSplit/>
        </w:trPr>
        <w:tc>
          <w:tcPr>
            <w:tcW w:w="284" w:type="dxa"/>
            <w:tcBorders>
              <w:top w:val="nil"/>
              <w:left w:val="nil"/>
              <w:bottom w:val="nil"/>
              <w:right w:val="nil"/>
            </w:tcBorders>
          </w:tcPr>
          <w:p w14:paraId="2B4D8444"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90" w:type="dxa"/>
            <w:tcBorders>
              <w:top w:val="nil"/>
              <w:left w:val="nil"/>
              <w:bottom w:val="nil"/>
              <w:right w:val="nil"/>
            </w:tcBorders>
          </w:tcPr>
          <w:p w14:paraId="57D7F6F9" w14:textId="77777777" w:rsidR="00537A52" w:rsidRPr="00537A52" w:rsidRDefault="00537A52" w:rsidP="00537A5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(a)</w:t>
            </w:r>
            <w:r w:rsidRPr="00537A52">
              <w:rPr>
                <w:rFonts w:ascii="Times New Roman" w:eastAsia="Times New Roman" w:hAnsi="Times New Roman"/>
                <w:color w:val="000000"/>
                <w:sz w:val="20"/>
                <w:szCs w:val="20"/>
                <w:lang w:eastAsia="en-AU"/>
              </w:rPr>
              <w:tab/>
              <w:t>for a natural person</w:t>
            </w:r>
          </w:p>
        </w:tc>
        <w:tc>
          <w:tcPr>
            <w:tcW w:w="1050" w:type="dxa"/>
            <w:tcBorders>
              <w:top w:val="nil"/>
              <w:left w:val="nil"/>
              <w:bottom w:val="nil"/>
              <w:right w:val="nil"/>
            </w:tcBorders>
          </w:tcPr>
          <w:p w14:paraId="132A993C"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$476.00</w:t>
            </w:r>
          </w:p>
        </w:tc>
      </w:tr>
      <w:tr w:rsidR="00537A52" w:rsidRPr="00537A52" w14:paraId="31C30439" w14:textId="77777777" w:rsidTr="008306A3">
        <w:trPr>
          <w:cantSplit/>
        </w:trPr>
        <w:tc>
          <w:tcPr>
            <w:tcW w:w="284" w:type="dxa"/>
            <w:tcBorders>
              <w:top w:val="nil"/>
              <w:left w:val="nil"/>
              <w:bottom w:val="nil"/>
              <w:right w:val="nil"/>
            </w:tcBorders>
          </w:tcPr>
          <w:p w14:paraId="4FB727D6"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90" w:type="dxa"/>
            <w:tcBorders>
              <w:top w:val="nil"/>
              <w:left w:val="nil"/>
              <w:bottom w:val="nil"/>
              <w:right w:val="nil"/>
            </w:tcBorders>
          </w:tcPr>
          <w:p w14:paraId="408012E9" w14:textId="77777777" w:rsidR="00537A52" w:rsidRPr="00537A52" w:rsidRDefault="00537A52" w:rsidP="00537A5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(b)</w:t>
            </w:r>
            <w:r w:rsidRPr="00537A52">
              <w:rPr>
                <w:rFonts w:ascii="Times New Roman" w:eastAsia="Times New Roman" w:hAnsi="Times New Roman"/>
                <w:color w:val="000000"/>
                <w:sz w:val="20"/>
                <w:szCs w:val="20"/>
                <w:lang w:eastAsia="en-AU"/>
              </w:rPr>
              <w:tab/>
              <w:t>for a body corporate</w:t>
            </w:r>
          </w:p>
        </w:tc>
        <w:tc>
          <w:tcPr>
            <w:tcW w:w="1050" w:type="dxa"/>
            <w:tcBorders>
              <w:top w:val="nil"/>
              <w:left w:val="nil"/>
              <w:bottom w:val="nil"/>
              <w:right w:val="nil"/>
            </w:tcBorders>
          </w:tcPr>
          <w:p w14:paraId="0C624A24"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$717.00</w:t>
            </w:r>
          </w:p>
        </w:tc>
      </w:tr>
      <w:tr w:rsidR="00537A52" w:rsidRPr="00537A52" w14:paraId="731E853A" w14:textId="77777777" w:rsidTr="008306A3">
        <w:trPr>
          <w:cantSplit/>
        </w:trPr>
        <w:tc>
          <w:tcPr>
            <w:tcW w:w="284" w:type="dxa"/>
            <w:tcBorders>
              <w:top w:val="nil"/>
              <w:left w:val="nil"/>
              <w:bottom w:val="nil"/>
              <w:right w:val="nil"/>
            </w:tcBorders>
          </w:tcPr>
          <w:p w14:paraId="2185BA94"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90" w:type="dxa"/>
            <w:tcBorders>
              <w:top w:val="nil"/>
              <w:left w:val="nil"/>
              <w:bottom w:val="nil"/>
              <w:right w:val="nil"/>
            </w:tcBorders>
          </w:tcPr>
          <w:p w14:paraId="22537844" w14:textId="3DE38CBA"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 xml:space="preserve">If the period between a date for payment of a fee under </w:t>
            </w:r>
            <w:r w:rsidR="00F81044">
              <w:rPr>
                <w:rFonts w:ascii="Times New Roman" w:eastAsia="Times New Roman" w:hAnsi="Times New Roman"/>
                <w:color w:val="000000"/>
                <w:sz w:val="20"/>
                <w:szCs w:val="20"/>
                <w:lang w:eastAsia="en-AU"/>
              </w:rPr>
              <w:t>section</w:t>
            </w:r>
            <w:r w:rsidRPr="00537A52">
              <w:rPr>
                <w:rFonts w:ascii="Times New Roman" w:eastAsia="Times New Roman" w:hAnsi="Times New Roman"/>
                <w:color w:val="000000"/>
                <w:sz w:val="20"/>
                <w:szCs w:val="20"/>
                <w:lang w:eastAsia="en-AU"/>
              </w:rPr>
              <w:t xml:space="preserve"> 8 of the Act and the next date for payment of the fee under that </w:t>
            </w:r>
            <w:r w:rsidR="00F81044">
              <w:rPr>
                <w:rFonts w:ascii="Times New Roman" w:eastAsia="Times New Roman" w:hAnsi="Times New Roman"/>
                <w:color w:val="000000"/>
                <w:sz w:val="20"/>
                <w:szCs w:val="20"/>
                <w:lang w:eastAsia="en-AU"/>
              </w:rPr>
              <w:t>section</w:t>
            </w:r>
            <w:r w:rsidRPr="00537A52">
              <w:rPr>
                <w:rFonts w:ascii="Times New Roman" w:eastAsia="Times New Roman" w:hAnsi="Times New Roman"/>
                <w:color w:val="000000"/>
                <w:sz w:val="20"/>
                <w:szCs w:val="20"/>
                <w:lang w:eastAsia="en-AU"/>
              </w:rPr>
              <w:t xml:space="preserve"> (as nominated by the Commissioner) is less than or more than 12 months, a pro rata adjustment is to be made to the amount of the fee by applying the proportion that the length of that period bears to 12 months.</w:t>
            </w:r>
          </w:p>
        </w:tc>
        <w:tc>
          <w:tcPr>
            <w:tcW w:w="1050" w:type="dxa"/>
            <w:tcBorders>
              <w:top w:val="nil"/>
              <w:left w:val="nil"/>
              <w:bottom w:val="nil"/>
              <w:right w:val="nil"/>
            </w:tcBorders>
          </w:tcPr>
          <w:p w14:paraId="77397A87"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7A52" w:rsidRPr="00537A52" w14:paraId="3F893D69" w14:textId="77777777" w:rsidTr="008306A3">
        <w:trPr>
          <w:cantSplit/>
        </w:trPr>
        <w:tc>
          <w:tcPr>
            <w:tcW w:w="284" w:type="dxa"/>
            <w:tcBorders>
              <w:top w:val="nil"/>
              <w:left w:val="nil"/>
              <w:bottom w:val="nil"/>
              <w:right w:val="nil"/>
            </w:tcBorders>
          </w:tcPr>
          <w:p w14:paraId="74E9E965"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6</w:t>
            </w:r>
          </w:p>
        </w:tc>
        <w:tc>
          <w:tcPr>
            <w:tcW w:w="7990" w:type="dxa"/>
            <w:tcBorders>
              <w:top w:val="nil"/>
              <w:left w:val="nil"/>
              <w:bottom w:val="nil"/>
              <w:right w:val="nil"/>
            </w:tcBorders>
          </w:tcPr>
          <w:p w14:paraId="4CABB41D" w14:textId="77777777" w:rsidR="00537A52" w:rsidRPr="00537A52" w:rsidRDefault="00537A52" w:rsidP="00537A5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Fee for replacement of certificate of registration</w:t>
            </w:r>
          </w:p>
        </w:tc>
        <w:tc>
          <w:tcPr>
            <w:tcW w:w="1050" w:type="dxa"/>
            <w:tcBorders>
              <w:top w:val="nil"/>
              <w:left w:val="nil"/>
              <w:bottom w:val="nil"/>
              <w:right w:val="nil"/>
            </w:tcBorders>
          </w:tcPr>
          <w:p w14:paraId="72299014" w14:textId="77777777" w:rsidR="00537A52" w:rsidRPr="00537A52" w:rsidRDefault="00537A52" w:rsidP="00537A5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7A52">
              <w:rPr>
                <w:rFonts w:ascii="Times New Roman" w:eastAsia="Times New Roman" w:hAnsi="Times New Roman"/>
                <w:color w:val="000000"/>
                <w:sz w:val="20"/>
                <w:szCs w:val="20"/>
                <w:lang w:eastAsia="en-AU"/>
              </w:rPr>
              <w:t>$36.00</w:t>
            </w:r>
          </w:p>
        </w:tc>
      </w:tr>
    </w:tbl>
    <w:p w14:paraId="0F05BF96" w14:textId="77777777" w:rsidR="00537A52" w:rsidRPr="00537A52" w:rsidRDefault="00537A52" w:rsidP="00537A5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37A52">
        <w:rPr>
          <w:rFonts w:ascii="Times New Roman" w:eastAsia="Times New Roman" w:hAnsi="Times New Roman"/>
          <w:b/>
          <w:bCs/>
          <w:color w:val="000000"/>
          <w:sz w:val="26"/>
          <w:szCs w:val="26"/>
          <w:lang w:eastAsia="en-AU"/>
        </w:rPr>
        <w:t>Signed by the Minister for Consumer and Business Affairs</w:t>
      </w:r>
    </w:p>
    <w:p w14:paraId="6A939A2F" w14:textId="77777777" w:rsidR="00537A52" w:rsidRPr="00537A52" w:rsidRDefault="00537A52" w:rsidP="00537A5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37A52">
        <w:rPr>
          <w:rFonts w:ascii="Times New Roman" w:eastAsia="Times New Roman" w:hAnsi="Times New Roman"/>
          <w:color w:val="000000"/>
          <w:sz w:val="23"/>
          <w:szCs w:val="23"/>
          <w:lang w:eastAsia="en-AU"/>
        </w:rPr>
        <w:t>Hon Michael Brown MP</w:t>
      </w:r>
    </w:p>
    <w:p w14:paraId="66635962" w14:textId="0CE2EB29" w:rsidR="00537A52" w:rsidRDefault="00537A52" w:rsidP="00537A52">
      <w:pPr>
        <w:spacing w:before="120" w:after="0" w:line="240" w:lineRule="auto"/>
        <w:rPr>
          <w:rFonts w:ascii="Times New Roman" w:eastAsia="Times New Roman" w:hAnsi="Times New Roman"/>
          <w:sz w:val="23"/>
          <w:szCs w:val="23"/>
        </w:rPr>
      </w:pPr>
      <w:r w:rsidRPr="00537A52">
        <w:rPr>
          <w:rFonts w:ascii="Times New Roman" w:eastAsia="Times New Roman" w:hAnsi="Times New Roman"/>
          <w:sz w:val="23"/>
          <w:szCs w:val="23"/>
        </w:rPr>
        <w:t>On 26</w:t>
      </w:r>
      <w:r w:rsidRPr="00537A52">
        <w:rPr>
          <w:rFonts w:ascii="Times New Roman" w:eastAsia="Times New Roman" w:hAnsi="Times New Roman"/>
          <w:sz w:val="23"/>
          <w:szCs w:val="23"/>
          <w:vertAlign w:val="superscript"/>
        </w:rPr>
        <w:t xml:space="preserve"> </w:t>
      </w:r>
      <w:r w:rsidRPr="00537A52">
        <w:rPr>
          <w:rFonts w:ascii="Times New Roman" w:eastAsia="Times New Roman" w:hAnsi="Times New Roman"/>
          <w:sz w:val="23"/>
          <w:szCs w:val="23"/>
        </w:rPr>
        <w:t>April 2026</w:t>
      </w:r>
    </w:p>
    <w:p w14:paraId="392E37DB" w14:textId="77777777" w:rsidR="00537A52" w:rsidRDefault="00537A52" w:rsidP="00537A52">
      <w:pPr>
        <w:pBdr>
          <w:bottom w:val="single" w:sz="4" w:space="1" w:color="auto"/>
        </w:pBdr>
        <w:spacing w:after="0" w:line="52" w:lineRule="exact"/>
        <w:jc w:val="center"/>
        <w:rPr>
          <w:rFonts w:ascii="Times New Roman" w:hAnsi="Times New Roman"/>
          <w:sz w:val="17"/>
        </w:rPr>
      </w:pPr>
    </w:p>
    <w:p w14:paraId="4CA383A0" w14:textId="77777777" w:rsidR="00537A52" w:rsidRDefault="00537A52" w:rsidP="00537A52">
      <w:pPr>
        <w:pBdr>
          <w:top w:val="single" w:sz="4" w:space="1" w:color="auto"/>
        </w:pBdr>
        <w:spacing w:before="34" w:after="0" w:line="14" w:lineRule="exact"/>
        <w:jc w:val="center"/>
        <w:rPr>
          <w:rFonts w:ascii="Times New Roman" w:hAnsi="Times New Roman"/>
          <w:sz w:val="17"/>
        </w:rPr>
      </w:pPr>
    </w:p>
    <w:p w14:paraId="11E6016C" w14:textId="77777777" w:rsidR="00537A52" w:rsidRPr="00537A52" w:rsidRDefault="00537A52" w:rsidP="007E4C44">
      <w:pPr>
        <w:pStyle w:val="NoSpace"/>
      </w:pPr>
    </w:p>
    <w:p w14:paraId="10517D74" w14:textId="046C0BB1" w:rsidR="001F75A4" w:rsidRPr="000521E7" w:rsidRDefault="000521E7" w:rsidP="000521E7">
      <w:pPr>
        <w:pStyle w:val="Heading2"/>
      </w:pPr>
      <w:bookmarkStart w:id="29" w:name="_Toc229649551"/>
      <w:r w:rsidRPr="000521E7">
        <w:t>Co-operatives National Law (South Australia) Act 2013</w:t>
      </w:r>
      <w:bookmarkEnd w:id="29"/>
    </w:p>
    <w:p w14:paraId="21467879" w14:textId="77777777" w:rsidR="001F75A4" w:rsidRPr="001F75A4" w:rsidRDefault="001F75A4" w:rsidP="001F75A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1F75A4">
        <w:rPr>
          <w:rFonts w:ascii="Times New Roman" w:eastAsia="Times New Roman" w:hAnsi="Times New Roman"/>
          <w:color w:val="000000"/>
          <w:sz w:val="28"/>
          <w:szCs w:val="28"/>
          <w:lang w:eastAsia="en-AU"/>
        </w:rPr>
        <w:t>South Australia</w:t>
      </w:r>
    </w:p>
    <w:p w14:paraId="27888FAD" w14:textId="77777777" w:rsidR="001F75A4" w:rsidRPr="001F75A4" w:rsidRDefault="001F75A4" w:rsidP="001F75A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1F75A4">
        <w:rPr>
          <w:rFonts w:ascii="Times New Roman" w:eastAsia="Times New Roman" w:hAnsi="Times New Roman"/>
          <w:b/>
          <w:bCs/>
          <w:color w:val="000000"/>
          <w:sz w:val="36"/>
          <w:szCs w:val="36"/>
          <w:lang w:eastAsia="en-AU"/>
        </w:rPr>
        <w:t>Co-operatives (South Australia) (Fees) Notice 2026</w:t>
      </w:r>
    </w:p>
    <w:p w14:paraId="3CFCB1E5" w14:textId="77777777" w:rsidR="001F75A4" w:rsidRPr="001F75A4" w:rsidRDefault="001F75A4" w:rsidP="001F75A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1F75A4">
        <w:rPr>
          <w:rFonts w:ascii="Times New Roman" w:eastAsia="Times New Roman" w:hAnsi="Times New Roman"/>
          <w:color w:val="000000"/>
          <w:sz w:val="24"/>
          <w:szCs w:val="24"/>
          <w:lang w:eastAsia="en-AU"/>
        </w:rPr>
        <w:t xml:space="preserve">under the </w:t>
      </w:r>
      <w:r w:rsidRPr="001F75A4">
        <w:rPr>
          <w:rFonts w:ascii="Times New Roman" w:eastAsia="Times New Roman" w:hAnsi="Times New Roman"/>
          <w:i/>
          <w:iCs/>
          <w:color w:val="000000"/>
          <w:sz w:val="24"/>
          <w:szCs w:val="24"/>
          <w:lang w:eastAsia="en-AU"/>
        </w:rPr>
        <w:t>Co-operatives National Law (South Australia) Act 2013</w:t>
      </w:r>
    </w:p>
    <w:p w14:paraId="4541740F" w14:textId="77777777" w:rsidR="001F75A4" w:rsidRPr="001F75A4" w:rsidRDefault="001F75A4" w:rsidP="001F75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F75A4">
        <w:rPr>
          <w:rFonts w:ascii="Times New Roman" w:eastAsia="Times New Roman" w:hAnsi="Times New Roman"/>
          <w:b/>
          <w:bCs/>
          <w:color w:val="000000"/>
          <w:sz w:val="26"/>
          <w:szCs w:val="26"/>
          <w:lang w:eastAsia="en-AU"/>
        </w:rPr>
        <w:t>1—Short title</w:t>
      </w:r>
    </w:p>
    <w:p w14:paraId="7B0E436E" w14:textId="77777777" w:rsidR="001F75A4" w:rsidRPr="001F75A4" w:rsidRDefault="001F75A4" w:rsidP="001F75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 xml:space="preserve">This notice may be cited as the </w:t>
      </w:r>
      <w:hyperlink r:id="rId64" w:history="1">
        <w:r w:rsidRPr="001F75A4">
          <w:rPr>
            <w:rFonts w:ascii="Times New Roman" w:eastAsia="Times New Roman" w:hAnsi="Times New Roman"/>
            <w:i/>
            <w:iCs/>
            <w:color w:val="000000"/>
            <w:sz w:val="23"/>
            <w:szCs w:val="23"/>
            <w:lang w:eastAsia="en-AU"/>
          </w:rPr>
          <w:t>Co-operatives (South Australia) (Fees) Notice 202</w:t>
        </w:r>
      </w:hyperlink>
      <w:r w:rsidRPr="001F75A4">
        <w:rPr>
          <w:rFonts w:ascii="Times New Roman" w:eastAsia="Times New Roman" w:hAnsi="Times New Roman"/>
          <w:i/>
          <w:iCs/>
          <w:color w:val="000000"/>
          <w:sz w:val="23"/>
          <w:szCs w:val="23"/>
          <w:lang w:eastAsia="en-AU"/>
        </w:rPr>
        <w:t>6</w:t>
      </w:r>
      <w:r w:rsidRPr="001F75A4">
        <w:rPr>
          <w:rFonts w:ascii="Times New Roman" w:eastAsia="Times New Roman" w:hAnsi="Times New Roman"/>
          <w:color w:val="000000"/>
          <w:sz w:val="23"/>
          <w:szCs w:val="23"/>
          <w:lang w:eastAsia="en-AU"/>
        </w:rPr>
        <w:t>.</w:t>
      </w:r>
    </w:p>
    <w:p w14:paraId="6D3DC6F3" w14:textId="77777777" w:rsidR="001F75A4" w:rsidRPr="001F75A4" w:rsidRDefault="001F75A4" w:rsidP="001F75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F75A4">
        <w:rPr>
          <w:rFonts w:ascii="Times New Roman" w:eastAsia="Times New Roman" w:hAnsi="Times New Roman"/>
          <w:b/>
          <w:bCs/>
          <w:color w:val="000000"/>
          <w:sz w:val="26"/>
          <w:szCs w:val="26"/>
          <w:lang w:eastAsia="en-AU"/>
        </w:rPr>
        <w:t>2—Commencement</w:t>
      </w:r>
    </w:p>
    <w:p w14:paraId="76063902" w14:textId="77777777" w:rsidR="001F75A4" w:rsidRPr="001F75A4" w:rsidRDefault="001F75A4" w:rsidP="001F75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This notice has effect on 1 July 2026.</w:t>
      </w:r>
    </w:p>
    <w:p w14:paraId="67C5EEBF" w14:textId="77777777" w:rsidR="001F75A4" w:rsidRPr="001F75A4" w:rsidRDefault="001F75A4" w:rsidP="001F75A4">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Note—</w:t>
      </w:r>
    </w:p>
    <w:p w14:paraId="59EBDC52" w14:textId="4DE5497E" w:rsidR="00F74A96" w:rsidRPr="00F74A96" w:rsidRDefault="001F75A4" w:rsidP="00F74A96">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This is a fee notice made in accordance with the </w:t>
      </w:r>
      <w:hyperlink r:id="rId65" w:history="1">
        <w:r w:rsidRPr="001F75A4">
          <w:rPr>
            <w:rFonts w:ascii="Times New Roman" w:eastAsia="Times New Roman" w:hAnsi="Times New Roman"/>
            <w:i/>
            <w:iCs/>
            <w:color w:val="000000"/>
            <w:sz w:val="20"/>
            <w:szCs w:val="20"/>
            <w:lang w:eastAsia="en-AU"/>
          </w:rPr>
          <w:t>Legislation (Fees) Act 2019</w:t>
        </w:r>
      </w:hyperlink>
      <w:r w:rsidRPr="001F75A4">
        <w:rPr>
          <w:rFonts w:ascii="Times New Roman" w:eastAsia="Times New Roman" w:hAnsi="Times New Roman"/>
          <w:color w:val="000000"/>
          <w:sz w:val="20"/>
          <w:szCs w:val="20"/>
          <w:lang w:eastAsia="en-AU"/>
        </w:rPr>
        <w:t>.</w:t>
      </w:r>
    </w:p>
    <w:p w14:paraId="4FE3C29A" w14:textId="0F6612CC" w:rsidR="001F75A4" w:rsidRPr="001F75A4" w:rsidRDefault="001F75A4" w:rsidP="001F75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F75A4">
        <w:rPr>
          <w:rFonts w:ascii="Times New Roman" w:eastAsia="Times New Roman" w:hAnsi="Times New Roman"/>
          <w:b/>
          <w:bCs/>
          <w:color w:val="000000"/>
          <w:sz w:val="26"/>
          <w:szCs w:val="26"/>
          <w:lang w:eastAsia="en-AU"/>
        </w:rPr>
        <w:t>3—Interpretation</w:t>
      </w:r>
    </w:p>
    <w:p w14:paraId="6FAD6B3A" w14:textId="77777777" w:rsidR="001F75A4" w:rsidRPr="001F75A4" w:rsidRDefault="001F75A4" w:rsidP="001F75A4">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(1)</w:t>
      </w:r>
      <w:r w:rsidRPr="001F75A4">
        <w:rPr>
          <w:rFonts w:ascii="Times New Roman" w:eastAsia="Times New Roman" w:hAnsi="Times New Roman"/>
          <w:color w:val="000000"/>
          <w:sz w:val="23"/>
          <w:szCs w:val="23"/>
          <w:lang w:eastAsia="en-AU"/>
        </w:rPr>
        <w:tab/>
        <w:t>In this notice, unless the contrary intention appears—</w:t>
      </w:r>
    </w:p>
    <w:p w14:paraId="6AF795BD" w14:textId="77777777" w:rsidR="001F75A4" w:rsidRPr="001F75A4" w:rsidRDefault="001F75A4" w:rsidP="001F75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F75A4">
        <w:rPr>
          <w:rFonts w:ascii="Times New Roman" w:eastAsia="Times New Roman" w:hAnsi="Times New Roman"/>
          <w:b/>
          <w:bCs/>
          <w:i/>
          <w:iCs/>
          <w:color w:val="000000"/>
          <w:sz w:val="23"/>
          <w:szCs w:val="23"/>
          <w:lang w:eastAsia="en-AU"/>
        </w:rPr>
        <w:t>Act</w:t>
      </w:r>
      <w:r w:rsidRPr="001F75A4">
        <w:rPr>
          <w:rFonts w:ascii="Times New Roman" w:eastAsia="Times New Roman" w:hAnsi="Times New Roman"/>
          <w:color w:val="000000"/>
          <w:sz w:val="23"/>
          <w:szCs w:val="23"/>
          <w:lang w:eastAsia="en-AU"/>
        </w:rPr>
        <w:t xml:space="preserve"> means the </w:t>
      </w:r>
      <w:hyperlink r:id="rId66" w:history="1">
        <w:r w:rsidRPr="001F75A4">
          <w:rPr>
            <w:rFonts w:ascii="Times New Roman" w:eastAsia="Times New Roman" w:hAnsi="Times New Roman"/>
            <w:i/>
            <w:iCs/>
            <w:color w:val="000000"/>
            <w:sz w:val="23"/>
            <w:szCs w:val="23"/>
            <w:lang w:eastAsia="en-AU"/>
          </w:rPr>
          <w:t>Co-operatives National Law (South Australia) Act 2013</w:t>
        </w:r>
      </w:hyperlink>
      <w:r w:rsidRPr="001F75A4">
        <w:rPr>
          <w:rFonts w:ascii="Times New Roman" w:eastAsia="Times New Roman" w:hAnsi="Times New Roman"/>
          <w:color w:val="000000"/>
          <w:sz w:val="23"/>
          <w:szCs w:val="23"/>
          <w:lang w:eastAsia="en-AU"/>
        </w:rPr>
        <w:t>;</w:t>
      </w:r>
    </w:p>
    <w:p w14:paraId="373875A9" w14:textId="77777777" w:rsidR="001F75A4" w:rsidRPr="001F75A4" w:rsidRDefault="001F75A4" w:rsidP="001F75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F75A4">
        <w:rPr>
          <w:rFonts w:ascii="Times New Roman" w:eastAsia="Times New Roman" w:hAnsi="Times New Roman"/>
          <w:b/>
          <w:bCs/>
          <w:i/>
          <w:iCs/>
          <w:color w:val="000000"/>
          <w:sz w:val="23"/>
          <w:szCs w:val="23"/>
          <w:lang w:eastAsia="en-AU"/>
        </w:rPr>
        <w:t>CNL (SA)</w:t>
      </w:r>
      <w:r w:rsidRPr="001F75A4">
        <w:rPr>
          <w:rFonts w:ascii="Times New Roman" w:eastAsia="Times New Roman" w:hAnsi="Times New Roman"/>
          <w:color w:val="000000"/>
          <w:sz w:val="23"/>
          <w:szCs w:val="23"/>
          <w:lang w:eastAsia="en-AU"/>
        </w:rPr>
        <w:t xml:space="preserve"> or </w:t>
      </w:r>
      <w:r w:rsidRPr="001F75A4">
        <w:rPr>
          <w:rFonts w:ascii="Times New Roman" w:eastAsia="Times New Roman" w:hAnsi="Times New Roman"/>
          <w:b/>
          <w:bCs/>
          <w:i/>
          <w:iCs/>
          <w:color w:val="000000"/>
          <w:sz w:val="23"/>
          <w:szCs w:val="23"/>
          <w:lang w:eastAsia="en-AU"/>
        </w:rPr>
        <w:t>the Law</w:t>
      </w:r>
      <w:r w:rsidRPr="001F75A4">
        <w:rPr>
          <w:rFonts w:ascii="Times New Roman" w:eastAsia="Times New Roman" w:hAnsi="Times New Roman"/>
          <w:color w:val="000000"/>
          <w:sz w:val="23"/>
          <w:szCs w:val="23"/>
          <w:lang w:eastAsia="en-AU"/>
        </w:rPr>
        <w:t xml:space="preserve"> means the </w:t>
      </w:r>
      <w:r w:rsidRPr="001F75A4">
        <w:rPr>
          <w:rFonts w:ascii="Times New Roman" w:eastAsia="Times New Roman" w:hAnsi="Times New Roman"/>
          <w:i/>
          <w:iCs/>
          <w:color w:val="000000"/>
          <w:sz w:val="23"/>
          <w:szCs w:val="23"/>
          <w:lang w:eastAsia="en-AU"/>
        </w:rPr>
        <w:t>Co-operatives National Law (South Australia)</w:t>
      </w:r>
      <w:r w:rsidRPr="001F75A4">
        <w:rPr>
          <w:rFonts w:ascii="Times New Roman" w:eastAsia="Times New Roman" w:hAnsi="Times New Roman"/>
          <w:color w:val="000000"/>
          <w:sz w:val="23"/>
          <w:szCs w:val="23"/>
          <w:lang w:eastAsia="en-AU"/>
        </w:rPr>
        <w:t>;</w:t>
      </w:r>
    </w:p>
    <w:p w14:paraId="0C06B3EE" w14:textId="77777777" w:rsidR="001F75A4" w:rsidRPr="001F75A4" w:rsidRDefault="001F75A4" w:rsidP="001F75A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F75A4">
        <w:rPr>
          <w:rFonts w:ascii="Times New Roman" w:eastAsia="Times New Roman" w:hAnsi="Times New Roman"/>
          <w:b/>
          <w:bCs/>
          <w:i/>
          <w:iCs/>
          <w:color w:val="000000"/>
          <w:sz w:val="23"/>
          <w:szCs w:val="23"/>
          <w:lang w:eastAsia="en-AU"/>
        </w:rPr>
        <w:t>CNR (SA)</w:t>
      </w:r>
      <w:r w:rsidRPr="001F75A4">
        <w:rPr>
          <w:rFonts w:ascii="Times New Roman" w:eastAsia="Times New Roman" w:hAnsi="Times New Roman"/>
          <w:color w:val="000000"/>
          <w:sz w:val="23"/>
          <w:szCs w:val="23"/>
          <w:lang w:eastAsia="en-AU"/>
        </w:rPr>
        <w:t xml:space="preserve"> means the </w:t>
      </w:r>
      <w:r w:rsidRPr="001F75A4">
        <w:rPr>
          <w:rFonts w:ascii="Times New Roman" w:eastAsia="Times New Roman" w:hAnsi="Times New Roman"/>
          <w:i/>
          <w:iCs/>
          <w:color w:val="000000"/>
          <w:sz w:val="23"/>
          <w:szCs w:val="23"/>
          <w:lang w:eastAsia="en-AU"/>
        </w:rPr>
        <w:t>Co-operatives National Regulations (South Australia)</w:t>
      </w:r>
      <w:r w:rsidRPr="001F75A4">
        <w:rPr>
          <w:rFonts w:ascii="Times New Roman" w:eastAsia="Times New Roman" w:hAnsi="Times New Roman"/>
          <w:color w:val="000000"/>
          <w:sz w:val="23"/>
          <w:szCs w:val="23"/>
          <w:lang w:eastAsia="en-AU"/>
        </w:rPr>
        <w:t>.</w:t>
      </w:r>
    </w:p>
    <w:p w14:paraId="78317BA3" w14:textId="77777777" w:rsidR="001F75A4" w:rsidRPr="001F75A4" w:rsidRDefault="001F75A4" w:rsidP="001F75A4">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(2)</w:t>
      </w:r>
      <w:r w:rsidRPr="001F75A4">
        <w:rPr>
          <w:rFonts w:ascii="Times New Roman" w:eastAsia="Times New Roman" w:hAnsi="Times New Roman"/>
          <w:color w:val="000000"/>
          <w:sz w:val="23"/>
          <w:szCs w:val="23"/>
          <w:lang w:eastAsia="en-AU"/>
        </w:rPr>
        <w:tab/>
        <w:t>Terms used in this notice and also in the CNL (SA) have the same meanings as they have in the CNL (SA).</w:t>
      </w:r>
    </w:p>
    <w:p w14:paraId="1D6115AD" w14:textId="77777777" w:rsidR="001F75A4" w:rsidRPr="001F75A4" w:rsidRDefault="001F75A4" w:rsidP="001F75A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F75A4">
        <w:rPr>
          <w:rFonts w:ascii="Times New Roman" w:eastAsia="Times New Roman" w:hAnsi="Times New Roman"/>
          <w:b/>
          <w:bCs/>
          <w:color w:val="000000"/>
          <w:sz w:val="26"/>
          <w:szCs w:val="26"/>
          <w:lang w:eastAsia="en-AU"/>
        </w:rPr>
        <w:t>4—Fees</w:t>
      </w:r>
    </w:p>
    <w:p w14:paraId="30895242" w14:textId="77777777" w:rsidR="001F75A4" w:rsidRPr="001F75A4" w:rsidRDefault="001F75A4" w:rsidP="001F75A4">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(1)</w:t>
      </w:r>
      <w:r w:rsidRPr="001F75A4">
        <w:rPr>
          <w:rFonts w:ascii="Times New Roman" w:eastAsia="Times New Roman" w:hAnsi="Times New Roman"/>
          <w:color w:val="000000"/>
          <w:sz w:val="23"/>
          <w:szCs w:val="23"/>
          <w:lang w:eastAsia="en-AU"/>
        </w:rPr>
        <w:tab/>
        <w:t xml:space="preserve">For the purposes of a provision specified in Column 2 of </w:t>
      </w:r>
      <w:hyperlink w:anchor="idbf74bde4_3a4b_4cdc_8f64_cce6f5efae" w:history="1">
        <w:r w:rsidRPr="001F75A4">
          <w:rPr>
            <w:rFonts w:ascii="Times New Roman" w:eastAsia="Times New Roman" w:hAnsi="Times New Roman"/>
            <w:color w:val="000000"/>
            <w:sz w:val="23"/>
            <w:szCs w:val="23"/>
            <w:lang w:eastAsia="en-AU"/>
          </w:rPr>
          <w:t>Schedule 1</w:t>
        </w:r>
      </w:hyperlink>
      <w:r w:rsidRPr="001F75A4">
        <w:rPr>
          <w:rFonts w:ascii="Times New Roman" w:eastAsia="Times New Roman" w:hAnsi="Times New Roman"/>
          <w:color w:val="000000"/>
          <w:sz w:val="23"/>
          <w:szCs w:val="23"/>
          <w:lang w:eastAsia="en-AU"/>
        </w:rPr>
        <w:t>, the prescribed fee is the amount specified in Column 4 of that Schedule in relation to the matter described in Column 3 of that Schedule.</w:t>
      </w:r>
    </w:p>
    <w:p w14:paraId="1F258199" w14:textId="77777777" w:rsidR="001F75A4" w:rsidRPr="001F75A4" w:rsidRDefault="001F75A4" w:rsidP="001F75A4">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(2)</w:t>
      </w:r>
      <w:r w:rsidRPr="001F75A4">
        <w:rPr>
          <w:rFonts w:ascii="Times New Roman" w:eastAsia="Times New Roman" w:hAnsi="Times New Roman"/>
          <w:color w:val="000000"/>
          <w:sz w:val="23"/>
          <w:szCs w:val="23"/>
          <w:lang w:eastAsia="en-AU"/>
        </w:rPr>
        <w:tab/>
        <w:t xml:space="preserve">Fees for anything done by or in relation to the Registrar under provisions of the Corporations Act as applied under the CNL (SA) that is not otherwise provided for in </w:t>
      </w:r>
      <w:hyperlink w:anchor="idbf74bde4_3a4b_4cdc_8f64_cce6f5efae" w:history="1">
        <w:r w:rsidRPr="001F75A4">
          <w:rPr>
            <w:rFonts w:ascii="Times New Roman" w:eastAsia="Times New Roman" w:hAnsi="Times New Roman"/>
            <w:color w:val="000000"/>
            <w:sz w:val="23"/>
            <w:szCs w:val="23"/>
            <w:lang w:eastAsia="en-AU"/>
          </w:rPr>
          <w:t>Schedule 1</w:t>
        </w:r>
      </w:hyperlink>
      <w:r w:rsidRPr="001F75A4">
        <w:rPr>
          <w:rFonts w:ascii="Times New Roman" w:eastAsia="Times New Roman" w:hAnsi="Times New Roman"/>
          <w:color w:val="000000"/>
          <w:sz w:val="23"/>
          <w:szCs w:val="23"/>
          <w:lang w:eastAsia="en-AU"/>
        </w:rPr>
        <w:t xml:space="preserve"> are to be the same as the fees for chargeable matters under the </w:t>
      </w:r>
      <w:r w:rsidRPr="001F75A4">
        <w:rPr>
          <w:rFonts w:ascii="Times New Roman" w:eastAsia="Times New Roman" w:hAnsi="Times New Roman"/>
          <w:i/>
          <w:iCs/>
          <w:color w:val="000000"/>
          <w:sz w:val="23"/>
          <w:szCs w:val="23"/>
          <w:lang w:eastAsia="en-AU"/>
        </w:rPr>
        <w:t>Corporations (Fees) Act 2001</w:t>
      </w:r>
      <w:r w:rsidRPr="001F75A4">
        <w:rPr>
          <w:rFonts w:ascii="Times New Roman" w:eastAsia="Times New Roman" w:hAnsi="Times New Roman"/>
          <w:color w:val="000000"/>
          <w:sz w:val="23"/>
          <w:szCs w:val="23"/>
          <w:lang w:eastAsia="en-AU"/>
        </w:rPr>
        <w:t xml:space="preserve"> of the Commonwealth and the Regulations under that Act.</w:t>
      </w:r>
    </w:p>
    <w:p w14:paraId="699A0EE3" w14:textId="77777777" w:rsidR="0062766F" w:rsidRDefault="0062766F">
      <w:pPr>
        <w:spacing w:after="0" w:line="240" w:lineRule="auto"/>
        <w:jc w:val="left"/>
        <w:rPr>
          <w:rFonts w:ascii="Times New Roman" w:eastAsia="Times New Roman" w:hAnsi="Times New Roman"/>
          <w:b/>
          <w:bCs/>
          <w:color w:val="000000"/>
          <w:sz w:val="32"/>
          <w:szCs w:val="32"/>
          <w:lang w:eastAsia="en-AU"/>
        </w:rPr>
      </w:pPr>
      <w:bookmarkStart w:id="30" w:name="idbf74bde4_3a4b_4cdc_8f64_cce6f5efae"/>
      <w:r>
        <w:rPr>
          <w:rFonts w:ascii="Times New Roman" w:eastAsia="Times New Roman" w:hAnsi="Times New Roman"/>
          <w:b/>
          <w:bCs/>
          <w:color w:val="000000"/>
          <w:sz w:val="32"/>
          <w:szCs w:val="32"/>
          <w:lang w:eastAsia="en-AU"/>
        </w:rPr>
        <w:br w:type="page"/>
      </w:r>
    </w:p>
    <w:p w14:paraId="7CE99954" w14:textId="60564B77" w:rsidR="001F75A4" w:rsidRPr="001F75A4" w:rsidRDefault="001F75A4" w:rsidP="001F75A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1F75A4">
        <w:rPr>
          <w:rFonts w:ascii="Times New Roman" w:eastAsia="Times New Roman" w:hAnsi="Times New Roman"/>
          <w:b/>
          <w:bCs/>
          <w:color w:val="000000"/>
          <w:sz w:val="32"/>
          <w:szCs w:val="32"/>
          <w:lang w:eastAsia="en-AU"/>
        </w:rPr>
        <w:lastRenderedPageBreak/>
        <w:t>Schedule 1—Fees</w:t>
      </w:r>
      <w:bookmarkEnd w:id="30"/>
    </w:p>
    <w:p w14:paraId="28AC280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992"/>
        <w:gridCol w:w="2694"/>
        <w:gridCol w:w="4452"/>
        <w:gridCol w:w="1222"/>
      </w:tblGrid>
      <w:tr w:rsidR="001F75A4" w:rsidRPr="001F75A4" w14:paraId="722A2252" w14:textId="77777777" w:rsidTr="008306A3">
        <w:trPr>
          <w:cantSplit/>
          <w:tblHeader/>
        </w:trPr>
        <w:tc>
          <w:tcPr>
            <w:tcW w:w="530" w:type="pct"/>
            <w:tcBorders>
              <w:top w:val="nil"/>
              <w:left w:val="nil"/>
              <w:bottom w:val="single" w:sz="4" w:space="0" w:color="auto"/>
              <w:right w:val="nil"/>
            </w:tcBorders>
          </w:tcPr>
          <w:p w14:paraId="6F892A00" w14:textId="77777777" w:rsidR="001F75A4" w:rsidRPr="001F75A4" w:rsidRDefault="001F75A4" w:rsidP="001F75A4">
            <w:pPr>
              <w:autoSpaceDE w:val="0"/>
              <w:autoSpaceDN w:val="0"/>
              <w:adjustRightInd w:val="0"/>
              <w:spacing w:before="120" w:after="20" w:line="240" w:lineRule="auto"/>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Column 1</w:t>
            </w:r>
          </w:p>
        </w:tc>
        <w:tc>
          <w:tcPr>
            <w:tcW w:w="1439" w:type="pct"/>
            <w:tcBorders>
              <w:top w:val="nil"/>
              <w:left w:val="nil"/>
              <w:bottom w:val="single" w:sz="4" w:space="0" w:color="auto"/>
              <w:right w:val="nil"/>
            </w:tcBorders>
          </w:tcPr>
          <w:p w14:paraId="7C1D3370" w14:textId="77777777" w:rsidR="001F75A4" w:rsidRPr="001F75A4" w:rsidRDefault="001F75A4" w:rsidP="001F75A4">
            <w:pPr>
              <w:autoSpaceDE w:val="0"/>
              <w:autoSpaceDN w:val="0"/>
              <w:adjustRightInd w:val="0"/>
              <w:spacing w:before="120" w:after="20" w:line="240" w:lineRule="auto"/>
              <w:ind w:left="57"/>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Column 2</w:t>
            </w:r>
          </w:p>
        </w:tc>
        <w:tc>
          <w:tcPr>
            <w:tcW w:w="2378" w:type="pct"/>
            <w:tcBorders>
              <w:top w:val="nil"/>
              <w:left w:val="nil"/>
              <w:bottom w:val="single" w:sz="4" w:space="0" w:color="auto"/>
              <w:right w:val="nil"/>
            </w:tcBorders>
          </w:tcPr>
          <w:p w14:paraId="074B5031" w14:textId="77777777" w:rsidR="001F75A4" w:rsidRPr="001F75A4" w:rsidRDefault="001F75A4" w:rsidP="001F75A4">
            <w:pPr>
              <w:autoSpaceDE w:val="0"/>
              <w:autoSpaceDN w:val="0"/>
              <w:adjustRightInd w:val="0"/>
              <w:spacing w:before="120" w:after="20" w:line="240" w:lineRule="auto"/>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Column 3</w:t>
            </w:r>
          </w:p>
        </w:tc>
        <w:tc>
          <w:tcPr>
            <w:tcW w:w="653" w:type="pct"/>
            <w:tcBorders>
              <w:top w:val="nil"/>
              <w:left w:val="nil"/>
              <w:bottom w:val="single" w:sz="4" w:space="0" w:color="auto"/>
              <w:right w:val="nil"/>
            </w:tcBorders>
          </w:tcPr>
          <w:p w14:paraId="6F502F0E" w14:textId="77777777" w:rsidR="001F75A4" w:rsidRPr="001F75A4" w:rsidRDefault="001F75A4" w:rsidP="001F75A4">
            <w:pPr>
              <w:autoSpaceDE w:val="0"/>
              <w:autoSpaceDN w:val="0"/>
              <w:adjustRightInd w:val="0"/>
              <w:spacing w:before="120" w:after="20" w:line="240" w:lineRule="auto"/>
              <w:jc w:val="righ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Column 4</w:t>
            </w:r>
          </w:p>
        </w:tc>
      </w:tr>
      <w:tr w:rsidR="001F75A4" w:rsidRPr="001F75A4" w14:paraId="5EA689E5" w14:textId="77777777" w:rsidTr="008306A3">
        <w:trPr>
          <w:cantSplit/>
          <w:tblHeader/>
        </w:trPr>
        <w:tc>
          <w:tcPr>
            <w:tcW w:w="530" w:type="pct"/>
            <w:tcBorders>
              <w:top w:val="single" w:sz="4" w:space="0" w:color="auto"/>
              <w:left w:val="nil"/>
              <w:bottom w:val="single" w:sz="4" w:space="0" w:color="auto"/>
              <w:right w:val="nil"/>
            </w:tcBorders>
          </w:tcPr>
          <w:p w14:paraId="557395E7" w14:textId="77777777" w:rsidR="001F75A4" w:rsidRPr="001F75A4" w:rsidRDefault="001F75A4" w:rsidP="001F75A4">
            <w:pPr>
              <w:autoSpaceDE w:val="0"/>
              <w:autoSpaceDN w:val="0"/>
              <w:adjustRightInd w:val="0"/>
              <w:spacing w:before="120" w:after="20" w:line="240" w:lineRule="auto"/>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Item</w:t>
            </w:r>
          </w:p>
        </w:tc>
        <w:tc>
          <w:tcPr>
            <w:tcW w:w="1439" w:type="pct"/>
            <w:tcBorders>
              <w:top w:val="single" w:sz="4" w:space="0" w:color="auto"/>
              <w:left w:val="nil"/>
              <w:bottom w:val="single" w:sz="4" w:space="0" w:color="auto"/>
              <w:right w:val="nil"/>
            </w:tcBorders>
          </w:tcPr>
          <w:p w14:paraId="4E4AB155" w14:textId="77777777" w:rsidR="001F75A4" w:rsidRPr="001F75A4" w:rsidRDefault="001F75A4" w:rsidP="001F75A4">
            <w:pPr>
              <w:autoSpaceDE w:val="0"/>
              <w:autoSpaceDN w:val="0"/>
              <w:adjustRightInd w:val="0"/>
              <w:spacing w:before="120" w:after="20" w:line="240" w:lineRule="auto"/>
              <w:ind w:left="57"/>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Provision</w:t>
            </w:r>
          </w:p>
        </w:tc>
        <w:tc>
          <w:tcPr>
            <w:tcW w:w="2378" w:type="pct"/>
            <w:tcBorders>
              <w:top w:val="single" w:sz="4" w:space="0" w:color="auto"/>
              <w:left w:val="nil"/>
              <w:bottom w:val="single" w:sz="4" w:space="0" w:color="auto"/>
              <w:right w:val="nil"/>
            </w:tcBorders>
          </w:tcPr>
          <w:p w14:paraId="2281F1BB" w14:textId="77777777" w:rsidR="001F75A4" w:rsidRPr="001F75A4" w:rsidRDefault="001F75A4" w:rsidP="001F75A4">
            <w:pPr>
              <w:autoSpaceDE w:val="0"/>
              <w:autoSpaceDN w:val="0"/>
              <w:adjustRightInd w:val="0"/>
              <w:spacing w:before="120" w:after="20" w:line="240" w:lineRule="auto"/>
              <w:jc w:val="lef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Subject</w:t>
            </w:r>
          </w:p>
        </w:tc>
        <w:tc>
          <w:tcPr>
            <w:tcW w:w="653" w:type="pct"/>
            <w:tcBorders>
              <w:top w:val="single" w:sz="4" w:space="0" w:color="auto"/>
              <w:left w:val="nil"/>
              <w:bottom w:val="single" w:sz="4" w:space="0" w:color="auto"/>
              <w:right w:val="nil"/>
            </w:tcBorders>
          </w:tcPr>
          <w:p w14:paraId="6E236354" w14:textId="77777777" w:rsidR="001F75A4" w:rsidRPr="001F75A4" w:rsidRDefault="001F75A4" w:rsidP="001F75A4">
            <w:pPr>
              <w:autoSpaceDE w:val="0"/>
              <w:autoSpaceDN w:val="0"/>
              <w:adjustRightInd w:val="0"/>
              <w:spacing w:before="120" w:after="20" w:line="240" w:lineRule="auto"/>
              <w:jc w:val="right"/>
              <w:rPr>
                <w:rFonts w:ascii="Times New Roman" w:eastAsia="Times New Roman" w:hAnsi="Times New Roman"/>
                <w:b/>
                <w:bCs/>
                <w:color w:val="000000"/>
                <w:sz w:val="20"/>
                <w:szCs w:val="20"/>
                <w:lang w:eastAsia="en-AU"/>
              </w:rPr>
            </w:pPr>
            <w:r w:rsidRPr="001F75A4">
              <w:rPr>
                <w:rFonts w:ascii="Times New Roman" w:eastAsia="Times New Roman" w:hAnsi="Times New Roman"/>
                <w:b/>
                <w:bCs/>
                <w:color w:val="000000"/>
                <w:sz w:val="20"/>
                <w:szCs w:val="20"/>
                <w:lang w:eastAsia="en-AU"/>
              </w:rPr>
              <w:t>Fee</w:t>
            </w:r>
          </w:p>
        </w:tc>
      </w:tr>
      <w:tr w:rsidR="001F75A4" w:rsidRPr="001F75A4" w14:paraId="6C53D3FD" w14:textId="77777777" w:rsidTr="008306A3">
        <w:trPr>
          <w:cantSplit/>
          <w:tblHeader/>
        </w:trPr>
        <w:tc>
          <w:tcPr>
            <w:tcW w:w="530" w:type="pct"/>
            <w:tcBorders>
              <w:top w:val="single" w:sz="4" w:space="0" w:color="auto"/>
              <w:left w:val="nil"/>
              <w:right w:val="nil"/>
            </w:tcBorders>
          </w:tcPr>
          <w:p w14:paraId="3605041D" w14:textId="77777777" w:rsidR="001F75A4" w:rsidRPr="001F75A4" w:rsidRDefault="001F75A4" w:rsidP="001F75A4">
            <w:pPr>
              <w:autoSpaceDE w:val="0"/>
              <w:autoSpaceDN w:val="0"/>
              <w:adjustRightInd w:val="0"/>
              <w:spacing w:after="0" w:line="20" w:lineRule="exact"/>
              <w:jc w:val="left"/>
              <w:rPr>
                <w:rFonts w:ascii="Times New Roman" w:eastAsia="Times New Roman" w:hAnsi="Times New Roman"/>
                <w:b/>
                <w:bCs/>
                <w:color w:val="000000"/>
                <w:sz w:val="20"/>
                <w:szCs w:val="20"/>
                <w:lang w:eastAsia="en-AU"/>
              </w:rPr>
            </w:pPr>
          </w:p>
        </w:tc>
        <w:tc>
          <w:tcPr>
            <w:tcW w:w="1439" w:type="pct"/>
            <w:tcBorders>
              <w:top w:val="single" w:sz="4" w:space="0" w:color="auto"/>
              <w:left w:val="nil"/>
              <w:right w:val="nil"/>
            </w:tcBorders>
          </w:tcPr>
          <w:p w14:paraId="797B91EA" w14:textId="77777777" w:rsidR="001F75A4" w:rsidRPr="001F75A4" w:rsidRDefault="001F75A4" w:rsidP="001F75A4">
            <w:pPr>
              <w:autoSpaceDE w:val="0"/>
              <w:autoSpaceDN w:val="0"/>
              <w:adjustRightInd w:val="0"/>
              <w:spacing w:after="0" w:line="20" w:lineRule="exact"/>
              <w:ind w:left="57"/>
              <w:jc w:val="left"/>
              <w:rPr>
                <w:rFonts w:ascii="Times New Roman" w:eastAsia="Times New Roman" w:hAnsi="Times New Roman"/>
                <w:b/>
                <w:bCs/>
                <w:color w:val="000000"/>
                <w:sz w:val="20"/>
                <w:szCs w:val="20"/>
                <w:lang w:eastAsia="en-AU"/>
              </w:rPr>
            </w:pPr>
          </w:p>
        </w:tc>
        <w:tc>
          <w:tcPr>
            <w:tcW w:w="2378" w:type="pct"/>
            <w:tcBorders>
              <w:top w:val="single" w:sz="4" w:space="0" w:color="auto"/>
              <w:left w:val="nil"/>
              <w:right w:val="nil"/>
            </w:tcBorders>
          </w:tcPr>
          <w:p w14:paraId="1499C5DB" w14:textId="77777777" w:rsidR="001F75A4" w:rsidRPr="001F75A4" w:rsidRDefault="001F75A4" w:rsidP="001F75A4">
            <w:pPr>
              <w:autoSpaceDE w:val="0"/>
              <w:autoSpaceDN w:val="0"/>
              <w:adjustRightInd w:val="0"/>
              <w:spacing w:after="0" w:line="20" w:lineRule="exact"/>
              <w:jc w:val="left"/>
              <w:rPr>
                <w:rFonts w:ascii="Times New Roman" w:eastAsia="Times New Roman" w:hAnsi="Times New Roman"/>
                <w:b/>
                <w:bCs/>
                <w:color w:val="000000"/>
                <w:sz w:val="20"/>
                <w:szCs w:val="20"/>
                <w:lang w:eastAsia="en-AU"/>
              </w:rPr>
            </w:pPr>
          </w:p>
        </w:tc>
        <w:tc>
          <w:tcPr>
            <w:tcW w:w="653" w:type="pct"/>
            <w:tcBorders>
              <w:top w:val="single" w:sz="4" w:space="0" w:color="auto"/>
              <w:left w:val="nil"/>
              <w:right w:val="nil"/>
            </w:tcBorders>
          </w:tcPr>
          <w:p w14:paraId="6A48222C" w14:textId="77777777" w:rsidR="001F75A4" w:rsidRPr="001F75A4" w:rsidRDefault="001F75A4" w:rsidP="001F75A4">
            <w:pPr>
              <w:autoSpaceDE w:val="0"/>
              <w:autoSpaceDN w:val="0"/>
              <w:adjustRightInd w:val="0"/>
              <w:spacing w:after="0" w:line="20" w:lineRule="exact"/>
              <w:jc w:val="right"/>
              <w:rPr>
                <w:rFonts w:ascii="Times New Roman" w:eastAsia="Times New Roman" w:hAnsi="Times New Roman"/>
                <w:b/>
                <w:bCs/>
                <w:color w:val="000000"/>
                <w:sz w:val="20"/>
                <w:szCs w:val="20"/>
                <w:lang w:eastAsia="en-AU"/>
              </w:rPr>
            </w:pPr>
          </w:p>
        </w:tc>
      </w:tr>
      <w:tr w:rsidR="001F75A4" w:rsidRPr="001F75A4" w14:paraId="23DF685A" w14:textId="77777777" w:rsidTr="008306A3">
        <w:trPr>
          <w:cantSplit/>
        </w:trPr>
        <w:tc>
          <w:tcPr>
            <w:tcW w:w="530" w:type="pct"/>
            <w:tcBorders>
              <w:left w:val="nil"/>
              <w:bottom w:val="nil"/>
              <w:right w:val="nil"/>
            </w:tcBorders>
          </w:tcPr>
          <w:p w14:paraId="66F8813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w:t>
            </w:r>
          </w:p>
        </w:tc>
        <w:tc>
          <w:tcPr>
            <w:tcW w:w="1439" w:type="pct"/>
            <w:tcBorders>
              <w:left w:val="nil"/>
              <w:bottom w:val="nil"/>
              <w:right w:val="nil"/>
            </w:tcBorders>
          </w:tcPr>
          <w:p w14:paraId="668272B2"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26(1)(b)(ii)</w:t>
            </w:r>
          </w:p>
        </w:tc>
        <w:tc>
          <w:tcPr>
            <w:tcW w:w="2378" w:type="pct"/>
            <w:tcBorders>
              <w:left w:val="nil"/>
              <w:bottom w:val="nil"/>
              <w:right w:val="nil"/>
            </w:tcBorders>
          </w:tcPr>
          <w:p w14:paraId="357714B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registration of proposed co</w:t>
            </w:r>
            <w:r w:rsidRPr="001F75A4">
              <w:rPr>
                <w:rFonts w:ascii="Times New Roman" w:eastAsia="Times New Roman" w:hAnsi="Times New Roman"/>
                <w:color w:val="000000"/>
                <w:sz w:val="20"/>
                <w:szCs w:val="20"/>
                <w:lang w:eastAsia="en-AU"/>
              </w:rPr>
              <w:noBreakHyphen/>
              <w:t>operative—draft formation disclosure statement required under CNL (SA) s 23</w:t>
            </w:r>
          </w:p>
        </w:tc>
        <w:tc>
          <w:tcPr>
            <w:tcW w:w="653" w:type="pct"/>
            <w:tcBorders>
              <w:left w:val="nil"/>
              <w:bottom w:val="nil"/>
              <w:right w:val="nil"/>
            </w:tcBorders>
          </w:tcPr>
          <w:p w14:paraId="3461B81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78FCF8D8" w14:textId="77777777" w:rsidTr="008306A3">
        <w:trPr>
          <w:cantSplit/>
        </w:trPr>
        <w:tc>
          <w:tcPr>
            <w:tcW w:w="530" w:type="pct"/>
            <w:tcBorders>
              <w:top w:val="nil"/>
              <w:left w:val="nil"/>
              <w:bottom w:val="nil"/>
              <w:right w:val="nil"/>
            </w:tcBorders>
          </w:tcPr>
          <w:p w14:paraId="4CB3080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w:t>
            </w:r>
          </w:p>
        </w:tc>
        <w:tc>
          <w:tcPr>
            <w:tcW w:w="1439" w:type="pct"/>
            <w:tcBorders>
              <w:top w:val="nil"/>
              <w:left w:val="nil"/>
              <w:bottom w:val="nil"/>
              <w:right w:val="nil"/>
            </w:tcBorders>
          </w:tcPr>
          <w:p w14:paraId="0B48E63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26(1)(b)(ii)</w:t>
            </w:r>
          </w:p>
        </w:tc>
        <w:tc>
          <w:tcPr>
            <w:tcW w:w="2378" w:type="pct"/>
            <w:tcBorders>
              <w:top w:val="nil"/>
              <w:left w:val="nil"/>
              <w:bottom w:val="nil"/>
              <w:right w:val="nil"/>
            </w:tcBorders>
          </w:tcPr>
          <w:p w14:paraId="06B5943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registration of proposed co</w:t>
            </w:r>
            <w:r w:rsidRPr="001F75A4">
              <w:rPr>
                <w:rFonts w:ascii="Times New Roman" w:eastAsia="Times New Roman" w:hAnsi="Times New Roman"/>
                <w:color w:val="000000"/>
                <w:sz w:val="20"/>
                <w:szCs w:val="20"/>
                <w:lang w:eastAsia="en-AU"/>
              </w:rPr>
              <w:noBreakHyphen/>
              <w:t>operative—draft formation disclosure statement not required under CNL (SA) s 23</w:t>
            </w:r>
          </w:p>
        </w:tc>
        <w:tc>
          <w:tcPr>
            <w:tcW w:w="653" w:type="pct"/>
            <w:tcBorders>
              <w:top w:val="nil"/>
              <w:left w:val="nil"/>
              <w:bottom w:val="nil"/>
              <w:right w:val="nil"/>
            </w:tcBorders>
          </w:tcPr>
          <w:p w14:paraId="7F04DF7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$253.00</w:t>
            </w:r>
          </w:p>
        </w:tc>
      </w:tr>
      <w:tr w:rsidR="001F75A4" w:rsidRPr="001F75A4" w14:paraId="37B7DE43" w14:textId="77777777" w:rsidTr="008306A3">
        <w:trPr>
          <w:cantSplit/>
        </w:trPr>
        <w:tc>
          <w:tcPr>
            <w:tcW w:w="530" w:type="pct"/>
            <w:tcBorders>
              <w:top w:val="nil"/>
              <w:left w:val="nil"/>
              <w:bottom w:val="nil"/>
              <w:right w:val="nil"/>
            </w:tcBorders>
          </w:tcPr>
          <w:p w14:paraId="1BE36DF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w:t>
            </w:r>
          </w:p>
        </w:tc>
        <w:tc>
          <w:tcPr>
            <w:tcW w:w="1439" w:type="pct"/>
            <w:tcBorders>
              <w:top w:val="nil"/>
              <w:left w:val="nil"/>
              <w:bottom w:val="nil"/>
              <w:right w:val="nil"/>
            </w:tcBorders>
          </w:tcPr>
          <w:p w14:paraId="7EFF053B"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31(b)(ii)</w:t>
            </w:r>
          </w:p>
        </w:tc>
        <w:tc>
          <w:tcPr>
            <w:tcW w:w="2378" w:type="pct"/>
            <w:tcBorders>
              <w:top w:val="nil"/>
              <w:left w:val="nil"/>
              <w:bottom w:val="nil"/>
              <w:right w:val="nil"/>
            </w:tcBorders>
          </w:tcPr>
          <w:p w14:paraId="18789A7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registration of existing corporation—draft formation disclosure statement required under CNL (SA) s 23</w:t>
            </w:r>
          </w:p>
        </w:tc>
        <w:tc>
          <w:tcPr>
            <w:tcW w:w="653" w:type="pct"/>
            <w:tcBorders>
              <w:top w:val="nil"/>
              <w:left w:val="nil"/>
              <w:bottom w:val="nil"/>
              <w:right w:val="nil"/>
            </w:tcBorders>
          </w:tcPr>
          <w:p w14:paraId="65CAFF7A"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FFA057E" w14:textId="77777777" w:rsidTr="008306A3">
        <w:trPr>
          <w:cantSplit/>
        </w:trPr>
        <w:tc>
          <w:tcPr>
            <w:tcW w:w="530" w:type="pct"/>
            <w:tcBorders>
              <w:top w:val="nil"/>
              <w:left w:val="nil"/>
              <w:bottom w:val="nil"/>
              <w:right w:val="nil"/>
            </w:tcBorders>
          </w:tcPr>
          <w:p w14:paraId="23D67C3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w:t>
            </w:r>
          </w:p>
        </w:tc>
        <w:tc>
          <w:tcPr>
            <w:tcW w:w="1439" w:type="pct"/>
            <w:tcBorders>
              <w:top w:val="nil"/>
              <w:left w:val="nil"/>
              <w:bottom w:val="nil"/>
              <w:right w:val="nil"/>
            </w:tcBorders>
          </w:tcPr>
          <w:p w14:paraId="7669306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31(b)(ii)</w:t>
            </w:r>
          </w:p>
        </w:tc>
        <w:tc>
          <w:tcPr>
            <w:tcW w:w="2378" w:type="pct"/>
            <w:tcBorders>
              <w:top w:val="nil"/>
              <w:left w:val="nil"/>
              <w:bottom w:val="nil"/>
              <w:right w:val="nil"/>
            </w:tcBorders>
          </w:tcPr>
          <w:p w14:paraId="3C74115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registration of existing corporation—draft formation disclosure statement not required </w:t>
            </w:r>
            <w:r w:rsidRPr="001F75A4">
              <w:rPr>
                <w:rFonts w:ascii="Times New Roman" w:eastAsia="Times New Roman" w:hAnsi="Times New Roman"/>
                <w:color w:val="000000"/>
                <w:sz w:val="20"/>
                <w:szCs w:val="20"/>
                <w:lang w:eastAsia="en-AU"/>
              </w:rPr>
              <w:br/>
              <w:t>under CNL (SA) s 23</w:t>
            </w:r>
          </w:p>
        </w:tc>
        <w:tc>
          <w:tcPr>
            <w:tcW w:w="653" w:type="pct"/>
            <w:tcBorders>
              <w:top w:val="nil"/>
              <w:left w:val="nil"/>
              <w:bottom w:val="nil"/>
              <w:right w:val="nil"/>
            </w:tcBorders>
          </w:tcPr>
          <w:p w14:paraId="4BC998D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$253.00</w:t>
            </w:r>
          </w:p>
        </w:tc>
      </w:tr>
      <w:tr w:rsidR="001F75A4" w:rsidRPr="001F75A4" w14:paraId="4DC74D04" w14:textId="77777777" w:rsidTr="008306A3">
        <w:trPr>
          <w:cantSplit/>
        </w:trPr>
        <w:tc>
          <w:tcPr>
            <w:tcW w:w="530" w:type="pct"/>
            <w:tcBorders>
              <w:top w:val="nil"/>
              <w:left w:val="nil"/>
              <w:bottom w:val="nil"/>
              <w:right w:val="nil"/>
            </w:tcBorders>
          </w:tcPr>
          <w:p w14:paraId="05B176E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w:t>
            </w:r>
          </w:p>
        </w:tc>
        <w:tc>
          <w:tcPr>
            <w:tcW w:w="1439" w:type="pct"/>
            <w:tcBorders>
              <w:top w:val="nil"/>
              <w:left w:val="nil"/>
              <w:bottom w:val="nil"/>
              <w:right w:val="nil"/>
            </w:tcBorders>
          </w:tcPr>
          <w:p w14:paraId="042A9A37"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37(b)(ii)</w:t>
            </w:r>
          </w:p>
        </w:tc>
        <w:tc>
          <w:tcPr>
            <w:tcW w:w="2378" w:type="pct"/>
            <w:tcBorders>
              <w:top w:val="nil"/>
              <w:left w:val="nil"/>
              <w:bottom w:val="nil"/>
              <w:right w:val="nil"/>
            </w:tcBorders>
          </w:tcPr>
          <w:p w14:paraId="716AE8D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Issue of duplicate certificate of registration</w:t>
            </w:r>
          </w:p>
        </w:tc>
        <w:tc>
          <w:tcPr>
            <w:tcW w:w="653" w:type="pct"/>
            <w:tcBorders>
              <w:top w:val="nil"/>
              <w:left w:val="nil"/>
              <w:bottom w:val="nil"/>
              <w:right w:val="nil"/>
            </w:tcBorders>
          </w:tcPr>
          <w:p w14:paraId="2D73C7DE"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36E1832C" w14:textId="77777777" w:rsidTr="008306A3">
        <w:trPr>
          <w:cantSplit/>
        </w:trPr>
        <w:tc>
          <w:tcPr>
            <w:tcW w:w="530" w:type="pct"/>
            <w:tcBorders>
              <w:top w:val="nil"/>
              <w:left w:val="nil"/>
              <w:bottom w:val="nil"/>
              <w:right w:val="nil"/>
            </w:tcBorders>
          </w:tcPr>
          <w:p w14:paraId="71E2633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w:t>
            </w:r>
          </w:p>
        </w:tc>
        <w:tc>
          <w:tcPr>
            <w:tcW w:w="1439" w:type="pct"/>
            <w:tcBorders>
              <w:top w:val="nil"/>
              <w:left w:val="nil"/>
              <w:bottom w:val="nil"/>
              <w:right w:val="nil"/>
            </w:tcBorders>
          </w:tcPr>
          <w:p w14:paraId="15057A92"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w:t>
            </w:r>
          </w:p>
        </w:tc>
        <w:tc>
          <w:tcPr>
            <w:tcW w:w="2378" w:type="pct"/>
            <w:tcBorders>
              <w:top w:val="nil"/>
              <w:left w:val="nil"/>
              <w:bottom w:val="nil"/>
              <w:right w:val="nil"/>
            </w:tcBorders>
          </w:tcPr>
          <w:p w14:paraId="0E3BE61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Registrar’s prior approval of certain rule amendments</w:t>
            </w:r>
          </w:p>
        </w:tc>
        <w:tc>
          <w:tcPr>
            <w:tcW w:w="653" w:type="pct"/>
            <w:tcBorders>
              <w:top w:val="nil"/>
              <w:left w:val="nil"/>
              <w:bottom w:val="nil"/>
              <w:right w:val="nil"/>
            </w:tcBorders>
          </w:tcPr>
          <w:p w14:paraId="2AF5E867"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79ECBAA6" w14:textId="77777777" w:rsidTr="008306A3">
        <w:trPr>
          <w:cantSplit/>
        </w:trPr>
        <w:tc>
          <w:tcPr>
            <w:tcW w:w="530" w:type="pct"/>
            <w:tcBorders>
              <w:top w:val="nil"/>
              <w:left w:val="nil"/>
              <w:bottom w:val="nil"/>
              <w:right w:val="nil"/>
            </w:tcBorders>
          </w:tcPr>
          <w:p w14:paraId="0471FAF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w:t>
            </w:r>
          </w:p>
        </w:tc>
        <w:tc>
          <w:tcPr>
            <w:tcW w:w="1439" w:type="pct"/>
            <w:tcBorders>
              <w:top w:val="nil"/>
              <w:left w:val="nil"/>
              <w:bottom w:val="nil"/>
              <w:right w:val="nil"/>
            </w:tcBorders>
          </w:tcPr>
          <w:p w14:paraId="23B59040"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63(2)</w:t>
            </w:r>
          </w:p>
        </w:tc>
        <w:tc>
          <w:tcPr>
            <w:tcW w:w="2378" w:type="pct"/>
            <w:tcBorders>
              <w:top w:val="nil"/>
              <w:left w:val="nil"/>
              <w:bottom w:val="nil"/>
              <w:right w:val="nil"/>
            </w:tcBorders>
          </w:tcPr>
          <w:p w14:paraId="076BBBC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registration of rule amendment, other than where pre</w:t>
            </w:r>
            <w:r w:rsidRPr="001F75A4">
              <w:rPr>
                <w:rFonts w:ascii="Times New Roman" w:eastAsia="Times New Roman" w:hAnsi="Times New Roman"/>
                <w:color w:val="000000"/>
                <w:sz w:val="20"/>
                <w:szCs w:val="20"/>
                <w:lang w:eastAsia="en-AU"/>
              </w:rPr>
              <w:noBreakHyphen/>
              <w:t>approved under CNL (SA) s 60—</w:t>
            </w:r>
            <w:r w:rsidRPr="001F75A4">
              <w:rPr>
                <w:rFonts w:ascii="Times New Roman" w:eastAsia="Times New Roman" w:hAnsi="Times New Roman"/>
                <w:color w:val="000000"/>
                <w:sz w:val="20"/>
                <w:szCs w:val="20"/>
                <w:lang w:eastAsia="en-AU"/>
              </w:rPr>
              <w:br/>
              <w:t>per rule (maximum of $191.00 per lodgement)</w:t>
            </w:r>
          </w:p>
          <w:p w14:paraId="4B0F4A3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Plus fee for late lodgement—</w:t>
            </w:r>
          </w:p>
        </w:tc>
        <w:tc>
          <w:tcPr>
            <w:tcW w:w="653" w:type="pct"/>
            <w:tcBorders>
              <w:top w:val="nil"/>
              <w:left w:val="nil"/>
              <w:bottom w:val="nil"/>
              <w:right w:val="nil"/>
            </w:tcBorders>
          </w:tcPr>
          <w:p w14:paraId="249EC4B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$19.70</w:t>
            </w:r>
          </w:p>
        </w:tc>
      </w:tr>
      <w:tr w:rsidR="001F75A4" w:rsidRPr="001F75A4" w14:paraId="2BF5E052" w14:textId="77777777" w:rsidTr="008306A3">
        <w:trPr>
          <w:cantSplit/>
        </w:trPr>
        <w:tc>
          <w:tcPr>
            <w:tcW w:w="530" w:type="pct"/>
            <w:tcBorders>
              <w:top w:val="nil"/>
              <w:left w:val="nil"/>
              <w:bottom w:val="nil"/>
              <w:right w:val="nil"/>
            </w:tcBorders>
          </w:tcPr>
          <w:p w14:paraId="09C1784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5E300CF0"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746D4886"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1F8427C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1E2931AC" w14:textId="77777777" w:rsidTr="008306A3">
        <w:trPr>
          <w:cantSplit/>
        </w:trPr>
        <w:tc>
          <w:tcPr>
            <w:tcW w:w="530" w:type="pct"/>
            <w:tcBorders>
              <w:top w:val="nil"/>
              <w:left w:val="nil"/>
              <w:bottom w:val="nil"/>
              <w:right w:val="nil"/>
            </w:tcBorders>
          </w:tcPr>
          <w:p w14:paraId="12AB6F0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55CF0CB9"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0328035B"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31156DF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4975D1D5" w14:textId="77777777" w:rsidTr="008306A3">
        <w:trPr>
          <w:cantSplit/>
        </w:trPr>
        <w:tc>
          <w:tcPr>
            <w:tcW w:w="530" w:type="pct"/>
            <w:tcBorders>
              <w:top w:val="nil"/>
              <w:left w:val="nil"/>
              <w:bottom w:val="nil"/>
              <w:right w:val="nil"/>
            </w:tcBorders>
          </w:tcPr>
          <w:p w14:paraId="2D6344C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8</w:t>
            </w:r>
          </w:p>
        </w:tc>
        <w:tc>
          <w:tcPr>
            <w:tcW w:w="1439" w:type="pct"/>
            <w:tcBorders>
              <w:top w:val="nil"/>
              <w:left w:val="nil"/>
              <w:bottom w:val="nil"/>
              <w:right w:val="nil"/>
            </w:tcBorders>
          </w:tcPr>
          <w:p w14:paraId="5452C0C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63(4)</w:t>
            </w:r>
          </w:p>
        </w:tc>
        <w:tc>
          <w:tcPr>
            <w:tcW w:w="2378" w:type="pct"/>
            <w:tcBorders>
              <w:top w:val="nil"/>
              <w:left w:val="nil"/>
              <w:bottom w:val="nil"/>
              <w:right w:val="nil"/>
            </w:tcBorders>
          </w:tcPr>
          <w:p w14:paraId="05BAE33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issue of certificate of registration of rule amendment</w:t>
            </w:r>
          </w:p>
        </w:tc>
        <w:tc>
          <w:tcPr>
            <w:tcW w:w="653" w:type="pct"/>
            <w:tcBorders>
              <w:top w:val="nil"/>
              <w:left w:val="nil"/>
              <w:bottom w:val="nil"/>
              <w:right w:val="nil"/>
            </w:tcBorders>
          </w:tcPr>
          <w:p w14:paraId="6DAAB88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52278FBE" w14:textId="77777777" w:rsidTr="008306A3">
        <w:trPr>
          <w:cantSplit/>
        </w:trPr>
        <w:tc>
          <w:tcPr>
            <w:tcW w:w="530" w:type="pct"/>
            <w:tcBorders>
              <w:top w:val="nil"/>
              <w:left w:val="nil"/>
              <w:bottom w:val="nil"/>
              <w:right w:val="nil"/>
            </w:tcBorders>
          </w:tcPr>
          <w:p w14:paraId="47FFBA9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9</w:t>
            </w:r>
          </w:p>
        </w:tc>
        <w:tc>
          <w:tcPr>
            <w:tcW w:w="1439" w:type="pct"/>
            <w:tcBorders>
              <w:top w:val="nil"/>
              <w:left w:val="nil"/>
              <w:bottom w:val="nil"/>
              <w:right w:val="nil"/>
            </w:tcBorders>
          </w:tcPr>
          <w:p w14:paraId="38A6D18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71(1)</w:t>
            </w:r>
          </w:p>
        </w:tc>
        <w:tc>
          <w:tcPr>
            <w:tcW w:w="2378" w:type="pct"/>
            <w:tcBorders>
              <w:top w:val="nil"/>
              <w:left w:val="nil"/>
              <w:bottom w:val="nil"/>
              <w:right w:val="nil"/>
            </w:tcBorders>
          </w:tcPr>
          <w:p w14:paraId="72C1269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from any or all provisions </w:t>
            </w:r>
            <w:r w:rsidRPr="001F75A4">
              <w:rPr>
                <w:rFonts w:ascii="Times New Roman" w:eastAsia="Times New Roman" w:hAnsi="Times New Roman"/>
                <w:color w:val="000000"/>
                <w:sz w:val="20"/>
                <w:szCs w:val="20"/>
                <w:lang w:eastAsia="en-AU"/>
              </w:rPr>
              <w:br/>
              <w:t>of Division 2 of Part 2.4 of CNL (SA)</w:t>
            </w:r>
          </w:p>
        </w:tc>
        <w:tc>
          <w:tcPr>
            <w:tcW w:w="653" w:type="pct"/>
            <w:tcBorders>
              <w:top w:val="nil"/>
              <w:left w:val="nil"/>
              <w:bottom w:val="nil"/>
              <w:right w:val="nil"/>
            </w:tcBorders>
          </w:tcPr>
          <w:p w14:paraId="76F28D67"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28FBE6A3" w14:textId="77777777" w:rsidTr="008306A3">
        <w:trPr>
          <w:cantSplit/>
        </w:trPr>
        <w:tc>
          <w:tcPr>
            <w:tcW w:w="530" w:type="pct"/>
            <w:tcBorders>
              <w:top w:val="nil"/>
              <w:left w:val="nil"/>
              <w:bottom w:val="nil"/>
              <w:right w:val="nil"/>
            </w:tcBorders>
          </w:tcPr>
          <w:p w14:paraId="52C2587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10</w:t>
            </w:r>
          </w:p>
        </w:tc>
        <w:tc>
          <w:tcPr>
            <w:tcW w:w="1439" w:type="pct"/>
            <w:tcBorders>
              <w:top w:val="nil"/>
              <w:left w:val="nil"/>
              <w:bottom w:val="nil"/>
              <w:right w:val="nil"/>
            </w:tcBorders>
          </w:tcPr>
          <w:p w14:paraId="04C7E0E3"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82(3)(a)</w:t>
            </w:r>
          </w:p>
        </w:tc>
        <w:tc>
          <w:tcPr>
            <w:tcW w:w="2378" w:type="pct"/>
            <w:tcBorders>
              <w:top w:val="nil"/>
              <w:left w:val="nil"/>
              <w:bottom w:val="nil"/>
              <w:right w:val="nil"/>
            </w:tcBorders>
          </w:tcPr>
          <w:p w14:paraId="030B254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registration of disclosure statement for compulsory share take up</w:t>
            </w:r>
          </w:p>
        </w:tc>
        <w:tc>
          <w:tcPr>
            <w:tcW w:w="653" w:type="pct"/>
            <w:tcBorders>
              <w:top w:val="nil"/>
              <w:left w:val="nil"/>
              <w:bottom w:val="nil"/>
              <w:right w:val="nil"/>
            </w:tcBorders>
          </w:tcPr>
          <w:p w14:paraId="5DA1F33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3B8505C5" w14:textId="77777777" w:rsidTr="008306A3">
        <w:trPr>
          <w:cantSplit/>
        </w:trPr>
        <w:tc>
          <w:tcPr>
            <w:tcW w:w="530" w:type="pct"/>
            <w:tcBorders>
              <w:top w:val="nil"/>
              <w:left w:val="nil"/>
              <w:bottom w:val="nil"/>
              <w:right w:val="nil"/>
            </w:tcBorders>
          </w:tcPr>
          <w:p w14:paraId="62CBD66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11</w:t>
            </w:r>
          </w:p>
        </w:tc>
        <w:tc>
          <w:tcPr>
            <w:tcW w:w="1439" w:type="pct"/>
            <w:tcBorders>
              <w:top w:val="nil"/>
              <w:left w:val="nil"/>
              <w:bottom w:val="nil"/>
              <w:right w:val="nil"/>
            </w:tcBorders>
          </w:tcPr>
          <w:p w14:paraId="40ED096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119(5)</w:t>
            </w:r>
          </w:p>
        </w:tc>
        <w:tc>
          <w:tcPr>
            <w:tcW w:w="2378" w:type="pct"/>
            <w:tcBorders>
              <w:top w:val="nil"/>
              <w:left w:val="nil"/>
              <w:bottom w:val="nil"/>
              <w:right w:val="nil"/>
            </w:tcBorders>
          </w:tcPr>
          <w:p w14:paraId="608F9CE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extend period for carrying on business with too few members</w:t>
            </w:r>
          </w:p>
        </w:tc>
        <w:tc>
          <w:tcPr>
            <w:tcW w:w="653" w:type="pct"/>
            <w:tcBorders>
              <w:top w:val="nil"/>
              <w:left w:val="nil"/>
              <w:bottom w:val="nil"/>
              <w:right w:val="nil"/>
            </w:tcBorders>
          </w:tcPr>
          <w:p w14:paraId="0082F887"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052DBF8" w14:textId="77777777" w:rsidTr="008306A3">
        <w:trPr>
          <w:cantSplit/>
        </w:trPr>
        <w:tc>
          <w:tcPr>
            <w:tcW w:w="530" w:type="pct"/>
            <w:tcBorders>
              <w:top w:val="nil"/>
              <w:left w:val="nil"/>
              <w:bottom w:val="nil"/>
              <w:right w:val="nil"/>
            </w:tcBorders>
          </w:tcPr>
          <w:p w14:paraId="793B2F4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w:t>
            </w:r>
          </w:p>
        </w:tc>
        <w:tc>
          <w:tcPr>
            <w:tcW w:w="1439" w:type="pct"/>
            <w:tcBorders>
              <w:top w:val="nil"/>
              <w:left w:val="nil"/>
              <w:bottom w:val="nil"/>
              <w:right w:val="nil"/>
            </w:tcBorders>
          </w:tcPr>
          <w:p w14:paraId="6E91C4DB"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152(3)</w:t>
            </w:r>
          </w:p>
        </w:tc>
        <w:tc>
          <w:tcPr>
            <w:tcW w:w="2378" w:type="pct"/>
            <w:tcBorders>
              <w:top w:val="nil"/>
              <w:left w:val="nil"/>
              <w:bottom w:val="nil"/>
              <w:right w:val="nil"/>
            </w:tcBorders>
          </w:tcPr>
          <w:p w14:paraId="6939EE6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determination of a member’s eligibility to vote on an active membership resolution</w:t>
            </w:r>
          </w:p>
        </w:tc>
        <w:tc>
          <w:tcPr>
            <w:tcW w:w="653" w:type="pct"/>
            <w:tcBorders>
              <w:top w:val="nil"/>
              <w:left w:val="nil"/>
              <w:bottom w:val="nil"/>
              <w:right w:val="nil"/>
            </w:tcBorders>
          </w:tcPr>
          <w:p w14:paraId="6E7B03E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$253.00</w:t>
            </w:r>
          </w:p>
        </w:tc>
      </w:tr>
      <w:tr w:rsidR="001F75A4" w:rsidRPr="001F75A4" w14:paraId="2D578B90" w14:textId="77777777" w:rsidTr="008306A3">
        <w:trPr>
          <w:cantSplit/>
        </w:trPr>
        <w:tc>
          <w:tcPr>
            <w:tcW w:w="530" w:type="pct"/>
            <w:tcBorders>
              <w:top w:val="nil"/>
              <w:left w:val="nil"/>
              <w:bottom w:val="nil"/>
              <w:right w:val="nil"/>
            </w:tcBorders>
          </w:tcPr>
          <w:p w14:paraId="05CD5B3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13</w:t>
            </w:r>
          </w:p>
        </w:tc>
        <w:tc>
          <w:tcPr>
            <w:tcW w:w="1439" w:type="pct"/>
            <w:tcBorders>
              <w:top w:val="nil"/>
              <w:left w:val="nil"/>
              <w:bottom w:val="nil"/>
              <w:right w:val="nil"/>
            </w:tcBorders>
          </w:tcPr>
          <w:p w14:paraId="32300CB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171</w:t>
            </w:r>
          </w:p>
        </w:tc>
        <w:tc>
          <w:tcPr>
            <w:tcW w:w="2378" w:type="pct"/>
            <w:tcBorders>
              <w:top w:val="nil"/>
              <w:left w:val="nil"/>
              <w:bottom w:val="nil"/>
              <w:right w:val="nil"/>
            </w:tcBorders>
          </w:tcPr>
          <w:p w14:paraId="7864AD3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of co</w:t>
            </w:r>
            <w:r w:rsidRPr="001F75A4">
              <w:rPr>
                <w:rFonts w:ascii="Times New Roman" w:eastAsia="Times New Roman" w:hAnsi="Times New Roman"/>
                <w:color w:val="000000"/>
                <w:sz w:val="20"/>
                <w:szCs w:val="20"/>
                <w:lang w:eastAsia="en-AU"/>
              </w:rPr>
              <w:noBreakHyphen/>
              <w:t>operative from any or all provisions of Division 5 of Part 2.6 of CNL (SA) (former member entitlements)</w:t>
            </w:r>
          </w:p>
        </w:tc>
        <w:tc>
          <w:tcPr>
            <w:tcW w:w="653" w:type="pct"/>
            <w:tcBorders>
              <w:top w:val="nil"/>
              <w:left w:val="nil"/>
              <w:bottom w:val="nil"/>
              <w:right w:val="nil"/>
            </w:tcBorders>
          </w:tcPr>
          <w:p w14:paraId="49571899"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71145292" w14:textId="77777777" w:rsidTr="008306A3">
        <w:trPr>
          <w:cantSplit/>
        </w:trPr>
        <w:tc>
          <w:tcPr>
            <w:tcW w:w="530" w:type="pct"/>
            <w:tcBorders>
              <w:top w:val="nil"/>
              <w:left w:val="nil"/>
              <w:bottom w:val="nil"/>
              <w:right w:val="nil"/>
            </w:tcBorders>
          </w:tcPr>
          <w:p w14:paraId="1291CEF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14</w:t>
            </w:r>
          </w:p>
        </w:tc>
        <w:tc>
          <w:tcPr>
            <w:tcW w:w="1439" w:type="pct"/>
            <w:tcBorders>
              <w:top w:val="nil"/>
              <w:left w:val="nil"/>
              <w:bottom w:val="nil"/>
              <w:right w:val="nil"/>
            </w:tcBorders>
          </w:tcPr>
          <w:p w14:paraId="7EBD56F4"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213(1)(d)</w:t>
            </w:r>
          </w:p>
        </w:tc>
        <w:tc>
          <w:tcPr>
            <w:tcW w:w="2378" w:type="pct"/>
            <w:tcBorders>
              <w:top w:val="nil"/>
              <w:left w:val="nil"/>
              <w:bottom w:val="nil"/>
              <w:right w:val="nil"/>
            </w:tcBorders>
          </w:tcPr>
          <w:p w14:paraId="40BDD98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to keep register at another office</w:t>
            </w:r>
          </w:p>
        </w:tc>
        <w:tc>
          <w:tcPr>
            <w:tcW w:w="653" w:type="pct"/>
            <w:tcBorders>
              <w:top w:val="nil"/>
              <w:left w:val="nil"/>
              <w:bottom w:val="nil"/>
              <w:right w:val="nil"/>
            </w:tcBorders>
          </w:tcPr>
          <w:p w14:paraId="4E5013C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278E35A4" w14:textId="77777777" w:rsidTr="008306A3">
        <w:trPr>
          <w:cantSplit/>
        </w:trPr>
        <w:tc>
          <w:tcPr>
            <w:tcW w:w="530" w:type="pct"/>
            <w:tcBorders>
              <w:top w:val="nil"/>
              <w:left w:val="nil"/>
              <w:bottom w:val="nil"/>
              <w:right w:val="nil"/>
            </w:tcBorders>
          </w:tcPr>
          <w:p w14:paraId="33B0A69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15</w:t>
            </w:r>
          </w:p>
        </w:tc>
        <w:tc>
          <w:tcPr>
            <w:tcW w:w="1439" w:type="pct"/>
            <w:tcBorders>
              <w:top w:val="nil"/>
              <w:left w:val="nil"/>
              <w:bottom w:val="nil"/>
              <w:right w:val="nil"/>
            </w:tcBorders>
          </w:tcPr>
          <w:p w14:paraId="1AF4034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220(7)</w:t>
            </w:r>
          </w:p>
        </w:tc>
        <w:tc>
          <w:tcPr>
            <w:tcW w:w="2378" w:type="pct"/>
            <w:tcBorders>
              <w:top w:val="nil"/>
              <w:left w:val="nil"/>
              <w:bottom w:val="nil"/>
              <w:right w:val="nil"/>
            </w:tcBorders>
          </w:tcPr>
          <w:p w14:paraId="1E2F013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Use of “co</w:t>
            </w:r>
            <w:r w:rsidRPr="001F75A4">
              <w:rPr>
                <w:rFonts w:ascii="Times New Roman" w:eastAsia="Times New Roman" w:hAnsi="Times New Roman"/>
                <w:color w:val="000000"/>
                <w:sz w:val="20"/>
                <w:szCs w:val="20"/>
                <w:lang w:eastAsia="en-AU"/>
              </w:rPr>
              <w:noBreakHyphen/>
              <w:t>operative”, “co</w:t>
            </w:r>
            <w:r w:rsidRPr="001F75A4">
              <w:rPr>
                <w:rFonts w:ascii="Times New Roman" w:eastAsia="Times New Roman" w:hAnsi="Times New Roman"/>
                <w:color w:val="000000"/>
                <w:sz w:val="20"/>
                <w:szCs w:val="20"/>
                <w:lang w:eastAsia="en-AU"/>
              </w:rPr>
              <w:noBreakHyphen/>
              <w:t xml:space="preserve">op” etc—application </w:t>
            </w:r>
            <w:r w:rsidRPr="001F75A4">
              <w:rPr>
                <w:rFonts w:ascii="Times New Roman" w:eastAsia="Times New Roman" w:hAnsi="Times New Roman"/>
                <w:color w:val="000000"/>
                <w:sz w:val="20"/>
                <w:szCs w:val="20"/>
                <w:lang w:eastAsia="en-AU"/>
              </w:rPr>
              <w:br/>
              <w:t xml:space="preserve">for exemption by Registrar (Regulation 5 of the </w:t>
            </w:r>
            <w:r w:rsidRPr="001F75A4">
              <w:rPr>
                <w:rFonts w:ascii="Times New Roman" w:eastAsia="Times New Roman" w:hAnsi="Times New Roman"/>
                <w:color w:val="000000"/>
                <w:sz w:val="20"/>
                <w:szCs w:val="20"/>
                <w:lang w:eastAsia="en-AU"/>
              </w:rPr>
              <w:br/>
            </w:r>
            <w:hyperlink r:id="rId67" w:history="1">
              <w:r w:rsidRPr="001F75A4">
                <w:rPr>
                  <w:rFonts w:ascii="Times New Roman" w:eastAsia="Times New Roman" w:hAnsi="Times New Roman"/>
                  <w:i/>
                  <w:iCs/>
                  <w:color w:val="000000"/>
                  <w:sz w:val="20"/>
                  <w:szCs w:val="20"/>
                  <w:lang w:eastAsia="en-AU"/>
                </w:rPr>
                <w:t>Co-operatives (South Australia) Regulations 2015</w:t>
              </w:r>
            </w:hyperlink>
            <w:r w:rsidRPr="001F75A4">
              <w:rPr>
                <w:rFonts w:ascii="Times New Roman" w:eastAsia="Times New Roman" w:hAnsi="Times New Roman"/>
                <w:color w:val="000000"/>
                <w:sz w:val="20"/>
                <w:szCs w:val="20"/>
                <w:lang w:eastAsia="en-AU"/>
              </w:rPr>
              <w:t>)</w:t>
            </w:r>
          </w:p>
        </w:tc>
        <w:tc>
          <w:tcPr>
            <w:tcW w:w="653" w:type="pct"/>
            <w:tcBorders>
              <w:top w:val="nil"/>
              <w:left w:val="nil"/>
              <w:bottom w:val="nil"/>
              <w:right w:val="nil"/>
            </w:tcBorders>
          </w:tcPr>
          <w:p w14:paraId="0C4E012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525A226C" w14:textId="77777777" w:rsidTr="008306A3">
        <w:trPr>
          <w:cantSplit/>
        </w:trPr>
        <w:tc>
          <w:tcPr>
            <w:tcW w:w="530" w:type="pct"/>
            <w:tcBorders>
              <w:top w:val="nil"/>
              <w:left w:val="nil"/>
              <w:bottom w:val="nil"/>
              <w:right w:val="nil"/>
            </w:tcBorders>
          </w:tcPr>
          <w:p w14:paraId="15ACA893" w14:textId="77777777" w:rsidR="001F75A4" w:rsidRPr="001F75A4" w:rsidRDefault="001F75A4" w:rsidP="0062766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lastRenderedPageBreak/>
              <w:t>16</w:t>
            </w:r>
          </w:p>
        </w:tc>
        <w:tc>
          <w:tcPr>
            <w:tcW w:w="1439" w:type="pct"/>
            <w:tcBorders>
              <w:top w:val="nil"/>
              <w:left w:val="nil"/>
              <w:bottom w:val="nil"/>
              <w:right w:val="nil"/>
            </w:tcBorders>
          </w:tcPr>
          <w:p w14:paraId="1BCBDAA2" w14:textId="77777777" w:rsidR="001F75A4" w:rsidRPr="001F75A4" w:rsidRDefault="001F75A4" w:rsidP="0062766F">
            <w:pPr>
              <w:keepNext/>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221(1)</w:t>
            </w:r>
          </w:p>
        </w:tc>
        <w:tc>
          <w:tcPr>
            <w:tcW w:w="2378" w:type="pct"/>
            <w:tcBorders>
              <w:top w:val="nil"/>
              <w:left w:val="nil"/>
              <w:bottom w:val="nil"/>
              <w:right w:val="nil"/>
            </w:tcBorders>
          </w:tcPr>
          <w:p w14:paraId="768F3A69" w14:textId="77777777" w:rsidR="001F75A4" w:rsidRPr="001F75A4" w:rsidRDefault="001F75A4" w:rsidP="0062766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approve omission of “Limited” or “Ltd” in name</w:t>
            </w:r>
          </w:p>
        </w:tc>
        <w:tc>
          <w:tcPr>
            <w:tcW w:w="653" w:type="pct"/>
            <w:tcBorders>
              <w:top w:val="nil"/>
              <w:left w:val="nil"/>
              <w:bottom w:val="nil"/>
              <w:right w:val="nil"/>
            </w:tcBorders>
          </w:tcPr>
          <w:p w14:paraId="6FC0CBDF" w14:textId="77777777" w:rsidR="001F75A4" w:rsidRPr="001F75A4" w:rsidRDefault="001F75A4" w:rsidP="0062766F">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174D1706" w14:textId="77777777" w:rsidTr="008306A3">
        <w:trPr>
          <w:cantSplit/>
        </w:trPr>
        <w:tc>
          <w:tcPr>
            <w:tcW w:w="530" w:type="pct"/>
            <w:tcBorders>
              <w:top w:val="nil"/>
              <w:left w:val="nil"/>
              <w:bottom w:val="nil"/>
              <w:right w:val="nil"/>
            </w:tcBorders>
          </w:tcPr>
          <w:p w14:paraId="66E75F2D" w14:textId="77777777" w:rsidR="001F75A4" w:rsidRPr="001F75A4" w:rsidRDefault="001F75A4" w:rsidP="0062766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17</w:t>
            </w:r>
          </w:p>
        </w:tc>
        <w:tc>
          <w:tcPr>
            <w:tcW w:w="1439" w:type="pct"/>
            <w:tcBorders>
              <w:top w:val="nil"/>
              <w:left w:val="nil"/>
              <w:bottom w:val="nil"/>
              <w:right w:val="nil"/>
            </w:tcBorders>
          </w:tcPr>
          <w:p w14:paraId="553B284C" w14:textId="77777777" w:rsidR="001F75A4" w:rsidRPr="001F75A4" w:rsidRDefault="001F75A4" w:rsidP="0062766F">
            <w:pPr>
              <w:keepNext/>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222(e)</w:t>
            </w:r>
          </w:p>
        </w:tc>
        <w:tc>
          <w:tcPr>
            <w:tcW w:w="2378" w:type="pct"/>
            <w:tcBorders>
              <w:top w:val="nil"/>
              <w:left w:val="nil"/>
              <w:bottom w:val="nil"/>
              <w:right w:val="nil"/>
            </w:tcBorders>
          </w:tcPr>
          <w:p w14:paraId="5985DB7A" w14:textId="77777777" w:rsidR="001F75A4" w:rsidRPr="001F75A4" w:rsidRDefault="001F75A4" w:rsidP="0062766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approve abbreviation or elaboration of name</w:t>
            </w:r>
          </w:p>
        </w:tc>
        <w:tc>
          <w:tcPr>
            <w:tcW w:w="653" w:type="pct"/>
            <w:tcBorders>
              <w:top w:val="nil"/>
              <w:left w:val="nil"/>
              <w:bottom w:val="nil"/>
              <w:right w:val="nil"/>
            </w:tcBorders>
          </w:tcPr>
          <w:p w14:paraId="7F41B86D" w14:textId="77777777" w:rsidR="001F75A4" w:rsidRPr="001F75A4" w:rsidRDefault="001F75A4" w:rsidP="0062766F">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58F94B99" w14:textId="77777777" w:rsidTr="008306A3">
        <w:trPr>
          <w:cantSplit/>
        </w:trPr>
        <w:tc>
          <w:tcPr>
            <w:tcW w:w="530" w:type="pct"/>
            <w:tcBorders>
              <w:top w:val="nil"/>
              <w:left w:val="nil"/>
              <w:bottom w:val="nil"/>
              <w:right w:val="nil"/>
            </w:tcBorders>
          </w:tcPr>
          <w:p w14:paraId="03790A8A" w14:textId="77777777" w:rsidR="001F75A4" w:rsidRPr="001F75A4" w:rsidRDefault="001F75A4" w:rsidP="0062766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18</w:t>
            </w:r>
          </w:p>
        </w:tc>
        <w:tc>
          <w:tcPr>
            <w:tcW w:w="1439" w:type="pct"/>
            <w:tcBorders>
              <w:top w:val="nil"/>
              <w:left w:val="nil"/>
              <w:bottom w:val="nil"/>
              <w:right w:val="nil"/>
            </w:tcBorders>
          </w:tcPr>
          <w:p w14:paraId="5595FCF0" w14:textId="77777777" w:rsidR="001F75A4" w:rsidRPr="001F75A4" w:rsidRDefault="001F75A4" w:rsidP="0062766F">
            <w:pPr>
              <w:keepNext/>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224</w:t>
            </w:r>
          </w:p>
        </w:tc>
        <w:tc>
          <w:tcPr>
            <w:tcW w:w="2378" w:type="pct"/>
            <w:tcBorders>
              <w:top w:val="nil"/>
              <w:left w:val="nil"/>
              <w:bottom w:val="nil"/>
              <w:right w:val="nil"/>
            </w:tcBorders>
          </w:tcPr>
          <w:p w14:paraId="761574DA" w14:textId="77777777" w:rsidR="001F75A4" w:rsidRPr="001F75A4" w:rsidRDefault="001F75A4" w:rsidP="0062766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approve change of name</w:t>
            </w:r>
          </w:p>
        </w:tc>
        <w:tc>
          <w:tcPr>
            <w:tcW w:w="653" w:type="pct"/>
            <w:tcBorders>
              <w:top w:val="nil"/>
              <w:left w:val="nil"/>
              <w:bottom w:val="nil"/>
              <w:right w:val="nil"/>
            </w:tcBorders>
          </w:tcPr>
          <w:p w14:paraId="3030BE17" w14:textId="77777777" w:rsidR="001F75A4" w:rsidRPr="001F75A4" w:rsidRDefault="001F75A4" w:rsidP="0062766F">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6FA52F6A" w14:textId="77777777" w:rsidTr="008306A3">
        <w:trPr>
          <w:cantSplit/>
        </w:trPr>
        <w:tc>
          <w:tcPr>
            <w:tcW w:w="530" w:type="pct"/>
            <w:tcBorders>
              <w:top w:val="nil"/>
              <w:left w:val="nil"/>
              <w:bottom w:val="nil"/>
              <w:right w:val="nil"/>
            </w:tcBorders>
          </w:tcPr>
          <w:p w14:paraId="6ED6253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19</w:t>
            </w:r>
          </w:p>
        </w:tc>
        <w:tc>
          <w:tcPr>
            <w:tcW w:w="1439" w:type="pct"/>
            <w:tcBorders>
              <w:top w:val="nil"/>
              <w:left w:val="nil"/>
              <w:bottom w:val="nil"/>
              <w:right w:val="nil"/>
            </w:tcBorders>
          </w:tcPr>
          <w:p w14:paraId="285E99C1"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225(2)</w:t>
            </w:r>
          </w:p>
        </w:tc>
        <w:tc>
          <w:tcPr>
            <w:tcW w:w="2378" w:type="pct"/>
            <w:tcBorders>
              <w:top w:val="nil"/>
              <w:left w:val="nil"/>
              <w:bottom w:val="nil"/>
              <w:right w:val="nil"/>
            </w:tcBorders>
          </w:tcPr>
          <w:p w14:paraId="503D54C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Restriction on use of “co</w:t>
            </w:r>
            <w:r w:rsidRPr="001F75A4">
              <w:rPr>
                <w:rFonts w:ascii="Times New Roman" w:eastAsia="Times New Roman" w:hAnsi="Times New Roman"/>
                <w:color w:val="000000"/>
                <w:sz w:val="20"/>
                <w:szCs w:val="20"/>
                <w:lang w:eastAsia="en-AU"/>
              </w:rPr>
              <w:noBreakHyphen/>
              <w:t>operative”, “co</w:t>
            </w:r>
            <w:r w:rsidRPr="001F75A4">
              <w:rPr>
                <w:rFonts w:ascii="Times New Roman" w:eastAsia="Times New Roman" w:hAnsi="Times New Roman"/>
                <w:color w:val="000000"/>
                <w:sz w:val="20"/>
                <w:szCs w:val="20"/>
                <w:lang w:eastAsia="en-AU"/>
              </w:rPr>
              <w:noBreakHyphen/>
              <w:t xml:space="preserve">op” etc—application for exemption by Registrar (Regulation 6 of the </w:t>
            </w:r>
            <w:hyperlink r:id="rId68" w:history="1">
              <w:r w:rsidRPr="001F75A4">
                <w:rPr>
                  <w:rFonts w:ascii="Times New Roman" w:eastAsia="Times New Roman" w:hAnsi="Times New Roman"/>
                  <w:i/>
                  <w:iCs/>
                  <w:color w:val="000000"/>
                  <w:sz w:val="20"/>
                  <w:szCs w:val="20"/>
                  <w:lang w:eastAsia="en-AU"/>
                </w:rPr>
                <w:t>Co-operatives (South Australia) Regulations 2015</w:t>
              </w:r>
            </w:hyperlink>
            <w:r w:rsidRPr="001F75A4">
              <w:rPr>
                <w:rFonts w:ascii="Times New Roman" w:eastAsia="Times New Roman" w:hAnsi="Times New Roman"/>
                <w:color w:val="000000"/>
                <w:sz w:val="20"/>
                <w:szCs w:val="20"/>
                <w:lang w:eastAsia="en-AU"/>
              </w:rPr>
              <w:t>)</w:t>
            </w:r>
          </w:p>
        </w:tc>
        <w:tc>
          <w:tcPr>
            <w:tcW w:w="653" w:type="pct"/>
            <w:tcBorders>
              <w:top w:val="nil"/>
              <w:left w:val="nil"/>
              <w:bottom w:val="nil"/>
              <w:right w:val="nil"/>
            </w:tcBorders>
          </w:tcPr>
          <w:p w14:paraId="5BEB5EEA"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703FBF1F" w14:textId="77777777" w:rsidTr="008306A3">
        <w:trPr>
          <w:cantSplit/>
        </w:trPr>
        <w:tc>
          <w:tcPr>
            <w:tcW w:w="530" w:type="pct"/>
            <w:tcBorders>
              <w:top w:val="nil"/>
              <w:left w:val="nil"/>
              <w:bottom w:val="nil"/>
              <w:right w:val="nil"/>
            </w:tcBorders>
          </w:tcPr>
          <w:p w14:paraId="2F18F1B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20</w:t>
            </w:r>
          </w:p>
        </w:tc>
        <w:tc>
          <w:tcPr>
            <w:tcW w:w="1439" w:type="pct"/>
            <w:tcBorders>
              <w:top w:val="nil"/>
              <w:left w:val="nil"/>
              <w:bottom w:val="nil"/>
              <w:right w:val="nil"/>
            </w:tcBorders>
          </w:tcPr>
          <w:p w14:paraId="6AFEBFC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226(4)</w:t>
            </w:r>
          </w:p>
        </w:tc>
        <w:tc>
          <w:tcPr>
            <w:tcW w:w="2378" w:type="pct"/>
            <w:tcBorders>
              <w:top w:val="nil"/>
              <w:left w:val="nil"/>
              <w:bottom w:val="nil"/>
              <w:right w:val="nil"/>
            </w:tcBorders>
          </w:tcPr>
          <w:p w14:paraId="4A10AA4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Lodgement of notice of change of address</w:t>
            </w:r>
          </w:p>
          <w:p w14:paraId="7C62715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Fee for late lodgement—</w:t>
            </w:r>
          </w:p>
        </w:tc>
        <w:tc>
          <w:tcPr>
            <w:tcW w:w="653" w:type="pct"/>
            <w:tcBorders>
              <w:top w:val="nil"/>
              <w:left w:val="nil"/>
              <w:bottom w:val="nil"/>
              <w:right w:val="nil"/>
            </w:tcBorders>
          </w:tcPr>
          <w:p w14:paraId="67A2EBD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nil</w:t>
            </w:r>
          </w:p>
        </w:tc>
      </w:tr>
      <w:tr w:rsidR="001F75A4" w:rsidRPr="001F75A4" w14:paraId="34C6802D" w14:textId="77777777" w:rsidTr="008306A3">
        <w:trPr>
          <w:cantSplit/>
        </w:trPr>
        <w:tc>
          <w:tcPr>
            <w:tcW w:w="530" w:type="pct"/>
            <w:tcBorders>
              <w:top w:val="nil"/>
              <w:left w:val="nil"/>
              <w:bottom w:val="nil"/>
              <w:right w:val="nil"/>
            </w:tcBorders>
          </w:tcPr>
          <w:p w14:paraId="589404C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4188B564"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34A38868"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00B4D7C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5F90A942" w14:textId="77777777" w:rsidTr="008306A3">
        <w:trPr>
          <w:cantSplit/>
        </w:trPr>
        <w:tc>
          <w:tcPr>
            <w:tcW w:w="530" w:type="pct"/>
            <w:tcBorders>
              <w:top w:val="nil"/>
              <w:left w:val="nil"/>
              <w:bottom w:val="nil"/>
              <w:right w:val="nil"/>
            </w:tcBorders>
          </w:tcPr>
          <w:p w14:paraId="3E300F7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54CF559D"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31143B5B"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7035EB4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7BDB9F35" w14:textId="77777777" w:rsidTr="008306A3">
        <w:trPr>
          <w:cantSplit/>
        </w:trPr>
        <w:tc>
          <w:tcPr>
            <w:tcW w:w="530" w:type="pct"/>
            <w:tcBorders>
              <w:top w:val="nil"/>
              <w:left w:val="nil"/>
              <w:bottom w:val="nil"/>
              <w:right w:val="nil"/>
            </w:tcBorders>
          </w:tcPr>
          <w:p w14:paraId="4BBA437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21</w:t>
            </w:r>
          </w:p>
        </w:tc>
        <w:tc>
          <w:tcPr>
            <w:tcW w:w="1439" w:type="pct"/>
            <w:tcBorders>
              <w:top w:val="nil"/>
              <w:left w:val="nil"/>
              <w:bottom w:val="nil"/>
              <w:right w:val="nil"/>
            </w:tcBorders>
          </w:tcPr>
          <w:p w14:paraId="43BBC536"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226(6)</w:t>
            </w:r>
          </w:p>
        </w:tc>
        <w:tc>
          <w:tcPr>
            <w:tcW w:w="2378" w:type="pct"/>
            <w:tcBorders>
              <w:top w:val="nil"/>
              <w:left w:val="nil"/>
              <w:bottom w:val="nil"/>
              <w:right w:val="nil"/>
            </w:tcBorders>
          </w:tcPr>
          <w:p w14:paraId="1589884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for a small co</w:t>
            </w:r>
            <w:r w:rsidRPr="001F75A4">
              <w:rPr>
                <w:rFonts w:ascii="Times New Roman" w:eastAsia="Times New Roman" w:hAnsi="Times New Roman"/>
                <w:color w:val="000000"/>
                <w:sz w:val="20"/>
                <w:szCs w:val="20"/>
                <w:lang w:eastAsia="en-AU"/>
              </w:rPr>
              <w:noBreakHyphen/>
              <w:t>operative or class of small co</w:t>
            </w:r>
            <w:r w:rsidRPr="001F75A4">
              <w:rPr>
                <w:rFonts w:ascii="Times New Roman" w:eastAsia="Times New Roman" w:hAnsi="Times New Roman"/>
                <w:color w:val="000000"/>
                <w:sz w:val="20"/>
                <w:szCs w:val="20"/>
                <w:lang w:eastAsia="en-AU"/>
              </w:rPr>
              <w:noBreakHyphen/>
              <w:t>operatives from CNL (SA) s 226(3) requirement for a notice about the name of a co</w:t>
            </w:r>
            <w:r w:rsidRPr="001F75A4">
              <w:rPr>
                <w:rFonts w:ascii="Times New Roman" w:eastAsia="Times New Roman" w:hAnsi="Times New Roman"/>
                <w:color w:val="000000"/>
                <w:sz w:val="20"/>
                <w:szCs w:val="20"/>
                <w:lang w:eastAsia="en-AU"/>
              </w:rPr>
              <w:noBreakHyphen/>
              <w:t>operative and its registered office</w:t>
            </w:r>
          </w:p>
        </w:tc>
        <w:tc>
          <w:tcPr>
            <w:tcW w:w="653" w:type="pct"/>
            <w:tcBorders>
              <w:top w:val="nil"/>
              <w:left w:val="nil"/>
              <w:bottom w:val="nil"/>
              <w:right w:val="nil"/>
            </w:tcBorders>
          </w:tcPr>
          <w:p w14:paraId="583ECA1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6A594C69" w14:textId="77777777" w:rsidTr="008306A3">
        <w:trPr>
          <w:cantSplit/>
        </w:trPr>
        <w:tc>
          <w:tcPr>
            <w:tcW w:w="530" w:type="pct"/>
            <w:tcBorders>
              <w:top w:val="nil"/>
              <w:left w:val="nil"/>
              <w:bottom w:val="nil"/>
              <w:right w:val="nil"/>
            </w:tcBorders>
          </w:tcPr>
          <w:p w14:paraId="33779FB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w:t>
            </w:r>
          </w:p>
        </w:tc>
        <w:tc>
          <w:tcPr>
            <w:tcW w:w="1439" w:type="pct"/>
            <w:tcBorders>
              <w:top w:val="nil"/>
              <w:left w:val="nil"/>
              <w:bottom w:val="nil"/>
              <w:right w:val="nil"/>
            </w:tcBorders>
          </w:tcPr>
          <w:p w14:paraId="0F368227"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233(2)</w:t>
            </w:r>
          </w:p>
        </w:tc>
        <w:tc>
          <w:tcPr>
            <w:tcW w:w="2378" w:type="pct"/>
            <w:tcBorders>
              <w:top w:val="nil"/>
              <w:left w:val="nil"/>
              <w:bottom w:val="nil"/>
              <w:right w:val="nil"/>
            </w:tcBorders>
          </w:tcPr>
          <w:p w14:paraId="392BC9C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by member for review of voting entitlement</w:t>
            </w:r>
          </w:p>
        </w:tc>
        <w:tc>
          <w:tcPr>
            <w:tcW w:w="653" w:type="pct"/>
            <w:tcBorders>
              <w:top w:val="nil"/>
              <w:left w:val="nil"/>
              <w:bottom w:val="nil"/>
              <w:right w:val="nil"/>
            </w:tcBorders>
          </w:tcPr>
          <w:p w14:paraId="5FE83580"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4540488E" w14:textId="77777777" w:rsidTr="008306A3">
        <w:trPr>
          <w:cantSplit/>
        </w:trPr>
        <w:tc>
          <w:tcPr>
            <w:tcW w:w="530" w:type="pct"/>
            <w:tcBorders>
              <w:top w:val="nil"/>
              <w:left w:val="nil"/>
              <w:bottom w:val="nil"/>
              <w:right w:val="nil"/>
            </w:tcBorders>
          </w:tcPr>
          <w:p w14:paraId="7ED53AF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23</w:t>
            </w:r>
          </w:p>
        </w:tc>
        <w:tc>
          <w:tcPr>
            <w:tcW w:w="1439" w:type="pct"/>
            <w:tcBorders>
              <w:top w:val="nil"/>
              <w:left w:val="nil"/>
              <w:bottom w:val="nil"/>
              <w:right w:val="nil"/>
            </w:tcBorders>
          </w:tcPr>
          <w:p w14:paraId="554452B3"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243(2)(c)(ii)</w:t>
            </w:r>
          </w:p>
        </w:tc>
        <w:tc>
          <w:tcPr>
            <w:tcW w:w="2378" w:type="pct"/>
            <w:tcBorders>
              <w:top w:val="nil"/>
              <w:left w:val="nil"/>
              <w:bottom w:val="nil"/>
              <w:right w:val="nil"/>
            </w:tcBorders>
          </w:tcPr>
          <w:p w14:paraId="39257AC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Filing fee for registration of special resolution—</w:t>
            </w:r>
            <w:r w:rsidRPr="001F75A4">
              <w:rPr>
                <w:rFonts w:ascii="Times New Roman" w:eastAsia="Times New Roman" w:hAnsi="Times New Roman"/>
                <w:color w:val="000000"/>
                <w:sz w:val="20"/>
                <w:szCs w:val="20"/>
                <w:lang w:eastAsia="en-AU"/>
              </w:rPr>
              <w:br/>
              <w:t>per resolution (maximum of $306.00 per lodgement)</w:t>
            </w:r>
          </w:p>
          <w:p w14:paraId="6DE36D9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Plus fee for late lodgement—</w:t>
            </w:r>
          </w:p>
        </w:tc>
        <w:tc>
          <w:tcPr>
            <w:tcW w:w="653" w:type="pct"/>
            <w:tcBorders>
              <w:top w:val="nil"/>
              <w:left w:val="nil"/>
              <w:bottom w:val="nil"/>
              <w:right w:val="nil"/>
            </w:tcBorders>
          </w:tcPr>
          <w:p w14:paraId="48F0497E"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6B58C66F" w14:textId="77777777" w:rsidTr="008306A3">
        <w:trPr>
          <w:cantSplit/>
        </w:trPr>
        <w:tc>
          <w:tcPr>
            <w:tcW w:w="530" w:type="pct"/>
            <w:tcBorders>
              <w:top w:val="nil"/>
              <w:left w:val="nil"/>
              <w:bottom w:val="nil"/>
              <w:right w:val="nil"/>
            </w:tcBorders>
          </w:tcPr>
          <w:p w14:paraId="4E2C4AF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1446098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5DE95C29"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5C8166F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1819FD16" w14:textId="77777777" w:rsidTr="008306A3">
        <w:trPr>
          <w:cantSplit/>
        </w:trPr>
        <w:tc>
          <w:tcPr>
            <w:tcW w:w="530" w:type="pct"/>
            <w:tcBorders>
              <w:top w:val="nil"/>
              <w:left w:val="nil"/>
              <w:bottom w:val="nil"/>
              <w:right w:val="nil"/>
            </w:tcBorders>
          </w:tcPr>
          <w:p w14:paraId="47C177F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6423873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4206E59A"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1DA32D9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763DF874" w14:textId="77777777" w:rsidTr="008306A3">
        <w:trPr>
          <w:cantSplit/>
        </w:trPr>
        <w:tc>
          <w:tcPr>
            <w:tcW w:w="530" w:type="pct"/>
            <w:tcBorders>
              <w:top w:val="nil"/>
              <w:left w:val="nil"/>
              <w:bottom w:val="nil"/>
              <w:right w:val="nil"/>
            </w:tcBorders>
          </w:tcPr>
          <w:p w14:paraId="380F040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24</w:t>
            </w:r>
          </w:p>
        </w:tc>
        <w:tc>
          <w:tcPr>
            <w:tcW w:w="1439" w:type="pct"/>
            <w:tcBorders>
              <w:top w:val="nil"/>
              <w:left w:val="nil"/>
              <w:bottom w:val="nil"/>
              <w:right w:val="nil"/>
            </w:tcBorders>
          </w:tcPr>
          <w:p w14:paraId="331AE5AD"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244(3)</w:t>
            </w:r>
          </w:p>
        </w:tc>
        <w:tc>
          <w:tcPr>
            <w:tcW w:w="2378" w:type="pct"/>
            <w:tcBorders>
              <w:top w:val="nil"/>
              <w:left w:val="nil"/>
              <w:bottom w:val="nil"/>
              <w:right w:val="nil"/>
            </w:tcBorders>
          </w:tcPr>
          <w:p w14:paraId="29E9E2D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certificate of registration of </w:t>
            </w:r>
            <w:r w:rsidRPr="001F75A4">
              <w:rPr>
                <w:rFonts w:ascii="Times New Roman" w:eastAsia="Times New Roman" w:hAnsi="Times New Roman"/>
                <w:color w:val="000000"/>
                <w:sz w:val="20"/>
                <w:szCs w:val="20"/>
                <w:lang w:eastAsia="en-AU"/>
              </w:rPr>
              <w:br/>
              <w:t>special resolution</w:t>
            </w:r>
          </w:p>
        </w:tc>
        <w:tc>
          <w:tcPr>
            <w:tcW w:w="653" w:type="pct"/>
            <w:tcBorders>
              <w:top w:val="nil"/>
              <w:left w:val="nil"/>
              <w:bottom w:val="nil"/>
              <w:right w:val="nil"/>
            </w:tcBorders>
          </w:tcPr>
          <w:p w14:paraId="0CB0D09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0923A6A1" w14:textId="77777777" w:rsidTr="008306A3">
        <w:trPr>
          <w:cantSplit/>
        </w:trPr>
        <w:tc>
          <w:tcPr>
            <w:tcW w:w="530" w:type="pct"/>
            <w:tcBorders>
              <w:top w:val="nil"/>
              <w:left w:val="nil"/>
              <w:bottom w:val="nil"/>
              <w:right w:val="nil"/>
            </w:tcBorders>
          </w:tcPr>
          <w:p w14:paraId="427179A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25</w:t>
            </w:r>
          </w:p>
        </w:tc>
        <w:tc>
          <w:tcPr>
            <w:tcW w:w="1439" w:type="pct"/>
            <w:tcBorders>
              <w:top w:val="nil"/>
              <w:left w:val="nil"/>
              <w:bottom w:val="nil"/>
              <w:right w:val="nil"/>
            </w:tcBorders>
          </w:tcPr>
          <w:p w14:paraId="165574F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248(3)</w:t>
            </w:r>
          </w:p>
        </w:tc>
        <w:tc>
          <w:tcPr>
            <w:tcW w:w="2378" w:type="pct"/>
            <w:tcBorders>
              <w:top w:val="nil"/>
              <w:left w:val="nil"/>
              <w:bottom w:val="nil"/>
              <w:right w:val="nil"/>
            </w:tcBorders>
          </w:tcPr>
          <w:p w14:paraId="67749AB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approval of disclosure statement </w:t>
            </w:r>
            <w:r w:rsidRPr="001F75A4">
              <w:rPr>
                <w:rFonts w:ascii="Times New Roman" w:eastAsia="Times New Roman" w:hAnsi="Times New Roman"/>
                <w:color w:val="000000"/>
                <w:sz w:val="20"/>
                <w:szCs w:val="20"/>
                <w:lang w:eastAsia="en-AU"/>
              </w:rPr>
              <w:br/>
              <w:t>for special postal ballot</w:t>
            </w:r>
          </w:p>
        </w:tc>
        <w:tc>
          <w:tcPr>
            <w:tcW w:w="653" w:type="pct"/>
            <w:tcBorders>
              <w:top w:val="nil"/>
              <w:left w:val="nil"/>
              <w:bottom w:val="nil"/>
              <w:right w:val="nil"/>
            </w:tcBorders>
          </w:tcPr>
          <w:p w14:paraId="7F5F614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477978D3" w14:textId="77777777" w:rsidTr="008306A3">
        <w:trPr>
          <w:cantSplit/>
        </w:trPr>
        <w:tc>
          <w:tcPr>
            <w:tcW w:w="530" w:type="pct"/>
            <w:tcBorders>
              <w:top w:val="nil"/>
              <w:left w:val="nil"/>
              <w:bottom w:val="nil"/>
              <w:right w:val="nil"/>
            </w:tcBorders>
          </w:tcPr>
          <w:p w14:paraId="37BC2D0E" w14:textId="77777777" w:rsidR="001F75A4" w:rsidRPr="001F75A4" w:rsidRDefault="001F75A4" w:rsidP="00F74A96">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26</w:t>
            </w:r>
          </w:p>
        </w:tc>
        <w:tc>
          <w:tcPr>
            <w:tcW w:w="1439" w:type="pct"/>
            <w:tcBorders>
              <w:top w:val="nil"/>
              <w:left w:val="nil"/>
              <w:bottom w:val="nil"/>
              <w:right w:val="nil"/>
            </w:tcBorders>
          </w:tcPr>
          <w:p w14:paraId="49193F43" w14:textId="77777777" w:rsidR="001F75A4" w:rsidRPr="001F75A4" w:rsidRDefault="001F75A4" w:rsidP="00F74A96">
            <w:pPr>
              <w:keepNext/>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289</w:t>
            </w:r>
          </w:p>
        </w:tc>
        <w:tc>
          <w:tcPr>
            <w:tcW w:w="2378" w:type="pct"/>
            <w:tcBorders>
              <w:top w:val="nil"/>
              <w:left w:val="nil"/>
              <w:bottom w:val="nil"/>
              <w:right w:val="nil"/>
            </w:tcBorders>
          </w:tcPr>
          <w:p w14:paraId="689CCAA0" w14:textId="77777777" w:rsidR="001F75A4" w:rsidRPr="001F75A4" w:rsidRDefault="001F75A4" w:rsidP="00F74A96">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Lodgement of annual financial reports by large co</w:t>
            </w:r>
            <w:r w:rsidRPr="001F75A4">
              <w:rPr>
                <w:rFonts w:ascii="Times New Roman" w:eastAsia="Times New Roman" w:hAnsi="Times New Roman"/>
                <w:color w:val="000000"/>
                <w:sz w:val="20"/>
                <w:szCs w:val="20"/>
                <w:lang w:eastAsia="en-AU"/>
              </w:rPr>
              <w:noBreakHyphen/>
              <w:t>operative</w:t>
            </w:r>
          </w:p>
          <w:p w14:paraId="62163B6F" w14:textId="77777777" w:rsidR="001F75A4" w:rsidRPr="001F75A4" w:rsidRDefault="001F75A4" w:rsidP="00F74A96">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Plus fee for late lodgement—</w:t>
            </w:r>
          </w:p>
        </w:tc>
        <w:tc>
          <w:tcPr>
            <w:tcW w:w="653" w:type="pct"/>
            <w:tcBorders>
              <w:top w:val="nil"/>
              <w:left w:val="nil"/>
              <w:bottom w:val="nil"/>
              <w:right w:val="nil"/>
            </w:tcBorders>
          </w:tcPr>
          <w:p w14:paraId="09F2ECF7" w14:textId="77777777" w:rsidR="001F75A4" w:rsidRPr="001F75A4" w:rsidRDefault="001F75A4" w:rsidP="00F74A96">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3262230E" w14:textId="77777777" w:rsidTr="008306A3">
        <w:trPr>
          <w:cantSplit/>
        </w:trPr>
        <w:tc>
          <w:tcPr>
            <w:tcW w:w="530" w:type="pct"/>
            <w:tcBorders>
              <w:top w:val="nil"/>
              <w:left w:val="nil"/>
              <w:bottom w:val="nil"/>
              <w:right w:val="nil"/>
            </w:tcBorders>
          </w:tcPr>
          <w:p w14:paraId="1A1D203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6A6A2849"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059862D9"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4214C8A4"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2A985814" w14:textId="77777777" w:rsidTr="008306A3">
        <w:trPr>
          <w:cantSplit/>
        </w:trPr>
        <w:tc>
          <w:tcPr>
            <w:tcW w:w="530" w:type="pct"/>
            <w:tcBorders>
              <w:top w:val="nil"/>
              <w:left w:val="nil"/>
              <w:bottom w:val="nil"/>
              <w:right w:val="nil"/>
            </w:tcBorders>
          </w:tcPr>
          <w:p w14:paraId="79E7A40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468BA4FC"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764543AA"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5A41D514"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0859E2AB" w14:textId="77777777" w:rsidTr="008306A3">
        <w:trPr>
          <w:cantSplit/>
        </w:trPr>
        <w:tc>
          <w:tcPr>
            <w:tcW w:w="530" w:type="pct"/>
            <w:tcBorders>
              <w:top w:val="nil"/>
              <w:left w:val="nil"/>
              <w:bottom w:val="nil"/>
              <w:right w:val="nil"/>
            </w:tcBorders>
          </w:tcPr>
          <w:p w14:paraId="3177BBC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27</w:t>
            </w:r>
          </w:p>
        </w:tc>
        <w:tc>
          <w:tcPr>
            <w:tcW w:w="1439" w:type="pct"/>
            <w:tcBorders>
              <w:top w:val="nil"/>
              <w:left w:val="nil"/>
              <w:bottom w:val="nil"/>
              <w:right w:val="nil"/>
            </w:tcBorders>
          </w:tcPr>
          <w:p w14:paraId="596A8F56"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290</w:t>
            </w:r>
          </w:p>
        </w:tc>
        <w:tc>
          <w:tcPr>
            <w:tcW w:w="2378" w:type="pct"/>
            <w:tcBorders>
              <w:top w:val="nil"/>
              <w:left w:val="nil"/>
              <w:bottom w:val="nil"/>
              <w:right w:val="nil"/>
            </w:tcBorders>
          </w:tcPr>
          <w:p w14:paraId="6809C73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Lodgement of half yearly reports by co</w:t>
            </w:r>
            <w:r w:rsidRPr="001F75A4">
              <w:rPr>
                <w:rFonts w:ascii="Times New Roman" w:eastAsia="Times New Roman" w:hAnsi="Times New Roman"/>
                <w:color w:val="000000"/>
                <w:sz w:val="20"/>
                <w:szCs w:val="20"/>
                <w:lang w:eastAsia="en-AU"/>
              </w:rPr>
              <w:noBreakHyphen/>
              <w:t xml:space="preserve">operative </w:t>
            </w:r>
            <w:r w:rsidRPr="001F75A4">
              <w:rPr>
                <w:rFonts w:ascii="Times New Roman" w:eastAsia="Times New Roman" w:hAnsi="Times New Roman"/>
                <w:color w:val="000000"/>
                <w:sz w:val="20"/>
                <w:szCs w:val="20"/>
                <w:lang w:eastAsia="en-AU"/>
              </w:rPr>
              <w:br/>
              <w:t>that is a disclosing entity</w:t>
            </w:r>
          </w:p>
          <w:p w14:paraId="5A2D1F5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Fee for late lodgement—</w:t>
            </w:r>
          </w:p>
        </w:tc>
        <w:tc>
          <w:tcPr>
            <w:tcW w:w="653" w:type="pct"/>
            <w:tcBorders>
              <w:top w:val="nil"/>
              <w:left w:val="nil"/>
              <w:bottom w:val="nil"/>
              <w:right w:val="nil"/>
            </w:tcBorders>
          </w:tcPr>
          <w:p w14:paraId="10181E95"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nil</w:t>
            </w:r>
          </w:p>
        </w:tc>
      </w:tr>
      <w:tr w:rsidR="001F75A4" w:rsidRPr="001F75A4" w14:paraId="21690334" w14:textId="77777777" w:rsidTr="008306A3">
        <w:trPr>
          <w:cantSplit/>
        </w:trPr>
        <w:tc>
          <w:tcPr>
            <w:tcW w:w="530" w:type="pct"/>
            <w:tcBorders>
              <w:top w:val="nil"/>
              <w:left w:val="nil"/>
              <w:bottom w:val="nil"/>
              <w:right w:val="nil"/>
            </w:tcBorders>
          </w:tcPr>
          <w:p w14:paraId="7B5977D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3258268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7ACB3A18"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6180B33D"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07AB5041" w14:textId="77777777" w:rsidTr="008306A3">
        <w:trPr>
          <w:cantSplit/>
        </w:trPr>
        <w:tc>
          <w:tcPr>
            <w:tcW w:w="530" w:type="pct"/>
            <w:tcBorders>
              <w:top w:val="nil"/>
              <w:left w:val="nil"/>
              <w:bottom w:val="nil"/>
              <w:right w:val="nil"/>
            </w:tcBorders>
          </w:tcPr>
          <w:p w14:paraId="54ACA5C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7E608C7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58FACFBC"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290032D8"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4238622B" w14:textId="77777777" w:rsidTr="008306A3">
        <w:trPr>
          <w:cantSplit/>
        </w:trPr>
        <w:tc>
          <w:tcPr>
            <w:tcW w:w="530" w:type="pct"/>
            <w:tcBorders>
              <w:top w:val="nil"/>
              <w:left w:val="nil"/>
              <w:bottom w:val="nil"/>
              <w:right w:val="nil"/>
            </w:tcBorders>
          </w:tcPr>
          <w:p w14:paraId="5232818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28</w:t>
            </w:r>
          </w:p>
        </w:tc>
        <w:tc>
          <w:tcPr>
            <w:tcW w:w="1439" w:type="pct"/>
            <w:tcBorders>
              <w:top w:val="nil"/>
              <w:left w:val="nil"/>
              <w:bottom w:val="nil"/>
              <w:right w:val="nil"/>
            </w:tcBorders>
          </w:tcPr>
          <w:p w14:paraId="76A06040"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293</w:t>
            </w:r>
          </w:p>
        </w:tc>
        <w:tc>
          <w:tcPr>
            <w:tcW w:w="2378" w:type="pct"/>
            <w:tcBorders>
              <w:top w:val="nil"/>
              <w:left w:val="nil"/>
              <w:bottom w:val="nil"/>
              <w:right w:val="nil"/>
            </w:tcBorders>
          </w:tcPr>
          <w:p w14:paraId="01995E4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Lodgement of annual return by small co</w:t>
            </w:r>
            <w:r w:rsidRPr="001F75A4">
              <w:rPr>
                <w:rFonts w:ascii="Times New Roman" w:eastAsia="Times New Roman" w:hAnsi="Times New Roman"/>
                <w:color w:val="000000"/>
                <w:sz w:val="20"/>
                <w:szCs w:val="20"/>
                <w:lang w:eastAsia="en-AU"/>
              </w:rPr>
              <w:noBreakHyphen/>
              <w:t>operative</w:t>
            </w:r>
          </w:p>
          <w:p w14:paraId="73C29A5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Plus fee for late lodgement—</w:t>
            </w:r>
          </w:p>
        </w:tc>
        <w:tc>
          <w:tcPr>
            <w:tcW w:w="653" w:type="pct"/>
            <w:tcBorders>
              <w:top w:val="nil"/>
              <w:left w:val="nil"/>
              <w:bottom w:val="nil"/>
              <w:right w:val="nil"/>
            </w:tcBorders>
          </w:tcPr>
          <w:p w14:paraId="0BA7DF9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5E5314D2" w14:textId="77777777" w:rsidTr="008306A3">
        <w:trPr>
          <w:cantSplit/>
        </w:trPr>
        <w:tc>
          <w:tcPr>
            <w:tcW w:w="530" w:type="pct"/>
            <w:tcBorders>
              <w:top w:val="nil"/>
              <w:left w:val="nil"/>
              <w:bottom w:val="nil"/>
              <w:right w:val="nil"/>
            </w:tcBorders>
          </w:tcPr>
          <w:p w14:paraId="081AD0B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07C5755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3D3440CF"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18A71EBE"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093C2F9C" w14:textId="77777777" w:rsidTr="008306A3">
        <w:trPr>
          <w:cantSplit/>
        </w:trPr>
        <w:tc>
          <w:tcPr>
            <w:tcW w:w="530" w:type="pct"/>
            <w:tcBorders>
              <w:top w:val="nil"/>
              <w:left w:val="nil"/>
              <w:bottom w:val="nil"/>
              <w:right w:val="nil"/>
            </w:tcBorders>
          </w:tcPr>
          <w:p w14:paraId="3452A62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61BD65FC"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39FE4E63"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6C11FDA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291DFFE6" w14:textId="77777777" w:rsidTr="008306A3">
        <w:trPr>
          <w:cantSplit/>
        </w:trPr>
        <w:tc>
          <w:tcPr>
            <w:tcW w:w="530" w:type="pct"/>
            <w:tcBorders>
              <w:top w:val="nil"/>
              <w:left w:val="nil"/>
              <w:bottom w:val="nil"/>
              <w:right w:val="nil"/>
            </w:tcBorders>
          </w:tcPr>
          <w:p w14:paraId="64FB1B9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lastRenderedPageBreak/>
              <w:t>29</w:t>
            </w:r>
          </w:p>
        </w:tc>
        <w:tc>
          <w:tcPr>
            <w:tcW w:w="1439" w:type="pct"/>
            <w:tcBorders>
              <w:top w:val="nil"/>
              <w:left w:val="nil"/>
              <w:bottom w:val="nil"/>
              <w:right w:val="nil"/>
            </w:tcBorders>
          </w:tcPr>
          <w:p w14:paraId="105F026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316(1)</w:t>
            </w:r>
          </w:p>
        </w:tc>
        <w:tc>
          <w:tcPr>
            <w:tcW w:w="2378" w:type="pct"/>
            <w:tcBorders>
              <w:top w:val="nil"/>
              <w:left w:val="nil"/>
              <w:bottom w:val="nil"/>
              <w:right w:val="nil"/>
            </w:tcBorders>
          </w:tcPr>
          <w:p w14:paraId="27EBA48D"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of certain persons </w:t>
            </w:r>
            <w:r w:rsidRPr="001F75A4">
              <w:rPr>
                <w:rFonts w:ascii="Times New Roman" w:eastAsia="Times New Roman" w:hAnsi="Times New Roman"/>
                <w:color w:val="000000"/>
                <w:sz w:val="20"/>
                <w:szCs w:val="20"/>
                <w:lang w:eastAsia="en-AU"/>
              </w:rPr>
              <w:br/>
              <w:t>(in relation to a co</w:t>
            </w:r>
            <w:r w:rsidRPr="001F75A4">
              <w:rPr>
                <w:rFonts w:ascii="Times New Roman" w:eastAsia="Times New Roman" w:hAnsi="Times New Roman"/>
                <w:color w:val="000000"/>
                <w:sz w:val="20"/>
                <w:szCs w:val="20"/>
                <w:lang w:eastAsia="en-AU"/>
              </w:rPr>
              <w:noBreakHyphen/>
              <w:t xml:space="preserve">operative) from all or </w:t>
            </w:r>
            <w:r w:rsidRPr="001F75A4">
              <w:rPr>
                <w:rFonts w:ascii="Times New Roman" w:eastAsia="Times New Roman" w:hAnsi="Times New Roman"/>
                <w:color w:val="000000"/>
                <w:sz w:val="20"/>
                <w:szCs w:val="20"/>
                <w:lang w:eastAsia="en-AU"/>
              </w:rPr>
              <w:br/>
              <w:t>specified requirements of “target provisions”</w:t>
            </w:r>
          </w:p>
        </w:tc>
        <w:tc>
          <w:tcPr>
            <w:tcW w:w="653" w:type="pct"/>
            <w:tcBorders>
              <w:top w:val="nil"/>
              <w:left w:val="nil"/>
              <w:bottom w:val="nil"/>
              <w:right w:val="nil"/>
            </w:tcBorders>
          </w:tcPr>
          <w:p w14:paraId="1614701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792E6AE8" w14:textId="77777777" w:rsidTr="008306A3">
        <w:trPr>
          <w:cantSplit/>
        </w:trPr>
        <w:tc>
          <w:tcPr>
            <w:tcW w:w="530" w:type="pct"/>
            <w:tcBorders>
              <w:top w:val="nil"/>
              <w:left w:val="nil"/>
              <w:bottom w:val="nil"/>
              <w:right w:val="nil"/>
            </w:tcBorders>
          </w:tcPr>
          <w:p w14:paraId="7EEEDB9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30</w:t>
            </w:r>
          </w:p>
        </w:tc>
        <w:tc>
          <w:tcPr>
            <w:tcW w:w="1439" w:type="pct"/>
            <w:tcBorders>
              <w:top w:val="nil"/>
              <w:left w:val="nil"/>
              <w:bottom w:val="nil"/>
              <w:right w:val="nil"/>
            </w:tcBorders>
          </w:tcPr>
          <w:p w14:paraId="2C6B232C"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317(1)</w:t>
            </w:r>
          </w:p>
        </w:tc>
        <w:tc>
          <w:tcPr>
            <w:tcW w:w="2378" w:type="pct"/>
            <w:tcBorders>
              <w:top w:val="nil"/>
              <w:left w:val="nil"/>
              <w:bottom w:val="nil"/>
              <w:right w:val="nil"/>
            </w:tcBorders>
          </w:tcPr>
          <w:p w14:paraId="2531177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of certain persons </w:t>
            </w:r>
            <w:r w:rsidRPr="001F75A4">
              <w:rPr>
                <w:rFonts w:ascii="Times New Roman" w:eastAsia="Times New Roman" w:hAnsi="Times New Roman"/>
                <w:color w:val="000000"/>
                <w:sz w:val="20"/>
                <w:szCs w:val="20"/>
                <w:lang w:eastAsia="en-AU"/>
              </w:rPr>
              <w:br/>
              <w:t>(in respect of a class of co</w:t>
            </w:r>
            <w:r w:rsidRPr="001F75A4">
              <w:rPr>
                <w:rFonts w:ascii="Times New Roman" w:eastAsia="Times New Roman" w:hAnsi="Times New Roman"/>
                <w:color w:val="000000"/>
                <w:sz w:val="20"/>
                <w:szCs w:val="20"/>
                <w:lang w:eastAsia="en-AU"/>
              </w:rPr>
              <w:noBreakHyphen/>
              <w:t xml:space="preserve">operatives) from all </w:t>
            </w:r>
            <w:r w:rsidRPr="001F75A4">
              <w:rPr>
                <w:rFonts w:ascii="Times New Roman" w:eastAsia="Times New Roman" w:hAnsi="Times New Roman"/>
                <w:color w:val="000000"/>
                <w:sz w:val="20"/>
                <w:szCs w:val="20"/>
                <w:lang w:eastAsia="en-AU"/>
              </w:rPr>
              <w:br/>
              <w:t>or specified requirements of “target provisions”</w:t>
            </w:r>
          </w:p>
        </w:tc>
        <w:tc>
          <w:tcPr>
            <w:tcW w:w="653" w:type="pct"/>
            <w:tcBorders>
              <w:top w:val="nil"/>
              <w:left w:val="nil"/>
              <w:bottom w:val="nil"/>
              <w:right w:val="nil"/>
            </w:tcBorders>
          </w:tcPr>
          <w:p w14:paraId="675D165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40DCED8E" w14:textId="77777777" w:rsidTr="008306A3">
        <w:trPr>
          <w:cantSplit/>
        </w:trPr>
        <w:tc>
          <w:tcPr>
            <w:tcW w:w="530" w:type="pct"/>
            <w:tcBorders>
              <w:top w:val="nil"/>
              <w:left w:val="nil"/>
              <w:bottom w:val="nil"/>
              <w:right w:val="nil"/>
            </w:tcBorders>
          </w:tcPr>
          <w:p w14:paraId="04C830A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31</w:t>
            </w:r>
          </w:p>
        </w:tc>
        <w:tc>
          <w:tcPr>
            <w:tcW w:w="1439" w:type="pct"/>
            <w:tcBorders>
              <w:top w:val="nil"/>
              <w:left w:val="nil"/>
              <w:bottom w:val="nil"/>
              <w:right w:val="nil"/>
            </w:tcBorders>
          </w:tcPr>
          <w:p w14:paraId="0F005A5B"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319(1)</w:t>
            </w:r>
          </w:p>
        </w:tc>
        <w:tc>
          <w:tcPr>
            <w:tcW w:w="2378" w:type="pct"/>
            <w:tcBorders>
              <w:top w:val="nil"/>
              <w:left w:val="nil"/>
              <w:bottom w:val="nil"/>
              <w:right w:val="nil"/>
            </w:tcBorders>
          </w:tcPr>
          <w:p w14:paraId="1B97120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of certain persons from </w:t>
            </w:r>
            <w:r w:rsidRPr="001F75A4">
              <w:rPr>
                <w:rFonts w:ascii="Times New Roman" w:eastAsia="Times New Roman" w:hAnsi="Times New Roman"/>
                <w:color w:val="000000"/>
                <w:sz w:val="20"/>
                <w:szCs w:val="20"/>
                <w:lang w:eastAsia="en-AU"/>
              </w:rPr>
              <w:br/>
              <w:t>all or specified requirements of “target provisions”</w:t>
            </w:r>
          </w:p>
        </w:tc>
        <w:tc>
          <w:tcPr>
            <w:tcW w:w="653" w:type="pct"/>
            <w:tcBorders>
              <w:top w:val="nil"/>
              <w:left w:val="nil"/>
              <w:bottom w:val="nil"/>
              <w:right w:val="nil"/>
            </w:tcBorders>
          </w:tcPr>
          <w:p w14:paraId="0D9C5105"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7C9C4AA" w14:textId="77777777" w:rsidTr="008306A3">
        <w:trPr>
          <w:cantSplit/>
        </w:trPr>
        <w:tc>
          <w:tcPr>
            <w:tcW w:w="530" w:type="pct"/>
            <w:tcBorders>
              <w:top w:val="nil"/>
              <w:left w:val="nil"/>
              <w:bottom w:val="nil"/>
              <w:right w:val="nil"/>
            </w:tcBorders>
          </w:tcPr>
          <w:p w14:paraId="7692380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32</w:t>
            </w:r>
          </w:p>
        </w:tc>
        <w:tc>
          <w:tcPr>
            <w:tcW w:w="1439" w:type="pct"/>
            <w:tcBorders>
              <w:top w:val="nil"/>
              <w:left w:val="nil"/>
              <w:bottom w:val="nil"/>
              <w:right w:val="nil"/>
            </w:tcBorders>
          </w:tcPr>
          <w:p w14:paraId="627C3D6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320(1)</w:t>
            </w:r>
          </w:p>
        </w:tc>
        <w:tc>
          <w:tcPr>
            <w:tcW w:w="2378" w:type="pct"/>
            <w:tcBorders>
              <w:top w:val="nil"/>
              <w:left w:val="nil"/>
              <w:bottom w:val="nil"/>
              <w:right w:val="nil"/>
            </w:tcBorders>
          </w:tcPr>
          <w:p w14:paraId="534CA91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of certain persons </w:t>
            </w:r>
            <w:r w:rsidRPr="001F75A4">
              <w:rPr>
                <w:rFonts w:ascii="Times New Roman" w:eastAsia="Times New Roman" w:hAnsi="Times New Roman"/>
                <w:color w:val="000000"/>
                <w:sz w:val="20"/>
                <w:szCs w:val="20"/>
                <w:lang w:eastAsia="en-AU"/>
              </w:rPr>
              <w:br/>
              <w:t xml:space="preserve">(in respect of classes of audit firms or audit </w:t>
            </w:r>
            <w:r w:rsidRPr="001F75A4">
              <w:rPr>
                <w:rFonts w:ascii="Times New Roman" w:eastAsia="Times New Roman" w:hAnsi="Times New Roman"/>
                <w:color w:val="000000"/>
                <w:sz w:val="20"/>
                <w:szCs w:val="20"/>
                <w:lang w:eastAsia="en-AU"/>
              </w:rPr>
              <w:br/>
              <w:t xml:space="preserve">companies) from all or specified requirements </w:t>
            </w:r>
            <w:r w:rsidRPr="001F75A4">
              <w:rPr>
                <w:rFonts w:ascii="Times New Roman" w:eastAsia="Times New Roman" w:hAnsi="Times New Roman"/>
                <w:color w:val="000000"/>
                <w:sz w:val="20"/>
                <w:szCs w:val="20"/>
                <w:lang w:eastAsia="en-AU"/>
              </w:rPr>
              <w:br/>
              <w:t>of “target provisions”</w:t>
            </w:r>
          </w:p>
        </w:tc>
        <w:tc>
          <w:tcPr>
            <w:tcW w:w="653" w:type="pct"/>
            <w:tcBorders>
              <w:top w:val="nil"/>
              <w:left w:val="nil"/>
              <w:bottom w:val="nil"/>
              <w:right w:val="nil"/>
            </w:tcBorders>
          </w:tcPr>
          <w:p w14:paraId="3F0040FB"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1A501E47" w14:textId="77777777" w:rsidTr="008306A3">
        <w:trPr>
          <w:cantSplit/>
        </w:trPr>
        <w:tc>
          <w:tcPr>
            <w:tcW w:w="530" w:type="pct"/>
            <w:tcBorders>
              <w:top w:val="nil"/>
              <w:left w:val="nil"/>
              <w:bottom w:val="nil"/>
              <w:right w:val="nil"/>
            </w:tcBorders>
          </w:tcPr>
          <w:p w14:paraId="628A5B5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33</w:t>
            </w:r>
          </w:p>
        </w:tc>
        <w:tc>
          <w:tcPr>
            <w:tcW w:w="1439" w:type="pct"/>
            <w:tcBorders>
              <w:top w:val="nil"/>
              <w:left w:val="nil"/>
              <w:bottom w:val="nil"/>
              <w:right w:val="nil"/>
            </w:tcBorders>
          </w:tcPr>
          <w:p w14:paraId="70DDF6A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322</w:t>
            </w:r>
          </w:p>
        </w:tc>
        <w:tc>
          <w:tcPr>
            <w:tcW w:w="2378" w:type="pct"/>
            <w:tcBorders>
              <w:top w:val="nil"/>
              <w:left w:val="nil"/>
              <w:bottom w:val="nil"/>
              <w:right w:val="nil"/>
            </w:tcBorders>
          </w:tcPr>
          <w:p w14:paraId="0E4D83A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from a provision of CNR (SA) made under Part 3.3 (Financial reports </w:t>
            </w:r>
            <w:r w:rsidRPr="001F75A4">
              <w:rPr>
                <w:rFonts w:ascii="Times New Roman" w:eastAsia="Times New Roman" w:hAnsi="Times New Roman"/>
                <w:color w:val="000000"/>
                <w:sz w:val="20"/>
                <w:szCs w:val="20"/>
                <w:lang w:eastAsia="en-AU"/>
              </w:rPr>
              <w:br/>
              <w:t>and audit) of CNL (SA)</w:t>
            </w:r>
          </w:p>
        </w:tc>
        <w:tc>
          <w:tcPr>
            <w:tcW w:w="653" w:type="pct"/>
            <w:tcBorders>
              <w:top w:val="nil"/>
              <w:left w:val="nil"/>
              <w:bottom w:val="nil"/>
              <w:right w:val="nil"/>
            </w:tcBorders>
          </w:tcPr>
          <w:p w14:paraId="4EBF41E7"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5154D5B9" w14:textId="77777777" w:rsidTr="008306A3">
        <w:trPr>
          <w:cantSplit/>
        </w:trPr>
        <w:tc>
          <w:tcPr>
            <w:tcW w:w="530" w:type="pct"/>
            <w:tcBorders>
              <w:top w:val="nil"/>
              <w:left w:val="nil"/>
              <w:bottom w:val="nil"/>
              <w:right w:val="nil"/>
            </w:tcBorders>
          </w:tcPr>
          <w:p w14:paraId="0EA637B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34</w:t>
            </w:r>
          </w:p>
        </w:tc>
        <w:tc>
          <w:tcPr>
            <w:tcW w:w="1439" w:type="pct"/>
            <w:tcBorders>
              <w:top w:val="nil"/>
              <w:left w:val="nil"/>
              <w:bottom w:val="nil"/>
              <w:right w:val="nil"/>
            </w:tcBorders>
          </w:tcPr>
          <w:p w14:paraId="19B49B50"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337</w:t>
            </w:r>
          </w:p>
        </w:tc>
        <w:tc>
          <w:tcPr>
            <w:tcW w:w="2378" w:type="pct"/>
            <w:tcBorders>
              <w:top w:val="nil"/>
              <w:left w:val="nil"/>
              <w:bottom w:val="nil"/>
              <w:right w:val="nil"/>
            </w:tcBorders>
          </w:tcPr>
          <w:p w14:paraId="40B6FD2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Lodgement of disclosure documents for issue of securities other than an issue of securities under CNL (SA) s 338</w:t>
            </w:r>
          </w:p>
        </w:tc>
        <w:tc>
          <w:tcPr>
            <w:tcW w:w="653" w:type="pct"/>
            <w:tcBorders>
              <w:top w:val="nil"/>
              <w:left w:val="nil"/>
              <w:bottom w:val="nil"/>
              <w:right w:val="nil"/>
            </w:tcBorders>
          </w:tcPr>
          <w:p w14:paraId="471A26F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$3 564.00</w:t>
            </w:r>
          </w:p>
        </w:tc>
      </w:tr>
      <w:tr w:rsidR="001F75A4" w:rsidRPr="001F75A4" w14:paraId="1ED91C30" w14:textId="77777777" w:rsidTr="008306A3">
        <w:trPr>
          <w:cantSplit/>
        </w:trPr>
        <w:tc>
          <w:tcPr>
            <w:tcW w:w="530" w:type="pct"/>
            <w:tcBorders>
              <w:top w:val="nil"/>
              <w:left w:val="nil"/>
              <w:bottom w:val="nil"/>
              <w:right w:val="nil"/>
            </w:tcBorders>
          </w:tcPr>
          <w:p w14:paraId="3E9802C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35</w:t>
            </w:r>
          </w:p>
        </w:tc>
        <w:tc>
          <w:tcPr>
            <w:tcW w:w="1439" w:type="pct"/>
            <w:tcBorders>
              <w:top w:val="nil"/>
              <w:left w:val="nil"/>
              <w:bottom w:val="nil"/>
              <w:right w:val="nil"/>
            </w:tcBorders>
          </w:tcPr>
          <w:p w14:paraId="68B0888D"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337</w:t>
            </w:r>
          </w:p>
        </w:tc>
        <w:tc>
          <w:tcPr>
            <w:tcW w:w="2378" w:type="pct"/>
            <w:tcBorders>
              <w:top w:val="nil"/>
              <w:left w:val="nil"/>
              <w:bottom w:val="nil"/>
              <w:right w:val="nil"/>
            </w:tcBorders>
          </w:tcPr>
          <w:p w14:paraId="577382C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or modification of disclosure provisions under Chapter 6D of Corporations Act </w:t>
            </w:r>
            <w:r w:rsidRPr="001F75A4">
              <w:rPr>
                <w:rFonts w:ascii="Times New Roman" w:eastAsia="Times New Roman" w:hAnsi="Times New Roman"/>
                <w:color w:val="000000"/>
                <w:sz w:val="20"/>
                <w:szCs w:val="20"/>
                <w:lang w:eastAsia="en-AU"/>
              </w:rPr>
              <w:br/>
              <w:t>(as applied)</w:t>
            </w:r>
          </w:p>
        </w:tc>
        <w:tc>
          <w:tcPr>
            <w:tcW w:w="653" w:type="pct"/>
            <w:tcBorders>
              <w:top w:val="nil"/>
              <w:left w:val="nil"/>
              <w:bottom w:val="nil"/>
              <w:right w:val="nil"/>
            </w:tcBorders>
          </w:tcPr>
          <w:p w14:paraId="056C17C9"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40DFF831" w14:textId="77777777" w:rsidTr="008306A3">
        <w:trPr>
          <w:cantSplit/>
        </w:trPr>
        <w:tc>
          <w:tcPr>
            <w:tcW w:w="530" w:type="pct"/>
            <w:tcBorders>
              <w:top w:val="nil"/>
              <w:left w:val="nil"/>
              <w:bottom w:val="nil"/>
              <w:right w:val="nil"/>
            </w:tcBorders>
          </w:tcPr>
          <w:p w14:paraId="0A1B30B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36</w:t>
            </w:r>
          </w:p>
        </w:tc>
        <w:tc>
          <w:tcPr>
            <w:tcW w:w="1439" w:type="pct"/>
            <w:tcBorders>
              <w:top w:val="nil"/>
              <w:left w:val="nil"/>
              <w:bottom w:val="nil"/>
              <w:right w:val="nil"/>
            </w:tcBorders>
          </w:tcPr>
          <w:p w14:paraId="50277BD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338(3)</w:t>
            </w:r>
          </w:p>
        </w:tc>
        <w:tc>
          <w:tcPr>
            <w:tcW w:w="2378" w:type="pct"/>
            <w:tcBorders>
              <w:top w:val="nil"/>
              <w:left w:val="nil"/>
              <w:bottom w:val="nil"/>
              <w:right w:val="nil"/>
            </w:tcBorders>
          </w:tcPr>
          <w:p w14:paraId="15C6F83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of disclosure statement for issue of non</w:t>
            </w:r>
            <w:r w:rsidRPr="001F75A4">
              <w:rPr>
                <w:rFonts w:ascii="Times New Roman" w:eastAsia="Times New Roman" w:hAnsi="Times New Roman"/>
                <w:color w:val="000000"/>
                <w:sz w:val="20"/>
                <w:szCs w:val="20"/>
                <w:lang w:eastAsia="en-AU"/>
              </w:rPr>
              <w:noBreakHyphen/>
              <w:t>share securities to members or employees of co</w:t>
            </w:r>
            <w:r w:rsidRPr="001F75A4">
              <w:rPr>
                <w:rFonts w:ascii="Times New Roman" w:eastAsia="Times New Roman" w:hAnsi="Times New Roman"/>
                <w:color w:val="000000"/>
                <w:sz w:val="20"/>
                <w:szCs w:val="20"/>
                <w:lang w:eastAsia="en-AU"/>
              </w:rPr>
              <w:noBreakHyphen/>
              <w:t>operative</w:t>
            </w:r>
          </w:p>
        </w:tc>
        <w:tc>
          <w:tcPr>
            <w:tcW w:w="653" w:type="pct"/>
            <w:tcBorders>
              <w:top w:val="nil"/>
              <w:left w:val="nil"/>
              <w:bottom w:val="nil"/>
              <w:right w:val="nil"/>
            </w:tcBorders>
          </w:tcPr>
          <w:p w14:paraId="0D2E362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53F9A67" w14:textId="77777777" w:rsidTr="008306A3">
        <w:trPr>
          <w:cantSplit/>
        </w:trPr>
        <w:tc>
          <w:tcPr>
            <w:tcW w:w="530" w:type="pct"/>
            <w:tcBorders>
              <w:top w:val="nil"/>
              <w:left w:val="nil"/>
              <w:bottom w:val="nil"/>
              <w:right w:val="nil"/>
            </w:tcBorders>
          </w:tcPr>
          <w:p w14:paraId="6B4145F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37</w:t>
            </w:r>
          </w:p>
        </w:tc>
        <w:tc>
          <w:tcPr>
            <w:tcW w:w="1439" w:type="pct"/>
            <w:tcBorders>
              <w:top w:val="nil"/>
              <w:left w:val="nil"/>
              <w:bottom w:val="nil"/>
              <w:right w:val="nil"/>
            </w:tcBorders>
          </w:tcPr>
          <w:p w14:paraId="42261096"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343(3)(a)</w:t>
            </w:r>
          </w:p>
        </w:tc>
        <w:tc>
          <w:tcPr>
            <w:tcW w:w="2378" w:type="pct"/>
            <w:tcBorders>
              <w:top w:val="nil"/>
              <w:left w:val="nil"/>
              <w:bottom w:val="nil"/>
              <w:right w:val="nil"/>
            </w:tcBorders>
          </w:tcPr>
          <w:p w14:paraId="49572E1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of disclosure statement for compulsory loan from members to co</w:t>
            </w:r>
            <w:r w:rsidRPr="001F75A4">
              <w:rPr>
                <w:rFonts w:ascii="Times New Roman" w:eastAsia="Times New Roman" w:hAnsi="Times New Roman"/>
                <w:color w:val="000000"/>
                <w:sz w:val="20"/>
                <w:szCs w:val="20"/>
                <w:lang w:eastAsia="en-AU"/>
              </w:rPr>
              <w:noBreakHyphen/>
              <w:t>operative</w:t>
            </w:r>
          </w:p>
        </w:tc>
        <w:tc>
          <w:tcPr>
            <w:tcW w:w="653" w:type="pct"/>
            <w:tcBorders>
              <w:top w:val="nil"/>
              <w:left w:val="nil"/>
              <w:bottom w:val="nil"/>
              <w:right w:val="nil"/>
            </w:tcBorders>
          </w:tcPr>
          <w:p w14:paraId="308F51BD"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16089D47" w14:textId="77777777" w:rsidTr="008306A3">
        <w:trPr>
          <w:cantSplit/>
        </w:trPr>
        <w:tc>
          <w:tcPr>
            <w:tcW w:w="530" w:type="pct"/>
            <w:tcBorders>
              <w:top w:val="nil"/>
              <w:left w:val="nil"/>
              <w:bottom w:val="nil"/>
              <w:right w:val="nil"/>
            </w:tcBorders>
          </w:tcPr>
          <w:p w14:paraId="7413139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38</w:t>
            </w:r>
          </w:p>
        </w:tc>
        <w:tc>
          <w:tcPr>
            <w:tcW w:w="1439" w:type="pct"/>
            <w:tcBorders>
              <w:top w:val="nil"/>
              <w:left w:val="nil"/>
              <w:bottom w:val="nil"/>
              <w:right w:val="nil"/>
            </w:tcBorders>
          </w:tcPr>
          <w:p w14:paraId="1AE48910"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343(10)</w:t>
            </w:r>
          </w:p>
        </w:tc>
        <w:tc>
          <w:tcPr>
            <w:tcW w:w="2378" w:type="pct"/>
            <w:tcBorders>
              <w:top w:val="nil"/>
              <w:left w:val="nil"/>
              <w:bottom w:val="nil"/>
              <w:right w:val="nil"/>
            </w:tcBorders>
          </w:tcPr>
          <w:p w14:paraId="4C6AFD9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from all or specified provisions of CNL (SA) s 343 (requirements for compulsory loans from members to co</w:t>
            </w:r>
            <w:r w:rsidRPr="001F75A4">
              <w:rPr>
                <w:rFonts w:ascii="Times New Roman" w:eastAsia="Times New Roman" w:hAnsi="Times New Roman"/>
                <w:color w:val="000000"/>
                <w:sz w:val="20"/>
                <w:szCs w:val="20"/>
                <w:lang w:eastAsia="en-AU"/>
              </w:rPr>
              <w:noBreakHyphen/>
              <w:t>operative)</w:t>
            </w:r>
          </w:p>
        </w:tc>
        <w:tc>
          <w:tcPr>
            <w:tcW w:w="653" w:type="pct"/>
            <w:tcBorders>
              <w:top w:val="nil"/>
              <w:left w:val="nil"/>
              <w:bottom w:val="nil"/>
              <w:right w:val="nil"/>
            </w:tcBorders>
          </w:tcPr>
          <w:p w14:paraId="3F90187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27E59956" w14:textId="77777777" w:rsidTr="008306A3">
        <w:trPr>
          <w:cantSplit/>
        </w:trPr>
        <w:tc>
          <w:tcPr>
            <w:tcW w:w="530" w:type="pct"/>
            <w:tcBorders>
              <w:top w:val="nil"/>
              <w:left w:val="nil"/>
              <w:bottom w:val="nil"/>
              <w:right w:val="nil"/>
            </w:tcBorders>
          </w:tcPr>
          <w:p w14:paraId="638657CD"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39</w:t>
            </w:r>
          </w:p>
        </w:tc>
        <w:tc>
          <w:tcPr>
            <w:tcW w:w="1439" w:type="pct"/>
            <w:tcBorders>
              <w:top w:val="nil"/>
              <w:left w:val="nil"/>
              <w:bottom w:val="nil"/>
              <w:right w:val="nil"/>
            </w:tcBorders>
          </w:tcPr>
          <w:p w14:paraId="33E3375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350(1)(b) and (c)</w:t>
            </w:r>
          </w:p>
        </w:tc>
        <w:tc>
          <w:tcPr>
            <w:tcW w:w="2378" w:type="pct"/>
            <w:tcBorders>
              <w:top w:val="nil"/>
              <w:left w:val="nil"/>
              <w:bottom w:val="nil"/>
              <w:right w:val="nil"/>
            </w:tcBorders>
          </w:tcPr>
          <w:p w14:paraId="2ECF566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of the statement and terms of issue of CCUs</w:t>
            </w:r>
          </w:p>
        </w:tc>
        <w:tc>
          <w:tcPr>
            <w:tcW w:w="653" w:type="pct"/>
            <w:tcBorders>
              <w:top w:val="nil"/>
              <w:left w:val="nil"/>
              <w:bottom w:val="nil"/>
              <w:right w:val="nil"/>
            </w:tcBorders>
          </w:tcPr>
          <w:p w14:paraId="63329E09"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6F960CA5" w14:textId="77777777" w:rsidTr="008306A3">
        <w:trPr>
          <w:cantSplit/>
        </w:trPr>
        <w:tc>
          <w:tcPr>
            <w:tcW w:w="530" w:type="pct"/>
            <w:tcBorders>
              <w:top w:val="nil"/>
              <w:left w:val="nil"/>
              <w:bottom w:val="nil"/>
              <w:right w:val="nil"/>
            </w:tcBorders>
          </w:tcPr>
          <w:p w14:paraId="2E38387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40</w:t>
            </w:r>
          </w:p>
        </w:tc>
        <w:tc>
          <w:tcPr>
            <w:tcW w:w="1439" w:type="pct"/>
            <w:tcBorders>
              <w:top w:val="nil"/>
              <w:left w:val="nil"/>
              <w:bottom w:val="nil"/>
              <w:right w:val="nil"/>
            </w:tcBorders>
          </w:tcPr>
          <w:p w14:paraId="3DDAAD8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359(3)</w:t>
            </w:r>
          </w:p>
        </w:tc>
        <w:tc>
          <w:tcPr>
            <w:tcW w:w="2378" w:type="pct"/>
            <w:tcBorders>
              <w:top w:val="nil"/>
              <w:left w:val="nil"/>
              <w:bottom w:val="nil"/>
              <w:right w:val="nil"/>
            </w:tcBorders>
          </w:tcPr>
          <w:p w14:paraId="094009C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from a provision of CNL (SA) s 248 and s 359 (requirements in respect of disposal or acquisition of significant assets)</w:t>
            </w:r>
          </w:p>
        </w:tc>
        <w:tc>
          <w:tcPr>
            <w:tcW w:w="653" w:type="pct"/>
            <w:tcBorders>
              <w:top w:val="nil"/>
              <w:left w:val="nil"/>
              <w:bottom w:val="nil"/>
              <w:right w:val="nil"/>
            </w:tcBorders>
          </w:tcPr>
          <w:p w14:paraId="78C318A9"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164BDDEA" w14:textId="77777777" w:rsidTr="008306A3">
        <w:trPr>
          <w:cantSplit/>
        </w:trPr>
        <w:tc>
          <w:tcPr>
            <w:tcW w:w="530" w:type="pct"/>
            <w:tcBorders>
              <w:top w:val="nil"/>
              <w:left w:val="nil"/>
              <w:bottom w:val="nil"/>
              <w:right w:val="nil"/>
            </w:tcBorders>
          </w:tcPr>
          <w:p w14:paraId="6A6FFC8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41</w:t>
            </w:r>
          </w:p>
        </w:tc>
        <w:tc>
          <w:tcPr>
            <w:tcW w:w="1439" w:type="pct"/>
            <w:tcBorders>
              <w:top w:val="nil"/>
              <w:left w:val="nil"/>
              <w:bottom w:val="nil"/>
              <w:right w:val="nil"/>
            </w:tcBorders>
          </w:tcPr>
          <w:p w14:paraId="6537476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363(2)</w:t>
            </w:r>
          </w:p>
        </w:tc>
        <w:tc>
          <w:tcPr>
            <w:tcW w:w="2378" w:type="pct"/>
            <w:tcBorders>
              <w:top w:val="nil"/>
              <w:left w:val="nil"/>
              <w:bottom w:val="nil"/>
              <w:right w:val="nil"/>
            </w:tcBorders>
          </w:tcPr>
          <w:p w14:paraId="14BBAA3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permit a higher maximum level of share interest than 20% in particular co</w:t>
            </w:r>
            <w:r w:rsidRPr="001F75A4">
              <w:rPr>
                <w:rFonts w:ascii="Times New Roman" w:eastAsia="Times New Roman" w:hAnsi="Times New Roman"/>
                <w:color w:val="000000"/>
                <w:sz w:val="20"/>
                <w:szCs w:val="20"/>
                <w:lang w:eastAsia="en-AU"/>
              </w:rPr>
              <w:noBreakHyphen/>
              <w:t>operative</w:t>
            </w:r>
          </w:p>
        </w:tc>
        <w:tc>
          <w:tcPr>
            <w:tcW w:w="653" w:type="pct"/>
            <w:tcBorders>
              <w:top w:val="nil"/>
              <w:left w:val="nil"/>
              <w:bottom w:val="nil"/>
              <w:right w:val="nil"/>
            </w:tcBorders>
          </w:tcPr>
          <w:p w14:paraId="7E7CD6DD"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1AE13A58" w14:textId="77777777" w:rsidTr="008306A3">
        <w:trPr>
          <w:cantSplit/>
        </w:trPr>
        <w:tc>
          <w:tcPr>
            <w:tcW w:w="530" w:type="pct"/>
            <w:tcBorders>
              <w:top w:val="nil"/>
              <w:left w:val="nil"/>
              <w:bottom w:val="nil"/>
              <w:right w:val="nil"/>
            </w:tcBorders>
          </w:tcPr>
          <w:p w14:paraId="778D16C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42</w:t>
            </w:r>
          </w:p>
        </w:tc>
        <w:tc>
          <w:tcPr>
            <w:tcW w:w="1439" w:type="pct"/>
            <w:tcBorders>
              <w:top w:val="nil"/>
              <w:left w:val="nil"/>
              <w:bottom w:val="nil"/>
              <w:right w:val="nil"/>
            </w:tcBorders>
          </w:tcPr>
          <w:p w14:paraId="7AAF8FA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372(1)</w:t>
            </w:r>
          </w:p>
        </w:tc>
        <w:tc>
          <w:tcPr>
            <w:tcW w:w="2378" w:type="pct"/>
            <w:tcBorders>
              <w:top w:val="nil"/>
              <w:left w:val="nil"/>
              <w:bottom w:val="nil"/>
              <w:right w:val="nil"/>
            </w:tcBorders>
          </w:tcPr>
          <w:p w14:paraId="3C27F9D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by an individual from the restrictions on share interests, relevant interests etc</w:t>
            </w:r>
          </w:p>
        </w:tc>
        <w:tc>
          <w:tcPr>
            <w:tcW w:w="653" w:type="pct"/>
            <w:tcBorders>
              <w:top w:val="nil"/>
              <w:left w:val="nil"/>
              <w:bottom w:val="nil"/>
              <w:right w:val="nil"/>
            </w:tcBorders>
          </w:tcPr>
          <w:p w14:paraId="64A7F7FB"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B018F0C" w14:textId="77777777" w:rsidTr="008306A3">
        <w:trPr>
          <w:cantSplit/>
        </w:trPr>
        <w:tc>
          <w:tcPr>
            <w:tcW w:w="530" w:type="pct"/>
            <w:tcBorders>
              <w:top w:val="nil"/>
              <w:left w:val="nil"/>
              <w:bottom w:val="nil"/>
              <w:right w:val="nil"/>
            </w:tcBorders>
          </w:tcPr>
          <w:p w14:paraId="4D87F37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43</w:t>
            </w:r>
          </w:p>
        </w:tc>
        <w:tc>
          <w:tcPr>
            <w:tcW w:w="1439" w:type="pct"/>
            <w:tcBorders>
              <w:top w:val="nil"/>
              <w:left w:val="nil"/>
              <w:bottom w:val="nil"/>
              <w:right w:val="nil"/>
            </w:tcBorders>
          </w:tcPr>
          <w:p w14:paraId="73952B72"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374(1)(b)</w:t>
            </w:r>
          </w:p>
        </w:tc>
        <w:tc>
          <w:tcPr>
            <w:tcW w:w="2378" w:type="pct"/>
            <w:tcBorders>
              <w:top w:val="nil"/>
              <w:left w:val="nil"/>
              <w:bottom w:val="nil"/>
              <w:right w:val="nil"/>
            </w:tcBorders>
          </w:tcPr>
          <w:p w14:paraId="3CB0AC3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approval of share offers provided for </w:t>
            </w:r>
            <w:r w:rsidRPr="001F75A4">
              <w:rPr>
                <w:rFonts w:ascii="Times New Roman" w:eastAsia="Times New Roman" w:hAnsi="Times New Roman"/>
                <w:color w:val="000000"/>
                <w:sz w:val="20"/>
                <w:szCs w:val="20"/>
                <w:lang w:eastAsia="en-AU"/>
              </w:rPr>
              <w:br/>
              <w:t>in CNL (SA) s 373 that may result in structural change of co</w:t>
            </w:r>
            <w:r w:rsidRPr="001F75A4">
              <w:rPr>
                <w:rFonts w:ascii="Times New Roman" w:eastAsia="Times New Roman" w:hAnsi="Times New Roman"/>
                <w:color w:val="000000"/>
                <w:sz w:val="20"/>
                <w:szCs w:val="20"/>
                <w:lang w:eastAsia="en-AU"/>
              </w:rPr>
              <w:noBreakHyphen/>
              <w:t>operative</w:t>
            </w:r>
          </w:p>
        </w:tc>
        <w:tc>
          <w:tcPr>
            <w:tcW w:w="653" w:type="pct"/>
            <w:tcBorders>
              <w:top w:val="nil"/>
              <w:left w:val="nil"/>
              <w:bottom w:val="nil"/>
              <w:right w:val="nil"/>
            </w:tcBorders>
          </w:tcPr>
          <w:p w14:paraId="60CBF1A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1D64D923" w14:textId="77777777" w:rsidTr="008306A3">
        <w:trPr>
          <w:cantSplit/>
        </w:trPr>
        <w:tc>
          <w:tcPr>
            <w:tcW w:w="530" w:type="pct"/>
            <w:tcBorders>
              <w:top w:val="nil"/>
              <w:left w:val="nil"/>
              <w:bottom w:val="nil"/>
              <w:right w:val="nil"/>
            </w:tcBorders>
          </w:tcPr>
          <w:p w14:paraId="55D985D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44</w:t>
            </w:r>
          </w:p>
        </w:tc>
        <w:tc>
          <w:tcPr>
            <w:tcW w:w="1439" w:type="pct"/>
            <w:tcBorders>
              <w:top w:val="nil"/>
              <w:left w:val="nil"/>
              <w:bottom w:val="nil"/>
              <w:right w:val="nil"/>
            </w:tcBorders>
          </w:tcPr>
          <w:p w14:paraId="14F16C91"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376(5)</w:t>
            </w:r>
          </w:p>
        </w:tc>
        <w:tc>
          <w:tcPr>
            <w:tcW w:w="2378" w:type="pct"/>
            <w:tcBorders>
              <w:top w:val="nil"/>
              <w:left w:val="nil"/>
              <w:bottom w:val="nil"/>
              <w:right w:val="nil"/>
            </w:tcBorders>
          </w:tcPr>
          <w:p w14:paraId="0CDEC52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extend time permitted for board to consider a share offer of the kind specified in CNL (SA) s 373(1)</w:t>
            </w:r>
          </w:p>
        </w:tc>
        <w:tc>
          <w:tcPr>
            <w:tcW w:w="653" w:type="pct"/>
            <w:tcBorders>
              <w:top w:val="nil"/>
              <w:left w:val="nil"/>
              <w:bottom w:val="nil"/>
              <w:right w:val="nil"/>
            </w:tcBorders>
          </w:tcPr>
          <w:p w14:paraId="593D3D48"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7F4157EB" w14:textId="77777777" w:rsidTr="008306A3">
        <w:trPr>
          <w:cantSplit/>
        </w:trPr>
        <w:tc>
          <w:tcPr>
            <w:tcW w:w="530" w:type="pct"/>
            <w:tcBorders>
              <w:top w:val="nil"/>
              <w:left w:val="nil"/>
              <w:bottom w:val="nil"/>
              <w:right w:val="nil"/>
            </w:tcBorders>
          </w:tcPr>
          <w:p w14:paraId="40EACF5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lastRenderedPageBreak/>
              <w:t>45</w:t>
            </w:r>
          </w:p>
        </w:tc>
        <w:tc>
          <w:tcPr>
            <w:tcW w:w="1439" w:type="pct"/>
            <w:tcBorders>
              <w:top w:val="nil"/>
              <w:left w:val="nil"/>
              <w:bottom w:val="nil"/>
              <w:right w:val="nil"/>
            </w:tcBorders>
          </w:tcPr>
          <w:p w14:paraId="0B21C661"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380(1)</w:t>
            </w:r>
          </w:p>
        </w:tc>
        <w:tc>
          <w:tcPr>
            <w:tcW w:w="2378" w:type="pct"/>
            <w:tcBorders>
              <w:top w:val="nil"/>
              <w:left w:val="nil"/>
              <w:bottom w:val="nil"/>
              <w:right w:val="nil"/>
            </w:tcBorders>
          </w:tcPr>
          <w:p w14:paraId="29C4356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from a provision of Division 2 of Part 3.5 and s 248 of CNL (SA) (requirements for share offers under Division 2 of Part 3.5 of CNL (SA))</w:t>
            </w:r>
          </w:p>
        </w:tc>
        <w:tc>
          <w:tcPr>
            <w:tcW w:w="653" w:type="pct"/>
            <w:tcBorders>
              <w:top w:val="nil"/>
              <w:left w:val="nil"/>
              <w:bottom w:val="nil"/>
              <w:right w:val="nil"/>
            </w:tcBorders>
          </w:tcPr>
          <w:p w14:paraId="67428DA8"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6BC40F9F" w14:textId="77777777" w:rsidTr="008306A3">
        <w:trPr>
          <w:cantSplit/>
        </w:trPr>
        <w:tc>
          <w:tcPr>
            <w:tcW w:w="530" w:type="pct"/>
            <w:tcBorders>
              <w:top w:val="nil"/>
              <w:left w:val="nil"/>
              <w:bottom w:val="nil"/>
              <w:right w:val="nil"/>
            </w:tcBorders>
          </w:tcPr>
          <w:p w14:paraId="08D6D62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46</w:t>
            </w:r>
          </w:p>
        </w:tc>
        <w:tc>
          <w:tcPr>
            <w:tcW w:w="1439" w:type="pct"/>
            <w:tcBorders>
              <w:top w:val="nil"/>
              <w:left w:val="nil"/>
              <w:bottom w:val="nil"/>
              <w:right w:val="nil"/>
            </w:tcBorders>
          </w:tcPr>
          <w:p w14:paraId="34E31CF1"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396(2)</w:t>
            </w:r>
          </w:p>
        </w:tc>
        <w:tc>
          <w:tcPr>
            <w:tcW w:w="2378" w:type="pct"/>
            <w:tcBorders>
              <w:top w:val="nil"/>
              <w:left w:val="nil"/>
              <w:bottom w:val="nil"/>
              <w:right w:val="nil"/>
            </w:tcBorders>
          </w:tcPr>
          <w:p w14:paraId="07DA23E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consent to merger or transfer of engagements by way of board approval</w:t>
            </w:r>
          </w:p>
        </w:tc>
        <w:tc>
          <w:tcPr>
            <w:tcW w:w="653" w:type="pct"/>
            <w:tcBorders>
              <w:top w:val="nil"/>
              <w:left w:val="nil"/>
              <w:bottom w:val="nil"/>
              <w:right w:val="nil"/>
            </w:tcBorders>
          </w:tcPr>
          <w:p w14:paraId="56A0A418"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1680BB05" w14:textId="77777777" w:rsidTr="008306A3">
        <w:trPr>
          <w:cantSplit/>
        </w:trPr>
        <w:tc>
          <w:tcPr>
            <w:tcW w:w="530" w:type="pct"/>
            <w:tcBorders>
              <w:top w:val="nil"/>
              <w:left w:val="nil"/>
              <w:bottom w:val="nil"/>
              <w:right w:val="nil"/>
            </w:tcBorders>
          </w:tcPr>
          <w:p w14:paraId="5B983DF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47</w:t>
            </w:r>
          </w:p>
        </w:tc>
        <w:tc>
          <w:tcPr>
            <w:tcW w:w="1439" w:type="pct"/>
            <w:tcBorders>
              <w:top w:val="nil"/>
              <w:left w:val="nil"/>
              <w:bottom w:val="nil"/>
              <w:right w:val="nil"/>
            </w:tcBorders>
          </w:tcPr>
          <w:p w14:paraId="7A8E52F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397(2)</w:t>
            </w:r>
          </w:p>
        </w:tc>
        <w:tc>
          <w:tcPr>
            <w:tcW w:w="2378" w:type="pct"/>
            <w:tcBorders>
              <w:top w:val="nil"/>
              <w:left w:val="nil"/>
              <w:bottom w:val="nil"/>
              <w:right w:val="nil"/>
            </w:tcBorders>
          </w:tcPr>
          <w:p w14:paraId="4112DCC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of disclosure statement for purposes of a merger or transfer of engagements</w:t>
            </w:r>
          </w:p>
        </w:tc>
        <w:tc>
          <w:tcPr>
            <w:tcW w:w="653" w:type="pct"/>
            <w:tcBorders>
              <w:top w:val="nil"/>
              <w:left w:val="nil"/>
              <w:bottom w:val="nil"/>
              <w:right w:val="nil"/>
            </w:tcBorders>
          </w:tcPr>
          <w:p w14:paraId="0BAD682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55F73056" w14:textId="77777777" w:rsidTr="008306A3">
        <w:trPr>
          <w:cantSplit/>
        </w:trPr>
        <w:tc>
          <w:tcPr>
            <w:tcW w:w="530" w:type="pct"/>
            <w:tcBorders>
              <w:top w:val="nil"/>
              <w:left w:val="nil"/>
              <w:bottom w:val="nil"/>
              <w:right w:val="nil"/>
            </w:tcBorders>
          </w:tcPr>
          <w:p w14:paraId="63935A0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48</w:t>
            </w:r>
          </w:p>
        </w:tc>
        <w:tc>
          <w:tcPr>
            <w:tcW w:w="1439" w:type="pct"/>
            <w:tcBorders>
              <w:top w:val="nil"/>
              <w:left w:val="nil"/>
              <w:bottom w:val="nil"/>
              <w:right w:val="nil"/>
            </w:tcBorders>
          </w:tcPr>
          <w:p w14:paraId="26F2772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397(4)</w:t>
            </w:r>
          </w:p>
        </w:tc>
        <w:tc>
          <w:tcPr>
            <w:tcW w:w="2378" w:type="pct"/>
            <w:tcBorders>
              <w:top w:val="nil"/>
              <w:left w:val="nil"/>
              <w:bottom w:val="nil"/>
              <w:right w:val="nil"/>
            </w:tcBorders>
          </w:tcPr>
          <w:p w14:paraId="3ED198C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of co</w:t>
            </w:r>
            <w:r w:rsidRPr="001F75A4">
              <w:rPr>
                <w:rFonts w:ascii="Times New Roman" w:eastAsia="Times New Roman" w:hAnsi="Times New Roman"/>
                <w:color w:val="000000"/>
                <w:sz w:val="20"/>
                <w:szCs w:val="20"/>
                <w:lang w:eastAsia="en-AU"/>
              </w:rPr>
              <w:noBreakHyphen/>
              <w:t xml:space="preserve">operative from complying with CNL (SA) s 397 in relation to disclosure statement about a merger or transfer </w:t>
            </w:r>
            <w:r w:rsidRPr="001F75A4">
              <w:rPr>
                <w:rFonts w:ascii="Times New Roman" w:eastAsia="Times New Roman" w:hAnsi="Times New Roman"/>
                <w:color w:val="000000"/>
                <w:sz w:val="20"/>
                <w:szCs w:val="20"/>
                <w:lang w:eastAsia="en-AU"/>
              </w:rPr>
              <w:br/>
              <w:t>of engagements</w:t>
            </w:r>
          </w:p>
        </w:tc>
        <w:tc>
          <w:tcPr>
            <w:tcW w:w="653" w:type="pct"/>
            <w:tcBorders>
              <w:top w:val="nil"/>
              <w:left w:val="nil"/>
              <w:bottom w:val="nil"/>
              <w:right w:val="nil"/>
            </w:tcBorders>
          </w:tcPr>
          <w:p w14:paraId="09DF48C4"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B78FF01" w14:textId="77777777" w:rsidTr="008306A3">
        <w:trPr>
          <w:cantSplit/>
        </w:trPr>
        <w:tc>
          <w:tcPr>
            <w:tcW w:w="530" w:type="pct"/>
            <w:tcBorders>
              <w:top w:val="nil"/>
              <w:left w:val="nil"/>
              <w:bottom w:val="nil"/>
              <w:right w:val="nil"/>
            </w:tcBorders>
          </w:tcPr>
          <w:p w14:paraId="070648B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49</w:t>
            </w:r>
          </w:p>
        </w:tc>
        <w:tc>
          <w:tcPr>
            <w:tcW w:w="1439" w:type="pct"/>
            <w:tcBorders>
              <w:top w:val="nil"/>
              <w:left w:val="nil"/>
              <w:bottom w:val="nil"/>
              <w:right w:val="nil"/>
            </w:tcBorders>
          </w:tcPr>
          <w:p w14:paraId="1721009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398(1)</w:t>
            </w:r>
          </w:p>
        </w:tc>
        <w:tc>
          <w:tcPr>
            <w:tcW w:w="2378" w:type="pct"/>
            <w:tcBorders>
              <w:top w:val="nil"/>
              <w:left w:val="nil"/>
              <w:bottom w:val="nil"/>
              <w:right w:val="nil"/>
            </w:tcBorders>
          </w:tcPr>
          <w:p w14:paraId="6820150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approval of merger or transfer </w:t>
            </w:r>
            <w:r w:rsidRPr="001F75A4">
              <w:rPr>
                <w:rFonts w:ascii="Times New Roman" w:eastAsia="Times New Roman" w:hAnsi="Times New Roman"/>
                <w:color w:val="000000"/>
                <w:sz w:val="20"/>
                <w:szCs w:val="20"/>
                <w:lang w:eastAsia="en-AU"/>
              </w:rPr>
              <w:br/>
              <w:t>of engagements</w:t>
            </w:r>
          </w:p>
        </w:tc>
        <w:tc>
          <w:tcPr>
            <w:tcW w:w="653" w:type="pct"/>
            <w:tcBorders>
              <w:top w:val="nil"/>
              <w:left w:val="nil"/>
              <w:bottom w:val="nil"/>
              <w:right w:val="nil"/>
            </w:tcBorders>
          </w:tcPr>
          <w:p w14:paraId="31D31FD5"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63626B4D" w14:textId="77777777" w:rsidTr="008306A3">
        <w:trPr>
          <w:cantSplit/>
        </w:trPr>
        <w:tc>
          <w:tcPr>
            <w:tcW w:w="530" w:type="pct"/>
            <w:tcBorders>
              <w:top w:val="nil"/>
              <w:left w:val="nil"/>
              <w:bottom w:val="nil"/>
              <w:right w:val="nil"/>
            </w:tcBorders>
          </w:tcPr>
          <w:p w14:paraId="3BDB8DE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w:t>
            </w:r>
          </w:p>
        </w:tc>
        <w:tc>
          <w:tcPr>
            <w:tcW w:w="1439" w:type="pct"/>
            <w:tcBorders>
              <w:top w:val="nil"/>
              <w:left w:val="nil"/>
              <w:bottom w:val="nil"/>
              <w:right w:val="nil"/>
            </w:tcBorders>
          </w:tcPr>
          <w:p w14:paraId="70E0784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404(4)</w:t>
            </w:r>
          </w:p>
        </w:tc>
        <w:tc>
          <w:tcPr>
            <w:tcW w:w="2378" w:type="pct"/>
            <w:tcBorders>
              <w:top w:val="nil"/>
              <w:left w:val="nil"/>
              <w:bottom w:val="nil"/>
              <w:right w:val="nil"/>
            </w:tcBorders>
          </w:tcPr>
          <w:p w14:paraId="6E739BC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exemption from a provision of CNL (SA) s 248 and s 404 (requirements for transfer </w:t>
            </w:r>
            <w:r w:rsidRPr="001F75A4">
              <w:rPr>
                <w:rFonts w:ascii="Times New Roman" w:eastAsia="Times New Roman" w:hAnsi="Times New Roman"/>
                <w:color w:val="000000"/>
                <w:sz w:val="20"/>
                <w:szCs w:val="20"/>
                <w:lang w:eastAsia="en-AU"/>
              </w:rPr>
              <w:br/>
              <w:t>of incorporation)</w:t>
            </w:r>
          </w:p>
        </w:tc>
        <w:tc>
          <w:tcPr>
            <w:tcW w:w="653" w:type="pct"/>
            <w:tcBorders>
              <w:top w:val="nil"/>
              <w:left w:val="nil"/>
              <w:bottom w:val="nil"/>
              <w:right w:val="nil"/>
            </w:tcBorders>
          </w:tcPr>
          <w:p w14:paraId="642B121A"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4B24111C" w14:textId="77777777" w:rsidTr="008306A3">
        <w:trPr>
          <w:cantSplit/>
        </w:trPr>
        <w:tc>
          <w:tcPr>
            <w:tcW w:w="530" w:type="pct"/>
            <w:tcBorders>
              <w:top w:val="nil"/>
              <w:left w:val="nil"/>
              <w:bottom w:val="nil"/>
              <w:right w:val="nil"/>
            </w:tcBorders>
          </w:tcPr>
          <w:p w14:paraId="51BB4C7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51</w:t>
            </w:r>
          </w:p>
        </w:tc>
        <w:tc>
          <w:tcPr>
            <w:tcW w:w="1439" w:type="pct"/>
            <w:tcBorders>
              <w:top w:val="nil"/>
              <w:left w:val="nil"/>
              <w:bottom w:val="nil"/>
              <w:right w:val="nil"/>
            </w:tcBorders>
          </w:tcPr>
          <w:p w14:paraId="1971C68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416(1)(a)</w:t>
            </w:r>
          </w:p>
        </w:tc>
        <w:tc>
          <w:tcPr>
            <w:tcW w:w="2378" w:type="pct"/>
            <w:tcBorders>
              <w:top w:val="nil"/>
              <w:left w:val="nil"/>
              <w:bottom w:val="nil"/>
              <w:right w:val="nil"/>
            </w:tcBorders>
          </w:tcPr>
          <w:p w14:paraId="3CDAEE1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Registrar’s permission to shorten notice</w:t>
            </w:r>
          </w:p>
        </w:tc>
        <w:tc>
          <w:tcPr>
            <w:tcW w:w="653" w:type="pct"/>
            <w:tcBorders>
              <w:top w:val="nil"/>
              <w:left w:val="nil"/>
              <w:bottom w:val="nil"/>
              <w:right w:val="nil"/>
            </w:tcBorders>
          </w:tcPr>
          <w:p w14:paraId="35EC73D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22EB7D91" w14:textId="77777777" w:rsidTr="008306A3">
        <w:trPr>
          <w:cantSplit/>
        </w:trPr>
        <w:tc>
          <w:tcPr>
            <w:tcW w:w="530" w:type="pct"/>
            <w:tcBorders>
              <w:top w:val="nil"/>
              <w:left w:val="nil"/>
              <w:bottom w:val="nil"/>
              <w:right w:val="nil"/>
            </w:tcBorders>
          </w:tcPr>
          <w:p w14:paraId="41B1468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52</w:t>
            </w:r>
          </w:p>
        </w:tc>
        <w:tc>
          <w:tcPr>
            <w:tcW w:w="1439" w:type="pct"/>
            <w:tcBorders>
              <w:top w:val="nil"/>
              <w:left w:val="nil"/>
              <w:bottom w:val="nil"/>
              <w:right w:val="nil"/>
            </w:tcBorders>
          </w:tcPr>
          <w:p w14:paraId="48EA627C"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418(1)(f)</w:t>
            </w:r>
          </w:p>
        </w:tc>
        <w:tc>
          <w:tcPr>
            <w:tcW w:w="2378" w:type="pct"/>
            <w:tcBorders>
              <w:top w:val="nil"/>
              <w:left w:val="nil"/>
              <w:bottom w:val="nil"/>
              <w:right w:val="nil"/>
            </w:tcBorders>
          </w:tcPr>
          <w:p w14:paraId="62D0FB8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direction exempting from disqualification from administering compromise </w:t>
            </w:r>
            <w:r w:rsidRPr="001F75A4">
              <w:rPr>
                <w:rFonts w:ascii="Times New Roman" w:eastAsia="Times New Roman" w:hAnsi="Times New Roman"/>
                <w:color w:val="000000"/>
                <w:sz w:val="20"/>
                <w:szCs w:val="20"/>
                <w:lang w:eastAsia="en-AU"/>
              </w:rPr>
              <w:br/>
              <w:t>or arrangement</w:t>
            </w:r>
          </w:p>
        </w:tc>
        <w:tc>
          <w:tcPr>
            <w:tcW w:w="653" w:type="pct"/>
            <w:tcBorders>
              <w:top w:val="nil"/>
              <w:left w:val="nil"/>
              <w:bottom w:val="nil"/>
              <w:right w:val="nil"/>
            </w:tcBorders>
          </w:tcPr>
          <w:p w14:paraId="064F1529"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126DB8B8" w14:textId="77777777" w:rsidTr="008306A3">
        <w:trPr>
          <w:cantSplit/>
        </w:trPr>
        <w:tc>
          <w:tcPr>
            <w:tcW w:w="530" w:type="pct"/>
            <w:tcBorders>
              <w:top w:val="nil"/>
              <w:left w:val="nil"/>
              <w:bottom w:val="nil"/>
              <w:right w:val="nil"/>
            </w:tcBorders>
          </w:tcPr>
          <w:p w14:paraId="3F3CFBF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53</w:t>
            </w:r>
          </w:p>
        </w:tc>
        <w:tc>
          <w:tcPr>
            <w:tcW w:w="1439" w:type="pct"/>
            <w:tcBorders>
              <w:top w:val="nil"/>
              <w:left w:val="nil"/>
              <w:bottom w:val="nil"/>
              <w:right w:val="nil"/>
            </w:tcBorders>
          </w:tcPr>
          <w:p w14:paraId="219A255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424(1)(b)</w:t>
            </w:r>
          </w:p>
        </w:tc>
        <w:tc>
          <w:tcPr>
            <w:tcW w:w="2378" w:type="pct"/>
            <w:tcBorders>
              <w:top w:val="nil"/>
              <w:left w:val="nil"/>
              <w:bottom w:val="nil"/>
              <w:right w:val="nil"/>
            </w:tcBorders>
          </w:tcPr>
          <w:p w14:paraId="31975DD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Registrar’s statement of no objection </w:t>
            </w:r>
            <w:r w:rsidRPr="001F75A4">
              <w:rPr>
                <w:rFonts w:ascii="Times New Roman" w:eastAsia="Times New Roman" w:hAnsi="Times New Roman"/>
                <w:color w:val="000000"/>
                <w:sz w:val="20"/>
                <w:szCs w:val="20"/>
                <w:lang w:eastAsia="en-AU"/>
              </w:rPr>
              <w:br/>
              <w:t>to compromise or arrangement</w:t>
            </w:r>
          </w:p>
        </w:tc>
        <w:tc>
          <w:tcPr>
            <w:tcW w:w="653" w:type="pct"/>
            <w:tcBorders>
              <w:top w:val="nil"/>
              <w:left w:val="nil"/>
              <w:bottom w:val="nil"/>
              <w:right w:val="nil"/>
            </w:tcBorders>
          </w:tcPr>
          <w:p w14:paraId="16F6BAE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5C7544D9" w14:textId="77777777" w:rsidTr="008306A3">
        <w:trPr>
          <w:cantSplit/>
        </w:trPr>
        <w:tc>
          <w:tcPr>
            <w:tcW w:w="530" w:type="pct"/>
            <w:tcBorders>
              <w:top w:val="nil"/>
              <w:left w:val="nil"/>
              <w:bottom w:val="nil"/>
              <w:right w:val="nil"/>
            </w:tcBorders>
          </w:tcPr>
          <w:p w14:paraId="16541B2D"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54</w:t>
            </w:r>
          </w:p>
        </w:tc>
        <w:tc>
          <w:tcPr>
            <w:tcW w:w="1439" w:type="pct"/>
            <w:tcBorders>
              <w:top w:val="nil"/>
              <w:left w:val="nil"/>
              <w:bottom w:val="nil"/>
              <w:right w:val="nil"/>
            </w:tcBorders>
          </w:tcPr>
          <w:p w14:paraId="33A346E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425(4)</w:t>
            </w:r>
          </w:p>
        </w:tc>
        <w:tc>
          <w:tcPr>
            <w:tcW w:w="2378" w:type="pct"/>
            <w:tcBorders>
              <w:top w:val="nil"/>
              <w:left w:val="nil"/>
              <w:bottom w:val="nil"/>
              <w:right w:val="nil"/>
            </w:tcBorders>
          </w:tcPr>
          <w:p w14:paraId="19E385D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Lodgement of Supreme Court order with Registrar relating to compromise or arrangement</w:t>
            </w:r>
          </w:p>
          <w:p w14:paraId="4892BAA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Plus fee for late lodgement—</w:t>
            </w:r>
          </w:p>
        </w:tc>
        <w:tc>
          <w:tcPr>
            <w:tcW w:w="653" w:type="pct"/>
            <w:tcBorders>
              <w:top w:val="nil"/>
              <w:left w:val="nil"/>
              <w:bottom w:val="nil"/>
              <w:right w:val="nil"/>
            </w:tcBorders>
          </w:tcPr>
          <w:p w14:paraId="4010B825"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0E2EF637" w14:textId="77777777" w:rsidTr="008306A3">
        <w:trPr>
          <w:cantSplit/>
        </w:trPr>
        <w:tc>
          <w:tcPr>
            <w:tcW w:w="530" w:type="pct"/>
            <w:tcBorders>
              <w:top w:val="nil"/>
              <w:left w:val="nil"/>
              <w:bottom w:val="nil"/>
              <w:right w:val="nil"/>
            </w:tcBorders>
          </w:tcPr>
          <w:p w14:paraId="19DF17C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1E9F995D"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6BCB527C"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w:t>
            </w:r>
            <w:r w:rsidRPr="001F75A4">
              <w:rPr>
                <w:rFonts w:ascii="Times New Roman" w:eastAsia="Times New Roman" w:hAnsi="Times New Roman"/>
                <w:color w:val="000000"/>
                <w:sz w:val="20"/>
                <w:szCs w:val="20"/>
                <w:lang w:eastAsia="en-AU"/>
              </w:rPr>
              <w:tab/>
              <w:t>within first 28 days after due date</w:t>
            </w:r>
          </w:p>
        </w:tc>
        <w:tc>
          <w:tcPr>
            <w:tcW w:w="653" w:type="pct"/>
            <w:tcBorders>
              <w:top w:val="nil"/>
              <w:left w:val="nil"/>
              <w:bottom w:val="nil"/>
              <w:right w:val="nil"/>
            </w:tcBorders>
          </w:tcPr>
          <w:p w14:paraId="722846B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$72.50</w:t>
            </w:r>
          </w:p>
        </w:tc>
      </w:tr>
      <w:tr w:rsidR="001F75A4" w:rsidRPr="001F75A4" w14:paraId="6A87BA5B" w14:textId="77777777" w:rsidTr="008306A3">
        <w:trPr>
          <w:cantSplit/>
        </w:trPr>
        <w:tc>
          <w:tcPr>
            <w:tcW w:w="530" w:type="pct"/>
            <w:tcBorders>
              <w:top w:val="nil"/>
              <w:left w:val="nil"/>
              <w:bottom w:val="nil"/>
              <w:right w:val="nil"/>
            </w:tcBorders>
          </w:tcPr>
          <w:p w14:paraId="3AA853F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66A9856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1070222E" w14:textId="77777777" w:rsidR="001F75A4" w:rsidRPr="001F75A4" w:rsidRDefault="001F75A4" w:rsidP="001F75A4">
            <w:pPr>
              <w:tabs>
                <w:tab w:val="center" w:pos="243"/>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(b)</w:t>
            </w:r>
            <w:r w:rsidRPr="001F75A4">
              <w:rPr>
                <w:rFonts w:ascii="Times New Roman" w:eastAsia="Times New Roman" w:hAnsi="Times New Roman"/>
                <w:color w:val="000000"/>
                <w:sz w:val="20"/>
                <w:szCs w:val="20"/>
                <w:lang w:eastAsia="en-AU"/>
              </w:rPr>
              <w:tab/>
              <w:t>after first 28 days after due date</w:t>
            </w:r>
          </w:p>
        </w:tc>
        <w:tc>
          <w:tcPr>
            <w:tcW w:w="653" w:type="pct"/>
            <w:tcBorders>
              <w:top w:val="nil"/>
              <w:left w:val="nil"/>
              <w:bottom w:val="nil"/>
              <w:right w:val="nil"/>
            </w:tcBorders>
          </w:tcPr>
          <w:p w14:paraId="38DBFD0D"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$229.00</w:t>
            </w:r>
          </w:p>
        </w:tc>
      </w:tr>
      <w:tr w:rsidR="001F75A4" w:rsidRPr="001F75A4" w14:paraId="260BEF39" w14:textId="77777777" w:rsidTr="008306A3">
        <w:trPr>
          <w:cantSplit/>
        </w:trPr>
        <w:tc>
          <w:tcPr>
            <w:tcW w:w="530" w:type="pct"/>
            <w:tcBorders>
              <w:top w:val="nil"/>
              <w:left w:val="nil"/>
              <w:bottom w:val="nil"/>
              <w:right w:val="nil"/>
            </w:tcBorders>
          </w:tcPr>
          <w:p w14:paraId="74051EB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55</w:t>
            </w:r>
          </w:p>
        </w:tc>
        <w:tc>
          <w:tcPr>
            <w:tcW w:w="1439" w:type="pct"/>
            <w:tcBorders>
              <w:top w:val="nil"/>
              <w:left w:val="nil"/>
              <w:bottom w:val="nil"/>
              <w:right w:val="nil"/>
            </w:tcBorders>
          </w:tcPr>
          <w:p w14:paraId="0377E3F1"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428(1)</w:t>
            </w:r>
          </w:p>
        </w:tc>
        <w:tc>
          <w:tcPr>
            <w:tcW w:w="2378" w:type="pct"/>
            <w:tcBorders>
              <w:top w:val="nil"/>
              <w:left w:val="nil"/>
              <w:bottom w:val="nil"/>
              <w:right w:val="nil"/>
            </w:tcBorders>
          </w:tcPr>
          <w:p w14:paraId="2970547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Registrar’s approval of explanatory statement for compromise or arrangement</w:t>
            </w:r>
          </w:p>
        </w:tc>
        <w:tc>
          <w:tcPr>
            <w:tcW w:w="653" w:type="pct"/>
            <w:tcBorders>
              <w:top w:val="nil"/>
              <w:left w:val="nil"/>
              <w:bottom w:val="nil"/>
              <w:right w:val="nil"/>
            </w:tcBorders>
          </w:tcPr>
          <w:p w14:paraId="556530B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$1 255.00</w:t>
            </w:r>
          </w:p>
        </w:tc>
      </w:tr>
      <w:tr w:rsidR="001F75A4" w:rsidRPr="001F75A4" w14:paraId="350A6037" w14:textId="77777777" w:rsidTr="008306A3">
        <w:trPr>
          <w:cantSplit/>
        </w:trPr>
        <w:tc>
          <w:tcPr>
            <w:tcW w:w="530" w:type="pct"/>
            <w:tcBorders>
              <w:top w:val="nil"/>
              <w:left w:val="nil"/>
              <w:bottom w:val="nil"/>
              <w:right w:val="nil"/>
            </w:tcBorders>
          </w:tcPr>
          <w:p w14:paraId="32E51D6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56</w:t>
            </w:r>
          </w:p>
        </w:tc>
        <w:tc>
          <w:tcPr>
            <w:tcW w:w="1439" w:type="pct"/>
            <w:tcBorders>
              <w:top w:val="nil"/>
              <w:left w:val="nil"/>
              <w:bottom w:val="nil"/>
              <w:right w:val="nil"/>
            </w:tcBorders>
          </w:tcPr>
          <w:p w14:paraId="1AA594AB"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445(3)</w:t>
            </w:r>
          </w:p>
        </w:tc>
        <w:tc>
          <w:tcPr>
            <w:tcW w:w="2378" w:type="pct"/>
            <w:tcBorders>
              <w:top w:val="nil"/>
              <w:left w:val="nil"/>
              <w:bottom w:val="nil"/>
              <w:right w:val="nil"/>
            </w:tcBorders>
          </w:tcPr>
          <w:p w14:paraId="5D4529F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exemption from a provision of CNL (SA) s 248 or s 445 (requirements for voluntary winding up)</w:t>
            </w:r>
          </w:p>
        </w:tc>
        <w:tc>
          <w:tcPr>
            <w:tcW w:w="653" w:type="pct"/>
            <w:tcBorders>
              <w:top w:val="nil"/>
              <w:left w:val="nil"/>
              <w:bottom w:val="nil"/>
              <w:right w:val="nil"/>
            </w:tcBorders>
          </w:tcPr>
          <w:p w14:paraId="41675A9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7663E91E" w14:textId="77777777" w:rsidTr="008306A3">
        <w:trPr>
          <w:cantSplit/>
        </w:trPr>
        <w:tc>
          <w:tcPr>
            <w:tcW w:w="530" w:type="pct"/>
            <w:tcBorders>
              <w:top w:val="nil"/>
              <w:left w:val="nil"/>
              <w:bottom w:val="nil"/>
              <w:right w:val="nil"/>
            </w:tcBorders>
          </w:tcPr>
          <w:p w14:paraId="6A19FB4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57</w:t>
            </w:r>
          </w:p>
        </w:tc>
        <w:tc>
          <w:tcPr>
            <w:tcW w:w="1439" w:type="pct"/>
            <w:tcBorders>
              <w:top w:val="nil"/>
              <w:left w:val="nil"/>
              <w:bottom w:val="nil"/>
              <w:right w:val="nil"/>
            </w:tcBorders>
          </w:tcPr>
          <w:p w14:paraId="01C93F04"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453</w:t>
            </w:r>
          </w:p>
        </w:tc>
        <w:tc>
          <w:tcPr>
            <w:tcW w:w="2378" w:type="pct"/>
            <w:tcBorders>
              <w:top w:val="nil"/>
              <w:left w:val="nil"/>
              <w:bottom w:val="nil"/>
              <w:right w:val="nil"/>
            </w:tcBorders>
          </w:tcPr>
          <w:p w14:paraId="208331B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Registrar to exercise powers in respect of property of a deregistered co</w:t>
            </w:r>
            <w:r w:rsidRPr="001F75A4">
              <w:rPr>
                <w:rFonts w:ascii="Times New Roman" w:eastAsia="Times New Roman" w:hAnsi="Times New Roman"/>
                <w:color w:val="000000"/>
                <w:sz w:val="20"/>
                <w:szCs w:val="20"/>
                <w:lang w:eastAsia="en-AU"/>
              </w:rPr>
              <w:noBreakHyphen/>
              <w:t>operative</w:t>
            </w:r>
          </w:p>
        </w:tc>
        <w:tc>
          <w:tcPr>
            <w:tcW w:w="653" w:type="pct"/>
            <w:tcBorders>
              <w:top w:val="nil"/>
              <w:left w:val="nil"/>
              <w:bottom w:val="nil"/>
              <w:right w:val="nil"/>
            </w:tcBorders>
          </w:tcPr>
          <w:p w14:paraId="64178C08"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$494.00</w:t>
            </w:r>
          </w:p>
        </w:tc>
      </w:tr>
      <w:tr w:rsidR="001F75A4" w:rsidRPr="001F75A4" w14:paraId="632ABA74" w14:textId="77777777" w:rsidTr="008306A3">
        <w:trPr>
          <w:cantSplit/>
        </w:trPr>
        <w:tc>
          <w:tcPr>
            <w:tcW w:w="530" w:type="pct"/>
            <w:tcBorders>
              <w:top w:val="nil"/>
              <w:left w:val="nil"/>
              <w:bottom w:val="nil"/>
              <w:right w:val="nil"/>
            </w:tcBorders>
          </w:tcPr>
          <w:p w14:paraId="71F3186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58</w:t>
            </w:r>
          </w:p>
        </w:tc>
        <w:tc>
          <w:tcPr>
            <w:tcW w:w="1439" w:type="pct"/>
            <w:tcBorders>
              <w:top w:val="nil"/>
              <w:left w:val="nil"/>
              <w:bottom w:val="nil"/>
              <w:right w:val="nil"/>
            </w:tcBorders>
          </w:tcPr>
          <w:p w14:paraId="15FC5F5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476(2)(a)</w:t>
            </w:r>
          </w:p>
        </w:tc>
        <w:tc>
          <w:tcPr>
            <w:tcW w:w="2378" w:type="pct"/>
            <w:tcBorders>
              <w:top w:val="nil"/>
              <w:left w:val="nil"/>
              <w:bottom w:val="nil"/>
              <w:right w:val="nil"/>
            </w:tcBorders>
          </w:tcPr>
          <w:p w14:paraId="0DE3704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local Registrar to consent to merger or transfer of engagements occurring as a result of approval by special resolution or decision by the board—merger between local and participating co</w:t>
            </w:r>
            <w:r w:rsidRPr="001F75A4">
              <w:rPr>
                <w:rFonts w:ascii="Times New Roman" w:eastAsia="Times New Roman" w:hAnsi="Times New Roman"/>
                <w:color w:val="000000"/>
                <w:sz w:val="20"/>
                <w:szCs w:val="20"/>
                <w:lang w:eastAsia="en-AU"/>
              </w:rPr>
              <w:noBreakHyphen/>
              <w:t>operatives</w:t>
            </w:r>
          </w:p>
        </w:tc>
        <w:tc>
          <w:tcPr>
            <w:tcW w:w="653" w:type="pct"/>
            <w:tcBorders>
              <w:top w:val="nil"/>
              <w:left w:val="nil"/>
              <w:bottom w:val="nil"/>
              <w:right w:val="nil"/>
            </w:tcBorders>
          </w:tcPr>
          <w:p w14:paraId="6957AA3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11A6C7F9" w14:textId="77777777" w:rsidTr="008306A3">
        <w:trPr>
          <w:cantSplit/>
        </w:trPr>
        <w:tc>
          <w:tcPr>
            <w:tcW w:w="530" w:type="pct"/>
            <w:tcBorders>
              <w:top w:val="nil"/>
              <w:left w:val="nil"/>
              <w:bottom w:val="nil"/>
              <w:right w:val="nil"/>
            </w:tcBorders>
          </w:tcPr>
          <w:p w14:paraId="793FDB3D"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59</w:t>
            </w:r>
          </w:p>
        </w:tc>
        <w:tc>
          <w:tcPr>
            <w:tcW w:w="1439" w:type="pct"/>
            <w:tcBorders>
              <w:top w:val="nil"/>
              <w:left w:val="nil"/>
              <w:bottom w:val="nil"/>
              <w:right w:val="nil"/>
            </w:tcBorders>
          </w:tcPr>
          <w:p w14:paraId="21CAB0F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477(2)</w:t>
            </w:r>
          </w:p>
        </w:tc>
        <w:tc>
          <w:tcPr>
            <w:tcW w:w="2378" w:type="pct"/>
            <w:tcBorders>
              <w:top w:val="nil"/>
              <w:left w:val="nil"/>
              <w:bottom w:val="nil"/>
              <w:right w:val="nil"/>
            </w:tcBorders>
          </w:tcPr>
          <w:p w14:paraId="77F3CCA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by appropriate Registrar of disclosure statement for merger or transfer of engagements—local and participating co</w:t>
            </w:r>
            <w:r w:rsidRPr="001F75A4">
              <w:rPr>
                <w:rFonts w:ascii="Times New Roman" w:eastAsia="Times New Roman" w:hAnsi="Times New Roman"/>
                <w:color w:val="000000"/>
                <w:sz w:val="20"/>
                <w:szCs w:val="20"/>
                <w:lang w:eastAsia="en-AU"/>
              </w:rPr>
              <w:noBreakHyphen/>
              <w:t>operatives</w:t>
            </w:r>
          </w:p>
        </w:tc>
        <w:tc>
          <w:tcPr>
            <w:tcW w:w="653" w:type="pct"/>
            <w:tcBorders>
              <w:top w:val="nil"/>
              <w:left w:val="nil"/>
              <w:bottom w:val="nil"/>
              <w:right w:val="nil"/>
            </w:tcBorders>
          </w:tcPr>
          <w:p w14:paraId="5EFFAD4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2470831F" w14:textId="77777777" w:rsidTr="008306A3">
        <w:trPr>
          <w:cantSplit/>
        </w:trPr>
        <w:tc>
          <w:tcPr>
            <w:tcW w:w="530" w:type="pct"/>
            <w:tcBorders>
              <w:top w:val="nil"/>
              <w:left w:val="nil"/>
              <w:bottom w:val="nil"/>
              <w:right w:val="nil"/>
            </w:tcBorders>
          </w:tcPr>
          <w:p w14:paraId="46524CC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lastRenderedPageBreak/>
              <w:t>60</w:t>
            </w:r>
          </w:p>
        </w:tc>
        <w:tc>
          <w:tcPr>
            <w:tcW w:w="1439" w:type="pct"/>
            <w:tcBorders>
              <w:top w:val="nil"/>
              <w:left w:val="nil"/>
              <w:bottom w:val="nil"/>
              <w:right w:val="nil"/>
            </w:tcBorders>
          </w:tcPr>
          <w:p w14:paraId="5E579C3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477(4)</w:t>
            </w:r>
          </w:p>
        </w:tc>
        <w:tc>
          <w:tcPr>
            <w:tcW w:w="2378" w:type="pct"/>
            <w:tcBorders>
              <w:top w:val="nil"/>
              <w:left w:val="nil"/>
              <w:bottom w:val="nil"/>
              <w:right w:val="nil"/>
            </w:tcBorders>
          </w:tcPr>
          <w:p w14:paraId="6211FAB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appropriate Registrar for exemption from requirements of CNL (SA) s 477 applying to a merger or transfer of engagements—local and participating co</w:t>
            </w:r>
            <w:r w:rsidRPr="001F75A4">
              <w:rPr>
                <w:rFonts w:ascii="Times New Roman" w:eastAsia="Times New Roman" w:hAnsi="Times New Roman"/>
                <w:color w:val="000000"/>
                <w:sz w:val="20"/>
                <w:szCs w:val="20"/>
                <w:lang w:eastAsia="en-AU"/>
              </w:rPr>
              <w:noBreakHyphen/>
              <w:t>operatives</w:t>
            </w:r>
          </w:p>
        </w:tc>
        <w:tc>
          <w:tcPr>
            <w:tcW w:w="653" w:type="pct"/>
            <w:tcBorders>
              <w:top w:val="nil"/>
              <w:left w:val="nil"/>
              <w:bottom w:val="nil"/>
              <w:right w:val="nil"/>
            </w:tcBorders>
          </w:tcPr>
          <w:p w14:paraId="66CB686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21CE7D76" w14:textId="77777777" w:rsidTr="008306A3">
        <w:trPr>
          <w:cantSplit/>
        </w:trPr>
        <w:tc>
          <w:tcPr>
            <w:tcW w:w="530" w:type="pct"/>
            <w:tcBorders>
              <w:top w:val="nil"/>
              <w:left w:val="nil"/>
              <w:bottom w:val="nil"/>
              <w:right w:val="nil"/>
            </w:tcBorders>
          </w:tcPr>
          <w:p w14:paraId="0B62F7F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61</w:t>
            </w:r>
          </w:p>
        </w:tc>
        <w:tc>
          <w:tcPr>
            <w:tcW w:w="1439" w:type="pct"/>
            <w:tcBorders>
              <w:top w:val="nil"/>
              <w:left w:val="nil"/>
              <w:bottom w:val="nil"/>
              <w:right w:val="nil"/>
            </w:tcBorders>
          </w:tcPr>
          <w:p w14:paraId="6ED0291B"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478(1)</w:t>
            </w:r>
          </w:p>
        </w:tc>
        <w:tc>
          <w:tcPr>
            <w:tcW w:w="2378" w:type="pct"/>
            <w:tcBorders>
              <w:top w:val="nil"/>
              <w:left w:val="nil"/>
              <w:bottom w:val="nil"/>
              <w:right w:val="nil"/>
            </w:tcBorders>
          </w:tcPr>
          <w:p w14:paraId="42C5D13E"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approval of merger or transfer of engagements—local and participating co</w:t>
            </w:r>
            <w:r w:rsidRPr="001F75A4">
              <w:rPr>
                <w:rFonts w:ascii="Times New Roman" w:eastAsia="Times New Roman" w:hAnsi="Times New Roman"/>
                <w:color w:val="000000"/>
                <w:sz w:val="20"/>
                <w:szCs w:val="20"/>
                <w:lang w:eastAsia="en-AU"/>
              </w:rPr>
              <w:noBreakHyphen/>
              <w:t>operatives</w:t>
            </w:r>
          </w:p>
        </w:tc>
        <w:tc>
          <w:tcPr>
            <w:tcW w:w="653" w:type="pct"/>
            <w:tcBorders>
              <w:top w:val="nil"/>
              <w:left w:val="nil"/>
              <w:bottom w:val="nil"/>
              <w:right w:val="nil"/>
            </w:tcBorders>
          </w:tcPr>
          <w:p w14:paraId="39F908A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0F2B386A" w14:textId="77777777" w:rsidTr="008306A3">
        <w:trPr>
          <w:cantSplit/>
        </w:trPr>
        <w:tc>
          <w:tcPr>
            <w:tcW w:w="530" w:type="pct"/>
            <w:tcBorders>
              <w:top w:val="nil"/>
              <w:left w:val="nil"/>
              <w:bottom w:val="nil"/>
              <w:right w:val="nil"/>
            </w:tcBorders>
          </w:tcPr>
          <w:p w14:paraId="09AFDC9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62</w:t>
            </w:r>
          </w:p>
        </w:tc>
        <w:tc>
          <w:tcPr>
            <w:tcW w:w="1439" w:type="pct"/>
            <w:tcBorders>
              <w:top w:val="nil"/>
              <w:left w:val="nil"/>
              <w:bottom w:val="nil"/>
              <w:right w:val="nil"/>
            </w:tcBorders>
          </w:tcPr>
          <w:p w14:paraId="3AADE2E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531(1)(a)</w:t>
            </w:r>
          </w:p>
        </w:tc>
        <w:tc>
          <w:tcPr>
            <w:tcW w:w="2378" w:type="pct"/>
            <w:tcBorders>
              <w:top w:val="nil"/>
              <w:left w:val="nil"/>
              <w:bottom w:val="nil"/>
              <w:right w:val="nil"/>
            </w:tcBorders>
          </w:tcPr>
          <w:p w14:paraId="3BE64FD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Registrar for special meeting</w:t>
            </w:r>
          </w:p>
        </w:tc>
        <w:tc>
          <w:tcPr>
            <w:tcW w:w="653" w:type="pct"/>
            <w:tcBorders>
              <w:top w:val="nil"/>
              <w:left w:val="nil"/>
              <w:bottom w:val="nil"/>
              <w:right w:val="nil"/>
            </w:tcBorders>
          </w:tcPr>
          <w:p w14:paraId="0D9102F5"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$504.00</w:t>
            </w:r>
          </w:p>
        </w:tc>
      </w:tr>
      <w:tr w:rsidR="001F75A4" w:rsidRPr="001F75A4" w14:paraId="57F293FD" w14:textId="77777777" w:rsidTr="008306A3">
        <w:trPr>
          <w:cantSplit/>
        </w:trPr>
        <w:tc>
          <w:tcPr>
            <w:tcW w:w="530" w:type="pct"/>
            <w:tcBorders>
              <w:top w:val="nil"/>
              <w:left w:val="nil"/>
              <w:bottom w:val="nil"/>
              <w:right w:val="nil"/>
            </w:tcBorders>
          </w:tcPr>
          <w:p w14:paraId="081FF1F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w:t>
            </w:r>
          </w:p>
        </w:tc>
        <w:tc>
          <w:tcPr>
            <w:tcW w:w="1439" w:type="pct"/>
            <w:tcBorders>
              <w:top w:val="nil"/>
              <w:left w:val="nil"/>
              <w:bottom w:val="nil"/>
              <w:right w:val="nil"/>
            </w:tcBorders>
          </w:tcPr>
          <w:p w14:paraId="4C92075D"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531(1)(b)</w:t>
            </w:r>
          </w:p>
        </w:tc>
        <w:tc>
          <w:tcPr>
            <w:tcW w:w="2378" w:type="pct"/>
            <w:tcBorders>
              <w:top w:val="nil"/>
              <w:left w:val="nil"/>
              <w:bottom w:val="nil"/>
              <w:right w:val="nil"/>
            </w:tcBorders>
          </w:tcPr>
          <w:p w14:paraId="19315FF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Registrar for inquiry</w:t>
            </w:r>
          </w:p>
        </w:tc>
        <w:tc>
          <w:tcPr>
            <w:tcW w:w="653" w:type="pct"/>
            <w:tcBorders>
              <w:top w:val="nil"/>
              <w:left w:val="nil"/>
              <w:bottom w:val="nil"/>
              <w:right w:val="nil"/>
            </w:tcBorders>
          </w:tcPr>
          <w:p w14:paraId="163A5C4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$1 255.00</w:t>
            </w:r>
          </w:p>
        </w:tc>
      </w:tr>
      <w:tr w:rsidR="001F75A4" w:rsidRPr="001F75A4" w14:paraId="5A587DEB" w14:textId="77777777" w:rsidTr="008306A3">
        <w:trPr>
          <w:cantSplit/>
        </w:trPr>
        <w:tc>
          <w:tcPr>
            <w:tcW w:w="530" w:type="pct"/>
            <w:tcBorders>
              <w:top w:val="nil"/>
              <w:left w:val="nil"/>
              <w:bottom w:val="nil"/>
              <w:right w:val="nil"/>
            </w:tcBorders>
          </w:tcPr>
          <w:p w14:paraId="1024315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64</w:t>
            </w:r>
          </w:p>
        </w:tc>
        <w:tc>
          <w:tcPr>
            <w:tcW w:w="1439" w:type="pct"/>
            <w:tcBorders>
              <w:top w:val="nil"/>
              <w:left w:val="nil"/>
              <w:bottom w:val="nil"/>
              <w:right w:val="nil"/>
            </w:tcBorders>
          </w:tcPr>
          <w:p w14:paraId="5785CE0A"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588(1)</w:t>
            </w:r>
          </w:p>
        </w:tc>
        <w:tc>
          <w:tcPr>
            <w:tcW w:w="2378" w:type="pct"/>
            <w:tcBorders>
              <w:top w:val="nil"/>
              <w:left w:val="nil"/>
              <w:bottom w:val="nil"/>
              <w:right w:val="nil"/>
            </w:tcBorders>
          </w:tcPr>
          <w:p w14:paraId="433E440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Registrar for a certificate stating that a thing had or had not been done within a specified period or by a specified date</w:t>
            </w:r>
          </w:p>
        </w:tc>
        <w:tc>
          <w:tcPr>
            <w:tcW w:w="653" w:type="pct"/>
            <w:tcBorders>
              <w:top w:val="nil"/>
              <w:left w:val="nil"/>
              <w:bottom w:val="nil"/>
              <w:right w:val="nil"/>
            </w:tcBorders>
          </w:tcPr>
          <w:p w14:paraId="46C3A33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02F77E44" w14:textId="77777777" w:rsidTr="008306A3">
        <w:trPr>
          <w:cantSplit/>
        </w:trPr>
        <w:tc>
          <w:tcPr>
            <w:tcW w:w="530" w:type="pct"/>
            <w:tcBorders>
              <w:top w:val="nil"/>
              <w:left w:val="nil"/>
              <w:bottom w:val="nil"/>
              <w:right w:val="nil"/>
            </w:tcBorders>
          </w:tcPr>
          <w:p w14:paraId="0FE3888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65</w:t>
            </w:r>
          </w:p>
        </w:tc>
        <w:tc>
          <w:tcPr>
            <w:tcW w:w="1439" w:type="pct"/>
            <w:tcBorders>
              <w:top w:val="nil"/>
              <w:left w:val="nil"/>
              <w:bottom w:val="nil"/>
              <w:right w:val="nil"/>
            </w:tcBorders>
          </w:tcPr>
          <w:p w14:paraId="26F94297"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588(2)</w:t>
            </w:r>
          </w:p>
        </w:tc>
        <w:tc>
          <w:tcPr>
            <w:tcW w:w="2378" w:type="pct"/>
            <w:tcBorders>
              <w:top w:val="nil"/>
              <w:left w:val="nil"/>
              <w:bottom w:val="nil"/>
              <w:right w:val="nil"/>
            </w:tcBorders>
          </w:tcPr>
          <w:p w14:paraId="437C606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Registrar for a certificate stating that requirements of the Law had or had not been complied with or had been complied with at a specified date or within a specified period</w:t>
            </w:r>
          </w:p>
        </w:tc>
        <w:tc>
          <w:tcPr>
            <w:tcW w:w="653" w:type="pct"/>
            <w:tcBorders>
              <w:top w:val="nil"/>
              <w:left w:val="nil"/>
              <w:bottom w:val="nil"/>
              <w:right w:val="nil"/>
            </w:tcBorders>
          </w:tcPr>
          <w:p w14:paraId="158AA563"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5D48062B" w14:textId="77777777" w:rsidTr="008306A3">
        <w:trPr>
          <w:cantSplit/>
        </w:trPr>
        <w:tc>
          <w:tcPr>
            <w:tcW w:w="530" w:type="pct"/>
            <w:tcBorders>
              <w:top w:val="nil"/>
              <w:left w:val="nil"/>
              <w:bottom w:val="nil"/>
              <w:right w:val="nil"/>
            </w:tcBorders>
          </w:tcPr>
          <w:p w14:paraId="6BB3AC2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66</w:t>
            </w:r>
          </w:p>
        </w:tc>
        <w:tc>
          <w:tcPr>
            <w:tcW w:w="1439" w:type="pct"/>
            <w:tcBorders>
              <w:top w:val="nil"/>
              <w:left w:val="nil"/>
              <w:bottom w:val="nil"/>
              <w:right w:val="nil"/>
            </w:tcBorders>
          </w:tcPr>
          <w:p w14:paraId="66DF3505"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588(3)</w:t>
            </w:r>
          </w:p>
        </w:tc>
        <w:tc>
          <w:tcPr>
            <w:tcW w:w="2378" w:type="pct"/>
            <w:tcBorders>
              <w:top w:val="nil"/>
              <w:left w:val="nil"/>
              <w:bottom w:val="nil"/>
              <w:right w:val="nil"/>
            </w:tcBorders>
          </w:tcPr>
          <w:p w14:paraId="1C01F93B"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to Registrar for a certificate stating that on a specified date a body was not or had ceased to be registered as a co</w:t>
            </w:r>
            <w:r w:rsidRPr="001F75A4">
              <w:rPr>
                <w:rFonts w:ascii="Times New Roman" w:eastAsia="Times New Roman" w:hAnsi="Times New Roman"/>
                <w:color w:val="000000"/>
                <w:sz w:val="20"/>
                <w:szCs w:val="20"/>
                <w:lang w:eastAsia="en-AU"/>
              </w:rPr>
              <w:noBreakHyphen/>
              <w:t>operative under the Law</w:t>
            </w:r>
          </w:p>
        </w:tc>
        <w:tc>
          <w:tcPr>
            <w:tcW w:w="653" w:type="pct"/>
            <w:tcBorders>
              <w:top w:val="nil"/>
              <w:left w:val="nil"/>
              <w:bottom w:val="nil"/>
              <w:right w:val="nil"/>
            </w:tcBorders>
          </w:tcPr>
          <w:p w14:paraId="12C2FBF1"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$63.00</w:t>
            </w:r>
          </w:p>
        </w:tc>
      </w:tr>
      <w:tr w:rsidR="001F75A4" w:rsidRPr="001F75A4" w14:paraId="158C8DD1" w14:textId="77777777" w:rsidTr="008306A3">
        <w:trPr>
          <w:cantSplit/>
        </w:trPr>
        <w:tc>
          <w:tcPr>
            <w:tcW w:w="530" w:type="pct"/>
            <w:tcBorders>
              <w:top w:val="nil"/>
              <w:left w:val="nil"/>
              <w:bottom w:val="nil"/>
              <w:right w:val="nil"/>
            </w:tcBorders>
          </w:tcPr>
          <w:p w14:paraId="2F21939D"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67</w:t>
            </w:r>
          </w:p>
        </w:tc>
        <w:tc>
          <w:tcPr>
            <w:tcW w:w="1439" w:type="pct"/>
            <w:tcBorders>
              <w:top w:val="nil"/>
              <w:left w:val="nil"/>
              <w:bottom w:val="nil"/>
              <w:right w:val="nil"/>
            </w:tcBorders>
          </w:tcPr>
          <w:p w14:paraId="3628A86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601(1)(a)</w:t>
            </w:r>
          </w:p>
        </w:tc>
        <w:tc>
          <w:tcPr>
            <w:tcW w:w="2378" w:type="pct"/>
            <w:tcBorders>
              <w:top w:val="nil"/>
              <w:left w:val="nil"/>
              <w:bottom w:val="nil"/>
              <w:right w:val="nil"/>
            </w:tcBorders>
          </w:tcPr>
          <w:p w14:paraId="50D1645D"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Inspection of register of co</w:t>
            </w:r>
            <w:r w:rsidRPr="001F75A4">
              <w:rPr>
                <w:rFonts w:ascii="Times New Roman" w:eastAsia="Times New Roman" w:hAnsi="Times New Roman"/>
                <w:color w:val="000000"/>
                <w:sz w:val="20"/>
                <w:szCs w:val="20"/>
                <w:lang w:eastAsia="en-AU"/>
              </w:rPr>
              <w:noBreakHyphen/>
              <w:t>operatives</w:t>
            </w:r>
          </w:p>
        </w:tc>
        <w:tc>
          <w:tcPr>
            <w:tcW w:w="653" w:type="pct"/>
            <w:tcBorders>
              <w:top w:val="nil"/>
              <w:left w:val="nil"/>
              <w:bottom w:val="nil"/>
              <w:right w:val="nil"/>
            </w:tcBorders>
          </w:tcPr>
          <w:p w14:paraId="0C0421A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$36.00</w:t>
            </w:r>
          </w:p>
        </w:tc>
      </w:tr>
      <w:tr w:rsidR="001F75A4" w:rsidRPr="001F75A4" w14:paraId="0ACC7537" w14:textId="77777777" w:rsidTr="008306A3">
        <w:trPr>
          <w:cantSplit/>
        </w:trPr>
        <w:tc>
          <w:tcPr>
            <w:tcW w:w="530" w:type="pct"/>
            <w:tcBorders>
              <w:top w:val="nil"/>
              <w:left w:val="nil"/>
              <w:bottom w:val="nil"/>
              <w:right w:val="nil"/>
            </w:tcBorders>
          </w:tcPr>
          <w:p w14:paraId="4C29459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68</w:t>
            </w:r>
          </w:p>
        </w:tc>
        <w:tc>
          <w:tcPr>
            <w:tcW w:w="1439" w:type="pct"/>
            <w:tcBorders>
              <w:top w:val="nil"/>
              <w:left w:val="nil"/>
              <w:bottom w:val="nil"/>
              <w:right w:val="nil"/>
            </w:tcBorders>
          </w:tcPr>
          <w:p w14:paraId="665FBAAC"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601(1)(b)</w:t>
            </w:r>
          </w:p>
        </w:tc>
        <w:tc>
          <w:tcPr>
            <w:tcW w:w="2378" w:type="pct"/>
            <w:tcBorders>
              <w:top w:val="nil"/>
              <w:left w:val="nil"/>
              <w:bottom w:val="nil"/>
              <w:right w:val="nil"/>
            </w:tcBorders>
          </w:tcPr>
          <w:p w14:paraId="01894C4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Inspection of documents kept by Registrar relating </w:t>
            </w:r>
            <w:r w:rsidRPr="001F75A4">
              <w:rPr>
                <w:rFonts w:ascii="Times New Roman" w:eastAsia="Times New Roman" w:hAnsi="Times New Roman"/>
                <w:color w:val="000000"/>
                <w:sz w:val="20"/>
                <w:szCs w:val="20"/>
                <w:lang w:eastAsia="en-AU"/>
              </w:rPr>
              <w:br/>
              <w:t>to a co</w:t>
            </w:r>
            <w:r w:rsidRPr="001F75A4">
              <w:rPr>
                <w:rFonts w:ascii="Times New Roman" w:eastAsia="Times New Roman" w:hAnsi="Times New Roman"/>
                <w:color w:val="000000"/>
                <w:sz w:val="20"/>
                <w:szCs w:val="20"/>
                <w:lang w:eastAsia="en-AU"/>
              </w:rPr>
              <w:noBreakHyphen/>
              <w:t xml:space="preserve">operative and prescribed by the </w:t>
            </w:r>
            <w:r w:rsidRPr="001F75A4">
              <w:rPr>
                <w:rFonts w:ascii="Times New Roman" w:eastAsia="Times New Roman" w:hAnsi="Times New Roman"/>
                <w:color w:val="000000"/>
                <w:sz w:val="20"/>
                <w:szCs w:val="20"/>
                <w:lang w:eastAsia="en-AU"/>
              </w:rPr>
              <w:br/>
              <w:t>National Regulations</w:t>
            </w:r>
          </w:p>
        </w:tc>
        <w:tc>
          <w:tcPr>
            <w:tcW w:w="653" w:type="pct"/>
            <w:tcBorders>
              <w:top w:val="nil"/>
              <w:left w:val="nil"/>
              <w:bottom w:val="nil"/>
              <w:right w:val="nil"/>
            </w:tcBorders>
          </w:tcPr>
          <w:p w14:paraId="0B3EFF15"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$36.00</w:t>
            </w:r>
          </w:p>
        </w:tc>
      </w:tr>
      <w:tr w:rsidR="001F75A4" w:rsidRPr="001F75A4" w14:paraId="68FCFAB1" w14:textId="77777777" w:rsidTr="008306A3">
        <w:trPr>
          <w:cantSplit/>
        </w:trPr>
        <w:tc>
          <w:tcPr>
            <w:tcW w:w="530" w:type="pct"/>
            <w:tcBorders>
              <w:top w:val="nil"/>
              <w:left w:val="nil"/>
              <w:bottom w:val="nil"/>
              <w:right w:val="nil"/>
            </w:tcBorders>
          </w:tcPr>
          <w:p w14:paraId="60B980E1"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69</w:t>
            </w:r>
          </w:p>
        </w:tc>
        <w:tc>
          <w:tcPr>
            <w:tcW w:w="1439" w:type="pct"/>
            <w:tcBorders>
              <w:top w:val="nil"/>
              <w:left w:val="nil"/>
              <w:bottom w:val="nil"/>
              <w:right w:val="nil"/>
            </w:tcBorders>
          </w:tcPr>
          <w:p w14:paraId="47921B4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601(1)(c)</w:t>
            </w:r>
          </w:p>
        </w:tc>
        <w:tc>
          <w:tcPr>
            <w:tcW w:w="2378" w:type="pct"/>
            <w:tcBorders>
              <w:top w:val="nil"/>
              <w:left w:val="nil"/>
              <w:bottom w:val="nil"/>
              <w:right w:val="nil"/>
            </w:tcBorders>
          </w:tcPr>
          <w:p w14:paraId="4B2D6BBA"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Extract from register of co</w:t>
            </w:r>
            <w:r w:rsidRPr="001F75A4">
              <w:rPr>
                <w:rFonts w:ascii="Times New Roman" w:eastAsia="Times New Roman" w:hAnsi="Times New Roman"/>
                <w:color w:val="000000"/>
                <w:sz w:val="20"/>
                <w:szCs w:val="20"/>
                <w:lang w:eastAsia="en-AU"/>
              </w:rPr>
              <w:noBreakHyphen/>
              <w:t>operatives inspected under CNL (SA) s 601(1)(a)—</w:t>
            </w:r>
          </w:p>
        </w:tc>
        <w:tc>
          <w:tcPr>
            <w:tcW w:w="653" w:type="pct"/>
            <w:tcBorders>
              <w:top w:val="nil"/>
              <w:left w:val="nil"/>
              <w:bottom w:val="nil"/>
              <w:right w:val="nil"/>
            </w:tcBorders>
          </w:tcPr>
          <w:p w14:paraId="288A9EDB"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F75A4" w:rsidRPr="001F75A4" w14:paraId="70B6C7C8" w14:textId="77777777" w:rsidTr="008306A3">
        <w:trPr>
          <w:cantSplit/>
        </w:trPr>
        <w:tc>
          <w:tcPr>
            <w:tcW w:w="530" w:type="pct"/>
            <w:tcBorders>
              <w:top w:val="nil"/>
              <w:left w:val="nil"/>
              <w:bottom w:val="nil"/>
              <w:right w:val="nil"/>
            </w:tcBorders>
          </w:tcPr>
          <w:p w14:paraId="4C2A4EE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0E222F18"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50755527"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first page</w:t>
            </w:r>
          </w:p>
        </w:tc>
        <w:tc>
          <w:tcPr>
            <w:tcW w:w="653" w:type="pct"/>
            <w:tcBorders>
              <w:top w:val="nil"/>
              <w:left w:val="nil"/>
              <w:bottom w:val="nil"/>
              <w:right w:val="nil"/>
            </w:tcBorders>
          </w:tcPr>
          <w:p w14:paraId="4050A42A"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$8.10</w:t>
            </w:r>
          </w:p>
        </w:tc>
      </w:tr>
      <w:tr w:rsidR="001F75A4" w:rsidRPr="001F75A4" w14:paraId="03558739" w14:textId="77777777" w:rsidTr="008306A3">
        <w:trPr>
          <w:cantSplit/>
        </w:trPr>
        <w:tc>
          <w:tcPr>
            <w:tcW w:w="530" w:type="pct"/>
            <w:tcBorders>
              <w:top w:val="nil"/>
              <w:left w:val="nil"/>
              <w:bottom w:val="nil"/>
              <w:right w:val="nil"/>
            </w:tcBorders>
          </w:tcPr>
          <w:p w14:paraId="2F1B2C6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40836939"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0C68889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each additional page</w:t>
            </w:r>
          </w:p>
        </w:tc>
        <w:tc>
          <w:tcPr>
            <w:tcW w:w="653" w:type="pct"/>
            <w:tcBorders>
              <w:top w:val="nil"/>
              <w:left w:val="nil"/>
              <w:bottom w:val="nil"/>
              <w:right w:val="nil"/>
            </w:tcBorders>
          </w:tcPr>
          <w:p w14:paraId="214C3337"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$2.20</w:t>
            </w:r>
          </w:p>
        </w:tc>
      </w:tr>
      <w:tr w:rsidR="001F75A4" w:rsidRPr="001F75A4" w14:paraId="069C5A44" w14:textId="77777777" w:rsidTr="008306A3">
        <w:trPr>
          <w:cantSplit/>
        </w:trPr>
        <w:tc>
          <w:tcPr>
            <w:tcW w:w="530" w:type="pct"/>
            <w:tcBorders>
              <w:top w:val="nil"/>
              <w:left w:val="nil"/>
              <w:bottom w:val="nil"/>
              <w:right w:val="nil"/>
            </w:tcBorders>
          </w:tcPr>
          <w:p w14:paraId="033138B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70</w:t>
            </w:r>
          </w:p>
        </w:tc>
        <w:tc>
          <w:tcPr>
            <w:tcW w:w="1439" w:type="pct"/>
            <w:tcBorders>
              <w:top w:val="nil"/>
              <w:left w:val="nil"/>
              <w:bottom w:val="nil"/>
              <w:right w:val="nil"/>
            </w:tcBorders>
          </w:tcPr>
          <w:p w14:paraId="1258FE33"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601(1)(d)</w:t>
            </w:r>
          </w:p>
        </w:tc>
        <w:tc>
          <w:tcPr>
            <w:tcW w:w="2378" w:type="pct"/>
            <w:tcBorders>
              <w:top w:val="nil"/>
              <w:left w:val="nil"/>
              <w:bottom w:val="nil"/>
              <w:right w:val="nil"/>
            </w:tcBorders>
          </w:tcPr>
          <w:p w14:paraId="7B1CB5D4"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Certified copy of document that may be inspected under CNL (SA) s 601(1)(b)—</w:t>
            </w:r>
          </w:p>
        </w:tc>
        <w:tc>
          <w:tcPr>
            <w:tcW w:w="653" w:type="pct"/>
            <w:tcBorders>
              <w:top w:val="nil"/>
              <w:left w:val="nil"/>
              <w:bottom w:val="nil"/>
              <w:right w:val="nil"/>
            </w:tcBorders>
          </w:tcPr>
          <w:p w14:paraId="17788BEA"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F75A4" w:rsidRPr="001F75A4" w14:paraId="114CF25D" w14:textId="77777777" w:rsidTr="008306A3">
        <w:trPr>
          <w:cantSplit/>
        </w:trPr>
        <w:tc>
          <w:tcPr>
            <w:tcW w:w="530" w:type="pct"/>
            <w:tcBorders>
              <w:top w:val="nil"/>
              <w:left w:val="nil"/>
              <w:bottom w:val="nil"/>
              <w:right w:val="nil"/>
            </w:tcBorders>
          </w:tcPr>
          <w:p w14:paraId="373F966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1D79D3FF"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65C6AAA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first page</w:t>
            </w:r>
          </w:p>
        </w:tc>
        <w:tc>
          <w:tcPr>
            <w:tcW w:w="653" w:type="pct"/>
            <w:tcBorders>
              <w:top w:val="nil"/>
              <w:left w:val="nil"/>
              <w:bottom w:val="nil"/>
              <w:right w:val="nil"/>
            </w:tcBorders>
          </w:tcPr>
          <w:p w14:paraId="118E0B1C"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$36.00</w:t>
            </w:r>
          </w:p>
        </w:tc>
      </w:tr>
      <w:tr w:rsidR="001F75A4" w:rsidRPr="001F75A4" w14:paraId="29635E91" w14:textId="77777777" w:rsidTr="008306A3">
        <w:trPr>
          <w:cantSplit/>
        </w:trPr>
        <w:tc>
          <w:tcPr>
            <w:tcW w:w="530" w:type="pct"/>
            <w:tcBorders>
              <w:top w:val="nil"/>
              <w:left w:val="nil"/>
              <w:bottom w:val="nil"/>
              <w:right w:val="nil"/>
            </w:tcBorders>
          </w:tcPr>
          <w:p w14:paraId="4FFA8E4F"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5A325333"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57AEB7F3"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each additional page</w:t>
            </w:r>
          </w:p>
        </w:tc>
        <w:tc>
          <w:tcPr>
            <w:tcW w:w="653" w:type="pct"/>
            <w:tcBorders>
              <w:top w:val="nil"/>
              <w:left w:val="nil"/>
              <w:bottom w:val="nil"/>
              <w:right w:val="nil"/>
            </w:tcBorders>
          </w:tcPr>
          <w:p w14:paraId="64D3B8BF"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$2.20</w:t>
            </w:r>
          </w:p>
        </w:tc>
      </w:tr>
      <w:tr w:rsidR="001F75A4" w:rsidRPr="001F75A4" w14:paraId="647B450B" w14:textId="77777777" w:rsidTr="008306A3">
        <w:trPr>
          <w:cantSplit/>
        </w:trPr>
        <w:tc>
          <w:tcPr>
            <w:tcW w:w="530" w:type="pct"/>
            <w:tcBorders>
              <w:top w:val="nil"/>
              <w:left w:val="nil"/>
              <w:bottom w:val="nil"/>
              <w:right w:val="nil"/>
            </w:tcBorders>
          </w:tcPr>
          <w:p w14:paraId="642F98B8" w14:textId="77777777" w:rsidR="001F75A4" w:rsidRPr="001F75A4" w:rsidRDefault="001F75A4" w:rsidP="004C469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71</w:t>
            </w:r>
          </w:p>
        </w:tc>
        <w:tc>
          <w:tcPr>
            <w:tcW w:w="1439" w:type="pct"/>
            <w:tcBorders>
              <w:top w:val="nil"/>
              <w:left w:val="nil"/>
              <w:bottom w:val="nil"/>
              <w:right w:val="nil"/>
            </w:tcBorders>
          </w:tcPr>
          <w:p w14:paraId="1102C5F4" w14:textId="77777777" w:rsidR="001F75A4" w:rsidRPr="001F75A4" w:rsidRDefault="001F75A4" w:rsidP="004C469B">
            <w:pPr>
              <w:keepNext/>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601(1)(e)</w:t>
            </w:r>
          </w:p>
        </w:tc>
        <w:tc>
          <w:tcPr>
            <w:tcW w:w="2378" w:type="pct"/>
            <w:tcBorders>
              <w:top w:val="nil"/>
              <w:left w:val="nil"/>
              <w:bottom w:val="nil"/>
              <w:right w:val="nil"/>
            </w:tcBorders>
          </w:tcPr>
          <w:p w14:paraId="3270E5D4" w14:textId="77777777" w:rsidR="001F75A4" w:rsidRPr="001F75A4" w:rsidRDefault="001F75A4" w:rsidP="004C469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Copy of document that may be inspected under CNL (SA) s 601(1)(b)—</w:t>
            </w:r>
          </w:p>
        </w:tc>
        <w:tc>
          <w:tcPr>
            <w:tcW w:w="653" w:type="pct"/>
            <w:tcBorders>
              <w:top w:val="nil"/>
              <w:left w:val="nil"/>
              <w:bottom w:val="nil"/>
              <w:right w:val="nil"/>
            </w:tcBorders>
          </w:tcPr>
          <w:p w14:paraId="302DB4BB" w14:textId="77777777" w:rsidR="001F75A4" w:rsidRPr="001F75A4" w:rsidRDefault="001F75A4" w:rsidP="004C469B">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F75A4" w:rsidRPr="001F75A4" w14:paraId="0EA06CAB" w14:textId="77777777" w:rsidTr="008306A3">
        <w:trPr>
          <w:cantSplit/>
        </w:trPr>
        <w:tc>
          <w:tcPr>
            <w:tcW w:w="530" w:type="pct"/>
            <w:tcBorders>
              <w:top w:val="nil"/>
              <w:left w:val="nil"/>
              <w:bottom w:val="nil"/>
              <w:right w:val="nil"/>
            </w:tcBorders>
          </w:tcPr>
          <w:p w14:paraId="6814B267" w14:textId="77777777" w:rsidR="001F75A4" w:rsidRPr="001F75A4" w:rsidRDefault="001F75A4" w:rsidP="004C469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7D0CF979" w14:textId="77777777" w:rsidR="001F75A4" w:rsidRPr="001F75A4" w:rsidRDefault="001F75A4" w:rsidP="004C469B">
            <w:pPr>
              <w:keepNext/>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75CB91E9" w14:textId="77777777" w:rsidR="001F75A4" w:rsidRPr="001F75A4" w:rsidRDefault="001F75A4" w:rsidP="004C469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first page</w:t>
            </w:r>
          </w:p>
        </w:tc>
        <w:tc>
          <w:tcPr>
            <w:tcW w:w="653" w:type="pct"/>
            <w:tcBorders>
              <w:top w:val="nil"/>
              <w:left w:val="nil"/>
              <w:bottom w:val="nil"/>
              <w:right w:val="nil"/>
            </w:tcBorders>
          </w:tcPr>
          <w:p w14:paraId="1DA99AB2" w14:textId="77777777" w:rsidR="001F75A4" w:rsidRPr="001F75A4" w:rsidRDefault="001F75A4" w:rsidP="004C469B">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$8.10</w:t>
            </w:r>
          </w:p>
        </w:tc>
      </w:tr>
      <w:tr w:rsidR="001F75A4" w:rsidRPr="001F75A4" w14:paraId="39FAF537" w14:textId="77777777" w:rsidTr="008306A3">
        <w:trPr>
          <w:cantSplit/>
        </w:trPr>
        <w:tc>
          <w:tcPr>
            <w:tcW w:w="530" w:type="pct"/>
            <w:tcBorders>
              <w:top w:val="nil"/>
              <w:left w:val="nil"/>
              <w:bottom w:val="nil"/>
              <w:right w:val="nil"/>
            </w:tcBorders>
          </w:tcPr>
          <w:p w14:paraId="3B7592F8"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1439" w:type="pct"/>
            <w:tcBorders>
              <w:top w:val="nil"/>
              <w:left w:val="nil"/>
              <w:bottom w:val="nil"/>
              <w:right w:val="nil"/>
            </w:tcBorders>
          </w:tcPr>
          <w:p w14:paraId="28940C70"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p>
        </w:tc>
        <w:tc>
          <w:tcPr>
            <w:tcW w:w="2378" w:type="pct"/>
            <w:tcBorders>
              <w:top w:val="nil"/>
              <w:left w:val="nil"/>
              <w:bottom w:val="nil"/>
              <w:right w:val="nil"/>
            </w:tcBorders>
          </w:tcPr>
          <w:p w14:paraId="52ADDE1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each additional page</w:t>
            </w:r>
          </w:p>
        </w:tc>
        <w:tc>
          <w:tcPr>
            <w:tcW w:w="653" w:type="pct"/>
            <w:tcBorders>
              <w:top w:val="nil"/>
              <w:left w:val="nil"/>
              <w:bottom w:val="nil"/>
              <w:right w:val="nil"/>
            </w:tcBorders>
          </w:tcPr>
          <w:p w14:paraId="732DAAB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$2.20</w:t>
            </w:r>
          </w:p>
        </w:tc>
      </w:tr>
      <w:tr w:rsidR="001F75A4" w:rsidRPr="001F75A4" w14:paraId="1D4B0F90" w14:textId="77777777" w:rsidTr="008306A3">
        <w:trPr>
          <w:cantSplit/>
        </w:trPr>
        <w:tc>
          <w:tcPr>
            <w:tcW w:w="530" w:type="pct"/>
            <w:tcBorders>
              <w:top w:val="nil"/>
              <w:left w:val="nil"/>
              <w:bottom w:val="nil"/>
              <w:right w:val="nil"/>
            </w:tcBorders>
          </w:tcPr>
          <w:p w14:paraId="6B9E0470"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72</w:t>
            </w:r>
          </w:p>
        </w:tc>
        <w:tc>
          <w:tcPr>
            <w:tcW w:w="1439" w:type="pct"/>
            <w:tcBorders>
              <w:top w:val="nil"/>
              <w:left w:val="nil"/>
              <w:bottom w:val="nil"/>
              <w:right w:val="nil"/>
            </w:tcBorders>
          </w:tcPr>
          <w:p w14:paraId="281D2524"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609(1)</w:t>
            </w:r>
          </w:p>
        </w:tc>
        <w:tc>
          <w:tcPr>
            <w:tcW w:w="2378" w:type="pct"/>
            <w:tcBorders>
              <w:top w:val="nil"/>
              <w:left w:val="nil"/>
              <w:bottom w:val="nil"/>
              <w:right w:val="nil"/>
            </w:tcBorders>
          </w:tcPr>
          <w:p w14:paraId="012691A6"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for extension or shortening of time</w:t>
            </w:r>
          </w:p>
        </w:tc>
        <w:tc>
          <w:tcPr>
            <w:tcW w:w="653" w:type="pct"/>
            <w:tcBorders>
              <w:top w:val="nil"/>
              <w:left w:val="nil"/>
              <w:bottom w:val="nil"/>
              <w:right w:val="nil"/>
            </w:tcBorders>
          </w:tcPr>
          <w:p w14:paraId="3FAE504A"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7C49F334" w14:textId="77777777" w:rsidTr="008306A3">
        <w:trPr>
          <w:cantSplit/>
        </w:trPr>
        <w:tc>
          <w:tcPr>
            <w:tcW w:w="530" w:type="pct"/>
            <w:tcBorders>
              <w:top w:val="nil"/>
              <w:left w:val="nil"/>
              <w:bottom w:val="nil"/>
              <w:right w:val="nil"/>
            </w:tcBorders>
          </w:tcPr>
          <w:p w14:paraId="63A0BCBC"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73</w:t>
            </w:r>
          </w:p>
        </w:tc>
        <w:tc>
          <w:tcPr>
            <w:tcW w:w="1439" w:type="pct"/>
            <w:tcBorders>
              <w:top w:val="nil"/>
              <w:left w:val="nil"/>
              <w:bottom w:val="nil"/>
              <w:right w:val="nil"/>
            </w:tcBorders>
          </w:tcPr>
          <w:p w14:paraId="287565B2"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CNL (SA) s 611(2)(c)(iii)</w:t>
            </w:r>
          </w:p>
        </w:tc>
        <w:tc>
          <w:tcPr>
            <w:tcW w:w="2378" w:type="pct"/>
            <w:tcBorders>
              <w:top w:val="nil"/>
              <w:left w:val="nil"/>
              <w:bottom w:val="nil"/>
              <w:right w:val="nil"/>
            </w:tcBorders>
          </w:tcPr>
          <w:p w14:paraId="3ACB18A2"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 xml:space="preserve">Application for permission to give notice to members </w:t>
            </w:r>
            <w:r w:rsidRPr="001F75A4">
              <w:rPr>
                <w:rFonts w:ascii="Times New Roman" w:eastAsia="Times New Roman" w:hAnsi="Times New Roman"/>
                <w:color w:val="000000"/>
                <w:sz w:val="20"/>
                <w:szCs w:val="20"/>
                <w:lang w:eastAsia="en-AU"/>
              </w:rPr>
              <w:br/>
              <w:t>by newspaper</w:t>
            </w:r>
          </w:p>
        </w:tc>
        <w:tc>
          <w:tcPr>
            <w:tcW w:w="653" w:type="pct"/>
            <w:tcBorders>
              <w:top w:val="nil"/>
              <w:left w:val="nil"/>
              <w:bottom w:val="nil"/>
              <w:right w:val="nil"/>
            </w:tcBorders>
          </w:tcPr>
          <w:p w14:paraId="1C7CD6D2"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$125.00</w:t>
            </w:r>
          </w:p>
        </w:tc>
      </w:tr>
      <w:tr w:rsidR="001F75A4" w:rsidRPr="001F75A4" w14:paraId="7F024948" w14:textId="77777777" w:rsidTr="008306A3">
        <w:trPr>
          <w:cantSplit/>
        </w:trPr>
        <w:tc>
          <w:tcPr>
            <w:tcW w:w="530" w:type="pct"/>
            <w:tcBorders>
              <w:top w:val="nil"/>
              <w:left w:val="nil"/>
              <w:bottom w:val="nil"/>
              <w:right w:val="nil"/>
            </w:tcBorders>
          </w:tcPr>
          <w:p w14:paraId="3C040595"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74</w:t>
            </w:r>
          </w:p>
        </w:tc>
        <w:tc>
          <w:tcPr>
            <w:tcW w:w="1439" w:type="pct"/>
            <w:tcBorders>
              <w:top w:val="nil"/>
              <w:left w:val="nil"/>
              <w:bottom w:val="nil"/>
              <w:right w:val="nil"/>
            </w:tcBorders>
          </w:tcPr>
          <w:p w14:paraId="0156E9FE" w14:textId="77777777" w:rsidR="001F75A4" w:rsidRPr="001F75A4" w:rsidRDefault="001F75A4" w:rsidP="001F75A4">
            <w:pPr>
              <w:autoSpaceDE w:val="0"/>
              <w:autoSpaceDN w:val="0"/>
              <w:adjustRightInd w:val="0"/>
              <w:spacing w:before="120" w:after="0" w:line="240" w:lineRule="auto"/>
              <w:ind w:left="57"/>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CNR (SA) reg 1.4(5)</w:t>
            </w:r>
          </w:p>
        </w:tc>
        <w:tc>
          <w:tcPr>
            <w:tcW w:w="2378" w:type="pct"/>
            <w:tcBorders>
              <w:top w:val="nil"/>
              <w:left w:val="nil"/>
              <w:bottom w:val="nil"/>
              <w:right w:val="nil"/>
            </w:tcBorders>
          </w:tcPr>
          <w:p w14:paraId="7E5B65F9" w14:textId="77777777" w:rsidR="001F75A4" w:rsidRPr="001F75A4" w:rsidRDefault="001F75A4" w:rsidP="001F75A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Application by co</w:t>
            </w:r>
            <w:r w:rsidRPr="001F75A4">
              <w:rPr>
                <w:rFonts w:ascii="Times New Roman" w:eastAsia="Times New Roman" w:hAnsi="Times New Roman"/>
                <w:color w:val="000000"/>
                <w:sz w:val="20"/>
                <w:szCs w:val="20"/>
                <w:lang w:eastAsia="en-AU"/>
              </w:rPr>
              <w:noBreakHyphen/>
              <w:t>operative for declaration that it is a small co</w:t>
            </w:r>
            <w:r w:rsidRPr="001F75A4">
              <w:rPr>
                <w:rFonts w:ascii="Times New Roman" w:eastAsia="Times New Roman" w:hAnsi="Times New Roman"/>
                <w:color w:val="000000"/>
                <w:sz w:val="20"/>
                <w:szCs w:val="20"/>
                <w:lang w:eastAsia="en-AU"/>
              </w:rPr>
              <w:noBreakHyphen/>
              <w:t>operative for a particular financial year</w:t>
            </w:r>
          </w:p>
        </w:tc>
        <w:tc>
          <w:tcPr>
            <w:tcW w:w="653" w:type="pct"/>
            <w:tcBorders>
              <w:top w:val="nil"/>
              <w:left w:val="nil"/>
              <w:bottom w:val="nil"/>
              <w:right w:val="nil"/>
            </w:tcBorders>
          </w:tcPr>
          <w:p w14:paraId="13640436" w14:textId="77777777" w:rsidR="001F75A4" w:rsidRPr="001F75A4" w:rsidRDefault="001F75A4" w:rsidP="001F75A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F75A4">
              <w:rPr>
                <w:rFonts w:ascii="Times New Roman" w:eastAsia="Times New Roman" w:hAnsi="Times New Roman"/>
                <w:color w:val="000000"/>
                <w:sz w:val="20"/>
                <w:szCs w:val="20"/>
                <w:lang w:eastAsia="en-AU"/>
              </w:rPr>
              <w:t>$357.00</w:t>
            </w:r>
          </w:p>
        </w:tc>
      </w:tr>
    </w:tbl>
    <w:p w14:paraId="15C23BCE" w14:textId="77777777" w:rsidR="001F75A4" w:rsidRPr="001F75A4" w:rsidRDefault="001F75A4" w:rsidP="001F75A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1F75A4">
        <w:rPr>
          <w:rFonts w:ascii="Times New Roman" w:eastAsia="Times New Roman" w:hAnsi="Times New Roman"/>
          <w:b/>
          <w:bCs/>
          <w:color w:val="000000"/>
          <w:sz w:val="26"/>
          <w:szCs w:val="26"/>
          <w:lang w:eastAsia="en-AU"/>
        </w:rPr>
        <w:t>Signed by the Minister for Consumer and Business Affairs</w:t>
      </w:r>
    </w:p>
    <w:p w14:paraId="577D0FFF" w14:textId="77777777" w:rsidR="001F75A4" w:rsidRPr="001F75A4" w:rsidRDefault="001F75A4" w:rsidP="001F75A4">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1F75A4">
        <w:rPr>
          <w:rFonts w:ascii="Times New Roman" w:eastAsia="Times New Roman" w:hAnsi="Times New Roman"/>
          <w:color w:val="000000"/>
          <w:sz w:val="23"/>
          <w:szCs w:val="23"/>
          <w:lang w:eastAsia="en-AU"/>
        </w:rPr>
        <w:t>Hon Michael Brown MP</w:t>
      </w:r>
    </w:p>
    <w:p w14:paraId="73DB9262" w14:textId="77777777" w:rsidR="001F75A4" w:rsidRPr="001F75A4" w:rsidRDefault="001F75A4" w:rsidP="001F75A4">
      <w:pPr>
        <w:spacing w:before="120" w:after="0" w:line="240" w:lineRule="auto"/>
        <w:jc w:val="left"/>
        <w:rPr>
          <w:rFonts w:ascii="Times New Roman" w:eastAsia="Times New Roman" w:hAnsi="Times New Roman"/>
          <w:sz w:val="23"/>
          <w:szCs w:val="23"/>
        </w:rPr>
      </w:pPr>
      <w:r w:rsidRPr="001F75A4">
        <w:rPr>
          <w:rFonts w:ascii="Times New Roman" w:eastAsia="Times New Roman" w:hAnsi="Times New Roman"/>
          <w:sz w:val="23"/>
          <w:szCs w:val="23"/>
        </w:rPr>
        <w:t>On 26 April 2026</w:t>
      </w:r>
    </w:p>
    <w:p w14:paraId="498BB742" w14:textId="77777777" w:rsidR="001F75A4" w:rsidRPr="001F75A4" w:rsidRDefault="001F75A4" w:rsidP="001F75A4">
      <w:pPr>
        <w:pBdr>
          <w:bottom w:val="single" w:sz="4" w:space="1" w:color="auto"/>
        </w:pBdr>
        <w:spacing w:after="0" w:line="52" w:lineRule="exact"/>
        <w:jc w:val="center"/>
        <w:rPr>
          <w:rFonts w:ascii="Times New Roman" w:eastAsia="Times New Roman" w:hAnsi="Times New Roman"/>
          <w:sz w:val="23"/>
          <w:szCs w:val="23"/>
        </w:rPr>
      </w:pPr>
    </w:p>
    <w:p w14:paraId="100229FC" w14:textId="77777777" w:rsidR="001F75A4" w:rsidRPr="001F75A4" w:rsidRDefault="001F75A4" w:rsidP="001F75A4">
      <w:pPr>
        <w:pBdr>
          <w:top w:val="single" w:sz="4" w:space="1" w:color="auto"/>
        </w:pBdr>
        <w:spacing w:before="34" w:after="0" w:line="14" w:lineRule="exact"/>
        <w:jc w:val="center"/>
        <w:rPr>
          <w:rFonts w:ascii="Times New Roman" w:eastAsia="Times New Roman" w:hAnsi="Times New Roman"/>
          <w:sz w:val="23"/>
          <w:szCs w:val="23"/>
        </w:rPr>
      </w:pPr>
    </w:p>
    <w:p w14:paraId="3E115534" w14:textId="380F9C56" w:rsidR="00427DD5" w:rsidRDefault="00427DD5">
      <w:pPr>
        <w:spacing w:after="0" w:line="240" w:lineRule="auto"/>
        <w:jc w:val="left"/>
        <w:rPr>
          <w:rFonts w:ascii="Times New Roman" w:eastAsia="Times New Roman" w:hAnsi="Times New Roman"/>
          <w:sz w:val="17"/>
          <w:szCs w:val="20"/>
          <w:lang w:val="en-US" w:eastAsia="en-AU"/>
        </w:rPr>
      </w:pPr>
      <w:r>
        <w:br w:type="page"/>
      </w:r>
    </w:p>
    <w:p w14:paraId="39F7AD1F" w14:textId="768B6BEC" w:rsidR="00CB6982" w:rsidRPr="00CB6982" w:rsidRDefault="00A84E36" w:rsidP="00A84E36">
      <w:pPr>
        <w:pStyle w:val="Heading2"/>
      </w:pPr>
      <w:bookmarkStart w:id="31" w:name="_Toc229649552"/>
      <w:r w:rsidRPr="00CB6982">
        <w:lastRenderedPageBreak/>
        <w:t>Coroners Act 2003</w:t>
      </w:r>
      <w:bookmarkEnd w:id="31"/>
    </w:p>
    <w:p w14:paraId="6DB942BE" w14:textId="77777777" w:rsidR="00CB6982" w:rsidRPr="00CB6982" w:rsidRDefault="00CB6982" w:rsidP="00CB698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B6982">
        <w:rPr>
          <w:rFonts w:ascii="Times New Roman" w:eastAsia="Times New Roman" w:hAnsi="Times New Roman"/>
          <w:color w:val="000000"/>
          <w:sz w:val="28"/>
          <w:szCs w:val="28"/>
          <w:lang w:eastAsia="en-AU"/>
        </w:rPr>
        <w:t>South Australia</w:t>
      </w:r>
    </w:p>
    <w:p w14:paraId="774273F9" w14:textId="77777777" w:rsidR="00CB6982" w:rsidRPr="00CB6982" w:rsidRDefault="00CB6982" w:rsidP="00CB698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B6982">
        <w:rPr>
          <w:rFonts w:ascii="Times New Roman" w:eastAsia="Times New Roman" w:hAnsi="Times New Roman"/>
          <w:b/>
          <w:bCs/>
          <w:color w:val="000000"/>
          <w:sz w:val="36"/>
          <w:szCs w:val="36"/>
          <w:lang w:eastAsia="en-AU"/>
        </w:rPr>
        <w:t>Coroners (Fees) Notice 2026</w:t>
      </w:r>
    </w:p>
    <w:p w14:paraId="4B680886" w14:textId="77777777" w:rsidR="00CB6982" w:rsidRPr="00CB6982" w:rsidRDefault="00CB6982" w:rsidP="00CB698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B6982">
        <w:rPr>
          <w:rFonts w:ascii="Times New Roman" w:eastAsia="Times New Roman" w:hAnsi="Times New Roman"/>
          <w:color w:val="000000"/>
          <w:sz w:val="24"/>
          <w:szCs w:val="24"/>
          <w:lang w:eastAsia="en-AU"/>
        </w:rPr>
        <w:t xml:space="preserve">under the </w:t>
      </w:r>
      <w:r w:rsidRPr="00CB6982">
        <w:rPr>
          <w:rFonts w:ascii="Times New Roman" w:eastAsia="Times New Roman" w:hAnsi="Times New Roman"/>
          <w:i/>
          <w:iCs/>
          <w:color w:val="000000"/>
          <w:sz w:val="24"/>
          <w:szCs w:val="24"/>
          <w:lang w:eastAsia="en-AU"/>
        </w:rPr>
        <w:t>Coroners Act 2003</w:t>
      </w:r>
    </w:p>
    <w:p w14:paraId="711BDA43" w14:textId="77777777" w:rsidR="00CB6982" w:rsidRPr="00CB6982" w:rsidRDefault="00CB6982" w:rsidP="00CB698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982">
        <w:rPr>
          <w:rFonts w:ascii="Times New Roman" w:eastAsia="Times New Roman" w:hAnsi="Times New Roman"/>
          <w:b/>
          <w:bCs/>
          <w:color w:val="000000"/>
          <w:sz w:val="26"/>
          <w:szCs w:val="26"/>
          <w:lang w:eastAsia="en-AU"/>
        </w:rPr>
        <w:t>1—Short title</w:t>
      </w:r>
    </w:p>
    <w:p w14:paraId="54913785" w14:textId="77777777" w:rsidR="00CB6982" w:rsidRPr="00CB6982" w:rsidRDefault="00CB6982" w:rsidP="00CB698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982">
        <w:rPr>
          <w:rFonts w:ascii="Times New Roman" w:eastAsia="Times New Roman" w:hAnsi="Times New Roman"/>
          <w:color w:val="000000"/>
          <w:sz w:val="23"/>
          <w:szCs w:val="23"/>
          <w:lang w:eastAsia="en-AU"/>
        </w:rPr>
        <w:t xml:space="preserve">This notice may be cited as the </w:t>
      </w:r>
      <w:hyperlink r:id="rId69" w:history="1">
        <w:r w:rsidRPr="00CB6982">
          <w:rPr>
            <w:rFonts w:ascii="Times New Roman" w:eastAsia="Times New Roman" w:hAnsi="Times New Roman"/>
            <w:i/>
            <w:iCs/>
            <w:color w:val="000000"/>
            <w:sz w:val="23"/>
            <w:szCs w:val="23"/>
            <w:lang w:eastAsia="en-AU"/>
          </w:rPr>
          <w:t>Coroners (Fees) Notice 202</w:t>
        </w:r>
      </w:hyperlink>
      <w:r w:rsidRPr="00CB6982">
        <w:rPr>
          <w:rFonts w:ascii="Times New Roman" w:eastAsia="Times New Roman" w:hAnsi="Times New Roman"/>
          <w:i/>
          <w:iCs/>
          <w:color w:val="000000"/>
          <w:sz w:val="23"/>
          <w:szCs w:val="23"/>
          <w:lang w:eastAsia="en-AU"/>
        </w:rPr>
        <w:t>6</w:t>
      </w:r>
      <w:r w:rsidRPr="00CB6982">
        <w:rPr>
          <w:rFonts w:ascii="Times New Roman" w:eastAsia="Times New Roman" w:hAnsi="Times New Roman"/>
          <w:color w:val="000000"/>
          <w:sz w:val="23"/>
          <w:szCs w:val="23"/>
          <w:lang w:eastAsia="en-AU"/>
        </w:rPr>
        <w:t>.</w:t>
      </w:r>
    </w:p>
    <w:p w14:paraId="620BDAD5" w14:textId="77777777" w:rsidR="00CB6982" w:rsidRPr="00CB6982" w:rsidRDefault="00CB6982" w:rsidP="00CB698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B6982">
        <w:rPr>
          <w:rFonts w:ascii="Times New Roman" w:eastAsia="Times New Roman" w:hAnsi="Times New Roman"/>
          <w:b/>
          <w:bCs/>
          <w:color w:val="000000"/>
          <w:sz w:val="20"/>
          <w:szCs w:val="20"/>
          <w:lang w:eastAsia="en-AU"/>
        </w:rPr>
        <w:t>Note—</w:t>
      </w:r>
    </w:p>
    <w:p w14:paraId="7BD6FE55" w14:textId="77777777" w:rsidR="00CB6982" w:rsidRPr="00CB6982" w:rsidRDefault="00CB6982" w:rsidP="00CB6982">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 xml:space="preserve">This is a fee notice made in accordance with the </w:t>
      </w:r>
      <w:hyperlink r:id="rId70" w:history="1">
        <w:r w:rsidRPr="00CB6982">
          <w:rPr>
            <w:rFonts w:ascii="Times New Roman" w:eastAsia="Times New Roman" w:hAnsi="Times New Roman"/>
            <w:i/>
            <w:iCs/>
            <w:color w:val="000000"/>
            <w:sz w:val="20"/>
            <w:szCs w:val="20"/>
            <w:lang w:eastAsia="en-AU"/>
          </w:rPr>
          <w:t>Legislation (Fees) Act 2019</w:t>
        </w:r>
      </w:hyperlink>
      <w:r w:rsidRPr="00CB6982">
        <w:rPr>
          <w:rFonts w:ascii="Times New Roman" w:eastAsia="Times New Roman" w:hAnsi="Times New Roman"/>
          <w:color w:val="000000"/>
          <w:sz w:val="20"/>
          <w:szCs w:val="20"/>
          <w:lang w:eastAsia="en-AU"/>
        </w:rPr>
        <w:t>.</w:t>
      </w:r>
    </w:p>
    <w:p w14:paraId="01E804BC" w14:textId="77777777" w:rsidR="00CB6982" w:rsidRPr="00CB6982" w:rsidRDefault="00CB6982" w:rsidP="00CB698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982">
        <w:rPr>
          <w:rFonts w:ascii="Times New Roman" w:eastAsia="Times New Roman" w:hAnsi="Times New Roman"/>
          <w:b/>
          <w:bCs/>
          <w:color w:val="000000"/>
          <w:sz w:val="26"/>
          <w:szCs w:val="26"/>
          <w:lang w:eastAsia="en-AU"/>
        </w:rPr>
        <w:t>2—Commencement</w:t>
      </w:r>
    </w:p>
    <w:p w14:paraId="3D0A4B88" w14:textId="77777777" w:rsidR="00CB6982" w:rsidRPr="00CB6982" w:rsidRDefault="00CB6982" w:rsidP="00CB698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982">
        <w:rPr>
          <w:rFonts w:ascii="Times New Roman" w:eastAsia="Times New Roman" w:hAnsi="Times New Roman"/>
          <w:color w:val="000000"/>
          <w:sz w:val="23"/>
          <w:szCs w:val="23"/>
          <w:lang w:eastAsia="en-AU"/>
        </w:rPr>
        <w:t>This notice has effect on 1 July 2026.</w:t>
      </w:r>
    </w:p>
    <w:p w14:paraId="4F0072D4" w14:textId="77777777" w:rsidR="00CB6982" w:rsidRPr="00CB6982" w:rsidRDefault="00CB6982" w:rsidP="00CB698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982">
        <w:rPr>
          <w:rFonts w:ascii="Times New Roman" w:eastAsia="Times New Roman" w:hAnsi="Times New Roman"/>
          <w:b/>
          <w:bCs/>
          <w:color w:val="000000"/>
          <w:sz w:val="26"/>
          <w:szCs w:val="26"/>
          <w:lang w:eastAsia="en-AU"/>
        </w:rPr>
        <w:t>3—Interpretation</w:t>
      </w:r>
    </w:p>
    <w:p w14:paraId="5F42185D" w14:textId="77777777" w:rsidR="00CB6982" w:rsidRPr="00CB6982" w:rsidRDefault="00CB6982" w:rsidP="00CB698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982">
        <w:rPr>
          <w:rFonts w:ascii="Times New Roman" w:eastAsia="Times New Roman" w:hAnsi="Times New Roman"/>
          <w:color w:val="000000"/>
          <w:sz w:val="23"/>
          <w:szCs w:val="23"/>
          <w:lang w:eastAsia="en-AU"/>
        </w:rPr>
        <w:t>In this notice, unless the contrary intention appears—</w:t>
      </w:r>
    </w:p>
    <w:p w14:paraId="05AD9077" w14:textId="77777777" w:rsidR="00CB6982" w:rsidRPr="00CB6982" w:rsidRDefault="00CB6982" w:rsidP="00CB698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982">
        <w:rPr>
          <w:rFonts w:ascii="Times New Roman" w:eastAsia="Times New Roman" w:hAnsi="Times New Roman"/>
          <w:b/>
          <w:bCs/>
          <w:i/>
          <w:iCs/>
          <w:color w:val="000000"/>
          <w:sz w:val="23"/>
          <w:szCs w:val="23"/>
          <w:lang w:eastAsia="en-AU"/>
        </w:rPr>
        <w:t>Act</w:t>
      </w:r>
      <w:r w:rsidRPr="00CB6982">
        <w:rPr>
          <w:rFonts w:ascii="Times New Roman" w:eastAsia="Times New Roman" w:hAnsi="Times New Roman"/>
          <w:color w:val="000000"/>
          <w:sz w:val="23"/>
          <w:szCs w:val="23"/>
          <w:lang w:eastAsia="en-AU"/>
        </w:rPr>
        <w:t xml:space="preserve"> means the </w:t>
      </w:r>
      <w:hyperlink r:id="rId71" w:history="1">
        <w:r w:rsidRPr="00CB6982">
          <w:rPr>
            <w:rFonts w:ascii="Times New Roman" w:eastAsia="Times New Roman" w:hAnsi="Times New Roman"/>
            <w:i/>
            <w:iCs/>
            <w:color w:val="000000"/>
            <w:sz w:val="23"/>
            <w:szCs w:val="23"/>
            <w:lang w:eastAsia="en-AU"/>
          </w:rPr>
          <w:t>Coroners Act 2003</w:t>
        </w:r>
      </w:hyperlink>
      <w:r w:rsidRPr="00CB6982">
        <w:rPr>
          <w:rFonts w:ascii="Times New Roman" w:eastAsia="Times New Roman" w:hAnsi="Times New Roman"/>
          <w:color w:val="000000"/>
          <w:sz w:val="23"/>
          <w:szCs w:val="23"/>
          <w:lang w:eastAsia="en-AU"/>
        </w:rPr>
        <w:t>.</w:t>
      </w:r>
    </w:p>
    <w:p w14:paraId="6E8BCF30" w14:textId="77777777" w:rsidR="00CB6982" w:rsidRPr="00CB6982" w:rsidRDefault="00CB6982" w:rsidP="00CB698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982">
        <w:rPr>
          <w:rFonts w:ascii="Times New Roman" w:eastAsia="Times New Roman" w:hAnsi="Times New Roman"/>
          <w:b/>
          <w:bCs/>
          <w:color w:val="000000"/>
          <w:sz w:val="26"/>
          <w:szCs w:val="26"/>
          <w:lang w:eastAsia="en-AU"/>
        </w:rPr>
        <w:t>4—Fees</w:t>
      </w:r>
    </w:p>
    <w:p w14:paraId="049859DB" w14:textId="77777777" w:rsidR="00CB6982" w:rsidRPr="00CB6982" w:rsidRDefault="00CB6982" w:rsidP="00CB698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982">
        <w:rPr>
          <w:rFonts w:ascii="Times New Roman" w:eastAsia="Times New Roman" w:hAnsi="Times New Roman"/>
          <w:color w:val="000000"/>
          <w:sz w:val="23"/>
          <w:szCs w:val="23"/>
          <w:lang w:eastAsia="en-AU"/>
        </w:rPr>
        <w:t xml:space="preserve">The fees set out in </w:t>
      </w:r>
      <w:hyperlink w:anchor="id540703f9_6a59_4aa4_8c2a_dded39c316" w:history="1">
        <w:r w:rsidRPr="00CB6982">
          <w:rPr>
            <w:rFonts w:ascii="Times New Roman" w:eastAsia="Times New Roman" w:hAnsi="Times New Roman"/>
            <w:color w:val="000000"/>
            <w:sz w:val="23"/>
            <w:szCs w:val="23"/>
            <w:lang w:eastAsia="en-AU"/>
          </w:rPr>
          <w:t>Schedule 1</w:t>
        </w:r>
      </w:hyperlink>
      <w:r w:rsidRPr="00CB6982">
        <w:rPr>
          <w:rFonts w:ascii="Times New Roman" w:eastAsia="Times New Roman" w:hAnsi="Times New Roman"/>
          <w:color w:val="000000"/>
          <w:sz w:val="23"/>
          <w:szCs w:val="23"/>
          <w:lang w:eastAsia="en-AU"/>
        </w:rPr>
        <w:t xml:space="preserve"> are prescribed for the purposes of the Act.</w:t>
      </w:r>
    </w:p>
    <w:p w14:paraId="63BBCBF2" w14:textId="0B30B433" w:rsidR="00CB6982" w:rsidRPr="00CB6982" w:rsidRDefault="00CB6982" w:rsidP="00CB698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32" w:name="id540703f9_6a59_4aa4_8c2a_dded39c316"/>
      <w:r w:rsidRPr="00CB6982">
        <w:rPr>
          <w:rFonts w:ascii="Times New Roman" w:eastAsia="Times New Roman" w:hAnsi="Times New Roman"/>
          <w:b/>
          <w:bCs/>
          <w:color w:val="000000"/>
          <w:sz w:val="32"/>
          <w:szCs w:val="32"/>
          <w:lang w:eastAsia="en-AU"/>
        </w:rPr>
        <w:t>Schedule 1—Fees</w:t>
      </w:r>
      <w:bookmarkEnd w:id="32"/>
    </w:p>
    <w:p w14:paraId="368BF541"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7513"/>
        <w:gridCol w:w="1563"/>
      </w:tblGrid>
      <w:tr w:rsidR="00CB6982" w:rsidRPr="00CB6982" w14:paraId="408F9FA8" w14:textId="77777777" w:rsidTr="008306A3">
        <w:trPr>
          <w:cantSplit/>
        </w:trPr>
        <w:tc>
          <w:tcPr>
            <w:tcW w:w="9360" w:type="dxa"/>
            <w:gridSpan w:val="3"/>
            <w:tcBorders>
              <w:top w:val="nil"/>
              <w:left w:val="nil"/>
              <w:bottom w:val="nil"/>
              <w:right w:val="nil"/>
            </w:tcBorders>
          </w:tcPr>
          <w:p w14:paraId="324C9F7F"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b/>
                <w:bCs/>
                <w:color w:val="000000"/>
                <w:sz w:val="20"/>
                <w:szCs w:val="20"/>
                <w:lang w:eastAsia="en-AU"/>
              </w:rPr>
              <w:t>Fees under section 37 of the Act</w:t>
            </w:r>
          </w:p>
        </w:tc>
      </w:tr>
      <w:tr w:rsidR="00CB6982" w:rsidRPr="00CB6982" w14:paraId="569ED9AD" w14:textId="77777777" w:rsidTr="008306A3">
        <w:trPr>
          <w:cantSplit/>
        </w:trPr>
        <w:tc>
          <w:tcPr>
            <w:tcW w:w="284" w:type="dxa"/>
            <w:tcBorders>
              <w:top w:val="nil"/>
              <w:left w:val="nil"/>
              <w:bottom w:val="nil"/>
              <w:right w:val="nil"/>
            </w:tcBorders>
          </w:tcPr>
          <w:p w14:paraId="60ECC5AC"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1</w:t>
            </w:r>
          </w:p>
        </w:tc>
        <w:tc>
          <w:tcPr>
            <w:tcW w:w="7513" w:type="dxa"/>
            <w:tcBorders>
              <w:top w:val="nil"/>
              <w:left w:val="nil"/>
              <w:bottom w:val="nil"/>
              <w:right w:val="nil"/>
            </w:tcBorders>
          </w:tcPr>
          <w:p w14:paraId="766848EC"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For each application to inspect a record or any other documentary or evidentiary material</w:t>
            </w:r>
          </w:p>
        </w:tc>
        <w:tc>
          <w:tcPr>
            <w:tcW w:w="1563" w:type="dxa"/>
            <w:tcBorders>
              <w:top w:val="nil"/>
              <w:left w:val="nil"/>
              <w:bottom w:val="nil"/>
              <w:right w:val="nil"/>
            </w:tcBorders>
          </w:tcPr>
          <w:p w14:paraId="19C28617" w14:textId="77777777" w:rsidR="00CB6982" w:rsidRPr="00CB6982" w:rsidRDefault="00CB6982" w:rsidP="00CB698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$30.75</w:t>
            </w:r>
          </w:p>
        </w:tc>
      </w:tr>
      <w:tr w:rsidR="00CB6982" w:rsidRPr="00CB6982" w14:paraId="215B9160" w14:textId="77777777" w:rsidTr="008306A3">
        <w:trPr>
          <w:cantSplit/>
        </w:trPr>
        <w:tc>
          <w:tcPr>
            <w:tcW w:w="284" w:type="dxa"/>
            <w:tcBorders>
              <w:top w:val="nil"/>
              <w:left w:val="nil"/>
              <w:bottom w:val="nil"/>
              <w:right w:val="nil"/>
            </w:tcBorders>
          </w:tcPr>
          <w:p w14:paraId="271199F7"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2</w:t>
            </w:r>
          </w:p>
        </w:tc>
        <w:tc>
          <w:tcPr>
            <w:tcW w:w="7513" w:type="dxa"/>
            <w:tcBorders>
              <w:top w:val="nil"/>
              <w:left w:val="nil"/>
              <w:bottom w:val="nil"/>
              <w:right w:val="nil"/>
            </w:tcBorders>
          </w:tcPr>
          <w:p w14:paraId="694C6395"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For a copy of the transcript of evidence, or the findings and any recommendations of the Court, or an order made by the Court—</w:t>
            </w:r>
          </w:p>
        </w:tc>
        <w:tc>
          <w:tcPr>
            <w:tcW w:w="1563" w:type="dxa"/>
            <w:tcBorders>
              <w:top w:val="nil"/>
              <w:left w:val="nil"/>
              <w:bottom w:val="nil"/>
              <w:right w:val="nil"/>
            </w:tcBorders>
          </w:tcPr>
          <w:p w14:paraId="32953694" w14:textId="77777777" w:rsidR="00CB6982" w:rsidRPr="00CB6982" w:rsidRDefault="00CB6982" w:rsidP="00CB698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B6982" w:rsidRPr="00CB6982" w14:paraId="4704B9C3" w14:textId="77777777" w:rsidTr="008306A3">
        <w:trPr>
          <w:cantSplit/>
        </w:trPr>
        <w:tc>
          <w:tcPr>
            <w:tcW w:w="284" w:type="dxa"/>
            <w:tcBorders>
              <w:top w:val="nil"/>
              <w:left w:val="nil"/>
              <w:bottom w:val="nil"/>
              <w:right w:val="nil"/>
            </w:tcBorders>
          </w:tcPr>
          <w:p w14:paraId="50E4DFE6"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13" w:type="dxa"/>
            <w:tcBorders>
              <w:top w:val="nil"/>
              <w:left w:val="nil"/>
              <w:bottom w:val="nil"/>
              <w:right w:val="nil"/>
            </w:tcBorders>
          </w:tcPr>
          <w:p w14:paraId="776E5417" w14:textId="77777777" w:rsidR="00CB6982" w:rsidRPr="00CB6982" w:rsidRDefault="00CB6982" w:rsidP="00CB698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(a)</w:t>
            </w:r>
            <w:r w:rsidRPr="00CB6982">
              <w:rPr>
                <w:rFonts w:ascii="Times New Roman" w:eastAsia="Times New Roman" w:hAnsi="Times New Roman"/>
                <w:color w:val="000000"/>
                <w:sz w:val="20"/>
                <w:szCs w:val="20"/>
                <w:lang w:eastAsia="en-AU"/>
              </w:rPr>
              <w:tab/>
              <w:t>in electronic form</w:t>
            </w:r>
          </w:p>
        </w:tc>
        <w:tc>
          <w:tcPr>
            <w:tcW w:w="1563" w:type="dxa"/>
            <w:tcBorders>
              <w:top w:val="nil"/>
              <w:left w:val="nil"/>
              <w:bottom w:val="nil"/>
              <w:right w:val="nil"/>
            </w:tcBorders>
          </w:tcPr>
          <w:p w14:paraId="5E9CF8E1" w14:textId="77777777" w:rsidR="00CB6982" w:rsidRPr="00CB6982" w:rsidRDefault="00CB6982" w:rsidP="00CB698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$10.40 per page</w:t>
            </w:r>
          </w:p>
        </w:tc>
      </w:tr>
      <w:tr w:rsidR="00CB6982" w:rsidRPr="00CB6982" w14:paraId="6F93043A" w14:textId="77777777" w:rsidTr="008306A3">
        <w:trPr>
          <w:cantSplit/>
        </w:trPr>
        <w:tc>
          <w:tcPr>
            <w:tcW w:w="284" w:type="dxa"/>
            <w:tcBorders>
              <w:top w:val="nil"/>
              <w:left w:val="nil"/>
              <w:bottom w:val="nil"/>
              <w:right w:val="nil"/>
            </w:tcBorders>
          </w:tcPr>
          <w:p w14:paraId="1B574881"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13" w:type="dxa"/>
            <w:tcBorders>
              <w:top w:val="nil"/>
              <w:left w:val="nil"/>
              <w:bottom w:val="nil"/>
              <w:right w:val="nil"/>
            </w:tcBorders>
          </w:tcPr>
          <w:p w14:paraId="7E854E75" w14:textId="77777777" w:rsidR="00CB6982" w:rsidRPr="00CB6982" w:rsidRDefault="00CB6982" w:rsidP="00CB698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(b)</w:t>
            </w:r>
            <w:r w:rsidRPr="00CB6982">
              <w:rPr>
                <w:rFonts w:ascii="Times New Roman" w:eastAsia="Times New Roman" w:hAnsi="Times New Roman"/>
                <w:color w:val="000000"/>
                <w:sz w:val="20"/>
                <w:szCs w:val="20"/>
                <w:lang w:eastAsia="en-AU"/>
              </w:rPr>
              <w:tab/>
              <w:t>in hard</w:t>
            </w:r>
            <w:r w:rsidRPr="00CB6982">
              <w:rPr>
                <w:rFonts w:ascii="Times New Roman" w:eastAsia="Times New Roman" w:hAnsi="Times New Roman"/>
                <w:color w:val="000000"/>
                <w:sz w:val="20"/>
                <w:szCs w:val="20"/>
                <w:lang w:eastAsia="en-AU"/>
              </w:rPr>
              <w:noBreakHyphen/>
              <w:t>copy form</w:t>
            </w:r>
          </w:p>
        </w:tc>
        <w:tc>
          <w:tcPr>
            <w:tcW w:w="1563" w:type="dxa"/>
            <w:tcBorders>
              <w:top w:val="nil"/>
              <w:left w:val="nil"/>
              <w:bottom w:val="nil"/>
              <w:right w:val="nil"/>
            </w:tcBorders>
          </w:tcPr>
          <w:p w14:paraId="5B1FD749" w14:textId="77777777" w:rsidR="00CB6982" w:rsidRPr="00CB6982" w:rsidRDefault="00CB6982" w:rsidP="00CB698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$13.30 per page</w:t>
            </w:r>
          </w:p>
        </w:tc>
      </w:tr>
      <w:tr w:rsidR="00CB6982" w:rsidRPr="00CB6982" w14:paraId="42C49314" w14:textId="77777777" w:rsidTr="008306A3">
        <w:trPr>
          <w:cantSplit/>
        </w:trPr>
        <w:tc>
          <w:tcPr>
            <w:tcW w:w="284" w:type="dxa"/>
            <w:tcBorders>
              <w:top w:val="nil"/>
              <w:left w:val="nil"/>
              <w:bottom w:val="nil"/>
              <w:right w:val="nil"/>
            </w:tcBorders>
          </w:tcPr>
          <w:p w14:paraId="761616CF"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13" w:type="dxa"/>
            <w:tcBorders>
              <w:top w:val="nil"/>
              <w:left w:val="nil"/>
              <w:bottom w:val="nil"/>
              <w:right w:val="nil"/>
            </w:tcBorders>
          </w:tcPr>
          <w:p w14:paraId="4875F936" w14:textId="77777777" w:rsidR="00CB6982" w:rsidRPr="00CB6982" w:rsidRDefault="00CB6982" w:rsidP="00CB6982">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CB6982">
              <w:rPr>
                <w:rFonts w:ascii="Times New Roman" w:eastAsia="Times New Roman" w:hAnsi="Times New Roman"/>
                <w:b/>
                <w:bCs/>
                <w:color w:val="000000"/>
                <w:sz w:val="20"/>
                <w:szCs w:val="20"/>
                <w:lang w:eastAsia="en-AU"/>
              </w:rPr>
              <w:t>Note—</w:t>
            </w:r>
          </w:p>
          <w:p w14:paraId="70E669C0" w14:textId="77777777" w:rsidR="00CB6982" w:rsidRPr="00CB6982" w:rsidRDefault="00CB6982" w:rsidP="00CB6982">
            <w:pPr>
              <w:autoSpaceDE w:val="0"/>
              <w:autoSpaceDN w:val="0"/>
              <w:adjustRightInd w:val="0"/>
              <w:spacing w:before="120" w:after="0" w:line="240" w:lineRule="auto"/>
              <w:ind w:left="219"/>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 xml:space="preserve">1 copy will be supplied to a person who appears before the Court under section 20 of </w:t>
            </w:r>
            <w:r w:rsidRPr="00CB6982">
              <w:rPr>
                <w:rFonts w:ascii="Times New Roman" w:eastAsia="Times New Roman" w:hAnsi="Times New Roman"/>
                <w:color w:val="000000"/>
                <w:sz w:val="20"/>
                <w:szCs w:val="20"/>
                <w:lang w:eastAsia="en-AU"/>
              </w:rPr>
              <w:br/>
              <w:t>the Act free of charge in electronic form or hard</w:t>
            </w:r>
            <w:r w:rsidRPr="00CB6982">
              <w:rPr>
                <w:rFonts w:ascii="Times New Roman" w:eastAsia="Times New Roman" w:hAnsi="Times New Roman"/>
                <w:color w:val="000000"/>
                <w:sz w:val="20"/>
                <w:szCs w:val="20"/>
                <w:lang w:eastAsia="en-AU"/>
              </w:rPr>
              <w:noBreakHyphen/>
              <w:t>copy form, as specified by the person.</w:t>
            </w:r>
          </w:p>
        </w:tc>
        <w:tc>
          <w:tcPr>
            <w:tcW w:w="1563" w:type="dxa"/>
            <w:tcBorders>
              <w:top w:val="nil"/>
              <w:left w:val="nil"/>
              <w:bottom w:val="nil"/>
              <w:right w:val="nil"/>
            </w:tcBorders>
          </w:tcPr>
          <w:p w14:paraId="5273E27C" w14:textId="77777777" w:rsidR="00CB6982" w:rsidRPr="00CB6982" w:rsidRDefault="00CB6982" w:rsidP="00CB698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B6982" w:rsidRPr="00CB6982" w14:paraId="112DCF36" w14:textId="77777777" w:rsidTr="008306A3">
        <w:trPr>
          <w:cantSplit/>
        </w:trPr>
        <w:tc>
          <w:tcPr>
            <w:tcW w:w="284" w:type="dxa"/>
            <w:tcBorders>
              <w:top w:val="nil"/>
              <w:left w:val="nil"/>
              <w:bottom w:val="nil"/>
              <w:right w:val="nil"/>
            </w:tcBorders>
          </w:tcPr>
          <w:p w14:paraId="0A4B2C8D"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3</w:t>
            </w:r>
          </w:p>
        </w:tc>
        <w:tc>
          <w:tcPr>
            <w:tcW w:w="7513" w:type="dxa"/>
            <w:tcBorders>
              <w:top w:val="nil"/>
              <w:left w:val="nil"/>
              <w:bottom w:val="nil"/>
              <w:right w:val="nil"/>
            </w:tcBorders>
          </w:tcPr>
          <w:p w14:paraId="00F8DF3D" w14:textId="77777777" w:rsidR="00CB6982" w:rsidRP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For a copy of any other document</w:t>
            </w:r>
          </w:p>
        </w:tc>
        <w:tc>
          <w:tcPr>
            <w:tcW w:w="1563" w:type="dxa"/>
            <w:tcBorders>
              <w:top w:val="nil"/>
              <w:left w:val="nil"/>
              <w:bottom w:val="nil"/>
              <w:right w:val="nil"/>
            </w:tcBorders>
          </w:tcPr>
          <w:p w14:paraId="6698DB9C" w14:textId="77777777" w:rsidR="00CB6982" w:rsidRPr="00CB6982" w:rsidRDefault="00CB6982" w:rsidP="00CB698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982">
              <w:rPr>
                <w:rFonts w:ascii="Times New Roman" w:eastAsia="Times New Roman" w:hAnsi="Times New Roman"/>
                <w:color w:val="000000"/>
                <w:sz w:val="20"/>
                <w:szCs w:val="20"/>
                <w:lang w:eastAsia="en-AU"/>
              </w:rPr>
              <w:t>$6.20 per page</w:t>
            </w:r>
          </w:p>
        </w:tc>
      </w:tr>
    </w:tbl>
    <w:p w14:paraId="2572F9E6" w14:textId="77777777" w:rsidR="00CB6982" w:rsidRPr="00CB6982" w:rsidRDefault="00CB6982" w:rsidP="00CB698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B6982">
        <w:rPr>
          <w:rFonts w:ascii="Times New Roman" w:eastAsia="Times New Roman" w:hAnsi="Times New Roman"/>
          <w:b/>
          <w:bCs/>
          <w:color w:val="000000"/>
          <w:sz w:val="26"/>
          <w:szCs w:val="26"/>
          <w:lang w:eastAsia="en-AU"/>
        </w:rPr>
        <w:t>Made by the Attorney</w:t>
      </w:r>
      <w:r w:rsidRPr="00CB6982">
        <w:rPr>
          <w:rFonts w:ascii="Times New Roman" w:eastAsia="Times New Roman" w:hAnsi="Times New Roman"/>
          <w:b/>
          <w:bCs/>
          <w:color w:val="000000"/>
          <w:sz w:val="26"/>
          <w:szCs w:val="26"/>
          <w:lang w:eastAsia="en-AU"/>
        </w:rPr>
        <w:noBreakHyphen/>
        <w:t>General</w:t>
      </w:r>
    </w:p>
    <w:p w14:paraId="46E9B7A2" w14:textId="77777777" w:rsidR="00CB6982" w:rsidRPr="00CB6982" w:rsidRDefault="00CB6982" w:rsidP="00CB698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B6982">
        <w:rPr>
          <w:rFonts w:ascii="Times New Roman" w:eastAsia="Times New Roman" w:hAnsi="Times New Roman"/>
          <w:color w:val="000000"/>
          <w:sz w:val="23"/>
          <w:szCs w:val="23"/>
          <w:lang w:eastAsia="en-AU"/>
        </w:rPr>
        <w:t>Hon Kyam Maher MLC</w:t>
      </w:r>
    </w:p>
    <w:p w14:paraId="13424BA2" w14:textId="63E9DC14" w:rsidR="00CB6982" w:rsidRDefault="00CB6982" w:rsidP="00CB698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B6982">
        <w:rPr>
          <w:rFonts w:ascii="Times New Roman" w:eastAsia="Times New Roman" w:hAnsi="Times New Roman"/>
          <w:color w:val="000000"/>
          <w:sz w:val="23"/>
          <w:szCs w:val="23"/>
          <w:lang w:eastAsia="en-AU"/>
        </w:rPr>
        <w:t>On 4 May 2026</w:t>
      </w:r>
    </w:p>
    <w:p w14:paraId="0CDAF764" w14:textId="77777777" w:rsidR="00CB6982" w:rsidRDefault="00CB6982" w:rsidP="00CB6982">
      <w:pPr>
        <w:pBdr>
          <w:bottom w:val="single" w:sz="4" w:space="1" w:color="auto"/>
        </w:pBdr>
        <w:spacing w:after="0" w:line="52" w:lineRule="exact"/>
        <w:jc w:val="center"/>
        <w:rPr>
          <w:rFonts w:ascii="Times New Roman" w:hAnsi="Times New Roman"/>
          <w:sz w:val="17"/>
        </w:rPr>
      </w:pPr>
    </w:p>
    <w:p w14:paraId="1AC8A382" w14:textId="77777777" w:rsidR="00CB6982" w:rsidRDefault="00CB6982" w:rsidP="00CB6982">
      <w:pPr>
        <w:pBdr>
          <w:top w:val="single" w:sz="4" w:space="1" w:color="auto"/>
        </w:pBdr>
        <w:spacing w:before="34" w:after="0" w:line="14" w:lineRule="exact"/>
        <w:jc w:val="center"/>
        <w:rPr>
          <w:rFonts w:ascii="Times New Roman" w:hAnsi="Times New Roman"/>
          <w:sz w:val="17"/>
        </w:rPr>
      </w:pPr>
    </w:p>
    <w:p w14:paraId="04939926" w14:textId="1A4DA407" w:rsidR="00183CD3" w:rsidRDefault="00183CD3">
      <w:pPr>
        <w:spacing w:after="0" w:line="240" w:lineRule="auto"/>
        <w:jc w:val="left"/>
        <w:rPr>
          <w:rFonts w:ascii="Times New Roman" w:eastAsia="Times New Roman" w:hAnsi="Times New Roman"/>
          <w:sz w:val="17"/>
          <w:szCs w:val="20"/>
          <w:lang w:val="en-US" w:eastAsia="en-AU"/>
        </w:rPr>
      </w:pPr>
      <w:r>
        <w:br w:type="page"/>
      </w:r>
    </w:p>
    <w:p w14:paraId="13F2269D" w14:textId="34FCDA67" w:rsidR="00765E45" w:rsidRPr="00765E45" w:rsidRDefault="001B3BA9" w:rsidP="001B3BA9">
      <w:pPr>
        <w:pStyle w:val="Heading2"/>
      </w:pPr>
      <w:bookmarkStart w:id="33" w:name="_Toc229649553"/>
      <w:r w:rsidRPr="00765E45">
        <w:lastRenderedPageBreak/>
        <w:t xml:space="preserve">Criminal Law (Clamping, Impounding </w:t>
      </w:r>
      <w:r>
        <w:t>a</w:t>
      </w:r>
      <w:r w:rsidRPr="00765E45">
        <w:t xml:space="preserve">nd Forfeiture </w:t>
      </w:r>
      <w:r>
        <w:t>o</w:t>
      </w:r>
      <w:r w:rsidRPr="00765E45">
        <w:t>f Vehicles) Act 2007</w:t>
      </w:r>
      <w:bookmarkEnd w:id="33"/>
    </w:p>
    <w:p w14:paraId="4BC01E77" w14:textId="77777777" w:rsidR="00765E45" w:rsidRPr="00765E45" w:rsidRDefault="00765E45" w:rsidP="00765E45">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765E45">
        <w:rPr>
          <w:rFonts w:ascii="Times New Roman" w:eastAsia="Times New Roman" w:hAnsi="Times New Roman"/>
          <w:color w:val="000000"/>
          <w:sz w:val="28"/>
          <w:szCs w:val="28"/>
          <w:lang w:eastAsia="en-AU"/>
        </w:rPr>
        <w:t>South Australia</w:t>
      </w:r>
    </w:p>
    <w:p w14:paraId="245D955F" w14:textId="77777777" w:rsidR="00765E45" w:rsidRPr="00765E45" w:rsidRDefault="00765E45" w:rsidP="00765E45">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765E45">
        <w:rPr>
          <w:rFonts w:ascii="Times New Roman" w:eastAsia="Times New Roman" w:hAnsi="Times New Roman"/>
          <w:b/>
          <w:bCs/>
          <w:color w:val="000000"/>
          <w:sz w:val="36"/>
          <w:szCs w:val="36"/>
          <w:lang w:eastAsia="en-AU"/>
        </w:rPr>
        <w:t>Criminal Law (Clamping, Impounding and Forfeiture of Vehicles) (Fees) Notice 2026</w:t>
      </w:r>
    </w:p>
    <w:p w14:paraId="353824B2" w14:textId="77777777" w:rsidR="00765E45" w:rsidRPr="00765E45" w:rsidRDefault="00765E45" w:rsidP="00765E45">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765E45">
        <w:rPr>
          <w:rFonts w:ascii="Times New Roman" w:eastAsia="Times New Roman" w:hAnsi="Times New Roman"/>
          <w:color w:val="000000"/>
          <w:sz w:val="24"/>
          <w:szCs w:val="24"/>
          <w:lang w:eastAsia="en-AU"/>
        </w:rPr>
        <w:t xml:space="preserve">under the </w:t>
      </w:r>
      <w:r w:rsidRPr="00765E45">
        <w:rPr>
          <w:rFonts w:ascii="Times New Roman" w:eastAsia="Times New Roman" w:hAnsi="Times New Roman"/>
          <w:i/>
          <w:iCs/>
          <w:color w:val="000000"/>
          <w:sz w:val="24"/>
          <w:szCs w:val="24"/>
          <w:lang w:eastAsia="en-AU"/>
        </w:rPr>
        <w:t>Criminal Law (Clamping, Impounding and Forfeiture of Vehicles) Act 2007</w:t>
      </w:r>
    </w:p>
    <w:p w14:paraId="45E48992" w14:textId="77777777" w:rsidR="00765E45" w:rsidRPr="00765E45" w:rsidRDefault="00765E45" w:rsidP="00765E4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65E45">
        <w:rPr>
          <w:rFonts w:ascii="Times New Roman" w:eastAsia="Times New Roman" w:hAnsi="Times New Roman"/>
          <w:b/>
          <w:bCs/>
          <w:color w:val="000000"/>
          <w:sz w:val="26"/>
          <w:szCs w:val="26"/>
          <w:lang w:eastAsia="en-AU"/>
        </w:rPr>
        <w:t>1—Short title</w:t>
      </w:r>
    </w:p>
    <w:p w14:paraId="6B7E75C3" w14:textId="77777777" w:rsidR="00765E45" w:rsidRPr="00765E45" w:rsidRDefault="00765E45" w:rsidP="00765E4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65E45">
        <w:rPr>
          <w:rFonts w:ascii="Times New Roman" w:eastAsia="Times New Roman" w:hAnsi="Times New Roman"/>
          <w:color w:val="000000"/>
          <w:sz w:val="23"/>
          <w:szCs w:val="23"/>
          <w:lang w:eastAsia="en-AU"/>
        </w:rPr>
        <w:t xml:space="preserve">This notice may be cited as the </w:t>
      </w:r>
      <w:hyperlink r:id="rId72" w:history="1">
        <w:r w:rsidRPr="00765E45">
          <w:rPr>
            <w:rFonts w:ascii="Times New Roman" w:eastAsia="Times New Roman" w:hAnsi="Times New Roman"/>
            <w:i/>
            <w:iCs/>
            <w:color w:val="000000"/>
            <w:sz w:val="23"/>
            <w:szCs w:val="23"/>
            <w:lang w:eastAsia="en-AU"/>
          </w:rPr>
          <w:t>Criminal Law (Clamping, Impounding and Forfeiture of Vehicles) (Fees) Notice 202</w:t>
        </w:r>
      </w:hyperlink>
      <w:r w:rsidRPr="00765E45">
        <w:rPr>
          <w:rFonts w:ascii="Times New Roman" w:eastAsia="Times New Roman" w:hAnsi="Times New Roman"/>
          <w:i/>
          <w:iCs/>
          <w:color w:val="000000"/>
          <w:sz w:val="23"/>
          <w:szCs w:val="23"/>
          <w:lang w:eastAsia="en-AU"/>
        </w:rPr>
        <w:t>6</w:t>
      </w:r>
      <w:r w:rsidRPr="00765E45">
        <w:rPr>
          <w:rFonts w:ascii="Times New Roman" w:eastAsia="Times New Roman" w:hAnsi="Times New Roman"/>
          <w:color w:val="000000"/>
          <w:sz w:val="23"/>
          <w:szCs w:val="23"/>
          <w:lang w:eastAsia="en-AU"/>
        </w:rPr>
        <w:t>.</w:t>
      </w:r>
    </w:p>
    <w:p w14:paraId="6D789DDE" w14:textId="77777777" w:rsidR="00765E45" w:rsidRPr="00765E45" w:rsidRDefault="00765E45" w:rsidP="00765E45">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765E45">
        <w:rPr>
          <w:rFonts w:ascii="Times New Roman" w:eastAsia="Times New Roman" w:hAnsi="Times New Roman"/>
          <w:b/>
          <w:bCs/>
          <w:color w:val="000000"/>
          <w:sz w:val="20"/>
          <w:szCs w:val="20"/>
          <w:lang w:eastAsia="en-AU"/>
        </w:rPr>
        <w:t>Note—</w:t>
      </w:r>
    </w:p>
    <w:p w14:paraId="474D3A5F" w14:textId="77777777" w:rsidR="00765E45" w:rsidRPr="00765E45" w:rsidRDefault="00765E45" w:rsidP="00765E45">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 xml:space="preserve">This is a fee notice made in accordance with the </w:t>
      </w:r>
      <w:hyperlink r:id="rId73" w:history="1">
        <w:r w:rsidRPr="00765E45">
          <w:rPr>
            <w:rFonts w:ascii="Times New Roman" w:eastAsia="Times New Roman" w:hAnsi="Times New Roman"/>
            <w:i/>
            <w:iCs/>
            <w:color w:val="000000"/>
            <w:sz w:val="20"/>
            <w:szCs w:val="20"/>
            <w:lang w:eastAsia="en-AU"/>
          </w:rPr>
          <w:t>Legislation (Fees) Act 2019</w:t>
        </w:r>
      </w:hyperlink>
      <w:r w:rsidRPr="00765E45">
        <w:rPr>
          <w:rFonts w:ascii="Times New Roman" w:eastAsia="Times New Roman" w:hAnsi="Times New Roman"/>
          <w:color w:val="000000"/>
          <w:sz w:val="20"/>
          <w:szCs w:val="20"/>
          <w:lang w:eastAsia="en-AU"/>
        </w:rPr>
        <w:t>.</w:t>
      </w:r>
    </w:p>
    <w:p w14:paraId="78C51790" w14:textId="77777777" w:rsidR="00765E45" w:rsidRPr="00765E45" w:rsidRDefault="00765E45" w:rsidP="00765E4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65E45">
        <w:rPr>
          <w:rFonts w:ascii="Times New Roman" w:eastAsia="Times New Roman" w:hAnsi="Times New Roman"/>
          <w:b/>
          <w:bCs/>
          <w:color w:val="000000"/>
          <w:sz w:val="26"/>
          <w:szCs w:val="26"/>
          <w:lang w:eastAsia="en-AU"/>
        </w:rPr>
        <w:t>2—Commencement</w:t>
      </w:r>
    </w:p>
    <w:p w14:paraId="3C25F356" w14:textId="77777777" w:rsidR="00765E45" w:rsidRPr="00765E45" w:rsidRDefault="00765E45" w:rsidP="00765E4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65E45">
        <w:rPr>
          <w:rFonts w:ascii="Times New Roman" w:eastAsia="Times New Roman" w:hAnsi="Times New Roman"/>
          <w:color w:val="000000"/>
          <w:sz w:val="23"/>
          <w:szCs w:val="23"/>
          <w:lang w:eastAsia="en-AU"/>
        </w:rPr>
        <w:t>This notice has effect on 1 July 2026.</w:t>
      </w:r>
    </w:p>
    <w:p w14:paraId="16F5062F" w14:textId="77777777" w:rsidR="00765E45" w:rsidRPr="00765E45" w:rsidRDefault="00765E45" w:rsidP="00765E4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65E45">
        <w:rPr>
          <w:rFonts w:ascii="Times New Roman" w:eastAsia="Times New Roman" w:hAnsi="Times New Roman"/>
          <w:b/>
          <w:bCs/>
          <w:color w:val="000000"/>
          <w:sz w:val="26"/>
          <w:szCs w:val="26"/>
          <w:lang w:eastAsia="en-AU"/>
        </w:rPr>
        <w:t>3—Interpretation</w:t>
      </w:r>
    </w:p>
    <w:p w14:paraId="50FAE7AE" w14:textId="77777777" w:rsidR="00765E45" w:rsidRPr="00765E45" w:rsidRDefault="00765E45" w:rsidP="00765E4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65E45">
        <w:rPr>
          <w:rFonts w:ascii="Times New Roman" w:eastAsia="Times New Roman" w:hAnsi="Times New Roman"/>
          <w:color w:val="000000"/>
          <w:sz w:val="23"/>
          <w:szCs w:val="23"/>
          <w:lang w:eastAsia="en-AU"/>
        </w:rPr>
        <w:t>In this notice, unless the contrary intention appears—</w:t>
      </w:r>
    </w:p>
    <w:p w14:paraId="4496D74D" w14:textId="77777777" w:rsidR="00765E45" w:rsidRPr="00765E45" w:rsidRDefault="00765E45" w:rsidP="00765E4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65E45">
        <w:rPr>
          <w:rFonts w:ascii="Times New Roman" w:eastAsia="Times New Roman" w:hAnsi="Times New Roman"/>
          <w:b/>
          <w:bCs/>
          <w:i/>
          <w:iCs/>
          <w:color w:val="000000"/>
          <w:sz w:val="23"/>
          <w:szCs w:val="23"/>
          <w:lang w:eastAsia="en-AU"/>
        </w:rPr>
        <w:t>Act</w:t>
      </w:r>
      <w:r w:rsidRPr="00765E45">
        <w:rPr>
          <w:rFonts w:ascii="Times New Roman" w:eastAsia="Times New Roman" w:hAnsi="Times New Roman"/>
          <w:color w:val="000000"/>
          <w:sz w:val="23"/>
          <w:szCs w:val="23"/>
          <w:lang w:eastAsia="en-AU"/>
        </w:rPr>
        <w:t xml:space="preserve"> means the </w:t>
      </w:r>
      <w:hyperlink r:id="rId74" w:history="1">
        <w:r w:rsidRPr="00765E45">
          <w:rPr>
            <w:rFonts w:ascii="Times New Roman" w:eastAsia="Times New Roman" w:hAnsi="Times New Roman"/>
            <w:i/>
            <w:iCs/>
            <w:color w:val="000000"/>
            <w:sz w:val="23"/>
            <w:szCs w:val="23"/>
            <w:lang w:eastAsia="en-AU"/>
          </w:rPr>
          <w:t>Criminal Law (Clamping, Impounding and Forfeiture of Vehicles) Act 2007</w:t>
        </w:r>
      </w:hyperlink>
      <w:r w:rsidRPr="00765E45">
        <w:rPr>
          <w:rFonts w:ascii="Times New Roman" w:eastAsia="Times New Roman" w:hAnsi="Times New Roman"/>
          <w:color w:val="000000"/>
          <w:sz w:val="23"/>
          <w:szCs w:val="23"/>
          <w:lang w:eastAsia="en-AU"/>
        </w:rPr>
        <w:t>.</w:t>
      </w:r>
    </w:p>
    <w:p w14:paraId="69CE7DAF" w14:textId="77777777" w:rsidR="00765E45" w:rsidRPr="00765E45" w:rsidRDefault="00765E45" w:rsidP="00765E4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65E45">
        <w:rPr>
          <w:rFonts w:ascii="Times New Roman" w:eastAsia="Times New Roman" w:hAnsi="Times New Roman"/>
          <w:b/>
          <w:bCs/>
          <w:color w:val="000000"/>
          <w:sz w:val="26"/>
          <w:szCs w:val="26"/>
          <w:lang w:eastAsia="en-AU"/>
        </w:rPr>
        <w:t>4—Fees</w:t>
      </w:r>
    </w:p>
    <w:p w14:paraId="31B8A52D" w14:textId="77777777" w:rsidR="00765E45" w:rsidRPr="00765E45" w:rsidRDefault="00765E45" w:rsidP="00765E4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65E45">
        <w:rPr>
          <w:rFonts w:ascii="Times New Roman" w:eastAsia="Times New Roman" w:hAnsi="Times New Roman"/>
          <w:color w:val="000000"/>
          <w:sz w:val="23"/>
          <w:szCs w:val="23"/>
          <w:lang w:eastAsia="en-AU"/>
        </w:rPr>
        <w:t xml:space="preserve">The fees set out in </w:t>
      </w:r>
      <w:hyperlink w:anchor="id470edeb3_0cb8_4861_abca_f711f0fe7b" w:history="1">
        <w:r w:rsidRPr="00765E45">
          <w:rPr>
            <w:rFonts w:ascii="Times New Roman" w:eastAsia="Times New Roman" w:hAnsi="Times New Roman"/>
            <w:color w:val="000000"/>
            <w:sz w:val="23"/>
            <w:szCs w:val="23"/>
            <w:lang w:eastAsia="en-AU"/>
          </w:rPr>
          <w:t>Schedule 1</w:t>
        </w:r>
      </w:hyperlink>
      <w:r w:rsidRPr="00765E45">
        <w:rPr>
          <w:rFonts w:ascii="Times New Roman" w:eastAsia="Times New Roman" w:hAnsi="Times New Roman"/>
          <w:color w:val="000000"/>
          <w:sz w:val="23"/>
          <w:szCs w:val="23"/>
          <w:lang w:eastAsia="en-AU"/>
        </w:rPr>
        <w:t xml:space="preserve"> are prescribed for the purposes of the Act.</w:t>
      </w:r>
    </w:p>
    <w:p w14:paraId="13A579D4" w14:textId="7489CB81" w:rsidR="00765E45" w:rsidRPr="00765E45" w:rsidRDefault="00765E45" w:rsidP="00765E45">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34" w:name="id470edeb3_0cb8_4861_abca_f711f0fe7b"/>
      <w:r w:rsidRPr="00765E45">
        <w:rPr>
          <w:rFonts w:ascii="Times New Roman" w:eastAsia="Times New Roman" w:hAnsi="Times New Roman"/>
          <w:b/>
          <w:bCs/>
          <w:color w:val="000000"/>
          <w:sz w:val="32"/>
          <w:szCs w:val="32"/>
          <w:lang w:eastAsia="en-AU"/>
        </w:rPr>
        <w:t>Schedule 1—Fees</w:t>
      </w:r>
      <w:bookmarkEnd w:id="34"/>
    </w:p>
    <w:p w14:paraId="4E3F829F"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6573"/>
        <w:gridCol w:w="2467"/>
      </w:tblGrid>
      <w:tr w:rsidR="00765E45" w:rsidRPr="00765E45" w14:paraId="3A0A2FF9" w14:textId="77777777" w:rsidTr="008306A3">
        <w:trPr>
          <w:cantSplit/>
        </w:trPr>
        <w:tc>
          <w:tcPr>
            <w:tcW w:w="9360" w:type="dxa"/>
            <w:gridSpan w:val="3"/>
            <w:tcBorders>
              <w:top w:val="nil"/>
              <w:left w:val="nil"/>
              <w:bottom w:val="nil"/>
              <w:right w:val="nil"/>
            </w:tcBorders>
          </w:tcPr>
          <w:p w14:paraId="7582E7F9"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b/>
                <w:bCs/>
                <w:color w:val="000000"/>
                <w:sz w:val="20"/>
                <w:szCs w:val="20"/>
                <w:lang w:eastAsia="en-AU"/>
              </w:rPr>
              <w:t>Fees payable to Commissioner in relation to impounding of a motor vehicle (section 9 of Act)</w:t>
            </w:r>
          </w:p>
        </w:tc>
      </w:tr>
      <w:tr w:rsidR="00765E45" w:rsidRPr="00765E45" w14:paraId="3B99154F" w14:textId="77777777" w:rsidTr="008306A3">
        <w:trPr>
          <w:cantSplit/>
        </w:trPr>
        <w:tc>
          <w:tcPr>
            <w:tcW w:w="320" w:type="dxa"/>
            <w:tcBorders>
              <w:top w:val="nil"/>
              <w:left w:val="nil"/>
              <w:bottom w:val="nil"/>
              <w:right w:val="nil"/>
            </w:tcBorders>
          </w:tcPr>
          <w:p w14:paraId="33DF2851"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w:t>
            </w:r>
          </w:p>
        </w:tc>
        <w:tc>
          <w:tcPr>
            <w:tcW w:w="6573" w:type="dxa"/>
            <w:tcBorders>
              <w:top w:val="nil"/>
              <w:left w:val="nil"/>
              <w:bottom w:val="nil"/>
              <w:right w:val="nil"/>
            </w:tcBorders>
          </w:tcPr>
          <w:p w14:paraId="131A827F"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Administration fee (to be charged once only in relation to the impounding of a particular motor vehicle in relation to a particular offence)</w:t>
            </w:r>
          </w:p>
        </w:tc>
        <w:tc>
          <w:tcPr>
            <w:tcW w:w="2467" w:type="dxa"/>
            <w:tcBorders>
              <w:top w:val="nil"/>
              <w:left w:val="nil"/>
              <w:bottom w:val="nil"/>
              <w:right w:val="nil"/>
            </w:tcBorders>
          </w:tcPr>
          <w:p w14:paraId="7B0CF828"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$114.00</w:t>
            </w:r>
          </w:p>
        </w:tc>
      </w:tr>
      <w:tr w:rsidR="00765E45" w:rsidRPr="00765E45" w14:paraId="380B45EA" w14:textId="77777777" w:rsidTr="008306A3">
        <w:trPr>
          <w:cantSplit/>
        </w:trPr>
        <w:tc>
          <w:tcPr>
            <w:tcW w:w="320" w:type="dxa"/>
            <w:tcBorders>
              <w:top w:val="nil"/>
              <w:left w:val="nil"/>
              <w:bottom w:val="nil"/>
              <w:right w:val="nil"/>
            </w:tcBorders>
          </w:tcPr>
          <w:p w14:paraId="7AD35E6C"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2</w:t>
            </w:r>
          </w:p>
        </w:tc>
        <w:tc>
          <w:tcPr>
            <w:tcW w:w="6573" w:type="dxa"/>
            <w:tcBorders>
              <w:top w:val="nil"/>
              <w:left w:val="nil"/>
              <w:bottom w:val="nil"/>
              <w:right w:val="nil"/>
            </w:tcBorders>
          </w:tcPr>
          <w:p w14:paraId="19DA5690"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Fee for transportation of vehicle to storage facility</w:t>
            </w:r>
          </w:p>
        </w:tc>
        <w:tc>
          <w:tcPr>
            <w:tcW w:w="2467" w:type="dxa"/>
            <w:tcBorders>
              <w:top w:val="nil"/>
              <w:left w:val="nil"/>
              <w:bottom w:val="nil"/>
              <w:right w:val="nil"/>
            </w:tcBorders>
          </w:tcPr>
          <w:p w14:paraId="68379991"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$364.00</w:t>
            </w:r>
          </w:p>
        </w:tc>
      </w:tr>
      <w:tr w:rsidR="00765E45" w:rsidRPr="00765E45" w14:paraId="01C42851" w14:textId="77777777" w:rsidTr="008306A3">
        <w:trPr>
          <w:cantSplit/>
        </w:trPr>
        <w:tc>
          <w:tcPr>
            <w:tcW w:w="320" w:type="dxa"/>
            <w:tcBorders>
              <w:top w:val="nil"/>
              <w:left w:val="nil"/>
              <w:bottom w:val="nil"/>
              <w:right w:val="nil"/>
            </w:tcBorders>
          </w:tcPr>
          <w:p w14:paraId="2385ED9D"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3</w:t>
            </w:r>
          </w:p>
        </w:tc>
        <w:tc>
          <w:tcPr>
            <w:tcW w:w="6573" w:type="dxa"/>
            <w:tcBorders>
              <w:top w:val="nil"/>
              <w:left w:val="nil"/>
              <w:bottom w:val="nil"/>
              <w:right w:val="nil"/>
            </w:tcBorders>
          </w:tcPr>
          <w:p w14:paraId="63F95E13"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Vehicle storage fee</w:t>
            </w:r>
          </w:p>
        </w:tc>
        <w:tc>
          <w:tcPr>
            <w:tcW w:w="2467" w:type="dxa"/>
            <w:tcBorders>
              <w:top w:val="nil"/>
              <w:left w:val="nil"/>
              <w:bottom w:val="nil"/>
              <w:right w:val="nil"/>
            </w:tcBorders>
          </w:tcPr>
          <w:p w14:paraId="709AE806"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$30.50 per day (or part thereof) during which the vehicle is impounded or remains uncollected*</w:t>
            </w:r>
          </w:p>
        </w:tc>
      </w:tr>
      <w:tr w:rsidR="00765E45" w:rsidRPr="00765E45" w14:paraId="2FF7906C" w14:textId="77777777" w:rsidTr="008306A3">
        <w:trPr>
          <w:cantSplit/>
        </w:trPr>
        <w:tc>
          <w:tcPr>
            <w:tcW w:w="9360" w:type="dxa"/>
            <w:gridSpan w:val="3"/>
            <w:tcBorders>
              <w:top w:val="nil"/>
              <w:left w:val="nil"/>
              <w:bottom w:val="nil"/>
              <w:right w:val="nil"/>
            </w:tcBorders>
          </w:tcPr>
          <w:p w14:paraId="5D4B61E6"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b/>
                <w:bCs/>
                <w:color w:val="000000"/>
                <w:sz w:val="20"/>
                <w:szCs w:val="20"/>
                <w:lang w:eastAsia="en-AU"/>
              </w:rPr>
              <w:t>Fees payable to Commissioner in relation to clamping of a motor vehicle (section 9 of Act)</w:t>
            </w:r>
          </w:p>
        </w:tc>
      </w:tr>
      <w:tr w:rsidR="00765E45" w:rsidRPr="00765E45" w14:paraId="0255175F" w14:textId="77777777" w:rsidTr="008306A3">
        <w:trPr>
          <w:cantSplit/>
        </w:trPr>
        <w:tc>
          <w:tcPr>
            <w:tcW w:w="320" w:type="dxa"/>
            <w:tcBorders>
              <w:top w:val="nil"/>
              <w:left w:val="nil"/>
              <w:bottom w:val="nil"/>
              <w:right w:val="nil"/>
            </w:tcBorders>
          </w:tcPr>
          <w:p w14:paraId="476C3DE0"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4</w:t>
            </w:r>
          </w:p>
        </w:tc>
        <w:tc>
          <w:tcPr>
            <w:tcW w:w="6573" w:type="dxa"/>
            <w:tcBorders>
              <w:top w:val="nil"/>
              <w:left w:val="nil"/>
              <w:bottom w:val="nil"/>
              <w:right w:val="nil"/>
            </w:tcBorders>
          </w:tcPr>
          <w:p w14:paraId="1E8E8E86"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Administration fee (to be charged once only in relation to the clamping of a particular motor vehicle in relation to a particular offence)</w:t>
            </w:r>
          </w:p>
        </w:tc>
        <w:tc>
          <w:tcPr>
            <w:tcW w:w="2467" w:type="dxa"/>
            <w:tcBorders>
              <w:top w:val="nil"/>
              <w:left w:val="nil"/>
              <w:bottom w:val="nil"/>
              <w:right w:val="nil"/>
            </w:tcBorders>
          </w:tcPr>
          <w:p w14:paraId="5DFE5D7B"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$49.00</w:t>
            </w:r>
          </w:p>
        </w:tc>
      </w:tr>
      <w:tr w:rsidR="00765E45" w:rsidRPr="00765E45" w14:paraId="4E089E2D" w14:textId="77777777" w:rsidTr="008306A3">
        <w:trPr>
          <w:cantSplit/>
        </w:trPr>
        <w:tc>
          <w:tcPr>
            <w:tcW w:w="320" w:type="dxa"/>
            <w:tcBorders>
              <w:top w:val="nil"/>
              <w:left w:val="nil"/>
              <w:bottom w:val="nil"/>
              <w:right w:val="nil"/>
            </w:tcBorders>
          </w:tcPr>
          <w:p w14:paraId="156E4944"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5</w:t>
            </w:r>
          </w:p>
        </w:tc>
        <w:tc>
          <w:tcPr>
            <w:tcW w:w="6573" w:type="dxa"/>
            <w:tcBorders>
              <w:top w:val="nil"/>
              <w:left w:val="nil"/>
              <w:bottom w:val="nil"/>
              <w:right w:val="nil"/>
            </w:tcBorders>
          </w:tcPr>
          <w:p w14:paraId="42FD808F"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Fee for attending to attach clamps to motor vehicle</w:t>
            </w:r>
          </w:p>
        </w:tc>
        <w:tc>
          <w:tcPr>
            <w:tcW w:w="2467" w:type="dxa"/>
            <w:tcBorders>
              <w:top w:val="nil"/>
              <w:left w:val="nil"/>
              <w:bottom w:val="nil"/>
              <w:right w:val="nil"/>
            </w:tcBorders>
          </w:tcPr>
          <w:p w14:paraId="1239CA0A"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$140.00 plus a fee of $1.40 per kilometre travelled to and from the location at which the clamps are attached</w:t>
            </w:r>
          </w:p>
        </w:tc>
      </w:tr>
      <w:tr w:rsidR="00765E45" w:rsidRPr="00765E45" w14:paraId="3CDA1A35" w14:textId="77777777" w:rsidTr="008306A3">
        <w:trPr>
          <w:cantSplit/>
        </w:trPr>
        <w:tc>
          <w:tcPr>
            <w:tcW w:w="320" w:type="dxa"/>
            <w:tcBorders>
              <w:top w:val="nil"/>
              <w:left w:val="nil"/>
              <w:bottom w:val="nil"/>
              <w:right w:val="nil"/>
            </w:tcBorders>
          </w:tcPr>
          <w:p w14:paraId="3BA8F532" w14:textId="77777777" w:rsidR="00765E45" w:rsidRPr="00765E45" w:rsidRDefault="00765E45" w:rsidP="00824F04">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lastRenderedPageBreak/>
              <w:t>6</w:t>
            </w:r>
          </w:p>
        </w:tc>
        <w:tc>
          <w:tcPr>
            <w:tcW w:w="6573" w:type="dxa"/>
            <w:tcBorders>
              <w:top w:val="nil"/>
              <w:left w:val="nil"/>
              <w:bottom w:val="nil"/>
              <w:right w:val="nil"/>
            </w:tcBorders>
          </w:tcPr>
          <w:p w14:paraId="5BD358A1" w14:textId="77777777" w:rsidR="00765E45" w:rsidRPr="00765E45" w:rsidRDefault="00765E45" w:rsidP="00824F04">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Fee for attending to remove clamps from motor vehicle</w:t>
            </w:r>
          </w:p>
        </w:tc>
        <w:tc>
          <w:tcPr>
            <w:tcW w:w="2467" w:type="dxa"/>
            <w:tcBorders>
              <w:top w:val="nil"/>
              <w:left w:val="nil"/>
              <w:bottom w:val="nil"/>
              <w:right w:val="nil"/>
            </w:tcBorders>
          </w:tcPr>
          <w:p w14:paraId="55FBEDAE" w14:textId="77777777" w:rsidR="00765E45" w:rsidRPr="00765E45" w:rsidRDefault="00765E45" w:rsidP="00824F04">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$140.00 plus a fee of $1.40 per kilometre travelled to and from the location at which the clamps are removed</w:t>
            </w:r>
          </w:p>
        </w:tc>
      </w:tr>
      <w:tr w:rsidR="00765E45" w:rsidRPr="00765E45" w14:paraId="7DE4C891" w14:textId="77777777" w:rsidTr="008306A3">
        <w:trPr>
          <w:cantSplit/>
        </w:trPr>
        <w:tc>
          <w:tcPr>
            <w:tcW w:w="9360" w:type="dxa"/>
            <w:gridSpan w:val="3"/>
            <w:tcBorders>
              <w:top w:val="nil"/>
              <w:left w:val="nil"/>
              <w:bottom w:val="nil"/>
              <w:right w:val="nil"/>
            </w:tcBorders>
          </w:tcPr>
          <w:p w14:paraId="6B10C865" w14:textId="77777777" w:rsidR="00765E45" w:rsidRPr="00765E45" w:rsidRDefault="00765E45" w:rsidP="002E390B">
            <w:pPr>
              <w:keepNext/>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765E45">
              <w:rPr>
                <w:rFonts w:ascii="Times New Roman" w:eastAsia="Times New Roman" w:hAnsi="Times New Roman"/>
                <w:b/>
                <w:bCs/>
                <w:color w:val="000000"/>
                <w:sz w:val="20"/>
                <w:szCs w:val="20"/>
                <w:lang w:eastAsia="en-AU"/>
              </w:rPr>
              <w:t>Fees payable to Commissioner in relation to destruction of a motor vehicle (section 9 of Act)</w:t>
            </w:r>
          </w:p>
        </w:tc>
      </w:tr>
      <w:tr w:rsidR="00765E45" w:rsidRPr="00765E45" w14:paraId="5DAC6C1B" w14:textId="77777777" w:rsidTr="008306A3">
        <w:trPr>
          <w:cantSplit/>
        </w:trPr>
        <w:tc>
          <w:tcPr>
            <w:tcW w:w="320" w:type="dxa"/>
            <w:tcBorders>
              <w:top w:val="nil"/>
              <w:left w:val="nil"/>
              <w:bottom w:val="nil"/>
              <w:right w:val="nil"/>
            </w:tcBorders>
          </w:tcPr>
          <w:p w14:paraId="4CEF68DF"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7</w:t>
            </w:r>
          </w:p>
        </w:tc>
        <w:tc>
          <w:tcPr>
            <w:tcW w:w="6573" w:type="dxa"/>
            <w:tcBorders>
              <w:top w:val="nil"/>
              <w:left w:val="nil"/>
              <w:bottom w:val="nil"/>
              <w:right w:val="nil"/>
            </w:tcBorders>
          </w:tcPr>
          <w:p w14:paraId="17971924"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 xml:space="preserve">Destruction Fee </w:t>
            </w:r>
          </w:p>
        </w:tc>
        <w:tc>
          <w:tcPr>
            <w:tcW w:w="2467" w:type="dxa"/>
            <w:tcBorders>
              <w:top w:val="nil"/>
              <w:left w:val="nil"/>
              <w:bottom w:val="nil"/>
              <w:right w:val="nil"/>
            </w:tcBorders>
          </w:tcPr>
          <w:p w14:paraId="1AAC43A9"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$375.00</w:t>
            </w:r>
          </w:p>
        </w:tc>
      </w:tr>
      <w:tr w:rsidR="00765E45" w:rsidRPr="00765E45" w14:paraId="601B7B30" w14:textId="77777777" w:rsidTr="008306A3">
        <w:trPr>
          <w:cantSplit/>
        </w:trPr>
        <w:tc>
          <w:tcPr>
            <w:tcW w:w="9360" w:type="dxa"/>
            <w:gridSpan w:val="3"/>
            <w:tcBorders>
              <w:top w:val="nil"/>
              <w:left w:val="nil"/>
              <w:bottom w:val="nil"/>
              <w:right w:val="nil"/>
            </w:tcBorders>
          </w:tcPr>
          <w:p w14:paraId="3ABC2D1D"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b/>
                <w:bCs/>
                <w:color w:val="000000"/>
                <w:sz w:val="20"/>
                <w:szCs w:val="20"/>
                <w:lang w:eastAsia="en-AU"/>
              </w:rPr>
              <w:t>Fees payable to Sheriff in relation to impounding or forfeiture of motor vehicle (section 12(1)(b) of Act)</w:t>
            </w:r>
          </w:p>
        </w:tc>
      </w:tr>
      <w:tr w:rsidR="00765E45" w:rsidRPr="00765E45" w14:paraId="302F005F" w14:textId="77777777" w:rsidTr="008306A3">
        <w:trPr>
          <w:cantSplit/>
        </w:trPr>
        <w:tc>
          <w:tcPr>
            <w:tcW w:w="320" w:type="dxa"/>
            <w:tcBorders>
              <w:top w:val="nil"/>
              <w:left w:val="nil"/>
              <w:bottom w:val="nil"/>
              <w:right w:val="nil"/>
            </w:tcBorders>
          </w:tcPr>
          <w:p w14:paraId="1951CF7C"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8</w:t>
            </w:r>
          </w:p>
        </w:tc>
        <w:tc>
          <w:tcPr>
            <w:tcW w:w="6573" w:type="dxa"/>
            <w:tcBorders>
              <w:top w:val="nil"/>
              <w:left w:val="nil"/>
              <w:bottom w:val="nil"/>
              <w:right w:val="nil"/>
            </w:tcBorders>
          </w:tcPr>
          <w:p w14:paraId="729182DD"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Administration fee (to be charged once only in relation to the impounding or forfeiture of a particular motor vehicle in relation to a particular offence)</w:t>
            </w:r>
          </w:p>
        </w:tc>
        <w:tc>
          <w:tcPr>
            <w:tcW w:w="2467" w:type="dxa"/>
            <w:tcBorders>
              <w:top w:val="nil"/>
              <w:left w:val="nil"/>
              <w:bottom w:val="nil"/>
              <w:right w:val="nil"/>
            </w:tcBorders>
          </w:tcPr>
          <w:p w14:paraId="535648AD"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$91.00</w:t>
            </w:r>
          </w:p>
        </w:tc>
      </w:tr>
      <w:tr w:rsidR="00765E45" w:rsidRPr="00765E45" w14:paraId="22F48778" w14:textId="77777777" w:rsidTr="008306A3">
        <w:trPr>
          <w:cantSplit/>
        </w:trPr>
        <w:tc>
          <w:tcPr>
            <w:tcW w:w="320" w:type="dxa"/>
            <w:tcBorders>
              <w:top w:val="nil"/>
              <w:left w:val="nil"/>
              <w:bottom w:val="nil"/>
              <w:right w:val="nil"/>
            </w:tcBorders>
          </w:tcPr>
          <w:p w14:paraId="162E0917"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9</w:t>
            </w:r>
          </w:p>
        </w:tc>
        <w:tc>
          <w:tcPr>
            <w:tcW w:w="6573" w:type="dxa"/>
            <w:tcBorders>
              <w:top w:val="nil"/>
              <w:left w:val="nil"/>
              <w:bottom w:val="nil"/>
              <w:right w:val="nil"/>
            </w:tcBorders>
          </w:tcPr>
          <w:p w14:paraId="7F1F8341"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Seizure fee</w:t>
            </w:r>
          </w:p>
        </w:tc>
        <w:tc>
          <w:tcPr>
            <w:tcW w:w="2467" w:type="dxa"/>
            <w:tcBorders>
              <w:top w:val="nil"/>
              <w:left w:val="nil"/>
              <w:bottom w:val="nil"/>
              <w:right w:val="nil"/>
            </w:tcBorders>
          </w:tcPr>
          <w:p w14:paraId="76FB54E3"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$125.00</w:t>
            </w:r>
          </w:p>
        </w:tc>
      </w:tr>
      <w:tr w:rsidR="00765E45" w:rsidRPr="00765E45" w14:paraId="1913899B" w14:textId="77777777" w:rsidTr="008306A3">
        <w:trPr>
          <w:cantSplit/>
        </w:trPr>
        <w:tc>
          <w:tcPr>
            <w:tcW w:w="320" w:type="dxa"/>
            <w:tcBorders>
              <w:top w:val="nil"/>
              <w:left w:val="nil"/>
              <w:bottom w:val="nil"/>
              <w:right w:val="nil"/>
            </w:tcBorders>
          </w:tcPr>
          <w:p w14:paraId="19FDDBF1"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10</w:t>
            </w:r>
          </w:p>
        </w:tc>
        <w:tc>
          <w:tcPr>
            <w:tcW w:w="6573" w:type="dxa"/>
            <w:tcBorders>
              <w:top w:val="nil"/>
              <w:left w:val="nil"/>
              <w:bottom w:val="nil"/>
              <w:right w:val="nil"/>
            </w:tcBorders>
          </w:tcPr>
          <w:p w14:paraId="3AEB5BC2"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Fee for transportation of vehicle to storage facility</w:t>
            </w:r>
          </w:p>
        </w:tc>
        <w:tc>
          <w:tcPr>
            <w:tcW w:w="2467" w:type="dxa"/>
            <w:tcBorders>
              <w:top w:val="nil"/>
              <w:left w:val="nil"/>
              <w:bottom w:val="nil"/>
              <w:right w:val="nil"/>
            </w:tcBorders>
          </w:tcPr>
          <w:p w14:paraId="722BE595"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$364.00</w:t>
            </w:r>
          </w:p>
        </w:tc>
      </w:tr>
      <w:tr w:rsidR="00765E45" w:rsidRPr="00765E45" w14:paraId="3AD95020" w14:textId="77777777" w:rsidTr="008306A3">
        <w:trPr>
          <w:cantSplit/>
        </w:trPr>
        <w:tc>
          <w:tcPr>
            <w:tcW w:w="320" w:type="dxa"/>
            <w:tcBorders>
              <w:top w:val="nil"/>
              <w:left w:val="nil"/>
              <w:bottom w:val="nil"/>
              <w:right w:val="nil"/>
            </w:tcBorders>
          </w:tcPr>
          <w:p w14:paraId="1D92B82E"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11</w:t>
            </w:r>
          </w:p>
        </w:tc>
        <w:tc>
          <w:tcPr>
            <w:tcW w:w="6573" w:type="dxa"/>
            <w:tcBorders>
              <w:top w:val="nil"/>
              <w:left w:val="nil"/>
              <w:bottom w:val="nil"/>
              <w:right w:val="nil"/>
            </w:tcBorders>
          </w:tcPr>
          <w:p w14:paraId="20B09162"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Vehicle storage fee (for impounded vehicles only)</w:t>
            </w:r>
          </w:p>
        </w:tc>
        <w:tc>
          <w:tcPr>
            <w:tcW w:w="2467" w:type="dxa"/>
            <w:tcBorders>
              <w:top w:val="nil"/>
              <w:left w:val="nil"/>
              <w:bottom w:val="nil"/>
              <w:right w:val="nil"/>
            </w:tcBorders>
          </w:tcPr>
          <w:p w14:paraId="30C619D2" w14:textId="77777777" w:rsidR="00765E45" w:rsidRPr="00765E45" w:rsidRDefault="00765E45" w:rsidP="00765E4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$30.50 per day (or part thereof) during which the vehicle is impounded or remains uncollected*</w:t>
            </w:r>
          </w:p>
        </w:tc>
      </w:tr>
      <w:tr w:rsidR="00765E45" w:rsidRPr="00765E45" w14:paraId="6CACD8FE" w14:textId="77777777" w:rsidTr="008306A3">
        <w:trPr>
          <w:cantSplit/>
        </w:trPr>
        <w:tc>
          <w:tcPr>
            <w:tcW w:w="320" w:type="dxa"/>
            <w:tcBorders>
              <w:top w:val="nil"/>
              <w:left w:val="nil"/>
              <w:bottom w:val="nil"/>
              <w:right w:val="nil"/>
            </w:tcBorders>
          </w:tcPr>
          <w:p w14:paraId="3DE3B65D"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w:t>
            </w:r>
          </w:p>
        </w:tc>
        <w:tc>
          <w:tcPr>
            <w:tcW w:w="9040" w:type="dxa"/>
            <w:gridSpan w:val="2"/>
            <w:tcBorders>
              <w:top w:val="nil"/>
              <w:left w:val="nil"/>
              <w:bottom w:val="nil"/>
              <w:right w:val="nil"/>
            </w:tcBorders>
          </w:tcPr>
          <w:p w14:paraId="63D7E659" w14:textId="77777777" w:rsidR="00765E45" w:rsidRP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65E45">
              <w:rPr>
                <w:rFonts w:ascii="Times New Roman" w:eastAsia="Times New Roman" w:hAnsi="Times New Roman"/>
                <w:color w:val="000000"/>
                <w:sz w:val="20"/>
                <w:szCs w:val="20"/>
                <w:lang w:eastAsia="en-AU"/>
              </w:rPr>
              <w:t>If a person entitled to custody of an impounded motor vehicle has, after the end of the impounding period and during ordinary business hours, applied to the relevant authority for release of the motor vehicle and has attended to collect the vehicle in accordance with any instructions of the relevant authority, no vehicle storage fee is payable in respect of any day occurring after the date of that application.</w:t>
            </w:r>
          </w:p>
        </w:tc>
      </w:tr>
    </w:tbl>
    <w:p w14:paraId="3E0D815C" w14:textId="77777777" w:rsidR="00765E45" w:rsidRPr="00765E45" w:rsidRDefault="00765E45" w:rsidP="00765E45">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765E45">
        <w:rPr>
          <w:rFonts w:ascii="Times New Roman" w:eastAsia="Times New Roman" w:hAnsi="Times New Roman"/>
          <w:b/>
          <w:bCs/>
          <w:color w:val="000000"/>
          <w:sz w:val="26"/>
          <w:szCs w:val="26"/>
          <w:lang w:eastAsia="en-AU"/>
        </w:rPr>
        <w:t>Made by the Attorney</w:t>
      </w:r>
      <w:r w:rsidRPr="00765E45">
        <w:rPr>
          <w:rFonts w:ascii="Times New Roman" w:eastAsia="Times New Roman" w:hAnsi="Times New Roman"/>
          <w:b/>
          <w:bCs/>
          <w:color w:val="000000"/>
          <w:sz w:val="26"/>
          <w:szCs w:val="26"/>
          <w:lang w:eastAsia="en-AU"/>
        </w:rPr>
        <w:noBreakHyphen/>
        <w:t>General</w:t>
      </w:r>
    </w:p>
    <w:p w14:paraId="27286E48" w14:textId="77777777" w:rsidR="00765E45" w:rsidRPr="00765E45" w:rsidRDefault="00765E45" w:rsidP="00765E45">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765E45">
        <w:rPr>
          <w:rFonts w:ascii="Times New Roman" w:eastAsia="Times New Roman" w:hAnsi="Times New Roman"/>
          <w:color w:val="000000"/>
          <w:sz w:val="23"/>
          <w:szCs w:val="23"/>
          <w:lang w:eastAsia="en-AU"/>
        </w:rPr>
        <w:t>Hon Kyam Maher MLC</w:t>
      </w:r>
    </w:p>
    <w:p w14:paraId="01D9E440" w14:textId="59588137" w:rsidR="00765E45" w:rsidRDefault="00765E45" w:rsidP="00765E45">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765E45">
        <w:rPr>
          <w:rFonts w:ascii="Times New Roman" w:eastAsia="Times New Roman" w:hAnsi="Times New Roman"/>
          <w:color w:val="000000"/>
          <w:sz w:val="23"/>
          <w:szCs w:val="23"/>
          <w:lang w:eastAsia="en-AU"/>
        </w:rPr>
        <w:t>On 4 May 2026</w:t>
      </w:r>
    </w:p>
    <w:p w14:paraId="545AFB86" w14:textId="77777777" w:rsidR="00765E45" w:rsidRDefault="00765E45" w:rsidP="00765E45">
      <w:pPr>
        <w:pBdr>
          <w:bottom w:val="single" w:sz="4" w:space="1" w:color="auto"/>
        </w:pBdr>
        <w:spacing w:after="0" w:line="52" w:lineRule="exact"/>
        <w:jc w:val="center"/>
        <w:rPr>
          <w:rFonts w:ascii="Times New Roman" w:eastAsia="Times New Roman" w:hAnsi="Times New Roman"/>
          <w:sz w:val="17"/>
          <w:szCs w:val="17"/>
          <w:lang w:eastAsia="en-AU"/>
        </w:rPr>
      </w:pPr>
    </w:p>
    <w:p w14:paraId="05B342C9" w14:textId="77777777" w:rsidR="00765E45" w:rsidRDefault="00765E45" w:rsidP="00765E45">
      <w:pPr>
        <w:pBdr>
          <w:top w:val="single" w:sz="4" w:space="1" w:color="auto"/>
        </w:pBdr>
        <w:spacing w:before="34" w:after="0" w:line="14" w:lineRule="exact"/>
        <w:jc w:val="center"/>
        <w:rPr>
          <w:rFonts w:ascii="Times New Roman" w:eastAsia="Times New Roman" w:hAnsi="Times New Roman"/>
          <w:sz w:val="17"/>
          <w:szCs w:val="17"/>
          <w:lang w:eastAsia="en-AU"/>
        </w:rPr>
      </w:pPr>
    </w:p>
    <w:p w14:paraId="635BC0EE" w14:textId="1CB4735C" w:rsidR="003E4E60" w:rsidRDefault="003E4E60">
      <w:pPr>
        <w:spacing w:after="0" w:line="240" w:lineRule="auto"/>
        <w:jc w:val="left"/>
        <w:rPr>
          <w:rFonts w:ascii="Times New Roman" w:eastAsia="Times New Roman" w:hAnsi="Times New Roman"/>
          <w:sz w:val="17"/>
          <w:szCs w:val="20"/>
          <w:lang w:val="en-US" w:eastAsia="en-AU"/>
        </w:rPr>
      </w:pPr>
    </w:p>
    <w:p w14:paraId="4ACC8BB1" w14:textId="3D764C7E" w:rsidR="009A1A9F" w:rsidRPr="009A1A9F" w:rsidRDefault="00B56C15" w:rsidP="00B56C15">
      <w:pPr>
        <w:pStyle w:val="Heading2"/>
      </w:pPr>
      <w:bookmarkStart w:id="35" w:name="_Toc229649554"/>
      <w:r w:rsidRPr="009A1A9F">
        <w:t>Crown Land Management Act 2009</w:t>
      </w:r>
      <w:bookmarkEnd w:id="35"/>
    </w:p>
    <w:p w14:paraId="2417DADF" w14:textId="77777777" w:rsidR="009A1A9F" w:rsidRPr="009A1A9F" w:rsidRDefault="009A1A9F" w:rsidP="009A1A9F">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9A1A9F">
        <w:rPr>
          <w:rFonts w:ascii="Times New Roman" w:eastAsia="Times New Roman" w:hAnsi="Times New Roman"/>
          <w:color w:val="000000"/>
          <w:sz w:val="28"/>
          <w:szCs w:val="28"/>
          <w:lang w:val="en-US"/>
        </w:rPr>
        <w:t>South Australia</w:t>
      </w:r>
    </w:p>
    <w:p w14:paraId="4234611F" w14:textId="77777777" w:rsidR="009A1A9F" w:rsidRPr="009A1A9F" w:rsidRDefault="009A1A9F" w:rsidP="009A1A9F">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9A1A9F">
        <w:rPr>
          <w:rFonts w:ascii="Times New Roman" w:eastAsia="Times New Roman" w:hAnsi="Times New Roman"/>
          <w:b/>
          <w:bCs/>
          <w:color w:val="000000"/>
          <w:sz w:val="36"/>
          <w:szCs w:val="36"/>
          <w:lang w:val="en-US"/>
        </w:rPr>
        <w:t>Crown Land Management (Fees) Notice 2026</w:t>
      </w:r>
    </w:p>
    <w:p w14:paraId="6E7EC05F" w14:textId="77777777" w:rsidR="009A1A9F" w:rsidRPr="009A1A9F" w:rsidRDefault="009A1A9F" w:rsidP="009A1A9F">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9A1A9F">
        <w:rPr>
          <w:rFonts w:ascii="Times New Roman" w:eastAsia="Times New Roman" w:hAnsi="Times New Roman"/>
          <w:color w:val="000000"/>
          <w:sz w:val="24"/>
          <w:szCs w:val="24"/>
          <w:lang w:val="en-US"/>
        </w:rPr>
        <w:t xml:space="preserve">under the </w:t>
      </w:r>
      <w:r w:rsidRPr="009A1A9F">
        <w:rPr>
          <w:rFonts w:ascii="Times New Roman" w:eastAsia="Times New Roman" w:hAnsi="Times New Roman"/>
          <w:i/>
          <w:iCs/>
          <w:color w:val="000000"/>
          <w:sz w:val="24"/>
          <w:szCs w:val="24"/>
          <w:lang w:val="en-US"/>
        </w:rPr>
        <w:t>Crown Land Management Act 2009</w:t>
      </w:r>
    </w:p>
    <w:p w14:paraId="0FA6DBC0" w14:textId="77777777" w:rsidR="009A1A9F" w:rsidRPr="009A1A9F" w:rsidRDefault="009A1A9F" w:rsidP="009A1A9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A1A9F">
        <w:rPr>
          <w:rFonts w:ascii="Times New Roman" w:eastAsia="Times New Roman" w:hAnsi="Times New Roman"/>
          <w:b/>
          <w:bCs/>
          <w:color w:val="000000"/>
          <w:sz w:val="26"/>
          <w:szCs w:val="26"/>
          <w:lang w:val="en-US"/>
        </w:rPr>
        <w:t>1—Short title</w:t>
      </w:r>
    </w:p>
    <w:p w14:paraId="0F490322"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A1A9F">
        <w:rPr>
          <w:rFonts w:ascii="Times New Roman" w:eastAsia="Times New Roman" w:hAnsi="Times New Roman"/>
          <w:color w:val="000000"/>
          <w:sz w:val="23"/>
          <w:szCs w:val="23"/>
          <w:lang w:val="en-US"/>
        </w:rPr>
        <w:t xml:space="preserve">This notice may be cited as the </w:t>
      </w:r>
      <w:r w:rsidRPr="009A1A9F">
        <w:rPr>
          <w:rFonts w:ascii="Times New Roman" w:eastAsia="Times New Roman" w:hAnsi="Times New Roman"/>
          <w:i/>
          <w:color w:val="000000"/>
          <w:sz w:val="23"/>
          <w:szCs w:val="23"/>
          <w:lang w:val="en-US"/>
        </w:rPr>
        <w:t>Crown Land Management (Fees) Notice 2026</w:t>
      </w:r>
      <w:r w:rsidRPr="009A1A9F">
        <w:rPr>
          <w:rFonts w:ascii="Times New Roman" w:eastAsia="Times New Roman" w:hAnsi="Times New Roman"/>
          <w:color w:val="000000"/>
          <w:sz w:val="23"/>
          <w:szCs w:val="23"/>
          <w:lang w:val="en-US"/>
        </w:rPr>
        <w:t>.</w:t>
      </w:r>
    </w:p>
    <w:p w14:paraId="7F09F388" w14:textId="77777777" w:rsidR="009A1A9F" w:rsidRPr="009A1A9F" w:rsidRDefault="009A1A9F" w:rsidP="009A1A9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t>Note—</w:t>
      </w:r>
    </w:p>
    <w:p w14:paraId="3BD0B3D9" w14:textId="77777777" w:rsidR="009A1A9F" w:rsidRPr="009A1A9F" w:rsidRDefault="009A1A9F" w:rsidP="009A1A9F">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 xml:space="preserve">This is a fee notice made in accordance with the </w:t>
      </w:r>
      <w:hyperlink r:id="rId75" w:history="1">
        <w:r w:rsidRPr="009A1A9F">
          <w:rPr>
            <w:rFonts w:ascii="Times New Roman" w:eastAsia="Times New Roman" w:hAnsi="Times New Roman"/>
            <w:i/>
            <w:iCs/>
            <w:color w:val="000000"/>
            <w:sz w:val="20"/>
            <w:szCs w:val="20"/>
            <w:lang w:val="en-US"/>
          </w:rPr>
          <w:t>Legislation (Fees) Act 2019</w:t>
        </w:r>
      </w:hyperlink>
      <w:r w:rsidRPr="009A1A9F">
        <w:rPr>
          <w:rFonts w:ascii="Times New Roman" w:eastAsia="Times New Roman" w:hAnsi="Times New Roman"/>
          <w:color w:val="000000"/>
          <w:sz w:val="20"/>
          <w:szCs w:val="20"/>
          <w:lang w:val="en-US"/>
        </w:rPr>
        <w:t>.</w:t>
      </w:r>
    </w:p>
    <w:p w14:paraId="50906705" w14:textId="77777777" w:rsidR="009A1A9F" w:rsidRPr="009A1A9F" w:rsidRDefault="009A1A9F" w:rsidP="009A1A9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A1A9F">
        <w:rPr>
          <w:rFonts w:ascii="Times New Roman" w:eastAsia="Times New Roman" w:hAnsi="Times New Roman"/>
          <w:b/>
          <w:bCs/>
          <w:color w:val="000000"/>
          <w:sz w:val="26"/>
          <w:szCs w:val="26"/>
          <w:lang w:val="en-US"/>
        </w:rPr>
        <w:t>2—Commencement</w:t>
      </w:r>
    </w:p>
    <w:p w14:paraId="4ECD06D4"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A1A9F">
        <w:rPr>
          <w:rFonts w:ascii="Times New Roman" w:eastAsia="Times New Roman" w:hAnsi="Times New Roman"/>
          <w:color w:val="000000"/>
          <w:sz w:val="23"/>
          <w:szCs w:val="23"/>
          <w:lang w:val="en-US"/>
        </w:rPr>
        <w:t>This notice has effect on 1 July 2026.</w:t>
      </w:r>
    </w:p>
    <w:p w14:paraId="2A8BCEF4" w14:textId="77777777" w:rsidR="009A1A9F" w:rsidRPr="009A1A9F" w:rsidRDefault="009A1A9F" w:rsidP="009A1A9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A1A9F">
        <w:rPr>
          <w:rFonts w:ascii="Times New Roman" w:eastAsia="Times New Roman" w:hAnsi="Times New Roman"/>
          <w:b/>
          <w:bCs/>
          <w:color w:val="000000"/>
          <w:sz w:val="26"/>
          <w:szCs w:val="26"/>
          <w:lang w:val="en-US"/>
        </w:rPr>
        <w:t>3—Interpretation</w:t>
      </w:r>
    </w:p>
    <w:p w14:paraId="508F3B9C"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A1A9F">
        <w:rPr>
          <w:rFonts w:ascii="Times New Roman" w:eastAsia="Times New Roman" w:hAnsi="Times New Roman"/>
          <w:color w:val="000000"/>
          <w:sz w:val="23"/>
          <w:szCs w:val="23"/>
          <w:lang w:val="en-US"/>
        </w:rPr>
        <w:t>In this notice, unless the contrary intention appears—</w:t>
      </w:r>
    </w:p>
    <w:p w14:paraId="21EEA8C4"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A1A9F">
        <w:rPr>
          <w:rFonts w:ascii="Times New Roman" w:eastAsia="Times New Roman" w:hAnsi="Times New Roman"/>
          <w:b/>
          <w:bCs/>
          <w:i/>
          <w:iCs/>
          <w:color w:val="000000"/>
          <w:sz w:val="23"/>
          <w:szCs w:val="23"/>
          <w:lang w:val="en-US"/>
        </w:rPr>
        <w:t>Act</w:t>
      </w:r>
      <w:r w:rsidRPr="009A1A9F">
        <w:rPr>
          <w:rFonts w:ascii="Times New Roman" w:eastAsia="Times New Roman" w:hAnsi="Times New Roman"/>
          <w:color w:val="000000"/>
          <w:sz w:val="23"/>
          <w:szCs w:val="23"/>
          <w:lang w:val="en-US"/>
        </w:rPr>
        <w:t xml:space="preserve"> means the </w:t>
      </w:r>
      <w:hyperlink r:id="rId76" w:history="1">
        <w:r w:rsidRPr="009A1A9F">
          <w:rPr>
            <w:rFonts w:ascii="Times New Roman" w:eastAsia="Times New Roman" w:hAnsi="Times New Roman"/>
            <w:i/>
            <w:iCs/>
            <w:color w:val="000000"/>
            <w:sz w:val="23"/>
            <w:szCs w:val="23"/>
            <w:lang w:val="en-US"/>
          </w:rPr>
          <w:t>Crown Land Management Act 2009</w:t>
        </w:r>
      </w:hyperlink>
      <w:r w:rsidRPr="009A1A9F">
        <w:rPr>
          <w:rFonts w:ascii="Times New Roman" w:eastAsia="Times New Roman" w:hAnsi="Times New Roman"/>
          <w:color w:val="000000"/>
          <w:sz w:val="23"/>
          <w:szCs w:val="23"/>
          <w:lang w:val="en-US"/>
        </w:rPr>
        <w:t>.</w:t>
      </w:r>
    </w:p>
    <w:p w14:paraId="5BCD198E" w14:textId="77777777" w:rsidR="009A1A9F" w:rsidRPr="009A1A9F" w:rsidRDefault="009A1A9F" w:rsidP="009A1A9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A1A9F">
        <w:rPr>
          <w:rFonts w:ascii="Times New Roman" w:eastAsia="Times New Roman" w:hAnsi="Times New Roman"/>
          <w:b/>
          <w:bCs/>
          <w:color w:val="000000"/>
          <w:sz w:val="26"/>
          <w:szCs w:val="26"/>
          <w:lang w:val="en-US"/>
        </w:rPr>
        <w:t>4—Fees</w:t>
      </w:r>
    </w:p>
    <w:p w14:paraId="665A38D2"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A1A9F">
        <w:rPr>
          <w:rFonts w:ascii="Times New Roman" w:eastAsia="Times New Roman" w:hAnsi="Times New Roman"/>
          <w:color w:val="000000"/>
          <w:sz w:val="23"/>
          <w:szCs w:val="23"/>
          <w:lang w:val="en-US"/>
        </w:rPr>
        <w:t xml:space="preserve">The fees set out in </w:t>
      </w:r>
      <w:hyperlink w:anchor="ide398e92a_f6f8_4fa2_93ca_e4e4ed41ac45_c" w:history="1">
        <w:r w:rsidRPr="009A1A9F">
          <w:rPr>
            <w:rFonts w:ascii="Times New Roman" w:eastAsia="Times New Roman" w:hAnsi="Times New Roman"/>
            <w:color w:val="000000"/>
            <w:sz w:val="23"/>
            <w:szCs w:val="23"/>
            <w:lang w:val="en-US"/>
          </w:rPr>
          <w:t>Schedule 1</w:t>
        </w:r>
      </w:hyperlink>
      <w:r w:rsidRPr="009A1A9F">
        <w:rPr>
          <w:rFonts w:ascii="Times New Roman" w:eastAsia="Times New Roman" w:hAnsi="Times New Roman"/>
          <w:color w:val="000000"/>
          <w:sz w:val="23"/>
          <w:szCs w:val="23"/>
          <w:lang w:val="en-US"/>
        </w:rPr>
        <w:t xml:space="preserve"> are prescribed for the purposes of the Act and are payable </w:t>
      </w:r>
      <w:r w:rsidRPr="009A1A9F">
        <w:rPr>
          <w:rFonts w:ascii="Times New Roman" w:eastAsia="Times New Roman" w:hAnsi="Times New Roman"/>
          <w:color w:val="000000"/>
          <w:sz w:val="23"/>
          <w:szCs w:val="23"/>
          <w:lang w:val="en-US"/>
        </w:rPr>
        <w:br/>
        <w:t>to the Minister.</w:t>
      </w:r>
    </w:p>
    <w:p w14:paraId="2E42C122" w14:textId="77777777" w:rsidR="009A1A9F" w:rsidRPr="009A1A9F" w:rsidRDefault="009A1A9F" w:rsidP="009A1A9F">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bookmarkStart w:id="36" w:name="ide398e92a_f6f8_4fa2_93ca_e4e4ed41ac45_c"/>
      <w:r w:rsidRPr="009A1A9F">
        <w:rPr>
          <w:rFonts w:ascii="Times New Roman" w:eastAsia="Times New Roman" w:hAnsi="Times New Roman"/>
          <w:b/>
          <w:bCs/>
          <w:color w:val="000000"/>
          <w:sz w:val="32"/>
          <w:szCs w:val="32"/>
          <w:lang w:val="en-US"/>
        </w:rPr>
        <w:lastRenderedPageBreak/>
        <w:t>Schedule 1—Fees</w:t>
      </w:r>
      <w:bookmarkEnd w:id="36"/>
    </w:p>
    <w:p w14:paraId="51F7FDF5"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000" w:firstRow="0" w:lastRow="0" w:firstColumn="0" w:lastColumn="0" w:noHBand="0" w:noVBand="0"/>
      </w:tblPr>
      <w:tblGrid>
        <w:gridCol w:w="287"/>
        <w:gridCol w:w="7844"/>
        <w:gridCol w:w="1229"/>
      </w:tblGrid>
      <w:tr w:rsidR="009A1A9F" w:rsidRPr="009A1A9F" w14:paraId="7C13EDD4" w14:textId="77777777" w:rsidTr="008306A3">
        <w:trPr>
          <w:cantSplit/>
        </w:trPr>
        <w:tc>
          <w:tcPr>
            <w:tcW w:w="287" w:type="dxa"/>
            <w:tcBorders>
              <w:top w:val="nil"/>
              <w:left w:val="nil"/>
              <w:bottom w:val="nil"/>
              <w:right w:val="nil"/>
            </w:tcBorders>
          </w:tcPr>
          <w:p w14:paraId="31D67A3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1</w:t>
            </w:r>
          </w:p>
        </w:tc>
        <w:tc>
          <w:tcPr>
            <w:tcW w:w="7844" w:type="dxa"/>
            <w:tcBorders>
              <w:top w:val="nil"/>
              <w:left w:val="nil"/>
              <w:bottom w:val="nil"/>
              <w:right w:val="nil"/>
            </w:tcBorders>
          </w:tcPr>
          <w:p w14:paraId="0C1B847F"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Dedication</w:t>
            </w:r>
          </w:p>
        </w:tc>
        <w:tc>
          <w:tcPr>
            <w:tcW w:w="1229" w:type="dxa"/>
            <w:tcBorders>
              <w:top w:val="nil"/>
              <w:left w:val="nil"/>
              <w:bottom w:val="nil"/>
              <w:right w:val="nil"/>
            </w:tcBorders>
          </w:tcPr>
          <w:p w14:paraId="16B6C0EC"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1B7034BE" w14:textId="77777777" w:rsidTr="008306A3">
        <w:trPr>
          <w:cantSplit/>
        </w:trPr>
        <w:tc>
          <w:tcPr>
            <w:tcW w:w="287" w:type="dxa"/>
            <w:tcBorders>
              <w:top w:val="nil"/>
              <w:left w:val="nil"/>
              <w:bottom w:val="nil"/>
              <w:right w:val="nil"/>
            </w:tcBorders>
          </w:tcPr>
          <w:p w14:paraId="2397E4E3"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1534B082"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application fee for—</w:t>
            </w:r>
          </w:p>
        </w:tc>
        <w:tc>
          <w:tcPr>
            <w:tcW w:w="1229" w:type="dxa"/>
            <w:tcBorders>
              <w:top w:val="nil"/>
              <w:left w:val="nil"/>
              <w:bottom w:val="nil"/>
              <w:right w:val="nil"/>
            </w:tcBorders>
          </w:tcPr>
          <w:p w14:paraId="21642F1D"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4F6BCE28" w14:textId="77777777" w:rsidTr="008306A3">
        <w:trPr>
          <w:cantSplit/>
        </w:trPr>
        <w:tc>
          <w:tcPr>
            <w:tcW w:w="287" w:type="dxa"/>
            <w:tcBorders>
              <w:top w:val="nil"/>
              <w:left w:val="nil"/>
              <w:bottom w:val="nil"/>
              <w:right w:val="nil"/>
            </w:tcBorders>
          </w:tcPr>
          <w:p w14:paraId="3AA42242"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45C31186"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dedication of land</w:t>
            </w:r>
          </w:p>
        </w:tc>
        <w:tc>
          <w:tcPr>
            <w:tcW w:w="1229" w:type="dxa"/>
            <w:tcBorders>
              <w:top w:val="nil"/>
              <w:left w:val="nil"/>
              <w:bottom w:val="nil"/>
              <w:right w:val="nil"/>
            </w:tcBorders>
          </w:tcPr>
          <w:p w14:paraId="67840975"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0802FE8E" w14:textId="77777777" w:rsidTr="008306A3">
        <w:trPr>
          <w:cantSplit/>
        </w:trPr>
        <w:tc>
          <w:tcPr>
            <w:tcW w:w="287" w:type="dxa"/>
            <w:tcBorders>
              <w:top w:val="nil"/>
              <w:left w:val="nil"/>
              <w:bottom w:val="nil"/>
              <w:right w:val="nil"/>
            </w:tcBorders>
          </w:tcPr>
          <w:p w14:paraId="75D0A9A6"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61092C54"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alteration of purpose of dedication</w:t>
            </w:r>
          </w:p>
        </w:tc>
        <w:tc>
          <w:tcPr>
            <w:tcW w:w="1229" w:type="dxa"/>
            <w:tcBorders>
              <w:top w:val="nil"/>
              <w:left w:val="nil"/>
              <w:bottom w:val="nil"/>
              <w:right w:val="nil"/>
            </w:tcBorders>
          </w:tcPr>
          <w:p w14:paraId="37F6896D"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1FE880F4" w14:textId="77777777" w:rsidTr="008306A3">
        <w:trPr>
          <w:cantSplit/>
        </w:trPr>
        <w:tc>
          <w:tcPr>
            <w:tcW w:w="287" w:type="dxa"/>
            <w:tcBorders>
              <w:top w:val="nil"/>
              <w:left w:val="nil"/>
              <w:bottom w:val="nil"/>
              <w:right w:val="nil"/>
            </w:tcBorders>
          </w:tcPr>
          <w:p w14:paraId="75EC4CE6"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54F000E"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revocation of dedication</w:t>
            </w:r>
          </w:p>
        </w:tc>
        <w:tc>
          <w:tcPr>
            <w:tcW w:w="1229" w:type="dxa"/>
            <w:tcBorders>
              <w:top w:val="nil"/>
              <w:left w:val="nil"/>
              <w:bottom w:val="nil"/>
              <w:right w:val="nil"/>
            </w:tcBorders>
          </w:tcPr>
          <w:p w14:paraId="42C1CD29"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5A122D92" w14:textId="77777777" w:rsidTr="008306A3">
        <w:trPr>
          <w:cantSplit/>
        </w:trPr>
        <w:tc>
          <w:tcPr>
            <w:tcW w:w="287" w:type="dxa"/>
            <w:tcBorders>
              <w:top w:val="nil"/>
              <w:left w:val="nil"/>
              <w:bottom w:val="nil"/>
              <w:right w:val="nil"/>
            </w:tcBorders>
          </w:tcPr>
          <w:p w14:paraId="35A7C910"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0D93C0A"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(iv)</w:t>
            </w:r>
            <w:r w:rsidRPr="009A1A9F">
              <w:rPr>
                <w:rFonts w:ascii="Times New Roman" w:eastAsia="Times New Roman" w:hAnsi="Times New Roman"/>
                <w:color w:val="000000"/>
                <w:sz w:val="20"/>
                <w:szCs w:val="20"/>
                <w:lang w:val="en-US"/>
              </w:rPr>
              <w:tab/>
              <w:t>consent to lease of dedicated land</w:t>
            </w:r>
          </w:p>
        </w:tc>
        <w:tc>
          <w:tcPr>
            <w:tcW w:w="1229" w:type="dxa"/>
            <w:tcBorders>
              <w:top w:val="nil"/>
              <w:left w:val="nil"/>
              <w:bottom w:val="nil"/>
              <w:right w:val="nil"/>
            </w:tcBorders>
          </w:tcPr>
          <w:p w14:paraId="28E0FB37"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0D7EF532" w14:textId="77777777" w:rsidTr="008306A3">
        <w:trPr>
          <w:cantSplit/>
        </w:trPr>
        <w:tc>
          <w:tcPr>
            <w:tcW w:w="287" w:type="dxa"/>
            <w:tcBorders>
              <w:top w:val="nil"/>
              <w:left w:val="nil"/>
              <w:bottom w:val="nil"/>
              <w:right w:val="nil"/>
            </w:tcBorders>
          </w:tcPr>
          <w:p w14:paraId="066B0F0D"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542D08CA" w14:textId="77777777" w:rsidR="009A1A9F" w:rsidRPr="009A1A9F" w:rsidRDefault="009A1A9F" w:rsidP="009A1A9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t>Note—</w:t>
            </w:r>
          </w:p>
          <w:p w14:paraId="5EB70785"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If an application relating to a dedication involves more than 1 of the items referred to in paragraph (a) above, only 1 fee amount is payable.</w:t>
            </w:r>
          </w:p>
        </w:tc>
        <w:tc>
          <w:tcPr>
            <w:tcW w:w="1229" w:type="dxa"/>
            <w:tcBorders>
              <w:top w:val="nil"/>
              <w:left w:val="nil"/>
              <w:bottom w:val="nil"/>
              <w:right w:val="nil"/>
            </w:tcBorders>
          </w:tcPr>
          <w:p w14:paraId="2EA866DD"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3A810D6E" w14:textId="77777777" w:rsidTr="008306A3">
        <w:trPr>
          <w:cantSplit/>
        </w:trPr>
        <w:tc>
          <w:tcPr>
            <w:tcW w:w="287" w:type="dxa"/>
            <w:tcBorders>
              <w:top w:val="nil"/>
              <w:left w:val="nil"/>
              <w:bottom w:val="nil"/>
              <w:right w:val="nil"/>
            </w:tcBorders>
          </w:tcPr>
          <w:p w14:paraId="5A912886"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DCC80B6"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document preparation fee for—</w:t>
            </w:r>
          </w:p>
        </w:tc>
        <w:tc>
          <w:tcPr>
            <w:tcW w:w="1229" w:type="dxa"/>
            <w:tcBorders>
              <w:top w:val="nil"/>
              <w:left w:val="nil"/>
              <w:bottom w:val="nil"/>
              <w:right w:val="nil"/>
            </w:tcBorders>
          </w:tcPr>
          <w:p w14:paraId="79728C66"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1A821072" w14:textId="77777777" w:rsidTr="008306A3">
        <w:trPr>
          <w:cantSplit/>
        </w:trPr>
        <w:tc>
          <w:tcPr>
            <w:tcW w:w="287" w:type="dxa"/>
            <w:tcBorders>
              <w:top w:val="nil"/>
              <w:left w:val="nil"/>
              <w:bottom w:val="nil"/>
              <w:right w:val="nil"/>
            </w:tcBorders>
          </w:tcPr>
          <w:p w14:paraId="03ED0FDA"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3885DE56"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dedication of land</w:t>
            </w:r>
          </w:p>
        </w:tc>
        <w:tc>
          <w:tcPr>
            <w:tcW w:w="1229" w:type="dxa"/>
            <w:tcBorders>
              <w:top w:val="nil"/>
              <w:left w:val="nil"/>
              <w:bottom w:val="nil"/>
              <w:right w:val="nil"/>
            </w:tcBorders>
          </w:tcPr>
          <w:p w14:paraId="02AF4F4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68C01894" w14:textId="77777777" w:rsidTr="008306A3">
        <w:trPr>
          <w:cantSplit/>
        </w:trPr>
        <w:tc>
          <w:tcPr>
            <w:tcW w:w="287" w:type="dxa"/>
            <w:tcBorders>
              <w:top w:val="nil"/>
              <w:left w:val="nil"/>
              <w:bottom w:val="nil"/>
              <w:right w:val="nil"/>
            </w:tcBorders>
          </w:tcPr>
          <w:p w14:paraId="0ABDA63C"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89EF47C"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alteration of purpose of dedication</w:t>
            </w:r>
          </w:p>
        </w:tc>
        <w:tc>
          <w:tcPr>
            <w:tcW w:w="1229" w:type="dxa"/>
            <w:tcBorders>
              <w:top w:val="nil"/>
              <w:left w:val="nil"/>
              <w:bottom w:val="nil"/>
              <w:right w:val="nil"/>
            </w:tcBorders>
          </w:tcPr>
          <w:p w14:paraId="751604B9"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01C1100C" w14:textId="77777777" w:rsidTr="008306A3">
        <w:trPr>
          <w:cantSplit/>
        </w:trPr>
        <w:tc>
          <w:tcPr>
            <w:tcW w:w="287" w:type="dxa"/>
            <w:tcBorders>
              <w:top w:val="nil"/>
              <w:left w:val="nil"/>
              <w:bottom w:val="nil"/>
              <w:right w:val="nil"/>
            </w:tcBorders>
          </w:tcPr>
          <w:p w14:paraId="2C7BCAD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4219B95"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revocation of dedication</w:t>
            </w:r>
          </w:p>
        </w:tc>
        <w:tc>
          <w:tcPr>
            <w:tcW w:w="1229" w:type="dxa"/>
            <w:tcBorders>
              <w:top w:val="nil"/>
              <w:left w:val="nil"/>
              <w:bottom w:val="nil"/>
              <w:right w:val="nil"/>
            </w:tcBorders>
          </w:tcPr>
          <w:p w14:paraId="385A782C"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4F598508" w14:textId="77777777" w:rsidTr="008306A3">
        <w:trPr>
          <w:cantSplit/>
        </w:trPr>
        <w:tc>
          <w:tcPr>
            <w:tcW w:w="287" w:type="dxa"/>
            <w:tcBorders>
              <w:top w:val="nil"/>
              <w:left w:val="nil"/>
              <w:bottom w:val="nil"/>
              <w:right w:val="nil"/>
            </w:tcBorders>
          </w:tcPr>
          <w:p w14:paraId="66914A97"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2</w:t>
            </w:r>
          </w:p>
        </w:tc>
        <w:tc>
          <w:tcPr>
            <w:tcW w:w="7844" w:type="dxa"/>
            <w:tcBorders>
              <w:top w:val="nil"/>
              <w:left w:val="nil"/>
              <w:bottom w:val="nil"/>
              <w:right w:val="nil"/>
            </w:tcBorders>
          </w:tcPr>
          <w:p w14:paraId="6EE75F77"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Disposal of land</w:t>
            </w:r>
          </w:p>
        </w:tc>
        <w:tc>
          <w:tcPr>
            <w:tcW w:w="1229" w:type="dxa"/>
            <w:tcBorders>
              <w:top w:val="nil"/>
              <w:left w:val="nil"/>
              <w:bottom w:val="nil"/>
              <w:right w:val="nil"/>
            </w:tcBorders>
          </w:tcPr>
          <w:p w14:paraId="3D465C8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2619665C" w14:textId="77777777" w:rsidTr="008306A3">
        <w:trPr>
          <w:cantSplit/>
        </w:trPr>
        <w:tc>
          <w:tcPr>
            <w:tcW w:w="287" w:type="dxa"/>
            <w:tcBorders>
              <w:top w:val="nil"/>
              <w:left w:val="nil"/>
              <w:bottom w:val="nil"/>
              <w:right w:val="nil"/>
            </w:tcBorders>
          </w:tcPr>
          <w:p w14:paraId="38516EC1"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712BCB4"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application fee for—</w:t>
            </w:r>
          </w:p>
        </w:tc>
        <w:tc>
          <w:tcPr>
            <w:tcW w:w="1229" w:type="dxa"/>
            <w:tcBorders>
              <w:top w:val="nil"/>
              <w:left w:val="nil"/>
              <w:bottom w:val="nil"/>
              <w:right w:val="nil"/>
            </w:tcBorders>
          </w:tcPr>
          <w:p w14:paraId="14DE1006"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19F1249F" w14:textId="77777777" w:rsidTr="008306A3">
        <w:trPr>
          <w:cantSplit/>
        </w:trPr>
        <w:tc>
          <w:tcPr>
            <w:tcW w:w="287" w:type="dxa"/>
            <w:tcBorders>
              <w:top w:val="nil"/>
              <w:left w:val="nil"/>
              <w:bottom w:val="nil"/>
              <w:right w:val="nil"/>
            </w:tcBorders>
          </w:tcPr>
          <w:p w14:paraId="3778A965"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B075698"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transfer or grant of fee simple in land to a custodian, lessee or licensee</w:t>
            </w:r>
          </w:p>
        </w:tc>
        <w:tc>
          <w:tcPr>
            <w:tcW w:w="1229" w:type="dxa"/>
            <w:tcBorders>
              <w:top w:val="nil"/>
              <w:left w:val="nil"/>
              <w:bottom w:val="nil"/>
              <w:right w:val="nil"/>
            </w:tcBorders>
          </w:tcPr>
          <w:p w14:paraId="5391C2F5"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389C77FA" w14:textId="77777777" w:rsidTr="008306A3">
        <w:trPr>
          <w:cantSplit/>
        </w:trPr>
        <w:tc>
          <w:tcPr>
            <w:tcW w:w="287" w:type="dxa"/>
            <w:tcBorders>
              <w:top w:val="nil"/>
              <w:left w:val="nil"/>
              <w:bottom w:val="nil"/>
              <w:right w:val="nil"/>
            </w:tcBorders>
          </w:tcPr>
          <w:p w14:paraId="5316A5A7"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6DDD2DC"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transfer or grant of fee simple in land subject to Crown condition agreement</w:t>
            </w:r>
          </w:p>
        </w:tc>
        <w:tc>
          <w:tcPr>
            <w:tcW w:w="1229" w:type="dxa"/>
            <w:tcBorders>
              <w:top w:val="nil"/>
              <w:left w:val="nil"/>
              <w:bottom w:val="nil"/>
              <w:right w:val="nil"/>
            </w:tcBorders>
          </w:tcPr>
          <w:p w14:paraId="26EEF793"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49B5A0B9" w14:textId="77777777" w:rsidTr="008306A3">
        <w:trPr>
          <w:cantSplit/>
        </w:trPr>
        <w:tc>
          <w:tcPr>
            <w:tcW w:w="287" w:type="dxa"/>
            <w:tcBorders>
              <w:top w:val="nil"/>
              <w:left w:val="nil"/>
              <w:bottom w:val="nil"/>
              <w:right w:val="nil"/>
            </w:tcBorders>
          </w:tcPr>
          <w:p w14:paraId="65B386C9"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3346CC79"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variation or revocation of Crown condition agreement</w:t>
            </w:r>
          </w:p>
        </w:tc>
        <w:tc>
          <w:tcPr>
            <w:tcW w:w="1229" w:type="dxa"/>
            <w:tcBorders>
              <w:top w:val="nil"/>
              <w:left w:val="nil"/>
              <w:bottom w:val="nil"/>
              <w:right w:val="nil"/>
            </w:tcBorders>
          </w:tcPr>
          <w:p w14:paraId="3E1F16AC"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7048E144" w14:textId="77777777" w:rsidTr="008306A3">
        <w:trPr>
          <w:cantSplit/>
        </w:trPr>
        <w:tc>
          <w:tcPr>
            <w:tcW w:w="287" w:type="dxa"/>
            <w:tcBorders>
              <w:top w:val="nil"/>
              <w:left w:val="nil"/>
              <w:bottom w:val="nil"/>
              <w:right w:val="nil"/>
            </w:tcBorders>
          </w:tcPr>
          <w:p w14:paraId="57E3A3AF"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530B5F8B"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(iv)</w:t>
            </w:r>
            <w:r w:rsidRPr="009A1A9F">
              <w:rPr>
                <w:rFonts w:ascii="Times New Roman" w:eastAsia="Times New Roman" w:hAnsi="Times New Roman"/>
                <w:color w:val="000000"/>
                <w:sz w:val="20"/>
                <w:szCs w:val="20"/>
                <w:lang w:val="en-US"/>
              </w:rPr>
              <w:tab/>
              <w:t>expression of interest in purchasing Crown land</w:t>
            </w:r>
          </w:p>
        </w:tc>
        <w:tc>
          <w:tcPr>
            <w:tcW w:w="1229" w:type="dxa"/>
            <w:tcBorders>
              <w:top w:val="nil"/>
              <w:left w:val="nil"/>
              <w:bottom w:val="nil"/>
              <w:right w:val="nil"/>
            </w:tcBorders>
          </w:tcPr>
          <w:p w14:paraId="765D31B5"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$73.50</w:t>
            </w:r>
          </w:p>
        </w:tc>
      </w:tr>
      <w:tr w:rsidR="009A1A9F" w:rsidRPr="009A1A9F" w14:paraId="0E05A1FE" w14:textId="77777777" w:rsidTr="008306A3">
        <w:trPr>
          <w:cantSplit/>
        </w:trPr>
        <w:tc>
          <w:tcPr>
            <w:tcW w:w="287" w:type="dxa"/>
            <w:tcBorders>
              <w:top w:val="nil"/>
              <w:left w:val="nil"/>
              <w:bottom w:val="nil"/>
              <w:right w:val="nil"/>
            </w:tcBorders>
          </w:tcPr>
          <w:p w14:paraId="36F6D8ED"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36ECD33D" w14:textId="77777777" w:rsidR="009A1A9F" w:rsidRPr="009A1A9F" w:rsidRDefault="009A1A9F" w:rsidP="009A1A9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t>Note—</w:t>
            </w:r>
          </w:p>
          <w:p w14:paraId="3670AE84"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If an application relating to a disposal of land involves more than 1 of the items referred to in paragraph (a) above, only 1 fee amount is payable.</w:t>
            </w:r>
          </w:p>
        </w:tc>
        <w:tc>
          <w:tcPr>
            <w:tcW w:w="1229" w:type="dxa"/>
            <w:tcBorders>
              <w:top w:val="nil"/>
              <w:left w:val="nil"/>
              <w:bottom w:val="nil"/>
              <w:right w:val="nil"/>
            </w:tcBorders>
          </w:tcPr>
          <w:p w14:paraId="1BE3D240"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4B2E78DC" w14:textId="77777777" w:rsidTr="008306A3">
        <w:trPr>
          <w:cantSplit/>
        </w:trPr>
        <w:tc>
          <w:tcPr>
            <w:tcW w:w="287" w:type="dxa"/>
            <w:tcBorders>
              <w:top w:val="nil"/>
              <w:left w:val="nil"/>
              <w:bottom w:val="nil"/>
              <w:right w:val="nil"/>
            </w:tcBorders>
          </w:tcPr>
          <w:p w14:paraId="09243E5B"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4E78DB8F"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document preparation fee for—</w:t>
            </w:r>
          </w:p>
        </w:tc>
        <w:tc>
          <w:tcPr>
            <w:tcW w:w="1229" w:type="dxa"/>
            <w:tcBorders>
              <w:top w:val="nil"/>
              <w:left w:val="nil"/>
              <w:bottom w:val="nil"/>
              <w:right w:val="nil"/>
            </w:tcBorders>
          </w:tcPr>
          <w:p w14:paraId="0D8BE720"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07EF1F9F" w14:textId="77777777" w:rsidTr="008306A3">
        <w:trPr>
          <w:cantSplit/>
        </w:trPr>
        <w:tc>
          <w:tcPr>
            <w:tcW w:w="287" w:type="dxa"/>
            <w:tcBorders>
              <w:top w:val="nil"/>
              <w:left w:val="nil"/>
              <w:bottom w:val="nil"/>
              <w:right w:val="nil"/>
            </w:tcBorders>
          </w:tcPr>
          <w:p w14:paraId="50DF7FA4"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93089C0"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grant or alteration of grant of fee simple in land (whether or not purchased on the open market)</w:t>
            </w:r>
          </w:p>
        </w:tc>
        <w:tc>
          <w:tcPr>
            <w:tcW w:w="1229" w:type="dxa"/>
            <w:tcBorders>
              <w:top w:val="nil"/>
              <w:left w:val="nil"/>
              <w:bottom w:val="nil"/>
              <w:right w:val="nil"/>
            </w:tcBorders>
          </w:tcPr>
          <w:p w14:paraId="4621560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284E04B1" w14:textId="77777777" w:rsidTr="008306A3">
        <w:trPr>
          <w:cantSplit/>
        </w:trPr>
        <w:tc>
          <w:tcPr>
            <w:tcW w:w="287" w:type="dxa"/>
            <w:tcBorders>
              <w:top w:val="nil"/>
              <w:left w:val="nil"/>
              <w:bottom w:val="nil"/>
              <w:right w:val="nil"/>
            </w:tcBorders>
          </w:tcPr>
          <w:p w14:paraId="7B9CC3A4"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480A6336"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Crown condition agreement</w:t>
            </w:r>
          </w:p>
        </w:tc>
        <w:tc>
          <w:tcPr>
            <w:tcW w:w="1229" w:type="dxa"/>
            <w:tcBorders>
              <w:top w:val="nil"/>
              <w:left w:val="nil"/>
              <w:bottom w:val="nil"/>
              <w:right w:val="nil"/>
            </w:tcBorders>
          </w:tcPr>
          <w:p w14:paraId="518CF98A"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$717.00</w:t>
            </w:r>
          </w:p>
        </w:tc>
      </w:tr>
      <w:tr w:rsidR="009A1A9F" w:rsidRPr="009A1A9F" w14:paraId="071EABFE" w14:textId="77777777" w:rsidTr="008306A3">
        <w:trPr>
          <w:cantSplit/>
        </w:trPr>
        <w:tc>
          <w:tcPr>
            <w:tcW w:w="287" w:type="dxa"/>
            <w:tcBorders>
              <w:top w:val="nil"/>
              <w:left w:val="nil"/>
              <w:bottom w:val="nil"/>
              <w:right w:val="nil"/>
            </w:tcBorders>
          </w:tcPr>
          <w:p w14:paraId="5416C0CF"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7EF9C1F"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variation or revocation of Crown condition agreement</w:t>
            </w:r>
          </w:p>
        </w:tc>
        <w:tc>
          <w:tcPr>
            <w:tcW w:w="1229" w:type="dxa"/>
            <w:tcBorders>
              <w:top w:val="nil"/>
              <w:left w:val="nil"/>
              <w:bottom w:val="nil"/>
              <w:right w:val="nil"/>
            </w:tcBorders>
          </w:tcPr>
          <w:p w14:paraId="0E44F95A"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7B7A6A32" w14:textId="77777777" w:rsidTr="008306A3">
        <w:trPr>
          <w:cantSplit/>
        </w:trPr>
        <w:tc>
          <w:tcPr>
            <w:tcW w:w="287" w:type="dxa"/>
            <w:tcBorders>
              <w:top w:val="nil"/>
              <w:left w:val="nil"/>
              <w:bottom w:val="nil"/>
              <w:right w:val="nil"/>
            </w:tcBorders>
          </w:tcPr>
          <w:p w14:paraId="3EB8EEE3"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w:t>
            </w:r>
          </w:p>
        </w:tc>
        <w:tc>
          <w:tcPr>
            <w:tcW w:w="7844" w:type="dxa"/>
            <w:tcBorders>
              <w:top w:val="nil"/>
              <w:left w:val="nil"/>
              <w:bottom w:val="nil"/>
              <w:right w:val="nil"/>
            </w:tcBorders>
          </w:tcPr>
          <w:p w14:paraId="57B15C7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Easements</w:t>
            </w:r>
          </w:p>
        </w:tc>
        <w:tc>
          <w:tcPr>
            <w:tcW w:w="1229" w:type="dxa"/>
            <w:tcBorders>
              <w:top w:val="nil"/>
              <w:left w:val="nil"/>
              <w:bottom w:val="nil"/>
              <w:right w:val="nil"/>
            </w:tcBorders>
          </w:tcPr>
          <w:p w14:paraId="4A3557E9"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1B45DE98" w14:textId="77777777" w:rsidTr="008306A3">
        <w:trPr>
          <w:cantSplit/>
        </w:trPr>
        <w:tc>
          <w:tcPr>
            <w:tcW w:w="287" w:type="dxa"/>
            <w:tcBorders>
              <w:top w:val="nil"/>
              <w:left w:val="nil"/>
              <w:bottom w:val="nil"/>
              <w:right w:val="nil"/>
            </w:tcBorders>
          </w:tcPr>
          <w:p w14:paraId="2248F73A"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644137AC"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application fee for easement</w:t>
            </w:r>
          </w:p>
        </w:tc>
        <w:tc>
          <w:tcPr>
            <w:tcW w:w="1229" w:type="dxa"/>
            <w:tcBorders>
              <w:top w:val="nil"/>
              <w:left w:val="nil"/>
              <w:bottom w:val="nil"/>
              <w:right w:val="nil"/>
            </w:tcBorders>
          </w:tcPr>
          <w:p w14:paraId="3501A5E4"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23A68EA8" w14:textId="77777777" w:rsidTr="008306A3">
        <w:trPr>
          <w:cantSplit/>
        </w:trPr>
        <w:tc>
          <w:tcPr>
            <w:tcW w:w="287" w:type="dxa"/>
            <w:tcBorders>
              <w:top w:val="nil"/>
              <w:left w:val="nil"/>
              <w:bottom w:val="nil"/>
              <w:right w:val="nil"/>
            </w:tcBorders>
          </w:tcPr>
          <w:p w14:paraId="62791AA0"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5AFF48CF"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document preparation fee for—</w:t>
            </w:r>
          </w:p>
        </w:tc>
        <w:tc>
          <w:tcPr>
            <w:tcW w:w="1229" w:type="dxa"/>
            <w:tcBorders>
              <w:top w:val="nil"/>
              <w:left w:val="nil"/>
              <w:bottom w:val="nil"/>
              <w:right w:val="nil"/>
            </w:tcBorders>
          </w:tcPr>
          <w:p w14:paraId="0E99217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6A01133C" w14:textId="77777777" w:rsidTr="008306A3">
        <w:trPr>
          <w:cantSplit/>
        </w:trPr>
        <w:tc>
          <w:tcPr>
            <w:tcW w:w="287" w:type="dxa"/>
            <w:tcBorders>
              <w:top w:val="nil"/>
              <w:left w:val="nil"/>
              <w:bottom w:val="nil"/>
              <w:right w:val="nil"/>
            </w:tcBorders>
          </w:tcPr>
          <w:p w14:paraId="47BB7921"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7E22C65E"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easement</w:t>
            </w:r>
          </w:p>
        </w:tc>
        <w:tc>
          <w:tcPr>
            <w:tcW w:w="1229" w:type="dxa"/>
            <w:tcBorders>
              <w:top w:val="nil"/>
              <w:left w:val="nil"/>
              <w:bottom w:val="nil"/>
              <w:right w:val="nil"/>
            </w:tcBorders>
          </w:tcPr>
          <w:p w14:paraId="17210D1F"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6C07A860" w14:textId="77777777" w:rsidTr="008306A3">
        <w:trPr>
          <w:cantSplit/>
        </w:trPr>
        <w:tc>
          <w:tcPr>
            <w:tcW w:w="287" w:type="dxa"/>
            <w:tcBorders>
              <w:top w:val="nil"/>
              <w:left w:val="nil"/>
              <w:bottom w:val="nil"/>
              <w:right w:val="nil"/>
            </w:tcBorders>
          </w:tcPr>
          <w:p w14:paraId="464BCEBF"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65474914"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plan of Crown land showing easements intended to be granted by Minister</w:t>
            </w:r>
          </w:p>
        </w:tc>
        <w:tc>
          <w:tcPr>
            <w:tcW w:w="1229" w:type="dxa"/>
            <w:tcBorders>
              <w:top w:val="nil"/>
              <w:left w:val="nil"/>
              <w:bottom w:val="nil"/>
              <w:right w:val="nil"/>
            </w:tcBorders>
          </w:tcPr>
          <w:p w14:paraId="7ACB8058"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663AF235" w14:textId="77777777" w:rsidTr="008306A3">
        <w:trPr>
          <w:cantSplit/>
        </w:trPr>
        <w:tc>
          <w:tcPr>
            <w:tcW w:w="287" w:type="dxa"/>
            <w:tcBorders>
              <w:top w:val="nil"/>
              <w:left w:val="nil"/>
              <w:bottom w:val="nil"/>
              <w:right w:val="nil"/>
            </w:tcBorders>
          </w:tcPr>
          <w:p w14:paraId="7CD3672D"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552A36BD"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plan of Crown land showing instrument relating to each such easement</w:t>
            </w:r>
          </w:p>
        </w:tc>
        <w:tc>
          <w:tcPr>
            <w:tcW w:w="1229" w:type="dxa"/>
            <w:tcBorders>
              <w:top w:val="nil"/>
              <w:left w:val="nil"/>
              <w:bottom w:val="nil"/>
              <w:right w:val="nil"/>
            </w:tcBorders>
          </w:tcPr>
          <w:p w14:paraId="4F82C135"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179F051C" w14:textId="77777777" w:rsidTr="008306A3">
        <w:trPr>
          <w:cantSplit/>
        </w:trPr>
        <w:tc>
          <w:tcPr>
            <w:tcW w:w="287" w:type="dxa"/>
            <w:tcBorders>
              <w:top w:val="nil"/>
              <w:left w:val="nil"/>
              <w:bottom w:val="nil"/>
              <w:right w:val="nil"/>
            </w:tcBorders>
          </w:tcPr>
          <w:p w14:paraId="7E6AC0EE"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4</w:t>
            </w:r>
          </w:p>
        </w:tc>
        <w:tc>
          <w:tcPr>
            <w:tcW w:w="7844" w:type="dxa"/>
            <w:tcBorders>
              <w:top w:val="nil"/>
              <w:left w:val="nil"/>
              <w:bottom w:val="nil"/>
              <w:right w:val="nil"/>
            </w:tcBorders>
          </w:tcPr>
          <w:p w14:paraId="607856F5"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Leases</w:t>
            </w:r>
          </w:p>
        </w:tc>
        <w:tc>
          <w:tcPr>
            <w:tcW w:w="1229" w:type="dxa"/>
            <w:tcBorders>
              <w:top w:val="nil"/>
              <w:left w:val="nil"/>
              <w:bottom w:val="nil"/>
              <w:right w:val="nil"/>
            </w:tcBorders>
          </w:tcPr>
          <w:p w14:paraId="03ACCF72"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5E402A39" w14:textId="77777777" w:rsidTr="008306A3">
        <w:trPr>
          <w:cantSplit/>
        </w:trPr>
        <w:tc>
          <w:tcPr>
            <w:tcW w:w="287" w:type="dxa"/>
            <w:tcBorders>
              <w:top w:val="nil"/>
              <w:left w:val="nil"/>
              <w:bottom w:val="nil"/>
              <w:right w:val="nil"/>
            </w:tcBorders>
          </w:tcPr>
          <w:p w14:paraId="4A93BB9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0908771"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application fee for—</w:t>
            </w:r>
          </w:p>
        </w:tc>
        <w:tc>
          <w:tcPr>
            <w:tcW w:w="1229" w:type="dxa"/>
            <w:tcBorders>
              <w:top w:val="nil"/>
              <w:left w:val="nil"/>
              <w:bottom w:val="nil"/>
              <w:right w:val="nil"/>
            </w:tcBorders>
          </w:tcPr>
          <w:p w14:paraId="63A8CFF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5075F7F2" w14:textId="77777777" w:rsidTr="008306A3">
        <w:trPr>
          <w:cantSplit/>
        </w:trPr>
        <w:tc>
          <w:tcPr>
            <w:tcW w:w="287" w:type="dxa"/>
            <w:tcBorders>
              <w:top w:val="nil"/>
              <w:left w:val="nil"/>
              <w:bottom w:val="nil"/>
              <w:right w:val="nil"/>
            </w:tcBorders>
          </w:tcPr>
          <w:p w14:paraId="5EA0BC93"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576F3482"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lease</w:t>
            </w:r>
          </w:p>
        </w:tc>
        <w:tc>
          <w:tcPr>
            <w:tcW w:w="1229" w:type="dxa"/>
            <w:tcBorders>
              <w:top w:val="nil"/>
              <w:left w:val="nil"/>
              <w:bottom w:val="nil"/>
              <w:right w:val="nil"/>
            </w:tcBorders>
          </w:tcPr>
          <w:p w14:paraId="603E48A6"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1683A249" w14:textId="77777777" w:rsidTr="008306A3">
        <w:trPr>
          <w:cantSplit/>
        </w:trPr>
        <w:tc>
          <w:tcPr>
            <w:tcW w:w="287" w:type="dxa"/>
            <w:tcBorders>
              <w:top w:val="nil"/>
              <w:left w:val="nil"/>
              <w:bottom w:val="nil"/>
              <w:right w:val="nil"/>
            </w:tcBorders>
          </w:tcPr>
          <w:p w14:paraId="58B5F17A"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56FDCB1B"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 xml:space="preserve">consent to assign, transfer, mortgage, sublet or otherwise deal with lease or part </w:t>
            </w:r>
            <w:r w:rsidRPr="009A1A9F">
              <w:rPr>
                <w:rFonts w:ascii="Times New Roman" w:eastAsia="Times New Roman" w:hAnsi="Times New Roman"/>
                <w:color w:val="000000"/>
                <w:sz w:val="20"/>
                <w:szCs w:val="20"/>
                <w:lang w:val="en-US"/>
              </w:rPr>
              <w:br/>
              <w:t>of lease</w:t>
            </w:r>
          </w:p>
        </w:tc>
        <w:tc>
          <w:tcPr>
            <w:tcW w:w="1229" w:type="dxa"/>
            <w:tcBorders>
              <w:top w:val="nil"/>
              <w:left w:val="nil"/>
              <w:bottom w:val="nil"/>
              <w:right w:val="nil"/>
            </w:tcBorders>
          </w:tcPr>
          <w:p w14:paraId="6165B953"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4A736CDD" w14:textId="77777777" w:rsidTr="008306A3">
        <w:trPr>
          <w:cantSplit/>
        </w:trPr>
        <w:tc>
          <w:tcPr>
            <w:tcW w:w="287" w:type="dxa"/>
            <w:tcBorders>
              <w:top w:val="nil"/>
              <w:left w:val="nil"/>
              <w:bottom w:val="nil"/>
              <w:right w:val="nil"/>
            </w:tcBorders>
          </w:tcPr>
          <w:p w14:paraId="52F58B0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30E39ACF"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surrender of lease</w:t>
            </w:r>
          </w:p>
        </w:tc>
        <w:tc>
          <w:tcPr>
            <w:tcW w:w="1229" w:type="dxa"/>
            <w:tcBorders>
              <w:top w:val="nil"/>
              <w:left w:val="nil"/>
              <w:bottom w:val="nil"/>
              <w:right w:val="nil"/>
            </w:tcBorders>
          </w:tcPr>
          <w:p w14:paraId="26B6B611"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7A895A9D" w14:textId="77777777" w:rsidTr="008306A3">
        <w:trPr>
          <w:cantSplit/>
        </w:trPr>
        <w:tc>
          <w:tcPr>
            <w:tcW w:w="287" w:type="dxa"/>
            <w:tcBorders>
              <w:top w:val="nil"/>
              <w:left w:val="nil"/>
              <w:bottom w:val="nil"/>
              <w:right w:val="nil"/>
            </w:tcBorders>
          </w:tcPr>
          <w:p w14:paraId="49242716"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AFC57CE" w14:textId="77777777" w:rsidR="009A1A9F" w:rsidRPr="009A1A9F" w:rsidRDefault="009A1A9F" w:rsidP="009A1A9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t>Note—</w:t>
            </w:r>
          </w:p>
          <w:p w14:paraId="0DC12107" w14:textId="77777777" w:rsidR="009A1A9F" w:rsidRPr="009A1A9F" w:rsidRDefault="009A1A9F" w:rsidP="009A1A9F">
            <w:pPr>
              <w:autoSpaceDE w:val="0"/>
              <w:autoSpaceDN w:val="0"/>
              <w:adjustRightInd w:val="0"/>
              <w:spacing w:before="120" w:after="0" w:line="240" w:lineRule="auto"/>
              <w:ind w:left="794"/>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If an application relating to a lease involves more than 1 of the items referred to in paragraph (a) above, only 1 fee amount is payable.</w:t>
            </w:r>
          </w:p>
        </w:tc>
        <w:tc>
          <w:tcPr>
            <w:tcW w:w="1229" w:type="dxa"/>
            <w:tcBorders>
              <w:top w:val="nil"/>
              <w:left w:val="nil"/>
              <w:bottom w:val="nil"/>
              <w:right w:val="nil"/>
            </w:tcBorders>
          </w:tcPr>
          <w:p w14:paraId="451CBCF2"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69C672BA" w14:textId="77777777" w:rsidTr="008306A3">
        <w:trPr>
          <w:cantSplit/>
        </w:trPr>
        <w:tc>
          <w:tcPr>
            <w:tcW w:w="287" w:type="dxa"/>
            <w:tcBorders>
              <w:top w:val="nil"/>
              <w:left w:val="nil"/>
              <w:bottom w:val="nil"/>
              <w:right w:val="nil"/>
            </w:tcBorders>
          </w:tcPr>
          <w:p w14:paraId="02663CEA"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73B847F"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document preparation fee for—</w:t>
            </w:r>
          </w:p>
        </w:tc>
        <w:tc>
          <w:tcPr>
            <w:tcW w:w="1229" w:type="dxa"/>
            <w:tcBorders>
              <w:top w:val="nil"/>
              <w:left w:val="nil"/>
              <w:bottom w:val="nil"/>
              <w:right w:val="nil"/>
            </w:tcBorders>
          </w:tcPr>
          <w:p w14:paraId="3156CB6A"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4C64D1AA" w14:textId="77777777" w:rsidTr="008306A3">
        <w:trPr>
          <w:cantSplit/>
        </w:trPr>
        <w:tc>
          <w:tcPr>
            <w:tcW w:w="287" w:type="dxa"/>
            <w:tcBorders>
              <w:top w:val="nil"/>
              <w:left w:val="nil"/>
              <w:bottom w:val="nil"/>
              <w:right w:val="nil"/>
            </w:tcBorders>
          </w:tcPr>
          <w:p w14:paraId="7D2C45DF"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6818954"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lease</w:t>
            </w:r>
          </w:p>
        </w:tc>
        <w:tc>
          <w:tcPr>
            <w:tcW w:w="1229" w:type="dxa"/>
            <w:tcBorders>
              <w:top w:val="nil"/>
              <w:left w:val="nil"/>
              <w:bottom w:val="nil"/>
              <w:right w:val="nil"/>
            </w:tcBorders>
          </w:tcPr>
          <w:p w14:paraId="527E252B"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33F3BA77" w14:textId="77777777" w:rsidTr="008306A3">
        <w:trPr>
          <w:cantSplit/>
        </w:trPr>
        <w:tc>
          <w:tcPr>
            <w:tcW w:w="287" w:type="dxa"/>
            <w:tcBorders>
              <w:top w:val="nil"/>
              <w:left w:val="nil"/>
              <w:bottom w:val="nil"/>
              <w:right w:val="nil"/>
            </w:tcBorders>
          </w:tcPr>
          <w:p w14:paraId="52CC47F0"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1F0B296"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assignment, transfer, mortgage, sublease or other dealing with lease or part of lease</w:t>
            </w:r>
          </w:p>
        </w:tc>
        <w:tc>
          <w:tcPr>
            <w:tcW w:w="1229" w:type="dxa"/>
            <w:tcBorders>
              <w:top w:val="nil"/>
              <w:left w:val="nil"/>
              <w:bottom w:val="nil"/>
              <w:right w:val="nil"/>
            </w:tcBorders>
          </w:tcPr>
          <w:p w14:paraId="09FFC34B"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680454FE" w14:textId="77777777" w:rsidTr="008306A3">
        <w:trPr>
          <w:cantSplit/>
        </w:trPr>
        <w:tc>
          <w:tcPr>
            <w:tcW w:w="287" w:type="dxa"/>
            <w:tcBorders>
              <w:top w:val="nil"/>
              <w:left w:val="nil"/>
              <w:bottom w:val="nil"/>
              <w:right w:val="nil"/>
            </w:tcBorders>
          </w:tcPr>
          <w:p w14:paraId="284523C4"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7F79D7CD"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(iii)</w:t>
            </w:r>
            <w:r w:rsidRPr="009A1A9F">
              <w:rPr>
                <w:rFonts w:ascii="Times New Roman" w:eastAsia="Times New Roman" w:hAnsi="Times New Roman"/>
                <w:color w:val="000000"/>
                <w:sz w:val="20"/>
                <w:szCs w:val="20"/>
                <w:lang w:val="en-US"/>
              </w:rPr>
              <w:tab/>
              <w:t>discharge of mortgage over lease</w:t>
            </w:r>
          </w:p>
        </w:tc>
        <w:tc>
          <w:tcPr>
            <w:tcW w:w="1229" w:type="dxa"/>
            <w:tcBorders>
              <w:top w:val="nil"/>
              <w:left w:val="nil"/>
              <w:bottom w:val="nil"/>
              <w:right w:val="nil"/>
            </w:tcBorders>
          </w:tcPr>
          <w:p w14:paraId="0058C182"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61834569" w14:textId="77777777" w:rsidTr="008306A3">
        <w:trPr>
          <w:cantSplit/>
        </w:trPr>
        <w:tc>
          <w:tcPr>
            <w:tcW w:w="287" w:type="dxa"/>
            <w:tcBorders>
              <w:top w:val="nil"/>
              <w:left w:val="nil"/>
              <w:bottom w:val="nil"/>
              <w:right w:val="nil"/>
            </w:tcBorders>
          </w:tcPr>
          <w:p w14:paraId="093D7A0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167F3A09"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(iv)</w:t>
            </w:r>
            <w:r w:rsidRPr="009A1A9F">
              <w:rPr>
                <w:rFonts w:ascii="Times New Roman" w:eastAsia="Times New Roman" w:hAnsi="Times New Roman"/>
                <w:color w:val="000000"/>
                <w:sz w:val="20"/>
                <w:szCs w:val="20"/>
                <w:lang w:val="en-US"/>
              </w:rPr>
              <w:tab/>
              <w:t>surrender of lease</w:t>
            </w:r>
          </w:p>
        </w:tc>
        <w:tc>
          <w:tcPr>
            <w:tcW w:w="1229" w:type="dxa"/>
            <w:tcBorders>
              <w:top w:val="nil"/>
              <w:left w:val="nil"/>
              <w:bottom w:val="nil"/>
              <w:right w:val="nil"/>
            </w:tcBorders>
          </w:tcPr>
          <w:p w14:paraId="29E2166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$430.00</w:t>
            </w:r>
          </w:p>
        </w:tc>
      </w:tr>
      <w:tr w:rsidR="009A1A9F" w:rsidRPr="009A1A9F" w14:paraId="32C1AD37" w14:textId="77777777" w:rsidTr="008306A3">
        <w:trPr>
          <w:cantSplit/>
        </w:trPr>
        <w:tc>
          <w:tcPr>
            <w:tcW w:w="287" w:type="dxa"/>
            <w:tcBorders>
              <w:top w:val="nil"/>
              <w:left w:val="nil"/>
              <w:bottom w:val="nil"/>
              <w:right w:val="nil"/>
            </w:tcBorders>
          </w:tcPr>
          <w:p w14:paraId="040AC9FB"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CF346D3"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(v)</w:t>
            </w:r>
            <w:r w:rsidRPr="009A1A9F">
              <w:rPr>
                <w:rFonts w:ascii="Times New Roman" w:eastAsia="Times New Roman" w:hAnsi="Times New Roman"/>
                <w:color w:val="000000"/>
                <w:sz w:val="20"/>
                <w:szCs w:val="20"/>
                <w:lang w:val="en-US"/>
              </w:rPr>
              <w:tab/>
              <w:t>surrender of part of lease</w:t>
            </w:r>
          </w:p>
        </w:tc>
        <w:tc>
          <w:tcPr>
            <w:tcW w:w="1229" w:type="dxa"/>
            <w:tcBorders>
              <w:top w:val="nil"/>
              <w:left w:val="nil"/>
              <w:bottom w:val="nil"/>
              <w:right w:val="nil"/>
            </w:tcBorders>
          </w:tcPr>
          <w:p w14:paraId="0BF0DFAD"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$717.00</w:t>
            </w:r>
          </w:p>
        </w:tc>
      </w:tr>
      <w:tr w:rsidR="009A1A9F" w:rsidRPr="009A1A9F" w14:paraId="3FF0172B" w14:textId="77777777" w:rsidTr="008306A3">
        <w:trPr>
          <w:cantSplit/>
        </w:trPr>
        <w:tc>
          <w:tcPr>
            <w:tcW w:w="287" w:type="dxa"/>
            <w:tcBorders>
              <w:top w:val="nil"/>
              <w:left w:val="nil"/>
              <w:bottom w:val="nil"/>
              <w:right w:val="nil"/>
            </w:tcBorders>
          </w:tcPr>
          <w:p w14:paraId="4B1EE7C1"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7BADA99B"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(vi)</w:t>
            </w:r>
            <w:r w:rsidRPr="009A1A9F">
              <w:rPr>
                <w:rFonts w:ascii="Times New Roman" w:eastAsia="Times New Roman" w:hAnsi="Times New Roman"/>
                <w:color w:val="000000"/>
                <w:sz w:val="20"/>
                <w:szCs w:val="20"/>
                <w:lang w:val="en-US"/>
              </w:rPr>
              <w:tab/>
              <w:t>certificate where lease is altered, renewed or revived</w:t>
            </w:r>
          </w:p>
        </w:tc>
        <w:tc>
          <w:tcPr>
            <w:tcW w:w="1229" w:type="dxa"/>
            <w:tcBorders>
              <w:top w:val="nil"/>
              <w:left w:val="nil"/>
              <w:bottom w:val="nil"/>
              <w:right w:val="nil"/>
            </w:tcBorders>
          </w:tcPr>
          <w:p w14:paraId="50509EFC"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2064E0CF" w14:textId="77777777" w:rsidTr="008306A3">
        <w:trPr>
          <w:cantSplit/>
        </w:trPr>
        <w:tc>
          <w:tcPr>
            <w:tcW w:w="287" w:type="dxa"/>
            <w:tcBorders>
              <w:top w:val="nil"/>
              <w:left w:val="nil"/>
              <w:bottom w:val="nil"/>
              <w:right w:val="nil"/>
            </w:tcBorders>
          </w:tcPr>
          <w:p w14:paraId="78B59C7E"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6A417FBD"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(vii)</w:t>
            </w:r>
            <w:r w:rsidRPr="009A1A9F">
              <w:rPr>
                <w:rFonts w:ascii="Times New Roman" w:eastAsia="Times New Roman" w:hAnsi="Times New Roman"/>
                <w:color w:val="000000"/>
                <w:sz w:val="20"/>
                <w:szCs w:val="20"/>
                <w:lang w:val="en-US"/>
              </w:rPr>
              <w:tab/>
              <w:t>determination of lease on completion of purchase</w:t>
            </w:r>
          </w:p>
        </w:tc>
        <w:tc>
          <w:tcPr>
            <w:tcW w:w="1229" w:type="dxa"/>
            <w:tcBorders>
              <w:top w:val="nil"/>
              <w:left w:val="nil"/>
              <w:bottom w:val="nil"/>
              <w:right w:val="nil"/>
            </w:tcBorders>
          </w:tcPr>
          <w:p w14:paraId="6DCE5A23"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$430.00</w:t>
            </w:r>
          </w:p>
        </w:tc>
      </w:tr>
      <w:tr w:rsidR="009A1A9F" w:rsidRPr="009A1A9F" w14:paraId="3976AB38" w14:textId="77777777" w:rsidTr="008306A3">
        <w:trPr>
          <w:cantSplit/>
        </w:trPr>
        <w:tc>
          <w:tcPr>
            <w:tcW w:w="287" w:type="dxa"/>
            <w:tcBorders>
              <w:top w:val="nil"/>
              <w:left w:val="nil"/>
              <w:bottom w:val="nil"/>
              <w:right w:val="nil"/>
            </w:tcBorders>
          </w:tcPr>
          <w:p w14:paraId="591134D9"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42545E6"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(viii) resumption of land</w:t>
            </w:r>
          </w:p>
        </w:tc>
        <w:tc>
          <w:tcPr>
            <w:tcW w:w="1229" w:type="dxa"/>
            <w:tcBorders>
              <w:top w:val="nil"/>
              <w:left w:val="nil"/>
              <w:bottom w:val="nil"/>
              <w:right w:val="nil"/>
            </w:tcBorders>
          </w:tcPr>
          <w:p w14:paraId="24F72C99"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$430.00</w:t>
            </w:r>
          </w:p>
        </w:tc>
      </w:tr>
      <w:tr w:rsidR="009A1A9F" w:rsidRPr="009A1A9F" w14:paraId="397A91AF" w14:textId="77777777" w:rsidTr="008306A3">
        <w:trPr>
          <w:cantSplit/>
        </w:trPr>
        <w:tc>
          <w:tcPr>
            <w:tcW w:w="287" w:type="dxa"/>
            <w:tcBorders>
              <w:top w:val="nil"/>
              <w:left w:val="nil"/>
              <w:bottom w:val="nil"/>
              <w:right w:val="nil"/>
            </w:tcBorders>
          </w:tcPr>
          <w:p w14:paraId="189361AE"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69171DFC"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(ix)</w:t>
            </w:r>
            <w:r w:rsidRPr="009A1A9F">
              <w:rPr>
                <w:rFonts w:ascii="Times New Roman" w:eastAsia="Times New Roman" w:hAnsi="Times New Roman"/>
                <w:color w:val="000000"/>
                <w:sz w:val="20"/>
                <w:szCs w:val="20"/>
                <w:lang w:val="en-US"/>
              </w:rPr>
              <w:tab/>
              <w:t>resumption of part of land</w:t>
            </w:r>
          </w:p>
        </w:tc>
        <w:tc>
          <w:tcPr>
            <w:tcW w:w="1229" w:type="dxa"/>
            <w:tcBorders>
              <w:top w:val="nil"/>
              <w:left w:val="nil"/>
              <w:bottom w:val="nil"/>
              <w:right w:val="nil"/>
            </w:tcBorders>
          </w:tcPr>
          <w:p w14:paraId="36E63B38"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$717.00</w:t>
            </w:r>
          </w:p>
        </w:tc>
      </w:tr>
      <w:tr w:rsidR="009A1A9F" w:rsidRPr="009A1A9F" w14:paraId="0DF4DAA7" w14:textId="77777777" w:rsidTr="008306A3">
        <w:trPr>
          <w:cantSplit/>
        </w:trPr>
        <w:tc>
          <w:tcPr>
            <w:tcW w:w="287" w:type="dxa"/>
            <w:tcBorders>
              <w:top w:val="nil"/>
              <w:left w:val="nil"/>
              <w:bottom w:val="nil"/>
              <w:right w:val="nil"/>
            </w:tcBorders>
          </w:tcPr>
          <w:p w14:paraId="2E33C536"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w:t>
            </w:r>
          </w:p>
        </w:tc>
        <w:tc>
          <w:tcPr>
            <w:tcW w:w="7844" w:type="dxa"/>
            <w:tcBorders>
              <w:top w:val="nil"/>
              <w:left w:val="nil"/>
              <w:bottom w:val="nil"/>
              <w:right w:val="nil"/>
            </w:tcBorders>
          </w:tcPr>
          <w:p w14:paraId="13216BE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Licences</w:t>
            </w:r>
          </w:p>
        </w:tc>
        <w:tc>
          <w:tcPr>
            <w:tcW w:w="1229" w:type="dxa"/>
            <w:tcBorders>
              <w:top w:val="nil"/>
              <w:left w:val="nil"/>
              <w:bottom w:val="nil"/>
              <w:right w:val="nil"/>
            </w:tcBorders>
          </w:tcPr>
          <w:p w14:paraId="04355B1B"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0F7AE742" w14:textId="77777777" w:rsidTr="008306A3">
        <w:trPr>
          <w:cantSplit/>
        </w:trPr>
        <w:tc>
          <w:tcPr>
            <w:tcW w:w="287" w:type="dxa"/>
            <w:tcBorders>
              <w:top w:val="nil"/>
              <w:left w:val="nil"/>
              <w:bottom w:val="nil"/>
              <w:right w:val="nil"/>
            </w:tcBorders>
          </w:tcPr>
          <w:p w14:paraId="0574E2DB"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702FA926"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application fee for licence</w:t>
            </w:r>
          </w:p>
        </w:tc>
        <w:tc>
          <w:tcPr>
            <w:tcW w:w="1229" w:type="dxa"/>
            <w:tcBorders>
              <w:top w:val="nil"/>
              <w:left w:val="nil"/>
              <w:bottom w:val="nil"/>
              <w:right w:val="nil"/>
            </w:tcBorders>
          </w:tcPr>
          <w:p w14:paraId="6F78FC7B"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0F3C5C8D" w14:textId="77777777" w:rsidTr="008306A3">
        <w:trPr>
          <w:cantSplit/>
        </w:trPr>
        <w:tc>
          <w:tcPr>
            <w:tcW w:w="287" w:type="dxa"/>
            <w:tcBorders>
              <w:top w:val="nil"/>
              <w:left w:val="nil"/>
              <w:bottom w:val="nil"/>
              <w:right w:val="nil"/>
            </w:tcBorders>
          </w:tcPr>
          <w:p w14:paraId="79068A1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AECA0A0"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application fee for consent to transfer or otherwise deal with licence</w:t>
            </w:r>
          </w:p>
        </w:tc>
        <w:tc>
          <w:tcPr>
            <w:tcW w:w="1229" w:type="dxa"/>
            <w:tcBorders>
              <w:top w:val="nil"/>
              <w:left w:val="nil"/>
              <w:bottom w:val="nil"/>
              <w:right w:val="nil"/>
            </w:tcBorders>
          </w:tcPr>
          <w:p w14:paraId="32DACECD"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248C3EC2" w14:textId="77777777" w:rsidTr="008306A3">
        <w:trPr>
          <w:cantSplit/>
        </w:trPr>
        <w:tc>
          <w:tcPr>
            <w:tcW w:w="287" w:type="dxa"/>
            <w:tcBorders>
              <w:top w:val="nil"/>
              <w:left w:val="nil"/>
              <w:bottom w:val="nil"/>
              <w:right w:val="nil"/>
            </w:tcBorders>
          </w:tcPr>
          <w:p w14:paraId="19B74B0B"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7C692DB" w14:textId="77777777" w:rsidR="009A1A9F" w:rsidRPr="009A1A9F" w:rsidRDefault="009A1A9F" w:rsidP="009A1A9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t>Note—</w:t>
            </w:r>
          </w:p>
          <w:p w14:paraId="07FC9555" w14:textId="77777777" w:rsidR="009A1A9F" w:rsidRPr="009A1A9F" w:rsidRDefault="009A1A9F" w:rsidP="009A1A9F">
            <w:pPr>
              <w:autoSpaceDE w:val="0"/>
              <w:autoSpaceDN w:val="0"/>
              <w:adjustRightInd w:val="0"/>
              <w:spacing w:before="120" w:after="0" w:line="240" w:lineRule="auto"/>
              <w:ind w:left="219"/>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If an application relating to a licence involves more than 1 of the items referred to in paragraph (a) or (b) above, only 1 fee amount is payable.</w:t>
            </w:r>
          </w:p>
        </w:tc>
        <w:tc>
          <w:tcPr>
            <w:tcW w:w="1229" w:type="dxa"/>
            <w:tcBorders>
              <w:top w:val="nil"/>
              <w:left w:val="nil"/>
              <w:bottom w:val="nil"/>
              <w:right w:val="nil"/>
            </w:tcBorders>
          </w:tcPr>
          <w:p w14:paraId="7FF99313"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097CAD4E" w14:textId="77777777" w:rsidTr="008306A3">
        <w:trPr>
          <w:cantSplit/>
        </w:trPr>
        <w:tc>
          <w:tcPr>
            <w:tcW w:w="287" w:type="dxa"/>
            <w:tcBorders>
              <w:top w:val="nil"/>
              <w:left w:val="nil"/>
              <w:bottom w:val="nil"/>
              <w:right w:val="nil"/>
            </w:tcBorders>
          </w:tcPr>
          <w:p w14:paraId="33505FE2"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6</w:t>
            </w:r>
          </w:p>
        </w:tc>
        <w:tc>
          <w:tcPr>
            <w:tcW w:w="7844" w:type="dxa"/>
            <w:tcBorders>
              <w:top w:val="nil"/>
              <w:left w:val="nil"/>
              <w:bottom w:val="nil"/>
              <w:right w:val="nil"/>
            </w:tcBorders>
          </w:tcPr>
          <w:p w14:paraId="2D7B3EEA"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Reviews</w:t>
            </w:r>
          </w:p>
        </w:tc>
        <w:tc>
          <w:tcPr>
            <w:tcW w:w="1229" w:type="dxa"/>
            <w:tcBorders>
              <w:top w:val="nil"/>
              <w:left w:val="nil"/>
              <w:bottom w:val="nil"/>
              <w:right w:val="nil"/>
            </w:tcBorders>
          </w:tcPr>
          <w:p w14:paraId="6C295A5E"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69D9025F" w14:textId="77777777" w:rsidTr="008306A3">
        <w:trPr>
          <w:cantSplit/>
        </w:trPr>
        <w:tc>
          <w:tcPr>
            <w:tcW w:w="287" w:type="dxa"/>
            <w:tcBorders>
              <w:top w:val="nil"/>
              <w:left w:val="nil"/>
              <w:bottom w:val="nil"/>
              <w:right w:val="nil"/>
            </w:tcBorders>
          </w:tcPr>
          <w:p w14:paraId="0F114535"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498BAC0"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application fee for Ministerial review</w:t>
            </w:r>
          </w:p>
        </w:tc>
        <w:tc>
          <w:tcPr>
            <w:tcW w:w="1229" w:type="dxa"/>
            <w:tcBorders>
              <w:top w:val="nil"/>
              <w:left w:val="nil"/>
              <w:bottom w:val="nil"/>
              <w:right w:val="nil"/>
            </w:tcBorders>
          </w:tcPr>
          <w:p w14:paraId="12412FF2"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$296.00</w:t>
            </w:r>
          </w:p>
        </w:tc>
      </w:tr>
      <w:tr w:rsidR="009A1A9F" w:rsidRPr="009A1A9F" w14:paraId="76FA01DA" w14:textId="77777777" w:rsidTr="008306A3">
        <w:trPr>
          <w:cantSplit/>
        </w:trPr>
        <w:tc>
          <w:tcPr>
            <w:tcW w:w="287" w:type="dxa"/>
            <w:tcBorders>
              <w:top w:val="nil"/>
              <w:left w:val="nil"/>
              <w:bottom w:val="nil"/>
              <w:right w:val="nil"/>
            </w:tcBorders>
          </w:tcPr>
          <w:p w14:paraId="453CDDD6"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4B174717"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application fee for valuation review</w:t>
            </w:r>
          </w:p>
        </w:tc>
        <w:tc>
          <w:tcPr>
            <w:tcW w:w="1229" w:type="dxa"/>
            <w:tcBorders>
              <w:top w:val="nil"/>
              <w:left w:val="nil"/>
              <w:bottom w:val="nil"/>
              <w:right w:val="nil"/>
            </w:tcBorders>
          </w:tcPr>
          <w:p w14:paraId="570F09DB"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$296.00</w:t>
            </w:r>
          </w:p>
        </w:tc>
      </w:tr>
      <w:tr w:rsidR="009A1A9F" w:rsidRPr="009A1A9F" w14:paraId="1887EAC9" w14:textId="77777777" w:rsidTr="008306A3">
        <w:trPr>
          <w:cantSplit/>
        </w:trPr>
        <w:tc>
          <w:tcPr>
            <w:tcW w:w="287" w:type="dxa"/>
            <w:tcBorders>
              <w:top w:val="nil"/>
              <w:left w:val="nil"/>
              <w:bottom w:val="nil"/>
              <w:right w:val="nil"/>
            </w:tcBorders>
          </w:tcPr>
          <w:p w14:paraId="70260C97"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7</w:t>
            </w:r>
          </w:p>
        </w:tc>
        <w:tc>
          <w:tcPr>
            <w:tcW w:w="7844" w:type="dxa"/>
            <w:tcBorders>
              <w:top w:val="nil"/>
              <w:left w:val="nil"/>
              <w:bottom w:val="nil"/>
              <w:right w:val="nil"/>
            </w:tcBorders>
          </w:tcPr>
          <w:p w14:paraId="7EBDFB8E"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Miscellaneous</w:t>
            </w:r>
          </w:p>
        </w:tc>
        <w:tc>
          <w:tcPr>
            <w:tcW w:w="1229" w:type="dxa"/>
            <w:tcBorders>
              <w:top w:val="nil"/>
              <w:left w:val="nil"/>
              <w:bottom w:val="nil"/>
              <w:right w:val="nil"/>
            </w:tcBorders>
          </w:tcPr>
          <w:p w14:paraId="59687CC8"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083005E7" w14:textId="77777777" w:rsidTr="008306A3">
        <w:trPr>
          <w:cantSplit/>
        </w:trPr>
        <w:tc>
          <w:tcPr>
            <w:tcW w:w="287" w:type="dxa"/>
            <w:tcBorders>
              <w:top w:val="nil"/>
              <w:left w:val="nil"/>
              <w:bottom w:val="nil"/>
              <w:right w:val="nil"/>
            </w:tcBorders>
          </w:tcPr>
          <w:p w14:paraId="3146EA9A"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8A2D7A9"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(a)</w:t>
            </w:r>
            <w:r w:rsidRPr="009A1A9F">
              <w:rPr>
                <w:rFonts w:ascii="Times New Roman" w:eastAsia="Times New Roman" w:hAnsi="Times New Roman"/>
                <w:color w:val="000000"/>
                <w:sz w:val="20"/>
                <w:szCs w:val="20"/>
                <w:lang w:val="en-US"/>
              </w:rPr>
              <w:tab/>
              <w:t>fee for preparing a request by the Minister to alter or cancel a grant of fee simple in land or certificate of title on behalf of another party</w:t>
            </w:r>
          </w:p>
        </w:tc>
        <w:tc>
          <w:tcPr>
            <w:tcW w:w="1229" w:type="dxa"/>
            <w:tcBorders>
              <w:top w:val="nil"/>
              <w:left w:val="nil"/>
              <w:bottom w:val="nil"/>
              <w:right w:val="nil"/>
            </w:tcBorders>
          </w:tcPr>
          <w:p w14:paraId="6A382D55"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55E31123" w14:textId="77777777" w:rsidTr="008306A3">
        <w:trPr>
          <w:cantSplit/>
        </w:trPr>
        <w:tc>
          <w:tcPr>
            <w:tcW w:w="287" w:type="dxa"/>
            <w:tcBorders>
              <w:top w:val="nil"/>
              <w:left w:val="nil"/>
              <w:bottom w:val="nil"/>
              <w:right w:val="nil"/>
            </w:tcBorders>
          </w:tcPr>
          <w:p w14:paraId="355F113C"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1B250BFB" w14:textId="77777777" w:rsidR="009A1A9F" w:rsidRPr="009A1A9F" w:rsidRDefault="009A1A9F" w:rsidP="009A1A9F">
            <w:pPr>
              <w:autoSpaceDE w:val="0"/>
              <w:autoSpaceDN w:val="0"/>
              <w:adjustRightInd w:val="0"/>
              <w:spacing w:before="120" w:after="0" w:line="240" w:lineRule="auto"/>
              <w:ind w:left="538" w:hanging="425"/>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(b)</w:t>
            </w:r>
            <w:r w:rsidRPr="009A1A9F">
              <w:rPr>
                <w:rFonts w:ascii="Times New Roman" w:eastAsia="Times New Roman" w:hAnsi="Times New Roman"/>
                <w:color w:val="000000"/>
                <w:sz w:val="20"/>
                <w:szCs w:val="20"/>
                <w:lang w:val="en-US"/>
              </w:rPr>
              <w:tab/>
              <w:t>application fee for a duplicate or amended consent granted under any provision of the Act</w:t>
            </w:r>
          </w:p>
        </w:tc>
        <w:tc>
          <w:tcPr>
            <w:tcW w:w="1229" w:type="dxa"/>
            <w:tcBorders>
              <w:top w:val="nil"/>
              <w:left w:val="nil"/>
              <w:bottom w:val="nil"/>
              <w:right w:val="nil"/>
            </w:tcBorders>
          </w:tcPr>
          <w:p w14:paraId="77496636"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$39.25</w:t>
            </w:r>
          </w:p>
        </w:tc>
      </w:tr>
      <w:tr w:rsidR="009A1A9F" w:rsidRPr="009A1A9F" w14:paraId="5421E281" w14:textId="77777777" w:rsidTr="008306A3">
        <w:trPr>
          <w:cantSplit/>
        </w:trPr>
        <w:tc>
          <w:tcPr>
            <w:tcW w:w="287" w:type="dxa"/>
            <w:tcBorders>
              <w:top w:val="nil"/>
              <w:left w:val="nil"/>
              <w:bottom w:val="nil"/>
              <w:right w:val="nil"/>
            </w:tcBorders>
          </w:tcPr>
          <w:p w14:paraId="03155EBC"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65DFFECD"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(c)</w:t>
            </w:r>
            <w:r w:rsidRPr="009A1A9F">
              <w:rPr>
                <w:rFonts w:ascii="Times New Roman" w:eastAsia="Times New Roman" w:hAnsi="Times New Roman"/>
                <w:color w:val="000000"/>
                <w:sz w:val="20"/>
                <w:szCs w:val="20"/>
                <w:lang w:val="en-US"/>
              </w:rPr>
              <w:tab/>
              <w:t>fee for correcting an error in the name or other particulars supplied by or on behalf of a lessee, purchaser or other party in the Crown land register</w:t>
            </w:r>
          </w:p>
        </w:tc>
        <w:tc>
          <w:tcPr>
            <w:tcW w:w="1229" w:type="dxa"/>
            <w:tcBorders>
              <w:top w:val="nil"/>
              <w:left w:val="nil"/>
              <w:bottom w:val="nil"/>
              <w:right w:val="nil"/>
            </w:tcBorders>
          </w:tcPr>
          <w:p w14:paraId="5D3EFAA1"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$362.00</w:t>
            </w:r>
          </w:p>
        </w:tc>
      </w:tr>
      <w:tr w:rsidR="009A1A9F" w:rsidRPr="009A1A9F" w14:paraId="40C66A2B" w14:textId="77777777" w:rsidTr="008306A3">
        <w:trPr>
          <w:cantSplit/>
        </w:trPr>
        <w:tc>
          <w:tcPr>
            <w:tcW w:w="287" w:type="dxa"/>
            <w:tcBorders>
              <w:top w:val="nil"/>
              <w:left w:val="nil"/>
              <w:bottom w:val="nil"/>
              <w:right w:val="nil"/>
            </w:tcBorders>
          </w:tcPr>
          <w:p w14:paraId="32FB5DE8"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704E6E76"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(d)</w:t>
            </w:r>
            <w:r w:rsidRPr="009A1A9F">
              <w:rPr>
                <w:rFonts w:ascii="Times New Roman" w:eastAsia="Times New Roman" w:hAnsi="Times New Roman"/>
                <w:color w:val="000000"/>
                <w:sz w:val="20"/>
                <w:szCs w:val="20"/>
                <w:lang w:val="en-US"/>
              </w:rPr>
              <w:tab/>
              <w:t>fee for processing a transaction (other than a transaction for which an application fee has been paid) under the Act at the request of any person for the benefit of that person or some other person nominated by that person</w:t>
            </w:r>
          </w:p>
          <w:p w14:paraId="0BF09543" w14:textId="77777777" w:rsidR="009A1A9F" w:rsidRPr="009A1A9F" w:rsidRDefault="009A1A9F" w:rsidP="009A1A9F">
            <w:pPr>
              <w:autoSpaceDE w:val="0"/>
              <w:autoSpaceDN w:val="0"/>
              <w:adjustRightInd w:val="0"/>
              <w:spacing w:before="120" w:after="0" w:line="240" w:lineRule="auto"/>
              <w:ind w:left="1622" w:hanging="1083"/>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t>Note—</w:t>
            </w:r>
          </w:p>
          <w:p w14:paraId="279AF080" w14:textId="77777777" w:rsidR="009A1A9F" w:rsidRPr="009A1A9F" w:rsidRDefault="009A1A9F" w:rsidP="009A1A9F">
            <w:pPr>
              <w:autoSpaceDE w:val="0"/>
              <w:autoSpaceDN w:val="0"/>
              <w:adjustRightInd w:val="0"/>
              <w:spacing w:before="120" w:after="0" w:line="240" w:lineRule="auto"/>
              <w:ind w:left="786"/>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 xml:space="preserve">Document preparation fees are payable in addition to the fee for processing </w:t>
            </w:r>
            <w:r w:rsidRPr="009A1A9F">
              <w:rPr>
                <w:rFonts w:ascii="Times New Roman" w:eastAsia="Times New Roman" w:hAnsi="Times New Roman"/>
                <w:color w:val="000000"/>
                <w:sz w:val="20"/>
                <w:szCs w:val="20"/>
                <w:lang w:val="en-US"/>
              </w:rPr>
              <w:br/>
              <w:t>a transaction.</w:t>
            </w:r>
          </w:p>
        </w:tc>
        <w:tc>
          <w:tcPr>
            <w:tcW w:w="1229" w:type="dxa"/>
            <w:tcBorders>
              <w:top w:val="nil"/>
              <w:left w:val="nil"/>
              <w:bottom w:val="nil"/>
              <w:right w:val="nil"/>
            </w:tcBorders>
          </w:tcPr>
          <w:p w14:paraId="7E092B13"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$543.00</w:t>
            </w:r>
          </w:p>
        </w:tc>
      </w:tr>
      <w:tr w:rsidR="009A1A9F" w:rsidRPr="009A1A9F" w14:paraId="27FF0F50" w14:textId="77777777" w:rsidTr="008306A3">
        <w:trPr>
          <w:cantSplit/>
        </w:trPr>
        <w:tc>
          <w:tcPr>
            <w:tcW w:w="287" w:type="dxa"/>
            <w:tcBorders>
              <w:top w:val="nil"/>
              <w:left w:val="nil"/>
              <w:bottom w:val="nil"/>
              <w:right w:val="nil"/>
            </w:tcBorders>
          </w:tcPr>
          <w:p w14:paraId="16E3CD9D"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3C53B948" w14:textId="77777777" w:rsidR="009A1A9F" w:rsidRPr="009A1A9F" w:rsidRDefault="009A1A9F" w:rsidP="009A1A9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(e)</w:t>
            </w:r>
            <w:r w:rsidRPr="009A1A9F">
              <w:rPr>
                <w:rFonts w:ascii="Times New Roman" w:eastAsia="Times New Roman" w:hAnsi="Times New Roman"/>
                <w:color w:val="000000"/>
                <w:sz w:val="20"/>
                <w:szCs w:val="20"/>
                <w:lang w:val="en-US"/>
              </w:rPr>
              <w:tab/>
              <w:t>fee for preparing or checking definitions for notices under the Act—</w:t>
            </w:r>
          </w:p>
        </w:tc>
        <w:tc>
          <w:tcPr>
            <w:tcW w:w="1229" w:type="dxa"/>
            <w:tcBorders>
              <w:top w:val="nil"/>
              <w:left w:val="nil"/>
              <w:bottom w:val="nil"/>
              <w:right w:val="nil"/>
            </w:tcBorders>
          </w:tcPr>
          <w:p w14:paraId="72F7D04D"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A1A9F" w:rsidRPr="009A1A9F" w14:paraId="44C52C14" w14:textId="77777777" w:rsidTr="008306A3">
        <w:trPr>
          <w:cantSplit/>
        </w:trPr>
        <w:tc>
          <w:tcPr>
            <w:tcW w:w="287" w:type="dxa"/>
            <w:tcBorders>
              <w:top w:val="nil"/>
              <w:left w:val="nil"/>
              <w:bottom w:val="nil"/>
              <w:right w:val="nil"/>
            </w:tcBorders>
          </w:tcPr>
          <w:p w14:paraId="7EFB34EB"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062A18CE"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w:t>
            </w:r>
            <w:r w:rsidRPr="009A1A9F">
              <w:rPr>
                <w:rFonts w:ascii="Times New Roman" w:eastAsia="Times New Roman" w:hAnsi="Times New Roman"/>
                <w:color w:val="000000"/>
                <w:sz w:val="20"/>
                <w:szCs w:val="20"/>
                <w:lang w:val="en-US"/>
              </w:rPr>
              <w:tab/>
              <w:t>minimum fee</w:t>
            </w:r>
          </w:p>
        </w:tc>
        <w:tc>
          <w:tcPr>
            <w:tcW w:w="1229" w:type="dxa"/>
            <w:tcBorders>
              <w:top w:val="nil"/>
              <w:left w:val="nil"/>
              <w:bottom w:val="nil"/>
              <w:right w:val="nil"/>
            </w:tcBorders>
          </w:tcPr>
          <w:p w14:paraId="18064D03"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$377.00</w:t>
            </w:r>
          </w:p>
        </w:tc>
      </w:tr>
      <w:tr w:rsidR="009A1A9F" w:rsidRPr="009A1A9F" w14:paraId="3A82E9B3" w14:textId="77777777" w:rsidTr="008306A3">
        <w:trPr>
          <w:cantSplit/>
        </w:trPr>
        <w:tc>
          <w:tcPr>
            <w:tcW w:w="287" w:type="dxa"/>
            <w:tcBorders>
              <w:top w:val="nil"/>
              <w:left w:val="nil"/>
              <w:bottom w:val="nil"/>
              <w:right w:val="nil"/>
            </w:tcBorders>
          </w:tcPr>
          <w:p w14:paraId="5B38D9C0" w14:textId="77777777" w:rsidR="009A1A9F" w:rsidRP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844" w:type="dxa"/>
            <w:tcBorders>
              <w:top w:val="nil"/>
              <w:left w:val="nil"/>
              <w:bottom w:val="nil"/>
              <w:right w:val="nil"/>
            </w:tcBorders>
          </w:tcPr>
          <w:p w14:paraId="2F067677" w14:textId="77777777" w:rsidR="009A1A9F" w:rsidRPr="009A1A9F" w:rsidRDefault="009A1A9F" w:rsidP="009A1A9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(ii)</w:t>
            </w:r>
            <w:r w:rsidRPr="009A1A9F">
              <w:rPr>
                <w:rFonts w:ascii="Times New Roman" w:eastAsia="Times New Roman" w:hAnsi="Times New Roman"/>
                <w:color w:val="000000"/>
                <w:sz w:val="20"/>
                <w:szCs w:val="20"/>
                <w:lang w:val="en-US"/>
              </w:rPr>
              <w:tab/>
              <w:t>additional fee where the time spent in preparing or checking definitions exceeds 2½ hours</w:t>
            </w:r>
          </w:p>
        </w:tc>
        <w:tc>
          <w:tcPr>
            <w:tcW w:w="1229" w:type="dxa"/>
            <w:tcBorders>
              <w:top w:val="nil"/>
              <w:left w:val="nil"/>
              <w:bottom w:val="nil"/>
              <w:right w:val="nil"/>
            </w:tcBorders>
          </w:tcPr>
          <w:p w14:paraId="25FB734C" w14:textId="77777777" w:rsidR="009A1A9F" w:rsidRPr="009A1A9F" w:rsidRDefault="009A1A9F" w:rsidP="009A1A9F">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$149.00 per hour</w:t>
            </w:r>
          </w:p>
        </w:tc>
      </w:tr>
      <w:tr w:rsidR="009A1A9F" w:rsidRPr="009A1A9F" w14:paraId="6DA8DEDA" w14:textId="77777777" w:rsidTr="008306A3">
        <w:trPr>
          <w:cantSplit/>
        </w:trPr>
        <w:tc>
          <w:tcPr>
            <w:tcW w:w="9360" w:type="dxa"/>
            <w:gridSpan w:val="3"/>
            <w:tcBorders>
              <w:top w:val="nil"/>
              <w:left w:val="nil"/>
              <w:bottom w:val="nil"/>
              <w:right w:val="nil"/>
            </w:tcBorders>
          </w:tcPr>
          <w:p w14:paraId="4B4C4F9E" w14:textId="77777777" w:rsidR="009A1A9F" w:rsidRPr="009A1A9F" w:rsidRDefault="009A1A9F" w:rsidP="009A1A9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val="en-US"/>
              </w:rPr>
            </w:pPr>
            <w:r w:rsidRPr="009A1A9F">
              <w:rPr>
                <w:rFonts w:ascii="Times New Roman" w:eastAsia="Times New Roman" w:hAnsi="Times New Roman"/>
                <w:b/>
                <w:bCs/>
                <w:color w:val="000000"/>
                <w:sz w:val="20"/>
                <w:szCs w:val="20"/>
                <w:lang w:val="en-US"/>
              </w:rPr>
              <w:lastRenderedPageBreak/>
              <w:t>Notes—</w:t>
            </w:r>
          </w:p>
          <w:p w14:paraId="49974733" w14:textId="77777777" w:rsidR="009A1A9F" w:rsidRPr="009A1A9F" w:rsidRDefault="009A1A9F" w:rsidP="005C2981">
            <w:pPr>
              <w:autoSpaceDE w:val="0"/>
              <w:autoSpaceDN w:val="0"/>
              <w:adjustRightInd w:val="0"/>
              <w:spacing w:before="120" w:after="0" w:line="240" w:lineRule="auto"/>
              <w:ind w:left="851" w:hanging="454"/>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1</w:t>
            </w:r>
            <w:r w:rsidRPr="009A1A9F">
              <w:rPr>
                <w:rFonts w:ascii="Times New Roman" w:eastAsia="Times New Roman" w:hAnsi="Times New Roman"/>
                <w:color w:val="000000"/>
                <w:sz w:val="20"/>
                <w:szCs w:val="20"/>
                <w:lang w:val="en-US"/>
              </w:rPr>
              <w:tab/>
              <w:t xml:space="preserve">Lands Titles Office fees and stamp duty are not included in the fees in this Schedule but will, </w:t>
            </w:r>
            <w:r w:rsidRPr="009A1A9F">
              <w:rPr>
                <w:rFonts w:ascii="Times New Roman" w:eastAsia="Times New Roman" w:hAnsi="Times New Roman"/>
                <w:color w:val="000000"/>
                <w:sz w:val="20"/>
                <w:szCs w:val="20"/>
                <w:lang w:val="en-US"/>
              </w:rPr>
              <w:br/>
              <w:t>in appropriate circumstances, be payable.</w:t>
            </w:r>
          </w:p>
          <w:p w14:paraId="4B935175" w14:textId="109055BB" w:rsidR="009A1A9F" w:rsidRPr="009A1A9F" w:rsidRDefault="009A1A9F" w:rsidP="005C2981">
            <w:pPr>
              <w:autoSpaceDE w:val="0"/>
              <w:autoSpaceDN w:val="0"/>
              <w:adjustRightInd w:val="0"/>
              <w:spacing w:before="120" w:after="0" w:line="240" w:lineRule="auto"/>
              <w:ind w:left="851" w:hanging="454"/>
              <w:jc w:val="left"/>
              <w:rPr>
                <w:rFonts w:ascii="Times New Roman" w:eastAsia="Times New Roman" w:hAnsi="Times New Roman"/>
                <w:color w:val="000000"/>
                <w:sz w:val="20"/>
                <w:szCs w:val="20"/>
                <w:lang w:val="en-US"/>
              </w:rPr>
            </w:pPr>
            <w:r w:rsidRPr="009A1A9F">
              <w:rPr>
                <w:rFonts w:ascii="Times New Roman" w:eastAsia="Times New Roman" w:hAnsi="Times New Roman"/>
                <w:color w:val="000000"/>
                <w:sz w:val="20"/>
                <w:szCs w:val="20"/>
                <w:lang w:val="en-US"/>
              </w:rPr>
              <w:t>2</w:t>
            </w:r>
            <w:r w:rsidRPr="009A1A9F">
              <w:rPr>
                <w:rFonts w:ascii="Times New Roman" w:eastAsia="Times New Roman" w:hAnsi="Times New Roman"/>
                <w:color w:val="000000"/>
                <w:sz w:val="20"/>
                <w:szCs w:val="20"/>
                <w:lang w:val="en-US"/>
              </w:rPr>
              <w:tab/>
              <w:t xml:space="preserve">This Schedule of fees also applies in relation to the </w:t>
            </w:r>
            <w:hyperlink r:id="rId77" w:history="1">
              <w:r w:rsidRPr="009A1A9F">
                <w:rPr>
                  <w:rFonts w:ascii="Times New Roman" w:eastAsia="Times New Roman" w:hAnsi="Times New Roman"/>
                  <w:i/>
                  <w:iCs/>
                  <w:color w:val="000000"/>
                  <w:sz w:val="20"/>
                  <w:szCs w:val="20"/>
                  <w:lang w:val="en-US"/>
                </w:rPr>
                <w:t>Irrigation (Land Tenure) Act 1930</w:t>
              </w:r>
            </w:hyperlink>
            <w:r w:rsidRPr="009A1A9F">
              <w:rPr>
                <w:rFonts w:ascii="Times New Roman" w:eastAsia="Times New Roman" w:hAnsi="Times New Roman"/>
                <w:color w:val="000000"/>
                <w:sz w:val="20"/>
                <w:szCs w:val="20"/>
                <w:lang w:val="en-US"/>
              </w:rPr>
              <w:t xml:space="preserve">. </w:t>
            </w:r>
            <w:r w:rsidRPr="009A1A9F">
              <w:rPr>
                <w:rFonts w:ascii="Times New Roman" w:eastAsia="Times New Roman" w:hAnsi="Times New Roman"/>
                <w:color w:val="000000"/>
                <w:sz w:val="20"/>
                <w:szCs w:val="20"/>
                <w:lang w:val="en-US"/>
              </w:rPr>
              <w:br/>
              <w:t xml:space="preserve">The </w:t>
            </w:r>
            <w:hyperlink r:id="rId78" w:history="1">
              <w:r w:rsidRPr="009A1A9F">
                <w:rPr>
                  <w:rFonts w:ascii="Times New Roman" w:eastAsia="Times New Roman" w:hAnsi="Times New Roman"/>
                  <w:i/>
                  <w:iCs/>
                  <w:color w:val="000000"/>
                  <w:sz w:val="20"/>
                  <w:szCs w:val="20"/>
                  <w:lang w:val="en-US"/>
                </w:rPr>
                <w:t>Irrigation (Land Tenure) Act 1930</w:t>
              </w:r>
            </w:hyperlink>
            <w:r w:rsidRPr="009A1A9F">
              <w:rPr>
                <w:rFonts w:ascii="Times New Roman" w:eastAsia="Times New Roman" w:hAnsi="Times New Roman"/>
                <w:color w:val="000000"/>
                <w:sz w:val="20"/>
                <w:szCs w:val="20"/>
                <w:lang w:val="en-US"/>
              </w:rPr>
              <w:t xml:space="preserve"> is, under </w:t>
            </w:r>
            <w:r w:rsidR="00F81044">
              <w:rPr>
                <w:rFonts w:ascii="Times New Roman" w:eastAsia="Times New Roman" w:hAnsi="Times New Roman"/>
                <w:color w:val="000000"/>
                <w:sz w:val="20"/>
                <w:szCs w:val="20"/>
                <w:lang w:val="en-US"/>
              </w:rPr>
              <w:t>section</w:t>
            </w:r>
            <w:r w:rsidRPr="009A1A9F">
              <w:rPr>
                <w:rFonts w:ascii="Times New Roman" w:eastAsia="Times New Roman" w:hAnsi="Times New Roman"/>
                <w:color w:val="000000"/>
                <w:sz w:val="20"/>
                <w:szCs w:val="20"/>
                <w:lang w:val="en-US"/>
              </w:rPr>
              <w:t xml:space="preserve"> 3 of that Act, incorporated </w:t>
            </w:r>
            <w:r w:rsidRPr="009A1A9F">
              <w:rPr>
                <w:rFonts w:ascii="Times New Roman" w:eastAsia="Times New Roman" w:hAnsi="Times New Roman"/>
                <w:color w:val="000000"/>
                <w:sz w:val="20"/>
                <w:szCs w:val="20"/>
                <w:lang w:val="en-US"/>
              </w:rPr>
              <w:br/>
              <w:t xml:space="preserve">with the </w:t>
            </w:r>
            <w:hyperlink r:id="rId79" w:history="1">
              <w:r w:rsidRPr="009A1A9F">
                <w:rPr>
                  <w:rFonts w:ascii="Times New Roman" w:eastAsia="Times New Roman" w:hAnsi="Times New Roman"/>
                  <w:i/>
                  <w:iCs/>
                  <w:color w:val="000000"/>
                  <w:sz w:val="20"/>
                  <w:szCs w:val="20"/>
                  <w:lang w:val="en-US"/>
                </w:rPr>
                <w:t>Crown Land Management Act 2009</w:t>
              </w:r>
            </w:hyperlink>
            <w:r w:rsidRPr="009A1A9F">
              <w:rPr>
                <w:rFonts w:ascii="Times New Roman" w:eastAsia="Times New Roman" w:hAnsi="Times New Roman"/>
                <w:color w:val="000000"/>
                <w:sz w:val="20"/>
                <w:szCs w:val="20"/>
                <w:lang w:val="en-US"/>
              </w:rPr>
              <w:t>.</w:t>
            </w:r>
          </w:p>
        </w:tc>
      </w:tr>
    </w:tbl>
    <w:p w14:paraId="027A39E0" w14:textId="77777777" w:rsidR="009A1A9F" w:rsidRPr="009A1A9F" w:rsidRDefault="009A1A9F" w:rsidP="009A1A9F">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9A1A9F">
        <w:rPr>
          <w:rFonts w:ascii="Times New Roman" w:eastAsia="Times New Roman" w:hAnsi="Times New Roman"/>
          <w:b/>
          <w:bCs/>
          <w:color w:val="000000"/>
          <w:sz w:val="26"/>
          <w:szCs w:val="26"/>
          <w:lang w:val="en-US"/>
        </w:rPr>
        <w:t>Made by the Minister for Climate, Environment and Water</w:t>
      </w:r>
    </w:p>
    <w:p w14:paraId="260AF069" w14:textId="77777777" w:rsidR="009A1A9F" w:rsidRPr="009A1A9F" w:rsidRDefault="009A1A9F" w:rsidP="009A1A9F">
      <w:pPr>
        <w:autoSpaceDE w:val="0"/>
        <w:autoSpaceDN w:val="0"/>
        <w:adjustRightInd w:val="0"/>
        <w:spacing w:after="0" w:line="240" w:lineRule="auto"/>
        <w:jc w:val="left"/>
        <w:rPr>
          <w:rFonts w:ascii="Times New Roman" w:eastAsia="Times New Roman" w:hAnsi="Times New Roman"/>
          <w:color w:val="000000"/>
          <w:sz w:val="26"/>
          <w:szCs w:val="26"/>
          <w:lang w:val="en-US"/>
        </w:rPr>
      </w:pPr>
      <w:r w:rsidRPr="009A1A9F">
        <w:rPr>
          <w:rFonts w:ascii="Times New Roman" w:hAnsi="Times New Roman"/>
          <w:sz w:val="23"/>
          <w:szCs w:val="23"/>
        </w:rPr>
        <w:t>Hon Emily Bourke MLC</w:t>
      </w:r>
    </w:p>
    <w:p w14:paraId="32276B9C" w14:textId="3B236CAF" w:rsidR="009A1A9F" w:rsidRDefault="009A1A9F" w:rsidP="009A1A9F">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9A1A9F">
        <w:rPr>
          <w:rFonts w:ascii="Times New Roman" w:eastAsia="Times New Roman" w:hAnsi="Times New Roman"/>
          <w:color w:val="000000"/>
          <w:sz w:val="23"/>
          <w:szCs w:val="23"/>
          <w:lang w:val="en-US"/>
        </w:rPr>
        <w:t>On 29 April 2026</w:t>
      </w:r>
    </w:p>
    <w:p w14:paraId="6D4DC26B" w14:textId="77777777" w:rsidR="009A1A9F" w:rsidRDefault="009A1A9F" w:rsidP="009A1A9F">
      <w:pPr>
        <w:pBdr>
          <w:bottom w:val="single" w:sz="4" w:space="1" w:color="auto"/>
        </w:pBdr>
        <w:spacing w:after="0" w:line="52" w:lineRule="exact"/>
        <w:jc w:val="center"/>
        <w:rPr>
          <w:rFonts w:ascii="Times New Roman" w:hAnsi="Times New Roman"/>
          <w:sz w:val="17"/>
        </w:rPr>
      </w:pPr>
    </w:p>
    <w:p w14:paraId="3B8FA934" w14:textId="77777777" w:rsidR="009A1A9F" w:rsidRDefault="009A1A9F" w:rsidP="009A1A9F">
      <w:pPr>
        <w:pBdr>
          <w:top w:val="single" w:sz="4" w:space="1" w:color="auto"/>
        </w:pBdr>
        <w:spacing w:before="34" w:after="0" w:line="14" w:lineRule="exact"/>
        <w:jc w:val="center"/>
        <w:rPr>
          <w:rFonts w:ascii="Times New Roman" w:hAnsi="Times New Roman"/>
          <w:sz w:val="17"/>
        </w:rPr>
      </w:pPr>
    </w:p>
    <w:p w14:paraId="6E712701" w14:textId="77777777" w:rsidR="009A1A9F" w:rsidRPr="009A1A9F" w:rsidRDefault="009A1A9F" w:rsidP="009A1A9F">
      <w:pPr>
        <w:pStyle w:val="NoSpace"/>
      </w:pPr>
    </w:p>
    <w:p w14:paraId="1172F1F9" w14:textId="04C1397C" w:rsidR="00AD5FE1" w:rsidRPr="00AD5FE1" w:rsidRDefault="002D761A" w:rsidP="002D761A">
      <w:pPr>
        <w:pStyle w:val="Heading2"/>
      </w:pPr>
      <w:bookmarkStart w:id="37" w:name="_Toc229649555"/>
      <w:r w:rsidRPr="00AD5FE1">
        <w:t>Dangerous Substances Act 1979</w:t>
      </w:r>
      <w:bookmarkEnd w:id="37"/>
    </w:p>
    <w:p w14:paraId="01B98D91" w14:textId="77777777" w:rsidR="00AD5FE1" w:rsidRPr="00AD5FE1" w:rsidRDefault="00AD5FE1" w:rsidP="00AD5FE1">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AD5FE1">
        <w:rPr>
          <w:rFonts w:ascii="Times New Roman" w:eastAsia="Times New Roman" w:hAnsi="Times New Roman"/>
          <w:color w:val="000000"/>
          <w:sz w:val="28"/>
          <w:szCs w:val="28"/>
          <w:lang w:eastAsia="en-AU"/>
        </w:rPr>
        <w:t>South Australia</w:t>
      </w:r>
    </w:p>
    <w:p w14:paraId="46789851" w14:textId="77777777" w:rsidR="00AD5FE1" w:rsidRPr="00AD5FE1" w:rsidRDefault="00AD5FE1" w:rsidP="00AD5FE1">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AD5FE1">
        <w:rPr>
          <w:rFonts w:ascii="Times New Roman" w:eastAsia="Times New Roman" w:hAnsi="Times New Roman"/>
          <w:b/>
          <w:bCs/>
          <w:color w:val="000000"/>
          <w:sz w:val="36"/>
          <w:szCs w:val="36"/>
          <w:lang w:eastAsia="en-AU"/>
        </w:rPr>
        <w:t>Dangerous Substances (Dangerous Goods Transport) (Fees) Notice 2026</w:t>
      </w:r>
    </w:p>
    <w:p w14:paraId="1B782E74" w14:textId="77777777" w:rsidR="00AD5FE1" w:rsidRPr="00AD5FE1" w:rsidRDefault="00AD5FE1" w:rsidP="00AD5FE1">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AD5FE1">
        <w:rPr>
          <w:rFonts w:ascii="Times New Roman" w:eastAsia="Times New Roman" w:hAnsi="Times New Roman"/>
          <w:color w:val="000000"/>
          <w:sz w:val="24"/>
          <w:szCs w:val="24"/>
          <w:lang w:eastAsia="en-AU"/>
        </w:rPr>
        <w:t xml:space="preserve">under the </w:t>
      </w:r>
      <w:r w:rsidRPr="00AD5FE1">
        <w:rPr>
          <w:rFonts w:ascii="Times New Roman" w:eastAsia="Times New Roman" w:hAnsi="Times New Roman"/>
          <w:i/>
          <w:iCs/>
          <w:color w:val="000000"/>
          <w:sz w:val="24"/>
          <w:szCs w:val="24"/>
          <w:lang w:eastAsia="en-AU"/>
        </w:rPr>
        <w:t>Dangerous Substances Act 1979</w:t>
      </w:r>
    </w:p>
    <w:p w14:paraId="6C9AC625" w14:textId="77777777" w:rsidR="00AD5FE1" w:rsidRPr="00AD5FE1" w:rsidRDefault="00AD5FE1" w:rsidP="00AD5F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D5FE1">
        <w:rPr>
          <w:rFonts w:ascii="Times New Roman" w:eastAsia="Times New Roman" w:hAnsi="Times New Roman"/>
          <w:b/>
          <w:bCs/>
          <w:color w:val="000000"/>
          <w:sz w:val="26"/>
          <w:szCs w:val="26"/>
          <w:lang w:eastAsia="en-AU"/>
        </w:rPr>
        <w:t>1—Short title</w:t>
      </w:r>
    </w:p>
    <w:p w14:paraId="08B06784" w14:textId="77777777" w:rsidR="00AD5FE1" w:rsidRPr="00AD5FE1" w:rsidRDefault="00AD5FE1" w:rsidP="00AD5F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D5FE1">
        <w:rPr>
          <w:rFonts w:ascii="Times New Roman" w:eastAsia="Times New Roman" w:hAnsi="Times New Roman"/>
          <w:color w:val="000000"/>
          <w:sz w:val="23"/>
          <w:szCs w:val="23"/>
          <w:lang w:eastAsia="en-AU"/>
        </w:rPr>
        <w:t xml:space="preserve">This notice may be cited as the </w:t>
      </w:r>
      <w:hyperlink r:id="rId80" w:history="1">
        <w:r w:rsidRPr="00AD5FE1">
          <w:rPr>
            <w:rFonts w:ascii="Times New Roman" w:eastAsia="Times New Roman" w:hAnsi="Times New Roman"/>
            <w:i/>
            <w:iCs/>
            <w:color w:val="000000"/>
            <w:sz w:val="23"/>
            <w:szCs w:val="23"/>
            <w:lang w:eastAsia="en-AU"/>
          </w:rPr>
          <w:t>Dangerous Substances (Dangerous Goods Transport) (Fees) Notice 202</w:t>
        </w:r>
      </w:hyperlink>
      <w:r w:rsidRPr="00AD5FE1">
        <w:rPr>
          <w:rFonts w:ascii="Times New Roman" w:eastAsia="Times New Roman" w:hAnsi="Times New Roman"/>
          <w:i/>
          <w:iCs/>
          <w:color w:val="000000"/>
          <w:sz w:val="23"/>
          <w:szCs w:val="23"/>
          <w:lang w:eastAsia="en-AU"/>
        </w:rPr>
        <w:t>6</w:t>
      </w:r>
      <w:r w:rsidRPr="00AD5FE1">
        <w:rPr>
          <w:rFonts w:ascii="Times New Roman" w:eastAsia="Times New Roman" w:hAnsi="Times New Roman"/>
          <w:color w:val="000000"/>
          <w:sz w:val="23"/>
          <w:szCs w:val="23"/>
          <w:lang w:eastAsia="en-AU"/>
        </w:rPr>
        <w:t>.</w:t>
      </w:r>
    </w:p>
    <w:p w14:paraId="727FDFFB" w14:textId="77777777" w:rsidR="00AD5FE1" w:rsidRPr="00AD5FE1" w:rsidRDefault="00AD5FE1" w:rsidP="00AD5FE1">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AD5FE1">
        <w:rPr>
          <w:rFonts w:ascii="Times New Roman" w:eastAsia="Times New Roman" w:hAnsi="Times New Roman"/>
          <w:b/>
          <w:bCs/>
          <w:color w:val="000000"/>
          <w:sz w:val="20"/>
          <w:szCs w:val="20"/>
          <w:lang w:eastAsia="en-AU"/>
        </w:rPr>
        <w:t>Note—</w:t>
      </w:r>
    </w:p>
    <w:p w14:paraId="2EC0A6C2" w14:textId="77777777" w:rsidR="00AD5FE1" w:rsidRPr="00AD5FE1" w:rsidRDefault="00AD5FE1" w:rsidP="00AD5FE1">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 xml:space="preserve">This is a fee notice made in accordance with the </w:t>
      </w:r>
      <w:hyperlink r:id="rId81" w:history="1">
        <w:r w:rsidRPr="00AD5FE1">
          <w:rPr>
            <w:rFonts w:ascii="Times New Roman" w:eastAsia="Times New Roman" w:hAnsi="Times New Roman"/>
            <w:i/>
            <w:iCs/>
            <w:color w:val="000000"/>
            <w:sz w:val="20"/>
            <w:szCs w:val="20"/>
            <w:lang w:eastAsia="en-AU"/>
          </w:rPr>
          <w:t>Legislation (Fees) Act 2019</w:t>
        </w:r>
      </w:hyperlink>
      <w:r w:rsidRPr="00AD5FE1">
        <w:rPr>
          <w:rFonts w:ascii="Times New Roman" w:eastAsia="Times New Roman" w:hAnsi="Times New Roman"/>
          <w:color w:val="000000"/>
          <w:sz w:val="20"/>
          <w:szCs w:val="20"/>
          <w:lang w:eastAsia="en-AU"/>
        </w:rPr>
        <w:t>.</w:t>
      </w:r>
    </w:p>
    <w:p w14:paraId="2FCA1CA5" w14:textId="77777777" w:rsidR="00AD5FE1" w:rsidRPr="00AD5FE1" w:rsidRDefault="00AD5FE1" w:rsidP="00AD5F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D5FE1">
        <w:rPr>
          <w:rFonts w:ascii="Times New Roman" w:eastAsia="Times New Roman" w:hAnsi="Times New Roman"/>
          <w:b/>
          <w:bCs/>
          <w:color w:val="000000"/>
          <w:sz w:val="26"/>
          <w:szCs w:val="26"/>
          <w:lang w:eastAsia="en-AU"/>
        </w:rPr>
        <w:t>2—Commencement</w:t>
      </w:r>
    </w:p>
    <w:p w14:paraId="102E2150" w14:textId="553C15AD" w:rsidR="00751644" w:rsidRPr="00751644" w:rsidRDefault="00AD5FE1" w:rsidP="0075164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D5FE1">
        <w:rPr>
          <w:rFonts w:ascii="Times New Roman" w:eastAsia="Times New Roman" w:hAnsi="Times New Roman"/>
          <w:color w:val="000000"/>
          <w:sz w:val="23"/>
          <w:szCs w:val="23"/>
          <w:lang w:eastAsia="en-AU"/>
        </w:rPr>
        <w:t>This notice has effect on 1 July 2026.</w:t>
      </w:r>
    </w:p>
    <w:p w14:paraId="2B2D56C5" w14:textId="539B8445" w:rsidR="00AD5FE1" w:rsidRPr="00AD5FE1" w:rsidRDefault="00AD5FE1" w:rsidP="00AD5F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D5FE1">
        <w:rPr>
          <w:rFonts w:ascii="Times New Roman" w:eastAsia="Times New Roman" w:hAnsi="Times New Roman"/>
          <w:b/>
          <w:bCs/>
          <w:color w:val="000000"/>
          <w:sz w:val="26"/>
          <w:szCs w:val="26"/>
          <w:lang w:eastAsia="en-AU"/>
        </w:rPr>
        <w:t>3—Interpretation</w:t>
      </w:r>
    </w:p>
    <w:p w14:paraId="056696F7" w14:textId="77777777" w:rsidR="00AD5FE1" w:rsidRPr="00AD5FE1" w:rsidRDefault="00AD5FE1" w:rsidP="00AD5F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D5FE1">
        <w:rPr>
          <w:rFonts w:ascii="Times New Roman" w:eastAsia="Times New Roman" w:hAnsi="Times New Roman"/>
          <w:color w:val="000000"/>
          <w:sz w:val="23"/>
          <w:szCs w:val="23"/>
          <w:lang w:eastAsia="en-AU"/>
        </w:rPr>
        <w:t>In this notice, unless the contrary intention appears—</w:t>
      </w:r>
    </w:p>
    <w:p w14:paraId="4BBA3B93" w14:textId="77777777" w:rsidR="00AD5FE1" w:rsidRPr="00AD5FE1" w:rsidRDefault="00AD5FE1" w:rsidP="00AD5F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D5FE1">
        <w:rPr>
          <w:rFonts w:ascii="Times New Roman" w:eastAsia="Times New Roman" w:hAnsi="Times New Roman"/>
          <w:b/>
          <w:bCs/>
          <w:i/>
          <w:iCs/>
          <w:color w:val="000000"/>
          <w:sz w:val="23"/>
          <w:szCs w:val="23"/>
          <w:lang w:eastAsia="en-AU"/>
        </w:rPr>
        <w:t>Act</w:t>
      </w:r>
      <w:r w:rsidRPr="00AD5FE1">
        <w:rPr>
          <w:rFonts w:ascii="Times New Roman" w:eastAsia="Times New Roman" w:hAnsi="Times New Roman"/>
          <w:color w:val="000000"/>
          <w:sz w:val="23"/>
          <w:szCs w:val="23"/>
          <w:lang w:eastAsia="en-AU"/>
        </w:rPr>
        <w:t xml:space="preserve"> means the </w:t>
      </w:r>
      <w:hyperlink r:id="rId82" w:history="1">
        <w:r w:rsidRPr="00AD5FE1">
          <w:rPr>
            <w:rFonts w:ascii="Times New Roman" w:eastAsia="Times New Roman" w:hAnsi="Times New Roman"/>
            <w:i/>
            <w:iCs/>
            <w:color w:val="000000"/>
            <w:sz w:val="23"/>
            <w:szCs w:val="23"/>
            <w:lang w:eastAsia="en-AU"/>
          </w:rPr>
          <w:t>Dangerous Substances Act 1979</w:t>
        </w:r>
      </w:hyperlink>
      <w:r w:rsidRPr="00AD5FE1">
        <w:rPr>
          <w:rFonts w:ascii="Times New Roman" w:eastAsia="Times New Roman" w:hAnsi="Times New Roman"/>
          <w:color w:val="000000"/>
          <w:sz w:val="23"/>
          <w:szCs w:val="23"/>
          <w:lang w:eastAsia="en-AU"/>
        </w:rPr>
        <w:t>.</w:t>
      </w:r>
    </w:p>
    <w:p w14:paraId="428C58EF" w14:textId="77777777" w:rsidR="00AD5FE1" w:rsidRPr="00AD5FE1" w:rsidRDefault="00AD5FE1" w:rsidP="00AD5FE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D5FE1">
        <w:rPr>
          <w:rFonts w:ascii="Times New Roman" w:eastAsia="Times New Roman" w:hAnsi="Times New Roman"/>
          <w:b/>
          <w:bCs/>
          <w:color w:val="000000"/>
          <w:sz w:val="26"/>
          <w:szCs w:val="26"/>
          <w:lang w:eastAsia="en-AU"/>
        </w:rPr>
        <w:t>4—Fees</w:t>
      </w:r>
    </w:p>
    <w:p w14:paraId="1D3C9D32" w14:textId="77777777" w:rsidR="00AD5FE1" w:rsidRPr="00AD5FE1" w:rsidRDefault="00AD5FE1" w:rsidP="00AD5FE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D5FE1">
        <w:rPr>
          <w:rFonts w:ascii="Times New Roman" w:eastAsia="Times New Roman" w:hAnsi="Times New Roman"/>
          <w:color w:val="000000"/>
          <w:sz w:val="23"/>
          <w:szCs w:val="23"/>
          <w:lang w:eastAsia="en-AU"/>
        </w:rPr>
        <w:t xml:space="preserve">The fees set out in </w:t>
      </w:r>
      <w:hyperlink w:anchor="idf0773adf_3471_4686_be8d_4866a8547e84_4" w:history="1">
        <w:r w:rsidRPr="00AD5FE1">
          <w:rPr>
            <w:rFonts w:ascii="Times New Roman" w:eastAsia="Times New Roman" w:hAnsi="Times New Roman"/>
            <w:color w:val="000000"/>
            <w:sz w:val="23"/>
            <w:szCs w:val="23"/>
            <w:lang w:eastAsia="en-AU"/>
          </w:rPr>
          <w:t>Schedule 1</w:t>
        </w:r>
      </w:hyperlink>
      <w:r w:rsidRPr="00AD5FE1">
        <w:rPr>
          <w:rFonts w:ascii="Times New Roman" w:eastAsia="Times New Roman" w:hAnsi="Times New Roman"/>
          <w:color w:val="000000"/>
          <w:sz w:val="23"/>
          <w:szCs w:val="23"/>
          <w:lang w:eastAsia="en-AU"/>
        </w:rPr>
        <w:t xml:space="preserve"> are prescribed for the purposes of the Act.</w:t>
      </w:r>
      <w:bookmarkStart w:id="38" w:name="idf0773adf_3471_4686_be8d_4866a8547e84_4"/>
    </w:p>
    <w:p w14:paraId="39674EDF" w14:textId="77777777" w:rsidR="00AD5FE1" w:rsidRPr="00AD5FE1" w:rsidRDefault="00AD5FE1" w:rsidP="00AD5FE1">
      <w:pPr>
        <w:keepNext/>
        <w:autoSpaceDE w:val="0"/>
        <w:autoSpaceDN w:val="0"/>
        <w:adjustRightInd w:val="0"/>
        <w:spacing w:before="240" w:after="120" w:line="240" w:lineRule="auto"/>
        <w:jc w:val="left"/>
        <w:rPr>
          <w:rFonts w:ascii="Times New Roman" w:eastAsia="Times New Roman" w:hAnsi="Times New Roman"/>
          <w:b/>
          <w:bCs/>
          <w:color w:val="000000"/>
          <w:sz w:val="32"/>
          <w:szCs w:val="32"/>
          <w:lang w:eastAsia="en-AU"/>
        </w:rPr>
      </w:pPr>
      <w:r w:rsidRPr="00AD5FE1">
        <w:rPr>
          <w:rFonts w:ascii="Times New Roman" w:eastAsia="Times New Roman" w:hAnsi="Times New Roman"/>
          <w:b/>
          <w:bCs/>
          <w:color w:val="000000"/>
          <w:sz w:val="32"/>
          <w:szCs w:val="32"/>
          <w:lang w:eastAsia="en-AU"/>
        </w:rPr>
        <w:t>Schedule 1—Fees</w:t>
      </w:r>
      <w:bookmarkEnd w:id="38"/>
    </w:p>
    <w:tbl>
      <w:tblPr>
        <w:tblW w:w="5000" w:type="pct"/>
        <w:tblCellMar>
          <w:left w:w="60" w:type="dxa"/>
          <w:right w:w="60" w:type="dxa"/>
        </w:tblCellMar>
        <w:tblLook w:val="0000" w:firstRow="0" w:lastRow="0" w:firstColumn="0" w:lastColumn="0" w:noHBand="0" w:noVBand="0"/>
      </w:tblPr>
      <w:tblGrid>
        <w:gridCol w:w="284"/>
        <w:gridCol w:w="8306"/>
        <w:gridCol w:w="770"/>
      </w:tblGrid>
      <w:tr w:rsidR="00AD5FE1" w:rsidRPr="00AD5FE1" w14:paraId="0A565039" w14:textId="77777777" w:rsidTr="008306A3">
        <w:trPr>
          <w:cantSplit/>
        </w:trPr>
        <w:tc>
          <w:tcPr>
            <w:tcW w:w="152" w:type="pct"/>
            <w:tcBorders>
              <w:top w:val="nil"/>
              <w:left w:val="nil"/>
              <w:bottom w:val="nil"/>
              <w:right w:val="nil"/>
            </w:tcBorders>
          </w:tcPr>
          <w:p w14:paraId="4B499455"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1</w:t>
            </w:r>
          </w:p>
        </w:tc>
        <w:tc>
          <w:tcPr>
            <w:tcW w:w="4436" w:type="pct"/>
            <w:tcBorders>
              <w:top w:val="nil"/>
              <w:left w:val="nil"/>
              <w:bottom w:val="nil"/>
              <w:right w:val="nil"/>
            </w:tcBorders>
          </w:tcPr>
          <w:p w14:paraId="60CC5A1E" w14:textId="77777777" w:rsidR="00AD5FE1" w:rsidRPr="00AD5FE1" w:rsidRDefault="00AD5FE1" w:rsidP="00AD5F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Application for dangerous goods driver licence or for renewal of dangerous goods driver licence—</w:t>
            </w:r>
          </w:p>
        </w:tc>
        <w:tc>
          <w:tcPr>
            <w:tcW w:w="411" w:type="pct"/>
            <w:tcBorders>
              <w:top w:val="nil"/>
              <w:left w:val="nil"/>
              <w:bottom w:val="nil"/>
              <w:right w:val="nil"/>
            </w:tcBorders>
          </w:tcPr>
          <w:p w14:paraId="1AAA178E"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D5FE1" w:rsidRPr="00AD5FE1" w14:paraId="126F62FB" w14:textId="77777777" w:rsidTr="008306A3">
        <w:trPr>
          <w:cantSplit/>
        </w:trPr>
        <w:tc>
          <w:tcPr>
            <w:tcW w:w="152" w:type="pct"/>
            <w:tcBorders>
              <w:top w:val="nil"/>
              <w:left w:val="nil"/>
              <w:bottom w:val="nil"/>
              <w:right w:val="nil"/>
            </w:tcBorders>
          </w:tcPr>
          <w:p w14:paraId="2C503F93"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436" w:type="pct"/>
            <w:tcBorders>
              <w:top w:val="nil"/>
              <w:left w:val="nil"/>
              <w:bottom w:val="nil"/>
              <w:right w:val="nil"/>
            </w:tcBorders>
          </w:tcPr>
          <w:p w14:paraId="1DA3ABF8" w14:textId="77777777" w:rsidR="00AD5FE1" w:rsidRPr="00AD5FE1" w:rsidRDefault="00AD5FE1" w:rsidP="00AD5FE1">
            <w:pPr>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w:t>
            </w:r>
            <w:r w:rsidRPr="00AD5FE1">
              <w:rPr>
                <w:rFonts w:ascii="Times New Roman" w:eastAsia="Times New Roman" w:hAnsi="Times New Roman"/>
                <w:color w:val="000000"/>
                <w:sz w:val="20"/>
                <w:szCs w:val="20"/>
                <w:lang w:eastAsia="en-AU"/>
              </w:rPr>
              <w:tab/>
              <w:t>for a period of 1 year or less</w:t>
            </w:r>
          </w:p>
        </w:tc>
        <w:tc>
          <w:tcPr>
            <w:tcW w:w="411" w:type="pct"/>
            <w:tcBorders>
              <w:top w:val="nil"/>
              <w:left w:val="nil"/>
              <w:bottom w:val="nil"/>
              <w:right w:val="nil"/>
            </w:tcBorders>
          </w:tcPr>
          <w:p w14:paraId="2B08FA19"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$33.25</w:t>
            </w:r>
          </w:p>
        </w:tc>
      </w:tr>
      <w:tr w:rsidR="00AD5FE1" w:rsidRPr="00AD5FE1" w14:paraId="36366042" w14:textId="77777777" w:rsidTr="008306A3">
        <w:trPr>
          <w:cantSplit/>
        </w:trPr>
        <w:tc>
          <w:tcPr>
            <w:tcW w:w="152" w:type="pct"/>
            <w:tcBorders>
              <w:top w:val="nil"/>
              <w:left w:val="nil"/>
              <w:bottom w:val="nil"/>
              <w:right w:val="nil"/>
            </w:tcBorders>
          </w:tcPr>
          <w:p w14:paraId="5634FF1D"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436" w:type="pct"/>
            <w:tcBorders>
              <w:top w:val="nil"/>
              <w:left w:val="nil"/>
              <w:bottom w:val="nil"/>
              <w:right w:val="nil"/>
            </w:tcBorders>
          </w:tcPr>
          <w:p w14:paraId="4A2BE3C3" w14:textId="77777777" w:rsidR="00AD5FE1" w:rsidRPr="00AD5FE1" w:rsidRDefault="00AD5FE1" w:rsidP="00AD5FE1">
            <w:pPr>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(b)</w:t>
            </w:r>
            <w:r w:rsidRPr="00AD5FE1">
              <w:rPr>
                <w:rFonts w:ascii="Times New Roman" w:eastAsia="Times New Roman" w:hAnsi="Times New Roman"/>
                <w:color w:val="000000"/>
                <w:sz w:val="20"/>
                <w:szCs w:val="20"/>
                <w:lang w:eastAsia="en-AU"/>
              </w:rPr>
              <w:tab/>
              <w:t>for a period of more than 1 year but not more than 2 years</w:t>
            </w:r>
          </w:p>
        </w:tc>
        <w:tc>
          <w:tcPr>
            <w:tcW w:w="411" w:type="pct"/>
            <w:tcBorders>
              <w:top w:val="nil"/>
              <w:left w:val="nil"/>
              <w:bottom w:val="nil"/>
              <w:right w:val="nil"/>
            </w:tcBorders>
          </w:tcPr>
          <w:p w14:paraId="10CD7CB8"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$67.00</w:t>
            </w:r>
          </w:p>
        </w:tc>
      </w:tr>
      <w:tr w:rsidR="00AD5FE1" w:rsidRPr="00AD5FE1" w14:paraId="31E8FC47" w14:textId="77777777" w:rsidTr="008306A3">
        <w:trPr>
          <w:cantSplit/>
        </w:trPr>
        <w:tc>
          <w:tcPr>
            <w:tcW w:w="152" w:type="pct"/>
            <w:tcBorders>
              <w:top w:val="nil"/>
              <w:left w:val="nil"/>
              <w:bottom w:val="nil"/>
              <w:right w:val="nil"/>
            </w:tcBorders>
          </w:tcPr>
          <w:p w14:paraId="5F178D68"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436" w:type="pct"/>
            <w:tcBorders>
              <w:top w:val="nil"/>
              <w:left w:val="nil"/>
              <w:bottom w:val="nil"/>
              <w:right w:val="nil"/>
            </w:tcBorders>
          </w:tcPr>
          <w:p w14:paraId="2598A8EC" w14:textId="77777777" w:rsidR="00AD5FE1" w:rsidRPr="00AD5FE1" w:rsidRDefault="00AD5FE1" w:rsidP="00AD5FE1">
            <w:pPr>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(c)</w:t>
            </w:r>
            <w:r w:rsidRPr="00AD5FE1">
              <w:rPr>
                <w:rFonts w:ascii="Times New Roman" w:eastAsia="Times New Roman" w:hAnsi="Times New Roman"/>
                <w:color w:val="000000"/>
                <w:sz w:val="20"/>
                <w:szCs w:val="20"/>
                <w:lang w:eastAsia="en-AU"/>
              </w:rPr>
              <w:tab/>
              <w:t>for a period of more than 2 years</w:t>
            </w:r>
          </w:p>
        </w:tc>
        <w:tc>
          <w:tcPr>
            <w:tcW w:w="411" w:type="pct"/>
            <w:tcBorders>
              <w:top w:val="nil"/>
              <w:left w:val="nil"/>
              <w:bottom w:val="nil"/>
              <w:right w:val="nil"/>
            </w:tcBorders>
          </w:tcPr>
          <w:p w14:paraId="6C952CEA"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$99.50</w:t>
            </w:r>
          </w:p>
        </w:tc>
      </w:tr>
      <w:tr w:rsidR="00AD5FE1" w:rsidRPr="00AD5FE1" w14:paraId="1EF70099" w14:textId="77777777" w:rsidTr="008306A3">
        <w:trPr>
          <w:cantSplit/>
        </w:trPr>
        <w:tc>
          <w:tcPr>
            <w:tcW w:w="152" w:type="pct"/>
            <w:tcBorders>
              <w:top w:val="nil"/>
              <w:left w:val="nil"/>
              <w:bottom w:val="nil"/>
              <w:right w:val="nil"/>
            </w:tcBorders>
          </w:tcPr>
          <w:p w14:paraId="5222FF97" w14:textId="77777777" w:rsidR="00AD5FE1" w:rsidRPr="00AD5FE1" w:rsidRDefault="00AD5FE1" w:rsidP="0075186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lastRenderedPageBreak/>
              <w:t>2</w:t>
            </w:r>
          </w:p>
        </w:tc>
        <w:tc>
          <w:tcPr>
            <w:tcW w:w="4436" w:type="pct"/>
            <w:tcBorders>
              <w:top w:val="nil"/>
              <w:left w:val="nil"/>
              <w:bottom w:val="nil"/>
              <w:right w:val="nil"/>
            </w:tcBorders>
          </w:tcPr>
          <w:p w14:paraId="23B42EDB" w14:textId="77777777" w:rsidR="00AD5FE1" w:rsidRPr="00AD5FE1" w:rsidRDefault="00AD5FE1" w:rsidP="0075186E">
            <w:pPr>
              <w:keepNext/>
              <w:autoSpaceDE w:val="0"/>
              <w:autoSpaceDN w:val="0"/>
              <w:adjustRightInd w:val="0"/>
              <w:spacing w:before="120" w:after="0" w:line="240" w:lineRule="auto"/>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Application for dangerous goods vehicle licence or for renewal of dangerous goods vehicle licence—</w:t>
            </w:r>
          </w:p>
        </w:tc>
        <w:tc>
          <w:tcPr>
            <w:tcW w:w="411" w:type="pct"/>
            <w:tcBorders>
              <w:top w:val="nil"/>
              <w:left w:val="nil"/>
              <w:bottom w:val="nil"/>
              <w:right w:val="nil"/>
            </w:tcBorders>
          </w:tcPr>
          <w:p w14:paraId="527649B8" w14:textId="77777777" w:rsidR="00AD5FE1" w:rsidRPr="00AD5FE1" w:rsidRDefault="00AD5FE1" w:rsidP="0075186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D5FE1" w:rsidRPr="00AD5FE1" w14:paraId="5F947213" w14:textId="77777777" w:rsidTr="008306A3">
        <w:trPr>
          <w:cantSplit/>
        </w:trPr>
        <w:tc>
          <w:tcPr>
            <w:tcW w:w="152" w:type="pct"/>
            <w:tcBorders>
              <w:top w:val="nil"/>
              <w:left w:val="nil"/>
              <w:bottom w:val="nil"/>
              <w:right w:val="nil"/>
            </w:tcBorders>
          </w:tcPr>
          <w:p w14:paraId="04DE9E84" w14:textId="77777777" w:rsidR="00AD5FE1" w:rsidRPr="00AD5FE1" w:rsidRDefault="00AD5FE1" w:rsidP="0075186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436" w:type="pct"/>
            <w:tcBorders>
              <w:top w:val="nil"/>
              <w:left w:val="nil"/>
              <w:bottom w:val="nil"/>
              <w:right w:val="nil"/>
            </w:tcBorders>
          </w:tcPr>
          <w:p w14:paraId="6B73D284" w14:textId="77777777" w:rsidR="00AD5FE1" w:rsidRPr="00AD5FE1" w:rsidRDefault="00AD5FE1" w:rsidP="0075186E">
            <w:pPr>
              <w:keepNext/>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w:t>
            </w:r>
            <w:r w:rsidRPr="00AD5FE1">
              <w:rPr>
                <w:rFonts w:ascii="Times New Roman" w:eastAsia="Times New Roman" w:hAnsi="Times New Roman"/>
                <w:color w:val="000000"/>
                <w:sz w:val="20"/>
                <w:szCs w:val="20"/>
                <w:lang w:eastAsia="en-AU"/>
              </w:rPr>
              <w:tab/>
              <w:t>for a period of 1 year or less</w:t>
            </w:r>
          </w:p>
        </w:tc>
        <w:tc>
          <w:tcPr>
            <w:tcW w:w="411" w:type="pct"/>
            <w:tcBorders>
              <w:top w:val="nil"/>
              <w:left w:val="nil"/>
              <w:bottom w:val="nil"/>
              <w:right w:val="nil"/>
            </w:tcBorders>
          </w:tcPr>
          <w:p w14:paraId="5560045E" w14:textId="77777777" w:rsidR="00AD5FE1" w:rsidRPr="00AD5FE1" w:rsidRDefault="00AD5FE1" w:rsidP="0075186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$199.00</w:t>
            </w:r>
          </w:p>
        </w:tc>
      </w:tr>
      <w:tr w:rsidR="00AD5FE1" w:rsidRPr="00AD5FE1" w14:paraId="70F2E49E" w14:textId="77777777" w:rsidTr="008306A3">
        <w:trPr>
          <w:cantSplit/>
        </w:trPr>
        <w:tc>
          <w:tcPr>
            <w:tcW w:w="152" w:type="pct"/>
            <w:tcBorders>
              <w:top w:val="nil"/>
              <w:left w:val="nil"/>
              <w:bottom w:val="nil"/>
              <w:right w:val="nil"/>
            </w:tcBorders>
          </w:tcPr>
          <w:p w14:paraId="5CE91A44" w14:textId="77777777" w:rsidR="00AD5FE1" w:rsidRPr="00AD5FE1" w:rsidRDefault="00AD5FE1" w:rsidP="0075186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436" w:type="pct"/>
            <w:tcBorders>
              <w:top w:val="nil"/>
              <w:left w:val="nil"/>
              <w:bottom w:val="nil"/>
              <w:right w:val="nil"/>
            </w:tcBorders>
          </w:tcPr>
          <w:p w14:paraId="75A19AF6" w14:textId="77777777" w:rsidR="00AD5FE1" w:rsidRPr="00AD5FE1" w:rsidRDefault="00AD5FE1" w:rsidP="0075186E">
            <w:pPr>
              <w:keepNext/>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(b)</w:t>
            </w:r>
            <w:r w:rsidRPr="00AD5FE1">
              <w:rPr>
                <w:rFonts w:ascii="Times New Roman" w:eastAsia="Times New Roman" w:hAnsi="Times New Roman"/>
                <w:color w:val="000000"/>
                <w:sz w:val="20"/>
                <w:szCs w:val="20"/>
                <w:lang w:eastAsia="en-AU"/>
              </w:rPr>
              <w:tab/>
              <w:t>for a period of more than 1 year but not more than 2 years</w:t>
            </w:r>
          </w:p>
        </w:tc>
        <w:tc>
          <w:tcPr>
            <w:tcW w:w="411" w:type="pct"/>
            <w:tcBorders>
              <w:top w:val="nil"/>
              <w:left w:val="nil"/>
              <w:bottom w:val="nil"/>
              <w:right w:val="nil"/>
            </w:tcBorders>
          </w:tcPr>
          <w:p w14:paraId="53C2BDA9" w14:textId="77777777" w:rsidR="00AD5FE1" w:rsidRPr="00AD5FE1" w:rsidRDefault="00AD5FE1" w:rsidP="0075186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$404.00</w:t>
            </w:r>
          </w:p>
        </w:tc>
      </w:tr>
      <w:tr w:rsidR="00AD5FE1" w:rsidRPr="00AD5FE1" w14:paraId="6575B44F" w14:textId="77777777" w:rsidTr="008306A3">
        <w:trPr>
          <w:cantSplit/>
        </w:trPr>
        <w:tc>
          <w:tcPr>
            <w:tcW w:w="152" w:type="pct"/>
            <w:tcBorders>
              <w:top w:val="nil"/>
              <w:left w:val="nil"/>
              <w:bottom w:val="nil"/>
              <w:right w:val="nil"/>
            </w:tcBorders>
          </w:tcPr>
          <w:p w14:paraId="313974A4" w14:textId="77777777" w:rsidR="00AD5FE1" w:rsidRPr="00AD5FE1" w:rsidRDefault="00AD5FE1" w:rsidP="0075186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436" w:type="pct"/>
            <w:tcBorders>
              <w:top w:val="nil"/>
              <w:left w:val="nil"/>
              <w:bottom w:val="nil"/>
              <w:right w:val="nil"/>
            </w:tcBorders>
          </w:tcPr>
          <w:p w14:paraId="043C7925" w14:textId="77777777" w:rsidR="00AD5FE1" w:rsidRPr="00AD5FE1" w:rsidRDefault="00AD5FE1" w:rsidP="0075186E">
            <w:pPr>
              <w:keepNext/>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(c)</w:t>
            </w:r>
            <w:r w:rsidRPr="00AD5FE1">
              <w:rPr>
                <w:rFonts w:ascii="Times New Roman" w:eastAsia="Times New Roman" w:hAnsi="Times New Roman"/>
                <w:color w:val="000000"/>
                <w:sz w:val="20"/>
                <w:szCs w:val="20"/>
                <w:lang w:eastAsia="en-AU"/>
              </w:rPr>
              <w:tab/>
              <w:t>for a period of more than 2 years</w:t>
            </w:r>
          </w:p>
        </w:tc>
        <w:tc>
          <w:tcPr>
            <w:tcW w:w="411" w:type="pct"/>
            <w:tcBorders>
              <w:top w:val="nil"/>
              <w:left w:val="nil"/>
              <w:bottom w:val="nil"/>
              <w:right w:val="nil"/>
            </w:tcBorders>
          </w:tcPr>
          <w:p w14:paraId="1F003172" w14:textId="77777777" w:rsidR="00AD5FE1" w:rsidRPr="00AD5FE1" w:rsidRDefault="00AD5FE1" w:rsidP="0075186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$604.00</w:t>
            </w:r>
          </w:p>
        </w:tc>
      </w:tr>
      <w:tr w:rsidR="00AD5FE1" w:rsidRPr="00AD5FE1" w14:paraId="563AD998" w14:textId="77777777" w:rsidTr="008306A3">
        <w:trPr>
          <w:cantSplit/>
        </w:trPr>
        <w:tc>
          <w:tcPr>
            <w:tcW w:w="152" w:type="pct"/>
            <w:tcBorders>
              <w:top w:val="nil"/>
              <w:left w:val="nil"/>
              <w:bottom w:val="nil"/>
              <w:right w:val="nil"/>
            </w:tcBorders>
          </w:tcPr>
          <w:p w14:paraId="6F9328FE"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3</w:t>
            </w:r>
          </w:p>
        </w:tc>
        <w:tc>
          <w:tcPr>
            <w:tcW w:w="4436" w:type="pct"/>
            <w:tcBorders>
              <w:top w:val="nil"/>
              <w:left w:val="nil"/>
              <w:bottom w:val="nil"/>
              <w:right w:val="nil"/>
            </w:tcBorders>
          </w:tcPr>
          <w:p w14:paraId="7B98807F" w14:textId="77777777" w:rsidR="00AD5FE1" w:rsidRPr="00AD5FE1" w:rsidRDefault="00AD5FE1" w:rsidP="00AD5F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Application for determination under regulations or for variation of determination</w:t>
            </w:r>
          </w:p>
        </w:tc>
        <w:tc>
          <w:tcPr>
            <w:tcW w:w="411" w:type="pct"/>
            <w:tcBorders>
              <w:top w:val="nil"/>
              <w:left w:val="nil"/>
              <w:bottom w:val="nil"/>
              <w:right w:val="nil"/>
            </w:tcBorders>
          </w:tcPr>
          <w:p w14:paraId="24867B74"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$436.00</w:t>
            </w:r>
          </w:p>
        </w:tc>
      </w:tr>
      <w:tr w:rsidR="00AD5FE1" w:rsidRPr="00AD5FE1" w14:paraId="1E15F503" w14:textId="77777777" w:rsidTr="008306A3">
        <w:trPr>
          <w:cantSplit/>
        </w:trPr>
        <w:tc>
          <w:tcPr>
            <w:tcW w:w="152" w:type="pct"/>
            <w:tcBorders>
              <w:top w:val="nil"/>
              <w:left w:val="nil"/>
              <w:bottom w:val="nil"/>
              <w:right w:val="nil"/>
            </w:tcBorders>
          </w:tcPr>
          <w:p w14:paraId="2ABA8EDC"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4</w:t>
            </w:r>
          </w:p>
        </w:tc>
        <w:tc>
          <w:tcPr>
            <w:tcW w:w="4436" w:type="pct"/>
            <w:tcBorders>
              <w:top w:val="nil"/>
              <w:left w:val="nil"/>
              <w:bottom w:val="nil"/>
              <w:right w:val="nil"/>
            </w:tcBorders>
          </w:tcPr>
          <w:p w14:paraId="52076450" w14:textId="77777777" w:rsidR="00AD5FE1" w:rsidRPr="00AD5FE1" w:rsidRDefault="00AD5FE1" w:rsidP="00AD5F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Application for approval under regulations or for variation of approval</w:t>
            </w:r>
          </w:p>
        </w:tc>
        <w:tc>
          <w:tcPr>
            <w:tcW w:w="411" w:type="pct"/>
            <w:tcBorders>
              <w:top w:val="nil"/>
              <w:left w:val="nil"/>
              <w:bottom w:val="nil"/>
              <w:right w:val="nil"/>
            </w:tcBorders>
          </w:tcPr>
          <w:p w14:paraId="00A03B77"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$436.00</w:t>
            </w:r>
          </w:p>
        </w:tc>
      </w:tr>
      <w:tr w:rsidR="00AD5FE1" w:rsidRPr="00AD5FE1" w14:paraId="00A90157" w14:textId="77777777" w:rsidTr="008306A3">
        <w:trPr>
          <w:cantSplit/>
        </w:trPr>
        <w:tc>
          <w:tcPr>
            <w:tcW w:w="152" w:type="pct"/>
            <w:tcBorders>
              <w:top w:val="nil"/>
              <w:left w:val="nil"/>
              <w:bottom w:val="nil"/>
              <w:right w:val="nil"/>
            </w:tcBorders>
          </w:tcPr>
          <w:p w14:paraId="4B653115"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5</w:t>
            </w:r>
          </w:p>
        </w:tc>
        <w:tc>
          <w:tcPr>
            <w:tcW w:w="4436" w:type="pct"/>
            <w:tcBorders>
              <w:top w:val="nil"/>
              <w:left w:val="nil"/>
              <w:bottom w:val="nil"/>
              <w:right w:val="nil"/>
            </w:tcBorders>
          </w:tcPr>
          <w:p w14:paraId="0418D26E" w14:textId="77777777" w:rsidR="00AD5FE1" w:rsidRPr="00AD5FE1" w:rsidRDefault="00AD5FE1" w:rsidP="00AD5F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Application for exemption under section 36 of Act</w:t>
            </w:r>
          </w:p>
        </w:tc>
        <w:tc>
          <w:tcPr>
            <w:tcW w:w="411" w:type="pct"/>
            <w:tcBorders>
              <w:top w:val="nil"/>
              <w:left w:val="nil"/>
              <w:bottom w:val="nil"/>
              <w:right w:val="nil"/>
            </w:tcBorders>
          </w:tcPr>
          <w:p w14:paraId="474D6F06"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$436.00</w:t>
            </w:r>
          </w:p>
        </w:tc>
      </w:tr>
      <w:tr w:rsidR="00AD5FE1" w:rsidRPr="00AD5FE1" w14:paraId="719AD9A6" w14:textId="77777777" w:rsidTr="008306A3">
        <w:trPr>
          <w:cantSplit/>
        </w:trPr>
        <w:tc>
          <w:tcPr>
            <w:tcW w:w="152" w:type="pct"/>
            <w:tcBorders>
              <w:top w:val="nil"/>
              <w:left w:val="nil"/>
              <w:bottom w:val="nil"/>
              <w:right w:val="nil"/>
            </w:tcBorders>
          </w:tcPr>
          <w:p w14:paraId="6EA51702"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6</w:t>
            </w:r>
          </w:p>
        </w:tc>
        <w:tc>
          <w:tcPr>
            <w:tcW w:w="4436" w:type="pct"/>
            <w:tcBorders>
              <w:top w:val="nil"/>
              <w:left w:val="nil"/>
              <w:bottom w:val="nil"/>
              <w:right w:val="nil"/>
            </w:tcBorders>
          </w:tcPr>
          <w:p w14:paraId="4E708E9B" w14:textId="77777777" w:rsidR="00AD5FE1" w:rsidRPr="00AD5FE1" w:rsidRDefault="00AD5FE1" w:rsidP="00AD5FE1">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AD5FE1">
              <w:rPr>
                <w:rFonts w:ascii="Times New Roman" w:eastAsia="Times New Roman" w:hAnsi="Times New Roman"/>
                <w:color w:val="000000"/>
                <w:sz w:val="20"/>
                <w:szCs w:val="20"/>
                <w:lang w:eastAsia="en-AU"/>
              </w:rPr>
              <w:t>Replacement licence, label, approval or exemption if lost, defaced or stolen</w:t>
            </w:r>
          </w:p>
        </w:tc>
        <w:tc>
          <w:tcPr>
            <w:tcW w:w="411" w:type="pct"/>
            <w:tcBorders>
              <w:top w:val="nil"/>
              <w:left w:val="nil"/>
              <w:bottom w:val="nil"/>
              <w:right w:val="nil"/>
            </w:tcBorders>
          </w:tcPr>
          <w:p w14:paraId="4F1B9E75" w14:textId="77777777" w:rsidR="00AD5FE1" w:rsidRPr="00AD5FE1" w:rsidRDefault="00AD5FE1" w:rsidP="00AD5FE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D5FE1">
              <w:rPr>
                <w:rFonts w:ascii="Times New Roman" w:eastAsia="Times New Roman" w:hAnsi="Times New Roman"/>
                <w:sz w:val="20"/>
                <w:szCs w:val="20"/>
                <w:lang w:eastAsia="en-AU"/>
              </w:rPr>
              <w:t>$33.25</w:t>
            </w:r>
          </w:p>
        </w:tc>
      </w:tr>
    </w:tbl>
    <w:p w14:paraId="5C9CABC4" w14:textId="77777777" w:rsidR="00AD5FE1" w:rsidRPr="00AD5FE1" w:rsidRDefault="00AD5FE1" w:rsidP="00AD5FE1">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AD5FE1">
        <w:rPr>
          <w:rFonts w:ascii="Times New Roman" w:eastAsia="Times New Roman" w:hAnsi="Times New Roman"/>
          <w:b/>
          <w:bCs/>
          <w:color w:val="000000"/>
          <w:sz w:val="26"/>
          <w:szCs w:val="26"/>
          <w:lang w:eastAsia="en-AU"/>
        </w:rPr>
        <w:t>Made by the Minister for Industrial Relations</w:t>
      </w:r>
    </w:p>
    <w:p w14:paraId="01765ECA" w14:textId="77777777" w:rsidR="00AD5FE1" w:rsidRPr="00AD5FE1" w:rsidRDefault="00AD5FE1" w:rsidP="00AD5FE1">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AD5FE1">
        <w:rPr>
          <w:rFonts w:ascii="Times New Roman" w:eastAsia="Times New Roman" w:hAnsi="Times New Roman"/>
          <w:color w:val="000000"/>
          <w:sz w:val="23"/>
          <w:szCs w:val="23"/>
          <w:lang w:eastAsia="en-AU"/>
        </w:rPr>
        <w:t>Hon Kyam Maher MLC</w:t>
      </w:r>
    </w:p>
    <w:p w14:paraId="351F2408" w14:textId="77777777" w:rsidR="00AD5FE1" w:rsidRPr="00AD5FE1" w:rsidRDefault="00AD5FE1" w:rsidP="00AD5FE1">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AD5FE1">
        <w:rPr>
          <w:rFonts w:ascii="Times New Roman" w:eastAsia="Times New Roman" w:hAnsi="Times New Roman"/>
          <w:color w:val="000000"/>
          <w:sz w:val="23"/>
          <w:szCs w:val="23"/>
          <w:lang w:eastAsia="en-AU"/>
        </w:rPr>
        <w:t>On 4 May 2026</w:t>
      </w:r>
    </w:p>
    <w:p w14:paraId="06B606AD" w14:textId="77777777" w:rsidR="00AD5FE1" w:rsidRPr="00AD5FE1" w:rsidRDefault="00AD5FE1" w:rsidP="00AD5FE1">
      <w:pPr>
        <w:pBdr>
          <w:top w:val="single" w:sz="4" w:space="1" w:color="auto"/>
        </w:pBdr>
        <w:spacing w:before="100" w:after="0" w:line="14" w:lineRule="exact"/>
        <w:jc w:val="center"/>
        <w:rPr>
          <w:rFonts w:ascii="Times New Roman" w:eastAsia="Times New Roman" w:hAnsi="Times New Roman"/>
          <w:sz w:val="17"/>
          <w:szCs w:val="17"/>
          <w:lang w:eastAsia="en-AU"/>
        </w:rPr>
      </w:pPr>
    </w:p>
    <w:p w14:paraId="102AC992" w14:textId="77777777" w:rsidR="00AD5FE1" w:rsidRPr="00AD5FE1" w:rsidRDefault="00AD5FE1" w:rsidP="00AD5FE1">
      <w:pPr>
        <w:pStyle w:val="NoSpace"/>
      </w:pPr>
    </w:p>
    <w:p w14:paraId="404710B8" w14:textId="77777777" w:rsidR="002D761A" w:rsidRPr="002D761A" w:rsidRDefault="002D761A" w:rsidP="002D761A">
      <w:pPr>
        <w:jc w:val="center"/>
        <w:rPr>
          <w:rFonts w:ascii="Times New Roman" w:hAnsi="Times New Roman"/>
          <w:caps/>
          <w:sz w:val="17"/>
          <w:szCs w:val="17"/>
        </w:rPr>
      </w:pPr>
      <w:r w:rsidRPr="002D761A">
        <w:rPr>
          <w:rFonts w:ascii="Times New Roman" w:hAnsi="Times New Roman"/>
          <w:caps/>
          <w:sz w:val="17"/>
          <w:szCs w:val="17"/>
        </w:rPr>
        <w:t>Dangerous Substances Act 1979</w:t>
      </w:r>
    </w:p>
    <w:p w14:paraId="015927B5" w14:textId="77777777" w:rsidR="002D761A" w:rsidRPr="002D761A" w:rsidRDefault="002D761A" w:rsidP="002D761A">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2D761A">
        <w:rPr>
          <w:rFonts w:ascii="Times New Roman" w:eastAsia="Times New Roman" w:hAnsi="Times New Roman"/>
          <w:color w:val="000000"/>
          <w:sz w:val="28"/>
          <w:szCs w:val="28"/>
          <w:lang w:eastAsia="en-AU"/>
        </w:rPr>
        <w:t>South Australia</w:t>
      </w:r>
    </w:p>
    <w:p w14:paraId="5C0171F8" w14:textId="77777777" w:rsidR="002D761A" w:rsidRPr="002D761A" w:rsidRDefault="002D761A" w:rsidP="002D761A">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2D761A">
        <w:rPr>
          <w:rFonts w:ascii="Times New Roman" w:eastAsia="Times New Roman" w:hAnsi="Times New Roman"/>
          <w:b/>
          <w:bCs/>
          <w:color w:val="000000"/>
          <w:sz w:val="36"/>
          <w:szCs w:val="36"/>
          <w:lang w:eastAsia="en-AU"/>
        </w:rPr>
        <w:t>Dangerous Substances (Fees) Notice 2026</w:t>
      </w:r>
    </w:p>
    <w:p w14:paraId="5B3F93E4" w14:textId="77777777" w:rsidR="002D761A" w:rsidRPr="002D761A" w:rsidRDefault="002D761A" w:rsidP="002D761A">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2D761A">
        <w:rPr>
          <w:rFonts w:ascii="Times New Roman" w:eastAsia="Times New Roman" w:hAnsi="Times New Roman"/>
          <w:color w:val="000000"/>
          <w:sz w:val="24"/>
          <w:szCs w:val="24"/>
          <w:lang w:eastAsia="en-AU"/>
        </w:rPr>
        <w:t xml:space="preserve">under the </w:t>
      </w:r>
      <w:r w:rsidRPr="002D761A">
        <w:rPr>
          <w:rFonts w:ascii="Times New Roman" w:eastAsia="Times New Roman" w:hAnsi="Times New Roman"/>
          <w:i/>
          <w:iCs/>
          <w:color w:val="000000"/>
          <w:sz w:val="24"/>
          <w:szCs w:val="24"/>
          <w:lang w:eastAsia="en-AU"/>
        </w:rPr>
        <w:t>Dangerous Substances Act 1979</w:t>
      </w:r>
    </w:p>
    <w:p w14:paraId="311975B5" w14:textId="77777777" w:rsidR="002D761A" w:rsidRPr="002D761A" w:rsidRDefault="002D761A" w:rsidP="002D76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761A">
        <w:rPr>
          <w:rFonts w:ascii="Times New Roman" w:eastAsia="Times New Roman" w:hAnsi="Times New Roman"/>
          <w:b/>
          <w:bCs/>
          <w:color w:val="000000"/>
          <w:sz w:val="26"/>
          <w:szCs w:val="26"/>
          <w:lang w:eastAsia="en-AU"/>
        </w:rPr>
        <w:t>1—Short title</w:t>
      </w:r>
    </w:p>
    <w:p w14:paraId="38C57F77" w14:textId="77777777" w:rsidR="002D761A" w:rsidRPr="002D761A" w:rsidRDefault="002D761A" w:rsidP="002D76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761A">
        <w:rPr>
          <w:rFonts w:ascii="Times New Roman" w:eastAsia="Times New Roman" w:hAnsi="Times New Roman"/>
          <w:color w:val="000000"/>
          <w:sz w:val="23"/>
          <w:szCs w:val="23"/>
          <w:lang w:eastAsia="en-AU"/>
        </w:rPr>
        <w:t xml:space="preserve">This notice may be cited as the </w:t>
      </w:r>
      <w:r w:rsidRPr="002D761A">
        <w:rPr>
          <w:rFonts w:ascii="Times New Roman" w:eastAsia="Times New Roman" w:hAnsi="Times New Roman"/>
          <w:i/>
          <w:iCs/>
          <w:color w:val="000000"/>
          <w:sz w:val="23"/>
          <w:szCs w:val="23"/>
          <w:lang w:eastAsia="en-AU"/>
        </w:rPr>
        <w:t>Dangerous Substances (Fees) Notice 2026</w:t>
      </w:r>
      <w:r w:rsidRPr="002D761A">
        <w:rPr>
          <w:rFonts w:ascii="Times New Roman" w:eastAsia="Times New Roman" w:hAnsi="Times New Roman"/>
          <w:color w:val="000000"/>
          <w:sz w:val="23"/>
          <w:szCs w:val="23"/>
          <w:lang w:eastAsia="en-AU"/>
        </w:rPr>
        <w:t>.</w:t>
      </w:r>
    </w:p>
    <w:p w14:paraId="0BB7C27D" w14:textId="77777777" w:rsidR="002D761A" w:rsidRPr="002D761A" w:rsidRDefault="002D761A" w:rsidP="002D761A">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2D761A">
        <w:rPr>
          <w:rFonts w:ascii="Times New Roman" w:eastAsia="Times New Roman" w:hAnsi="Times New Roman"/>
          <w:b/>
          <w:bCs/>
          <w:color w:val="000000"/>
          <w:sz w:val="20"/>
          <w:szCs w:val="20"/>
          <w:lang w:eastAsia="en-AU"/>
        </w:rPr>
        <w:t>Note—</w:t>
      </w:r>
    </w:p>
    <w:p w14:paraId="23ACE91D" w14:textId="77777777" w:rsidR="002D761A" w:rsidRPr="002D761A" w:rsidRDefault="002D761A" w:rsidP="002D761A">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 xml:space="preserve">This is a fee notice made in accordance with the </w:t>
      </w:r>
      <w:r w:rsidRPr="002D761A">
        <w:rPr>
          <w:rFonts w:ascii="Times New Roman" w:eastAsia="Times New Roman" w:hAnsi="Times New Roman"/>
          <w:i/>
          <w:iCs/>
          <w:color w:val="000000"/>
          <w:sz w:val="20"/>
          <w:szCs w:val="20"/>
          <w:lang w:eastAsia="en-AU"/>
        </w:rPr>
        <w:t>Legislation (Fees) Act 2019</w:t>
      </w:r>
      <w:r w:rsidRPr="002D761A">
        <w:rPr>
          <w:rFonts w:ascii="Times New Roman" w:eastAsia="Times New Roman" w:hAnsi="Times New Roman"/>
          <w:color w:val="000000"/>
          <w:sz w:val="20"/>
          <w:szCs w:val="20"/>
          <w:lang w:eastAsia="en-AU"/>
        </w:rPr>
        <w:t>.</w:t>
      </w:r>
    </w:p>
    <w:p w14:paraId="3B77BDC0" w14:textId="77777777" w:rsidR="002D761A" w:rsidRPr="002D761A" w:rsidRDefault="002D761A" w:rsidP="002D76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761A">
        <w:rPr>
          <w:rFonts w:ascii="Times New Roman" w:eastAsia="Times New Roman" w:hAnsi="Times New Roman"/>
          <w:b/>
          <w:bCs/>
          <w:color w:val="000000"/>
          <w:sz w:val="26"/>
          <w:szCs w:val="26"/>
          <w:lang w:eastAsia="en-AU"/>
        </w:rPr>
        <w:t>2—Commencement</w:t>
      </w:r>
    </w:p>
    <w:p w14:paraId="7BB73BC6" w14:textId="77777777" w:rsidR="002D761A" w:rsidRPr="002D761A" w:rsidRDefault="002D761A" w:rsidP="002D76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761A">
        <w:rPr>
          <w:rFonts w:ascii="Times New Roman" w:eastAsia="Times New Roman" w:hAnsi="Times New Roman"/>
          <w:color w:val="000000"/>
          <w:sz w:val="23"/>
          <w:szCs w:val="23"/>
          <w:lang w:eastAsia="en-AU"/>
        </w:rPr>
        <w:t>This notice has effect on 1 July 2026.</w:t>
      </w:r>
    </w:p>
    <w:p w14:paraId="3F7D10A4" w14:textId="77777777" w:rsidR="002D761A" w:rsidRPr="002D761A" w:rsidRDefault="002D761A" w:rsidP="002D76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761A">
        <w:rPr>
          <w:rFonts w:ascii="Times New Roman" w:eastAsia="Times New Roman" w:hAnsi="Times New Roman"/>
          <w:b/>
          <w:bCs/>
          <w:color w:val="000000"/>
          <w:sz w:val="26"/>
          <w:szCs w:val="26"/>
          <w:lang w:eastAsia="en-AU"/>
        </w:rPr>
        <w:t>3—Interpretation</w:t>
      </w:r>
    </w:p>
    <w:p w14:paraId="3BF44B34" w14:textId="77777777" w:rsidR="002D761A" w:rsidRPr="002D761A" w:rsidRDefault="002D761A" w:rsidP="002D76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761A">
        <w:rPr>
          <w:rFonts w:ascii="Times New Roman" w:eastAsia="Times New Roman" w:hAnsi="Times New Roman"/>
          <w:color w:val="000000"/>
          <w:sz w:val="23"/>
          <w:szCs w:val="23"/>
          <w:lang w:eastAsia="en-AU"/>
        </w:rPr>
        <w:t>In these regulations, unless the contrary intention appears—</w:t>
      </w:r>
    </w:p>
    <w:p w14:paraId="79B16664" w14:textId="36F51BA3" w:rsidR="00751644" w:rsidRDefault="002D761A" w:rsidP="0075164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761A">
        <w:rPr>
          <w:rFonts w:ascii="Times New Roman" w:eastAsia="Times New Roman" w:hAnsi="Times New Roman"/>
          <w:b/>
          <w:bCs/>
          <w:i/>
          <w:iCs/>
          <w:color w:val="000000"/>
          <w:sz w:val="23"/>
          <w:szCs w:val="23"/>
          <w:lang w:eastAsia="en-AU"/>
        </w:rPr>
        <w:t>Act</w:t>
      </w:r>
      <w:r w:rsidRPr="002D761A">
        <w:rPr>
          <w:rFonts w:ascii="Times New Roman" w:eastAsia="Times New Roman" w:hAnsi="Times New Roman"/>
          <w:color w:val="000000"/>
          <w:sz w:val="23"/>
          <w:szCs w:val="23"/>
          <w:lang w:eastAsia="en-AU"/>
        </w:rPr>
        <w:t xml:space="preserve"> means the </w:t>
      </w:r>
      <w:r w:rsidRPr="002D761A">
        <w:rPr>
          <w:rFonts w:ascii="Times New Roman" w:eastAsia="Times New Roman" w:hAnsi="Times New Roman"/>
          <w:i/>
          <w:iCs/>
          <w:color w:val="000000"/>
          <w:sz w:val="23"/>
          <w:szCs w:val="23"/>
          <w:lang w:eastAsia="en-AU"/>
        </w:rPr>
        <w:t>Dangerous Substances Act 1979</w:t>
      </w:r>
      <w:r w:rsidRPr="002D761A">
        <w:rPr>
          <w:rFonts w:ascii="Times New Roman" w:eastAsia="Times New Roman" w:hAnsi="Times New Roman"/>
          <w:color w:val="000000"/>
          <w:sz w:val="23"/>
          <w:szCs w:val="23"/>
          <w:lang w:eastAsia="en-AU"/>
        </w:rPr>
        <w:t>.</w:t>
      </w:r>
    </w:p>
    <w:p w14:paraId="6661E0C4" w14:textId="77777777" w:rsidR="002D761A" w:rsidRPr="002D761A" w:rsidRDefault="002D761A" w:rsidP="002D761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761A">
        <w:rPr>
          <w:rFonts w:ascii="Times New Roman" w:eastAsia="Times New Roman" w:hAnsi="Times New Roman"/>
          <w:b/>
          <w:bCs/>
          <w:color w:val="000000"/>
          <w:sz w:val="26"/>
          <w:szCs w:val="26"/>
          <w:lang w:eastAsia="en-AU"/>
        </w:rPr>
        <w:t>4—Fees</w:t>
      </w:r>
    </w:p>
    <w:p w14:paraId="53F8AC00" w14:textId="77777777" w:rsidR="002D761A" w:rsidRPr="002D761A" w:rsidRDefault="002D761A" w:rsidP="002D761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761A">
        <w:rPr>
          <w:rFonts w:ascii="Times New Roman" w:eastAsia="Times New Roman" w:hAnsi="Times New Roman"/>
          <w:color w:val="000000"/>
          <w:sz w:val="23"/>
          <w:szCs w:val="23"/>
          <w:lang w:eastAsia="en-AU"/>
        </w:rPr>
        <w:t>The fees specified in Schedule 1 are prescribed for the purposes of the Act and are payable to the Director.</w:t>
      </w:r>
    </w:p>
    <w:p w14:paraId="2EEBF370" w14:textId="77777777" w:rsidR="003670D9" w:rsidRDefault="003670D9">
      <w:pPr>
        <w:spacing w:after="0" w:line="240" w:lineRule="auto"/>
        <w:jc w:val="left"/>
        <w:rPr>
          <w:rFonts w:ascii="Times New Roman" w:eastAsia="Times New Roman" w:hAnsi="Times New Roman"/>
          <w:b/>
          <w:bCs/>
          <w:color w:val="000000"/>
          <w:sz w:val="32"/>
          <w:szCs w:val="32"/>
          <w:lang w:eastAsia="en-AU"/>
        </w:rPr>
      </w:pPr>
      <w:bookmarkStart w:id="39" w:name="ide6be4606_246a_44ce_a356_eaa53478f8"/>
      <w:r>
        <w:rPr>
          <w:rFonts w:ascii="Times New Roman" w:eastAsia="Times New Roman" w:hAnsi="Times New Roman"/>
          <w:b/>
          <w:bCs/>
          <w:color w:val="000000"/>
          <w:sz w:val="32"/>
          <w:szCs w:val="32"/>
          <w:lang w:eastAsia="en-AU"/>
        </w:rPr>
        <w:br w:type="page"/>
      </w:r>
    </w:p>
    <w:p w14:paraId="05EB4BF4" w14:textId="7362C351" w:rsidR="002D761A" w:rsidRPr="002D761A" w:rsidRDefault="002D761A" w:rsidP="002D761A">
      <w:pPr>
        <w:autoSpaceDE w:val="0"/>
        <w:autoSpaceDN w:val="0"/>
        <w:adjustRightInd w:val="0"/>
        <w:spacing w:before="280" w:after="120" w:line="240" w:lineRule="auto"/>
        <w:ind w:left="567" w:hanging="567"/>
        <w:jc w:val="left"/>
        <w:rPr>
          <w:rFonts w:ascii="Times New Roman" w:eastAsia="Times New Roman" w:hAnsi="Times New Roman"/>
          <w:b/>
          <w:bCs/>
          <w:color w:val="000000"/>
          <w:sz w:val="32"/>
          <w:szCs w:val="32"/>
          <w:lang w:eastAsia="en-AU"/>
        </w:rPr>
      </w:pPr>
      <w:r w:rsidRPr="002D761A">
        <w:rPr>
          <w:rFonts w:ascii="Times New Roman" w:eastAsia="Times New Roman" w:hAnsi="Times New Roman"/>
          <w:b/>
          <w:bCs/>
          <w:color w:val="000000"/>
          <w:sz w:val="32"/>
          <w:szCs w:val="32"/>
          <w:lang w:eastAsia="en-AU"/>
        </w:rPr>
        <w:lastRenderedPageBreak/>
        <w:t>Schedule 1—Fees</w:t>
      </w:r>
      <w:bookmarkEnd w:id="39"/>
    </w:p>
    <w:tbl>
      <w:tblPr>
        <w:tblW w:w="5000" w:type="pct"/>
        <w:tblCellMar>
          <w:left w:w="60" w:type="dxa"/>
          <w:right w:w="60" w:type="dxa"/>
        </w:tblCellMar>
        <w:tblLook w:val="04A0" w:firstRow="1" w:lastRow="0" w:firstColumn="1" w:lastColumn="0" w:noHBand="0" w:noVBand="1"/>
      </w:tblPr>
      <w:tblGrid>
        <w:gridCol w:w="284"/>
        <w:gridCol w:w="7494"/>
        <w:gridCol w:w="1582"/>
      </w:tblGrid>
      <w:tr w:rsidR="002D761A" w:rsidRPr="002D761A" w14:paraId="086FD785" w14:textId="77777777" w:rsidTr="008306A3">
        <w:trPr>
          <w:cantSplit/>
        </w:trPr>
        <w:tc>
          <w:tcPr>
            <w:tcW w:w="152" w:type="pct"/>
            <w:hideMark/>
          </w:tcPr>
          <w:p w14:paraId="2ECD7BDA"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1</w:t>
            </w:r>
          </w:p>
        </w:tc>
        <w:tc>
          <w:tcPr>
            <w:tcW w:w="4003" w:type="pct"/>
            <w:hideMark/>
          </w:tcPr>
          <w:p w14:paraId="1C15141E"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Annual fee for a licence or renewal of a licence to keep—</w:t>
            </w:r>
          </w:p>
        </w:tc>
        <w:tc>
          <w:tcPr>
            <w:tcW w:w="845" w:type="pct"/>
          </w:tcPr>
          <w:p w14:paraId="6FB18608"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0B9DFB9B" w14:textId="77777777" w:rsidTr="008306A3">
        <w:trPr>
          <w:cantSplit/>
        </w:trPr>
        <w:tc>
          <w:tcPr>
            <w:tcW w:w="152" w:type="pct"/>
          </w:tcPr>
          <w:p w14:paraId="45ABD179"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6B8FE5B9" w14:textId="77777777" w:rsidR="002D761A" w:rsidRPr="002D761A" w:rsidRDefault="002D761A" w:rsidP="002D761A">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(a)</w:t>
            </w:r>
            <w:r w:rsidRPr="002D761A">
              <w:rPr>
                <w:rFonts w:ascii="Times New Roman" w:eastAsia="Times New Roman" w:hAnsi="Times New Roman"/>
                <w:color w:val="000000"/>
                <w:sz w:val="20"/>
                <w:szCs w:val="20"/>
                <w:lang w:eastAsia="en-AU"/>
              </w:rPr>
              <w:tab/>
              <w:t>liquefied petroleum gas (Class 2)—for each licensed premises in which the aggregate capacity of tanks, packaging and cylinders—</w:t>
            </w:r>
          </w:p>
        </w:tc>
        <w:tc>
          <w:tcPr>
            <w:tcW w:w="845" w:type="pct"/>
          </w:tcPr>
          <w:p w14:paraId="0A6CD116"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6C509534" w14:textId="77777777" w:rsidTr="008306A3">
        <w:trPr>
          <w:cantSplit/>
        </w:trPr>
        <w:tc>
          <w:tcPr>
            <w:tcW w:w="152" w:type="pct"/>
          </w:tcPr>
          <w:p w14:paraId="46CA2F24"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557F5D01"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w:t>
            </w:r>
            <w:r w:rsidRPr="002D761A">
              <w:rPr>
                <w:rFonts w:ascii="Times New Roman" w:eastAsia="Times New Roman" w:hAnsi="Times New Roman"/>
                <w:color w:val="000000"/>
                <w:sz w:val="20"/>
                <w:szCs w:val="20"/>
                <w:lang w:eastAsia="en-AU"/>
              </w:rPr>
              <w:tab/>
              <w:t>exceeds 560 litres (water capacity) but does not exceed 20 kilolitres</w:t>
            </w:r>
          </w:p>
        </w:tc>
        <w:tc>
          <w:tcPr>
            <w:tcW w:w="845" w:type="pct"/>
            <w:hideMark/>
          </w:tcPr>
          <w:p w14:paraId="121FE2E8"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$247.00</w:t>
            </w:r>
          </w:p>
        </w:tc>
      </w:tr>
      <w:tr w:rsidR="002D761A" w:rsidRPr="002D761A" w14:paraId="72E70F0D" w14:textId="77777777" w:rsidTr="008306A3">
        <w:trPr>
          <w:cantSplit/>
        </w:trPr>
        <w:tc>
          <w:tcPr>
            <w:tcW w:w="152" w:type="pct"/>
          </w:tcPr>
          <w:p w14:paraId="6A78CB32"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37183F2A"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(ii)</w:t>
            </w:r>
            <w:r w:rsidRPr="002D761A">
              <w:rPr>
                <w:rFonts w:ascii="Times New Roman" w:eastAsia="Times New Roman" w:hAnsi="Times New Roman"/>
                <w:color w:val="000000"/>
                <w:sz w:val="20"/>
                <w:szCs w:val="20"/>
                <w:lang w:eastAsia="en-AU"/>
              </w:rPr>
              <w:tab/>
              <w:t>exceeds 20 kilolitres (water capacity) but does not exceed 100 kilolitres</w:t>
            </w:r>
          </w:p>
        </w:tc>
        <w:tc>
          <w:tcPr>
            <w:tcW w:w="845" w:type="pct"/>
            <w:hideMark/>
          </w:tcPr>
          <w:p w14:paraId="383C0DB8"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$698.00</w:t>
            </w:r>
          </w:p>
        </w:tc>
      </w:tr>
      <w:tr w:rsidR="002D761A" w:rsidRPr="002D761A" w14:paraId="12D56A23" w14:textId="77777777" w:rsidTr="008306A3">
        <w:trPr>
          <w:cantSplit/>
        </w:trPr>
        <w:tc>
          <w:tcPr>
            <w:tcW w:w="152" w:type="pct"/>
          </w:tcPr>
          <w:p w14:paraId="2539634E"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25A36B4C"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(iii)</w:t>
            </w:r>
            <w:r w:rsidRPr="002D761A">
              <w:rPr>
                <w:rFonts w:ascii="Times New Roman" w:eastAsia="Times New Roman" w:hAnsi="Times New Roman"/>
                <w:color w:val="000000"/>
                <w:sz w:val="20"/>
                <w:szCs w:val="20"/>
                <w:lang w:eastAsia="en-AU"/>
              </w:rPr>
              <w:tab/>
              <w:t>exceeds 100 kilolitres (water capacity)</w:t>
            </w:r>
          </w:p>
        </w:tc>
        <w:tc>
          <w:tcPr>
            <w:tcW w:w="845" w:type="pct"/>
            <w:hideMark/>
          </w:tcPr>
          <w:p w14:paraId="095812C9"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$1 131.00</w:t>
            </w:r>
          </w:p>
        </w:tc>
      </w:tr>
      <w:tr w:rsidR="002D761A" w:rsidRPr="002D761A" w14:paraId="4675088A" w14:textId="77777777" w:rsidTr="008306A3">
        <w:trPr>
          <w:cantSplit/>
        </w:trPr>
        <w:tc>
          <w:tcPr>
            <w:tcW w:w="152" w:type="pct"/>
          </w:tcPr>
          <w:p w14:paraId="20556E46"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087437B1" w14:textId="77777777" w:rsidR="002D761A" w:rsidRPr="002D761A" w:rsidRDefault="002D761A" w:rsidP="002D761A">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(b)</w:t>
            </w:r>
            <w:r w:rsidRPr="002D761A">
              <w:rPr>
                <w:rFonts w:ascii="Times New Roman" w:eastAsia="Times New Roman" w:hAnsi="Times New Roman"/>
                <w:color w:val="000000"/>
                <w:sz w:val="20"/>
                <w:szCs w:val="20"/>
                <w:lang w:eastAsia="en-AU"/>
              </w:rPr>
              <w:tab/>
              <w:t>flammable liquids (Class 3)—for each licensed premises in which the aggregate capacity of tanks, packaging and cylinders—</w:t>
            </w:r>
          </w:p>
        </w:tc>
        <w:tc>
          <w:tcPr>
            <w:tcW w:w="845" w:type="pct"/>
          </w:tcPr>
          <w:p w14:paraId="6D8946FB"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2AC3C7B4" w14:textId="77777777" w:rsidTr="008306A3">
        <w:trPr>
          <w:cantSplit/>
        </w:trPr>
        <w:tc>
          <w:tcPr>
            <w:tcW w:w="152" w:type="pct"/>
          </w:tcPr>
          <w:p w14:paraId="12D56BA1"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208EBCA2"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w:t>
            </w:r>
            <w:r w:rsidRPr="002D761A">
              <w:rPr>
                <w:rFonts w:ascii="Times New Roman" w:eastAsia="Times New Roman" w:hAnsi="Times New Roman"/>
                <w:color w:val="000000"/>
                <w:sz w:val="20"/>
                <w:szCs w:val="20"/>
                <w:lang w:eastAsia="en-AU"/>
              </w:rPr>
              <w:tab/>
              <w:t>exceeds 120 litres but does not exceed 1 kilolitre</w:t>
            </w:r>
          </w:p>
        </w:tc>
        <w:tc>
          <w:tcPr>
            <w:tcW w:w="845" w:type="pct"/>
            <w:hideMark/>
          </w:tcPr>
          <w:p w14:paraId="1EE74EB9"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$129.00</w:t>
            </w:r>
          </w:p>
        </w:tc>
      </w:tr>
      <w:tr w:rsidR="002D761A" w:rsidRPr="002D761A" w14:paraId="1EF3065E" w14:textId="77777777" w:rsidTr="008306A3">
        <w:trPr>
          <w:cantSplit/>
        </w:trPr>
        <w:tc>
          <w:tcPr>
            <w:tcW w:w="152" w:type="pct"/>
          </w:tcPr>
          <w:p w14:paraId="33D11C95"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784251F3"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(ii)</w:t>
            </w:r>
            <w:r w:rsidRPr="002D761A">
              <w:rPr>
                <w:rFonts w:ascii="Times New Roman" w:eastAsia="Times New Roman" w:hAnsi="Times New Roman"/>
                <w:color w:val="000000"/>
                <w:sz w:val="20"/>
                <w:szCs w:val="20"/>
                <w:lang w:eastAsia="en-AU"/>
              </w:rPr>
              <w:tab/>
              <w:t>exceeds 1 kilolitre but does not exceed 25 kilolitres</w:t>
            </w:r>
          </w:p>
        </w:tc>
        <w:tc>
          <w:tcPr>
            <w:tcW w:w="845" w:type="pct"/>
            <w:hideMark/>
          </w:tcPr>
          <w:p w14:paraId="234EBE9B"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$247.00</w:t>
            </w:r>
          </w:p>
        </w:tc>
      </w:tr>
      <w:tr w:rsidR="002D761A" w:rsidRPr="002D761A" w14:paraId="4636B82D" w14:textId="77777777" w:rsidTr="008306A3">
        <w:trPr>
          <w:cantSplit/>
        </w:trPr>
        <w:tc>
          <w:tcPr>
            <w:tcW w:w="152" w:type="pct"/>
          </w:tcPr>
          <w:p w14:paraId="6C48179E"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24BEEF94"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(iii)</w:t>
            </w:r>
            <w:r w:rsidRPr="002D761A">
              <w:rPr>
                <w:rFonts w:ascii="Times New Roman" w:eastAsia="Times New Roman" w:hAnsi="Times New Roman"/>
                <w:color w:val="000000"/>
                <w:sz w:val="20"/>
                <w:szCs w:val="20"/>
                <w:lang w:eastAsia="en-AU"/>
              </w:rPr>
              <w:tab/>
              <w:t>exceeds 25 kilolitres but does not exceed 250 kilolitres</w:t>
            </w:r>
          </w:p>
        </w:tc>
        <w:tc>
          <w:tcPr>
            <w:tcW w:w="845" w:type="pct"/>
            <w:hideMark/>
          </w:tcPr>
          <w:p w14:paraId="4BF9B8E3"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$607.00</w:t>
            </w:r>
          </w:p>
        </w:tc>
      </w:tr>
      <w:tr w:rsidR="002D761A" w:rsidRPr="002D761A" w14:paraId="5CCD8E9A" w14:textId="77777777" w:rsidTr="008306A3">
        <w:trPr>
          <w:cantSplit/>
        </w:trPr>
        <w:tc>
          <w:tcPr>
            <w:tcW w:w="152" w:type="pct"/>
          </w:tcPr>
          <w:p w14:paraId="3C447CC6"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2A739D62"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(iv)</w:t>
            </w:r>
            <w:r w:rsidRPr="002D761A">
              <w:rPr>
                <w:rFonts w:ascii="Times New Roman" w:eastAsia="Times New Roman" w:hAnsi="Times New Roman"/>
                <w:color w:val="000000"/>
                <w:sz w:val="20"/>
                <w:szCs w:val="20"/>
                <w:lang w:eastAsia="en-AU"/>
              </w:rPr>
              <w:tab/>
              <w:t>exceeds 250 kilolitres but does not exceed 2 500 kilolitres</w:t>
            </w:r>
          </w:p>
        </w:tc>
        <w:tc>
          <w:tcPr>
            <w:tcW w:w="845" w:type="pct"/>
            <w:hideMark/>
          </w:tcPr>
          <w:p w14:paraId="30699032"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$2 075.00</w:t>
            </w:r>
          </w:p>
        </w:tc>
      </w:tr>
      <w:tr w:rsidR="002D761A" w:rsidRPr="002D761A" w14:paraId="7475AC6C" w14:textId="77777777" w:rsidTr="008306A3">
        <w:trPr>
          <w:cantSplit/>
        </w:trPr>
        <w:tc>
          <w:tcPr>
            <w:tcW w:w="152" w:type="pct"/>
          </w:tcPr>
          <w:p w14:paraId="54E48BE0"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5ED6F9B9"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(v)</w:t>
            </w:r>
            <w:r w:rsidRPr="002D761A">
              <w:rPr>
                <w:rFonts w:ascii="Times New Roman" w:eastAsia="Times New Roman" w:hAnsi="Times New Roman"/>
                <w:color w:val="000000"/>
                <w:sz w:val="20"/>
                <w:szCs w:val="20"/>
                <w:lang w:eastAsia="en-AU"/>
              </w:rPr>
              <w:tab/>
              <w:t>exceeds 2 500 kilolitres but does not exceed 10 000 kilolitres</w:t>
            </w:r>
          </w:p>
        </w:tc>
        <w:tc>
          <w:tcPr>
            <w:tcW w:w="845" w:type="pct"/>
            <w:hideMark/>
          </w:tcPr>
          <w:p w14:paraId="783716E1"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$6 980.00</w:t>
            </w:r>
          </w:p>
        </w:tc>
      </w:tr>
      <w:tr w:rsidR="002D761A" w:rsidRPr="002D761A" w14:paraId="03BD61A2" w14:textId="77777777" w:rsidTr="008306A3">
        <w:trPr>
          <w:cantSplit/>
        </w:trPr>
        <w:tc>
          <w:tcPr>
            <w:tcW w:w="152" w:type="pct"/>
          </w:tcPr>
          <w:p w14:paraId="6164A0A5"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6C73CC0E"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(vi)</w:t>
            </w:r>
            <w:r w:rsidRPr="002D761A">
              <w:rPr>
                <w:rFonts w:ascii="Times New Roman" w:eastAsia="Times New Roman" w:hAnsi="Times New Roman"/>
                <w:color w:val="000000"/>
                <w:sz w:val="20"/>
                <w:szCs w:val="20"/>
                <w:lang w:eastAsia="en-AU"/>
              </w:rPr>
              <w:tab/>
              <w:t>exceeds 10 000 kilolitres</w:t>
            </w:r>
          </w:p>
        </w:tc>
        <w:tc>
          <w:tcPr>
            <w:tcW w:w="845" w:type="pct"/>
            <w:hideMark/>
          </w:tcPr>
          <w:p w14:paraId="3168276E"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$11 483.00</w:t>
            </w:r>
          </w:p>
        </w:tc>
      </w:tr>
      <w:tr w:rsidR="002D761A" w:rsidRPr="002D761A" w14:paraId="5F9EF78F" w14:textId="77777777" w:rsidTr="008306A3">
        <w:trPr>
          <w:cantSplit/>
        </w:trPr>
        <w:tc>
          <w:tcPr>
            <w:tcW w:w="152" w:type="pct"/>
          </w:tcPr>
          <w:p w14:paraId="13573FF2"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153CF451" w14:textId="77777777" w:rsidR="002D761A" w:rsidRPr="002D761A" w:rsidRDefault="002D761A" w:rsidP="002D761A">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(c)</w:t>
            </w:r>
            <w:r w:rsidRPr="002D761A">
              <w:rPr>
                <w:rFonts w:ascii="Times New Roman" w:eastAsia="Times New Roman" w:hAnsi="Times New Roman"/>
                <w:color w:val="000000"/>
                <w:sz w:val="20"/>
                <w:szCs w:val="20"/>
                <w:lang w:eastAsia="en-AU"/>
              </w:rPr>
              <w:tab/>
              <w:t>Class 6 or 8 substances—for each licensed premises, where the sum of the maximum volume in litres and mass in kilograms of Class 6 or 8 substances that may be kept in the premises under the licence—</w:t>
            </w:r>
          </w:p>
        </w:tc>
        <w:tc>
          <w:tcPr>
            <w:tcW w:w="845" w:type="pct"/>
          </w:tcPr>
          <w:p w14:paraId="5E759340"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30383153" w14:textId="77777777" w:rsidTr="008306A3">
        <w:trPr>
          <w:cantSplit/>
        </w:trPr>
        <w:tc>
          <w:tcPr>
            <w:tcW w:w="152" w:type="pct"/>
          </w:tcPr>
          <w:p w14:paraId="708C05B5"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46C3EC03"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w:t>
            </w:r>
            <w:r w:rsidRPr="002D761A">
              <w:rPr>
                <w:rFonts w:ascii="Times New Roman" w:eastAsia="Times New Roman" w:hAnsi="Times New Roman"/>
                <w:color w:val="000000"/>
                <w:sz w:val="20"/>
                <w:szCs w:val="20"/>
                <w:lang w:eastAsia="en-AU"/>
              </w:rPr>
              <w:tab/>
              <w:t>does not exceed 1 000</w:t>
            </w:r>
          </w:p>
        </w:tc>
        <w:tc>
          <w:tcPr>
            <w:tcW w:w="845" w:type="pct"/>
            <w:hideMark/>
          </w:tcPr>
          <w:p w14:paraId="65420149"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$129.00</w:t>
            </w:r>
          </w:p>
        </w:tc>
      </w:tr>
      <w:tr w:rsidR="002D761A" w:rsidRPr="002D761A" w14:paraId="411818A0" w14:textId="77777777" w:rsidTr="008306A3">
        <w:trPr>
          <w:cantSplit/>
        </w:trPr>
        <w:tc>
          <w:tcPr>
            <w:tcW w:w="152" w:type="pct"/>
          </w:tcPr>
          <w:p w14:paraId="76C914E4"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1B336392"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(ii)</w:t>
            </w:r>
            <w:r w:rsidRPr="002D761A">
              <w:rPr>
                <w:rFonts w:ascii="Times New Roman" w:eastAsia="Times New Roman" w:hAnsi="Times New Roman"/>
                <w:color w:val="000000"/>
                <w:sz w:val="20"/>
                <w:szCs w:val="20"/>
                <w:lang w:eastAsia="en-AU"/>
              </w:rPr>
              <w:tab/>
              <w:t>exceeds 1 000 but does not exceed 25 000</w:t>
            </w:r>
          </w:p>
        </w:tc>
        <w:tc>
          <w:tcPr>
            <w:tcW w:w="845" w:type="pct"/>
            <w:hideMark/>
          </w:tcPr>
          <w:p w14:paraId="1D7F8B84"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$247.00</w:t>
            </w:r>
          </w:p>
        </w:tc>
      </w:tr>
      <w:tr w:rsidR="002D761A" w:rsidRPr="002D761A" w14:paraId="2E9D0E36" w14:textId="77777777" w:rsidTr="008306A3">
        <w:trPr>
          <w:cantSplit/>
        </w:trPr>
        <w:tc>
          <w:tcPr>
            <w:tcW w:w="152" w:type="pct"/>
          </w:tcPr>
          <w:p w14:paraId="54758B83"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3C76152E"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(iii)</w:t>
            </w:r>
            <w:r w:rsidRPr="002D761A">
              <w:rPr>
                <w:rFonts w:ascii="Times New Roman" w:eastAsia="Times New Roman" w:hAnsi="Times New Roman"/>
                <w:color w:val="000000"/>
                <w:sz w:val="20"/>
                <w:szCs w:val="20"/>
                <w:lang w:eastAsia="en-AU"/>
              </w:rPr>
              <w:tab/>
              <w:t>exceeds 25 000 but does not exceed 250 000</w:t>
            </w:r>
          </w:p>
        </w:tc>
        <w:tc>
          <w:tcPr>
            <w:tcW w:w="845" w:type="pct"/>
            <w:hideMark/>
          </w:tcPr>
          <w:p w14:paraId="19175177"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$607.00</w:t>
            </w:r>
          </w:p>
        </w:tc>
      </w:tr>
      <w:tr w:rsidR="002D761A" w:rsidRPr="002D761A" w14:paraId="55E7D421" w14:textId="77777777" w:rsidTr="008306A3">
        <w:trPr>
          <w:cantSplit/>
        </w:trPr>
        <w:tc>
          <w:tcPr>
            <w:tcW w:w="152" w:type="pct"/>
          </w:tcPr>
          <w:p w14:paraId="5A36E823"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07745B3D"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(iv)</w:t>
            </w:r>
            <w:r w:rsidRPr="002D761A">
              <w:rPr>
                <w:rFonts w:ascii="Times New Roman" w:eastAsia="Times New Roman" w:hAnsi="Times New Roman"/>
                <w:color w:val="000000"/>
                <w:sz w:val="20"/>
                <w:szCs w:val="20"/>
                <w:lang w:eastAsia="en-AU"/>
              </w:rPr>
              <w:tab/>
              <w:t>exceeds 250 000 but does not exceed 2 500 000</w:t>
            </w:r>
          </w:p>
        </w:tc>
        <w:tc>
          <w:tcPr>
            <w:tcW w:w="845" w:type="pct"/>
            <w:hideMark/>
          </w:tcPr>
          <w:p w14:paraId="15DCE271"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$2 075.00</w:t>
            </w:r>
          </w:p>
        </w:tc>
      </w:tr>
      <w:tr w:rsidR="002D761A" w:rsidRPr="002D761A" w14:paraId="23A88B26" w14:textId="77777777" w:rsidTr="008306A3">
        <w:trPr>
          <w:cantSplit/>
        </w:trPr>
        <w:tc>
          <w:tcPr>
            <w:tcW w:w="152" w:type="pct"/>
          </w:tcPr>
          <w:p w14:paraId="39C1CFFA"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5B54896D" w14:textId="77777777" w:rsidR="002D761A" w:rsidRPr="002D761A" w:rsidRDefault="002D761A" w:rsidP="002D761A">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(v)</w:t>
            </w:r>
            <w:r w:rsidRPr="002D761A">
              <w:rPr>
                <w:rFonts w:ascii="Times New Roman" w:eastAsia="Times New Roman" w:hAnsi="Times New Roman"/>
                <w:color w:val="000000"/>
                <w:sz w:val="20"/>
                <w:szCs w:val="20"/>
                <w:lang w:eastAsia="en-AU"/>
              </w:rPr>
              <w:tab/>
              <w:t>exceeds 2 500 000</w:t>
            </w:r>
          </w:p>
        </w:tc>
        <w:tc>
          <w:tcPr>
            <w:tcW w:w="845" w:type="pct"/>
            <w:hideMark/>
          </w:tcPr>
          <w:p w14:paraId="5529121B"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$6 980.00</w:t>
            </w:r>
          </w:p>
        </w:tc>
      </w:tr>
      <w:tr w:rsidR="002D761A" w:rsidRPr="002D761A" w14:paraId="65B72459" w14:textId="77777777" w:rsidTr="008306A3">
        <w:trPr>
          <w:cantSplit/>
        </w:trPr>
        <w:tc>
          <w:tcPr>
            <w:tcW w:w="152" w:type="pct"/>
          </w:tcPr>
          <w:p w14:paraId="13EEF584"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514D9215" w14:textId="77777777" w:rsidR="002D761A" w:rsidRPr="002D761A" w:rsidRDefault="002D761A" w:rsidP="002D761A">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D761A">
              <w:rPr>
                <w:rFonts w:ascii="Times New Roman" w:eastAsia="Times New Roman" w:hAnsi="Times New Roman"/>
                <w:b/>
                <w:bCs/>
                <w:color w:val="000000"/>
                <w:sz w:val="20"/>
                <w:szCs w:val="20"/>
                <w:lang w:eastAsia="en-AU"/>
              </w:rPr>
              <w:t>Note—</w:t>
            </w:r>
          </w:p>
          <w:p w14:paraId="27EA1442" w14:textId="77777777" w:rsidR="002D761A" w:rsidRPr="002D761A" w:rsidRDefault="002D761A" w:rsidP="002D761A">
            <w:pPr>
              <w:autoSpaceDE w:val="0"/>
              <w:autoSpaceDN w:val="0"/>
              <w:adjustRightInd w:val="0"/>
              <w:spacing w:before="120" w:after="0" w:line="240" w:lineRule="auto"/>
              <w:ind w:left="223"/>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For the purposes of calculating fees, the water capacity of a 45 kilogram liquefied petroleum gas cylinder must be taken to be 109 litres.</w:t>
            </w:r>
          </w:p>
        </w:tc>
        <w:tc>
          <w:tcPr>
            <w:tcW w:w="845" w:type="pct"/>
          </w:tcPr>
          <w:p w14:paraId="5A17FFA4"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00638B36" w14:textId="77777777" w:rsidTr="008306A3">
        <w:trPr>
          <w:cantSplit/>
        </w:trPr>
        <w:tc>
          <w:tcPr>
            <w:tcW w:w="152" w:type="pct"/>
          </w:tcPr>
          <w:p w14:paraId="3DFA4825"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45AE76CD"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If a licence is to be issued or renewed for a term of more than 1 year, the fee prescribed by this clause must be multiplied by the number of whole years in the term of the licence.</w:t>
            </w:r>
          </w:p>
        </w:tc>
        <w:tc>
          <w:tcPr>
            <w:tcW w:w="845" w:type="pct"/>
          </w:tcPr>
          <w:p w14:paraId="51107BA0"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58E78321" w14:textId="77777777" w:rsidTr="008306A3">
        <w:trPr>
          <w:cantSplit/>
        </w:trPr>
        <w:tc>
          <w:tcPr>
            <w:tcW w:w="152" w:type="pct"/>
          </w:tcPr>
          <w:p w14:paraId="05E0412E"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03" w:type="pct"/>
            <w:hideMark/>
          </w:tcPr>
          <w:p w14:paraId="07313BC9"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If a licence is to be issued or renewed for a term of less than 1 year, the fee is a proportion of the fee prescribed by this clause, being the proportion that the number of whole months in the term of the licence bears to 12.</w:t>
            </w:r>
          </w:p>
        </w:tc>
        <w:tc>
          <w:tcPr>
            <w:tcW w:w="845" w:type="pct"/>
          </w:tcPr>
          <w:p w14:paraId="06CF471B"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761A" w:rsidRPr="002D761A" w14:paraId="61C27080" w14:textId="77777777" w:rsidTr="008306A3">
        <w:trPr>
          <w:cantSplit/>
        </w:trPr>
        <w:tc>
          <w:tcPr>
            <w:tcW w:w="152" w:type="pct"/>
            <w:hideMark/>
          </w:tcPr>
          <w:p w14:paraId="449E608B"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2</w:t>
            </w:r>
          </w:p>
        </w:tc>
        <w:tc>
          <w:tcPr>
            <w:tcW w:w="4003" w:type="pct"/>
            <w:hideMark/>
          </w:tcPr>
          <w:p w14:paraId="0AEA84AC"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Fee for a permit, renewal of a permit or the issue of a duplicate permit</w:t>
            </w:r>
          </w:p>
        </w:tc>
        <w:tc>
          <w:tcPr>
            <w:tcW w:w="845" w:type="pct"/>
            <w:hideMark/>
          </w:tcPr>
          <w:p w14:paraId="61F07B98"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$142.00</w:t>
            </w:r>
          </w:p>
        </w:tc>
      </w:tr>
      <w:tr w:rsidR="002D761A" w:rsidRPr="002D761A" w14:paraId="459FBA76" w14:textId="77777777" w:rsidTr="008306A3">
        <w:trPr>
          <w:cantSplit/>
        </w:trPr>
        <w:tc>
          <w:tcPr>
            <w:tcW w:w="152" w:type="pct"/>
            <w:hideMark/>
          </w:tcPr>
          <w:p w14:paraId="7B62C91F"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3</w:t>
            </w:r>
          </w:p>
        </w:tc>
        <w:tc>
          <w:tcPr>
            <w:tcW w:w="4003" w:type="pct"/>
            <w:hideMark/>
          </w:tcPr>
          <w:p w14:paraId="17CA9650"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Fee for the issue of a compliance plate to the holder of a permit</w:t>
            </w:r>
          </w:p>
        </w:tc>
        <w:tc>
          <w:tcPr>
            <w:tcW w:w="845" w:type="pct"/>
            <w:hideMark/>
          </w:tcPr>
          <w:p w14:paraId="51F52BD7"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$14.20</w:t>
            </w:r>
          </w:p>
        </w:tc>
      </w:tr>
      <w:tr w:rsidR="002D761A" w:rsidRPr="002D761A" w14:paraId="48EFFA21" w14:textId="77777777" w:rsidTr="008306A3">
        <w:trPr>
          <w:cantSplit/>
        </w:trPr>
        <w:tc>
          <w:tcPr>
            <w:tcW w:w="152" w:type="pct"/>
            <w:hideMark/>
          </w:tcPr>
          <w:p w14:paraId="1BC1152A"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4</w:t>
            </w:r>
          </w:p>
        </w:tc>
        <w:tc>
          <w:tcPr>
            <w:tcW w:w="4003" w:type="pct"/>
            <w:hideMark/>
          </w:tcPr>
          <w:p w14:paraId="5955ACFF"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Fee for the issue of a blank certificate of compliance to the holder of a permit</w:t>
            </w:r>
          </w:p>
        </w:tc>
        <w:tc>
          <w:tcPr>
            <w:tcW w:w="845" w:type="pct"/>
            <w:hideMark/>
          </w:tcPr>
          <w:p w14:paraId="46DA8A14"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$5.70</w:t>
            </w:r>
          </w:p>
        </w:tc>
      </w:tr>
      <w:tr w:rsidR="002D761A" w:rsidRPr="002D761A" w14:paraId="5CFD3CF1" w14:textId="77777777" w:rsidTr="008306A3">
        <w:trPr>
          <w:cantSplit/>
        </w:trPr>
        <w:tc>
          <w:tcPr>
            <w:tcW w:w="152" w:type="pct"/>
            <w:hideMark/>
          </w:tcPr>
          <w:p w14:paraId="395BAE2A"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5</w:t>
            </w:r>
          </w:p>
        </w:tc>
        <w:tc>
          <w:tcPr>
            <w:tcW w:w="4003" w:type="pct"/>
            <w:hideMark/>
          </w:tcPr>
          <w:p w14:paraId="0D35437F" w14:textId="77777777" w:rsidR="002D761A" w:rsidRPr="002D761A" w:rsidRDefault="002D761A" w:rsidP="002D761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761A">
              <w:rPr>
                <w:rFonts w:ascii="Times New Roman" w:eastAsia="Times New Roman" w:hAnsi="Times New Roman"/>
                <w:color w:val="000000"/>
                <w:sz w:val="20"/>
                <w:szCs w:val="20"/>
                <w:lang w:eastAsia="en-AU"/>
              </w:rPr>
              <w:t>In respect of an application lodged by or on behalf of a Minister of the Crown</w:t>
            </w:r>
          </w:p>
        </w:tc>
        <w:tc>
          <w:tcPr>
            <w:tcW w:w="845" w:type="pct"/>
            <w:hideMark/>
          </w:tcPr>
          <w:p w14:paraId="4F6B287E" w14:textId="77777777" w:rsidR="002D761A" w:rsidRPr="002D761A" w:rsidRDefault="002D761A" w:rsidP="002D761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761A">
              <w:rPr>
                <w:rFonts w:ascii="Times New Roman" w:eastAsia="Times New Roman" w:hAnsi="Times New Roman"/>
                <w:sz w:val="20"/>
                <w:szCs w:val="20"/>
                <w:lang w:eastAsia="en-AU"/>
              </w:rPr>
              <w:t>no fee</w:t>
            </w:r>
          </w:p>
        </w:tc>
      </w:tr>
    </w:tbl>
    <w:p w14:paraId="7A17DB37" w14:textId="77777777" w:rsidR="002D761A" w:rsidRPr="002D761A" w:rsidRDefault="002D761A" w:rsidP="002D761A">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2D761A">
        <w:rPr>
          <w:rFonts w:ascii="Times New Roman" w:eastAsia="Times New Roman" w:hAnsi="Times New Roman"/>
          <w:b/>
          <w:bCs/>
          <w:color w:val="000000"/>
          <w:sz w:val="26"/>
          <w:szCs w:val="26"/>
          <w:lang w:eastAsia="en-AU"/>
        </w:rPr>
        <w:t>Made by the Minister for Industrial Relations</w:t>
      </w:r>
    </w:p>
    <w:p w14:paraId="0041BBE1" w14:textId="77777777" w:rsidR="002D761A" w:rsidRPr="002D761A" w:rsidRDefault="002D761A" w:rsidP="002D761A">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2D761A">
        <w:rPr>
          <w:rFonts w:ascii="Times New Roman" w:eastAsia="Times New Roman" w:hAnsi="Times New Roman"/>
          <w:color w:val="000000"/>
          <w:sz w:val="23"/>
          <w:szCs w:val="23"/>
          <w:lang w:eastAsia="en-AU"/>
        </w:rPr>
        <w:t>Hon Kyam Maher MLC</w:t>
      </w:r>
    </w:p>
    <w:p w14:paraId="17A3A511" w14:textId="135A8C41" w:rsidR="002D761A" w:rsidRDefault="002D761A" w:rsidP="000F42BA">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2D761A">
        <w:rPr>
          <w:rFonts w:ascii="Times New Roman" w:eastAsia="Times New Roman" w:hAnsi="Times New Roman"/>
          <w:color w:val="000000"/>
          <w:sz w:val="23"/>
          <w:szCs w:val="23"/>
          <w:lang w:eastAsia="en-AU"/>
        </w:rPr>
        <w:t>On 4 May 2026</w:t>
      </w:r>
    </w:p>
    <w:p w14:paraId="44F2EE3A" w14:textId="77777777" w:rsidR="000F42BA" w:rsidRDefault="000F42BA" w:rsidP="000F42BA">
      <w:pPr>
        <w:pBdr>
          <w:bottom w:val="single" w:sz="4" w:space="1" w:color="auto"/>
        </w:pBdr>
        <w:spacing w:after="0" w:line="52" w:lineRule="exact"/>
        <w:jc w:val="center"/>
        <w:rPr>
          <w:rFonts w:ascii="Times New Roman" w:eastAsia="Times New Roman" w:hAnsi="Times New Roman"/>
          <w:sz w:val="17"/>
          <w:szCs w:val="17"/>
        </w:rPr>
      </w:pPr>
    </w:p>
    <w:p w14:paraId="34870A15" w14:textId="77777777" w:rsidR="000F42BA" w:rsidRDefault="000F42BA" w:rsidP="000F42BA">
      <w:pPr>
        <w:pBdr>
          <w:top w:val="single" w:sz="4" w:space="1" w:color="auto"/>
        </w:pBdr>
        <w:spacing w:before="34" w:after="0" w:line="14" w:lineRule="exact"/>
        <w:jc w:val="center"/>
        <w:rPr>
          <w:rFonts w:ascii="Times New Roman" w:eastAsia="Times New Roman" w:hAnsi="Times New Roman"/>
          <w:sz w:val="17"/>
          <w:szCs w:val="17"/>
        </w:rPr>
      </w:pPr>
    </w:p>
    <w:p w14:paraId="40CC276A" w14:textId="7310E7F2" w:rsidR="00C450E5" w:rsidRDefault="00C450E5" w:rsidP="00C450E5">
      <w:pPr>
        <w:spacing w:after="0" w:line="20" w:lineRule="exact"/>
        <w:jc w:val="left"/>
        <w:rPr>
          <w:rFonts w:ascii="Times New Roman" w:hAnsi="Times New Roman"/>
          <w:caps/>
          <w:sz w:val="17"/>
          <w:szCs w:val="17"/>
        </w:rPr>
      </w:pPr>
      <w:r>
        <w:rPr>
          <w:rFonts w:ascii="Times New Roman" w:hAnsi="Times New Roman"/>
          <w:caps/>
          <w:sz w:val="17"/>
          <w:szCs w:val="17"/>
        </w:rPr>
        <w:br w:type="page"/>
      </w:r>
    </w:p>
    <w:p w14:paraId="67813D1A" w14:textId="1A02B5D2" w:rsidR="008B0157" w:rsidRPr="008B0157" w:rsidRDefault="0087220B" w:rsidP="0087220B">
      <w:pPr>
        <w:pStyle w:val="Heading2"/>
      </w:pPr>
      <w:bookmarkStart w:id="40" w:name="_Toc229649556"/>
      <w:r w:rsidRPr="008B0157">
        <w:lastRenderedPageBreak/>
        <w:t>Disability Inclusion Act 2018</w:t>
      </w:r>
      <w:bookmarkEnd w:id="40"/>
    </w:p>
    <w:p w14:paraId="6411FF96" w14:textId="77777777" w:rsidR="008B0157" w:rsidRPr="008B0157" w:rsidRDefault="008B0157" w:rsidP="008B0157">
      <w:pPr>
        <w:autoSpaceDE w:val="0"/>
        <w:autoSpaceDN w:val="0"/>
        <w:adjustRightInd w:val="0"/>
        <w:spacing w:before="240" w:after="0" w:line="240" w:lineRule="auto"/>
        <w:rPr>
          <w:rFonts w:ascii="Times New Roman" w:hAnsi="Times New Roman"/>
          <w:color w:val="000000"/>
          <w:sz w:val="28"/>
          <w:szCs w:val="28"/>
        </w:rPr>
      </w:pPr>
      <w:r w:rsidRPr="008B0157">
        <w:rPr>
          <w:rFonts w:ascii="Times New Roman" w:hAnsi="Times New Roman"/>
          <w:color w:val="000000"/>
          <w:sz w:val="28"/>
          <w:szCs w:val="28"/>
        </w:rPr>
        <w:t>South Australia</w:t>
      </w:r>
    </w:p>
    <w:p w14:paraId="218701F9" w14:textId="77777777" w:rsidR="008B0157" w:rsidRPr="008B0157" w:rsidRDefault="008B0157" w:rsidP="008B0157">
      <w:pPr>
        <w:autoSpaceDE w:val="0"/>
        <w:autoSpaceDN w:val="0"/>
        <w:adjustRightInd w:val="0"/>
        <w:spacing w:before="120" w:after="200" w:line="240" w:lineRule="auto"/>
        <w:ind w:right="-329"/>
        <w:rPr>
          <w:rFonts w:ascii="Times New Roman" w:hAnsi="Times New Roman"/>
          <w:b/>
          <w:bCs/>
          <w:color w:val="000000"/>
          <w:sz w:val="35"/>
          <w:szCs w:val="35"/>
        </w:rPr>
      </w:pPr>
      <w:r w:rsidRPr="008B0157">
        <w:rPr>
          <w:rFonts w:ascii="Times New Roman" w:hAnsi="Times New Roman"/>
          <w:b/>
          <w:bCs/>
          <w:color w:val="000000"/>
          <w:sz w:val="35"/>
          <w:szCs w:val="35"/>
        </w:rPr>
        <w:t>Disability Inclusion (NDIS Worker Check) (Fees) Notice 2026</w:t>
      </w:r>
    </w:p>
    <w:p w14:paraId="53637730" w14:textId="77777777" w:rsidR="008B0157" w:rsidRPr="008B0157" w:rsidRDefault="008B0157" w:rsidP="008B0157">
      <w:pPr>
        <w:autoSpaceDE w:val="0"/>
        <w:autoSpaceDN w:val="0"/>
        <w:adjustRightInd w:val="0"/>
        <w:spacing w:after="0" w:line="240" w:lineRule="auto"/>
        <w:rPr>
          <w:rFonts w:ascii="Times New Roman" w:hAnsi="Times New Roman"/>
          <w:i/>
          <w:iCs/>
          <w:color w:val="000000"/>
          <w:sz w:val="24"/>
          <w:szCs w:val="24"/>
        </w:rPr>
      </w:pPr>
      <w:r w:rsidRPr="008B0157">
        <w:rPr>
          <w:rFonts w:ascii="Times New Roman" w:hAnsi="Times New Roman"/>
          <w:color w:val="000000"/>
          <w:sz w:val="24"/>
          <w:szCs w:val="24"/>
        </w:rPr>
        <w:t xml:space="preserve">under the </w:t>
      </w:r>
      <w:r w:rsidRPr="008B0157">
        <w:rPr>
          <w:rFonts w:ascii="Times New Roman" w:hAnsi="Times New Roman"/>
          <w:i/>
          <w:iCs/>
          <w:color w:val="000000"/>
          <w:sz w:val="24"/>
          <w:szCs w:val="24"/>
        </w:rPr>
        <w:t>Disability Inclusion Act 2018</w:t>
      </w:r>
    </w:p>
    <w:p w14:paraId="29E03C17" w14:textId="77777777" w:rsidR="008B0157" w:rsidRPr="008B0157" w:rsidRDefault="008B0157" w:rsidP="008B0157">
      <w:pPr>
        <w:autoSpaceDE w:val="0"/>
        <w:autoSpaceDN w:val="0"/>
        <w:adjustRightInd w:val="0"/>
        <w:spacing w:before="160" w:after="0" w:line="240" w:lineRule="auto"/>
        <w:rPr>
          <w:rFonts w:ascii="Times New Roman" w:hAnsi="Times New Roman"/>
          <w:b/>
          <w:bCs/>
          <w:color w:val="000000"/>
          <w:sz w:val="26"/>
          <w:szCs w:val="26"/>
        </w:rPr>
      </w:pPr>
      <w:r w:rsidRPr="008B0157">
        <w:rPr>
          <w:rFonts w:ascii="Times New Roman" w:hAnsi="Times New Roman"/>
          <w:b/>
          <w:bCs/>
          <w:color w:val="000000"/>
          <w:sz w:val="26"/>
          <w:szCs w:val="26"/>
        </w:rPr>
        <w:t>1—Short title</w:t>
      </w:r>
    </w:p>
    <w:p w14:paraId="1A6DF50E" w14:textId="77777777" w:rsidR="008B0157" w:rsidRPr="008B0157" w:rsidRDefault="008B0157" w:rsidP="008B0157">
      <w:pPr>
        <w:autoSpaceDE w:val="0"/>
        <w:autoSpaceDN w:val="0"/>
        <w:adjustRightInd w:val="0"/>
        <w:spacing w:before="120" w:after="0" w:line="240" w:lineRule="auto"/>
        <w:ind w:left="720"/>
        <w:rPr>
          <w:rFonts w:ascii="Times New Roman" w:hAnsi="Times New Roman"/>
          <w:color w:val="000000"/>
          <w:spacing w:val="-2"/>
          <w:sz w:val="23"/>
          <w:szCs w:val="23"/>
        </w:rPr>
      </w:pPr>
      <w:r w:rsidRPr="008B0157">
        <w:rPr>
          <w:rFonts w:ascii="Times New Roman" w:hAnsi="Times New Roman"/>
          <w:color w:val="000000"/>
          <w:spacing w:val="-2"/>
          <w:sz w:val="23"/>
          <w:szCs w:val="23"/>
        </w:rPr>
        <w:t xml:space="preserve">This notice may be cited as the </w:t>
      </w:r>
      <w:r w:rsidRPr="008B0157">
        <w:rPr>
          <w:rFonts w:ascii="Times New Roman" w:hAnsi="Times New Roman"/>
          <w:i/>
          <w:iCs/>
          <w:color w:val="000000"/>
          <w:spacing w:val="-2"/>
          <w:sz w:val="23"/>
          <w:szCs w:val="23"/>
        </w:rPr>
        <w:t>Disability Inclusion (NDIS Worker Check) (Fees) Notice 2026</w:t>
      </w:r>
      <w:r w:rsidRPr="008B0157">
        <w:rPr>
          <w:rFonts w:ascii="Times New Roman" w:hAnsi="Times New Roman"/>
          <w:color w:val="000000"/>
          <w:spacing w:val="-2"/>
          <w:sz w:val="23"/>
          <w:szCs w:val="23"/>
        </w:rPr>
        <w:t>.</w:t>
      </w:r>
    </w:p>
    <w:p w14:paraId="075EE47E" w14:textId="77777777" w:rsidR="008B0157" w:rsidRPr="008B0157" w:rsidRDefault="008B0157" w:rsidP="008B0157">
      <w:pPr>
        <w:autoSpaceDE w:val="0"/>
        <w:autoSpaceDN w:val="0"/>
        <w:adjustRightInd w:val="0"/>
        <w:spacing w:before="120" w:after="0" w:line="240" w:lineRule="auto"/>
        <w:ind w:firstLine="720"/>
        <w:rPr>
          <w:rFonts w:ascii="Times New Roman" w:hAnsi="Times New Roman"/>
          <w:b/>
          <w:bCs/>
          <w:color w:val="000000"/>
          <w:sz w:val="20"/>
          <w:szCs w:val="20"/>
        </w:rPr>
      </w:pPr>
      <w:r w:rsidRPr="008B0157">
        <w:rPr>
          <w:rFonts w:ascii="Times New Roman" w:hAnsi="Times New Roman"/>
          <w:b/>
          <w:bCs/>
          <w:color w:val="000000"/>
          <w:sz w:val="20"/>
          <w:szCs w:val="20"/>
        </w:rPr>
        <w:t>Note—</w:t>
      </w:r>
    </w:p>
    <w:p w14:paraId="5E707769" w14:textId="77777777" w:rsidR="008B0157" w:rsidRPr="008B0157" w:rsidRDefault="008B0157" w:rsidP="008B0157">
      <w:pPr>
        <w:autoSpaceDE w:val="0"/>
        <w:autoSpaceDN w:val="0"/>
        <w:adjustRightInd w:val="0"/>
        <w:spacing w:before="120" w:after="0" w:line="240" w:lineRule="auto"/>
        <w:ind w:left="992"/>
        <w:rPr>
          <w:rFonts w:ascii="Times New Roman" w:hAnsi="Times New Roman"/>
          <w:color w:val="000000"/>
          <w:sz w:val="20"/>
          <w:szCs w:val="20"/>
        </w:rPr>
      </w:pPr>
      <w:r w:rsidRPr="008B0157">
        <w:rPr>
          <w:rFonts w:ascii="Times New Roman" w:hAnsi="Times New Roman"/>
          <w:color w:val="000000"/>
          <w:sz w:val="20"/>
          <w:szCs w:val="20"/>
        </w:rPr>
        <w:t xml:space="preserve">This is a fee notice made in accordance with the </w:t>
      </w:r>
      <w:r w:rsidRPr="008B0157">
        <w:rPr>
          <w:rFonts w:ascii="Times New Roman" w:hAnsi="Times New Roman"/>
          <w:i/>
          <w:iCs/>
          <w:color w:val="000000"/>
          <w:sz w:val="20"/>
          <w:szCs w:val="20"/>
        </w:rPr>
        <w:t>Legislation (Fees) Act 2019</w:t>
      </w:r>
      <w:r w:rsidRPr="008B0157">
        <w:rPr>
          <w:rFonts w:ascii="Times New Roman" w:hAnsi="Times New Roman"/>
          <w:color w:val="000000"/>
          <w:sz w:val="20"/>
          <w:szCs w:val="20"/>
        </w:rPr>
        <w:t>.</w:t>
      </w:r>
    </w:p>
    <w:p w14:paraId="1BA1D57B" w14:textId="77777777" w:rsidR="008B0157" w:rsidRPr="008B0157" w:rsidRDefault="008B0157" w:rsidP="008B0157">
      <w:pPr>
        <w:autoSpaceDE w:val="0"/>
        <w:autoSpaceDN w:val="0"/>
        <w:adjustRightInd w:val="0"/>
        <w:spacing w:before="160" w:after="0" w:line="240" w:lineRule="auto"/>
        <w:rPr>
          <w:rFonts w:ascii="Times New Roman" w:hAnsi="Times New Roman"/>
          <w:b/>
          <w:bCs/>
          <w:color w:val="000000"/>
          <w:sz w:val="26"/>
          <w:szCs w:val="26"/>
        </w:rPr>
      </w:pPr>
      <w:r w:rsidRPr="008B0157">
        <w:rPr>
          <w:rFonts w:ascii="Times New Roman" w:hAnsi="Times New Roman"/>
          <w:b/>
          <w:bCs/>
          <w:color w:val="000000"/>
          <w:sz w:val="26"/>
          <w:szCs w:val="26"/>
        </w:rPr>
        <w:t>2—Commencement</w:t>
      </w:r>
    </w:p>
    <w:p w14:paraId="2A879D76" w14:textId="77777777" w:rsidR="008B0157" w:rsidRPr="008B0157" w:rsidRDefault="008B0157" w:rsidP="008B0157">
      <w:pPr>
        <w:autoSpaceDE w:val="0"/>
        <w:autoSpaceDN w:val="0"/>
        <w:adjustRightInd w:val="0"/>
        <w:spacing w:before="120" w:after="0" w:line="240" w:lineRule="auto"/>
        <w:ind w:firstLine="720"/>
        <w:rPr>
          <w:rFonts w:ascii="Times New Roman" w:eastAsia="Times New Roman" w:hAnsi="Times New Roman"/>
          <w:color w:val="000000"/>
          <w:sz w:val="23"/>
          <w:szCs w:val="23"/>
          <w:lang w:eastAsia="en-AU"/>
        </w:rPr>
      </w:pPr>
      <w:r w:rsidRPr="008B0157">
        <w:rPr>
          <w:rFonts w:ascii="Times New Roman" w:eastAsia="Times New Roman" w:hAnsi="Times New Roman"/>
          <w:color w:val="000000"/>
          <w:sz w:val="23"/>
          <w:szCs w:val="23"/>
          <w:lang w:eastAsia="en-AU"/>
        </w:rPr>
        <w:t>This notice has effect on 1 July 2026.</w:t>
      </w:r>
    </w:p>
    <w:p w14:paraId="2FB0802D" w14:textId="77777777" w:rsidR="008B0157" w:rsidRPr="008B0157" w:rsidRDefault="008B0157" w:rsidP="008B0157">
      <w:pPr>
        <w:autoSpaceDE w:val="0"/>
        <w:autoSpaceDN w:val="0"/>
        <w:adjustRightInd w:val="0"/>
        <w:spacing w:before="160" w:after="0" w:line="240" w:lineRule="auto"/>
        <w:rPr>
          <w:rFonts w:ascii="Times New Roman" w:hAnsi="Times New Roman"/>
          <w:color w:val="000000"/>
          <w:sz w:val="26"/>
          <w:szCs w:val="26"/>
        </w:rPr>
      </w:pPr>
      <w:r w:rsidRPr="008B0157">
        <w:rPr>
          <w:rFonts w:ascii="Times New Roman" w:hAnsi="Times New Roman"/>
          <w:b/>
          <w:bCs/>
          <w:color w:val="000000"/>
          <w:sz w:val="26"/>
          <w:szCs w:val="26"/>
        </w:rPr>
        <w:t>3—Interpretation</w:t>
      </w:r>
    </w:p>
    <w:p w14:paraId="2131FCB1" w14:textId="77777777" w:rsidR="008B0157" w:rsidRPr="008B0157" w:rsidRDefault="008B0157" w:rsidP="008B0157">
      <w:pPr>
        <w:autoSpaceDE w:val="0"/>
        <w:autoSpaceDN w:val="0"/>
        <w:adjustRightInd w:val="0"/>
        <w:spacing w:before="120" w:after="0" w:line="240" w:lineRule="auto"/>
        <w:ind w:firstLine="720"/>
        <w:rPr>
          <w:rFonts w:ascii="Times New Roman" w:hAnsi="Times New Roman"/>
          <w:color w:val="000000"/>
          <w:sz w:val="23"/>
          <w:szCs w:val="23"/>
        </w:rPr>
      </w:pPr>
      <w:r w:rsidRPr="008B0157">
        <w:rPr>
          <w:rFonts w:ascii="Times New Roman" w:hAnsi="Times New Roman"/>
          <w:color w:val="000000"/>
          <w:sz w:val="23"/>
          <w:szCs w:val="23"/>
        </w:rPr>
        <w:t>In this notice—</w:t>
      </w:r>
    </w:p>
    <w:p w14:paraId="15B7CA93" w14:textId="77777777" w:rsidR="008B0157" w:rsidRPr="008B0157" w:rsidRDefault="008B0157" w:rsidP="008B0157">
      <w:pPr>
        <w:autoSpaceDE w:val="0"/>
        <w:autoSpaceDN w:val="0"/>
        <w:adjustRightInd w:val="0"/>
        <w:spacing w:before="120" w:after="0" w:line="240" w:lineRule="auto"/>
        <w:ind w:firstLine="720"/>
        <w:rPr>
          <w:rFonts w:ascii="Times New Roman" w:hAnsi="Times New Roman"/>
          <w:color w:val="000000"/>
          <w:sz w:val="23"/>
          <w:szCs w:val="23"/>
        </w:rPr>
      </w:pPr>
      <w:r w:rsidRPr="008B0157">
        <w:rPr>
          <w:rFonts w:ascii="Times New Roman" w:hAnsi="Times New Roman"/>
          <w:b/>
          <w:bCs/>
          <w:i/>
          <w:iCs/>
          <w:color w:val="000000"/>
          <w:sz w:val="23"/>
          <w:szCs w:val="23"/>
        </w:rPr>
        <w:t xml:space="preserve">Act </w:t>
      </w:r>
      <w:r w:rsidRPr="008B0157">
        <w:rPr>
          <w:rFonts w:ascii="Times New Roman" w:hAnsi="Times New Roman"/>
          <w:color w:val="000000"/>
          <w:sz w:val="23"/>
          <w:szCs w:val="23"/>
        </w:rPr>
        <w:t xml:space="preserve">means the </w:t>
      </w:r>
      <w:r w:rsidRPr="008B0157">
        <w:rPr>
          <w:rFonts w:ascii="Times New Roman" w:hAnsi="Times New Roman"/>
          <w:i/>
          <w:iCs/>
          <w:color w:val="000000"/>
          <w:sz w:val="23"/>
          <w:szCs w:val="23"/>
        </w:rPr>
        <w:t>Disability Inclusion Act 2018</w:t>
      </w:r>
      <w:r w:rsidRPr="008B0157">
        <w:rPr>
          <w:rFonts w:ascii="Times New Roman" w:hAnsi="Times New Roman"/>
          <w:color w:val="000000"/>
          <w:sz w:val="23"/>
          <w:szCs w:val="23"/>
        </w:rPr>
        <w:t>.</w:t>
      </w:r>
    </w:p>
    <w:p w14:paraId="46E32CB0" w14:textId="77777777" w:rsidR="008B0157" w:rsidRPr="008B0157" w:rsidRDefault="008B0157" w:rsidP="008B0157">
      <w:pPr>
        <w:autoSpaceDE w:val="0"/>
        <w:autoSpaceDN w:val="0"/>
        <w:adjustRightInd w:val="0"/>
        <w:spacing w:before="160" w:after="0" w:line="240" w:lineRule="auto"/>
        <w:rPr>
          <w:rFonts w:ascii="Times New Roman" w:hAnsi="Times New Roman"/>
          <w:b/>
          <w:bCs/>
          <w:color w:val="000000"/>
          <w:sz w:val="26"/>
          <w:szCs w:val="26"/>
        </w:rPr>
      </w:pPr>
      <w:r w:rsidRPr="008B0157">
        <w:rPr>
          <w:rFonts w:ascii="Times New Roman" w:hAnsi="Times New Roman"/>
          <w:b/>
          <w:bCs/>
          <w:color w:val="000000"/>
          <w:sz w:val="26"/>
          <w:szCs w:val="26"/>
        </w:rPr>
        <w:t>4—Fees</w:t>
      </w:r>
    </w:p>
    <w:p w14:paraId="14363A20" w14:textId="77777777" w:rsidR="008B0157" w:rsidRPr="008B0157" w:rsidRDefault="008B0157" w:rsidP="008B0157">
      <w:pPr>
        <w:autoSpaceDE w:val="0"/>
        <w:autoSpaceDN w:val="0"/>
        <w:adjustRightInd w:val="0"/>
        <w:spacing w:before="120" w:after="0" w:line="240" w:lineRule="auto"/>
        <w:ind w:left="709" w:hanging="425"/>
        <w:rPr>
          <w:rFonts w:ascii="Times New Roman" w:hAnsi="Times New Roman"/>
          <w:color w:val="000000"/>
          <w:sz w:val="23"/>
          <w:szCs w:val="23"/>
        </w:rPr>
      </w:pPr>
      <w:r w:rsidRPr="008B0157">
        <w:rPr>
          <w:rFonts w:ascii="Times New Roman" w:hAnsi="Times New Roman"/>
          <w:color w:val="000000"/>
          <w:sz w:val="23"/>
          <w:szCs w:val="23"/>
        </w:rPr>
        <w:t>(1)</w:t>
      </w:r>
      <w:r w:rsidRPr="008B0157">
        <w:rPr>
          <w:rFonts w:ascii="Times New Roman" w:hAnsi="Times New Roman"/>
          <w:color w:val="000000"/>
          <w:sz w:val="23"/>
          <w:szCs w:val="23"/>
        </w:rPr>
        <w:tab/>
        <w:t>For the purposes of the Act, the fees set out in Schedule 1 are prescribed.</w:t>
      </w:r>
    </w:p>
    <w:p w14:paraId="7F609D76" w14:textId="77777777" w:rsidR="008B0157" w:rsidRPr="008B0157" w:rsidRDefault="008B0157" w:rsidP="008B0157">
      <w:pPr>
        <w:autoSpaceDE w:val="0"/>
        <w:autoSpaceDN w:val="0"/>
        <w:adjustRightInd w:val="0"/>
        <w:spacing w:before="120" w:after="0" w:line="240" w:lineRule="auto"/>
        <w:ind w:left="709" w:hanging="425"/>
        <w:rPr>
          <w:rFonts w:ascii="Times New Roman" w:hAnsi="Times New Roman"/>
          <w:color w:val="000000"/>
          <w:sz w:val="23"/>
          <w:szCs w:val="23"/>
        </w:rPr>
      </w:pPr>
      <w:r w:rsidRPr="008B0157">
        <w:rPr>
          <w:rFonts w:ascii="Times New Roman" w:hAnsi="Times New Roman"/>
          <w:color w:val="000000"/>
          <w:sz w:val="23"/>
          <w:szCs w:val="23"/>
        </w:rPr>
        <w:t>(2)</w:t>
      </w:r>
      <w:r w:rsidRPr="008B0157">
        <w:rPr>
          <w:rFonts w:ascii="Times New Roman" w:hAnsi="Times New Roman"/>
          <w:color w:val="000000"/>
          <w:sz w:val="23"/>
          <w:szCs w:val="23"/>
        </w:rPr>
        <w:tab/>
        <w:t>The Minister or the Registrar may waive or remit the whole or any part of a fee payable under the Act.</w:t>
      </w:r>
    </w:p>
    <w:p w14:paraId="3885AEC7" w14:textId="77777777" w:rsidR="008B0157" w:rsidRPr="008B0157" w:rsidRDefault="008B0157" w:rsidP="008B0157">
      <w:pPr>
        <w:autoSpaceDE w:val="0"/>
        <w:autoSpaceDN w:val="0"/>
        <w:adjustRightInd w:val="0"/>
        <w:spacing w:before="240" w:after="120" w:line="240" w:lineRule="auto"/>
        <w:jc w:val="left"/>
        <w:rPr>
          <w:rFonts w:ascii="Times New Roman" w:hAnsi="Times New Roman"/>
          <w:b/>
          <w:bCs/>
          <w:color w:val="000000"/>
          <w:sz w:val="32"/>
          <w:szCs w:val="32"/>
        </w:rPr>
      </w:pPr>
      <w:r w:rsidRPr="008B0157">
        <w:rPr>
          <w:rFonts w:ascii="Times New Roman" w:hAnsi="Times New Roman"/>
          <w:b/>
          <w:bCs/>
          <w:color w:val="000000"/>
          <w:sz w:val="32"/>
          <w:szCs w:val="32"/>
        </w:rPr>
        <w:t>Schedule 1—Fees</w:t>
      </w:r>
    </w:p>
    <w:tbl>
      <w:tblPr>
        <w:tblStyle w:val="TableGrid15"/>
        <w:tblW w:w="5077"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6"/>
        <w:gridCol w:w="1418"/>
      </w:tblGrid>
      <w:tr w:rsidR="008B0157" w:rsidRPr="008B0157" w14:paraId="4CBD74D9" w14:textId="77777777" w:rsidTr="008306A3">
        <w:trPr>
          <w:trHeight w:val="340"/>
        </w:trPr>
        <w:tc>
          <w:tcPr>
            <w:tcW w:w="4254" w:type="pct"/>
            <w:hideMark/>
          </w:tcPr>
          <w:p w14:paraId="7B8EEC52"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0"/>
                <w:szCs w:val="20"/>
              </w:rPr>
            </w:pPr>
            <w:r w:rsidRPr="008B0157">
              <w:rPr>
                <w:rFonts w:ascii="Times New Roman" w:hAnsi="Times New Roman"/>
                <w:color w:val="000000"/>
                <w:sz w:val="20"/>
                <w:szCs w:val="20"/>
              </w:rPr>
              <w:t>Application for NDIS worker check clearance (volunteer)</w:t>
            </w:r>
          </w:p>
        </w:tc>
        <w:tc>
          <w:tcPr>
            <w:tcW w:w="746" w:type="pct"/>
            <w:hideMark/>
          </w:tcPr>
          <w:p w14:paraId="350CF270"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no fee</w:t>
            </w:r>
          </w:p>
        </w:tc>
      </w:tr>
      <w:tr w:rsidR="008B0157" w:rsidRPr="008B0157" w14:paraId="00BC722B" w14:textId="77777777" w:rsidTr="008306A3">
        <w:trPr>
          <w:trHeight w:val="340"/>
        </w:trPr>
        <w:tc>
          <w:tcPr>
            <w:tcW w:w="4254" w:type="pct"/>
            <w:hideMark/>
          </w:tcPr>
          <w:p w14:paraId="1B389196"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3"/>
                <w:szCs w:val="23"/>
              </w:rPr>
            </w:pPr>
            <w:r w:rsidRPr="008B0157">
              <w:rPr>
                <w:rFonts w:ascii="Times New Roman" w:hAnsi="Times New Roman"/>
                <w:color w:val="000000"/>
                <w:sz w:val="20"/>
                <w:szCs w:val="20"/>
              </w:rPr>
              <w:t>Application for NDIS worker check clearance (tertiary student)</w:t>
            </w:r>
          </w:p>
        </w:tc>
        <w:tc>
          <w:tcPr>
            <w:tcW w:w="746" w:type="pct"/>
            <w:hideMark/>
          </w:tcPr>
          <w:p w14:paraId="6435D86B"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$73.50</w:t>
            </w:r>
          </w:p>
        </w:tc>
      </w:tr>
      <w:tr w:rsidR="008B0157" w:rsidRPr="008B0157" w14:paraId="55094C15" w14:textId="77777777" w:rsidTr="008306A3">
        <w:trPr>
          <w:trHeight w:val="340"/>
        </w:trPr>
        <w:tc>
          <w:tcPr>
            <w:tcW w:w="4254" w:type="pct"/>
            <w:hideMark/>
          </w:tcPr>
          <w:p w14:paraId="5874814F"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3"/>
                <w:szCs w:val="23"/>
              </w:rPr>
            </w:pPr>
            <w:r w:rsidRPr="008B0157">
              <w:rPr>
                <w:rFonts w:ascii="Times New Roman" w:hAnsi="Times New Roman"/>
                <w:color w:val="000000"/>
                <w:sz w:val="20"/>
                <w:szCs w:val="20"/>
              </w:rPr>
              <w:t>Application for NDIS worker check clearance (other)</w:t>
            </w:r>
          </w:p>
        </w:tc>
        <w:tc>
          <w:tcPr>
            <w:tcW w:w="746" w:type="pct"/>
            <w:hideMark/>
          </w:tcPr>
          <w:p w14:paraId="08919B8E"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$145.00</w:t>
            </w:r>
          </w:p>
        </w:tc>
      </w:tr>
      <w:tr w:rsidR="008B0157" w:rsidRPr="008B0157" w14:paraId="6574A363" w14:textId="77777777" w:rsidTr="008306A3">
        <w:trPr>
          <w:trHeight w:val="510"/>
        </w:trPr>
        <w:tc>
          <w:tcPr>
            <w:tcW w:w="4254" w:type="pct"/>
            <w:hideMark/>
          </w:tcPr>
          <w:p w14:paraId="60B8B5FE"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0"/>
                <w:szCs w:val="20"/>
              </w:rPr>
            </w:pPr>
            <w:r w:rsidRPr="008B0157">
              <w:rPr>
                <w:rFonts w:ascii="Times New Roman" w:hAnsi="Times New Roman"/>
                <w:color w:val="000000"/>
                <w:sz w:val="20"/>
                <w:szCs w:val="20"/>
              </w:rPr>
              <w:t>Fee payable where volunteer undertakes paid employment</w:t>
            </w:r>
            <w:r w:rsidRPr="008B0157">
              <w:rPr>
                <w:rFonts w:ascii="Times New Roman" w:hAnsi="Times New Roman"/>
                <w:color w:val="000000"/>
                <w:sz w:val="20"/>
                <w:szCs w:val="20"/>
              </w:rPr>
              <w:br/>
              <w:t>where the clearance will remain in force for 12 months or less</w:t>
            </w:r>
          </w:p>
        </w:tc>
        <w:tc>
          <w:tcPr>
            <w:tcW w:w="746" w:type="pct"/>
            <w:hideMark/>
          </w:tcPr>
          <w:p w14:paraId="292AAE7C"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$29.00</w:t>
            </w:r>
          </w:p>
        </w:tc>
      </w:tr>
      <w:tr w:rsidR="008B0157" w:rsidRPr="008B0157" w14:paraId="3B6887FB" w14:textId="77777777" w:rsidTr="008306A3">
        <w:trPr>
          <w:trHeight w:val="510"/>
        </w:trPr>
        <w:tc>
          <w:tcPr>
            <w:tcW w:w="4254" w:type="pct"/>
            <w:hideMark/>
          </w:tcPr>
          <w:p w14:paraId="46ACECB9"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0"/>
                <w:szCs w:val="20"/>
              </w:rPr>
            </w:pPr>
            <w:r w:rsidRPr="008B0157">
              <w:rPr>
                <w:rFonts w:ascii="Times New Roman" w:hAnsi="Times New Roman"/>
                <w:color w:val="000000"/>
                <w:sz w:val="20"/>
                <w:szCs w:val="20"/>
              </w:rPr>
              <w:t>Fee payable where volunteer undertakes paid employment</w:t>
            </w:r>
            <w:r w:rsidRPr="008B0157">
              <w:rPr>
                <w:rFonts w:ascii="Times New Roman" w:hAnsi="Times New Roman"/>
                <w:color w:val="000000"/>
                <w:sz w:val="20"/>
                <w:szCs w:val="20"/>
              </w:rPr>
              <w:br/>
              <w:t>where the clearance will remain in force for more than 12 months but not more than 2 years</w:t>
            </w:r>
          </w:p>
        </w:tc>
        <w:tc>
          <w:tcPr>
            <w:tcW w:w="746" w:type="pct"/>
            <w:hideMark/>
          </w:tcPr>
          <w:p w14:paraId="7302544A"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$58.00</w:t>
            </w:r>
          </w:p>
        </w:tc>
      </w:tr>
      <w:tr w:rsidR="008B0157" w:rsidRPr="008B0157" w14:paraId="4A7F8F53" w14:textId="77777777" w:rsidTr="008306A3">
        <w:trPr>
          <w:trHeight w:val="510"/>
        </w:trPr>
        <w:tc>
          <w:tcPr>
            <w:tcW w:w="4254" w:type="pct"/>
            <w:hideMark/>
          </w:tcPr>
          <w:p w14:paraId="34356DA5"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0"/>
                <w:szCs w:val="20"/>
              </w:rPr>
            </w:pPr>
            <w:r w:rsidRPr="008B0157">
              <w:rPr>
                <w:rFonts w:ascii="Times New Roman" w:hAnsi="Times New Roman"/>
                <w:color w:val="000000"/>
                <w:sz w:val="20"/>
                <w:szCs w:val="20"/>
              </w:rPr>
              <w:t>Fee payable where volunteer undertakes paid employment</w:t>
            </w:r>
            <w:r w:rsidRPr="008B0157">
              <w:rPr>
                <w:rFonts w:ascii="Times New Roman" w:hAnsi="Times New Roman"/>
                <w:color w:val="000000"/>
                <w:sz w:val="20"/>
                <w:szCs w:val="20"/>
              </w:rPr>
              <w:br/>
              <w:t>where the clearance will remain in force for more than 2 years but not more than 3 years</w:t>
            </w:r>
          </w:p>
        </w:tc>
        <w:tc>
          <w:tcPr>
            <w:tcW w:w="746" w:type="pct"/>
            <w:hideMark/>
          </w:tcPr>
          <w:p w14:paraId="00BC1508"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$87.00</w:t>
            </w:r>
          </w:p>
        </w:tc>
      </w:tr>
      <w:tr w:rsidR="008B0157" w:rsidRPr="008B0157" w14:paraId="79867238" w14:textId="77777777" w:rsidTr="008306A3">
        <w:trPr>
          <w:trHeight w:val="510"/>
        </w:trPr>
        <w:tc>
          <w:tcPr>
            <w:tcW w:w="4254" w:type="pct"/>
            <w:hideMark/>
          </w:tcPr>
          <w:p w14:paraId="1AAA3E92"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0"/>
                <w:szCs w:val="20"/>
              </w:rPr>
            </w:pPr>
            <w:r w:rsidRPr="008B0157">
              <w:rPr>
                <w:rFonts w:ascii="Times New Roman" w:hAnsi="Times New Roman"/>
                <w:color w:val="000000"/>
                <w:sz w:val="20"/>
                <w:szCs w:val="20"/>
              </w:rPr>
              <w:t>Fee payable where volunteer undertakes paid employment</w:t>
            </w:r>
            <w:r w:rsidRPr="008B0157">
              <w:rPr>
                <w:rFonts w:ascii="Times New Roman" w:hAnsi="Times New Roman"/>
                <w:color w:val="000000"/>
                <w:sz w:val="20"/>
                <w:szCs w:val="20"/>
              </w:rPr>
              <w:br/>
              <w:t>where the clearance will remain in force for more than 3 years but not more than 4 years</w:t>
            </w:r>
          </w:p>
        </w:tc>
        <w:tc>
          <w:tcPr>
            <w:tcW w:w="746" w:type="pct"/>
            <w:hideMark/>
          </w:tcPr>
          <w:p w14:paraId="102F16B2"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$116.00</w:t>
            </w:r>
          </w:p>
        </w:tc>
      </w:tr>
      <w:tr w:rsidR="008B0157" w:rsidRPr="008B0157" w14:paraId="6AEEE862" w14:textId="77777777" w:rsidTr="008306A3">
        <w:trPr>
          <w:trHeight w:val="510"/>
        </w:trPr>
        <w:tc>
          <w:tcPr>
            <w:tcW w:w="4254" w:type="pct"/>
            <w:hideMark/>
          </w:tcPr>
          <w:p w14:paraId="35D8BA17" w14:textId="77777777" w:rsidR="008B0157" w:rsidRPr="008B0157" w:rsidRDefault="008B0157" w:rsidP="008B0157">
            <w:pPr>
              <w:autoSpaceDE w:val="0"/>
              <w:autoSpaceDN w:val="0"/>
              <w:adjustRightInd w:val="0"/>
              <w:spacing w:before="120" w:after="0" w:line="240" w:lineRule="auto"/>
              <w:jc w:val="left"/>
              <w:rPr>
                <w:rFonts w:ascii="Times New Roman" w:hAnsi="Times New Roman"/>
                <w:color w:val="000000"/>
                <w:sz w:val="20"/>
                <w:szCs w:val="20"/>
              </w:rPr>
            </w:pPr>
            <w:r w:rsidRPr="008B0157">
              <w:rPr>
                <w:rFonts w:ascii="Times New Roman" w:hAnsi="Times New Roman"/>
                <w:color w:val="000000"/>
                <w:sz w:val="20"/>
                <w:szCs w:val="20"/>
              </w:rPr>
              <w:t>Fee payable where volunteer undertakes paid employment</w:t>
            </w:r>
            <w:r w:rsidRPr="008B0157">
              <w:rPr>
                <w:rFonts w:ascii="Times New Roman" w:hAnsi="Times New Roman"/>
                <w:color w:val="000000"/>
                <w:sz w:val="20"/>
                <w:szCs w:val="20"/>
              </w:rPr>
              <w:br/>
              <w:t>where the clearance will remain in force for more than 4 years but not more than 5 years</w:t>
            </w:r>
          </w:p>
        </w:tc>
        <w:tc>
          <w:tcPr>
            <w:tcW w:w="746" w:type="pct"/>
            <w:hideMark/>
          </w:tcPr>
          <w:p w14:paraId="5667E5FC" w14:textId="77777777" w:rsidR="008B0157" w:rsidRPr="008B0157" w:rsidRDefault="008B0157" w:rsidP="008B0157">
            <w:pPr>
              <w:autoSpaceDE w:val="0"/>
              <w:autoSpaceDN w:val="0"/>
              <w:adjustRightInd w:val="0"/>
              <w:spacing w:before="120" w:after="0" w:line="240" w:lineRule="auto"/>
              <w:jc w:val="right"/>
              <w:rPr>
                <w:rFonts w:ascii="Times New Roman" w:hAnsi="Times New Roman"/>
                <w:color w:val="000000"/>
                <w:sz w:val="20"/>
                <w:szCs w:val="20"/>
              </w:rPr>
            </w:pPr>
            <w:r w:rsidRPr="008B0157">
              <w:rPr>
                <w:rFonts w:ascii="Times New Roman" w:hAnsi="Times New Roman"/>
                <w:color w:val="000000"/>
                <w:sz w:val="20"/>
                <w:szCs w:val="20"/>
              </w:rPr>
              <w:t>$145.00</w:t>
            </w:r>
          </w:p>
        </w:tc>
      </w:tr>
    </w:tbl>
    <w:p w14:paraId="6A55F0C2" w14:textId="77777777" w:rsidR="008B0157" w:rsidRPr="008B0157" w:rsidRDefault="008B0157" w:rsidP="008B0157">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8B0157">
        <w:rPr>
          <w:rFonts w:ascii="Times New Roman" w:eastAsia="Times New Roman" w:hAnsi="Times New Roman"/>
          <w:b/>
          <w:bCs/>
          <w:color w:val="000000"/>
          <w:sz w:val="26"/>
          <w:szCs w:val="26"/>
          <w:lang w:eastAsia="en-AU"/>
        </w:rPr>
        <w:t>Made by the Minister for Human Services</w:t>
      </w:r>
    </w:p>
    <w:p w14:paraId="7E0237BC" w14:textId="77777777" w:rsidR="008B0157" w:rsidRPr="008B0157" w:rsidRDefault="008B0157" w:rsidP="008B0157">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8B0157">
        <w:rPr>
          <w:rFonts w:ascii="Times New Roman" w:eastAsia="Times New Roman" w:hAnsi="Times New Roman"/>
          <w:color w:val="000000"/>
          <w:sz w:val="23"/>
          <w:szCs w:val="23"/>
          <w:lang w:eastAsia="en-AU"/>
        </w:rPr>
        <w:t>Hon Katrine Hildyard MP</w:t>
      </w:r>
    </w:p>
    <w:p w14:paraId="4C34BB65" w14:textId="569B412C" w:rsidR="008B0157" w:rsidRDefault="008B0157" w:rsidP="008B0157">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8B0157">
        <w:rPr>
          <w:rFonts w:ascii="Times New Roman" w:eastAsia="Times New Roman" w:hAnsi="Times New Roman"/>
          <w:color w:val="000000"/>
          <w:sz w:val="23"/>
          <w:szCs w:val="23"/>
          <w:lang w:eastAsia="en-AU"/>
        </w:rPr>
        <w:t>On 29 April 2026</w:t>
      </w:r>
    </w:p>
    <w:p w14:paraId="72F69A09" w14:textId="77777777" w:rsidR="008B0157" w:rsidRDefault="008B0157" w:rsidP="008B0157">
      <w:pPr>
        <w:pBdr>
          <w:bottom w:val="single" w:sz="4" w:space="1" w:color="auto"/>
        </w:pBdr>
        <w:spacing w:after="0" w:line="52" w:lineRule="exact"/>
        <w:jc w:val="center"/>
        <w:rPr>
          <w:rFonts w:ascii="Times New Roman" w:eastAsia="Times New Roman" w:hAnsi="Times New Roman"/>
          <w:sz w:val="17"/>
          <w:szCs w:val="17"/>
          <w:lang w:eastAsia="en-AU"/>
        </w:rPr>
      </w:pPr>
    </w:p>
    <w:p w14:paraId="489D20FC" w14:textId="77777777" w:rsidR="008B0157" w:rsidRDefault="008B0157" w:rsidP="008B0157">
      <w:pPr>
        <w:pBdr>
          <w:top w:val="single" w:sz="4" w:space="1" w:color="auto"/>
        </w:pBdr>
        <w:spacing w:before="34" w:after="0" w:line="14" w:lineRule="exact"/>
        <w:jc w:val="center"/>
        <w:rPr>
          <w:rFonts w:ascii="Times New Roman" w:eastAsia="Times New Roman" w:hAnsi="Times New Roman"/>
          <w:sz w:val="17"/>
          <w:szCs w:val="17"/>
          <w:lang w:eastAsia="en-AU"/>
        </w:rPr>
      </w:pPr>
    </w:p>
    <w:p w14:paraId="634C5653" w14:textId="5A7CF2C1" w:rsidR="00C450E5" w:rsidRDefault="00C450E5">
      <w:pPr>
        <w:spacing w:after="0" w:line="240" w:lineRule="auto"/>
        <w:jc w:val="left"/>
        <w:rPr>
          <w:rFonts w:ascii="Times New Roman" w:eastAsia="Times New Roman" w:hAnsi="Times New Roman"/>
          <w:sz w:val="17"/>
          <w:szCs w:val="20"/>
          <w:lang w:val="en-US" w:eastAsia="en-AU"/>
        </w:rPr>
      </w:pPr>
      <w:r>
        <w:br w:type="page"/>
      </w:r>
    </w:p>
    <w:p w14:paraId="67576C50" w14:textId="0C8F9D08" w:rsidR="0098419D" w:rsidRPr="0098419D" w:rsidRDefault="00EF5B98" w:rsidP="00EF5B98">
      <w:pPr>
        <w:pStyle w:val="Heading2"/>
      </w:pPr>
      <w:bookmarkStart w:id="41" w:name="_Toc229649557"/>
      <w:r w:rsidRPr="0098419D">
        <w:lastRenderedPageBreak/>
        <w:t>District Court Act 1991</w:t>
      </w:r>
      <w:bookmarkEnd w:id="41"/>
    </w:p>
    <w:p w14:paraId="1FE32ABC" w14:textId="77777777" w:rsidR="0098419D" w:rsidRPr="0098419D" w:rsidRDefault="0098419D" w:rsidP="0098419D">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98419D">
        <w:rPr>
          <w:rFonts w:ascii="Times New Roman" w:eastAsia="Times New Roman" w:hAnsi="Times New Roman"/>
          <w:color w:val="000000"/>
          <w:sz w:val="28"/>
          <w:szCs w:val="28"/>
          <w:lang w:eastAsia="en-AU"/>
        </w:rPr>
        <w:t>South Australia</w:t>
      </w:r>
    </w:p>
    <w:p w14:paraId="68EB2777" w14:textId="77777777" w:rsidR="0098419D" w:rsidRPr="0098419D" w:rsidRDefault="0098419D" w:rsidP="0098419D">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98419D">
        <w:rPr>
          <w:rFonts w:ascii="Times New Roman" w:eastAsia="Times New Roman" w:hAnsi="Times New Roman"/>
          <w:b/>
          <w:bCs/>
          <w:color w:val="000000"/>
          <w:sz w:val="36"/>
          <w:szCs w:val="36"/>
          <w:lang w:eastAsia="en-AU"/>
        </w:rPr>
        <w:t>District Court (Fees) Notice 2026</w:t>
      </w:r>
    </w:p>
    <w:p w14:paraId="2055F0C6" w14:textId="77777777" w:rsidR="0098419D" w:rsidRPr="0098419D" w:rsidRDefault="0098419D" w:rsidP="0098419D">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98419D">
        <w:rPr>
          <w:rFonts w:ascii="Times New Roman" w:eastAsia="Times New Roman" w:hAnsi="Times New Roman"/>
          <w:color w:val="000000"/>
          <w:sz w:val="24"/>
          <w:szCs w:val="24"/>
          <w:lang w:eastAsia="en-AU"/>
        </w:rPr>
        <w:t xml:space="preserve">under the </w:t>
      </w:r>
      <w:r w:rsidRPr="0098419D">
        <w:rPr>
          <w:rFonts w:ascii="Times New Roman" w:eastAsia="Times New Roman" w:hAnsi="Times New Roman"/>
          <w:i/>
          <w:iCs/>
          <w:color w:val="000000"/>
          <w:sz w:val="24"/>
          <w:szCs w:val="24"/>
          <w:lang w:eastAsia="en-AU"/>
        </w:rPr>
        <w:t>District Court Act 1991</w:t>
      </w:r>
    </w:p>
    <w:p w14:paraId="1C02AF07" w14:textId="77777777" w:rsidR="0098419D" w:rsidRPr="0098419D" w:rsidRDefault="0098419D" w:rsidP="0098419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19D">
        <w:rPr>
          <w:rFonts w:ascii="Times New Roman" w:eastAsia="Times New Roman" w:hAnsi="Times New Roman"/>
          <w:b/>
          <w:bCs/>
          <w:color w:val="000000"/>
          <w:sz w:val="26"/>
          <w:szCs w:val="26"/>
          <w:lang w:eastAsia="en-AU"/>
        </w:rPr>
        <w:t>1—Short title</w:t>
      </w:r>
    </w:p>
    <w:p w14:paraId="2E0163E1"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 xml:space="preserve">This notice may be cited as the </w:t>
      </w:r>
      <w:hyperlink r:id="rId83" w:history="1">
        <w:r w:rsidRPr="0098419D">
          <w:rPr>
            <w:rFonts w:ascii="Times New Roman" w:eastAsia="Times New Roman" w:hAnsi="Times New Roman"/>
            <w:i/>
            <w:iCs/>
            <w:color w:val="000000"/>
            <w:sz w:val="23"/>
            <w:szCs w:val="23"/>
            <w:lang w:eastAsia="en-AU"/>
          </w:rPr>
          <w:t>District Court (Fees) Notice 202</w:t>
        </w:r>
      </w:hyperlink>
      <w:r w:rsidRPr="0098419D">
        <w:rPr>
          <w:rFonts w:ascii="Times New Roman" w:eastAsia="Times New Roman" w:hAnsi="Times New Roman"/>
          <w:i/>
          <w:iCs/>
          <w:color w:val="000000"/>
          <w:sz w:val="23"/>
          <w:szCs w:val="23"/>
          <w:lang w:eastAsia="en-AU"/>
        </w:rPr>
        <w:t>6</w:t>
      </w:r>
      <w:r w:rsidRPr="0098419D">
        <w:rPr>
          <w:rFonts w:ascii="Times New Roman" w:eastAsia="Times New Roman" w:hAnsi="Times New Roman"/>
          <w:color w:val="000000"/>
          <w:sz w:val="23"/>
          <w:szCs w:val="23"/>
          <w:lang w:eastAsia="en-AU"/>
        </w:rPr>
        <w:t>.</w:t>
      </w:r>
    </w:p>
    <w:p w14:paraId="06617B65" w14:textId="77777777" w:rsidR="0098419D" w:rsidRPr="0098419D" w:rsidRDefault="0098419D" w:rsidP="0098419D">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98419D">
        <w:rPr>
          <w:rFonts w:ascii="Times New Roman" w:eastAsia="Times New Roman" w:hAnsi="Times New Roman"/>
          <w:b/>
          <w:bCs/>
          <w:color w:val="000000"/>
          <w:sz w:val="20"/>
          <w:szCs w:val="20"/>
          <w:lang w:eastAsia="en-AU"/>
        </w:rPr>
        <w:t>Note—</w:t>
      </w:r>
    </w:p>
    <w:p w14:paraId="64C77E32" w14:textId="77777777" w:rsidR="0098419D" w:rsidRPr="0098419D" w:rsidRDefault="0098419D" w:rsidP="0098419D">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 xml:space="preserve">This is a fee notice made in accordance with the </w:t>
      </w:r>
      <w:hyperlink r:id="rId84" w:history="1">
        <w:r w:rsidRPr="0098419D">
          <w:rPr>
            <w:rFonts w:ascii="Times New Roman" w:eastAsia="Times New Roman" w:hAnsi="Times New Roman"/>
            <w:i/>
            <w:iCs/>
            <w:color w:val="000000"/>
            <w:sz w:val="20"/>
            <w:szCs w:val="20"/>
            <w:lang w:eastAsia="en-AU"/>
          </w:rPr>
          <w:t>Legislation (Fees) Act 2019</w:t>
        </w:r>
      </w:hyperlink>
      <w:r w:rsidRPr="0098419D">
        <w:rPr>
          <w:rFonts w:ascii="Times New Roman" w:eastAsia="Times New Roman" w:hAnsi="Times New Roman"/>
          <w:color w:val="000000"/>
          <w:sz w:val="20"/>
          <w:szCs w:val="20"/>
          <w:lang w:eastAsia="en-AU"/>
        </w:rPr>
        <w:t>.</w:t>
      </w:r>
    </w:p>
    <w:p w14:paraId="54414052" w14:textId="77777777" w:rsidR="0098419D" w:rsidRPr="0098419D" w:rsidRDefault="0098419D" w:rsidP="0098419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19D">
        <w:rPr>
          <w:rFonts w:ascii="Times New Roman" w:eastAsia="Times New Roman" w:hAnsi="Times New Roman"/>
          <w:b/>
          <w:bCs/>
          <w:color w:val="000000"/>
          <w:sz w:val="26"/>
          <w:szCs w:val="26"/>
          <w:lang w:eastAsia="en-AU"/>
        </w:rPr>
        <w:t>2—Commencement</w:t>
      </w:r>
    </w:p>
    <w:p w14:paraId="664D62CD"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This notice has effect on 1 July 2026.</w:t>
      </w:r>
    </w:p>
    <w:p w14:paraId="41D44A95" w14:textId="77777777" w:rsidR="0098419D" w:rsidRPr="0098419D" w:rsidRDefault="0098419D" w:rsidP="0098419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19D">
        <w:rPr>
          <w:rFonts w:ascii="Times New Roman" w:eastAsia="Times New Roman" w:hAnsi="Times New Roman"/>
          <w:b/>
          <w:bCs/>
          <w:color w:val="000000"/>
          <w:sz w:val="26"/>
          <w:szCs w:val="26"/>
          <w:lang w:eastAsia="en-AU"/>
        </w:rPr>
        <w:t>3—Interpretation</w:t>
      </w:r>
    </w:p>
    <w:p w14:paraId="083E167E"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In this notice, unless the contrary intention appears—</w:t>
      </w:r>
    </w:p>
    <w:p w14:paraId="50F18383"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Act</w:t>
      </w:r>
      <w:r w:rsidRPr="0098419D">
        <w:rPr>
          <w:rFonts w:ascii="Times New Roman" w:eastAsia="Times New Roman" w:hAnsi="Times New Roman"/>
          <w:color w:val="000000"/>
          <w:sz w:val="23"/>
          <w:szCs w:val="23"/>
          <w:lang w:eastAsia="en-AU"/>
        </w:rPr>
        <w:t xml:space="preserve"> means the </w:t>
      </w:r>
      <w:hyperlink r:id="rId85" w:history="1">
        <w:r w:rsidRPr="0098419D">
          <w:rPr>
            <w:rFonts w:ascii="Times New Roman" w:eastAsia="Times New Roman" w:hAnsi="Times New Roman"/>
            <w:i/>
            <w:iCs/>
            <w:color w:val="000000"/>
            <w:sz w:val="23"/>
            <w:szCs w:val="23"/>
            <w:lang w:eastAsia="en-AU"/>
          </w:rPr>
          <w:t>District Court Act 1991</w:t>
        </w:r>
      </w:hyperlink>
      <w:r w:rsidRPr="0098419D">
        <w:rPr>
          <w:rFonts w:ascii="Times New Roman" w:eastAsia="Times New Roman" w:hAnsi="Times New Roman"/>
          <w:color w:val="000000"/>
          <w:sz w:val="23"/>
          <w:szCs w:val="23"/>
          <w:lang w:eastAsia="en-AU"/>
        </w:rPr>
        <w:t>;</w:t>
      </w:r>
    </w:p>
    <w:p w14:paraId="5C4F2B14"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ADD</w:t>
      </w:r>
      <w:r w:rsidRPr="0098419D">
        <w:rPr>
          <w:rFonts w:ascii="Times New Roman" w:eastAsia="Times New Roman" w:hAnsi="Times New Roman"/>
          <w:color w:val="000000"/>
          <w:sz w:val="23"/>
          <w:szCs w:val="23"/>
          <w:lang w:eastAsia="en-AU"/>
        </w:rPr>
        <w:t xml:space="preserve"> means the Administrative and Disciplinary Division of the Court;</w:t>
      </w:r>
    </w:p>
    <w:p w14:paraId="64348D15"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corporation</w:t>
      </w:r>
      <w:r w:rsidRPr="0098419D">
        <w:rPr>
          <w:rFonts w:ascii="Times New Roman" w:eastAsia="Times New Roman" w:hAnsi="Times New Roman"/>
          <w:color w:val="000000"/>
          <w:sz w:val="23"/>
          <w:szCs w:val="23"/>
          <w:lang w:eastAsia="en-AU"/>
        </w:rPr>
        <w:t xml:space="preserve"> has the same meaning as in the </w:t>
      </w:r>
      <w:r w:rsidRPr="0098419D">
        <w:rPr>
          <w:rFonts w:ascii="Times New Roman" w:eastAsia="Times New Roman" w:hAnsi="Times New Roman"/>
          <w:i/>
          <w:iCs/>
          <w:color w:val="000000"/>
          <w:sz w:val="23"/>
          <w:szCs w:val="23"/>
          <w:lang w:eastAsia="en-AU"/>
        </w:rPr>
        <w:t>Corporations Act 2001</w:t>
      </w:r>
      <w:r w:rsidRPr="0098419D">
        <w:rPr>
          <w:rFonts w:ascii="Times New Roman" w:eastAsia="Times New Roman" w:hAnsi="Times New Roman"/>
          <w:color w:val="000000"/>
          <w:sz w:val="23"/>
          <w:szCs w:val="23"/>
          <w:lang w:eastAsia="en-AU"/>
        </w:rPr>
        <w:t xml:space="preserve"> of the Commonwealth;</w:t>
      </w:r>
    </w:p>
    <w:p w14:paraId="4F155145"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National Credit Code</w:t>
      </w:r>
      <w:r w:rsidRPr="0098419D">
        <w:rPr>
          <w:rFonts w:ascii="Times New Roman" w:eastAsia="Times New Roman" w:hAnsi="Times New Roman"/>
          <w:color w:val="000000"/>
          <w:sz w:val="23"/>
          <w:szCs w:val="23"/>
          <w:lang w:eastAsia="en-AU"/>
        </w:rPr>
        <w:t xml:space="preserve"> means the </w:t>
      </w:r>
      <w:r w:rsidRPr="0098419D">
        <w:rPr>
          <w:rFonts w:ascii="Times New Roman" w:eastAsia="Times New Roman" w:hAnsi="Times New Roman"/>
          <w:i/>
          <w:iCs/>
          <w:color w:val="000000"/>
          <w:sz w:val="23"/>
          <w:szCs w:val="23"/>
          <w:lang w:eastAsia="en-AU"/>
        </w:rPr>
        <w:t>National Credit Code</w:t>
      </w:r>
      <w:r w:rsidRPr="0098419D">
        <w:rPr>
          <w:rFonts w:ascii="Times New Roman" w:eastAsia="Times New Roman" w:hAnsi="Times New Roman"/>
          <w:color w:val="000000"/>
          <w:sz w:val="23"/>
          <w:szCs w:val="23"/>
          <w:lang w:eastAsia="en-AU"/>
        </w:rPr>
        <w:t xml:space="preserve"> in Schedule 1 of the </w:t>
      </w:r>
      <w:r w:rsidRPr="0098419D">
        <w:rPr>
          <w:rFonts w:ascii="Times New Roman" w:eastAsia="Times New Roman" w:hAnsi="Times New Roman"/>
          <w:i/>
          <w:iCs/>
          <w:color w:val="000000"/>
          <w:sz w:val="23"/>
          <w:szCs w:val="23"/>
          <w:lang w:eastAsia="en-AU"/>
        </w:rPr>
        <w:t>National Consumer Credit Protection Act 2009</w:t>
      </w:r>
      <w:r w:rsidRPr="0098419D">
        <w:rPr>
          <w:rFonts w:ascii="Times New Roman" w:eastAsia="Times New Roman" w:hAnsi="Times New Roman"/>
          <w:color w:val="000000"/>
          <w:sz w:val="23"/>
          <w:szCs w:val="23"/>
          <w:lang w:eastAsia="en-AU"/>
        </w:rPr>
        <w:t xml:space="preserve"> of the Commonwealth;</w:t>
      </w:r>
    </w:p>
    <w:p w14:paraId="7FDB9A75"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not</w:t>
      </w:r>
      <w:r w:rsidRPr="0098419D">
        <w:rPr>
          <w:rFonts w:ascii="Times New Roman" w:eastAsia="Times New Roman" w:hAnsi="Times New Roman"/>
          <w:b/>
          <w:bCs/>
          <w:i/>
          <w:iCs/>
          <w:color w:val="000000"/>
          <w:sz w:val="23"/>
          <w:szCs w:val="23"/>
          <w:lang w:eastAsia="en-AU"/>
        </w:rPr>
        <w:noBreakHyphen/>
        <w:t>for</w:t>
      </w:r>
      <w:r w:rsidRPr="0098419D">
        <w:rPr>
          <w:rFonts w:ascii="Times New Roman" w:eastAsia="Times New Roman" w:hAnsi="Times New Roman"/>
          <w:b/>
          <w:bCs/>
          <w:i/>
          <w:iCs/>
          <w:color w:val="000000"/>
          <w:sz w:val="23"/>
          <w:szCs w:val="23"/>
          <w:lang w:eastAsia="en-AU"/>
        </w:rPr>
        <w:noBreakHyphen/>
        <w:t>profit organisation</w:t>
      </w:r>
      <w:r w:rsidRPr="0098419D">
        <w:rPr>
          <w:rFonts w:ascii="Times New Roman" w:eastAsia="Times New Roman" w:hAnsi="Times New Roman"/>
          <w:color w:val="000000"/>
          <w:sz w:val="23"/>
          <w:szCs w:val="23"/>
          <w:lang w:eastAsia="en-AU"/>
        </w:rPr>
        <w:t xml:space="preserve"> means a corporation that is not for the purpose of trading or securing a pecuniary profit for its members from its transactions;</w:t>
      </w:r>
    </w:p>
    <w:p w14:paraId="26C164E7"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prescribed corporation</w:t>
      </w:r>
      <w:r w:rsidRPr="0098419D">
        <w:rPr>
          <w:rFonts w:ascii="Times New Roman" w:eastAsia="Times New Roman" w:hAnsi="Times New Roman"/>
          <w:color w:val="000000"/>
          <w:sz w:val="23"/>
          <w:szCs w:val="23"/>
          <w:lang w:eastAsia="en-AU"/>
        </w:rPr>
        <w:t xml:space="preserve"> means a corporation other than—</w:t>
      </w:r>
    </w:p>
    <w:p w14:paraId="6448C90F"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(a)</w:t>
      </w:r>
      <w:r w:rsidRPr="0098419D">
        <w:rPr>
          <w:rFonts w:ascii="Times New Roman" w:eastAsia="Times New Roman" w:hAnsi="Times New Roman"/>
          <w:color w:val="000000"/>
          <w:sz w:val="23"/>
          <w:szCs w:val="23"/>
          <w:lang w:eastAsia="en-AU"/>
        </w:rPr>
        <w:tab/>
        <w:t>a small business; or</w:t>
      </w:r>
    </w:p>
    <w:p w14:paraId="575627CE"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(b)</w:t>
      </w:r>
      <w:r w:rsidRPr="0098419D">
        <w:rPr>
          <w:rFonts w:ascii="Times New Roman" w:eastAsia="Times New Roman" w:hAnsi="Times New Roman"/>
          <w:color w:val="000000"/>
          <w:sz w:val="23"/>
          <w:szCs w:val="23"/>
          <w:lang w:eastAsia="en-AU"/>
        </w:rPr>
        <w:tab/>
        <w:t>a not</w:t>
      </w:r>
      <w:r w:rsidRPr="0098419D">
        <w:rPr>
          <w:rFonts w:ascii="Times New Roman" w:eastAsia="Times New Roman" w:hAnsi="Times New Roman"/>
          <w:color w:val="000000"/>
          <w:sz w:val="23"/>
          <w:szCs w:val="23"/>
          <w:lang w:eastAsia="en-AU"/>
        </w:rPr>
        <w:noBreakHyphen/>
        <w:t>for</w:t>
      </w:r>
      <w:r w:rsidRPr="0098419D">
        <w:rPr>
          <w:rFonts w:ascii="Times New Roman" w:eastAsia="Times New Roman" w:hAnsi="Times New Roman"/>
          <w:color w:val="000000"/>
          <w:sz w:val="23"/>
          <w:szCs w:val="23"/>
          <w:lang w:eastAsia="en-AU"/>
        </w:rPr>
        <w:noBreakHyphen/>
        <w:t>profit organisation;</w:t>
      </w:r>
    </w:p>
    <w:p w14:paraId="1F41DE22"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small business</w:t>
      </w:r>
      <w:r w:rsidRPr="0098419D">
        <w:rPr>
          <w:rFonts w:ascii="Times New Roman" w:eastAsia="Times New Roman" w:hAnsi="Times New Roman"/>
          <w:color w:val="000000"/>
          <w:sz w:val="23"/>
          <w:szCs w:val="23"/>
          <w:lang w:eastAsia="en-AU"/>
        </w:rPr>
        <w:t xml:space="preserve"> means a corporation that—</w:t>
      </w:r>
    </w:p>
    <w:p w14:paraId="3CF37F17"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(a)</w:t>
      </w:r>
      <w:r w:rsidRPr="0098419D">
        <w:rPr>
          <w:rFonts w:ascii="Times New Roman" w:eastAsia="Times New Roman" w:hAnsi="Times New Roman"/>
          <w:color w:val="000000"/>
          <w:sz w:val="23"/>
          <w:szCs w:val="23"/>
          <w:lang w:eastAsia="en-AU"/>
        </w:rPr>
        <w:tab/>
        <w:t>has less than 20 full</w:t>
      </w:r>
      <w:r w:rsidRPr="0098419D">
        <w:rPr>
          <w:rFonts w:ascii="Times New Roman" w:eastAsia="Times New Roman" w:hAnsi="Times New Roman"/>
          <w:color w:val="000000"/>
          <w:sz w:val="23"/>
          <w:szCs w:val="23"/>
          <w:lang w:eastAsia="en-AU"/>
        </w:rPr>
        <w:noBreakHyphen/>
        <w:t>time equivalent employees; and</w:t>
      </w:r>
    </w:p>
    <w:p w14:paraId="645F6CCB"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(b)</w:t>
      </w:r>
      <w:r w:rsidRPr="0098419D">
        <w:rPr>
          <w:rFonts w:ascii="Times New Roman" w:eastAsia="Times New Roman" w:hAnsi="Times New Roman"/>
          <w:color w:val="000000"/>
          <w:sz w:val="23"/>
          <w:szCs w:val="23"/>
          <w:lang w:eastAsia="en-AU"/>
        </w:rPr>
        <w:tab/>
        <w:t>is not a subsidiary of a corporation that has 20 or more full</w:t>
      </w:r>
      <w:r w:rsidRPr="0098419D">
        <w:rPr>
          <w:rFonts w:ascii="Times New Roman" w:eastAsia="Times New Roman" w:hAnsi="Times New Roman"/>
          <w:color w:val="000000"/>
          <w:sz w:val="23"/>
          <w:szCs w:val="23"/>
          <w:lang w:eastAsia="en-AU"/>
        </w:rPr>
        <w:noBreakHyphen/>
        <w:t>time employees;</w:t>
      </w:r>
    </w:p>
    <w:p w14:paraId="3BDDA6FA"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b/>
          <w:bCs/>
          <w:i/>
          <w:iCs/>
          <w:color w:val="000000"/>
          <w:sz w:val="23"/>
          <w:szCs w:val="23"/>
          <w:lang w:eastAsia="en-AU"/>
        </w:rPr>
        <w:t>subsidiary</w:t>
      </w:r>
      <w:r w:rsidRPr="0098419D">
        <w:rPr>
          <w:rFonts w:ascii="Times New Roman" w:eastAsia="Times New Roman" w:hAnsi="Times New Roman"/>
          <w:color w:val="000000"/>
          <w:sz w:val="23"/>
          <w:szCs w:val="23"/>
          <w:lang w:eastAsia="en-AU"/>
        </w:rPr>
        <w:t xml:space="preserve"> has the same meaning as in the </w:t>
      </w:r>
      <w:r w:rsidRPr="0098419D">
        <w:rPr>
          <w:rFonts w:ascii="Times New Roman" w:eastAsia="Times New Roman" w:hAnsi="Times New Roman"/>
          <w:i/>
          <w:iCs/>
          <w:color w:val="000000"/>
          <w:sz w:val="23"/>
          <w:szCs w:val="23"/>
          <w:lang w:eastAsia="en-AU"/>
        </w:rPr>
        <w:t>Corporations Act 2001</w:t>
      </w:r>
      <w:r w:rsidRPr="0098419D">
        <w:rPr>
          <w:rFonts w:ascii="Times New Roman" w:eastAsia="Times New Roman" w:hAnsi="Times New Roman"/>
          <w:color w:val="000000"/>
          <w:sz w:val="23"/>
          <w:szCs w:val="23"/>
          <w:lang w:eastAsia="en-AU"/>
        </w:rPr>
        <w:t xml:space="preserve"> of the Commonwealth.</w:t>
      </w:r>
    </w:p>
    <w:p w14:paraId="415B88A1" w14:textId="77777777" w:rsidR="0098419D" w:rsidRPr="0098419D" w:rsidRDefault="0098419D" w:rsidP="0098419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19D">
        <w:rPr>
          <w:rFonts w:ascii="Times New Roman" w:eastAsia="Times New Roman" w:hAnsi="Times New Roman"/>
          <w:b/>
          <w:bCs/>
          <w:color w:val="000000"/>
          <w:sz w:val="26"/>
          <w:szCs w:val="26"/>
          <w:lang w:eastAsia="en-AU"/>
        </w:rPr>
        <w:t>4—Fees</w:t>
      </w:r>
    </w:p>
    <w:p w14:paraId="6F957116" w14:textId="77777777" w:rsidR="0098419D" w:rsidRPr="0098419D" w:rsidRDefault="0098419D" w:rsidP="009841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 xml:space="preserve">The fees set out in </w:t>
      </w:r>
      <w:hyperlink w:anchor="id4e1e52b8_4b77_4612_b9d2_3b03d11e06" w:history="1">
        <w:r w:rsidRPr="0098419D">
          <w:rPr>
            <w:rFonts w:ascii="Times New Roman" w:eastAsia="Times New Roman" w:hAnsi="Times New Roman"/>
            <w:color w:val="000000"/>
            <w:sz w:val="23"/>
            <w:szCs w:val="23"/>
            <w:lang w:eastAsia="en-AU"/>
          </w:rPr>
          <w:t>Schedule 1</w:t>
        </w:r>
      </w:hyperlink>
      <w:r w:rsidRPr="0098419D">
        <w:rPr>
          <w:rFonts w:ascii="Times New Roman" w:eastAsia="Times New Roman" w:hAnsi="Times New Roman"/>
          <w:color w:val="000000"/>
          <w:sz w:val="23"/>
          <w:szCs w:val="23"/>
          <w:lang w:eastAsia="en-AU"/>
        </w:rPr>
        <w:t xml:space="preserve"> are prescribed for the purposes of the Act and are payable to the Court in relation to—</w:t>
      </w:r>
    </w:p>
    <w:p w14:paraId="532048B6"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(a)</w:t>
      </w:r>
      <w:r w:rsidRPr="0098419D">
        <w:rPr>
          <w:rFonts w:ascii="Times New Roman" w:eastAsia="Times New Roman" w:hAnsi="Times New Roman"/>
          <w:color w:val="000000"/>
          <w:sz w:val="23"/>
          <w:szCs w:val="23"/>
          <w:lang w:eastAsia="en-AU"/>
        </w:rPr>
        <w:tab/>
        <w:t xml:space="preserve">in the case of </w:t>
      </w:r>
      <w:hyperlink w:anchor="idd49567fd_1452_4362_a437_5df23564ae" w:history="1">
        <w:r w:rsidRPr="0098419D">
          <w:rPr>
            <w:rFonts w:ascii="Times New Roman" w:eastAsia="Times New Roman" w:hAnsi="Times New Roman"/>
            <w:color w:val="000000"/>
            <w:sz w:val="23"/>
            <w:szCs w:val="23"/>
            <w:lang w:eastAsia="en-AU"/>
          </w:rPr>
          <w:t>Part 1</w:t>
        </w:r>
      </w:hyperlink>
      <w:r w:rsidRPr="0098419D">
        <w:rPr>
          <w:rFonts w:ascii="Times New Roman" w:eastAsia="Times New Roman" w:hAnsi="Times New Roman"/>
          <w:color w:val="000000"/>
          <w:sz w:val="23"/>
          <w:szCs w:val="23"/>
          <w:lang w:eastAsia="en-AU"/>
        </w:rPr>
        <w:t xml:space="preserve"> of that Schedule—proceedings in the Civil Division; and</w:t>
      </w:r>
    </w:p>
    <w:p w14:paraId="1892415E"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pacing w:val="-4"/>
          <w:sz w:val="23"/>
          <w:szCs w:val="23"/>
          <w:lang w:eastAsia="en-AU"/>
        </w:rPr>
      </w:pPr>
      <w:r w:rsidRPr="0098419D">
        <w:rPr>
          <w:rFonts w:ascii="Times New Roman" w:eastAsia="Times New Roman" w:hAnsi="Times New Roman"/>
          <w:color w:val="000000"/>
          <w:sz w:val="23"/>
          <w:szCs w:val="23"/>
          <w:lang w:eastAsia="en-AU"/>
        </w:rPr>
        <w:t>(b)</w:t>
      </w:r>
      <w:r w:rsidRPr="0098419D">
        <w:rPr>
          <w:rFonts w:ascii="Times New Roman" w:eastAsia="Times New Roman" w:hAnsi="Times New Roman"/>
          <w:color w:val="000000"/>
          <w:sz w:val="23"/>
          <w:szCs w:val="23"/>
          <w:lang w:eastAsia="en-AU"/>
        </w:rPr>
        <w:tab/>
      </w:r>
      <w:r w:rsidRPr="0098419D">
        <w:rPr>
          <w:rFonts w:ascii="Times New Roman" w:eastAsia="Times New Roman" w:hAnsi="Times New Roman"/>
          <w:color w:val="000000"/>
          <w:spacing w:val="-4"/>
          <w:sz w:val="23"/>
          <w:szCs w:val="23"/>
          <w:lang w:eastAsia="en-AU"/>
        </w:rPr>
        <w:t xml:space="preserve">in the case of </w:t>
      </w:r>
      <w:hyperlink w:anchor="id50659aa0_afe9_4913_b8e1_05bfd71a04" w:history="1">
        <w:r w:rsidRPr="0098419D">
          <w:rPr>
            <w:rFonts w:ascii="Times New Roman" w:eastAsia="Times New Roman" w:hAnsi="Times New Roman"/>
            <w:color w:val="000000"/>
            <w:spacing w:val="-4"/>
            <w:sz w:val="23"/>
            <w:szCs w:val="23"/>
            <w:lang w:eastAsia="en-AU"/>
          </w:rPr>
          <w:t>Part 2</w:t>
        </w:r>
      </w:hyperlink>
      <w:r w:rsidRPr="0098419D">
        <w:rPr>
          <w:rFonts w:ascii="Times New Roman" w:eastAsia="Times New Roman" w:hAnsi="Times New Roman"/>
          <w:color w:val="000000"/>
          <w:spacing w:val="-4"/>
          <w:sz w:val="23"/>
          <w:szCs w:val="23"/>
          <w:lang w:eastAsia="en-AU"/>
        </w:rPr>
        <w:t xml:space="preserve"> of that Schedule—proceedings in the Criminal Injuries Division; and</w:t>
      </w:r>
    </w:p>
    <w:p w14:paraId="3DE25F0F"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(c)</w:t>
      </w:r>
      <w:r w:rsidRPr="0098419D">
        <w:rPr>
          <w:rFonts w:ascii="Times New Roman" w:eastAsia="Times New Roman" w:hAnsi="Times New Roman"/>
          <w:color w:val="000000"/>
          <w:sz w:val="23"/>
          <w:szCs w:val="23"/>
          <w:lang w:eastAsia="en-AU"/>
        </w:rPr>
        <w:tab/>
        <w:t xml:space="preserve">in the case of </w:t>
      </w:r>
      <w:hyperlink w:anchor="ida025bafc_4f25_4803_86dc_88918fd32e" w:history="1">
        <w:r w:rsidRPr="0098419D">
          <w:rPr>
            <w:rFonts w:ascii="Times New Roman" w:eastAsia="Times New Roman" w:hAnsi="Times New Roman"/>
            <w:color w:val="000000"/>
            <w:sz w:val="23"/>
            <w:szCs w:val="23"/>
            <w:lang w:eastAsia="en-AU"/>
          </w:rPr>
          <w:t>Part 3</w:t>
        </w:r>
      </w:hyperlink>
      <w:r w:rsidRPr="0098419D">
        <w:rPr>
          <w:rFonts w:ascii="Times New Roman" w:eastAsia="Times New Roman" w:hAnsi="Times New Roman"/>
          <w:color w:val="000000"/>
          <w:sz w:val="23"/>
          <w:szCs w:val="23"/>
          <w:lang w:eastAsia="en-AU"/>
        </w:rPr>
        <w:t xml:space="preserve"> of that Schedule—proceedings in the Criminal Division; and</w:t>
      </w:r>
    </w:p>
    <w:p w14:paraId="306586DC" w14:textId="77777777" w:rsidR="0098419D" w:rsidRPr="0098419D" w:rsidRDefault="0098419D" w:rsidP="0098419D">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(d)</w:t>
      </w:r>
      <w:r w:rsidRPr="0098419D">
        <w:rPr>
          <w:rFonts w:ascii="Times New Roman" w:eastAsia="Times New Roman" w:hAnsi="Times New Roman"/>
          <w:color w:val="000000"/>
          <w:sz w:val="23"/>
          <w:szCs w:val="23"/>
          <w:lang w:eastAsia="en-AU"/>
        </w:rPr>
        <w:tab/>
        <w:t xml:space="preserve">in the case of </w:t>
      </w:r>
      <w:hyperlink w:anchor="id10406bfe_bbde_4a48_b664_65270bef05" w:history="1">
        <w:r w:rsidRPr="0098419D">
          <w:rPr>
            <w:rFonts w:ascii="Times New Roman" w:eastAsia="Times New Roman" w:hAnsi="Times New Roman"/>
            <w:color w:val="000000"/>
            <w:sz w:val="23"/>
            <w:szCs w:val="23"/>
            <w:lang w:eastAsia="en-AU"/>
          </w:rPr>
          <w:t>Part 4</w:t>
        </w:r>
      </w:hyperlink>
      <w:r w:rsidRPr="0098419D">
        <w:rPr>
          <w:rFonts w:ascii="Times New Roman" w:eastAsia="Times New Roman" w:hAnsi="Times New Roman"/>
          <w:color w:val="000000"/>
          <w:sz w:val="23"/>
          <w:szCs w:val="23"/>
          <w:lang w:eastAsia="en-AU"/>
        </w:rPr>
        <w:t xml:space="preserve"> of that Schedule—proceedings under the </w:t>
      </w:r>
      <w:hyperlink r:id="rId86" w:history="1">
        <w:r w:rsidRPr="0098419D">
          <w:rPr>
            <w:rFonts w:ascii="Times New Roman" w:eastAsia="Times New Roman" w:hAnsi="Times New Roman"/>
            <w:i/>
            <w:iCs/>
            <w:color w:val="000000"/>
            <w:sz w:val="23"/>
            <w:szCs w:val="23"/>
            <w:lang w:eastAsia="en-AU"/>
          </w:rPr>
          <w:t>Fair Work Act 2009</w:t>
        </w:r>
      </w:hyperlink>
      <w:r w:rsidRPr="0098419D">
        <w:rPr>
          <w:rFonts w:ascii="Times New Roman" w:eastAsia="Times New Roman" w:hAnsi="Times New Roman"/>
          <w:color w:val="000000"/>
          <w:sz w:val="23"/>
          <w:szCs w:val="23"/>
          <w:lang w:eastAsia="en-AU"/>
        </w:rPr>
        <w:t xml:space="preserve"> of the Commonwealth.</w:t>
      </w:r>
    </w:p>
    <w:p w14:paraId="41F3798B" w14:textId="77777777" w:rsidR="0098419D" w:rsidRPr="0098419D" w:rsidRDefault="0098419D" w:rsidP="0098419D">
      <w:pPr>
        <w:keepNext/>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42" w:name="id4e1e52b8_4b77_4612_b9d2_3b03d11e06"/>
      <w:r w:rsidRPr="0098419D">
        <w:rPr>
          <w:rFonts w:ascii="Times New Roman" w:eastAsia="Times New Roman" w:hAnsi="Times New Roman"/>
          <w:b/>
          <w:bCs/>
          <w:color w:val="000000"/>
          <w:sz w:val="32"/>
          <w:szCs w:val="32"/>
          <w:lang w:eastAsia="en-AU"/>
        </w:rPr>
        <w:lastRenderedPageBreak/>
        <w:t>Schedule 1—Fees</w:t>
      </w:r>
      <w:bookmarkEnd w:id="42"/>
    </w:p>
    <w:p w14:paraId="348A983F" w14:textId="77777777" w:rsidR="0098419D" w:rsidRPr="0098419D" w:rsidRDefault="0098419D" w:rsidP="0098419D">
      <w:pPr>
        <w:keepNext/>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rPr>
      </w:pPr>
      <w:r w:rsidRPr="0098419D">
        <w:rPr>
          <w:rFonts w:ascii="Times New Roman" w:eastAsia="Times New Roman" w:hAnsi="Times New Roman"/>
          <w:b/>
          <w:bCs/>
          <w:color w:val="000000"/>
          <w:sz w:val="32"/>
          <w:szCs w:val="32"/>
          <w:lang w:eastAsia="en-AU"/>
        </w:rPr>
        <w:t>Part 1—Fees in Civil Division</w:t>
      </w:r>
    </w:p>
    <w:tbl>
      <w:tblPr>
        <w:tblW w:w="5000" w:type="pct"/>
        <w:tblCellMar>
          <w:left w:w="60" w:type="dxa"/>
          <w:right w:w="60" w:type="dxa"/>
        </w:tblCellMar>
        <w:tblLook w:val="0000" w:firstRow="0" w:lastRow="0" w:firstColumn="0" w:lastColumn="0" w:noHBand="0" w:noVBand="0"/>
      </w:tblPr>
      <w:tblGrid>
        <w:gridCol w:w="331"/>
        <w:gridCol w:w="7182"/>
        <w:gridCol w:w="1847"/>
      </w:tblGrid>
      <w:tr w:rsidR="0098419D" w:rsidRPr="0098419D" w14:paraId="1DFEBF4D" w14:textId="77777777" w:rsidTr="008306A3">
        <w:trPr>
          <w:cantSplit/>
        </w:trPr>
        <w:tc>
          <w:tcPr>
            <w:tcW w:w="331" w:type="dxa"/>
            <w:tcBorders>
              <w:top w:val="nil"/>
              <w:left w:val="nil"/>
              <w:bottom w:val="nil"/>
              <w:right w:val="nil"/>
            </w:tcBorders>
          </w:tcPr>
          <w:p w14:paraId="43FF7F0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w:t>
            </w:r>
          </w:p>
        </w:tc>
        <w:tc>
          <w:tcPr>
            <w:tcW w:w="7182" w:type="dxa"/>
            <w:tcBorders>
              <w:top w:val="nil"/>
              <w:left w:val="nil"/>
              <w:bottom w:val="nil"/>
              <w:right w:val="nil"/>
            </w:tcBorders>
          </w:tcPr>
          <w:p w14:paraId="3BBA119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filing a final notice of claim—</w:t>
            </w:r>
          </w:p>
        </w:tc>
        <w:tc>
          <w:tcPr>
            <w:tcW w:w="1847" w:type="dxa"/>
            <w:tcBorders>
              <w:top w:val="nil"/>
              <w:left w:val="nil"/>
              <w:bottom w:val="nil"/>
              <w:right w:val="nil"/>
            </w:tcBorders>
          </w:tcPr>
          <w:p w14:paraId="6C413E45"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38983A3" w14:textId="77777777" w:rsidTr="008306A3">
        <w:trPr>
          <w:cantSplit/>
        </w:trPr>
        <w:tc>
          <w:tcPr>
            <w:tcW w:w="331" w:type="dxa"/>
            <w:tcBorders>
              <w:top w:val="nil"/>
              <w:left w:val="nil"/>
              <w:bottom w:val="nil"/>
              <w:right w:val="nil"/>
            </w:tcBorders>
          </w:tcPr>
          <w:p w14:paraId="50FDA58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2DC4A4A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in the case of a notice of claim filed using the Electronic System</w:t>
            </w:r>
          </w:p>
        </w:tc>
        <w:tc>
          <w:tcPr>
            <w:tcW w:w="1847" w:type="dxa"/>
            <w:tcBorders>
              <w:top w:val="nil"/>
              <w:left w:val="nil"/>
              <w:bottom w:val="nil"/>
              <w:right w:val="nil"/>
            </w:tcBorders>
          </w:tcPr>
          <w:p w14:paraId="6BED8EBB"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$27.75</w:t>
            </w:r>
          </w:p>
        </w:tc>
      </w:tr>
      <w:tr w:rsidR="0098419D" w:rsidRPr="0098419D" w14:paraId="57EBC29C" w14:textId="77777777" w:rsidTr="008306A3">
        <w:trPr>
          <w:cantSplit/>
        </w:trPr>
        <w:tc>
          <w:tcPr>
            <w:tcW w:w="331" w:type="dxa"/>
            <w:tcBorders>
              <w:top w:val="nil"/>
              <w:left w:val="nil"/>
              <w:bottom w:val="nil"/>
              <w:right w:val="nil"/>
            </w:tcBorders>
          </w:tcPr>
          <w:p w14:paraId="1D8BC6A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1651B91C"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58372DF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$66.50</w:t>
            </w:r>
          </w:p>
        </w:tc>
      </w:tr>
      <w:tr w:rsidR="0098419D" w:rsidRPr="0098419D" w14:paraId="39D4F68C" w14:textId="77777777" w:rsidTr="008306A3">
        <w:trPr>
          <w:cantSplit/>
        </w:trPr>
        <w:tc>
          <w:tcPr>
            <w:tcW w:w="331" w:type="dxa"/>
            <w:tcBorders>
              <w:top w:val="nil"/>
              <w:left w:val="nil"/>
              <w:bottom w:val="nil"/>
              <w:right w:val="nil"/>
            </w:tcBorders>
          </w:tcPr>
          <w:p w14:paraId="0A95BF0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w:t>
            </w:r>
          </w:p>
        </w:tc>
        <w:tc>
          <w:tcPr>
            <w:tcW w:w="7182" w:type="dxa"/>
            <w:tcBorders>
              <w:top w:val="nil"/>
              <w:left w:val="nil"/>
              <w:bottom w:val="nil"/>
              <w:right w:val="nil"/>
            </w:tcBorders>
          </w:tcPr>
          <w:p w14:paraId="2DCD4528" w14:textId="045E15ED"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 xml:space="preserve">On filing an application for discovery of documents before the commencement of </w:t>
            </w:r>
            <w:r w:rsidR="00D75689">
              <w:rPr>
                <w:rFonts w:ascii="Times New Roman" w:eastAsia="Times New Roman" w:hAnsi="Times New Roman"/>
                <w:color w:val="000000"/>
                <w:sz w:val="20"/>
                <w:szCs w:val="20"/>
                <w:lang w:eastAsia="en-AU"/>
              </w:rPr>
              <w:br/>
            </w:r>
            <w:r w:rsidRPr="0098419D">
              <w:rPr>
                <w:rFonts w:ascii="Times New Roman" w:eastAsia="Times New Roman" w:hAnsi="Times New Roman"/>
                <w:color w:val="000000"/>
                <w:sz w:val="20"/>
                <w:szCs w:val="20"/>
                <w:lang w:eastAsia="en-AU"/>
              </w:rPr>
              <w:t>a proceeding—</w:t>
            </w:r>
          </w:p>
        </w:tc>
        <w:tc>
          <w:tcPr>
            <w:tcW w:w="1847" w:type="dxa"/>
            <w:tcBorders>
              <w:top w:val="nil"/>
              <w:left w:val="nil"/>
              <w:bottom w:val="nil"/>
              <w:right w:val="nil"/>
            </w:tcBorders>
          </w:tcPr>
          <w:p w14:paraId="36E2E76C"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33FEFA63" w14:textId="77777777" w:rsidTr="008306A3">
        <w:trPr>
          <w:cantSplit/>
        </w:trPr>
        <w:tc>
          <w:tcPr>
            <w:tcW w:w="331" w:type="dxa"/>
            <w:tcBorders>
              <w:top w:val="nil"/>
              <w:left w:val="nil"/>
              <w:bottom w:val="nil"/>
              <w:right w:val="nil"/>
            </w:tcBorders>
          </w:tcPr>
          <w:p w14:paraId="3A032A4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267ADD30"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52842EA9"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$291.00</w:t>
            </w:r>
          </w:p>
        </w:tc>
      </w:tr>
      <w:tr w:rsidR="0098419D" w:rsidRPr="0098419D" w14:paraId="467CEBB4" w14:textId="77777777" w:rsidTr="008306A3">
        <w:trPr>
          <w:cantSplit/>
        </w:trPr>
        <w:tc>
          <w:tcPr>
            <w:tcW w:w="331" w:type="dxa"/>
            <w:tcBorders>
              <w:top w:val="nil"/>
              <w:left w:val="nil"/>
              <w:bottom w:val="nil"/>
              <w:right w:val="nil"/>
            </w:tcBorders>
          </w:tcPr>
          <w:p w14:paraId="57D87E8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277A1333"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113F5A6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$209.00</w:t>
            </w:r>
          </w:p>
        </w:tc>
      </w:tr>
      <w:tr w:rsidR="0098419D" w:rsidRPr="0098419D" w14:paraId="5D0FACB0" w14:textId="77777777" w:rsidTr="008306A3">
        <w:trPr>
          <w:cantSplit/>
        </w:trPr>
        <w:tc>
          <w:tcPr>
            <w:tcW w:w="331" w:type="dxa"/>
            <w:tcBorders>
              <w:top w:val="nil"/>
              <w:left w:val="nil"/>
              <w:bottom w:val="nil"/>
              <w:right w:val="nil"/>
            </w:tcBorders>
          </w:tcPr>
          <w:p w14:paraId="416B25A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w:t>
            </w:r>
          </w:p>
        </w:tc>
        <w:tc>
          <w:tcPr>
            <w:tcW w:w="7182" w:type="dxa"/>
            <w:tcBorders>
              <w:top w:val="nil"/>
              <w:left w:val="nil"/>
              <w:bottom w:val="nil"/>
              <w:right w:val="nil"/>
            </w:tcBorders>
          </w:tcPr>
          <w:p w14:paraId="468FE8D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filing a document to commence a proceeding in the District Court—</w:t>
            </w:r>
          </w:p>
        </w:tc>
        <w:tc>
          <w:tcPr>
            <w:tcW w:w="1847" w:type="dxa"/>
            <w:tcBorders>
              <w:top w:val="nil"/>
              <w:left w:val="nil"/>
              <w:bottom w:val="nil"/>
              <w:right w:val="nil"/>
            </w:tcBorders>
          </w:tcPr>
          <w:p w14:paraId="19E40E9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A72062B" w14:textId="77777777" w:rsidTr="008306A3">
        <w:trPr>
          <w:cantSplit/>
        </w:trPr>
        <w:tc>
          <w:tcPr>
            <w:tcW w:w="331" w:type="dxa"/>
            <w:tcBorders>
              <w:top w:val="nil"/>
              <w:left w:val="nil"/>
              <w:bottom w:val="nil"/>
              <w:right w:val="nil"/>
            </w:tcBorders>
          </w:tcPr>
          <w:p w14:paraId="3D60B7E0"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427AE15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in the case where a fee has previously been paid for filing an application for discovery of documents relating to the subject</w:t>
            </w:r>
            <w:r w:rsidRPr="0098419D">
              <w:rPr>
                <w:rFonts w:ascii="Times New Roman" w:eastAsia="Times New Roman" w:hAnsi="Times New Roman"/>
                <w:color w:val="000000"/>
                <w:sz w:val="20"/>
                <w:szCs w:val="20"/>
                <w:lang w:eastAsia="en-AU"/>
              </w:rPr>
              <w:noBreakHyphen/>
              <w:t>matter of the proceeding—</w:t>
            </w:r>
          </w:p>
        </w:tc>
        <w:tc>
          <w:tcPr>
            <w:tcW w:w="1847" w:type="dxa"/>
            <w:tcBorders>
              <w:top w:val="nil"/>
              <w:left w:val="nil"/>
              <w:bottom w:val="nil"/>
              <w:right w:val="nil"/>
            </w:tcBorders>
          </w:tcPr>
          <w:p w14:paraId="7F23C60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332E6994" w14:textId="77777777" w:rsidTr="008306A3">
        <w:trPr>
          <w:cantSplit/>
        </w:trPr>
        <w:tc>
          <w:tcPr>
            <w:tcW w:w="331" w:type="dxa"/>
            <w:tcBorders>
              <w:top w:val="nil"/>
              <w:left w:val="nil"/>
              <w:bottom w:val="nil"/>
              <w:right w:val="nil"/>
            </w:tcBorders>
          </w:tcPr>
          <w:p w14:paraId="2363557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34D3B39E" w14:textId="766B6EA8" w:rsidR="0098419D" w:rsidRPr="0098419D" w:rsidRDefault="0098419D" w:rsidP="00FC7ABD">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(i)</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389E7D0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$1 989.00</w:t>
            </w:r>
          </w:p>
        </w:tc>
      </w:tr>
      <w:tr w:rsidR="0098419D" w:rsidRPr="0098419D" w14:paraId="57305312" w14:textId="77777777" w:rsidTr="008306A3">
        <w:trPr>
          <w:cantSplit/>
        </w:trPr>
        <w:tc>
          <w:tcPr>
            <w:tcW w:w="331" w:type="dxa"/>
            <w:tcBorders>
              <w:top w:val="nil"/>
              <w:left w:val="nil"/>
              <w:bottom w:val="nil"/>
              <w:right w:val="nil"/>
            </w:tcBorders>
          </w:tcPr>
          <w:p w14:paraId="169520E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721C9C27" w14:textId="12810D82" w:rsidR="0098419D" w:rsidRPr="0098419D" w:rsidRDefault="0098419D" w:rsidP="00FC7ABD">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(ii)</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4E9F7AA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$1 410.00</w:t>
            </w:r>
          </w:p>
        </w:tc>
      </w:tr>
      <w:tr w:rsidR="0098419D" w:rsidRPr="0098419D" w14:paraId="2687025C" w14:textId="77777777" w:rsidTr="008306A3">
        <w:trPr>
          <w:cantSplit/>
        </w:trPr>
        <w:tc>
          <w:tcPr>
            <w:tcW w:w="331" w:type="dxa"/>
            <w:tcBorders>
              <w:top w:val="nil"/>
              <w:left w:val="nil"/>
              <w:bottom w:val="nil"/>
              <w:right w:val="nil"/>
            </w:tcBorders>
          </w:tcPr>
          <w:p w14:paraId="73EFB88C"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4E87B8FC"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47D08B9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214B1F7" w14:textId="77777777" w:rsidTr="008306A3">
        <w:trPr>
          <w:cantSplit/>
        </w:trPr>
        <w:tc>
          <w:tcPr>
            <w:tcW w:w="331" w:type="dxa"/>
            <w:tcBorders>
              <w:top w:val="nil"/>
              <w:left w:val="nil"/>
              <w:bottom w:val="nil"/>
              <w:right w:val="nil"/>
            </w:tcBorders>
          </w:tcPr>
          <w:p w14:paraId="24723E3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4DCA9A8D" w14:textId="7BEFEC0B" w:rsidR="0098419D" w:rsidRPr="0098419D" w:rsidRDefault="0098419D" w:rsidP="00FC7ABD">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(i)</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7097FEB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$2 280.00</w:t>
            </w:r>
          </w:p>
        </w:tc>
      </w:tr>
      <w:tr w:rsidR="0098419D" w:rsidRPr="0098419D" w14:paraId="21D87B25" w14:textId="77777777" w:rsidTr="008306A3">
        <w:trPr>
          <w:cantSplit/>
        </w:trPr>
        <w:tc>
          <w:tcPr>
            <w:tcW w:w="331" w:type="dxa"/>
            <w:tcBorders>
              <w:top w:val="nil"/>
              <w:left w:val="nil"/>
              <w:bottom w:val="nil"/>
              <w:right w:val="nil"/>
            </w:tcBorders>
          </w:tcPr>
          <w:p w14:paraId="3EFC1CC8"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68E90C81" w14:textId="3E3F6E90" w:rsidR="0098419D" w:rsidRPr="0098419D" w:rsidRDefault="0098419D" w:rsidP="00FC7ABD">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(ii)</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4F91A7A0"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$1 619.00</w:t>
            </w:r>
          </w:p>
        </w:tc>
      </w:tr>
      <w:tr w:rsidR="0098419D" w:rsidRPr="0098419D" w14:paraId="0D7E6F89" w14:textId="77777777" w:rsidTr="008306A3">
        <w:trPr>
          <w:cantSplit/>
        </w:trPr>
        <w:tc>
          <w:tcPr>
            <w:tcW w:w="331" w:type="dxa"/>
            <w:tcBorders>
              <w:top w:val="nil"/>
              <w:left w:val="nil"/>
              <w:bottom w:val="nil"/>
              <w:right w:val="nil"/>
            </w:tcBorders>
          </w:tcPr>
          <w:p w14:paraId="08F90200"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4</w:t>
            </w:r>
          </w:p>
        </w:tc>
        <w:tc>
          <w:tcPr>
            <w:tcW w:w="7182" w:type="dxa"/>
            <w:tcBorders>
              <w:top w:val="nil"/>
              <w:left w:val="nil"/>
              <w:bottom w:val="nil"/>
              <w:right w:val="nil"/>
            </w:tcBorders>
          </w:tcPr>
          <w:p w14:paraId="53CE7F6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transferring a proceeding commenced in the Magistrates Court to the Court—</w:t>
            </w:r>
          </w:p>
        </w:tc>
        <w:tc>
          <w:tcPr>
            <w:tcW w:w="1847" w:type="dxa"/>
            <w:tcBorders>
              <w:top w:val="nil"/>
              <w:left w:val="nil"/>
              <w:bottom w:val="nil"/>
              <w:right w:val="nil"/>
            </w:tcBorders>
          </w:tcPr>
          <w:p w14:paraId="33F9B41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4B03E14" w14:textId="77777777" w:rsidTr="008306A3">
        <w:trPr>
          <w:cantSplit/>
        </w:trPr>
        <w:tc>
          <w:tcPr>
            <w:tcW w:w="331" w:type="dxa"/>
            <w:tcBorders>
              <w:top w:val="nil"/>
              <w:left w:val="nil"/>
              <w:bottom w:val="nil"/>
              <w:right w:val="nil"/>
            </w:tcBorders>
          </w:tcPr>
          <w:p w14:paraId="46898F7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2650D67E"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06415D98"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$2 280.00 less the fees already paid in respect of the proceeding in the Magistrates Court</w:t>
            </w:r>
          </w:p>
        </w:tc>
      </w:tr>
      <w:tr w:rsidR="0098419D" w:rsidRPr="0098419D" w14:paraId="7D991857" w14:textId="77777777" w:rsidTr="008306A3">
        <w:trPr>
          <w:cantSplit/>
        </w:trPr>
        <w:tc>
          <w:tcPr>
            <w:tcW w:w="331" w:type="dxa"/>
            <w:tcBorders>
              <w:top w:val="nil"/>
              <w:left w:val="nil"/>
              <w:bottom w:val="nil"/>
              <w:right w:val="nil"/>
            </w:tcBorders>
          </w:tcPr>
          <w:p w14:paraId="484A3F09"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636117D4"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1EDC1EDF"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$1 619.00 less the fees already paid in respect of the proceeding in the Magistrates Court</w:t>
            </w:r>
          </w:p>
        </w:tc>
      </w:tr>
      <w:tr w:rsidR="0098419D" w:rsidRPr="0098419D" w14:paraId="0BF77E4C" w14:textId="77777777" w:rsidTr="008306A3">
        <w:trPr>
          <w:cantSplit/>
        </w:trPr>
        <w:tc>
          <w:tcPr>
            <w:tcW w:w="331" w:type="dxa"/>
            <w:tcBorders>
              <w:top w:val="nil"/>
              <w:left w:val="nil"/>
              <w:bottom w:val="nil"/>
              <w:right w:val="nil"/>
            </w:tcBorders>
          </w:tcPr>
          <w:p w14:paraId="7547BEC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5</w:t>
            </w:r>
          </w:p>
        </w:tc>
        <w:tc>
          <w:tcPr>
            <w:tcW w:w="7182" w:type="dxa"/>
            <w:tcBorders>
              <w:top w:val="nil"/>
              <w:left w:val="nil"/>
              <w:bottom w:val="nil"/>
              <w:right w:val="nil"/>
            </w:tcBorders>
          </w:tcPr>
          <w:p w14:paraId="5C6FF91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 xml:space="preserve">On filing an application under the </w:t>
            </w:r>
            <w:r w:rsidRPr="0098419D">
              <w:rPr>
                <w:rFonts w:ascii="Times New Roman" w:eastAsia="Times New Roman" w:hAnsi="Times New Roman"/>
                <w:i/>
                <w:iCs/>
                <w:color w:val="000000"/>
                <w:sz w:val="20"/>
                <w:szCs w:val="20"/>
                <w:lang w:eastAsia="en-AU"/>
              </w:rPr>
              <w:t>National Credit Code</w:t>
            </w:r>
          </w:p>
        </w:tc>
        <w:tc>
          <w:tcPr>
            <w:tcW w:w="1847" w:type="dxa"/>
            <w:tcBorders>
              <w:top w:val="nil"/>
              <w:left w:val="nil"/>
              <w:bottom w:val="nil"/>
              <w:right w:val="nil"/>
            </w:tcBorders>
          </w:tcPr>
          <w:p w14:paraId="4EB4DFB8"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$319.00</w:t>
            </w:r>
          </w:p>
        </w:tc>
      </w:tr>
      <w:tr w:rsidR="0098419D" w:rsidRPr="0098419D" w14:paraId="3529F286" w14:textId="77777777" w:rsidTr="008306A3">
        <w:trPr>
          <w:cantSplit/>
        </w:trPr>
        <w:tc>
          <w:tcPr>
            <w:tcW w:w="331" w:type="dxa"/>
            <w:tcBorders>
              <w:top w:val="nil"/>
              <w:left w:val="nil"/>
              <w:bottom w:val="nil"/>
              <w:right w:val="nil"/>
            </w:tcBorders>
          </w:tcPr>
          <w:p w14:paraId="30B4E50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6</w:t>
            </w:r>
          </w:p>
        </w:tc>
        <w:tc>
          <w:tcPr>
            <w:tcW w:w="7182" w:type="dxa"/>
            <w:tcBorders>
              <w:top w:val="nil"/>
              <w:left w:val="nil"/>
              <w:bottom w:val="nil"/>
              <w:right w:val="nil"/>
            </w:tcBorders>
          </w:tcPr>
          <w:p w14:paraId="26C318F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filing a cross action in the nature of a counter claim or third party claim—</w:t>
            </w:r>
          </w:p>
        </w:tc>
        <w:tc>
          <w:tcPr>
            <w:tcW w:w="1847" w:type="dxa"/>
            <w:tcBorders>
              <w:top w:val="nil"/>
              <w:left w:val="nil"/>
              <w:bottom w:val="nil"/>
              <w:right w:val="nil"/>
            </w:tcBorders>
          </w:tcPr>
          <w:p w14:paraId="25A1398F"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4E7DB40F" w14:textId="77777777" w:rsidTr="008306A3">
        <w:trPr>
          <w:cantSplit/>
        </w:trPr>
        <w:tc>
          <w:tcPr>
            <w:tcW w:w="331" w:type="dxa"/>
            <w:tcBorders>
              <w:top w:val="nil"/>
              <w:left w:val="nil"/>
              <w:bottom w:val="nil"/>
              <w:right w:val="nil"/>
            </w:tcBorders>
          </w:tcPr>
          <w:p w14:paraId="2549D4C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1C747E75"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3C240FC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$2 280.00</w:t>
            </w:r>
          </w:p>
        </w:tc>
      </w:tr>
      <w:tr w:rsidR="0098419D" w:rsidRPr="0098419D" w14:paraId="1940352A" w14:textId="77777777" w:rsidTr="008306A3">
        <w:trPr>
          <w:cantSplit/>
        </w:trPr>
        <w:tc>
          <w:tcPr>
            <w:tcW w:w="331" w:type="dxa"/>
            <w:tcBorders>
              <w:top w:val="nil"/>
              <w:left w:val="nil"/>
              <w:bottom w:val="nil"/>
              <w:right w:val="nil"/>
            </w:tcBorders>
          </w:tcPr>
          <w:p w14:paraId="477185D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692802CF"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3F00B583"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$1 619.00</w:t>
            </w:r>
          </w:p>
        </w:tc>
      </w:tr>
      <w:tr w:rsidR="0098419D" w:rsidRPr="0098419D" w14:paraId="27E44BB6" w14:textId="77777777" w:rsidTr="008306A3">
        <w:trPr>
          <w:cantSplit/>
        </w:trPr>
        <w:tc>
          <w:tcPr>
            <w:tcW w:w="331" w:type="dxa"/>
            <w:tcBorders>
              <w:top w:val="nil"/>
              <w:left w:val="nil"/>
              <w:bottom w:val="nil"/>
              <w:right w:val="nil"/>
            </w:tcBorders>
          </w:tcPr>
          <w:p w14:paraId="4F44462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7</w:t>
            </w:r>
          </w:p>
        </w:tc>
        <w:tc>
          <w:tcPr>
            <w:tcW w:w="7182" w:type="dxa"/>
            <w:tcBorders>
              <w:top w:val="nil"/>
              <w:left w:val="nil"/>
              <w:bottom w:val="nil"/>
              <w:right w:val="nil"/>
            </w:tcBorders>
          </w:tcPr>
          <w:p w14:paraId="094515DA"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transferring a cross action in the nature of a counter claim or third party claim commenced in the Magistrates Court to the Court—</w:t>
            </w:r>
          </w:p>
        </w:tc>
        <w:tc>
          <w:tcPr>
            <w:tcW w:w="1847" w:type="dxa"/>
            <w:tcBorders>
              <w:top w:val="nil"/>
              <w:left w:val="nil"/>
              <w:bottom w:val="nil"/>
              <w:right w:val="nil"/>
            </w:tcBorders>
          </w:tcPr>
          <w:p w14:paraId="3A63F615"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B788338" w14:textId="77777777" w:rsidTr="008306A3">
        <w:trPr>
          <w:cantSplit/>
        </w:trPr>
        <w:tc>
          <w:tcPr>
            <w:tcW w:w="331" w:type="dxa"/>
            <w:tcBorders>
              <w:top w:val="nil"/>
              <w:left w:val="nil"/>
              <w:bottom w:val="nil"/>
              <w:right w:val="nil"/>
            </w:tcBorders>
          </w:tcPr>
          <w:p w14:paraId="7C3954EA"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3E7B8001"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22EA8EE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$2 280.00 less the fees already paid in respect of the cross action in the Magistrates Court</w:t>
            </w:r>
          </w:p>
        </w:tc>
      </w:tr>
      <w:tr w:rsidR="0098419D" w:rsidRPr="0098419D" w14:paraId="2C3E0ECF" w14:textId="77777777" w:rsidTr="008306A3">
        <w:trPr>
          <w:cantSplit/>
        </w:trPr>
        <w:tc>
          <w:tcPr>
            <w:tcW w:w="331" w:type="dxa"/>
            <w:tcBorders>
              <w:top w:val="nil"/>
              <w:left w:val="nil"/>
              <w:bottom w:val="nil"/>
              <w:right w:val="nil"/>
            </w:tcBorders>
          </w:tcPr>
          <w:p w14:paraId="794EAC4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5A33C45B"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0F00C97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$1 619.00 less the fees already paid in respect of the cross action in the Magistrates Court</w:t>
            </w:r>
          </w:p>
        </w:tc>
      </w:tr>
      <w:tr w:rsidR="0098419D" w:rsidRPr="0098419D" w14:paraId="28425B53" w14:textId="77777777" w:rsidTr="008306A3">
        <w:trPr>
          <w:cantSplit/>
        </w:trPr>
        <w:tc>
          <w:tcPr>
            <w:tcW w:w="331" w:type="dxa"/>
            <w:tcBorders>
              <w:top w:val="nil"/>
              <w:left w:val="nil"/>
              <w:bottom w:val="nil"/>
              <w:right w:val="nil"/>
            </w:tcBorders>
          </w:tcPr>
          <w:p w14:paraId="63CAEB98" w14:textId="77777777" w:rsidR="0098419D" w:rsidRPr="0098419D" w:rsidRDefault="0098419D" w:rsidP="00097AC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lastRenderedPageBreak/>
              <w:t>8</w:t>
            </w:r>
          </w:p>
        </w:tc>
        <w:tc>
          <w:tcPr>
            <w:tcW w:w="7182" w:type="dxa"/>
            <w:tcBorders>
              <w:top w:val="nil"/>
              <w:left w:val="nil"/>
              <w:bottom w:val="nil"/>
              <w:right w:val="nil"/>
            </w:tcBorders>
          </w:tcPr>
          <w:p w14:paraId="7ABD2299" w14:textId="77777777" w:rsidR="0098419D" w:rsidRPr="0098419D" w:rsidRDefault="0098419D" w:rsidP="00097AC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setting a date for trial—</w:t>
            </w:r>
          </w:p>
        </w:tc>
        <w:tc>
          <w:tcPr>
            <w:tcW w:w="1847" w:type="dxa"/>
            <w:tcBorders>
              <w:top w:val="nil"/>
              <w:left w:val="nil"/>
              <w:bottom w:val="nil"/>
              <w:right w:val="nil"/>
            </w:tcBorders>
          </w:tcPr>
          <w:p w14:paraId="44E53580" w14:textId="77777777" w:rsidR="0098419D" w:rsidRPr="0098419D" w:rsidRDefault="0098419D" w:rsidP="00097ACC">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5F1E1848" w14:textId="77777777" w:rsidTr="008306A3">
        <w:trPr>
          <w:cantSplit/>
        </w:trPr>
        <w:tc>
          <w:tcPr>
            <w:tcW w:w="331" w:type="dxa"/>
            <w:tcBorders>
              <w:top w:val="nil"/>
              <w:left w:val="nil"/>
              <w:bottom w:val="nil"/>
              <w:right w:val="nil"/>
            </w:tcBorders>
          </w:tcPr>
          <w:p w14:paraId="14B6413E" w14:textId="77777777" w:rsidR="0098419D" w:rsidRPr="0098419D" w:rsidRDefault="0098419D" w:rsidP="00097AC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2EF1A2F1" w14:textId="77777777" w:rsidR="0098419D" w:rsidRPr="0098419D" w:rsidRDefault="0098419D" w:rsidP="00097ACC">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0704D2F8" w14:textId="77777777" w:rsidR="0098419D" w:rsidRPr="0098419D" w:rsidRDefault="0098419D" w:rsidP="00097ACC">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$2 280.00</w:t>
            </w:r>
          </w:p>
        </w:tc>
      </w:tr>
      <w:tr w:rsidR="0098419D" w:rsidRPr="0098419D" w14:paraId="0CF2BB9F" w14:textId="77777777" w:rsidTr="008306A3">
        <w:trPr>
          <w:cantSplit/>
        </w:trPr>
        <w:tc>
          <w:tcPr>
            <w:tcW w:w="331" w:type="dxa"/>
            <w:tcBorders>
              <w:top w:val="nil"/>
              <w:left w:val="nil"/>
              <w:bottom w:val="nil"/>
              <w:right w:val="nil"/>
            </w:tcBorders>
          </w:tcPr>
          <w:p w14:paraId="20967818"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478A06D0"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15342817"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$1 619.00</w:t>
            </w:r>
          </w:p>
        </w:tc>
      </w:tr>
      <w:tr w:rsidR="0098419D" w:rsidRPr="0098419D" w14:paraId="371FB87D" w14:textId="77777777" w:rsidTr="008306A3">
        <w:trPr>
          <w:cantSplit/>
        </w:trPr>
        <w:tc>
          <w:tcPr>
            <w:tcW w:w="331" w:type="dxa"/>
            <w:tcBorders>
              <w:top w:val="nil"/>
              <w:left w:val="nil"/>
              <w:bottom w:val="nil"/>
              <w:right w:val="nil"/>
            </w:tcBorders>
          </w:tcPr>
          <w:p w14:paraId="57147E4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w:t>
            </w:r>
          </w:p>
        </w:tc>
        <w:tc>
          <w:tcPr>
            <w:tcW w:w="7182" w:type="dxa"/>
            <w:tcBorders>
              <w:top w:val="nil"/>
              <w:left w:val="nil"/>
              <w:bottom w:val="nil"/>
              <w:right w:val="nil"/>
            </w:tcBorders>
          </w:tcPr>
          <w:p w14:paraId="483C65F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filing a notice of appeal or notice of cross appeal to the Court constituted of a Judge (other than a notice of appeal to the ADD)—</w:t>
            </w:r>
          </w:p>
        </w:tc>
        <w:tc>
          <w:tcPr>
            <w:tcW w:w="1847" w:type="dxa"/>
            <w:tcBorders>
              <w:top w:val="nil"/>
              <w:left w:val="nil"/>
              <w:bottom w:val="nil"/>
              <w:right w:val="nil"/>
            </w:tcBorders>
          </w:tcPr>
          <w:p w14:paraId="5021AE1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227FA2F" w14:textId="77777777" w:rsidTr="008306A3">
        <w:trPr>
          <w:cantSplit/>
        </w:trPr>
        <w:tc>
          <w:tcPr>
            <w:tcW w:w="331" w:type="dxa"/>
            <w:tcBorders>
              <w:top w:val="nil"/>
              <w:left w:val="nil"/>
              <w:bottom w:val="nil"/>
              <w:right w:val="nil"/>
            </w:tcBorders>
          </w:tcPr>
          <w:p w14:paraId="56F565F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1F562E7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484174BB"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$2,280.00</w:t>
            </w:r>
          </w:p>
        </w:tc>
      </w:tr>
      <w:tr w:rsidR="0098419D" w:rsidRPr="0098419D" w14:paraId="27D85E1E" w14:textId="77777777" w:rsidTr="008306A3">
        <w:trPr>
          <w:cantSplit/>
        </w:trPr>
        <w:tc>
          <w:tcPr>
            <w:tcW w:w="331" w:type="dxa"/>
            <w:tcBorders>
              <w:top w:val="nil"/>
              <w:left w:val="nil"/>
              <w:bottom w:val="nil"/>
              <w:right w:val="nil"/>
            </w:tcBorders>
          </w:tcPr>
          <w:p w14:paraId="22B5A528"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2D8DBF55"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31F1E48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$1,619.00</w:t>
            </w:r>
          </w:p>
        </w:tc>
      </w:tr>
      <w:tr w:rsidR="0098419D" w:rsidRPr="0098419D" w14:paraId="37C74DD4" w14:textId="77777777" w:rsidTr="008306A3">
        <w:trPr>
          <w:cantSplit/>
        </w:trPr>
        <w:tc>
          <w:tcPr>
            <w:tcW w:w="331" w:type="dxa"/>
            <w:tcBorders>
              <w:top w:val="nil"/>
              <w:left w:val="nil"/>
              <w:bottom w:val="nil"/>
              <w:right w:val="nil"/>
            </w:tcBorders>
          </w:tcPr>
          <w:p w14:paraId="329F6749"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w:t>
            </w:r>
          </w:p>
        </w:tc>
        <w:tc>
          <w:tcPr>
            <w:tcW w:w="7182" w:type="dxa"/>
            <w:tcBorders>
              <w:top w:val="nil"/>
              <w:left w:val="nil"/>
              <w:bottom w:val="nil"/>
              <w:right w:val="nil"/>
            </w:tcBorders>
          </w:tcPr>
          <w:p w14:paraId="284A32D0"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filing or lodging an application, notice or other document that does not relate to a proceeding for which a fee has been paid under any of the preceding clauses—</w:t>
            </w:r>
          </w:p>
        </w:tc>
        <w:tc>
          <w:tcPr>
            <w:tcW w:w="1847" w:type="dxa"/>
            <w:tcBorders>
              <w:top w:val="nil"/>
              <w:left w:val="nil"/>
              <w:bottom w:val="nil"/>
              <w:right w:val="nil"/>
            </w:tcBorders>
          </w:tcPr>
          <w:p w14:paraId="418C207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67A58ED" w14:textId="77777777" w:rsidTr="008306A3">
        <w:trPr>
          <w:cantSplit/>
        </w:trPr>
        <w:tc>
          <w:tcPr>
            <w:tcW w:w="331" w:type="dxa"/>
            <w:tcBorders>
              <w:top w:val="nil"/>
              <w:left w:val="nil"/>
              <w:bottom w:val="nil"/>
              <w:right w:val="nil"/>
            </w:tcBorders>
          </w:tcPr>
          <w:p w14:paraId="74017F80"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78854842"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2C32086F"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$293.00</w:t>
            </w:r>
          </w:p>
        </w:tc>
      </w:tr>
      <w:tr w:rsidR="0098419D" w:rsidRPr="0098419D" w14:paraId="6091A982" w14:textId="77777777" w:rsidTr="008306A3">
        <w:trPr>
          <w:cantSplit/>
        </w:trPr>
        <w:tc>
          <w:tcPr>
            <w:tcW w:w="331" w:type="dxa"/>
            <w:tcBorders>
              <w:top w:val="nil"/>
              <w:left w:val="nil"/>
              <w:bottom w:val="nil"/>
              <w:right w:val="nil"/>
            </w:tcBorders>
          </w:tcPr>
          <w:p w14:paraId="6EB24453"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47F42840"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7CB9021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$209.00</w:t>
            </w:r>
          </w:p>
        </w:tc>
      </w:tr>
      <w:tr w:rsidR="0098419D" w:rsidRPr="0098419D" w14:paraId="46B1707A" w14:textId="77777777" w:rsidTr="008306A3">
        <w:trPr>
          <w:cantSplit/>
        </w:trPr>
        <w:tc>
          <w:tcPr>
            <w:tcW w:w="331" w:type="dxa"/>
            <w:tcBorders>
              <w:top w:val="nil"/>
              <w:left w:val="nil"/>
              <w:bottom w:val="nil"/>
              <w:right w:val="nil"/>
            </w:tcBorders>
          </w:tcPr>
          <w:p w14:paraId="4F20BDF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11</w:t>
            </w:r>
          </w:p>
        </w:tc>
        <w:tc>
          <w:tcPr>
            <w:tcW w:w="7182" w:type="dxa"/>
            <w:tcBorders>
              <w:top w:val="nil"/>
              <w:left w:val="nil"/>
              <w:bottom w:val="nil"/>
              <w:right w:val="nil"/>
            </w:tcBorders>
          </w:tcPr>
          <w:p w14:paraId="36246920"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sealing a certificate or certifying under seal that a document is a true copy</w:t>
            </w:r>
          </w:p>
        </w:tc>
        <w:tc>
          <w:tcPr>
            <w:tcW w:w="1847" w:type="dxa"/>
            <w:tcBorders>
              <w:top w:val="nil"/>
              <w:left w:val="nil"/>
              <w:bottom w:val="nil"/>
              <w:right w:val="nil"/>
            </w:tcBorders>
          </w:tcPr>
          <w:p w14:paraId="2DE1B38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71B9CFCD" w14:textId="77777777" w:rsidTr="008306A3">
        <w:trPr>
          <w:cantSplit/>
        </w:trPr>
        <w:tc>
          <w:tcPr>
            <w:tcW w:w="331" w:type="dxa"/>
            <w:tcBorders>
              <w:top w:val="nil"/>
              <w:left w:val="nil"/>
              <w:bottom w:val="nil"/>
              <w:right w:val="nil"/>
            </w:tcBorders>
          </w:tcPr>
          <w:p w14:paraId="2034CCC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12</w:t>
            </w:r>
          </w:p>
        </w:tc>
        <w:tc>
          <w:tcPr>
            <w:tcW w:w="7182" w:type="dxa"/>
            <w:tcBorders>
              <w:top w:val="nil"/>
              <w:left w:val="nil"/>
              <w:bottom w:val="nil"/>
              <w:right w:val="nil"/>
            </w:tcBorders>
          </w:tcPr>
          <w:p w14:paraId="24A049E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each request to search and/or inspect a record of the Court</w:t>
            </w:r>
          </w:p>
        </w:tc>
        <w:tc>
          <w:tcPr>
            <w:tcW w:w="1847" w:type="dxa"/>
            <w:tcBorders>
              <w:top w:val="nil"/>
              <w:left w:val="nil"/>
              <w:bottom w:val="nil"/>
              <w:right w:val="nil"/>
            </w:tcBorders>
          </w:tcPr>
          <w:p w14:paraId="343F0BF0"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$30.75</w:t>
            </w:r>
          </w:p>
        </w:tc>
      </w:tr>
      <w:tr w:rsidR="0098419D" w:rsidRPr="0098419D" w14:paraId="427DE795" w14:textId="77777777" w:rsidTr="008306A3">
        <w:trPr>
          <w:cantSplit/>
        </w:trPr>
        <w:tc>
          <w:tcPr>
            <w:tcW w:w="331" w:type="dxa"/>
            <w:tcBorders>
              <w:top w:val="nil"/>
              <w:left w:val="nil"/>
              <w:bottom w:val="nil"/>
              <w:right w:val="nil"/>
            </w:tcBorders>
          </w:tcPr>
          <w:p w14:paraId="0065CE9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13</w:t>
            </w:r>
          </w:p>
        </w:tc>
        <w:tc>
          <w:tcPr>
            <w:tcW w:w="7182" w:type="dxa"/>
            <w:tcBorders>
              <w:top w:val="nil"/>
              <w:left w:val="nil"/>
              <w:bottom w:val="nil"/>
              <w:right w:val="nil"/>
            </w:tcBorders>
          </w:tcPr>
          <w:p w14:paraId="5CB3CFC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an unsealed copy of the record of the Court</w:t>
            </w:r>
          </w:p>
        </w:tc>
        <w:tc>
          <w:tcPr>
            <w:tcW w:w="1847" w:type="dxa"/>
            <w:tcBorders>
              <w:top w:val="nil"/>
              <w:left w:val="nil"/>
              <w:bottom w:val="nil"/>
              <w:right w:val="nil"/>
            </w:tcBorders>
          </w:tcPr>
          <w:p w14:paraId="7936B2FF"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$30.75</w:t>
            </w:r>
          </w:p>
        </w:tc>
      </w:tr>
      <w:tr w:rsidR="0098419D" w:rsidRPr="0098419D" w14:paraId="14C766A4" w14:textId="77777777" w:rsidTr="008306A3">
        <w:trPr>
          <w:cantSplit/>
        </w:trPr>
        <w:tc>
          <w:tcPr>
            <w:tcW w:w="331" w:type="dxa"/>
            <w:tcBorders>
              <w:top w:val="nil"/>
              <w:left w:val="nil"/>
              <w:bottom w:val="nil"/>
              <w:right w:val="nil"/>
            </w:tcBorders>
          </w:tcPr>
          <w:p w14:paraId="732A1E3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14</w:t>
            </w:r>
          </w:p>
        </w:tc>
        <w:tc>
          <w:tcPr>
            <w:tcW w:w="7182" w:type="dxa"/>
            <w:tcBorders>
              <w:top w:val="nil"/>
              <w:left w:val="nil"/>
              <w:bottom w:val="nil"/>
              <w:right w:val="nil"/>
            </w:tcBorders>
          </w:tcPr>
          <w:p w14:paraId="31D5EAB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a sealed copy of the record of the Court</w:t>
            </w:r>
          </w:p>
        </w:tc>
        <w:tc>
          <w:tcPr>
            <w:tcW w:w="1847" w:type="dxa"/>
            <w:tcBorders>
              <w:top w:val="nil"/>
              <w:left w:val="nil"/>
              <w:bottom w:val="nil"/>
              <w:right w:val="nil"/>
            </w:tcBorders>
          </w:tcPr>
          <w:p w14:paraId="769A33F0"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0AFAAAC7" w14:textId="77777777" w:rsidTr="008306A3">
        <w:trPr>
          <w:cantSplit/>
        </w:trPr>
        <w:tc>
          <w:tcPr>
            <w:tcW w:w="331" w:type="dxa"/>
            <w:tcBorders>
              <w:top w:val="nil"/>
              <w:left w:val="nil"/>
              <w:bottom w:val="nil"/>
              <w:right w:val="nil"/>
            </w:tcBorders>
          </w:tcPr>
          <w:p w14:paraId="40B95D2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15</w:t>
            </w:r>
          </w:p>
        </w:tc>
        <w:tc>
          <w:tcPr>
            <w:tcW w:w="7182" w:type="dxa"/>
            <w:tcBorders>
              <w:top w:val="nil"/>
              <w:left w:val="nil"/>
              <w:bottom w:val="nil"/>
              <w:right w:val="nil"/>
            </w:tcBorders>
          </w:tcPr>
          <w:p w14:paraId="22373DC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evidence—</w:t>
            </w:r>
          </w:p>
        </w:tc>
        <w:tc>
          <w:tcPr>
            <w:tcW w:w="1847" w:type="dxa"/>
            <w:tcBorders>
              <w:top w:val="nil"/>
              <w:left w:val="nil"/>
              <w:bottom w:val="nil"/>
              <w:right w:val="nil"/>
            </w:tcBorders>
          </w:tcPr>
          <w:p w14:paraId="3C4A570F"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4A006D40" w14:textId="77777777" w:rsidTr="008306A3">
        <w:trPr>
          <w:cantSplit/>
        </w:trPr>
        <w:tc>
          <w:tcPr>
            <w:tcW w:w="331" w:type="dxa"/>
            <w:tcBorders>
              <w:top w:val="nil"/>
              <w:left w:val="nil"/>
              <w:bottom w:val="nil"/>
              <w:right w:val="nil"/>
            </w:tcBorders>
          </w:tcPr>
          <w:p w14:paraId="4D763CF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4C0E34DC"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per page in electronic form</w:t>
            </w:r>
          </w:p>
        </w:tc>
        <w:tc>
          <w:tcPr>
            <w:tcW w:w="1847" w:type="dxa"/>
            <w:tcBorders>
              <w:top w:val="nil"/>
              <w:left w:val="nil"/>
              <w:bottom w:val="nil"/>
              <w:right w:val="nil"/>
            </w:tcBorders>
          </w:tcPr>
          <w:p w14:paraId="580EC74B"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$10.40</w:t>
            </w:r>
          </w:p>
        </w:tc>
      </w:tr>
      <w:tr w:rsidR="0098419D" w:rsidRPr="0098419D" w14:paraId="6B7896A3" w14:textId="77777777" w:rsidTr="008306A3">
        <w:trPr>
          <w:cantSplit/>
        </w:trPr>
        <w:tc>
          <w:tcPr>
            <w:tcW w:w="331" w:type="dxa"/>
            <w:tcBorders>
              <w:top w:val="nil"/>
              <w:left w:val="nil"/>
              <w:bottom w:val="nil"/>
              <w:right w:val="nil"/>
            </w:tcBorders>
          </w:tcPr>
          <w:p w14:paraId="0D6C046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03F16FDC"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per page in hard</w:t>
            </w:r>
            <w:r w:rsidRPr="0098419D">
              <w:rPr>
                <w:rFonts w:ascii="Times New Roman" w:eastAsia="Times New Roman" w:hAnsi="Times New Roman"/>
                <w:color w:val="000000"/>
                <w:sz w:val="20"/>
                <w:szCs w:val="20"/>
                <w:lang w:eastAsia="en-AU"/>
              </w:rPr>
              <w:noBreakHyphen/>
              <w:t>copy form</w:t>
            </w:r>
          </w:p>
        </w:tc>
        <w:tc>
          <w:tcPr>
            <w:tcW w:w="1847" w:type="dxa"/>
            <w:tcBorders>
              <w:top w:val="nil"/>
              <w:left w:val="nil"/>
              <w:bottom w:val="nil"/>
              <w:right w:val="nil"/>
            </w:tcBorders>
          </w:tcPr>
          <w:p w14:paraId="605D043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$13.30</w:t>
            </w:r>
          </w:p>
        </w:tc>
      </w:tr>
      <w:tr w:rsidR="0098419D" w:rsidRPr="0098419D" w14:paraId="627A0D24" w14:textId="77777777" w:rsidTr="008306A3">
        <w:trPr>
          <w:cantSplit/>
        </w:trPr>
        <w:tc>
          <w:tcPr>
            <w:tcW w:w="331" w:type="dxa"/>
            <w:tcBorders>
              <w:top w:val="nil"/>
              <w:left w:val="nil"/>
              <w:bottom w:val="nil"/>
              <w:right w:val="nil"/>
            </w:tcBorders>
          </w:tcPr>
          <w:p w14:paraId="0C37DC6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16</w:t>
            </w:r>
          </w:p>
        </w:tc>
        <w:tc>
          <w:tcPr>
            <w:tcW w:w="7182" w:type="dxa"/>
            <w:tcBorders>
              <w:top w:val="nil"/>
              <w:left w:val="nil"/>
              <w:bottom w:val="nil"/>
              <w:right w:val="nil"/>
            </w:tcBorders>
          </w:tcPr>
          <w:p w14:paraId="5610537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reasons for judgment—per page</w:t>
            </w:r>
          </w:p>
          <w:p w14:paraId="4B5F88A0" w14:textId="77777777" w:rsidR="0098419D" w:rsidRPr="0098419D" w:rsidRDefault="0098419D" w:rsidP="0098419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8419D">
              <w:rPr>
                <w:rFonts w:ascii="Times New Roman" w:eastAsia="Times New Roman" w:hAnsi="Times New Roman"/>
                <w:b/>
                <w:bCs/>
                <w:color w:val="000000"/>
                <w:sz w:val="20"/>
                <w:szCs w:val="20"/>
                <w:lang w:eastAsia="en-AU"/>
              </w:rPr>
              <w:t>Note—</w:t>
            </w:r>
          </w:p>
          <w:p w14:paraId="2B092E07" w14:textId="77777777" w:rsidR="0098419D" w:rsidRPr="0098419D" w:rsidRDefault="0098419D" w:rsidP="001B6B19">
            <w:pPr>
              <w:autoSpaceDE w:val="0"/>
              <w:autoSpaceDN w:val="0"/>
              <w:adjustRightInd w:val="0"/>
              <w:spacing w:before="120" w:after="0" w:line="240" w:lineRule="auto"/>
              <w:ind w:left="567"/>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copy will be supplied to a party to the proceeding free of charge.</w:t>
            </w:r>
          </w:p>
        </w:tc>
        <w:tc>
          <w:tcPr>
            <w:tcW w:w="1847" w:type="dxa"/>
            <w:tcBorders>
              <w:top w:val="nil"/>
              <w:left w:val="nil"/>
              <w:bottom w:val="nil"/>
              <w:right w:val="nil"/>
            </w:tcBorders>
          </w:tcPr>
          <w:p w14:paraId="1A379C7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$10.40</w:t>
            </w:r>
          </w:p>
        </w:tc>
      </w:tr>
      <w:tr w:rsidR="0098419D" w:rsidRPr="0098419D" w14:paraId="6EB4D681" w14:textId="77777777" w:rsidTr="008306A3">
        <w:trPr>
          <w:cantSplit/>
        </w:trPr>
        <w:tc>
          <w:tcPr>
            <w:tcW w:w="331" w:type="dxa"/>
            <w:tcBorders>
              <w:top w:val="nil"/>
              <w:left w:val="nil"/>
              <w:bottom w:val="nil"/>
              <w:right w:val="nil"/>
            </w:tcBorders>
          </w:tcPr>
          <w:p w14:paraId="7F5719B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17</w:t>
            </w:r>
          </w:p>
        </w:tc>
        <w:tc>
          <w:tcPr>
            <w:tcW w:w="7182" w:type="dxa"/>
            <w:tcBorders>
              <w:top w:val="nil"/>
              <w:left w:val="nil"/>
              <w:bottom w:val="nil"/>
              <w:right w:val="nil"/>
            </w:tcBorders>
          </w:tcPr>
          <w:p w14:paraId="4B8229B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any other document—per page</w:t>
            </w:r>
          </w:p>
        </w:tc>
        <w:tc>
          <w:tcPr>
            <w:tcW w:w="1847" w:type="dxa"/>
            <w:tcBorders>
              <w:top w:val="nil"/>
              <w:left w:val="nil"/>
              <w:bottom w:val="nil"/>
              <w:right w:val="nil"/>
            </w:tcBorders>
          </w:tcPr>
          <w:p w14:paraId="5B87402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$6.20</w:t>
            </w:r>
          </w:p>
        </w:tc>
      </w:tr>
      <w:tr w:rsidR="0098419D" w:rsidRPr="0098419D" w14:paraId="2E5E59CD" w14:textId="77777777" w:rsidTr="008306A3">
        <w:trPr>
          <w:cantSplit/>
        </w:trPr>
        <w:tc>
          <w:tcPr>
            <w:tcW w:w="331" w:type="dxa"/>
            <w:tcBorders>
              <w:top w:val="nil"/>
              <w:left w:val="nil"/>
              <w:bottom w:val="nil"/>
              <w:right w:val="nil"/>
            </w:tcBorders>
          </w:tcPr>
          <w:p w14:paraId="2A9617D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18</w:t>
            </w:r>
          </w:p>
        </w:tc>
        <w:tc>
          <w:tcPr>
            <w:tcW w:w="7182" w:type="dxa"/>
            <w:tcBorders>
              <w:top w:val="nil"/>
              <w:left w:val="nil"/>
              <w:bottom w:val="nil"/>
              <w:right w:val="nil"/>
            </w:tcBorders>
          </w:tcPr>
          <w:p w14:paraId="5B1E3CA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production of transcript at request of a party where the Court does not require the transcript—per page</w:t>
            </w:r>
          </w:p>
        </w:tc>
        <w:tc>
          <w:tcPr>
            <w:tcW w:w="1847" w:type="dxa"/>
            <w:tcBorders>
              <w:top w:val="nil"/>
              <w:left w:val="nil"/>
              <w:bottom w:val="nil"/>
              <w:right w:val="nil"/>
            </w:tcBorders>
          </w:tcPr>
          <w:p w14:paraId="32096B19"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$21.00</w:t>
            </w:r>
          </w:p>
        </w:tc>
      </w:tr>
      <w:tr w:rsidR="0098419D" w:rsidRPr="0098419D" w14:paraId="28A4D7E8" w14:textId="77777777" w:rsidTr="008306A3">
        <w:trPr>
          <w:cantSplit/>
        </w:trPr>
        <w:tc>
          <w:tcPr>
            <w:tcW w:w="331" w:type="dxa"/>
            <w:tcBorders>
              <w:top w:val="nil"/>
              <w:left w:val="nil"/>
              <w:bottom w:val="nil"/>
              <w:right w:val="nil"/>
            </w:tcBorders>
          </w:tcPr>
          <w:p w14:paraId="74A7DE6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19</w:t>
            </w:r>
          </w:p>
        </w:tc>
        <w:tc>
          <w:tcPr>
            <w:tcW w:w="7182" w:type="dxa"/>
            <w:tcBorders>
              <w:top w:val="nil"/>
              <w:left w:val="nil"/>
              <w:bottom w:val="nil"/>
              <w:right w:val="nil"/>
            </w:tcBorders>
          </w:tcPr>
          <w:p w14:paraId="670BA91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Trial fee—for each day or part of a day on which the trial is heard by the Court</w:t>
            </w:r>
          </w:p>
        </w:tc>
        <w:tc>
          <w:tcPr>
            <w:tcW w:w="1847" w:type="dxa"/>
            <w:tcBorders>
              <w:top w:val="nil"/>
              <w:left w:val="nil"/>
              <w:bottom w:val="nil"/>
              <w:right w:val="nil"/>
            </w:tcBorders>
          </w:tcPr>
          <w:p w14:paraId="456401C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834B807" w14:textId="77777777" w:rsidTr="008306A3">
        <w:trPr>
          <w:cantSplit/>
        </w:trPr>
        <w:tc>
          <w:tcPr>
            <w:tcW w:w="331" w:type="dxa"/>
            <w:tcBorders>
              <w:top w:val="nil"/>
              <w:left w:val="nil"/>
              <w:bottom w:val="nil"/>
              <w:right w:val="nil"/>
            </w:tcBorders>
          </w:tcPr>
          <w:p w14:paraId="56FBA3F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0ECF106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38B5240C"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$2,280.00</w:t>
            </w:r>
          </w:p>
        </w:tc>
      </w:tr>
      <w:tr w:rsidR="0098419D" w:rsidRPr="0098419D" w14:paraId="01F271A3" w14:textId="77777777" w:rsidTr="008306A3">
        <w:trPr>
          <w:cantSplit/>
        </w:trPr>
        <w:tc>
          <w:tcPr>
            <w:tcW w:w="331" w:type="dxa"/>
            <w:tcBorders>
              <w:top w:val="nil"/>
              <w:left w:val="nil"/>
              <w:bottom w:val="nil"/>
              <w:right w:val="nil"/>
            </w:tcBorders>
          </w:tcPr>
          <w:p w14:paraId="3984ABF3"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31C56717"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7D10A0B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$1,619.00</w:t>
            </w:r>
          </w:p>
        </w:tc>
      </w:tr>
      <w:tr w:rsidR="0098419D" w:rsidRPr="0098419D" w14:paraId="548EF710" w14:textId="77777777" w:rsidTr="008306A3">
        <w:trPr>
          <w:cantSplit/>
        </w:trPr>
        <w:tc>
          <w:tcPr>
            <w:tcW w:w="331" w:type="dxa"/>
            <w:tcBorders>
              <w:top w:val="nil"/>
              <w:left w:val="nil"/>
              <w:bottom w:val="nil"/>
              <w:right w:val="nil"/>
            </w:tcBorders>
          </w:tcPr>
          <w:p w14:paraId="4CFE361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20</w:t>
            </w:r>
          </w:p>
        </w:tc>
        <w:tc>
          <w:tcPr>
            <w:tcW w:w="7182" w:type="dxa"/>
            <w:tcBorders>
              <w:top w:val="nil"/>
              <w:left w:val="nil"/>
              <w:bottom w:val="nil"/>
              <w:right w:val="nil"/>
            </w:tcBorders>
          </w:tcPr>
          <w:p w14:paraId="4F6DA27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Suitors’ Fund—on interest collected on funds in Court or credited to an account, payable on transfer of interest out of the fund or account or at such earlier time or times as required by the Court</w:t>
            </w:r>
          </w:p>
        </w:tc>
        <w:tc>
          <w:tcPr>
            <w:tcW w:w="1847" w:type="dxa"/>
            <w:tcBorders>
              <w:top w:val="nil"/>
              <w:left w:val="nil"/>
              <w:bottom w:val="nil"/>
              <w:right w:val="nil"/>
            </w:tcBorders>
          </w:tcPr>
          <w:p w14:paraId="3BFF849B"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75E16F96" w14:textId="77777777" w:rsidTr="008306A3">
        <w:trPr>
          <w:cantSplit/>
        </w:trPr>
        <w:tc>
          <w:tcPr>
            <w:tcW w:w="331" w:type="dxa"/>
            <w:tcBorders>
              <w:top w:val="nil"/>
              <w:left w:val="nil"/>
              <w:bottom w:val="nil"/>
              <w:right w:val="nil"/>
            </w:tcBorders>
          </w:tcPr>
          <w:p w14:paraId="0BA908F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6EC9B1A3"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if the interest is $10.00 or less</w:t>
            </w:r>
          </w:p>
        </w:tc>
        <w:tc>
          <w:tcPr>
            <w:tcW w:w="1847" w:type="dxa"/>
            <w:tcBorders>
              <w:top w:val="nil"/>
              <w:left w:val="nil"/>
              <w:bottom w:val="nil"/>
              <w:right w:val="nil"/>
            </w:tcBorders>
          </w:tcPr>
          <w:p w14:paraId="4AB0A61C"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no fee</w:t>
            </w:r>
          </w:p>
        </w:tc>
      </w:tr>
      <w:tr w:rsidR="0098419D" w:rsidRPr="0098419D" w14:paraId="63E51E32" w14:textId="77777777" w:rsidTr="008306A3">
        <w:trPr>
          <w:cantSplit/>
        </w:trPr>
        <w:tc>
          <w:tcPr>
            <w:tcW w:w="331" w:type="dxa"/>
            <w:tcBorders>
              <w:top w:val="nil"/>
              <w:left w:val="nil"/>
              <w:bottom w:val="nil"/>
              <w:right w:val="nil"/>
            </w:tcBorders>
          </w:tcPr>
          <w:p w14:paraId="6482D18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09AC90E5"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3C3F4FCC"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 of amount of interest</w:t>
            </w:r>
          </w:p>
        </w:tc>
      </w:tr>
      <w:tr w:rsidR="0098419D" w:rsidRPr="0098419D" w14:paraId="3B6DEE8C" w14:textId="77777777" w:rsidTr="008306A3">
        <w:trPr>
          <w:cantSplit/>
        </w:trPr>
        <w:tc>
          <w:tcPr>
            <w:tcW w:w="331" w:type="dxa"/>
            <w:tcBorders>
              <w:top w:val="nil"/>
              <w:left w:val="nil"/>
              <w:bottom w:val="nil"/>
              <w:right w:val="nil"/>
            </w:tcBorders>
          </w:tcPr>
          <w:p w14:paraId="67C4633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21</w:t>
            </w:r>
          </w:p>
        </w:tc>
        <w:tc>
          <w:tcPr>
            <w:tcW w:w="7182" w:type="dxa"/>
            <w:tcBorders>
              <w:top w:val="nil"/>
              <w:left w:val="nil"/>
              <w:bottom w:val="nil"/>
              <w:right w:val="nil"/>
            </w:tcBorders>
          </w:tcPr>
          <w:p w14:paraId="74201DC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Taxation of costs—</w:t>
            </w:r>
          </w:p>
        </w:tc>
        <w:tc>
          <w:tcPr>
            <w:tcW w:w="1847" w:type="dxa"/>
            <w:tcBorders>
              <w:top w:val="nil"/>
              <w:left w:val="nil"/>
              <w:bottom w:val="nil"/>
              <w:right w:val="nil"/>
            </w:tcBorders>
          </w:tcPr>
          <w:p w14:paraId="0F228C5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5C5BF802" w14:textId="77777777" w:rsidTr="008306A3">
        <w:trPr>
          <w:cantSplit/>
        </w:trPr>
        <w:tc>
          <w:tcPr>
            <w:tcW w:w="331" w:type="dxa"/>
            <w:tcBorders>
              <w:top w:val="nil"/>
              <w:left w:val="nil"/>
              <w:bottom w:val="nil"/>
              <w:right w:val="nil"/>
            </w:tcBorders>
          </w:tcPr>
          <w:p w14:paraId="036532A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5C54D036"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on filing a claim for costs in an existing proceeding</w:t>
            </w:r>
          </w:p>
        </w:tc>
        <w:tc>
          <w:tcPr>
            <w:tcW w:w="1847" w:type="dxa"/>
            <w:tcBorders>
              <w:top w:val="nil"/>
              <w:left w:val="nil"/>
              <w:bottom w:val="nil"/>
              <w:right w:val="nil"/>
            </w:tcBorders>
          </w:tcPr>
          <w:p w14:paraId="3CC4938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4924B6C6" w14:textId="77777777" w:rsidTr="008306A3">
        <w:trPr>
          <w:cantSplit/>
        </w:trPr>
        <w:tc>
          <w:tcPr>
            <w:tcW w:w="331" w:type="dxa"/>
            <w:tcBorders>
              <w:top w:val="nil"/>
              <w:left w:val="nil"/>
              <w:bottom w:val="nil"/>
              <w:right w:val="nil"/>
            </w:tcBorders>
          </w:tcPr>
          <w:p w14:paraId="4F464263"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556DABC0"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on filing an originating application for taxation of legal costs</w:t>
            </w:r>
          </w:p>
        </w:tc>
        <w:tc>
          <w:tcPr>
            <w:tcW w:w="1847" w:type="dxa"/>
            <w:tcBorders>
              <w:top w:val="nil"/>
              <w:left w:val="nil"/>
              <w:bottom w:val="nil"/>
              <w:right w:val="nil"/>
            </w:tcBorders>
          </w:tcPr>
          <w:p w14:paraId="6B62D225"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00EDD196" w14:textId="77777777" w:rsidTr="008306A3">
        <w:trPr>
          <w:cantSplit/>
        </w:trPr>
        <w:tc>
          <w:tcPr>
            <w:tcW w:w="331" w:type="dxa"/>
            <w:tcBorders>
              <w:top w:val="nil"/>
              <w:left w:val="nil"/>
              <w:bottom w:val="nil"/>
              <w:right w:val="nil"/>
            </w:tcBorders>
          </w:tcPr>
          <w:p w14:paraId="2084A1F9"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82" w:type="dxa"/>
            <w:tcBorders>
              <w:top w:val="nil"/>
              <w:left w:val="nil"/>
              <w:bottom w:val="nil"/>
              <w:right w:val="nil"/>
            </w:tcBorders>
          </w:tcPr>
          <w:p w14:paraId="1B469158" w14:textId="77777777" w:rsidR="0098419D" w:rsidRPr="0098419D" w:rsidRDefault="0098419D" w:rsidP="0098419D">
            <w:pPr>
              <w:tabs>
                <w:tab w:val="center" w:pos="397"/>
                <w:tab w:val="left" w:pos="794"/>
              </w:tabs>
              <w:autoSpaceDE w:val="0"/>
              <w:autoSpaceDN w:val="0"/>
              <w:adjustRightInd w:val="0"/>
              <w:spacing w:before="120" w:after="0" w:line="240" w:lineRule="auto"/>
              <w:ind w:left="794" w:hanging="794"/>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(c)</w:t>
            </w:r>
            <w:r w:rsidRPr="0098419D">
              <w:rPr>
                <w:rFonts w:ascii="Times New Roman" w:eastAsia="Times New Roman" w:hAnsi="Times New Roman"/>
                <w:color w:val="000000"/>
                <w:sz w:val="20"/>
                <w:szCs w:val="20"/>
                <w:lang w:eastAsia="en-AU"/>
              </w:rPr>
              <w:tab/>
              <w:t>for taxing an itemised claim for costs</w:t>
            </w:r>
          </w:p>
        </w:tc>
        <w:tc>
          <w:tcPr>
            <w:tcW w:w="1847" w:type="dxa"/>
            <w:tcBorders>
              <w:top w:val="nil"/>
              <w:left w:val="nil"/>
              <w:bottom w:val="nil"/>
              <w:right w:val="nil"/>
            </w:tcBorders>
          </w:tcPr>
          <w:p w14:paraId="7D42A62C"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5% of amount allowed on taxation (to nearest dollar)</w:t>
            </w:r>
          </w:p>
        </w:tc>
      </w:tr>
      <w:tr w:rsidR="0098419D" w:rsidRPr="0098419D" w14:paraId="5B1AFDC6" w14:textId="77777777" w:rsidTr="008306A3">
        <w:trPr>
          <w:cantSplit/>
        </w:trPr>
        <w:tc>
          <w:tcPr>
            <w:tcW w:w="331" w:type="dxa"/>
            <w:tcBorders>
              <w:top w:val="nil"/>
              <w:left w:val="nil"/>
              <w:bottom w:val="nil"/>
              <w:right w:val="nil"/>
            </w:tcBorders>
          </w:tcPr>
          <w:p w14:paraId="3E8E14A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22</w:t>
            </w:r>
          </w:p>
        </w:tc>
        <w:tc>
          <w:tcPr>
            <w:tcW w:w="7182" w:type="dxa"/>
            <w:tcBorders>
              <w:top w:val="nil"/>
              <w:left w:val="nil"/>
              <w:bottom w:val="nil"/>
              <w:right w:val="nil"/>
            </w:tcBorders>
          </w:tcPr>
          <w:p w14:paraId="6BBBF8A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opening Registry (or Registry remaining open) after hours for urgent execution of process—for each hour or part of an hour</w:t>
            </w:r>
          </w:p>
        </w:tc>
        <w:tc>
          <w:tcPr>
            <w:tcW w:w="1847" w:type="dxa"/>
            <w:tcBorders>
              <w:top w:val="nil"/>
              <w:left w:val="nil"/>
              <w:bottom w:val="nil"/>
              <w:right w:val="nil"/>
            </w:tcBorders>
          </w:tcPr>
          <w:p w14:paraId="253E1E3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$496.00</w:t>
            </w:r>
          </w:p>
        </w:tc>
      </w:tr>
      <w:tr w:rsidR="0098419D" w:rsidRPr="0098419D" w14:paraId="3B25D9A3" w14:textId="77777777" w:rsidTr="008306A3">
        <w:trPr>
          <w:cantSplit/>
        </w:trPr>
        <w:tc>
          <w:tcPr>
            <w:tcW w:w="331" w:type="dxa"/>
            <w:tcBorders>
              <w:top w:val="nil"/>
              <w:left w:val="nil"/>
              <w:bottom w:val="nil"/>
              <w:right w:val="nil"/>
            </w:tcBorders>
          </w:tcPr>
          <w:p w14:paraId="3586792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23</w:t>
            </w:r>
          </w:p>
        </w:tc>
        <w:tc>
          <w:tcPr>
            <w:tcW w:w="7182" w:type="dxa"/>
            <w:tcBorders>
              <w:top w:val="nil"/>
              <w:left w:val="nil"/>
              <w:bottom w:val="nil"/>
              <w:right w:val="nil"/>
            </w:tcBorders>
          </w:tcPr>
          <w:p w14:paraId="02E3DB4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opening Court (or Court remaining open) after hours for urgent hearing—for each hour or part of an hour</w:t>
            </w:r>
          </w:p>
        </w:tc>
        <w:tc>
          <w:tcPr>
            <w:tcW w:w="1847" w:type="dxa"/>
            <w:tcBorders>
              <w:top w:val="nil"/>
              <w:left w:val="nil"/>
              <w:bottom w:val="nil"/>
              <w:right w:val="nil"/>
            </w:tcBorders>
          </w:tcPr>
          <w:p w14:paraId="7A5F7559"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$1,493.00</w:t>
            </w:r>
          </w:p>
        </w:tc>
      </w:tr>
    </w:tbl>
    <w:p w14:paraId="361B07D3" w14:textId="77777777" w:rsidR="0098419D" w:rsidRPr="0098419D" w:rsidRDefault="0098419D" w:rsidP="0098419D">
      <w:pPr>
        <w:keepNext/>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98419D">
        <w:rPr>
          <w:rFonts w:ascii="Times New Roman" w:eastAsia="Times New Roman" w:hAnsi="Times New Roman"/>
          <w:b/>
          <w:bCs/>
          <w:color w:val="000000"/>
          <w:sz w:val="32"/>
          <w:szCs w:val="32"/>
          <w:lang w:eastAsia="en-AU"/>
        </w:rPr>
        <w:lastRenderedPageBreak/>
        <w:t>Part 2—Fees in Criminal Injuries Division</w:t>
      </w:r>
    </w:p>
    <w:tbl>
      <w:tblPr>
        <w:tblW w:w="5000" w:type="pct"/>
        <w:tblCellMar>
          <w:left w:w="60" w:type="dxa"/>
          <w:right w:w="60" w:type="dxa"/>
        </w:tblCellMar>
        <w:tblLook w:val="0000" w:firstRow="0" w:lastRow="0" w:firstColumn="0" w:lastColumn="0" w:noHBand="0" w:noVBand="0"/>
      </w:tblPr>
      <w:tblGrid>
        <w:gridCol w:w="320"/>
        <w:gridCol w:w="7193"/>
        <w:gridCol w:w="1847"/>
      </w:tblGrid>
      <w:tr w:rsidR="0098419D" w:rsidRPr="0098419D" w14:paraId="0FDCB280" w14:textId="77777777" w:rsidTr="008306A3">
        <w:trPr>
          <w:cantSplit/>
        </w:trPr>
        <w:tc>
          <w:tcPr>
            <w:tcW w:w="320" w:type="dxa"/>
            <w:tcBorders>
              <w:top w:val="nil"/>
              <w:left w:val="nil"/>
              <w:bottom w:val="nil"/>
              <w:right w:val="nil"/>
            </w:tcBorders>
          </w:tcPr>
          <w:p w14:paraId="4607F9A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w:t>
            </w:r>
          </w:p>
        </w:tc>
        <w:tc>
          <w:tcPr>
            <w:tcW w:w="7193" w:type="dxa"/>
            <w:tcBorders>
              <w:top w:val="nil"/>
              <w:left w:val="nil"/>
              <w:bottom w:val="nil"/>
              <w:right w:val="nil"/>
            </w:tcBorders>
          </w:tcPr>
          <w:p w14:paraId="3B023B63"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On filing a document by which a proceeding is commenced—</w:t>
            </w:r>
          </w:p>
        </w:tc>
        <w:tc>
          <w:tcPr>
            <w:tcW w:w="1847" w:type="dxa"/>
            <w:tcBorders>
              <w:top w:val="nil"/>
              <w:left w:val="nil"/>
              <w:bottom w:val="nil"/>
              <w:right w:val="nil"/>
            </w:tcBorders>
          </w:tcPr>
          <w:p w14:paraId="5FAD2120"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5A6DBD1" w14:textId="77777777" w:rsidTr="008306A3">
        <w:trPr>
          <w:cantSplit/>
        </w:trPr>
        <w:tc>
          <w:tcPr>
            <w:tcW w:w="320" w:type="dxa"/>
            <w:tcBorders>
              <w:top w:val="nil"/>
              <w:left w:val="nil"/>
              <w:bottom w:val="nil"/>
              <w:right w:val="nil"/>
            </w:tcBorders>
          </w:tcPr>
          <w:p w14:paraId="20B8A53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66A77BE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for a prescribed corporation</w:t>
            </w:r>
          </w:p>
        </w:tc>
        <w:tc>
          <w:tcPr>
            <w:tcW w:w="1847" w:type="dxa"/>
            <w:tcBorders>
              <w:top w:val="nil"/>
              <w:left w:val="nil"/>
              <w:bottom w:val="nil"/>
              <w:right w:val="nil"/>
            </w:tcBorders>
          </w:tcPr>
          <w:p w14:paraId="42496B5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$293.00</w:t>
            </w:r>
          </w:p>
        </w:tc>
      </w:tr>
      <w:tr w:rsidR="0098419D" w:rsidRPr="0098419D" w14:paraId="52E87200" w14:textId="77777777" w:rsidTr="008306A3">
        <w:trPr>
          <w:cantSplit/>
        </w:trPr>
        <w:tc>
          <w:tcPr>
            <w:tcW w:w="320" w:type="dxa"/>
            <w:tcBorders>
              <w:top w:val="nil"/>
              <w:left w:val="nil"/>
              <w:bottom w:val="nil"/>
              <w:right w:val="nil"/>
            </w:tcBorders>
          </w:tcPr>
          <w:p w14:paraId="3D4BAF2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1B8B36EC"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for any other person</w:t>
            </w:r>
          </w:p>
        </w:tc>
        <w:tc>
          <w:tcPr>
            <w:tcW w:w="1847" w:type="dxa"/>
            <w:tcBorders>
              <w:top w:val="nil"/>
              <w:left w:val="nil"/>
              <w:bottom w:val="nil"/>
              <w:right w:val="nil"/>
            </w:tcBorders>
          </w:tcPr>
          <w:p w14:paraId="46C6C7B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$209.00</w:t>
            </w:r>
          </w:p>
        </w:tc>
      </w:tr>
      <w:tr w:rsidR="0098419D" w:rsidRPr="0098419D" w14:paraId="134B4868" w14:textId="77777777" w:rsidTr="008306A3">
        <w:trPr>
          <w:cantSplit/>
        </w:trPr>
        <w:tc>
          <w:tcPr>
            <w:tcW w:w="320" w:type="dxa"/>
            <w:tcBorders>
              <w:top w:val="nil"/>
              <w:left w:val="nil"/>
              <w:bottom w:val="nil"/>
              <w:right w:val="nil"/>
            </w:tcBorders>
          </w:tcPr>
          <w:p w14:paraId="3A6A3E8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w:t>
            </w:r>
          </w:p>
        </w:tc>
        <w:tc>
          <w:tcPr>
            <w:tcW w:w="7193" w:type="dxa"/>
            <w:tcBorders>
              <w:top w:val="nil"/>
              <w:left w:val="nil"/>
              <w:bottom w:val="nil"/>
              <w:right w:val="nil"/>
            </w:tcBorders>
          </w:tcPr>
          <w:p w14:paraId="18ED49F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each request to search and/or inspect a record of the Court</w:t>
            </w:r>
          </w:p>
        </w:tc>
        <w:tc>
          <w:tcPr>
            <w:tcW w:w="1847" w:type="dxa"/>
            <w:tcBorders>
              <w:top w:val="nil"/>
              <w:left w:val="nil"/>
              <w:bottom w:val="nil"/>
              <w:right w:val="nil"/>
            </w:tcBorders>
          </w:tcPr>
          <w:p w14:paraId="623B2D7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$30.75</w:t>
            </w:r>
          </w:p>
        </w:tc>
      </w:tr>
      <w:tr w:rsidR="0098419D" w:rsidRPr="0098419D" w14:paraId="78BE2180" w14:textId="77777777" w:rsidTr="008306A3">
        <w:trPr>
          <w:cantSplit/>
        </w:trPr>
        <w:tc>
          <w:tcPr>
            <w:tcW w:w="320" w:type="dxa"/>
            <w:tcBorders>
              <w:top w:val="nil"/>
              <w:left w:val="nil"/>
              <w:bottom w:val="nil"/>
              <w:right w:val="nil"/>
            </w:tcBorders>
          </w:tcPr>
          <w:p w14:paraId="4A25770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w:t>
            </w:r>
          </w:p>
        </w:tc>
        <w:tc>
          <w:tcPr>
            <w:tcW w:w="7193" w:type="dxa"/>
            <w:tcBorders>
              <w:top w:val="nil"/>
              <w:left w:val="nil"/>
              <w:bottom w:val="nil"/>
              <w:right w:val="nil"/>
            </w:tcBorders>
          </w:tcPr>
          <w:p w14:paraId="1A5418B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an unsealed copy of the record of the Court</w:t>
            </w:r>
          </w:p>
        </w:tc>
        <w:tc>
          <w:tcPr>
            <w:tcW w:w="1847" w:type="dxa"/>
            <w:tcBorders>
              <w:top w:val="nil"/>
              <w:left w:val="nil"/>
              <w:bottom w:val="nil"/>
              <w:right w:val="nil"/>
            </w:tcBorders>
          </w:tcPr>
          <w:p w14:paraId="27440D47"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$30.75</w:t>
            </w:r>
          </w:p>
        </w:tc>
      </w:tr>
      <w:tr w:rsidR="0098419D" w:rsidRPr="0098419D" w14:paraId="43ACD8E6" w14:textId="77777777" w:rsidTr="008306A3">
        <w:trPr>
          <w:cantSplit/>
        </w:trPr>
        <w:tc>
          <w:tcPr>
            <w:tcW w:w="320" w:type="dxa"/>
            <w:tcBorders>
              <w:top w:val="nil"/>
              <w:left w:val="nil"/>
              <w:bottom w:val="nil"/>
              <w:right w:val="nil"/>
            </w:tcBorders>
          </w:tcPr>
          <w:p w14:paraId="31181AF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4</w:t>
            </w:r>
          </w:p>
        </w:tc>
        <w:tc>
          <w:tcPr>
            <w:tcW w:w="7193" w:type="dxa"/>
            <w:tcBorders>
              <w:top w:val="nil"/>
              <w:left w:val="nil"/>
              <w:bottom w:val="nil"/>
              <w:right w:val="nil"/>
            </w:tcBorders>
          </w:tcPr>
          <w:p w14:paraId="04D066E8"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a sealed copy of the record of the Court</w:t>
            </w:r>
          </w:p>
        </w:tc>
        <w:tc>
          <w:tcPr>
            <w:tcW w:w="1847" w:type="dxa"/>
            <w:tcBorders>
              <w:top w:val="nil"/>
              <w:left w:val="nil"/>
              <w:bottom w:val="nil"/>
              <w:right w:val="nil"/>
            </w:tcBorders>
          </w:tcPr>
          <w:p w14:paraId="4A088395"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77C5F3B5" w14:textId="77777777" w:rsidTr="008306A3">
        <w:trPr>
          <w:cantSplit/>
        </w:trPr>
        <w:tc>
          <w:tcPr>
            <w:tcW w:w="320" w:type="dxa"/>
            <w:tcBorders>
              <w:top w:val="nil"/>
              <w:left w:val="nil"/>
              <w:bottom w:val="nil"/>
              <w:right w:val="nil"/>
            </w:tcBorders>
          </w:tcPr>
          <w:p w14:paraId="5909CD5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68185282" w14:textId="77777777" w:rsidR="0098419D" w:rsidRPr="0098419D" w:rsidRDefault="0098419D" w:rsidP="0098419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8419D">
              <w:rPr>
                <w:rFonts w:ascii="Times New Roman" w:eastAsia="Times New Roman" w:hAnsi="Times New Roman"/>
                <w:b/>
                <w:bCs/>
                <w:color w:val="000000"/>
                <w:sz w:val="20"/>
                <w:szCs w:val="20"/>
                <w:lang w:eastAsia="en-AU"/>
              </w:rPr>
              <w:t>Note—</w:t>
            </w:r>
          </w:p>
          <w:p w14:paraId="08222A62" w14:textId="77777777" w:rsidR="0098419D" w:rsidRPr="0098419D" w:rsidRDefault="0098419D" w:rsidP="001B6B19">
            <w:pPr>
              <w:autoSpaceDE w:val="0"/>
              <w:autoSpaceDN w:val="0"/>
              <w:adjustRightInd w:val="0"/>
              <w:spacing w:before="120" w:after="0" w:line="240" w:lineRule="auto"/>
              <w:ind w:left="567"/>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No fee is payable under clauses 2, 3 or 4 for a request made in respect of a record relating to criminal proceedings by or on behalf of the defendant or the victim of the offence that is the subject of those proceedings.</w:t>
            </w:r>
          </w:p>
        </w:tc>
        <w:tc>
          <w:tcPr>
            <w:tcW w:w="1847" w:type="dxa"/>
            <w:tcBorders>
              <w:top w:val="nil"/>
              <w:left w:val="nil"/>
              <w:bottom w:val="nil"/>
              <w:right w:val="nil"/>
            </w:tcBorders>
          </w:tcPr>
          <w:p w14:paraId="21C0AD5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67BEB081" w14:textId="77777777" w:rsidTr="008306A3">
        <w:trPr>
          <w:cantSplit/>
        </w:trPr>
        <w:tc>
          <w:tcPr>
            <w:tcW w:w="320" w:type="dxa"/>
            <w:tcBorders>
              <w:top w:val="nil"/>
              <w:left w:val="nil"/>
              <w:bottom w:val="nil"/>
              <w:right w:val="nil"/>
            </w:tcBorders>
          </w:tcPr>
          <w:p w14:paraId="00236D8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5</w:t>
            </w:r>
          </w:p>
        </w:tc>
        <w:tc>
          <w:tcPr>
            <w:tcW w:w="7193" w:type="dxa"/>
            <w:tcBorders>
              <w:top w:val="nil"/>
              <w:left w:val="nil"/>
              <w:bottom w:val="nil"/>
              <w:right w:val="nil"/>
            </w:tcBorders>
          </w:tcPr>
          <w:p w14:paraId="6A2E8B5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evidence—</w:t>
            </w:r>
          </w:p>
        </w:tc>
        <w:tc>
          <w:tcPr>
            <w:tcW w:w="1847" w:type="dxa"/>
            <w:tcBorders>
              <w:top w:val="nil"/>
              <w:left w:val="nil"/>
              <w:bottom w:val="nil"/>
              <w:right w:val="nil"/>
            </w:tcBorders>
          </w:tcPr>
          <w:p w14:paraId="16A58A7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4236F2BD" w14:textId="77777777" w:rsidTr="008306A3">
        <w:trPr>
          <w:cantSplit/>
        </w:trPr>
        <w:tc>
          <w:tcPr>
            <w:tcW w:w="320" w:type="dxa"/>
            <w:tcBorders>
              <w:top w:val="nil"/>
              <w:left w:val="nil"/>
              <w:bottom w:val="nil"/>
              <w:right w:val="nil"/>
            </w:tcBorders>
          </w:tcPr>
          <w:p w14:paraId="19862F90"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4BDB73F7"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per page in electronic form</w:t>
            </w:r>
          </w:p>
        </w:tc>
        <w:tc>
          <w:tcPr>
            <w:tcW w:w="1847" w:type="dxa"/>
            <w:tcBorders>
              <w:top w:val="nil"/>
              <w:left w:val="nil"/>
              <w:bottom w:val="nil"/>
              <w:right w:val="nil"/>
            </w:tcBorders>
          </w:tcPr>
          <w:p w14:paraId="3CFC9D9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$10.40</w:t>
            </w:r>
          </w:p>
        </w:tc>
      </w:tr>
      <w:tr w:rsidR="0098419D" w:rsidRPr="0098419D" w14:paraId="7C3139DE" w14:textId="77777777" w:rsidTr="008306A3">
        <w:trPr>
          <w:cantSplit/>
        </w:trPr>
        <w:tc>
          <w:tcPr>
            <w:tcW w:w="320" w:type="dxa"/>
            <w:tcBorders>
              <w:top w:val="nil"/>
              <w:left w:val="nil"/>
              <w:bottom w:val="nil"/>
              <w:right w:val="nil"/>
            </w:tcBorders>
          </w:tcPr>
          <w:p w14:paraId="510B15A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314B5F9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per page in hard</w:t>
            </w:r>
            <w:r w:rsidRPr="0098419D">
              <w:rPr>
                <w:rFonts w:ascii="Times New Roman" w:eastAsia="Times New Roman" w:hAnsi="Times New Roman"/>
                <w:color w:val="000000"/>
                <w:sz w:val="20"/>
                <w:szCs w:val="20"/>
                <w:lang w:eastAsia="en-AU"/>
              </w:rPr>
              <w:noBreakHyphen/>
              <w:t>copy form</w:t>
            </w:r>
          </w:p>
        </w:tc>
        <w:tc>
          <w:tcPr>
            <w:tcW w:w="1847" w:type="dxa"/>
            <w:tcBorders>
              <w:top w:val="nil"/>
              <w:left w:val="nil"/>
              <w:bottom w:val="nil"/>
              <w:right w:val="nil"/>
            </w:tcBorders>
          </w:tcPr>
          <w:p w14:paraId="339F2A9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$13.30</w:t>
            </w:r>
          </w:p>
        </w:tc>
      </w:tr>
      <w:tr w:rsidR="0098419D" w:rsidRPr="0098419D" w14:paraId="22F567E5" w14:textId="77777777" w:rsidTr="008306A3">
        <w:trPr>
          <w:cantSplit/>
        </w:trPr>
        <w:tc>
          <w:tcPr>
            <w:tcW w:w="320" w:type="dxa"/>
            <w:tcBorders>
              <w:top w:val="nil"/>
              <w:left w:val="nil"/>
              <w:bottom w:val="nil"/>
              <w:right w:val="nil"/>
            </w:tcBorders>
          </w:tcPr>
          <w:p w14:paraId="0785EC2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6</w:t>
            </w:r>
          </w:p>
        </w:tc>
        <w:tc>
          <w:tcPr>
            <w:tcW w:w="7193" w:type="dxa"/>
            <w:tcBorders>
              <w:top w:val="nil"/>
              <w:left w:val="nil"/>
              <w:bottom w:val="nil"/>
              <w:right w:val="nil"/>
            </w:tcBorders>
          </w:tcPr>
          <w:p w14:paraId="37C0E989"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reasons for judgment—per page</w:t>
            </w:r>
          </w:p>
          <w:p w14:paraId="7ECBF90B" w14:textId="77777777" w:rsidR="0098419D" w:rsidRPr="0098419D" w:rsidRDefault="0098419D" w:rsidP="0098419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8419D">
              <w:rPr>
                <w:rFonts w:ascii="Times New Roman" w:eastAsia="Times New Roman" w:hAnsi="Times New Roman"/>
                <w:b/>
                <w:bCs/>
                <w:color w:val="000000"/>
                <w:sz w:val="20"/>
                <w:szCs w:val="20"/>
                <w:lang w:eastAsia="en-AU"/>
              </w:rPr>
              <w:t>Note—</w:t>
            </w:r>
          </w:p>
          <w:p w14:paraId="721E17C0" w14:textId="77777777" w:rsidR="0098419D" w:rsidRPr="0098419D" w:rsidRDefault="0098419D" w:rsidP="001B6B19">
            <w:pPr>
              <w:autoSpaceDE w:val="0"/>
              <w:autoSpaceDN w:val="0"/>
              <w:adjustRightInd w:val="0"/>
              <w:spacing w:before="120" w:after="0" w:line="240" w:lineRule="auto"/>
              <w:ind w:left="567"/>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copy will be supplied to a party to the proceeding free of charge.</w:t>
            </w:r>
          </w:p>
        </w:tc>
        <w:tc>
          <w:tcPr>
            <w:tcW w:w="1847" w:type="dxa"/>
            <w:tcBorders>
              <w:top w:val="nil"/>
              <w:left w:val="nil"/>
              <w:bottom w:val="nil"/>
              <w:right w:val="nil"/>
            </w:tcBorders>
          </w:tcPr>
          <w:p w14:paraId="07820B3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$10.40</w:t>
            </w:r>
          </w:p>
        </w:tc>
      </w:tr>
      <w:tr w:rsidR="0098419D" w:rsidRPr="0098419D" w14:paraId="3DA8B38C" w14:textId="77777777" w:rsidTr="008306A3">
        <w:trPr>
          <w:cantSplit/>
        </w:trPr>
        <w:tc>
          <w:tcPr>
            <w:tcW w:w="320" w:type="dxa"/>
            <w:tcBorders>
              <w:top w:val="nil"/>
              <w:left w:val="nil"/>
              <w:bottom w:val="nil"/>
              <w:right w:val="nil"/>
            </w:tcBorders>
          </w:tcPr>
          <w:p w14:paraId="3B9F7C08"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7</w:t>
            </w:r>
          </w:p>
        </w:tc>
        <w:tc>
          <w:tcPr>
            <w:tcW w:w="7193" w:type="dxa"/>
            <w:tcBorders>
              <w:top w:val="nil"/>
              <w:left w:val="nil"/>
              <w:bottom w:val="nil"/>
              <w:right w:val="nil"/>
            </w:tcBorders>
          </w:tcPr>
          <w:p w14:paraId="70660F7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any other document—per page</w:t>
            </w:r>
          </w:p>
        </w:tc>
        <w:tc>
          <w:tcPr>
            <w:tcW w:w="1847" w:type="dxa"/>
            <w:tcBorders>
              <w:top w:val="nil"/>
              <w:left w:val="nil"/>
              <w:bottom w:val="nil"/>
              <w:right w:val="nil"/>
            </w:tcBorders>
          </w:tcPr>
          <w:p w14:paraId="166BB919"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$6.20</w:t>
            </w:r>
          </w:p>
        </w:tc>
      </w:tr>
      <w:tr w:rsidR="0098419D" w:rsidRPr="0098419D" w14:paraId="18563E7C" w14:textId="77777777" w:rsidTr="008306A3">
        <w:trPr>
          <w:cantSplit/>
        </w:trPr>
        <w:tc>
          <w:tcPr>
            <w:tcW w:w="320" w:type="dxa"/>
            <w:tcBorders>
              <w:top w:val="nil"/>
              <w:left w:val="nil"/>
              <w:bottom w:val="nil"/>
              <w:right w:val="nil"/>
            </w:tcBorders>
          </w:tcPr>
          <w:p w14:paraId="0BFCD5E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8</w:t>
            </w:r>
          </w:p>
        </w:tc>
        <w:tc>
          <w:tcPr>
            <w:tcW w:w="7193" w:type="dxa"/>
            <w:tcBorders>
              <w:top w:val="nil"/>
              <w:left w:val="nil"/>
              <w:bottom w:val="nil"/>
              <w:right w:val="nil"/>
            </w:tcBorders>
          </w:tcPr>
          <w:p w14:paraId="7DA7DDA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production of transcript at request of a party where the Court does not require the transcript—per page</w:t>
            </w:r>
          </w:p>
        </w:tc>
        <w:tc>
          <w:tcPr>
            <w:tcW w:w="1847" w:type="dxa"/>
            <w:tcBorders>
              <w:top w:val="nil"/>
              <w:left w:val="nil"/>
              <w:bottom w:val="nil"/>
              <w:right w:val="nil"/>
            </w:tcBorders>
          </w:tcPr>
          <w:p w14:paraId="2BEF59D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$21.00</w:t>
            </w:r>
          </w:p>
        </w:tc>
      </w:tr>
      <w:tr w:rsidR="0098419D" w:rsidRPr="0098419D" w14:paraId="4E436D03" w14:textId="77777777" w:rsidTr="008306A3">
        <w:trPr>
          <w:cantSplit/>
        </w:trPr>
        <w:tc>
          <w:tcPr>
            <w:tcW w:w="320" w:type="dxa"/>
            <w:tcBorders>
              <w:top w:val="nil"/>
              <w:left w:val="nil"/>
              <w:bottom w:val="nil"/>
              <w:right w:val="nil"/>
            </w:tcBorders>
          </w:tcPr>
          <w:p w14:paraId="3FA7E96C"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w:t>
            </w:r>
          </w:p>
        </w:tc>
        <w:tc>
          <w:tcPr>
            <w:tcW w:w="7193" w:type="dxa"/>
            <w:tcBorders>
              <w:top w:val="nil"/>
              <w:left w:val="nil"/>
              <w:bottom w:val="nil"/>
              <w:right w:val="nil"/>
            </w:tcBorders>
          </w:tcPr>
          <w:p w14:paraId="27B2ADE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Taxation of costs—</w:t>
            </w:r>
          </w:p>
        </w:tc>
        <w:tc>
          <w:tcPr>
            <w:tcW w:w="1847" w:type="dxa"/>
            <w:tcBorders>
              <w:top w:val="nil"/>
              <w:left w:val="nil"/>
              <w:bottom w:val="nil"/>
              <w:right w:val="nil"/>
            </w:tcBorders>
          </w:tcPr>
          <w:p w14:paraId="0CC720D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576AF7CA" w14:textId="77777777" w:rsidTr="008306A3">
        <w:trPr>
          <w:cantSplit/>
        </w:trPr>
        <w:tc>
          <w:tcPr>
            <w:tcW w:w="320" w:type="dxa"/>
            <w:tcBorders>
              <w:top w:val="nil"/>
              <w:left w:val="nil"/>
              <w:bottom w:val="nil"/>
              <w:right w:val="nil"/>
            </w:tcBorders>
          </w:tcPr>
          <w:p w14:paraId="0BB9D99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73DC6278"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on filing a claim for costs in an existing proceeding</w:t>
            </w:r>
          </w:p>
        </w:tc>
        <w:tc>
          <w:tcPr>
            <w:tcW w:w="1847" w:type="dxa"/>
            <w:tcBorders>
              <w:top w:val="nil"/>
              <w:left w:val="nil"/>
              <w:bottom w:val="nil"/>
              <w:right w:val="nil"/>
            </w:tcBorders>
          </w:tcPr>
          <w:p w14:paraId="68BA8AC8"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620A079E" w14:textId="77777777" w:rsidTr="008306A3">
        <w:trPr>
          <w:cantSplit/>
        </w:trPr>
        <w:tc>
          <w:tcPr>
            <w:tcW w:w="320" w:type="dxa"/>
            <w:tcBorders>
              <w:top w:val="nil"/>
              <w:left w:val="nil"/>
              <w:bottom w:val="nil"/>
              <w:right w:val="nil"/>
            </w:tcBorders>
          </w:tcPr>
          <w:p w14:paraId="3DB0F81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492B7AC7"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on filing an originating application for taxation of legal costs</w:t>
            </w:r>
          </w:p>
        </w:tc>
        <w:tc>
          <w:tcPr>
            <w:tcW w:w="1847" w:type="dxa"/>
            <w:tcBorders>
              <w:top w:val="nil"/>
              <w:left w:val="nil"/>
              <w:bottom w:val="nil"/>
              <w:right w:val="nil"/>
            </w:tcBorders>
          </w:tcPr>
          <w:p w14:paraId="2412030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37B82F67" w14:textId="77777777" w:rsidTr="008306A3">
        <w:trPr>
          <w:cantSplit/>
        </w:trPr>
        <w:tc>
          <w:tcPr>
            <w:tcW w:w="320" w:type="dxa"/>
            <w:tcBorders>
              <w:top w:val="nil"/>
              <w:left w:val="nil"/>
              <w:bottom w:val="nil"/>
              <w:right w:val="nil"/>
            </w:tcBorders>
          </w:tcPr>
          <w:p w14:paraId="35D3127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193" w:type="dxa"/>
            <w:tcBorders>
              <w:top w:val="nil"/>
              <w:left w:val="nil"/>
              <w:bottom w:val="nil"/>
              <w:right w:val="nil"/>
            </w:tcBorders>
          </w:tcPr>
          <w:p w14:paraId="7D781F71"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(c)</w:t>
            </w:r>
            <w:r w:rsidRPr="0098419D">
              <w:rPr>
                <w:rFonts w:ascii="Times New Roman" w:eastAsia="Times New Roman" w:hAnsi="Times New Roman"/>
                <w:color w:val="000000"/>
                <w:sz w:val="20"/>
                <w:szCs w:val="20"/>
                <w:lang w:eastAsia="en-AU"/>
              </w:rPr>
              <w:tab/>
              <w:t>for taxing an itemised claim for costs</w:t>
            </w:r>
          </w:p>
        </w:tc>
        <w:tc>
          <w:tcPr>
            <w:tcW w:w="1847" w:type="dxa"/>
            <w:tcBorders>
              <w:top w:val="nil"/>
              <w:left w:val="nil"/>
              <w:bottom w:val="nil"/>
              <w:right w:val="nil"/>
            </w:tcBorders>
          </w:tcPr>
          <w:p w14:paraId="045B257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5% of amount allowed on taxation (to nearest dollar)</w:t>
            </w:r>
          </w:p>
        </w:tc>
      </w:tr>
      <w:tr w:rsidR="0098419D" w:rsidRPr="0098419D" w14:paraId="2B90862E" w14:textId="77777777" w:rsidTr="008306A3">
        <w:trPr>
          <w:cantSplit/>
        </w:trPr>
        <w:tc>
          <w:tcPr>
            <w:tcW w:w="320" w:type="dxa"/>
            <w:tcBorders>
              <w:top w:val="nil"/>
              <w:left w:val="nil"/>
              <w:bottom w:val="nil"/>
              <w:right w:val="nil"/>
            </w:tcBorders>
          </w:tcPr>
          <w:p w14:paraId="2FFF439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w:t>
            </w:r>
          </w:p>
        </w:tc>
        <w:tc>
          <w:tcPr>
            <w:tcW w:w="7193" w:type="dxa"/>
            <w:tcBorders>
              <w:top w:val="nil"/>
              <w:left w:val="nil"/>
              <w:bottom w:val="nil"/>
              <w:right w:val="nil"/>
            </w:tcBorders>
          </w:tcPr>
          <w:p w14:paraId="6ED16C3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opening Registry (or Registry remaining open) after hours for urgent execution of process—per hour or part of an hour</w:t>
            </w:r>
          </w:p>
        </w:tc>
        <w:tc>
          <w:tcPr>
            <w:tcW w:w="1847" w:type="dxa"/>
            <w:tcBorders>
              <w:top w:val="nil"/>
              <w:left w:val="nil"/>
              <w:bottom w:val="nil"/>
              <w:right w:val="nil"/>
            </w:tcBorders>
          </w:tcPr>
          <w:p w14:paraId="7330A0A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$496.00</w:t>
            </w:r>
          </w:p>
        </w:tc>
      </w:tr>
      <w:tr w:rsidR="0098419D" w:rsidRPr="0098419D" w14:paraId="56823152" w14:textId="77777777" w:rsidTr="008306A3">
        <w:trPr>
          <w:cantSplit/>
        </w:trPr>
        <w:tc>
          <w:tcPr>
            <w:tcW w:w="320" w:type="dxa"/>
            <w:tcBorders>
              <w:top w:val="nil"/>
              <w:left w:val="nil"/>
              <w:bottom w:val="nil"/>
              <w:right w:val="nil"/>
            </w:tcBorders>
          </w:tcPr>
          <w:p w14:paraId="6278664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11</w:t>
            </w:r>
          </w:p>
        </w:tc>
        <w:tc>
          <w:tcPr>
            <w:tcW w:w="7193" w:type="dxa"/>
            <w:tcBorders>
              <w:top w:val="nil"/>
              <w:left w:val="nil"/>
              <w:bottom w:val="nil"/>
              <w:right w:val="nil"/>
            </w:tcBorders>
          </w:tcPr>
          <w:p w14:paraId="3FF7B9C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opening Court (or Court remaining open) after hours for urgent hearing—per hour or part of an hour</w:t>
            </w:r>
          </w:p>
        </w:tc>
        <w:tc>
          <w:tcPr>
            <w:tcW w:w="1847" w:type="dxa"/>
            <w:tcBorders>
              <w:top w:val="nil"/>
              <w:left w:val="nil"/>
              <w:bottom w:val="nil"/>
              <w:right w:val="nil"/>
            </w:tcBorders>
          </w:tcPr>
          <w:p w14:paraId="1D9E21C5"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$1,493.00</w:t>
            </w:r>
          </w:p>
        </w:tc>
      </w:tr>
    </w:tbl>
    <w:p w14:paraId="5BAAFDD0" w14:textId="77777777" w:rsidR="0098419D" w:rsidRPr="0098419D" w:rsidRDefault="0098419D" w:rsidP="00915FDD">
      <w:pPr>
        <w:keepNext/>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rPr>
      </w:pPr>
      <w:r w:rsidRPr="0098419D">
        <w:rPr>
          <w:rFonts w:ascii="Times New Roman" w:eastAsia="Times New Roman" w:hAnsi="Times New Roman"/>
          <w:b/>
          <w:bCs/>
          <w:color w:val="000000"/>
          <w:sz w:val="32"/>
          <w:szCs w:val="32"/>
          <w:lang w:eastAsia="en-AU"/>
        </w:rPr>
        <w:t>Part 3—Fees in Criminal Division</w:t>
      </w:r>
    </w:p>
    <w:p w14:paraId="49D80B6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8"/>
        <w:gridCol w:w="7225"/>
        <w:gridCol w:w="1847"/>
      </w:tblGrid>
      <w:tr w:rsidR="0098419D" w:rsidRPr="0098419D" w14:paraId="780F03F9" w14:textId="77777777" w:rsidTr="008306A3">
        <w:trPr>
          <w:cantSplit/>
        </w:trPr>
        <w:tc>
          <w:tcPr>
            <w:tcW w:w="288" w:type="dxa"/>
            <w:tcBorders>
              <w:top w:val="nil"/>
              <w:left w:val="nil"/>
              <w:bottom w:val="nil"/>
              <w:right w:val="nil"/>
            </w:tcBorders>
          </w:tcPr>
          <w:p w14:paraId="003A250B"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w:t>
            </w:r>
          </w:p>
        </w:tc>
        <w:tc>
          <w:tcPr>
            <w:tcW w:w="7225" w:type="dxa"/>
            <w:tcBorders>
              <w:top w:val="nil"/>
              <w:left w:val="nil"/>
              <w:bottom w:val="nil"/>
              <w:right w:val="nil"/>
            </w:tcBorders>
          </w:tcPr>
          <w:p w14:paraId="51ABDA6E"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 xml:space="preserve">For each request to search and/or inspect a record of the Court </w:t>
            </w:r>
          </w:p>
        </w:tc>
        <w:tc>
          <w:tcPr>
            <w:tcW w:w="1847" w:type="dxa"/>
            <w:tcBorders>
              <w:top w:val="nil"/>
              <w:left w:val="nil"/>
              <w:bottom w:val="nil"/>
              <w:right w:val="nil"/>
            </w:tcBorders>
          </w:tcPr>
          <w:p w14:paraId="48E79A15"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$30.75</w:t>
            </w:r>
          </w:p>
        </w:tc>
      </w:tr>
      <w:tr w:rsidR="0098419D" w:rsidRPr="0098419D" w14:paraId="2627CF92" w14:textId="77777777" w:rsidTr="008306A3">
        <w:trPr>
          <w:cantSplit/>
        </w:trPr>
        <w:tc>
          <w:tcPr>
            <w:tcW w:w="288" w:type="dxa"/>
            <w:tcBorders>
              <w:top w:val="nil"/>
              <w:left w:val="nil"/>
              <w:bottom w:val="nil"/>
              <w:right w:val="nil"/>
            </w:tcBorders>
          </w:tcPr>
          <w:p w14:paraId="73185A5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2</w:t>
            </w:r>
          </w:p>
        </w:tc>
        <w:tc>
          <w:tcPr>
            <w:tcW w:w="7225" w:type="dxa"/>
            <w:tcBorders>
              <w:top w:val="nil"/>
              <w:left w:val="nil"/>
              <w:bottom w:val="nil"/>
              <w:right w:val="nil"/>
            </w:tcBorders>
          </w:tcPr>
          <w:p w14:paraId="084DE72A"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an unsealed copy of the record of the Court</w:t>
            </w:r>
          </w:p>
        </w:tc>
        <w:tc>
          <w:tcPr>
            <w:tcW w:w="1847" w:type="dxa"/>
            <w:tcBorders>
              <w:top w:val="nil"/>
              <w:left w:val="nil"/>
              <w:bottom w:val="nil"/>
              <w:right w:val="nil"/>
            </w:tcBorders>
          </w:tcPr>
          <w:p w14:paraId="2FA9F4F9"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$30.75</w:t>
            </w:r>
          </w:p>
        </w:tc>
      </w:tr>
      <w:tr w:rsidR="0098419D" w:rsidRPr="0098419D" w14:paraId="4B029C04" w14:textId="77777777" w:rsidTr="008306A3">
        <w:trPr>
          <w:cantSplit/>
        </w:trPr>
        <w:tc>
          <w:tcPr>
            <w:tcW w:w="288" w:type="dxa"/>
            <w:tcBorders>
              <w:top w:val="nil"/>
              <w:left w:val="nil"/>
              <w:bottom w:val="nil"/>
              <w:right w:val="nil"/>
            </w:tcBorders>
          </w:tcPr>
          <w:p w14:paraId="6052E915"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3</w:t>
            </w:r>
          </w:p>
        </w:tc>
        <w:tc>
          <w:tcPr>
            <w:tcW w:w="7225" w:type="dxa"/>
            <w:tcBorders>
              <w:top w:val="nil"/>
              <w:left w:val="nil"/>
              <w:bottom w:val="nil"/>
              <w:right w:val="nil"/>
            </w:tcBorders>
          </w:tcPr>
          <w:p w14:paraId="67C4AAA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a sealed copy of the record of the Court</w:t>
            </w:r>
          </w:p>
        </w:tc>
        <w:tc>
          <w:tcPr>
            <w:tcW w:w="1847" w:type="dxa"/>
            <w:tcBorders>
              <w:top w:val="nil"/>
              <w:left w:val="nil"/>
              <w:bottom w:val="nil"/>
              <w:right w:val="nil"/>
            </w:tcBorders>
          </w:tcPr>
          <w:p w14:paraId="7ED4F687"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55E7C3DE" w14:textId="77777777" w:rsidTr="008306A3">
        <w:trPr>
          <w:cantSplit/>
        </w:trPr>
        <w:tc>
          <w:tcPr>
            <w:tcW w:w="288" w:type="dxa"/>
            <w:tcBorders>
              <w:top w:val="nil"/>
              <w:left w:val="nil"/>
              <w:bottom w:val="nil"/>
              <w:right w:val="nil"/>
            </w:tcBorders>
          </w:tcPr>
          <w:p w14:paraId="3E2832C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25" w:type="dxa"/>
            <w:tcBorders>
              <w:top w:val="nil"/>
              <w:left w:val="nil"/>
              <w:bottom w:val="nil"/>
              <w:right w:val="nil"/>
            </w:tcBorders>
          </w:tcPr>
          <w:p w14:paraId="2730B04C" w14:textId="77777777" w:rsidR="0098419D" w:rsidRPr="0098419D" w:rsidRDefault="0098419D" w:rsidP="0098419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8419D">
              <w:rPr>
                <w:rFonts w:ascii="Times New Roman" w:eastAsia="Times New Roman" w:hAnsi="Times New Roman"/>
                <w:b/>
                <w:bCs/>
                <w:color w:val="000000"/>
                <w:sz w:val="20"/>
                <w:szCs w:val="20"/>
                <w:lang w:eastAsia="en-AU"/>
              </w:rPr>
              <w:t>Note—</w:t>
            </w:r>
          </w:p>
          <w:p w14:paraId="11E80956" w14:textId="77777777" w:rsidR="0098419D" w:rsidRPr="0098419D" w:rsidRDefault="0098419D" w:rsidP="001B6B19">
            <w:pPr>
              <w:autoSpaceDE w:val="0"/>
              <w:autoSpaceDN w:val="0"/>
              <w:adjustRightInd w:val="0"/>
              <w:spacing w:before="120" w:after="0" w:line="240" w:lineRule="auto"/>
              <w:ind w:left="567"/>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No fee is payable under clauses 1, 2 or 3 for a request made in respect of a record relating to criminal proceedings by or on behalf of the defendant or the victim of the offence that is the subject of those proceedings.</w:t>
            </w:r>
          </w:p>
        </w:tc>
        <w:tc>
          <w:tcPr>
            <w:tcW w:w="1847" w:type="dxa"/>
            <w:tcBorders>
              <w:top w:val="nil"/>
              <w:left w:val="nil"/>
              <w:bottom w:val="nil"/>
              <w:right w:val="nil"/>
            </w:tcBorders>
          </w:tcPr>
          <w:p w14:paraId="0DBAE4C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141A1E08" w14:textId="77777777" w:rsidTr="008306A3">
        <w:trPr>
          <w:cantSplit/>
        </w:trPr>
        <w:tc>
          <w:tcPr>
            <w:tcW w:w="288" w:type="dxa"/>
            <w:tcBorders>
              <w:top w:val="nil"/>
              <w:left w:val="nil"/>
              <w:bottom w:val="nil"/>
              <w:right w:val="nil"/>
            </w:tcBorders>
          </w:tcPr>
          <w:p w14:paraId="3751F51D"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4</w:t>
            </w:r>
          </w:p>
        </w:tc>
        <w:tc>
          <w:tcPr>
            <w:tcW w:w="7225" w:type="dxa"/>
            <w:tcBorders>
              <w:top w:val="nil"/>
              <w:left w:val="nil"/>
              <w:bottom w:val="nil"/>
              <w:right w:val="nil"/>
            </w:tcBorders>
          </w:tcPr>
          <w:p w14:paraId="5E352EBA"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sealing a certificate or certifying under seal that a document is a true copy</w:t>
            </w:r>
          </w:p>
        </w:tc>
        <w:tc>
          <w:tcPr>
            <w:tcW w:w="1847" w:type="dxa"/>
            <w:tcBorders>
              <w:top w:val="nil"/>
              <w:left w:val="nil"/>
              <w:bottom w:val="nil"/>
              <w:right w:val="nil"/>
            </w:tcBorders>
          </w:tcPr>
          <w:p w14:paraId="394E839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$96.50</w:t>
            </w:r>
          </w:p>
        </w:tc>
      </w:tr>
      <w:tr w:rsidR="0098419D" w:rsidRPr="0098419D" w14:paraId="7A9C830A" w14:textId="77777777" w:rsidTr="008306A3">
        <w:trPr>
          <w:cantSplit/>
        </w:trPr>
        <w:tc>
          <w:tcPr>
            <w:tcW w:w="288" w:type="dxa"/>
            <w:tcBorders>
              <w:top w:val="nil"/>
              <w:left w:val="nil"/>
              <w:bottom w:val="nil"/>
              <w:right w:val="nil"/>
            </w:tcBorders>
          </w:tcPr>
          <w:p w14:paraId="48FECFE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5</w:t>
            </w:r>
          </w:p>
        </w:tc>
        <w:tc>
          <w:tcPr>
            <w:tcW w:w="7225" w:type="dxa"/>
            <w:tcBorders>
              <w:top w:val="nil"/>
              <w:left w:val="nil"/>
              <w:bottom w:val="nil"/>
              <w:right w:val="nil"/>
            </w:tcBorders>
          </w:tcPr>
          <w:p w14:paraId="727AB73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evidence—</w:t>
            </w:r>
          </w:p>
        </w:tc>
        <w:tc>
          <w:tcPr>
            <w:tcW w:w="1847" w:type="dxa"/>
            <w:tcBorders>
              <w:top w:val="nil"/>
              <w:left w:val="nil"/>
              <w:bottom w:val="nil"/>
              <w:right w:val="nil"/>
            </w:tcBorders>
          </w:tcPr>
          <w:p w14:paraId="68D2D0AE"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19D" w:rsidRPr="0098419D" w14:paraId="7F56C29C" w14:textId="77777777" w:rsidTr="008306A3">
        <w:trPr>
          <w:cantSplit/>
        </w:trPr>
        <w:tc>
          <w:tcPr>
            <w:tcW w:w="288" w:type="dxa"/>
            <w:tcBorders>
              <w:top w:val="nil"/>
              <w:left w:val="nil"/>
              <w:bottom w:val="nil"/>
              <w:right w:val="nil"/>
            </w:tcBorders>
          </w:tcPr>
          <w:p w14:paraId="615C230C"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25" w:type="dxa"/>
            <w:tcBorders>
              <w:top w:val="nil"/>
              <w:left w:val="nil"/>
              <w:bottom w:val="nil"/>
              <w:right w:val="nil"/>
            </w:tcBorders>
          </w:tcPr>
          <w:p w14:paraId="26B96C7C"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(a)</w:t>
            </w:r>
            <w:r w:rsidRPr="0098419D">
              <w:rPr>
                <w:rFonts w:ascii="Times New Roman" w:eastAsia="Times New Roman" w:hAnsi="Times New Roman"/>
                <w:color w:val="000000"/>
                <w:sz w:val="20"/>
                <w:szCs w:val="20"/>
                <w:lang w:eastAsia="en-AU"/>
              </w:rPr>
              <w:tab/>
              <w:t>per page in electronic form</w:t>
            </w:r>
          </w:p>
        </w:tc>
        <w:tc>
          <w:tcPr>
            <w:tcW w:w="1847" w:type="dxa"/>
            <w:tcBorders>
              <w:top w:val="nil"/>
              <w:left w:val="nil"/>
              <w:bottom w:val="nil"/>
              <w:right w:val="nil"/>
            </w:tcBorders>
          </w:tcPr>
          <w:p w14:paraId="3283A4D1"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$10.40</w:t>
            </w:r>
          </w:p>
        </w:tc>
      </w:tr>
      <w:tr w:rsidR="0098419D" w:rsidRPr="0098419D" w14:paraId="33AEB1BD" w14:textId="77777777" w:rsidTr="008306A3">
        <w:trPr>
          <w:cantSplit/>
        </w:trPr>
        <w:tc>
          <w:tcPr>
            <w:tcW w:w="288" w:type="dxa"/>
            <w:tcBorders>
              <w:top w:val="nil"/>
              <w:left w:val="nil"/>
              <w:bottom w:val="nil"/>
              <w:right w:val="nil"/>
            </w:tcBorders>
          </w:tcPr>
          <w:p w14:paraId="3E74CEF6"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25" w:type="dxa"/>
            <w:tcBorders>
              <w:top w:val="nil"/>
              <w:left w:val="nil"/>
              <w:bottom w:val="nil"/>
              <w:right w:val="nil"/>
            </w:tcBorders>
          </w:tcPr>
          <w:p w14:paraId="2234899D" w14:textId="77777777" w:rsidR="0098419D" w:rsidRPr="0098419D" w:rsidRDefault="0098419D" w:rsidP="0098419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(b)</w:t>
            </w:r>
            <w:r w:rsidRPr="0098419D">
              <w:rPr>
                <w:rFonts w:ascii="Times New Roman" w:eastAsia="Times New Roman" w:hAnsi="Times New Roman"/>
                <w:color w:val="000000"/>
                <w:sz w:val="20"/>
                <w:szCs w:val="20"/>
                <w:lang w:eastAsia="en-AU"/>
              </w:rPr>
              <w:tab/>
              <w:t>per page in hard</w:t>
            </w:r>
            <w:r w:rsidRPr="0098419D">
              <w:rPr>
                <w:rFonts w:ascii="Times New Roman" w:eastAsia="Times New Roman" w:hAnsi="Times New Roman"/>
                <w:color w:val="000000"/>
                <w:sz w:val="20"/>
                <w:szCs w:val="20"/>
                <w:lang w:eastAsia="en-AU"/>
              </w:rPr>
              <w:noBreakHyphen/>
              <w:t>copy form</w:t>
            </w:r>
          </w:p>
        </w:tc>
        <w:tc>
          <w:tcPr>
            <w:tcW w:w="1847" w:type="dxa"/>
            <w:tcBorders>
              <w:top w:val="nil"/>
              <w:left w:val="nil"/>
              <w:bottom w:val="nil"/>
              <w:right w:val="nil"/>
            </w:tcBorders>
          </w:tcPr>
          <w:p w14:paraId="54900222"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$13.30</w:t>
            </w:r>
          </w:p>
        </w:tc>
      </w:tr>
      <w:tr w:rsidR="0098419D" w:rsidRPr="0098419D" w14:paraId="39411455" w14:textId="77777777" w:rsidTr="008306A3">
        <w:trPr>
          <w:cantSplit/>
        </w:trPr>
        <w:tc>
          <w:tcPr>
            <w:tcW w:w="288" w:type="dxa"/>
            <w:tcBorders>
              <w:top w:val="nil"/>
              <w:left w:val="nil"/>
              <w:bottom w:val="nil"/>
              <w:right w:val="nil"/>
            </w:tcBorders>
          </w:tcPr>
          <w:p w14:paraId="4FE55BE7"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lastRenderedPageBreak/>
              <w:t>6</w:t>
            </w:r>
          </w:p>
        </w:tc>
        <w:tc>
          <w:tcPr>
            <w:tcW w:w="7225" w:type="dxa"/>
            <w:tcBorders>
              <w:top w:val="nil"/>
              <w:left w:val="nil"/>
              <w:bottom w:val="nil"/>
              <w:right w:val="nil"/>
            </w:tcBorders>
          </w:tcPr>
          <w:p w14:paraId="2D038842"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reasons for judgment—per page</w:t>
            </w:r>
          </w:p>
          <w:p w14:paraId="7B8F0F8F" w14:textId="77777777" w:rsidR="0098419D" w:rsidRPr="0098419D" w:rsidRDefault="0098419D" w:rsidP="0098419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8419D">
              <w:rPr>
                <w:rFonts w:ascii="Times New Roman" w:eastAsia="Times New Roman" w:hAnsi="Times New Roman"/>
                <w:b/>
                <w:bCs/>
                <w:color w:val="000000"/>
                <w:sz w:val="20"/>
                <w:szCs w:val="20"/>
                <w:lang w:eastAsia="en-AU"/>
              </w:rPr>
              <w:t>Note—</w:t>
            </w:r>
          </w:p>
          <w:p w14:paraId="3A54DB02" w14:textId="77777777" w:rsidR="0098419D" w:rsidRPr="0098419D" w:rsidRDefault="0098419D" w:rsidP="001B6B19">
            <w:pPr>
              <w:autoSpaceDE w:val="0"/>
              <w:autoSpaceDN w:val="0"/>
              <w:adjustRightInd w:val="0"/>
              <w:spacing w:before="120" w:after="0" w:line="240" w:lineRule="auto"/>
              <w:ind w:left="567"/>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 copy will be supplied to a party to the proceeding free of charge.</w:t>
            </w:r>
          </w:p>
        </w:tc>
        <w:tc>
          <w:tcPr>
            <w:tcW w:w="1847" w:type="dxa"/>
            <w:tcBorders>
              <w:top w:val="nil"/>
              <w:left w:val="nil"/>
              <w:bottom w:val="nil"/>
              <w:right w:val="nil"/>
            </w:tcBorders>
          </w:tcPr>
          <w:p w14:paraId="6462B184"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$10.40</w:t>
            </w:r>
          </w:p>
        </w:tc>
      </w:tr>
      <w:tr w:rsidR="0098419D" w:rsidRPr="0098419D" w14:paraId="3E106B4C" w14:textId="77777777" w:rsidTr="008306A3">
        <w:trPr>
          <w:cantSplit/>
        </w:trPr>
        <w:tc>
          <w:tcPr>
            <w:tcW w:w="288" w:type="dxa"/>
            <w:tcBorders>
              <w:top w:val="nil"/>
              <w:left w:val="nil"/>
              <w:bottom w:val="nil"/>
              <w:right w:val="nil"/>
            </w:tcBorders>
          </w:tcPr>
          <w:p w14:paraId="10B5D2A1"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7</w:t>
            </w:r>
          </w:p>
        </w:tc>
        <w:tc>
          <w:tcPr>
            <w:tcW w:w="7225" w:type="dxa"/>
            <w:tcBorders>
              <w:top w:val="nil"/>
              <w:left w:val="nil"/>
              <w:bottom w:val="nil"/>
              <w:right w:val="nil"/>
            </w:tcBorders>
          </w:tcPr>
          <w:p w14:paraId="2A5E247C"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For copy of any other document—per page</w:t>
            </w:r>
          </w:p>
        </w:tc>
        <w:tc>
          <w:tcPr>
            <w:tcW w:w="1847" w:type="dxa"/>
            <w:tcBorders>
              <w:top w:val="nil"/>
              <w:left w:val="nil"/>
              <w:bottom w:val="nil"/>
              <w:right w:val="nil"/>
            </w:tcBorders>
          </w:tcPr>
          <w:p w14:paraId="78AA7326"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$6.20</w:t>
            </w:r>
          </w:p>
        </w:tc>
      </w:tr>
    </w:tbl>
    <w:p w14:paraId="16F10B11" w14:textId="77777777" w:rsidR="0098419D" w:rsidRPr="0098419D" w:rsidRDefault="0098419D" w:rsidP="00915FDD">
      <w:pPr>
        <w:keepNext/>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rPr>
      </w:pPr>
      <w:r w:rsidRPr="0098419D">
        <w:rPr>
          <w:rFonts w:ascii="Times New Roman" w:eastAsia="Times New Roman" w:hAnsi="Times New Roman"/>
          <w:b/>
          <w:bCs/>
          <w:color w:val="000000"/>
          <w:sz w:val="32"/>
          <w:szCs w:val="32"/>
          <w:lang w:eastAsia="en-AU"/>
        </w:rPr>
        <w:t xml:space="preserve">Part 4—Fee in Commonwealth </w:t>
      </w:r>
      <w:r w:rsidRPr="0098419D">
        <w:rPr>
          <w:rFonts w:ascii="Times New Roman" w:eastAsia="Times New Roman" w:hAnsi="Times New Roman"/>
          <w:b/>
          <w:bCs/>
          <w:i/>
          <w:iCs/>
          <w:color w:val="000000"/>
          <w:sz w:val="32"/>
          <w:szCs w:val="32"/>
          <w:lang w:eastAsia="en-AU"/>
        </w:rPr>
        <w:t>Fair Work Act 2009</w:t>
      </w:r>
      <w:r w:rsidRPr="0098419D">
        <w:rPr>
          <w:rFonts w:ascii="Times New Roman" w:eastAsia="Times New Roman" w:hAnsi="Times New Roman"/>
          <w:b/>
          <w:bCs/>
          <w:color w:val="000000"/>
          <w:sz w:val="32"/>
          <w:szCs w:val="32"/>
          <w:lang w:eastAsia="en-AU"/>
        </w:rPr>
        <w:t xml:space="preserve"> jurisdiction</w:t>
      </w:r>
    </w:p>
    <w:p w14:paraId="38425774"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12"/>
        <w:gridCol w:w="7200"/>
        <w:gridCol w:w="1848"/>
      </w:tblGrid>
      <w:tr w:rsidR="0098419D" w:rsidRPr="0098419D" w14:paraId="17F51D2E" w14:textId="77777777" w:rsidTr="008306A3">
        <w:trPr>
          <w:cantSplit/>
        </w:trPr>
        <w:tc>
          <w:tcPr>
            <w:tcW w:w="167" w:type="pct"/>
            <w:tcBorders>
              <w:top w:val="nil"/>
              <w:left w:val="nil"/>
              <w:bottom w:val="nil"/>
              <w:right w:val="nil"/>
            </w:tcBorders>
          </w:tcPr>
          <w:p w14:paraId="6421D388"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1</w:t>
            </w:r>
          </w:p>
        </w:tc>
        <w:tc>
          <w:tcPr>
            <w:tcW w:w="3846" w:type="pct"/>
            <w:tcBorders>
              <w:top w:val="nil"/>
              <w:left w:val="nil"/>
              <w:bottom w:val="nil"/>
              <w:right w:val="nil"/>
            </w:tcBorders>
          </w:tcPr>
          <w:p w14:paraId="00BCF2CF" w14:textId="77777777" w:rsidR="0098419D" w:rsidRPr="0098419D" w:rsidRDefault="0098419D" w:rsidP="0098419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 xml:space="preserve">An application in relation to the jurisdiction of the Court under the </w:t>
            </w:r>
            <w:r w:rsidRPr="0098419D">
              <w:rPr>
                <w:rFonts w:ascii="Times New Roman" w:eastAsia="Times New Roman" w:hAnsi="Times New Roman"/>
                <w:i/>
                <w:iCs/>
                <w:color w:val="000000"/>
                <w:sz w:val="20"/>
                <w:szCs w:val="20"/>
                <w:lang w:eastAsia="en-AU"/>
              </w:rPr>
              <w:t>Fair Work Act 2009</w:t>
            </w:r>
            <w:r w:rsidRPr="0098419D">
              <w:rPr>
                <w:rFonts w:ascii="Times New Roman" w:eastAsia="Times New Roman" w:hAnsi="Times New Roman"/>
                <w:color w:val="000000"/>
                <w:sz w:val="20"/>
                <w:szCs w:val="20"/>
                <w:lang w:eastAsia="en-AU"/>
              </w:rPr>
              <w:t xml:space="preserve"> of the Commonwealth</w:t>
            </w:r>
          </w:p>
        </w:tc>
        <w:tc>
          <w:tcPr>
            <w:tcW w:w="987" w:type="pct"/>
            <w:tcBorders>
              <w:top w:val="nil"/>
              <w:left w:val="nil"/>
              <w:bottom w:val="nil"/>
              <w:right w:val="nil"/>
            </w:tcBorders>
          </w:tcPr>
          <w:p w14:paraId="6BBB9FFA" w14:textId="77777777" w:rsidR="0098419D" w:rsidRPr="0098419D" w:rsidRDefault="0098419D" w:rsidP="0098419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19D">
              <w:rPr>
                <w:rFonts w:ascii="Times New Roman" w:eastAsia="Times New Roman" w:hAnsi="Times New Roman"/>
                <w:color w:val="000000"/>
                <w:sz w:val="20"/>
                <w:szCs w:val="20"/>
                <w:lang w:eastAsia="en-AU"/>
              </w:rPr>
              <w:t>no fee</w:t>
            </w:r>
          </w:p>
        </w:tc>
      </w:tr>
    </w:tbl>
    <w:p w14:paraId="316D272F" w14:textId="77777777" w:rsidR="0098419D" w:rsidRPr="0098419D" w:rsidRDefault="0098419D" w:rsidP="0098419D">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98419D">
        <w:rPr>
          <w:rFonts w:ascii="Times New Roman" w:eastAsia="Times New Roman" w:hAnsi="Times New Roman"/>
          <w:b/>
          <w:bCs/>
          <w:color w:val="000000"/>
          <w:sz w:val="26"/>
          <w:szCs w:val="26"/>
          <w:lang w:eastAsia="en-AU"/>
        </w:rPr>
        <w:t>Made by the Attorney</w:t>
      </w:r>
      <w:r w:rsidRPr="0098419D">
        <w:rPr>
          <w:rFonts w:ascii="Times New Roman" w:eastAsia="Times New Roman" w:hAnsi="Times New Roman"/>
          <w:b/>
          <w:bCs/>
          <w:color w:val="000000"/>
          <w:sz w:val="26"/>
          <w:szCs w:val="26"/>
          <w:lang w:eastAsia="en-AU"/>
        </w:rPr>
        <w:noBreakHyphen/>
        <w:t>General</w:t>
      </w:r>
    </w:p>
    <w:p w14:paraId="4384F5C3" w14:textId="77777777" w:rsidR="0098419D" w:rsidRPr="0098419D" w:rsidRDefault="0098419D" w:rsidP="0098419D">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98419D">
        <w:rPr>
          <w:rFonts w:ascii="Times New Roman" w:eastAsia="Times New Roman" w:hAnsi="Times New Roman"/>
          <w:color w:val="000000"/>
          <w:sz w:val="23"/>
          <w:szCs w:val="23"/>
          <w:lang w:eastAsia="en-AU"/>
        </w:rPr>
        <w:t>Hon Kyam Maher MLC</w:t>
      </w:r>
    </w:p>
    <w:p w14:paraId="330A0468" w14:textId="0E84421F" w:rsidR="0098419D" w:rsidRDefault="0098419D" w:rsidP="0098419D">
      <w:pPr>
        <w:autoSpaceDE w:val="0"/>
        <w:autoSpaceDN w:val="0"/>
        <w:adjustRightInd w:val="0"/>
        <w:spacing w:before="120" w:after="0" w:line="240" w:lineRule="auto"/>
        <w:jc w:val="left"/>
        <w:rPr>
          <w:rFonts w:ascii="Times New Roman" w:eastAsia="Times New Roman" w:hAnsi="Times New Roman"/>
          <w:color w:val="000000"/>
          <w:lang w:eastAsia="en-AU"/>
        </w:rPr>
      </w:pPr>
      <w:r w:rsidRPr="0098419D">
        <w:rPr>
          <w:rFonts w:ascii="Times New Roman" w:eastAsia="Times New Roman" w:hAnsi="Times New Roman"/>
          <w:color w:val="000000"/>
          <w:sz w:val="23"/>
          <w:szCs w:val="23"/>
          <w:lang w:eastAsia="en-AU"/>
        </w:rPr>
        <w:t>On 4 May 2026</w:t>
      </w:r>
    </w:p>
    <w:p w14:paraId="4E0C17D4" w14:textId="77777777" w:rsidR="0098419D" w:rsidRDefault="0098419D" w:rsidP="0098419D">
      <w:pPr>
        <w:pBdr>
          <w:bottom w:val="single" w:sz="4" w:space="1" w:color="auto"/>
        </w:pBdr>
        <w:spacing w:after="0" w:line="52" w:lineRule="exact"/>
        <w:jc w:val="center"/>
        <w:rPr>
          <w:rFonts w:ascii="Times New Roman" w:hAnsi="Times New Roman"/>
          <w:sz w:val="17"/>
        </w:rPr>
      </w:pPr>
    </w:p>
    <w:p w14:paraId="79051B93" w14:textId="77777777" w:rsidR="0098419D" w:rsidRDefault="0098419D" w:rsidP="0098419D">
      <w:pPr>
        <w:pBdr>
          <w:top w:val="single" w:sz="4" w:space="1" w:color="auto"/>
        </w:pBdr>
        <w:spacing w:before="34" w:after="0" w:line="14" w:lineRule="exact"/>
        <w:jc w:val="center"/>
        <w:rPr>
          <w:rFonts w:ascii="Times New Roman" w:hAnsi="Times New Roman"/>
          <w:sz w:val="17"/>
        </w:rPr>
      </w:pPr>
    </w:p>
    <w:p w14:paraId="1588D022" w14:textId="77777777" w:rsidR="0098419D" w:rsidRPr="0098419D" w:rsidRDefault="0098419D" w:rsidP="0098419D">
      <w:pPr>
        <w:pStyle w:val="NoSpace"/>
      </w:pPr>
    </w:p>
    <w:p w14:paraId="704D20DE" w14:textId="384C52AF" w:rsidR="00022B30" w:rsidRDefault="00022B30" w:rsidP="00022B30">
      <w:pPr>
        <w:pStyle w:val="Heading2"/>
      </w:pPr>
      <w:bookmarkStart w:id="43" w:name="_Toc229649558"/>
      <w:r>
        <w:t>Emergency Services Funding Act 1998</w:t>
      </w:r>
      <w:bookmarkEnd w:id="43"/>
    </w:p>
    <w:p w14:paraId="59F2E646" w14:textId="77777777" w:rsidR="00022B30" w:rsidRDefault="00022B30" w:rsidP="00022B30">
      <w:pPr>
        <w:pStyle w:val="GG-Title2"/>
      </w:pPr>
      <w:r>
        <w:t>Section 14</w:t>
      </w:r>
    </w:p>
    <w:p w14:paraId="5678EE8F" w14:textId="77777777" w:rsidR="00022B30" w:rsidRDefault="00022B30" w:rsidP="00022B30">
      <w:pPr>
        <w:pStyle w:val="GG-Title3"/>
      </w:pPr>
      <w:r>
        <w:t>Fees</w:t>
      </w:r>
    </w:p>
    <w:p w14:paraId="7864C9B3" w14:textId="77777777" w:rsidR="00022B30" w:rsidRDefault="00022B30" w:rsidP="00022B30">
      <w:pPr>
        <w:pStyle w:val="GG-body"/>
      </w:pPr>
      <w:r>
        <w:t xml:space="preserve">I, Tom Koutsantonis MP, Treasurer, set the fee pursuant to Section 14 of the </w:t>
      </w:r>
      <w:r w:rsidRPr="00B30DB4">
        <w:rPr>
          <w:i/>
          <w:iCs/>
        </w:rPr>
        <w:t>Emergency Services Funding Act 1998</w:t>
      </w:r>
      <w:r>
        <w:t xml:space="preserve"> at $20.10:</w:t>
      </w:r>
    </w:p>
    <w:p w14:paraId="4D9ACB7E" w14:textId="77777777" w:rsidR="00022B30" w:rsidRDefault="00022B30" w:rsidP="00022B30">
      <w:pPr>
        <w:pStyle w:val="GG-body"/>
        <w:ind w:left="284" w:hanging="142"/>
      </w:pPr>
      <w:r>
        <w:t>•</w:t>
      </w:r>
      <w:r>
        <w:tab/>
        <w:t>to inspect the Assessment Book during ordinary office hours; or</w:t>
      </w:r>
    </w:p>
    <w:p w14:paraId="467D772A" w14:textId="77777777" w:rsidR="00022B30" w:rsidRDefault="00022B30" w:rsidP="00022B30">
      <w:pPr>
        <w:pStyle w:val="GG-body"/>
        <w:ind w:left="284" w:hanging="142"/>
      </w:pPr>
      <w:r>
        <w:t>•</w:t>
      </w:r>
      <w:r>
        <w:tab/>
        <w:t>for a copy of an entry made in the Assessment Book;</w:t>
      </w:r>
    </w:p>
    <w:p w14:paraId="565170A8" w14:textId="77777777" w:rsidR="00022B30" w:rsidRDefault="00022B30" w:rsidP="00022B30">
      <w:pPr>
        <w:pStyle w:val="GG-body"/>
      </w:pPr>
      <w:r>
        <w:t>commencing on 1 July 2026.</w:t>
      </w:r>
    </w:p>
    <w:p w14:paraId="0D5BB42D" w14:textId="77777777" w:rsidR="00022B30" w:rsidRPr="007D2F27" w:rsidRDefault="00022B30" w:rsidP="00022B30">
      <w:pPr>
        <w:pStyle w:val="GG-SDated"/>
      </w:pPr>
      <w:r>
        <w:t>Dated: 26 April 2026</w:t>
      </w:r>
    </w:p>
    <w:p w14:paraId="121BDF58" w14:textId="77777777" w:rsidR="00022B30" w:rsidRDefault="00022B30" w:rsidP="00022B30">
      <w:pPr>
        <w:pStyle w:val="GG-SName"/>
      </w:pPr>
      <w:r>
        <w:t>Hon. Tom Koutsantonis MP</w:t>
      </w:r>
    </w:p>
    <w:p w14:paraId="338A0A79" w14:textId="7DE00C21" w:rsidR="00022B30" w:rsidRDefault="00022B30" w:rsidP="00022B30">
      <w:pPr>
        <w:pStyle w:val="GG-Signature"/>
      </w:pPr>
      <w:r>
        <w:t>Treasurer</w:t>
      </w:r>
    </w:p>
    <w:p w14:paraId="4D6FB25B" w14:textId="77777777" w:rsidR="00022B30" w:rsidRDefault="00022B30" w:rsidP="00022B30">
      <w:pPr>
        <w:pStyle w:val="GG-Signature"/>
        <w:pBdr>
          <w:bottom w:val="single" w:sz="4" w:space="1" w:color="auto"/>
        </w:pBdr>
        <w:spacing w:line="52" w:lineRule="exact"/>
        <w:jc w:val="center"/>
      </w:pPr>
    </w:p>
    <w:p w14:paraId="748C6921" w14:textId="77777777" w:rsidR="00022B30" w:rsidRDefault="00022B30" w:rsidP="00022B30">
      <w:pPr>
        <w:pStyle w:val="GG-Signature"/>
        <w:pBdr>
          <w:top w:val="single" w:sz="4" w:space="1" w:color="auto"/>
        </w:pBdr>
        <w:spacing w:before="34" w:line="14" w:lineRule="exact"/>
        <w:jc w:val="center"/>
      </w:pPr>
    </w:p>
    <w:p w14:paraId="1923D459" w14:textId="77777777" w:rsidR="00022B30" w:rsidRDefault="00022B30" w:rsidP="00022B30">
      <w:pPr>
        <w:pStyle w:val="NoSpace"/>
      </w:pPr>
    </w:p>
    <w:p w14:paraId="6C6772FC" w14:textId="18EA4767" w:rsidR="00B61892" w:rsidRPr="00B61892" w:rsidRDefault="00B61892" w:rsidP="00B61892">
      <w:pPr>
        <w:pStyle w:val="Heading2"/>
      </w:pPr>
      <w:bookmarkStart w:id="44" w:name="_Toc229649559"/>
      <w:r w:rsidRPr="00B61892">
        <w:t>Employment Agents Registration Act 1993</w:t>
      </w:r>
      <w:bookmarkEnd w:id="44"/>
    </w:p>
    <w:p w14:paraId="57B31219" w14:textId="77777777" w:rsidR="00B61892" w:rsidRPr="00B61892" w:rsidRDefault="00B61892" w:rsidP="00B61892">
      <w:pPr>
        <w:autoSpaceDE w:val="0"/>
        <w:autoSpaceDN w:val="0"/>
        <w:adjustRightInd w:val="0"/>
        <w:spacing w:before="240" w:after="0" w:line="240" w:lineRule="auto"/>
        <w:jc w:val="left"/>
        <w:rPr>
          <w:rFonts w:ascii="Times New Roman" w:eastAsiaTheme="minorEastAsia" w:hAnsi="Times New Roman"/>
          <w:color w:val="000000"/>
          <w:sz w:val="28"/>
          <w:szCs w:val="28"/>
          <w:lang w:eastAsia="en-AU"/>
        </w:rPr>
      </w:pPr>
      <w:r w:rsidRPr="00B61892">
        <w:rPr>
          <w:rFonts w:ascii="Times New Roman" w:eastAsiaTheme="minorEastAsia" w:hAnsi="Times New Roman"/>
          <w:color w:val="000000"/>
          <w:sz w:val="28"/>
          <w:szCs w:val="28"/>
          <w:lang w:eastAsia="en-AU"/>
        </w:rPr>
        <w:t>South Australia</w:t>
      </w:r>
    </w:p>
    <w:p w14:paraId="0BCA404C" w14:textId="77777777" w:rsidR="00B61892" w:rsidRPr="00B61892" w:rsidRDefault="00B61892" w:rsidP="00B61892">
      <w:pPr>
        <w:autoSpaceDE w:val="0"/>
        <w:autoSpaceDN w:val="0"/>
        <w:adjustRightInd w:val="0"/>
        <w:spacing w:before="120" w:after="200" w:line="240" w:lineRule="auto"/>
        <w:jc w:val="left"/>
        <w:rPr>
          <w:rFonts w:ascii="Times New Roman" w:eastAsiaTheme="minorEastAsia" w:hAnsi="Times New Roman"/>
          <w:b/>
          <w:bCs/>
          <w:color w:val="000000"/>
          <w:sz w:val="36"/>
          <w:szCs w:val="36"/>
          <w:lang w:eastAsia="en-AU"/>
        </w:rPr>
      </w:pPr>
      <w:r w:rsidRPr="00B61892">
        <w:rPr>
          <w:rFonts w:ascii="Times New Roman" w:eastAsiaTheme="minorEastAsia" w:hAnsi="Times New Roman"/>
          <w:b/>
          <w:bCs/>
          <w:color w:val="000000"/>
          <w:sz w:val="36"/>
          <w:szCs w:val="36"/>
          <w:lang w:eastAsia="en-AU"/>
        </w:rPr>
        <w:t>Employment Agents Registration (Fees) Notice 2026</w:t>
      </w:r>
    </w:p>
    <w:p w14:paraId="691156B5" w14:textId="77777777" w:rsidR="00B61892" w:rsidRPr="00B61892" w:rsidRDefault="00B61892" w:rsidP="00B61892">
      <w:pPr>
        <w:autoSpaceDE w:val="0"/>
        <w:autoSpaceDN w:val="0"/>
        <w:adjustRightInd w:val="0"/>
        <w:spacing w:before="80" w:after="240" w:line="240" w:lineRule="auto"/>
        <w:jc w:val="left"/>
        <w:rPr>
          <w:rFonts w:ascii="Times New Roman" w:eastAsiaTheme="minorEastAsia" w:hAnsi="Times New Roman"/>
          <w:color w:val="000000"/>
          <w:sz w:val="24"/>
          <w:szCs w:val="24"/>
          <w:lang w:eastAsia="en-AU"/>
        </w:rPr>
      </w:pPr>
      <w:r w:rsidRPr="00B61892">
        <w:rPr>
          <w:rFonts w:ascii="Times New Roman" w:eastAsiaTheme="minorEastAsia" w:hAnsi="Times New Roman"/>
          <w:color w:val="000000"/>
          <w:sz w:val="24"/>
          <w:szCs w:val="24"/>
          <w:lang w:eastAsia="en-AU"/>
        </w:rPr>
        <w:t xml:space="preserve">under the </w:t>
      </w:r>
      <w:r w:rsidRPr="00B61892">
        <w:rPr>
          <w:rFonts w:ascii="Times New Roman" w:eastAsiaTheme="minorEastAsia" w:hAnsi="Times New Roman"/>
          <w:i/>
          <w:iCs/>
          <w:color w:val="000000"/>
          <w:sz w:val="24"/>
          <w:szCs w:val="24"/>
          <w:lang w:eastAsia="en-AU"/>
        </w:rPr>
        <w:t>Employment Agents Registration Act 1993</w:t>
      </w:r>
    </w:p>
    <w:p w14:paraId="5938594F" w14:textId="77777777" w:rsidR="00B61892" w:rsidRPr="00B61892" w:rsidRDefault="00B61892" w:rsidP="00B61892">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B61892">
        <w:rPr>
          <w:rFonts w:ascii="Times New Roman" w:eastAsiaTheme="minorEastAsia" w:hAnsi="Times New Roman"/>
          <w:b/>
          <w:bCs/>
          <w:color w:val="000000"/>
          <w:sz w:val="26"/>
          <w:szCs w:val="26"/>
          <w:lang w:eastAsia="en-AU"/>
        </w:rPr>
        <w:t>1—Short title</w:t>
      </w:r>
    </w:p>
    <w:p w14:paraId="61C719B1" w14:textId="77777777" w:rsidR="00B61892" w:rsidRPr="00B61892" w:rsidRDefault="00B61892" w:rsidP="00B61892">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B61892">
        <w:rPr>
          <w:rFonts w:ascii="Times New Roman" w:eastAsiaTheme="minorEastAsia" w:hAnsi="Times New Roman"/>
          <w:color w:val="000000"/>
          <w:sz w:val="23"/>
          <w:szCs w:val="23"/>
          <w:lang w:eastAsia="en-AU"/>
        </w:rPr>
        <w:t xml:space="preserve">This notice may be cited as the </w:t>
      </w:r>
      <w:hyperlink r:id="rId87" w:history="1">
        <w:r w:rsidRPr="00B61892">
          <w:rPr>
            <w:rFonts w:ascii="Times New Roman" w:eastAsiaTheme="minorEastAsia" w:hAnsi="Times New Roman"/>
            <w:i/>
            <w:iCs/>
            <w:color w:val="000000"/>
            <w:sz w:val="23"/>
            <w:szCs w:val="23"/>
            <w:lang w:eastAsia="en-AU"/>
          </w:rPr>
          <w:t>Employment Agents Registration (Fees) Notice 202</w:t>
        </w:r>
      </w:hyperlink>
      <w:r w:rsidRPr="00B61892">
        <w:rPr>
          <w:rFonts w:ascii="Times New Roman" w:eastAsiaTheme="minorEastAsia" w:hAnsi="Times New Roman"/>
          <w:i/>
          <w:iCs/>
          <w:color w:val="000000"/>
          <w:sz w:val="23"/>
          <w:szCs w:val="23"/>
          <w:lang w:eastAsia="en-AU"/>
        </w:rPr>
        <w:t>6</w:t>
      </w:r>
      <w:r w:rsidRPr="00B61892">
        <w:rPr>
          <w:rFonts w:ascii="Times New Roman" w:eastAsiaTheme="minorEastAsia" w:hAnsi="Times New Roman"/>
          <w:color w:val="000000"/>
          <w:sz w:val="23"/>
          <w:szCs w:val="23"/>
          <w:lang w:eastAsia="en-AU"/>
        </w:rPr>
        <w:t>.</w:t>
      </w:r>
    </w:p>
    <w:p w14:paraId="2E318E04" w14:textId="77777777" w:rsidR="00B61892" w:rsidRPr="00B61892" w:rsidRDefault="00B61892" w:rsidP="00B61892">
      <w:pPr>
        <w:autoSpaceDE w:val="0"/>
        <w:autoSpaceDN w:val="0"/>
        <w:adjustRightInd w:val="0"/>
        <w:spacing w:before="120" w:after="0" w:line="240" w:lineRule="auto"/>
        <w:ind w:left="1588" w:hanging="794"/>
        <w:jc w:val="left"/>
        <w:rPr>
          <w:rFonts w:ascii="Times New Roman" w:eastAsiaTheme="minorEastAsia" w:hAnsi="Times New Roman"/>
          <w:b/>
          <w:bCs/>
          <w:color w:val="000000"/>
          <w:sz w:val="20"/>
          <w:szCs w:val="20"/>
          <w:lang w:eastAsia="en-AU"/>
        </w:rPr>
      </w:pPr>
      <w:r w:rsidRPr="00B61892">
        <w:rPr>
          <w:rFonts w:ascii="Times New Roman" w:eastAsiaTheme="minorEastAsia" w:hAnsi="Times New Roman"/>
          <w:b/>
          <w:bCs/>
          <w:color w:val="000000"/>
          <w:sz w:val="20"/>
          <w:szCs w:val="20"/>
          <w:lang w:eastAsia="en-AU"/>
        </w:rPr>
        <w:t>Note—</w:t>
      </w:r>
    </w:p>
    <w:p w14:paraId="3E220CD0" w14:textId="77777777" w:rsidR="00B61892" w:rsidRPr="00B61892" w:rsidRDefault="00B61892" w:rsidP="00B61892">
      <w:pPr>
        <w:autoSpaceDE w:val="0"/>
        <w:autoSpaceDN w:val="0"/>
        <w:adjustRightInd w:val="0"/>
        <w:spacing w:before="120" w:after="0" w:line="240" w:lineRule="auto"/>
        <w:ind w:left="992"/>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 xml:space="preserve">This is a fee notice made in accordance with the </w:t>
      </w:r>
      <w:hyperlink r:id="rId88" w:history="1">
        <w:r w:rsidRPr="00B61892">
          <w:rPr>
            <w:rFonts w:ascii="Times New Roman" w:eastAsiaTheme="minorEastAsia" w:hAnsi="Times New Roman"/>
            <w:i/>
            <w:iCs/>
            <w:color w:val="000000"/>
            <w:sz w:val="20"/>
            <w:szCs w:val="20"/>
            <w:lang w:eastAsia="en-AU"/>
          </w:rPr>
          <w:t>Legislation (Fees) Act 2019</w:t>
        </w:r>
      </w:hyperlink>
      <w:r w:rsidRPr="00B61892">
        <w:rPr>
          <w:rFonts w:ascii="Times New Roman" w:eastAsiaTheme="minorEastAsia" w:hAnsi="Times New Roman"/>
          <w:color w:val="000000"/>
          <w:sz w:val="20"/>
          <w:szCs w:val="20"/>
          <w:lang w:eastAsia="en-AU"/>
        </w:rPr>
        <w:t>.</w:t>
      </w:r>
    </w:p>
    <w:p w14:paraId="3B526DD7" w14:textId="77777777" w:rsidR="00B61892" w:rsidRPr="00B61892" w:rsidRDefault="00B61892" w:rsidP="00B61892">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B61892">
        <w:rPr>
          <w:rFonts w:ascii="Times New Roman" w:eastAsiaTheme="minorEastAsia" w:hAnsi="Times New Roman"/>
          <w:b/>
          <w:bCs/>
          <w:color w:val="000000"/>
          <w:sz w:val="26"/>
          <w:szCs w:val="26"/>
          <w:lang w:eastAsia="en-AU"/>
        </w:rPr>
        <w:t>2—Commencement</w:t>
      </w:r>
    </w:p>
    <w:p w14:paraId="644CA89F" w14:textId="77777777" w:rsidR="00B61892" w:rsidRPr="00B61892" w:rsidRDefault="00B61892" w:rsidP="00B61892">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B61892">
        <w:rPr>
          <w:rFonts w:ascii="Times New Roman" w:eastAsiaTheme="minorEastAsia" w:hAnsi="Times New Roman"/>
          <w:color w:val="000000"/>
          <w:sz w:val="23"/>
          <w:szCs w:val="23"/>
          <w:lang w:eastAsia="en-AU"/>
        </w:rPr>
        <w:t>This notice has effect on 1 July 2026.</w:t>
      </w:r>
    </w:p>
    <w:p w14:paraId="6BEDBB98" w14:textId="77777777" w:rsidR="00B61892" w:rsidRPr="00B61892" w:rsidRDefault="00B61892" w:rsidP="00B61892">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B61892">
        <w:rPr>
          <w:rFonts w:ascii="Times New Roman" w:eastAsiaTheme="minorEastAsia" w:hAnsi="Times New Roman"/>
          <w:b/>
          <w:bCs/>
          <w:color w:val="000000"/>
          <w:sz w:val="26"/>
          <w:szCs w:val="26"/>
          <w:lang w:eastAsia="en-AU"/>
        </w:rPr>
        <w:t>3—Interpretation</w:t>
      </w:r>
    </w:p>
    <w:p w14:paraId="1A429C46" w14:textId="77777777" w:rsidR="00B61892" w:rsidRPr="00B61892" w:rsidRDefault="00B61892" w:rsidP="00B61892">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B61892">
        <w:rPr>
          <w:rFonts w:ascii="Times New Roman" w:eastAsiaTheme="minorEastAsia" w:hAnsi="Times New Roman"/>
          <w:color w:val="000000"/>
          <w:sz w:val="23"/>
          <w:szCs w:val="23"/>
          <w:lang w:eastAsia="en-AU"/>
        </w:rPr>
        <w:t>In this notice, unless the contrary intention appears—</w:t>
      </w:r>
    </w:p>
    <w:p w14:paraId="0871EC32" w14:textId="77777777" w:rsidR="00B61892" w:rsidRPr="00B61892" w:rsidRDefault="00B61892" w:rsidP="00B61892">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B61892">
        <w:rPr>
          <w:rFonts w:ascii="Times New Roman" w:eastAsiaTheme="minorEastAsia" w:hAnsi="Times New Roman"/>
          <w:b/>
          <w:bCs/>
          <w:i/>
          <w:iCs/>
          <w:color w:val="000000"/>
          <w:sz w:val="23"/>
          <w:szCs w:val="23"/>
          <w:lang w:eastAsia="en-AU"/>
        </w:rPr>
        <w:t>Act</w:t>
      </w:r>
      <w:r w:rsidRPr="00B61892">
        <w:rPr>
          <w:rFonts w:ascii="Times New Roman" w:eastAsiaTheme="minorEastAsia" w:hAnsi="Times New Roman"/>
          <w:color w:val="000000"/>
          <w:sz w:val="23"/>
          <w:szCs w:val="23"/>
          <w:lang w:eastAsia="en-AU"/>
        </w:rPr>
        <w:t xml:space="preserve"> means the </w:t>
      </w:r>
      <w:hyperlink r:id="rId89" w:history="1">
        <w:r w:rsidRPr="00B61892">
          <w:rPr>
            <w:rFonts w:ascii="Times New Roman" w:eastAsiaTheme="minorEastAsia" w:hAnsi="Times New Roman"/>
            <w:i/>
            <w:iCs/>
            <w:color w:val="000000"/>
            <w:sz w:val="23"/>
            <w:szCs w:val="23"/>
            <w:lang w:eastAsia="en-AU"/>
          </w:rPr>
          <w:t>Employment Agents Registration Act 1993</w:t>
        </w:r>
      </w:hyperlink>
      <w:r w:rsidRPr="00B61892">
        <w:rPr>
          <w:rFonts w:ascii="Times New Roman" w:eastAsiaTheme="minorEastAsia" w:hAnsi="Times New Roman"/>
          <w:color w:val="000000"/>
          <w:sz w:val="23"/>
          <w:szCs w:val="23"/>
          <w:lang w:eastAsia="en-AU"/>
        </w:rPr>
        <w:t>.</w:t>
      </w:r>
    </w:p>
    <w:p w14:paraId="157EE793" w14:textId="77777777" w:rsidR="00B61892" w:rsidRPr="00B61892" w:rsidRDefault="00B61892" w:rsidP="00B61892">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B61892">
        <w:rPr>
          <w:rFonts w:ascii="Times New Roman" w:eastAsiaTheme="minorEastAsia" w:hAnsi="Times New Roman"/>
          <w:b/>
          <w:bCs/>
          <w:color w:val="000000"/>
          <w:sz w:val="26"/>
          <w:szCs w:val="26"/>
          <w:lang w:eastAsia="en-AU"/>
        </w:rPr>
        <w:t>4—Fees</w:t>
      </w:r>
    </w:p>
    <w:p w14:paraId="4086A8BA" w14:textId="77777777" w:rsidR="00B61892" w:rsidRPr="00B61892" w:rsidRDefault="00B61892" w:rsidP="00B61892">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B61892">
        <w:rPr>
          <w:rFonts w:ascii="Times New Roman" w:eastAsiaTheme="minorEastAsia" w:hAnsi="Times New Roman"/>
          <w:color w:val="000000"/>
          <w:sz w:val="23"/>
          <w:szCs w:val="23"/>
          <w:lang w:eastAsia="en-AU"/>
        </w:rPr>
        <w:t xml:space="preserve">The fees set out in </w:t>
      </w:r>
      <w:hyperlink w:anchor="idf096a3f0_aebd_4822_9811_aac4276a15eb_3" w:history="1">
        <w:r w:rsidRPr="00B61892">
          <w:rPr>
            <w:rFonts w:ascii="Times New Roman" w:eastAsiaTheme="minorEastAsia" w:hAnsi="Times New Roman"/>
            <w:color w:val="000000"/>
            <w:sz w:val="23"/>
            <w:szCs w:val="23"/>
            <w:lang w:eastAsia="en-AU"/>
          </w:rPr>
          <w:t>Schedule 1</w:t>
        </w:r>
      </w:hyperlink>
      <w:r w:rsidRPr="00B61892">
        <w:rPr>
          <w:rFonts w:ascii="Times New Roman" w:eastAsiaTheme="minorEastAsia" w:hAnsi="Times New Roman"/>
          <w:color w:val="000000"/>
          <w:sz w:val="23"/>
          <w:szCs w:val="23"/>
          <w:lang w:eastAsia="en-AU"/>
        </w:rPr>
        <w:t xml:space="preserve"> are prescribed for the purposes of the Act.</w:t>
      </w:r>
    </w:p>
    <w:p w14:paraId="1674F65F" w14:textId="77777777" w:rsidR="006953DC" w:rsidRDefault="006953DC">
      <w:pPr>
        <w:spacing w:after="0" w:line="240" w:lineRule="auto"/>
        <w:jc w:val="left"/>
        <w:rPr>
          <w:rFonts w:ascii="Times New Roman" w:eastAsiaTheme="minorEastAsia" w:hAnsi="Times New Roman"/>
          <w:b/>
          <w:bCs/>
          <w:color w:val="000000"/>
          <w:sz w:val="32"/>
          <w:szCs w:val="32"/>
          <w:lang w:eastAsia="en-AU"/>
        </w:rPr>
      </w:pPr>
      <w:bookmarkStart w:id="45" w:name="idf096a3f0_aebd_4822_9811_aac4276a15eb_3"/>
      <w:r>
        <w:rPr>
          <w:rFonts w:ascii="Times New Roman" w:eastAsiaTheme="minorEastAsia" w:hAnsi="Times New Roman"/>
          <w:b/>
          <w:bCs/>
          <w:color w:val="000000"/>
          <w:sz w:val="32"/>
          <w:szCs w:val="32"/>
          <w:lang w:eastAsia="en-AU"/>
        </w:rPr>
        <w:br w:type="page"/>
      </w:r>
    </w:p>
    <w:p w14:paraId="0903B580" w14:textId="5F1DD4AE" w:rsidR="00B61892" w:rsidRPr="00B61892" w:rsidRDefault="00B61892" w:rsidP="00B61892">
      <w:pPr>
        <w:autoSpaceDE w:val="0"/>
        <w:autoSpaceDN w:val="0"/>
        <w:adjustRightInd w:val="0"/>
        <w:spacing w:before="240" w:after="120" w:line="240" w:lineRule="auto"/>
        <w:ind w:left="567" w:hanging="567"/>
        <w:jc w:val="left"/>
        <w:rPr>
          <w:rFonts w:ascii="Times New Roman" w:eastAsiaTheme="minorEastAsia" w:hAnsi="Times New Roman"/>
          <w:b/>
          <w:bCs/>
          <w:color w:val="000000"/>
          <w:sz w:val="32"/>
          <w:szCs w:val="32"/>
          <w:lang w:eastAsia="en-AU"/>
        </w:rPr>
      </w:pPr>
      <w:r w:rsidRPr="00B61892">
        <w:rPr>
          <w:rFonts w:ascii="Times New Roman" w:eastAsiaTheme="minorEastAsia" w:hAnsi="Times New Roman"/>
          <w:b/>
          <w:bCs/>
          <w:color w:val="000000"/>
          <w:sz w:val="32"/>
          <w:szCs w:val="32"/>
          <w:lang w:eastAsia="en-AU"/>
        </w:rPr>
        <w:lastRenderedPageBreak/>
        <w:t>Schedule 1—Fees</w:t>
      </w:r>
      <w:bookmarkEnd w:id="45"/>
    </w:p>
    <w:p w14:paraId="6E569F60"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8104"/>
        <w:gridCol w:w="972"/>
      </w:tblGrid>
      <w:tr w:rsidR="00B61892" w:rsidRPr="00B61892" w14:paraId="7B4664DE" w14:textId="77777777" w:rsidTr="008306A3">
        <w:trPr>
          <w:cantSplit/>
        </w:trPr>
        <w:tc>
          <w:tcPr>
            <w:tcW w:w="152" w:type="pct"/>
            <w:tcBorders>
              <w:top w:val="nil"/>
              <w:left w:val="nil"/>
              <w:bottom w:val="nil"/>
              <w:right w:val="nil"/>
            </w:tcBorders>
          </w:tcPr>
          <w:p w14:paraId="0C2D28B4"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1</w:t>
            </w:r>
          </w:p>
        </w:tc>
        <w:tc>
          <w:tcPr>
            <w:tcW w:w="4329" w:type="pct"/>
            <w:tcBorders>
              <w:top w:val="nil"/>
              <w:left w:val="nil"/>
              <w:bottom w:val="nil"/>
              <w:right w:val="nil"/>
            </w:tcBorders>
          </w:tcPr>
          <w:p w14:paraId="3B7F3A90"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Application for licence (section 7(1)(d) of Act)</w:t>
            </w:r>
          </w:p>
        </w:tc>
        <w:tc>
          <w:tcPr>
            <w:tcW w:w="520" w:type="pct"/>
            <w:tcBorders>
              <w:top w:val="nil"/>
              <w:left w:val="nil"/>
              <w:bottom w:val="nil"/>
              <w:right w:val="nil"/>
            </w:tcBorders>
          </w:tcPr>
          <w:p w14:paraId="1AF6707E" w14:textId="77777777" w:rsidR="00B61892" w:rsidRPr="00B61892" w:rsidRDefault="00B61892" w:rsidP="00B61892">
            <w:pPr>
              <w:autoSpaceDE w:val="0"/>
              <w:autoSpaceDN w:val="0"/>
              <w:adjustRightInd w:val="0"/>
              <w:spacing w:before="120" w:after="0" w:line="240" w:lineRule="auto"/>
              <w:jc w:val="righ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$19.30</w:t>
            </w:r>
          </w:p>
        </w:tc>
      </w:tr>
      <w:tr w:rsidR="00B61892" w:rsidRPr="00B61892" w14:paraId="3FB29DAA" w14:textId="77777777" w:rsidTr="008306A3">
        <w:trPr>
          <w:cantSplit/>
        </w:trPr>
        <w:tc>
          <w:tcPr>
            <w:tcW w:w="152" w:type="pct"/>
            <w:tcBorders>
              <w:top w:val="nil"/>
              <w:left w:val="nil"/>
              <w:bottom w:val="nil"/>
              <w:right w:val="nil"/>
            </w:tcBorders>
          </w:tcPr>
          <w:p w14:paraId="56988358"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2</w:t>
            </w:r>
          </w:p>
        </w:tc>
        <w:tc>
          <w:tcPr>
            <w:tcW w:w="4329" w:type="pct"/>
            <w:tcBorders>
              <w:top w:val="nil"/>
              <w:left w:val="nil"/>
              <w:bottom w:val="nil"/>
              <w:right w:val="nil"/>
            </w:tcBorders>
          </w:tcPr>
          <w:p w14:paraId="33F3B9FC"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Application for renewal of licence (section 9(1)(c) of Act)</w:t>
            </w:r>
          </w:p>
        </w:tc>
        <w:tc>
          <w:tcPr>
            <w:tcW w:w="520" w:type="pct"/>
            <w:tcBorders>
              <w:top w:val="nil"/>
              <w:left w:val="nil"/>
              <w:bottom w:val="nil"/>
              <w:right w:val="nil"/>
            </w:tcBorders>
          </w:tcPr>
          <w:p w14:paraId="2832CB6B" w14:textId="77777777" w:rsidR="00B61892" w:rsidRPr="00B61892" w:rsidRDefault="00B61892" w:rsidP="00B61892">
            <w:pPr>
              <w:autoSpaceDE w:val="0"/>
              <w:autoSpaceDN w:val="0"/>
              <w:adjustRightInd w:val="0"/>
              <w:spacing w:before="120" w:after="0" w:line="240" w:lineRule="auto"/>
              <w:jc w:val="righ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$19.30</w:t>
            </w:r>
          </w:p>
        </w:tc>
      </w:tr>
      <w:tr w:rsidR="00B61892" w:rsidRPr="00B61892" w14:paraId="3C0D205C" w14:textId="77777777" w:rsidTr="008306A3">
        <w:trPr>
          <w:cantSplit/>
        </w:trPr>
        <w:tc>
          <w:tcPr>
            <w:tcW w:w="152" w:type="pct"/>
            <w:tcBorders>
              <w:top w:val="nil"/>
              <w:left w:val="nil"/>
              <w:bottom w:val="nil"/>
              <w:right w:val="nil"/>
            </w:tcBorders>
          </w:tcPr>
          <w:p w14:paraId="42575BC6"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3</w:t>
            </w:r>
          </w:p>
        </w:tc>
        <w:tc>
          <w:tcPr>
            <w:tcW w:w="4329" w:type="pct"/>
            <w:tcBorders>
              <w:top w:val="nil"/>
              <w:left w:val="nil"/>
              <w:bottom w:val="nil"/>
              <w:right w:val="nil"/>
            </w:tcBorders>
          </w:tcPr>
          <w:p w14:paraId="2C688CAE" w14:textId="77777777" w:rsidR="00B61892" w:rsidRPr="00B61892" w:rsidRDefault="00B61892" w:rsidP="00B61892">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Late application fee (section 9(3) of Act)</w:t>
            </w:r>
          </w:p>
        </w:tc>
        <w:tc>
          <w:tcPr>
            <w:tcW w:w="520" w:type="pct"/>
            <w:tcBorders>
              <w:top w:val="nil"/>
              <w:left w:val="nil"/>
              <w:bottom w:val="nil"/>
              <w:right w:val="nil"/>
            </w:tcBorders>
          </w:tcPr>
          <w:p w14:paraId="41E9A935" w14:textId="77777777" w:rsidR="00B61892" w:rsidRPr="00B61892" w:rsidRDefault="00B61892" w:rsidP="00B61892">
            <w:pPr>
              <w:autoSpaceDE w:val="0"/>
              <w:autoSpaceDN w:val="0"/>
              <w:adjustRightInd w:val="0"/>
              <w:spacing w:before="120" w:after="0" w:line="240" w:lineRule="auto"/>
              <w:jc w:val="right"/>
              <w:rPr>
                <w:rFonts w:ascii="Times New Roman" w:eastAsiaTheme="minorEastAsia" w:hAnsi="Times New Roman"/>
                <w:color w:val="000000"/>
                <w:sz w:val="20"/>
                <w:szCs w:val="20"/>
                <w:lang w:eastAsia="en-AU"/>
              </w:rPr>
            </w:pPr>
            <w:r w:rsidRPr="00B61892">
              <w:rPr>
                <w:rFonts w:ascii="Times New Roman" w:eastAsiaTheme="minorEastAsia" w:hAnsi="Times New Roman"/>
                <w:color w:val="000000"/>
                <w:sz w:val="20"/>
                <w:szCs w:val="20"/>
                <w:lang w:eastAsia="en-AU"/>
              </w:rPr>
              <w:t>$19.30</w:t>
            </w:r>
          </w:p>
        </w:tc>
      </w:tr>
    </w:tbl>
    <w:p w14:paraId="5E9F358C" w14:textId="77777777" w:rsidR="00B61892" w:rsidRPr="00B61892" w:rsidRDefault="00B61892" w:rsidP="00B6189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61892">
        <w:rPr>
          <w:rFonts w:ascii="Times New Roman" w:eastAsia="Times New Roman" w:hAnsi="Times New Roman"/>
          <w:b/>
          <w:bCs/>
          <w:color w:val="000000"/>
          <w:sz w:val="26"/>
          <w:szCs w:val="26"/>
          <w:lang w:eastAsia="en-AU"/>
        </w:rPr>
        <w:t>Made by the Minister for Industrial Relations</w:t>
      </w:r>
    </w:p>
    <w:p w14:paraId="1CD62AAE" w14:textId="77777777" w:rsidR="00B61892" w:rsidRPr="00B61892" w:rsidRDefault="00B61892" w:rsidP="00B6189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61892">
        <w:rPr>
          <w:rFonts w:ascii="Times New Roman" w:eastAsia="Times New Roman" w:hAnsi="Times New Roman"/>
          <w:color w:val="000000"/>
          <w:sz w:val="23"/>
          <w:szCs w:val="23"/>
          <w:lang w:eastAsia="en-AU"/>
        </w:rPr>
        <w:t>Hon Kyam Maher MLC</w:t>
      </w:r>
    </w:p>
    <w:p w14:paraId="095038E0" w14:textId="0C7BFAF9" w:rsidR="00B61892" w:rsidRDefault="00B61892" w:rsidP="00B6189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61892">
        <w:rPr>
          <w:rFonts w:ascii="Times New Roman" w:eastAsia="Times New Roman" w:hAnsi="Times New Roman"/>
          <w:color w:val="000000"/>
          <w:sz w:val="23"/>
          <w:szCs w:val="23"/>
          <w:lang w:eastAsia="en-AU"/>
        </w:rPr>
        <w:t>On 4 May 2026</w:t>
      </w:r>
    </w:p>
    <w:p w14:paraId="459FAD83" w14:textId="77777777" w:rsidR="00B61892" w:rsidRDefault="00B61892" w:rsidP="00B61892">
      <w:pPr>
        <w:pBdr>
          <w:bottom w:val="single" w:sz="4" w:space="1" w:color="auto"/>
        </w:pBdr>
        <w:spacing w:after="0" w:line="52" w:lineRule="exact"/>
        <w:jc w:val="center"/>
        <w:rPr>
          <w:rFonts w:ascii="Times New Roman" w:hAnsi="Times New Roman"/>
          <w:sz w:val="17"/>
        </w:rPr>
      </w:pPr>
    </w:p>
    <w:p w14:paraId="66B163BD" w14:textId="77777777" w:rsidR="00B61892" w:rsidRDefault="00B61892" w:rsidP="00B61892">
      <w:pPr>
        <w:pBdr>
          <w:top w:val="single" w:sz="4" w:space="1" w:color="auto"/>
        </w:pBdr>
        <w:spacing w:before="34" w:after="0" w:line="14" w:lineRule="exact"/>
        <w:jc w:val="center"/>
        <w:rPr>
          <w:rFonts w:ascii="Times New Roman" w:hAnsi="Times New Roman"/>
          <w:sz w:val="17"/>
        </w:rPr>
      </w:pPr>
    </w:p>
    <w:p w14:paraId="0A22F55D" w14:textId="77777777" w:rsidR="00B61892" w:rsidRPr="00B61892" w:rsidRDefault="00B61892" w:rsidP="00B61892">
      <w:pPr>
        <w:pStyle w:val="NoSpace"/>
        <w:rPr>
          <w:rFonts w:eastAsia="Calibri"/>
        </w:rPr>
      </w:pPr>
    </w:p>
    <w:p w14:paraId="012745B7" w14:textId="1F38840D" w:rsidR="006F5478" w:rsidRPr="006F5478" w:rsidRDefault="0057404C" w:rsidP="0057404C">
      <w:pPr>
        <w:pStyle w:val="Heading2"/>
      </w:pPr>
      <w:bookmarkStart w:id="46" w:name="_Toc229649560"/>
      <w:r w:rsidRPr="006F5478">
        <w:t>Energy Resources Act 2000</w:t>
      </w:r>
      <w:bookmarkEnd w:id="46"/>
    </w:p>
    <w:p w14:paraId="5AAA38BF" w14:textId="77777777" w:rsidR="006F5478" w:rsidRPr="006F5478" w:rsidRDefault="006F5478" w:rsidP="006F547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6F5478">
        <w:rPr>
          <w:rFonts w:ascii="Times New Roman" w:eastAsia="Times New Roman" w:hAnsi="Times New Roman"/>
          <w:color w:val="000000"/>
          <w:sz w:val="28"/>
          <w:szCs w:val="28"/>
          <w:lang w:eastAsia="en-AU"/>
        </w:rPr>
        <w:t>South Australia</w:t>
      </w:r>
    </w:p>
    <w:p w14:paraId="4F4FEB3A" w14:textId="77777777" w:rsidR="006F5478" w:rsidRPr="006F5478" w:rsidRDefault="006F5478" w:rsidP="006F547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6F5478">
        <w:rPr>
          <w:rFonts w:ascii="Times New Roman" w:eastAsia="Times New Roman" w:hAnsi="Times New Roman"/>
          <w:b/>
          <w:bCs/>
          <w:color w:val="000000"/>
          <w:sz w:val="36"/>
          <w:szCs w:val="36"/>
          <w:lang w:eastAsia="en-AU"/>
        </w:rPr>
        <w:t>Energy Resources (Fees) Notice 2026</w:t>
      </w:r>
    </w:p>
    <w:p w14:paraId="47FFEE54" w14:textId="77777777" w:rsidR="006F5478" w:rsidRPr="006F5478" w:rsidRDefault="006F5478" w:rsidP="006F547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6F5478">
        <w:rPr>
          <w:rFonts w:ascii="Times New Roman" w:eastAsia="Times New Roman" w:hAnsi="Times New Roman"/>
          <w:color w:val="000000"/>
          <w:sz w:val="24"/>
          <w:szCs w:val="24"/>
          <w:lang w:eastAsia="en-AU"/>
        </w:rPr>
        <w:t xml:space="preserve">under the </w:t>
      </w:r>
      <w:r w:rsidRPr="006F5478">
        <w:rPr>
          <w:rFonts w:ascii="Times New Roman" w:eastAsia="Times New Roman" w:hAnsi="Times New Roman"/>
          <w:i/>
          <w:iCs/>
          <w:color w:val="000000"/>
          <w:sz w:val="24"/>
          <w:szCs w:val="24"/>
          <w:lang w:eastAsia="en-AU"/>
        </w:rPr>
        <w:t>Energy Resources Act 2000</w:t>
      </w:r>
    </w:p>
    <w:p w14:paraId="4066F9B0" w14:textId="77777777" w:rsidR="006F5478" w:rsidRPr="006F5478" w:rsidRDefault="006F5478" w:rsidP="006F547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5478">
        <w:rPr>
          <w:rFonts w:ascii="Times New Roman" w:eastAsia="Times New Roman" w:hAnsi="Times New Roman"/>
          <w:b/>
          <w:bCs/>
          <w:color w:val="000000"/>
          <w:sz w:val="26"/>
          <w:szCs w:val="26"/>
          <w:lang w:eastAsia="en-AU"/>
        </w:rPr>
        <w:t>1—Short title</w:t>
      </w:r>
    </w:p>
    <w:p w14:paraId="4985A15D" w14:textId="77777777" w:rsidR="006F5478" w:rsidRPr="006F5478" w:rsidRDefault="006F5478" w:rsidP="006F547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5478">
        <w:rPr>
          <w:rFonts w:ascii="Times New Roman" w:eastAsia="Times New Roman" w:hAnsi="Times New Roman"/>
          <w:color w:val="000000"/>
          <w:sz w:val="23"/>
          <w:szCs w:val="23"/>
          <w:lang w:eastAsia="en-AU"/>
        </w:rPr>
        <w:t xml:space="preserve">This notice may be cited as the </w:t>
      </w:r>
      <w:r w:rsidRPr="006F5478">
        <w:rPr>
          <w:rFonts w:ascii="Times New Roman" w:eastAsia="Times New Roman" w:hAnsi="Times New Roman"/>
          <w:i/>
          <w:iCs/>
          <w:color w:val="000000"/>
          <w:sz w:val="24"/>
          <w:szCs w:val="24"/>
          <w:lang w:eastAsia="en-AU"/>
        </w:rPr>
        <w:t>Energy Resources (Fees) Notice 2026.</w:t>
      </w:r>
    </w:p>
    <w:p w14:paraId="268C511E" w14:textId="77777777" w:rsidR="006F5478" w:rsidRPr="006F5478" w:rsidRDefault="006F5478" w:rsidP="006F547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5478">
        <w:rPr>
          <w:rFonts w:ascii="Times New Roman" w:eastAsia="Times New Roman" w:hAnsi="Times New Roman"/>
          <w:b/>
          <w:bCs/>
          <w:color w:val="000000"/>
          <w:sz w:val="26"/>
          <w:szCs w:val="26"/>
          <w:lang w:eastAsia="en-AU"/>
        </w:rPr>
        <w:t>2—Commencement</w:t>
      </w:r>
    </w:p>
    <w:p w14:paraId="7010A7B0" w14:textId="77777777" w:rsidR="006F5478" w:rsidRPr="006F5478" w:rsidRDefault="006F5478" w:rsidP="006F547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5478">
        <w:rPr>
          <w:rFonts w:ascii="Times New Roman" w:eastAsia="Times New Roman" w:hAnsi="Times New Roman"/>
          <w:color w:val="000000"/>
          <w:sz w:val="23"/>
          <w:szCs w:val="23"/>
          <w:lang w:eastAsia="en-AU"/>
        </w:rPr>
        <w:t>This notice has effect on 1 July 2026.</w:t>
      </w:r>
    </w:p>
    <w:p w14:paraId="49FE0931" w14:textId="77777777" w:rsidR="006F5478" w:rsidRPr="006F5478" w:rsidRDefault="006F5478" w:rsidP="006F547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6F5478">
        <w:rPr>
          <w:rFonts w:ascii="Times New Roman" w:eastAsia="Times New Roman" w:hAnsi="Times New Roman"/>
          <w:b/>
          <w:bCs/>
          <w:color w:val="000000"/>
          <w:sz w:val="20"/>
          <w:szCs w:val="20"/>
          <w:lang w:eastAsia="en-AU"/>
        </w:rPr>
        <w:t>Note—</w:t>
      </w:r>
    </w:p>
    <w:p w14:paraId="31B37930" w14:textId="77777777" w:rsidR="006F5478" w:rsidRPr="006F5478" w:rsidRDefault="006F5478" w:rsidP="006F5478">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 xml:space="preserve">This is a fee notice made in accordance with the </w:t>
      </w:r>
      <w:hyperlink r:id="rId90" w:history="1">
        <w:r w:rsidRPr="006F5478">
          <w:rPr>
            <w:rFonts w:ascii="Times New Roman" w:eastAsia="Times New Roman" w:hAnsi="Times New Roman"/>
            <w:i/>
            <w:iCs/>
            <w:color w:val="000000"/>
            <w:sz w:val="20"/>
            <w:szCs w:val="20"/>
            <w:lang w:eastAsia="en-AU"/>
          </w:rPr>
          <w:t>Legislation (Fees) Act 2019</w:t>
        </w:r>
      </w:hyperlink>
      <w:r w:rsidRPr="006F5478">
        <w:rPr>
          <w:rFonts w:ascii="Times New Roman" w:eastAsia="Times New Roman" w:hAnsi="Times New Roman"/>
          <w:color w:val="000000"/>
          <w:sz w:val="20"/>
          <w:szCs w:val="20"/>
          <w:lang w:eastAsia="en-AU"/>
        </w:rPr>
        <w:t>.</w:t>
      </w:r>
    </w:p>
    <w:p w14:paraId="4D3CFEDA" w14:textId="77777777" w:rsidR="006F5478" w:rsidRPr="006F5478" w:rsidRDefault="006F5478" w:rsidP="006F547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5478">
        <w:rPr>
          <w:rFonts w:ascii="Times New Roman" w:eastAsia="Times New Roman" w:hAnsi="Times New Roman"/>
          <w:b/>
          <w:bCs/>
          <w:color w:val="000000"/>
          <w:sz w:val="26"/>
          <w:szCs w:val="26"/>
          <w:lang w:eastAsia="en-AU"/>
        </w:rPr>
        <w:t>3—Interpretation</w:t>
      </w:r>
    </w:p>
    <w:p w14:paraId="3809D7EC" w14:textId="77777777" w:rsidR="006F5478" w:rsidRPr="006F5478" w:rsidRDefault="006F5478" w:rsidP="006F547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5478">
        <w:rPr>
          <w:rFonts w:ascii="Times New Roman" w:eastAsia="Times New Roman" w:hAnsi="Times New Roman"/>
          <w:color w:val="000000"/>
          <w:sz w:val="23"/>
          <w:szCs w:val="23"/>
          <w:lang w:eastAsia="en-AU"/>
        </w:rPr>
        <w:t>In this notice, unless the contrary intention appears—</w:t>
      </w:r>
    </w:p>
    <w:p w14:paraId="6CAD53B2" w14:textId="77777777" w:rsidR="006F5478" w:rsidRPr="006F5478" w:rsidRDefault="006F5478" w:rsidP="006F547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5478">
        <w:rPr>
          <w:rFonts w:ascii="Times New Roman" w:eastAsia="Times New Roman" w:hAnsi="Times New Roman"/>
          <w:b/>
          <w:bCs/>
          <w:i/>
          <w:iCs/>
          <w:color w:val="000000"/>
          <w:sz w:val="23"/>
          <w:szCs w:val="23"/>
          <w:lang w:eastAsia="en-AU"/>
        </w:rPr>
        <w:t>Act</w:t>
      </w:r>
      <w:r w:rsidRPr="006F5478">
        <w:rPr>
          <w:rFonts w:ascii="Times New Roman" w:eastAsia="Times New Roman" w:hAnsi="Times New Roman"/>
          <w:color w:val="000000"/>
          <w:sz w:val="23"/>
          <w:szCs w:val="23"/>
          <w:lang w:eastAsia="en-AU"/>
        </w:rPr>
        <w:t xml:space="preserve"> means the </w:t>
      </w:r>
      <w:hyperlink r:id="rId91" w:history="1">
        <w:r w:rsidRPr="006F5478">
          <w:rPr>
            <w:rFonts w:ascii="Times New Roman" w:eastAsia="Times New Roman" w:hAnsi="Times New Roman"/>
            <w:i/>
            <w:iCs/>
            <w:color w:val="000000"/>
            <w:sz w:val="23"/>
            <w:szCs w:val="23"/>
            <w:lang w:eastAsia="en-AU"/>
          </w:rPr>
          <w:t>Energy Resources Act 2000</w:t>
        </w:r>
      </w:hyperlink>
      <w:r w:rsidRPr="006F5478">
        <w:rPr>
          <w:rFonts w:ascii="Times New Roman" w:eastAsia="Times New Roman" w:hAnsi="Times New Roman"/>
          <w:color w:val="000000"/>
          <w:sz w:val="23"/>
          <w:szCs w:val="23"/>
          <w:lang w:eastAsia="en-AU"/>
        </w:rPr>
        <w:t>.</w:t>
      </w:r>
    </w:p>
    <w:p w14:paraId="5070C122" w14:textId="77777777" w:rsidR="006F5478" w:rsidRPr="006F5478" w:rsidRDefault="006F5478" w:rsidP="006F547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5478">
        <w:rPr>
          <w:rFonts w:ascii="Times New Roman" w:eastAsia="Times New Roman" w:hAnsi="Times New Roman"/>
          <w:b/>
          <w:bCs/>
          <w:color w:val="000000"/>
          <w:sz w:val="26"/>
          <w:szCs w:val="26"/>
          <w:lang w:eastAsia="en-AU"/>
        </w:rPr>
        <w:t>4—Fees</w:t>
      </w:r>
    </w:p>
    <w:p w14:paraId="10AE1DBB" w14:textId="77777777" w:rsidR="006F5478" w:rsidRPr="006F5478" w:rsidRDefault="006F5478" w:rsidP="006F547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F5478">
        <w:rPr>
          <w:rFonts w:ascii="Times New Roman" w:eastAsia="Times New Roman" w:hAnsi="Times New Roman"/>
          <w:color w:val="000000"/>
          <w:sz w:val="23"/>
          <w:szCs w:val="23"/>
          <w:lang w:eastAsia="en-AU"/>
        </w:rPr>
        <w:t xml:space="preserve">The fees set out in </w:t>
      </w:r>
      <w:hyperlink w:anchor="id90579222_e541_43cc_85fd_0b246f6933" w:history="1">
        <w:r w:rsidRPr="006F5478">
          <w:rPr>
            <w:rFonts w:ascii="Times New Roman" w:eastAsia="Times New Roman" w:hAnsi="Times New Roman"/>
            <w:color w:val="000000"/>
            <w:sz w:val="23"/>
            <w:szCs w:val="23"/>
            <w:lang w:eastAsia="en-AU"/>
          </w:rPr>
          <w:t>Schedule 1</w:t>
        </w:r>
      </w:hyperlink>
      <w:r w:rsidRPr="006F5478">
        <w:rPr>
          <w:rFonts w:ascii="Times New Roman" w:eastAsia="Times New Roman" w:hAnsi="Times New Roman"/>
          <w:color w:val="000000"/>
          <w:sz w:val="23"/>
          <w:szCs w:val="23"/>
          <w:lang w:eastAsia="en-AU"/>
        </w:rPr>
        <w:t xml:space="preserve"> are prescribed for the purposes of the Act.</w:t>
      </w:r>
    </w:p>
    <w:p w14:paraId="02B74363" w14:textId="77777777" w:rsidR="006F5478" w:rsidRPr="006F5478" w:rsidRDefault="006F5478" w:rsidP="006F5478">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47" w:name="id90579222_e541_43cc_85fd_0b246f6933"/>
      <w:r w:rsidRPr="006F5478">
        <w:rPr>
          <w:rFonts w:ascii="Times New Roman" w:eastAsia="Times New Roman" w:hAnsi="Times New Roman"/>
          <w:b/>
          <w:bCs/>
          <w:color w:val="000000"/>
          <w:sz w:val="32"/>
          <w:szCs w:val="32"/>
          <w:lang w:eastAsia="en-AU"/>
        </w:rPr>
        <w:t>Schedule 1—Fees</w:t>
      </w:r>
      <w:bookmarkEnd w:id="47"/>
    </w:p>
    <w:p w14:paraId="4BA0E622"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426"/>
        <w:gridCol w:w="6236"/>
        <w:gridCol w:w="2698"/>
      </w:tblGrid>
      <w:tr w:rsidR="006F5478" w:rsidRPr="006F5478" w14:paraId="46E72D84" w14:textId="77777777" w:rsidTr="005E1A95">
        <w:trPr>
          <w:cantSplit/>
        </w:trPr>
        <w:tc>
          <w:tcPr>
            <w:tcW w:w="3559" w:type="pct"/>
            <w:gridSpan w:val="2"/>
            <w:tcBorders>
              <w:top w:val="nil"/>
              <w:left w:val="nil"/>
              <w:bottom w:val="nil"/>
              <w:right w:val="nil"/>
            </w:tcBorders>
          </w:tcPr>
          <w:p w14:paraId="76A996E5"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b/>
                <w:bCs/>
                <w:color w:val="000000"/>
                <w:sz w:val="20"/>
                <w:szCs w:val="20"/>
                <w:lang w:eastAsia="en-AU"/>
              </w:rPr>
              <w:t>Part 1—Application fees</w:t>
            </w:r>
          </w:p>
        </w:tc>
        <w:tc>
          <w:tcPr>
            <w:tcW w:w="1441" w:type="pct"/>
            <w:tcBorders>
              <w:top w:val="nil"/>
              <w:left w:val="nil"/>
              <w:bottom w:val="nil"/>
              <w:right w:val="nil"/>
            </w:tcBorders>
          </w:tcPr>
          <w:p w14:paraId="630EB94A"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202F081C" w14:textId="77777777" w:rsidTr="005E1A95">
        <w:trPr>
          <w:cantSplit/>
        </w:trPr>
        <w:tc>
          <w:tcPr>
            <w:tcW w:w="228" w:type="pct"/>
            <w:tcBorders>
              <w:top w:val="nil"/>
              <w:left w:val="nil"/>
              <w:bottom w:val="nil"/>
              <w:right w:val="nil"/>
            </w:tcBorders>
          </w:tcPr>
          <w:p w14:paraId="2DC9EE6E"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w:t>
            </w:r>
          </w:p>
        </w:tc>
        <w:tc>
          <w:tcPr>
            <w:tcW w:w="3331" w:type="pct"/>
            <w:tcBorders>
              <w:top w:val="nil"/>
              <w:left w:val="nil"/>
              <w:bottom w:val="nil"/>
              <w:right w:val="nil"/>
            </w:tcBorders>
          </w:tcPr>
          <w:p w14:paraId="36CCC4C2"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for a licence under the Act</w:t>
            </w:r>
          </w:p>
        </w:tc>
        <w:tc>
          <w:tcPr>
            <w:tcW w:w="1441" w:type="pct"/>
            <w:tcBorders>
              <w:top w:val="nil"/>
              <w:left w:val="nil"/>
              <w:bottom w:val="nil"/>
              <w:right w:val="nil"/>
            </w:tcBorders>
          </w:tcPr>
          <w:p w14:paraId="68A5154D"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$5 675.00</w:t>
            </w:r>
          </w:p>
        </w:tc>
      </w:tr>
      <w:tr w:rsidR="006F5478" w:rsidRPr="006F5478" w14:paraId="774BF0BE" w14:textId="77777777" w:rsidTr="005E1A95">
        <w:trPr>
          <w:cantSplit/>
        </w:trPr>
        <w:tc>
          <w:tcPr>
            <w:tcW w:w="228" w:type="pct"/>
            <w:tcBorders>
              <w:top w:val="nil"/>
              <w:left w:val="nil"/>
              <w:bottom w:val="nil"/>
              <w:right w:val="nil"/>
            </w:tcBorders>
          </w:tcPr>
          <w:p w14:paraId="4756EB8B"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2</w:t>
            </w:r>
          </w:p>
        </w:tc>
        <w:tc>
          <w:tcPr>
            <w:tcW w:w="3331" w:type="pct"/>
            <w:tcBorders>
              <w:top w:val="nil"/>
              <w:left w:val="nil"/>
              <w:bottom w:val="nil"/>
              <w:right w:val="nil"/>
            </w:tcBorders>
          </w:tcPr>
          <w:p w14:paraId="6C971760"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for the renewal of a licence under the Act</w:t>
            </w:r>
          </w:p>
        </w:tc>
        <w:tc>
          <w:tcPr>
            <w:tcW w:w="1441" w:type="pct"/>
            <w:tcBorders>
              <w:top w:val="nil"/>
              <w:left w:val="nil"/>
              <w:bottom w:val="nil"/>
              <w:right w:val="nil"/>
            </w:tcBorders>
          </w:tcPr>
          <w:p w14:paraId="7B689C95"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55868495" w14:textId="77777777" w:rsidTr="005E1A95">
        <w:trPr>
          <w:cantSplit/>
        </w:trPr>
        <w:tc>
          <w:tcPr>
            <w:tcW w:w="228" w:type="pct"/>
            <w:tcBorders>
              <w:top w:val="nil"/>
              <w:left w:val="nil"/>
              <w:bottom w:val="nil"/>
              <w:right w:val="nil"/>
            </w:tcBorders>
          </w:tcPr>
          <w:p w14:paraId="375FA987"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3</w:t>
            </w:r>
          </w:p>
        </w:tc>
        <w:tc>
          <w:tcPr>
            <w:tcW w:w="3331" w:type="pct"/>
            <w:tcBorders>
              <w:top w:val="nil"/>
              <w:left w:val="nil"/>
              <w:bottom w:val="nil"/>
              <w:right w:val="nil"/>
            </w:tcBorders>
          </w:tcPr>
          <w:p w14:paraId="6BF7674C"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to vary or revoke a discretionary condition of a licence</w:t>
            </w:r>
          </w:p>
        </w:tc>
        <w:tc>
          <w:tcPr>
            <w:tcW w:w="1441" w:type="pct"/>
            <w:tcBorders>
              <w:top w:val="nil"/>
              <w:left w:val="nil"/>
              <w:bottom w:val="nil"/>
              <w:right w:val="nil"/>
            </w:tcBorders>
          </w:tcPr>
          <w:p w14:paraId="0D42C4DA"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059717C1" w14:textId="77777777" w:rsidTr="005E1A95">
        <w:trPr>
          <w:cantSplit/>
        </w:trPr>
        <w:tc>
          <w:tcPr>
            <w:tcW w:w="228" w:type="pct"/>
            <w:tcBorders>
              <w:top w:val="nil"/>
              <w:left w:val="nil"/>
              <w:bottom w:val="nil"/>
              <w:right w:val="nil"/>
            </w:tcBorders>
          </w:tcPr>
          <w:p w14:paraId="24993A79"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w:t>
            </w:r>
          </w:p>
        </w:tc>
        <w:tc>
          <w:tcPr>
            <w:tcW w:w="3331" w:type="pct"/>
            <w:tcBorders>
              <w:top w:val="nil"/>
              <w:left w:val="nil"/>
              <w:bottom w:val="nil"/>
              <w:right w:val="nil"/>
            </w:tcBorders>
          </w:tcPr>
          <w:p w14:paraId="2564EE7A"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for the approval of the Minister to vary a work program</w:t>
            </w:r>
          </w:p>
        </w:tc>
        <w:tc>
          <w:tcPr>
            <w:tcW w:w="1441" w:type="pct"/>
            <w:tcBorders>
              <w:top w:val="nil"/>
              <w:left w:val="nil"/>
              <w:bottom w:val="nil"/>
              <w:right w:val="nil"/>
            </w:tcBorders>
          </w:tcPr>
          <w:p w14:paraId="2C1D92D7"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3101609B" w14:textId="77777777" w:rsidTr="005E1A95">
        <w:trPr>
          <w:cantSplit/>
        </w:trPr>
        <w:tc>
          <w:tcPr>
            <w:tcW w:w="228" w:type="pct"/>
            <w:tcBorders>
              <w:top w:val="nil"/>
              <w:left w:val="nil"/>
              <w:bottom w:val="nil"/>
              <w:right w:val="nil"/>
            </w:tcBorders>
          </w:tcPr>
          <w:p w14:paraId="1076EBD5"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5</w:t>
            </w:r>
          </w:p>
        </w:tc>
        <w:tc>
          <w:tcPr>
            <w:tcW w:w="3331" w:type="pct"/>
            <w:tcBorders>
              <w:top w:val="nil"/>
              <w:left w:val="nil"/>
              <w:bottom w:val="nil"/>
              <w:right w:val="nil"/>
            </w:tcBorders>
          </w:tcPr>
          <w:p w14:paraId="3D41FE01"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to convert a production licence into a retention licence</w:t>
            </w:r>
          </w:p>
        </w:tc>
        <w:tc>
          <w:tcPr>
            <w:tcW w:w="1441" w:type="pct"/>
            <w:tcBorders>
              <w:top w:val="nil"/>
              <w:left w:val="nil"/>
              <w:bottom w:val="nil"/>
              <w:right w:val="nil"/>
            </w:tcBorders>
          </w:tcPr>
          <w:p w14:paraId="27BA4BF9"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227742F1" w14:textId="77777777" w:rsidTr="005E1A95">
        <w:trPr>
          <w:cantSplit/>
        </w:trPr>
        <w:tc>
          <w:tcPr>
            <w:tcW w:w="228" w:type="pct"/>
            <w:tcBorders>
              <w:top w:val="nil"/>
              <w:left w:val="nil"/>
              <w:bottom w:val="nil"/>
              <w:right w:val="nil"/>
            </w:tcBorders>
          </w:tcPr>
          <w:p w14:paraId="1CE3E949"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6</w:t>
            </w:r>
          </w:p>
        </w:tc>
        <w:tc>
          <w:tcPr>
            <w:tcW w:w="3331" w:type="pct"/>
            <w:tcBorders>
              <w:top w:val="nil"/>
              <w:left w:val="nil"/>
              <w:bottom w:val="nil"/>
              <w:right w:val="nil"/>
            </w:tcBorders>
          </w:tcPr>
          <w:p w14:paraId="6E795A3A" w14:textId="198EE856"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 xml:space="preserve">Application for the authorisation of the Minister to alter or modify </w:t>
            </w:r>
            <w:r w:rsidR="005E1A95">
              <w:rPr>
                <w:rFonts w:ascii="Times New Roman" w:eastAsia="Times New Roman" w:hAnsi="Times New Roman"/>
                <w:color w:val="000000"/>
                <w:sz w:val="20"/>
                <w:szCs w:val="20"/>
                <w:lang w:eastAsia="en-AU"/>
              </w:rPr>
              <w:br/>
            </w:r>
            <w:r w:rsidRPr="006F5478">
              <w:rPr>
                <w:rFonts w:ascii="Times New Roman" w:eastAsia="Times New Roman" w:hAnsi="Times New Roman"/>
                <w:color w:val="000000"/>
                <w:sz w:val="20"/>
                <w:szCs w:val="20"/>
                <w:lang w:eastAsia="en-AU"/>
              </w:rPr>
              <w:t>a pipeline</w:t>
            </w:r>
          </w:p>
        </w:tc>
        <w:tc>
          <w:tcPr>
            <w:tcW w:w="1441" w:type="pct"/>
            <w:tcBorders>
              <w:top w:val="nil"/>
              <w:left w:val="nil"/>
              <w:bottom w:val="nil"/>
              <w:right w:val="nil"/>
            </w:tcBorders>
          </w:tcPr>
          <w:p w14:paraId="40875290"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3619FCAD" w14:textId="77777777" w:rsidTr="005E1A95">
        <w:trPr>
          <w:cantSplit/>
        </w:trPr>
        <w:tc>
          <w:tcPr>
            <w:tcW w:w="228" w:type="pct"/>
            <w:tcBorders>
              <w:top w:val="nil"/>
              <w:left w:val="nil"/>
              <w:bottom w:val="nil"/>
              <w:right w:val="nil"/>
            </w:tcBorders>
          </w:tcPr>
          <w:p w14:paraId="544FEF37"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7</w:t>
            </w:r>
          </w:p>
        </w:tc>
        <w:tc>
          <w:tcPr>
            <w:tcW w:w="3331" w:type="pct"/>
            <w:tcBorders>
              <w:top w:val="nil"/>
              <w:left w:val="nil"/>
              <w:bottom w:val="nil"/>
              <w:right w:val="nil"/>
            </w:tcBorders>
          </w:tcPr>
          <w:p w14:paraId="1998FEC1"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to the Minister to consolidate adjacent licence areas, or to divide a licence area</w:t>
            </w:r>
          </w:p>
        </w:tc>
        <w:tc>
          <w:tcPr>
            <w:tcW w:w="1441" w:type="pct"/>
            <w:tcBorders>
              <w:top w:val="nil"/>
              <w:left w:val="nil"/>
              <w:bottom w:val="nil"/>
              <w:right w:val="nil"/>
            </w:tcBorders>
          </w:tcPr>
          <w:p w14:paraId="1D71E990"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25363FD7" w14:textId="77777777" w:rsidTr="005E1A95">
        <w:trPr>
          <w:cantSplit/>
        </w:trPr>
        <w:tc>
          <w:tcPr>
            <w:tcW w:w="228" w:type="pct"/>
            <w:tcBorders>
              <w:top w:val="nil"/>
              <w:left w:val="nil"/>
              <w:bottom w:val="nil"/>
              <w:right w:val="nil"/>
            </w:tcBorders>
          </w:tcPr>
          <w:p w14:paraId="1DFF37A4"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8</w:t>
            </w:r>
          </w:p>
        </w:tc>
        <w:tc>
          <w:tcPr>
            <w:tcW w:w="3331" w:type="pct"/>
            <w:tcBorders>
              <w:top w:val="nil"/>
              <w:left w:val="nil"/>
              <w:bottom w:val="nil"/>
              <w:right w:val="nil"/>
            </w:tcBorders>
          </w:tcPr>
          <w:p w14:paraId="63064A4B"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to the Minister to suspend a licence for a specified period</w:t>
            </w:r>
          </w:p>
        </w:tc>
        <w:tc>
          <w:tcPr>
            <w:tcW w:w="1441" w:type="pct"/>
            <w:tcBorders>
              <w:top w:val="nil"/>
              <w:left w:val="nil"/>
              <w:bottom w:val="nil"/>
              <w:right w:val="nil"/>
            </w:tcBorders>
          </w:tcPr>
          <w:p w14:paraId="035D1689"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494B6C9A" w14:textId="77777777" w:rsidTr="005E1A95">
        <w:trPr>
          <w:cantSplit/>
        </w:trPr>
        <w:tc>
          <w:tcPr>
            <w:tcW w:w="228" w:type="pct"/>
            <w:tcBorders>
              <w:top w:val="nil"/>
              <w:left w:val="nil"/>
              <w:bottom w:val="nil"/>
              <w:right w:val="nil"/>
            </w:tcBorders>
          </w:tcPr>
          <w:p w14:paraId="2D3BEC2E"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lastRenderedPageBreak/>
              <w:t>9</w:t>
            </w:r>
          </w:p>
        </w:tc>
        <w:tc>
          <w:tcPr>
            <w:tcW w:w="3331" w:type="pct"/>
            <w:tcBorders>
              <w:top w:val="nil"/>
              <w:left w:val="nil"/>
              <w:bottom w:val="nil"/>
              <w:right w:val="nil"/>
            </w:tcBorders>
          </w:tcPr>
          <w:p w14:paraId="6EE068B7"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 xml:space="preserve">Application to the Minister for the approval and registration of a </w:t>
            </w:r>
            <w:r w:rsidRPr="006F5478">
              <w:rPr>
                <w:rFonts w:ascii="Times New Roman" w:eastAsia="Times New Roman" w:hAnsi="Times New Roman"/>
                <w:color w:val="000000"/>
                <w:sz w:val="20"/>
                <w:szCs w:val="20"/>
                <w:lang w:eastAsia="en-AU"/>
              </w:rPr>
              <w:br/>
              <w:t>registrable dealing</w:t>
            </w:r>
          </w:p>
        </w:tc>
        <w:tc>
          <w:tcPr>
            <w:tcW w:w="1441" w:type="pct"/>
            <w:tcBorders>
              <w:top w:val="nil"/>
              <w:left w:val="nil"/>
              <w:bottom w:val="nil"/>
              <w:right w:val="nil"/>
            </w:tcBorders>
          </w:tcPr>
          <w:p w14:paraId="321E23AD"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$2 840.00</w:t>
            </w:r>
          </w:p>
        </w:tc>
      </w:tr>
      <w:tr w:rsidR="006F5478" w:rsidRPr="006F5478" w14:paraId="7D4ACB1F" w14:textId="77777777" w:rsidTr="005E1A95">
        <w:trPr>
          <w:cantSplit/>
        </w:trPr>
        <w:tc>
          <w:tcPr>
            <w:tcW w:w="228" w:type="pct"/>
            <w:tcBorders>
              <w:top w:val="nil"/>
              <w:left w:val="nil"/>
              <w:bottom w:val="nil"/>
              <w:right w:val="nil"/>
            </w:tcBorders>
          </w:tcPr>
          <w:p w14:paraId="6D923818"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10</w:t>
            </w:r>
          </w:p>
        </w:tc>
        <w:tc>
          <w:tcPr>
            <w:tcW w:w="3331" w:type="pct"/>
            <w:tcBorders>
              <w:top w:val="nil"/>
              <w:left w:val="nil"/>
              <w:bottom w:val="nil"/>
              <w:right w:val="nil"/>
            </w:tcBorders>
          </w:tcPr>
          <w:p w14:paraId="1D7EDCFE"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to have access to material included in the commercial register</w:t>
            </w:r>
          </w:p>
        </w:tc>
        <w:tc>
          <w:tcPr>
            <w:tcW w:w="1441" w:type="pct"/>
            <w:tcBorders>
              <w:top w:val="nil"/>
              <w:left w:val="nil"/>
              <w:bottom w:val="nil"/>
              <w:right w:val="nil"/>
            </w:tcBorders>
          </w:tcPr>
          <w:p w14:paraId="26F0C1E2"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6F5478">
              <w:rPr>
                <w:rFonts w:ascii="Times New Roman" w:eastAsia="Times New Roman" w:hAnsi="Times New Roman"/>
                <w:color w:val="000000"/>
                <w:sz w:val="20"/>
                <w:szCs w:val="20"/>
                <w:lang w:eastAsia="en-AU"/>
              </w:rPr>
              <w:t>$284.00</w:t>
            </w:r>
          </w:p>
        </w:tc>
      </w:tr>
      <w:tr w:rsidR="006F5478" w:rsidRPr="006F5478" w14:paraId="3EB15301" w14:textId="77777777" w:rsidTr="005E1A95">
        <w:trPr>
          <w:cantSplit/>
        </w:trPr>
        <w:tc>
          <w:tcPr>
            <w:tcW w:w="228" w:type="pct"/>
            <w:tcBorders>
              <w:top w:val="nil"/>
              <w:left w:val="nil"/>
              <w:bottom w:val="nil"/>
              <w:right w:val="nil"/>
            </w:tcBorders>
          </w:tcPr>
          <w:p w14:paraId="395F642A"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11</w:t>
            </w:r>
          </w:p>
        </w:tc>
        <w:tc>
          <w:tcPr>
            <w:tcW w:w="3331" w:type="pct"/>
            <w:tcBorders>
              <w:top w:val="nil"/>
              <w:left w:val="nil"/>
              <w:bottom w:val="nil"/>
              <w:right w:val="nil"/>
            </w:tcBorders>
          </w:tcPr>
          <w:p w14:paraId="1B927B7F"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Application for approval for change in control of holder of licence</w:t>
            </w:r>
          </w:p>
        </w:tc>
        <w:tc>
          <w:tcPr>
            <w:tcW w:w="1441" w:type="pct"/>
            <w:tcBorders>
              <w:top w:val="nil"/>
              <w:left w:val="nil"/>
              <w:bottom w:val="nil"/>
              <w:right w:val="nil"/>
            </w:tcBorders>
          </w:tcPr>
          <w:p w14:paraId="5D98819D"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$2 840.00</w:t>
            </w:r>
          </w:p>
        </w:tc>
      </w:tr>
      <w:tr w:rsidR="006F5478" w:rsidRPr="006F5478" w14:paraId="29AACA28" w14:textId="77777777" w:rsidTr="005E1A95">
        <w:trPr>
          <w:cantSplit/>
        </w:trPr>
        <w:tc>
          <w:tcPr>
            <w:tcW w:w="3559" w:type="pct"/>
            <w:gridSpan w:val="2"/>
            <w:tcBorders>
              <w:top w:val="nil"/>
              <w:left w:val="nil"/>
              <w:bottom w:val="nil"/>
              <w:right w:val="nil"/>
            </w:tcBorders>
          </w:tcPr>
          <w:p w14:paraId="33CA2794"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b/>
                <w:bCs/>
                <w:color w:val="000000"/>
                <w:sz w:val="20"/>
                <w:szCs w:val="20"/>
                <w:lang w:eastAsia="en-AU"/>
              </w:rPr>
              <w:t>Part 2—Annual licence fees (section 78 of Act)</w:t>
            </w:r>
          </w:p>
        </w:tc>
        <w:tc>
          <w:tcPr>
            <w:tcW w:w="1441" w:type="pct"/>
            <w:tcBorders>
              <w:top w:val="nil"/>
              <w:left w:val="nil"/>
              <w:bottom w:val="nil"/>
              <w:right w:val="nil"/>
            </w:tcBorders>
          </w:tcPr>
          <w:p w14:paraId="6D5D26EA"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366F7D81" w14:textId="77777777" w:rsidTr="005E1A95">
        <w:trPr>
          <w:cantSplit/>
        </w:trPr>
        <w:tc>
          <w:tcPr>
            <w:tcW w:w="228" w:type="pct"/>
            <w:tcBorders>
              <w:top w:val="nil"/>
              <w:left w:val="nil"/>
              <w:bottom w:val="nil"/>
              <w:right w:val="nil"/>
            </w:tcBorders>
          </w:tcPr>
          <w:p w14:paraId="181A30C8"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12</w:t>
            </w:r>
          </w:p>
        </w:tc>
        <w:tc>
          <w:tcPr>
            <w:tcW w:w="3331" w:type="pct"/>
            <w:tcBorders>
              <w:top w:val="nil"/>
              <w:left w:val="nil"/>
              <w:bottom w:val="nil"/>
              <w:right w:val="nil"/>
            </w:tcBorders>
          </w:tcPr>
          <w:p w14:paraId="3FCE30BD"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Preliminary survey licence</w:t>
            </w:r>
          </w:p>
        </w:tc>
        <w:tc>
          <w:tcPr>
            <w:tcW w:w="1441" w:type="pct"/>
            <w:tcBorders>
              <w:top w:val="nil"/>
              <w:left w:val="nil"/>
              <w:bottom w:val="nil"/>
              <w:right w:val="nil"/>
            </w:tcBorders>
          </w:tcPr>
          <w:p w14:paraId="64309275"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$1.90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w:t>
            </w:r>
            <w:r w:rsidRPr="006F5478">
              <w:rPr>
                <w:rFonts w:ascii="Times New Roman" w:eastAsia="Times New Roman" w:hAnsi="Times New Roman"/>
                <w:color w:val="000000"/>
                <w:sz w:val="20"/>
                <w:szCs w:val="20"/>
                <w:lang w:eastAsia="en-AU"/>
              </w:rPr>
              <w:br/>
              <w:t>of the total licence area, whichever is the greater</w:t>
            </w:r>
          </w:p>
        </w:tc>
      </w:tr>
      <w:tr w:rsidR="006F5478" w:rsidRPr="006F5478" w14:paraId="4AC991C8" w14:textId="77777777" w:rsidTr="005E1A95">
        <w:trPr>
          <w:cantSplit/>
        </w:trPr>
        <w:tc>
          <w:tcPr>
            <w:tcW w:w="228" w:type="pct"/>
            <w:tcBorders>
              <w:top w:val="nil"/>
              <w:left w:val="nil"/>
              <w:bottom w:val="nil"/>
              <w:right w:val="nil"/>
            </w:tcBorders>
          </w:tcPr>
          <w:p w14:paraId="6E2E8006"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13</w:t>
            </w:r>
          </w:p>
        </w:tc>
        <w:tc>
          <w:tcPr>
            <w:tcW w:w="3331" w:type="pct"/>
            <w:tcBorders>
              <w:top w:val="nil"/>
              <w:left w:val="nil"/>
              <w:bottom w:val="nil"/>
              <w:right w:val="nil"/>
            </w:tcBorders>
          </w:tcPr>
          <w:p w14:paraId="08F24EEF"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Speculative survey licence</w:t>
            </w:r>
          </w:p>
        </w:tc>
        <w:tc>
          <w:tcPr>
            <w:tcW w:w="1441" w:type="pct"/>
            <w:tcBorders>
              <w:top w:val="nil"/>
              <w:left w:val="nil"/>
              <w:bottom w:val="nil"/>
              <w:right w:val="nil"/>
            </w:tcBorders>
          </w:tcPr>
          <w:p w14:paraId="52CAD7E7"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$1.90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w:t>
            </w:r>
            <w:r w:rsidRPr="006F5478">
              <w:rPr>
                <w:rFonts w:ascii="Times New Roman" w:eastAsia="Times New Roman" w:hAnsi="Times New Roman"/>
                <w:color w:val="000000"/>
                <w:sz w:val="20"/>
                <w:szCs w:val="20"/>
                <w:lang w:eastAsia="en-AU"/>
              </w:rPr>
              <w:br/>
              <w:t>of the total licence area, whichever is the greater</w:t>
            </w:r>
          </w:p>
        </w:tc>
      </w:tr>
      <w:tr w:rsidR="006F5478" w:rsidRPr="006F5478" w14:paraId="5C063D48" w14:textId="77777777" w:rsidTr="005E1A95">
        <w:trPr>
          <w:cantSplit/>
        </w:trPr>
        <w:tc>
          <w:tcPr>
            <w:tcW w:w="228" w:type="pct"/>
            <w:tcBorders>
              <w:top w:val="nil"/>
              <w:left w:val="nil"/>
              <w:bottom w:val="nil"/>
              <w:right w:val="nil"/>
            </w:tcBorders>
          </w:tcPr>
          <w:p w14:paraId="31EA8FD5" w14:textId="77777777" w:rsidR="006F5478" w:rsidRPr="006F5478" w:rsidRDefault="006F5478" w:rsidP="006F547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14</w:t>
            </w:r>
          </w:p>
        </w:tc>
        <w:tc>
          <w:tcPr>
            <w:tcW w:w="3331" w:type="pct"/>
            <w:tcBorders>
              <w:top w:val="nil"/>
              <w:left w:val="nil"/>
              <w:bottom w:val="nil"/>
              <w:right w:val="nil"/>
            </w:tcBorders>
          </w:tcPr>
          <w:p w14:paraId="0E9CA09E" w14:textId="77777777" w:rsidR="006F5478" w:rsidRPr="006F5478" w:rsidRDefault="006F5478" w:rsidP="006F547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Exploration licence—</w:t>
            </w:r>
          </w:p>
        </w:tc>
        <w:tc>
          <w:tcPr>
            <w:tcW w:w="1441" w:type="pct"/>
            <w:tcBorders>
              <w:top w:val="nil"/>
              <w:left w:val="nil"/>
              <w:bottom w:val="nil"/>
              <w:right w:val="nil"/>
            </w:tcBorders>
          </w:tcPr>
          <w:p w14:paraId="29CA96C1" w14:textId="77777777" w:rsidR="006F5478" w:rsidRPr="006F5478" w:rsidRDefault="006F5478" w:rsidP="006F5478">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515E150F" w14:textId="77777777" w:rsidTr="005E1A95">
        <w:trPr>
          <w:cantSplit/>
        </w:trPr>
        <w:tc>
          <w:tcPr>
            <w:tcW w:w="228" w:type="pct"/>
            <w:tcBorders>
              <w:top w:val="nil"/>
              <w:left w:val="nil"/>
              <w:bottom w:val="nil"/>
              <w:right w:val="nil"/>
            </w:tcBorders>
          </w:tcPr>
          <w:p w14:paraId="7669E4D2"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577C3B2F"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w:t>
            </w:r>
            <w:r w:rsidRPr="006F5478">
              <w:rPr>
                <w:rFonts w:ascii="Times New Roman" w:eastAsia="Times New Roman" w:hAnsi="Times New Roman"/>
                <w:color w:val="000000"/>
                <w:sz w:val="20"/>
                <w:szCs w:val="20"/>
                <w:lang w:eastAsia="en-AU"/>
              </w:rPr>
              <w:tab/>
              <w:t>in relation to the first term of the licence</w:t>
            </w:r>
          </w:p>
        </w:tc>
        <w:tc>
          <w:tcPr>
            <w:tcW w:w="1441" w:type="pct"/>
            <w:tcBorders>
              <w:top w:val="nil"/>
              <w:left w:val="nil"/>
              <w:bottom w:val="nil"/>
              <w:right w:val="nil"/>
            </w:tcBorders>
          </w:tcPr>
          <w:p w14:paraId="53F74D52"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$1.90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w:t>
            </w:r>
            <w:r w:rsidRPr="006F5478">
              <w:rPr>
                <w:rFonts w:ascii="Times New Roman" w:eastAsia="Times New Roman" w:hAnsi="Times New Roman"/>
                <w:color w:val="000000"/>
                <w:sz w:val="20"/>
                <w:szCs w:val="20"/>
                <w:lang w:eastAsia="en-AU"/>
              </w:rPr>
              <w:br/>
              <w:t>of the total licence area, whichever is the greater</w:t>
            </w:r>
          </w:p>
        </w:tc>
      </w:tr>
      <w:tr w:rsidR="006F5478" w:rsidRPr="006F5478" w14:paraId="4AD97CDF" w14:textId="77777777" w:rsidTr="005E1A95">
        <w:trPr>
          <w:cantSplit/>
        </w:trPr>
        <w:tc>
          <w:tcPr>
            <w:tcW w:w="228" w:type="pct"/>
            <w:tcBorders>
              <w:top w:val="nil"/>
              <w:left w:val="nil"/>
              <w:bottom w:val="nil"/>
              <w:right w:val="nil"/>
            </w:tcBorders>
          </w:tcPr>
          <w:p w14:paraId="215ACB39"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33331D54"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(b)</w:t>
            </w:r>
            <w:r w:rsidRPr="006F5478">
              <w:rPr>
                <w:rFonts w:ascii="Times New Roman" w:eastAsia="Times New Roman" w:hAnsi="Times New Roman"/>
                <w:color w:val="000000"/>
                <w:sz w:val="20"/>
                <w:szCs w:val="20"/>
                <w:lang w:eastAsia="en-AU"/>
              </w:rPr>
              <w:tab/>
              <w:t>in relation to a licence granted on terms under which the licence is renewable for 1 further term—in relation to the second term</w:t>
            </w:r>
          </w:p>
        </w:tc>
        <w:tc>
          <w:tcPr>
            <w:tcW w:w="1441" w:type="pct"/>
            <w:tcBorders>
              <w:top w:val="nil"/>
              <w:left w:val="nil"/>
              <w:bottom w:val="nil"/>
              <w:right w:val="nil"/>
            </w:tcBorders>
          </w:tcPr>
          <w:p w14:paraId="4AF8EE44"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$2.70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licence area during the second term, whichever </w:t>
            </w:r>
            <w:r w:rsidRPr="006F5478">
              <w:rPr>
                <w:rFonts w:ascii="Times New Roman" w:eastAsia="Times New Roman" w:hAnsi="Times New Roman"/>
                <w:color w:val="000000"/>
                <w:sz w:val="20"/>
                <w:szCs w:val="20"/>
                <w:lang w:eastAsia="en-AU"/>
              </w:rPr>
              <w:br/>
              <w:t>is the greater</w:t>
            </w:r>
          </w:p>
        </w:tc>
      </w:tr>
      <w:tr w:rsidR="006F5478" w:rsidRPr="006F5478" w14:paraId="58B4F419" w14:textId="77777777" w:rsidTr="005E1A95">
        <w:trPr>
          <w:cantSplit/>
        </w:trPr>
        <w:tc>
          <w:tcPr>
            <w:tcW w:w="228" w:type="pct"/>
            <w:tcBorders>
              <w:top w:val="nil"/>
              <w:left w:val="nil"/>
              <w:bottom w:val="nil"/>
              <w:right w:val="nil"/>
            </w:tcBorders>
          </w:tcPr>
          <w:p w14:paraId="14984C82"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31BBD45F"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(c)</w:t>
            </w:r>
            <w:r w:rsidRPr="006F5478">
              <w:rPr>
                <w:rFonts w:ascii="Times New Roman" w:eastAsia="Times New Roman" w:hAnsi="Times New Roman"/>
                <w:color w:val="000000"/>
                <w:sz w:val="20"/>
                <w:szCs w:val="20"/>
                <w:lang w:eastAsia="en-AU"/>
              </w:rPr>
              <w:tab/>
              <w:t>in relation to a licence granted on terms under which the licence is renewable for 2 further terms—</w:t>
            </w:r>
          </w:p>
        </w:tc>
        <w:tc>
          <w:tcPr>
            <w:tcW w:w="1441" w:type="pct"/>
            <w:tcBorders>
              <w:top w:val="nil"/>
              <w:left w:val="nil"/>
              <w:bottom w:val="nil"/>
              <w:right w:val="nil"/>
            </w:tcBorders>
          </w:tcPr>
          <w:p w14:paraId="0DCEFC62"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60D4E7BF" w14:textId="77777777" w:rsidTr="005E1A95">
        <w:trPr>
          <w:cantSplit/>
        </w:trPr>
        <w:tc>
          <w:tcPr>
            <w:tcW w:w="228" w:type="pct"/>
            <w:tcBorders>
              <w:top w:val="nil"/>
              <w:left w:val="nil"/>
              <w:bottom w:val="nil"/>
              <w:right w:val="nil"/>
            </w:tcBorders>
          </w:tcPr>
          <w:p w14:paraId="31053B46"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30BFBE41" w14:textId="77777777" w:rsidR="006F5478" w:rsidRPr="006F5478" w:rsidRDefault="006F5478" w:rsidP="006F547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(i)</w:t>
            </w:r>
            <w:r w:rsidRPr="006F5478">
              <w:rPr>
                <w:rFonts w:ascii="Times New Roman" w:eastAsia="Times New Roman" w:hAnsi="Times New Roman"/>
                <w:color w:val="000000"/>
                <w:sz w:val="20"/>
                <w:szCs w:val="20"/>
                <w:lang w:eastAsia="en-AU"/>
              </w:rPr>
              <w:tab/>
              <w:t>in relation to the second term</w:t>
            </w:r>
          </w:p>
        </w:tc>
        <w:tc>
          <w:tcPr>
            <w:tcW w:w="1441" w:type="pct"/>
            <w:tcBorders>
              <w:top w:val="nil"/>
              <w:left w:val="nil"/>
              <w:bottom w:val="nil"/>
              <w:right w:val="nil"/>
            </w:tcBorders>
          </w:tcPr>
          <w:p w14:paraId="46F28493"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$2.25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licence area during the second term, whichever </w:t>
            </w:r>
            <w:r w:rsidRPr="006F5478">
              <w:rPr>
                <w:rFonts w:ascii="Times New Roman" w:eastAsia="Times New Roman" w:hAnsi="Times New Roman"/>
                <w:color w:val="000000"/>
                <w:sz w:val="20"/>
                <w:szCs w:val="20"/>
                <w:lang w:eastAsia="en-AU"/>
              </w:rPr>
              <w:br/>
              <w:t>is the greater</w:t>
            </w:r>
          </w:p>
        </w:tc>
      </w:tr>
      <w:tr w:rsidR="006F5478" w:rsidRPr="006F5478" w14:paraId="4BD22475" w14:textId="77777777" w:rsidTr="005E1A95">
        <w:trPr>
          <w:cantSplit/>
        </w:trPr>
        <w:tc>
          <w:tcPr>
            <w:tcW w:w="228" w:type="pct"/>
            <w:tcBorders>
              <w:top w:val="nil"/>
              <w:left w:val="nil"/>
              <w:bottom w:val="nil"/>
              <w:right w:val="nil"/>
            </w:tcBorders>
          </w:tcPr>
          <w:p w14:paraId="62CB7D40"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3390EB8C" w14:textId="77777777" w:rsidR="006F5478" w:rsidRPr="006F5478" w:rsidRDefault="006F5478" w:rsidP="006F547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(ii)</w:t>
            </w:r>
            <w:r w:rsidRPr="006F5478">
              <w:rPr>
                <w:rFonts w:ascii="Times New Roman" w:eastAsia="Times New Roman" w:hAnsi="Times New Roman"/>
                <w:color w:val="000000"/>
                <w:sz w:val="20"/>
                <w:szCs w:val="20"/>
                <w:lang w:eastAsia="en-AU"/>
              </w:rPr>
              <w:tab/>
              <w:t>in relation to the third term</w:t>
            </w:r>
          </w:p>
        </w:tc>
        <w:tc>
          <w:tcPr>
            <w:tcW w:w="1441" w:type="pct"/>
            <w:tcBorders>
              <w:top w:val="nil"/>
              <w:left w:val="nil"/>
              <w:bottom w:val="nil"/>
              <w:right w:val="nil"/>
            </w:tcBorders>
          </w:tcPr>
          <w:p w14:paraId="59A937E5"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$4.25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licence area during the third term, whichever </w:t>
            </w:r>
            <w:r w:rsidRPr="006F5478">
              <w:rPr>
                <w:rFonts w:ascii="Times New Roman" w:eastAsia="Times New Roman" w:hAnsi="Times New Roman"/>
                <w:color w:val="000000"/>
                <w:sz w:val="20"/>
                <w:szCs w:val="20"/>
                <w:lang w:eastAsia="en-AU"/>
              </w:rPr>
              <w:br/>
              <w:t>is the greater</w:t>
            </w:r>
          </w:p>
        </w:tc>
      </w:tr>
      <w:tr w:rsidR="006F5478" w:rsidRPr="006F5478" w14:paraId="0E00E87C" w14:textId="77777777" w:rsidTr="005E1A95">
        <w:trPr>
          <w:cantSplit/>
        </w:trPr>
        <w:tc>
          <w:tcPr>
            <w:tcW w:w="228" w:type="pct"/>
            <w:tcBorders>
              <w:top w:val="nil"/>
              <w:left w:val="nil"/>
              <w:bottom w:val="nil"/>
              <w:right w:val="nil"/>
            </w:tcBorders>
          </w:tcPr>
          <w:p w14:paraId="57CD754B"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0019A175"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(d)</w:t>
            </w:r>
            <w:r w:rsidRPr="006F5478">
              <w:rPr>
                <w:rFonts w:ascii="Times New Roman" w:eastAsia="Times New Roman" w:hAnsi="Times New Roman"/>
                <w:color w:val="000000"/>
                <w:sz w:val="20"/>
                <w:szCs w:val="20"/>
                <w:lang w:eastAsia="en-AU"/>
              </w:rPr>
              <w:tab/>
              <w:t>in relation to a licence granted on terms under which the licence is renewable for 3 further terms—</w:t>
            </w:r>
          </w:p>
        </w:tc>
        <w:tc>
          <w:tcPr>
            <w:tcW w:w="1441" w:type="pct"/>
            <w:tcBorders>
              <w:top w:val="nil"/>
              <w:left w:val="nil"/>
              <w:bottom w:val="nil"/>
              <w:right w:val="nil"/>
            </w:tcBorders>
          </w:tcPr>
          <w:p w14:paraId="7253A57F"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7D4E3B02" w14:textId="77777777" w:rsidTr="005E1A95">
        <w:trPr>
          <w:cantSplit/>
        </w:trPr>
        <w:tc>
          <w:tcPr>
            <w:tcW w:w="228" w:type="pct"/>
            <w:tcBorders>
              <w:top w:val="nil"/>
              <w:left w:val="nil"/>
              <w:bottom w:val="nil"/>
              <w:right w:val="nil"/>
            </w:tcBorders>
          </w:tcPr>
          <w:p w14:paraId="53E39B29"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5DC463FC" w14:textId="77777777" w:rsidR="006F5478" w:rsidRPr="006F5478" w:rsidRDefault="006F5478" w:rsidP="006F547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(i)</w:t>
            </w:r>
            <w:r w:rsidRPr="006F5478">
              <w:rPr>
                <w:rFonts w:ascii="Times New Roman" w:eastAsia="Times New Roman" w:hAnsi="Times New Roman"/>
                <w:color w:val="000000"/>
                <w:sz w:val="20"/>
                <w:szCs w:val="20"/>
                <w:lang w:eastAsia="en-AU"/>
              </w:rPr>
              <w:tab/>
              <w:t>in relation to the second term</w:t>
            </w:r>
          </w:p>
        </w:tc>
        <w:tc>
          <w:tcPr>
            <w:tcW w:w="1441" w:type="pct"/>
            <w:tcBorders>
              <w:top w:val="nil"/>
              <w:left w:val="nil"/>
              <w:bottom w:val="nil"/>
              <w:right w:val="nil"/>
            </w:tcBorders>
          </w:tcPr>
          <w:p w14:paraId="523CB08F"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$2.15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licence area during the second term, whichever </w:t>
            </w:r>
            <w:r w:rsidRPr="006F5478">
              <w:rPr>
                <w:rFonts w:ascii="Times New Roman" w:eastAsia="Times New Roman" w:hAnsi="Times New Roman"/>
                <w:color w:val="000000"/>
                <w:sz w:val="20"/>
                <w:szCs w:val="20"/>
                <w:lang w:eastAsia="en-AU"/>
              </w:rPr>
              <w:br/>
              <w:t>is the greater</w:t>
            </w:r>
          </w:p>
        </w:tc>
      </w:tr>
      <w:tr w:rsidR="006F5478" w:rsidRPr="006F5478" w14:paraId="3F2CB75F" w14:textId="77777777" w:rsidTr="005E1A95">
        <w:trPr>
          <w:cantSplit/>
        </w:trPr>
        <w:tc>
          <w:tcPr>
            <w:tcW w:w="228" w:type="pct"/>
            <w:tcBorders>
              <w:top w:val="nil"/>
              <w:left w:val="nil"/>
              <w:bottom w:val="nil"/>
              <w:right w:val="nil"/>
            </w:tcBorders>
          </w:tcPr>
          <w:p w14:paraId="3D3AAC7F"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0EF845DA" w14:textId="77777777" w:rsidR="006F5478" w:rsidRPr="006F5478" w:rsidRDefault="006F5478" w:rsidP="006F547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(ii)</w:t>
            </w:r>
            <w:r w:rsidRPr="006F5478">
              <w:rPr>
                <w:rFonts w:ascii="Times New Roman" w:eastAsia="Times New Roman" w:hAnsi="Times New Roman"/>
                <w:color w:val="000000"/>
                <w:sz w:val="20"/>
                <w:szCs w:val="20"/>
                <w:lang w:eastAsia="en-AU"/>
              </w:rPr>
              <w:tab/>
              <w:t>in relation to the third term</w:t>
            </w:r>
          </w:p>
        </w:tc>
        <w:tc>
          <w:tcPr>
            <w:tcW w:w="1441" w:type="pct"/>
            <w:tcBorders>
              <w:top w:val="nil"/>
              <w:left w:val="nil"/>
              <w:bottom w:val="nil"/>
              <w:right w:val="nil"/>
            </w:tcBorders>
          </w:tcPr>
          <w:p w14:paraId="659C7B22"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$2.70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licence area during the third term, whichever </w:t>
            </w:r>
            <w:r w:rsidRPr="006F5478">
              <w:rPr>
                <w:rFonts w:ascii="Times New Roman" w:eastAsia="Times New Roman" w:hAnsi="Times New Roman"/>
                <w:color w:val="000000"/>
                <w:sz w:val="20"/>
                <w:szCs w:val="20"/>
                <w:lang w:eastAsia="en-AU"/>
              </w:rPr>
              <w:br/>
              <w:t>is the greater</w:t>
            </w:r>
          </w:p>
        </w:tc>
      </w:tr>
      <w:tr w:rsidR="006F5478" w:rsidRPr="006F5478" w14:paraId="2937A3ED" w14:textId="77777777" w:rsidTr="005E1A95">
        <w:trPr>
          <w:cantSplit/>
        </w:trPr>
        <w:tc>
          <w:tcPr>
            <w:tcW w:w="228" w:type="pct"/>
            <w:tcBorders>
              <w:top w:val="nil"/>
              <w:left w:val="nil"/>
              <w:bottom w:val="nil"/>
              <w:right w:val="nil"/>
            </w:tcBorders>
          </w:tcPr>
          <w:p w14:paraId="31838032"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1CD9B8FC" w14:textId="77777777" w:rsidR="006F5478" w:rsidRPr="006F5478" w:rsidRDefault="006F5478" w:rsidP="006F547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(iii)</w:t>
            </w:r>
            <w:r w:rsidRPr="006F5478">
              <w:rPr>
                <w:rFonts w:ascii="Times New Roman" w:eastAsia="Times New Roman" w:hAnsi="Times New Roman"/>
                <w:color w:val="000000"/>
                <w:sz w:val="20"/>
                <w:szCs w:val="20"/>
                <w:lang w:eastAsia="en-AU"/>
              </w:rPr>
              <w:tab/>
              <w:t>in relation to the fourth term</w:t>
            </w:r>
          </w:p>
        </w:tc>
        <w:tc>
          <w:tcPr>
            <w:tcW w:w="1441" w:type="pct"/>
            <w:tcBorders>
              <w:top w:val="nil"/>
              <w:left w:val="nil"/>
              <w:bottom w:val="nil"/>
              <w:right w:val="nil"/>
            </w:tcBorders>
          </w:tcPr>
          <w:p w14:paraId="679A6593"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$5.40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licence area during the fourth term, whichever </w:t>
            </w:r>
            <w:r w:rsidRPr="006F5478">
              <w:rPr>
                <w:rFonts w:ascii="Times New Roman" w:eastAsia="Times New Roman" w:hAnsi="Times New Roman"/>
                <w:color w:val="000000"/>
                <w:sz w:val="20"/>
                <w:szCs w:val="20"/>
                <w:lang w:eastAsia="en-AU"/>
              </w:rPr>
              <w:br/>
              <w:t>is the greater</w:t>
            </w:r>
          </w:p>
        </w:tc>
      </w:tr>
      <w:tr w:rsidR="006F5478" w:rsidRPr="006F5478" w14:paraId="75903065" w14:textId="77777777" w:rsidTr="005E1A95">
        <w:trPr>
          <w:cantSplit/>
        </w:trPr>
        <w:tc>
          <w:tcPr>
            <w:tcW w:w="228" w:type="pct"/>
            <w:tcBorders>
              <w:top w:val="nil"/>
              <w:left w:val="nil"/>
              <w:bottom w:val="nil"/>
              <w:right w:val="nil"/>
            </w:tcBorders>
          </w:tcPr>
          <w:p w14:paraId="569887AC"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15</w:t>
            </w:r>
          </w:p>
        </w:tc>
        <w:tc>
          <w:tcPr>
            <w:tcW w:w="3331" w:type="pct"/>
            <w:tcBorders>
              <w:top w:val="nil"/>
              <w:left w:val="nil"/>
              <w:bottom w:val="nil"/>
              <w:right w:val="nil"/>
            </w:tcBorders>
          </w:tcPr>
          <w:p w14:paraId="3499C3C0"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Retention licence—</w:t>
            </w:r>
          </w:p>
        </w:tc>
        <w:tc>
          <w:tcPr>
            <w:tcW w:w="1441" w:type="pct"/>
            <w:tcBorders>
              <w:top w:val="nil"/>
              <w:left w:val="nil"/>
              <w:bottom w:val="nil"/>
              <w:right w:val="nil"/>
            </w:tcBorders>
          </w:tcPr>
          <w:p w14:paraId="09F776AB"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6920B97C" w14:textId="77777777" w:rsidTr="005E1A95">
        <w:trPr>
          <w:cantSplit/>
        </w:trPr>
        <w:tc>
          <w:tcPr>
            <w:tcW w:w="228" w:type="pct"/>
            <w:tcBorders>
              <w:top w:val="nil"/>
              <w:left w:val="nil"/>
              <w:bottom w:val="nil"/>
              <w:right w:val="nil"/>
            </w:tcBorders>
          </w:tcPr>
          <w:p w14:paraId="379D8E53"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3269D4E7"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w:t>
            </w:r>
            <w:r w:rsidRPr="006F5478">
              <w:rPr>
                <w:rFonts w:ascii="Times New Roman" w:eastAsia="Times New Roman" w:hAnsi="Times New Roman"/>
                <w:color w:val="000000"/>
                <w:sz w:val="20"/>
                <w:szCs w:val="20"/>
                <w:lang w:eastAsia="en-AU"/>
              </w:rPr>
              <w:tab/>
              <w:t>in relation to a petroleum retention licence or a regulated substance retention licence</w:t>
            </w:r>
          </w:p>
        </w:tc>
        <w:tc>
          <w:tcPr>
            <w:tcW w:w="1441" w:type="pct"/>
            <w:tcBorders>
              <w:top w:val="nil"/>
              <w:left w:val="nil"/>
              <w:bottom w:val="nil"/>
              <w:right w:val="nil"/>
            </w:tcBorders>
          </w:tcPr>
          <w:p w14:paraId="21197816"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$577.00 per km</w:t>
            </w:r>
            <w:r w:rsidRPr="006F5478">
              <w:rPr>
                <w:rFonts w:ascii="Times New Roman" w:eastAsia="Times New Roman" w:hAnsi="Times New Roman"/>
                <w:color w:val="000000"/>
                <w:position w:val="8"/>
                <w:sz w:val="10"/>
                <w:szCs w:val="10"/>
                <w:lang w:eastAsia="en-AU"/>
              </w:rPr>
              <w:t xml:space="preserve">2 </w:t>
            </w:r>
            <w:r w:rsidRPr="006F5478">
              <w:rPr>
                <w:rFonts w:ascii="Times New Roman" w:eastAsia="Times New Roman" w:hAnsi="Times New Roman"/>
                <w:color w:val="000000"/>
                <w:sz w:val="20"/>
                <w:szCs w:val="20"/>
                <w:lang w:eastAsia="en-AU"/>
              </w:rPr>
              <w:t>of the total licence area, whichever is the greater</w:t>
            </w:r>
          </w:p>
        </w:tc>
      </w:tr>
      <w:tr w:rsidR="006F5478" w:rsidRPr="006F5478" w14:paraId="3D1F3131" w14:textId="77777777" w:rsidTr="005E1A95">
        <w:trPr>
          <w:cantSplit/>
        </w:trPr>
        <w:tc>
          <w:tcPr>
            <w:tcW w:w="228" w:type="pct"/>
            <w:tcBorders>
              <w:top w:val="nil"/>
              <w:left w:val="nil"/>
              <w:bottom w:val="nil"/>
              <w:right w:val="nil"/>
            </w:tcBorders>
          </w:tcPr>
          <w:p w14:paraId="2778AD8E"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5BA6DC74"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(b)</w:t>
            </w:r>
            <w:r w:rsidRPr="006F5478">
              <w:rPr>
                <w:rFonts w:ascii="Times New Roman" w:eastAsia="Times New Roman" w:hAnsi="Times New Roman"/>
                <w:color w:val="000000"/>
                <w:sz w:val="20"/>
                <w:szCs w:val="20"/>
                <w:lang w:eastAsia="en-AU"/>
              </w:rPr>
              <w:tab/>
              <w:t xml:space="preserve">in relation to a geothermal retention licence or a gas storage </w:t>
            </w:r>
            <w:r w:rsidRPr="006F5478">
              <w:rPr>
                <w:rFonts w:ascii="Times New Roman" w:eastAsia="Times New Roman" w:hAnsi="Times New Roman"/>
                <w:color w:val="000000"/>
                <w:sz w:val="20"/>
                <w:szCs w:val="20"/>
                <w:lang w:eastAsia="en-AU"/>
              </w:rPr>
              <w:br/>
              <w:t>retention licence</w:t>
            </w:r>
          </w:p>
        </w:tc>
        <w:tc>
          <w:tcPr>
            <w:tcW w:w="1441" w:type="pct"/>
            <w:tcBorders>
              <w:top w:val="nil"/>
              <w:left w:val="nil"/>
              <w:bottom w:val="nil"/>
              <w:right w:val="nil"/>
            </w:tcBorders>
          </w:tcPr>
          <w:p w14:paraId="2B642D00"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$209.00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total licence area, whichever is the greater</w:t>
            </w:r>
          </w:p>
        </w:tc>
      </w:tr>
      <w:tr w:rsidR="006F5478" w:rsidRPr="006F5478" w14:paraId="70D1AEFA" w14:textId="77777777" w:rsidTr="005E1A95">
        <w:trPr>
          <w:cantSplit/>
        </w:trPr>
        <w:tc>
          <w:tcPr>
            <w:tcW w:w="228" w:type="pct"/>
            <w:tcBorders>
              <w:top w:val="nil"/>
              <w:left w:val="nil"/>
              <w:bottom w:val="nil"/>
              <w:right w:val="nil"/>
            </w:tcBorders>
          </w:tcPr>
          <w:p w14:paraId="70AEF69F"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lastRenderedPageBreak/>
              <w:t>16</w:t>
            </w:r>
          </w:p>
        </w:tc>
        <w:tc>
          <w:tcPr>
            <w:tcW w:w="3331" w:type="pct"/>
            <w:tcBorders>
              <w:top w:val="nil"/>
              <w:left w:val="nil"/>
              <w:bottom w:val="nil"/>
              <w:right w:val="nil"/>
            </w:tcBorders>
          </w:tcPr>
          <w:p w14:paraId="03381918"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Production licence—</w:t>
            </w:r>
          </w:p>
        </w:tc>
        <w:tc>
          <w:tcPr>
            <w:tcW w:w="1441" w:type="pct"/>
            <w:tcBorders>
              <w:top w:val="nil"/>
              <w:left w:val="nil"/>
              <w:bottom w:val="nil"/>
              <w:right w:val="nil"/>
            </w:tcBorders>
          </w:tcPr>
          <w:p w14:paraId="1A274D6B"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0C3CD73F" w14:textId="77777777" w:rsidTr="005E1A95">
        <w:trPr>
          <w:cantSplit/>
        </w:trPr>
        <w:tc>
          <w:tcPr>
            <w:tcW w:w="228" w:type="pct"/>
            <w:tcBorders>
              <w:top w:val="nil"/>
              <w:left w:val="nil"/>
              <w:bottom w:val="nil"/>
              <w:right w:val="nil"/>
            </w:tcBorders>
          </w:tcPr>
          <w:p w14:paraId="3732AB00"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2DD6F458"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w:t>
            </w:r>
            <w:r w:rsidRPr="006F5478">
              <w:rPr>
                <w:rFonts w:ascii="Times New Roman" w:eastAsia="Times New Roman" w:hAnsi="Times New Roman"/>
                <w:color w:val="000000"/>
                <w:sz w:val="20"/>
                <w:szCs w:val="20"/>
                <w:lang w:eastAsia="en-AU"/>
              </w:rPr>
              <w:tab/>
              <w:t>in relation to a petroleum production licence or a regulated substance production licence</w:t>
            </w:r>
          </w:p>
        </w:tc>
        <w:tc>
          <w:tcPr>
            <w:tcW w:w="1441" w:type="pct"/>
            <w:tcBorders>
              <w:top w:val="nil"/>
              <w:left w:val="nil"/>
              <w:bottom w:val="nil"/>
              <w:right w:val="nil"/>
            </w:tcBorders>
          </w:tcPr>
          <w:p w14:paraId="2A68A98A"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$883.00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total licence area, whichever is the greater</w:t>
            </w:r>
          </w:p>
        </w:tc>
      </w:tr>
      <w:tr w:rsidR="006F5478" w:rsidRPr="006F5478" w14:paraId="12D5FBFA" w14:textId="77777777" w:rsidTr="005E1A95">
        <w:trPr>
          <w:cantSplit/>
        </w:trPr>
        <w:tc>
          <w:tcPr>
            <w:tcW w:w="228" w:type="pct"/>
            <w:tcBorders>
              <w:top w:val="nil"/>
              <w:left w:val="nil"/>
              <w:bottom w:val="nil"/>
              <w:right w:val="nil"/>
            </w:tcBorders>
          </w:tcPr>
          <w:p w14:paraId="151A43A3"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2BA17D16"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(b)</w:t>
            </w:r>
            <w:r w:rsidRPr="006F5478">
              <w:rPr>
                <w:rFonts w:ascii="Times New Roman" w:eastAsia="Times New Roman" w:hAnsi="Times New Roman"/>
                <w:color w:val="000000"/>
                <w:sz w:val="20"/>
                <w:szCs w:val="20"/>
                <w:lang w:eastAsia="en-AU"/>
              </w:rPr>
              <w:tab/>
              <w:t>in relation to a geothermal production licence or a gas storage licence</w:t>
            </w:r>
          </w:p>
        </w:tc>
        <w:tc>
          <w:tcPr>
            <w:tcW w:w="1441" w:type="pct"/>
            <w:tcBorders>
              <w:top w:val="nil"/>
              <w:left w:val="nil"/>
              <w:bottom w:val="nil"/>
              <w:right w:val="nil"/>
            </w:tcBorders>
          </w:tcPr>
          <w:p w14:paraId="6D4889A9"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$209.00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total licence area, whichever is the greater</w:t>
            </w:r>
          </w:p>
        </w:tc>
      </w:tr>
      <w:tr w:rsidR="006F5478" w:rsidRPr="006F5478" w14:paraId="7BEEE3ED" w14:textId="77777777" w:rsidTr="005E1A95">
        <w:trPr>
          <w:cantSplit/>
        </w:trPr>
        <w:tc>
          <w:tcPr>
            <w:tcW w:w="228" w:type="pct"/>
            <w:tcBorders>
              <w:top w:val="nil"/>
              <w:left w:val="nil"/>
              <w:bottom w:val="nil"/>
              <w:right w:val="nil"/>
            </w:tcBorders>
          </w:tcPr>
          <w:p w14:paraId="363068BB"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17</w:t>
            </w:r>
          </w:p>
        </w:tc>
        <w:tc>
          <w:tcPr>
            <w:tcW w:w="3331" w:type="pct"/>
            <w:tcBorders>
              <w:top w:val="nil"/>
              <w:left w:val="nil"/>
              <w:bottom w:val="nil"/>
              <w:right w:val="nil"/>
            </w:tcBorders>
          </w:tcPr>
          <w:p w14:paraId="7A2EAFA3"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Pipeline licence</w:t>
            </w:r>
          </w:p>
        </w:tc>
        <w:tc>
          <w:tcPr>
            <w:tcW w:w="1441" w:type="pct"/>
            <w:tcBorders>
              <w:top w:val="nil"/>
              <w:left w:val="nil"/>
              <w:bottom w:val="nil"/>
              <w:right w:val="nil"/>
            </w:tcBorders>
          </w:tcPr>
          <w:p w14:paraId="6C14FB05"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$483.00 per km, whichever is the greater</w:t>
            </w:r>
          </w:p>
        </w:tc>
      </w:tr>
      <w:tr w:rsidR="006F5478" w:rsidRPr="006F5478" w14:paraId="6846AC43" w14:textId="77777777" w:rsidTr="005E1A95">
        <w:trPr>
          <w:cantSplit/>
        </w:trPr>
        <w:tc>
          <w:tcPr>
            <w:tcW w:w="228" w:type="pct"/>
            <w:tcBorders>
              <w:top w:val="nil"/>
              <w:left w:val="nil"/>
              <w:bottom w:val="nil"/>
              <w:right w:val="nil"/>
            </w:tcBorders>
          </w:tcPr>
          <w:p w14:paraId="16AAF7B5"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18</w:t>
            </w:r>
          </w:p>
        </w:tc>
        <w:tc>
          <w:tcPr>
            <w:tcW w:w="3331" w:type="pct"/>
            <w:tcBorders>
              <w:top w:val="nil"/>
              <w:left w:val="nil"/>
              <w:bottom w:val="nil"/>
              <w:right w:val="nil"/>
            </w:tcBorders>
          </w:tcPr>
          <w:p w14:paraId="37ED90EE"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Associated activities licence—</w:t>
            </w:r>
          </w:p>
        </w:tc>
        <w:tc>
          <w:tcPr>
            <w:tcW w:w="1441" w:type="pct"/>
            <w:tcBorders>
              <w:top w:val="nil"/>
              <w:left w:val="nil"/>
              <w:bottom w:val="nil"/>
              <w:right w:val="nil"/>
            </w:tcBorders>
          </w:tcPr>
          <w:p w14:paraId="2FDDBA73"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F5478" w:rsidRPr="006F5478" w14:paraId="5D2AC170" w14:textId="77777777" w:rsidTr="005E1A95">
        <w:trPr>
          <w:cantSplit/>
        </w:trPr>
        <w:tc>
          <w:tcPr>
            <w:tcW w:w="228" w:type="pct"/>
            <w:tcBorders>
              <w:top w:val="nil"/>
              <w:left w:val="nil"/>
              <w:bottom w:val="nil"/>
              <w:right w:val="nil"/>
            </w:tcBorders>
          </w:tcPr>
          <w:p w14:paraId="7A4B620D"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38FD7327"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(a)</w:t>
            </w:r>
            <w:r w:rsidRPr="006F5478">
              <w:rPr>
                <w:rFonts w:ascii="Times New Roman" w:eastAsia="Times New Roman" w:hAnsi="Times New Roman"/>
                <w:color w:val="000000"/>
                <w:sz w:val="20"/>
                <w:szCs w:val="20"/>
                <w:lang w:eastAsia="en-AU"/>
              </w:rPr>
              <w:tab/>
              <w:t>in relation to a licence to which section 57(1)(a) of the Act applies</w:t>
            </w:r>
          </w:p>
        </w:tc>
        <w:tc>
          <w:tcPr>
            <w:tcW w:w="1441" w:type="pct"/>
            <w:tcBorders>
              <w:top w:val="nil"/>
              <w:left w:val="nil"/>
              <w:bottom w:val="nil"/>
              <w:right w:val="nil"/>
            </w:tcBorders>
          </w:tcPr>
          <w:p w14:paraId="6E375E54" w14:textId="7ED05662"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$2 402.00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total licence area, whichever is the greater</w:t>
            </w:r>
          </w:p>
        </w:tc>
      </w:tr>
      <w:tr w:rsidR="006F5478" w:rsidRPr="006F5478" w14:paraId="3D540992" w14:textId="77777777" w:rsidTr="005E1A95">
        <w:trPr>
          <w:cantSplit/>
        </w:trPr>
        <w:tc>
          <w:tcPr>
            <w:tcW w:w="228" w:type="pct"/>
            <w:tcBorders>
              <w:top w:val="nil"/>
              <w:left w:val="nil"/>
              <w:bottom w:val="nil"/>
              <w:right w:val="nil"/>
            </w:tcBorders>
          </w:tcPr>
          <w:p w14:paraId="4C4BC884"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31" w:type="pct"/>
            <w:tcBorders>
              <w:top w:val="nil"/>
              <w:left w:val="nil"/>
              <w:bottom w:val="nil"/>
              <w:right w:val="nil"/>
            </w:tcBorders>
          </w:tcPr>
          <w:p w14:paraId="12586033" w14:textId="77777777" w:rsidR="006F5478" w:rsidRPr="006F5478" w:rsidRDefault="006F5478" w:rsidP="006F547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(b)</w:t>
            </w:r>
            <w:r w:rsidRPr="006F5478">
              <w:rPr>
                <w:rFonts w:ascii="Times New Roman" w:eastAsia="Times New Roman" w:hAnsi="Times New Roman"/>
                <w:color w:val="000000"/>
                <w:sz w:val="20"/>
                <w:szCs w:val="20"/>
                <w:lang w:eastAsia="en-AU"/>
              </w:rPr>
              <w:tab/>
              <w:t>in relation to a licence to which section 57(1)(b) of the Act applies</w:t>
            </w:r>
          </w:p>
        </w:tc>
        <w:tc>
          <w:tcPr>
            <w:tcW w:w="1441" w:type="pct"/>
            <w:tcBorders>
              <w:top w:val="nil"/>
              <w:left w:val="nil"/>
              <w:bottom w:val="nil"/>
              <w:right w:val="nil"/>
            </w:tcBorders>
          </w:tcPr>
          <w:p w14:paraId="636F3BBF" w14:textId="77777777"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w:t>
            </w:r>
          </w:p>
        </w:tc>
      </w:tr>
      <w:tr w:rsidR="006F5478" w:rsidRPr="006F5478" w14:paraId="0E1A9B41" w14:textId="77777777" w:rsidTr="005E1A95">
        <w:trPr>
          <w:cantSplit/>
        </w:trPr>
        <w:tc>
          <w:tcPr>
            <w:tcW w:w="228" w:type="pct"/>
            <w:tcBorders>
              <w:top w:val="nil"/>
              <w:left w:val="nil"/>
              <w:bottom w:val="nil"/>
              <w:right w:val="nil"/>
            </w:tcBorders>
          </w:tcPr>
          <w:p w14:paraId="5BFFF131"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19</w:t>
            </w:r>
          </w:p>
        </w:tc>
        <w:tc>
          <w:tcPr>
            <w:tcW w:w="3331" w:type="pct"/>
            <w:tcBorders>
              <w:top w:val="nil"/>
              <w:left w:val="nil"/>
              <w:bottom w:val="nil"/>
              <w:right w:val="nil"/>
            </w:tcBorders>
          </w:tcPr>
          <w:p w14:paraId="04D4C5C3" w14:textId="77777777" w:rsidR="006F5478" w:rsidRPr="006F5478" w:rsidRDefault="006F5478" w:rsidP="006F547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Special facilities licence</w:t>
            </w:r>
          </w:p>
        </w:tc>
        <w:tc>
          <w:tcPr>
            <w:tcW w:w="1441" w:type="pct"/>
            <w:tcBorders>
              <w:top w:val="nil"/>
              <w:left w:val="nil"/>
              <w:bottom w:val="nil"/>
              <w:right w:val="nil"/>
            </w:tcBorders>
          </w:tcPr>
          <w:p w14:paraId="71B37EF6" w14:textId="098CEF98" w:rsidR="006F5478" w:rsidRPr="006F5478" w:rsidRDefault="006F5478" w:rsidP="006F547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5478">
              <w:rPr>
                <w:rFonts w:ascii="Times New Roman" w:eastAsia="Times New Roman" w:hAnsi="Times New Roman"/>
                <w:color w:val="000000"/>
                <w:sz w:val="20"/>
                <w:szCs w:val="20"/>
                <w:lang w:eastAsia="en-AU"/>
              </w:rPr>
              <w:t>$4 800.00 or $2 564.00 per km</w:t>
            </w:r>
            <w:r w:rsidRPr="006F5478">
              <w:rPr>
                <w:rFonts w:ascii="Times New Roman" w:eastAsia="Times New Roman" w:hAnsi="Times New Roman"/>
                <w:color w:val="000000"/>
                <w:position w:val="8"/>
                <w:sz w:val="10"/>
                <w:szCs w:val="10"/>
                <w:lang w:eastAsia="en-AU"/>
              </w:rPr>
              <w:t>2</w:t>
            </w:r>
            <w:r w:rsidRPr="006F5478">
              <w:rPr>
                <w:rFonts w:ascii="Times New Roman" w:eastAsia="Times New Roman" w:hAnsi="Times New Roman"/>
                <w:color w:val="000000"/>
                <w:sz w:val="20"/>
                <w:szCs w:val="20"/>
                <w:lang w:eastAsia="en-AU"/>
              </w:rPr>
              <w:t xml:space="preserve"> of the total licence area, whichever is the greater</w:t>
            </w:r>
          </w:p>
        </w:tc>
      </w:tr>
    </w:tbl>
    <w:p w14:paraId="2DC2D811" w14:textId="77777777" w:rsidR="006F5478" w:rsidRPr="006F5478" w:rsidRDefault="006F5478" w:rsidP="006F547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6F5478">
        <w:rPr>
          <w:rFonts w:ascii="Times New Roman" w:eastAsia="Times New Roman" w:hAnsi="Times New Roman"/>
          <w:b/>
          <w:bCs/>
          <w:color w:val="000000"/>
          <w:sz w:val="26"/>
          <w:szCs w:val="26"/>
          <w:lang w:eastAsia="en-AU"/>
        </w:rPr>
        <w:t>Made by the Minister for Energy and Mining</w:t>
      </w:r>
    </w:p>
    <w:p w14:paraId="26E7DAA5" w14:textId="77777777" w:rsidR="006F5478" w:rsidRPr="006F5478" w:rsidRDefault="006F5478" w:rsidP="006F547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F5478">
        <w:rPr>
          <w:rFonts w:ascii="Times New Roman" w:eastAsia="Times New Roman" w:hAnsi="Times New Roman"/>
          <w:color w:val="000000"/>
          <w:sz w:val="23"/>
          <w:szCs w:val="23"/>
          <w:lang w:eastAsia="en-AU"/>
        </w:rPr>
        <w:t>Hon Anastasios Koutsantonis MP</w:t>
      </w:r>
    </w:p>
    <w:p w14:paraId="5709988D" w14:textId="4A4212A1" w:rsidR="006F5478" w:rsidRDefault="006F5478" w:rsidP="00802936">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F5478">
        <w:rPr>
          <w:rFonts w:ascii="Times New Roman" w:eastAsia="Times New Roman" w:hAnsi="Times New Roman"/>
          <w:color w:val="000000"/>
          <w:sz w:val="23"/>
          <w:szCs w:val="23"/>
          <w:lang w:eastAsia="en-AU"/>
        </w:rPr>
        <w:t>On 29 April 2026</w:t>
      </w:r>
    </w:p>
    <w:p w14:paraId="770AE4FB" w14:textId="77777777" w:rsidR="00802936" w:rsidRDefault="00802936" w:rsidP="00802936">
      <w:pPr>
        <w:pBdr>
          <w:bottom w:val="single" w:sz="4" w:space="1" w:color="auto"/>
        </w:pBdr>
        <w:spacing w:after="0" w:line="52" w:lineRule="exact"/>
        <w:jc w:val="center"/>
        <w:rPr>
          <w:rFonts w:ascii="Times New Roman" w:hAnsi="Times New Roman"/>
          <w:sz w:val="17"/>
        </w:rPr>
      </w:pPr>
    </w:p>
    <w:p w14:paraId="199D2388" w14:textId="77777777" w:rsidR="00802936" w:rsidRDefault="00802936" w:rsidP="00802936">
      <w:pPr>
        <w:pBdr>
          <w:top w:val="single" w:sz="4" w:space="1" w:color="auto"/>
        </w:pBdr>
        <w:spacing w:before="34" w:after="0" w:line="14" w:lineRule="exact"/>
        <w:jc w:val="center"/>
        <w:rPr>
          <w:rFonts w:ascii="Times New Roman" w:hAnsi="Times New Roman"/>
          <w:sz w:val="17"/>
        </w:rPr>
      </w:pPr>
    </w:p>
    <w:p w14:paraId="1BB8AAE5" w14:textId="77777777" w:rsidR="00802936" w:rsidRPr="006F5478" w:rsidRDefault="00802936" w:rsidP="00802936">
      <w:pPr>
        <w:pStyle w:val="NoSpace"/>
      </w:pPr>
    </w:p>
    <w:p w14:paraId="490D473A" w14:textId="2A77953E" w:rsidR="002A6DEF" w:rsidRPr="002A6DEF" w:rsidRDefault="00E8776C" w:rsidP="00E8776C">
      <w:pPr>
        <w:pStyle w:val="Heading2"/>
      </w:pPr>
      <w:bookmarkStart w:id="48" w:name="_Toc229649561"/>
      <w:r w:rsidRPr="002A6DEF">
        <w:t xml:space="preserve">Environment, Resources </w:t>
      </w:r>
      <w:r>
        <w:t>a</w:t>
      </w:r>
      <w:r w:rsidRPr="002A6DEF">
        <w:t>nd Development Court Act 1993</w:t>
      </w:r>
      <w:bookmarkEnd w:id="48"/>
    </w:p>
    <w:p w14:paraId="1D72529D" w14:textId="77777777" w:rsidR="002A6DEF" w:rsidRPr="002A6DEF" w:rsidRDefault="002A6DEF" w:rsidP="002A6DE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2A6DEF">
        <w:rPr>
          <w:rFonts w:ascii="Times New Roman" w:eastAsia="Times New Roman" w:hAnsi="Times New Roman"/>
          <w:color w:val="000000"/>
          <w:sz w:val="28"/>
          <w:szCs w:val="28"/>
          <w:lang w:eastAsia="en-AU"/>
        </w:rPr>
        <w:t>South Australia</w:t>
      </w:r>
    </w:p>
    <w:p w14:paraId="45D82302" w14:textId="77777777" w:rsidR="002A6DEF" w:rsidRPr="002A6DEF" w:rsidRDefault="002A6DEF" w:rsidP="002A6DE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2A6DEF">
        <w:rPr>
          <w:rFonts w:ascii="Times New Roman" w:eastAsia="Times New Roman" w:hAnsi="Times New Roman"/>
          <w:b/>
          <w:bCs/>
          <w:color w:val="000000"/>
          <w:sz w:val="36"/>
          <w:szCs w:val="36"/>
          <w:lang w:eastAsia="en-AU"/>
        </w:rPr>
        <w:t>Environment, Resources and Development Court (Fees) Notice 2026</w:t>
      </w:r>
    </w:p>
    <w:p w14:paraId="0FC3D2A1" w14:textId="77777777" w:rsidR="002A6DEF" w:rsidRPr="002A6DEF" w:rsidRDefault="002A6DEF" w:rsidP="002A6DEF">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2A6DEF">
        <w:rPr>
          <w:rFonts w:ascii="Times New Roman" w:eastAsia="Times New Roman" w:hAnsi="Times New Roman"/>
          <w:color w:val="000000"/>
          <w:sz w:val="24"/>
          <w:szCs w:val="24"/>
          <w:lang w:eastAsia="en-AU"/>
        </w:rPr>
        <w:t xml:space="preserve">under the </w:t>
      </w:r>
      <w:r w:rsidRPr="002A6DEF">
        <w:rPr>
          <w:rFonts w:ascii="Times New Roman" w:eastAsia="Times New Roman" w:hAnsi="Times New Roman"/>
          <w:i/>
          <w:iCs/>
          <w:color w:val="000000"/>
          <w:sz w:val="24"/>
          <w:szCs w:val="24"/>
          <w:lang w:eastAsia="en-AU"/>
        </w:rPr>
        <w:t>Environment, Resources and Development Court Act 1993</w:t>
      </w:r>
    </w:p>
    <w:p w14:paraId="6674283A" w14:textId="77777777" w:rsidR="002A6DEF" w:rsidRPr="002A6DEF" w:rsidRDefault="002A6DEF" w:rsidP="002A6D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A6DEF">
        <w:rPr>
          <w:rFonts w:ascii="Times New Roman" w:eastAsia="Times New Roman" w:hAnsi="Times New Roman"/>
          <w:b/>
          <w:bCs/>
          <w:color w:val="000000"/>
          <w:sz w:val="26"/>
          <w:szCs w:val="26"/>
          <w:lang w:eastAsia="en-AU"/>
        </w:rPr>
        <w:t>1—Short title</w:t>
      </w:r>
    </w:p>
    <w:p w14:paraId="11382CB0" w14:textId="77777777" w:rsidR="002A6DEF" w:rsidRPr="002A6DEF" w:rsidRDefault="002A6DEF" w:rsidP="002A6D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 xml:space="preserve">This notice may be cited as the </w:t>
      </w:r>
      <w:hyperlink r:id="rId92" w:history="1">
        <w:r w:rsidRPr="002A6DEF">
          <w:rPr>
            <w:rFonts w:ascii="Times New Roman" w:eastAsia="Times New Roman" w:hAnsi="Times New Roman"/>
            <w:i/>
            <w:iCs/>
            <w:color w:val="000000"/>
            <w:sz w:val="23"/>
            <w:szCs w:val="23"/>
            <w:lang w:eastAsia="en-AU"/>
          </w:rPr>
          <w:t>Environment, Resources and Development Court (Fees) Notice 202</w:t>
        </w:r>
      </w:hyperlink>
      <w:r w:rsidRPr="002A6DEF">
        <w:rPr>
          <w:rFonts w:ascii="Times New Roman" w:eastAsia="Times New Roman" w:hAnsi="Times New Roman"/>
          <w:i/>
          <w:iCs/>
          <w:color w:val="000000"/>
          <w:sz w:val="23"/>
          <w:szCs w:val="23"/>
          <w:lang w:eastAsia="en-AU"/>
        </w:rPr>
        <w:t>6</w:t>
      </w:r>
    </w:p>
    <w:p w14:paraId="331719D4" w14:textId="77777777" w:rsidR="002A6DEF" w:rsidRPr="002A6DEF" w:rsidRDefault="002A6DEF" w:rsidP="002A6DE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2A6DEF">
        <w:rPr>
          <w:rFonts w:ascii="Times New Roman" w:eastAsia="Times New Roman" w:hAnsi="Times New Roman"/>
          <w:b/>
          <w:bCs/>
          <w:color w:val="000000"/>
          <w:sz w:val="20"/>
          <w:szCs w:val="20"/>
          <w:lang w:eastAsia="en-AU"/>
        </w:rPr>
        <w:t>Note—</w:t>
      </w:r>
    </w:p>
    <w:p w14:paraId="1846B535" w14:textId="77777777" w:rsidR="002A6DEF" w:rsidRPr="002A6DEF" w:rsidRDefault="002A6DEF" w:rsidP="002A6DEF">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This is a fee notice made in accordance with the </w:t>
      </w:r>
      <w:hyperlink r:id="rId93" w:history="1">
        <w:r w:rsidRPr="002A6DEF">
          <w:rPr>
            <w:rFonts w:ascii="Times New Roman" w:eastAsia="Times New Roman" w:hAnsi="Times New Roman"/>
            <w:i/>
            <w:iCs/>
            <w:color w:val="000000"/>
            <w:sz w:val="20"/>
            <w:szCs w:val="20"/>
            <w:lang w:eastAsia="en-AU"/>
          </w:rPr>
          <w:t>Legislation (Fees) Act 2019</w:t>
        </w:r>
      </w:hyperlink>
      <w:r w:rsidRPr="002A6DEF">
        <w:rPr>
          <w:rFonts w:ascii="Times New Roman" w:eastAsia="Times New Roman" w:hAnsi="Times New Roman"/>
          <w:color w:val="000000"/>
          <w:sz w:val="20"/>
          <w:szCs w:val="20"/>
          <w:lang w:eastAsia="en-AU"/>
        </w:rPr>
        <w:t>.</w:t>
      </w:r>
    </w:p>
    <w:p w14:paraId="6BA267E6" w14:textId="77777777" w:rsidR="002A6DEF" w:rsidRPr="002A6DEF" w:rsidRDefault="002A6DEF" w:rsidP="002A6D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A6DEF">
        <w:rPr>
          <w:rFonts w:ascii="Times New Roman" w:eastAsia="Times New Roman" w:hAnsi="Times New Roman"/>
          <w:b/>
          <w:bCs/>
          <w:color w:val="000000"/>
          <w:sz w:val="26"/>
          <w:szCs w:val="26"/>
          <w:lang w:eastAsia="en-AU"/>
        </w:rPr>
        <w:t>2—Commencement</w:t>
      </w:r>
    </w:p>
    <w:p w14:paraId="5078E4DB" w14:textId="77777777" w:rsidR="002A6DEF" w:rsidRPr="002A6DEF" w:rsidRDefault="002A6DEF" w:rsidP="002A6D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This notice has effect on 1 July 2026.</w:t>
      </w:r>
    </w:p>
    <w:p w14:paraId="48F07A9A" w14:textId="77777777" w:rsidR="002A6DEF" w:rsidRPr="002A6DEF" w:rsidRDefault="002A6DEF" w:rsidP="002A6D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A6DEF">
        <w:rPr>
          <w:rFonts w:ascii="Times New Roman" w:eastAsia="Times New Roman" w:hAnsi="Times New Roman"/>
          <w:b/>
          <w:bCs/>
          <w:color w:val="000000"/>
          <w:sz w:val="26"/>
          <w:szCs w:val="26"/>
          <w:lang w:eastAsia="en-AU"/>
        </w:rPr>
        <w:t>3—Interpretation</w:t>
      </w:r>
    </w:p>
    <w:p w14:paraId="4C9C4601" w14:textId="77777777" w:rsidR="002A6DEF" w:rsidRPr="002A6DEF" w:rsidRDefault="002A6DEF" w:rsidP="002A6D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In this notice, unless the contrary intention appears—</w:t>
      </w:r>
    </w:p>
    <w:p w14:paraId="223668F6" w14:textId="77777777" w:rsidR="002A6DEF" w:rsidRPr="002A6DEF" w:rsidRDefault="002A6DEF" w:rsidP="002A6DE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A6DEF">
        <w:rPr>
          <w:rFonts w:ascii="Times New Roman" w:eastAsia="Times New Roman" w:hAnsi="Times New Roman"/>
          <w:b/>
          <w:bCs/>
          <w:i/>
          <w:iCs/>
          <w:color w:val="000000"/>
          <w:sz w:val="23"/>
          <w:szCs w:val="23"/>
          <w:lang w:eastAsia="en-AU"/>
        </w:rPr>
        <w:t>Act</w:t>
      </w:r>
      <w:r w:rsidRPr="002A6DEF">
        <w:rPr>
          <w:rFonts w:ascii="Times New Roman" w:eastAsia="Times New Roman" w:hAnsi="Times New Roman"/>
          <w:color w:val="000000"/>
          <w:sz w:val="23"/>
          <w:szCs w:val="23"/>
          <w:lang w:eastAsia="en-AU"/>
        </w:rPr>
        <w:t xml:space="preserve"> means the </w:t>
      </w:r>
      <w:hyperlink r:id="rId94" w:history="1">
        <w:r w:rsidRPr="002A6DEF">
          <w:rPr>
            <w:rFonts w:ascii="Times New Roman" w:eastAsia="Times New Roman" w:hAnsi="Times New Roman"/>
            <w:i/>
            <w:iCs/>
            <w:color w:val="000000"/>
            <w:sz w:val="23"/>
            <w:szCs w:val="23"/>
            <w:lang w:eastAsia="en-AU"/>
          </w:rPr>
          <w:t>Environment, Resources and Development Court Act 1993</w:t>
        </w:r>
      </w:hyperlink>
      <w:r w:rsidRPr="002A6DEF">
        <w:rPr>
          <w:rFonts w:ascii="Times New Roman" w:eastAsia="Times New Roman" w:hAnsi="Times New Roman"/>
          <w:color w:val="000000"/>
          <w:sz w:val="23"/>
          <w:szCs w:val="23"/>
          <w:lang w:eastAsia="en-AU"/>
        </w:rPr>
        <w:t>.</w:t>
      </w:r>
    </w:p>
    <w:p w14:paraId="1C655B9E" w14:textId="77777777" w:rsidR="002A6DEF" w:rsidRPr="002A6DEF" w:rsidRDefault="002A6DEF" w:rsidP="002A6DE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A6DEF">
        <w:rPr>
          <w:rFonts w:ascii="Times New Roman" w:eastAsia="Times New Roman" w:hAnsi="Times New Roman"/>
          <w:b/>
          <w:bCs/>
          <w:color w:val="000000"/>
          <w:sz w:val="26"/>
          <w:szCs w:val="26"/>
          <w:lang w:eastAsia="en-AU"/>
        </w:rPr>
        <w:t>4—Fees</w:t>
      </w:r>
    </w:p>
    <w:p w14:paraId="7778835A" w14:textId="77777777" w:rsidR="002A6DEF" w:rsidRPr="002A6DEF" w:rsidRDefault="002A6DEF" w:rsidP="002A6DEF">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(1)</w:t>
      </w:r>
      <w:r w:rsidRPr="002A6DEF">
        <w:rPr>
          <w:rFonts w:ascii="Times New Roman" w:eastAsia="Times New Roman" w:hAnsi="Times New Roman"/>
          <w:color w:val="000000"/>
          <w:sz w:val="23"/>
          <w:szCs w:val="23"/>
          <w:lang w:eastAsia="en-AU"/>
        </w:rPr>
        <w:tab/>
        <w:t xml:space="preserve">The fees set out in </w:t>
      </w:r>
      <w:hyperlink w:anchor="ide54bb1d0_d549_40c6_85ee_d1487c7edc" w:history="1">
        <w:r w:rsidRPr="002A6DEF">
          <w:rPr>
            <w:rFonts w:ascii="Times New Roman" w:eastAsia="Times New Roman" w:hAnsi="Times New Roman"/>
            <w:color w:val="000000"/>
            <w:sz w:val="23"/>
            <w:szCs w:val="23"/>
            <w:lang w:eastAsia="en-AU"/>
          </w:rPr>
          <w:t>Schedule 1</w:t>
        </w:r>
      </w:hyperlink>
      <w:r w:rsidRPr="002A6DEF">
        <w:rPr>
          <w:rFonts w:ascii="Times New Roman" w:eastAsia="Times New Roman" w:hAnsi="Times New Roman"/>
          <w:color w:val="000000"/>
          <w:sz w:val="23"/>
          <w:szCs w:val="23"/>
          <w:lang w:eastAsia="en-AU"/>
        </w:rPr>
        <w:t xml:space="preserve"> are prescribed for the purposes of the Act and are payable </w:t>
      </w:r>
      <w:r w:rsidRPr="002A6DEF">
        <w:rPr>
          <w:rFonts w:ascii="Times New Roman" w:eastAsia="Times New Roman" w:hAnsi="Times New Roman"/>
          <w:color w:val="000000"/>
          <w:sz w:val="23"/>
          <w:szCs w:val="23"/>
          <w:lang w:eastAsia="en-AU"/>
        </w:rPr>
        <w:br/>
        <w:t>to the Court in relation to—</w:t>
      </w:r>
    </w:p>
    <w:p w14:paraId="7CD6C751" w14:textId="77777777" w:rsidR="006953DC" w:rsidRDefault="006953DC">
      <w:pPr>
        <w:spacing w:after="0" w:line="240" w:lineRule="auto"/>
        <w:jc w:val="left"/>
        <w:rPr>
          <w:rFonts w:ascii="Times New Roman" w:eastAsia="Times New Roman" w:hAnsi="Times New Roman"/>
          <w:color w:val="000000"/>
          <w:sz w:val="23"/>
          <w:szCs w:val="23"/>
          <w:lang w:eastAsia="en-AU"/>
        </w:rPr>
      </w:pPr>
      <w:r>
        <w:rPr>
          <w:rFonts w:ascii="Times New Roman" w:eastAsia="Times New Roman" w:hAnsi="Times New Roman"/>
          <w:color w:val="000000"/>
          <w:sz w:val="23"/>
          <w:szCs w:val="23"/>
          <w:lang w:eastAsia="en-AU"/>
        </w:rPr>
        <w:br w:type="page"/>
      </w:r>
    </w:p>
    <w:p w14:paraId="6554146C" w14:textId="201C6837" w:rsidR="002A6DEF" w:rsidRPr="002A6DEF" w:rsidRDefault="002A6DEF" w:rsidP="002A6DEF">
      <w:pPr>
        <w:autoSpaceDE w:val="0"/>
        <w:autoSpaceDN w:val="0"/>
        <w:adjustRightInd w:val="0"/>
        <w:spacing w:before="120" w:after="0" w:line="240" w:lineRule="auto"/>
        <w:ind w:left="1219" w:hanging="425"/>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lastRenderedPageBreak/>
        <w:t>(a)</w:t>
      </w:r>
      <w:r w:rsidRPr="002A6DEF">
        <w:rPr>
          <w:rFonts w:ascii="Times New Roman" w:eastAsia="Times New Roman" w:hAnsi="Times New Roman"/>
          <w:color w:val="000000"/>
          <w:sz w:val="23"/>
          <w:szCs w:val="23"/>
          <w:lang w:eastAsia="en-AU"/>
        </w:rPr>
        <w:tab/>
        <w:t>in the case of Part 1 of that Schedule—proceedings in the general jurisdiction; and</w:t>
      </w:r>
    </w:p>
    <w:p w14:paraId="65A04F78" w14:textId="77777777" w:rsidR="002A6DEF" w:rsidRPr="002A6DEF" w:rsidRDefault="002A6DEF" w:rsidP="002A6DEF">
      <w:pPr>
        <w:autoSpaceDE w:val="0"/>
        <w:autoSpaceDN w:val="0"/>
        <w:adjustRightInd w:val="0"/>
        <w:spacing w:before="120" w:after="0" w:line="240" w:lineRule="auto"/>
        <w:ind w:left="1219" w:hanging="425"/>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(b)</w:t>
      </w:r>
      <w:r w:rsidRPr="002A6DEF">
        <w:rPr>
          <w:rFonts w:ascii="Times New Roman" w:eastAsia="Times New Roman" w:hAnsi="Times New Roman"/>
          <w:color w:val="000000"/>
          <w:sz w:val="23"/>
          <w:szCs w:val="23"/>
          <w:lang w:eastAsia="en-AU"/>
        </w:rPr>
        <w:tab/>
        <w:t>in the case of Part 2 of that Schedule—proceedings involving a native title question.</w:t>
      </w:r>
    </w:p>
    <w:p w14:paraId="52159F6F" w14:textId="77777777" w:rsidR="002A6DEF" w:rsidRPr="002A6DEF" w:rsidRDefault="002A6DEF" w:rsidP="002A6DEF">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49" w:name="ide54bb1d0_d549_40c6_85ee_d1487c7edc"/>
      <w:r w:rsidRPr="002A6DEF">
        <w:rPr>
          <w:rFonts w:ascii="Times New Roman" w:eastAsia="Times New Roman" w:hAnsi="Times New Roman"/>
          <w:b/>
          <w:bCs/>
          <w:color w:val="000000"/>
          <w:sz w:val="32"/>
          <w:szCs w:val="32"/>
          <w:lang w:eastAsia="en-AU"/>
        </w:rPr>
        <w:t>Schedule 1—Fees</w:t>
      </w:r>
      <w:bookmarkEnd w:id="49"/>
    </w:p>
    <w:p w14:paraId="2292544C" w14:textId="77777777" w:rsidR="002A6DEF" w:rsidRPr="002A6DEF" w:rsidRDefault="002A6DEF" w:rsidP="002A6DEF">
      <w:pPr>
        <w:autoSpaceDE w:val="0"/>
        <w:autoSpaceDN w:val="0"/>
        <w:adjustRightInd w:val="0"/>
        <w:spacing w:before="120" w:after="0" w:line="240" w:lineRule="auto"/>
        <w:ind w:left="567" w:hanging="567"/>
        <w:jc w:val="left"/>
        <w:rPr>
          <w:rFonts w:ascii="Times New Roman" w:eastAsia="Times New Roman" w:hAnsi="Times New Roman"/>
          <w:b/>
          <w:bCs/>
          <w:color w:val="000000"/>
          <w:sz w:val="32"/>
          <w:szCs w:val="32"/>
          <w:lang w:eastAsia="en-AU"/>
        </w:rPr>
      </w:pPr>
      <w:r w:rsidRPr="002A6DEF">
        <w:rPr>
          <w:rFonts w:ascii="Times New Roman" w:eastAsia="Times New Roman" w:hAnsi="Times New Roman"/>
          <w:b/>
          <w:bCs/>
          <w:color w:val="000000"/>
          <w:sz w:val="32"/>
          <w:szCs w:val="32"/>
          <w:lang w:eastAsia="en-AU"/>
        </w:rPr>
        <w:t>Part 1—Fees in general jurisdiction</w:t>
      </w:r>
    </w:p>
    <w:tbl>
      <w:tblPr>
        <w:tblW w:w="5000" w:type="pct"/>
        <w:tblCellMar>
          <w:left w:w="60" w:type="dxa"/>
          <w:right w:w="60" w:type="dxa"/>
        </w:tblCellMar>
        <w:tblLook w:val="0000" w:firstRow="0" w:lastRow="0" w:firstColumn="0" w:lastColumn="0" w:noHBand="0" w:noVBand="0"/>
      </w:tblPr>
      <w:tblGrid>
        <w:gridCol w:w="320"/>
        <w:gridCol w:w="7052"/>
        <w:gridCol w:w="1988"/>
      </w:tblGrid>
      <w:tr w:rsidR="002A6DEF" w:rsidRPr="002A6DEF" w14:paraId="1E54FA95" w14:textId="77777777" w:rsidTr="008306A3">
        <w:trPr>
          <w:cantSplit/>
        </w:trPr>
        <w:tc>
          <w:tcPr>
            <w:tcW w:w="171" w:type="pct"/>
            <w:tcBorders>
              <w:top w:val="nil"/>
              <w:left w:val="nil"/>
              <w:bottom w:val="nil"/>
              <w:right w:val="nil"/>
            </w:tcBorders>
          </w:tcPr>
          <w:p w14:paraId="62B89B75"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w:t>
            </w:r>
          </w:p>
        </w:tc>
        <w:tc>
          <w:tcPr>
            <w:tcW w:w="3767" w:type="pct"/>
            <w:tcBorders>
              <w:top w:val="nil"/>
              <w:left w:val="nil"/>
              <w:bottom w:val="nil"/>
              <w:right w:val="nil"/>
            </w:tcBorders>
          </w:tcPr>
          <w:p w14:paraId="5F30CC04"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On filing or lodging any application or initiating any appeal or other proceedings, other than—</w:t>
            </w:r>
          </w:p>
          <w:p w14:paraId="6E0FA099" w14:textId="77777777" w:rsidR="002A6DEF" w:rsidRPr="002A6DEF" w:rsidRDefault="002A6DEF" w:rsidP="002A6DE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(a)</w:t>
            </w:r>
            <w:r w:rsidRPr="002A6DEF">
              <w:rPr>
                <w:rFonts w:ascii="Times New Roman" w:eastAsia="Times New Roman" w:hAnsi="Times New Roman"/>
                <w:color w:val="000000"/>
                <w:sz w:val="20"/>
                <w:szCs w:val="20"/>
                <w:lang w:eastAsia="en-AU"/>
              </w:rPr>
              <w:tab/>
              <w:t>an interlocutory application under the rules of the Court; or</w:t>
            </w:r>
          </w:p>
        </w:tc>
        <w:tc>
          <w:tcPr>
            <w:tcW w:w="1062" w:type="pct"/>
            <w:tcBorders>
              <w:top w:val="nil"/>
              <w:left w:val="nil"/>
              <w:bottom w:val="nil"/>
              <w:right w:val="nil"/>
            </w:tcBorders>
          </w:tcPr>
          <w:p w14:paraId="6891040B"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$303.00</w:t>
            </w:r>
          </w:p>
        </w:tc>
      </w:tr>
      <w:tr w:rsidR="002A6DEF" w:rsidRPr="002A6DEF" w14:paraId="5C16319E" w14:textId="77777777" w:rsidTr="008306A3">
        <w:trPr>
          <w:cantSplit/>
        </w:trPr>
        <w:tc>
          <w:tcPr>
            <w:tcW w:w="171" w:type="pct"/>
            <w:tcBorders>
              <w:top w:val="nil"/>
              <w:left w:val="nil"/>
              <w:bottom w:val="nil"/>
              <w:right w:val="nil"/>
            </w:tcBorders>
            <w:vAlign w:val="center"/>
          </w:tcPr>
          <w:p w14:paraId="3D1DDEC6"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67" w:type="pct"/>
            <w:tcBorders>
              <w:top w:val="nil"/>
              <w:left w:val="nil"/>
              <w:bottom w:val="nil"/>
              <w:right w:val="nil"/>
            </w:tcBorders>
            <w:vAlign w:val="center"/>
          </w:tcPr>
          <w:p w14:paraId="3DF8380F" w14:textId="77777777" w:rsidR="002A6DEF" w:rsidRPr="002A6DEF" w:rsidRDefault="002A6DEF" w:rsidP="002A6DE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(b)</w:t>
            </w:r>
            <w:r w:rsidRPr="002A6DEF">
              <w:rPr>
                <w:rFonts w:ascii="Times New Roman" w:eastAsia="Times New Roman" w:hAnsi="Times New Roman"/>
                <w:color w:val="000000"/>
                <w:sz w:val="20"/>
                <w:szCs w:val="20"/>
                <w:lang w:eastAsia="en-AU"/>
              </w:rPr>
              <w:tab/>
              <w:t xml:space="preserve">an application that relates to a building dispute to which section 86(5) of the </w:t>
            </w:r>
            <w:hyperlink r:id="rId95" w:history="1">
              <w:r w:rsidRPr="002A6DEF">
                <w:rPr>
                  <w:rFonts w:ascii="Times New Roman" w:eastAsia="Times New Roman" w:hAnsi="Times New Roman"/>
                  <w:i/>
                  <w:iCs/>
                  <w:color w:val="000000"/>
                  <w:sz w:val="20"/>
                  <w:szCs w:val="20"/>
                  <w:lang w:eastAsia="en-AU"/>
                </w:rPr>
                <w:t>Development Act 1993</w:t>
              </w:r>
            </w:hyperlink>
            <w:r w:rsidRPr="002A6DEF">
              <w:rPr>
                <w:rFonts w:ascii="Times New Roman" w:eastAsia="Times New Roman" w:hAnsi="Times New Roman"/>
                <w:color w:val="000000"/>
                <w:sz w:val="20"/>
                <w:szCs w:val="20"/>
                <w:lang w:eastAsia="en-AU"/>
              </w:rPr>
              <w:t xml:space="preserve"> applies; or</w:t>
            </w:r>
          </w:p>
        </w:tc>
        <w:tc>
          <w:tcPr>
            <w:tcW w:w="1062" w:type="pct"/>
            <w:tcBorders>
              <w:top w:val="nil"/>
              <w:left w:val="nil"/>
              <w:bottom w:val="nil"/>
              <w:right w:val="nil"/>
            </w:tcBorders>
            <w:vAlign w:val="center"/>
          </w:tcPr>
          <w:p w14:paraId="768B6107"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728FC804" w14:textId="77777777" w:rsidTr="008306A3">
        <w:trPr>
          <w:cantSplit/>
        </w:trPr>
        <w:tc>
          <w:tcPr>
            <w:tcW w:w="171" w:type="pct"/>
            <w:tcBorders>
              <w:top w:val="nil"/>
              <w:left w:val="nil"/>
              <w:bottom w:val="nil"/>
              <w:right w:val="nil"/>
            </w:tcBorders>
            <w:vAlign w:val="center"/>
          </w:tcPr>
          <w:p w14:paraId="5A7A5FC6"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67" w:type="pct"/>
            <w:tcBorders>
              <w:top w:val="nil"/>
              <w:left w:val="nil"/>
              <w:bottom w:val="nil"/>
              <w:right w:val="nil"/>
            </w:tcBorders>
            <w:vAlign w:val="center"/>
          </w:tcPr>
          <w:p w14:paraId="23B925EB" w14:textId="77777777" w:rsidR="002A6DEF" w:rsidRPr="002A6DEF" w:rsidRDefault="002A6DEF" w:rsidP="002A6DE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(c)</w:t>
            </w:r>
            <w:r w:rsidRPr="002A6DEF">
              <w:rPr>
                <w:rFonts w:ascii="Times New Roman" w:eastAsia="Times New Roman" w:hAnsi="Times New Roman"/>
                <w:color w:val="000000"/>
                <w:sz w:val="20"/>
                <w:szCs w:val="20"/>
                <w:lang w:eastAsia="en-AU"/>
              </w:rPr>
              <w:tab/>
              <w:t>an application to the Court for a consent judgment</w:t>
            </w:r>
          </w:p>
        </w:tc>
        <w:tc>
          <w:tcPr>
            <w:tcW w:w="1062" w:type="pct"/>
            <w:tcBorders>
              <w:top w:val="nil"/>
              <w:left w:val="nil"/>
              <w:bottom w:val="nil"/>
              <w:right w:val="nil"/>
            </w:tcBorders>
            <w:vAlign w:val="center"/>
          </w:tcPr>
          <w:p w14:paraId="10F06CEF"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7F2C5974" w14:textId="77777777" w:rsidTr="008306A3">
        <w:trPr>
          <w:cantSplit/>
        </w:trPr>
        <w:tc>
          <w:tcPr>
            <w:tcW w:w="171" w:type="pct"/>
            <w:tcBorders>
              <w:top w:val="nil"/>
              <w:left w:val="nil"/>
              <w:bottom w:val="nil"/>
              <w:right w:val="nil"/>
            </w:tcBorders>
          </w:tcPr>
          <w:p w14:paraId="10F92E54"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2</w:t>
            </w:r>
          </w:p>
        </w:tc>
        <w:tc>
          <w:tcPr>
            <w:tcW w:w="3767" w:type="pct"/>
            <w:tcBorders>
              <w:top w:val="nil"/>
              <w:left w:val="nil"/>
              <w:bottom w:val="nil"/>
              <w:right w:val="nil"/>
            </w:tcBorders>
          </w:tcPr>
          <w:p w14:paraId="4272FD25"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On an application by a party to proceedings for the issue of a summons</w:t>
            </w:r>
          </w:p>
        </w:tc>
        <w:tc>
          <w:tcPr>
            <w:tcW w:w="1062" w:type="pct"/>
            <w:tcBorders>
              <w:top w:val="nil"/>
              <w:left w:val="nil"/>
              <w:bottom w:val="nil"/>
              <w:right w:val="nil"/>
            </w:tcBorders>
          </w:tcPr>
          <w:p w14:paraId="506649DC"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$63.00</w:t>
            </w:r>
          </w:p>
        </w:tc>
      </w:tr>
      <w:tr w:rsidR="002A6DEF" w:rsidRPr="002A6DEF" w14:paraId="177AB61D" w14:textId="77777777" w:rsidTr="008306A3">
        <w:trPr>
          <w:cantSplit/>
        </w:trPr>
        <w:tc>
          <w:tcPr>
            <w:tcW w:w="171" w:type="pct"/>
            <w:tcBorders>
              <w:top w:val="nil"/>
              <w:left w:val="nil"/>
              <w:bottom w:val="nil"/>
              <w:right w:val="nil"/>
            </w:tcBorders>
          </w:tcPr>
          <w:p w14:paraId="6370C3DB"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3</w:t>
            </w:r>
          </w:p>
        </w:tc>
        <w:tc>
          <w:tcPr>
            <w:tcW w:w="3767" w:type="pct"/>
            <w:tcBorders>
              <w:top w:val="nil"/>
              <w:left w:val="nil"/>
              <w:bottom w:val="nil"/>
              <w:right w:val="nil"/>
            </w:tcBorders>
          </w:tcPr>
          <w:p w14:paraId="78168731"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Court fee payable by an applicant where the application relates to a building dispute </w:t>
            </w:r>
            <w:r w:rsidRPr="002A6DEF">
              <w:rPr>
                <w:rFonts w:ascii="Times New Roman" w:eastAsia="Times New Roman" w:hAnsi="Times New Roman"/>
                <w:color w:val="000000"/>
                <w:sz w:val="20"/>
                <w:szCs w:val="20"/>
                <w:lang w:eastAsia="en-AU"/>
              </w:rPr>
              <w:br/>
              <w:t xml:space="preserve">to which section 86(5) of the </w:t>
            </w:r>
            <w:hyperlink r:id="rId96" w:history="1">
              <w:r w:rsidRPr="002A6DEF">
                <w:rPr>
                  <w:rFonts w:ascii="Times New Roman" w:eastAsia="Times New Roman" w:hAnsi="Times New Roman"/>
                  <w:i/>
                  <w:iCs/>
                  <w:color w:val="000000"/>
                  <w:sz w:val="20"/>
                  <w:szCs w:val="20"/>
                  <w:lang w:eastAsia="en-AU"/>
                </w:rPr>
                <w:t>Development Act 1993</w:t>
              </w:r>
            </w:hyperlink>
            <w:r w:rsidRPr="002A6DEF">
              <w:rPr>
                <w:rFonts w:ascii="Times New Roman" w:eastAsia="Times New Roman" w:hAnsi="Times New Roman"/>
                <w:color w:val="000000"/>
                <w:sz w:val="20"/>
                <w:szCs w:val="20"/>
                <w:lang w:eastAsia="en-AU"/>
              </w:rPr>
              <w:t xml:space="preserve"> applies</w:t>
            </w:r>
          </w:p>
        </w:tc>
        <w:tc>
          <w:tcPr>
            <w:tcW w:w="1062" w:type="pct"/>
            <w:tcBorders>
              <w:top w:val="nil"/>
              <w:left w:val="nil"/>
              <w:bottom w:val="nil"/>
              <w:right w:val="nil"/>
            </w:tcBorders>
          </w:tcPr>
          <w:p w14:paraId="134D4C74"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$497.00</w:t>
            </w:r>
          </w:p>
        </w:tc>
      </w:tr>
      <w:tr w:rsidR="002A6DEF" w:rsidRPr="002A6DEF" w14:paraId="09685CD5" w14:textId="77777777" w:rsidTr="008306A3">
        <w:trPr>
          <w:cantSplit/>
        </w:trPr>
        <w:tc>
          <w:tcPr>
            <w:tcW w:w="171" w:type="pct"/>
            <w:tcBorders>
              <w:top w:val="nil"/>
              <w:left w:val="nil"/>
              <w:bottom w:val="nil"/>
              <w:right w:val="nil"/>
            </w:tcBorders>
          </w:tcPr>
          <w:p w14:paraId="59A9444F"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4</w:t>
            </w:r>
          </w:p>
        </w:tc>
        <w:tc>
          <w:tcPr>
            <w:tcW w:w="3767" w:type="pct"/>
            <w:tcBorders>
              <w:top w:val="nil"/>
              <w:left w:val="nil"/>
              <w:bottom w:val="nil"/>
              <w:right w:val="nil"/>
            </w:tcBorders>
          </w:tcPr>
          <w:p w14:paraId="4DAE795E"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Court fee payable by the applicant or appellant if a matter proceeds to a hearing</w:t>
            </w:r>
          </w:p>
        </w:tc>
        <w:tc>
          <w:tcPr>
            <w:tcW w:w="1062" w:type="pct"/>
            <w:tcBorders>
              <w:top w:val="nil"/>
              <w:left w:val="nil"/>
              <w:bottom w:val="nil"/>
              <w:right w:val="nil"/>
            </w:tcBorders>
          </w:tcPr>
          <w:p w14:paraId="3972EFDA"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$332.00</w:t>
            </w:r>
          </w:p>
        </w:tc>
      </w:tr>
      <w:tr w:rsidR="002A6DEF" w:rsidRPr="002A6DEF" w14:paraId="4FC5A4A9" w14:textId="77777777" w:rsidTr="008306A3">
        <w:trPr>
          <w:cantSplit/>
        </w:trPr>
        <w:tc>
          <w:tcPr>
            <w:tcW w:w="171" w:type="pct"/>
            <w:tcBorders>
              <w:top w:val="nil"/>
              <w:left w:val="nil"/>
              <w:bottom w:val="nil"/>
              <w:right w:val="nil"/>
            </w:tcBorders>
          </w:tcPr>
          <w:p w14:paraId="03BE1AAB"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5</w:t>
            </w:r>
          </w:p>
        </w:tc>
        <w:tc>
          <w:tcPr>
            <w:tcW w:w="3767" w:type="pct"/>
            <w:tcBorders>
              <w:top w:val="nil"/>
              <w:left w:val="nil"/>
              <w:bottom w:val="nil"/>
              <w:right w:val="nil"/>
            </w:tcBorders>
          </w:tcPr>
          <w:p w14:paraId="2F11C9F2"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For each request to inspect any material under section 47(1) of the Act</w:t>
            </w:r>
          </w:p>
        </w:tc>
        <w:tc>
          <w:tcPr>
            <w:tcW w:w="1062" w:type="pct"/>
            <w:tcBorders>
              <w:top w:val="nil"/>
              <w:left w:val="nil"/>
              <w:bottom w:val="nil"/>
              <w:right w:val="nil"/>
            </w:tcBorders>
          </w:tcPr>
          <w:p w14:paraId="587D08C0"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$30.75</w:t>
            </w:r>
          </w:p>
        </w:tc>
      </w:tr>
      <w:tr w:rsidR="002A6DEF" w:rsidRPr="002A6DEF" w14:paraId="2C4F0D05" w14:textId="77777777" w:rsidTr="008306A3">
        <w:trPr>
          <w:cantSplit/>
        </w:trPr>
        <w:tc>
          <w:tcPr>
            <w:tcW w:w="171" w:type="pct"/>
            <w:tcBorders>
              <w:top w:val="nil"/>
              <w:left w:val="nil"/>
              <w:bottom w:val="nil"/>
              <w:right w:val="nil"/>
            </w:tcBorders>
          </w:tcPr>
          <w:p w14:paraId="6C4ACB59"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6</w:t>
            </w:r>
          </w:p>
        </w:tc>
        <w:tc>
          <w:tcPr>
            <w:tcW w:w="3767" w:type="pct"/>
            <w:tcBorders>
              <w:top w:val="nil"/>
              <w:left w:val="nil"/>
              <w:bottom w:val="nil"/>
              <w:right w:val="nil"/>
            </w:tcBorders>
          </w:tcPr>
          <w:p w14:paraId="0C67FB03"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For a copy of a transcript of evidence</w:t>
            </w:r>
          </w:p>
        </w:tc>
        <w:tc>
          <w:tcPr>
            <w:tcW w:w="1062" w:type="pct"/>
            <w:tcBorders>
              <w:top w:val="nil"/>
              <w:left w:val="nil"/>
              <w:bottom w:val="nil"/>
              <w:right w:val="nil"/>
            </w:tcBorders>
          </w:tcPr>
          <w:p w14:paraId="0C15684D"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6563BE98" w14:textId="77777777" w:rsidTr="008306A3">
        <w:trPr>
          <w:cantSplit/>
        </w:trPr>
        <w:tc>
          <w:tcPr>
            <w:tcW w:w="171" w:type="pct"/>
            <w:tcBorders>
              <w:top w:val="nil"/>
              <w:left w:val="nil"/>
              <w:bottom w:val="nil"/>
              <w:right w:val="nil"/>
            </w:tcBorders>
          </w:tcPr>
          <w:p w14:paraId="6FB33162"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67" w:type="pct"/>
            <w:tcBorders>
              <w:top w:val="nil"/>
              <w:left w:val="nil"/>
              <w:bottom w:val="nil"/>
              <w:right w:val="nil"/>
            </w:tcBorders>
          </w:tcPr>
          <w:p w14:paraId="487A8220" w14:textId="77777777" w:rsidR="002A6DEF" w:rsidRPr="002A6DEF" w:rsidRDefault="002A6DEF" w:rsidP="002A6DE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(a)</w:t>
            </w:r>
            <w:r w:rsidRPr="002A6DEF">
              <w:rPr>
                <w:rFonts w:ascii="Times New Roman" w:eastAsia="Times New Roman" w:hAnsi="Times New Roman"/>
                <w:color w:val="000000"/>
                <w:sz w:val="20"/>
                <w:szCs w:val="20"/>
                <w:lang w:eastAsia="en-AU"/>
              </w:rPr>
              <w:tab/>
              <w:t>per page in electronic form</w:t>
            </w:r>
          </w:p>
        </w:tc>
        <w:tc>
          <w:tcPr>
            <w:tcW w:w="1062" w:type="pct"/>
            <w:tcBorders>
              <w:top w:val="nil"/>
              <w:left w:val="nil"/>
              <w:bottom w:val="nil"/>
              <w:right w:val="nil"/>
            </w:tcBorders>
          </w:tcPr>
          <w:p w14:paraId="1EDED37A"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$10.40</w:t>
            </w:r>
          </w:p>
        </w:tc>
      </w:tr>
      <w:tr w:rsidR="002A6DEF" w:rsidRPr="002A6DEF" w14:paraId="77C46924" w14:textId="77777777" w:rsidTr="008306A3">
        <w:trPr>
          <w:cantSplit/>
        </w:trPr>
        <w:tc>
          <w:tcPr>
            <w:tcW w:w="171" w:type="pct"/>
            <w:tcBorders>
              <w:top w:val="nil"/>
              <w:left w:val="nil"/>
              <w:bottom w:val="nil"/>
              <w:right w:val="nil"/>
            </w:tcBorders>
          </w:tcPr>
          <w:p w14:paraId="3E93ADC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67" w:type="pct"/>
            <w:tcBorders>
              <w:top w:val="nil"/>
              <w:left w:val="nil"/>
              <w:bottom w:val="nil"/>
              <w:right w:val="nil"/>
            </w:tcBorders>
          </w:tcPr>
          <w:p w14:paraId="427F707B" w14:textId="77777777" w:rsidR="002A6DEF" w:rsidRPr="002A6DEF" w:rsidRDefault="002A6DEF" w:rsidP="002A6DE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(b)</w:t>
            </w:r>
            <w:r w:rsidRPr="002A6DEF">
              <w:rPr>
                <w:rFonts w:ascii="Times New Roman" w:eastAsia="Times New Roman" w:hAnsi="Times New Roman"/>
                <w:color w:val="000000"/>
                <w:sz w:val="20"/>
                <w:szCs w:val="20"/>
                <w:lang w:eastAsia="en-AU"/>
              </w:rPr>
              <w:tab/>
              <w:t>per page in hard</w:t>
            </w:r>
            <w:r w:rsidRPr="002A6DEF">
              <w:rPr>
                <w:rFonts w:ascii="Times New Roman" w:eastAsia="Times New Roman" w:hAnsi="Times New Roman"/>
                <w:color w:val="000000"/>
                <w:sz w:val="20"/>
                <w:szCs w:val="20"/>
                <w:lang w:eastAsia="en-AU"/>
              </w:rPr>
              <w:noBreakHyphen/>
              <w:t>copy form</w:t>
            </w:r>
          </w:p>
        </w:tc>
        <w:tc>
          <w:tcPr>
            <w:tcW w:w="1062" w:type="pct"/>
            <w:tcBorders>
              <w:top w:val="nil"/>
              <w:left w:val="nil"/>
              <w:bottom w:val="nil"/>
              <w:right w:val="nil"/>
            </w:tcBorders>
          </w:tcPr>
          <w:p w14:paraId="2E0B04D0"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$13.30</w:t>
            </w:r>
          </w:p>
        </w:tc>
      </w:tr>
      <w:tr w:rsidR="002A6DEF" w:rsidRPr="002A6DEF" w14:paraId="4CE3B79B" w14:textId="77777777" w:rsidTr="008306A3">
        <w:trPr>
          <w:cantSplit/>
        </w:trPr>
        <w:tc>
          <w:tcPr>
            <w:tcW w:w="171" w:type="pct"/>
            <w:tcBorders>
              <w:top w:val="nil"/>
              <w:left w:val="nil"/>
              <w:bottom w:val="nil"/>
              <w:right w:val="nil"/>
            </w:tcBorders>
          </w:tcPr>
          <w:p w14:paraId="45027227"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7</w:t>
            </w:r>
          </w:p>
        </w:tc>
        <w:tc>
          <w:tcPr>
            <w:tcW w:w="3767" w:type="pct"/>
            <w:tcBorders>
              <w:top w:val="nil"/>
              <w:left w:val="nil"/>
              <w:bottom w:val="nil"/>
              <w:right w:val="nil"/>
            </w:tcBorders>
          </w:tcPr>
          <w:p w14:paraId="09E2278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Except where Clause 8 applies, for a copy of any documentary material admitted into evidence—per page</w:t>
            </w:r>
          </w:p>
        </w:tc>
        <w:tc>
          <w:tcPr>
            <w:tcW w:w="1062" w:type="pct"/>
            <w:tcBorders>
              <w:top w:val="nil"/>
              <w:left w:val="nil"/>
              <w:bottom w:val="nil"/>
              <w:right w:val="nil"/>
            </w:tcBorders>
          </w:tcPr>
          <w:p w14:paraId="4413F67B"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$10.40</w:t>
            </w:r>
          </w:p>
        </w:tc>
      </w:tr>
      <w:tr w:rsidR="002A6DEF" w:rsidRPr="002A6DEF" w14:paraId="092EFC3B" w14:textId="77777777" w:rsidTr="008306A3">
        <w:trPr>
          <w:cantSplit/>
        </w:trPr>
        <w:tc>
          <w:tcPr>
            <w:tcW w:w="171" w:type="pct"/>
            <w:tcBorders>
              <w:top w:val="nil"/>
              <w:left w:val="nil"/>
              <w:bottom w:val="nil"/>
              <w:right w:val="nil"/>
            </w:tcBorders>
          </w:tcPr>
          <w:p w14:paraId="570796D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8</w:t>
            </w:r>
          </w:p>
        </w:tc>
        <w:tc>
          <w:tcPr>
            <w:tcW w:w="3767" w:type="pct"/>
            <w:tcBorders>
              <w:top w:val="nil"/>
              <w:left w:val="nil"/>
              <w:bottom w:val="nil"/>
              <w:right w:val="nil"/>
            </w:tcBorders>
          </w:tcPr>
          <w:p w14:paraId="59338928"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For a copy of any photograph, map, plan or other document which is greater than</w:t>
            </w:r>
            <w:r w:rsidRPr="002A6DEF">
              <w:rPr>
                <w:rFonts w:ascii="Times New Roman" w:eastAsia="Times New Roman" w:hAnsi="Times New Roman"/>
                <w:color w:val="000000"/>
                <w:sz w:val="20"/>
                <w:szCs w:val="20"/>
                <w:lang w:eastAsia="en-AU"/>
              </w:rPr>
              <w:br/>
              <w:t>A4 in size</w:t>
            </w:r>
          </w:p>
        </w:tc>
        <w:tc>
          <w:tcPr>
            <w:tcW w:w="1062" w:type="pct"/>
            <w:tcBorders>
              <w:top w:val="nil"/>
              <w:left w:val="nil"/>
              <w:bottom w:val="nil"/>
              <w:right w:val="nil"/>
            </w:tcBorders>
          </w:tcPr>
          <w:p w14:paraId="29219A73"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$10.40 per page, or the </w:t>
            </w:r>
            <w:r w:rsidRPr="002A6DEF">
              <w:rPr>
                <w:rFonts w:ascii="Times New Roman" w:eastAsia="Times New Roman" w:hAnsi="Times New Roman"/>
                <w:color w:val="000000"/>
                <w:sz w:val="20"/>
                <w:szCs w:val="20"/>
                <w:lang w:eastAsia="en-AU"/>
              </w:rPr>
              <w:br/>
              <w:t>actual cost of copying (whichever is greater)</w:t>
            </w:r>
          </w:p>
        </w:tc>
      </w:tr>
      <w:tr w:rsidR="002A6DEF" w:rsidRPr="002A6DEF" w14:paraId="2F0A389B" w14:textId="77777777" w:rsidTr="008306A3">
        <w:trPr>
          <w:cantSplit/>
        </w:trPr>
        <w:tc>
          <w:tcPr>
            <w:tcW w:w="171" w:type="pct"/>
            <w:tcBorders>
              <w:top w:val="nil"/>
              <w:left w:val="nil"/>
              <w:bottom w:val="nil"/>
              <w:right w:val="nil"/>
            </w:tcBorders>
          </w:tcPr>
          <w:p w14:paraId="6A8F1DBA"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9</w:t>
            </w:r>
          </w:p>
        </w:tc>
        <w:tc>
          <w:tcPr>
            <w:tcW w:w="3767" w:type="pct"/>
            <w:tcBorders>
              <w:top w:val="nil"/>
              <w:left w:val="nil"/>
              <w:bottom w:val="nil"/>
              <w:right w:val="nil"/>
            </w:tcBorders>
            <w:vAlign w:val="center"/>
          </w:tcPr>
          <w:p w14:paraId="0F744E8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For a copy of any decision or order given or made by the Court—per page</w:t>
            </w:r>
          </w:p>
        </w:tc>
        <w:tc>
          <w:tcPr>
            <w:tcW w:w="1062" w:type="pct"/>
            <w:tcBorders>
              <w:top w:val="nil"/>
              <w:left w:val="nil"/>
              <w:bottom w:val="nil"/>
              <w:right w:val="nil"/>
            </w:tcBorders>
            <w:vAlign w:val="center"/>
          </w:tcPr>
          <w:p w14:paraId="7BF632DD"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$10.40</w:t>
            </w:r>
          </w:p>
        </w:tc>
      </w:tr>
      <w:tr w:rsidR="002A6DEF" w:rsidRPr="002A6DEF" w14:paraId="0B044BEF" w14:textId="77777777" w:rsidTr="008306A3">
        <w:trPr>
          <w:cantSplit/>
        </w:trPr>
        <w:tc>
          <w:tcPr>
            <w:tcW w:w="171" w:type="pct"/>
            <w:tcBorders>
              <w:top w:val="nil"/>
              <w:left w:val="nil"/>
              <w:bottom w:val="nil"/>
              <w:right w:val="nil"/>
            </w:tcBorders>
            <w:vAlign w:val="center"/>
          </w:tcPr>
          <w:p w14:paraId="362A5093"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67" w:type="pct"/>
            <w:tcBorders>
              <w:top w:val="nil"/>
              <w:left w:val="nil"/>
              <w:bottom w:val="nil"/>
              <w:right w:val="nil"/>
            </w:tcBorders>
            <w:vAlign w:val="center"/>
          </w:tcPr>
          <w:p w14:paraId="1061EF12" w14:textId="77777777" w:rsidR="002A6DEF" w:rsidRPr="002A6DEF" w:rsidRDefault="002A6DEF" w:rsidP="002A6DE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A6DEF">
              <w:rPr>
                <w:rFonts w:ascii="Times New Roman" w:eastAsia="Times New Roman" w:hAnsi="Times New Roman"/>
                <w:b/>
                <w:bCs/>
                <w:color w:val="000000"/>
                <w:sz w:val="20"/>
                <w:szCs w:val="20"/>
                <w:lang w:eastAsia="en-AU"/>
              </w:rPr>
              <w:t>Note—</w:t>
            </w:r>
          </w:p>
          <w:p w14:paraId="181D4CF3" w14:textId="77777777" w:rsidR="002A6DEF" w:rsidRPr="002A6DEF" w:rsidRDefault="002A6DEF" w:rsidP="002A6DEF">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A party to proceedings is entitled to 1 copy of any decision or order given or </w:t>
            </w:r>
            <w:r w:rsidRPr="002A6DEF">
              <w:rPr>
                <w:rFonts w:ascii="Times New Roman" w:eastAsia="Times New Roman" w:hAnsi="Times New Roman"/>
                <w:color w:val="000000"/>
                <w:sz w:val="20"/>
                <w:szCs w:val="20"/>
                <w:lang w:eastAsia="en-AU"/>
              </w:rPr>
              <w:br/>
              <w:t>made by the Court without charge.</w:t>
            </w:r>
          </w:p>
        </w:tc>
        <w:tc>
          <w:tcPr>
            <w:tcW w:w="1062" w:type="pct"/>
            <w:tcBorders>
              <w:top w:val="nil"/>
              <w:left w:val="nil"/>
              <w:bottom w:val="nil"/>
              <w:right w:val="nil"/>
            </w:tcBorders>
            <w:vAlign w:val="center"/>
          </w:tcPr>
          <w:p w14:paraId="371DBDBA"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77A482B8" w14:textId="77777777" w:rsidTr="008306A3">
        <w:trPr>
          <w:cantSplit/>
        </w:trPr>
        <w:tc>
          <w:tcPr>
            <w:tcW w:w="171" w:type="pct"/>
            <w:tcBorders>
              <w:top w:val="nil"/>
              <w:left w:val="nil"/>
              <w:bottom w:val="nil"/>
              <w:right w:val="nil"/>
            </w:tcBorders>
          </w:tcPr>
          <w:p w14:paraId="3EE1CE9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10</w:t>
            </w:r>
          </w:p>
        </w:tc>
        <w:tc>
          <w:tcPr>
            <w:tcW w:w="3767" w:type="pct"/>
            <w:tcBorders>
              <w:top w:val="nil"/>
              <w:left w:val="nil"/>
              <w:bottom w:val="nil"/>
              <w:right w:val="nil"/>
            </w:tcBorders>
          </w:tcPr>
          <w:p w14:paraId="77C03F1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For a copy of any other document for which a fee has not been fixed under any </w:t>
            </w:r>
            <w:r w:rsidRPr="002A6DEF">
              <w:rPr>
                <w:rFonts w:ascii="Times New Roman" w:eastAsia="Times New Roman" w:hAnsi="Times New Roman"/>
                <w:color w:val="000000"/>
                <w:sz w:val="20"/>
                <w:szCs w:val="20"/>
                <w:lang w:eastAsia="en-AU"/>
              </w:rPr>
              <w:br/>
              <w:t>other clause—per page</w:t>
            </w:r>
          </w:p>
        </w:tc>
        <w:tc>
          <w:tcPr>
            <w:tcW w:w="1062" w:type="pct"/>
            <w:tcBorders>
              <w:top w:val="nil"/>
              <w:left w:val="nil"/>
              <w:bottom w:val="nil"/>
              <w:right w:val="nil"/>
            </w:tcBorders>
          </w:tcPr>
          <w:p w14:paraId="254232D3"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$6.20</w:t>
            </w:r>
          </w:p>
        </w:tc>
      </w:tr>
      <w:tr w:rsidR="002A6DEF" w:rsidRPr="002A6DEF" w14:paraId="4C08A8C3" w14:textId="77777777" w:rsidTr="008306A3">
        <w:trPr>
          <w:cantSplit/>
        </w:trPr>
        <w:tc>
          <w:tcPr>
            <w:tcW w:w="171" w:type="pct"/>
            <w:tcBorders>
              <w:top w:val="nil"/>
              <w:left w:val="nil"/>
              <w:bottom w:val="nil"/>
              <w:right w:val="nil"/>
            </w:tcBorders>
          </w:tcPr>
          <w:p w14:paraId="7D37C447"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11</w:t>
            </w:r>
          </w:p>
        </w:tc>
        <w:tc>
          <w:tcPr>
            <w:tcW w:w="3767" w:type="pct"/>
            <w:tcBorders>
              <w:top w:val="nil"/>
              <w:left w:val="nil"/>
              <w:bottom w:val="nil"/>
              <w:right w:val="nil"/>
            </w:tcBorders>
          </w:tcPr>
          <w:p w14:paraId="5F71C650"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For opening Registry (or Registry remaining open) after hours for urgent execution </w:t>
            </w:r>
            <w:r w:rsidRPr="002A6DEF">
              <w:rPr>
                <w:rFonts w:ascii="Times New Roman" w:eastAsia="Times New Roman" w:hAnsi="Times New Roman"/>
                <w:color w:val="000000"/>
                <w:sz w:val="20"/>
                <w:szCs w:val="20"/>
                <w:lang w:eastAsia="en-AU"/>
              </w:rPr>
              <w:br/>
              <w:t>of process—for each hour or part of an hour</w:t>
            </w:r>
          </w:p>
        </w:tc>
        <w:tc>
          <w:tcPr>
            <w:tcW w:w="1062" w:type="pct"/>
            <w:tcBorders>
              <w:top w:val="nil"/>
              <w:left w:val="nil"/>
              <w:bottom w:val="nil"/>
              <w:right w:val="nil"/>
            </w:tcBorders>
          </w:tcPr>
          <w:p w14:paraId="2AD1C1E8"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$166.00</w:t>
            </w:r>
          </w:p>
        </w:tc>
      </w:tr>
    </w:tbl>
    <w:p w14:paraId="033F259F" w14:textId="77777777" w:rsidR="002A6DEF" w:rsidRPr="002A6DEF" w:rsidRDefault="002A6DEF" w:rsidP="002A6DEF">
      <w:pPr>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2A6DEF">
        <w:rPr>
          <w:rFonts w:ascii="Times New Roman" w:eastAsia="Times New Roman" w:hAnsi="Times New Roman"/>
          <w:b/>
          <w:bCs/>
          <w:color w:val="000000"/>
          <w:sz w:val="32"/>
          <w:szCs w:val="32"/>
          <w:lang w:eastAsia="en-AU"/>
        </w:rPr>
        <w:t>Part 2—Fees in proceedings involving native title</w:t>
      </w:r>
    </w:p>
    <w:tbl>
      <w:tblPr>
        <w:tblW w:w="5000" w:type="pct"/>
        <w:tblCellMar>
          <w:left w:w="60" w:type="dxa"/>
          <w:right w:w="60" w:type="dxa"/>
        </w:tblCellMar>
        <w:tblLook w:val="0000" w:firstRow="0" w:lastRow="0" w:firstColumn="0" w:lastColumn="0" w:noHBand="0" w:noVBand="0"/>
      </w:tblPr>
      <w:tblGrid>
        <w:gridCol w:w="285"/>
        <w:gridCol w:w="7087"/>
        <w:gridCol w:w="1988"/>
      </w:tblGrid>
      <w:tr w:rsidR="002A6DEF" w:rsidRPr="002A6DEF" w14:paraId="3A30859B" w14:textId="77777777" w:rsidTr="00614AC0">
        <w:tc>
          <w:tcPr>
            <w:tcW w:w="3938" w:type="pct"/>
            <w:gridSpan w:val="2"/>
            <w:tcBorders>
              <w:top w:val="nil"/>
              <w:left w:val="nil"/>
              <w:bottom w:val="nil"/>
              <w:right w:val="nil"/>
            </w:tcBorders>
          </w:tcPr>
          <w:p w14:paraId="28930401"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b/>
                <w:bCs/>
                <w:color w:val="000000"/>
                <w:sz w:val="20"/>
                <w:szCs w:val="20"/>
                <w:lang w:eastAsia="en-AU"/>
              </w:rPr>
              <w:t>1—Applications or notices commencing proceedings</w:t>
            </w:r>
          </w:p>
        </w:tc>
        <w:tc>
          <w:tcPr>
            <w:tcW w:w="1062" w:type="pct"/>
            <w:tcBorders>
              <w:top w:val="nil"/>
              <w:left w:val="nil"/>
              <w:bottom w:val="nil"/>
              <w:right w:val="nil"/>
            </w:tcBorders>
          </w:tcPr>
          <w:p w14:paraId="2B0D5988"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0E2ED49C" w14:textId="77777777" w:rsidTr="00614AC0">
        <w:tc>
          <w:tcPr>
            <w:tcW w:w="152" w:type="pct"/>
            <w:tcBorders>
              <w:top w:val="nil"/>
              <w:left w:val="nil"/>
              <w:bottom w:val="nil"/>
              <w:right w:val="nil"/>
            </w:tcBorders>
          </w:tcPr>
          <w:p w14:paraId="728264EC"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0F6694DE"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On filing or lodging an application or initiating an appeal commencing proceedings involving a native title question other than a request for mediation</w:t>
            </w:r>
          </w:p>
        </w:tc>
        <w:tc>
          <w:tcPr>
            <w:tcW w:w="1062" w:type="pct"/>
            <w:tcBorders>
              <w:top w:val="nil"/>
              <w:left w:val="nil"/>
              <w:bottom w:val="nil"/>
              <w:right w:val="nil"/>
            </w:tcBorders>
          </w:tcPr>
          <w:p w14:paraId="6D69C81C"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$915.00</w:t>
            </w:r>
          </w:p>
        </w:tc>
      </w:tr>
      <w:tr w:rsidR="002A6DEF" w:rsidRPr="002A6DEF" w14:paraId="79200253" w14:textId="77777777" w:rsidTr="00614AC0">
        <w:tc>
          <w:tcPr>
            <w:tcW w:w="152" w:type="pct"/>
            <w:tcBorders>
              <w:top w:val="nil"/>
              <w:left w:val="nil"/>
              <w:bottom w:val="nil"/>
              <w:right w:val="nil"/>
            </w:tcBorders>
          </w:tcPr>
          <w:p w14:paraId="359F10A8"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324EC869" w14:textId="77777777" w:rsidR="002A6DEF" w:rsidRPr="002A6DEF" w:rsidRDefault="002A6DEF" w:rsidP="002A6DE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A6DEF">
              <w:rPr>
                <w:rFonts w:ascii="Times New Roman" w:eastAsia="Times New Roman" w:hAnsi="Times New Roman"/>
                <w:b/>
                <w:bCs/>
                <w:color w:val="000000"/>
                <w:sz w:val="20"/>
                <w:szCs w:val="20"/>
                <w:lang w:eastAsia="en-AU"/>
              </w:rPr>
              <w:t>Examples—</w:t>
            </w:r>
          </w:p>
          <w:p w14:paraId="136B33A6"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(a)</w:t>
            </w:r>
            <w:r w:rsidRPr="002A6DEF">
              <w:rPr>
                <w:rFonts w:ascii="Times New Roman" w:eastAsia="Times New Roman" w:hAnsi="Times New Roman"/>
                <w:color w:val="000000"/>
                <w:sz w:val="20"/>
                <w:szCs w:val="20"/>
                <w:lang w:eastAsia="en-AU"/>
              </w:rPr>
              <w:tab/>
              <w:t>an application for registration of a claim to native title in land</w:t>
            </w:r>
          </w:p>
          <w:p w14:paraId="12A91012"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(b)</w:t>
            </w:r>
            <w:r w:rsidRPr="002A6DEF">
              <w:rPr>
                <w:rFonts w:ascii="Times New Roman" w:eastAsia="Times New Roman" w:hAnsi="Times New Roman"/>
                <w:color w:val="000000"/>
                <w:sz w:val="20"/>
                <w:szCs w:val="20"/>
                <w:lang w:eastAsia="en-AU"/>
              </w:rPr>
              <w:tab/>
              <w:t>an application for a native title declaration</w:t>
            </w:r>
          </w:p>
          <w:p w14:paraId="7ADA2ED2"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(c)</w:t>
            </w:r>
            <w:r w:rsidRPr="002A6DEF">
              <w:rPr>
                <w:rFonts w:ascii="Times New Roman" w:eastAsia="Times New Roman" w:hAnsi="Times New Roman"/>
                <w:color w:val="000000"/>
                <w:sz w:val="20"/>
                <w:szCs w:val="20"/>
                <w:lang w:eastAsia="en-AU"/>
              </w:rPr>
              <w:tab/>
              <w:t>an application for variation or revocation of a native title declaration</w:t>
            </w:r>
          </w:p>
          <w:p w14:paraId="1F43158B"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(d)</w:t>
            </w:r>
            <w:r w:rsidRPr="002A6DEF">
              <w:rPr>
                <w:rFonts w:ascii="Times New Roman" w:eastAsia="Times New Roman" w:hAnsi="Times New Roman"/>
                <w:color w:val="000000"/>
                <w:sz w:val="20"/>
                <w:szCs w:val="20"/>
                <w:lang w:eastAsia="en-AU"/>
              </w:rPr>
              <w:tab/>
              <w:t>an application for a summary determination authorising mining operations on native title land (including under the expedited procedure)</w:t>
            </w:r>
          </w:p>
          <w:p w14:paraId="6B9E34A9"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lastRenderedPageBreak/>
              <w:t>(e)</w:t>
            </w:r>
            <w:r w:rsidRPr="002A6DEF">
              <w:rPr>
                <w:rFonts w:ascii="Times New Roman" w:eastAsia="Times New Roman" w:hAnsi="Times New Roman"/>
                <w:color w:val="000000"/>
                <w:sz w:val="20"/>
                <w:szCs w:val="20"/>
                <w:lang w:eastAsia="en-AU"/>
              </w:rPr>
              <w:tab/>
              <w:t>an appeal against a decision of the Minister to prohibit registration of a native title mining agreement</w:t>
            </w:r>
          </w:p>
          <w:p w14:paraId="2F5715F5"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(f)</w:t>
            </w:r>
            <w:r w:rsidRPr="002A6DEF">
              <w:rPr>
                <w:rFonts w:ascii="Times New Roman" w:eastAsia="Times New Roman" w:hAnsi="Times New Roman"/>
                <w:color w:val="000000"/>
                <w:sz w:val="20"/>
                <w:szCs w:val="20"/>
                <w:lang w:eastAsia="en-AU"/>
              </w:rPr>
              <w:tab/>
              <w:t xml:space="preserve">an application for a determination of the Court made under an Act authorising </w:t>
            </w:r>
            <w:r w:rsidRPr="002A6DEF">
              <w:rPr>
                <w:rFonts w:ascii="Times New Roman" w:eastAsia="Times New Roman" w:hAnsi="Times New Roman"/>
                <w:color w:val="000000"/>
                <w:sz w:val="20"/>
                <w:szCs w:val="20"/>
                <w:lang w:eastAsia="en-AU"/>
              </w:rPr>
              <w:br/>
              <w:t>a person to enter native title land and carry out operations on the land or to acquire native title land</w:t>
            </w:r>
          </w:p>
          <w:p w14:paraId="3AF21479"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(g)</w:t>
            </w:r>
            <w:r w:rsidRPr="002A6DEF">
              <w:rPr>
                <w:rFonts w:ascii="Times New Roman" w:eastAsia="Times New Roman" w:hAnsi="Times New Roman"/>
                <w:color w:val="000000"/>
                <w:sz w:val="20"/>
                <w:szCs w:val="20"/>
                <w:lang w:eastAsia="en-AU"/>
              </w:rPr>
              <w:tab/>
              <w:t>an application for review of compensation provisions of determination following native title declaration.</w:t>
            </w:r>
          </w:p>
        </w:tc>
        <w:tc>
          <w:tcPr>
            <w:tcW w:w="1062" w:type="pct"/>
            <w:tcBorders>
              <w:top w:val="nil"/>
              <w:left w:val="nil"/>
              <w:bottom w:val="nil"/>
              <w:right w:val="nil"/>
            </w:tcBorders>
            <w:vAlign w:val="bottom"/>
          </w:tcPr>
          <w:p w14:paraId="74082FD5"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16B1906A" w14:textId="77777777" w:rsidTr="00614AC0">
        <w:tc>
          <w:tcPr>
            <w:tcW w:w="3938" w:type="pct"/>
            <w:gridSpan w:val="2"/>
            <w:tcBorders>
              <w:top w:val="nil"/>
              <w:left w:val="nil"/>
              <w:bottom w:val="nil"/>
              <w:right w:val="nil"/>
            </w:tcBorders>
          </w:tcPr>
          <w:p w14:paraId="5C062568"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b/>
                <w:bCs/>
                <w:color w:val="000000"/>
                <w:sz w:val="20"/>
                <w:szCs w:val="20"/>
                <w:lang w:eastAsia="en-AU"/>
              </w:rPr>
              <w:t>2—Other applications</w:t>
            </w:r>
          </w:p>
        </w:tc>
        <w:tc>
          <w:tcPr>
            <w:tcW w:w="1062" w:type="pct"/>
            <w:tcBorders>
              <w:top w:val="nil"/>
              <w:left w:val="nil"/>
              <w:bottom w:val="nil"/>
              <w:right w:val="nil"/>
            </w:tcBorders>
            <w:vAlign w:val="bottom"/>
          </w:tcPr>
          <w:p w14:paraId="72D5FF57"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3D2AD3D8" w14:textId="77777777" w:rsidTr="00614AC0">
        <w:tc>
          <w:tcPr>
            <w:tcW w:w="152" w:type="pct"/>
            <w:tcBorders>
              <w:top w:val="nil"/>
              <w:left w:val="nil"/>
              <w:bottom w:val="nil"/>
              <w:right w:val="nil"/>
            </w:tcBorders>
          </w:tcPr>
          <w:p w14:paraId="34FDE3E3"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0B1C49D8" w14:textId="77777777" w:rsidR="002A6DEF" w:rsidRPr="002A6DEF" w:rsidRDefault="002A6DEF" w:rsidP="002A6DEF">
            <w:pPr>
              <w:autoSpaceDE w:val="0"/>
              <w:autoSpaceDN w:val="0"/>
              <w:adjustRightInd w:val="0"/>
              <w:spacing w:before="120" w:after="0" w:line="240" w:lineRule="auto"/>
              <w:rPr>
                <w:rFonts w:ascii="Times New Roman" w:eastAsia="Times New Roman" w:hAnsi="Times New Roman"/>
                <w:color w:val="000000"/>
                <w:spacing w:val="-2"/>
                <w:sz w:val="20"/>
                <w:szCs w:val="20"/>
                <w:lang w:eastAsia="en-AU"/>
              </w:rPr>
            </w:pPr>
            <w:r w:rsidRPr="002A6DEF">
              <w:rPr>
                <w:rFonts w:ascii="Times New Roman" w:eastAsia="Times New Roman" w:hAnsi="Times New Roman"/>
                <w:color w:val="000000"/>
                <w:spacing w:val="-2"/>
                <w:sz w:val="20"/>
                <w:szCs w:val="20"/>
                <w:lang w:eastAsia="en-AU"/>
              </w:rPr>
              <w:t>On filing or lodging any other application in proceedings involving a native title question</w:t>
            </w:r>
          </w:p>
        </w:tc>
        <w:tc>
          <w:tcPr>
            <w:tcW w:w="1062" w:type="pct"/>
            <w:tcBorders>
              <w:top w:val="nil"/>
              <w:left w:val="nil"/>
              <w:bottom w:val="nil"/>
              <w:right w:val="nil"/>
            </w:tcBorders>
          </w:tcPr>
          <w:p w14:paraId="574996CB"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$63.00</w:t>
            </w:r>
          </w:p>
        </w:tc>
      </w:tr>
      <w:tr w:rsidR="002A6DEF" w:rsidRPr="002A6DEF" w14:paraId="79223987" w14:textId="77777777" w:rsidTr="00614AC0">
        <w:tc>
          <w:tcPr>
            <w:tcW w:w="3938" w:type="pct"/>
            <w:gridSpan w:val="2"/>
            <w:tcBorders>
              <w:top w:val="nil"/>
              <w:left w:val="nil"/>
              <w:bottom w:val="nil"/>
              <w:right w:val="nil"/>
            </w:tcBorders>
          </w:tcPr>
          <w:p w14:paraId="2F0DE71A"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b/>
                <w:bCs/>
                <w:color w:val="000000"/>
                <w:sz w:val="20"/>
                <w:szCs w:val="20"/>
                <w:lang w:eastAsia="en-AU"/>
              </w:rPr>
              <w:t>3—Inspection and copies of evidentiary material</w:t>
            </w:r>
          </w:p>
        </w:tc>
        <w:tc>
          <w:tcPr>
            <w:tcW w:w="1062" w:type="pct"/>
            <w:tcBorders>
              <w:top w:val="nil"/>
              <w:left w:val="nil"/>
              <w:bottom w:val="nil"/>
              <w:right w:val="nil"/>
            </w:tcBorders>
            <w:vAlign w:val="bottom"/>
          </w:tcPr>
          <w:p w14:paraId="43679DEC"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02171707" w14:textId="77777777" w:rsidTr="00614AC0">
        <w:tc>
          <w:tcPr>
            <w:tcW w:w="152" w:type="pct"/>
            <w:tcBorders>
              <w:top w:val="nil"/>
              <w:left w:val="nil"/>
              <w:bottom w:val="nil"/>
              <w:right w:val="nil"/>
            </w:tcBorders>
          </w:tcPr>
          <w:p w14:paraId="3105E53B"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4A37E592"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(a)</w:t>
            </w:r>
            <w:r w:rsidRPr="002A6DEF">
              <w:rPr>
                <w:rFonts w:ascii="Times New Roman" w:eastAsia="Times New Roman" w:hAnsi="Times New Roman"/>
                <w:color w:val="000000"/>
                <w:sz w:val="20"/>
                <w:szCs w:val="20"/>
                <w:lang w:eastAsia="en-AU"/>
              </w:rPr>
              <w:tab/>
              <w:t>for each request to inspect material under section 47(1) of the Act</w:t>
            </w:r>
          </w:p>
        </w:tc>
        <w:tc>
          <w:tcPr>
            <w:tcW w:w="1062" w:type="pct"/>
            <w:tcBorders>
              <w:top w:val="nil"/>
              <w:left w:val="nil"/>
              <w:bottom w:val="nil"/>
              <w:right w:val="nil"/>
            </w:tcBorders>
          </w:tcPr>
          <w:p w14:paraId="5D6EE369"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$30.75</w:t>
            </w:r>
          </w:p>
        </w:tc>
      </w:tr>
      <w:tr w:rsidR="002A6DEF" w:rsidRPr="002A6DEF" w14:paraId="5482802C" w14:textId="77777777" w:rsidTr="00614AC0">
        <w:tc>
          <w:tcPr>
            <w:tcW w:w="152" w:type="pct"/>
            <w:tcBorders>
              <w:top w:val="nil"/>
              <w:left w:val="nil"/>
              <w:bottom w:val="nil"/>
              <w:right w:val="nil"/>
            </w:tcBorders>
          </w:tcPr>
          <w:p w14:paraId="4ADB1FE4"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53633815"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(b)</w:t>
            </w:r>
            <w:r w:rsidRPr="002A6DEF">
              <w:rPr>
                <w:rFonts w:ascii="Times New Roman" w:eastAsia="Times New Roman" w:hAnsi="Times New Roman"/>
                <w:color w:val="000000"/>
                <w:sz w:val="20"/>
                <w:szCs w:val="20"/>
                <w:lang w:eastAsia="en-AU"/>
              </w:rPr>
              <w:tab/>
              <w:t xml:space="preserve">for a copy of a transcript of evidence, documentary material admitted into evidence, or a decision or order of the Court supplied under section 47(3) </w:t>
            </w:r>
            <w:r w:rsidRPr="002A6DEF">
              <w:rPr>
                <w:rFonts w:ascii="Times New Roman" w:eastAsia="Times New Roman" w:hAnsi="Times New Roman"/>
                <w:color w:val="000000"/>
                <w:sz w:val="20"/>
                <w:szCs w:val="20"/>
                <w:lang w:eastAsia="en-AU"/>
              </w:rPr>
              <w:br/>
              <w:t>of the Act—</w:t>
            </w:r>
          </w:p>
        </w:tc>
        <w:tc>
          <w:tcPr>
            <w:tcW w:w="1062" w:type="pct"/>
            <w:tcBorders>
              <w:top w:val="nil"/>
              <w:left w:val="nil"/>
              <w:bottom w:val="nil"/>
              <w:right w:val="nil"/>
            </w:tcBorders>
          </w:tcPr>
          <w:p w14:paraId="206B6EB3"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4C5D1418" w14:textId="77777777" w:rsidTr="00614AC0">
        <w:tc>
          <w:tcPr>
            <w:tcW w:w="152" w:type="pct"/>
            <w:tcBorders>
              <w:top w:val="nil"/>
              <w:left w:val="nil"/>
              <w:bottom w:val="nil"/>
              <w:right w:val="nil"/>
            </w:tcBorders>
          </w:tcPr>
          <w:p w14:paraId="2D7C0C33"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0AECCFCE" w14:textId="77777777" w:rsidR="002A6DEF" w:rsidRPr="002A6DEF" w:rsidRDefault="002A6DEF" w:rsidP="002A6DEF">
            <w:pPr>
              <w:tabs>
                <w:tab w:val="left" w:pos="934"/>
              </w:tabs>
              <w:autoSpaceDE w:val="0"/>
              <w:autoSpaceDN w:val="0"/>
              <w:adjustRightInd w:val="0"/>
              <w:spacing w:before="120" w:after="0" w:line="240" w:lineRule="auto"/>
              <w:ind w:left="1191" w:hanging="682"/>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(i)</w:t>
            </w:r>
            <w:r w:rsidRPr="002A6DEF">
              <w:rPr>
                <w:rFonts w:ascii="Times New Roman" w:eastAsia="Times New Roman" w:hAnsi="Times New Roman"/>
                <w:color w:val="000000"/>
                <w:sz w:val="20"/>
                <w:szCs w:val="20"/>
                <w:lang w:eastAsia="en-AU"/>
              </w:rPr>
              <w:tab/>
              <w:t>per A4 page (or smaller) in electronic form</w:t>
            </w:r>
          </w:p>
        </w:tc>
        <w:tc>
          <w:tcPr>
            <w:tcW w:w="1062" w:type="pct"/>
            <w:tcBorders>
              <w:top w:val="nil"/>
              <w:left w:val="nil"/>
              <w:bottom w:val="nil"/>
              <w:right w:val="nil"/>
            </w:tcBorders>
          </w:tcPr>
          <w:p w14:paraId="39ECCC0E"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$10.40</w:t>
            </w:r>
          </w:p>
        </w:tc>
      </w:tr>
      <w:tr w:rsidR="002A6DEF" w:rsidRPr="002A6DEF" w14:paraId="3EC8E5B9" w14:textId="77777777" w:rsidTr="00614AC0">
        <w:tc>
          <w:tcPr>
            <w:tcW w:w="152" w:type="pct"/>
            <w:tcBorders>
              <w:top w:val="nil"/>
              <w:left w:val="nil"/>
              <w:bottom w:val="nil"/>
              <w:right w:val="nil"/>
            </w:tcBorders>
          </w:tcPr>
          <w:p w14:paraId="29D8C2D9"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7BB7C869" w14:textId="77777777" w:rsidR="002A6DEF" w:rsidRPr="002A6DEF" w:rsidRDefault="002A6DEF" w:rsidP="002A6DEF">
            <w:pPr>
              <w:tabs>
                <w:tab w:val="left" w:pos="934"/>
              </w:tabs>
              <w:autoSpaceDE w:val="0"/>
              <w:autoSpaceDN w:val="0"/>
              <w:adjustRightInd w:val="0"/>
              <w:spacing w:before="120" w:after="0" w:line="240" w:lineRule="auto"/>
              <w:ind w:left="1191" w:hanging="682"/>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(ii)</w:t>
            </w:r>
            <w:r w:rsidRPr="002A6DEF">
              <w:rPr>
                <w:rFonts w:ascii="Times New Roman" w:eastAsia="Times New Roman" w:hAnsi="Times New Roman"/>
                <w:color w:val="000000"/>
                <w:sz w:val="20"/>
                <w:szCs w:val="20"/>
                <w:lang w:eastAsia="en-AU"/>
              </w:rPr>
              <w:tab/>
              <w:t>per A4 page (or smaller) in hard</w:t>
            </w:r>
            <w:r w:rsidRPr="002A6DEF">
              <w:rPr>
                <w:rFonts w:ascii="Times New Roman" w:eastAsia="Times New Roman" w:hAnsi="Times New Roman"/>
                <w:color w:val="000000"/>
                <w:sz w:val="20"/>
                <w:szCs w:val="20"/>
                <w:lang w:eastAsia="en-AU"/>
              </w:rPr>
              <w:noBreakHyphen/>
              <w:t>copy form</w:t>
            </w:r>
          </w:p>
        </w:tc>
        <w:tc>
          <w:tcPr>
            <w:tcW w:w="1062" w:type="pct"/>
            <w:tcBorders>
              <w:top w:val="nil"/>
              <w:left w:val="nil"/>
              <w:bottom w:val="nil"/>
              <w:right w:val="nil"/>
            </w:tcBorders>
          </w:tcPr>
          <w:p w14:paraId="54904C38"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$13.30</w:t>
            </w:r>
          </w:p>
        </w:tc>
      </w:tr>
      <w:tr w:rsidR="002A6DEF" w:rsidRPr="002A6DEF" w14:paraId="7438E70B" w14:textId="77777777" w:rsidTr="00614AC0">
        <w:tc>
          <w:tcPr>
            <w:tcW w:w="152" w:type="pct"/>
            <w:tcBorders>
              <w:top w:val="nil"/>
              <w:left w:val="nil"/>
              <w:bottom w:val="nil"/>
              <w:right w:val="nil"/>
            </w:tcBorders>
          </w:tcPr>
          <w:p w14:paraId="3C21BAD5"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750941EF" w14:textId="77777777" w:rsidR="002A6DEF" w:rsidRPr="002A6DEF" w:rsidRDefault="002A6DEF" w:rsidP="002A6DEF">
            <w:pPr>
              <w:tabs>
                <w:tab w:val="left" w:pos="934"/>
              </w:tabs>
              <w:autoSpaceDE w:val="0"/>
              <w:autoSpaceDN w:val="0"/>
              <w:adjustRightInd w:val="0"/>
              <w:spacing w:before="120" w:after="0" w:line="240" w:lineRule="auto"/>
              <w:ind w:left="1191" w:hanging="682"/>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(iii)</w:t>
            </w:r>
            <w:r w:rsidRPr="002A6DEF">
              <w:rPr>
                <w:rFonts w:ascii="Times New Roman" w:eastAsia="Times New Roman" w:hAnsi="Times New Roman"/>
                <w:color w:val="000000"/>
                <w:sz w:val="20"/>
                <w:szCs w:val="20"/>
                <w:lang w:eastAsia="en-AU"/>
              </w:rPr>
              <w:tab/>
              <w:t>per page that is greater in size than A4 in electronic form</w:t>
            </w:r>
          </w:p>
        </w:tc>
        <w:tc>
          <w:tcPr>
            <w:tcW w:w="1062" w:type="pct"/>
            <w:tcBorders>
              <w:top w:val="nil"/>
              <w:left w:val="nil"/>
              <w:bottom w:val="nil"/>
              <w:right w:val="nil"/>
            </w:tcBorders>
          </w:tcPr>
          <w:p w14:paraId="7F3375BE"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$10.40</w:t>
            </w:r>
          </w:p>
        </w:tc>
      </w:tr>
      <w:tr w:rsidR="002A6DEF" w:rsidRPr="002A6DEF" w14:paraId="148149AF" w14:textId="77777777" w:rsidTr="00614AC0">
        <w:tc>
          <w:tcPr>
            <w:tcW w:w="152" w:type="pct"/>
            <w:tcBorders>
              <w:top w:val="nil"/>
              <w:left w:val="nil"/>
              <w:bottom w:val="nil"/>
              <w:right w:val="nil"/>
            </w:tcBorders>
          </w:tcPr>
          <w:p w14:paraId="460475ED"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342CD25A" w14:textId="77777777" w:rsidR="002A6DEF" w:rsidRPr="002A6DEF" w:rsidRDefault="002A6DEF" w:rsidP="002A6DEF">
            <w:pPr>
              <w:tabs>
                <w:tab w:val="left" w:pos="934"/>
              </w:tabs>
              <w:autoSpaceDE w:val="0"/>
              <w:autoSpaceDN w:val="0"/>
              <w:adjustRightInd w:val="0"/>
              <w:spacing w:before="120" w:after="0" w:line="240" w:lineRule="auto"/>
              <w:ind w:left="1191" w:hanging="682"/>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(iv)</w:t>
            </w:r>
            <w:r w:rsidRPr="002A6DEF">
              <w:rPr>
                <w:rFonts w:ascii="Times New Roman" w:eastAsia="Times New Roman" w:hAnsi="Times New Roman"/>
                <w:color w:val="000000"/>
                <w:sz w:val="20"/>
                <w:szCs w:val="20"/>
                <w:lang w:eastAsia="en-AU"/>
              </w:rPr>
              <w:tab/>
              <w:t>per page that is greater in size than A4 in hard</w:t>
            </w:r>
            <w:r w:rsidRPr="002A6DEF">
              <w:rPr>
                <w:rFonts w:ascii="Times New Roman" w:eastAsia="Times New Roman" w:hAnsi="Times New Roman"/>
                <w:color w:val="000000"/>
                <w:sz w:val="20"/>
                <w:szCs w:val="20"/>
                <w:lang w:eastAsia="en-AU"/>
              </w:rPr>
              <w:noBreakHyphen/>
              <w:t>copy form</w:t>
            </w:r>
          </w:p>
        </w:tc>
        <w:tc>
          <w:tcPr>
            <w:tcW w:w="1062" w:type="pct"/>
            <w:tcBorders>
              <w:top w:val="nil"/>
              <w:left w:val="nil"/>
              <w:bottom w:val="nil"/>
              <w:right w:val="nil"/>
            </w:tcBorders>
          </w:tcPr>
          <w:p w14:paraId="368E8496"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 xml:space="preserve">$13.30 or the </w:t>
            </w:r>
            <w:r w:rsidRPr="002A6DEF">
              <w:rPr>
                <w:rFonts w:ascii="Times New Roman" w:eastAsia="Times New Roman" w:hAnsi="Times New Roman"/>
                <w:color w:val="000000"/>
                <w:sz w:val="20"/>
                <w:szCs w:val="20"/>
                <w:lang w:eastAsia="en-AU"/>
              </w:rPr>
              <w:br/>
              <w:t>actual cost of copying (whichever is greater)</w:t>
            </w:r>
          </w:p>
        </w:tc>
      </w:tr>
      <w:tr w:rsidR="002A6DEF" w:rsidRPr="002A6DEF" w14:paraId="0669B3BD" w14:textId="77777777" w:rsidTr="00614AC0">
        <w:tc>
          <w:tcPr>
            <w:tcW w:w="152" w:type="pct"/>
            <w:tcBorders>
              <w:top w:val="nil"/>
              <w:left w:val="nil"/>
              <w:bottom w:val="nil"/>
              <w:right w:val="nil"/>
            </w:tcBorders>
          </w:tcPr>
          <w:p w14:paraId="3EF47439"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431B8AA5" w14:textId="77777777" w:rsidR="002A6DEF" w:rsidRPr="002A6DEF" w:rsidRDefault="002A6DEF" w:rsidP="002A6DEF">
            <w:pPr>
              <w:tabs>
                <w:tab w:val="left" w:pos="1588"/>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(c)</w:t>
            </w:r>
            <w:r w:rsidRPr="002A6DEF">
              <w:rPr>
                <w:rFonts w:ascii="Times New Roman" w:eastAsia="Times New Roman" w:hAnsi="Times New Roman"/>
                <w:color w:val="000000"/>
                <w:sz w:val="20"/>
                <w:szCs w:val="20"/>
                <w:lang w:eastAsia="en-AU"/>
              </w:rPr>
              <w:tab/>
              <w:t>for a copy of any other document for which a fee has not been charged under paragraph (b)—per page</w:t>
            </w:r>
          </w:p>
        </w:tc>
        <w:tc>
          <w:tcPr>
            <w:tcW w:w="1062" w:type="pct"/>
            <w:tcBorders>
              <w:top w:val="nil"/>
              <w:left w:val="nil"/>
              <w:bottom w:val="nil"/>
              <w:right w:val="nil"/>
            </w:tcBorders>
          </w:tcPr>
          <w:p w14:paraId="12A2B0EA"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$6.20</w:t>
            </w:r>
          </w:p>
        </w:tc>
      </w:tr>
      <w:tr w:rsidR="002A6DEF" w:rsidRPr="002A6DEF" w14:paraId="420C7ED0" w14:textId="77777777" w:rsidTr="00614AC0">
        <w:tc>
          <w:tcPr>
            <w:tcW w:w="152" w:type="pct"/>
            <w:tcBorders>
              <w:top w:val="nil"/>
              <w:left w:val="nil"/>
              <w:bottom w:val="nil"/>
              <w:right w:val="nil"/>
            </w:tcBorders>
          </w:tcPr>
          <w:p w14:paraId="20210C04"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2ED6AB54" w14:textId="77777777" w:rsidR="002A6DEF" w:rsidRPr="002A6DEF" w:rsidRDefault="002A6DEF" w:rsidP="002A6DE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A6DEF">
              <w:rPr>
                <w:rFonts w:ascii="Times New Roman" w:eastAsia="Times New Roman" w:hAnsi="Times New Roman"/>
                <w:b/>
                <w:bCs/>
                <w:color w:val="000000"/>
                <w:sz w:val="20"/>
                <w:szCs w:val="20"/>
                <w:lang w:eastAsia="en-AU"/>
              </w:rPr>
              <w:t>Note—</w:t>
            </w:r>
          </w:p>
          <w:p w14:paraId="7C777FFE" w14:textId="77777777" w:rsidR="002A6DEF" w:rsidRPr="002A6DEF" w:rsidRDefault="002A6DEF" w:rsidP="002A6DEF">
            <w:pPr>
              <w:autoSpaceDE w:val="0"/>
              <w:autoSpaceDN w:val="0"/>
              <w:adjustRightInd w:val="0"/>
              <w:spacing w:before="120" w:after="0" w:line="240" w:lineRule="auto"/>
              <w:ind w:left="219"/>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A party to proceedings is entitled to 1 copy of any decision or order given or made by the Court without charge.</w:t>
            </w:r>
          </w:p>
        </w:tc>
        <w:tc>
          <w:tcPr>
            <w:tcW w:w="1062" w:type="pct"/>
            <w:tcBorders>
              <w:top w:val="nil"/>
              <w:left w:val="nil"/>
              <w:bottom w:val="nil"/>
              <w:right w:val="nil"/>
            </w:tcBorders>
            <w:vAlign w:val="bottom"/>
          </w:tcPr>
          <w:p w14:paraId="0F76223F"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79953CB4" w14:textId="77777777" w:rsidTr="00614AC0">
        <w:tc>
          <w:tcPr>
            <w:tcW w:w="3938" w:type="pct"/>
            <w:gridSpan w:val="2"/>
            <w:tcBorders>
              <w:top w:val="nil"/>
              <w:left w:val="nil"/>
              <w:bottom w:val="nil"/>
              <w:right w:val="nil"/>
            </w:tcBorders>
          </w:tcPr>
          <w:p w14:paraId="7469C6AE"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b/>
                <w:bCs/>
                <w:color w:val="000000"/>
                <w:sz w:val="20"/>
                <w:szCs w:val="20"/>
                <w:lang w:eastAsia="en-AU"/>
              </w:rPr>
              <w:t>4—Opening Registry after hours</w:t>
            </w:r>
          </w:p>
        </w:tc>
        <w:tc>
          <w:tcPr>
            <w:tcW w:w="1062" w:type="pct"/>
            <w:tcBorders>
              <w:top w:val="nil"/>
              <w:left w:val="nil"/>
              <w:bottom w:val="nil"/>
              <w:right w:val="nil"/>
            </w:tcBorders>
          </w:tcPr>
          <w:p w14:paraId="18F7E83D"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A6DEF" w:rsidRPr="002A6DEF" w14:paraId="5903D698" w14:textId="77777777" w:rsidTr="00614AC0">
        <w:tc>
          <w:tcPr>
            <w:tcW w:w="152" w:type="pct"/>
            <w:tcBorders>
              <w:top w:val="nil"/>
              <w:left w:val="nil"/>
              <w:bottom w:val="nil"/>
              <w:right w:val="nil"/>
            </w:tcBorders>
          </w:tcPr>
          <w:p w14:paraId="6D46CFB5"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786" w:type="pct"/>
            <w:tcBorders>
              <w:top w:val="nil"/>
              <w:left w:val="nil"/>
              <w:bottom w:val="nil"/>
              <w:right w:val="nil"/>
            </w:tcBorders>
          </w:tcPr>
          <w:p w14:paraId="509B3895" w14:textId="77777777" w:rsidR="002A6DEF" w:rsidRP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For opening a Registry, or a Registry remaining open, after hours for urgent execution of process—for each hour or part of an hour</w:t>
            </w:r>
          </w:p>
        </w:tc>
        <w:tc>
          <w:tcPr>
            <w:tcW w:w="1062" w:type="pct"/>
            <w:tcBorders>
              <w:top w:val="nil"/>
              <w:left w:val="nil"/>
              <w:bottom w:val="nil"/>
              <w:right w:val="nil"/>
            </w:tcBorders>
          </w:tcPr>
          <w:p w14:paraId="6DD68045" w14:textId="77777777" w:rsidR="002A6DEF" w:rsidRPr="002A6DEF" w:rsidRDefault="002A6DEF" w:rsidP="002A6DE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A6DEF">
              <w:rPr>
                <w:rFonts w:ascii="Times New Roman" w:eastAsia="Times New Roman" w:hAnsi="Times New Roman"/>
                <w:color w:val="000000"/>
                <w:sz w:val="20"/>
                <w:szCs w:val="20"/>
                <w:lang w:eastAsia="en-AU"/>
              </w:rPr>
              <w:t>$166.00</w:t>
            </w:r>
          </w:p>
        </w:tc>
      </w:tr>
    </w:tbl>
    <w:p w14:paraId="034C650E" w14:textId="77777777" w:rsidR="002A6DEF" w:rsidRPr="002A6DEF" w:rsidRDefault="002A6DEF" w:rsidP="002A6DE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2A6DEF">
        <w:rPr>
          <w:rFonts w:ascii="Times New Roman" w:eastAsia="Times New Roman" w:hAnsi="Times New Roman"/>
          <w:b/>
          <w:bCs/>
          <w:color w:val="000000"/>
          <w:sz w:val="26"/>
          <w:szCs w:val="26"/>
          <w:lang w:eastAsia="en-AU"/>
        </w:rPr>
        <w:t>Made by the Attorney</w:t>
      </w:r>
      <w:r w:rsidRPr="002A6DEF">
        <w:rPr>
          <w:rFonts w:ascii="Times New Roman" w:eastAsia="Times New Roman" w:hAnsi="Times New Roman"/>
          <w:b/>
          <w:bCs/>
          <w:color w:val="000000"/>
          <w:sz w:val="26"/>
          <w:szCs w:val="26"/>
          <w:lang w:eastAsia="en-AU"/>
        </w:rPr>
        <w:noBreakHyphen/>
        <w:t>General</w:t>
      </w:r>
    </w:p>
    <w:p w14:paraId="24CD89C7" w14:textId="77777777" w:rsidR="002A6DEF" w:rsidRPr="002A6DEF" w:rsidRDefault="002A6DEF" w:rsidP="002A6DE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Hon Kyam Maher MLC</w:t>
      </w:r>
    </w:p>
    <w:p w14:paraId="7302B8D5" w14:textId="2CD3EE05" w:rsidR="002A6DEF" w:rsidRDefault="002A6DEF" w:rsidP="002A6DEF">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2A6DEF">
        <w:rPr>
          <w:rFonts w:ascii="Times New Roman" w:eastAsia="Times New Roman" w:hAnsi="Times New Roman"/>
          <w:color w:val="000000"/>
          <w:sz w:val="23"/>
          <w:szCs w:val="23"/>
          <w:lang w:eastAsia="en-AU"/>
        </w:rPr>
        <w:t>On 4 May 2026</w:t>
      </w:r>
    </w:p>
    <w:p w14:paraId="2F082749" w14:textId="77777777" w:rsidR="002A6DEF" w:rsidRDefault="002A6DEF" w:rsidP="002A6DEF">
      <w:pPr>
        <w:pBdr>
          <w:bottom w:val="single" w:sz="4" w:space="1" w:color="auto"/>
        </w:pBdr>
        <w:spacing w:after="0" w:line="52" w:lineRule="exact"/>
        <w:jc w:val="center"/>
        <w:rPr>
          <w:rFonts w:ascii="Times New Roman" w:hAnsi="Times New Roman"/>
          <w:sz w:val="17"/>
        </w:rPr>
      </w:pPr>
    </w:p>
    <w:p w14:paraId="0374388D" w14:textId="77777777" w:rsidR="002A6DEF" w:rsidRDefault="002A6DEF" w:rsidP="002A6DEF">
      <w:pPr>
        <w:pBdr>
          <w:top w:val="single" w:sz="4" w:space="1" w:color="auto"/>
        </w:pBdr>
        <w:spacing w:before="34" w:after="0" w:line="14" w:lineRule="exact"/>
        <w:jc w:val="center"/>
        <w:rPr>
          <w:rFonts w:ascii="Times New Roman" w:hAnsi="Times New Roman"/>
          <w:sz w:val="17"/>
        </w:rPr>
      </w:pPr>
    </w:p>
    <w:p w14:paraId="39851096" w14:textId="77777777" w:rsidR="002A6DEF" w:rsidRPr="002A6DEF" w:rsidRDefault="002A6DEF" w:rsidP="002A6DEF">
      <w:pPr>
        <w:pStyle w:val="NoSpace"/>
      </w:pPr>
    </w:p>
    <w:p w14:paraId="6DB1EB18" w14:textId="1CA5CF2C" w:rsidR="001401BE" w:rsidRPr="001401BE" w:rsidRDefault="001401BE" w:rsidP="001401BE">
      <w:pPr>
        <w:pStyle w:val="Heading2"/>
      </w:pPr>
      <w:bookmarkStart w:id="50" w:name="_Toc229649562"/>
      <w:r w:rsidRPr="001401BE">
        <w:t>Evidence Act 1929</w:t>
      </w:r>
      <w:bookmarkEnd w:id="50"/>
    </w:p>
    <w:p w14:paraId="5D94E76F" w14:textId="77777777" w:rsidR="001401BE" w:rsidRPr="001401BE" w:rsidRDefault="001401BE" w:rsidP="001401BE">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1401BE">
        <w:rPr>
          <w:rFonts w:ascii="Times New Roman" w:eastAsia="Times New Roman" w:hAnsi="Times New Roman"/>
          <w:color w:val="000000"/>
          <w:sz w:val="28"/>
          <w:szCs w:val="28"/>
          <w:lang w:eastAsia="en-AU"/>
        </w:rPr>
        <w:t>South Australia</w:t>
      </w:r>
    </w:p>
    <w:p w14:paraId="347F86EF" w14:textId="77777777" w:rsidR="001401BE" w:rsidRPr="001401BE" w:rsidRDefault="001401BE" w:rsidP="001401BE">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1401BE">
        <w:rPr>
          <w:rFonts w:ascii="Times New Roman" w:eastAsia="Times New Roman" w:hAnsi="Times New Roman"/>
          <w:b/>
          <w:bCs/>
          <w:color w:val="000000"/>
          <w:sz w:val="36"/>
          <w:szCs w:val="36"/>
          <w:lang w:eastAsia="en-AU"/>
        </w:rPr>
        <w:t>Evidence (Fees) Notice 2026</w:t>
      </w:r>
    </w:p>
    <w:p w14:paraId="1B685119" w14:textId="77777777" w:rsidR="001401BE" w:rsidRPr="001401BE" w:rsidRDefault="001401BE" w:rsidP="001401BE">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1401BE">
        <w:rPr>
          <w:rFonts w:ascii="Times New Roman" w:eastAsia="Times New Roman" w:hAnsi="Times New Roman"/>
          <w:color w:val="000000"/>
          <w:sz w:val="24"/>
          <w:szCs w:val="24"/>
          <w:lang w:eastAsia="en-AU"/>
        </w:rPr>
        <w:t xml:space="preserve">under the </w:t>
      </w:r>
      <w:r w:rsidRPr="001401BE">
        <w:rPr>
          <w:rFonts w:ascii="Times New Roman" w:eastAsia="Times New Roman" w:hAnsi="Times New Roman"/>
          <w:i/>
          <w:iCs/>
          <w:color w:val="000000"/>
          <w:sz w:val="24"/>
          <w:szCs w:val="24"/>
          <w:lang w:eastAsia="en-AU"/>
        </w:rPr>
        <w:t>Evidence Act 1929</w:t>
      </w:r>
    </w:p>
    <w:p w14:paraId="0BFBF07F" w14:textId="77777777" w:rsidR="001401BE" w:rsidRPr="001401BE" w:rsidRDefault="001401BE" w:rsidP="001401B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401BE">
        <w:rPr>
          <w:rFonts w:ascii="Times New Roman" w:eastAsia="Times New Roman" w:hAnsi="Times New Roman"/>
          <w:b/>
          <w:bCs/>
          <w:color w:val="000000"/>
          <w:sz w:val="26"/>
          <w:szCs w:val="26"/>
          <w:lang w:eastAsia="en-AU"/>
        </w:rPr>
        <w:t>1—Short title</w:t>
      </w:r>
    </w:p>
    <w:p w14:paraId="5B45E564" w14:textId="77777777" w:rsidR="001401BE" w:rsidRPr="001401BE" w:rsidRDefault="001401BE" w:rsidP="001401B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401BE">
        <w:rPr>
          <w:rFonts w:ascii="Times New Roman" w:eastAsia="Times New Roman" w:hAnsi="Times New Roman"/>
          <w:color w:val="000000"/>
          <w:sz w:val="23"/>
          <w:szCs w:val="23"/>
          <w:lang w:eastAsia="en-AU"/>
        </w:rPr>
        <w:t xml:space="preserve">This notice may be cited as the </w:t>
      </w:r>
      <w:hyperlink r:id="rId97" w:history="1">
        <w:r w:rsidRPr="001401BE">
          <w:rPr>
            <w:rFonts w:ascii="Times New Roman" w:eastAsia="Times New Roman" w:hAnsi="Times New Roman"/>
            <w:i/>
            <w:iCs/>
            <w:color w:val="000000"/>
            <w:sz w:val="23"/>
            <w:szCs w:val="23"/>
            <w:lang w:eastAsia="en-AU"/>
          </w:rPr>
          <w:t>Evidence (Fees) Notice 202</w:t>
        </w:r>
      </w:hyperlink>
      <w:r w:rsidRPr="001401BE">
        <w:rPr>
          <w:rFonts w:ascii="Times New Roman" w:eastAsia="Times New Roman" w:hAnsi="Times New Roman"/>
          <w:i/>
          <w:iCs/>
          <w:color w:val="000000"/>
          <w:sz w:val="23"/>
          <w:szCs w:val="23"/>
          <w:lang w:eastAsia="en-AU"/>
        </w:rPr>
        <w:t>6</w:t>
      </w:r>
    </w:p>
    <w:p w14:paraId="237E2271" w14:textId="77777777" w:rsidR="001401BE" w:rsidRPr="001401BE" w:rsidRDefault="001401BE" w:rsidP="001401BE">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1401BE">
        <w:rPr>
          <w:rFonts w:ascii="Times New Roman" w:eastAsia="Times New Roman" w:hAnsi="Times New Roman"/>
          <w:b/>
          <w:bCs/>
          <w:color w:val="000000"/>
          <w:sz w:val="20"/>
          <w:szCs w:val="20"/>
          <w:lang w:eastAsia="en-AU"/>
        </w:rPr>
        <w:t>Note—</w:t>
      </w:r>
    </w:p>
    <w:p w14:paraId="38FC1F38" w14:textId="77777777" w:rsidR="001401BE" w:rsidRPr="001401BE" w:rsidRDefault="001401BE" w:rsidP="001401BE">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1401BE">
        <w:rPr>
          <w:rFonts w:ascii="Times New Roman" w:eastAsia="Times New Roman" w:hAnsi="Times New Roman"/>
          <w:color w:val="000000"/>
          <w:sz w:val="20"/>
          <w:szCs w:val="20"/>
          <w:lang w:eastAsia="en-AU"/>
        </w:rPr>
        <w:t xml:space="preserve">This is a fee notice made in accordance with the </w:t>
      </w:r>
      <w:hyperlink r:id="rId98" w:history="1">
        <w:r w:rsidRPr="001401BE">
          <w:rPr>
            <w:rFonts w:ascii="Times New Roman" w:eastAsia="Times New Roman" w:hAnsi="Times New Roman"/>
            <w:i/>
            <w:iCs/>
            <w:color w:val="000000"/>
            <w:sz w:val="20"/>
            <w:szCs w:val="20"/>
            <w:lang w:eastAsia="en-AU"/>
          </w:rPr>
          <w:t>Legislation (Fees) Act 2019</w:t>
        </w:r>
      </w:hyperlink>
      <w:r w:rsidRPr="001401BE">
        <w:rPr>
          <w:rFonts w:ascii="Times New Roman" w:eastAsia="Times New Roman" w:hAnsi="Times New Roman"/>
          <w:color w:val="000000"/>
          <w:sz w:val="20"/>
          <w:szCs w:val="20"/>
          <w:lang w:eastAsia="en-AU"/>
        </w:rPr>
        <w:t>.</w:t>
      </w:r>
    </w:p>
    <w:p w14:paraId="18E78A89" w14:textId="77777777" w:rsidR="00614AC0" w:rsidRDefault="00614AC0">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3B467CD6" w14:textId="169979EF" w:rsidR="001401BE" w:rsidRPr="001401BE" w:rsidRDefault="001401BE" w:rsidP="001401B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401BE">
        <w:rPr>
          <w:rFonts w:ascii="Times New Roman" w:eastAsia="Times New Roman" w:hAnsi="Times New Roman"/>
          <w:b/>
          <w:bCs/>
          <w:color w:val="000000"/>
          <w:sz w:val="26"/>
          <w:szCs w:val="26"/>
          <w:lang w:eastAsia="en-AU"/>
        </w:rPr>
        <w:lastRenderedPageBreak/>
        <w:t>2—Commencement</w:t>
      </w:r>
    </w:p>
    <w:p w14:paraId="1A300140" w14:textId="77777777" w:rsidR="001401BE" w:rsidRPr="001401BE" w:rsidRDefault="001401BE" w:rsidP="001401B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401BE">
        <w:rPr>
          <w:rFonts w:ascii="Times New Roman" w:eastAsia="Times New Roman" w:hAnsi="Times New Roman"/>
          <w:color w:val="000000"/>
          <w:sz w:val="23"/>
          <w:szCs w:val="23"/>
          <w:lang w:eastAsia="en-AU"/>
        </w:rPr>
        <w:t>This notice has effect on 1 July 2026.</w:t>
      </w:r>
    </w:p>
    <w:p w14:paraId="3EACB01E" w14:textId="77777777" w:rsidR="001401BE" w:rsidRPr="001401BE" w:rsidRDefault="001401BE" w:rsidP="001401B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401BE">
        <w:rPr>
          <w:rFonts w:ascii="Times New Roman" w:eastAsia="Times New Roman" w:hAnsi="Times New Roman"/>
          <w:b/>
          <w:bCs/>
          <w:color w:val="000000"/>
          <w:sz w:val="26"/>
          <w:szCs w:val="26"/>
          <w:lang w:eastAsia="en-AU"/>
        </w:rPr>
        <w:t>3—Interpretation</w:t>
      </w:r>
    </w:p>
    <w:p w14:paraId="01ED4DC3" w14:textId="77777777" w:rsidR="001401BE" w:rsidRPr="001401BE" w:rsidRDefault="001401BE" w:rsidP="001401B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401BE">
        <w:rPr>
          <w:rFonts w:ascii="Times New Roman" w:eastAsia="Times New Roman" w:hAnsi="Times New Roman"/>
          <w:color w:val="000000"/>
          <w:sz w:val="23"/>
          <w:szCs w:val="23"/>
          <w:lang w:eastAsia="en-AU"/>
        </w:rPr>
        <w:t>In this notice, unless the contrary intention appears—</w:t>
      </w:r>
    </w:p>
    <w:p w14:paraId="07CCE3AC" w14:textId="77777777" w:rsidR="001401BE" w:rsidRPr="001401BE" w:rsidRDefault="001401BE" w:rsidP="001401B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401BE">
        <w:rPr>
          <w:rFonts w:ascii="Times New Roman" w:eastAsia="Times New Roman" w:hAnsi="Times New Roman"/>
          <w:b/>
          <w:bCs/>
          <w:i/>
          <w:iCs/>
          <w:color w:val="000000"/>
          <w:sz w:val="23"/>
          <w:szCs w:val="23"/>
          <w:lang w:eastAsia="en-AU"/>
        </w:rPr>
        <w:t>Act</w:t>
      </w:r>
      <w:r w:rsidRPr="001401BE">
        <w:rPr>
          <w:rFonts w:ascii="Times New Roman" w:eastAsia="Times New Roman" w:hAnsi="Times New Roman"/>
          <w:color w:val="000000"/>
          <w:sz w:val="23"/>
          <w:szCs w:val="23"/>
          <w:lang w:eastAsia="en-AU"/>
        </w:rPr>
        <w:t xml:space="preserve"> means the </w:t>
      </w:r>
      <w:hyperlink r:id="rId99" w:history="1">
        <w:r w:rsidRPr="001401BE">
          <w:rPr>
            <w:rFonts w:ascii="Times New Roman" w:eastAsia="Times New Roman" w:hAnsi="Times New Roman"/>
            <w:i/>
            <w:iCs/>
            <w:color w:val="000000"/>
            <w:sz w:val="23"/>
            <w:szCs w:val="23"/>
            <w:lang w:eastAsia="en-AU"/>
          </w:rPr>
          <w:t>Evidence Act 1929</w:t>
        </w:r>
      </w:hyperlink>
      <w:r w:rsidRPr="001401BE">
        <w:rPr>
          <w:rFonts w:ascii="Times New Roman" w:eastAsia="Times New Roman" w:hAnsi="Times New Roman"/>
          <w:color w:val="000000"/>
          <w:sz w:val="23"/>
          <w:szCs w:val="23"/>
          <w:lang w:eastAsia="en-AU"/>
        </w:rPr>
        <w:t>.</w:t>
      </w:r>
    </w:p>
    <w:p w14:paraId="5A46E8F2" w14:textId="77777777" w:rsidR="001401BE" w:rsidRPr="001401BE" w:rsidRDefault="001401BE" w:rsidP="001401B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401BE">
        <w:rPr>
          <w:rFonts w:ascii="Times New Roman" w:eastAsia="Times New Roman" w:hAnsi="Times New Roman"/>
          <w:b/>
          <w:bCs/>
          <w:color w:val="000000"/>
          <w:sz w:val="26"/>
          <w:szCs w:val="26"/>
          <w:lang w:eastAsia="en-AU"/>
        </w:rPr>
        <w:t>4—Fees</w:t>
      </w:r>
    </w:p>
    <w:p w14:paraId="6D6363DE" w14:textId="77777777" w:rsidR="001401BE" w:rsidRPr="001401BE" w:rsidRDefault="001401BE" w:rsidP="001401B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401BE">
        <w:rPr>
          <w:rFonts w:ascii="Times New Roman" w:eastAsia="Times New Roman" w:hAnsi="Times New Roman"/>
          <w:color w:val="000000"/>
          <w:sz w:val="23"/>
          <w:szCs w:val="23"/>
          <w:lang w:eastAsia="en-AU"/>
        </w:rPr>
        <w:t xml:space="preserve">The fees set out in </w:t>
      </w:r>
      <w:hyperlink w:anchor="idb5a16589_ad95_4af5_84cc_ab9160a9fb" w:history="1">
        <w:r w:rsidRPr="001401BE">
          <w:rPr>
            <w:rFonts w:ascii="Times New Roman" w:eastAsia="Times New Roman" w:hAnsi="Times New Roman"/>
            <w:color w:val="000000"/>
            <w:sz w:val="23"/>
            <w:szCs w:val="23"/>
            <w:lang w:eastAsia="en-AU"/>
          </w:rPr>
          <w:t>Schedule 1</w:t>
        </w:r>
      </w:hyperlink>
      <w:r w:rsidRPr="001401BE">
        <w:rPr>
          <w:rFonts w:ascii="Times New Roman" w:eastAsia="Times New Roman" w:hAnsi="Times New Roman"/>
          <w:color w:val="000000"/>
          <w:sz w:val="23"/>
          <w:szCs w:val="23"/>
          <w:lang w:eastAsia="en-AU"/>
        </w:rPr>
        <w:t xml:space="preserve"> are prescribed for the purposes of the Act and are payable to the Registrar.</w:t>
      </w:r>
    </w:p>
    <w:p w14:paraId="18FB3602" w14:textId="77777777" w:rsidR="001401BE" w:rsidRPr="001401BE" w:rsidRDefault="001401BE" w:rsidP="001401BE">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51" w:name="idb5a16589_ad95_4af5_84cc_ab9160a9fb"/>
      <w:r w:rsidRPr="001401BE">
        <w:rPr>
          <w:rFonts w:ascii="Times New Roman" w:eastAsia="Times New Roman" w:hAnsi="Times New Roman"/>
          <w:b/>
          <w:bCs/>
          <w:color w:val="000000"/>
          <w:sz w:val="32"/>
          <w:szCs w:val="32"/>
          <w:lang w:eastAsia="en-AU"/>
        </w:rPr>
        <w:t>Schedule 1—Fees</w:t>
      </w:r>
      <w:bookmarkEnd w:id="51"/>
    </w:p>
    <w:p w14:paraId="7853B607" w14:textId="77777777" w:rsidR="001401BE" w:rsidRPr="001401BE" w:rsidRDefault="001401BE" w:rsidP="001401BE">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87"/>
        <w:gridCol w:w="7286"/>
        <w:gridCol w:w="1687"/>
      </w:tblGrid>
      <w:tr w:rsidR="001401BE" w:rsidRPr="001401BE" w14:paraId="7D8AEA7D" w14:textId="77777777" w:rsidTr="008306A3">
        <w:trPr>
          <w:cantSplit/>
        </w:trPr>
        <w:tc>
          <w:tcPr>
            <w:tcW w:w="207" w:type="pct"/>
            <w:tcBorders>
              <w:top w:val="nil"/>
              <w:left w:val="nil"/>
              <w:bottom w:val="nil"/>
              <w:right w:val="nil"/>
            </w:tcBorders>
          </w:tcPr>
          <w:p w14:paraId="3E7B1970" w14:textId="77777777" w:rsidR="001401BE" w:rsidRPr="001401BE" w:rsidRDefault="001401BE" w:rsidP="001401B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401BE">
              <w:rPr>
                <w:rFonts w:ascii="Times New Roman" w:eastAsia="Times New Roman" w:hAnsi="Times New Roman"/>
                <w:color w:val="000000"/>
                <w:sz w:val="20"/>
                <w:szCs w:val="20"/>
                <w:lang w:eastAsia="en-AU"/>
              </w:rPr>
              <w:t>1</w:t>
            </w:r>
          </w:p>
        </w:tc>
        <w:tc>
          <w:tcPr>
            <w:tcW w:w="3892" w:type="pct"/>
            <w:tcBorders>
              <w:top w:val="nil"/>
              <w:left w:val="nil"/>
              <w:bottom w:val="nil"/>
              <w:right w:val="nil"/>
            </w:tcBorders>
          </w:tcPr>
          <w:p w14:paraId="138BB0F0" w14:textId="77777777" w:rsidR="001401BE" w:rsidRPr="001401BE" w:rsidRDefault="001401BE" w:rsidP="001401B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401BE">
              <w:rPr>
                <w:rFonts w:ascii="Times New Roman" w:eastAsia="Times New Roman" w:hAnsi="Times New Roman"/>
                <w:color w:val="000000"/>
                <w:sz w:val="20"/>
                <w:szCs w:val="20"/>
                <w:lang w:eastAsia="en-AU"/>
              </w:rPr>
              <w:t>Fee payable in respect of an authorised news media representative (section 69A of Act)</w:t>
            </w:r>
          </w:p>
        </w:tc>
        <w:tc>
          <w:tcPr>
            <w:tcW w:w="901" w:type="pct"/>
            <w:tcBorders>
              <w:top w:val="nil"/>
              <w:left w:val="nil"/>
              <w:bottom w:val="nil"/>
              <w:right w:val="nil"/>
            </w:tcBorders>
          </w:tcPr>
          <w:p w14:paraId="710F9318" w14:textId="77777777" w:rsidR="001401BE" w:rsidRPr="001401BE" w:rsidRDefault="001401BE" w:rsidP="001401B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401BE">
              <w:rPr>
                <w:rFonts w:ascii="Times New Roman" w:eastAsia="Times New Roman" w:hAnsi="Times New Roman"/>
                <w:color w:val="000000"/>
                <w:sz w:val="20"/>
                <w:szCs w:val="20"/>
                <w:lang w:eastAsia="en-AU"/>
              </w:rPr>
              <w:t>$811.00</w:t>
            </w:r>
          </w:p>
        </w:tc>
      </w:tr>
    </w:tbl>
    <w:p w14:paraId="5552B778" w14:textId="77777777" w:rsidR="001401BE" w:rsidRPr="001401BE" w:rsidRDefault="001401BE" w:rsidP="001401BE">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1401BE">
        <w:rPr>
          <w:rFonts w:ascii="Times New Roman" w:eastAsia="Times New Roman" w:hAnsi="Times New Roman"/>
          <w:b/>
          <w:bCs/>
          <w:color w:val="000000"/>
          <w:sz w:val="26"/>
          <w:szCs w:val="26"/>
          <w:lang w:eastAsia="en-AU"/>
        </w:rPr>
        <w:t>Made by the Attorney</w:t>
      </w:r>
      <w:r w:rsidRPr="001401BE">
        <w:rPr>
          <w:rFonts w:ascii="Times New Roman" w:eastAsia="Times New Roman" w:hAnsi="Times New Roman"/>
          <w:b/>
          <w:bCs/>
          <w:color w:val="000000"/>
          <w:sz w:val="26"/>
          <w:szCs w:val="26"/>
          <w:lang w:eastAsia="en-AU"/>
        </w:rPr>
        <w:noBreakHyphen/>
        <w:t>General</w:t>
      </w:r>
    </w:p>
    <w:p w14:paraId="61554C63" w14:textId="77777777" w:rsidR="001401BE" w:rsidRPr="001401BE" w:rsidRDefault="001401BE" w:rsidP="001401BE">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1401BE">
        <w:rPr>
          <w:rFonts w:ascii="Times New Roman" w:eastAsia="Times New Roman" w:hAnsi="Times New Roman"/>
          <w:color w:val="000000"/>
          <w:sz w:val="23"/>
          <w:szCs w:val="23"/>
          <w:lang w:eastAsia="en-AU"/>
        </w:rPr>
        <w:t>Hon Kyam Maher MLC</w:t>
      </w:r>
    </w:p>
    <w:p w14:paraId="31129AD2" w14:textId="395F0E73" w:rsidR="001401BE" w:rsidRDefault="001401BE" w:rsidP="001401BE">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1401BE">
        <w:rPr>
          <w:rFonts w:ascii="Times New Roman" w:eastAsia="Times New Roman" w:hAnsi="Times New Roman"/>
          <w:color w:val="000000"/>
          <w:sz w:val="23"/>
          <w:szCs w:val="23"/>
          <w:lang w:eastAsia="en-AU"/>
        </w:rPr>
        <w:t>On 4 May 2026</w:t>
      </w:r>
    </w:p>
    <w:p w14:paraId="133FCB14" w14:textId="77777777" w:rsidR="001401BE" w:rsidRDefault="001401BE" w:rsidP="001401BE">
      <w:pPr>
        <w:pBdr>
          <w:bottom w:val="single" w:sz="4" w:space="1" w:color="auto"/>
        </w:pBdr>
        <w:spacing w:after="0" w:line="52" w:lineRule="exact"/>
        <w:jc w:val="center"/>
        <w:rPr>
          <w:rFonts w:ascii="Times New Roman" w:eastAsia="Times New Roman" w:hAnsi="Times New Roman"/>
          <w:sz w:val="17"/>
          <w:szCs w:val="17"/>
          <w:lang w:eastAsia="en-AU"/>
        </w:rPr>
      </w:pPr>
    </w:p>
    <w:p w14:paraId="71607F1F" w14:textId="77777777" w:rsidR="001401BE" w:rsidRDefault="001401BE" w:rsidP="001401BE">
      <w:pPr>
        <w:pBdr>
          <w:top w:val="single" w:sz="4" w:space="1" w:color="auto"/>
        </w:pBdr>
        <w:spacing w:before="34" w:after="0" w:line="14" w:lineRule="exact"/>
        <w:jc w:val="center"/>
        <w:rPr>
          <w:rFonts w:ascii="Times New Roman" w:eastAsia="Times New Roman" w:hAnsi="Times New Roman"/>
          <w:sz w:val="17"/>
          <w:szCs w:val="17"/>
          <w:lang w:eastAsia="en-AU"/>
        </w:rPr>
      </w:pPr>
    </w:p>
    <w:p w14:paraId="101F6AEA" w14:textId="77777777" w:rsidR="001401BE" w:rsidRPr="001401BE" w:rsidRDefault="001401BE" w:rsidP="001401BE">
      <w:pPr>
        <w:pStyle w:val="NoSpace"/>
      </w:pPr>
    </w:p>
    <w:p w14:paraId="79581A0E" w14:textId="5AE14880" w:rsidR="00DE6972" w:rsidRPr="00DE6972" w:rsidRDefault="00951B82" w:rsidP="00951B82">
      <w:pPr>
        <w:pStyle w:val="Heading2"/>
      </w:pPr>
      <w:bookmarkStart w:id="52" w:name="_Toc229649563"/>
      <w:r w:rsidRPr="00DE6972">
        <w:t>Explosives Act 1936</w:t>
      </w:r>
      <w:bookmarkEnd w:id="52"/>
    </w:p>
    <w:p w14:paraId="43EC8119" w14:textId="77777777" w:rsidR="00DE6972" w:rsidRPr="00DE6972" w:rsidRDefault="00DE6972" w:rsidP="00DE697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DE6972">
        <w:rPr>
          <w:rFonts w:ascii="Times New Roman" w:eastAsia="Times New Roman" w:hAnsi="Times New Roman"/>
          <w:color w:val="000000"/>
          <w:sz w:val="28"/>
          <w:szCs w:val="28"/>
          <w:lang w:eastAsia="en-AU"/>
        </w:rPr>
        <w:t>South Australia</w:t>
      </w:r>
    </w:p>
    <w:p w14:paraId="63217937" w14:textId="77777777" w:rsidR="00DE6972" w:rsidRPr="00DE6972" w:rsidRDefault="00DE6972" w:rsidP="00DE697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DE6972">
        <w:rPr>
          <w:rFonts w:ascii="Times New Roman" w:eastAsia="Times New Roman" w:hAnsi="Times New Roman"/>
          <w:b/>
          <w:bCs/>
          <w:color w:val="000000"/>
          <w:sz w:val="36"/>
          <w:szCs w:val="36"/>
          <w:lang w:eastAsia="en-AU"/>
        </w:rPr>
        <w:t>Explosives (Fees) Notice 2026</w:t>
      </w:r>
    </w:p>
    <w:p w14:paraId="16342AB8" w14:textId="77777777" w:rsidR="00DE6972" w:rsidRPr="00DE6972" w:rsidRDefault="00DE6972" w:rsidP="00DE697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DE6972">
        <w:rPr>
          <w:rFonts w:ascii="Times New Roman" w:eastAsia="Times New Roman" w:hAnsi="Times New Roman"/>
          <w:color w:val="000000"/>
          <w:sz w:val="24"/>
          <w:szCs w:val="24"/>
          <w:lang w:eastAsia="en-AU"/>
        </w:rPr>
        <w:t xml:space="preserve">under the </w:t>
      </w:r>
      <w:r w:rsidRPr="00DE6972">
        <w:rPr>
          <w:rFonts w:ascii="Times New Roman" w:eastAsia="Times New Roman" w:hAnsi="Times New Roman"/>
          <w:i/>
          <w:iCs/>
          <w:color w:val="000000"/>
          <w:sz w:val="24"/>
          <w:szCs w:val="24"/>
          <w:lang w:eastAsia="en-AU"/>
        </w:rPr>
        <w:t>Explosives Act 1936</w:t>
      </w:r>
    </w:p>
    <w:p w14:paraId="6A57925C" w14:textId="77777777" w:rsidR="00DE6972" w:rsidRPr="00DE6972" w:rsidRDefault="00DE6972" w:rsidP="00DE69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E6972">
        <w:rPr>
          <w:rFonts w:ascii="Times New Roman" w:eastAsia="Times New Roman" w:hAnsi="Times New Roman"/>
          <w:b/>
          <w:bCs/>
          <w:color w:val="000000"/>
          <w:sz w:val="26"/>
          <w:szCs w:val="26"/>
          <w:lang w:eastAsia="en-AU"/>
        </w:rPr>
        <w:t>1—Short title</w:t>
      </w:r>
    </w:p>
    <w:p w14:paraId="3C96B222" w14:textId="77777777" w:rsidR="00DE6972" w:rsidRPr="00DE6972" w:rsidRDefault="00DE6972" w:rsidP="00DE697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E6972">
        <w:rPr>
          <w:rFonts w:ascii="Times New Roman" w:eastAsia="Times New Roman" w:hAnsi="Times New Roman"/>
          <w:color w:val="000000"/>
          <w:sz w:val="23"/>
          <w:szCs w:val="23"/>
          <w:lang w:eastAsia="en-AU"/>
        </w:rPr>
        <w:t xml:space="preserve">This notice may be cited as the </w:t>
      </w:r>
      <w:hyperlink r:id="rId100" w:history="1">
        <w:r w:rsidRPr="00DE6972">
          <w:rPr>
            <w:rFonts w:ascii="Times New Roman" w:eastAsia="Times New Roman" w:hAnsi="Times New Roman"/>
            <w:i/>
            <w:iCs/>
            <w:color w:val="000000"/>
            <w:sz w:val="23"/>
            <w:szCs w:val="23"/>
            <w:lang w:eastAsia="en-AU"/>
          </w:rPr>
          <w:t>Explosives (Fees) Notice 202</w:t>
        </w:r>
      </w:hyperlink>
      <w:r w:rsidRPr="00DE6972">
        <w:rPr>
          <w:rFonts w:ascii="Times New Roman" w:eastAsia="Times New Roman" w:hAnsi="Times New Roman"/>
          <w:i/>
          <w:iCs/>
          <w:color w:val="000000"/>
          <w:sz w:val="23"/>
          <w:szCs w:val="23"/>
          <w:lang w:eastAsia="en-AU"/>
        </w:rPr>
        <w:t>6</w:t>
      </w:r>
      <w:r w:rsidRPr="00DE6972">
        <w:rPr>
          <w:rFonts w:ascii="Times New Roman" w:eastAsia="Times New Roman" w:hAnsi="Times New Roman"/>
          <w:color w:val="000000"/>
          <w:sz w:val="23"/>
          <w:szCs w:val="23"/>
          <w:lang w:eastAsia="en-AU"/>
        </w:rPr>
        <w:t>.</w:t>
      </w:r>
    </w:p>
    <w:p w14:paraId="7C3C8C9A" w14:textId="77777777" w:rsidR="00DE6972" w:rsidRPr="00DE6972" w:rsidRDefault="00DE6972" w:rsidP="00DE697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DE6972">
        <w:rPr>
          <w:rFonts w:ascii="Times New Roman" w:eastAsia="Times New Roman" w:hAnsi="Times New Roman"/>
          <w:b/>
          <w:bCs/>
          <w:color w:val="000000"/>
          <w:sz w:val="20"/>
          <w:szCs w:val="20"/>
          <w:lang w:eastAsia="en-AU"/>
        </w:rPr>
        <w:t>Note—</w:t>
      </w:r>
    </w:p>
    <w:p w14:paraId="39EAF060" w14:textId="77777777" w:rsidR="00DE6972" w:rsidRPr="00DE6972" w:rsidRDefault="00DE6972" w:rsidP="00DE6972">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 xml:space="preserve">This is a fee notice made in accordance with the </w:t>
      </w:r>
      <w:hyperlink r:id="rId101" w:history="1">
        <w:r w:rsidRPr="00DE6972">
          <w:rPr>
            <w:rFonts w:ascii="Times New Roman" w:eastAsia="Times New Roman" w:hAnsi="Times New Roman"/>
            <w:i/>
            <w:iCs/>
            <w:color w:val="000000"/>
            <w:sz w:val="20"/>
            <w:szCs w:val="20"/>
            <w:lang w:eastAsia="en-AU"/>
          </w:rPr>
          <w:t>Legislation (Fees) Act 2019</w:t>
        </w:r>
      </w:hyperlink>
      <w:r w:rsidRPr="00DE6972">
        <w:rPr>
          <w:rFonts w:ascii="Times New Roman" w:eastAsia="Times New Roman" w:hAnsi="Times New Roman"/>
          <w:color w:val="000000"/>
          <w:sz w:val="20"/>
          <w:szCs w:val="20"/>
          <w:lang w:eastAsia="en-AU"/>
        </w:rPr>
        <w:t>.</w:t>
      </w:r>
    </w:p>
    <w:p w14:paraId="0514533E" w14:textId="77777777" w:rsidR="00DE6972" w:rsidRPr="00DE6972" w:rsidRDefault="00DE6972" w:rsidP="00DE69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E6972">
        <w:rPr>
          <w:rFonts w:ascii="Times New Roman" w:eastAsia="Times New Roman" w:hAnsi="Times New Roman"/>
          <w:b/>
          <w:bCs/>
          <w:color w:val="000000"/>
          <w:sz w:val="26"/>
          <w:szCs w:val="26"/>
          <w:lang w:eastAsia="en-AU"/>
        </w:rPr>
        <w:t>2—Commencement</w:t>
      </w:r>
    </w:p>
    <w:p w14:paraId="77CA261F" w14:textId="77777777" w:rsidR="00DE6972" w:rsidRPr="00DE6972" w:rsidRDefault="00DE6972" w:rsidP="00DE697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E6972">
        <w:rPr>
          <w:rFonts w:ascii="Times New Roman" w:eastAsia="Times New Roman" w:hAnsi="Times New Roman"/>
          <w:color w:val="000000"/>
          <w:sz w:val="23"/>
          <w:szCs w:val="23"/>
          <w:lang w:eastAsia="en-AU"/>
        </w:rPr>
        <w:t>This notice has effect on 1 July 2026.</w:t>
      </w:r>
    </w:p>
    <w:p w14:paraId="212560BC" w14:textId="77777777" w:rsidR="00DE6972" w:rsidRPr="00DE6972" w:rsidRDefault="00DE6972" w:rsidP="00DE69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E6972">
        <w:rPr>
          <w:rFonts w:ascii="Times New Roman" w:eastAsia="Times New Roman" w:hAnsi="Times New Roman"/>
          <w:b/>
          <w:bCs/>
          <w:color w:val="000000"/>
          <w:sz w:val="26"/>
          <w:szCs w:val="26"/>
          <w:lang w:eastAsia="en-AU"/>
        </w:rPr>
        <w:t>3—Interpretation</w:t>
      </w:r>
    </w:p>
    <w:p w14:paraId="31FCCE4F" w14:textId="77777777" w:rsidR="00DE6972" w:rsidRPr="00DE6972" w:rsidRDefault="00DE6972" w:rsidP="00DE697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E6972">
        <w:rPr>
          <w:rFonts w:ascii="Times New Roman" w:eastAsia="Times New Roman" w:hAnsi="Times New Roman"/>
          <w:color w:val="000000"/>
          <w:sz w:val="23"/>
          <w:szCs w:val="23"/>
          <w:lang w:eastAsia="en-AU"/>
        </w:rPr>
        <w:t>In this notice, unless the contrary intention appears—</w:t>
      </w:r>
    </w:p>
    <w:p w14:paraId="4A838783" w14:textId="77777777" w:rsidR="00DE6972" w:rsidRPr="00DE6972" w:rsidRDefault="00DE6972" w:rsidP="00DE697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E6972">
        <w:rPr>
          <w:rFonts w:ascii="Times New Roman" w:eastAsia="Times New Roman" w:hAnsi="Times New Roman"/>
          <w:b/>
          <w:bCs/>
          <w:i/>
          <w:iCs/>
          <w:color w:val="000000"/>
          <w:sz w:val="23"/>
          <w:szCs w:val="23"/>
          <w:lang w:eastAsia="en-AU"/>
        </w:rPr>
        <w:t>Act</w:t>
      </w:r>
      <w:r w:rsidRPr="00DE6972">
        <w:rPr>
          <w:rFonts w:ascii="Times New Roman" w:eastAsia="Times New Roman" w:hAnsi="Times New Roman"/>
          <w:color w:val="000000"/>
          <w:sz w:val="23"/>
          <w:szCs w:val="23"/>
          <w:lang w:eastAsia="en-AU"/>
        </w:rPr>
        <w:t xml:space="preserve"> means the </w:t>
      </w:r>
      <w:hyperlink r:id="rId102" w:history="1">
        <w:r w:rsidRPr="00DE6972">
          <w:rPr>
            <w:rFonts w:ascii="Times New Roman" w:eastAsia="Times New Roman" w:hAnsi="Times New Roman"/>
            <w:i/>
            <w:iCs/>
            <w:color w:val="000000"/>
            <w:sz w:val="23"/>
            <w:szCs w:val="23"/>
            <w:lang w:eastAsia="en-AU"/>
          </w:rPr>
          <w:t>Explosives Act 1936</w:t>
        </w:r>
      </w:hyperlink>
      <w:r w:rsidRPr="00DE6972">
        <w:rPr>
          <w:rFonts w:ascii="Times New Roman" w:eastAsia="Times New Roman" w:hAnsi="Times New Roman"/>
          <w:color w:val="000000"/>
          <w:sz w:val="23"/>
          <w:szCs w:val="23"/>
          <w:lang w:eastAsia="en-AU"/>
        </w:rPr>
        <w:t>.</w:t>
      </w:r>
    </w:p>
    <w:p w14:paraId="32F28C20" w14:textId="77777777" w:rsidR="00DE6972" w:rsidRPr="00DE6972" w:rsidRDefault="00DE6972" w:rsidP="00DE69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E6972">
        <w:rPr>
          <w:rFonts w:ascii="Times New Roman" w:eastAsia="Times New Roman" w:hAnsi="Times New Roman"/>
          <w:b/>
          <w:bCs/>
          <w:color w:val="000000"/>
          <w:sz w:val="26"/>
          <w:szCs w:val="26"/>
          <w:lang w:eastAsia="en-AU"/>
        </w:rPr>
        <w:t>4—Fees</w:t>
      </w:r>
    </w:p>
    <w:p w14:paraId="1DF671CE" w14:textId="77777777" w:rsidR="00DE6972" w:rsidRPr="00DE6972" w:rsidRDefault="00DE6972" w:rsidP="00DE697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E6972">
        <w:rPr>
          <w:rFonts w:ascii="Times New Roman" w:eastAsia="Times New Roman" w:hAnsi="Times New Roman"/>
          <w:color w:val="000000"/>
          <w:sz w:val="23"/>
          <w:szCs w:val="23"/>
          <w:lang w:eastAsia="en-AU"/>
        </w:rPr>
        <w:t xml:space="preserve">The fees set out in </w:t>
      </w:r>
      <w:hyperlink w:anchor="id85c31bdd_7621_418f_bc0e_8dee827519" w:history="1">
        <w:r w:rsidRPr="00DE6972">
          <w:rPr>
            <w:rFonts w:ascii="Times New Roman" w:eastAsia="Times New Roman" w:hAnsi="Times New Roman"/>
            <w:color w:val="000000"/>
            <w:sz w:val="23"/>
            <w:szCs w:val="23"/>
            <w:lang w:eastAsia="en-AU"/>
          </w:rPr>
          <w:t>Schedule 1</w:t>
        </w:r>
      </w:hyperlink>
      <w:r w:rsidRPr="00DE6972">
        <w:rPr>
          <w:rFonts w:ascii="Times New Roman" w:eastAsia="Times New Roman" w:hAnsi="Times New Roman"/>
          <w:color w:val="000000"/>
          <w:sz w:val="23"/>
          <w:szCs w:val="23"/>
          <w:lang w:eastAsia="en-AU"/>
        </w:rPr>
        <w:t xml:space="preserve"> are prescribed for the purposes of the Act, the</w:t>
      </w:r>
      <w:r w:rsidRPr="00DE6972">
        <w:rPr>
          <w:rFonts w:ascii="Times New Roman" w:eastAsia="Times New Roman" w:hAnsi="Times New Roman"/>
          <w:color w:val="000000"/>
          <w:sz w:val="23"/>
          <w:szCs w:val="23"/>
          <w:lang w:eastAsia="en-AU"/>
        </w:rPr>
        <w:br/>
      </w:r>
      <w:hyperlink r:id="rId103" w:history="1">
        <w:r w:rsidRPr="00DE6972">
          <w:rPr>
            <w:rFonts w:ascii="Times New Roman" w:eastAsia="Times New Roman" w:hAnsi="Times New Roman"/>
            <w:i/>
            <w:iCs/>
            <w:color w:val="000000"/>
            <w:sz w:val="23"/>
            <w:szCs w:val="23"/>
            <w:lang w:eastAsia="en-AU"/>
          </w:rPr>
          <w:t>Explosives Regulations 2011</w:t>
        </w:r>
      </w:hyperlink>
      <w:r w:rsidRPr="00DE6972">
        <w:rPr>
          <w:rFonts w:ascii="Times New Roman" w:eastAsia="Times New Roman" w:hAnsi="Times New Roman"/>
          <w:color w:val="000000"/>
          <w:sz w:val="23"/>
          <w:szCs w:val="23"/>
          <w:lang w:eastAsia="en-AU"/>
        </w:rPr>
        <w:t xml:space="preserve">, the </w:t>
      </w:r>
      <w:hyperlink r:id="rId104" w:history="1">
        <w:r w:rsidRPr="00DE6972">
          <w:rPr>
            <w:rFonts w:ascii="Times New Roman" w:eastAsia="Times New Roman" w:hAnsi="Times New Roman"/>
            <w:i/>
            <w:iCs/>
            <w:color w:val="000000"/>
            <w:sz w:val="23"/>
            <w:szCs w:val="23"/>
            <w:lang w:eastAsia="en-AU"/>
          </w:rPr>
          <w:t>Explosives (Fireworks) Regulations 2016</w:t>
        </w:r>
      </w:hyperlink>
      <w:r w:rsidRPr="00DE6972">
        <w:rPr>
          <w:rFonts w:ascii="Times New Roman" w:eastAsia="Times New Roman" w:hAnsi="Times New Roman"/>
          <w:color w:val="000000"/>
          <w:sz w:val="23"/>
          <w:szCs w:val="23"/>
          <w:lang w:eastAsia="en-AU"/>
        </w:rPr>
        <w:t xml:space="preserve"> </w:t>
      </w:r>
      <w:r w:rsidRPr="00DE6972">
        <w:rPr>
          <w:rFonts w:ascii="Times New Roman" w:eastAsia="Times New Roman" w:hAnsi="Times New Roman"/>
          <w:color w:val="000000"/>
          <w:sz w:val="23"/>
          <w:szCs w:val="23"/>
          <w:lang w:eastAsia="en-AU"/>
        </w:rPr>
        <w:br/>
        <w:t xml:space="preserve">and the </w:t>
      </w:r>
      <w:hyperlink r:id="rId105" w:history="1">
        <w:r w:rsidRPr="00DE6972">
          <w:rPr>
            <w:rFonts w:ascii="Times New Roman" w:eastAsia="Times New Roman" w:hAnsi="Times New Roman"/>
            <w:i/>
            <w:iCs/>
            <w:color w:val="000000"/>
            <w:sz w:val="23"/>
            <w:szCs w:val="23"/>
            <w:lang w:eastAsia="en-AU"/>
          </w:rPr>
          <w:t>Explosives (Security Sensitive Substances) Regulations 2006</w:t>
        </w:r>
      </w:hyperlink>
      <w:r w:rsidRPr="00DE6972">
        <w:rPr>
          <w:rFonts w:ascii="Times New Roman" w:eastAsia="Times New Roman" w:hAnsi="Times New Roman"/>
          <w:color w:val="000000"/>
          <w:sz w:val="23"/>
          <w:szCs w:val="23"/>
          <w:lang w:eastAsia="en-AU"/>
        </w:rPr>
        <w:t>.</w:t>
      </w:r>
    </w:p>
    <w:p w14:paraId="71985D9C" w14:textId="77777777" w:rsidR="00B26B66" w:rsidRDefault="00B26B66">
      <w:pPr>
        <w:spacing w:after="0" w:line="240" w:lineRule="auto"/>
        <w:jc w:val="left"/>
        <w:rPr>
          <w:rFonts w:ascii="Times New Roman" w:eastAsia="Times New Roman" w:hAnsi="Times New Roman"/>
          <w:b/>
          <w:bCs/>
          <w:color w:val="000000"/>
          <w:sz w:val="32"/>
          <w:szCs w:val="32"/>
          <w:lang w:eastAsia="en-AU"/>
        </w:rPr>
      </w:pPr>
      <w:bookmarkStart w:id="53" w:name="id85c31bdd_7621_418f_bc0e_8dee827519"/>
      <w:r>
        <w:rPr>
          <w:rFonts w:ascii="Times New Roman" w:eastAsia="Times New Roman" w:hAnsi="Times New Roman"/>
          <w:b/>
          <w:bCs/>
          <w:color w:val="000000"/>
          <w:sz w:val="32"/>
          <w:szCs w:val="32"/>
          <w:lang w:eastAsia="en-AU"/>
        </w:rPr>
        <w:br w:type="page"/>
      </w:r>
    </w:p>
    <w:p w14:paraId="1278BEEF" w14:textId="75F275A6" w:rsidR="00DE6972" w:rsidRPr="00DE6972" w:rsidRDefault="00DE6972" w:rsidP="00DE6972">
      <w:pPr>
        <w:keepNext/>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DE6972">
        <w:rPr>
          <w:rFonts w:ascii="Times New Roman" w:eastAsia="Times New Roman" w:hAnsi="Times New Roman"/>
          <w:b/>
          <w:bCs/>
          <w:color w:val="000000"/>
          <w:sz w:val="32"/>
          <w:szCs w:val="32"/>
          <w:lang w:eastAsia="en-AU"/>
        </w:rPr>
        <w:lastRenderedPageBreak/>
        <w:t>Schedule 1—Fees</w:t>
      </w:r>
      <w:bookmarkEnd w:id="53"/>
    </w:p>
    <w:p w14:paraId="3D419B29" w14:textId="77777777" w:rsidR="00DE6972" w:rsidRPr="00DE6972" w:rsidRDefault="00DE6972" w:rsidP="00DE6972">
      <w:pPr>
        <w:keepNext/>
        <w:autoSpaceDE w:val="0"/>
        <w:autoSpaceDN w:val="0"/>
        <w:adjustRightInd w:val="0"/>
        <w:spacing w:before="120" w:after="0" w:line="240" w:lineRule="auto"/>
        <w:ind w:left="567" w:hanging="567"/>
        <w:jc w:val="left"/>
        <w:rPr>
          <w:rFonts w:ascii="Times New Roman" w:eastAsia="Times New Roman" w:hAnsi="Times New Roman"/>
          <w:b/>
          <w:bCs/>
          <w:color w:val="000000"/>
          <w:sz w:val="32"/>
          <w:szCs w:val="32"/>
          <w:lang w:eastAsia="en-AU"/>
        </w:rPr>
      </w:pPr>
      <w:r w:rsidRPr="00DE6972">
        <w:rPr>
          <w:rFonts w:ascii="Times New Roman" w:eastAsia="Times New Roman" w:hAnsi="Times New Roman"/>
          <w:b/>
          <w:bCs/>
          <w:color w:val="000000"/>
          <w:sz w:val="32"/>
          <w:szCs w:val="32"/>
          <w:lang w:eastAsia="en-AU"/>
        </w:rPr>
        <w:t xml:space="preserve">Part 1—Fees relating to </w:t>
      </w:r>
      <w:r w:rsidRPr="00DE6972">
        <w:rPr>
          <w:rFonts w:ascii="Times New Roman" w:eastAsia="Times New Roman" w:hAnsi="Times New Roman"/>
          <w:b/>
          <w:bCs/>
          <w:i/>
          <w:iCs/>
          <w:color w:val="000000"/>
          <w:sz w:val="32"/>
          <w:szCs w:val="32"/>
          <w:lang w:eastAsia="en-AU"/>
        </w:rPr>
        <w:t>Explosives Regulations 2011</w:t>
      </w:r>
    </w:p>
    <w:tbl>
      <w:tblPr>
        <w:tblW w:w="5000" w:type="pct"/>
        <w:tblCellMar>
          <w:left w:w="60" w:type="dxa"/>
          <w:right w:w="60" w:type="dxa"/>
        </w:tblCellMar>
        <w:tblLook w:val="0000" w:firstRow="0" w:lastRow="0" w:firstColumn="0" w:lastColumn="0" w:noHBand="0" w:noVBand="0"/>
      </w:tblPr>
      <w:tblGrid>
        <w:gridCol w:w="354"/>
        <w:gridCol w:w="8010"/>
        <w:gridCol w:w="996"/>
      </w:tblGrid>
      <w:tr w:rsidR="00DE6972" w:rsidRPr="00DE6972" w14:paraId="3C0A94BA" w14:textId="77777777" w:rsidTr="008306A3">
        <w:trPr>
          <w:cantSplit/>
        </w:trPr>
        <w:tc>
          <w:tcPr>
            <w:tcW w:w="4468" w:type="pct"/>
            <w:gridSpan w:val="2"/>
            <w:tcBorders>
              <w:top w:val="nil"/>
              <w:left w:val="nil"/>
              <w:bottom w:val="nil"/>
              <w:right w:val="nil"/>
            </w:tcBorders>
          </w:tcPr>
          <w:p w14:paraId="18EA408D"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1—Classification of explosives (Part 2)</w:t>
            </w:r>
          </w:p>
        </w:tc>
        <w:tc>
          <w:tcPr>
            <w:tcW w:w="532" w:type="pct"/>
            <w:tcBorders>
              <w:top w:val="nil"/>
              <w:left w:val="nil"/>
              <w:bottom w:val="nil"/>
              <w:right w:val="nil"/>
            </w:tcBorders>
          </w:tcPr>
          <w:p w14:paraId="6DBB0DBA"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119194A0" w14:textId="77777777" w:rsidTr="008306A3">
        <w:trPr>
          <w:cantSplit/>
        </w:trPr>
        <w:tc>
          <w:tcPr>
            <w:tcW w:w="189" w:type="pct"/>
            <w:tcBorders>
              <w:top w:val="nil"/>
              <w:left w:val="nil"/>
              <w:bottom w:val="nil"/>
              <w:right w:val="nil"/>
            </w:tcBorders>
          </w:tcPr>
          <w:p w14:paraId="7CF87CA8"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63D3381C"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Fee for—</w:t>
            </w:r>
          </w:p>
        </w:tc>
        <w:tc>
          <w:tcPr>
            <w:tcW w:w="532" w:type="pct"/>
            <w:tcBorders>
              <w:top w:val="nil"/>
              <w:left w:val="nil"/>
              <w:bottom w:val="nil"/>
              <w:right w:val="nil"/>
            </w:tcBorders>
          </w:tcPr>
          <w:p w14:paraId="391C6669"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FE91CC9" w14:textId="77777777" w:rsidTr="008306A3">
        <w:trPr>
          <w:cantSplit/>
        </w:trPr>
        <w:tc>
          <w:tcPr>
            <w:tcW w:w="189" w:type="pct"/>
            <w:tcBorders>
              <w:top w:val="nil"/>
              <w:left w:val="nil"/>
              <w:bottom w:val="nil"/>
              <w:right w:val="nil"/>
            </w:tcBorders>
          </w:tcPr>
          <w:p w14:paraId="18FF86BC"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DE08E26"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application for classification of explosive</w:t>
            </w:r>
          </w:p>
        </w:tc>
        <w:tc>
          <w:tcPr>
            <w:tcW w:w="532" w:type="pct"/>
            <w:tcBorders>
              <w:top w:val="nil"/>
              <w:left w:val="nil"/>
              <w:bottom w:val="nil"/>
              <w:right w:val="nil"/>
            </w:tcBorders>
          </w:tcPr>
          <w:p w14:paraId="4ABA15F4"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$232.00</w:t>
            </w:r>
          </w:p>
        </w:tc>
      </w:tr>
      <w:tr w:rsidR="00DE6972" w:rsidRPr="00DE6972" w14:paraId="6137815A" w14:textId="77777777" w:rsidTr="008306A3">
        <w:trPr>
          <w:cantSplit/>
        </w:trPr>
        <w:tc>
          <w:tcPr>
            <w:tcW w:w="189" w:type="pct"/>
            <w:tcBorders>
              <w:top w:val="nil"/>
              <w:left w:val="nil"/>
              <w:bottom w:val="nil"/>
              <w:right w:val="nil"/>
            </w:tcBorders>
          </w:tcPr>
          <w:p w14:paraId="0D02417C"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A96EC31"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amendment of classification of explosive</w:t>
            </w:r>
          </w:p>
        </w:tc>
        <w:tc>
          <w:tcPr>
            <w:tcW w:w="532" w:type="pct"/>
            <w:tcBorders>
              <w:top w:val="nil"/>
              <w:left w:val="nil"/>
              <w:bottom w:val="nil"/>
              <w:right w:val="nil"/>
            </w:tcBorders>
          </w:tcPr>
          <w:p w14:paraId="7AEFEBD7"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$131.00</w:t>
            </w:r>
          </w:p>
        </w:tc>
      </w:tr>
      <w:tr w:rsidR="00DE6972" w:rsidRPr="00DE6972" w14:paraId="2ACAF084" w14:textId="77777777" w:rsidTr="008306A3">
        <w:trPr>
          <w:cantSplit/>
        </w:trPr>
        <w:tc>
          <w:tcPr>
            <w:tcW w:w="4468" w:type="pct"/>
            <w:gridSpan w:val="2"/>
            <w:tcBorders>
              <w:top w:val="nil"/>
              <w:left w:val="nil"/>
              <w:bottom w:val="nil"/>
              <w:right w:val="nil"/>
            </w:tcBorders>
          </w:tcPr>
          <w:p w14:paraId="296A496A"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2—Licensing of factories (Part 3)</w:t>
            </w:r>
          </w:p>
        </w:tc>
        <w:tc>
          <w:tcPr>
            <w:tcW w:w="532" w:type="pct"/>
            <w:tcBorders>
              <w:top w:val="nil"/>
              <w:left w:val="nil"/>
              <w:bottom w:val="nil"/>
              <w:right w:val="nil"/>
            </w:tcBorders>
          </w:tcPr>
          <w:p w14:paraId="6D8F3AAD"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A35DDED" w14:textId="77777777" w:rsidTr="008306A3">
        <w:trPr>
          <w:cantSplit/>
        </w:trPr>
        <w:tc>
          <w:tcPr>
            <w:tcW w:w="189" w:type="pct"/>
            <w:tcBorders>
              <w:top w:val="nil"/>
              <w:left w:val="nil"/>
              <w:bottom w:val="nil"/>
              <w:right w:val="nil"/>
            </w:tcBorders>
          </w:tcPr>
          <w:p w14:paraId="4679C08F"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47DD082A"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fee for a factory to manufacture explosives</w:t>
            </w:r>
          </w:p>
        </w:tc>
        <w:tc>
          <w:tcPr>
            <w:tcW w:w="532" w:type="pct"/>
            <w:tcBorders>
              <w:top w:val="nil"/>
              <w:left w:val="nil"/>
              <w:bottom w:val="nil"/>
              <w:right w:val="nil"/>
            </w:tcBorders>
          </w:tcPr>
          <w:p w14:paraId="058F0169"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$426.00</w:t>
            </w:r>
          </w:p>
        </w:tc>
      </w:tr>
      <w:tr w:rsidR="00DE6972" w:rsidRPr="00DE6972" w14:paraId="35FFD18C" w14:textId="77777777" w:rsidTr="008306A3">
        <w:trPr>
          <w:cantSplit/>
        </w:trPr>
        <w:tc>
          <w:tcPr>
            <w:tcW w:w="4468" w:type="pct"/>
            <w:gridSpan w:val="2"/>
            <w:tcBorders>
              <w:top w:val="nil"/>
              <w:left w:val="nil"/>
              <w:bottom w:val="nil"/>
              <w:right w:val="nil"/>
            </w:tcBorders>
          </w:tcPr>
          <w:p w14:paraId="5F8FC38F"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3—Licence to mix and use Ammonium Nitrate mixture (Part 4)</w:t>
            </w:r>
          </w:p>
        </w:tc>
        <w:tc>
          <w:tcPr>
            <w:tcW w:w="532" w:type="pct"/>
            <w:tcBorders>
              <w:top w:val="nil"/>
              <w:left w:val="nil"/>
              <w:bottom w:val="nil"/>
              <w:right w:val="nil"/>
            </w:tcBorders>
          </w:tcPr>
          <w:p w14:paraId="294E257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C2410AF" w14:textId="77777777" w:rsidTr="008306A3">
        <w:trPr>
          <w:cantSplit/>
        </w:trPr>
        <w:tc>
          <w:tcPr>
            <w:tcW w:w="189" w:type="pct"/>
            <w:tcBorders>
              <w:top w:val="nil"/>
              <w:left w:val="nil"/>
              <w:bottom w:val="nil"/>
              <w:right w:val="nil"/>
            </w:tcBorders>
          </w:tcPr>
          <w:p w14:paraId="3216ABBF"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AC78798"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to mix and use Ammonium Nitrate mixture of Classification Code 1.1D—</w:t>
            </w:r>
          </w:p>
        </w:tc>
        <w:tc>
          <w:tcPr>
            <w:tcW w:w="532" w:type="pct"/>
            <w:tcBorders>
              <w:top w:val="nil"/>
              <w:left w:val="nil"/>
              <w:bottom w:val="nil"/>
              <w:right w:val="nil"/>
            </w:tcBorders>
          </w:tcPr>
          <w:p w14:paraId="43A99774"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1726437E" w14:textId="77777777" w:rsidTr="008306A3">
        <w:trPr>
          <w:cantSplit/>
        </w:trPr>
        <w:tc>
          <w:tcPr>
            <w:tcW w:w="189" w:type="pct"/>
            <w:tcBorders>
              <w:top w:val="nil"/>
              <w:left w:val="nil"/>
              <w:bottom w:val="nil"/>
              <w:right w:val="nil"/>
            </w:tcBorders>
          </w:tcPr>
          <w:p w14:paraId="6EA0F7B7"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304C2822"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for 1 place only</w:t>
            </w:r>
          </w:p>
        </w:tc>
        <w:tc>
          <w:tcPr>
            <w:tcW w:w="532" w:type="pct"/>
            <w:tcBorders>
              <w:top w:val="nil"/>
              <w:left w:val="nil"/>
              <w:bottom w:val="nil"/>
              <w:right w:val="nil"/>
            </w:tcBorders>
          </w:tcPr>
          <w:p w14:paraId="74AC758B"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$78.50</w:t>
            </w:r>
          </w:p>
        </w:tc>
      </w:tr>
      <w:tr w:rsidR="00DE6972" w:rsidRPr="00DE6972" w14:paraId="004EDC2C" w14:textId="77777777" w:rsidTr="008306A3">
        <w:trPr>
          <w:cantSplit/>
        </w:trPr>
        <w:tc>
          <w:tcPr>
            <w:tcW w:w="189" w:type="pct"/>
            <w:tcBorders>
              <w:top w:val="nil"/>
              <w:left w:val="nil"/>
              <w:bottom w:val="nil"/>
              <w:right w:val="nil"/>
            </w:tcBorders>
          </w:tcPr>
          <w:p w14:paraId="31F80520"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2E979FD"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for more than 1 place</w:t>
            </w:r>
          </w:p>
        </w:tc>
        <w:tc>
          <w:tcPr>
            <w:tcW w:w="532" w:type="pct"/>
            <w:tcBorders>
              <w:top w:val="nil"/>
              <w:left w:val="nil"/>
              <w:bottom w:val="nil"/>
              <w:right w:val="nil"/>
            </w:tcBorders>
          </w:tcPr>
          <w:p w14:paraId="21F99ED3"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$196.00</w:t>
            </w:r>
          </w:p>
        </w:tc>
      </w:tr>
      <w:tr w:rsidR="00DE6972" w:rsidRPr="00DE6972" w14:paraId="59265C29" w14:textId="77777777" w:rsidTr="008306A3">
        <w:trPr>
          <w:cantSplit/>
        </w:trPr>
        <w:tc>
          <w:tcPr>
            <w:tcW w:w="4468" w:type="pct"/>
            <w:gridSpan w:val="2"/>
            <w:tcBorders>
              <w:top w:val="nil"/>
              <w:left w:val="nil"/>
              <w:bottom w:val="nil"/>
              <w:right w:val="nil"/>
            </w:tcBorders>
          </w:tcPr>
          <w:p w14:paraId="6C613D74"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4—Licence to carry explosives (Part 7)</w:t>
            </w:r>
          </w:p>
        </w:tc>
        <w:tc>
          <w:tcPr>
            <w:tcW w:w="532" w:type="pct"/>
            <w:tcBorders>
              <w:top w:val="nil"/>
              <w:left w:val="nil"/>
              <w:bottom w:val="nil"/>
              <w:right w:val="nil"/>
            </w:tcBorders>
          </w:tcPr>
          <w:p w14:paraId="697F7131"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05CCE5FA" w14:textId="77777777" w:rsidTr="008306A3">
        <w:trPr>
          <w:cantSplit/>
        </w:trPr>
        <w:tc>
          <w:tcPr>
            <w:tcW w:w="189" w:type="pct"/>
            <w:tcBorders>
              <w:top w:val="nil"/>
              <w:left w:val="nil"/>
              <w:bottom w:val="nil"/>
              <w:right w:val="nil"/>
            </w:tcBorders>
          </w:tcPr>
          <w:p w14:paraId="2FAA784C"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39D5C890"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fee for a carrier to carry—</w:t>
            </w:r>
          </w:p>
        </w:tc>
        <w:tc>
          <w:tcPr>
            <w:tcW w:w="532" w:type="pct"/>
            <w:tcBorders>
              <w:top w:val="nil"/>
              <w:left w:val="nil"/>
              <w:bottom w:val="nil"/>
              <w:right w:val="nil"/>
            </w:tcBorders>
          </w:tcPr>
          <w:p w14:paraId="597C04B1"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65F035E8" w14:textId="77777777" w:rsidTr="008306A3">
        <w:trPr>
          <w:cantSplit/>
        </w:trPr>
        <w:tc>
          <w:tcPr>
            <w:tcW w:w="189" w:type="pct"/>
            <w:tcBorders>
              <w:top w:val="nil"/>
              <w:left w:val="nil"/>
              <w:bottom w:val="nil"/>
              <w:right w:val="nil"/>
            </w:tcBorders>
          </w:tcPr>
          <w:p w14:paraId="209F5BF9"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C98231F"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up to 60kg of explosives</w:t>
            </w:r>
          </w:p>
        </w:tc>
        <w:tc>
          <w:tcPr>
            <w:tcW w:w="532" w:type="pct"/>
            <w:tcBorders>
              <w:top w:val="nil"/>
              <w:left w:val="nil"/>
              <w:bottom w:val="nil"/>
              <w:right w:val="nil"/>
            </w:tcBorders>
          </w:tcPr>
          <w:p w14:paraId="13881091"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$49.00</w:t>
            </w:r>
          </w:p>
        </w:tc>
      </w:tr>
      <w:tr w:rsidR="00DE6972" w:rsidRPr="00DE6972" w14:paraId="29BC331A" w14:textId="77777777" w:rsidTr="008306A3">
        <w:trPr>
          <w:cantSplit/>
        </w:trPr>
        <w:tc>
          <w:tcPr>
            <w:tcW w:w="189" w:type="pct"/>
            <w:tcBorders>
              <w:top w:val="nil"/>
              <w:left w:val="nil"/>
              <w:bottom w:val="nil"/>
              <w:right w:val="nil"/>
            </w:tcBorders>
          </w:tcPr>
          <w:p w14:paraId="4B50FE11"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7D2FA485"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up to 265kg of explosives</w:t>
            </w:r>
          </w:p>
        </w:tc>
        <w:tc>
          <w:tcPr>
            <w:tcW w:w="532" w:type="pct"/>
            <w:tcBorders>
              <w:top w:val="nil"/>
              <w:left w:val="nil"/>
              <w:bottom w:val="nil"/>
              <w:right w:val="nil"/>
            </w:tcBorders>
          </w:tcPr>
          <w:p w14:paraId="27C7740F"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$78.50</w:t>
            </w:r>
          </w:p>
        </w:tc>
      </w:tr>
      <w:tr w:rsidR="00DE6972" w:rsidRPr="00DE6972" w14:paraId="2878B3EE" w14:textId="77777777" w:rsidTr="008306A3">
        <w:trPr>
          <w:cantSplit/>
        </w:trPr>
        <w:tc>
          <w:tcPr>
            <w:tcW w:w="189" w:type="pct"/>
            <w:tcBorders>
              <w:top w:val="nil"/>
              <w:left w:val="nil"/>
              <w:bottom w:val="nil"/>
              <w:right w:val="nil"/>
            </w:tcBorders>
          </w:tcPr>
          <w:p w14:paraId="34012325"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AAE0CD9"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(c)</w:t>
            </w:r>
            <w:r w:rsidRPr="00DE6972">
              <w:rPr>
                <w:rFonts w:ascii="Times New Roman" w:eastAsia="Times New Roman" w:hAnsi="Times New Roman"/>
                <w:color w:val="000000"/>
                <w:sz w:val="20"/>
                <w:szCs w:val="20"/>
                <w:lang w:eastAsia="en-AU"/>
              </w:rPr>
              <w:tab/>
              <w:t>up to 1 000kg of explosives</w:t>
            </w:r>
          </w:p>
        </w:tc>
        <w:tc>
          <w:tcPr>
            <w:tcW w:w="532" w:type="pct"/>
            <w:tcBorders>
              <w:top w:val="nil"/>
              <w:left w:val="nil"/>
              <w:bottom w:val="nil"/>
              <w:right w:val="nil"/>
            </w:tcBorders>
          </w:tcPr>
          <w:p w14:paraId="722FA277"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$85.50</w:t>
            </w:r>
          </w:p>
        </w:tc>
      </w:tr>
      <w:tr w:rsidR="00DE6972" w:rsidRPr="00DE6972" w14:paraId="57CFFBA9" w14:textId="77777777" w:rsidTr="008306A3">
        <w:trPr>
          <w:cantSplit/>
        </w:trPr>
        <w:tc>
          <w:tcPr>
            <w:tcW w:w="189" w:type="pct"/>
            <w:tcBorders>
              <w:top w:val="nil"/>
              <w:left w:val="nil"/>
              <w:bottom w:val="nil"/>
              <w:right w:val="nil"/>
            </w:tcBorders>
          </w:tcPr>
          <w:p w14:paraId="399B7F50"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D6FEF57"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(d)</w:t>
            </w:r>
            <w:r w:rsidRPr="00DE6972">
              <w:rPr>
                <w:rFonts w:ascii="Times New Roman" w:eastAsia="Times New Roman" w:hAnsi="Times New Roman"/>
                <w:color w:val="000000"/>
                <w:sz w:val="20"/>
                <w:szCs w:val="20"/>
                <w:lang w:eastAsia="en-AU"/>
              </w:rPr>
              <w:tab/>
              <w:t>over 1 000kg of explosives</w:t>
            </w:r>
          </w:p>
        </w:tc>
        <w:tc>
          <w:tcPr>
            <w:tcW w:w="532" w:type="pct"/>
            <w:tcBorders>
              <w:top w:val="nil"/>
              <w:left w:val="nil"/>
              <w:bottom w:val="nil"/>
              <w:right w:val="nil"/>
            </w:tcBorders>
          </w:tcPr>
          <w:p w14:paraId="6A3D96D3"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$248.00</w:t>
            </w:r>
          </w:p>
        </w:tc>
      </w:tr>
      <w:tr w:rsidR="00DE6972" w:rsidRPr="00DE6972" w14:paraId="7B3B1A0C" w14:textId="77777777" w:rsidTr="008306A3">
        <w:trPr>
          <w:cantSplit/>
        </w:trPr>
        <w:tc>
          <w:tcPr>
            <w:tcW w:w="4468" w:type="pct"/>
            <w:gridSpan w:val="2"/>
            <w:tcBorders>
              <w:top w:val="nil"/>
              <w:left w:val="nil"/>
              <w:bottom w:val="nil"/>
              <w:right w:val="nil"/>
            </w:tcBorders>
          </w:tcPr>
          <w:p w14:paraId="60F66885" w14:textId="77777777" w:rsidR="00DE6972" w:rsidRPr="00DE6972" w:rsidRDefault="00DE6972" w:rsidP="00DE697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5—Licence to store on premises (Part 10)</w:t>
            </w:r>
          </w:p>
        </w:tc>
        <w:tc>
          <w:tcPr>
            <w:tcW w:w="532" w:type="pct"/>
            <w:tcBorders>
              <w:top w:val="nil"/>
              <w:left w:val="nil"/>
              <w:bottom w:val="nil"/>
              <w:right w:val="nil"/>
            </w:tcBorders>
          </w:tcPr>
          <w:p w14:paraId="6814A642"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6349E395" w14:textId="77777777" w:rsidTr="008306A3">
        <w:trPr>
          <w:cantSplit/>
        </w:trPr>
        <w:tc>
          <w:tcPr>
            <w:tcW w:w="189" w:type="pct"/>
            <w:tcBorders>
              <w:top w:val="nil"/>
              <w:left w:val="nil"/>
              <w:bottom w:val="nil"/>
              <w:right w:val="nil"/>
            </w:tcBorders>
          </w:tcPr>
          <w:p w14:paraId="25634A07"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6D1BB832"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fee for storing explosives on premises in which the quantity of explosives to be stored—</w:t>
            </w:r>
          </w:p>
        </w:tc>
        <w:tc>
          <w:tcPr>
            <w:tcW w:w="532" w:type="pct"/>
            <w:tcBorders>
              <w:top w:val="nil"/>
              <w:left w:val="nil"/>
              <w:bottom w:val="nil"/>
              <w:right w:val="nil"/>
            </w:tcBorders>
          </w:tcPr>
          <w:p w14:paraId="5B76453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4D02C731" w14:textId="77777777" w:rsidTr="008306A3">
        <w:trPr>
          <w:cantSplit/>
        </w:trPr>
        <w:tc>
          <w:tcPr>
            <w:tcW w:w="189" w:type="pct"/>
            <w:tcBorders>
              <w:top w:val="nil"/>
              <w:left w:val="nil"/>
              <w:bottom w:val="nil"/>
              <w:right w:val="nil"/>
            </w:tcBorders>
          </w:tcPr>
          <w:p w14:paraId="24ACC976"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3B970C9"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does not exceed 30kg</w:t>
            </w:r>
          </w:p>
        </w:tc>
        <w:tc>
          <w:tcPr>
            <w:tcW w:w="532" w:type="pct"/>
            <w:tcBorders>
              <w:top w:val="nil"/>
              <w:left w:val="nil"/>
              <w:bottom w:val="nil"/>
              <w:right w:val="nil"/>
            </w:tcBorders>
          </w:tcPr>
          <w:p w14:paraId="4C289C58"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$78.50</w:t>
            </w:r>
          </w:p>
        </w:tc>
      </w:tr>
      <w:tr w:rsidR="00DE6972" w:rsidRPr="00DE6972" w14:paraId="21D71340" w14:textId="77777777" w:rsidTr="008306A3">
        <w:trPr>
          <w:cantSplit/>
        </w:trPr>
        <w:tc>
          <w:tcPr>
            <w:tcW w:w="189" w:type="pct"/>
            <w:tcBorders>
              <w:top w:val="nil"/>
              <w:left w:val="nil"/>
              <w:bottom w:val="nil"/>
              <w:right w:val="nil"/>
            </w:tcBorders>
          </w:tcPr>
          <w:p w14:paraId="7EA079DD"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6D701608"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exceeds 30kg but does not exceed 60kg</w:t>
            </w:r>
          </w:p>
        </w:tc>
        <w:tc>
          <w:tcPr>
            <w:tcW w:w="532" w:type="pct"/>
            <w:tcBorders>
              <w:top w:val="nil"/>
              <w:left w:val="nil"/>
              <w:bottom w:val="nil"/>
              <w:right w:val="nil"/>
            </w:tcBorders>
          </w:tcPr>
          <w:p w14:paraId="000A2FC4"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$142.00</w:t>
            </w:r>
          </w:p>
        </w:tc>
      </w:tr>
      <w:tr w:rsidR="00DE6972" w:rsidRPr="00DE6972" w14:paraId="21F0FE95" w14:textId="77777777" w:rsidTr="008306A3">
        <w:trPr>
          <w:cantSplit/>
        </w:trPr>
        <w:tc>
          <w:tcPr>
            <w:tcW w:w="4468" w:type="pct"/>
            <w:gridSpan w:val="2"/>
            <w:tcBorders>
              <w:top w:val="nil"/>
              <w:left w:val="nil"/>
              <w:bottom w:val="nil"/>
              <w:right w:val="nil"/>
            </w:tcBorders>
          </w:tcPr>
          <w:p w14:paraId="530A35B3"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6—Licensing of magazines (Part 11)</w:t>
            </w:r>
          </w:p>
        </w:tc>
        <w:tc>
          <w:tcPr>
            <w:tcW w:w="532" w:type="pct"/>
            <w:tcBorders>
              <w:top w:val="nil"/>
              <w:left w:val="nil"/>
              <w:bottom w:val="nil"/>
              <w:right w:val="nil"/>
            </w:tcBorders>
          </w:tcPr>
          <w:p w14:paraId="49BAE506"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11DA5C92" w14:textId="77777777" w:rsidTr="008306A3">
        <w:trPr>
          <w:cantSplit/>
        </w:trPr>
        <w:tc>
          <w:tcPr>
            <w:tcW w:w="189" w:type="pct"/>
            <w:tcBorders>
              <w:top w:val="nil"/>
              <w:left w:val="nil"/>
              <w:bottom w:val="nil"/>
              <w:right w:val="nil"/>
            </w:tcBorders>
          </w:tcPr>
          <w:p w14:paraId="35636715" w14:textId="77777777" w:rsidR="00DE6972" w:rsidRPr="00DE6972" w:rsidRDefault="00DE6972" w:rsidP="00DE6972">
            <w:pPr>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(1)</w:t>
            </w:r>
          </w:p>
        </w:tc>
        <w:tc>
          <w:tcPr>
            <w:tcW w:w="4279" w:type="pct"/>
            <w:tcBorders>
              <w:top w:val="nil"/>
              <w:left w:val="nil"/>
              <w:bottom w:val="nil"/>
              <w:right w:val="nil"/>
            </w:tcBorders>
          </w:tcPr>
          <w:p w14:paraId="41765903"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fee for portable magazine in which the quantity of explosive to be stored—</w:t>
            </w:r>
          </w:p>
        </w:tc>
        <w:tc>
          <w:tcPr>
            <w:tcW w:w="532" w:type="pct"/>
            <w:tcBorders>
              <w:top w:val="nil"/>
              <w:left w:val="nil"/>
              <w:bottom w:val="nil"/>
              <w:right w:val="nil"/>
            </w:tcBorders>
          </w:tcPr>
          <w:p w14:paraId="74418D6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315A1597" w14:textId="77777777" w:rsidTr="008306A3">
        <w:trPr>
          <w:cantSplit/>
        </w:trPr>
        <w:tc>
          <w:tcPr>
            <w:tcW w:w="189" w:type="pct"/>
            <w:tcBorders>
              <w:top w:val="nil"/>
              <w:left w:val="nil"/>
              <w:bottom w:val="nil"/>
              <w:right w:val="nil"/>
            </w:tcBorders>
          </w:tcPr>
          <w:p w14:paraId="011E10B4"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79737DB0"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does not exceed 60kg</w:t>
            </w:r>
          </w:p>
        </w:tc>
        <w:tc>
          <w:tcPr>
            <w:tcW w:w="532" w:type="pct"/>
            <w:tcBorders>
              <w:top w:val="nil"/>
              <w:left w:val="nil"/>
              <w:bottom w:val="nil"/>
              <w:right w:val="nil"/>
            </w:tcBorders>
          </w:tcPr>
          <w:p w14:paraId="5EA9C0E6"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$171.00</w:t>
            </w:r>
          </w:p>
        </w:tc>
      </w:tr>
      <w:tr w:rsidR="00DE6972" w:rsidRPr="00DE6972" w14:paraId="722B41D1" w14:textId="77777777" w:rsidTr="008306A3">
        <w:trPr>
          <w:cantSplit/>
        </w:trPr>
        <w:tc>
          <w:tcPr>
            <w:tcW w:w="189" w:type="pct"/>
            <w:tcBorders>
              <w:top w:val="nil"/>
              <w:left w:val="nil"/>
              <w:bottom w:val="nil"/>
              <w:right w:val="nil"/>
            </w:tcBorders>
          </w:tcPr>
          <w:p w14:paraId="67FB1A1E"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725F00E"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exceeds 60kg but does not exceed 1 000kg</w:t>
            </w:r>
          </w:p>
        </w:tc>
        <w:tc>
          <w:tcPr>
            <w:tcW w:w="532" w:type="pct"/>
            <w:tcBorders>
              <w:top w:val="nil"/>
              <w:left w:val="nil"/>
              <w:bottom w:val="nil"/>
              <w:right w:val="nil"/>
            </w:tcBorders>
          </w:tcPr>
          <w:p w14:paraId="757705ED"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$497.00</w:t>
            </w:r>
          </w:p>
        </w:tc>
      </w:tr>
      <w:tr w:rsidR="00DE6972" w:rsidRPr="00DE6972" w14:paraId="035EF739" w14:textId="77777777" w:rsidTr="008306A3">
        <w:trPr>
          <w:cantSplit/>
        </w:trPr>
        <w:tc>
          <w:tcPr>
            <w:tcW w:w="189" w:type="pct"/>
            <w:tcBorders>
              <w:top w:val="nil"/>
              <w:left w:val="nil"/>
              <w:bottom w:val="nil"/>
              <w:right w:val="nil"/>
            </w:tcBorders>
          </w:tcPr>
          <w:p w14:paraId="0088DE59"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DC6B3B5"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(c)</w:t>
            </w:r>
            <w:r w:rsidRPr="00DE6972">
              <w:rPr>
                <w:rFonts w:ascii="Times New Roman" w:eastAsia="Times New Roman" w:hAnsi="Times New Roman"/>
                <w:color w:val="000000"/>
                <w:sz w:val="20"/>
                <w:szCs w:val="20"/>
                <w:lang w:eastAsia="en-AU"/>
              </w:rPr>
              <w:tab/>
              <w:t>exceeds 1 000kg</w:t>
            </w:r>
          </w:p>
        </w:tc>
        <w:tc>
          <w:tcPr>
            <w:tcW w:w="532" w:type="pct"/>
            <w:tcBorders>
              <w:top w:val="nil"/>
              <w:left w:val="nil"/>
              <w:bottom w:val="nil"/>
              <w:right w:val="nil"/>
            </w:tcBorders>
          </w:tcPr>
          <w:p w14:paraId="6AE8E32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$865.00</w:t>
            </w:r>
          </w:p>
        </w:tc>
      </w:tr>
      <w:tr w:rsidR="00DE6972" w:rsidRPr="00DE6972" w14:paraId="0C3806F1" w14:textId="77777777" w:rsidTr="008306A3">
        <w:trPr>
          <w:cantSplit/>
        </w:trPr>
        <w:tc>
          <w:tcPr>
            <w:tcW w:w="189" w:type="pct"/>
            <w:tcBorders>
              <w:top w:val="nil"/>
              <w:left w:val="nil"/>
              <w:bottom w:val="nil"/>
              <w:right w:val="nil"/>
            </w:tcBorders>
          </w:tcPr>
          <w:p w14:paraId="6D3EE972" w14:textId="77777777" w:rsidR="00DE6972" w:rsidRPr="00DE6972" w:rsidRDefault="00DE6972" w:rsidP="00DE6972">
            <w:pPr>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(2)</w:t>
            </w:r>
          </w:p>
        </w:tc>
        <w:tc>
          <w:tcPr>
            <w:tcW w:w="4279" w:type="pct"/>
            <w:tcBorders>
              <w:top w:val="nil"/>
              <w:left w:val="nil"/>
              <w:bottom w:val="nil"/>
              <w:right w:val="nil"/>
            </w:tcBorders>
          </w:tcPr>
          <w:p w14:paraId="218EACE8"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fee for any other magazine in which the quantity of explosive to be stored—</w:t>
            </w:r>
          </w:p>
        </w:tc>
        <w:tc>
          <w:tcPr>
            <w:tcW w:w="532" w:type="pct"/>
            <w:tcBorders>
              <w:top w:val="nil"/>
              <w:left w:val="nil"/>
              <w:bottom w:val="nil"/>
              <w:right w:val="nil"/>
            </w:tcBorders>
          </w:tcPr>
          <w:p w14:paraId="798C08BC"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13CE5D0" w14:textId="77777777" w:rsidTr="008306A3">
        <w:trPr>
          <w:cantSplit/>
        </w:trPr>
        <w:tc>
          <w:tcPr>
            <w:tcW w:w="189" w:type="pct"/>
            <w:tcBorders>
              <w:top w:val="nil"/>
              <w:left w:val="nil"/>
              <w:bottom w:val="nil"/>
              <w:right w:val="nil"/>
            </w:tcBorders>
          </w:tcPr>
          <w:p w14:paraId="5C6EFBBA"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8BC06E8"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does not exceed 1 000kg</w:t>
            </w:r>
          </w:p>
        </w:tc>
        <w:tc>
          <w:tcPr>
            <w:tcW w:w="532" w:type="pct"/>
            <w:tcBorders>
              <w:top w:val="nil"/>
              <w:left w:val="nil"/>
              <w:bottom w:val="nil"/>
              <w:right w:val="nil"/>
            </w:tcBorders>
          </w:tcPr>
          <w:p w14:paraId="5061C12E"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$248.00</w:t>
            </w:r>
          </w:p>
        </w:tc>
      </w:tr>
      <w:tr w:rsidR="00DE6972" w:rsidRPr="00DE6972" w14:paraId="6B8C895C" w14:textId="77777777" w:rsidTr="008306A3">
        <w:trPr>
          <w:cantSplit/>
        </w:trPr>
        <w:tc>
          <w:tcPr>
            <w:tcW w:w="189" w:type="pct"/>
            <w:tcBorders>
              <w:top w:val="nil"/>
              <w:left w:val="nil"/>
              <w:bottom w:val="nil"/>
              <w:right w:val="nil"/>
            </w:tcBorders>
          </w:tcPr>
          <w:p w14:paraId="2849502E"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F95B29B"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exceeds 1 000kg</w:t>
            </w:r>
          </w:p>
        </w:tc>
        <w:tc>
          <w:tcPr>
            <w:tcW w:w="532" w:type="pct"/>
            <w:tcBorders>
              <w:top w:val="nil"/>
              <w:left w:val="nil"/>
              <w:bottom w:val="nil"/>
              <w:right w:val="nil"/>
            </w:tcBorders>
          </w:tcPr>
          <w:p w14:paraId="4CF19922"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$431.00</w:t>
            </w:r>
          </w:p>
        </w:tc>
      </w:tr>
      <w:tr w:rsidR="00DE6972" w:rsidRPr="00DE6972" w14:paraId="52951D4F" w14:textId="77777777" w:rsidTr="008306A3">
        <w:trPr>
          <w:cantSplit/>
        </w:trPr>
        <w:tc>
          <w:tcPr>
            <w:tcW w:w="4468" w:type="pct"/>
            <w:gridSpan w:val="2"/>
            <w:tcBorders>
              <w:top w:val="nil"/>
              <w:left w:val="nil"/>
              <w:bottom w:val="nil"/>
              <w:right w:val="nil"/>
            </w:tcBorders>
          </w:tcPr>
          <w:p w14:paraId="097E90BA"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7—Licence to import explosives (Part 13)</w:t>
            </w:r>
          </w:p>
        </w:tc>
        <w:tc>
          <w:tcPr>
            <w:tcW w:w="532" w:type="pct"/>
            <w:tcBorders>
              <w:top w:val="nil"/>
              <w:left w:val="nil"/>
              <w:bottom w:val="nil"/>
              <w:right w:val="nil"/>
            </w:tcBorders>
          </w:tcPr>
          <w:p w14:paraId="5782DE40"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44DC3D1A" w14:textId="77777777" w:rsidTr="008306A3">
        <w:trPr>
          <w:cantSplit/>
        </w:trPr>
        <w:tc>
          <w:tcPr>
            <w:tcW w:w="189" w:type="pct"/>
            <w:tcBorders>
              <w:top w:val="nil"/>
              <w:left w:val="nil"/>
              <w:bottom w:val="nil"/>
              <w:right w:val="nil"/>
            </w:tcBorders>
          </w:tcPr>
          <w:p w14:paraId="3D92344B"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CECFDDC"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Licence fee to import explosives—</w:t>
            </w:r>
          </w:p>
        </w:tc>
        <w:tc>
          <w:tcPr>
            <w:tcW w:w="532" w:type="pct"/>
            <w:tcBorders>
              <w:top w:val="nil"/>
              <w:left w:val="nil"/>
              <w:bottom w:val="nil"/>
              <w:right w:val="nil"/>
            </w:tcBorders>
          </w:tcPr>
          <w:p w14:paraId="1AD3A7E2"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F67331B" w14:textId="77777777" w:rsidTr="008306A3">
        <w:trPr>
          <w:cantSplit/>
        </w:trPr>
        <w:tc>
          <w:tcPr>
            <w:tcW w:w="189" w:type="pct"/>
            <w:tcBorders>
              <w:top w:val="nil"/>
              <w:left w:val="nil"/>
              <w:bottom w:val="nil"/>
              <w:right w:val="nil"/>
            </w:tcBorders>
          </w:tcPr>
          <w:p w14:paraId="5020EA88"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9D24650"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of classification code 1.2G, 1.3G, 1.4G or 1.4S</w:t>
            </w:r>
          </w:p>
        </w:tc>
        <w:tc>
          <w:tcPr>
            <w:tcW w:w="532" w:type="pct"/>
            <w:tcBorders>
              <w:top w:val="nil"/>
              <w:left w:val="nil"/>
              <w:bottom w:val="nil"/>
              <w:right w:val="nil"/>
            </w:tcBorders>
          </w:tcPr>
          <w:p w14:paraId="32E03BE9"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$85.50</w:t>
            </w:r>
          </w:p>
        </w:tc>
      </w:tr>
      <w:tr w:rsidR="00DE6972" w:rsidRPr="00DE6972" w14:paraId="35A80617" w14:textId="77777777" w:rsidTr="008306A3">
        <w:trPr>
          <w:cantSplit/>
        </w:trPr>
        <w:tc>
          <w:tcPr>
            <w:tcW w:w="189" w:type="pct"/>
            <w:tcBorders>
              <w:top w:val="nil"/>
              <w:left w:val="nil"/>
              <w:bottom w:val="nil"/>
              <w:right w:val="nil"/>
            </w:tcBorders>
          </w:tcPr>
          <w:p w14:paraId="15208E5E"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D0273C8"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of another classification code</w:t>
            </w:r>
          </w:p>
        </w:tc>
        <w:tc>
          <w:tcPr>
            <w:tcW w:w="532" w:type="pct"/>
            <w:tcBorders>
              <w:top w:val="nil"/>
              <w:left w:val="nil"/>
              <w:bottom w:val="nil"/>
              <w:right w:val="nil"/>
            </w:tcBorders>
          </w:tcPr>
          <w:p w14:paraId="02208C03"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$142.00</w:t>
            </w:r>
          </w:p>
        </w:tc>
      </w:tr>
    </w:tbl>
    <w:p w14:paraId="6A297393" w14:textId="77777777" w:rsidR="00B26B66" w:rsidRDefault="00B26B66">
      <w:r>
        <w:br w:type="page"/>
      </w:r>
    </w:p>
    <w:tbl>
      <w:tblPr>
        <w:tblW w:w="5000" w:type="pct"/>
        <w:tblCellMar>
          <w:left w:w="60" w:type="dxa"/>
          <w:right w:w="60" w:type="dxa"/>
        </w:tblCellMar>
        <w:tblLook w:val="0000" w:firstRow="0" w:lastRow="0" w:firstColumn="0" w:lastColumn="0" w:noHBand="0" w:noVBand="0"/>
      </w:tblPr>
      <w:tblGrid>
        <w:gridCol w:w="354"/>
        <w:gridCol w:w="8010"/>
        <w:gridCol w:w="996"/>
      </w:tblGrid>
      <w:tr w:rsidR="00DE6972" w:rsidRPr="00DE6972" w14:paraId="2C6EC243" w14:textId="77777777" w:rsidTr="008306A3">
        <w:trPr>
          <w:cantSplit/>
        </w:trPr>
        <w:tc>
          <w:tcPr>
            <w:tcW w:w="4468" w:type="pct"/>
            <w:gridSpan w:val="2"/>
            <w:tcBorders>
              <w:top w:val="nil"/>
              <w:left w:val="nil"/>
              <w:bottom w:val="nil"/>
              <w:right w:val="nil"/>
            </w:tcBorders>
          </w:tcPr>
          <w:p w14:paraId="09FE6046" w14:textId="7D4C10B2"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lastRenderedPageBreak/>
              <w:t>8—Inspection or testing of explosives</w:t>
            </w:r>
          </w:p>
        </w:tc>
        <w:tc>
          <w:tcPr>
            <w:tcW w:w="532" w:type="pct"/>
            <w:tcBorders>
              <w:top w:val="nil"/>
              <w:left w:val="nil"/>
              <w:bottom w:val="nil"/>
              <w:right w:val="nil"/>
            </w:tcBorders>
          </w:tcPr>
          <w:p w14:paraId="7EC0259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3C1EBE5F" w14:textId="77777777" w:rsidTr="008306A3">
        <w:trPr>
          <w:cantSplit/>
        </w:trPr>
        <w:tc>
          <w:tcPr>
            <w:tcW w:w="189" w:type="pct"/>
            <w:tcBorders>
              <w:top w:val="nil"/>
              <w:left w:val="nil"/>
              <w:bottom w:val="nil"/>
              <w:right w:val="nil"/>
            </w:tcBorders>
          </w:tcPr>
          <w:p w14:paraId="301F4501"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3AA707D6"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Fee for—</w:t>
            </w:r>
          </w:p>
        </w:tc>
        <w:tc>
          <w:tcPr>
            <w:tcW w:w="532" w:type="pct"/>
            <w:tcBorders>
              <w:top w:val="nil"/>
              <w:left w:val="nil"/>
              <w:bottom w:val="nil"/>
              <w:right w:val="nil"/>
            </w:tcBorders>
          </w:tcPr>
          <w:p w14:paraId="34E479BB"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6B003A04" w14:textId="77777777" w:rsidTr="008306A3">
        <w:trPr>
          <w:cantSplit/>
        </w:trPr>
        <w:tc>
          <w:tcPr>
            <w:tcW w:w="189" w:type="pct"/>
            <w:tcBorders>
              <w:top w:val="nil"/>
              <w:left w:val="nil"/>
              <w:bottom w:val="nil"/>
              <w:right w:val="nil"/>
            </w:tcBorders>
          </w:tcPr>
          <w:p w14:paraId="027A0846"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1E9C1D07"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examination of fuse</w:t>
            </w:r>
          </w:p>
        </w:tc>
        <w:tc>
          <w:tcPr>
            <w:tcW w:w="532" w:type="pct"/>
            <w:tcBorders>
              <w:top w:val="nil"/>
              <w:left w:val="nil"/>
              <w:bottom w:val="nil"/>
              <w:right w:val="nil"/>
            </w:tcBorders>
          </w:tcPr>
          <w:p w14:paraId="661266D7"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$51.50</w:t>
            </w:r>
          </w:p>
        </w:tc>
      </w:tr>
      <w:tr w:rsidR="00DE6972" w:rsidRPr="00DE6972" w14:paraId="0EBA7077" w14:textId="77777777" w:rsidTr="008306A3">
        <w:trPr>
          <w:cantSplit/>
        </w:trPr>
        <w:tc>
          <w:tcPr>
            <w:tcW w:w="189" w:type="pct"/>
            <w:tcBorders>
              <w:top w:val="nil"/>
              <w:left w:val="nil"/>
              <w:bottom w:val="nil"/>
              <w:right w:val="nil"/>
            </w:tcBorders>
          </w:tcPr>
          <w:p w14:paraId="02BEAB96"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67C93DFB"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examination of detonator</w:t>
            </w:r>
          </w:p>
        </w:tc>
        <w:tc>
          <w:tcPr>
            <w:tcW w:w="532" w:type="pct"/>
            <w:tcBorders>
              <w:top w:val="nil"/>
              <w:left w:val="nil"/>
              <w:bottom w:val="nil"/>
              <w:right w:val="nil"/>
            </w:tcBorders>
          </w:tcPr>
          <w:p w14:paraId="2E5BB1A2"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$51.50</w:t>
            </w:r>
          </w:p>
        </w:tc>
      </w:tr>
      <w:tr w:rsidR="00DE6972" w:rsidRPr="00DE6972" w14:paraId="448933DB" w14:textId="77777777" w:rsidTr="008306A3">
        <w:trPr>
          <w:cantSplit/>
        </w:trPr>
        <w:tc>
          <w:tcPr>
            <w:tcW w:w="189" w:type="pct"/>
            <w:tcBorders>
              <w:top w:val="nil"/>
              <w:left w:val="nil"/>
              <w:bottom w:val="nil"/>
              <w:right w:val="nil"/>
            </w:tcBorders>
          </w:tcPr>
          <w:p w14:paraId="21794C31"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456CA7CD"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(c)</w:t>
            </w:r>
            <w:r w:rsidRPr="00DE6972">
              <w:rPr>
                <w:rFonts w:ascii="Times New Roman" w:eastAsia="Times New Roman" w:hAnsi="Times New Roman"/>
                <w:color w:val="000000"/>
                <w:sz w:val="20"/>
                <w:szCs w:val="20"/>
                <w:lang w:eastAsia="en-AU"/>
              </w:rPr>
              <w:tab/>
              <w:t>physical examination of firework or firework composition</w:t>
            </w:r>
          </w:p>
        </w:tc>
        <w:tc>
          <w:tcPr>
            <w:tcW w:w="532" w:type="pct"/>
            <w:tcBorders>
              <w:top w:val="nil"/>
              <w:left w:val="nil"/>
              <w:bottom w:val="nil"/>
              <w:right w:val="nil"/>
            </w:tcBorders>
          </w:tcPr>
          <w:p w14:paraId="746E3F8F"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$51.50</w:t>
            </w:r>
          </w:p>
        </w:tc>
      </w:tr>
      <w:tr w:rsidR="00DE6972" w:rsidRPr="00DE6972" w14:paraId="14CD4F43" w14:textId="77777777" w:rsidTr="008306A3">
        <w:trPr>
          <w:cantSplit/>
        </w:trPr>
        <w:tc>
          <w:tcPr>
            <w:tcW w:w="189" w:type="pct"/>
            <w:tcBorders>
              <w:top w:val="nil"/>
              <w:left w:val="nil"/>
              <w:bottom w:val="nil"/>
              <w:right w:val="nil"/>
            </w:tcBorders>
          </w:tcPr>
          <w:p w14:paraId="5E972968"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681C543E"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(d)</w:t>
            </w:r>
            <w:r w:rsidRPr="00DE6972">
              <w:rPr>
                <w:rFonts w:ascii="Times New Roman" w:eastAsia="Times New Roman" w:hAnsi="Times New Roman"/>
                <w:color w:val="000000"/>
                <w:sz w:val="20"/>
                <w:szCs w:val="20"/>
                <w:lang w:eastAsia="en-AU"/>
              </w:rPr>
              <w:tab/>
              <w:t>liquefaction test</w:t>
            </w:r>
          </w:p>
        </w:tc>
        <w:tc>
          <w:tcPr>
            <w:tcW w:w="532" w:type="pct"/>
            <w:tcBorders>
              <w:top w:val="nil"/>
              <w:left w:val="nil"/>
              <w:bottom w:val="nil"/>
              <w:right w:val="nil"/>
            </w:tcBorders>
          </w:tcPr>
          <w:p w14:paraId="21D8CA1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$51.50</w:t>
            </w:r>
          </w:p>
        </w:tc>
      </w:tr>
      <w:tr w:rsidR="00DE6972" w:rsidRPr="00DE6972" w14:paraId="1E8BBB01" w14:textId="77777777" w:rsidTr="008306A3">
        <w:trPr>
          <w:cantSplit/>
        </w:trPr>
        <w:tc>
          <w:tcPr>
            <w:tcW w:w="189" w:type="pct"/>
            <w:tcBorders>
              <w:top w:val="nil"/>
              <w:left w:val="nil"/>
              <w:bottom w:val="nil"/>
              <w:right w:val="nil"/>
            </w:tcBorders>
          </w:tcPr>
          <w:p w14:paraId="236689B2"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2FBD28AA"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(e)</w:t>
            </w:r>
            <w:r w:rsidRPr="00DE6972">
              <w:rPr>
                <w:rFonts w:ascii="Times New Roman" w:eastAsia="Times New Roman" w:hAnsi="Times New Roman"/>
                <w:color w:val="000000"/>
                <w:sz w:val="20"/>
                <w:szCs w:val="20"/>
                <w:lang w:eastAsia="en-AU"/>
              </w:rPr>
              <w:tab/>
              <w:t>exudation test</w:t>
            </w:r>
          </w:p>
        </w:tc>
        <w:tc>
          <w:tcPr>
            <w:tcW w:w="532" w:type="pct"/>
            <w:tcBorders>
              <w:top w:val="nil"/>
              <w:left w:val="nil"/>
              <w:bottom w:val="nil"/>
              <w:right w:val="nil"/>
            </w:tcBorders>
          </w:tcPr>
          <w:p w14:paraId="06CDC1AD"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$51.50</w:t>
            </w:r>
          </w:p>
        </w:tc>
      </w:tr>
      <w:tr w:rsidR="00DE6972" w:rsidRPr="00DE6972" w14:paraId="1801EFC4" w14:textId="77777777" w:rsidTr="008306A3">
        <w:trPr>
          <w:cantSplit/>
        </w:trPr>
        <w:tc>
          <w:tcPr>
            <w:tcW w:w="189" w:type="pct"/>
            <w:tcBorders>
              <w:top w:val="nil"/>
              <w:left w:val="nil"/>
              <w:bottom w:val="nil"/>
              <w:right w:val="nil"/>
            </w:tcBorders>
          </w:tcPr>
          <w:p w14:paraId="7191CED5"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01B8A76F"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(f)</w:t>
            </w:r>
            <w:r w:rsidRPr="00DE6972">
              <w:rPr>
                <w:rFonts w:ascii="Times New Roman" w:eastAsia="Times New Roman" w:hAnsi="Times New Roman"/>
                <w:color w:val="000000"/>
                <w:sz w:val="20"/>
                <w:szCs w:val="20"/>
                <w:lang w:eastAsia="en-AU"/>
              </w:rPr>
              <w:tab/>
              <w:t>heat test</w:t>
            </w:r>
          </w:p>
        </w:tc>
        <w:tc>
          <w:tcPr>
            <w:tcW w:w="532" w:type="pct"/>
            <w:tcBorders>
              <w:top w:val="nil"/>
              <w:left w:val="nil"/>
              <w:bottom w:val="nil"/>
              <w:right w:val="nil"/>
            </w:tcBorders>
          </w:tcPr>
          <w:p w14:paraId="23FC1016"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$51.50</w:t>
            </w:r>
          </w:p>
        </w:tc>
      </w:tr>
      <w:tr w:rsidR="00DE6972" w:rsidRPr="00DE6972" w14:paraId="24200CC6" w14:textId="77777777" w:rsidTr="008306A3">
        <w:trPr>
          <w:cantSplit/>
        </w:trPr>
        <w:tc>
          <w:tcPr>
            <w:tcW w:w="4468" w:type="pct"/>
            <w:gridSpan w:val="2"/>
            <w:tcBorders>
              <w:top w:val="nil"/>
              <w:left w:val="nil"/>
              <w:bottom w:val="nil"/>
              <w:right w:val="nil"/>
            </w:tcBorders>
          </w:tcPr>
          <w:p w14:paraId="1D57FF88"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b/>
                <w:bCs/>
                <w:color w:val="000000"/>
                <w:sz w:val="20"/>
                <w:szCs w:val="20"/>
                <w:lang w:eastAsia="en-AU"/>
              </w:rPr>
              <w:t>9—Blaster’s licence (Part 14A)</w:t>
            </w:r>
          </w:p>
        </w:tc>
        <w:tc>
          <w:tcPr>
            <w:tcW w:w="532" w:type="pct"/>
            <w:tcBorders>
              <w:top w:val="nil"/>
              <w:left w:val="nil"/>
              <w:bottom w:val="nil"/>
              <w:right w:val="nil"/>
            </w:tcBorders>
          </w:tcPr>
          <w:p w14:paraId="53F2C944"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4E62CB86" w14:textId="77777777" w:rsidTr="008306A3">
        <w:trPr>
          <w:cantSplit/>
        </w:trPr>
        <w:tc>
          <w:tcPr>
            <w:tcW w:w="189" w:type="pct"/>
            <w:tcBorders>
              <w:top w:val="nil"/>
              <w:left w:val="nil"/>
              <w:bottom w:val="nil"/>
              <w:right w:val="nil"/>
            </w:tcBorders>
          </w:tcPr>
          <w:p w14:paraId="7C96BDF3"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3E02120E"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Fee for application for blaster’s licence</w:t>
            </w:r>
          </w:p>
        </w:tc>
        <w:tc>
          <w:tcPr>
            <w:tcW w:w="532" w:type="pct"/>
            <w:tcBorders>
              <w:top w:val="nil"/>
              <w:left w:val="nil"/>
              <w:bottom w:val="nil"/>
              <w:right w:val="nil"/>
            </w:tcBorders>
          </w:tcPr>
          <w:p w14:paraId="707B89CF"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$95.00</w:t>
            </w:r>
          </w:p>
        </w:tc>
      </w:tr>
      <w:tr w:rsidR="00DE6972" w:rsidRPr="00DE6972" w14:paraId="70D03CBA" w14:textId="77777777" w:rsidTr="008306A3">
        <w:trPr>
          <w:cantSplit/>
        </w:trPr>
        <w:tc>
          <w:tcPr>
            <w:tcW w:w="189" w:type="pct"/>
            <w:tcBorders>
              <w:top w:val="nil"/>
              <w:left w:val="nil"/>
              <w:bottom w:val="nil"/>
              <w:right w:val="nil"/>
            </w:tcBorders>
          </w:tcPr>
          <w:p w14:paraId="3F26C14D"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79" w:type="pct"/>
            <w:tcBorders>
              <w:top w:val="nil"/>
              <w:left w:val="nil"/>
              <w:bottom w:val="nil"/>
              <w:right w:val="nil"/>
            </w:tcBorders>
          </w:tcPr>
          <w:p w14:paraId="4CD276D9"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Fee for application for renewal of blaster’s licence</w:t>
            </w:r>
          </w:p>
        </w:tc>
        <w:tc>
          <w:tcPr>
            <w:tcW w:w="532" w:type="pct"/>
            <w:tcBorders>
              <w:top w:val="nil"/>
              <w:left w:val="nil"/>
              <w:bottom w:val="nil"/>
              <w:right w:val="nil"/>
            </w:tcBorders>
          </w:tcPr>
          <w:p w14:paraId="41262E6F"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$95.00</w:t>
            </w:r>
          </w:p>
        </w:tc>
      </w:tr>
    </w:tbl>
    <w:p w14:paraId="7FB694B1" w14:textId="77777777" w:rsidR="00DE6972" w:rsidRPr="00DE6972" w:rsidRDefault="00DE6972" w:rsidP="00DE6972">
      <w:pPr>
        <w:keepNext/>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DE6972">
        <w:rPr>
          <w:rFonts w:ascii="Times New Roman" w:eastAsia="Times New Roman" w:hAnsi="Times New Roman"/>
          <w:b/>
          <w:bCs/>
          <w:color w:val="000000"/>
          <w:sz w:val="32"/>
          <w:szCs w:val="32"/>
          <w:lang w:eastAsia="en-AU"/>
        </w:rPr>
        <w:t xml:space="preserve">Part 2—Fees relating to </w:t>
      </w:r>
      <w:r w:rsidRPr="00DE6972">
        <w:rPr>
          <w:rFonts w:ascii="Times New Roman" w:eastAsia="Times New Roman" w:hAnsi="Times New Roman"/>
          <w:b/>
          <w:bCs/>
          <w:i/>
          <w:iCs/>
          <w:color w:val="000000"/>
          <w:sz w:val="32"/>
          <w:szCs w:val="32"/>
          <w:lang w:eastAsia="en-AU"/>
        </w:rPr>
        <w:t>Explosives (Fireworks) Regulations 2016</w:t>
      </w:r>
    </w:p>
    <w:tbl>
      <w:tblPr>
        <w:tblW w:w="5000" w:type="pct"/>
        <w:tblCellMar>
          <w:left w:w="60" w:type="dxa"/>
          <w:right w:w="60" w:type="dxa"/>
        </w:tblCellMar>
        <w:tblLook w:val="0000" w:firstRow="0" w:lastRow="0" w:firstColumn="0" w:lastColumn="0" w:noHBand="0" w:noVBand="0"/>
      </w:tblPr>
      <w:tblGrid>
        <w:gridCol w:w="8364"/>
        <w:gridCol w:w="996"/>
      </w:tblGrid>
      <w:tr w:rsidR="00DE6972" w:rsidRPr="00DE6972" w14:paraId="5D9C11C6" w14:textId="77777777" w:rsidTr="008306A3">
        <w:tc>
          <w:tcPr>
            <w:tcW w:w="4468" w:type="pct"/>
            <w:tcBorders>
              <w:top w:val="nil"/>
              <w:left w:val="nil"/>
              <w:bottom w:val="nil"/>
              <w:right w:val="nil"/>
            </w:tcBorders>
            <w:vAlign w:val="center"/>
          </w:tcPr>
          <w:p w14:paraId="1A734483"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Applications under regulation 34—</w:t>
            </w:r>
          </w:p>
        </w:tc>
        <w:tc>
          <w:tcPr>
            <w:tcW w:w="532" w:type="pct"/>
            <w:tcBorders>
              <w:top w:val="nil"/>
              <w:left w:val="nil"/>
              <w:bottom w:val="nil"/>
              <w:right w:val="nil"/>
            </w:tcBorders>
            <w:vAlign w:val="center"/>
          </w:tcPr>
          <w:p w14:paraId="531812F5"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0289949" w14:textId="77777777" w:rsidTr="008306A3">
        <w:tc>
          <w:tcPr>
            <w:tcW w:w="4468" w:type="pct"/>
            <w:tcBorders>
              <w:top w:val="nil"/>
              <w:left w:val="nil"/>
              <w:bottom w:val="nil"/>
              <w:right w:val="nil"/>
            </w:tcBorders>
            <w:vAlign w:val="center"/>
          </w:tcPr>
          <w:p w14:paraId="4762D1CA"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for grant or renewal of a pyrotechnician’s licence (Part 3 Division 1)</w:t>
            </w:r>
          </w:p>
        </w:tc>
        <w:tc>
          <w:tcPr>
            <w:tcW w:w="532" w:type="pct"/>
            <w:tcBorders>
              <w:top w:val="nil"/>
              <w:left w:val="nil"/>
              <w:bottom w:val="nil"/>
              <w:right w:val="nil"/>
            </w:tcBorders>
          </w:tcPr>
          <w:p w14:paraId="35170BB3"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$312.00</w:t>
            </w:r>
          </w:p>
        </w:tc>
      </w:tr>
      <w:tr w:rsidR="00DE6972" w:rsidRPr="00DE6972" w14:paraId="0B4A54A7" w14:textId="77777777" w:rsidTr="008306A3">
        <w:tc>
          <w:tcPr>
            <w:tcW w:w="4468" w:type="pct"/>
            <w:tcBorders>
              <w:top w:val="nil"/>
              <w:left w:val="nil"/>
              <w:bottom w:val="nil"/>
              <w:right w:val="nil"/>
            </w:tcBorders>
            <w:vAlign w:val="center"/>
          </w:tcPr>
          <w:p w14:paraId="408D5565"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for grant or renewal of a pyrotechnic displays business licence (Part 3 Division 2)</w:t>
            </w:r>
          </w:p>
        </w:tc>
        <w:tc>
          <w:tcPr>
            <w:tcW w:w="532" w:type="pct"/>
            <w:tcBorders>
              <w:top w:val="nil"/>
              <w:left w:val="nil"/>
              <w:bottom w:val="nil"/>
              <w:right w:val="nil"/>
            </w:tcBorders>
          </w:tcPr>
          <w:p w14:paraId="0911CF4C"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$210.00</w:t>
            </w:r>
          </w:p>
        </w:tc>
      </w:tr>
      <w:tr w:rsidR="00DE6972" w:rsidRPr="00DE6972" w14:paraId="01AC0AA0" w14:textId="77777777" w:rsidTr="008306A3">
        <w:tc>
          <w:tcPr>
            <w:tcW w:w="4468" w:type="pct"/>
            <w:tcBorders>
              <w:top w:val="nil"/>
              <w:left w:val="nil"/>
              <w:bottom w:val="nil"/>
              <w:right w:val="nil"/>
            </w:tcBorders>
            <w:vAlign w:val="center"/>
          </w:tcPr>
          <w:p w14:paraId="3D9E4D6E"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(c)</w:t>
            </w:r>
            <w:r w:rsidRPr="00DE6972">
              <w:rPr>
                <w:rFonts w:ascii="Times New Roman" w:eastAsia="Times New Roman" w:hAnsi="Times New Roman"/>
                <w:color w:val="000000"/>
                <w:sz w:val="20"/>
                <w:szCs w:val="20"/>
                <w:lang w:eastAsia="en-AU"/>
              </w:rPr>
              <w:tab/>
              <w:t>for grant of an exempt display permit (Part 3 Division 3)</w:t>
            </w:r>
          </w:p>
        </w:tc>
        <w:tc>
          <w:tcPr>
            <w:tcW w:w="532" w:type="pct"/>
            <w:tcBorders>
              <w:top w:val="nil"/>
              <w:left w:val="nil"/>
              <w:bottom w:val="nil"/>
              <w:right w:val="nil"/>
            </w:tcBorders>
          </w:tcPr>
          <w:p w14:paraId="7D0D48BA"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$42.00</w:t>
            </w:r>
          </w:p>
        </w:tc>
      </w:tr>
      <w:tr w:rsidR="00DE6972" w:rsidRPr="00DE6972" w14:paraId="60687B10" w14:textId="77777777" w:rsidTr="008306A3">
        <w:tc>
          <w:tcPr>
            <w:tcW w:w="4468" w:type="pct"/>
            <w:tcBorders>
              <w:top w:val="nil"/>
              <w:left w:val="nil"/>
              <w:bottom w:val="nil"/>
              <w:right w:val="nil"/>
            </w:tcBorders>
            <w:vAlign w:val="center"/>
          </w:tcPr>
          <w:p w14:paraId="402043C3"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(d)</w:t>
            </w:r>
            <w:r w:rsidRPr="00DE6972">
              <w:rPr>
                <w:rFonts w:ascii="Times New Roman" w:eastAsia="Times New Roman" w:hAnsi="Times New Roman"/>
                <w:color w:val="000000"/>
                <w:sz w:val="20"/>
                <w:szCs w:val="20"/>
                <w:lang w:eastAsia="en-AU"/>
              </w:rPr>
              <w:tab/>
              <w:t>for grant or renewal of a pyrotechnic sales business licence (Part 4)</w:t>
            </w:r>
          </w:p>
        </w:tc>
        <w:tc>
          <w:tcPr>
            <w:tcW w:w="532" w:type="pct"/>
            <w:tcBorders>
              <w:top w:val="nil"/>
              <w:left w:val="nil"/>
              <w:bottom w:val="nil"/>
              <w:right w:val="nil"/>
            </w:tcBorders>
          </w:tcPr>
          <w:p w14:paraId="30D46D0E"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$210.00</w:t>
            </w:r>
          </w:p>
        </w:tc>
      </w:tr>
    </w:tbl>
    <w:p w14:paraId="234611DF" w14:textId="77777777" w:rsidR="00DE6972" w:rsidRPr="00DE6972" w:rsidRDefault="00DE6972" w:rsidP="00DE6972">
      <w:pPr>
        <w:keepNext/>
        <w:autoSpaceDE w:val="0"/>
        <w:autoSpaceDN w:val="0"/>
        <w:adjustRightInd w:val="0"/>
        <w:spacing w:before="240" w:after="0" w:line="240" w:lineRule="auto"/>
        <w:ind w:left="1134" w:hanging="1134"/>
        <w:jc w:val="left"/>
        <w:rPr>
          <w:rFonts w:ascii="Times New Roman" w:eastAsia="Times New Roman" w:hAnsi="Times New Roman"/>
          <w:b/>
          <w:bCs/>
          <w:color w:val="000000"/>
          <w:sz w:val="32"/>
          <w:szCs w:val="32"/>
          <w:lang w:eastAsia="en-AU"/>
        </w:rPr>
      </w:pPr>
      <w:r w:rsidRPr="00DE6972">
        <w:rPr>
          <w:rFonts w:ascii="Times New Roman" w:eastAsia="Times New Roman" w:hAnsi="Times New Roman"/>
          <w:b/>
          <w:bCs/>
          <w:color w:val="000000"/>
          <w:sz w:val="32"/>
          <w:szCs w:val="32"/>
          <w:lang w:eastAsia="en-AU"/>
        </w:rPr>
        <w:t xml:space="preserve">Part 3—Fees relating to </w:t>
      </w:r>
      <w:r w:rsidRPr="00DE6972">
        <w:rPr>
          <w:rFonts w:ascii="Times New Roman" w:eastAsia="Times New Roman" w:hAnsi="Times New Roman"/>
          <w:b/>
          <w:bCs/>
          <w:i/>
          <w:iCs/>
          <w:color w:val="000000"/>
          <w:sz w:val="32"/>
          <w:szCs w:val="32"/>
          <w:lang w:eastAsia="en-AU"/>
        </w:rPr>
        <w:t>Explosives (Security Sensitive Substances) Regulations 2006</w:t>
      </w:r>
    </w:p>
    <w:tbl>
      <w:tblPr>
        <w:tblW w:w="5000" w:type="pct"/>
        <w:tblCellMar>
          <w:left w:w="60" w:type="dxa"/>
          <w:right w:w="60" w:type="dxa"/>
        </w:tblCellMar>
        <w:tblLook w:val="0000" w:firstRow="0" w:lastRow="0" w:firstColumn="0" w:lastColumn="0" w:noHBand="0" w:noVBand="0"/>
      </w:tblPr>
      <w:tblGrid>
        <w:gridCol w:w="8364"/>
        <w:gridCol w:w="996"/>
      </w:tblGrid>
      <w:tr w:rsidR="00DE6972" w:rsidRPr="00DE6972" w14:paraId="3EBD9C2A" w14:textId="77777777" w:rsidTr="008306A3">
        <w:tc>
          <w:tcPr>
            <w:tcW w:w="4468" w:type="pct"/>
            <w:tcBorders>
              <w:top w:val="nil"/>
              <w:left w:val="nil"/>
              <w:bottom w:val="nil"/>
              <w:right w:val="nil"/>
            </w:tcBorders>
            <w:vAlign w:val="center"/>
          </w:tcPr>
          <w:p w14:paraId="5228518E" w14:textId="77777777" w:rsidR="00DE6972" w:rsidRPr="00DE6972" w:rsidRDefault="00DE6972" w:rsidP="00DE697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Applications under regulation 27—</w:t>
            </w:r>
          </w:p>
        </w:tc>
        <w:tc>
          <w:tcPr>
            <w:tcW w:w="532" w:type="pct"/>
            <w:tcBorders>
              <w:top w:val="nil"/>
              <w:left w:val="nil"/>
              <w:bottom w:val="nil"/>
              <w:right w:val="nil"/>
            </w:tcBorders>
            <w:vAlign w:val="center"/>
          </w:tcPr>
          <w:p w14:paraId="6FCDA19B"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E6972" w:rsidRPr="00DE6972" w14:paraId="54F7A2EE" w14:textId="77777777" w:rsidTr="008306A3">
        <w:tc>
          <w:tcPr>
            <w:tcW w:w="4468" w:type="pct"/>
            <w:tcBorders>
              <w:top w:val="nil"/>
              <w:left w:val="nil"/>
              <w:bottom w:val="nil"/>
              <w:right w:val="nil"/>
            </w:tcBorders>
          </w:tcPr>
          <w:p w14:paraId="0B1CBD9E"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(a)</w:t>
            </w:r>
            <w:r w:rsidRPr="00DE6972">
              <w:rPr>
                <w:rFonts w:ascii="Times New Roman" w:eastAsia="Times New Roman" w:hAnsi="Times New Roman"/>
                <w:color w:val="000000"/>
                <w:sz w:val="20"/>
                <w:szCs w:val="20"/>
                <w:lang w:eastAsia="en-AU"/>
              </w:rPr>
              <w:tab/>
              <w:t>for grant or renewal of a licence or permit (regardless of the number of licences or permits to be granted to the applicant, or held by the applicant to be renewed, at the same time)</w:t>
            </w:r>
          </w:p>
        </w:tc>
        <w:tc>
          <w:tcPr>
            <w:tcW w:w="532" w:type="pct"/>
            <w:tcBorders>
              <w:top w:val="nil"/>
              <w:left w:val="nil"/>
              <w:bottom w:val="nil"/>
              <w:right w:val="nil"/>
            </w:tcBorders>
          </w:tcPr>
          <w:p w14:paraId="68A31F60"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$82.50</w:t>
            </w:r>
          </w:p>
        </w:tc>
      </w:tr>
      <w:tr w:rsidR="00DE6972" w:rsidRPr="00DE6972" w14:paraId="40B9F17A" w14:textId="77777777" w:rsidTr="008306A3">
        <w:tc>
          <w:tcPr>
            <w:tcW w:w="4468" w:type="pct"/>
            <w:tcBorders>
              <w:top w:val="nil"/>
              <w:left w:val="nil"/>
              <w:bottom w:val="nil"/>
              <w:right w:val="nil"/>
            </w:tcBorders>
            <w:vAlign w:val="center"/>
          </w:tcPr>
          <w:p w14:paraId="3B32645F" w14:textId="77777777" w:rsidR="00DE6972" w:rsidRPr="00DE6972" w:rsidRDefault="00DE6972" w:rsidP="00DE697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E6972">
              <w:rPr>
                <w:rFonts w:ascii="Times New Roman" w:eastAsia="Times New Roman" w:hAnsi="Times New Roman"/>
                <w:color w:val="000000"/>
                <w:sz w:val="20"/>
                <w:szCs w:val="20"/>
                <w:lang w:eastAsia="en-AU"/>
              </w:rPr>
              <w:t>(b)</w:t>
            </w:r>
            <w:r w:rsidRPr="00DE6972">
              <w:rPr>
                <w:rFonts w:ascii="Times New Roman" w:eastAsia="Times New Roman" w:hAnsi="Times New Roman"/>
                <w:color w:val="000000"/>
                <w:sz w:val="20"/>
                <w:szCs w:val="20"/>
                <w:lang w:eastAsia="en-AU"/>
              </w:rPr>
              <w:tab/>
              <w:t>for variation of a licence or permit</w:t>
            </w:r>
          </w:p>
        </w:tc>
        <w:tc>
          <w:tcPr>
            <w:tcW w:w="532" w:type="pct"/>
            <w:tcBorders>
              <w:top w:val="nil"/>
              <w:left w:val="nil"/>
              <w:bottom w:val="nil"/>
              <w:right w:val="nil"/>
            </w:tcBorders>
          </w:tcPr>
          <w:p w14:paraId="1741572C" w14:textId="77777777" w:rsidR="00DE6972" w:rsidRPr="00DE6972" w:rsidRDefault="00DE6972" w:rsidP="00DE697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E6972">
              <w:rPr>
                <w:rFonts w:ascii="Times New Roman" w:eastAsia="Times New Roman" w:hAnsi="Times New Roman"/>
                <w:sz w:val="20"/>
                <w:szCs w:val="20"/>
                <w:lang w:eastAsia="en-AU"/>
              </w:rPr>
              <w:t>$82.50</w:t>
            </w:r>
          </w:p>
        </w:tc>
      </w:tr>
    </w:tbl>
    <w:p w14:paraId="38719B87" w14:textId="77777777" w:rsidR="00DE6972" w:rsidRPr="00DE6972" w:rsidRDefault="00DE6972" w:rsidP="00DE697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DE6972">
        <w:rPr>
          <w:rFonts w:ascii="Times New Roman" w:eastAsia="Times New Roman" w:hAnsi="Times New Roman"/>
          <w:b/>
          <w:bCs/>
          <w:color w:val="000000"/>
          <w:sz w:val="26"/>
          <w:szCs w:val="26"/>
          <w:lang w:eastAsia="en-AU"/>
        </w:rPr>
        <w:t>Made by the Minister for Industrial Relations</w:t>
      </w:r>
    </w:p>
    <w:p w14:paraId="79686B72" w14:textId="77777777" w:rsidR="00DE6972" w:rsidRPr="00DE6972" w:rsidRDefault="00DE6972" w:rsidP="00DE697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DE6972">
        <w:rPr>
          <w:rFonts w:ascii="Times New Roman" w:eastAsia="Times New Roman" w:hAnsi="Times New Roman"/>
          <w:color w:val="000000"/>
          <w:sz w:val="23"/>
          <w:szCs w:val="23"/>
          <w:lang w:eastAsia="en-AU"/>
        </w:rPr>
        <w:t>Hon Kyam Maher MLC</w:t>
      </w:r>
    </w:p>
    <w:p w14:paraId="2A9132AC" w14:textId="67965134" w:rsidR="00C1121A" w:rsidRDefault="00DE6972" w:rsidP="00DE697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DE6972">
        <w:rPr>
          <w:rFonts w:ascii="Times New Roman" w:eastAsia="Times New Roman" w:hAnsi="Times New Roman"/>
          <w:color w:val="000000"/>
          <w:sz w:val="23"/>
          <w:szCs w:val="23"/>
          <w:lang w:eastAsia="en-AU"/>
        </w:rPr>
        <w:t>On 4 May 2026</w:t>
      </w:r>
    </w:p>
    <w:p w14:paraId="44E08A69" w14:textId="77777777" w:rsidR="00DE6972" w:rsidRDefault="00DE6972" w:rsidP="00DE6972">
      <w:pPr>
        <w:pBdr>
          <w:bottom w:val="single" w:sz="4" w:space="1" w:color="auto"/>
        </w:pBdr>
        <w:spacing w:after="0" w:line="52" w:lineRule="exact"/>
        <w:jc w:val="center"/>
      </w:pPr>
    </w:p>
    <w:p w14:paraId="00DBA780" w14:textId="77777777" w:rsidR="00DE6972" w:rsidRDefault="00DE6972" w:rsidP="00DE6972">
      <w:pPr>
        <w:pBdr>
          <w:top w:val="single" w:sz="4" w:space="1" w:color="auto"/>
        </w:pBdr>
        <w:spacing w:before="34" w:after="0" w:line="14" w:lineRule="exact"/>
        <w:jc w:val="center"/>
      </w:pPr>
    </w:p>
    <w:p w14:paraId="22D10EC5" w14:textId="77777777" w:rsidR="00DE6972" w:rsidRDefault="00DE6972" w:rsidP="00DE6972">
      <w:pPr>
        <w:pStyle w:val="NoSpace"/>
      </w:pPr>
    </w:p>
    <w:p w14:paraId="6BB46AF2" w14:textId="3BC1DB55" w:rsidR="002A1F6D" w:rsidRPr="002A1F6D" w:rsidRDefault="002A1F6D" w:rsidP="002A1F6D">
      <w:pPr>
        <w:pStyle w:val="Heading2"/>
      </w:pPr>
      <w:bookmarkStart w:id="54" w:name="_Toc229649564"/>
      <w:r w:rsidRPr="002A1F6D">
        <w:t>Fair Work Act 1994</w:t>
      </w:r>
      <w:bookmarkEnd w:id="54"/>
    </w:p>
    <w:p w14:paraId="0377AF91" w14:textId="77777777" w:rsidR="002A1F6D" w:rsidRPr="002A1F6D" w:rsidRDefault="002A1F6D" w:rsidP="002A1F6D">
      <w:pPr>
        <w:autoSpaceDE w:val="0"/>
        <w:autoSpaceDN w:val="0"/>
        <w:adjustRightInd w:val="0"/>
        <w:spacing w:before="240" w:after="0" w:line="240" w:lineRule="auto"/>
        <w:jc w:val="left"/>
        <w:rPr>
          <w:rFonts w:ascii="Times New Roman" w:eastAsiaTheme="minorEastAsia" w:hAnsi="Times New Roman"/>
          <w:color w:val="000000"/>
          <w:sz w:val="28"/>
          <w:szCs w:val="28"/>
          <w:lang w:eastAsia="en-AU"/>
        </w:rPr>
      </w:pPr>
      <w:r w:rsidRPr="002A1F6D">
        <w:rPr>
          <w:rFonts w:ascii="Times New Roman" w:eastAsiaTheme="minorEastAsia" w:hAnsi="Times New Roman"/>
          <w:color w:val="000000"/>
          <w:sz w:val="28"/>
          <w:szCs w:val="28"/>
          <w:lang w:eastAsia="en-AU"/>
        </w:rPr>
        <w:t>South Australia</w:t>
      </w:r>
    </w:p>
    <w:p w14:paraId="219705A6" w14:textId="77777777" w:rsidR="002A1F6D" w:rsidRPr="002A1F6D" w:rsidRDefault="002A1F6D" w:rsidP="002A1F6D">
      <w:pPr>
        <w:autoSpaceDE w:val="0"/>
        <w:autoSpaceDN w:val="0"/>
        <w:adjustRightInd w:val="0"/>
        <w:spacing w:before="120" w:after="200" w:line="240" w:lineRule="auto"/>
        <w:jc w:val="left"/>
        <w:rPr>
          <w:rFonts w:ascii="Times New Roman" w:eastAsiaTheme="minorEastAsia" w:hAnsi="Times New Roman"/>
          <w:b/>
          <w:bCs/>
          <w:color w:val="000000"/>
          <w:sz w:val="36"/>
          <w:szCs w:val="36"/>
          <w:lang w:eastAsia="en-AU"/>
        </w:rPr>
      </w:pPr>
      <w:r w:rsidRPr="002A1F6D">
        <w:rPr>
          <w:rFonts w:ascii="Times New Roman" w:eastAsiaTheme="minorEastAsia" w:hAnsi="Times New Roman"/>
          <w:b/>
          <w:bCs/>
          <w:color w:val="000000"/>
          <w:sz w:val="36"/>
          <w:szCs w:val="36"/>
          <w:lang w:eastAsia="en-AU"/>
        </w:rPr>
        <w:t>Fair Work (Representation) (Fees) Notice 2026</w:t>
      </w:r>
    </w:p>
    <w:p w14:paraId="39C07F15" w14:textId="77777777" w:rsidR="002A1F6D" w:rsidRPr="002A1F6D" w:rsidRDefault="002A1F6D" w:rsidP="002A1F6D">
      <w:pPr>
        <w:autoSpaceDE w:val="0"/>
        <w:autoSpaceDN w:val="0"/>
        <w:adjustRightInd w:val="0"/>
        <w:spacing w:before="80" w:after="240" w:line="240" w:lineRule="auto"/>
        <w:jc w:val="left"/>
        <w:rPr>
          <w:rFonts w:ascii="Times New Roman" w:eastAsiaTheme="minorEastAsia" w:hAnsi="Times New Roman"/>
          <w:color w:val="000000"/>
          <w:sz w:val="24"/>
          <w:szCs w:val="24"/>
          <w:lang w:eastAsia="en-AU"/>
        </w:rPr>
      </w:pPr>
      <w:r w:rsidRPr="002A1F6D">
        <w:rPr>
          <w:rFonts w:ascii="Times New Roman" w:eastAsiaTheme="minorEastAsia" w:hAnsi="Times New Roman"/>
          <w:color w:val="000000"/>
          <w:sz w:val="24"/>
          <w:szCs w:val="24"/>
          <w:lang w:eastAsia="en-AU"/>
        </w:rPr>
        <w:t xml:space="preserve">under the </w:t>
      </w:r>
      <w:r w:rsidRPr="002A1F6D">
        <w:rPr>
          <w:rFonts w:ascii="Times New Roman" w:eastAsiaTheme="minorEastAsia" w:hAnsi="Times New Roman"/>
          <w:i/>
          <w:iCs/>
          <w:color w:val="000000"/>
          <w:sz w:val="24"/>
          <w:szCs w:val="24"/>
          <w:lang w:eastAsia="en-AU"/>
        </w:rPr>
        <w:t>Fair Work Act 1994</w:t>
      </w:r>
    </w:p>
    <w:p w14:paraId="28D810F0" w14:textId="77777777" w:rsidR="002A1F6D" w:rsidRPr="002A1F6D" w:rsidRDefault="002A1F6D" w:rsidP="002A1F6D">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2A1F6D">
        <w:rPr>
          <w:rFonts w:ascii="Times New Roman" w:eastAsiaTheme="minorEastAsia" w:hAnsi="Times New Roman"/>
          <w:b/>
          <w:bCs/>
          <w:color w:val="000000"/>
          <w:sz w:val="26"/>
          <w:szCs w:val="26"/>
          <w:lang w:eastAsia="en-AU"/>
        </w:rPr>
        <w:t>1—Short title</w:t>
      </w:r>
    </w:p>
    <w:p w14:paraId="040E8588" w14:textId="77777777" w:rsidR="002A1F6D" w:rsidRPr="002A1F6D" w:rsidRDefault="002A1F6D" w:rsidP="002A1F6D">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2A1F6D">
        <w:rPr>
          <w:rFonts w:ascii="Times New Roman" w:eastAsiaTheme="minorEastAsia" w:hAnsi="Times New Roman"/>
          <w:color w:val="000000"/>
          <w:sz w:val="23"/>
          <w:szCs w:val="23"/>
          <w:lang w:eastAsia="en-AU"/>
        </w:rPr>
        <w:t xml:space="preserve">This notice may be cited as the </w:t>
      </w:r>
      <w:hyperlink r:id="rId106" w:history="1">
        <w:r w:rsidRPr="002A1F6D">
          <w:rPr>
            <w:rFonts w:ascii="Times New Roman" w:eastAsiaTheme="minorEastAsia" w:hAnsi="Times New Roman"/>
            <w:i/>
            <w:iCs/>
            <w:color w:val="000000"/>
            <w:sz w:val="23"/>
            <w:szCs w:val="23"/>
            <w:lang w:eastAsia="en-AU"/>
          </w:rPr>
          <w:t>Fair Work (Representation) (Fees) Notice 202</w:t>
        </w:r>
      </w:hyperlink>
      <w:r w:rsidRPr="002A1F6D">
        <w:rPr>
          <w:rFonts w:ascii="Times New Roman" w:eastAsiaTheme="minorEastAsia" w:hAnsi="Times New Roman"/>
          <w:i/>
          <w:iCs/>
          <w:color w:val="000000"/>
          <w:sz w:val="23"/>
          <w:szCs w:val="23"/>
          <w:lang w:eastAsia="en-AU"/>
        </w:rPr>
        <w:t>6</w:t>
      </w:r>
      <w:r w:rsidRPr="002A1F6D">
        <w:rPr>
          <w:rFonts w:ascii="Times New Roman" w:eastAsiaTheme="minorEastAsia" w:hAnsi="Times New Roman"/>
          <w:color w:val="000000"/>
          <w:sz w:val="23"/>
          <w:szCs w:val="23"/>
          <w:lang w:eastAsia="en-AU"/>
        </w:rPr>
        <w:t>.</w:t>
      </w:r>
    </w:p>
    <w:p w14:paraId="3C256AAE" w14:textId="77777777" w:rsidR="002A1F6D" w:rsidRPr="002A1F6D" w:rsidRDefault="002A1F6D" w:rsidP="002A1F6D">
      <w:pPr>
        <w:autoSpaceDE w:val="0"/>
        <w:autoSpaceDN w:val="0"/>
        <w:adjustRightInd w:val="0"/>
        <w:spacing w:before="120" w:after="0" w:line="240" w:lineRule="auto"/>
        <w:ind w:left="1588" w:hanging="794"/>
        <w:jc w:val="left"/>
        <w:rPr>
          <w:rFonts w:ascii="Times New Roman" w:eastAsiaTheme="minorEastAsia" w:hAnsi="Times New Roman"/>
          <w:b/>
          <w:bCs/>
          <w:color w:val="000000"/>
          <w:sz w:val="20"/>
          <w:szCs w:val="20"/>
          <w:lang w:eastAsia="en-AU"/>
        </w:rPr>
      </w:pPr>
      <w:r w:rsidRPr="002A1F6D">
        <w:rPr>
          <w:rFonts w:ascii="Times New Roman" w:eastAsiaTheme="minorEastAsia" w:hAnsi="Times New Roman"/>
          <w:b/>
          <w:bCs/>
          <w:color w:val="000000"/>
          <w:sz w:val="20"/>
          <w:szCs w:val="20"/>
          <w:lang w:eastAsia="en-AU"/>
        </w:rPr>
        <w:t>Note—</w:t>
      </w:r>
    </w:p>
    <w:p w14:paraId="027A5880" w14:textId="77777777" w:rsidR="002A1F6D" w:rsidRPr="002A1F6D" w:rsidRDefault="002A1F6D" w:rsidP="002A1F6D">
      <w:pPr>
        <w:autoSpaceDE w:val="0"/>
        <w:autoSpaceDN w:val="0"/>
        <w:adjustRightInd w:val="0"/>
        <w:spacing w:before="120" w:after="0" w:line="240" w:lineRule="auto"/>
        <w:ind w:left="992"/>
        <w:jc w:val="lef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 xml:space="preserve">This is a fee notice made in accordance with the </w:t>
      </w:r>
      <w:hyperlink r:id="rId107" w:history="1">
        <w:r w:rsidRPr="002A1F6D">
          <w:rPr>
            <w:rFonts w:ascii="Times New Roman" w:eastAsiaTheme="minorEastAsia" w:hAnsi="Times New Roman"/>
            <w:i/>
            <w:iCs/>
            <w:color w:val="000000"/>
            <w:sz w:val="20"/>
            <w:szCs w:val="20"/>
            <w:lang w:eastAsia="en-AU"/>
          </w:rPr>
          <w:t>Legislation (Fees) Act 2019</w:t>
        </w:r>
      </w:hyperlink>
      <w:r w:rsidRPr="002A1F6D">
        <w:rPr>
          <w:rFonts w:ascii="Times New Roman" w:eastAsiaTheme="minorEastAsia" w:hAnsi="Times New Roman"/>
          <w:color w:val="000000"/>
          <w:sz w:val="20"/>
          <w:szCs w:val="20"/>
          <w:lang w:eastAsia="en-AU"/>
        </w:rPr>
        <w:t>.</w:t>
      </w:r>
    </w:p>
    <w:p w14:paraId="6721129B" w14:textId="77777777" w:rsidR="00B26B66" w:rsidRDefault="00B26B66">
      <w:pPr>
        <w:spacing w:after="0" w:line="240" w:lineRule="auto"/>
        <w:jc w:val="left"/>
        <w:rPr>
          <w:rFonts w:ascii="Times New Roman" w:eastAsiaTheme="minorEastAsia" w:hAnsi="Times New Roman"/>
          <w:b/>
          <w:bCs/>
          <w:color w:val="000000"/>
          <w:sz w:val="26"/>
          <w:szCs w:val="26"/>
          <w:lang w:eastAsia="en-AU"/>
        </w:rPr>
      </w:pPr>
      <w:r>
        <w:rPr>
          <w:rFonts w:ascii="Times New Roman" w:eastAsiaTheme="minorEastAsia" w:hAnsi="Times New Roman"/>
          <w:b/>
          <w:bCs/>
          <w:color w:val="000000"/>
          <w:sz w:val="26"/>
          <w:szCs w:val="26"/>
          <w:lang w:eastAsia="en-AU"/>
        </w:rPr>
        <w:br w:type="page"/>
      </w:r>
    </w:p>
    <w:p w14:paraId="2AA1DE53" w14:textId="5343B26E" w:rsidR="002A1F6D" w:rsidRPr="002A1F6D" w:rsidRDefault="002A1F6D" w:rsidP="002A1F6D">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2A1F6D">
        <w:rPr>
          <w:rFonts w:ascii="Times New Roman" w:eastAsiaTheme="minorEastAsia" w:hAnsi="Times New Roman"/>
          <w:b/>
          <w:bCs/>
          <w:color w:val="000000"/>
          <w:sz w:val="26"/>
          <w:szCs w:val="26"/>
          <w:lang w:eastAsia="en-AU"/>
        </w:rPr>
        <w:lastRenderedPageBreak/>
        <w:t>2—Commencement</w:t>
      </w:r>
    </w:p>
    <w:p w14:paraId="1EDAD5FF" w14:textId="77777777" w:rsidR="002A1F6D" w:rsidRPr="002A1F6D" w:rsidRDefault="002A1F6D" w:rsidP="002A1F6D">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2A1F6D">
        <w:rPr>
          <w:rFonts w:ascii="Times New Roman" w:eastAsiaTheme="minorEastAsia" w:hAnsi="Times New Roman"/>
          <w:color w:val="000000"/>
          <w:sz w:val="23"/>
          <w:szCs w:val="23"/>
          <w:lang w:eastAsia="en-AU"/>
        </w:rPr>
        <w:t>This notice has effect on 1 July 2026.</w:t>
      </w:r>
    </w:p>
    <w:p w14:paraId="4C5058D3" w14:textId="77777777" w:rsidR="002A1F6D" w:rsidRPr="002A1F6D" w:rsidRDefault="002A1F6D" w:rsidP="002A1F6D">
      <w:pPr>
        <w:autoSpaceDE w:val="0"/>
        <w:autoSpaceDN w:val="0"/>
        <w:adjustRightInd w:val="0"/>
        <w:spacing w:before="160" w:after="0" w:line="240" w:lineRule="auto"/>
        <w:ind w:left="567" w:hanging="567"/>
        <w:jc w:val="left"/>
        <w:rPr>
          <w:rFonts w:ascii="Times New Roman" w:eastAsiaTheme="minorEastAsia" w:hAnsi="Times New Roman"/>
          <w:b/>
          <w:bCs/>
          <w:color w:val="000000"/>
          <w:sz w:val="26"/>
          <w:szCs w:val="26"/>
          <w:lang w:eastAsia="en-AU"/>
        </w:rPr>
      </w:pPr>
      <w:r w:rsidRPr="002A1F6D">
        <w:rPr>
          <w:rFonts w:ascii="Times New Roman" w:eastAsiaTheme="minorEastAsia" w:hAnsi="Times New Roman"/>
          <w:b/>
          <w:bCs/>
          <w:color w:val="000000"/>
          <w:sz w:val="26"/>
          <w:szCs w:val="26"/>
          <w:lang w:eastAsia="en-AU"/>
        </w:rPr>
        <w:t>3—Fees</w:t>
      </w:r>
    </w:p>
    <w:p w14:paraId="416C718A" w14:textId="77777777" w:rsidR="002A1F6D" w:rsidRPr="002A1F6D" w:rsidRDefault="002A1F6D" w:rsidP="002A1F6D">
      <w:pPr>
        <w:autoSpaceDE w:val="0"/>
        <w:autoSpaceDN w:val="0"/>
        <w:adjustRightInd w:val="0"/>
        <w:spacing w:before="120" w:after="0" w:line="240" w:lineRule="auto"/>
        <w:ind w:left="794"/>
        <w:jc w:val="left"/>
        <w:rPr>
          <w:rFonts w:ascii="Times New Roman" w:eastAsiaTheme="minorEastAsia" w:hAnsi="Times New Roman"/>
          <w:color w:val="000000"/>
          <w:sz w:val="23"/>
          <w:szCs w:val="23"/>
          <w:lang w:eastAsia="en-AU"/>
        </w:rPr>
      </w:pPr>
      <w:r w:rsidRPr="002A1F6D">
        <w:rPr>
          <w:rFonts w:ascii="Times New Roman" w:eastAsiaTheme="minorEastAsia" w:hAnsi="Times New Roman"/>
          <w:color w:val="000000"/>
          <w:sz w:val="23"/>
          <w:szCs w:val="23"/>
          <w:lang w:eastAsia="en-AU"/>
        </w:rPr>
        <w:t xml:space="preserve">The fees set out in </w:t>
      </w:r>
      <w:hyperlink w:anchor="idaaef8eea_8b4d_489f_84f0_c3c6f15ce42d_7" w:history="1">
        <w:r w:rsidRPr="002A1F6D">
          <w:rPr>
            <w:rFonts w:ascii="Times New Roman" w:eastAsiaTheme="minorEastAsia" w:hAnsi="Times New Roman"/>
            <w:color w:val="000000"/>
            <w:sz w:val="23"/>
            <w:szCs w:val="23"/>
            <w:lang w:eastAsia="en-AU"/>
          </w:rPr>
          <w:t>Schedule 1</w:t>
        </w:r>
      </w:hyperlink>
      <w:r w:rsidRPr="002A1F6D">
        <w:rPr>
          <w:rFonts w:ascii="Times New Roman" w:eastAsiaTheme="minorEastAsia" w:hAnsi="Times New Roman"/>
          <w:color w:val="000000"/>
          <w:sz w:val="23"/>
          <w:szCs w:val="23"/>
          <w:lang w:eastAsia="en-AU"/>
        </w:rPr>
        <w:t xml:space="preserve"> are—</w:t>
      </w:r>
    </w:p>
    <w:p w14:paraId="784CA1A2" w14:textId="77777777" w:rsidR="002A1F6D" w:rsidRPr="002A1F6D" w:rsidRDefault="002A1F6D" w:rsidP="002A1F6D">
      <w:pPr>
        <w:autoSpaceDE w:val="0"/>
        <w:autoSpaceDN w:val="0"/>
        <w:adjustRightInd w:val="0"/>
        <w:spacing w:before="120" w:after="0" w:line="240" w:lineRule="auto"/>
        <w:ind w:left="1417" w:hanging="425"/>
        <w:jc w:val="left"/>
        <w:rPr>
          <w:rFonts w:ascii="Times New Roman" w:eastAsiaTheme="minorEastAsia" w:hAnsi="Times New Roman"/>
          <w:color w:val="000000"/>
          <w:sz w:val="23"/>
          <w:szCs w:val="23"/>
          <w:lang w:eastAsia="en-AU"/>
        </w:rPr>
      </w:pPr>
      <w:r w:rsidRPr="002A1F6D">
        <w:rPr>
          <w:rFonts w:ascii="Times New Roman" w:eastAsiaTheme="minorEastAsia" w:hAnsi="Times New Roman"/>
          <w:color w:val="000000"/>
          <w:sz w:val="23"/>
          <w:szCs w:val="23"/>
          <w:lang w:eastAsia="en-AU"/>
        </w:rPr>
        <w:t>(a)</w:t>
      </w:r>
      <w:r w:rsidRPr="002A1F6D">
        <w:rPr>
          <w:rFonts w:ascii="Times New Roman" w:eastAsiaTheme="minorEastAsia" w:hAnsi="Times New Roman"/>
          <w:color w:val="000000"/>
          <w:sz w:val="23"/>
          <w:szCs w:val="23"/>
          <w:lang w:eastAsia="en-AU"/>
        </w:rPr>
        <w:tab/>
        <w:t xml:space="preserve">prescribed for the purposes of the </w:t>
      </w:r>
      <w:hyperlink r:id="rId108" w:history="1">
        <w:r w:rsidRPr="002A1F6D">
          <w:rPr>
            <w:rFonts w:ascii="Times New Roman" w:eastAsiaTheme="minorEastAsia" w:hAnsi="Times New Roman"/>
            <w:i/>
            <w:iCs/>
            <w:color w:val="000000"/>
            <w:sz w:val="23"/>
            <w:szCs w:val="23"/>
            <w:lang w:eastAsia="en-AU"/>
          </w:rPr>
          <w:t>Fair Work Act 1994</w:t>
        </w:r>
      </w:hyperlink>
      <w:r w:rsidRPr="002A1F6D">
        <w:rPr>
          <w:rFonts w:ascii="Times New Roman" w:eastAsiaTheme="minorEastAsia" w:hAnsi="Times New Roman"/>
          <w:color w:val="000000"/>
          <w:sz w:val="23"/>
          <w:szCs w:val="23"/>
          <w:lang w:eastAsia="en-AU"/>
        </w:rPr>
        <w:t>; and</w:t>
      </w:r>
    </w:p>
    <w:p w14:paraId="2EE1B046" w14:textId="77777777" w:rsidR="002A1F6D" w:rsidRPr="002A1F6D" w:rsidRDefault="002A1F6D" w:rsidP="002A1F6D">
      <w:pPr>
        <w:autoSpaceDE w:val="0"/>
        <w:autoSpaceDN w:val="0"/>
        <w:adjustRightInd w:val="0"/>
        <w:spacing w:before="120" w:after="0" w:line="240" w:lineRule="auto"/>
        <w:ind w:left="1417" w:hanging="425"/>
        <w:jc w:val="left"/>
        <w:rPr>
          <w:rFonts w:ascii="Times New Roman" w:eastAsiaTheme="minorEastAsia" w:hAnsi="Times New Roman"/>
          <w:color w:val="000000"/>
          <w:sz w:val="23"/>
          <w:szCs w:val="23"/>
          <w:lang w:eastAsia="en-AU"/>
        </w:rPr>
      </w:pPr>
      <w:r w:rsidRPr="002A1F6D">
        <w:rPr>
          <w:rFonts w:ascii="Times New Roman" w:eastAsiaTheme="minorEastAsia" w:hAnsi="Times New Roman"/>
          <w:color w:val="000000"/>
          <w:sz w:val="23"/>
          <w:szCs w:val="23"/>
          <w:lang w:eastAsia="en-AU"/>
        </w:rPr>
        <w:t>(b)</w:t>
      </w:r>
      <w:r w:rsidRPr="002A1F6D">
        <w:rPr>
          <w:rFonts w:ascii="Times New Roman" w:eastAsiaTheme="minorEastAsia" w:hAnsi="Times New Roman"/>
          <w:color w:val="000000"/>
          <w:sz w:val="23"/>
          <w:szCs w:val="23"/>
          <w:lang w:eastAsia="en-AU"/>
        </w:rPr>
        <w:tab/>
        <w:t>payable to SAET.</w:t>
      </w:r>
    </w:p>
    <w:p w14:paraId="233440FA" w14:textId="77777777" w:rsidR="002A1F6D" w:rsidRPr="002A1F6D" w:rsidRDefault="002A1F6D" w:rsidP="002A1F6D">
      <w:pPr>
        <w:autoSpaceDE w:val="0"/>
        <w:autoSpaceDN w:val="0"/>
        <w:adjustRightInd w:val="0"/>
        <w:spacing w:before="280" w:after="0" w:line="240" w:lineRule="auto"/>
        <w:ind w:left="567" w:hanging="567"/>
        <w:jc w:val="left"/>
        <w:rPr>
          <w:rFonts w:ascii="Times New Roman" w:eastAsiaTheme="minorEastAsia" w:hAnsi="Times New Roman"/>
          <w:b/>
          <w:bCs/>
          <w:color w:val="000000"/>
          <w:sz w:val="32"/>
          <w:szCs w:val="32"/>
          <w:lang w:eastAsia="en-AU"/>
        </w:rPr>
      </w:pPr>
      <w:bookmarkStart w:id="55" w:name="idaaef8eea_8b4d_489f_84f0_c3c6f15ce42d_7"/>
      <w:r w:rsidRPr="002A1F6D">
        <w:rPr>
          <w:rFonts w:ascii="Times New Roman" w:eastAsiaTheme="minorEastAsia" w:hAnsi="Times New Roman"/>
          <w:b/>
          <w:bCs/>
          <w:color w:val="000000"/>
          <w:sz w:val="32"/>
          <w:szCs w:val="32"/>
          <w:lang w:eastAsia="en-AU"/>
        </w:rPr>
        <w:t>Schedule 1—Fees</w:t>
      </w:r>
      <w:bookmarkEnd w:id="55"/>
    </w:p>
    <w:p w14:paraId="26AD7E9A" w14:textId="77777777" w:rsidR="002A1F6D" w:rsidRPr="002A1F6D" w:rsidRDefault="002A1F6D" w:rsidP="002A1F6D">
      <w:pPr>
        <w:autoSpaceDE w:val="0"/>
        <w:autoSpaceDN w:val="0"/>
        <w:adjustRightInd w:val="0"/>
        <w:spacing w:before="120" w:after="0" w:line="240" w:lineRule="auto"/>
        <w:jc w:val="left"/>
        <w:rPr>
          <w:rFonts w:ascii="Times New Roman" w:eastAsiaTheme="minorEastAsia"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56"/>
        <w:gridCol w:w="8108"/>
        <w:gridCol w:w="996"/>
      </w:tblGrid>
      <w:tr w:rsidR="002A1F6D" w:rsidRPr="002A1F6D" w14:paraId="0D70A7BF" w14:textId="77777777" w:rsidTr="008306A3">
        <w:trPr>
          <w:cantSplit/>
        </w:trPr>
        <w:tc>
          <w:tcPr>
            <w:tcW w:w="137" w:type="pct"/>
            <w:tcBorders>
              <w:top w:val="nil"/>
              <w:left w:val="nil"/>
              <w:bottom w:val="nil"/>
              <w:right w:val="nil"/>
            </w:tcBorders>
          </w:tcPr>
          <w:p w14:paraId="68DEB43B" w14:textId="77777777" w:rsidR="002A1F6D" w:rsidRPr="002A1F6D" w:rsidRDefault="002A1F6D" w:rsidP="002A1F6D">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1</w:t>
            </w:r>
          </w:p>
        </w:tc>
        <w:tc>
          <w:tcPr>
            <w:tcW w:w="4331" w:type="pct"/>
            <w:tcBorders>
              <w:top w:val="nil"/>
              <w:left w:val="nil"/>
              <w:bottom w:val="nil"/>
              <w:right w:val="nil"/>
            </w:tcBorders>
            <w:vAlign w:val="center"/>
          </w:tcPr>
          <w:p w14:paraId="42B536EA" w14:textId="77777777" w:rsidR="002A1F6D" w:rsidRPr="002A1F6D" w:rsidRDefault="002A1F6D" w:rsidP="002A1F6D">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On lodging an application for registration as a registered agent—for each year of registration</w:t>
            </w:r>
          </w:p>
        </w:tc>
        <w:tc>
          <w:tcPr>
            <w:tcW w:w="532" w:type="pct"/>
            <w:tcBorders>
              <w:top w:val="nil"/>
              <w:left w:val="nil"/>
              <w:bottom w:val="nil"/>
              <w:right w:val="nil"/>
            </w:tcBorders>
          </w:tcPr>
          <w:p w14:paraId="3D089609" w14:textId="77777777" w:rsidR="002A1F6D" w:rsidRPr="002A1F6D" w:rsidRDefault="002A1F6D" w:rsidP="002A1F6D">
            <w:pPr>
              <w:autoSpaceDE w:val="0"/>
              <w:autoSpaceDN w:val="0"/>
              <w:adjustRightInd w:val="0"/>
              <w:spacing w:before="120" w:after="0" w:line="240" w:lineRule="auto"/>
              <w:jc w:val="righ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$309.00</w:t>
            </w:r>
          </w:p>
        </w:tc>
      </w:tr>
      <w:tr w:rsidR="002A1F6D" w:rsidRPr="002A1F6D" w14:paraId="058E0183" w14:textId="77777777" w:rsidTr="008306A3">
        <w:trPr>
          <w:cantSplit/>
        </w:trPr>
        <w:tc>
          <w:tcPr>
            <w:tcW w:w="137" w:type="pct"/>
            <w:tcBorders>
              <w:top w:val="nil"/>
              <w:left w:val="nil"/>
              <w:bottom w:val="nil"/>
              <w:right w:val="nil"/>
            </w:tcBorders>
          </w:tcPr>
          <w:p w14:paraId="35E00103" w14:textId="77777777" w:rsidR="002A1F6D" w:rsidRPr="002A1F6D" w:rsidRDefault="002A1F6D" w:rsidP="002A1F6D">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2</w:t>
            </w:r>
          </w:p>
        </w:tc>
        <w:tc>
          <w:tcPr>
            <w:tcW w:w="4331" w:type="pct"/>
            <w:tcBorders>
              <w:top w:val="nil"/>
              <w:left w:val="nil"/>
              <w:bottom w:val="nil"/>
              <w:right w:val="nil"/>
            </w:tcBorders>
            <w:vAlign w:val="center"/>
          </w:tcPr>
          <w:p w14:paraId="6D939386" w14:textId="77777777" w:rsidR="002A1F6D" w:rsidRPr="002A1F6D" w:rsidRDefault="002A1F6D" w:rsidP="002A1F6D">
            <w:pPr>
              <w:autoSpaceDE w:val="0"/>
              <w:autoSpaceDN w:val="0"/>
              <w:adjustRightInd w:val="0"/>
              <w:spacing w:before="120" w:after="0" w:line="240" w:lineRule="auto"/>
              <w:jc w:val="lef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 xml:space="preserve">Renewal fee (during the continuation of registration as a registered agent)—for each year </w:t>
            </w:r>
            <w:r w:rsidRPr="002A1F6D">
              <w:rPr>
                <w:rFonts w:ascii="Times New Roman" w:eastAsiaTheme="minorEastAsia" w:hAnsi="Times New Roman"/>
                <w:color w:val="000000"/>
                <w:sz w:val="20"/>
                <w:szCs w:val="20"/>
                <w:lang w:eastAsia="en-AU"/>
              </w:rPr>
              <w:br/>
              <w:t>of registration</w:t>
            </w:r>
          </w:p>
        </w:tc>
        <w:tc>
          <w:tcPr>
            <w:tcW w:w="532" w:type="pct"/>
            <w:tcBorders>
              <w:top w:val="nil"/>
              <w:left w:val="nil"/>
              <w:bottom w:val="nil"/>
              <w:right w:val="nil"/>
            </w:tcBorders>
          </w:tcPr>
          <w:p w14:paraId="518F67CD" w14:textId="77777777" w:rsidR="002A1F6D" w:rsidRPr="002A1F6D" w:rsidRDefault="002A1F6D" w:rsidP="002A1F6D">
            <w:pPr>
              <w:autoSpaceDE w:val="0"/>
              <w:autoSpaceDN w:val="0"/>
              <w:adjustRightInd w:val="0"/>
              <w:spacing w:before="120" w:after="0" w:line="240" w:lineRule="auto"/>
              <w:jc w:val="right"/>
              <w:rPr>
                <w:rFonts w:ascii="Times New Roman" w:eastAsiaTheme="minorEastAsia" w:hAnsi="Times New Roman"/>
                <w:color w:val="000000"/>
                <w:sz w:val="20"/>
                <w:szCs w:val="20"/>
                <w:lang w:eastAsia="en-AU"/>
              </w:rPr>
            </w:pPr>
            <w:r w:rsidRPr="002A1F6D">
              <w:rPr>
                <w:rFonts w:ascii="Times New Roman" w:eastAsiaTheme="minorEastAsia" w:hAnsi="Times New Roman"/>
                <w:color w:val="000000"/>
                <w:sz w:val="20"/>
                <w:szCs w:val="20"/>
                <w:lang w:eastAsia="en-AU"/>
              </w:rPr>
              <w:t>$309.00</w:t>
            </w:r>
          </w:p>
        </w:tc>
      </w:tr>
    </w:tbl>
    <w:p w14:paraId="33DCB07E" w14:textId="77777777" w:rsidR="002A1F6D" w:rsidRPr="002A1F6D" w:rsidRDefault="002A1F6D" w:rsidP="002A1F6D">
      <w:pPr>
        <w:autoSpaceDE w:val="0"/>
        <w:autoSpaceDN w:val="0"/>
        <w:adjustRightInd w:val="0"/>
        <w:spacing w:before="240" w:after="0" w:line="240" w:lineRule="auto"/>
        <w:jc w:val="left"/>
        <w:rPr>
          <w:rFonts w:ascii="Times New Roman" w:eastAsiaTheme="minorEastAsia" w:hAnsi="Times New Roman"/>
          <w:b/>
          <w:bCs/>
          <w:color w:val="000000"/>
          <w:sz w:val="26"/>
          <w:szCs w:val="26"/>
          <w:lang w:eastAsia="en-AU"/>
        </w:rPr>
      </w:pPr>
      <w:r w:rsidRPr="002A1F6D">
        <w:rPr>
          <w:rFonts w:ascii="Times New Roman" w:eastAsiaTheme="minorEastAsia" w:hAnsi="Times New Roman"/>
          <w:b/>
          <w:bCs/>
          <w:color w:val="000000"/>
          <w:sz w:val="26"/>
          <w:szCs w:val="26"/>
          <w:lang w:eastAsia="en-AU"/>
        </w:rPr>
        <w:t>Made by the Minister for Industrial Relations</w:t>
      </w:r>
    </w:p>
    <w:p w14:paraId="346BAA91" w14:textId="77777777" w:rsidR="002A1F6D" w:rsidRPr="002A1F6D" w:rsidRDefault="002A1F6D" w:rsidP="002A1F6D">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2A1F6D">
        <w:rPr>
          <w:rFonts w:ascii="Times New Roman" w:eastAsia="Times New Roman" w:hAnsi="Times New Roman"/>
          <w:color w:val="000000"/>
          <w:sz w:val="23"/>
          <w:szCs w:val="23"/>
          <w:lang w:eastAsia="en-AU"/>
        </w:rPr>
        <w:t>Hon Kyam Maher MLC</w:t>
      </w:r>
    </w:p>
    <w:p w14:paraId="1A94DAD5" w14:textId="50CA4BC4" w:rsidR="002A1F6D" w:rsidRDefault="002A1F6D" w:rsidP="002A1F6D">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2A1F6D">
        <w:rPr>
          <w:rFonts w:ascii="Times New Roman" w:eastAsia="Times New Roman" w:hAnsi="Times New Roman"/>
          <w:color w:val="000000"/>
          <w:sz w:val="23"/>
          <w:szCs w:val="23"/>
          <w:lang w:eastAsia="en-AU"/>
        </w:rPr>
        <w:t>On 4 May 2026</w:t>
      </w:r>
    </w:p>
    <w:p w14:paraId="7B70CB44" w14:textId="77777777" w:rsidR="002A1F6D" w:rsidRDefault="002A1F6D" w:rsidP="002A1F6D">
      <w:pPr>
        <w:pBdr>
          <w:bottom w:val="single" w:sz="4" w:space="1" w:color="auto"/>
        </w:pBdr>
        <w:spacing w:after="0" w:line="52" w:lineRule="exact"/>
        <w:jc w:val="center"/>
        <w:rPr>
          <w:rFonts w:ascii="Times New Roman" w:eastAsia="Times New Roman" w:hAnsi="Times New Roman"/>
          <w:sz w:val="17"/>
          <w:szCs w:val="17"/>
        </w:rPr>
      </w:pPr>
    </w:p>
    <w:p w14:paraId="0C18D2CA" w14:textId="77777777" w:rsidR="002A1F6D" w:rsidRDefault="002A1F6D" w:rsidP="002A1F6D">
      <w:pPr>
        <w:pBdr>
          <w:top w:val="single" w:sz="4" w:space="1" w:color="auto"/>
        </w:pBdr>
        <w:spacing w:before="34" w:after="0" w:line="14" w:lineRule="exact"/>
        <w:jc w:val="center"/>
        <w:rPr>
          <w:rFonts w:ascii="Times New Roman" w:eastAsia="Times New Roman" w:hAnsi="Times New Roman"/>
          <w:sz w:val="17"/>
          <w:szCs w:val="17"/>
        </w:rPr>
      </w:pPr>
    </w:p>
    <w:p w14:paraId="595D77E6" w14:textId="77777777" w:rsidR="002A1F6D" w:rsidRPr="002A1F6D" w:rsidRDefault="002A1F6D" w:rsidP="002A1F6D">
      <w:pPr>
        <w:pStyle w:val="NoSpace"/>
      </w:pPr>
    </w:p>
    <w:p w14:paraId="3DE8CCC5" w14:textId="77777777" w:rsidR="000152BB" w:rsidRPr="000152BB" w:rsidRDefault="000152BB" w:rsidP="004E603D">
      <w:pPr>
        <w:pStyle w:val="Heading2"/>
      </w:pPr>
      <w:bookmarkStart w:id="56" w:name="_Toc229649565"/>
      <w:r w:rsidRPr="000152BB">
        <w:t>Fines Enforcement and Debt Recovery Act 2017</w:t>
      </w:r>
      <w:bookmarkEnd w:id="56"/>
    </w:p>
    <w:p w14:paraId="27046AEC" w14:textId="77777777" w:rsidR="000152BB" w:rsidRPr="000152BB" w:rsidRDefault="000152BB" w:rsidP="000152B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0152BB">
        <w:rPr>
          <w:rFonts w:ascii="Times New Roman" w:eastAsia="Times New Roman" w:hAnsi="Times New Roman"/>
          <w:color w:val="000000"/>
          <w:sz w:val="28"/>
          <w:szCs w:val="28"/>
          <w:lang w:eastAsia="en-AU"/>
        </w:rPr>
        <w:t>South Australia</w:t>
      </w:r>
    </w:p>
    <w:p w14:paraId="6F86B2E7" w14:textId="77777777" w:rsidR="000152BB" w:rsidRPr="000152BB" w:rsidRDefault="000152BB" w:rsidP="000152B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0152BB">
        <w:rPr>
          <w:rFonts w:ascii="Times New Roman" w:eastAsia="Times New Roman" w:hAnsi="Times New Roman"/>
          <w:b/>
          <w:bCs/>
          <w:color w:val="000000"/>
          <w:sz w:val="36"/>
          <w:szCs w:val="36"/>
          <w:lang w:eastAsia="en-AU"/>
        </w:rPr>
        <w:t>Fines Enforcement and Debt Recovery (Fees) Notice 2026</w:t>
      </w:r>
    </w:p>
    <w:p w14:paraId="1D8A3996" w14:textId="77777777" w:rsidR="000152BB" w:rsidRPr="000152BB" w:rsidRDefault="000152BB" w:rsidP="000152B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0152BB">
        <w:rPr>
          <w:rFonts w:ascii="Times New Roman" w:eastAsia="Times New Roman" w:hAnsi="Times New Roman"/>
          <w:color w:val="000000"/>
          <w:sz w:val="24"/>
          <w:szCs w:val="24"/>
          <w:lang w:eastAsia="en-AU"/>
        </w:rPr>
        <w:t xml:space="preserve">under the </w:t>
      </w:r>
      <w:r w:rsidRPr="000152BB">
        <w:rPr>
          <w:rFonts w:ascii="Times New Roman" w:eastAsia="Times New Roman" w:hAnsi="Times New Roman"/>
          <w:i/>
          <w:iCs/>
          <w:color w:val="000000"/>
          <w:sz w:val="24"/>
          <w:szCs w:val="24"/>
          <w:lang w:eastAsia="en-AU"/>
        </w:rPr>
        <w:t>Fines Enforcement and Debt Recovery Act 2017</w:t>
      </w:r>
    </w:p>
    <w:p w14:paraId="5ACFF819" w14:textId="77777777" w:rsidR="000152BB" w:rsidRPr="000152BB" w:rsidRDefault="000152BB" w:rsidP="000152B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52BB">
        <w:rPr>
          <w:rFonts w:ascii="Times New Roman" w:eastAsia="Times New Roman" w:hAnsi="Times New Roman"/>
          <w:b/>
          <w:bCs/>
          <w:color w:val="000000"/>
          <w:sz w:val="26"/>
          <w:szCs w:val="26"/>
          <w:lang w:eastAsia="en-AU"/>
        </w:rPr>
        <w:t>1—Short title</w:t>
      </w:r>
    </w:p>
    <w:p w14:paraId="776DB14B" w14:textId="77777777" w:rsidR="000152BB" w:rsidRPr="000152BB" w:rsidRDefault="000152BB" w:rsidP="000152B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52BB">
        <w:rPr>
          <w:rFonts w:ascii="Times New Roman" w:eastAsia="Times New Roman" w:hAnsi="Times New Roman"/>
          <w:color w:val="000000"/>
          <w:sz w:val="23"/>
          <w:szCs w:val="23"/>
          <w:lang w:eastAsia="en-AU"/>
        </w:rPr>
        <w:t xml:space="preserve">This notice may be cited as the </w:t>
      </w:r>
      <w:hyperlink r:id="rId109" w:history="1">
        <w:r w:rsidRPr="000152BB">
          <w:rPr>
            <w:rFonts w:ascii="Times New Roman" w:eastAsia="Times New Roman" w:hAnsi="Times New Roman"/>
            <w:i/>
            <w:iCs/>
            <w:color w:val="000000"/>
            <w:sz w:val="23"/>
            <w:szCs w:val="23"/>
            <w:lang w:eastAsia="en-AU"/>
          </w:rPr>
          <w:t>Fines Enforcement and Debt Recovery (Fees) Notice 202</w:t>
        </w:r>
      </w:hyperlink>
      <w:r w:rsidRPr="000152BB">
        <w:rPr>
          <w:rFonts w:ascii="Times New Roman" w:eastAsia="Times New Roman" w:hAnsi="Times New Roman"/>
          <w:i/>
          <w:iCs/>
          <w:color w:val="000000"/>
          <w:sz w:val="23"/>
          <w:szCs w:val="23"/>
          <w:lang w:eastAsia="en-AU"/>
        </w:rPr>
        <w:t>6</w:t>
      </w:r>
      <w:r w:rsidRPr="000152BB">
        <w:rPr>
          <w:rFonts w:ascii="Times New Roman" w:eastAsia="Times New Roman" w:hAnsi="Times New Roman"/>
          <w:color w:val="000000"/>
          <w:sz w:val="23"/>
          <w:szCs w:val="23"/>
          <w:lang w:eastAsia="en-AU"/>
        </w:rPr>
        <w:t>.</w:t>
      </w:r>
    </w:p>
    <w:p w14:paraId="46377EC2" w14:textId="77777777" w:rsidR="000152BB" w:rsidRPr="000152BB" w:rsidRDefault="000152BB" w:rsidP="000152B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0152BB">
        <w:rPr>
          <w:rFonts w:ascii="Times New Roman" w:eastAsia="Times New Roman" w:hAnsi="Times New Roman"/>
          <w:b/>
          <w:bCs/>
          <w:color w:val="000000"/>
          <w:sz w:val="20"/>
          <w:szCs w:val="20"/>
          <w:lang w:eastAsia="en-AU"/>
        </w:rPr>
        <w:t>Note—</w:t>
      </w:r>
    </w:p>
    <w:p w14:paraId="5A06C3B3" w14:textId="77777777" w:rsidR="000152BB" w:rsidRPr="000152BB" w:rsidRDefault="000152BB" w:rsidP="000152B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 xml:space="preserve">This is a fee notice made in accordance with the </w:t>
      </w:r>
      <w:hyperlink r:id="rId110" w:history="1">
        <w:r w:rsidRPr="000152BB">
          <w:rPr>
            <w:rFonts w:ascii="Times New Roman" w:eastAsia="Times New Roman" w:hAnsi="Times New Roman"/>
            <w:i/>
            <w:iCs/>
            <w:color w:val="000000"/>
            <w:sz w:val="20"/>
            <w:szCs w:val="20"/>
            <w:lang w:eastAsia="en-AU"/>
          </w:rPr>
          <w:t>Legislation (Fees) Act 2019</w:t>
        </w:r>
      </w:hyperlink>
      <w:r w:rsidRPr="000152BB">
        <w:rPr>
          <w:rFonts w:ascii="Times New Roman" w:eastAsia="Times New Roman" w:hAnsi="Times New Roman"/>
          <w:color w:val="000000"/>
          <w:sz w:val="20"/>
          <w:szCs w:val="20"/>
          <w:lang w:eastAsia="en-AU"/>
        </w:rPr>
        <w:t>.</w:t>
      </w:r>
    </w:p>
    <w:p w14:paraId="508E8118" w14:textId="77777777" w:rsidR="000152BB" w:rsidRPr="000152BB" w:rsidRDefault="000152BB" w:rsidP="000152B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52BB">
        <w:rPr>
          <w:rFonts w:ascii="Times New Roman" w:eastAsia="Times New Roman" w:hAnsi="Times New Roman"/>
          <w:b/>
          <w:bCs/>
          <w:color w:val="000000"/>
          <w:sz w:val="26"/>
          <w:szCs w:val="26"/>
          <w:lang w:eastAsia="en-AU"/>
        </w:rPr>
        <w:t>2—Commencement</w:t>
      </w:r>
    </w:p>
    <w:p w14:paraId="05FB521C" w14:textId="77777777" w:rsidR="000152BB" w:rsidRPr="000152BB" w:rsidRDefault="000152BB" w:rsidP="000152B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52BB">
        <w:rPr>
          <w:rFonts w:ascii="Times New Roman" w:eastAsia="Times New Roman" w:hAnsi="Times New Roman"/>
          <w:color w:val="000000"/>
          <w:sz w:val="23"/>
          <w:szCs w:val="23"/>
          <w:lang w:eastAsia="en-AU"/>
        </w:rPr>
        <w:t>This notice has effect on 1 July 2026.</w:t>
      </w:r>
    </w:p>
    <w:p w14:paraId="1589AE3A" w14:textId="77777777" w:rsidR="000152BB" w:rsidRPr="000152BB" w:rsidRDefault="000152BB" w:rsidP="000152B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52BB">
        <w:rPr>
          <w:rFonts w:ascii="Times New Roman" w:eastAsia="Times New Roman" w:hAnsi="Times New Roman"/>
          <w:b/>
          <w:bCs/>
          <w:color w:val="000000"/>
          <w:sz w:val="26"/>
          <w:szCs w:val="26"/>
          <w:lang w:eastAsia="en-AU"/>
        </w:rPr>
        <w:t>3—Interpretation</w:t>
      </w:r>
    </w:p>
    <w:p w14:paraId="5DEDA76F" w14:textId="77777777" w:rsidR="000152BB" w:rsidRPr="000152BB" w:rsidRDefault="000152BB" w:rsidP="000152B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52BB">
        <w:rPr>
          <w:rFonts w:ascii="Times New Roman" w:eastAsia="Times New Roman" w:hAnsi="Times New Roman"/>
          <w:color w:val="000000"/>
          <w:sz w:val="23"/>
          <w:szCs w:val="23"/>
          <w:lang w:eastAsia="en-AU"/>
        </w:rPr>
        <w:t>In this notice, unless the contrary intention appears—</w:t>
      </w:r>
    </w:p>
    <w:p w14:paraId="013D284B" w14:textId="77777777" w:rsidR="000152BB" w:rsidRPr="000152BB" w:rsidRDefault="000152BB" w:rsidP="000152B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52BB">
        <w:rPr>
          <w:rFonts w:ascii="Times New Roman" w:eastAsia="Times New Roman" w:hAnsi="Times New Roman"/>
          <w:b/>
          <w:bCs/>
          <w:i/>
          <w:iCs/>
          <w:color w:val="000000"/>
          <w:sz w:val="23"/>
          <w:szCs w:val="23"/>
          <w:lang w:eastAsia="en-AU"/>
        </w:rPr>
        <w:t>Act</w:t>
      </w:r>
      <w:r w:rsidRPr="000152BB">
        <w:rPr>
          <w:rFonts w:ascii="Times New Roman" w:eastAsia="Times New Roman" w:hAnsi="Times New Roman"/>
          <w:color w:val="000000"/>
          <w:sz w:val="23"/>
          <w:szCs w:val="23"/>
          <w:lang w:eastAsia="en-AU"/>
        </w:rPr>
        <w:t xml:space="preserve"> means the </w:t>
      </w:r>
      <w:hyperlink r:id="rId111" w:history="1">
        <w:r w:rsidRPr="000152BB">
          <w:rPr>
            <w:rFonts w:ascii="Times New Roman" w:eastAsia="Times New Roman" w:hAnsi="Times New Roman"/>
            <w:i/>
            <w:iCs/>
            <w:color w:val="000000"/>
            <w:sz w:val="23"/>
            <w:szCs w:val="23"/>
            <w:lang w:eastAsia="en-AU"/>
          </w:rPr>
          <w:t>Fines Enforcement and Debt Recovery Act 2017</w:t>
        </w:r>
      </w:hyperlink>
      <w:r w:rsidRPr="000152BB">
        <w:rPr>
          <w:rFonts w:ascii="Times New Roman" w:eastAsia="Times New Roman" w:hAnsi="Times New Roman"/>
          <w:color w:val="000000"/>
          <w:sz w:val="23"/>
          <w:szCs w:val="23"/>
          <w:lang w:eastAsia="en-AU"/>
        </w:rPr>
        <w:t>.</w:t>
      </w:r>
    </w:p>
    <w:p w14:paraId="223F65FE" w14:textId="77777777" w:rsidR="000152BB" w:rsidRPr="000152BB" w:rsidRDefault="000152BB" w:rsidP="000152B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52BB">
        <w:rPr>
          <w:rFonts w:ascii="Times New Roman" w:eastAsia="Times New Roman" w:hAnsi="Times New Roman"/>
          <w:b/>
          <w:bCs/>
          <w:color w:val="000000"/>
          <w:sz w:val="26"/>
          <w:szCs w:val="26"/>
          <w:lang w:eastAsia="en-AU"/>
        </w:rPr>
        <w:t>4—Fees</w:t>
      </w:r>
    </w:p>
    <w:p w14:paraId="75388335" w14:textId="77777777" w:rsidR="000152BB" w:rsidRPr="000152BB" w:rsidRDefault="000152BB" w:rsidP="000152B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52BB">
        <w:rPr>
          <w:rFonts w:ascii="Times New Roman" w:eastAsia="Times New Roman" w:hAnsi="Times New Roman"/>
          <w:color w:val="000000"/>
          <w:sz w:val="23"/>
          <w:szCs w:val="23"/>
          <w:lang w:eastAsia="en-AU"/>
        </w:rPr>
        <w:t xml:space="preserve">The fees set out in </w:t>
      </w:r>
      <w:hyperlink w:anchor="id8870024e_0830_44e9_b7c8_f7a962bfb5c7_6" w:history="1">
        <w:r w:rsidRPr="000152BB">
          <w:rPr>
            <w:rFonts w:ascii="Times New Roman" w:eastAsia="Times New Roman" w:hAnsi="Times New Roman"/>
            <w:color w:val="000000"/>
            <w:sz w:val="23"/>
            <w:szCs w:val="23"/>
            <w:lang w:eastAsia="en-AU"/>
          </w:rPr>
          <w:t>Schedule 1</w:t>
        </w:r>
      </w:hyperlink>
      <w:r w:rsidRPr="000152BB">
        <w:rPr>
          <w:rFonts w:ascii="Times New Roman" w:eastAsia="Times New Roman" w:hAnsi="Times New Roman"/>
          <w:color w:val="000000"/>
          <w:sz w:val="23"/>
          <w:szCs w:val="23"/>
          <w:lang w:eastAsia="en-AU"/>
        </w:rPr>
        <w:t xml:space="preserve"> are prescribed for the purposes of the Act.</w:t>
      </w:r>
    </w:p>
    <w:p w14:paraId="140E8DF7" w14:textId="77777777" w:rsidR="000152BB" w:rsidRPr="000152BB" w:rsidRDefault="000152BB" w:rsidP="000152B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57" w:name="id8870024e_0830_44e9_b7c8_f7a962bfb5c7_6"/>
      <w:r w:rsidRPr="000152BB">
        <w:rPr>
          <w:rFonts w:ascii="Times New Roman" w:eastAsia="Times New Roman" w:hAnsi="Times New Roman"/>
          <w:b/>
          <w:bCs/>
          <w:color w:val="000000"/>
          <w:sz w:val="32"/>
          <w:szCs w:val="32"/>
          <w:lang w:eastAsia="en-AU"/>
        </w:rPr>
        <w:t>Schedule 1—Fees</w:t>
      </w:r>
      <w:bookmarkEnd w:id="57"/>
    </w:p>
    <w:p w14:paraId="0D6908C9"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7002"/>
        <w:gridCol w:w="2074"/>
      </w:tblGrid>
      <w:tr w:rsidR="000152BB" w:rsidRPr="000152BB" w14:paraId="62D9ADFF" w14:textId="77777777" w:rsidTr="008306A3">
        <w:trPr>
          <w:cantSplit/>
        </w:trPr>
        <w:tc>
          <w:tcPr>
            <w:tcW w:w="284" w:type="dxa"/>
            <w:tcBorders>
              <w:top w:val="nil"/>
              <w:left w:val="nil"/>
              <w:bottom w:val="nil"/>
              <w:right w:val="nil"/>
            </w:tcBorders>
          </w:tcPr>
          <w:p w14:paraId="1182C883"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1</w:t>
            </w:r>
          </w:p>
        </w:tc>
        <w:tc>
          <w:tcPr>
            <w:tcW w:w="7002" w:type="dxa"/>
            <w:tcBorders>
              <w:top w:val="nil"/>
              <w:left w:val="nil"/>
              <w:bottom w:val="nil"/>
              <w:right w:val="nil"/>
            </w:tcBorders>
            <w:vAlign w:val="center"/>
          </w:tcPr>
          <w:p w14:paraId="6152F39F"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issuing authority under section 9(2) of the Act</w:t>
            </w:r>
          </w:p>
        </w:tc>
        <w:tc>
          <w:tcPr>
            <w:tcW w:w="2074" w:type="dxa"/>
            <w:tcBorders>
              <w:top w:val="nil"/>
              <w:left w:val="nil"/>
              <w:bottom w:val="nil"/>
              <w:right w:val="nil"/>
            </w:tcBorders>
          </w:tcPr>
          <w:p w14:paraId="46591725"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r w:rsidR="000152BB" w:rsidRPr="000152BB" w14:paraId="0C29FB73" w14:textId="77777777" w:rsidTr="008306A3">
        <w:trPr>
          <w:cantSplit/>
        </w:trPr>
        <w:tc>
          <w:tcPr>
            <w:tcW w:w="284" w:type="dxa"/>
            <w:tcBorders>
              <w:top w:val="nil"/>
              <w:left w:val="nil"/>
              <w:bottom w:val="nil"/>
              <w:right w:val="nil"/>
            </w:tcBorders>
          </w:tcPr>
          <w:p w14:paraId="53F4FB62"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2</w:t>
            </w:r>
          </w:p>
        </w:tc>
        <w:tc>
          <w:tcPr>
            <w:tcW w:w="7002" w:type="dxa"/>
            <w:tcBorders>
              <w:top w:val="nil"/>
              <w:left w:val="nil"/>
              <w:bottom w:val="nil"/>
              <w:right w:val="nil"/>
            </w:tcBorders>
            <w:vAlign w:val="center"/>
          </w:tcPr>
          <w:p w14:paraId="785CC015"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debtor under section 15(1) of the Act</w:t>
            </w:r>
          </w:p>
        </w:tc>
        <w:tc>
          <w:tcPr>
            <w:tcW w:w="2074" w:type="dxa"/>
            <w:tcBorders>
              <w:top w:val="nil"/>
              <w:left w:val="nil"/>
              <w:bottom w:val="nil"/>
              <w:right w:val="nil"/>
            </w:tcBorders>
          </w:tcPr>
          <w:p w14:paraId="1941CB89"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r w:rsidR="000152BB" w:rsidRPr="000152BB" w14:paraId="2BB66B09" w14:textId="77777777" w:rsidTr="008306A3">
        <w:trPr>
          <w:cantSplit/>
        </w:trPr>
        <w:tc>
          <w:tcPr>
            <w:tcW w:w="284" w:type="dxa"/>
            <w:tcBorders>
              <w:top w:val="nil"/>
              <w:left w:val="nil"/>
              <w:bottom w:val="nil"/>
              <w:right w:val="nil"/>
            </w:tcBorders>
          </w:tcPr>
          <w:p w14:paraId="41A0127D"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3</w:t>
            </w:r>
          </w:p>
        </w:tc>
        <w:tc>
          <w:tcPr>
            <w:tcW w:w="7002" w:type="dxa"/>
            <w:tcBorders>
              <w:top w:val="nil"/>
              <w:left w:val="nil"/>
              <w:bottom w:val="nil"/>
              <w:right w:val="nil"/>
            </w:tcBorders>
            <w:vAlign w:val="center"/>
          </w:tcPr>
          <w:p w14:paraId="34F22997"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Reminder notice fee under section 18(3) of the Act</w:t>
            </w:r>
          </w:p>
        </w:tc>
        <w:tc>
          <w:tcPr>
            <w:tcW w:w="2074" w:type="dxa"/>
            <w:tcBorders>
              <w:top w:val="nil"/>
              <w:left w:val="nil"/>
              <w:bottom w:val="nil"/>
              <w:right w:val="nil"/>
            </w:tcBorders>
          </w:tcPr>
          <w:p w14:paraId="49325A13"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69.00</w:t>
            </w:r>
          </w:p>
        </w:tc>
      </w:tr>
    </w:tbl>
    <w:p w14:paraId="6A251B9A" w14:textId="77777777" w:rsidR="003E0E41" w:rsidRDefault="003E0E41">
      <w:r>
        <w:br w:type="page"/>
      </w:r>
    </w:p>
    <w:tbl>
      <w:tblPr>
        <w:tblW w:w="5000" w:type="pct"/>
        <w:tblCellMar>
          <w:left w:w="60" w:type="dxa"/>
          <w:right w:w="60" w:type="dxa"/>
        </w:tblCellMar>
        <w:tblLook w:val="0000" w:firstRow="0" w:lastRow="0" w:firstColumn="0" w:lastColumn="0" w:noHBand="0" w:noVBand="0"/>
      </w:tblPr>
      <w:tblGrid>
        <w:gridCol w:w="284"/>
        <w:gridCol w:w="7002"/>
        <w:gridCol w:w="2074"/>
      </w:tblGrid>
      <w:tr w:rsidR="000152BB" w:rsidRPr="000152BB" w14:paraId="264BAAD0" w14:textId="77777777" w:rsidTr="008306A3">
        <w:trPr>
          <w:cantSplit/>
        </w:trPr>
        <w:tc>
          <w:tcPr>
            <w:tcW w:w="284" w:type="dxa"/>
            <w:tcBorders>
              <w:top w:val="nil"/>
              <w:left w:val="nil"/>
              <w:bottom w:val="nil"/>
              <w:right w:val="nil"/>
            </w:tcBorders>
            <w:vAlign w:val="center"/>
          </w:tcPr>
          <w:p w14:paraId="103513D6" w14:textId="6A2D6268"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lastRenderedPageBreak/>
              <w:t>4</w:t>
            </w:r>
          </w:p>
        </w:tc>
        <w:tc>
          <w:tcPr>
            <w:tcW w:w="7002" w:type="dxa"/>
            <w:tcBorders>
              <w:top w:val="nil"/>
              <w:left w:val="nil"/>
              <w:bottom w:val="nil"/>
              <w:right w:val="nil"/>
            </w:tcBorders>
            <w:vAlign w:val="center"/>
          </w:tcPr>
          <w:p w14:paraId="5F46AADE"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alleged offender under section 20(1) of the Act</w:t>
            </w:r>
          </w:p>
        </w:tc>
        <w:tc>
          <w:tcPr>
            <w:tcW w:w="2074" w:type="dxa"/>
            <w:tcBorders>
              <w:top w:val="nil"/>
              <w:left w:val="nil"/>
              <w:bottom w:val="nil"/>
              <w:right w:val="nil"/>
            </w:tcBorders>
          </w:tcPr>
          <w:p w14:paraId="3515F458"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r w:rsidR="000152BB" w:rsidRPr="000152BB" w14:paraId="5749D6EF" w14:textId="77777777" w:rsidTr="008306A3">
        <w:trPr>
          <w:cantSplit/>
        </w:trPr>
        <w:tc>
          <w:tcPr>
            <w:tcW w:w="284" w:type="dxa"/>
            <w:tcBorders>
              <w:top w:val="nil"/>
              <w:left w:val="nil"/>
              <w:bottom w:val="nil"/>
              <w:right w:val="nil"/>
            </w:tcBorders>
          </w:tcPr>
          <w:p w14:paraId="3FE4B50B"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5</w:t>
            </w:r>
          </w:p>
        </w:tc>
        <w:tc>
          <w:tcPr>
            <w:tcW w:w="7002" w:type="dxa"/>
            <w:tcBorders>
              <w:top w:val="nil"/>
              <w:left w:val="nil"/>
              <w:bottom w:val="nil"/>
              <w:right w:val="nil"/>
            </w:tcBorders>
            <w:vAlign w:val="center"/>
          </w:tcPr>
          <w:p w14:paraId="44024BC6"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issuing authority under section 22(2) of the Act</w:t>
            </w:r>
          </w:p>
        </w:tc>
        <w:tc>
          <w:tcPr>
            <w:tcW w:w="2074" w:type="dxa"/>
            <w:tcBorders>
              <w:top w:val="nil"/>
              <w:left w:val="nil"/>
              <w:bottom w:val="nil"/>
              <w:right w:val="nil"/>
            </w:tcBorders>
          </w:tcPr>
          <w:p w14:paraId="2721D089"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r w:rsidR="000152BB" w:rsidRPr="000152BB" w14:paraId="0DBCD3B3" w14:textId="77777777" w:rsidTr="008306A3">
        <w:trPr>
          <w:cantSplit/>
        </w:trPr>
        <w:tc>
          <w:tcPr>
            <w:tcW w:w="284" w:type="dxa"/>
            <w:tcBorders>
              <w:top w:val="nil"/>
              <w:left w:val="nil"/>
              <w:bottom w:val="nil"/>
              <w:right w:val="nil"/>
            </w:tcBorders>
          </w:tcPr>
          <w:p w14:paraId="46C76D62"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6</w:t>
            </w:r>
          </w:p>
        </w:tc>
        <w:tc>
          <w:tcPr>
            <w:tcW w:w="7002" w:type="dxa"/>
            <w:tcBorders>
              <w:top w:val="nil"/>
              <w:left w:val="nil"/>
              <w:bottom w:val="nil"/>
              <w:right w:val="nil"/>
            </w:tcBorders>
            <w:vAlign w:val="center"/>
          </w:tcPr>
          <w:p w14:paraId="6BBC2B48"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on application under section 22(5)(b)(i) of the Act</w:t>
            </w:r>
          </w:p>
        </w:tc>
        <w:tc>
          <w:tcPr>
            <w:tcW w:w="2074" w:type="dxa"/>
            <w:tcBorders>
              <w:top w:val="nil"/>
              <w:left w:val="nil"/>
              <w:bottom w:val="nil"/>
              <w:right w:val="nil"/>
            </w:tcBorders>
          </w:tcPr>
          <w:p w14:paraId="2CD54B77"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31.25</w:t>
            </w:r>
          </w:p>
        </w:tc>
      </w:tr>
      <w:tr w:rsidR="000152BB" w:rsidRPr="000152BB" w14:paraId="3973C782" w14:textId="77777777" w:rsidTr="008306A3">
        <w:trPr>
          <w:cantSplit/>
        </w:trPr>
        <w:tc>
          <w:tcPr>
            <w:tcW w:w="284" w:type="dxa"/>
            <w:tcBorders>
              <w:top w:val="nil"/>
              <w:left w:val="nil"/>
              <w:bottom w:val="nil"/>
              <w:right w:val="nil"/>
            </w:tcBorders>
          </w:tcPr>
          <w:p w14:paraId="201227BC"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7</w:t>
            </w:r>
          </w:p>
        </w:tc>
        <w:tc>
          <w:tcPr>
            <w:tcW w:w="7002" w:type="dxa"/>
            <w:tcBorders>
              <w:top w:val="nil"/>
              <w:left w:val="nil"/>
              <w:bottom w:val="nil"/>
              <w:right w:val="nil"/>
            </w:tcBorders>
            <w:vAlign w:val="center"/>
          </w:tcPr>
          <w:p w14:paraId="738B297E"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debtor or alleged offender under section 38(5) of the Act</w:t>
            </w:r>
          </w:p>
        </w:tc>
        <w:tc>
          <w:tcPr>
            <w:tcW w:w="2074" w:type="dxa"/>
            <w:tcBorders>
              <w:top w:val="nil"/>
              <w:left w:val="nil"/>
              <w:bottom w:val="nil"/>
              <w:right w:val="nil"/>
            </w:tcBorders>
          </w:tcPr>
          <w:p w14:paraId="3CC3AA94"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r w:rsidR="000152BB" w:rsidRPr="000152BB" w14:paraId="6D41B4E8" w14:textId="77777777" w:rsidTr="008306A3">
        <w:trPr>
          <w:cantSplit/>
        </w:trPr>
        <w:tc>
          <w:tcPr>
            <w:tcW w:w="284" w:type="dxa"/>
            <w:tcBorders>
              <w:top w:val="nil"/>
              <w:left w:val="nil"/>
              <w:bottom w:val="nil"/>
              <w:right w:val="nil"/>
            </w:tcBorders>
          </w:tcPr>
          <w:p w14:paraId="29B9949A"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8</w:t>
            </w:r>
          </w:p>
        </w:tc>
        <w:tc>
          <w:tcPr>
            <w:tcW w:w="7002" w:type="dxa"/>
            <w:tcBorders>
              <w:top w:val="nil"/>
              <w:left w:val="nil"/>
              <w:bottom w:val="nil"/>
              <w:right w:val="nil"/>
            </w:tcBorders>
            <w:vAlign w:val="center"/>
          </w:tcPr>
          <w:p w14:paraId="4F86B1A2"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debtor or alleged offender under section 39(7) of the Act</w:t>
            </w:r>
          </w:p>
        </w:tc>
        <w:tc>
          <w:tcPr>
            <w:tcW w:w="2074" w:type="dxa"/>
            <w:tcBorders>
              <w:top w:val="nil"/>
              <w:left w:val="nil"/>
              <w:bottom w:val="nil"/>
              <w:right w:val="nil"/>
            </w:tcBorders>
          </w:tcPr>
          <w:p w14:paraId="7D597DF2"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r w:rsidR="000152BB" w:rsidRPr="000152BB" w14:paraId="6543EEA8" w14:textId="77777777" w:rsidTr="008306A3">
        <w:trPr>
          <w:cantSplit/>
        </w:trPr>
        <w:tc>
          <w:tcPr>
            <w:tcW w:w="284" w:type="dxa"/>
            <w:tcBorders>
              <w:top w:val="nil"/>
              <w:left w:val="nil"/>
              <w:bottom w:val="nil"/>
              <w:right w:val="nil"/>
            </w:tcBorders>
          </w:tcPr>
          <w:p w14:paraId="0CC61C33"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9</w:t>
            </w:r>
          </w:p>
        </w:tc>
        <w:tc>
          <w:tcPr>
            <w:tcW w:w="7002" w:type="dxa"/>
            <w:tcBorders>
              <w:top w:val="nil"/>
              <w:left w:val="nil"/>
              <w:bottom w:val="nil"/>
              <w:right w:val="nil"/>
            </w:tcBorders>
            <w:vAlign w:val="center"/>
          </w:tcPr>
          <w:p w14:paraId="27348401" w14:textId="77777777" w:rsidR="000152BB" w:rsidRPr="000152BB" w:rsidRDefault="000152BB" w:rsidP="000152B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52BB">
              <w:rPr>
                <w:rFonts w:ascii="Times New Roman" w:eastAsia="Times New Roman" w:hAnsi="Times New Roman"/>
                <w:color w:val="000000"/>
                <w:sz w:val="20"/>
                <w:szCs w:val="20"/>
                <w:lang w:eastAsia="en-AU"/>
              </w:rPr>
              <w:t>Fee payable by debtor or alleged offender under section 40(5) of the Act</w:t>
            </w:r>
          </w:p>
        </w:tc>
        <w:tc>
          <w:tcPr>
            <w:tcW w:w="2074" w:type="dxa"/>
            <w:tcBorders>
              <w:top w:val="nil"/>
              <w:left w:val="nil"/>
              <w:bottom w:val="nil"/>
              <w:right w:val="nil"/>
            </w:tcBorders>
          </w:tcPr>
          <w:p w14:paraId="24B8EC0A" w14:textId="77777777" w:rsidR="000152BB" w:rsidRPr="000152BB" w:rsidRDefault="000152BB" w:rsidP="000152B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52BB">
              <w:rPr>
                <w:rFonts w:ascii="Times New Roman" w:eastAsia="Times New Roman" w:hAnsi="Times New Roman"/>
                <w:sz w:val="20"/>
                <w:szCs w:val="20"/>
                <w:lang w:eastAsia="en-AU"/>
              </w:rPr>
              <w:t>24.90</w:t>
            </w:r>
          </w:p>
        </w:tc>
      </w:tr>
    </w:tbl>
    <w:p w14:paraId="7A27979E" w14:textId="77777777" w:rsidR="000152BB" w:rsidRPr="000152BB" w:rsidRDefault="000152BB" w:rsidP="000152B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0152BB">
        <w:rPr>
          <w:rFonts w:ascii="Times New Roman" w:eastAsia="Times New Roman" w:hAnsi="Times New Roman"/>
          <w:b/>
          <w:bCs/>
          <w:color w:val="000000"/>
          <w:sz w:val="26"/>
          <w:szCs w:val="26"/>
          <w:lang w:eastAsia="en-AU"/>
        </w:rPr>
        <w:t>Made by the Treasurer</w:t>
      </w:r>
    </w:p>
    <w:p w14:paraId="5BF07A83" w14:textId="77777777" w:rsidR="000152BB" w:rsidRPr="000152BB" w:rsidRDefault="000152BB" w:rsidP="000152B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0152BB">
        <w:rPr>
          <w:rFonts w:ascii="Times New Roman" w:eastAsia="Times New Roman" w:hAnsi="Times New Roman"/>
          <w:color w:val="000000"/>
          <w:sz w:val="23"/>
          <w:szCs w:val="23"/>
          <w:lang w:eastAsia="en-AU"/>
        </w:rPr>
        <w:t>Hon Tom Koutsantonis MP</w:t>
      </w:r>
    </w:p>
    <w:p w14:paraId="307BA241" w14:textId="047FAC5E" w:rsidR="00DE6972" w:rsidRDefault="000152BB" w:rsidP="000152B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0152BB">
        <w:rPr>
          <w:rFonts w:ascii="Times New Roman" w:eastAsia="Times New Roman" w:hAnsi="Times New Roman"/>
          <w:color w:val="000000"/>
          <w:sz w:val="23"/>
          <w:szCs w:val="23"/>
          <w:lang w:eastAsia="en-AU"/>
        </w:rPr>
        <w:t>On 26 April 2026</w:t>
      </w:r>
    </w:p>
    <w:p w14:paraId="098E7838" w14:textId="77777777" w:rsidR="000152BB" w:rsidRDefault="000152BB" w:rsidP="000152BB">
      <w:pPr>
        <w:pBdr>
          <w:bottom w:val="single" w:sz="4" w:space="1" w:color="auto"/>
        </w:pBdr>
        <w:spacing w:after="0" w:line="52" w:lineRule="exact"/>
        <w:jc w:val="center"/>
      </w:pPr>
    </w:p>
    <w:p w14:paraId="49552CBD" w14:textId="77777777" w:rsidR="000152BB" w:rsidRDefault="000152BB" w:rsidP="000152BB">
      <w:pPr>
        <w:pBdr>
          <w:top w:val="single" w:sz="4" w:space="1" w:color="auto"/>
        </w:pBdr>
        <w:spacing w:before="34" w:after="0" w:line="14" w:lineRule="exact"/>
        <w:jc w:val="center"/>
      </w:pPr>
    </w:p>
    <w:p w14:paraId="5F8281F6" w14:textId="77777777" w:rsidR="000152BB" w:rsidRDefault="000152BB" w:rsidP="000152BB">
      <w:pPr>
        <w:pStyle w:val="NoSpace"/>
      </w:pPr>
    </w:p>
    <w:p w14:paraId="318314E4" w14:textId="3D1D9CF7" w:rsidR="00A249FB" w:rsidRPr="00A249FB" w:rsidRDefault="003706EC" w:rsidP="003706EC">
      <w:pPr>
        <w:pStyle w:val="Heading2"/>
      </w:pPr>
      <w:bookmarkStart w:id="58" w:name="_Toc229649566"/>
      <w:r w:rsidRPr="00A249FB">
        <w:t xml:space="preserve">Fire </w:t>
      </w:r>
      <w:r>
        <w:t>a</w:t>
      </w:r>
      <w:r w:rsidRPr="00A249FB">
        <w:t>nd Emergency Services Act 2005</w:t>
      </w:r>
      <w:bookmarkEnd w:id="58"/>
    </w:p>
    <w:p w14:paraId="0CC53EEE" w14:textId="77777777" w:rsidR="00A249FB" w:rsidRPr="00A249FB" w:rsidRDefault="00A249FB" w:rsidP="00A249F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A249FB">
        <w:rPr>
          <w:rFonts w:ascii="Times New Roman" w:eastAsia="Times New Roman" w:hAnsi="Times New Roman"/>
          <w:color w:val="000000"/>
          <w:sz w:val="28"/>
          <w:szCs w:val="28"/>
          <w:lang w:eastAsia="en-AU"/>
        </w:rPr>
        <w:t>South Australia</w:t>
      </w:r>
    </w:p>
    <w:p w14:paraId="060BEA9C" w14:textId="77777777" w:rsidR="00A249FB" w:rsidRPr="00A249FB" w:rsidRDefault="00A249FB" w:rsidP="00A249F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A249FB">
        <w:rPr>
          <w:rFonts w:ascii="Times New Roman" w:eastAsia="Times New Roman" w:hAnsi="Times New Roman"/>
          <w:b/>
          <w:bCs/>
          <w:color w:val="000000"/>
          <w:sz w:val="36"/>
          <w:szCs w:val="36"/>
          <w:lang w:eastAsia="en-AU"/>
        </w:rPr>
        <w:t>Fire and Emergency Services (Fees) Notice 2026</w:t>
      </w:r>
    </w:p>
    <w:p w14:paraId="1234145A" w14:textId="77777777" w:rsidR="00A249FB" w:rsidRPr="00A249FB" w:rsidRDefault="00A249FB" w:rsidP="00A249F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A249FB">
        <w:rPr>
          <w:rFonts w:ascii="Times New Roman" w:eastAsia="Times New Roman" w:hAnsi="Times New Roman"/>
          <w:color w:val="000000"/>
          <w:sz w:val="24"/>
          <w:szCs w:val="24"/>
          <w:lang w:eastAsia="en-AU"/>
        </w:rPr>
        <w:t xml:space="preserve">under the </w:t>
      </w:r>
      <w:r w:rsidRPr="00A249FB">
        <w:rPr>
          <w:rFonts w:ascii="Times New Roman" w:eastAsia="Times New Roman" w:hAnsi="Times New Roman"/>
          <w:i/>
          <w:iCs/>
          <w:color w:val="000000"/>
          <w:sz w:val="24"/>
          <w:szCs w:val="24"/>
          <w:lang w:eastAsia="en-AU"/>
        </w:rPr>
        <w:t>Fire and Emergency Services Act 2005</w:t>
      </w:r>
    </w:p>
    <w:p w14:paraId="72FD8494" w14:textId="77777777" w:rsidR="00A249FB" w:rsidRPr="00A249FB" w:rsidRDefault="00A249FB" w:rsidP="00A249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249FB">
        <w:rPr>
          <w:rFonts w:ascii="Times New Roman" w:eastAsia="Times New Roman" w:hAnsi="Times New Roman"/>
          <w:b/>
          <w:bCs/>
          <w:color w:val="000000"/>
          <w:sz w:val="26"/>
          <w:szCs w:val="26"/>
          <w:lang w:eastAsia="en-AU"/>
        </w:rPr>
        <w:t>1—Short title</w:t>
      </w:r>
    </w:p>
    <w:p w14:paraId="02D41157" w14:textId="77777777" w:rsidR="00A249FB" w:rsidRPr="00A249FB" w:rsidRDefault="00A249FB" w:rsidP="00A249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249FB">
        <w:rPr>
          <w:rFonts w:ascii="Times New Roman" w:eastAsia="Times New Roman" w:hAnsi="Times New Roman"/>
          <w:color w:val="000000"/>
          <w:sz w:val="23"/>
          <w:szCs w:val="23"/>
          <w:lang w:eastAsia="en-AU"/>
        </w:rPr>
        <w:t xml:space="preserve">This notice may be cited as the </w:t>
      </w:r>
      <w:hyperlink r:id="rId112" w:history="1">
        <w:r w:rsidRPr="00A249FB">
          <w:rPr>
            <w:rFonts w:ascii="Times New Roman" w:eastAsia="Times New Roman" w:hAnsi="Times New Roman"/>
            <w:i/>
            <w:iCs/>
            <w:color w:val="000000"/>
            <w:sz w:val="23"/>
            <w:szCs w:val="23"/>
            <w:lang w:eastAsia="en-AU"/>
          </w:rPr>
          <w:t>Fire and Emergency Services (Fees) Notice 202</w:t>
        </w:r>
      </w:hyperlink>
      <w:r w:rsidRPr="00A249FB">
        <w:rPr>
          <w:rFonts w:ascii="Times New Roman" w:eastAsia="Times New Roman" w:hAnsi="Times New Roman"/>
          <w:i/>
          <w:iCs/>
          <w:color w:val="000000"/>
          <w:sz w:val="23"/>
          <w:szCs w:val="23"/>
          <w:lang w:eastAsia="en-AU"/>
        </w:rPr>
        <w:t>6</w:t>
      </w:r>
      <w:r w:rsidRPr="00A249FB">
        <w:rPr>
          <w:rFonts w:ascii="Times New Roman" w:eastAsia="Times New Roman" w:hAnsi="Times New Roman"/>
          <w:color w:val="000000"/>
          <w:sz w:val="23"/>
          <w:szCs w:val="23"/>
          <w:lang w:eastAsia="en-AU"/>
        </w:rPr>
        <w:t>.</w:t>
      </w:r>
    </w:p>
    <w:p w14:paraId="1CA9D58E" w14:textId="77777777" w:rsidR="00A249FB" w:rsidRPr="00A249FB" w:rsidRDefault="00A249FB" w:rsidP="00A249F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A249FB">
        <w:rPr>
          <w:rFonts w:ascii="Times New Roman" w:eastAsia="Times New Roman" w:hAnsi="Times New Roman"/>
          <w:b/>
          <w:bCs/>
          <w:color w:val="000000"/>
          <w:sz w:val="20"/>
          <w:szCs w:val="20"/>
          <w:lang w:eastAsia="en-AU"/>
        </w:rPr>
        <w:t>Note—</w:t>
      </w:r>
    </w:p>
    <w:p w14:paraId="3A725CBD" w14:textId="77777777" w:rsidR="00A249FB" w:rsidRPr="00A249FB" w:rsidRDefault="00A249FB" w:rsidP="00A249F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 xml:space="preserve">This is a fee notice made in accordance with the </w:t>
      </w:r>
      <w:hyperlink r:id="rId113" w:history="1">
        <w:r w:rsidRPr="00A249FB">
          <w:rPr>
            <w:rFonts w:ascii="Times New Roman" w:eastAsia="Times New Roman" w:hAnsi="Times New Roman"/>
            <w:i/>
            <w:iCs/>
            <w:color w:val="000000"/>
            <w:sz w:val="20"/>
            <w:szCs w:val="20"/>
            <w:lang w:eastAsia="en-AU"/>
          </w:rPr>
          <w:t>Legislation (Fees) Act 2019</w:t>
        </w:r>
      </w:hyperlink>
      <w:r w:rsidRPr="00A249FB">
        <w:rPr>
          <w:rFonts w:ascii="Times New Roman" w:eastAsia="Times New Roman" w:hAnsi="Times New Roman"/>
          <w:color w:val="000000"/>
          <w:sz w:val="20"/>
          <w:szCs w:val="20"/>
          <w:lang w:eastAsia="en-AU"/>
        </w:rPr>
        <w:t>.</w:t>
      </w:r>
    </w:p>
    <w:p w14:paraId="505C9953" w14:textId="77777777" w:rsidR="00A249FB" w:rsidRPr="00A249FB" w:rsidRDefault="00A249FB" w:rsidP="00A249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249FB">
        <w:rPr>
          <w:rFonts w:ascii="Times New Roman" w:eastAsia="Times New Roman" w:hAnsi="Times New Roman"/>
          <w:b/>
          <w:bCs/>
          <w:color w:val="000000"/>
          <w:sz w:val="26"/>
          <w:szCs w:val="26"/>
          <w:lang w:eastAsia="en-AU"/>
        </w:rPr>
        <w:t>2—Commencement</w:t>
      </w:r>
    </w:p>
    <w:p w14:paraId="0B72D6C1" w14:textId="77777777" w:rsidR="00A249FB" w:rsidRPr="00A249FB" w:rsidRDefault="00A249FB" w:rsidP="00A249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249FB">
        <w:rPr>
          <w:rFonts w:ascii="Times New Roman" w:eastAsia="Times New Roman" w:hAnsi="Times New Roman"/>
          <w:color w:val="000000"/>
          <w:sz w:val="23"/>
          <w:szCs w:val="23"/>
          <w:lang w:eastAsia="en-AU"/>
        </w:rPr>
        <w:t>This notice has effect on the day on 1 July 2026.</w:t>
      </w:r>
    </w:p>
    <w:p w14:paraId="4FA5562C" w14:textId="77777777" w:rsidR="00A249FB" w:rsidRPr="00A249FB" w:rsidRDefault="00A249FB" w:rsidP="00A249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249FB">
        <w:rPr>
          <w:rFonts w:ascii="Times New Roman" w:eastAsia="Times New Roman" w:hAnsi="Times New Roman"/>
          <w:b/>
          <w:bCs/>
          <w:color w:val="000000"/>
          <w:sz w:val="26"/>
          <w:szCs w:val="26"/>
          <w:lang w:eastAsia="en-AU"/>
        </w:rPr>
        <w:t>3—Interpretation</w:t>
      </w:r>
    </w:p>
    <w:p w14:paraId="14E7A855" w14:textId="77777777" w:rsidR="00A249FB" w:rsidRPr="00A249FB" w:rsidRDefault="00A249FB" w:rsidP="00A249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249FB">
        <w:rPr>
          <w:rFonts w:ascii="Times New Roman" w:eastAsia="Times New Roman" w:hAnsi="Times New Roman"/>
          <w:color w:val="000000"/>
          <w:sz w:val="23"/>
          <w:szCs w:val="23"/>
          <w:lang w:eastAsia="en-AU"/>
        </w:rPr>
        <w:t>In this notice, unless the contrary intention appears—</w:t>
      </w:r>
    </w:p>
    <w:p w14:paraId="16319042" w14:textId="77777777" w:rsidR="00A249FB" w:rsidRPr="00A249FB" w:rsidRDefault="00A249FB" w:rsidP="00A249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249FB">
        <w:rPr>
          <w:rFonts w:ascii="Times New Roman" w:eastAsia="Times New Roman" w:hAnsi="Times New Roman"/>
          <w:b/>
          <w:bCs/>
          <w:i/>
          <w:iCs/>
          <w:color w:val="000000"/>
          <w:sz w:val="23"/>
          <w:szCs w:val="23"/>
          <w:lang w:eastAsia="en-AU"/>
        </w:rPr>
        <w:t>Act</w:t>
      </w:r>
      <w:r w:rsidRPr="00A249FB">
        <w:rPr>
          <w:rFonts w:ascii="Times New Roman" w:eastAsia="Times New Roman" w:hAnsi="Times New Roman"/>
          <w:color w:val="000000"/>
          <w:sz w:val="23"/>
          <w:szCs w:val="23"/>
          <w:lang w:eastAsia="en-AU"/>
        </w:rPr>
        <w:t xml:space="preserve"> means the </w:t>
      </w:r>
      <w:hyperlink r:id="rId114" w:history="1">
        <w:r w:rsidRPr="00A249FB">
          <w:rPr>
            <w:rFonts w:ascii="Times New Roman" w:eastAsia="Times New Roman" w:hAnsi="Times New Roman"/>
            <w:i/>
            <w:iCs/>
            <w:color w:val="000000"/>
            <w:sz w:val="23"/>
            <w:szCs w:val="23"/>
            <w:lang w:eastAsia="en-AU"/>
          </w:rPr>
          <w:t>Fire and Emergency Services Act 2005</w:t>
        </w:r>
      </w:hyperlink>
      <w:r w:rsidRPr="00A249FB">
        <w:rPr>
          <w:rFonts w:ascii="Times New Roman" w:eastAsia="Times New Roman" w:hAnsi="Times New Roman"/>
          <w:color w:val="000000"/>
          <w:sz w:val="23"/>
          <w:szCs w:val="23"/>
          <w:lang w:eastAsia="en-AU"/>
        </w:rPr>
        <w:t>.</w:t>
      </w:r>
    </w:p>
    <w:p w14:paraId="0678037B" w14:textId="77777777" w:rsidR="00A249FB" w:rsidRPr="00A249FB" w:rsidRDefault="00A249FB" w:rsidP="00A249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249FB">
        <w:rPr>
          <w:rFonts w:ascii="Times New Roman" w:eastAsia="Times New Roman" w:hAnsi="Times New Roman"/>
          <w:b/>
          <w:bCs/>
          <w:color w:val="000000"/>
          <w:sz w:val="26"/>
          <w:szCs w:val="26"/>
          <w:lang w:eastAsia="en-AU"/>
        </w:rPr>
        <w:t>4—Fees</w:t>
      </w:r>
    </w:p>
    <w:p w14:paraId="452A2E72" w14:textId="77777777" w:rsidR="00A249FB" w:rsidRPr="00A249FB" w:rsidRDefault="00A249FB" w:rsidP="00A249FB">
      <w:pPr>
        <w:autoSpaceDE w:val="0"/>
        <w:autoSpaceDN w:val="0"/>
        <w:adjustRightInd w:val="0"/>
        <w:spacing w:before="120" w:after="0" w:line="240" w:lineRule="auto"/>
        <w:ind w:left="794" w:hanging="510"/>
        <w:rPr>
          <w:rFonts w:ascii="Times New Roman" w:eastAsia="Times New Roman" w:hAnsi="Times New Roman"/>
          <w:color w:val="000000"/>
          <w:sz w:val="23"/>
          <w:szCs w:val="23"/>
          <w:lang w:eastAsia="en-AU"/>
        </w:rPr>
      </w:pPr>
      <w:r w:rsidRPr="00A249FB">
        <w:rPr>
          <w:rFonts w:ascii="Times New Roman" w:eastAsia="Times New Roman" w:hAnsi="Times New Roman"/>
          <w:color w:val="000000"/>
          <w:sz w:val="23"/>
          <w:szCs w:val="23"/>
          <w:lang w:eastAsia="en-AU"/>
        </w:rPr>
        <w:t>(1)</w:t>
      </w:r>
      <w:r w:rsidRPr="00A249FB">
        <w:rPr>
          <w:rFonts w:ascii="Times New Roman" w:eastAsia="Times New Roman" w:hAnsi="Times New Roman"/>
          <w:color w:val="000000"/>
          <w:sz w:val="23"/>
          <w:szCs w:val="23"/>
          <w:lang w:eastAsia="en-AU"/>
        </w:rPr>
        <w:tab/>
      </w:r>
      <w:r w:rsidRPr="00A249FB">
        <w:rPr>
          <w:rFonts w:ascii="Times New Roman" w:eastAsia="Times New Roman" w:hAnsi="Times New Roman"/>
          <w:color w:val="000000"/>
          <w:spacing w:val="-2"/>
          <w:sz w:val="23"/>
          <w:szCs w:val="23"/>
          <w:lang w:eastAsia="en-AU"/>
        </w:rPr>
        <w:t xml:space="preserve">The fees set out in </w:t>
      </w:r>
      <w:hyperlink w:anchor="id499a45af_4249_4f45_8186_b06ac26f5a8f_3" w:history="1">
        <w:r w:rsidRPr="00A249FB">
          <w:rPr>
            <w:rFonts w:ascii="Times New Roman" w:eastAsia="Times New Roman" w:hAnsi="Times New Roman"/>
            <w:color w:val="000000"/>
            <w:spacing w:val="-2"/>
            <w:sz w:val="23"/>
            <w:szCs w:val="23"/>
            <w:lang w:eastAsia="en-AU"/>
          </w:rPr>
          <w:t>Schedule 1</w:t>
        </w:r>
      </w:hyperlink>
      <w:r w:rsidRPr="00A249FB">
        <w:rPr>
          <w:rFonts w:ascii="Times New Roman" w:eastAsia="Times New Roman" w:hAnsi="Times New Roman"/>
          <w:color w:val="000000"/>
          <w:spacing w:val="-2"/>
          <w:sz w:val="23"/>
          <w:szCs w:val="23"/>
          <w:lang w:eastAsia="en-AU"/>
        </w:rPr>
        <w:t xml:space="preserve"> are prescribed for the purposes of the Act and payable to SAMFS</w:t>
      </w:r>
      <w:r w:rsidRPr="00A249FB">
        <w:rPr>
          <w:rFonts w:ascii="Times New Roman" w:eastAsia="Times New Roman" w:hAnsi="Times New Roman"/>
          <w:color w:val="000000"/>
          <w:sz w:val="23"/>
          <w:szCs w:val="23"/>
          <w:lang w:eastAsia="en-AU"/>
        </w:rPr>
        <w:t>.</w:t>
      </w:r>
    </w:p>
    <w:p w14:paraId="7E449E0E" w14:textId="77777777" w:rsidR="00A249FB" w:rsidRPr="00A249FB" w:rsidRDefault="00A249FB" w:rsidP="00A249FB">
      <w:pPr>
        <w:autoSpaceDE w:val="0"/>
        <w:autoSpaceDN w:val="0"/>
        <w:adjustRightInd w:val="0"/>
        <w:spacing w:before="120" w:after="0" w:line="240" w:lineRule="auto"/>
        <w:ind w:left="794" w:hanging="510"/>
        <w:rPr>
          <w:rFonts w:ascii="Times New Roman" w:eastAsia="Times New Roman" w:hAnsi="Times New Roman"/>
          <w:color w:val="000000"/>
          <w:spacing w:val="-2"/>
          <w:sz w:val="23"/>
          <w:szCs w:val="23"/>
          <w:lang w:eastAsia="en-AU"/>
        </w:rPr>
      </w:pPr>
      <w:r w:rsidRPr="00A249FB">
        <w:rPr>
          <w:rFonts w:ascii="Times New Roman" w:eastAsia="Times New Roman" w:hAnsi="Times New Roman"/>
          <w:color w:val="000000"/>
          <w:sz w:val="23"/>
          <w:szCs w:val="23"/>
          <w:lang w:eastAsia="en-AU"/>
        </w:rPr>
        <w:t>(2)</w:t>
      </w:r>
      <w:r w:rsidRPr="00A249FB">
        <w:rPr>
          <w:rFonts w:ascii="Times New Roman" w:eastAsia="Times New Roman" w:hAnsi="Times New Roman"/>
          <w:color w:val="000000"/>
          <w:sz w:val="23"/>
          <w:szCs w:val="23"/>
          <w:lang w:eastAsia="en-AU"/>
        </w:rPr>
        <w:tab/>
      </w:r>
      <w:r w:rsidRPr="00A249FB">
        <w:rPr>
          <w:rFonts w:ascii="Times New Roman" w:eastAsia="Times New Roman" w:hAnsi="Times New Roman"/>
          <w:color w:val="000000"/>
          <w:spacing w:val="-2"/>
          <w:sz w:val="23"/>
          <w:szCs w:val="23"/>
          <w:lang w:eastAsia="en-AU"/>
        </w:rPr>
        <w:t xml:space="preserve">The fees set out in </w:t>
      </w:r>
      <w:hyperlink w:anchor="id9a79a7dd_8a6d_447c_974d_104ad81ed3a0_2" w:history="1">
        <w:r w:rsidRPr="00A249FB">
          <w:rPr>
            <w:rFonts w:ascii="Times New Roman" w:eastAsia="Times New Roman" w:hAnsi="Times New Roman"/>
            <w:color w:val="000000"/>
            <w:spacing w:val="-2"/>
            <w:sz w:val="23"/>
            <w:szCs w:val="23"/>
            <w:lang w:eastAsia="en-AU"/>
          </w:rPr>
          <w:t>Schedule 2</w:t>
        </w:r>
      </w:hyperlink>
      <w:r w:rsidRPr="00A249FB">
        <w:rPr>
          <w:rFonts w:ascii="Times New Roman" w:eastAsia="Times New Roman" w:hAnsi="Times New Roman"/>
          <w:color w:val="000000"/>
          <w:spacing w:val="-2"/>
          <w:sz w:val="23"/>
          <w:szCs w:val="23"/>
          <w:lang w:eastAsia="en-AU"/>
        </w:rPr>
        <w:t xml:space="preserve"> are prescribed for the purposes of the Act and payable to SACFS.</w:t>
      </w:r>
      <w:bookmarkStart w:id="59" w:name="id499a45af_4249_4f45_8186_b06ac26f5a8f_3"/>
    </w:p>
    <w:p w14:paraId="29708CB4" w14:textId="77777777" w:rsidR="00A249FB" w:rsidRPr="00A249FB" w:rsidRDefault="00A249FB" w:rsidP="00A249FB">
      <w:pPr>
        <w:tabs>
          <w:tab w:val="center" w:pos="397"/>
          <w:tab w:val="left" w:pos="794"/>
        </w:tabs>
        <w:autoSpaceDE w:val="0"/>
        <w:autoSpaceDN w:val="0"/>
        <w:adjustRightInd w:val="0"/>
        <w:spacing w:before="240" w:after="120" w:line="240" w:lineRule="auto"/>
        <w:ind w:left="794" w:hanging="794"/>
        <w:jc w:val="left"/>
        <w:rPr>
          <w:rFonts w:ascii="Times New Roman" w:eastAsia="Times New Roman" w:hAnsi="Times New Roman"/>
          <w:b/>
          <w:bCs/>
          <w:color w:val="000000"/>
          <w:sz w:val="32"/>
          <w:szCs w:val="32"/>
          <w:lang w:eastAsia="en-AU"/>
        </w:rPr>
      </w:pPr>
      <w:r w:rsidRPr="00A249FB">
        <w:rPr>
          <w:rFonts w:ascii="Times New Roman" w:eastAsia="Times New Roman" w:hAnsi="Times New Roman"/>
          <w:b/>
          <w:bCs/>
          <w:color w:val="000000"/>
          <w:sz w:val="32"/>
          <w:szCs w:val="32"/>
          <w:lang w:eastAsia="en-AU"/>
        </w:rPr>
        <w:t>Schedule 1—Fees—SAMFS</w:t>
      </w:r>
      <w:bookmarkEnd w:id="59"/>
    </w:p>
    <w:p w14:paraId="5DD2948E"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2"/>
        <w:gridCol w:w="7232"/>
        <w:gridCol w:w="1846"/>
      </w:tblGrid>
      <w:tr w:rsidR="00A249FB" w:rsidRPr="00A249FB" w14:paraId="530D7B60" w14:textId="77777777" w:rsidTr="008306A3">
        <w:trPr>
          <w:cantSplit/>
        </w:trPr>
        <w:tc>
          <w:tcPr>
            <w:tcW w:w="151" w:type="pct"/>
            <w:tcBorders>
              <w:top w:val="nil"/>
              <w:left w:val="nil"/>
              <w:bottom w:val="nil"/>
              <w:right w:val="nil"/>
            </w:tcBorders>
            <w:vAlign w:val="center"/>
          </w:tcPr>
          <w:p w14:paraId="7299EA25"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w:t>
            </w:r>
          </w:p>
        </w:tc>
        <w:tc>
          <w:tcPr>
            <w:tcW w:w="3863" w:type="pct"/>
            <w:tcBorders>
              <w:top w:val="nil"/>
              <w:left w:val="nil"/>
              <w:bottom w:val="nil"/>
              <w:right w:val="nil"/>
            </w:tcBorders>
          </w:tcPr>
          <w:p w14:paraId="15B8702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 for fire alarm monitoring—</w:t>
            </w:r>
          </w:p>
        </w:tc>
        <w:tc>
          <w:tcPr>
            <w:tcW w:w="987" w:type="pct"/>
            <w:tcBorders>
              <w:top w:val="nil"/>
              <w:left w:val="nil"/>
              <w:bottom w:val="nil"/>
              <w:right w:val="nil"/>
            </w:tcBorders>
            <w:vAlign w:val="center"/>
          </w:tcPr>
          <w:p w14:paraId="5FB237A4"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2B1E737C" w14:textId="77777777" w:rsidTr="008306A3">
        <w:trPr>
          <w:cantSplit/>
        </w:trPr>
        <w:tc>
          <w:tcPr>
            <w:tcW w:w="151" w:type="pct"/>
            <w:tcBorders>
              <w:top w:val="nil"/>
              <w:left w:val="nil"/>
              <w:bottom w:val="nil"/>
              <w:right w:val="nil"/>
            </w:tcBorders>
            <w:vAlign w:val="center"/>
          </w:tcPr>
          <w:p w14:paraId="4742E1D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tcPr>
          <w:p w14:paraId="6BDE2E39"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in relation to the primary alarm system</w:t>
            </w:r>
          </w:p>
        </w:tc>
        <w:tc>
          <w:tcPr>
            <w:tcW w:w="987" w:type="pct"/>
            <w:tcBorders>
              <w:top w:val="nil"/>
              <w:left w:val="nil"/>
              <w:bottom w:val="nil"/>
              <w:right w:val="nil"/>
            </w:tcBorders>
          </w:tcPr>
          <w:p w14:paraId="45A020FD"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$847.00</w:t>
            </w:r>
          </w:p>
        </w:tc>
      </w:tr>
      <w:tr w:rsidR="00A249FB" w:rsidRPr="00A249FB" w14:paraId="5636A9F0" w14:textId="77777777" w:rsidTr="008306A3">
        <w:trPr>
          <w:cantSplit/>
        </w:trPr>
        <w:tc>
          <w:tcPr>
            <w:tcW w:w="151" w:type="pct"/>
            <w:tcBorders>
              <w:top w:val="nil"/>
              <w:left w:val="nil"/>
              <w:bottom w:val="nil"/>
              <w:right w:val="nil"/>
            </w:tcBorders>
            <w:vAlign w:val="center"/>
          </w:tcPr>
          <w:p w14:paraId="4A41334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42587BAA"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plus</w:t>
            </w:r>
          </w:p>
        </w:tc>
        <w:tc>
          <w:tcPr>
            <w:tcW w:w="987" w:type="pct"/>
            <w:tcBorders>
              <w:top w:val="nil"/>
              <w:left w:val="nil"/>
              <w:bottom w:val="nil"/>
              <w:right w:val="nil"/>
            </w:tcBorders>
            <w:vAlign w:val="center"/>
          </w:tcPr>
          <w:p w14:paraId="578CF8EE"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1A4601B9" w14:textId="77777777" w:rsidTr="008306A3">
        <w:trPr>
          <w:cantSplit/>
        </w:trPr>
        <w:tc>
          <w:tcPr>
            <w:tcW w:w="151" w:type="pct"/>
            <w:tcBorders>
              <w:top w:val="nil"/>
              <w:left w:val="nil"/>
              <w:bottom w:val="nil"/>
              <w:right w:val="nil"/>
            </w:tcBorders>
            <w:vAlign w:val="center"/>
          </w:tcPr>
          <w:p w14:paraId="0A22301C"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tcPr>
          <w:p w14:paraId="5C9C666E"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in relation to each subsequent alarm input</w:t>
            </w:r>
          </w:p>
        </w:tc>
        <w:tc>
          <w:tcPr>
            <w:tcW w:w="987" w:type="pct"/>
            <w:tcBorders>
              <w:top w:val="nil"/>
              <w:left w:val="nil"/>
              <w:bottom w:val="nil"/>
              <w:right w:val="nil"/>
            </w:tcBorders>
            <w:vAlign w:val="center"/>
          </w:tcPr>
          <w:p w14:paraId="77127601"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$344.00 per system</w:t>
            </w:r>
          </w:p>
        </w:tc>
      </w:tr>
      <w:tr w:rsidR="00A249FB" w:rsidRPr="00A249FB" w14:paraId="3960B842" w14:textId="77777777" w:rsidTr="008306A3">
        <w:trPr>
          <w:cantSplit/>
        </w:trPr>
        <w:tc>
          <w:tcPr>
            <w:tcW w:w="151" w:type="pct"/>
            <w:tcBorders>
              <w:top w:val="nil"/>
              <w:left w:val="nil"/>
              <w:bottom w:val="nil"/>
              <w:right w:val="nil"/>
            </w:tcBorders>
          </w:tcPr>
          <w:p w14:paraId="0ABCC557"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2</w:t>
            </w:r>
          </w:p>
        </w:tc>
        <w:tc>
          <w:tcPr>
            <w:tcW w:w="3863" w:type="pct"/>
            <w:tcBorders>
              <w:top w:val="nil"/>
              <w:left w:val="nil"/>
              <w:bottom w:val="nil"/>
              <w:right w:val="nil"/>
            </w:tcBorders>
            <w:vAlign w:val="center"/>
          </w:tcPr>
          <w:p w14:paraId="06EB57C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w:t>
            </w:r>
            <w:r w:rsidRPr="00A249FB">
              <w:rPr>
                <w:rFonts w:ascii="Times New Roman" w:eastAsia="Times New Roman" w:hAnsi="Times New Roman"/>
                <w:color w:val="FF0000"/>
                <w:sz w:val="20"/>
                <w:szCs w:val="20"/>
                <w:lang w:eastAsia="en-AU"/>
              </w:rPr>
              <w:t xml:space="preserve"> </w:t>
            </w:r>
            <w:r w:rsidRPr="00A249FB">
              <w:rPr>
                <w:rFonts w:ascii="Times New Roman" w:eastAsia="Times New Roman" w:hAnsi="Times New Roman"/>
                <w:color w:val="000000"/>
                <w:sz w:val="20"/>
                <w:szCs w:val="20"/>
                <w:lang w:eastAsia="en-AU"/>
              </w:rPr>
              <w:t xml:space="preserve">payable by owner of premises or place for attending in response to a false alarm </w:t>
            </w:r>
            <w:r w:rsidRPr="00A249FB">
              <w:rPr>
                <w:rFonts w:ascii="Times New Roman" w:eastAsia="Times New Roman" w:hAnsi="Times New Roman"/>
                <w:color w:val="000000"/>
                <w:spacing w:val="-2"/>
                <w:sz w:val="20"/>
                <w:szCs w:val="20"/>
                <w:lang w:eastAsia="en-AU"/>
              </w:rPr>
              <w:t>(with the following classifications of premises or places being determined by SAMFS)—</w:t>
            </w:r>
          </w:p>
        </w:tc>
        <w:tc>
          <w:tcPr>
            <w:tcW w:w="987" w:type="pct"/>
            <w:tcBorders>
              <w:top w:val="nil"/>
              <w:left w:val="nil"/>
              <w:bottom w:val="nil"/>
              <w:right w:val="nil"/>
            </w:tcBorders>
            <w:vAlign w:val="center"/>
          </w:tcPr>
          <w:p w14:paraId="0D921C9F"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5A9C8C38" w14:textId="77777777" w:rsidTr="008306A3">
        <w:trPr>
          <w:cantSplit/>
        </w:trPr>
        <w:tc>
          <w:tcPr>
            <w:tcW w:w="151" w:type="pct"/>
            <w:tcBorders>
              <w:top w:val="nil"/>
              <w:left w:val="nil"/>
              <w:bottom w:val="nil"/>
              <w:right w:val="nil"/>
            </w:tcBorders>
            <w:vAlign w:val="center"/>
          </w:tcPr>
          <w:p w14:paraId="4E89942B"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0F060772"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A Class</w:t>
            </w:r>
          </w:p>
        </w:tc>
        <w:tc>
          <w:tcPr>
            <w:tcW w:w="987" w:type="pct"/>
            <w:tcBorders>
              <w:top w:val="nil"/>
              <w:left w:val="nil"/>
              <w:bottom w:val="nil"/>
              <w:right w:val="nil"/>
            </w:tcBorders>
            <w:vAlign w:val="center"/>
          </w:tcPr>
          <w:p w14:paraId="75586160"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$1 059.00</w:t>
            </w:r>
          </w:p>
        </w:tc>
      </w:tr>
      <w:tr w:rsidR="00A249FB" w:rsidRPr="00A249FB" w14:paraId="3534BAA6" w14:textId="77777777" w:rsidTr="008306A3">
        <w:trPr>
          <w:cantSplit/>
        </w:trPr>
        <w:tc>
          <w:tcPr>
            <w:tcW w:w="151" w:type="pct"/>
            <w:tcBorders>
              <w:top w:val="nil"/>
              <w:left w:val="nil"/>
              <w:bottom w:val="nil"/>
              <w:right w:val="nil"/>
            </w:tcBorders>
            <w:vAlign w:val="center"/>
          </w:tcPr>
          <w:p w14:paraId="42BC335C"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490B234B"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B Class</w:t>
            </w:r>
          </w:p>
        </w:tc>
        <w:tc>
          <w:tcPr>
            <w:tcW w:w="987" w:type="pct"/>
            <w:tcBorders>
              <w:top w:val="nil"/>
              <w:left w:val="nil"/>
              <w:bottom w:val="nil"/>
              <w:right w:val="nil"/>
            </w:tcBorders>
            <w:vAlign w:val="center"/>
          </w:tcPr>
          <w:p w14:paraId="4B55CA0A"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$757.00</w:t>
            </w:r>
          </w:p>
        </w:tc>
      </w:tr>
      <w:tr w:rsidR="00A249FB" w:rsidRPr="00A249FB" w14:paraId="0285CA6E" w14:textId="77777777" w:rsidTr="008306A3">
        <w:trPr>
          <w:cantSplit/>
        </w:trPr>
        <w:tc>
          <w:tcPr>
            <w:tcW w:w="151" w:type="pct"/>
            <w:tcBorders>
              <w:top w:val="nil"/>
              <w:left w:val="nil"/>
              <w:bottom w:val="nil"/>
              <w:right w:val="nil"/>
            </w:tcBorders>
            <w:vAlign w:val="center"/>
          </w:tcPr>
          <w:p w14:paraId="42E9440D"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09E48716"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(c)</w:t>
            </w:r>
            <w:r w:rsidRPr="00A249FB">
              <w:rPr>
                <w:rFonts w:ascii="Times New Roman" w:eastAsia="Times New Roman" w:hAnsi="Times New Roman"/>
                <w:color w:val="000000"/>
                <w:sz w:val="20"/>
                <w:szCs w:val="20"/>
                <w:lang w:eastAsia="en-AU"/>
              </w:rPr>
              <w:tab/>
              <w:t>C Class</w:t>
            </w:r>
          </w:p>
        </w:tc>
        <w:tc>
          <w:tcPr>
            <w:tcW w:w="987" w:type="pct"/>
            <w:tcBorders>
              <w:top w:val="nil"/>
              <w:left w:val="nil"/>
              <w:bottom w:val="nil"/>
              <w:right w:val="nil"/>
            </w:tcBorders>
            <w:vAlign w:val="center"/>
          </w:tcPr>
          <w:p w14:paraId="1F1EFABC"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$541.00</w:t>
            </w:r>
          </w:p>
        </w:tc>
      </w:tr>
      <w:tr w:rsidR="00A249FB" w:rsidRPr="00A249FB" w14:paraId="2DE85C0B" w14:textId="77777777" w:rsidTr="008306A3">
        <w:trPr>
          <w:cantSplit/>
        </w:trPr>
        <w:tc>
          <w:tcPr>
            <w:tcW w:w="151" w:type="pct"/>
            <w:tcBorders>
              <w:top w:val="nil"/>
              <w:left w:val="nil"/>
              <w:bottom w:val="nil"/>
              <w:right w:val="nil"/>
            </w:tcBorders>
            <w:vAlign w:val="center"/>
          </w:tcPr>
          <w:p w14:paraId="61B3800D"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3</w:t>
            </w:r>
          </w:p>
        </w:tc>
        <w:tc>
          <w:tcPr>
            <w:tcW w:w="3863" w:type="pct"/>
            <w:tcBorders>
              <w:top w:val="nil"/>
              <w:left w:val="nil"/>
              <w:bottom w:val="nil"/>
              <w:right w:val="nil"/>
            </w:tcBorders>
            <w:vAlign w:val="center"/>
          </w:tcPr>
          <w:p w14:paraId="3E44655E"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Fees for fire safety services—</w:t>
            </w:r>
          </w:p>
        </w:tc>
        <w:tc>
          <w:tcPr>
            <w:tcW w:w="987" w:type="pct"/>
            <w:tcBorders>
              <w:top w:val="nil"/>
              <w:left w:val="nil"/>
              <w:bottom w:val="nil"/>
              <w:right w:val="nil"/>
            </w:tcBorders>
            <w:vAlign w:val="center"/>
          </w:tcPr>
          <w:p w14:paraId="60F18E2E"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A249FB" w:rsidRPr="00A249FB" w14:paraId="3BFA31B6" w14:textId="77777777" w:rsidTr="008306A3">
        <w:trPr>
          <w:cantSplit/>
        </w:trPr>
        <w:tc>
          <w:tcPr>
            <w:tcW w:w="151" w:type="pct"/>
            <w:tcBorders>
              <w:top w:val="nil"/>
              <w:left w:val="nil"/>
              <w:bottom w:val="nil"/>
              <w:right w:val="nil"/>
            </w:tcBorders>
            <w:vAlign w:val="center"/>
          </w:tcPr>
          <w:p w14:paraId="461FE9F6"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515F65A5"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new alarm connection fee</w:t>
            </w:r>
          </w:p>
        </w:tc>
        <w:tc>
          <w:tcPr>
            <w:tcW w:w="987" w:type="pct"/>
            <w:tcBorders>
              <w:top w:val="nil"/>
              <w:left w:val="nil"/>
              <w:bottom w:val="nil"/>
              <w:right w:val="nil"/>
            </w:tcBorders>
            <w:vAlign w:val="center"/>
          </w:tcPr>
          <w:p w14:paraId="53CB5EA1"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$169.00</w:t>
            </w:r>
          </w:p>
        </w:tc>
      </w:tr>
      <w:tr w:rsidR="00A249FB" w:rsidRPr="00A249FB" w14:paraId="50CDACE2" w14:textId="77777777" w:rsidTr="008306A3">
        <w:trPr>
          <w:cantSplit/>
        </w:trPr>
        <w:tc>
          <w:tcPr>
            <w:tcW w:w="151" w:type="pct"/>
            <w:tcBorders>
              <w:top w:val="nil"/>
              <w:left w:val="nil"/>
              <w:bottom w:val="nil"/>
              <w:right w:val="nil"/>
            </w:tcBorders>
            <w:vAlign w:val="center"/>
          </w:tcPr>
          <w:p w14:paraId="0851EA3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4991E976"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smoke testing—per hour</w:t>
            </w:r>
          </w:p>
        </w:tc>
        <w:tc>
          <w:tcPr>
            <w:tcW w:w="987" w:type="pct"/>
            <w:tcBorders>
              <w:top w:val="nil"/>
              <w:left w:val="nil"/>
              <w:bottom w:val="nil"/>
              <w:right w:val="nil"/>
            </w:tcBorders>
            <w:vAlign w:val="center"/>
          </w:tcPr>
          <w:p w14:paraId="7DB62C47"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32564A4B" w14:textId="77777777" w:rsidTr="008306A3">
        <w:trPr>
          <w:cantSplit/>
        </w:trPr>
        <w:tc>
          <w:tcPr>
            <w:tcW w:w="151" w:type="pct"/>
            <w:tcBorders>
              <w:top w:val="nil"/>
              <w:left w:val="nil"/>
              <w:bottom w:val="nil"/>
              <w:right w:val="nil"/>
            </w:tcBorders>
            <w:vAlign w:val="center"/>
          </w:tcPr>
          <w:p w14:paraId="7D6E352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07F97428"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(c)</w:t>
            </w:r>
            <w:r w:rsidRPr="00A249FB">
              <w:rPr>
                <w:rFonts w:ascii="Times New Roman" w:eastAsia="Times New Roman" w:hAnsi="Times New Roman"/>
                <w:color w:val="000000"/>
                <w:sz w:val="20"/>
                <w:szCs w:val="20"/>
                <w:lang w:eastAsia="en-AU"/>
              </w:rPr>
              <w:tab/>
              <w:t>on</w:t>
            </w:r>
            <w:r w:rsidRPr="00A249FB">
              <w:rPr>
                <w:rFonts w:ascii="Times New Roman" w:eastAsia="Times New Roman" w:hAnsi="Times New Roman"/>
                <w:color w:val="000000"/>
                <w:sz w:val="20"/>
                <w:szCs w:val="20"/>
                <w:lang w:eastAsia="en-AU"/>
              </w:rPr>
              <w:noBreakHyphen/>
              <w:t>site inspections—per hour</w:t>
            </w:r>
          </w:p>
        </w:tc>
        <w:tc>
          <w:tcPr>
            <w:tcW w:w="987" w:type="pct"/>
            <w:tcBorders>
              <w:top w:val="nil"/>
              <w:left w:val="nil"/>
              <w:bottom w:val="nil"/>
              <w:right w:val="nil"/>
            </w:tcBorders>
            <w:vAlign w:val="center"/>
          </w:tcPr>
          <w:p w14:paraId="07E9E080"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794923D4" w14:textId="77777777" w:rsidTr="008306A3">
        <w:trPr>
          <w:cantSplit/>
        </w:trPr>
        <w:tc>
          <w:tcPr>
            <w:tcW w:w="151" w:type="pct"/>
            <w:tcBorders>
              <w:top w:val="nil"/>
              <w:left w:val="nil"/>
              <w:bottom w:val="nil"/>
              <w:right w:val="nil"/>
            </w:tcBorders>
            <w:vAlign w:val="center"/>
          </w:tcPr>
          <w:p w14:paraId="336CF72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7651D606"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(d)</w:t>
            </w:r>
            <w:r w:rsidRPr="00A249FB">
              <w:rPr>
                <w:rFonts w:ascii="Times New Roman" w:eastAsia="Times New Roman" w:hAnsi="Times New Roman"/>
                <w:color w:val="000000"/>
                <w:sz w:val="20"/>
                <w:szCs w:val="20"/>
                <w:lang w:eastAsia="en-AU"/>
              </w:rPr>
              <w:tab/>
              <w:t>plan appraisals/meetings—per hour</w:t>
            </w:r>
          </w:p>
        </w:tc>
        <w:tc>
          <w:tcPr>
            <w:tcW w:w="987" w:type="pct"/>
            <w:tcBorders>
              <w:top w:val="nil"/>
              <w:left w:val="nil"/>
              <w:bottom w:val="nil"/>
              <w:right w:val="nil"/>
            </w:tcBorders>
            <w:vAlign w:val="center"/>
          </w:tcPr>
          <w:p w14:paraId="3C8C9BFE"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07548184" w14:textId="77777777" w:rsidTr="008306A3">
        <w:trPr>
          <w:cantSplit/>
        </w:trPr>
        <w:tc>
          <w:tcPr>
            <w:tcW w:w="151" w:type="pct"/>
            <w:tcBorders>
              <w:top w:val="nil"/>
              <w:left w:val="nil"/>
              <w:bottom w:val="nil"/>
              <w:right w:val="nil"/>
            </w:tcBorders>
            <w:vAlign w:val="center"/>
          </w:tcPr>
          <w:p w14:paraId="05F083F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770254D8"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(e)</w:t>
            </w:r>
            <w:r w:rsidRPr="00A249FB">
              <w:rPr>
                <w:rFonts w:ascii="Times New Roman" w:eastAsia="Times New Roman" w:hAnsi="Times New Roman"/>
                <w:color w:val="000000"/>
                <w:sz w:val="20"/>
                <w:szCs w:val="20"/>
                <w:lang w:eastAsia="en-AU"/>
              </w:rPr>
              <w:tab/>
              <w:t>land agent searches—process fee</w:t>
            </w:r>
          </w:p>
        </w:tc>
        <w:tc>
          <w:tcPr>
            <w:tcW w:w="987" w:type="pct"/>
            <w:tcBorders>
              <w:top w:val="nil"/>
              <w:left w:val="nil"/>
              <w:bottom w:val="nil"/>
              <w:right w:val="nil"/>
            </w:tcBorders>
            <w:vAlign w:val="center"/>
          </w:tcPr>
          <w:p w14:paraId="2F7DC753"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$59.50</w:t>
            </w:r>
          </w:p>
        </w:tc>
      </w:tr>
      <w:tr w:rsidR="00A249FB" w:rsidRPr="00A249FB" w14:paraId="57B96820" w14:textId="77777777" w:rsidTr="008306A3">
        <w:trPr>
          <w:cantSplit/>
        </w:trPr>
        <w:tc>
          <w:tcPr>
            <w:tcW w:w="151" w:type="pct"/>
            <w:tcBorders>
              <w:top w:val="nil"/>
              <w:left w:val="nil"/>
              <w:bottom w:val="nil"/>
              <w:right w:val="nil"/>
            </w:tcBorders>
            <w:vAlign w:val="center"/>
          </w:tcPr>
          <w:p w14:paraId="4FF94792"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293B82BC"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w:t>
            </w:r>
            <w:r w:rsidRPr="00A249FB">
              <w:rPr>
                <w:rFonts w:ascii="Times New Roman" w:eastAsia="Times New Roman" w:hAnsi="Times New Roman"/>
                <w:color w:val="000000"/>
                <w:sz w:val="20"/>
                <w:szCs w:val="20"/>
                <w:lang w:eastAsia="en-AU"/>
              </w:rPr>
              <w:tab/>
              <w:t>land agent—document fee—per page</w:t>
            </w:r>
          </w:p>
        </w:tc>
        <w:tc>
          <w:tcPr>
            <w:tcW w:w="987" w:type="pct"/>
            <w:tcBorders>
              <w:top w:val="nil"/>
              <w:left w:val="nil"/>
              <w:bottom w:val="nil"/>
              <w:right w:val="nil"/>
            </w:tcBorders>
            <w:vAlign w:val="center"/>
          </w:tcPr>
          <w:p w14:paraId="6B131FD7"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$5.30</w:t>
            </w:r>
          </w:p>
        </w:tc>
      </w:tr>
      <w:tr w:rsidR="00A249FB" w:rsidRPr="00A249FB" w14:paraId="3B3974C0" w14:textId="77777777" w:rsidTr="008306A3">
        <w:trPr>
          <w:cantSplit/>
        </w:trPr>
        <w:tc>
          <w:tcPr>
            <w:tcW w:w="151" w:type="pct"/>
            <w:tcBorders>
              <w:top w:val="nil"/>
              <w:left w:val="nil"/>
              <w:bottom w:val="nil"/>
              <w:right w:val="nil"/>
            </w:tcBorders>
            <w:vAlign w:val="center"/>
          </w:tcPr>
          <w:p w14:paraId="7EDC788D"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6B09ACC3"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(g)</w:t>
            </w:r>
            <w:r w:rsidRPr="00A249FB">
              <w:rPr>
                <w:rFonts w:ascii="Times New Roman" w:eastAsia="Times New Roman" w:hAnsi="Times New Roman"/>
                <w:color w:val="000000"/>
                <w:sz w:val="20"/>
                <w:szCs w:val="20"/>
                <w:lang w:eastAsia="en-AU"/>
              </w:rPr>
              <w:tab/>
              <w:t>fire report copies—per set</w:t>
            </w:r>
          </w:p>
        </w:tc>
        <w:tc>
          <w:tcPr>
            <w:tcW w:w="987" w:type="pct"/>
            <w:tcBorders>
              <w:top w:val="nil"/>
              <w:left w:val="nil"/>
              <w:bottom w:val="nil"/>
              <w:right w:val="nil"/>
            </w:tcBorders>
            <w:vAlign w:val="center"/>
          </w:tcPr>
          <w:p w14:paraId="6D359246"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$149.00</w:t>
            </w:r>
          </w:p>
        </w:tc>
      </w:tr>
      <w:tr w:rsidR="00A249FB" w:rsidRPr="00A249FB" w14:paraId="1216872D" w14:textId="77777777" w:rsidTr="008306A3">
        <w:trPr>
          <w:cantSplit/>
        </w:trPr>
        <w:tc>
          <w:tcPr>
            <w:tcW w:w="151" w:type="pct"/>
            <w:tcBorders>
              <w:top w:val="nil"/>
              <w:left w:val="nil"/>
              <w:bottom w:val="nil"/>
              <w:right w:val="nil"/>
            </w:tcBorders>
            <w:vAlign w:val="center"/>
          </w:tcPr>
          <w:p w14:paraId="2640C431"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1DB3487F"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(h)</w:t>
            </w:r>
            <w:r w:rsidRPr="00A249FB">
              <w:rPr>
                <w:rFonts w:ascii="Times New Roman" w:eastAsia="Times New Roman" w:hAnsi="Times New Roman"/>
                <w:color w:val="000000"/>
                <w:sz w:val="20"/>
                <w:szCs w:val="20"/>
                <w:lang w:eastAsia="en-AU"/>
              </w:rPr>
              <w:tab/>
              <w:t>installed fire system test/inspection—</w:t>
            </w:r>
          </w:p>
        </w:tc>
        <w:tc>
          <w:tcPr>
            <w:tcW w:w="987" w:type="pct"/>
            <w:tcBorders>
              <w:top w:val="nil"/>
              <w:left w:val="nil"/>
              <w:bottom w:val="nil"/>
              <w:right w:val="nil"/>
            </w:tcBorders>
            <w:vAlign w:val="center"/>
          </w:tcPr>
          <w:p w14:paraId="01F0E890"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0B0A359D" w14:textId="77777777" w:rsidTr="008306A3">
        <w:trPr>
          <w:cantSplit/>
        </w:trPr>
        <w:tc>
          <w:tcPr>
            <w:tcW w:w="151" w:type="pct"/>
            <w:tcBorders>
              <w:top w:val="nil"/>
              <w:left w:val="nil"/>
              <w:bottom w:val="nil"/>
              <w:right w:val="nil"/>
            </w:tcBorders>
            <w:vAlign w:val="center"/>
          </w:tcPr>
          <w:p w14:paraId="054C78EF"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61C81A0D"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w:t>
            </w:r>
            <w:r w:rsidRPr="00A249FB">
              <w:rPr>
                <w:rFonts w:ascii="Times New Roman" w:eastAsia="Times New Roman" w:hAnsi="Times New Roman"/>
                <w:color w:val="000000"/>
                <w:sz w:val="20"/>
                <w:szCs w:val="20"/>
                <w:lang w:eastAsia="en-AU"/>
              </w:rPr>
              <w:tab/>
              <w:t>per subject matter expert—per hour</w:t>
            </w:r>
          </w:p>
        </w:tc>
        <w:tc>
          <w:tcPr>
            <w:tcW w:w="987" w:type="pct"/>
            <w:tcBorders>
              <w:top w:val="nil"/>
              <w:left w:val="nil"/>
              <w:bottom w:val="nil"/>
              <w:right w:val="nil"/>
            </w:tcBorders>
            <w:vAlign w:val="center"/>
          </w:tcPr>
          <w:p w14:paraId="549C4B86"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72EED721" w14:textId="77777777" w:rsidTr="008306A3">
        <w:trPr>
          <w:cantSplit/>
        </w:trPr>
        <w:tc>
          <w:tcPr>
            <w:tcW w:w="151" w:type="pct"/>
            <w:tcBorders>
              <w:top w:val="nil"/>
              <w:left w:val="nil"/>
              <w:bottom w:val="nil"/>
              <w:right w:val="nil"/>
            </w:tcBorders>
            <w:vAlign w:val="center"/>
          </w:tcPr>
          <w:p w14:paraId="21B78B06"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195D277E"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(ii)</w:t>
            </w:r>
            <w:r w:rsidRPr="00A249FB">
              <w:rPr>
                <w:rFonts w:ascii="Times New Roman" w:eastAsia="Times New Roman" w:hAnsi="Times New Roman"/>
                <w:color w:val="000000"/>
                <w:sz w:val="20"/>
                <w:szCs w:val="20"/>
                <w:lang w:eastAsia="en-AU"/>
              </w:rPr>
              <w:tab/>
              <w:t>per building compliance unit—per hour</w:t>
            </w:r>
          </w:p>
        </w:tc>
        <w:tc>
          <w:tcPr>
            <w:tcW w:w="987" w:type="pct"/>
            <w:tcBorders>
              <w:top w:val="nil"/>
              <w:left w:val="nil"/>
              <w:bottom w:val="nil"/>
              <w:right w:val="nil"/>
            </w:tcBorders>
            <w:vAlign w:val="center"/>
          </w:tcPr>
          <w:p w14:paraId="25C0DD19"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07D46305" w14:textId="77777777" w:rsidTr="008306A3">
        <w:trPr>
          <w:cantSplit/>
        </w:trPr>
        <w:tc>
          <w:tcPr>
            <w:tcW w:w="151" w:type="pct"/>
            <w:tcBorders>
              <w:top w:val="nil"/>
              <w:left w:val="nil"/>
              <w:bottom w:val="nil"/>
              <w:right w:val="nil"/>
            </w:tcBorders>
            <w:vAlign w:val="center"/>
          </w:tcPr>
          <w:p w14:paraId="4FBFFF07"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13A79B11"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(iii)</w:t>
            </w:r>
            <w:r w:rsidRPr="00A249FB">
              <w:rPr>
                <w:rFonts w:ascii="Times New Roman" w:eastAsia="Times New Roman" w:hAnsi="Times New Roman"/>
                <w:color w:val="000000"/>
                <w:sz w:val="20"/>
                <w:szCs w:val="20"/>
                <w:lang w:eastAsia="en-AU"/>
              </w:rPr>
              <w:tab/>
              <w:t>per fire appliance—per hour</w:t>
            </w:r>
          </w:p>
        </w:tc>
        <w:tc>
          <w:tcPr>
            <w:tcW w:w="987" w:type="pct"/>
            <w:tcBorders>
              <w:top w:val="nil"/>
              <w:left w:val="nil"/>
              <w:bottom w:val="nil"/>
              <w:right w:val="nil"/>
            </w:tcBorders>
            <w:vAlign w:val="center"/>
          </w:tcPr>
          <w:p w14:paraId="1FF4A7C1"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$232.00</w:t>
            </w:r>
          </w:p>
        </w:tc>
      </w:tr>
      <w:tr w:rsidR="00A249FB" w:rsidRPr="00A249FB" w14:paraId="25DD1724" w14:textId="77777777" w:rsidTr="008306A3">
        <w:trPr>
          <w:cantSplit/>
        </w:trPr>
        <w:tc>
          <w:tcPr>
            <w:tcW w:w="151" w:type="pct"/>
            <w:tcBorders>
              <w:top w:val="nil"/>
              <w:left w:val="nil"/>
              <w:bottom w:val="nil"/>
              <w:right w:val="nil"/>
            </w:tcBorders>
            <w:vAlign w:val="center"/>
          </w:tcPr>
          <w:p w14:paraId="79E76A5D"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3DE870CA"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(iv)</w:t>
            </w:r>
            <w:r w:rsidRPr="00A249FB">
              <w:rPr>
                <w:rFonts w:ascii="Times New Roman" w:eastAsia="Times New Roman" w:hAnsi="Times New Roman"/>
                <w:color w:val="000000"/>
                <w:sz w:val="20"/>
                <w:szCs w:val="20"/>
                <w:lang w:eastAsia="en-AU"/>
              </w:rPr>
              <w:tab/>
              <w:t>per station officer—per hour</w:t>
            </w:r>
          </w:p>
        </w:tc>
        <w:tc>
          <w:tcPr>
            <w:tcW w:w="987" w:type="pct"/>
            <w:tcBorders>
              <w:top w:val="nil"/>
              <w:left w:val="nil"/>
              <w:bottom w:val="nil"/>
              <w:right w:val="nil"/>
            </w:tcBorders>
            <w:vAlign w:val="center"/>
          </w:tcPr>
          <w:p w14:paraId="193BCABB"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$92.50</w:t>
            </w:r>
          </w:p>
        </w:tc>
      </w:tr>
      <w:tr w:rsidR="00A249FB" w:rsidRPr="00A249FB" w14:paraId="7FAEFA62" w14:textId="77777777" w:rsidTr="008306A3">
        <w:trPr>
          <w:cantSplit/>
        </w:trPr>
        <w:tc>
          <w:tcPr>
            <w:tcW w:w="151" w:type="pct"/>
            <w:tcBorders>
              <w:top w:val="nil"/>
              <w:left w:val="nil"/>
              <w:bottom w:val="nil"/>
              <w:right w:val="nil"/>
            </w:tcBorders>
            <w:vAlign w:val="center"/>
          </w:tcPr>
          <w:p w14:paraId="2DCD843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4055038C"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(v)</w:t>
            </w:r>
            <w:r w:rsidRPr="00A249FB">
              <w:rPr>
                <w:rFonts w:ascii="Times New Roman" w:eastAsia="Times New Roman" w:hAnsi="Times New Roman"/>
                <w:color w:val="000000"/>
                <w:sz w:val="20"/>
                <w:szCs w:val="20"/>
                <w:lang w:eastAsia="en-AU"/>
              </w:rPr>
              <w:tab/>
              <w:t>per fire</w:t>
            </w:r>
            <w:r w:rsidRPr="00A249FB">
              <w:rPr>
                <w:rFonts w:ascii="Times New Roman" w:eastAsia="Times New Roman" w:hAnsi="Times New Roman"/>
                <w:color w:val="000000"/>
                <w:sz w:val="20"/>
                <w:szCs w:val="20"/>
                <w:lang w:eastAsia="en-AU"/>
              </w:rPr>
              <w:noBreakHyphen/>
              <w:t>fighter/general hand—per hour</w:t>
            </w:r>
          </w:p>
        </w:tc>
        <w:tc>
          <w:tcPr>
            <w:tcW w:w="987" w:type="pct"/>
            <w:tcBorders>
              <w:top w:val="nil"/>
              <w:left w:val="nil"/>
              <w:bottom w:val="nil"/>
              <w:right w:val="nil"/>
            </w:tcBorders>
            <w:vAlign w:val="center"/>
          </w:tcPr>
          <w:p w14:paraId="1875F119"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$69.00</w:t>
            </w:r>
          </w:p>
        </w:tc>
      </w:tr>
      <w:tr w:rsidR="00A249FB" w:rsidRPr="00A249FB" w14:paraId="0D54B8BF" w14:textId="77777777" w:rsidTr="008306A3">
        <w:trPr>
          <w:cantSplit/>
        </w:trPr>
        <w:tc>
          <w:tcPr>
            <w:tcW w:w="151" w:type="pct"/>
            <w:tcBorders>
              <w:top w:val="nil"/>
              <w:left w:val="nil"/>
              <w:bottom w:val="nil"/>
              <w:right w:val="nil"/>
            </w:tcBorders>
          </w:tcPr>
          <w:p w14:paraId="76C88B8B"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4</w:t>
            </w:r>
          </w:p>
        </w:tc>
        <w:tc>
          <w:tcPr>
            <w:tcW w:w="3863" w:type="pct"/>
            <w:tcBorders>
              <w:top w:val="nil"/>
              <w:left w:val="nil"/>
              <w:bottom w:val="nil"/>
              <w:right w:val="nil"/>
            </w:tcBorders>
            <w:vAlign w:val="center"/>
          </w:tcPr>
          <w:p w14:paraId="069E3CC6"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 for the emergency response vessel—per hour</w:t>
            </w:r>
          </w:p>
        </w:tc>
        <w:tc>
          <w:tcPr>
            <w:tcW w:w="987" w:type="pct"/>
            <w:tcBorders>
              <w:top w:val="nil"/>
              <w:left w:val="nil"/>
              <w:bottom w:val="nil"/>
              <w:right w:val="nil"/>
            </w:tcBorders>
            <w:vAlign w:val="center"/>
          </w:tcPr>
          <w:p w14:paraId="7F8E3358"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$563.00</w:t>
            </w:r>
          </w:p>
        </w:tc>
      </w:tr>
      <w:tr w:rsidR="00A249FB" w:rsidRPr="00A249FB" w14:paraId="3EE2385E" w14:textId="77777777" w:rsidTr="008306A3">
        <w:trPr>
          <w:cantSplit/>
        </w:trPr>
        <w:tc>
          <w:tcPr>
            <w:tcW w:w="151" w:type="pct"/>
            <w:tcBorders>
              <w:top w:val="nil"/>
              <w:left w:val="nil"/>
              <w:bottom w:val="nil"/>
              <w:right w:val="nil"/>
            </w:tcBorders>
          </w:tcPr>
          <w:p w14:paraId="064041F2"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5</w:t>
            </w:r>
          </w:p>
        </w:tc>
        <w:tc>
          <w:tcPr>
            <w:tcW w:w="3863" w:type="pct"/>
            <w:tcBorders>
              <w:top w:val="nil"/>
              <w:left w:val="nil"/>
              <w:bottom w:val="nil"/>
              <w:right w:val="nil"/>
            </w:tcBorders>
            <w:vAlign w:val="center"/>
          </w:tcPr>
          <w:p w14:paraId="6A2E8A1F"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Salvage/fire watch—</w:t>
            </w:r>
          </w:p>
        </w:tc>
        <w:tc>
          <w:tcPr>
            <w:tcW w:w="987" w:type="pct"/>
            <w:tcBorders>
              <w:top w:val="nil"/>
              <w:left w:val="nil"/>
              <w:bottom w:val="nil"/>
              <w:right w:val="nil"/>
            </w:tcBorders>
            <w:vAlign w:val="center"/>
          </w:tcPr>
          <w:p w14:paraId="1675C3B8"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4CC9F0DA" w14:textId="77777777" w:rsidTr="008306A3">
        <w:trPr>
          <w:cantSplit/>
        </w:trPr>
        <w:tc>
          <w:tcPr>
            <w:tcW w:w="151" w:type="pct"/>
            <w:tcBorders>
              <w:top w:val="nil"/>
              <w:left w:val="nil"/>
              <w:bottom w:val="nil"/>
              <w:right w:val="nil"/>
            </w:tcBorders>
            <w:vAlign w:val="center"/>
          </w:tcPr>
          <w:p w14:paraId="079955C7"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207C6ECA"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per fire appliance—per hour</w:t>
            </w:r>
          </w:p>
        </w:tc>
        <w:tc>
          <w:tcPr>
            <w:tcW w:w="987" w:type="pct"/>
            <w:tcBorders>
              <w:top w:val="nil"/>
              <w:left w:val="nil"/>
              <w:bottom w:val="nil"/>
              <w:right w:val="nil"/>
            </w:tcBorders>
            <w:vAlign w:val="center"/>
          </w:tcPr>
          <w:p w14:paraId="60B2F766"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$232.00</w:t>
            </w:r>
          </w:p>
        </w:tc>
      </w:tr>
      <w:tr w:rsidR="00A249FB" w:rsidRPr="00A249FB" w14:paraId="3D8431C1" w14:textId="77777777" w:rsidTr="008306A3">
        <w:trPr>
          <w:cantSplit/>
        </w:trPr>
        <w:tc>
          <w:tcPr>
            <w:tcW w:w="151" w:type="pct"/>
            <w:tcBorders>
              <w:top w:val="nil"/>
              <w:left w:val="nil"/>
              <w:bottom w:val="nil"/>
              <w:right w:val="nil"/>
            </w:tcBorders>
            <w:vAlign w:val="center"/>
          </w:tcPr>
          <w:p w14:paraId="7A29AB24"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2B977D04"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per station officer—per hour</w:t>
            </w:r>
          </w:p>
        </w:tc>
        <w:tc>
          <w:tcPr>
            <w:tcW w:w="987" w:type="pct"/>
            <w:tcBorders>
              <w:top w:val="nil"/>
              <w:left w:val="nil"/>
              <w:bottom w:val="nil"/>
              <w:right w:val="nil"/>
            </w:tcBorders>
            <w:vAlign w:val="center"/>
          </w:tcPr>
          <w:p w14:paraId="6DA3BC85"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$92.50</w:t>
            </w:r>
          </w:p>
        </w:tc>
      </w:tr>
      <w:tr w:rsidR="00A249FB" w:rsidRPr="00A249FB" w14:paraId="1709CA84" w14:textId="77777777" w:rsidTr="008306A3">
        <w:trPr>
          <w:cantSplit/>
        </w:trPr>
        <w:tc>
          <w:tcPr>
            <w:tcW w:w="151" w:type="pct"/>
            <w:tcBorders>
              <w:top w:val="nil"/>
              <w:left w:val="nil"/>
              <w:bottom w:val="nil"/>
              <w:right w:val="nil"/>
            </w:tcBorders>
            <w:vAlign w:val="center"/>
          </w:tcPr>
          <w:p w14:paraId="13758146"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1DED0AD6"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(c)</w:t>
            </w:r>
            <w:r w:rsidRPr="00A249FB">
              <w:rPr>
                <w:rFonts w:ascii="Times New Roman" w:eastAsia="Times New Roman" w:hAnsi="Times New Roman"/>
                <w:color w:val="000000"/>
                <w:sz w:val="20"/>
                <w:szCs w:val="20"/>
                <w:lang w:eastAsia="en-AU"/>
              </w:rPr>
              <w:tab/>
              <w:t>per fire</w:t>
            </w:r>
            <w:r w:rsidRPr="00A249FB">
              <w:rPr>
                <w:rFonts w:ascii="Times New Roman" w:eastAsia="Times New Roman" w:hAnsi="Times New Roman"/>
                <w:color w:val="000000"/>
                <w:sz w:val="20"/>
                <w:szCs w:val="20"/>
                <w:lang w:eastAsia="en-AU"/>
              </w:rPr>
              <w:noBreakHyphen/>
              <w:t>fighter—per hour</w:t>
            </w:r>
          </w:p>
        </w:tc>
        <w:tc>
          <w:tcPr>
            <w:tcW w:w="987" w:type="pct"/>
            <w:tcBorders>
              <w:top w:val="nil"/>
              <w:left w:val="nil"/>
              <w:bottom w:val="nil"/>
              <w:right w:val="nil"/>
            </w:tcBorders>
            <w:vAlign w:val="center"/>
          </w:tcPr>
          <w:p w14:paraId="29C57442"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$69.00</w:t>
            </w:r>
          </w:p>
        </w:tc>
      </w:tr>
      <w:tr w:rsidR="00A249FB" w:rsidRPr="00A249FB" w14:paraId="1680DD50" w14:textId="77777777" w:rsidTr="008306A3">
        <w:trPr>
          <w:cantSplit/>
        </w:trPr>
        <w:tc>
          <w:tcPr>
            <w:tcW w:w="151" w:type="pct"/>
            <w:tcBorders>
              <w:top w:val="nil"/>
              <w:left w:val="nil"/>
              <w:bottom w:val="nil"/>
              <w:right w:val="nil"/>
            </w:tcBorders>
            <w:vAlign w:val="center"/>
          </w:tcPr>
          <w:p w14:paraId="6DAAE8D1"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63" w:type="pct"/>
            <w:tcBorders>
              <w:top w:val="nil"/>
              <w:left w:val="nil"/>
              <w:bottom w:val="nil"/>
              <w:right w:val="nil"/>
            </w:tcBorders>
            <w:vAlign w:val="center"/>
          </w:tcPr>
          <w:p w14:paraId="50B282F9"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(d)</w:t>
            </w:r>
            <w:r w:rsidRPr="00A249FB">
              <w:rPr>
                <w:rFonts w:ascii="Times New Roman" w:eastAsia="Times New Roman" w:hAnsi="Times New Roman"/>
                <w:color w:val="000000"/>
                <w:sz w:val="20"/>
                <w:szCs w:val="20"/>
                <w:lang w:eastAsia="en-AU"/>
              </w:rPr>
              <w:tab/>
              <w:t>equipment hire—per hour</w:t>
            </w:r>
          </w:p>
        </w:tc>
        <w:tc>
          <w:tcPr>
            <w:tcW w:w="987" w:type="pct"/>
            <w:tcBorders>
              <w:top w:val="nil"/>
              <w:left w:val="nil"/>
              <w:bottom w:val="nil"/>
              <w:right w:val="nil"/>
            </w:tcBorders>
            <w:vAlign w:val="center"/>
          </w:tcPr>
          <w:p w14:paraId="6B577DC5"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$13.80</w:t>
            </w:r>
          </w:p>
        </w:tc>
      </w:tr>
      <w:tr w:rsidR="00A249FB" w:rsidRPr="00A249FB" w14:paraId="10FD1BF6" w14:textId="77777777" w:rsidTr="008306A3">
        <w:trPr>
          <w:cantSplit/>
        </w:trPr>
        <w:tc>
          <w:tcPr>
            <w:tcW w:w="151" w:type="pct"/>
            <w:tcBorders>
              <w:top w:val="nil"/>
              <w:left w:val="nil"/>
              <w:bottom w:val="nil"/>
              <w:right w:val="nil"/>
            </w:tcBorders>
          </w:tcPr>
          <w:p w14:paraId="68B70B85"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6</w:t>
            </w:r>
          </w:p>
        </w:tc>
        <w:tc>
          <w:tcPr>
            <w:tcW w:w="3863" w:type="pct"/>
            <w:tcBorders>
              <w:top w:val="nil"/>
              <w:left w:val="nil"/>
              <w:bottom w:val="nil"/>
              <w:right w:val="nil"/>
            </w:tcBorders>
            <w:vAlign w:val="center"/>
          </w:tcPr>
          <w:p w14:paraId="5141D5C4"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Meals for fire safety services and salvage/fire watch will be in accordance with Commissioner’s Standard</w:t>
            </w:r>
          </w:p>
        </w:tc>
        <w:tc>
          <w:tcPr>
            <w:tcW w:w="987" w:type="pct"/>
            <w:tcBorders>
              <w:top w:val="nil"/>
              <w:left w:val="nil"/>
              <w:bottom w:val="nil"/>
              <w:right w:val="nil"/>
            </w:tcBorders>
            <w:vAlign w:val="center"/>
          </w:tcPr>
          <w:p w14:paraId="65B2A1FC"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25A65946" w14:textId="77777777" w:rsidTr="008306A3">
        <w:trPr>
          <w:cantSplit/>
        </w:trPr>
        <w:tc>
          <w:tcPr>
            <w:tcW w:w="151" w:type="pct"/>
            <w:tcBorders>
              <w:top w:val="nil"/>
              <w:left w:val="nil"/>
              <w:bottom w:val="nil"/>
              <w:right w:val="nil"/>
            </w:tcBorders>
          </w:tcPr>
          <w:p w14:paraId="592676EB"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7</w:t>
            </w:r>
          </w:p>
        </w:tc>
        <w:tc>
          <w:tcPr>
            <w:tcW w:w="3863" w:type="pct"/>
            <w:tcBorders>
              <w:top w:val="nil"/>
              <w:left w:val="nil"/>
              <w:bottom w:val="nil"/>
              <w:right w:val="nil"/>
            </w:tcBorders>
            <w:vAlign w:val="center"/>
          </w:tcPr>
          <w:p w14:paraId="33AD0B4F"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Fees for Fire Investigation Report—per report</w:t>
            </w:r>
          </w:p>
        </w:tc>
        <w:tc>
          <w:tcPr>
            <w:tcW w:w="987" w:type="pct"/>
            <w:tcBorders>
              <w:top w:val="nil"/>
              <w:left w:val="nil"/>
              <w:bottom w:val="nil"/>
              <w:right w:val="nil"/>
            </w:tcBorders>
            <w:vAlign w:val="center"/>
          </w:tcPr>
          <w:p w14:paraId="1097ABCC"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$1,190.00</w:t>
            </w:r>
          </w:p>
        </w:tc>
      </w:tr>
      <w:tr w:rsidR="00A249FB" w:rsidRPr="00A249FB" w14:paraId="548B7E2E" w14:textId="77777777" w:rsidTr="008306A3">
        <w:trPr>
          <w:cantSplit/>
        </w:trPr>
        <w:tc>
          <w:tcPr>
            <w:tcW w:w="151" w:type="pct"/>
            <w:tcBorders>
              <w:top w:val="nil"/>
              <w:left w:val="nil"/>
              <w:bottom w:val="nil"/>
              <w:right w:val="nil"/>
            </w:tcBorders>
          </w:tcPr>
          <w:p w14:paraId="79BB93B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8</w:t>
            </w:r>
          </w:p>
        </w:tc>
        <w:tc>
          <w:tcPr>
            <w:tcW w:w="3863" w:type="pct"/>
            <w:tcBorders>
              <w:top w:val="nil"/>
              <w:left w:val="nil"/>
              <w:bottom w:val="nil"/>
              <w:right w:val="nil"/>
            </w:tcBorders>
            <w:vAlign w:val="center"/>
          </w:tcPr>
          <w:p w14:paraId="2C1DCF29"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Fees for Rescue Plans—per hour (Minimum 3 hours)</w:t>
            </w:r>
          </w:p>
        </w:tc>
        <w:tc>
          <w:tcPr>
            <w:tcW w:w="987" w:type="pct"/>
            <w:tcBorders>
              <w:top w:val="nil"/>
              <w:left w:val="nil"/>
              <w:bottom w:val="nil"/>
              <w:right w:val="nil"/>
            </w:tcBorders>
            <w:vAlign w:val="center"/>
          </w:tcPr>
          <w:p w14:paraId="0EA11411"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bl>
    <w:p w14:paraId="067498C9" w14:textId="77777777" w:rsidR="00A249FB" w:rsidRPr="00A249FB" w:rsidRDefault="00A249FB" w:rsidP="00A249F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60" w:name="id9a79a7dd_8a6d_447c_974d_104ad81ed3a0_2"/>
      <w:r w:rsidRPr="00A249FB">
        <w:rPr>
          <w:rFonts w:ascii="Times New Roman" w:eastAsia="Times New Roman" w:hAnsi="Times New Roman"/>
          <w:b/>
          <w:bCs/>
          <w:color w:val="000000"/>
          <w:sz w:val="32"/>
          <w:szCs w:val="32"/>
          <w:lang w:eastAsia="en-AU"/>
        </w:rPr>
        <w:t>Schedule 2—Fees—SACFS</w:t>
      </w:r>
      <w:bookmarkEnd w:id="60"/>
    </w:p>
    <w:p w14:paraId="421603FA"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3"/>
        <w:gridCol w:w="7230"/>
        <w:gridCol w:w="1847"/>
      </w:tblGrid>
      <w:tr w:rsidR="00A249FB" w:rsidRPr="00A249FB" w14:paraId="2942C848" w14:textId="77777777" w:rsidTr="008306A3">
        <w:trPr>
          <w:cantSplit/>
        </w:trPr>
        <w:tc>
          <w:tcPr>
            <w:tcW w:w="283" w:type="dxa"/>
            <w:tcBorders>
              <w:top w:val="nil"/>
              <w:left w:val="nil"/>
              <w:bottom w:val="nil"/>
              <w:right w:val="nil"/>
            </w:tcBorders>
            <w:vAlign w:val="center"/>
          </w:tcPr>
          <w:p w14:paraId="61A3670F"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w:t>
            </w:r>
          </w:p>
        </w:tc>
        <w:tc>
          <w:tcPr>
            <w:tcW w:w="7230" w:type="dxa"/>
            <w:tcBorders>
              <w:top w:val="nil"/>
              <w:left w:val="nil"/>
              <w:bottom w:val="nil"/>
              <w:right w:val="nil"/>
            </w:tcBorders>
          </w:tcPr>
          <w:p w14:paraId="54B5911A"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 for fire alarm monitoring—</w:t>
            </w:r>
          </w:p>
        </w:tc>
        <w:tc>
          <w:tcPr>
            <w:tcW w:w="1847" w:type="dxa"/>
            <w:tcBorders>
              <w:top w:val="nil"/>
              <w:left w:val="nil"/>
              <w:bottom w:val="nil"/>
              <w:right w:val="nil"/>
            </w:tcBorders>
            <w:vAlign w:val="center"/>
          </w:tcPr>
          <w:p w14:paraId="548C6670"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565784E3" w14:textId="77777777" w:rsidTr="008306A3">
        <w:trPr>
          <w:cantSplit/>
        </w:trPr>
        <w:tc>
          <w:tcPr>
            <w:tcW w:w="283" w:type="dxa"/>
            <w:tcBorders>
              <w:top w:val="nil"/>
              <w:left w:val="nil"/>
              <w:bottom w:val="nil"/>
              <w:right w:val="nil"/>
            </w:tcBorders>
            <w:vAlign w:val="center"/>
          </w:tcPr>
          <w:p w14:paraId="020A33B9"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tcPr>
          <w:p w14:paraId="5C6EF135"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in relation to the primary alarm system</w:t>
            </w:r>
          </w:p>
        </w:tc>
        <w:tc>
          <w:tcPr>
            <w:tcW w:w="1847" w:type="dxa"/>
            <w:tcBorders>
              <w:top w:val="nil"/>
              <w:left w:val="nil"/>
              <w:bottom w:val="nil"/>
              <w:right w:val="nil"/>
            </w:tcBorders>
          </w:tcPr>
          <w:p w14:paraId="27287685"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$847.00</w:t>
            </w:r>
          </w:p>
        </w:tc>
      </w:tr>
      <w:tr w:rsidR="00A249FB" w:rsidRPr="00A249FB" w14:paraId="7BCA6563" w14:textId="77777777" w:rsidTr="008306A3">
        <w:trPr>
          <w:cantSplit/>
        </w:trPr>
        <w:tc>
          <w:tcPr>
            <w:tcW w:w="283" w:type="dxa"/>
            <w:tcBorders>
              <w:top w:val="nil"/>
              <w:left w:val="nil"/>
              <w:bottom w:val="nil"/>
              <w:right w:val="nil"/>
            </w:tcBorders>
            <w:vAlign w:val="center"/>
          </w:tcPr>
          <w:p w14:paraId="7691D79F"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5409E2D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plus</w:t>
            </w:r>
          </w:p>
        </w:tc>
        <w:tc>
          <w:tcPr>
            <w:tcW w:w="1847" w:type="dxa"/>
            <w:tcBorders>
              <w:top w:val="nil"/>
              <w:left w:val="nil"/>
              <w:bottom w:val="nil"/>
              <w:right w:val="nil"/>
            </w:tcBorders>
            <w:vAlign w:val="center"/>
          </w:tcPr>
          <w:p w14:paraId="1A4FA06E"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40D22224" w14:textId="77777777" w:rsidTr="008306A3">
        <w:trPr>
          <w:cantSplit/>
        </w:trPr>
        <w:tc>
          <w:tcPr>
            <w:tcW w:w="283" w:type="dxa"/>
            <w:tcBorders>
              <w:top w:val="nil"/>
              <w:left w:val="nil"/>
              <w:bottom w:val="nil"/>
              <w:right w:val="nil"/>
            </w:tcBorders>
            <w:vAlign w:val="center"/>
          </w:tcPr>
          <w:p w14:paraId="1EA08778"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tcPr>
          <w:p w14:paraId="0F79CDDB"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in relation to each subsequent alarm input</w:t>
            </w:r>
          </w:p>
        </w:tc>
        <w:tc>
          <w:tcPr>
            <w:tcW w:w="1847" w:type="dxa"/>
            <w:tcBorders>
              <w:top w:val="nil"/>
              <w:left w:val="nil"/>
              <w:bottom w:val="nil"/>
              <w:right w:val="nil"/>
            </w:tcBorders>
            <w:vAlign w:val="center"/>
          </w:tcPr>
          <w:p w14:paraId="4EDAF411"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$344.00 per system</w:t>
            </w:r>
          </w:p>
        </w:tc>
      </w:tr>
      <w:tr w:rsidR="00A249FB" w:rsidRPr="00A249FB" w14:paraId="06A4FCC9" w14:textId="77777777" w:rsidTr="008306A3">
        <w:trPr>
          <w:cantSplit/>
        </w:trPr>
        <w:tc>
          <w:tcPr>
            <w:tcW w:w="283" w:type="dxa"/>
            <w:tcBorders>
              <w:top w:val="nil"/>
              <w:left w:val="nil"/>
              <w:bottom w:val="nil"/>
              <w:right w:val="nil"/>
            </w:tcBorders>
          </w:tcPr>
          <w:p w14:paraId="5874A37B"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2</w:t>
            </w:r>
          </w:p>
        </w:tc>
        <w:tc>
          <w:tcPr>
            <w:tcW w:w="7230" w:type="dxa"/>
            <w:tcBorders>
              <w:top w:val="nil"/>
              <w:left w:val="nil"/>
              <w:bottom w:val="nil"/>
              <w:right w:val="nil"/>
            </w:tcBorders>
            <w:vAlign w:val="center"/>
          </w:tcPr>
          <w:p w14:paraId="0DB08ED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 payable by owner of premises or place for attending in response to a false alarm (with the following classifications of premises or places being determined by SACFS)—</w:t>
            </w:r>
          </w:p>
        </w:tc>
        <w:tc>
          <w:tcPr>
            <w:tcW w:w="1847" w:type="dxa"/>
            <w:tcBorders>
              <w:top w:val="nil"/>
              <w:left w:val="nil"/>
              <w:bottom w:val="nil"/>
              <w:right w:val="nil"/>
            </w:tcBorders>
            <w:vAlign w:val="center"/>
          </w:tcPr>
          <w:p w14:paraId="49636EF8"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06D392D9" w14:textId="77777777" w:rsidTr="008306A3">
        <w:trPr>
          <w:cantSplit/>
        </w:trPr>
        <w:tc>
          <w:tcPr>
            <w:tcW w:w="283" w:type="dxa"/>
            <w:tcBorders>
              <w:top w:val="nil"/>
              <w:left w:val="nil"/>
              <w:bottom w:val="nil"/>
              <w:right w:val="nil"/>
            </w:tcBorders>
            <w:vAlign w:val="center"/>
          </w:tcPr>
          <w:p w14:paraId="02825296"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5CA6F45F"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A Class (very high risk premises or place)</w:t>
            </w:r>
          </w:p>
        </w:tc>
        <w:tc>
          <w:tcPr>
            <w:tcW w:w="1847" w:type="dxa"/>
            <w:tcBorders>
              <w:top w:val="nil"/>
              <w:left w:val="nil"/>
              <w:bottom w:val="nil"/>
              <w:right w:val="nil"/>
            </w:tcBorders>
            <w:vAlign w:val="center"/>
          </w:tcPr>
          <w:p w14:paraId="0BF9BCFB"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$1,059.00</w:t>
            </w:r>
          </w:p>
        </w:tc>
      </w:tr>
      <w:tr w:rsidR="00A249FB" w:rsidRPr="00A249FB" w14:paraId="3476BE13" w14:textId="77777777" w:rsidTr="008306A3">
        <w:trPr>
          <w:cantSplit/>
        </w:trPr>
        <w:tc>
          <w:tcPr>
            <w:tcW w:w="283" w:type="dxa"/>
            <w:tcBorders>
              <w:top w:val="nil"/>
              <w:left w:val="nil"/>
              <w:bottom w:val="nil"/>
              <w:right w:val="nil"/>
            </w:tcBorders>
            <w:vAlign w:val="center"/>
          </w:tcPr>
          <w:p w14:paraId="7DB54201"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2DB222E4"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B Class (high risk premises or place)</w:t>
            </w:r>
          </w:p>
        </w:tc>
        <w:tc>
          <w:tcPr>
            <w:tcW w:w="1847" w:type="dxa"/>
            <w:tcBorders>
              <w:top w:val="nil"/>
              <w:left w:val="nil"/>
              <w:bottom w:val="nil"/>
              <w:right w:val="nil"/>
            </w:tcBorders>
            <w:vAlign w:val="center"/>
          </w:tcPr>
          <w:p w14:paraId="25F1487E"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$757.00</w:t>
            </w:r>
          </w:p>
        </w:tc>
      </w:tr>
      <w:tr w:rsidR="00A249FB" w:rsidRPr="00A249FB" w14:paraId="4C52D102" w14:textId="77777777" w:rsidTr="008306A3">
        <w:trPr>
          <w:cantSplit/>
        </w:trPr>
        <w:tc>
          <w:tcPr>
            <w:tcW w:w="283" w:type="dxa"/>
            <w:tcBorders>
              <w:top w:val="nil"/>
              <w:left w:val="nil"/>
              <w:bottom w:val="nil"/>
              <w:right w:val="nil"/>
            </w:tcBorders>
            <w:vAlign w:val="center"/>
          </w:tcPr>
          <w:p w14:paraId="4A66B080"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608DF0EB"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(c)</w:t>
            </w:r>
            <w:r w:rsidRPr="00A249FB">
              <w:rPr>
                <w:rFonts w:ascii="Times New Roman" w:eastAsia="Times New Roman" w:hAnsi="Times New Roman"/>
                <w:color w:val="000000"/>
                <w:sz w:val="20"/>
                <w:szCs w:val="20"/>
                <w:lang w:eastAsia="en-AU"/>
              </w:rPr>
              <w:tab/>
              <w:t>C Class (significant, medium and low risk premises or place)</w:t>
            </w:r>
          </w:p>
        </w:tc>
        <w:tc>
          <w:tcPr>
            <w:tcW w:w="1847" w:type="dxa"/>
            <w:tcBorders>
              <w:top w:val="nil"/>
              <w:left w:val="nil"/>
              <w:bottom w:val="nil"/>
              <w:right w:val="nil"/>
            </w:tcBorders>
            <w:vAlign w:val="center"/>
          </w:tcPr>
          <w:p w14:paraId="40606015"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$541.00</w:t>
            </w:r>
          </w:p>
        </w:tc>
      </w:tr>
      <w:tr w:rsidR="00A249FB" w:rsidRPr="00A249FB" w14:paraId="33A3A974" w14:textId="77777777" w:rsidTr="008306A3">
        <w:trPr>
          <w:cantSplit/>
        </w:trPr>
        <w:tc>
          <w:tcPr>
            <w:tcW w:w="283" w:type="dxa"/>
            <w:tcBorders>
              <w:top w:val="nil"/>
              <w:left w:val="nil"/>
              <w:bottom w:val="nil"/>
              <w:right w:val="nil"/>
            </w:tcBorders>
            <w:vAlign w:val="center"/>
          </w:tcPr>
          <w:p w14:paraId="2029093A"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3</w:t>
            </w:r>
          </w:p>
        </w:tc>
        <w:tc>
          <w:tcPr>
            <w:tcW w:w="7230" w:type="dxa"/>
            <w:tcBorders>
              <w:top w:val="nil"/>
              <w:left w:val="nil"/>
              <w:bottom w:val="nil"/>
              <w:right w:val="nil"/>
            </w:tcBorders>
            <w:vAlign w:val="center"/>
          </w:tcPr>
          <w:p w14:paraId="6153C531"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Fees for fire safety services—</w:t>
            </w:r>
          </w:p>
        </w:tc>
        <w:tc>
          <w:tcPr>
            <w:tcW w:w="1847" w:type="dxa"/>
            <w:tcBorders>
              <w:top w:val="nil"/>
              <w:left w:val="nil"/>
              <w:bottom w:val="nil"/>
              <w:right w:val="nil"/>
            </w:tcBorders>
            <w:vAlign w:val="center"/>
          </w:tcPr>
          <w:p w14:paraId="65C0E1CF"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35654FEA" w14:textId="77777777" w:rsidTr="008306A3">
        <w:trPr>
          <w:cantSplit/>
        </w:trPr>
        <w:tc>
          <w:tcPr>
            <w:tcW w:w="283" w:type="dxa"/>
            <w:tcBorders>
              <w:top w:val="nil"/>
              <w:left w:val="nil"/>
              <w:bottom w:val="nil"/>
              <w:right w:val="nil"/>
            </w:tcBorders>
            <w:vAlign w:val="center"/>
          </w:tcPr>
          <w:p w14:paraId="28A88628"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642F7D27"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(a)</w:t>
            </w:r>
            <w:r w:rsidRPr="00A249FB">
              <w:rPr>
                <w:rFonts w:ascii="Times New Roman" w:eastAsia="Times New Roman" w:hAnsi="Times New Roman"/>
                <w:color w:val="000000"/>
                <w:sz w:val="20"/>
                <w:szCs w:val="20"/>
                <w:lang w:eastAsia="en-AU"/>
              </w:rPr>
              <w:tab/>
              <w:t>new alarm connection fee</w:t>
            </w:r>
          </w:p>
        </w:tc>
        <w:tc>
          <w:tcPr>
            <w:tcW w:w="1847" w:type="dxa"/>
            <w:tcBorders>
              <w:top w:val="nil"/>
              <w:left w:val="nil"/>
              <w:bottom w:val="nil"/>
              <w:right w:val="nil"/>
            </w:tcBorders>
            <w:vAlign w:val="center"/>
          </w:tcPr>
          <w:p w14:paraId="0CE12C18"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$169.00</w:t>
            </w:r>
          </w:p>
        </w:tc>
      </w:tr>
      <w:tr w:rsidR="00A249FB" w:rsidRPr="00A249FB" w14:paraId="72070486" w14:textId="77777777" w:rsidTr="008306A3">
        <w:trPr>
          <w:cantSplit/>
        </w:trPr>
        <w:tc>
          <w:tcPr>
            <w:tcW w:w="283" w:type="dxa"/>
            <w:tcBorders>
              <w:top w:val="nil"/>
              <w:left w:val="nil"/>
              <w:bottom w:val="nil"/>
              <w:right w:val="nil"/>
            </w:tcBorders>
            <w:vAlign w:val="center"/>
          </w:tcPr>
          <w:p w14:paraId="0AB78A85"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3E49C0DF"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(b)</w:t>
            </w:r>
            <w:r w:rsidRPr="00A249FB">
              <w:rPr>
                <w:rFonts w:ascii="Times New Roman" w:eastAsia="Times New Roman" w:hAnsi="Times New Roman"/>
                <w:color w:val="000000"/>
                <w:sz w:val="20"/>
                <w:szCs w:val="20"/>
                <w:lang w:eastAsia="en-AU"/>
              </w:rPr>
              <w:tab/>
              <w:t>smoke testing—per hour</w:t>
            </w:r>
          </w:p>
        </w:tc>
        <w:tc>
          <w:tcPr>
            <w:tcW w:w="1847" w:type="dxa"/>
            <w:tcBorders>
              <w:top w:val="nil"/>
              <w:left w:val="nil"/>
              <w:bottom w:val="nil"/>
              <w:right w:val="nil"/>
            </w:tcBorders>
            <w:vAlign w:val="center"/>
          </w:tcPr>
          <w:p w14:paraId="2E78F977"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5AB03AEF" w14:textId="77777777" w:rsidTr="008306A3">
        <w:trPr>
          <w:cantSplit/>
        </w:trPr>
        <w:tc>
          <w:tcPr>
            <w:tcW w:w="283" w:type="dxa"/>
            <w:tcBorders>
              <w:top w:val="nil"/>
              <w:left w:val="nil"/>
              <w:bottom w:val="nil"/>
              <w:right w:val="nil"/>
            </w:tcBorders>
            <w:vAlign w:val="center"/>
          </w:tcPr>
          <w:p w14:paraId="12456EA9"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0CB3051E"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(c)</w:t>
            </w:r>
            <w:r w:rsidRPr="00A249FB">
              <w:rPr>
                <w:rFonts w:ascii="Times New Roman" w:eastAsia="Times New Roman" w:hAnsi="Times New Roman"/>
                <w:color w:val="000000"/>
                <w:sz w:val="20"/>
                <w:szCs w:val="20"/>
                <w:lang w:eastAsia="en-AU"/>
              </w:rPr>
              <w:tab/>
              <w:t>on</w:t>
            </w:r>
            <w:r w:rsidRPr="00A249FB">
              <w:rPr>
                <w:rFonts w:ascii="Times New Roman" w:eastAsia="Times New Roman" w:hAnsi="Times New Roman"/>
                <w:color w:val="000000"/>
                <w:sz w:val="20"/>
                <w:szCs w:val="20"/>
                <w:lang w:eastAsia="en-AU"/>
              </w:rPr>
              <w:noBreakHyphen/>
              <w:t>site inspections—per hour</w:t>
            </w:r>
          </w:p>
        </w:tc>
        <w:tc>
          <w:tcPr>
            <w:tcW w:w="1847" w:type="dxa"/>
            <w:tcBorders>
              <w:top w:val="nil"/>
              <w:left w:val="nil"/>
              <w:bottom w:val="nil"/>
              <w:right w:val="nil"/>
            </w:tcBorders>
            <w:vAlign w:val="center"/>
          </w:tcPr>
          <w:p w14:paraId="4AD7FA75"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4D887B03" w14:textId="77777777" w:rsidTr="008306A3">
        <w:trPr>
          <w:cantSplit/>
        </w:trPr>
        <w:tc>
          <w:tcPr>
            <w:tcW w:w="283" w:type="dxa"/>
            <w:tcBorders>
              <w:top w:val="nil"/>
              <w:left w:val="nil"/>
              <w:bottom w:val="nil"/>
              <w:right w:val="nil"/>
            </w:tcBorders>
            <w:vAlign w:val="center"/>
          </w:tcPr>
          <w:p w14:paraId="35D1DA4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4EAF0458"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(d)</w:t>
            </w:r>
            <w:r w:rsidRPr="00A249FB">
              <w:rPr>
                <w:rFonts w:ascii="Times New Roman" w:eastAsia="Times New Roman" w:hAnsi="Times New Roman"/>
                <w:color w:val="000000"/>
                <w:sz w:val="20"/>
                <w:szCs w:val="20"/>
                <w:lang w:eastAsia="en-AU"/>
              </w:rPr>
              <w:tab/>
              <w:t>plan appraisals/meetings—per hour</w:t>
            </w:r>
          </w:p>
        </w:tc>
        <w:tc>
          <w:tcPr>
            <w:tcW w:w="1847" w:type="dxa"/>
            <w:tcBorders>
              <w:top w:val="nil"/>
              <w:left w:val="nil"/>
              <w:bottom w:val="nil"/>
              <w:right w:val="nil"/>
            </w:tcBorders>
            <w:vAlign w:val="center"/>
          </w:tcPr>
          <w:p w14:paraId="2B46932A"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5D8CEDFA" w14:textId="77777777" w:rsidTr="008306A3">
        <w:trPr>
          <w:cantSplit/>
        </w:trPr>
        <w:tc>
          <w:tcPr>
            <w:tcW w:w="283" w:type="dxa"/>
            <w:tcBorders>
              <w:top w:val="nil"/>
              <w:left w:val="nil"/>
              <w:bottom w:val="nil"/>
              <w:right w:val="nil"/>
            </w:tcBorders>
            <w:vAlign w:val="center"/>
          </w:tcPr>
          <w:p w14:paraId="07E40A3E"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5269B26E"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(e)</w:t>
            </w:r>
            <w:r w:rsidRPr="00A249FB">
              <w:rPr>
                <w:rFonts w:ascii="Times New Roman" w:eastAsia="Times New Roman" w:hAnsi="Times New Roman"/>
                <w:color w:val="000000"/>
                <w:sz w:val="20"/>
                <w:szCs w:val="20"/>
                <w:lang w:eastAsia="en-AU"/>
              </w:rPr>
              <w:tab/>
              <w:t>fire report copies—per set</w:t>
            </w:r>
          </w:p>
        </w:tc>
        <w:tc>
          <w:tcPr>
            <w:tcW w:w="1847" w:type="dxa"/>
            <w:tcBorders>
              <w:top w:val="nil"/>
              <w:left w:val="nil"/>
              <w:bottom w:val="nil"/>
              <w:right w:val="nil"/>
            </w:tcBorders>
            <w:vAlign w:val="center"/>
          </w:tcPr>
          <w:p w14:paraId="3BEF11DC"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$149.00</w:t>
            </w:r>
          </w:p>
        </w:tc>
      </w:tr>
      <w:tr w:rsidR="00A249FB" w:rsidRPr="00A249FB" w14:paraId="7014653E" w14:textId="77777777" w:rsidTr="008306A3">
        <w:trPr>
          <w:cantSplit/>
        </w:trPr>
        <w:tc>
          <w:tcPr>
            <w:tcW w:w="283" w:type="dxa"/>
            <w:tcBorders>
              <w:top w:val="nil"/>
              <w:left w:val="nil"/>
              <w:bottom w:val="nil"/>
              <w:right w:val="nil"/>
            </w:tcBorders>
            <w:vAlign w:val="center"/>
          </w:tcPr>
          <w:p w14:paraId="02926D7C"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467EE378" w14:textId="77777777" w:rsidR="00A249FB" w:rsidRPr="00A249FB" w:rsidRDefault="00A249FB" w:rsidP="00A249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(f)</w:t>
            </w:r>
            <w:r w:rsidRPr="00A249FB">
              <w:rPr>
                <w:rFonts w:ascii="Times New Roman" w:eastAsia="Times New Roman" w:hAnsi="Times New Roman"/>
                <w:color w:val="000000"/>
                <w:sz w:val="20"/>
                <w:szCs w:val="20"/>
                <w:lang w:eastAsia="en-AU"/>
              </w:rPr>
              <w:tab/>
              <w:t>installed fire system or hydrant system test/inspection—</w:t>
            </w:r>
          </w:p>
        </w:tc>
        <w:tc>
          <w:tcPr>
            <w:tcW w:w="1847" w:type="dxa"/>
            <w:tcBorders>
              <w:top w:val="nil"/>
              <w:left w:val="nil"/>
              <w:bottom w:val="nil"/>
              <w:right w:val="nil"/>
            </w:tcBorders>
            <w:vAlign w:val="center"/>
          </w:tcPr>
          <w:p w14:paraId="0CE95FFF"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249FB" w:rsidRPr="00A249FB" w14:paraId="79562284" w14:textId="77777777" w:rsidTr="008306A3">
        <w:trPr>
          <w:cantSplit/>
        </w:trPr>
        <w:tc>
          <w:tcPr>
            <w:tcW w:w="283" w:type="dxa"/>
            <w:tcBorders>
              <w:top w:val="nil"/>
              <w:left w:val="nil"/>
              <w:bottom w:val="nil"/>
              <w:right w:val="nil"/>
            </w:tcBorders>
            <w:vAlign w:val="center"/>
          </w:tcPr>
          <w:p w14:paraId="597CF0C9"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292E3333"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w:t>
            </w:r>
            <w:r w:rsidRPr="00A249FB">
              <w:rPr>
                <w:rFonts w:ascii="Times New Roman" w:eastAsia="Times New Roman" w:hAnsi="Times New Roman"/>
                <w:color w:val="000000"/>
                <w:sz w:val="20"/>
                <w:szCs w:val="20"/>
                <w:lang w:eastAsia="en-AU"/>
              </w:rPr>
              <w:tab/>
              <w:t>per subject matter expert—per hour</w:t>
            </w:r>
          </w:p>
        </w:tc>
        <w:tc>
          <w:tcPr>
            <w:tcW w:w="1847" w:type="dxa"/>
            <w:tcBorders>
              <w:top w:val="nil"/>
              <w:left w:val="nil"/>
              <w:bottom w:val="nil"/>
              <w:right w:val="nil"/>
            </w:tcBorders>
            <w:vAlign w:val="center"/>
          </w:tcPr>
          <w:p w14:paraId="6C6EFFBF"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0798F503" w14:textId="77777777" w:rsidTr="008306A3">
        <w:trPr>
          <w:cantSplit/>
        </w:trPr>
        <w:tc>
          <w:tcPr>
            <w:tcW w:w="283" w:type="dxa"/>
            <w:tcBorders>
              <w:top w:val="nil"/>
              <w:left w:val="nil"/>
              <w:bottom w:val="nil"/>
              <w:right w:val="nil"/>
            </w:tcBorders>
            <w:vAlign w:val="center"/>
          </w:tcPr>
          <w:p w14:paraId="787723F3"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0DAB272D"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(ii)</w:t>
            </w:r>
            <w:r w:rsidRPr="00A249FB">
              <w:rPr>
                <w:rFonts w:ascii="Times New Roman" w:eastAsia="Times New Roman" w:hAnsi="Times New Roman"/>
                <w:color w:val="000000"/>
                <w:sz w:val="20"/>
                <w:szCs w:val="20"/>
                <w:lang w:eastAsia="en-AU"/>
              </w:rPr>
              <w:tab/>
              <w:t>per flow test unit—per hour</w:t>
            </w:r>
          </w:p>
        </w:tc>
        <w:tc>
          <w:tcPr>
            <w:tcW w:w="1847" w:type="dxa"/>
            <w:tcBorders>
              <w:top w:val="nil"/>
              <w:left w:val="nil"/>
              <w:bottom w:val="nil"/>
              <w:right w:val="nil"/>
            </w:tcBorders>
            <w:vAlign w:val="center"/>
          </w:tcPr>
          <w:p w14:paraId="7A0AB399"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$182.00</w:t>
            </w:r>
          </w:p>
        </w:tc>
      </w:tr>
      <w:tr w:rsidR="00A249FB" w:rsidRPr="00A249FB" w14:paraId="4ECC2C4F" w14:textId="77777777" w:rsidTr="008306A3">
        <w:trPr>
          <w:cantSplit/>
        </w:trPr>
        <w:tc>
          <w:tcPr>
            <w:tcW w:w="283" w:type="dxa"/>
            <w:tcBorders>
              <w:top w:val="nil"/>
              <w:left w:val="nil"/>
              <w:bottom w:val="nil"/>
              <w:right w:val="nil"/>
            </w:tcBorders>
            <w:vAlign w:val="center"/>
          </w:tcPr>
          <w:p w14:paraId="11FC3475" w14:textId="77777777" w:rsidR="00A249FB" w:rsidRP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30" w:type="dxa"/>
            <w:tcBorders>
              <w:top w:val="nil"/>
              <w:left w:val="nil"/>
              <w:bottom w:val="nil"/>
              <w:right w:val="nil"/>
            </w:tcBorders>
            <w:vAlign w:val="center"/>
          </w:tcPr>
          <w:p w14:paraId="1375211B" w14:textId="77777777" w:rsidR="00A249FB" w:rsidRPr="00A249FB" w:rsidRDefault="00A249FB" w:rsidP="00A249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(iii)</w:t>
            </w:r>
            <w:r w:rsidRPr="00A249FB">
              <w:rPr>
                <w:rFonts w:ascii="Times New Roman" w:eastAsia="Times New Roman" w:hAnsi="Times New Roman"/>
                <w:color w:val="000000"/>
                <w:sz w:val="20"/>
                <w:szCs w:val="20"/>
                <w:lang w:eastAsia="en-AU"/>
              </w:rPr>
              <w:tab/>
              <w:t>per fire appliance—per hour</w:t>
            </w:r>
          </w:p>
        </w:tc>
        <w:tc>
          <w:tcPr>
            <w:tcW w:w="1847" w:type="dxa"/>
            <w:tcBorders>
              <w:top w:val="nil"/>
              <w:left w:val="nil"/>
              <w:bottom w:val="nil"/>
              <w:right w:val="nil"/>
            </w:tcBorders>
            <w:vAlign w:val="center"/>
          </w:tcPr>
          <w:p w14:paraId="0F83CFEB" w14:textId="77777777" w:rsidR="00A249FB" w:rsidRPr="00A249FB" w:rsidRDefault="00A249FB" w:rsidP="00A249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249FB">
              <w:rPr>
                <w:rFonts w:ascii="Times New Roman" w:eastAsia="Times New Roman" w:hAnsi="Times New Roman"/>
                <w:color w:val="000000"/>
                <w:sz w:val="20"/>
                <w:szCs w:val="20"/>
                <w:lang w:eastAsia="en-AU"/>
              </w:rPr>
              <w:t>$232.00</w:t>
            </w:r>
          </w:p>
        </w:tc>
      </w:tr>
    </w:tbl>
    <w:p w14:paraId="09CCA68C" w14:textId="77777777" w:rsidR="00A249FB" w:rsidRPr="00A249FB" w:rsidRDefault="00A249FB" w:rsidP="00A249F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A249FB">
        <w:rPr>
          <w:rFonts w:ascii="Times New Roman" w:eastAsia="Times New Roman" w:hAnsi="Times New Roman"/>
          <w:b/>
          <w:bCs/>
          <w:color w:val="000000"/>
          <w:sz w:val="26"/>
          <w:szCs w:val="26"/>
          <w:lang w:eastAsia="en-AU"/>
        </w:rPr>
        <w:t>Made by the Minister for Emergency Services</w:t>
      </w:r>
    </w:p>
    <w:p w14:paraId="0B1E0627" w14:textId="77777777" w:rsidR="00A249FB" w:rsidRPr="00A249FB" w:rsidRDefault="00A249FB" w:rsidP="00A249F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A249FB">
        <w:rPr>
          <w:rFonts w:ascii="Times New Roman" w:eastAsia="Times New Roman" w:hAnsi="Times New Roman"/>
          <w:color w:val="000000"/>
          <w:sz w:val="23"/>
          <w:szCs w:val="23"/>
          <w:lang w:eastAsia="en-AU"/>
        </w:rPr>
        <w:t>Hon Rhiannon Pearce MP</w:t>
      </w:r>
    </w:p>
    <w:p w14:paraId="2DD563D8" w14:textId="30B1FEA4" w:rsidR="00A249FB" w:rsidRDefault="00A249FB" w:rsidP="00A249F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A249FB">
        <w:rPr>
          <w:rFonts w:ascii="Times New Roman" w:eastAsia="Times New Roman" w:hAnsi="Times New Roman"/>
          <w:color w:val="000000"/>
          <w:sz w:val="23"/>
          <w:szCs w:val="23"/>
          <w:lang w:eastAsia="en-AU"/>
        </w:rPr>
        <w:t>On 28 April 2026</w:t>
      </w:r>
    </w:p>
    <w:p w14:paraId="2A133999" w14:textId="77777777" w:rsidR="00A249FB" w:rsidRDefault="00A249FB" w:rsidP="00A249FB">
      <w:pPr>
        <w:pBdr>
          <w:bottom w:val="single" w:sz="4" w:space="1" w:color="auto"/>
        </w:pBdr>
        <w:spacing w:after="0" w:line="52" w:lineRule="exact"/>
        <w:jc w:val="center"/>
        <w:rPr>
          <w:rFonts w:ascii="Times New Roman" w:eastAsia="Times New Roman" w:hAnsi="Times New Roman"/>
          <w:color w:val="000000"/>
          <w:sz w:val="23"/>
          <w:szCs w:val="23"/>
          <w:lang w:eastAsia="en-AU"/>
        </w:rPr>
      </w:pPr>
    </w:p>
    <w:p w14:paraId="07A50EFB" w14:textId="77777777" w:rsidR="00A249FB" w:rsidRDefault="00A249FB" w:rsidP="00A249FB">
      <w:pPr>
        <w:pBdr>
          <w:top w:val="single" w:sz="4" w:space="1" w:color="auto"/>
        </w:pBdr>
        <w:spacing w:before="34" w:after="0" w:line="14" w:lineRule="exact"/>
        <w:jc w:val="center"/>
        <w:rPr>
          <w:rFonts w:ascii="Times New Roman" w:eastAsia="Times New Roman" w:hAnsi="Times New Roman"/>
          <w:color w:val="000000"/>
          <w:sz w:val="23"/>
          <w:szCs w:val="23"/>
          <w:lang w:eastAsia="en-AU"/>
        </w:rPr>
      </w:pPr>
    </w:p>
    <w:p w14:paraId="408C0677" w14:textId="77777777" w:rsidR="00A249FB" w:rsidRPr="00A249FB" w:rsidRDefault="00A249FB" w:rsidP="00A249FB">
      <w:pPr>
        <w:pStyle w:val="NoSpace"/>
      </w:pPr>
    </w:p>
    <w:p w14:paraId="7B160CB8" w14:textId="59A8391F" w:rsidR="00EC30D4" w:rsidRPr="00EC30D4" w:rsidRDefault="00EC30D4" w:rsidP="00EC30D4">
      <w:pPr>
        <w:pStyle w:val="Heading2"/>
      </w:pPr>
      <w:bookmarkStart w:id="61" w:name="_Toc229649567"/>
      <w:r w:rsidRPr="00EC30D4">
        <w:t>Firearms Act 2015</w:t>
      </w:r>
      <w:bookmarkEnd w:id="61"/>
    </w:p>
    <w:p w14:paraId="17F2E23C" w14:textId="77777777" w:rsidR="00EC30D4" w:rsidRPr="00EC30D4" w:rsidRDefault="00EC30D4" w:rsidP="00EC30D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C30D4">
        <w:rPr>
          <w:rFonts w:ascii="Times New Roman" w:eastAsia="Times New Roman" w:hAnsi="Times New Roman"/>
          <w:color w:val="000000"/>
          <w:sz w:val="28"/>
          <w:szCs w:val="28"/>
          <w:lang w:eastAsia="en-AU"/>
        </w:rPr>
        <w:t>South Australia</w:t>
      </w:r>
    </w:p>
    <w:p w14:paraId="5BDDE725" w14:textId="77777777" w:rsidR="00EC30D4" w:rsidRPr="00EC30D4" w:rsidRDefault="00EC30D4" w:rsidP="00EC30D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C30D4">
        <w:rPr>
          <w:rFonts w:ascii="Times New Roman" w:eastAsia="Times New Roman" w:hAnsi="Times New Roman"/>
          <w:b/>
          <w:bCs/>
          <w:color w:val="000000"/>
          <w:sz w:val="36"/>
          <w:szCs w:val="36"/>
          <w:lang w:eastAsia="en-AU"/>
        </w:rPr>
        <w:t>Firearms (Fees) Notice 2026</w:t>
      </w:r>
    </w:p>
    <w:p w14:paraId="6AF95DFD" w14:textId="77777777" w:rsidR="00EC30D4" w:rsidRPr="00EC30D4" w:rsidRDefault="00EC30D4" w:rsidP="00EC30D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C30D4">
        <w:rPr>
          <w:rFonts w:ascii="Times New Roman" w:eastAsia="Times New Roman" w:hAnsi="Times New Roman"/>
          <w:color w:val="000000"/>
          <w:sz w:val="24"/>
          <w:szCs w:val="24"/>
          <w:lang w:eastAsia="en-AU"/>
        </w:rPr>
        <w:t xml:space="preserve">under the </w:t>
      </w:r>
      <w:r w:rsidRPr="00EC30D4">
        <w:rPr>
          <w:rFonts w:ascii="Times New Roman" w:eastAsia="Times New Roman" w:hAnsi="Times New Roman"/>
          <w:i/>
          <w:iCs/>
          <w:color w:val="000000"/>
          <w:sz w:val="24"/>
          <w:szCs w:val="24"/>
          <w:lang w:eastAsia="en-AU"/>
        </w:rPr>
        <w:t>Firearms Act 2015</w:t>
      </w:r>
    </w:p>
    <w:p w14:paraId="7B97B428" w14:textId="77777777" w:rsidR="00EC30D4" w:rsidRPr="00EC30D4" w:rsidRDefault="00EC30D4" w:rsidP="00EC30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C30D4">
        <w:rPr>
          <w:rFonts w:ascii="Times New Roman" w:eastAsia="Times New Roman" w:hAnsi="Times New Roman"/>
          <w:b/>
          <w:bCs/>
          <w:color w:val="000000"/>
          <w:sz w:val="26"/>
          <w:szCs w:val="26"/>
          <w:lang w:eastAsia="en-AU"/>
        </w:rPr>
        <w:t>1—Short title</w:t>
      </w:r>
    </w:p>
    <w:p w14:paraId="05E76F7A" w14:textId="77777777" w:rsidR="00EC30D4" w:rsidRPr="00EC30D4" w:rsidRDefault="00EC30D4" w:rsidP="00EC30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 xml:space="preserve">This notice may be cited as the </w:t>
      </w:r>
      <w:hyperlink r:id="rId115" w:history="1">
        <w:r w:rsidRPr="00EC30D4">
          <w:rPr>
            <w:rFonts w:ascii="Times New Roman" w:eastAsia="Times New Roman" w:hAnsi="Times New Roman"/>
            <w:i/>
            <w:iCs/>
            <w:color w:val="000000"/>
            <w:sz w:val="23"/>
            <w:szCs w:val="23"/>
            <w:lang w:eastAsia="en-AU"/>
          </w:rPr>
          <w:t>Firearms (Fees) Notice 202</w:t>
        </w:r>
      </w:hyperlink>
      <w:r w:rsidRPr="00EC30D4">
        <w:rPr>
          <w:rFonts w:ascii="Times New Roman" w:eastAsia="Times New Roman" w:hAnsi="Times New Roman"/>
          <w:i/>
          <w:iCs/>
          <w:color w:val="000000"/>
          <w:sz w:val="23"/>
          <w:szCs w:val="23"/>
          <w:lang w:eastAsia="en-AU"/>
        </w:rPr>
        <w:t>6</w:t>
      </w:r>
      <w:r w:rsidRPr="00EC30D4">
        <w:rPr>
          <w:rFonts w:ascii="Times New Roman" w:eastAsia="Times New Roman" w:hAnsi="Times New Roman"/>
          <w:color w:val="000000"/>
          <w:sz w:val="23"/>
          <w:szCs w:val="23"/>
          <w:lang w:eastAsia="en-AU"/>
        </w:rPr>
        <w:t>.</w:t>
      </w:r>
    </w:p>
    <w:p w14:paraId="1AAC4210" w14:textId="77777777" w:rsidR="00EC30D4" w:rsidRPr="00EC30D4" w:rsidRDefault="00EC30D4" w:rsidP="00EC30D4">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C30D4">
        <w:rPr>
          <w:rFonts w:ascii="Times New Roman" w:eastAsia="Times New Roman" w:hAnsi="Times New Roman"/>
          <w:b/>
          <w:bCs/>
          <w:color w:val="000000"/>
          <w:sz w:val="20"/>
          <w:szCs w:val="20"/>
          <w:lang w:eastAsia="en-AU"/>
        </w:rPr>
        <w:t>Note—</w:t>
      </w:r>
    </w:p>
    <w:p w14:paraId="5D6F0FC4" w14:textId="77777777" w:rsidR="00EC30D4" w:rsidRPr="00EC30D4" w:rsidRDefault="00EC30D4" w:rsidP="00EC30D4">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 xml:space="preserve">This is a fee notice made in accordance with the </w:t>
      </w:r>
      <w:hyperlink r:id="rId116" w:history="1">
        <w:r w:rsidRPr="00EC30D4">
          <w:rPr>
            <w:rFonts w:ascii="Times New Roman" w:eastAsia="Times New Roman" w:hAnsi="Times New Roman"/>
            <w:i/>
            <w:iCs/>
            <w:color w:val="000000"/>
            <w:sz w:val="20"/>
            <w:szCs w:val="20"/>
            <w:lang w:eastAsia="en-AU"/>
          </w:rPr>
          <w:t>Legislation (Fees) Act 2019</w:t>
        </w:r>
      </w:hyperlink>
      <w:r w:rsidRPr="00EC30D4">
        <w:rPr>
          <w:rFonts w:ascii="Times New Roman" w:eastAsia="Times New Roman" w:hAnsi="Times New Roman"/>
          <w:color w:val="000000"/>
          <w:sz w:val="20"/>
          <w:szCs w:val="20"/>
          <w:lang w:eastAsia="en-AU"/>
        </w:rPr>
        <w:t>.</w:t>
      </w:r>
    </w:p>
    <w:p w14:paraId="08BCB5A3" w14:textId="77777777" w:rsidR="00EC30D4" w:rsidRPr="00EC30D4" w:rsidRDefault="00EC30D4" w:rsidP="00EC30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C30D4">
        <w:rPr>
          <w:rFonts w:ascii="Times New Roman" w:eastAsia="Times New Roman" w:hAnsi="Times New Roman"/>
          <w:b/>
          <w:bCs/>
          <w:color w:val="000000"/>
          <w:sz w:val="26"/>
          <w:szCs w:val="26"/>
          <w:lang w:eastAsia="en-AU"/>
        </w:rPr>
        <w:t>2—Commencement</w:t>
      </w:r>
    </w:p>
    <w:p w14:paraId="4A90E31D" w14:textId="77777777" w:rsidR="00EC30D4" w:rsidRPr="00EC30D4" w:rsidRDefault="00EC30D4" w:rsidP="00EC30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This notice has effect on 1 July 2026.</w:t>
      </w:r>
    </w:p>
    <w:p w14:paraId="3365B284" w14:textId="77777777" w:rsidR="00EC30D4" w:rsidRPr="00EC30D4" w:rsidRDefault="00EC30D4" w:rsidP="00EC30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C30D4">
        <w:rPr>
          <w:rFonts w:ascii="Times New Roman" w:eastAsia="Times New Roman" w:hAnsi="Times New Roman"/>
          <w:b/>
          <w:bCs/>
          <w:color w:val="000000"/>
          <w:sz w:val="26"/>
          <w:szCs w:val="26"/>
          <w:lang w:eastAsia="en-AU"/>
        </w:rPr>
        <w:t>3—Interpretation</w:t>
      </w:r>
    </w:p>
    <w:p w14:paraId="5F7E49C4" w14:textId="77777777" w:rsidR="00EC30D4" w:rsidRPr="00EC30D4" w:rsidRDefault="00EC30D4" w:rsidP="00EC30D4">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(1)</w:t>
      </w:r>
      <w:r w:rsidRPr="00EC30D4">
        <w:rPr>
          <w:rFonts w:ascii="Times New Roman" w:eastAsia="Times New Roman" w:hAnsi="Times New Roman"/>
          <w:color w:val="000000"/>
          <w:sz w:val="23"/>
          <w:szCs w:val="23"/>
          <w:lang w:eastAsia="en-AU"/>
        </w:rPr>
        <w:tab/>
        <w:t>In this notice, unless the contrary intention appears—</w:t>
      </w:r>
    </w:p>
    <w:p w14:paraId="0AE0DFEA" w14:textId="77777777" w:rsidR="00EC30D4" w:rsidRPr="00EC30D4" w:rsidRDefault="00EC30D4" w:rsidP="00EC30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C30D4">
        <w:rPr>
          <w:rFonts w:ascii="Times New Roman" w:eastAsia="Times New Roman" w:hAnsi="Times New Roman"/>
          <w:b/>
          <w:bCs/>
          <w:i/>
          <w:iCs/>
          <w:color w:val="000000"/>
          <w:sz w:val="23"/>
          <w:szCs w:val="23"/>
          <w:lang w:eastAsia="en-AU"/>
        </w:rPr>
        <w:t>Act</w:t>
      </w:r>
      <w:r w:rsidRPr="00EC30D4">
        <w:rPr>
          <w:rFonts w:ascii="Times New Roman" w:eastAsia="Times New Roman" w:hAnsi="Times New Roman"/>
          <w:color w:val="000000"/>
          <w:sz w:val="23"/>
          <w:szCs w:val="23"/>
          <w:lang w:eastAsia="en-AU"/>
        </w:rPr>
        <w:t xml:space="preserve"> means the </w:t>
      </w:r>
      <w:hyperlink r:id="rId117" w:history="1">
        <w:r w:rsidRPr="00EC30D4">
          <w:rPr>
            <w:rFonts w:ascii="Times New Roman" w:eastAsia="Times New Roman" w:hAnsi="Times New Roman"/>
            <w:i/>
            <w:iCs/>
            <w:color w:val="000000"/>
            <w:sz w:val="23"/>
            <w:szCs w:val="23"/>
            <w:lang w:eastAsia="en-AU"/>
          </w:rPr>
          <w:t>Firearms Act 2015</w:t>
        </w:r>
      </w:hyperlink>
      <w:r w:rsidRPr="00EC30D4">
        <w:rPr>
          <w:rFonts w:ascii="Times New Roman" w:eastAsia="Times New Roman" w:hAnsi="Times New Roman"/>
          <w:color w:val="000000"/>
          <w:sz w:val="23"/>
          <w:szCs w:val="23"/>
          <w:lang w:eastAsia="en-AU"/>
        </w:rPr>
        <w:t>.</w:t>
      </w:r>
    </w:p>
    <w:p w14:paraId="6FFAC336" w14:textId="77777777" w:rsidR="00EC30D4" w:rsidRPr="00EC30D4" w:rsidRDefault="00EC30D4" w:rsidP="00EC30D4">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(2)</w:t>
      </w:r>
      <w:r w:rsidRPr="00EC30D4">
        <w:rPr>
          <w:rFonts w:ascii="Times New Roman" w:eastAsia="Times New Roman" w:hAnsi="Times New Roman"/>
          <w:color w:val="000000"/>
          <w:sz w:val="23"/>
          <w:szCs w:val="23"/>
          <w:lang w:eastAsia="en-AU"/>
        </w:rPr>
        <w:tab/>
        <w:t xml:space="preserve">Unless the contrary intention appears, words and expressions used in this notice have the same respective meanings as in the Act or the </w:t>
      </w:r>
      <w:hyperlink r:id="rId118" w:history="1">
        <w:r w:rsidRPr="00EC30D4">
          <w:rPr>
            <w:rFonts w:ascii="Times New Roman" w:eastAsia="Times New Roman" w:hAnsi="Times New Roman"/>
            <w:i/>
            <w:iCs/>
            <w:color w:val="000000"/>
            <w:sz w:val="23"/>
            <w:szCs w:val="23"/>
            <w:lang w:eastAsia="en-AU"/>
          </w:rPr>
          <w:t>Firearms Regulations 2017</w:t>
        </w:r>
      </w:hyperlink>
      <w:r w:rsidRPr="00EC30D4">
        <w:rPr>
          <w:rFonts w:ascii="Times New Roman" w:eastAsia="Times New Roman" w:hAnsi="Times New Roman"/>
          <w:color w:val="000000"/>
          <w:sz w:val="23"/>
          <w:szCs w:val="23"/>
          <w:lang w:eastAsia="en-AU"/>
        </w:rPr>
        <w:t>.</w:t>
      </w:r>
    </w:p>
    <w:p w14:paraId="021FD918" w14:textId="77777777" w:rsidR="00EC30D4" w:rsidRPr="00EC30D4" w:rsidRDefault="00EC30D4" w:rsidP="00EC30D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C30D4">
        <w:rPr>
          <w:rFonts w:ascii="Times New Roman" w:eastAsia="Times New Roman" w:hAnsi="Times New Roman"/>
          <w:b/>
          <w:bCs/>
          <w:color w:val="000000"/>
          <w:sz w:val="26"/>
          <w:szCs w:val="26"/>
          <w:lang w:eastAsia="en-AU"/>
        </w:rPr>
        <w:t>4—Fees</w:t>
      </w:r>
    </w:p>
    <w:p w14:paraId="1AD8258B" w14:textId="77777777" w:rsidR="00EC30D4" w:rsidRPr="00EC30D4" w:rsidRDefault="00EC30D4" w:rsidP="00EC30D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 xml:space="preserve">The fees set out in </w:t>
      </w:r>
      <w:hyperlink w:anchor="id61f56c09_baf3_4910_91c5_94683fdab5" w:history="1">
        <w:r w:rsidRPr="00EC30D4">
          <w:rPr>
            <w:rFonts w:ascii="Times New Roman" w:eastAsia="Times New Roman" w:hAnsi="Times New Roman"/>
            <w:color w:val="000000"/>
            <w:sz w:val="23"/>
            <w:szCs w:val="23"/>
            <w:lang w:eastAsia="en-AU"/>
          </w:rPr>
          <w:t>Schedule 1</w:t>
        </w:r>
      </w:hyperlink>
      <w:r w:rsidRPr="00EC30D4">
        <w:rPr>
          <w:rFonts w:ascii="Times New Roman" w:eastAsia="Times New Roman" w:hAnsi="Times New Roman"/>
          <w:color w:val="000000"/>
          <w:sz w:val="23"/>
          <w:szCs w:val="23"/>
          <w:lang w:eastAsia="en-AU"/>
        </w:rPr>
        <w:t xml:space="preserve"> are prescribed for the purposes of the Act and the</w:t>
      </w:r>
      <w:r w:rsidRPr="00EC30D4">
        <w:rPr>
          <w:rFonts w:ascii="Times New Roman" w:eastAsia="Times New Roman" w:hAnsi="Times New Roman"/>
          <w:color w:val="000000"/>
          <w:sz w:val="23"/>
          <w:szCs w:val="23"/>
          <w:lang w:eastAsia="en-AU"/>
        </w:rPr>
        <w:br/>
      </w:r>
      <w:hyperlink r:id="rId119" w:history="1">
        <w:r w:rsidRPr="00EC30D4">
          <w:rPr>
            <w:rFonts w:ascii="Times New Roman" w:eastAsia="Times New Roman" w:hAnsi="Times New Roman"/>
            <w:i/>
            <w:iCs/>
            <w:color w:val="000000"/>
            <w:sz w:val="23"/>
            <w:szCs w:val="23"/>
            <w:lang w:eastAsia="en-AU"/>
          </w:rPr>
          <w:t>Firearms Regulations 2017</w:t>
        </w:r>
      </w:hyperlink>
      <w:r w:rsidRPr="00EC30D4">
        <w:rPr>
          <w:rFonts w:ascii="Times New Roman" w:eastAsia="Times New Roman" w:hAnsi="Times New Roman"/>
          <w:color w:val="000000"/>
          <w:sz w:val="23"/>
          <w:szCs w:val="23"/>
          <w:lang w:eastAsia="en-AU"/>
        </w:rPr>
        <w:t>.</w:t>
      </w:r>
    </w:p>
    <w:p w14:paraId="71250556" w14:textId="77777777" w:rsidR="00EC30D4" w:rsidRPr="00EC30D4" w:rsidRDefault="00EC30D4" w:rsidP="00EC30D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62" w:name="id61f56c09_baf3_4910_91c5_94683fdab5"/>
      <w:r w:rsidRPr="00EC30D4">
        <w:rPr>
          <w:rFonts w:ascii="Times New Roman" w:eastAsia="Times New Roman" w:hAnsi="Times New Roman"/>
          <w:b/>
          <w:bCs/>
          <w:color w:val="000000"/>
          <w:sz w:val="32"/>
          <w:szCs w:val="32"/>
          <w:lang w:eastAsia="en-AU"/>
        </w:rPr>
        <w:t>Schedule 1—Fees</w:t>
      </w:r>
      <w:bookmarkEnd w:id="62"/>
    </w:p>
    <w:p w14:paraId="344A9BCB"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6"/>
        <w:gridCol w:w="8179"/>
        <w:gridCol w:w="855"/>
      </w:tblGrid>
      <w:tr w:rsidR="00EC30D4" w:rsidRPr="00EC30D4" w14:paraId="590F55C6" w14:textId="77777777" w:rsidTr="008306A3">
        <w:trPr>
          <w:cantSplit/>
        </w:trPr>
        <w:tc>
          <w:tcPr>
            <w:tcW w:w="326" w:type="dxa"/>
            <w:tcBorders>
              <w:top w:val="nil"/>
              <w:left w:val="nil"/>
              <w:bottom w:val="nil"/>
              <w:right w:val="nil"/>
            </w:tcBorders>
          </w:tcPr>
          <w:p w14:paraId="2D4795C9"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w:t>
            </w:r>
          </w:p>
        </w:tc>
        <w:tc>
          <w:tcPr>
            <w:tcW w:w="8179" w:type="dxa"/>
            <w:tcBorders>
              <w:top w:val="nil"/>
              <w:left w:val="nil"/>
              <w:bottom w:val="nil"/>
              <w:right w:val="nil"/>
            </w:tcBorders>
          </w:tcPr>
          <w:p w14:paraId="2E4A0E19"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grant or renewal of firearms licence (other than a category 11 (dealer) licence)—</w:t>
            </w:r>
          </w:p>
        </w:tc>
        <w:tc>
          <w:tcPr>
            <w:tcW w:w="855" w:type="dxa"/>
            <w:tcBorders>
              <w:top w:val="nil"/>
              <w:left w:val="nil"/>
              <w:bottom w:val="nil"/>
              <w:right w:val="nil"/>
            </w:tcBorders>
            <w:vAlign w:val="center"/>
          </w:tcPr>
          <w:p w14:paraId="6A0B92E5"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C30D4" w:rsidRPr="00EC30D4" w14:paraId="29A4768F" w14:textId="77777777" w:rsidTr="008306A3">
        <w:trPr>
          <w:cantSplit/>
        </w:trPr>
        <w:tc>
          <w:tcPr>
            <w:tcW w:w="326" w:type="dxa"/>
            <w:tcBorders>
              <w:top w:val="nil"/>
              <w:left w:val="nil"/>
              <w:bottom w:val="nil"/>
              <w:right w:val="nil"/>
            </w:tcBorders>
            <w:vAlign w:val="center"/>
          </w:tcPr>
          <w:p w14:paraId="3C5A6D10"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7416DA5F"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w:t>
            </w:r>
            <w:r w:rsidRPr="00EC30D4">
              <w:rPr>
                <w:rFonts w:ascii="Times New Roman" w:eastAsia="Times New Roman" w:hAnsi="Times New Roman"/>
                <w:color w:val="000000"/>
                <w:sz w:val="20"/>
                <w:szCs w:val="20"/>
                <w:lang w:eastAsia="en-AU"/>
              </w:rPr>
              <w:tab/>
              <w:t>if term of licence does not exceed 1 year</w:t>
            </w:r>
          </w:p>
        </w:tc>
        <w:tc>
          <w:tcPr>
            <w:tcW w:w="855" w:type="dxa"/>
            <w:tcBorders>
              <w:top w:val="nil"/>
              <w:left w:val="nil"/>
              <w:bottom w:val="nil"/>
              <w:right w:val="nil"/>
            </w:tcBorders>
            <w:vAlign w:val="center"/>
          </w:tcPr>
          <w:p w14:paraId="2BC46D5E"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$121</w:t>
            </w:r>
          </w:p>
        </w:tc>
      </w:tr>
      <w:tr w:rsidR="00EC30D4" w:rsidRPr="00EC30D4" w14:paraId="4A56FB7A" w14:textId="77777777" w:rsidTr="008306A3">
        <w:trPr>
          <w:cantSplit/>
        </w:trPr>
        <w:tc>
          <w:tcPr>
            <w:tcW w:w="326" w:type="dxa"/>
            <w:tcBorders>
              <w:top w:val="nil"/>
              <w:left w:val="nil"/>
              <w:bottom w:val="nil"/>
              <w:right w:val="nil"/>
            </w:tcBorders>
            <w:vAlign w:val="center"/>
          </w:tcPr>
          <w:p w14:paraId="25650366"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2F40236B"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(b)</w:t>
            </w:r>
            <w:r w:rsidRPr="00EC30D4">
              <w:rPr>
                <w:rFonts w:ascii="Times New Roman" w:eastAsia="Times New Roman" w:hAnsi="Times New Roman"/>
                <w:color w:val="000000"/>
                <w:sz w:val="20"/>
                <w:szCs w:val="20"/>
                <w:lang w:eastAsia="en-AU"/>
              </w:rPr>
              <w:tab/>
              <w:t>if term of licence exceeds 1 year but does not exceed 3 years</w:t>
            </w:r>
          </w:p>
        </w:tc>
        <w:tc>
          <w:tcPr>
            <w:tcW w:w="855" w:type="dxa"/>
            <w:tcBorders>
              <w:top w:val="nil"/>
              <w:left w:val="nil"/>
              <w:bottom w:val="nil"/>
              <w:right w:val="nil"/>
            </w:tcBorders>
            <w:vAlign w:val="center"/>
          </w:tcPr>
          <w:p w14:paraId="4A9B7EA9"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$313</w:t>
            </w:r>
          </w:p>
        </w:tc>
      </w:tr>
      <w:tr w:rsidR="00EC30D4" w:rsidRPr="00EC30D4" w14:paraId="4BCA916C" w14:textId="77777777" w:rsidTr="008306A3">
        <w:trPr>
          <w:cantSplit/>
        </w:trPr>
        <w:tc>
          <w:tcPr>
            <w:tcW w:w="326" w:type="dxa"/>
            <w:tcBorders>
              <w:top w:val="nil"/>
              <w:left w:val="nil"/>
              <w:bottom w:val="nil"/>
              <w:right w:val="nil"/>
            </w:tcBorders>
            <w:vAlign w:val="center"/>
          </w:tcPr>
          <w:p w14:paraId="05FA483F"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6DB252F4"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(c)</w:t>
            </w:r>
            <w:r w:rsidRPr="00EC30D4">
              <w:rPr>
                <w:rFonts w:ascii="Times New Roman" w:eastAsia="Times New Roman" w:hAnsi="Times New Roman"/>
                <w:color w:val="000000"/>
                <w:sz w:val="20"/>
                <w:szCs w:val="20"/>
                <w:lang w:eastAsia="en-AU"/>
              </w:rPr>
              <w:tab/>
              <w:t>if term of licence exceeds 3 years but does not exceed 5 years</w:t>
            </w:r>
          </w:p>
        </w:tc>
        <w:tc>
          <w:tcPr>
            <w:tcW w:w="855" w:type="dxa"/>
            <w:tcBorders>
              <w:top w:val="nil"/>
              <w:left w:val="nil"/>
              <w:bottom w:val="nil"/>
              <w:right w:val="nil"/>
            </w:tcBorders>
            <w:vAlign w:val="center"/>
          </w:tcPr>
          <w:p w14:paraId="6D255213"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$497</w:t>
            </w:r>
          </w:p>
        </w:tc>
      </w:tr>
      <w:tr w:rsidR="00EC30D4" w:rsidRPr="00EC30D4" w14:paraId="5771FDEA" w14:textId="77777777" w:rsidTr="008306A3">
        <w:trPr>
          <w:cantSplit/>
        </w:trPr>
        <w:tc>
          <w:tcPr>
            <w:tcW w:w="326" w:type="dxa"/>
            <w:tcBorders>
              <w:top w:val="nil"/>
              <w:left w:val="nil"/>
              <w:bottom w:val="nil"/>
              <w:right w:val="nil"/>
            </w:tcBorders>
            <w:vAlign w:val="center"/>
          </w:tcPr>
          <w:p w14:paraId="3539B314"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0197CDC0" w14:textId="77777777" w:rsidR="00EC30D4" w:rsidRPr="00EC30D4" w:rsidRDefault="00EC30D4" w:rsidP="00EC30D4">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EC30D4">
              <w:rPr>
                <w:rFonts w:ascii="Times New Roman" w:eastAsia="Times New Roman" w:hAnsi="Times New Roman"/>
                <w:b/>
                <w:bCs/>
                <w:color w:val="000000"/>
                <w:sz w:val="20"/>
                <w:szCs w:val="20"/>
                <w:lang w:eastAsia="en-AU"/>
              </w:rPr>
              <w:t>Note—</w:t>
            </w:r>
          </w:p>
          <w:p w14:paraId="37BCFD2B" w14:textId="77777777" w:rsidR="00EC30D4" w:rsidRPr="00EC30D4" w:rsidRDefault="00EC30D4" w:rsidP="00EC30D4">
            <w:pPr>
              <w:autoSpaceDE w:val="0"/>
              <w:autoSpaceDN w:val="0"/>
              <w:adjustRightInd w:val="0"/>
              <w:spacing w:before="120" w:after="0" w:line="240" w:lineRule="auto"/>
              <w:ind w:left="183"/>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Subject to the fees otherwise specified in items 2 and 3 of this table, one application fee for the grant or renewal of a licence may be payable in respect of an application that involves more than one category of licence (other than an application for a licence authorising the purpose of collecting, or collecting and displaying, firearms—see section 12(4) of the Act). However, a separate application will be required (and separate fee payable) in respect of each category of licence where the term for which the licence is to be issued is not the same (as determined in accordance with section 17 of the Act).</w:t>
            </w:r>
          </w:p>
        </w:tc>
        <w:tc>
          <w:tcPr>
            <w:tcW w:w="855" w:type="dxa"/>
            <w:tcBorders>
              <w:top w:val="nil"/>
              <w:left w:val="nil"/>
              <w:bottom w:val="nil"/>
              <w:right w:val="nil"/>
            </w:tcBorders>
            <w:vAlign w:val="center"/>
          </w:tcPr>
          <w:p w14:paraId="684919DC"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C30D4" w:rsidRPr="00EC30D4" w14:paraId="5A2E1DEA" w14:textId="77777777" w:rsidTr="008306A3">
        <w:trPr>
          <w:cantSplit/>
        </w:trPr>
        <w:tc>
          <w:tcPr>
            <w:tcW w:w="326" w:type="dxa"/>
            <w:tcBorders>
              <w:top w:val="nil"/>
              <w:left w:val="nil"/>
              <w:bottom w:val="nil"/>
              <w:right w:val="nil"/>
            </w:tcBorders>
          </w:tcPr>
          <w:p w14:paraId="4B26D08D"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2</w:t>
            </w:r>
          </w:p>
        </w:tc>
        <w:tc>
          <w:tcPr>
            <w:tcW w:w="8179" w:type="dxa"/>
            <w:tcBorders>
              <w:top w:val="nil"/>
              <w:left w:val="nil"/>
              <w:bottom w:val="nil"/>
              <w:right w:val="nil"/>
            </w:tcBorders>
          </w:tcPr>
          <w:p w14:paraId="2B1B8332"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grant or renewal of category 11 (dealer) licence authorising dealing in firearms or firearms and ammunition—</w:t>
            </w:r>
          </w:p>
        </w:tc>
        <w:tc>
          <w:tcPr>
            <w:tcW w:w="855" w:type="dxa"/>
            <w:tcBorders>
              <w:top w:val="nil"/>
              <w:left w:val="nil"/>
              <w:bottom w:val="nil"/>
              <w:right w:val="nil"/>
            </w:tcBorders>
          </w:tcPr>
          <w:p w14:paraId="5984E410"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C30D4" w:rsidRPr="00EC30D4" w14:paraId="464DCC97" w14:textId="77777777" w:rsidTr="008306A3">
        <w:trPr>
          <w:cantSplit/>
        </w:trPr>
        <w:tc>
          <w:tcPr>
            <w:tcW w:w="326" w:type="dxa"/>
            <w:tcBorders>
              <w:top w:val="nil"/>
              <w:left w:val="nil"/>
              <w:bottom w:val="nil"/>
              <w:right w:val="nil"/>
            </w:tcBorders>
          </w:tcPr>
          <w:p w14:paraId="363E8DA0"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18CBF105"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w:t>
            </w:r>
            <w:r w:rsidRPr="00EC30D4">
              <w:rPr>
                <w:rFonts w:ascii="Times New Roman" w:eastAsia="Times New Roman" w:hAnsi="Times New Roman"/>
                <w:color w:val="000000"/>
                <w:sz w:val="20"/>
                <w:szCs w:val="20"/>
                <w:lang w:eastAsia="en-AU"/>
              </w:rPr>
              <w:tab/>
              <w:t>if term of licence does not exceed 1 year</w:t>
            </w:r>
          </w:p>
        </w:tc>
        <w:tc>
          <w:tcPr>
            <w:tcW w:w="855" w:type="dxa"/>
            <w:tcBorders>
              <w:top w:val="nil"/>
              <w:left w:val="nil"/>
              <w:bottom w:val="nil"/>
              <w:right w:val="nil"/>
            </w:tcBorders>
          </w:tcPr>
          <w:p w14:paraId="62EA01A4"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$620</w:t>
            </w:r>
          </w:p>
        </w:tc>
      </w:tr>
      <w:tr w:rsidR="00EC30D4" w:rsidRPr="00EC30D4" w14:paraId="1D6002C2" w14:textId="77777777" w:rsidTr="008306A3">
        <w:trPr>
          <w:cantSplit/>
        </w:trPr>
        <w:tc>
          <w:tcPr>
            <w:tcW w:w="326" w:type="dxa"/>
            <w:tcBorders>
              <w:top w:val="nil"/>
              <w:left w:val="nil"/>
              <w:bottom w:val="nil"/>
              <w:right w:val="nil"/>
            </w:tcBorders>
          </w:tcPr>
          <w:p w14:paraId="31AE98CB"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122878B8"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(b)</w:t>
            </w:r>
            <w:r w:rsidRPr="00EC30D4">
              <w:rPr>
                <w:rFonts w:ascii="Times New Roman" w:eastAsia="Times New Roman" w:hAnsi="Times New Roman"/>
                <w:color w:val="000000"/>
                <w:sz w:val="20"/>
                <w:szCs w:val="20"/>
                <w:lang w:eastAsia="en-AU"/>
              </w:rPr>
              <w:tab/>
              <w:t>if term of licence exceeds 1 year but does not exceed 3 years</w:t>
            </w:r>
          </w:p>
        </w:tc>
        <w:tc>
          <w:tcPr>
            <w:tcW w:w="855" w:type="dxa"/>
            <w:tcBorders>
              <w:top w:val="nil"/>
              <w:left w:val="nil"/>
              <w:bottom w:val="nil"/>
              <w:right w:val="nil"/>
            </w:tcBorders>
          </w:tcPr>
          <w:p w14:paraId="35ABDD92"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$1 803</w:t>
            </w:r>
          </w:p>
        </w:tc>
      </w:tr>
      <w:tr w:rsidR="00EC30D4" w:rsidRPr="00EC30D4" w14:paraId="5E7A61DA" w14:textId="77777777" w:rsidTr="008306A3">
        <w:trPr>
          <w:cantSplit/>
        </w:trPr>
        <w:tc>
          <w:tcPr>
            <w:tcW w:w="326" w:type="dxa"/>
            <w:tcBorders>
              <w:top w:val="nil"/>
              <w:left w:val="nil"/>
              <w:bottom w:val="nil"/>
              <w:right w:val="nil"/>
            </w:tcBorders>
          </w:tcPr>
          <w:p w14:paraId="0756825B"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1CD3812D"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(c)</w:t>
            </w:r>
            <w:r w:rsidRPr="00EC30D4">
              <w:rPr>
                <w:rFonts w:ascii="Times New Roman" w:eastAsia="Times New Roman" w:hAnsi="Times New Roman"/>
                <w:color w:val="000000"/>
                <w:sz w:val="20"/>
                <w:szCs w:val="20"/>
                <w:lang w:eastAsia="en-AU"/>
              </w:rPr>
              <w:tab/>
              <w:t>if term of licence exceeds 3 years but does not exceed 5 years</w:t>
            </w:r>
          </w:p>
        </w:tc>
        <w:tc>
          <w:tcPr>
            <w:tcW w:w="855" w:type="dxa"/>
            <w:tcBorders>
              <w:top w:val="nil"/>
              <w:left w:val="nil"/>
              <w:bottom w:val="nil"/>
              <w:right w:val="nil"/>
            </w:tcBorders>
          </w:tcPr>
          <w:p w14:paraId="790F63F3"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$2 993</w:t>
            </w:r>
          </w:p>
        </w:tc>
      </w:tr>
      <w:tr w:rsidR="00EC30D4" w:rsidRPr="00EC30D4" w14:paraId="157A95F7" w14:textId="77777777" w:rsidTr="008306A3">
        <w:trPr>
          <w:cantSplit/>
        </w:trPr>
        <w:tc>
          <w:tcPr>
            <w:tcW w:w="326" w:type="dxa"/>
            <w:tcBorders>
              <w:top w:val="nil"/>
              <w:left w:val="nil"/>
              <w:bottom w:val="nil"/>
              <w:right w:val="nil"/>
            </w:tcBorders>
          </w:tcPr>
          <w:p w14:paraId="1808DCB6"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3</w:t>
            </w:r>
          </w:p>
        </w:tc>
        <w:tc>
          <w:tcPr>
            <w:tcW w:w="8179" w:type="dxa"/>
            <w:tcBorders>
              <w:top w:val="nil"/>
              <w:left w:val="nil"/>
              <w:bottom w:val="nil"/>
              <w:right w:val="nil"/>
            </w:tcBorders>
          </w:tcPr>
          <w:p w14:paraId="2707F6E7"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grant or renewal of category 11 (dealer) licence that authorises dealing in ammunition only—</w:t>
            </w:r>
          </w:p>
        </w:tc>
        <w:tc>
          <w:tcPr>
            <w:tcW w:w="855" w:type="dxa"/>
            <w:tcBorders>
              <w:top w:val="nil"/>
              <w:left w:val="nil"/>
              <w:bottom w:val="nil"/>
              <w:right w:val="nil"/>
            </w:tcBorders>
          </w:tcPr>
          <w:p w14:paraId="7797CC03"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C30D4" w:rsidRPr="00EC30D4" w14:paraId="5DD557C4" w14:textId="77777777" w:rsidTr="008306A3">
        <w:trPr>
          <w:cantSplit/>
        </w:trPr>
        <w:tc>
          <w:tcPr>
            <w:tcW w:w="326" w:type="dxa"/>
            <w:tcBorders>
              <w:top w:val="nil"/>
              <w:left w:val="nil"/>
              <w:bottom w:val="nil"/>
              <w:right w:val="nil"/>
            </w:tcBorders>
          </w:tcPr>
          <w:p w14:paraId="1AD7D669"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65493E07"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w:t>
            </w:r>
            <w:r w:rsidRPr="00EC30D4">
              <w:rPr>
                <w:rFonts w:ascii="Times New Roman" w:eastAsia="Times New Roman" w:hAnsi="Times New Roman"/>
                <w:color w:val="000000"/>
                <w:sz w:val="20"/>
                <w:szCs w:val="20"/>
                <w:lang w:eastAsia="en-AU"/>
              </w:rPr>
              <w:tab/>
              <w:t>if term of licence does not exceed 1 year</w:t>
            </w:r>
          </w:p>
        </w:tc>
        <w:tc>
          <w:tcPr>
            <w:tcW w:w="855" w:type="dxa"/>
            <w:tcBorders>
              <w:top w:val="nil"/>
              <w:left w:val="nil"/>
              <w:bottom w:val="nil"/>
              <w:right w:val="nil"/>
            </w:tcBorders>
          </w:tcPr>
          <w:p w14:paraId="45DD821C"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$183</w:t>
            </w:r>
          </w:p>
        </w:tc>
      </w:tr>
      <w:tr w:rsidR="00EC30D4" w:rsidRPr="00EC30D4" w14:paraId="37650E9A" w14:textId="77777777" w:rsidTr="008306A3">
        <w:trPr>
          <w:cantSplit/>
        </w:trPr>
        <w:tc>
          <w:tcPr>
            <w:tcW w:w="326" w:type="dxa"/>
            <w:tcBorders>
              <w:top w:val="nil"/>
              <w:left w:val="nil"/>
              <w:bottom w:val="nil"/>
              <w:right w:val="nil"/>
            </w:tcBorders>
          </w:tcPr>
          <w:p w14:paraId="5C94F41C"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5965C451"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(b)</w:t>
            </w:r>
            <w:r w:rsidRPr="00EC30D4">
              <w:rPr>
                <w:rFonts w:ascii="Times New Roman" w:eastAsia="Times New Roman" w:hAnsi="Times New Roman"/>
                <w:color w:val="000000"/>
                <w:sz w:val="20"/>
                <w:szCs w:val="20"/>
                <w:lang w:eastAsia="en-AU"/>
              </w:rPr>
              <w:tab/>
              <w:t>if term of licence exceeds 1 year but does not exceed 3 years</w:t>
            </w:r>
          </w:p>
        </w:tc>
        <w:tc>
          <w:tcPr>
            <w:tcW w:w="855" w:type="dxa"/>
            <w:tcBorders>
              <w:top w:val="nil"/>
              <w:left w:val="nil"/>
              <w:bottom w:val="nil"/>
              <w:right w:val="nil"/>
            </w:tcBorders>
          </w:tcPr>
          <w:p w14:paraId="302931B7"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$497</w:t>
            </w:r>
          </w:p>
        </w:tc>
      </w:tr>
      <w:tr w:rsidR="00EC30D4" w:rsidRPr="00EC30D4" w14:paraId="264A1266" w14:textId="77777777" w:rsidTr="008306A3">
        <w:trPr>
          <w:cantSplit/>
        </w:trPr>
        <w:tc>
          <w:tcPr>
            <w:tcW w:w="326" w:type="dxa"/>
            <w:tcBorders>
              <w:top w:val="nil"/>
              <w:left w:val="nil"/>
              <w:bottom w:val="nil"/>
              <w:right w:val="nil"/>
            </w:tcBorders>
          </w:tcPr>
          <w:p w14:paraId="3AEDEA9C"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544E3325" w14:textId="77777777" w:rsidR="00EC30D4" w:rsidRPr="00EC30D4" w:rsidRDefault="00EC30D4" w:rsidP="00EC30D4">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(c)</w:t>
            </w:r>
            <w:r w:rsidRPr="00EC30D4">
              <w:rPr>
                <w:rFonts w:ascii="Times New Roman" w:eastAsia="Times New Roman" w:hAnsi="Times New Roman"/>
                <w:color w:val="000000"/>
                <w:sz w:val="20"/>
                <w:szCs w:val="20"/>
                <w:lang w:eastAsia="en-AU"/>
              </w:rPr>
              <w:tab/>
              <w:t>if term of licence exceeds 3 years but does not exceed 5 years</w:t>
            </w:r>
          </w:p>
        </w:tc>
        <w:tc>
          <w:tcPr>
            <w:tcW w:w="855" w:type="dxa"/>
            <w:tcBorders>
              <w:top w:val="nil"/>
              <w:left w:val="nil"/>
              <w:bottom w:val="nil"/>
              <w:right w:val="nil"/>
            </w:tcBorders>
          </w:tcPr>
          <w:p w14:paraId="570CEF6D"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$814</w:t>
            </w:r>
          </w:p>
        </w:tc>
      </w:tr>
      <w:tr w:rsidR="00EC30D4" w:rsidRPr="00EC30D4" w14:paraId="338EA4BC" w14:textId="77777777" w:rsidTr="008306A3">
        <w:trPr>
          <w:cantSplit/>
        </w:trPr>
        <w:tc>
          <w:tcPr>
            <w:tcW w:w="326" w:type="dxa"/>
            <w:tcBorders>
              <w:top w:val="nil"/>
              <w:left w:val="nil"/>
              <w:bottom w:val="nil"/>
              <w:right w:val="nil"/>
            </w:tcBorders>
          </w:tcPr>
          <w:p w14:paraId="02B098D1"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w:t>
            </w:r>
          </w:p>
        </w:tc>
        <w:tc>
          <w:tcPr>
            <w:tcW w:w="8179" w:type="dxa"/>
            <w:tcBorders>
              <w:top w:val="nil"/>
              <w:left w:val="nil"/>
              <w:bottom w:val="nil"/>
              <w:right w:val="nil"/>
            </w:tcBorders>
          </w:tcPr>
          <w:p w14:paraId="4BE34186"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variation of licence</w:t>
            </w:r>
          </w:p>
        </w:tc>
        <w:tc>
          <w:tcPr>
            <w:tcW w:w="855" w:type="dxa"/>
            <w:tcBorders>
              <w:top w:val="nil"/>
              <w:left w:val="nil"/>
              <w:bottom w:val="nil"/>
              <w:right w:val="nil"/>
            </w:tcBorders>
          </w:tcPr>
          <w:p w14:paraId="685582FA"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$71</w:t>
            </w:r>
          </w:p>
        </w:tc>
      </w:tr>
      <w:tr w:rsidR="00EC30D4" w:rsidRPr="00EC30D4" w14:paraId="15C25D16" w14:textId="77777777" w:rsidTr="008306A3">
        <w:trPr>
          <w:cantSplit/>
        </w:trPr>
        <w:tc>
          <w:tcPr>
            <w:tcW w:w="326" w:type="dxa"/>
            <w:tcBorders>
              <w:top w:val="nil"/>
              <w:left w:val="nil"/>
              <w:bottom w:val="nil"/>
              <w:right w:val="nil"/>
            </w:tcBorders>
          </w:tcPr>
          <w:p w14:paraId="02529A11"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5</w:t>
            </w:r>
          </w:p>
        </w:tc>
        <w:tc>
          <w:tcPr>
            <w:tcW w:w="8179" w:type="dxa"/>
            <w:tcBorders>
              <w:top w:val="nil"/>
              <w:left w:val="nil"/>
              <w:bottom w:val="nil"/>
              <w:right w:val="nil"/>
            </w:tcBorders>
          </w:tcPr>
          <w:p w14:paraId="35ED2284"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licence to replace licence lost, stolen or destroyed</w:t>
            </w:r>
          </w:p>
        </w:tc>
        <w:tc>
          <w:tcPr>
            <w:tcW w:w="855" w:type="dxa"/>
            <w:tcBorders>
              <w:top w:val="nil"/>
              <w:left w:val="nil"/>
              <w:bottom w:val="nil"/>
              <w:right w:val="nil"/>
            </w:tcBorders>
          </w:tcPr>
          <w:p w14:paraId="6551FF77"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$71</w:t>
            </w:r>
          </w:p>
        </w:tc>
      </w:tr>
      <w:tr w:rsidR="00EC30D4" w:rsidRPr="00EC30D4" w14:paraId="5C9A38A2" w14:textId="77777777" w:rsidTr="008306A3">
        <w:trPr>
          <w:cantSplit/>
        </w:trPr>
        <w:tc>
          <w:tcPr>
            <w:tcW w:w="326" w:type="dxa"/>
            <w:tcBorders>
              <w:top w:val="nil"/>
              <w:left w:val="nil"/>
              <w:bottom w:val="nil"/>
              <w:right w:val="nil"/>
            </w:tcBorders>
          </w:tcPr>
          <w:p w14:paraId="5C79DB33"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6</w:t>
            </w:r>
          </w:p>
        </w:tc>
        <w:tc>
          <w:tcPr>
            <w:tcW w:w="8179" w:type="dxa"/>
            <w:tcBorders>
              <w:top w:val="nil"/>
              <w:left w:val="nil"/>
              <w:bottom w:val="nil"/>
              <w:right w:val="nil"/>
            </w:tcBorders>
          </w:tcPr>
          <w:p w14:paraId="49DB14EF"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approval of person as a company’s principal or secondary nominee</w:t>
            </w:r>
          </w:p>
        </w:tc>
        <w:tc>
          <w:tcPr>
            <w:tcW w:w="855" w:type="dxa"/>
            <w:tcBorders>
              <w:top w:val="nil"/>
              <w:left w:val="nil"/>
              <w:bottom w:val="nil"/>
              <w:right w:val="nil"/>
            </w:tcBorders>
          </w:tcPr>
          <w:p w14:paraId="74BEF3C1"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$71</w:t>
            </w:r>
          </w:p>
        </w:tc>
      </w:tr>
      <w:tr w:rsidR="00EC30D4" w:rsidRPr="00EC30D4" w14:paraId="4CB2266E" w14:textId="77777777" w:rsidTr="008306A3">
        <w:trPr>
          <w:cantSplit/>
        </w:trPr>
        <w:tc>
          <w:tcPr>
            <w:tcW w:w="326" w:type="dxa"/>
            <w:tcBorders>
              <w:top w:val="nil"/>
              <w:left w:val="nil"/>
              <w:bottom w:val="nil"/>
              <w:right w:val="nil"/>
            </w:tcBorders>
          </w:tcPr>
          <w:p w14:paraId="237B9311"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w:t>
            </w:r>
          </w:p>
        </w:tc>
        <w:tc>
          <w:tcPr>
            <w:tcW w:w="8179" w:type="dxa"/>
            <w:tcBorders>
              <w:top w:val="nil"/>
              <w:left w:val="nil"/>
              <w:bottom w:val="nil"/>
              <w:right w:val="nil"/>
            </w:tcBorders>
          </w:tcPr>
          <w:p w14:paraId="56C5C273"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registration of firearm in name of owner of firearm</w:t>
            </w:r>
          </w:p>
        </w:tc>
        <w:tc>
          <w:tcPr>
            <w:tcW w:w="855" w:type="dxa"/>
            <w:tcBorders>
              <w:top w:val="nil"/>
              <w:left w:val="nil"/>
              <w:bottom w:val="nil"/>
              <w:right w:val="nil"/>
            </w:tcBorders>
          </w:tcPr>
          <w:p w14:paraId="7BC1965B"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445D77DC" w14:textId="77777777" w:rsidTr="008306A3">
        <w:trPr>
          <w:cantSplit/>
        </w:trPr>
        <w:tc>
          <w:tcPr>
            <w:tcW w:w="326" w:type="dxa"/>
            <w:tcBorders>
              <w:top w:val="nil"/>
              <w:left w:val="nil"/>
              <w:bottom w:val="nil"/>
              <w:right w:val="nil"/>
            </w:tcBorders>
          </w:tcPr>
          <w:p w14:paraId="69793016"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8</w:t>
            </w:r>
          </w:p>
        </w:tc>
        <w:tc>
          <w:tcPr>
            <w:tcW w:w="8179" w:type="dxa"/>
            <w:tcBorders>
              <w:top w:val="nil"/>
              <w:left w:val="nil"/>
              <w:bottom w:val="nil"/>
              <w:right w:val="nil"/>
            </w:tcBorders>
          </w:tcPr>
          <w:p w14:paraId="6936ABEF"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certificate of registration to replace certificate lost, stolen or destroyed</w:t>
            </w:r>
          </w:p>
        </w:tc>
        <w:tc>
          <w:tcPr>
            <w:tcW w:w="855" w:type="dxa"/>
            <w:tcBorders>
              <w:top w:val="nil"/>
              <w:left w:val="nil"/>
              <w:bottom w:val="nil"/>
              <w:right w:val="nil"/>
            </w:tcBorders>
          </w:tcPr>
          <w:p w14:paraId="716ED7E6"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3477279D" w14:textId="77777777" w:rsidTr="008306A3">
        <w:trPr>
          <w:cantSplit/>
        </w:trPr>
        <w:tc>
          <w:tcPr>
            <w:tcW w:w="326" w:type="dxa"/>
            <w:tcBorders>
              <w:top w:val="nil"/>
              <w:left w:val="nil"/>
              <w:bottom w:val="nil"/>
              <w:right w:val="nil"/>
            </w:tcBorders>
          </w:tcPr>
          <w:p w14:paraId="50CBFC93"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9</w:t>
            </w:r>
          </w:p>
        </w:tc>
        <w:tc>
          <w:tcPr>
            <w:tcW w:w="8179" w:type="dxa"/>
            <w:tcBorders>
              <w:top w:val="nil"/>
              <w:left w:val="nil"/>
              <w:bottom w:val="nil"/>
              <w:right w:val="nil"/>
            </w:tcBorders>
          </w:tcPr>
          <w:p w14:paraId="3CA58272"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permit to possess ammunition</w:t>
            </w:r>
          </w:p>
        </w:tc>
        <w:tc>
          <w:tcPr>
            <w:tcW w:w="855" w:type="dxa"/>
            <w:tcBorders>
              <w:top w:val="nil"/>
              <w:left w:val="nil"/>
              <w:bottom w:val="nil"/>
              <w:right w:val="nil"/>
            </w:tcBorders>
          </w:tcPr>
          <w:p w14:paraId="348A3099"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39E37F03" w14:textId="77777777" w:rsidTr="008306A3">
        <w:trPr>
          <w:cantSplit/>
        </w:trPr>
        <w:tc>
          <w:tcPr>
            <w:tcW w:w="326" w:type="dxa"/>
            <w:tcBorders>
              <w:top w:val="nil"/>
              <w:left w:val="nil"/>
              <w:bottom w:val="nil"/>
              <w:right w:val="nil"/>
            </w:tcBorders>
          </w:tcPr>
          <w:p w14:paraId="5A377731"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10</w:t>
            </w:r>
          </w:p>
        </w:tc>
        <w:tc>
          <w:tcPr>
            <w:tcW w:w="8179" w:type="dxa"/>
            <w:tcBorders>
              <w:top w:val="nil"/>
              <w:left w:val="nil"/>
              <w:bottom w:val="nil"/>
              <w:right w:val="nil"/>
            </w:tcBorders>
          </w:tcPr>
          <w:p w14:paraId="1CE485BE"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 xml:space="preserve">Fee to witness the transfer of a firearm under regulation 51(5) of the </w:t>
            </w:r>
            <w:hyperlink r:id="rId120" w:history="1">
              <w:r w:rsidRPr="00EC30D4">
                <w:rPr>
                  <w:rFonts w:ascii="Times New Roman" w:eastAsia="Times New Roman" w:hAnsi="Times New Roman"/>
                  <w:i/>
                  <w:iCs/>
                  <w:color w:val="000000"/>
                  <w:sz w:val="20"/>
                  <w:szCs w:val="20"/>
                  <w:lang w:eastAsia="en-AU"/>
                </w:rPr>
                <w:t>Firearms Regulations 2017</w:t>
              </w:r>
            </w:hyperlink>
          </w:p>
        </w:tc>
        <w:tc>
          <w:tcPr>
            <w:tcW w:w="855" w:type="dxa"/>
            <w:tcBorders>
              <w:top w:val="nil"/>
              <w:left w:val="nil"/>
              <w:bottom w:val="nil"/>
              <w:right w:val="nil"/>
            </w:tcBorders>
          </w:tcPr>
          <w:p w14:paraId="05EB95EE"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$37</w:t>
            </w:r>
          </w:p>
        </w:tc>
      </w:tr>
      <w:tr w:rsidR="00EC30D4" w:rsidRPr="00EC30D4" w14:paraId="47C25801" w14:textId="77777777" w:rsidTr="008306A3">
        <w:trPr>
          <w:cantSplit/>
        </w:trPr>
        <w:tc>
          <w:tcPr>
            <w:tcW w:w="326" w:type="dxa"/>
            <w:tcBorders>
              <w:top w:val="nil"/>
              <w:left w:val="nil"/>
              <w:bottom w:val="nil"/>
              <w:right w:val="nil"/>
            </w:tcBorders>
            <w:vAlign w:val="center"/>
          </w:tcPr>
          <w:p w14:paraId="678C6EBA"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179" w:type="dxa"/>
            <w:tcBorders>
              <w:top w:val="nil"/>
              <w:left w:val="nil"/>
              <w:bottom w:val="nil"/>
              <w:right w:val="nil"/>
            </w:tcBorders>
          </w:tcPr>
          <w:p w14:paraId="1180D135"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However, if a firearm is registered in the name of the owner immediately after the transfer of the firearm is witnessed by a police officer, the witnessing fee is not payable.</w:t>
            </w:r>
          </w:p>
        </w:tc>
        <w:tc>
          <w:tcPr>
            <w:tcW w:w="855" w:type="dxa"/>
            <w:tcBorders>
              <w:top w:val="nil"/>
              <w:left w:val="nil"/>
              <w:bottom w:val="nil"/>
              <w:right w:val="nil"/>
            </w:tcBorders>
            <w:vAlign w:val="center"/>
          </w:tcPr>
          <w:p w14:paraId="15E6867E"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C30D4" w:rsidRPr="00EC30D4" w14:paraId="1304FF2A" w14:textId="77777777" w:rsidTr="008306A3">
        <w:trPr>
          <w:cantSplit/>
        </w:trPr>
        <w:tc>
          <w:tcPr>
            <w:tcW w:w="326" w:type="dxa"/>
            <w:tcBorders>
              <w:top w:val="nil"/>
              <w:left w:val="nil"/>
              <w:bottom w:val="nil"/>
              <w:right w:val="nil"/>
            </w:tcBorders>
            <w:vAlign w:val="center"/>
          </w:tcPr>
          <w:p w14:paraId="05B6FC1A"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11</w:t>
            </w:r>
          </w:p>
        </w:tc>
        <w:tc>
          <w:tcPr>
            <w:tcW w:w="8179" w:type="dxa"/>
            <w:tcBorders>
              <w:top w:val="nil"/>
              <w:left w:val="nil"/>
              <w:bottom w:val="nil"/>
              <w:right w:val="nil"/>
            </w:tcBorders>
          </w:tcPr>
          <w:p w14:paraId="57F22DD6"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international visitor permit</w:t>
            </w:r>
          </w:p>
        </w:tc>
        <w:tc>
          <w:tcPr>
            <w:tcW w:w="855" w:type="dxa"/>
            <w:tcBorders>
              <w:top w:val="nil"/>
              <w:left w:val="nil"/>
              <w:bottom w:val="nil"/>
              <w:right w:val="nil"/>
            </w:tcBorders>
            <w:vAlign w:val="center"/>
          </w:tcPr>
          <w:p w14:paraId="00D55405"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14F0C3F5" w14:textId="77777777" w:rsidTr="008306A3">
        <w:trPr>
          <w:cantSplit/>
        </w:trPr>
        <w:tc>
          <w:tcPr>
            <w:tcW w:w="326" w:type="dxa"/>
            <w:tcBorders>
              <w:top w:val="nil"/>
              <w:left w:val="nil"/>
              <w:bottom w:val="nil"/>
              <w:right w:val="nil"/>
            </w:tcBorders>
            <w:vAlign w:val="center"/>
          </w:tcPr>
          <w:p w14:paraId="41BD9C57"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12</w:t>
            </w:r>
          </w:p>
        </w:tc>
        <w:tc>
          <w:tcPr>
            <w:tcW w:w="8179" w:type="dxa"/>
            <w:tcBorders>
              <w:top w:val="nil"/>
              <w:left w:val="nil"/>
              <w:bottom w:val="nil"/>
              <w:right w:val="nil"/>
            </w:tcBorders>
          </w:tcPr>
          <w:p w14:paraId="22238FC9"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foreign theatrical armourer permit</w:t>
            </w:r>
          </w:p>
        </w:tc>
        <w:tc>
          <w:tcPr>
            <w:tcW w:w="855" w:type="dxa"/>
            <w:tcBorders>
              <w:top w:val="nil"/>
              <w:left w:val="nil"/>
              <w:bottom w:val="nil"/>
              <w:right w:val="nil"/>
            </w:tcBorders>
            <w:vAlign w:val="center"/>
          </w:tcPr>
          <w:p w14:paraId="494FC977"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49BFC97E" w14:textId="77777777" w:rsidTr="008306A3">
        <w:trPr>
          <w:cantSplit/>
        </w:trPr>
        <w:tc>
          <w:tcPr>
            <w:tcW w:w="326" w:type="dxa"/>
            <w:tcBorders>
              <w:top w:val="nil"/>
              <w:left w:val="nil"/>
              <w:bottom w:val="nil"/>
              <w:right w:val="nil"/>
            </w:tcBorders>
            <w:vAlign w:val="center"/>
          </w:tcPr>
          <w:p w14:paraId="739A4CCA"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13</w:t>
            </w:r>
          </w:p>
        </w:tc>
        <w:tc>
          <w:tcPr>
            <w:tcW w:w="8179" w:type="dxa"/>
            <w:tcBorders>
              <w:top w:val="nil"/>
              <w:left w:val="nil"/>
              <w:bottom w:val="nil"/>
              <w:right w:val="nil"/>
            </w:tcBorders>
          </w:tcPr>
          <w:p w14:paraId="0180E9D5"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foreign firearms dealer permit</w:t>
            </w:r>
          </w:p>
        </w:tc>
        <w:tc>
          <w:tcPr>
            <w:tcW w:w="855" w:type="dxa"/>
            <w:tcBorders>
              <w:top w:val="nil"/>
              <w:left w:val="nil"/>
              <w:bottom w:val="nil"/>
              <w:right w:val="nil"/>
            </w:tcBorders>
            <w:vAlign w:val="center"/>
          </w:tcPr>
          <w:p w14:paraId="49973B03"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678DB2D0" w14:textId="77777777" w:rsidTr="008306A3">
        <w:trPr>
          <w:cantSplit/>
        </w:trPr>
        <w:tc>
          <w:tcPr>
            <w:tcW w:w="326" w:type="dxa"/>
            <w:tcBorders>
              <w:top w:val="nil"/>
              <w:left w:val="nil"/>
              <w:bottom w:val="nil"/>
              <w:right w:val="nil"/>
            </w:tcBorders>
            <w:vAlign w:val="center"/>
          </w:tcPr>
          <w:p w14:paraId="5DA1BF30"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14</w:t>
            </w:r>
          </w:p>
        </w:tc>
        <w:tc>
          <w:tcPr>
            <w:tcW w:w="8179" w:type="dxa"/>
            <w:tcBorders>
              <w:top w:val="nil"/>
              <w:left w:val="nil"/>
              <w:bottom w:val="nil"/>
              <w:right w:val="nil"/>
            </w:tcBorders>
          </w:tcPr>
          <w:p w14:paraId="21307B2B"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firearm refurbishment permit</w:t>
            </w:r>
          </w:p>
        </w:tc>
        <w:tc>
          <w:tcPr>
            <w:tcW w:w="855" w:type="dxa"/>
            <w:tcBorders>
              <w:top w:val="nil"/>
              <w:left w:val="nil"/>
              <w:bottom w:val="nil"/>
              <w:right w:val="nil"/>
            </w:tcBorders>
            <w:vAlign w:val="center"/>
          </w:tcPr>
          <w:p w14:paraId="5BF1D538"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53FB97BF" w14:textId="77777777" w:rsidTr="008306A3">
        <w:trPr>
          <w:cantSplit/>
        </w:trPr>
        <w:tc>
          <w:tcPr>
            <w:tcW w:w="326" w:type="dxa"/>
            <w:tcBorders>
              <w:top w:val="nil"/>
              <w:left w:val="nil"/>
              <w:bottom w:val="nil"/>
              <w:right w:val="nil"/>
            </w:tcBorders>
          </w:tcPr>
          <w:p w14:paraId="4211BDDD"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15</w:t>
            </w:r>
          </w:p>
        </w:tc>
        <w:tc>
          <w:tcPr>
            <w:tcW w:w="8179" w:type="dxa"/>
            <w:tcBorders>
              <w:top w:val="nil"/>
              <w:left w:val="nil"/>
              <w:bottom w:val="nil"/>
              <w:right w:val="nil"/>
            </w:tcBorders>
          </w:tcPr>
          <w:p w14:paraId="3DAD9B21"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recognition of firearms club</w:t>
            </w:r>
          </w:p>
        </w:tc>
        <w:tc>
          <w:tcPr>
            <w:tcW w:w="855" w:type="dxa"/>
            <w:tcBorders>
              <w:top w:val="nil"/>
              <w:left w:val="nil"/>
              <w:bottom w:val="nil"/>
              <w:right w:val="nil"/>
            </w:tcBorders>
          </w:tcPr>
          <w:p w14:paraId="482524A5"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$718</w:t>
            </w:r>
          </w:p>
        </w:tc>
      </w:tr>
      <w:tr w:rsidR="00EC30D4" w:rsidRPr="00EC30D4" w14:paraId="03D897F7" w14:textId="77777777" w:rsidTr="008306A3">
        <w:trPr>
          <w:cantSplit/>
        </w:trPr>
        <w:tc>
          <w:tcPr>
            <w:tcW w:w="326" w:type="dxa"/>
            <w:tcBorders>
              <w:top w:val="nil"/>
              <w:left w:val="nil"/>
              <w:bottom w:val="nil"/>
              <w:right w:val="nil"/>
            </w:tcBorders>
          </w:tcPr>
          <w:p w14:paraId="75F95100"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16</w:t>
            </w:r>
          </w:p>
        </w:tc>
        <w:tc>
          <w:tcPr>
            <w:tcW w:w="8179" w:type="dxa"/>
            <w:tcBorders>
              <w:top w:val="nil"/>
              <w:left w:val="nil"/>
              <w:bottom w:val="nil"/>
              <w:right w:val="nil"/>
            </w:tcBorders>
          </w:tcPr>
          <w:p w14:paraId="78A56C4D"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recognition of commercial range operator</w:t>
            </w:r>
          </w:p>
        </w:tc>
        <w:tc>
          <w:tcPr>
            <w:tcW w:w="855" w:type="dxa"/>
            <w:tcBorders>
              <w:top w:val="nil"/>
              <w:left w:val="nil"/>
              <w:bottom w:val="nil"/>
              <w:right w:val="nil"/>
            </w:tcBorders>
          </w:tcPr>
          <w:p w14:paraId="7D38B730"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$718</w:t>
            </w:r>
          </w:p>
        </w:tc>
      </w:tr>
      <w:tr w:rsidR="00EC30D4" w:rsidRPr="00EC30D4" w14:paraId="16135B07" w14:textId="77777777" w:rsidTr="008306A3">
        <w:trPr>
          <w:cantSplit/>
        </w:trPr>
        <w:tc>
          <w:tcPr>
            <w:tcW w:w="326" w:type="dxa"/>
            <w:tcBorders>
              <w:top w:val="nil"/>
              <w:left w:val="nil"/>
              <w:bottom w:val="nil"/>
              <w:right w:val="nil"/>
            </w:tcBorders>
          </w:tcPr>
          <w:p w14:paraId="274A8505"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17</w:t>
            </w:r>
          </w:p>
        </w:tc>
        <w:tc>
          <w:tcPr>
            <w:tcW w:w="8179" w:type="dxa"/>
            <w:tcBorders>
              <w:top w:val="nil"/>
              <w:left w:val="nil"/>
              <w:bottom w:val="nil"/>
              <w:right w:val="nil"/>
            </w:tcBorders>
          </w:tcPr>
          <w:p w14:paraId="70DDE3AF"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recognition of paint</w:t>
            </w:r>
            <w:r w:rsidRPr="00EC30D4">
              <w:rPr>
                <w:rFonts w:ascii="Times New Roman" w:eastAsia="Times New Roman" w:hAnsi="Times New Roman"/>
                <w:color w:val="000000"/>
                <w:sz w:val="20"/>
                <w:szCs w:val="20"/>
                <w:lang w:eastAsia="en-AU"/>
              </w:rPr>
              <w:noBreakHyphen/>
              <w:t>ball operator</w:t>
            </w:r>
          </w:p>
        </w:tc>
        <w:tc>
          <w:tcPr>
            <w:tcW w:w="855" w:type="dxa"/>
            <w:tcBorders>
              <w:top w:val="nil"/>
              <w:left w:val="nil"/>
              <w:bottom w:val="nil"/>
              <w:right w:val="nil"/>
            </w:tcBorders>
          </w:tcPr>
          <w:p w14:paraId="0B74ACBC"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$718</w:t>
            </w:r>
          </w:p>
        </w:tc>
      </w:tr>
      <w:tr w:rsidR="00EC30D4" w:rsidRPr="00EC30D4" w14:paraId="19895B9B" w14:textId="77777777" w:rsidTr="008306A3">
        <w:trPr>
          <w:cantSplit/>
        </w:trPr>
        <w:tc>
          <w:tcPr>
            <w:tcW w:w="326" w:type="dxa"/>
            <w:tcBorders>
              <w:top w:val="nil"/>
              <w:left w:val="nil"/>
              <w:bottom w:val="nil"/>
              <w:right w:val="nil"/>
            </w:tcBorders>
          </w:tcPr>
          <w:p w14:paraId="7F97CDE4"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18</w:t>
            </w:r>
          </w:p>
        </w:tc>
        <w:tc>
          <w:tcPr>
            <w:tcW w:w="8179" w:type="dxa"/>
            <w:tcBorders>
              <w:top w:val="nil"/>
              <w:left w:val="nil"/>
              <w:bottom w:val="nil"/>
              <w:right w:val="nil"/>
            </w:tcBorders>
          </w:tcPr>
          <w:p w14:paraId="7DC2A66D"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Application for accreditation or renewal of accreditation as an accredited paint</w:t>
            </w:r>
            <w:r w:rsidRPr="00EC30D4">
              <w:rPr>
                <w:rFonts w:ascii="Times New Roman" w:eastAsia="Times New Roman" w:hAnsi="Times New Roman"/>
                <w:color w:val="000000"/>
                <w:sz w:val="20"/>
                <w:szCs w:val="20"/>
                <w:lang w:eastAsia="en-AU"/>
              </w:rPr>
              <w:noBreakHyphen/>
              <w:t>ball employee</w:t>
            </w:r>
          </w:p>
        </w:tc>
        <w:tc>
          <w:tcPr>
            <w:tcW w:w="855" w:type="dxa"/>
            <w:tcBorders>
              <w:top w:val="nil"/>
              <w:left w:val="nil"/>
              <w:bottom w:val="nil"/>
              <w:right w:val="nil"/>
            </w:tcBorders>
          </w:tcPr>
          <w:p w14:paraId="2F779484"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$48</w:t>
            </w:r>
          </w:p>
        </w:tc>
      </w:tr>
      <w:tr w:rsidR="00EC30D4" w:rsidRPr="00EC30D4" w14:paraId="62E2AC3E" w14:textId="77777777" w:rsidTr="008306A3">
        <w:trPr>
          <w:cantSplit/>
        </w:trPr>
        <w:tc>
          <w:tcPr>
            <w:tcW w:w="326" w:type="dxa"/>
            <w:tcBorders>
              <w:top w:val="nil"/>
              <w:left w:val="nil"/>
              <w:bottom w:val="nil"/>
              <w:right w:val="nil"/>
            </w:tcBorders>
          </w:tcPr>
          <w:p w14:paraId="458C0002"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19</w:t>
            </w:r>
          </w:p>
        </w:tc>
        <w:tc>
          <w:tcPr>
            <w:tcW w:w="8179" w:type="dxa"/>
            <w:tcBorders>
              <w:top w:val="nil"/>
              <w:left w:val="nil"/>
              <w:bottom w:val="nil"/>
              <w:right w:val="nil"/>
            </w:tcBorders>
          </w:tcPr>
          <w:p w14:paraId="26E91722" w14:textId="77777777" w:rsidR="00EC30D4" w:rsidRP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Administrative fee on late renewal of licence</w:t>
            </w:r>
          </w:p>
        </w:tc>
        <w:tc>
          <w:tcPr>
            <w:tcW w:w="855" w:type="dxa"/>
            <w:tcBorders>
              <w:top w:val="nil"/>
              <w:left w:val="nil"/>
              <w:bottom w:val="nil"/>
              <w:right w:val="nil"/>
            </w:tcBorders>
            <w:vAlign w:val="center"/>
          </w:tcPr>
          <w:p w14:paraId="572934FD" w14:textId="77777777" w:rsidR="00EC30D4" w:rsidRPr="00EC30D4" w:rsidRDefault="00EC30D4" w:rsidP="00EC30D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C30D4">
              <w:rPr>
                <w:rFonts w:ascii="Times New Roman" w:eastAsia="Times New Roman" w:hAnsi="Times New Roman"/>
                <w:color w:val="000000"/>
                <w:sz w:val="20"/>
                <w:szCs w:val="20"/>
                <w:lang w:eastAsia="en-AU"/>
              </w:rPr>
              <w:t>$51</w:t>
            </w:r>
          </w:p>
        </w:tc>
      </w:tr>
    </w:tbl>
    <w:p w14:paraId="2CF6BAAA" w14:textId="77777777" w:rsidR="00EC30D4" w:rsidRPr="00EC30D4" w:rsidRDefault="00EC30D4" w:rsidP="00EC30D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EC30D4">
        <w:rPr>
          <w:rFonts w:ascii="Times New Roman" w:eastAsia="Times New Roman" w:hAnsi="Times New Roman"/>
          <w:b/>
          <w:bCs/>
          <w:color w:val="000000"/>
          <w:sz w:val="26"/>
          <w:szCs w:val="26"/>
          <w:lang w:eastAsia="en-AU"/>
        </w:rPr>
        <w:t>Made by the Minister for Police</w:t>
      </w:r>
    </w:p>
    <w:p w14:paraId="1063D411" w14:textId="77777777" w:rsidR="00EC30D4" w:rsidRPr="00EC30D4" w:rsidRDefault="00EC30D4" w:rsidP="00EC30D4">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Hon Michael Brown MP</w:t>
      </w:r>
    </w:p>
    <w:p w14:paraId="18D9F025" w14:textId="0B9EA7EB" w:rsidR="00EC30D4" w:rsidRDefault="00EC30D4" w:rsidP="00EC30D4">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EC30D4">
        <w:rPr>
          <w:rFonts w:ascii="Times New Roman" w:eastAsia="Times New Roman" w:hAnsi="Times New Roman"/>
          <w:color w:val="000000"/>
          <w:sz w:val="23"/>
          <w:szCs w:val="23"/>
          <w:lang w:eastAsia="en-AU"/>
        </w:rPr>
        <w:t>On 24 April 2026</w:t>
      </w:r>
    </w:p>
    <w:p w14:paraId="72025971" w14:textId="77777777" w:rsidR="00EC30D4" w:rsidRDefault="00EC30D4" w:rsidP="00EC30D4">
      <w:pPr>
        <w:pBdr>
          <w:bottom w:val="single" w:sz="4" w:space="1" w:color="auto"/>
        </w:pBdr>
        <w:spacing w:after="0" w:line="52" w:lineRule="exact"/>
        <w:jc w:val="center"/>
        <w:rPr>
          <w:rFonts w:ascii="Times New Roman" w:hAnsi="Times New Roman"/>
          <w:sz w:val="17"/>
        </w:rPr>
      </w:pPr>
    </w:p>
    <w:p w14:paraId="0AAFFDF3" w14:textId="77777777" w:rsidR="00EC30D4" w:rsidRDefault="00EC30D4" w:rsidP="00EC30D4">
      <w:pPr>
        <w:pBdr>
          <w:top w:val="single" w:sz="4" w:space="1" w:color="auto"/>
        </w:pBdr>
        <w:spacing w:before="34" w:after="0" w:line="14" w:lineRule="exact"/>
        <w:jc w:val="center"/>
        <w:rPr>
          <w:rFonts w:ascii="Times New Roman" w:hAnsi="Times New Roman"/>
          <w:sz w:val="17"/>
        </w:rPr>
      </w:pPr>
    </w:p>
    <w:p w14:paraId="5D6AF315" w14:textId="5F80A1B7" w:rsidR="00193D9D" w:rsidRDefault="00193D9D">
      <w:pPr>
        <w:spacing w:after="0" w:line="240" w:lineRule="auto"/>
        <w:jc w:val="left"/>
        <w:rPr>
          <w:rFonts w:ascii="Times New Roman" w:eastAsia="Times New Roman" w:hAnsi="Times New Roman"/>
          <w:sz w:val="17"/>
          <w:szCs w:val="20"/>
          <w:lang w:val="en-US" w:eastAsia="en-AU"/>
        </w:rPr>
      </w:pPr>
      <w:r>
        <w:br w:type="page"/>
      </w:r>
    </w:p>
    <w:p w14:paraId="22FDFA29" w14:textId="1676A695" w:rsidR="00F33C98" w:rsidRPr="00F33C98" w:rsidRDefault="0031334F" w:rsidP="0031334F">
      <w:pPr>
        <w:pStyle w:val="Heading2"/>
        <w:rPr>
          <w:lang w:eastAsia="en-AU"/>
        </w:rPr>
      </w:pPr>
      <w:bookmarkStart w:id="63" w:name="_Toc229649568"/>
      <w:r w:rsidRPr="00F33C98">
        <w:rPr>
          <w:lang w:eastAsia="en-AU"/>
        </w:rPr>
        <w:lastRenderedPageBreak/>
        <w:t>Fisheries Management Act 2007</w:t>
      </w:r>
      <w:bookmarkEnd w:id="63"/>
    </w:p>
    <w:p w14:paraId="0472C5DF" w14:textId="77777777" w:rsidR="00F33C98" w:rsidRPr="00F33C98" w:rsidRDefault="00F33C98" w:rsidP="00F33C9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F33C98">
        <w:rPr>
          <w:rFonts w:ascii="Times New Roman" w:eastAsia="Times New Roman" w:hAnsi="Times New Roman"/>
          <w:color w:val="000000"/>
          <w:sz w:val="28"/>
          <w:szCs w:val="28"/>
          <w:lang w:eastAsia="en-AU"/>
        </w:rPr>
        <w:t>South Australia</w:t>
      </w:r>
    </w:p>
    <w:p w14:paraId="421DC0B9" w14:textId="77777777" w:rsidR="00F33C98" w:rsidRPr="00F33C98" w:rsidRDefault="00F33C98" w:rsidP="00F33C9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F33C98">
        <w:rPr>
          <w:rFonts w:ascii="Times New Roman" w:eastAsia="Times New Roman" w:hAnsi="Times New Roman"/>
          <w:b/>
          <w:bCs/>
          <w:color w:val="000000"/>
          <w:sz w:val="36"/>
          <w:szCs w:val="36"/>
          <w:lang w:eastAsia="en-AU"/>
        </w:rPr>
        <w:t>Fisheries Management (General Fees) (No 2) Notice 2026</w:t>
      </w:r>
    </w:p>
    <w:p w14:paraId="0A774257" w14:textId="77777777" w:rsidR="00F33C98" w:rsidRPr="00F33C98" w:rsidRDefault="00F33C98" w:rsidP="00F33C9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F33C98">
        <w:rPr>
          <w:rFonts w:ascii="Times New Roman" w:eastAsia="Times New Roman" w:hAnsi="Times New Roman"/>
          <w:color w:val="000000"/>
          <w:sz w:val="24"/>
          <w:szCs w:val="24"/>
          <w:lang w:eastAsia="en-AU"/>
        </w:rPr>
        <w:t xml:space="preserve">under the </w:t>
      </w:r>
      <w:r w:rsidRPr="00F33C98">
        <w:rPr>
          <w:rFonts w:ascii="Times New Roman" w:eastAsia="Times New Roman" w:hAnsi="Times New Roman"/>
          <w:i/>
          <w:iCs/>
          <w:color w:val="000000"/>
          <w:sz w:val="24"/>
          <w:szCs w:val="24"/>
          <w:lang w:eastAsia="en-AU"/>
        </w:rPr>
        <w:t>Fisheries Management Act 2007</w:t>
      </w:r>
    </w:p>
    <w:p w14:paraId="1C38C1E0" w14:textId="77777777" w:rsidR="00F33C98" w:rsidRPr="00F33C98" w:rsidRDefault="00F33C98" w:rsidP="00F33C9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33C98">
        <w:rPr>
          <w:rFonts w:ascii="Times New Roman" w:eastAsia="Times New Roman" w:hAnsi="Times New Roman"/>
          <w:b/>
          <w:bCs/>
          <w:color w:val="000000"/>
          <w:sz w:val="26"/>
          <w:szCs w:val="26"/>
          <w:lang w:eastAsia="en-AU"/>
        </w:rPr>
        <w:t>1—Short title</w:t>
      </w:r>
    </w:p>
    <w:p w14:paraId="48725FAD" w14:textId="77777777" w:rsidR="00F33C98" w:rsidRPr="00F33C98" w:rsidRDefault="00F33C98" w:rsidP="00F33C9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 xml:space="preserve">This notice may be cited as the </w:t>
      </w:r>
      <w:hyperlink r:id="rId121" w:history="1">
        <w:r w:rsidRPr="00F33C98">
          <w:rPr>
            <w:rFonts w:ascii="Times New Roman" w:eastAsia="Times New Roman" w:hAnsi="Times New Roman"/>
            <w:i/>
            <w:iCs/>
            <w:color w:val="000000"/>
            <w:sz w:val="23"/>
            <w:szCs w:val="23"/>
            <w:lang w:eastAsia="en-AU"/>
          </w:rPr>
          <w:t>Fisheries Management (General Fees) (No 2) Notice 202</w:t>
        </w:r>
      </w:hyperlink>
      <w:r w:rsidRPr="00F33C98">
        <w:rPr>
          <w:rFonts w:ascii="Times New Roman" w:eastAsia="Times New Roman" w:hAnsi="Times New Roman"/>
          <w:i/>
          <w:iCs/>
          <w:color w:val="000000"/>
          <w:sz w:val="23"/>
          <w:szCs w:val="23"/>
          <w:lang w:eastAsia="en-AU"/>
        </w:rPr>
        <w:t>6</w:t>
      </w:r>
      <w:r w:rsidRPr="00F33C98">
        <w:rPr>
          <w:rFonts w:ascii="Times New Roman" w:eastAsia="Times New Roman" w:hAnsi="Times New Roman"/>
          <w:color w:val="000000"/>
          <w:sz w:val="23"/>
          <w:szCs w:val="23"/>
          <w:lang w:eastAsia="en-AU"/>
        </w:rPr>
        <w:t>.</w:t>
      </w:r>
    </w:p>
    <w:p w14:paraId="66CD5D9E" w14:textId="77777777" w:rsidR="00F33C98" w:rsidRPr="00F33C98" w:rsidRDefault="00F33C98" w:rsidP="00F33C9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F33C98">
        <w:rPr>
          <w:rFonts w:ascii="Times New Roman" w:eastAsia="Times New Roman" w:hAnsi="Times New Roman"/>
          <w:b/>
          <w:bCs/>
          <w:color w:val="000000"/>
          <w:sz w:val="20"/>
          <w:szCs w:val="20"/>
          <w:lang w:eastAsia="en-AU"/>
        </w:rPr>
        <w:t>Note—</w:t>
      </w:r>
    </w:p>
    <w:p w14:paraId="6F8D5435" w14:textId="77777777" w:rsidR="00F33C98" w:rsidRPr="00F33C98" w:rsidRDefault="00F33C98" w:rsidP="00F33C98">
      <w:pPr>
        <w:autoSpaceDE w:val="0"/>
        <w:autoSpaceDN w:val="0"/>
        <w:adjustRightInd w:val="0"/>
        <w:spacing w:before="120" w:after="0" w:line="240" w:lineRule="auto"/>
        <w:ind w:left="993" w:hanging="1"/>
        <w:jc w:val="left"/>
        <w:rPr>
          <w:rFonts w:ascii="Times New Roman" w:eastAsia="Times New Roman" w:hAnsi="Times New Roman"/>
          <w:b/>
          <w:bCs/>
          <w:color w:val="000000"/>
          <w:sz w:val="20"/>
          <w:szCs w:val="20"/>
          <w:lang w:eastAsia="en-AU"/>
        </w:rPr>
      </w:pPr>
      <w:r w:rsidRPr="00F33C98">
        <w:rPr>
          <w:rFonts w:ascii="Times New Roman" w:eastAsia="Times New Roman" w:hAnsi="Times New Roman"/>
          <w:color w:val="000000"/>
          <w:sz w:val="20"/>
          <w:szCs w:val="20"/>
          <w:lang w:eastAsia="en-AU"/>
        </w:rPr>
        <w:t xml:space="preserve">This is a fee notice made in accordance with the </w:t>
      </w:r>
      <w:hyperlink r:id="rId122" w:history="1">
        <w:r w:rsidRPr="00F33C98">
          <w:rPr>
            <w:rFonts w:ascii="Times New Roman" w:eastAsia="Times New Roman" w:hAnsi="Times New Roman"/>
            <w:i/>
            <w:iCs/>
            <w:color w:val="000000"/>
            <w:sz w:val="20"/>
            <w:szCs w:val="20"/>
            <w:lang w:eastAsia="en-AU"/>
          </w:rPr>
          <w:t>Legislation (Fees) Act 2019</w:t>
        </w:r>
      </w:hyperlink>
      <w:r w:rsidRPr="00F33C98">
        <w:rPr>
          <w:rFonts w:ascii="Times New Roman" w:eastAsia="Times New Roman" w:hAnsi="Times New Roman"/>
          <w:i/>
          <w:iCs/>
          <w:color w:val="000000"/>
          <w:sz w:val="20"/>
          <w:szCs w:val="20"/>
          <w:lang w:eastAsia="en-AU"/>
        </w:rPr>
        <w:t xml:space="preserve"> </w:t>
      </w:r>
      <w:r w:rsidRPr="00F33C98">
        <w:rPr>
          <w:rFonts w:ascii="Times New Roman" w:eastAsia="Times New Roman" w:hAnsi="Times New Roman"/>
          <w:color w:val="000000"/>
          <w:sz w:val="20"/>
          <w:szCs w:val="20"/>
          <w:lang w:eastAsia="en-AU"/>
        </w:rPr>
        <w:t>and has the effect of revoking the</w:t>
      </w:r>
      <w:r w:rsidRPr="00F33C98">
        <w:rPr>
          <w:rFonts w:ascii="Times New Roman" w:eastAsia="Times New Roman" w:hAnsi="Times New Roman"/>
          <w:i/>
          <w:iCs/>
          <w:color w:val="000000"/>
          <w:sz w:val="20"/>
          <w:szCs w:val="20"/>
          <w:lang w:eastAsia="en-AU"/>
        </w:rPr>
        <w:t xml:space="preserve"> Fisheries Management (General Fees) Notice 2026 </w:t>
      </w:r>
      <w:r w:rsidRPr="00F33C98">
        <w:rPr>
          <w:rFonts w:ascii="Times New Roman" w:eastAsia="Times New Roman" w:hAnsi="Times New Roman"/>
          <w:color w:val="000000"/>
          <w:sz w:val="20"/>
          <w:szCs w:val="20"/>
          <w:lang w:eastAsia="en-AU"/>
        </w:rPr>
        <w:t>published on 15 January 2026</w:t>
      </w:r>
      <w:r w:rsidRPr="00F33C98">
        <w:rPr>
          <w:rFonts w:ascii="Times New Roman" w:eastAsia="Times New Roman" w:hAnsi="Times New Roman"/>
          <w:i/>
          <w:iCs/>
          <w:color w:val="000000"/>
          <w:sz w:val="20"/>
          <w:szCs w:val="20"/>
          <w:lang w:eastAsia="en-AU"/>
        </w:rPr>
        <w:t xml:space="preserve"> </w:t>
      </w:r>
      <w:r w:rsidRPr="00F33C98">
        <w:rPr>
          <w:rFonts w:ascii="Times New Roman" w:eastAsia="Times New Roman" w:hAnsi="Times New Roman"/>
          <w:i/>
          <w:iCs/>
          <w:color w:val="000000"/>
          <w:sz w:val="20"/>
          <w:szCs w:val="20"/>
          <w:lang w:eastAsia="en-AU"/>
        </w:rPr>
        <w:br/>
      </w:r>
      <w:r w:rsidRPr="00F33C98">
        <w:rPr>
          <w:rFonts w:ascii="Times New Roman" w:eastAsia="Times New Roman" w:hAnsi="Times New Roman"/>
          <w:color w:val="000000"/>
          <w:sz w:val="20"/>
          <w:szCs w:val="20"/>
          <w:lang w:eastAsia="en-AU"/>
        </w:rPr>
        <w:t>in the</w:t>
      </w:r>
      <w:r w:rsidRPr="00F33C98">
        <w:rPr>
          <w:rFonts w:ascii="Times New Roman" w:eastAsia="Times New Roman" w:hAnsi="Times New Roman"/>
          <w:i/>
          <w:iCs/>
          <w:color w:val="000000"/>
          <w:sz w:val="20"/>
          <w:szCs w:val="20"/>
          <w:lang w:eastAsia="en-AU"/>
        </w:rPr>
        <w:t xml:space="preserve"> </w:t>
      </w:r>
      <w:r w:rsidRPr="00F33C98">
        <w:rPr>
          <w:rFonts w:ascii="Times New Roman" w:eastAsia="Times New Roman" w:hAnsi="Times New Roman"/>
          <w:color w:val="000000"/>
          <w:sz w:val="20"/>
          <w:szCs w:val="20"/>
          <w:lang w:eastAsia="en-AU"/>
        </w:rPr>
        <w:t>South Australian Gazette</w:t>
      </w:r>
      <w:r w:rsidRPr="00F33C98">
        <w:rPr>
          <w:rFonts w:ascii="Times New Roman" w:eastAsia="Times New Roman" w:hAnsi="Times New Roman"/>
          <w:i/>
          <w:iCs/>
          <w:color w:val="000000"/>
          <w:sz w:val="20"/>
          <w:szCs w:val="20"/>
          <w:lang w:eastAsia="en-AU"/>
        </w:rPr>
        <w:t>.</w:t>
      </w:r>
    </w:p>
    <w:p w14:paraId="1BE45EFB" w14:textId="77777777" w:rsidR="00F33C98" w:rsidRPr="00F33C98" w:rsidRDefault="00F33C98" w:rsidP="00F33C9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33C98">
        <w:rPr>
          <w:rFonts w:ascii="Times New Roman" w:eastAsia="Times New Roman" w:hAnsi="Times New Roman"/>
          <w:b/>
          <w:bCs/>
          <w:color w:val="000000"/>
          <w:sz w:val="26"/>
          <w:szCs w:val="26"/>
          <w:lang w:eastAsia="en-AU"/>
        </w:rPr>
        <w:t>2—Commencement</w:t>
      </w:r>
    </w:p>
    <w:p w14:paraId="231C820D" w14:textId="77777777" w:rsidR="00F33C98" w:rsidRPr="00F33C98" w:rsidRDefault="00F33C98" w:rsidP="00F33C9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This notice has effect on 1 July 2026.</w:t>
      </w:r>
    </w:p>
    <w:p w14:paraId="17B5EF69" w14:textId="77777777" w:rsidR="00F33C98" w:rsidRPr="00F33C98" w:rsidRDefault="00F33C98" w:rsidP="00F33C9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33C98">
        <w:rPr>
          <w:rFonts w:ascii="Times New Roman" w:eastAsia="Times New Roman" w:hAnsi="Times New Roman"/>
          <w:b/>
          <w:bCs/>
          <w:color w:val="000000"/>
          <w:sz w:val="26"/>
          <w:szCs w:val="26"/>
          <w:lang w:eastAsia="en-AU"/>
        </w:rPr>
        <w:t>3—Interpretation</w:t>
      </w:r>
    </w:p>
    <w:p w14:paraId="39AE5BF2" w14:textId="77777777" w:rsidR="00F33C98" w:rsidRPr="00F33C98" w:rsidRDefault="00F33C98" w:rsidP="00F33C9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In this notice, unless the contrary intention appears—</w:t>
      </w:r>
    </w:p>
    <w:p w14:paraId="710A33B8" w14:textId="77777777" w:rsidR="00F33C98" w:rsidRPr="00F33C98" w:rsidRDefault="00F33C98" w:rsidP="00F33C98">
      <w:pPr>
        <w:autoSpaceDE w:val="0"/>
        <w:autoSpaceDN w:val="0"/>
        <w:adjustRightInd w:val="0"/>
        <w:spacing w:before="120" w:after="0" w:line="240" w:lineRule="auto"/>
        <w:ind w:left="851"/>
        <w:jc w:val="left"/>
        <w:rPr>
          <w:rFonts w:ascii="Times New Roman" w:eastAsia="Times New Roman" w:hAnsi="Times New Roman"/>
          <w:color w:val="000000"/>
          <w:sz w:val="23"/>
          <w:szCs w:val="23"/>
          <w:lang w:eastAsia="en-AU"/>
        </w:rPr>
      </w:pPr>
      <w:r w:rsidRPr="00F33C98">
        <w:rPr>
          <w:rFonts w:ascii="Times New Roman" w:eastAsia="Times New Roman" w:hAnsi="Times New Roman"/>
          <w:b/>
          <w:bCs/>
          <w:i/>
          <w:iCs/>
          <w:color w:val="000000"/>
          <w:sz w:val="23"/>
          <w:szCs w:val="23"/>
          <w:lang w:eastAsia="en-AU"/>
        </w:rPr>
        <w:t>Act</w:t>
      </w:r>
      <w:r w:rsidRPr="00F33C98">
        <w:rPr>
          <w:rFonts w:ascii="Times New Roman" w:eastAsia="Times New Roman" w:hAnsi="Times New Roman"/>
          <w:color w:val="000000"/>
          <w:sz w:val="23"/>
          <w:szCs w:val="23"/>
          <w:lang w:eastAsia="en-AU"/>
        </w:rPr>
        <w:t xml:space="preserve"> means the </w:t>
      </w:r>
      <w:hyperlink r:id="rId123" w:history="1">
        <w:r w:rsidRPr="00F33C98">
          <w:rPr>
            <w:rFonts w:ascii="Times New Roman" w:eastAsia="Times New Roman" w:hAnsi="Times New Roman"/>
            <w:i/>
            <w:iCs/>
            <w:color w:val="000000"/>
            <w:sz w:val="23"/>
            <w:szCs w:val="23"/>
            <w:lang w:eastAsia="en-AU"/>
          </w:rPr>
          <w:t>Fisheries Management Act 2007</w:t>
        </w:r>
      </w:hyperlink>
      <w:r w:rsidRPr="00F33C98">
        <w:rPr>
          <w:rFonts w:ascii="Times New Roman" w:eastAsia="Times New Roman" w:hAnsi="Times New Roman"/>
          <w:color w:val="000000"/>
          <w:sz w:val="23"/>
          <w:szCs w:val="23"/>
          <w:lang w:eastAsia="en-AU"/>
        </w:rPr>
        <w:t>;</w:t>
      </w:r>
    </w:p>
    <w:p w14:paraId="2F6F0DC2" w14:textId="77777777" w:rsidR="00F33C98" w:rsidRPr="00F33C98" w:rsidRDefault="00F33C98" w:rsidP="00F33C9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33C98">
        <w:rPr>
          <w:rFonts w:ascii="Times New Roman" w:eastAsia="Times New Roman" w:hAnsi="Times New Roman"/>
          <w:b/>
          <w:bCs/>
          <w:i/>
          <w:iCs/>
          <w:color w:val="000000"/>
          <w:sz w:val="23"/>
          <w:szCs w:val="23"/>
          <w:lang w:eastAsia="en-AU"/>
        </w:rPr>
        <w:t>eligible person</w:t>
      </w:r>
      <w:r w:rsidRPr="00F33C98">
        <w:rPr>
          <w:rFonts w:ascii="Times New Roman" w:eastAsia="Times New Roman" w:hAnsi="Times New Roman"/>
          <w:color w:val="000000"/>
          <w:sz w:val="23"/>
          <w:szCs w:val="23"/>
          <w:lang w:eastAsia="en-AU"/>
        </w:rPr>
        <w:t>—</w:t>
      </w:r>
    </w:p>
    <w:p w14:paraId="526FA551" w14:textId="77777777" w:rsidR="00F33C98" w:rsidRPr="00F33C98" w:rsidRDefault="00F33C98" w:rsidP="00F33C9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bookmarkStart w:id="64" w:name="id9319c320_4332_4602_a533_7d83a733b0e1_2"/>
      <w:r w:rsidRPr="00F33C98">
        <w:rPr>
          <w:rFonts w:ascii="Times New Roman" w:eastAsia="Times New Roman" w:hAnsi="Times New Roman"/>
          <w:color w:val="000000"/>
          <w:sz w:val="23"/>
          <w:szCs w:val="23"/>
          <w:lang w:eastAsia="en-AU"/>
        </w:rPr>
        <w:t>(a)</w:t>
      </w:r>
      <w:r w:rsidRPr="00F33C98">
        <w:rPr>
          <w:rFonts w:ascii="Times New Roman" w:eastAsia="Times New Roman" w:hAnsi="Times New Roman"/>
          <w:color w:val="000000"/>
          <w:sz w:val="23"/>
          <w:szCs w:val="23"/>
          <w:lang w:eastAsia="en-AU"/>
        </w:rPr>
        <w:tab/>
        <w:t>in the case of a person applying for registration as a fish processor—means the holder of a fishery authority or an aquaculture licence who applies for registration as a fish processor for the sole purpose of processing aquatic resources taken under the fishery authority or farmed under the aquaculture licence (as the case may be) for sale to a person who—</w:t>
      </w:r>
      <w:bookmarkEnd w:id="64"/>
    </w:p>
    <w:p w14:paraId="2025E61A" w14:textId="77777777" w:rsidR="00F33C98" w:rsidRPr="00F33C98" w:rsidRDefault="00F33C98" w:rsidP="00F33C98">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(i)</w:t>
      </w:r>
      <w:r w:rsidRPr="00F33C98">
        <w:rPr>
          <w:rFonts w:ascii="Times New Roman" w:eastAsia="Times New Roman" w:hAnsi="Times New Roman"/>
          <w:color w:val="000000"/>
          <w:sz w:val="23"/>
          <w:szCs w:val="23"/>
          <w:lang w:eastAsia="en-AU"/>
        </w:rPr>
        <w:tab/>
        <w:t>is an unregistered fish processor; and</w:t>
      </w:r>
    </w:p>
    <w:p w14:paraId="68F92678" w14:textId="77777777" w:rsidR="00F33C98" w:rsidRPr="00F33C98" w:rsidRDefault="00F33C98" w:rsidP="00F33C98">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(ii)</w:t>
      </w:r>
      <w:r w:rsidRPr="00F33C98">
        <w:rPr>
          <w:rFonts w:ascii="Times New Roman" w:eastAsia="Times New Roman" w:hAnsi="Times New Roman"/>
          <w:color w:val="000000"/>
          <w:sz w:val="23"/>
          <w:szCs w:val="23"/>
          <w:lang w:eastAsia="en-AU"/>
        </w:rPr>
        <w:tab/>
        <w:t>carries on a business in the course of which aquatic resources are sold or supplied as a meal or part of a meal directly to the public;</w:t>
      </w:r>
    </w:p>
    <w:p w14:paraId="3945BE2F" w14:textId="77777777" w:rsidR="00F33C98" w:rsidRPr="00F33C98" w:rsidRDefault="00F33C98" w:rsidP="00F33C9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(b)</w:t>
      </w:r>
      <w:r w:rsidRPr="00F33C98">
        <w:rPr>
          <w:rFonts w:ascii="Times New Roman" w:eastAsia="Times New Roman" w:hAnsi="Times New Roman"/>
          <w:color w:val="000000"/>
          <w:sz w:val="23"/>
          <w:szCs w:val="23"/>
          <w:lang w:eastAsia="en-AU"/>
        </w:rPr>
        <w:tab/>
        <w:t>in the case of a registered fish processor—means the holder of a fishery authority or an aquaculture licence who only processes aquatic resources taken under the fishery authority or farmed under the aquaculture licence (as the case may be) for sale to a person who—</w:t>
      </w:r>
    </w:p>
    <w:p w14:paraId="439DDCD4" w14:textId="77777777" w:rsidR="00F33C98" w:rsidRPr="00F33C98" w:rsidRDefault="00F33C98" w:rsidP="00F33C98">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(i)</w:t>
      </w:r>
      <w:r w:rsidRPr="00F33C98">
        <w:rPr>
          <w:rFonts w:ascii="Times New Roman" w:eastAsia="Times New Roman" w:hAnsi="Times New Roman"/>
          <w:color w:val="000000"/>
          <w:sz w:val="23"/>
          <w:szCs w:val="23"/>
          <w:lang w:eastAsia="en-AU"/>
        </w:rPr>
        <w:tab/>
        <w:t>is an unregistered fish processor; and</w:t>
      </w:r>
    </w:p>
    <w:p w14:paraId="1A2D7CFF" w14:textId="77777777" w:rsidR="00F33C98" w:rsidRPr="00F33C98" w:rsidRDefault="00F33C98" w:rsidP="00F33C98">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(ii)</w:t>
      </w:r>
      <w:r w:rsidRPr="00F33C98">
        <w:rPr>
          <w:rFonts w:ascii="Times New Roman" w:eastAsia="Times New Roman" w:hAnsi="Times New Roman"/>
          <w:color w:val="000000"/>
          <w:sz w:val="23"/>
          <w:szCs w:val="23"/>
          <w:lang w:eastAsia="en-AU"/>
        </w:rPr>
        <w:tab/>
        <w:t>carries on a business in the course of which aquatic resources are sold or supplied as a meal or part of a meal directly to the public.</w:t>
      </w:r>
    </w:p>
    <w:p w14:paraId="5E20FD27" w14:textId="77777777" w:rsidR="00F33C98" w:rsidRPr="00F33C98" w:rsidRDefault="00F33C98" w:rsidP="00F33C9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33C98">
        <w:rPr>
          <w:rFonts w:ascii="Times New Roman" w:eastAsia="Times New Roman" w:hAnsi="Times New Roman"/>
          <w:b/>
          <w:bCs/>
          <w:color w:val="000000"/>
          <w:sz w:val="26"/>
          <w:szCs w:val="26"/>
          <w:lang w:eastAsia="en-AU"/>
        </w:rPr>
        <w:t>4—Fees</w:t>
      </w:r>
    </w:p>
    <w:p w14:paraId="329CBC0D" w14:textId="77777777" w:rsidR="00F33C98" w:rsidRPr="00F33C98" w:rsidRDefault="00F33C98" w:rsidP="00F33C9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 xml:space="preserve">The Fees set out in </w:t>
      </w:r>
      <w:hyperlink w:anchor="ida6a94e9a_91af_4155_a4d1_523f879d98" w:history="1">
        <w:r w:rsidRPr="00F33C98">
          <w:rPr>
            <w:rFonts w:ascii="Times New Roman" w:eastAsia="Times New Roman" w:hAnsi="Times New Roman"/>
            <w:color w:val="000000"/>
            <w:sz w:val="23"/>
            <w:szCs w:val="23"/>
            <w:lang w:eastAsia="en-AU"/>
          </w:rPr>
          <w:t>Schedule 1</w:t>
        </w:r>
      </w:hyperlink>
      <w:r w:rsidRPr="00F33C98">
        <w:rPr>
          <w:rFonts w:ascii="Times New Roman" w:eastAsia="Times New Roman" w:hAnsi="Times New Roman"/>
          <w:color w:val="000000"/>
          <w:sz w:val="23"/>
          <w:szCs w:val="23"/>
          <w:lang w:eastAsia="en-AU"/>
        </w:rPr>
        <w:t xml:space="preserve"> are prescribed for the purposes of the Act and the regulations under the Act, as set out in the Schedule.</w:t>
      </w:r>
    </w:p>
    <w:p w14:paraId="41E7145E" w14:textId="77777777" w:rsidR="00F33C98" w:rsidRPr="00F33C98" w:rsidRDefault="00F33C98" w:rsidP="00F33C98">
      <w:pPr>
        <w:keepNext/>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65" w:name="ida6a94e9a_91af_4155_a4d1_523f879d98"/>
      <w:r w:rsidRPr="00F33C98">
        <w:rPr>
          <w:rFonts w:ascii="Times New Roman" w:eastAsia="Times New Roman" w:hAnsi="Times New Roman"/>
          <w:b/>
          <w:bCs/>
          <w:color w:val="000000"/>
          <w:sz w:val="32"/>
          <w:szCs w:val="32"/>
          <w:lang w:eastAsia="en-AU"/>
        </w:rPr>
        <w:lastRenderedPageBreak/>
        <w:t>Schedule 1—Fees</w:t>
      </w:r>
      <w:bookmarkEnd w:id="65"/>
    </w:p>
    <w:p w14:paraId="5905253A" w14:textId="77777777" w:rsidR="00F33C98" w:rsidRPr="00F33C98" w:rsidRDefault="00F33C98" w:rsidP="00F33C98">
      <w:pPr>
        <w:keepNext/>
        <w:autoSpaceDE w:val="0"/>
        <w:autoSpaceDN w:val="0"/>
        <w:adjustRightInd w:val="0"/>
        <w:spacing w:before="120" w:after="0" w:line="240" w:lineRule="auto"/>
        <w:ind w:left="1191" w:hanging="1191"/>
        <w:jc w:val="left"/>
        <w:rPr>
          <w:rFonts w:ascii="Times New Roman" w:eastAsia="Times New Roman" w:hAnsi="Times New Roman"/>
          <w:b/>
          <w:bCs/>
          <w:color w:val="000000"/>
          <w:sz w:val="32"/>
          <w:szCs w:val="32"/>
          <w:lang w:eastAsia="en-AU"/>
        </w:rPr>
      </w:pPr>
      <w:r w:rsidRPr="00F33C98">
        <w:rPr>
          <w:rFonts w:ascii="Times New Roman" w:eastAsia="Times New Roman" w:hAnsi="Times New Roman"/>
          <w:b/>
          <w:bCs/>
          <w:color w:val="000000"/>
          <w:sz w:val="32"/>
          <w:szCs w:val="32"/>
          <w:lang w:eastAsia="en-AU"/>
        </w:rPr>
        <w:t xml:space="preserve">Part 1—Commercial fishing—fishery permit application and </w:t>
      </w:r>
      <w:r w:rsidRPr="00F33C98">
        <w:rPr>
          <w:rFonts w:ascii="Times New Roman" w:eastAsia="Times New Roman" w:hAnsi="Times New Roman"/>
          <w:b/>
          <w:bCs/>
          <w:color w:val="000000"/>
          <w:sz w:val="32"/>
          <w:szCs w:val="32"/>
          <w:lang w:eastAsia="en-AU"/>
        </w:rPr>
        <w:br/>
        <w:t>annual fees</w:t>
      </w:r>
    </w:p>
    <w:tbl>
      <w:tblPr>
        <w:tblW w:w="5000" w:type="pct"/>
        <w:tblCellMar>
          <w:left w:w="60" w:type="dxa"/>
          <w:right w:w="60" w:type="dxa"/>
        </w:tblCellMar>
        <w:tblLook w:val="0000" w:firstRow="0" w:lastRow="0" w:firstColumn="0" w:lastColumn="0" w:noHBand="0" w:noVBand="0"/>
      </w:tblPr>
      <w:tblGrid>
        <w:gridCol w:w="283"/>
        <w:gridCol w:w="7655"/>
        <w:gridCol w:w="1422"/>
      </w:tblGrid>
      <w:tr w:rsidR="00F33C98" w:rsidRPr="00F33C98" w14:paraId="70DFAB0E" w14:textId="77777777" w:rsidTr="008306A3">
        <w:trPr>
          <w:cantSplit/>
        </w:trPr>
        <w:tc>
          <w:tcPr>
            <w:tcW w:w="9360" w:type="dxa"/>
            <w:gridSpan w:val="3"/>
            <w:tcBorders>
              <w:top w:val="nil"/>
              <w:left w:val="nil"/>
              <w:bottom w:val="nil"/>
              <w:right w:val="nil"/>
            </w:tcBorders>
          </w:tcPr>
          <w:p w14:paraId="3571FC0F"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b/>
                <w:bCs/>
                <w:color w:val="000000"/>
                <w:sz w:val="20"/>
                <w:szCs w:val="20"/>
                <w:lang w:eastAsia="en-AU"/>
              </w:rPr>
              <w:t>Application fees payable by an applicant for the issue of a fishery permit (section 54(1)(c) of Act)</w:t>
            </w:r>
          </w:p>
        </w:tc>
      </w:tr>
      <w:tr w:rsidR="00F33C98" w:rsidRPr="00F33C98" w14:paraId="6D52376A" w14:textId="77777777" w:rsidTr="008306A3">
        <w:trPr>
          <w:cantSplit/>
        </w:trPr>
        <w:tc>
          <w:tcPr>
            <w:tcW w:w="283" w:type="dxa"/>
            <w:tcBorders>
              <w:top w:val="nil"/>
              <w:left w:val="nil"/>
              <w:bottom w:val="nil"/>
              <w:right w:val="nil"/>
            </w:tcBorders>
          </w:tcPr>
          <w:p w14:paraId="4FB22F99"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w:t>
            </w:r>
          </w:p>
        </w:tc>
        <w:tc>
          <w:tcPr>
            <w:tcW w:w="7655" w:type="dxa"/>
            <w:tcBorders>
              <w:top w:val="nil"/>
              <w:left w:val="nil"/>
              <w:bottom w:val="nil"/>
              <w:right w:val="nil"/>
            </w:tcBorders>
          </w:tcPr>
          <w:p w14:paraId="01D8CFA3"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For a permit in respect of the Miscellaneous Broodstock and Seedstock Fishery</w:t>
            </w:r>
          </w:p>
        </w:tc>
        <w:tc>
          <w:tcPr>
            <w:tcW w:w="1422" w:type="dxa"/>
            <w:tcBorders>
              <w:top w:val="nil"/>
              <w:left w:val="nil"/>
              <w:bottom w:val="nil"/>
              <w:right w:val="nil"/>
            </w:tcBorders>
          </w:tcPr>
          <w:p w14:paraId="75A24587" w14:textId="77777777" w:rsidR="00F33C98" w:rsidRPr="00F33C98" w:rsidRDefault="00F33C98" w:rsidP="00F33C98">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$501.00</w:t>
            </w:r>
          </w:p>
        </w:tc>
      </w:tr>
      <w:tr w:rsidR="00F33C98" w:rsidRPr="00F33C98" w14:paraId="3CB29EB1" w14:textId="77777777" w:rsidTr="008306A3">
        <w:trPr>
          <w:cantSplit/>
        </w:trPr>
        <w:tc>
          <w:tcPr>
            <w:tcW w:w="283" w:type="dxa"/>
            <w:tcBorders>
              <w:top w:val="nil"/>
              <w:left w:val="nil"/>
              <w:bottom w:val="nil"/>
              <w:right w:val="nil"/>
            </w:tcBorders>
          </w:tcPr>
          <w:p w14:paraId="0624D985"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w:t>
            </w:r>
          </w:p>
        </w:tc>
        <w:tc>
          <w:tcPr>
            <w:tcW w:w="7655" w:type="dxa"/>
            <w:tcBorders>
              <w:top w:val="nil"/>
              <w:left w:val="nil"/>
              <w:bottom w:val="nil"/>
              <w:right w:val="nil"/>
            </w:tcBorders>
          </w:tcPr>
          <w:p w14:paraId="4EB9681B"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For a permit in respect of the Miscellaneous Exploratory and Developmental Fishery</w:t>
            </w:r>
          </w:p>
        </w:tc>
        <w:tc>
          <w:tcPr>
            <w:tcW w:w="1422" w:type="dxa"/>
            <w:tcBorders>
              <w:top w:val="nil"/>
              <w:left w:val="nil"/>
              <w:bottom w:val="nil"/>
              <w:right w:val="nil"/>
            </w:tcBorders>
          </w:tcPr>
          <w:p w14:paraId="39DBB4C4" w14:textId="77777777" w:rsidR="00F33C98" w:rsidRPr="00F33C98" w:rsidRDefault="00F33C98" w:rsidP="00F33C98">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$6 172.00</w:t>
            </w:r>
          </w:p>
        </w:tc>
      </w:tr>
      <w:tr w:rsidR="00F33C98" w:rsidRPr="00F33C98" w14:paraId="4C0873CC" w14:textId="77777777" w:rsidTr="008306A3">
        <w:trPr>
          <w:cantSplit/>
        </w:trPr>
        <w:tc>
          <w:tcPr>
            <w:tcW w:w="283" w:type="dxa"/>
            <w:tcBorders>
              <w:top w:val="nil"/>
              <w:left w:val="nil"/>
              <w:bottom w:val="nil"/>
              <w:right w:val="nil"/>
            </w:tcBorders>
          </w:tcPr>
          <w:p w14:paraId="2B7EBDD3"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w:t>
            </w:r>
          </w:p>
        </w:tc>
        <w:tc>
          <w:tcPr>
            <w:tcW w:w="7655" w:type="dxa"/>
            <w:tcBorders>
              <w:top w:val="nil"/>
              <w:left w:val="nil"/>
              <w:bottom w:val="nil"/>
              <w:right w:val="nil"/>
            </w:tcBorders>
          </w:tcPr>
          <w:p w14:paraId="3845131B"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For a permit in respect of the Miscellaneous Research Fishery</w:t>
            </w:r>
          </w:p>
        </w:tc>
        <w:tc>
          <w:tcPr>
            <w:tcW w:w="1422" w:type="dxa"/>
            <w:tcBorders>
              <w:top w:val="nil"/>
              <w:left w:val="nil"/>
              <w:bottom w:val="nil"/>
              <w:right w:val="nil"/>
            </w:tcBorders>
          </w:tcPr>
          <w:p w14:paraId="4CFAC946" w14:textId="77777777" w:rsidR="00F33C98" w:rsidRPr="00F33C98" w:rsidRDefault="00F33C98" w:rsidP="00F33C98">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$501.00</w:t>
            </w:r>
          </w:p>
        </w:tc>
      </w:tr>
      <w:tr w:rsidR="00F33C98" w:rsidRPr="00F33C98" w14:paraId="275CD1B8" w14:textId="77777777" w:rsidTr="008306A3">
        <w:trPr>
          <w:cantSplit/>
        </w:trPr>
        <w:tc>
          <w:tcPr>
            <w:tcW w:w="9360" w:type="dxa"/>
            <w:gridSpan w:val="3"/>
            <w:tcBorders>
              <w:top w:val="nil"/>
              <w:left w:val="nil"/>
              <w:bottom w:val="nil"/>
              <w:right w:val="nil"/>
            </w:tcBorders>
          </w:tcPr>
          <w:p w14:paraId="7B4F2C20"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b/>
                <w:bCs/>
                <w:color w:val="000000"/>
                <w:sz w:val="20"/>
                <w:szCs w:val="20"/>
                <w:lang w:eastAsia="en-AU"/>
              </w:rPr>
              <w:t>Annual fees payable by the holder of a fishery permit (section 56(5)(a) of Act)</w:t>
            </w:r>
          </w:p>
        </w:tc>
      </w:tr>
      <w:tr w:rsidR="00F33C98" w:rsidRPr="00F33C98" w14:paraId="4A351BB0" w14:textId="77777777" w:rsidTr="008306A3">
        <w:trPr>
          <w:cantSplit/>
        </w:trPr>
        <w:tc>
          <w:tcPr>
            <w:tcW w:w="283" w:type="dxa"/>
            <w:tcBorders>
              <w:top w:val="nil"/>
              <w:left w:val="nil"/>
              <w:bottom w:val="nil"/>
              <w:right w:val="nil"/>
            </w:tcBorders>
          </w:tcPr>
          <w:p w14:paraId="2EE650B1"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4</w:t>
            </w:r>
          </w:p>
        </w:tc>
        <w:tc>
          <w:tcPr>
            <w:tcW w:w="7655" w:type="dxa"/>
            <w:tcBorders>
              <w:top w:val="nil"/>
              <w:left w:val="nil"/>
              <w:bottom w:val="nil"/>
              <w:right w:val="nil"/>
            </w:tcBorders>
          </w:tcPr>
          <w:p w14:paraId="54B26FC4" w14:textId="77777777" w:rsidR="00F33C98" w:rsidRPr="00F33C98" w:rsidRDefault="00F33C98" w:rsidP="00F33C9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For a permit in respect of the Miscellaneous Exploratory and Developmental Fishery</w:t>
            </w:r>
          </w:p>
        </w:tc>
        <w:tc>
          <w:tcPr>
            <w:tcW w:w="1422" w:type="dxa"/>
            <w:tcBorders>
              <w:top w:val="nil"/>
              <w:left w:val="nil"/>
              <w:bottom w:val="nil"/>
              <w:right w:val="nil"/>
            </w:tcBorders>
          </w:tcPr>
          <w:p w14:paraId="5C768765" w14:textId="77777777" w:rsidR="00F33C98" w:rsidRPr="00F33C98" w:rsidRDefault="00F33C98" w:rsidP="00F33C98">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$2 856.00</w:t>
            </w:r>
          </w:p>
        </w:tc>
      </w:tr>
    </w:tbl>
    <w:p w14:paraId="7273FB49" w14:textId="77777777" w:rsidR="00F33C98" w:rsidRPr="00F33C98" w:rsidRDefault="00F33C98" w:rsidP="00F33C98">
      <w:pPr>
        <w:keepNext/>
        <w:autoSpaceDE w:val="0"/>
        <w:autoSpaceDN w:val="0"/>
        <w:adjustRightInd w:val="0"/>
        <w:spacing w:before="240" w:after="0" w:line="240" w:lineRule="auto"/>
        <w:ind w:left="1191" w:hanging="1191"/>
        <w:jc w:val="left"/>
        <w:rPr>
          <w:rFonts w:ascii="Times New Roman" w:eastAsia="Times New Roman" w:hAnsi="Times New Roman"/>
          <w:b/>
          <w:bCs/>
          <w:color w:val="000000"/>
          <w:sz w:val="32"/>
          <w:szCs w:val="32"/>
          <w:lang w:eastAsia="en-AU"/>
        </w:rPr>
      </w:pPr>
      <w:r w:rsidRPr="00F33C98">
        <w:rPr>
          <w:rFonts w:ascii="Times New Roman" w:eastAsia="Times New Roman" w:hAnsi="Times New Roman"/>
          <w:b/>
          <w:bCs/>
          <w:color w:val="000000"/>
          <w:sz w:val="32"/>
          <w:szCs w:val="32"/>
          <w:lang w:eastAsia="en-AU"/>
        </w:rPr>
        <w:t>Part 2—Commercial fishing—miscellaneous fees</w:t>
      </w:r>
    </w:p>
    <w:tbl>
      <w:tblPr>
        <w:tblW w:w="5000" w:type="pct"/>
        <w:tblLook w:val="0000" w:firstRow="0" w:lastRow="0" w:firstColumn="0" w:lastColumn="0" w:noHBand="0" w:noVBand="0"/>
      </w:tblPr>
      <w:tblGrid>
        <w:gridCol w:w="326"/>
        <w:gridCol w:w="7612"/>
        <w:gridCol w:w="1422"/>
      </w:tblGrid>
      <w:tr w:rsidR="00F33C98" w:rsidRPr="00F33C98" w14:paraId="186CEF87" w14:textId="77777777" w:rsidTr="008306A3">
        <w:tc>
          <w:tcPr>
            <w:tcW w:w="326" w:type="dxa"/>
          </w:tcPr>
          <w:p w14:paraId="667C233E"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w:t>
            </w:r>
          </w:p>
        </w:tc>
        <w:tc>
          <w:tcPr>
            <w:tcW w:w="7612" w:type="dxa"/>
          </w:tcPr>
          <w:p w14:paraId="4360E7F3"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consent to the transfer of a fishery authority</w:t>
            </w:r>
          </w:p>
        </w:tc>
        <w:tc>
          <w:tcPr>
            <w:tcW w:w="1422" w:type="dxa"/>
          </w:tcPr>
          <w:p w14:paraId="77AF3ABA"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$563.00</w:t>
            </w:r>
          </w:p>
        </w:tc>
      </w:tr>
      <w:tr w:rsidR="00F33C98" w:rsidRPr="00F33C98" w14:paraId="4EBF6E7B" w14:textId="77777777" w:rsidTr="008306A3">
        <w:tc>
          <w:tcPr>
            <w:tcW w:w="326" w:type="dxa"/>
          </w:tcPr>
          <w:p w14:paraId="262DCE8F"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w:t>
            </w:r>
          </w:p>
        </w:tc>
        <w:tc>
          <w:tcPr>
            <w:tcW w:w="7612" w:type="dxa"/>
          </w:tcPr>
          <w:p w14:paraId="465A067C"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to vary the registration of a boat used under a fishery authority other than an application to remove all boats from a Charter Boat fishery licence or an application to vary the registration of a boat under a Southern Zone Abalone fishery Licence.</w:t>
            </w:r>
          </w:p>
        </w:tc>
        <w:tc>
          <w:tcPr>
            <w:tcW w:w="1422" w:type="dxa"/>
          </w:tcPr>
          <w:p w14:paraId="06B7A847"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$152.00</w:t>
            </w:r>
          </w:p>
        </w:tc>
      </w:tr>
      <w:tr w:rsidR="00F33C98" w:rsidRPr="00F33C98" w14:paraId="2E90A0F0" w14:textId="77777777" w:rsidTr="008306A3">
        <w:tc>
          <w:tcPr>
            <w:tcW w:w="326" w:type="dxa"/>
          </w:tcPr>
          <w:p w14:paraId="20FE317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w:t>
            </w:r>
          </w:p>
        </w:tc>
        <w:tc>
          <w:tcPr>
            <w:tcW w:w="7612" w:type="dxa"/>
          </w:tcPr>
          <w:p w14:paraId="52BD42DA"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to vary the registration of a boat under a Charter Boat fishery Licence to remove all boats.</w:t>
            </w:r>
          </w:p>
        </w:tc>
        <w:tc>
          <w:tcPr>
            <w:tcW w:w="1422" w:type="dxa"/>
          </w:tcPr>
          <w:p w14:paraId="41BA991C" w14:textId="588B5AEB" w:rsidR="00F33C98" w:rsidRPr="00F33C98" w:rsidRDefault="008425C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n</w:t>
            </w:r>
            <w:r w:rsidR="00F33C98" w:rsidRPr="00F33C98">
              <w:rPr>
                <w:rFonts w:ascii="Times New Roman" w:eastAsia="Times New Roman" w:hAnsi="Times New Roman"/>
                <w:color w:val="000000"/>
                <w:sz w:val="20"/>
                <w:szCs w:val="20"/>
                <w:lang w:eastAsia="en-AU"/>
              </w:rPr>
              <w:t xml:space="preserve">o </w:t>
            </w:r>
            <w:r>
              <w:rPr>
                <w:rFonts w:ascii="Times New Roman" w:eastAsia="Times New Roman" w:hAnsi="Times New Roman"/>
                <w:color w:val="000000"/>
                <w:sz w:val="20"/>
                <w:szCs w:val="20"/>
                <w:lang w:eastAsia="en-AU"/>
              </w:rPr>
              <w:t>f</w:t>
            </w:r>
            <w:r w:rsidR="00F33C98" w:rsidRPr="00F33C98">
              <w:rPr>
                <w:rFonts w:ascii="Times New Roman" w:eastAsia="Times New Roman" w:hAnsi="Times New Roman"/>
                <w:color w:val="000000"/>
                <w:sz w:val="20"/>
                <w:szCs w:val="20"/>
                <w:lang w:eastAsia="en-AU"/>
              </w:rPr>
              <w:t>ee</w:t>
            </w:r>
          </w:p>
        </w:tc>
      </w:tr>
      <w:tr w:rsidR="00F33C98" w:rsidRPr="00F33C98" w14:paraId="386F1FDB" w14:textId="77777777" w:rsidTr="008306A3">
        <w:tc>
          <w:tcPr>
            <w:tcW w:w="326" w:type="dxa"/>
          </w:tcPr>
          <w:p w14:paraId="7D7AE1E3"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4</w:t>
            </w:r>
          </w:p>
        </w:tc>
        <w:tc>
          <w:tcPr>
            <w:tcW w:w="7612" w:type="dxa"/>
          </w:tcPr>
          <w:p w14:paraId="6E38C556" w14:textId="77777777" w:rsidR="00F33C98" w:rsidRPr="00F33C98" w:rsidRDefault="00F33C98" w:rsidP="00F33C98">
            <w:pPr>
              <w:autoSpaceDE w:val="0"/>
              <w:autoSpaceDN w:val="0"/>
              <w:adjustRightInd w:val="0"/>
              <w:spacing w:before="120" w:after="0" w:line="240" w:lineRule="auto"/>
              <w:rPr>
                <w:rFonts w:ascii="Times New Roman" w:eastAsia="Times New Roman" w:hAnsi="Times New Roman"/>
                <w:color w:val="000000"/>
                <w:spacing w:val="-2"/>
                <w:sz w:val="20"/>
                <w:szCs w:val="20"/>
                <w:lang w:eastAsia="en-AU"/>
              </w:rPr>
            </w:pPr>
            <w:r w:rsidRPr="00F33C98">
              <w:rPr>
                <w:rFonts w:ascii="Times New Roman" w:eastAsia="Times New Roman" w:hAnsi="Times New Roman"/>
                <w:color w:val="000000"/>
                <w:spacing w:val="-2"/>
                <w:sz w:val="20"/>
                <w:szCs w:val="20"/>
                <w:lang w:eastAsia="en-AU"/>
              </w:rPr>
              <w:t>On application to vary the registration of a boat under a Southern Zone Abalone fishery Licence</w:t>
            </w:r>
          </w:p>
        </w:tc>
        <w:tc>
          <w:tcPr>
            <w:tcW w:w="1422" w:type="dxa"/>
          </w:tcPr>
          <w:p w14:paraId="12F76876" w14:textId="2F031137" w:rsidR="00F33C98" w:rsidRPr="00F33C98" w:rsidRDefault="008425C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n</w:t>
            </w:r>
            <w:r w:rsidR="00F33C98" w:rsidRPr="00F33C98">
              <w:rPr>
                <w:rFonts w:ascii="Times New Roman" w:eastAsia="Times New Roman" w:hAnsi="Times New Roman"/>
                <w:color w:val="000000"/>
                <w:sz w:val="20"/>
                <w:szCs w:val="20"/>
                <w:lang w:eastAsia="en-AU"/>
              </w:rPr>
              <w:t xml:space="preserve">o </w:t>
            </w:r>
            <w:r>
              <w:rPr>
                <w:rFonts w:ascii="Times New Roman" w:eastAsia="Times New Roman" w:hAnsi="Times New Roman"/>
                <w:color w:val="000000"/>
                <w:sz w:val="20"/>
                <w:szCs w:val="20"/>
                <w:lang w:eastAsia="en-AU"/>
              </w:rPr>
              <w:t>f</w:t>
            </w:r>
            <w:r w:rsidR="00F33C98" w:rsidRPr="00F33C98">
              <w:rPr>
                <w:rFonts w:ascii="Times New Roman" w:eastAsia="Times New Roman" w:hAnsi="Times New Roman"/>
                <w:color w:val="000000"/>
                <w:sz w:val="20"/>
                <w:szCs w:val="20"/>
                <w:lang w:eastAsia="en-AU"/>
              </w:rPr>
              <w:t>ee</w:t>
            </w:r>
          </w:p>
        </w:tc>
      </w:tr>
      <w:tr w:rsidR="00F33C98" w:rsidRPr="00F33C98" w14:paraId="042980E3" w14:textId="77777777" w:rsidTr="008306A3">
        <w:tc>
          <w:tcPr>
            <w:tcW w:w="326" w:type="dxa"/>
          </w:tcPr>
          <w:p w14:paraId="1A25D5C0"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5</w:t>
            </w:r>
          </w:p>
        </w:tc>
        <w:tc>
          <w:tcPr>
            <w:tcW w:w="7612" w:type="dxa"/>
          </w:tcPr>
          <w:p w14:paraId="3885DB47"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to vary the registration of a master</w:t>
            </w:r>
          </w:p>
        </w:tc>
        <w:tc>
          <w:tcPr>
            <w:tcW w:w="1422" w:type="dxa"/>
          </w:tcPr>
          <w:p w14:paraId="0239F2F0"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$152.00</w:t>
            </w:r>
          </w:p>
        </w:tc>
      </w:tr>
      <w:tr w:rsidR="00F33C98" w:rsidRPr="00F33C98" w14:paraId="76201551" w14:textId="77777777" w:rsidTr="008306A3">
        <w:tc>
          <w:tcPr>
            <w:tcW w:w="326" w:type="dxa"/>
          </w:tcPr>
          <w:p w14:paraId="47423193"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6</w:t>
            </w:r>
          </w:p>
        </w:tc>
        <w:tc>
          <w:tcPr>
            <w:tcW w:w="7612" w:type="dxa"/>
          </w:tcPr>
          <w:p w14:paraId="5174AC35"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to vary a quota entitlement under a fishery authority.</w:t>
            </w:r>
          </w:p>
        </w:tc>
        <w:tc>
          <w:tcPr>
            <w:tcW w:w="1422" w:type="dxa"/>
          </w:tcPr>
          <w:p w14:paraId="03FF59AE"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$188.00</w:t>
            </w:r>
          </w:p>
        </w:tc>
      </w:tr>
      <w:tr w:rsidR="00F33C98" w:rsidRPr="00F33C98" w14:paraId="4862F019" w14:textId="77777777" w:rsidTr="008306A3">
        <w:tc>
          <w:tcPr>
            <w:tcW w:w="326" w:type="dxa"/>
          </w:tcPr>
          <w:p w14:paraId="47DEAB9A"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7</w:t>
            </w:r>
          </w:p>
        </w:tc>
        <w:tc>
          <w:tcPr>
            <w:tcW w:w="7612" w:type="dxa"/>
          </w:tcPr>
          <w:p w14:paraId="446A116E"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to vary a rock lobster pot entitlement under a licence in respect of the Northern Zone Rock Lobster Fishery or Southern Zone Rock Lobster Fishery.</w:t>
            </w:r>
          </w:p>
          <w:p w14:paraId="342B84A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 xml:space="preserve">The fee fixed by this clause is not payable if an application to vary a rock lobster pot entitlement under a licence in respect of the Northern Zone Rock Lobster Fishery or Southern Zone Rock Lobster Fishery is made at the same time as an application to </w:t>
            </w:r>
            <w:r w:rsidRPr="00F33C98">
              <w:rPr>
                <w:rFonts w:ascii="Times New Roman" w:eastAsia="Times New Roman" w:hAnsi="Times New Roman"/>
                <w:color w:val="000000"/>
                <w:sz w:val="20"/>
                <w:szCs w:val="20"/>
                <w:lang w:eastAsia="en-AU"/>
              </w:rPr>
              <w:br/>
              <w:t>vary a giant crab or rock lobster quota entitlement under the licence.</w:t>
            </w:r>
          </w:p>
        </w:tc>
        <w:tc>
          <w:tcPr>
            <w:tcW w:w="1422" w:type="dxa"/>
          </w:tcPr>
          <w:p w14:paraId="048DA0EA"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$188.00</w:t>
            </w:r>
          </w:p>
        </w:tc>
      </w:tr>
      <w:tr w:rsidR="00F33C98" w:rsidRPr="00F33C98" w14:paraId="73E12220" w14:textId="77777777" w:rsidTr="008306A3">
        <w:tc>
          <w:tcPr>
            <w:tcW w:w="326" w:type="dxa"/>
          </w:tcPr>
          <w:p w14:paraId="16A1C6A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8</w:t>
            </w:r>
          </w:p>
        </w:tc>
        <w:tc>
          <w:tcPr>
            <w:tcW w:w="7612" w:type="dxa"/>
          </w:tcPr>
          <w:p w14:paraId="574F9B49"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registration of an additional boat under a fishery authority.</w:t>
            </w:r>
          </w:p>
        </w:tc>
        <w:tc>
          <w:tcPr>
            <w:tcW w:w="1422" w:type="dxa"/>
          </w:tcPr>
          <w:p w14:paraId="24052174"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$152.00</w:t>
            </w:r>
          </w:p>
        </w:tc>
      </w:tr>
      <w:tr w:rsidR="00F33C98" w:rsidRPr="00F33C98" w14:paraId="06A6A2F7" w14:textId="77777777" w:rsidTr="008306A3">
        <w:tc>
          <w:tcPr>
            <w:tcW w:w="326" w:type="dxa"/>
          </w:tcPr>
          <w:p w14:paraId="1EE70E4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9</w:t>
            </w:r>
          </w:p>
        </w:tc>
        <w:tc>
          <w:tcPr>
            <w:tcW w:w="7612" w:type="dxa"/>
          </w:tcPr>
          <w:p w14:paraId="211C705F"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w:t>
            </w:r>
          </w:p>
        </w:tc>
        <w:tc>
          <w:tcPr>
            <w:tcW w:w="1422" w:type="dxa"/>
          </w:tcPr>
          <w:p w14:paraId="5B0FC287"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7F6D5A18" w14:textId="77777777" w:rsidTr="008306A3">
        <w:tc>
          <w:tcPr>
            <w:tcW w:w="326" w:type="dxa"/>
          </w:tcPr>
          <w:p w14:paraId="41C6A31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12" w:type="dxa"/>
          </w:tcPr>
          <w:p w14:paraId="7C6C7103"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w:t>
            </w:r>
            <w:r w:rsidRPr="00F33C98">
              <w:rPr>
                <w:rFonts w:ascii="Times New Roman" w:eastAsia="Times New Roman" w:hAnsi="Times New Roman"/>
                <w:color w:val="000000"/>
                <w:sz w:val="20"/>
                <w:szCs w:val="20"/>
                <w:lang w:eastAsia="en-AU"/>
              </w:rPr>
              <w:tab/>
              <w:t>notation of an interest in a fishery authority on the register of authorities</w:t>
            </w:r>
          </w:p>
        </w:tc>
        <w:tc>
          <w:tcPr>
            <w:tcW w:w="1422" w:type="dxa"/>
          </w:tcPr>
          <w:p w14:paraId="67388C5B"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$246.00</w:t>
            </w:r>
          </w:p>
        </w:tc>
      </w:tr>
      <w:tr w:rsidR="00F33C98" w:rsidRPr="00F33C98" w14:paraId="0DB8B629" w14:textId="77777777" w:rsidTr="008306A3">
        <w:tc>
          <w:tcPr>
            <w:tcW w:w="326" w:type="dxa"/>
          </w:tcPr>
          <w:p w14:paraId="21263F29"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12" w:type="dxa"/>
          </w:tcPr>
          <w:p w14:paraId="5351C5DC"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(b)</w:t>
            </w:r>
            <w:r w:rsidRPr="00F33C98">
              <w:rPr>
                <w:rFonts w:ascii="Times New Roman" w:eastAsia="Times New Roman" w:hAnsi="Times New Roman"/>
                <w:color w:val="000000"/>
                <w:sz w:val="20"/>
                <w:szCs w:val="20"/>
                <w:lang w:eastAsia="en-AU"/>
              </w:rPr>
              <w:tab/>
              <w:t>removal from the register of authorities of such a notation</w:t>
            </w:r>
          </w:p>
        </w:tc>
        <w:tc>
          <w:tcPr>
            <w:tcW w:w="1422" w:type="dxa"/>
          </w:tcPr>
          <w:p w14:paraId="03206B15"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$246.00</w:t>
            </w:r>
          </w:p>
        </w:tc>
      </w:tr>
    </w:tbl>
    <w:p w14:paraId="0230F8D9" w14:textId="77777777" w:rsidR="00F33C98" w:rsidRPr="00F33C98" w:rsidRDefault="00F33C98" w:rsidP="00F33C98">
      <w:pPr>
        <w:keepNext/>
        <w:autoSpaceDE w:val="0"/>
        <w:autoSpaceDN w:val="0"/>
        <w:adjustRightInd w:val="0"/>
        <w:spacing w:before="240" w:after="0" w:line="240" w:lineRule="auto"/>
        <w:ind w:left="1191" w:hanging="1191"/>
        <w:jc w:val="left"/>
        <w:rPr>
          <w:rFonts w:ascii="Times New Roman" w:eastAsia="Times New Roman" w:hAnsi="Times New Roman"/>
          <w:b/>
          <w:bCs/>
          <w:color w:val="000000"/>
          <w:sz w:val="32"/>
          <w:szCs w:val="32"/>
          <w:lang w:eastAsia="en-AU"/>
        </w:rPr>
      </w:pPr>
      <w:r w:rsidRPr="00F33C98">
        <w:rPr>
          <w:rFonts w:ascii="Times New Roman" w:eastAsia="Times New Roman" w:hAnsi="Times New Roman"/>
          <w:b/>
          <w:bCs/>
          <w:color w:val="000000"/>
          <w:sz w:val="32"/>
          <w:szCs w:val="32"/>
          <w:lang w:eastAsia="en-AU"/>
        </w:rPr>
        <w:t>Part 3—Processing fees</w:t>
      </w:r>
    </w:p>
    <w:p w14:paraId="2BC75EEC" w14:textId="77777777" w:rsidR="00F33C98" w:rsidRPr="00F33C98" w:rsidRDefault="00F33C98" w:rsidP="00F33C98">
      <w:pPr>
        <w:autoSpaceDE w:val="0"/>
        <w:autoSpaceDN w:val="0"/>
        <w:adjustRightInd w:val="0"/>
        <w:spacing w:before="120" w:after="0" w:line="240" w:lineRule="auto"/>
        <w:ind w:left="567" w:hanging="567"/>
        <w:jc w:val="left"/>
        <w:rPr>
          <w:rFonts w:ascii="Times New Roman" w:eastAsia="Times New Roman" w:hAnsi="Times New Roman"/>
          <w:b/>
          <w:bCs/>
          <w:color w:val="000000"/>
          <w:sz w:val="28"/>
          <w:szCs w:val="28"/>
          <w:lang w:eastAsia="en-AU"/>
        </w:rPr>
      </w:pPr>
      <w:r w:rsidRPr="00F33C98">
        <w:rPr>
          <w:rFonts w:ascii="Times New Roman" w:eastAsia="Times New Roman" w:hAnsi="Times New Roman"/>
          <w:b/>
          <w:bCs/>
          <w:color w:val="000000"/>
          <w:sz w:val="28"/>
          <w:szCs w:val="28"/>
          <w:lang w:eastAsia="en-AU"/>
        </w:rPr>
        <w:t>Division 1—Fish processor registration application and annual fees</w:t>
      </w:r>
    </w:p>
    <w:tbl>
      <w:tblPr>
        <w:tblW w:w="5000" w:type="pct"/>
        <w:tblCellMar>
          <w:left w:w="60" w:type="dxa"/>
          <w:right w:w="60" w:type="dxa"/>
        </w:tblCellMar>
        <w:tblLook w:val="0000" w:firstRow="0" w:lastRow="0" w:firstColumn="0" w:lastColumn="0" w:noHBand="0" w:noVBand="0"/>
      </w:tblPr>
      <w:tblGrid>
        <w:gridCol w:w="291"/>
        <w:gridCol w:w="7647"/>
        <w:gridCol w:w="1422"/>
      </w:tblGrid>
      <w:tr w:rsidR="00F33C98" w:rsidRPr="00F33C98" w14:paraId="5130AD95" w14:textId="77777777" w:rsidTr="008306A3">
        <w:trPr>
          <w:cantSplit/>
        </w:trPr>
        <w:tc>
          <w:tcPr>
            <w:tcW w:w="9360" w:type="dxa"/>
            <w:gridSpan w:val="3"/>
            <w:tcBorders>
              <w:top w:val="nil"/>
              <w:left w:val="nil"/>
              <w:bottom w:val="nil"/>
              <w:right w:val="nil"/>
            </w:tcBorders>
          </w:tcPr>
          <w:p w14:paraId="1A913F28"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b/>
                <w:bCs/>
                <w:color w:val="000000"/>
                <w:sz w:val="20"/>
                <w:szCs w:val="20"/>
                <w:lang w:eastAsia="en-AU"/>
              </w:rPr>
              <w:t>Registration fees payable by an applicant for registration as a fish processor (section 64(1)(d) of Act)</w:t>
            </w:r>
          </w:p>
        </w:tc>
      </w:tr>
      <w:tr w:rsidR="00F33C98" w:rsidRPr="00F33C98" w14:paraId="4445B45C" w14:textId="77777777" w:rsidTr="008306A3">
        <w:trPr>
          <w:cantSplit/>
        </w:trPr>
        <w:tc>
          <w:tcPr>
            <w:tcW w:w="291" w:type="dxa"/>
            <w:tcBorders>
              <w:top w:val="nil"/>
              <w:left w:val="nil"/>
              <w:bottom w:val="nil"/>
              <w:right w:val="nil"/>
            </w:tcBorders>
          </w:tcPr>
          <w:p w14:paraId="538014FB"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w:t>
            </w:r>
          </w:p>
        </w:tc>
        <w:tc>
          <w:tcPr>
            <w:tcW w:w="7647" w:type="dxa"/>
            <w:tcBorders>
              <w:top w:val="nil"/>
              <w:left w:val="nil"/>
              <w:bottom w:val="nil"/>
              <w:right w:val="nil"/>
            </w:tcBorders>
          </w:tcPr>
          <w:p w14:paraId="73B1B194"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registration as a fish processor made by an eligible person</w:t>
            </w:r>
          </w:p>
        </w:tc>
        <w:tc>
          <w:tcPr>
            <w:tcW w:w="1422" w:type="dxa"/>
            <w:tcBorders>
              <w:top w:val="nil"/>
              <w:left w:val="nil"/>
              <w:bottom w:val="nil"/>
              <w:right w:val="nil"/>
            </w:tcBorders>
          </w:tcPr>
          <w:p w14:paraId="02F67727"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$246.00</w:t>
            </w:r>
          </w:p>
        </w:tc>
      </w:tr>
      <w:tr w:rsidR="00F33C98" w:rsidRPr="00F33C98" w14:paraId="7C7B94CD" w14:textId="77777777" w:rsidTr="008306A3">
        <w:trPr>
          <w:cantSplit/>
        </w:trPr>
        <w:tc>
          <w:tcPr>
            <w:tcW w:w="291" w:type="dxa"/>
            <w:tcBorders>
              <w:top w:val="nil"/>
              <w:left w:val="nil"/>
              <w:bottom w:val="nil"/>
              <w:right w:val="nil"/>
            </w:tcBorders>
          </w:tcPr>
          <w:p w14:paraId="4125192C"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w:t>
            </w:r>
          </w:p>
        </w:tc>
        <w:tc>
          <w:tcPr>
            <w:tcW w:w="7647" w:type="dxa"/>
            <w:tcBorders>
              <w:top w:val="nil"/>
              <w:left w:val="nil"/>
              <w:bottom w:val="nil"/>
              <w:right w:val="nil"/>
            </w:tcBorders>
          </w:tcPr>
          <w:p w14:paraId="47437F1B"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 xml:space="preserve">On application for registration as a fish processor made by a person other than an </w:t>
            </w:r>
            <w:r w:rsidRPr="00F33C98">
              <w:rPr>
                <w:rFonts w:ascii="Times New Roman" w:eastAsia="Times New Roman" w:hAnsi="Times New Roman"/>
                <w:color w:val="000000"/>
                <w:sz w:val="20"/>
                <w:szCs w:val="20"/>
                <w:lang w:eastAsia="en-AU"/>
              </w:rPr>
              <w:br/>
              <w:t>eligible person—</w:t>
            </w:r>
          </w:p>
        </w:tc>
        <w:tc>
          <w:tcPr>
            <w:tcW w:w="1422" w:type="dxa"/>
            <w:tcBorders>
              <w:top w:val="nil"/>
              <w:left w:val="nil"/>
              <w:bottom w:val="nil"/>
              <w:right w:val="nil"/>
            </w:tcBorders>
            <w:vAlign w:val="bottom"/>
          </w:tcPr>
          <w:p w14:paraId="03700BA6"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1782BCD6" w14:textId="77777777" w:rsidTr="008306A3">
        <w:trPr>
          <w:cantSplit/>
        </w:trPr>
        <w:tc>
          <w:tcPr>
            <w:tcW w:w="291" w:type="dxa"/>
            <w:tcBorders>
              <w:top w:val="nil"/>
              <w:left w:val="nil"/>
              <w:bottom w:val="nil"/>
              <w:right w:val="nil"/>
            </w:tcBorders>
          </w:tcPr>
          <w:p w14:paraId="2C0870D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5ADD9F07"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w:t>
            </w:r>
            <w:r w:rsidRPr="00F33C98">
              <w:rPr>
                <w:rFonts w:ascii="Times New Roman" w:eastAsia="Times New Roman" w:hAnsi="Times New Roman"/>
                <w:color w:val="000000"/>
                <w:sz w:val="20"/>
                <w:szCs w:val="20"/>
                <w:lang w:eastAsia="en-AU"/>
              </w:rPr>
              <w:tab/>
              <w:t>base fee</w:t>
            </w:r>
          </w:p>
        </w:tc>
        <w:tc>
          <w:tcPr>
            <w:tcW w:w="1422" w:type="dxa"/>
            <w:tcBorders>
              <w:top w:val="nil"/>
              <w:left w:val="nil"/>
              <w:bottom w:val="nil"/>
              <w:right w:val="nil"/>
            </w:tcBorders>
            <w:vAlign w:val="bottom"/>
          </w:tcPr>
          <w:p w14:paraId="032AAEDB"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$1 414.00</w:t>
            </w:r>
          </w:p>
        </w:tc>
      </w:tr>
      <w:tr w:rsidR="00F33C98" w:rsidRPr="00F33C98" w14:paraId="0674CD57" w14:textId="77777777" w:rsidTr="008306A3">
        <w:trPr>
          <w:cantSplit/>
        </w:trPr>
        <w:tc>
          <w:tcPr>
            <w:tcW w:w="291" w:type="dxa"/>
            <w:tcBorders>
              <w:top w:val="nil"/>
              <w:left w:val="nil"/>
              <w:bottom w:val="nil"/>
              <w:right w:val="nil"/>
            </w:tcBorders>
          </w:tcPr>
          <w:p w14:paraId="0D9316D8"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5EE01051"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(b)</w:t>
            </w:r>
            <w:r w:rsidRPr="00F33C98">
              <w:rPr>
                <w:rFonts w:ascii="Times New Roman" w:eastAsia="Times New Roman" w:hAnsi="Times New Roman"/>
                <w:color w:val="000000"/>
                <w:sz w:val="20"/>
                <w:szCs w:val="20"/>
                <w:lang w:eastAsia="en-AU"/>
              </w:rPr>
              <w:tab/>
              <w:t>additional fee—</w:t>
            </w:r>
          </w:p>
        </w:tc>
        <w:tc>
          <w:tcPr>
            <w:tcW w:w="1422" w:type="dxa"/>
            <w:tcBorders>
              <w:top w:val="nil"/>
              <w:left w:val="nil"/>
              <w:bottom w:val="nil"/>
              <w:right w:val="nil"/>
            </w:tcBorders>
          </w:tcPr>
          <w:p w14:paraId="54DEE7F0"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04CAF7A8" w14:textId="77777777" w:rsidTr="008306A3">
        <w:trPr>
          <w:cantSplit/>
        </w:trPr>
        <w:tc>
          <w:tcPr>
            <w:tcW w:w="291" w:type="dxa"/>
            <w:tcBorders>
              <w:top w:val="nil"/>
              <w:left w:val="nil"/>
              <w:bottom w:val="nil"/>
              <w:right w:val="nil"/>
            </w:tcBorders>
          </w:tcPr>
          <w:p w14:paraId="49F62C57"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040FE61E"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w:t>
            </w:r>
            <w:r w:rsidRPr="00F33C98">
              <w:rPr>
                <w:rFonts w:ascii="Times New Roman" w:eastAsia="Times New Roman" w:hAnsi="Times New Roman"/>
                <w:color w:val="000000"/>
                <w:sz w:val="20"/>
                <w:szCs w:val="20"/>
                <w:lang w:eastAsia="en-AU"/>
              </w:rPr>
              <w:tab/>
              <w:t>if the applicant proposes to process abalone (</w:t>
            </w:r>
            <w:r w:rsidRPr="00F33C98">
              <w:rPr>
                <w:rFonts w:ascii="Times New Roman" w:eastAsia="Times New Roman" w:hAnsi="Times New Roman"/>
                <w:i/>
                <w:iCs/>
                <w:color w:val="000000"/>
                <w:sz w:val="20"/>
                <w:szCs w:val="20"/>
                <w:lang w:eastAsia="en-AU"/>
              </w:rPr>
              <w:t>Haliotis</w:t>
            </w:r>
            <w:r w:rsidRPr="00F33C98">
              <w:rPr>
                <w:rFonts w:ascii="Times New Roman" w:eastAsia="Times New Roman" w:hAnsi="Times New Roman"/>
                <w:color w:val="000000"/>
                <w:sz w:val="20"/>
                <w:szCs w:val="20"/>
                <w:lang w:eastAsia="en-AU"/>
              </w:rPr>
              <w:t xml:space="preserve"> spp) under the registration</w:t>
            </w:r>
          </w:p>
        </w:tc>
        <w:tc>
          <w:tcPr>
            <w:tcW w:w="1422" w:type="dxa"/>
            <w:tcBorders>
              <w:top w:val="nil"/>
              <w:left w:val="nil"/>
              <w:bottom w:val="nil"/>
              <w:right w:val="nil"/>
            </w:tcBorders>
          </w:tcPr>
          <w:p w14:paraId="70FBBE93"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$1 834.00</w:t>
            </w:r>
          </w:p>
        </w:tc>
      </w:tr>
      <w:tr w:rsidR="00F33C98" w:rsidRPr="00F33C98" w14:paraId="35FBA859" w14:textId="77777777" w:rsidTr="008306A3">
        <w:trPr>
          <w:cantSplit/>
        </w:trPr>
        <w:tc>
          <w:tcPr>
            <w:tcW w:w="291" w:type="dxa"/>
            <w:tcBorders>
              <w:top w:val="nil"/>
              <w:left w:val="nil"/>
              <w:bottom w:val="nil"/>
              <w:right w:val="nil"/>
            </w:tcBorders>
          </w:tcPr>
          <w:p w14:paraId="798B8B05"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79613859"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(ii)</w:t>
            </w:r>
            <w:r w:rsidRPr="00F33C98">
              <w:rPr>
                <w:rFonts w:ascii="Times New Roman" w:eastAsia="Times New Roman" w:hAnsi="Times New Roman"/>
                <w:color w:val="000000"/>
                <w:sz w:val="20"/>
                <w:szCs w:val="20"/>
                <w:lang w:eastAsia="en-AU"/>
              </w:rPr>
              <w:tab/>
              <w:t>if the applicant proposes to process King Prawn (</w:t>
            </w:r>
            <w:r w:rsidRPr="00F33C98">
              <w:rPr>
                <w:rFonts w:ascii="Times New Roman" w:eastAsia="Times New Roman" w:hAnsi="Times New Roman"/>
                <w:i/>
                <w:iCs/>
                <w:color w:val="000000"/>
                <w:sz w:val="20"/>
                <w:szCs w:val="20"/>
                <w:lang w:eastAsia="en-AU"/>
              </w:rPr>
              <w:t>Merlicertus latisulcatus</w:t>
            </w:r>
            <w:r w:rsidRPr="00F33C98">
              <w:rPr>
                <w:rFonts w:ascii="Times New Roman" w:eastAsia="Times New Roman" w:hAnsi="Times New Roman"/>
                <w:color w:val="000000"/>
                <w:sz w:val="20"/>
                <w:szCs w:val="20"/>
                <w:lang w:eastAsia="en-AU"/>
              </w:rPr>
              <w:t>) under the registration</w:t>
            </w:r>
          </w:p>
        </w:tc>
        <w:tc>
          <w:tcPr>
            <w:tcW w:w="1422" w:type="dxa"/>
            <w:tcBorders>
              <w:top w:val="nil"/>
              <w:left w:val="nil"/>
              <w:bottom w:val="nil"/>
              <w:right w:val="nil"/>
            </w:tcBorders>
          </w:tcPr>
          <w:p w14:paraId="21BBA026"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$1 834.00</w:t>
            </w:r>
          </w:p>
        </w:tc>
      </w:tr>
      <w:tr w:rsidR="00F33C98" w:rsidRPr="00F33C98" w14:paraId="1055CF2C" w14:textId="77777777" w:rsidTr="008306A3">
        <w:trPr>
          <w:cantSplit/>
        </w:trPr>
        <w:tc>
          <w:tcPr>
            <w:tcW w:w="291" w:type="dxa"/>
            <w:tcBorders>
              <w:top w:val="nil"/>
              <w:left w:val="nil"/>
              <w:bottom w:val="nil"/>
              <w:right w:val="nil"/>
            </w:tcBorders>
          </w:tcPr>
          <w:p w14:paraId="1276304F"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5B27EF3C"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(iii)</w:t>
            </w:r>
            <w:r w:rsidRPr="00F33C98">
              <w:rPr>
                <w:rFonts w:ascii="Times New Roman" w:eastAsia="Times New Roman" w:hAnsi="Times New Roman"/>
                <w:color w:val="000000"/>
                <w:sz w:val="20"/>
                <w:szCs w:val="20"/>
                <w:lang w:eastAsia="en-AU"/>
              </w:rPr>
              <w:tab/>
              <w:t>if the applicant proposes to process Southern Rock Lobster (</w:t>
            </w:r>
            <w:r w:rsidRPr="00F33C98">
              <w:rPr>
                <w:rFonts w:ascii="Times New Roman" w:eastAsia="Times New Roman" w:hAnsi="Times New Roman"/>
                <w:i/>
                <w:iCs/>
                <w:color w:val="000000"/>
                <w:sz w:val="20"/>
                <w:szCs w:val="20"/>
                <w:lang w:eastAsia="en-AU"/>
              </w:rPr>
              <w:t>Jasus edwardsii</w:t>
            </w:r>
            <w:r w:rsidRPr="00F33C98">
              <w:rPr>
                <w:rFonts w:ascii="Times New Roman" w:eastAsia="Times New Roman" w:hAnsi="Times New Roman"/>
                <w:color w:val="000000"/>
                <w:sz w:val="20"/>
                <w:szCs w:val="20"/>
                <w:lang w:eastAsia="en-AU"/>
              </w:rPr>
              <w:t>) under the registration</w:t>
            </w:r>
          </w:p>
        </w:tc>
        <w:tc>
          <w:tcPr>
            <w:tcW w:w="1422" w:type="dxa"/>
            <w:tcBorders>
              <w:top w:val="nil"/>
              <w:left w:val="nil"/>
              <w:bottom w:val="nil"/>
              <w:right w:val="nil"/>
            </w:tcBorders>
          </w:tcPr>
          <w:p w14:paraId="2611B4E7"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$1 834.00</w:t>
            </w:r>
          </w:p>
        </w:tc>
      </w:tr>
      <w:tr w:rsidR="00F33C98" w:rsidRPr="00F33C98" w14:paraId="318A7017" w14:textId="77777777" w:rsidTr="008306A3">
        <w:trPr>
          <w:cantSplit/>
        </w:trPr>
        <w:tc>
          <w:tcPr>
            <w:tcW w:w="291" w:type="dxa"/>
            <w:tcBorders>
              <w:top w:val="nil"/>
              <w:left w:val="nil"/>
              <w:bottom w:val="nil"/>
              <w:right w:val="nil"/>
            </w:tcBorders>
          </w:tcPr>
          <w:p w14:paraId="46F988E0"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6E04D48F"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 xml:space="preserve">If registration is to be granted for a period of less than 12 months, the fee payable is a proportion of the fee set out above, being the proportion that the number of complete </w:t>
            </w:r>
            <w:r w:rsidRPr="00F33C98">
              <w:rPr>
                <w:rFonts w:ascii="Times New Roman" w:eastAsia="Times New Roman" w:hAnsi="Times New Roman"/>
                <w:color w:val="000000"/>
                <w:sz w:val="20"/>
                <w:szCs w:val="20"/>
                <w:lang w:eastAsia="en-AU"/>
              </w:rPr>
              <w:br/>
              <w:t>months in the term of registration bears to 12.</w:t>
            </w:r>
          </w:p>
        </w:tc>
        <w:tc>
          <w:tcPr>
            <w:tcW w:w="1422" w:type="dxa"/>
            <w:tcBorders>
              <w:top w:val="nil"/>
              <w:left w:val="nil"/>
              <w:bottom w:val="nil"/>
              <w:right w:val="nil"/>
            </w:tcBorders>
          </w:tcPr>
          <w:p w14:paraId="4A5B7453"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04EF043F" w14:textId="77777777" w:rsidTr="008306A3">
        <w:trPr>
          <w:cantSplit/>
        </w:trPr>
        <w:tc>
          <w:tcPr>
            <w:tcW w:w="9360" w:type="dxa"/>
            <w:gridSpan w:val="3"/>
            <w:tcBorders>
              <w:top w:val="nil"/>
              <w:left w:val="nil"/>
              <w:bottom w:val="nil"/>
              <w:right w:val="nil"/>
            </w:tcBorders>
          </w:tcPr>
          <w:p w14:paraId="26FAF753"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b/>
                <w:bCs/>
                <w:color w:val="000000"/>
                <w:sz w:val="20"/>
                <w:szCs w:val="20"/>
                <w:lang w:eastAsia="en-AU"/>
              </w:rPr>
              <w:t>Annual fees payable by a registered fish processor (section 66(2)(a) of Act)</w:t>
            </w:r>
          </w:p>
        </w:tc>
      </w:tr>
      <w:tr w:rsidR="00F33C98" w:rsidRPr="00F33C98" w14:paraId="7EF12A5F" w14:textId="77777777" w:rsidTr="008306A3">
        <w:trPr>
          <w:cantSplit/>
        </w:trPr>
        <w:tc>
          <w:tcPr>
            <w:tcW w:w="291" w:type="dxa"/>
            <w:tcBorders>
              <w:top w:val="nil"/>
              <w:left w:val="nil"/>
              <w:bottom w:val="nil"/>
              <w:right w:val="nil"/>
            </w:tcBorders>
          </w:tcPr>
          <w:p w14:paraId="6082973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w:t>
            </w:r>
          </w:p>
        </w:tc>
        <w:tc>
          <w:tcPr>
            <w:tcW w:w="7647" w:type="dxa"/>
            <w:tcBorders>
              <w:top w:val="nil"/>
              <w:left w:val="nil"/>
              <w:bottom w:val="nil"/>
              <w:right w:val="nil"/>
            </w:tcBorders>
          </w:tcPr>
          <w:p w14:paraId="0CF0DB6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Annual fee payable by a fish processor who is an eligible person</w:t>
            </w:r>
          </w:p>
        </w:tc>
        <w:tc>
          <w:tcPr>
            <w:tcW w:w="1422" w:type="dxa"/>
            <w:tcBorders>
              <w:top w:val="nil"/>
              <w:left w:val="nil"/>
              <w:bottom w:val="nil"/>
              <w:right w:val="nil"/>
            </w:tcBorders>
          </w:tcPr>
          <w:p w14:paraId="0F1DA289"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$246.00</w:t>
            </w:r>
          </w:p>
        </w:tc>
      </w:tr>
      <w:tr w:rsidR="00F33C98" w:rsidRPr="00F33C98" w14:paraId="3F403E30" w14:textId="77777777" w:rsidTr="008306A3">
        <w:trPr>
          <w:cantSplit/>
        </w:trPr>
        <w:tc>
          <w:tcPr>
            <w:tcW w:w="291" w:type="dxa"/>
            <w:tcBorders>
              <w:top w:val="nil"/>
              <w:left w:val="nil"/>
              <w:bottom w:val="nil"/>
              <w:right w:val="nil"/>
            </w:tcBorders>
          </w:tcPr>
          <w:p w14:paraId="04F37F18"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4</w:t>
            </w:r>
          </w:p>
        </w:tc>
        <w:tc>
          <w:tcPr>
            <w:tcW w:w="7647" w:type="dxa"/>
            <w:tcBorders>
              <w:top w:val="nil"/>
              <w:left w:val="nil"/>
              <w:bottom w:val="nil"/>
              <w:right w:val="nil"/>
            </w:tcBorders>
          </w:tcPr>
          <w:p w14:paraId="0C5F6382"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Annual fee payable by a fish processor who is not an eligible person—</w:t>
            </w:r>
          </w:p>
        </w:tc>
        <w:tc>
          <w:tcPr>
            <w:tcW w:w="1422" w:type="dxa"/>
            <w:tcBorders>
              <w:top w:val="nil"/>
              <w:left w:val="nil"/>
              <w:bottom w:val="nil"/>
              <w:right w:val="nil"/>
            </w:tcBorders>
          </w:tcPr>
          <w:p w14:paraId="42793703"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07D26C09" w14:textId="77777777" w:rsidTr="008306A3">
        <w:trPr>
          <w:cantSplit/>
        </w:trPr>
        <w:tc>
          <w:tcPr>
            <w:tcW w:w="291" w:type="dxa"/>
            <w:tcBorders>
              <w:top w:val="nil"/>
              <w:left w:val="nil"/>
              <w:bottom w:val="nil"/>
              <w:right w:val="nil"/>
            </w:tcBorders>
          </w:tcPr>
          <w:p w14:paraId="1E9E97F3"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4537F6F4"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w:t>
            </w:r>
            <w:r w:rsidRPr="00F33C98">
              <w:rPr>
                <w:rFonts w:ascii="Times New Roman" w:eastAsia="Times New Roman" w:hAnsi="Times New Roman"/>
                <w:color w:val="000000"/>
                <w:sz w:val="20"/>
                <w:szCs w:val="20"/>
                <w:lang w:eastAsia="en-AU"/>
              </w:rPr>
              <w:tab/>
              <w:t>base fee</w:t>
            </w:r>
          </w:p>
        </w:tc>
        <w:tc>
          <w:tcPr>
            <w:tcW w:w="1422" w:type="dxa"/>
            <w:tcBorders>
              <w:top w:val="nil"/>
              <w:left w:val="nil"/>
              <w:bottom w:val="nil"/>
              <w:right w:val="nil"/>
            </w:tcBorders>
          </w:tcPr>
          <w:p w14:paraId="0F09D8E4"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$1 414.00</w:t>
            </w:r>
          </w:p>
        </w:tc>
      </w:tr>
      <w:tr w:rsidR="00F33C98" w:rsidRPr="00F33C98" w14:paraId="66BA1F62" w14:textId="77777777" w:rsidTr="008306A3">
        <w:trPr>
          <w:cantSplit/>
        </w:trPr>
        <w:tc>
          <w:tcPr>
            <w:tcW w:w="291" w:type="dxa"/>
            <w:tcBorders>
              <w:top w:val="nil"/>
              <w:left w:val="nil"/>
              <w:bottom w:val="nil"/>
              <w:right w:val="nil"/>
            </w:tcBorders>
          </w:tcPr>
          <w:p w14:paraId="2E875A81"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19A7DA69"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(b)</w:t>
            </w:r>
            <w:r w:rsidRPr="00F33C98">
              <w:rPr>
                <w:rFonts w:ascii="Times New Roman" w:eastAsia="Times New Roman" w:hAnsi="Times New Roman"/>
                <w:color w:val="000000"/>
                <w:sz w:val="20"/>
                <w:szCs w:val="20"/>
                <w:lang w:eastAsia="en-AU"/>
              </w:rPr>
              <w:tab/>
              <w:t>additional fee—</w:t>
            </w:r>
          </w:p>
        </w:tc>
        <w:tc>
          <w:tcPr>
            <w:tcW w:w="1422" w:type="dxa"/>
            <w:tcBorders>
              <w:top w:val="nil"/>
              <w:left w:val="nil"/>
              <w:bottom w:val="nil"/>
              <w:right w:val="nil"/>
            </w:tcBorders>
          </w:tcPr>
          <w:p w14:paraId="5772B5ED"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5E7F2CD9" w14:textId="77777777" w:rsidTr="008306A3">
        <w:trPr>
          <w:cantSplit/>
        </w:trPr>
        <w:tc>
          <w:tcPr>
            <w:tcW w:w="291" w:type="dxa"/>
            <w:tcBorders>
              <w:top w:val="nil"/>
              <w:left w:val="nil"/>
              <w:bottom w:val="nil"/>
              <w:right w:val="nil"/>
            </w:tcBorders>
          </w:tcPr>
          <w:p w14:paraId="0D52EE1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418482A8"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w:t>
            </w:r>
            <w:r w:rsidRPr="00F33C98">
              <w:rPr>
                <w:rFonts w:ascii="Times New Roman" w:eastAsia="Times New Roman" w:hAnsi="Times New Roman"/>
                <w:color w:val="000000"/>
                <w:sz w:val="20"/>
                <w:szCs w:val="20"/>
                <w:lang w:eastAsia="en-AU"/>
              </w:rPr>
              <w:tab/>
              <w:t>if the fish processor processes abalone (</w:t>
            </w:r>
            <w:r w:rsidRPr="00F33C98">
              <w:rPr>
                <w:rFonts w:ascii="Times New Roman" w:eastAsia="Times New Roman" w:hAnsi="Times New Roman"/>
                <w:i/>
                <w:iCs/>
                <w:color w:val="000000"/>
                <w:sz w:val="20"/>
                <w:szCs w:val="20"/>
                <w:lang w:eastAsia="en-AU"/>
              </w:rPr>
              <w:t>Haliotis</w:t>
            </w:r>
            <w:r w:rsidRPr="00F33C98">
              <w:rPr>
                <w:rFonts w:ascii="Times New Roman" w:eastAsia="Times New Roman" w:hAnsi="Times New Roman"/>
                <w:color w:val="000000"/>
                <w:sz w:val="20"/>
                <w:szCs w:val="20"/>
                <w:lang w:eastAsia="en-AU"/>
              </w:rPr>
              <w:t xml:space="preserve"> spp) under the registration</w:t>
            </w:r>
          </w:p>
        </w:tc>
        <w:tc>
          <w:tcPr>
            <w:tcW w:w="1422" w:type="dxa"/>
            <w:tcBorders>
              <w:top w:val="nil"/>
              <w:left w:val="nil"/>
              <w:bottom w:val="nil"/>
              <w:right w:val="nil"/>
            </w:tcBorders>
          </w:tcPr>
          <w:p w14:paraId="13953782"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$1 834.00</w:t>
            </w:r>
          </w:p>
        </w:tc>
      </w:tr>
      <w:tr w:rsidR="00F33C98" w:rsidRPr="00F33C98" w14:paraId="76D01C25" w14:textId="77777777" w:rsidTr="008306A3">
        <w:trPr>
          <w:cantSplit/>
        </w:trPr>
        <w:tc>
          <w:tcPr>
            <w:tcW w:w="291" w:type="dxa"/>
            <w:tcBorders>
              <w:top w:val="nil"/>
              <w:left w:val="nil"/>
              <w:bottom w:val="nil"/>
              <w:right w:val="nil"/>
            </w:tcBorders>
          </w:tcPr>
          <w:p w14:paraId="4FE86AA1"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224F8E9D"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(ii)</w:t>
            </w:r>
            <w:r w:rsidRPr="00F33C98">
              <w:rPr>
                <w:rFonts w:ascii="Times New Roman" w:eastAsia="Times New Roman" w:hAnsi="Times New Roman"/>
                <w:color w:val="000000"/>
                <w:sz w:val="20"/>
                <w:szCs w:val="20"/>
                <w:lang w:eastAsia="en-AU"/>
              </w:rPr>
              <w:tab/>
              <w:t>if the fish processor processes King Prawn (</w:t>
            </w:r>
            <w:r w:rsidRPr="00F33C98">
              <w:rPr>
                <w:rFonts w:ascii="Times New Roman" w:eastAsia="Times New Roman" w:hAnsi="Times New Roman"/>
                <w:i/>
                <w:iCs/>
                <w:color w:val="000000"/>
                <w:sz w:val="20"/>
                <w:szCs w:val="20"/>
                <w:lang w:eastAsia="en-AU"/>
              </w:rPr>
              <w:t>Merlicertus latisulcatus</w:t>
            </w:r>
            <w:r w:rsidRPr="00F33C98">
              <w:rPr>
                <w:rFonts w:ascii="Times New Roman" w:eastAsia="Times New Roman" w:hAnsi="Times New Roman"/>
                <w:color w:val="000000"/>
                <w:sz w:val="20"/>
                <w:szCs w:val="20"/>
                <w:lang w:eastAsia="en-AU"/>
              </w:rPr>
              <w:t>) under the registration</w:t>
            </w:r>
          </w:p>
        </w:tc>
        <w:tc>
          <w:tcPr>
            <w:tcW w:w="1422" w:type="dxa"/>
            <w:tcBorders>
              <w:top w:val="nil"/>
              <w:left w:val="nil"/>
              <w:bottom w:val="nil"/>
              <w:right w:val="nil"/>
            </w:tcBorders>
          </w:tcPr>
          <w:p w14:paraId="611ED4A1"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$1 834.00</w:t>
            </w:r>
          </w:p>
        </w:tc>
      </w:tr>
      <w:tr w:rsidR="00F33C98" w:rsidRPr="00F33C98" w14:paraId="72059222" w14:textId="77777777" w:rsidTr="008306A3">
        <w:trPr>
          <w:cantSplit/>
        </w:trPr>
        <w:tc>
          <w:tcPr>
            <w:tcW w:w="291" w:type="dxa"/>
            <w:tcBorders>
              <w:top w:val="nil"/>
              <w:left w:val="nil"/>
              <w:bottom w:val="nil"/>
              <w:right w:val="nil"/>
            </w:tcBorders>
          </w:tcPr>
          <w:p w14:paraId="28D4BAB8"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040BE151"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(iii)</w:t>
            </w:r>
            <w:r w:rsidRPr="00F33C98">
              <w:rPr>
                <w:rFonts w:ascii="Times New Roman" w:eastAsia="Times New Roman" w:hAnsi="Times New Roman"/>
                <w:color w:val="000000"/>
                <w:sz w:val="20"/>
                <w:szCs w:val="20"/>
                <w:lang w:eastAsia="en-AU"/>
              </w:rPr>
              <w:tab/>
              <w:t>if the fish processor processes Southern Rock Lobster (</w:t>
            </w:r>
            <w:r w:rsidRPr="00F33C98">
              <w:rPr>
                <w:rFonts w:ascii="Times New Roman" w:eastAsia="Times New Roman" w:hAnsi="Times New Roman"/>
                <w:i/>
                <w:iCs/>
                <w:color w:val="000000"/>
                <w:sz w:val="20"/>
                <w:szCs w:val="20"/>
                <w:lang w:eastAsia="en-AU"/>
              </w:rPr>
              <w:t>Jasus edwardsii</w:t>
            </w:r>
            <w:r w:rsidRPr="00F33C98">
              <w:rPr>
                <w:rFonts w:ascii="Times New Roman" w:eastAsia="Times New Roman" w:hAnsi="Times New Roman"/>
                <w:color w:val="000000"/>
                <w:sz w:val="20"/>
                <w:szCs w:val="20"/>
                <w:lang w:eastAsia="en-AU"/>
              </w:rPr>
              <w:t>) under the registration</w:t>
            </w:r>
          </w:p>
        </w:tc>
        <w:tc>
          <w:tcPr>
            <w:tcW w:w="1422" w:type="dxa"/>
            <w:tcBorders>
              <w:top w:val="nil"/>
              <w:left w:val="nil"/>
              <w:bottom w:val="nil"/>
              <w:right w:val="nil"/>
            </w:tcBorders>
          </w:tcPr>
          <w:p w14:paraId="56CF83F1"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$1 834.00</w:t>
            </w:r>
          </w:p>
        </w:tc>
      </w:tr>
    </w:tbl>
    <w:p w14:paraId="5AC41D88" w14:textId="77777777" w:rsidR="00F33C98" w:rsidRPr="00F33C98" w:rsidRDefault="00F33C98" w:rsidP="00F33C98">
      <w:pPr>
        <w:autoSpaceDE w:val="0"/>
        <w:autoSpaceDN w:val="0"/>
        <w:adjustRightInd w:val="0"/>
        <w:spacing w:before="240" w:after="0" w:line="240" w:lineRule="auto"/>
        <w:ind w:left="567" w:hanging="567"/>
        <w:jc w:val="left"/>
        <w:rPr>
          <w:rFonts w:ascii="Times New Roman" w:eastAsia="Times New Roman" w:hAnsi="Times New Roman"/>
          <w:b/>
          <w:bCs/>
          <w:color w:val="000000"/>
          <w:sz w:val="28"/>
          <w:szCs w:val="28"/>
          <w:lang w:eastAsia="en-AU"/>
        </w:rPr>
      </w:pPr>
      <w:r w:rsidRPr="00F33C98">
        <w:rPr>
          <w:rFonts w:ascii="Times New Roman" w:eastAsia="Times New Roman" w:hAnsi="Times New Roman"/>
          <w:b/>
          <w:bCs/>
          <w:color w:val="000000"/>
          <w:sz w:val="28"/>
          <w:szCs w:val="28"/>
          <w:lang w:eastAsia="en-AU"/>
        </w:rPr>
        <w:t>Division 2—Miscellaneous fees</w:t>
      </w:r>
    </w:p>
    <w:tbl>
      <w:tblPr>
        <w:tblW w:w="5000" w:type="pct"/>
        <w:tblCellMar>
          <w:left w:w="60" w:type="dxa"/>
          <w:right w:w="60" w:type="dxa"/>
        </w:tblCellMar>
        <w:tblLook w:val="0000" w:firstRow="0" w:lastRow="0" w:firstColumn="0" w:lastColumn="0" w:noHBand="0" w:noVBand="0"/>
      </w:tblPr>
      <w:tblGrid>
        <w:gridCol w:w="284"/>
        <w:gridCol w:w="7654"/>
        <w:gridCol w:w="1422"/>
      </w:tblGrid>
      <w:tr w:rsidR="00F33C98" w:rsidRPr="00F33C98" w14:paraId="510348E7" w14:textId="77777777" w:rsidTr="008306A3">
        <w:trPr>
          <w:cantSplit/>
        </w:trPr>
        <w:tc>
          <w:tcPr>
            <w:tcW w:w="284" w:type="dxa"/>
            <w:tcBorders>
              <w:top w:val="nil"/>
              <w:left w:val="nil"/>
              <w:bottom w:val="nil"/>
              <w:right w:val="nil"/>
            </w:tcBorders>
          </w:tcPr>
          <w:p w14:paraId="30ADDBE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5</w:t>
            </w:r>
          </w:p>
        </w:tc>
        <w:tc>
          <w:tcPr>
            <w:tcW w:w="7654" w:type="dxa"/>
            <w:tcBorders>
              <w:top w:val="nil"/>
              <w:left w:val="nil"/>
              <w:bottom w:val="nil"/>
              <w:right w:val="nil"/>
            </w:tcBorders>
          </w:tcPr>
          <w:p w14:paraId="18DACDB2"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by a registered fish processor to have additional premises, places, boats or vehicles specified in the certificate of registration</w:t>
            </w:r>
          </w:p>
        </w:tc>
        <w:tc>
          <w:tcPr>
            <w:tcW w:w="1422" w:type="dxa"/>
            <w:tcBorders>
              <w:top w:val="nil"/>
              <w:left w:val="nil"/>
              <w:bottom w:val="nil"/>
              <w:right w:val="nil"/>
            </w:tcBorders>
          </w:tcPr>
          <w:p w14:paraId="1D11DACA"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$43.50</w:t>
            </w:r>
          </w:p>
        </w:tc>
      </w:tr>
    </w:tbl>
    <w:p w14:paraId="0610B7BD" w14:textId="77777777" w:rsidR="00F33C98" w:rsidRPr="00F33C98" w:rsidRDefault="00F33C98" w:rsidP="00F33C98">
      <w:pPr>
        <w:keepNext/>
        <w:autoSpaceDE w:val="0"/>
        <w:autoSpaceDN w:val="0"/>
        <w:adjustRightInd w:val="0"/>
        <w:spacing w:before="240" w:after="0" w:line="240" w:lineRule="auto"/>
        <w:ind w:left="1191" w:hanging="1191"/>
        <w:jc w:val="left"/>
        <w:rPr>
          <w:rFonts w:ascii="Times New Roman" w:eastAsia="Times New Roman" w:hAnsi="Times New Roman"/>
          <w:b/>
          <w:bCs/>
          <w:color w:val="000000"/>
          <w:sz w:val="32"/>
          <w:szCs w:val="32"/>
          <w:lang w:eastAsia="en-AU"/>
        </w:rPr>
      </w:pPr>
      <w:r w:rsidRPr="00F33C98">
        <w:rPr>
          <w:rFonts w:ascii="Times New Roman" w:eastAsia="Times New Roman" w:hAnsi="Times New Roman"/>
          <w:b/>
          <w:bCs/>
          <w:color w:val="000000"/>
          <w:sz w:val="32"/>
          <w:szCs w:val="32"/>
          <w:lang w:eastAsia="en-AU"/>
        </w:rPr>
        <w:t>Part 4—Recreational fishing fees</w:t>
      </w:r>
    </w:p>
    <w:tbl>
      <w:tblPr>
        <w:tblW w:w="5000" w:type="pct"/>
        <w:tblCellMar>
          <w:left w:w="60" w:type="dxa"/>
          <w:right w:w="60" w:type="dxa"/>
        </w:tblCellMar>
        <w:tblLook w:val="0000" w:firstRow="0" w:lastRow="0" w:firstColumn="0" w:lastColumn="0" w:noHBand="0" w:noVBand="0"/>
      </w:tblPr>
      <w:tblGrid>
        <w:gridCol w:w="291"/>
        <w:gridCol w:w="7647"/>
        <w:gridCol w:w="1422"/>
      </w:tblGrid>
      <w:tr w:rsidR="00F33C98" w:rsidRPr="00F33C98" w14:paraId="559A2B46" w14:textId="77777777" w:rsidTr="008306A3">
        <w:trPr>
          <w:cantSplit/>
        </w:trPr>
        <w:tc>
          <w:tcPr>
            <w:tcW w:w="7938" w:type="dxa"/>
            <w:gridSpan w:val="2"/>
            <w:tcBorders>
              <w:top w:val="nil"/>
              <w:left w:val="nil"/>
              <w:bottom w:val="nil"/>
              <w:right w:val="nil"/>
            </w:tcBorders>
          </w:tcPr>
          <w:p w14:paraId="4A657DC4"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 xml:space="preserve">Application fees payable by an applicant for registration under the </w:t>
            </w:r>
            <w:hyperlink r:id="rId124" w:history="1">
              <w:r w:rsidRPr="00F33C98">
                <w:rPr>
                  <w:rFonts w:ascii="Times New Roman" w:eastAsia="Times New Roman" w:hAnsi="Times New Roman"/>
                  <w:i/>
                  <w:iCs/>
                  <w:color w:val="000000"/>
                  <w:sz w:val="20"/>
                  <w:szCs w:val="20"/>
                  <w:lang w:eastAsia="en-AU"/>
                </w:rPr>
                <w:t>Fisheries Management (General) Regulations 2017</w:t>
              </w:r>
            </w:hyperlink>
            <w:r w:rsidRPr="00F33C98">
              <w:rPr>
                <w:rFonts w:ascii="Times New Roman" w:eastAsia="Times New Roman" w:hAnsi="Times New Roman"/>
                <w:color w:val="000000"/>
                <w:sz w:val="20"/>
                <w:szCs w:val="20"/>
                <w:lang w:eastAsia="en-AU"/>
              </w:rPr>
              <w:t xml:space="preserve"> of a device to be used for recreational fishing</w:t>
            </w:r>
          </w:p>
        </w:tc>
        <w:tc>
          <w:tcPr>
            <w:tcW w:w="1422" w:type="dxa"/>
            <w:tcBorders>
              <w:top w:val="nil"/>
              <w:left w:val="nil"/>
              <w:bottom w:val="nil"/>
              <w:right w:val="nil"/>
            </w:tcBorders>
          </w:tcPr>
          <w:p w14:paraId="32969335"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41324DB7" w14:textId="77777777" w:rsidTr="008306A3">
        <w:trPr>
          <w:cantSplit/>
        </w:trPr>
        <w:tc>
          <w:tcPr>
            <w:tcW w:w="291" w:type="dxa"/>
            <w:tcBorders>
              <w:top w:val="nil"/>
              <w:left w:val="nil"/>
              <w:bottom w:val="nil"/>
              <w:right w:val="nil"/>
            </w:tcBorders>
          </w:tcPr>
          <w:p w14:paraId="167B0029"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w:t>
            </w:r>
          </w:p>
        </w:tc>
        <w:tc>
          <w:tcPr>
            <w:tcW w:w="7647" w:type="dxa"/>
            <w:tcBorders>
              <w:top w:val="nil"/>
              <w:left w:val="nil"/>
              <w:bottom w:val="nil"/>
              <w:right w:val="nil"/>
            </w:tcBorders>
          </w:tcPr>
          <w:p w14:paraId="07C1F5AC"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registration of a mesh net to be used by a person for recreational fishing—</w:t>
            </w:r>
          </w:p>
        </w:tc>
        <w:tc>
          <w:tcPr>
            <w:tcW w:w="1422" w:type="dxa"/>
            <w:tcBorders>
              <w:top w:val="nil"/>
              <w:left w:val="nil"/>
              <w:bottom w:val="nil"/>
              <w:right w:val="nil"/>
            </w:tcBorders>
          </w:tcPr>
          <w:p w14:paraId="36FA739E"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079AD5EB" w14:textId="77777777" w:rsidTr="008306A3">
        <w:trPr>
          <w:cantSplit/>
        </w:trPr>
        <w:tc>
          <w:tcPr>
            <w:tcW w:w="291" w:type="dxa"/>
            <w:tcBorders>
              <w:top w:val="nil"/>
              <w:left w:val="nil"/>
              <w:bottom w:val="nil"/>
              <w:right w:val="nil"/>
            </w:tcBorders>
          </w:tcPr>
          <w:p w14:paraId="41DC2CBD"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36AD1E89"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w:t>
            </w:r>
            <w:r w:rsidRPr="00F33C98">
              <w:rPr>
                <w:rFonts w:ascii="Times New Roman" w:eastAsia="Times New Roman" w:hAnsi="Times New Roman"/>
                <w:color w:val="000000"/>
                <w:sz w:val="20"/>
                <w:szCs w:val="20"/>
                <w:lang w:eastAsia="en-AU"/>
              </w:rPr>
              <w:tab/>
              <w:t xml:space="preserve">in the case of a mesh net for use in the waters of Lake George </w:t>
            </w:r>
          </w:p>
        </w:tc>
        <w:tc>
          <w:tcPr>
            <w:tcW w:w="1422" w:type="dxa"/>
            <w:tcBorders>
              <w:top w:val="nil"/>
              <w:left w:val="nil"/>
              <w:bottom w:val="nil"/>
              <w:right w:val="nil"/>
            </w:tcBorders>
          </w:tcPr>
          <w:p w14:paraId="2A793960"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$198.00</w:t>
            </w:r>
          </w:p>
        </w:tc>
      </w:tr>
      <w:tr w:rsidR="00F33C98" w:rsidRPr="00F33C98" w14:paraId="4C5C2834" w14:textId="77777777" w:rsidTr="008306A3">
        <w:trPr>
          <w:cantSplit/>
        </w:trPr>
        <w:tc>
          <w:tcPr>
            <w:tcW w:w="291" w:type="dxa"/>
            <w:tcBorders>
              <w:top w:val="nil"/>
              <w:left w:val="nil"/>
              <w:bottom w:val="nil"/>
              <w:right w:val="nil"/>
            </w:tcBorders>
          </w:tcPr>
          <w:p w14:paraId="5A0D5B22"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4D6DFB1F"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(b)</w:t>
            </w:r>
            <w:r w:rsidRPr="00F33C98">
              <w:rPr>
                <w:rFonts w:ascii="Times New Roman" w:eastAsia="Times New Roman" w:hAnsi="Times New Roman"/>
                <w:color w:val="000000"/>
                <w:sz w:val="20"/>
                <w:szCs w:val="20"/>
                <w:lang w:eastAsia="en-AU"/>
              </w:rPr>
              <w:tab/>
              <w:t>in the case of a mesh net for use in any other waters—</w:t>
            </w:r>
          </w:p>
        </w:tc>
        <w:tc>
          <w:tcPr>
            <w:tcW w:w="1422" w:type="dxa"/>
            <w:tcBorders>
              <w:top w:val="nil"/>
              <w:left w:val="nil"/>
              <w:bottom w:val="nil"/>
              <w:right w:val="nil"/>
            </w:tcBorders>
          </w:tcPr>
          <w:p w14:paraId="0F47B0F4"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556D2985" w14:textId="77777777" w:rsidTr="008306A3">
        <w:trPr>
          <w:cantSplit/>
        </w:trPr>
        <w:tc>
          <w:tcPr>
            <w:tcW w:w="291" w:type="dxa"/>
            <w:tcBorders>
              <w:top w:val="nil"/>
              <w:left w:val="nil"/>
              <w:bottom w:val="nil"/>
              <w:right w:val="nil"/>
            </w:tcBorders>
          </w:tcPr>
          <w:p w14:paraId="067F2923"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5759D9D0"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w:t>
            </w:r>
            <w:r w:rsidRPr="00F33C98">
              <w:rPr>
                <w:rFonts w:ascii="Times New Roman" w:eastAsia="Times New Roman" w:hAnsi="Times New Roman"/>
                <w:color w:val="000000"/>
                <w:sz w:val="20"/>
                <w:szCs w:val="20"/>
                <w:lang w:eastAsia="en-AU"/>
              </w:rPr>
              <w:tab/>
              <w:t xml:space="preserve">if the applicant produces evidence to the satisfaction of the Minister that the applicant is entitled, as the holder of a pensioner entitlement card issued </w:t>
            </w:r>
            <w:r w:rsidRPr="00F33C98">
              <w:rPr>
                <w:rFonts w:ascii="Times New Roman" w:eastAsia="Times New Roman" w:hAnsi="Times New Roman"/>
                <w:color w:val="000000"/>
                <w:sz w:val="20"/>
                <w:szCs w:val="20"/>
                <w:lang w:eastAsia="en-AU"/>
              </w:rPr>
              <w:br/>
              <w:t xml:space="preserve">under an Act or law of the Commonwealth, to travel on public transport </w:t>
            </w:r>
            <w:r w:rsidRPr="00F33C98">
              <w:rPr>
                <w:rFonts w:ascii="Times New Roman" w:eastAsia="Times New Roman" w:hAnsi="Times New Roman"/>
                <w:color w:val="000000"/>
                <w:sz w:val="20"/>
                <w:szCs w:val="20"/>
                <w:lang w:eastAsia="en-AU"/>
              </w:rPr>
              <w:br/>
              <w:t>in this State at reduced fares (for each year in the term of the registration)</w:t>
            </w:r>
          </w:p>
        </w:tc>
        <w:tc>
          <w:tcPr>
            <w:tcW w:w="1422" w:type="dxa"/>
            <w:tcBorders>
              <w:top w:val="nil"/>
              <w:left w:val="nil"/>
              <w:bottom w:val="nil"/>
              <w:right w:val="nil"/>
            </w:tcBorders>
          </w:tcPr>
          <w:p w14:paraId="2D05DFF3"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$28.50</w:t>
            </w:r>
          </w:p>
        </w:tc>
      </w:tr>
      <w:tr w:rsidR="00F33C98" w:rsidRPr="00F33C98" w14:paraId="5EBC216F" w14:textId="77777777" w:rsidTr="008306A3">
        <w:trPr>
          <w:cantSplit/>
        </w:trPr>
        <w:tc>
          <w:tcPr>
            <w:tcW w:w="291" w:type="dxa"/>
            <w:tcBorders>
              <w:top w:val="nil"/>
              <w:left w:val="nil"/>
              <w:bottom w:val="nil"/>
              <w:right w:val="nil"/>
            </w:tcBorders>
          </w:tcPr>
          <w:p w14:paraId="57DEAEA7"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14DF269F" w14:textId="77777777" w:rsidR="00F33C98" w:rsidRPr="00F33C98" w:rsidRDefault="00F33C98" w:rsidP="00F33C98">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(ii)</w:t>
            </w:r>
            <w:r w:rsidRPr="00F33C98">
              <w:rPr>
                <w:rFonts w:ascii="Times New Roman" w:eastAsia="Times New Roman" w:hAnsi="Times New Roman"/>
                <w:color w:val="000000"/>
                <w:sz w:val="20"/>
                <w:szCs w:val="20"/>
                <w:lang w:eastAsia="en-AU"/>
              </w:rPr>
              <w:tab/>
              <w:t>in any other case (for each year in the term of the registration)</w:t>
            </w:r>
          </w:p>
        </w:tc>
        <w:tc>
          <w:tcPr>
            <w:tcW w:w="1422" w:type="dxa"/>
            <w:tcBorders>
              <w:top w:val="nil"/>
              <w:left w:val="nil"/>
              <w:bottom w:val="nil"/>
              <w:right w:val="nil"/>
            </w:tcBorders>
          </w:tcPr>
          <w:p w14:paraId="4FD94F18"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$57.50</w:t>
            </w:r>
          </w:p>
        </w:tc>
      </w:tr>
      <w:tr w:rsidR="00F33C98" w:rsidRPr="00F33C98" w14:paraId="1FE2FBE5" w14:textId="77777777" w:rsidTr="008306A3">
        <w:trPr>
          <w:cantSplit/>
        </w:trPr>
        <w:tc>
          <w:tcPr>
            <w:tcW w:w="291" w:type="dxa"/>
            <w:tcBorders>
              <w:top w:val="nil"/>
              <w:left w:val="nil"/>
              <w:bottom w:val="nil"/>
              <w:right w:val="nil"/>
            </w:tcBorders>
          </w:tcPr>
          <w:p w14:paraId="725B97BB"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3ED8DD2A"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No fee is payable where the Minister registers a mesh net for a period of less than 1 year for the purpose of achieving a common expiry date for the registration of that mesh net and the registration of any other mesh net owned by the same person.</w:t>
            </w:r>
          </w:p>
        </w:tc>
        <w:tc>
          <w:tcPr>
            <w:tcW w:w="1422" w:type="dxa"/>
            <w:tcBorders>
              <w:top w:val="nil"/>
              <w:left w:val="nil"/>
              <w:bottom w:val="nil"/>
              <w:right w:val="nil"/>
            </w:tcBorders>
          </w:tcPr>
          <w:p w14:paraId="20A97465"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769D324A" w14:textId="77777777" w:rsidTr="008306A3">
        <w:trPr>
          <w:cantSplit/>
        </w:trPr>
        <w:tc>
          <w:tcPr>
            <w:tcW w:w="291" w:type="dxa"/>
            <w:tcBorders>
              <w:top w:val="nil"/>
              <w:left w:val="nil"/>
              <w:bottom w:val="nil"/>
              <w:right w:val="nil"/>
            </w:tcBorders>
          </w:tcPr>
          <w:p w14:paraId="61E63251"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w:t>
            </w:r>
          </w:p>
        </w:tc>
        <w:tc>
          <w:tcPr>
            <w:tcW w:w="7647" w:type="dxa"/>
            <w:tcBorders>
              <w:top w:val="nil"/>
              <w:left w:val="nil"/>
              <w:bottom w:val="nil"/>
              <w:right w:val="nil"/>
            </w:tcBorders>
          </w:tcPr>
          <w:p w14:paraId="57253B1F"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registration of a rock lobster pot other than a short term rock lobster pot to be used by a person for recreational fishing—</w:t>
            </w:r>
          </w:p>
        </w:tc>
        <w:tc>
          <w:tcPr>
            <w:tcW w:w="1422" w:type="dxa"/>
            <w:tcBorders>
              <w:top w:val="nil"/>
              <w:left w:val="nil"/>
              <w:bottom w:val="nil"/>
              <w:right w:val="nil"/>
            </w:tcBorders>
          </w:tcPr>
          <w:p w14:paraId="4A59EB1A"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4B7070B5" w14:textId="77777777" w:rsidTr="008306A3">
        <w:trPr>
          <w:cantSplit/>
        </w:trPr>
        <w:tc>
          <w:tcPr>
            <w:tcW w:w="291" w:type="dxa"/>
            <w:tcBorders>
              <w:top w:val="nil"/>
              <w:left w:val="nil"/>
              <w:bottom w:val="nil"/>
              <w:right w:val="nil"/>
            </w:tcBorders>
          </w:tcPr>
          <w:p w14:paraId="079F25AA"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7F74AA12"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w:t>
            </w:r>
            <w:r w:rsidRPr="00F33C98">
              <w:rPr>
                <w:rFonts w:ascii="Times New Roman" w:eastAsia="Times New Roman" w:hAnsi="Times New Roman"/>
                <w:color w:val="000000"/>
                <w:sz w:val="20"/>
                <w:szCs w:val="20"/>
                <w:lang w:eastAsia="en-AU"/>
              </w:rPr>
              <w:tab/>
              <w:t>for registration of 1 rock lobster pot</w:t>
            </w:r>
          </w:p>
        </w:tc>
        <w:tc>
          <w:tcPr>
            <w:tcW w:w="1422" w:type="dxa"/>
            <w:tcBorders>
              <w:top w:val="nil"/>
              <w:left w:val="nil"/>
              <w:bottom w:val="nil"/>
              <w:right w:val="nil"/>
            </w:tcBorders>
          </w:tcPr>
          <w:p w14:paraId="39AD6109"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$94.00</w:t>
            </w:r>
          </w:p>
        </w:tc>
      </w:tr>
      <w:tr w:rsidR="00F33C98" w:rsidRPr="00F33C98" w14:paraId="5AC1D482" w14:textId="77777777" w:rsidTr="008306A3">
        <w:trPr>
          <w:cantSplit/>
        </w:trPr>
        <w:tc>
          <w:tcPr>
            <w:tcW w:w="291" w:type="dxa"/>
            <w:tcBorders>
              <w:top w:val="nil"/>
              <w:left w:val="nil"/>
              <w:bottom w:val="nil"/>
              <w:right w:val="nil"/>
            </w:tcBorders>
          </w:tcPr>
          <w:p w14:paraId="33A0B2CF" w14:textId="77777777" w:rsidR="00F33C98" w:rsidRPr="00F33C98" w:rsidRDefault="00F33C98" w:rsidP="00F33C98">
            <w:pPr>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36F88DFC"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(b)</w:t>
            </w:r>
            <w:r w:rsidRPr="00F33C98">
              <w:rPr>
                <w:rFonts w:ascii="Times New Roman" w:eastAsia="Times New Roman" w:hAnsi="Times New Roman"/>
                <w:color w:val="000000"/>
                <w:sz w:val="20"/>
                <w:szCs w:val="20"/>
                <w:lang w:eastAsia="en-AU"/>
              </w:rPr>
              <w:tab/>
              <w:t>for registration of 2 rock lobster pots</w:t>
            </w:r>
          </w:p>
        </w:tc>
        <w:tc>
          <w:tcPr>
            <w:tcW w:w="1422" w:type="dxa"/>
            <w:tcBorders>
              <w:top w:val="nil"/>
              <w:left w:val="nil"/>
              <w:bottom w:val="nil"/>
              <w:right w:val="nil"/>
            </w:tcBorders>
          </w:tcPr>
          <w:p w14:paraId="786BCDC4"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$261.00</w:t>
            </w:r>
          </w:p>
        </w:tc>
      </w:tr>
      <w:tr w:rsidR="00F33C98" w:rsidRPr="00F33C98" w14:paraId="6248649E" w14:textId="77777777" w:rsidTr="008306A3">
        <w:trPr>
          <w:cantSplit/>
        </w:trPr>
        <w:tc>
          <w:tcPr>
            <w:tcW w:w="291" w:type="dxa"/>
            <w:tcBorders>
              <w:top w:val="nil"/>
              <w:left w:val="nil"/>
              <w:bottom w:val="nil"/>
              <w:right w:val="nil"/>
            </w:tcBorders>
          </w:tcPr>
          <w:p w14:paraId="59026640"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w:t>
            </w:r>
          </w:p>
        </w:tc>
        <w:tc>
          <w:tcPr>
            <w:tcW w:w="7647" w:type="dxa"/>
            <w:tcBorders>
              <w:top w:val="nil"/>
              <w:left w:val="nil"/>
              <w:bottom w:val="nil"/>
              <w:right w:val="nil"/>
            </w:tcBorders>
          </w:tcPr>
          <w:p w14:paraId="4C199C1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registration of a short term rock lobster pot to be used by a person for recreational fishing under a charter boat fishing agreement—</w:t>
            </w:r>
          </w:p>
        </w:tc>
        <w:tc>
          <w:tcPr>
            <w:tcW w:w="1422" w:type="dxa"/>
            <w:tcBorders>
              <w:top w:val="nil"/>
              <w:left w:val="nil"/>
              <w:bottom w:val="nil"/>
              <w:right w:val="nil"/>
            </w:tcBorders>
          </w:tcPr>
          <w:p w14:paraId="0D85D4FB"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33C98" w:rsidRPr="00F33C98" w14:paraId="3CE49D44" w14:textId="77777777" w:rsidTr="008306A3">
        <w:trPr>
          <w:cantSplit/>
        </w:trPr>
        <w:tc>
          <w:tcPr>
            <w:tcW w:w="291" w:type="dxa"/>
            <w:tcBorders>
              <w:top w:val="nil"/>
              <w:left w:val="nil"/>
              <w:bottom w:val="nil"/>
              <w:right w:val="nil"/>
            </w:tcBorders>
          </w:tcPr>
          <w:p w14:paraId="0E48ED8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1ECCE547"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(a)</w:t>
            </w:r>
            <w:r w:rsidRPr="00F33C98">
              <w:rPr>
                <w:rFonts w:ascii="Times New Roman" w:eastAsia="Times New Roman" w:hAnsi="Times New Roman"/>
                <w:color w:val="000000"/>
                <w:sz w:val="20"/>
                <w:szCs w:val="20"/>
                <w:lang w:eastAsia="en-AU"/>
              </w:rPr>
              <w:tab/>
              <w:t>for registration of 1 rock lobster pot</w:t>
            </w:r>
          </w:p>
        </w:tc>
        <w:tc>
          <w:tcPr>
            <w:tcW w:w="1422" w:type="dxa"/>
            <w:tcBorders>
              <w:top w:val="nil"/>
              <w:left w:val="nil"/>
              <w:bottom w:val="nil"/>
              <w:right w:val="nil"/>
            </w:tcBorders>
          </w:tcPr>
          <w:p w14:paraId="3584A617"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$31.00</w:t>
            </w:r>
          </w:p>
        </w:tc>
      </w:tr>
      <w:tr w:rsidR="00F33C98" w:rsidRPr="00F33C98" w14:paraId="7002CDA5" w14:textId="77777777" w:rsidTr="008306A3">
        <w:trPr>
          <w:cantSplit/>
        </w:trPr>
        <w:tc>
          <w:tcPr>
            <w:tcW w:w="291" w:type="dxa"/>
            <w:tcBorders>
              <w:top w:val="nil"/>
              <w:left w:val="nil"/>
              <w:bottom w:val="nil"/>
              <w:right w:val="nil"/>
            </w:tcBorders>
          </w:tcPr>
          <w:p w14:paraId="29721C89" w14:textId="77777777" w:rsidR="00F33C98" w:rsidRPr="00F33C98" w:rsidRDefault="00F33C98" w:rsidP="00F33C98">
            <w:pPr>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p>
        </w:tc>
        <w:tc>
          <w:tcPr>
            <w:tcW w:w="7647" w:type="dxa"/>
            <w:tcBorders>
              <w:top w:val="nil"/>
              <w:left w:val="nil"/>
              <w:bottom w:val="nil"/>
              <w:right w:val="nil"/>
            </w:tcBorders>
          </w:tcPr>
          <w:p w14:paraId="19BD7DA7" w14:textId="77777777" w:rsidR="00F33C98" w:rsidRPr="00F33C98" w:rsidRDefault="00F33C98" w:rsidP="00F33C9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(b)</w:t>
            </w:r>
            <w:r w:rsidRPr="00F33C98">
              <w:rPr>
                <w:rFonts w:ascii="Times New Roman" w:eastAsia="Times New Roman" w:hAnsi="Times New Roman"/>
                <w:color w:val="000000"/>
                <w:sz w:val="20"/>
                <w:szCs w:val="20"/>
                <w:lang w:eastAsia="en-AU"/>
              </w:rPr>
              <w:tab/>
              <w:t>for registration of 2 rock lobster pots</w:t>
            </w:r>
          </w:p>
        </w:tc>
        <w:tc>
          <w:tcPr>
            <w:tcW w:w="1422" w:type="dxa"/>
            <w:tcBorders>
              <w:top w:val="nil"/>
              <w:left w:val="nil"/>
              <w:bottom w:val="nil"/>
              <w:right w:val="nil"/>
            </w:tcBorders>
          </w:tcPr>
          <w:p w14:paraId="158A26E5"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$31.00</w:t>
            </w:r>
          </w:p>
        </w:tc>
      </w:tr>
      <w:tr w:rsidR="00F33C98" w:rsidRPr="00F33C98" w14:paraId="1A732579" w14:textId="77777777" w:rsidTr="008306A3">
        <w:trPr>
          <w:cantSplit/>
        </w:trPr>
        <w:tc>
          <w:tcPr>
            <w:tcW w:w="291" w:type="dxa"/>
            <w:tcBorders>
              <w:top w:val="nil"/>
              <w:left w:val="nil"/>
              <w:bottom w:val="nil"/>
              <w:right w:val="nil"/>
            </w:tcBorders>
          </w:tcPr>
          <w:p w14:paraId="36982475"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4</w:t>
            </w:r>
          </w:p>
        </w:tc>
        <w:tc>
          <w:tcPr>
            <w:tcW w:w="7647" w:type="dxa"/>
            <w:tcBorders>
              <w:top w:val="nil"/>
              <w:left w:val="nil"/>
              <w:bottom w:val="nil"/>
              <w:right w:val="nil"/>
            </w:tcBorders>
          </w:tcPr>
          <w:p w14:paraId="05BB7D8A"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the issue of a replacement tag for a rock lobster pot, or a mesh net for use in the waters of Lake George, registered for recreational fishing</w:t>
            </w:r>
          </w:p>
        </w:tc>
        <w:tc>
          <w:tcPr>
            <w:tcW w:w="1422" w:type="dxa"/>
            <w:tcBorders>
              <w:top w:val="nil"/>
              <w:left w:val="nil"/>
              <w:bottom w:val="nil"/>
              <w:right w:val="nil"/>
            </w:tcBorders>
          </w:tcPr>
          <w:p w14:paraId="04CBD33B"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$38.00</w:t>
            </w:r>
          </w:p>
        </w:tc>
      </w:tr>
    </w:tbl>
    <w:p w14:paraId="4E715EC9" w14:textId="77777777" w:rsidR="00F33C98" w:rsidRPr="00F33C98" w:rsidRDefault="00F33C98" w:rsidP="00F33C98">
      <w:pPr>
        <w:keepNext/>
        <w:autoSpaceDE w:val="0"/>
        <w:autoSpaceDN w:val="0"/>
        <w:adjustRightInd w:val="0"/>
        <w:spacing w:before="240" w:after="0" w:line="240" w:lineRule="auto"/>
        <w:ind w:left="1191" w:hanging="1191"/>
        <w:jc w:val="left"/>
        <w:rPr>
          <w:rFonts w:ascii="Times New Roman" w:eastAsia="Times New Roman" w:hAnsi="Times New Roman"/>
          <w:b/>
          <w:bCs/>
          <w:color w:val="000000"/>
          <w:sz w:val="32"/>
          <w:szCs w:val="32"/>
          <w:lang w:eastAsia="en-AU"/>
        </w:rPr>
      </w:pPr>
      <w:r w:rsidRPr="00F33C98">
        <w:rPr>
          <w:rFonts w:ascii="Times New Roman" w:eastAsia="Times New Roman" w:hAnsi="Times New Roman"/>
          <w:b/>
          <w:bCs/>
          <w:color w:val="000000"/>
          <w:sz w:val="32"/>
          <w:szCs w:val="32"/>
          <w:lang w:eastAsia="en-AU"/>
        </w:rPr>
        <w:lastRenderedPageBreak/>
        <w:t>Part 5—Miscellaneous fees</w:t>
      </w:r>
    </w:p>
    <w:tbl>
      <w:tblPr>
        <w:tblW w:w="5000" w:type="pct"/>
        <w:tblCellMar>
          <w:left w:w="60" w:type="dxa"/>
          <w:right w:w="60" w:type="dxa"/>
        </w:tblCellMar>
        <w:tblLook w:val="0000" w:firstRow="0" w:lastRow="0" w:firstColumn="0" w:lastColumn="0" w:noHBand="0" w:noVBand="0"/>
      </w:tblPr>
      <w:tblGrid>
        <w:gridCol w:w="291"/>
        <w:gridCol w:w="7647"/>
        <w:gridCol w:w="1422"/>
      </w:tblGrid>
      <w:tr w:rsidR="00F33C98" w:rsidRPr="00F33C98" w14:paraId="15BCA2FD" w14:textId="77777777" w:rsidTr="008306A3">
        <w:trPr>
          <w:cantSplit/>
        </w:trPr>
        <w:tc>
          <w:tcPr>
            <w:tcW w:w="291" w:type="dxa"/>
            <w:tcBorders>
              <w:top w:val="nil"/>
              <w:left w:val="nil"/>
              <w:bottom w:val="nil"/>
              <w:right w:val="nil"/>
            </w:tcBorders>
          </w:tcPr>
          <w:p w14:paraId="6E4E17F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w:t>
            </w:r>
          </w:p>
        </w:tc>
        <w:tc>
          <w:tcPr>
            <w:tcW w:w="7647" w:type="dxa"/>
            <w:tcBorders>
              <w:top w:val="nil"/>
              <w:left w:val="nil"/>
              <w:bottom w:val="nil"/>
              <w:right w:val="nil"/>
            </w:tcBorders>
          </w:tcPr>
          <w:p w14:paraId="44FA3B7E"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a permit under Part 7 of the Act</w:t>
            </w:r>
          </w:p>
        </w:tc>
        <w:tc>
          <w:tcPr>
            <w:tcW w:w="1422" w:type="dxa"/>
            <w:tcBorders>
              <w:top w:val="nil"/>
              <w:left w:val="nil"/>
              <w:bottom w:val="nil"/>
              <w:right w:val="nil"/>
            </w:tcBorders>
          </w:tcPr>
          <w:p w14:paraId="4EC925D1"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$152.00</w:t>
            </w:r>
          </w:p>
        </w:tc>
      </w:tr>
      <w:tr w:rsidR="00F33C98" w:rsidRPr="00F33C98" w14:paraId="430905D7" w14:textId="77777777" w:rsidTr="008306A3">
        <w:trPr>
          <w:cantSplit/>
        </w:trPr>
        <w:tc>
          <w:tcPr>
            <w:tcW w:w="291" w:type="dxa"/>
            <w:tcBorders>
              <w:top w:val="nil"/>
              <w:left w:val="nil"/>
              <w:bottom w:val="nil"/>
              <w:right w:val="nil"/>
            </w:tcBorders>
          </w:tcPr>
          <w:p w14:paraId="00C57225"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2</w:t>
            </w:r>
          </w:p>
        </w:tc>
        <w:tc>
          <w:tcPr>
            <w:tcW w:w="7647" w:type="dxa"/>
            <w:tcBorders>
              <w:top w:val="nil"/>
              <w:left w:val="nil"/>
              <w:bottom w:val="nil"/>
              <w:right w:val="nil"/>
            </w:tcBorders>
          </w:tcPr>
          <w:p w14:paraId="31B8ABB1"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an exemption or a variation of an exemption under section 115 of the Act</w:t>
            </w:r>
          </w:p>
        </w:tc>
        <w:tc>
          <w:tcPr>
            <w:tcW w:w="1422" w:type="dxa"/>
            <w:tcBorders>
              <w:top w:val="nil"/>
              <w:left w:val="nil"/>
              <w:bottom w:val="nil"/>
              <w:right w:val="nil"/>
            </w:tcBorders>
          </w:tcPr>
          <w:p w14:paraId="149F6C43"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$188.00</w:t>
            </w:r>
          </w:p>
        </w:tc>
      </w:tr>
      <w:tr w:rsidR="00F33C98" w:rsidRPr="00F33C98" w14:paraId="10C59500" w14:textId="77777777" w:rsidTr="008306A3">
        <w:trPr>
          <w:cantSplit/>
        </w:trPr>
        <w:tc>
          <w:tcPr>
            <w:tcW w:w="291" w:type="dxa"/>
            <w:tcBorders>
              <w:top w:val="nil"/>
              <w:left w:val="nil"/>
              <w:bottom w:val="nil"/>
              <w:right w:val="nil"/>
            </w:tcBorders>
          </w:tcPr>
          <w:p w14:paraId="4C31F3D7"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w:t>
            </w:r>
          </w:p>
        </w:tc>
        <w:tc>
          <w:tcPr>
            <w:tcW w:w="7647" w:type="dxa"/>
            <w:tcBorders>
              <w:top w:val="nil"/>
              <w:left w:val="nil"/>
              <w:bottom w:val="nil"/>
              <w:right w:val="nil"/>
            </w:tcBorders>
          </w:tcPr>
          <w:p w14:paraId="33646276" w14:textId="77777777" w:rsidR="00F33C98" w:rsidRP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On application for the issue of a duplicate authority under section 68 of the Act</w:t>
            </w:r>
          </w:p>
        </w:tc>
        <w:tc>
          <w:tcPr>
            <w:tcW w:w="1422" w:type="dxa"/>
            <w:tcBorders>
              <w:top w:val="nil"/>
              <w:left w:val="nil"/>
              <w:bottom w:val="nil"/>
              <w:right w:val="nil"/>
            </w:tcBorders>
          </w:tcPr>
          <w:p w14:paraId="2D221D2A" w14:textId="77777777" w:rsidR="00F33C98" w:rsidRPr="00F33C98" w:rsidRDefault="00F33C98" w:rsidP="00F33C9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33C98">
              <w:rPr>
                <w:rFonts w:ascii="Times New Roman" w:eastAsia="Times New Roman" w:hAnsi="Times New Roman"/>
                <w:color w:val="000000"/>
                <w:sz w:val="20"/>
                <w:szCs w:val="20"/>
                <w:lang w:eastAsia="en-AU"/>
              </w:rPr>
              <w:t>$38.00</w:t>
            </w:r>
          </w:p>
        </w:tc>
      </w:tr>
    </w:tbl>
    <w:p w14:paraId="06F1D215" w14:textId="77777777" w:rsidR="00F33C98" w:rsidRPr="00F33C98" w:rsidRDefault="00F33C98" w:rsidP="00F33C9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F33C98">
        <w:rPr>
          <w:rFonts w:ascii="Times New Roman" w:eastAsia="Times New Roman" w:hAnsi="Times New Roman"/>
          <w:b/>
          <w:bCs/>
          <w:color w:val="000000"/>
          <w:sz w:val="26"/>
          <w:szCs w:val="26"/>
          <w:lang w:eastAsia="en-AU"/>
        </w:rPr>
        <w:t>Made by the Minister for Primary Industries and Regional Development</w:t>
      </w:r>
    </w:p>
    <w:p w14:paraId="06152222" w14:textId="77777777" w:rsidR="00F33C98" w:rsidRPr="00F33C98" w:rsidRDefault="00F33C98" w:rsidP="00F33C9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Hon Clare Scriven MLC</w:t>
      </w:r>
    </w:p>
    <w:p w14:paraId="0064F07F" w14:textId="055982AD" w:rsidR="00F33C98" w:rsidRDefault="00F33C98" w:rsidP="00F33C98">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F33C98">
        <w:rPr>
          <w:rFonts w:ascii="Times New Roman" w:eastAsia="Times New Roman" w:hAnsi="Times New Roman"/>
          <w:color w:val="000000"/>
          <w:sz w:val="23"/>
          <w:szCs w:val="23"/>
          <w:lang w:eastAsia="en-AU"/>
        </w:rPr>
        <w:t>On 28 April 2026</w:t>
      </w:r>
    </w:p>
    <w:p w14:paraId="789B8569" w14:textId="77777777" w:rsidR="00F33C98" w:rsidRDefault="00F33C98" w:rsidP="00F33C98">
      <w:pPr>
        <w:pBdr>
          <w:bottom w:val="single" w:sz="4" w:space="1" w:color="auto"/>
        </w:pBdr>
        <w:spacing w:after="0" w:line="52" w:lineRule="exact"/>
        <w:jc w:val="center"/>
        <w:rPr>
          <w:rFonts w:ascii="Times New Roman" w:hAnsi="Times New Roman"/>
          <w:sz w:val="17"/>
        </w:rPr>
      </w:pPr>
    </w:p>
    <w:p w14:paraId="746EBBB8" w14:textId="77777777" w:rsidR="00F33C98" w:rsidRDefault="00F33C98" w:rsidP="00F33C98">
      <w:pPr>
        <w:pBdr>
          <w:top w:val="single" w:sz="4" w:space="1" w:color="auto"/>
        </w:pBdr>
        <w:spacing w:before="34" w:after="0" w:line="14" w:lineRule="exact"/>
        <w:jc w:val="center"/>
        <w:rPr>
          <w:rFonts w:ascii="Times New Roman" w:hAnsi="Times New Roman"/>
          <w:sz w:val="17"/>
        </w:rPr>
      </w:pPr>
    </w:p>
    <w:p w14:paraId="2A95F200" w14:textId="77777777" w:rsidR="00F33C98" w:rsidRPr="00F33C98" w:rsidRDefault="00F33C98" w:rsidP="00F33C98">
      <w:pPr>
        <w:pStyle w:val="NoSpace"/>
      </w:pPr>
    </w:p>
    <w:p w14:paraId="71933328" w14:textId="5E76E0C1" w:rsidR="00C95889" w:rsidRPr="00C95889" w:rsidRDefault="008A21AD" w:rsidP="008A21AD">
      <w:pPr>
        <w:pStyle w:val="Heading2"/>
      </w:pPr>
      <w:hyperlink r:id="rId125" w:history="1">
        <w:bookmarkStart w:id="66" w:name="_Toc229649569"/>
        <w:r w:rsidRPr="00C95889">
          <w:t>Forestry Act 1950</w:t>
        </w:r>
        <w:bookmarkEnd w:id="66"/>
      </w:hyperlink>
    </w:p>
    <w:p w14:paraId="371E6D62" w14:textId="77777777" w:rsidR="00C95889" w:rsidRPr="00C95889" w:rsidRDefault="00C95889" w:rsidP="00C95889">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95889">
        <w:rPr>
          <w:rFonts w:ascii="Times New Roman" w:eastAsia="Times New Roman" w:hAnsi="Times New Roman"/>
          <w:color w:val="000000"/>
          <w:sz w:val="28"/>
          <w:szCs w:val="28"/>
          <w:lang w:eastAsia="en-AU"/>
        </w:rPr>
        <w:t>South Australia</w:t>
      </w:r>
    </w:p>
    <w:p w14:paraId="25571927" w14:textId="77777777" w:rsidR="00C95889" w:rsidRPr="00C95889" w:rsidRDefault="00C95889" w:rsidP="00C95889">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95889">
        <w:rPr>
          <w:rFonts w:ascii="Times New Roman" w:eastAsia="Times New Roman" w:hAnsi="Times New Roman"/>
          <w:b/>
          <w:bCs/>
          <w:color w:val="000000"/>
          <w:sz w:val="36"/>
          <w:szCs w:val="36"/>
          <w:lang w:eastAsia="en-AU"/>
        </w:rPr>
        <w:t>Forestry (Fees) Notice 2026</w:t>
      </w:r>
    </w:p>
    <w:p w14:paraId="196CAAC3" w14:textId="77777777" w:rsidR="00C95889" w:rsidRPr="00C95889" w:rsidRDefault="00C95889" w:rsidP="00C95889">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95889">
        <w:rPr>
          <w:rFonts w:ascii="Times New Roman" w:eastAsia="Times New Roman" w:hAnsi="Times New Roman"/>
          <w:color w:val="000000"/>
          <w:sz w:val="24"/>
          <w:szCs w:val="24"/>
          <w:lang w:eastAsia="en-AU"/>
        </w:rPr>
        <w:t xml:space="preserve">under the </w:t>
      </w:r>
      <w:r w:rsidRPr="00C95889">
        <w:rPr>
          <w:rFonts w:ascii="Times New Roman" w:eastAsia="Times New Roman" w:hAnsi="Times New Roman"/>
          <w:i/>
          <w:iCs/>
          <w:color w:val="000000"/>
          <w:sz w:val="24"/>
          <w:szCs w:val="24"/>
          <w:lang w:eastAsia="en-AU"/>
        </w:rPr>
        <w:t>Forestry Act 1950</w:t>
      </w:r>
    </w:p>
    <w:p w14:paraId="78DFBA27" w14:textId="77777777" w:rsidR="00C95889" w:rsidRPr="00C95889" w:rsidRDefault="00C95889" w:rsidP="00C958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889">
        <w:rPr>
          <w:rFonts w:ascii="Times New Roman" w:eastAsia="Times New Roman" w:hAnsi="Times New Roman"/>
          <w:b/>
          <w:bCs/>
          <w:color w:val="000000"/>
          <w:sz w:val="26"/>
          <w:szCs w:val="26"/>
          <w:lang w:eastAsia="en-AU"/>
        </w:rPr>
        <w:t>1—Short title</w:t>
      </w:r>
    </w:p>
    <w:p w14:paraId="39F556AA"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 xml:space="preserve">This notice may be cited as the </w:t>
      </w:r>
      <w:r w:rsidRPr="00C95889">
        <w:rPr>
          <w:rFonts w:ascii="Times New Roman" w:eastAsia="Times New Roman" w:hAnsi="Times New Roman"/>
          <w:i/>
          <w:iCs/>
          <w:color w:val="000000"/>
          <w:sz w:val="23"/>
          <w:szCs w:val="23"/>
          <w:lang w:eastAsia="en-AU"/>
        </w:rPr>
        <w:t>Forestry (Fees) Notice 2026</w:t>
      </w:r>
      <w:r w:rsidRPr="00C95889">
        <w:rPr>
          <w:rFonts w:ascii="Times New Roman" w:eastAsia="Times New Roman" w:hAnsi="Times New Roman"/>
          <w:color w:val="000000"/>
          <w:sz w:val="23"/>
          <w:szCs w:val="23"/>
          <w:lang w:eastAsia="en-AU"/>
        </w:rPr>
        <w:t>.</w:t>
      </w:r>
    </w:p>
    <w:p w14:paraId="140A9233" w14:textId="77777777" w:rsidR="00C95889" w:rsidRPr="00C95889" w:rsidRDefault="00C95889" w:rsidP="00C95889">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95889">
        <w:rPr>
          <w:rFonts w:ascii="Times New Roman" w:eastAsia="Times New Roman" w:hAnsi="Times New Roman"/>
          <w:b/>
          <w:bCs/>
          <w:color w:val="000000"/>
          <w:sz w:val="20"/>
          <w:szCs w:val="20"/>
          <w:lang w:eastAsia="en-AU"/>
        </w:rPr>
        <w:t>Note—</w:t>
      </w:r>
    </w:p>
    <w:p w14:paraId="74976B37" w14:textId="77777777" w:rsidR="00C95889" w:rsidRPr="00C95889" w:rsidRDefault="00C95889" w:rsidP="00C95889">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 xml:space="preserve">This is a fee notice made in accordance with the </w:t>
      </w:r>
      <w:hyperlink r:id="rId126" w:history="1">
        <w:r w:rsidRPr="00C95889">
          <w:rPr>
            <w:rFonts w:ascii="Times New Roman" w:eastAsia="Times New Roman" w:hAnsi="Times New Roman"/>
            <w:i/>
            <w:iCs/>
            <w:color w:val="000000"/>
            <w:sz w:val="20"/>
            <w:szCs w:val="20"/>
            <w:lang w:eastAsia="en-AU"/>
          </w:rPr>
          <w:t>Legislation (Fees) Act 2019</w:t>
        </w:r>
      </w:hyperlink>
      <w:r w:rsidRPr="00C95889">
        <w:rPr>
          <w:rFonts w:ascii="Times New Roman" w:eastAsia="Times New Roman" w:hAnsi="Times New Roman"/>
          <w:color w:val="000000"/>
          <w:sz w:val="20"/>
          <w:szCs w:val="20"/>
          <w:lang w:eastAsia="en-AU"/>
        </w:rPr>
        <w:t>.</w:t>
      </w:r>
    </w:p>
    <w:p w14:paraId="6FF92220" w14:textId="77777777" w:rsidR="00C95889" w:rsidRPr="00C95889" w:rsidRDefault="00C95889" w:rsidP="00C958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889">
        <w:rPr>
          <w:rFonts w:ascii="Times New Roman" w:eastAsia="Times New Roman" w:hAnsi="Times New Roman"/>
          <w:b/>
          <w:bCs/>
          <w:color w:val="000000"/>
          <w:sz w:val="26"/>
          <w:szCs w:val="26"/>
          <w:lang w:eastAsia="en-AU"/>
        </w:rPr>
        <w:t>2—Commencement</w:t>
      </w:r>
    </w:p>
    <w:p w14:paraId="439F1D49"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This notice has effect on 1 July 2026.</w:t>
      </w:r>
    </w:p>
    <w:p w14:paraId="4A335681" w14:textId="77777777" w:rsidR="00C95889" w:rsidRPr="00C95889" w:rsidRDefault="00C95889" w:rsidP="00C958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889">
        <w:rPr>
          <w:rFonts w:ascii="Times New Roman" w:eastAsia="Times New Roman" w:hAnsi="Times New Roman"/>
          <w:b/>
          <w:bCs/>
          <w:color w:val="000000"/>
          <w:sz w:val="26"/>
          <w:szCs w:val="26"/>
          <w:lang w:eastAsia="en-AU"/>
        </w:rPr>
        <w:t>3—Interpretation</w:t>
      </w:r>
    </w:p>
    <w:p w14:paraId="2E8A7CAA"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In this notice, unless the contrary intention appears—</w:t>
      </w:r>
    </w:p>
    <w:p w14:paraId="11DD4B85"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b/>
          <w:bCs/>
          <w:i/>
          <w:iCs/>
          <w:color w:val="000000"/>
          <w:sz w:val="23"/>
          <w:szCs w:val="23"/>
          <w:lang w:eastAsia="en-AU"/>
        </w:rPr>
        <w:t>Act</w:t>
      </w:r>
      <w:r w:rsidRPr="00C95889">
        <w:rPr>
          <w:rFonts w:ascii="Times New Roman" w:eastAsia="Times New Roman" w:hAnsi="Times New Roman"/>
          <w:color w:val="000000"/>
          <w:sz w:val="23"/>
          <w:szCs w:val="23"/>
          <w:lang w:eastAsia="en-AU"/>
        </w:rPr>
        <w:t xml:space="preserve"> means the </w:t>
      </w:r>
      <w:hyperlink r:id="rId127" w:history="1">
        <w:r w:rsidRPr="00C95889">
          <w:rPr>
            <w:rFonts w:ascii="Times New Roman" w:eastAsia="Times New Roman" w:hAnsi="Times New Roman"/>
            <w:i/>
            <w:iCs/>
            <w:color w:val="000000"/>
            <w:sz w:val="23"/>
            <w:szCs w:val="23"/>
            <w:lang w:eastAsia="en-AU"/>
          </w:rPr>
          <w:t>Forestry Act 1950</w:t>
        </w:r>
      </w:hyperlink>
      <w:r w:rsidRPr="00C95889">
        <w:rPr>
          <w:rFonts w:ascii="Times New Roman" w:eastAsia="Times New Roman" w:hAnsi="Times New Roman"/>
          <w:color w:val="000000"/>
          <w:sz w:val="23"/>
          <w:szCs w:val="23"/>
          <w:lang w:eastAsia="en-AU"/>
        </w:rPr>
        <w:t>;</w:t>
      </w:r>
    </w:p>
    <w:p w14:paraId="71A6E4E9"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b/>
          <w:bCs/>
          <w:i/>
          <w:iCs/>
          <w:color w:val="000000"/>
          <w:sz w:val="23"/>
          <w:szCs w:val="23"/>
          <w:lang w:eastAsia="en-AU"/>
        </w:rPr>
        <w:t>adult</w:t>
      </w:r>
      <w:r w:rsidRPr="00C95889">
        <w:rPr>
          <w:rFonts w:ascii="Times New Roman" w:eastAsia="Times New Roman" w:hAnsi="Times New Roman"/>
          <w:color w:val="000000"/>
          <w:sz w:val="23"/>
          <w:szCs w:val="23"/>
          <w:lang w:eastAsia="en-AU"/>
        </w:rPr>
        <w:t xml:space="preserve"> means a person of or over 15 years of age;</w:t>
      </w:r>
    </w:p>
    <w:p w14:paraId="2AA8B64F"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b/>
          <w:bCs/>
          <w:i/>
          <w:iCs/>
          <w:color w:val="000000"/>
          <w:sz w:val="23"/>
          <w:szCs w:val="23"/>
          <w:lang w:eastAsia="en-AU"/>
        </w:rPr>
        <w:t>child</w:t>
      </w:r>
      <w:r w:rsidRPr="00C95889">
        <w:rPr>
          <w:rFonts w:ascii="Times New Roman" w:eastAsia="Times New Roman" w:hAnsi="Times New Roman"/>
          <w:color w:val="000000"/>
          <w:sz w:val="23"/>
          <w:szCs w:val="23"/>
          <w:lang w:eastAsia="en-AU"/>
        </w:rPr>
        <w:t xml:space="preserve"> means a person of or over 3 years of age but under 15 years of age;</w:t>
      </w:r>
    </w:p>
    <w:p w14:paraId="2566AB53"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b/>
          <w:bCs/>
          <w:i/>
          <w:iCs/>
          <w:color w:val="000000"/>
          <w:sz w:val="23"/>
          <w:szCs w:val="23"/>
          <w:lang w:eastAsia="en-AU"/>
        </w:rPr>
        <w:t>regulation</w:t>
      </w:r>
      <w:r w:rsidRPr="00C95889">
        <w:rPr>
          <w:rFonts w:ascii="Times New Roman" w:eastAsia="Times New Roman" w:hAnsi="Times New Roman"/>
          <w:color w:val="000000"/>
          <w:sz w:val="23"/>
          <w:szCs w:val="23"/>
          <w:lang w:eastAsia="en-AU"/>
        </w:rPr>
        <w:t xml:space="preserve"> means the </w:t>
      </w:r>
      <w:hyperlink r:id="rId128" w:history="1">
        <w:r w:rsidRPr="00C95889">
          <w:rPr>
            <w:rFonts w:ascii="Times New Roman" w:eastAsia="Times New Roman" w:hAnsi="Times New Roman"/>
            <w:i/>
            <w:iCs/>
            <w:color w:val="000000"/>
            <w:sz w:val="23"/>
            <w:szCs w:val="23"/>
            <w:lang w:eastAsia="en-AU"/>
          </w:rPr>
          <w:t>Forestry Regulations 2013</w:t>
        </w:r>
      </w:hyperlink>
      <w:r w:rsidRPr="00C95889">
        <w:rPr>
          <w:rFonts w:ascii="Times New Roman" w:eastAsia="Times New Roman" w:hAnsi="Times New Roman"/>
          <w:color w:val="000000"/>
          <w:sz w:val="23"/>
          <w:szCs w:val="23"/>
          <w:lang w:eastAsia="en-AU"/>
        </w:rPr>
        <w:t>;</w:t>
      </w:r>
    </w:p>
    <w:p w14:paraId="6EC75296"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b/>
          <w:bCs/>
          <w:i/>
          <w:iCs/>
          <w:color w:val="000000"/>
          <w:sz w:val="23"/>
          <w:szCs w:val="23"/>
          <w:lang w:eastAsia="en-AU"/>
        </w:rPr>
        <w:t>senior or pensioner</w:t>
      </w:r>
      <w:r w:rsidRPr="00C95889">
        <w:rPr>
          <w:rFonts w:ascii="Times New Roman" w:eastAsia="Times New Roman" w:hAnsi="Times New Roman"/>
          <w:color w:val="000000"/>
          <w:sz w:val="23"/>
          <w:szCs w:val="23"/>
          <w:lang w:eastAsia="en-AU"/>
        </w:rPr>
        <w:t xml:space="preserve"> means the holder of—</w:t>
      </w:r>
    </w:p>
    <w:p w14:paraId="6FB8309C" w14:textId="77777777" w:rsidR="00C95889" w:rsidRPr="00C95889" w:rsidRDefault="00C95889" w:rsidP="00C95889">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(a)</w:t>
      </w:r>
      <w:r w:rsidRPr="00C95889">
        <w:rPr>
          <w:rFonts w:ascii="Times New Roman" w:eastAsia="Times New Roman" w:hAnsi="Times New Roman"/>
          <w:color w:val="000000"/>
          <w:sz w:val="23"/>
          <w:szCs w:val="23"/>
          <w:lang w:eastAsia="en-AU"/>
        </w:rPr>
        <w:tab/>
        <w:t>a current State Seniors Card issued by the State Government; or</w:t>
      </w:r>
    </w:p>
    <w:p w14:paraId="082DD513" w14:textId="77777777" w:rsidR="00C95889" w:rsidRPr="00C95889" w:rsidRDefault="00C95889" w:rsidP="00C95889">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(b)</w:t>
      </w:r>
      <w:r w:rsidRPr="00C95889">
        <w:rPr>
          <w:rFonts w:ascii="Times New Roman" w:eastAsia="Times New Roman" w:hAnsi="Times New Roman"/>
          <w:color w:val="000000"/>
          <w:sz w:val="23"/>
          <w:szCs w:val="23"/>
          <w:lang w:eastAsia="en-AU"/>
        </w:rPr>
        <w:tab/>
        <w:t>a current Pensioner Concession Card issued by the Commonwealth Government.</w:t>
      </w:r>
    </w:p>
    <w:p w14:paraId="6153EBE1" w14:textId="77777777" w:rsidR="00C95889" w:rsidRPr="00C95889" w:rsidRDefault="00C95889" w:rsidP="00C958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889">
        <w:rPr>
          <w:rFonts w:ascii="Times New Roman" w:eastAsia="Times New Roman" w:hAnsi="Times New Roman"/>
          <w:b/>
          <w:bCs/>
          <w:color w:val="000000"/>
          <w:sz w:val="26"/>
          <w:szCs w:val="26"/>
          <w:lang w:eastAsia="en-AU"/>
        </w:rPr>
        <w:t>4—Fees</w:t>
      </w:r>
    </w:p>
    <w:p w14:paraId="6B8CF67F" w14:textId="77777777" w:rsidR="00C95889" w:rsidRPr="00C95889" w:rsidRDefault="00C95889" w:rsidP="00C958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 xml:space="preserve">The fees set out in </w:t>
      </w:r>
      <w:hyperlink r:id="rId129" w:anchor="id990e7865_67ef_4e7c_9d21_48ab9d0fa888_1" w:history="1">
        <w:r w:rsidRPr="00C95889">
          <w:rPr>
            <w:rFonts w:ascii="Times New Roman" w:eastAsia="Times New Roman" w:hAnsi="Times New Roman"/>
            <w:color w:val="000000"/>
            <w:sz w:val="23"/>
            <w:szCs w:val="23"/>
            <w:lang w:eastAsia="en-AU"/>
          </w:rPr>
          <w:t>Schedule 1</w:t>
        </w:r>
      </w:hyperlink>
      <w:r w:rsidRPr="00C95889">
        <w:rPr>
          <w:rFonts w:ascii="Times New Roman" w:eastAsia="Times New Roman" w:hAnsi="Times New Roman"/>
          <w:color w:val="000000"/>
          <w:sz w:val="23"/>
          <w:szCs w:val="23"/>
          <w:lang w:eastAsia="en-AU"/>
        </w:rPr>
        <w:t xml:space="preserve"> are prescribed for the purposes of the Act.</w:t>
      </w:r>
    </w:p>
    <w:p w14:paraId="19D94539" w14:textId="77777777" w:rsidR="00C95889" w:rsidRPr="00C95889" w:rsidRDefault="00C95889" w:rsidP="00C95889">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67" w:name="id990e7865_67ef_4e7c_9d21_48ab9d0fa888_1"/>
      <w:r w:rsidRPr="00C95889">
        <w:rPr>
          <w:rFonts w:ascii="Times New Roman" w:eastAsia="Times New Roman" w:hAnsi="Times New Roman"/>
          <w:b/>
          <w:bCs/>
          <w:color w:val="000000"/>
          <w:sz w:val="32"/>
          <w:szCs w:val="32"/>
          <w:lang w:eastAsia="en-AU"/>
        </w:rPr>
        <w:t>Schedule 1—Fees</w:t>
      </w:r>
      <w:bookmarkEnd w:id="67"/>
    </w:p>
    <w:p w14:paraId="3F416284"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284"/>
        <w:gridCol w:w="7087"/>
        <w:gridCol w:w="1989"/>
      </w:tblGrid>
      <w:tr w:rsidR="00C95889" w:rsidRPr="00C95889" w14:paraId="59992391" w14:textId="77777777" w:rsidTr="008306A3">
        <w:trPr>
          <w:cantSplit/>
        </w:trPr>
        <w:tc>
          <w:tcPr>
            <w:tcW w:w="9360" w:type="dxa"/>
            <w:gridSpan w:val="3"/>
            <w:vAlign w:val="center"/>
            <w:hideMark/>
          </w:tcPr>
          <w:p w14:paraId="4A6D2E61" w14:textId="77777777" w:rsidR="00C95889" w:rsidRPr="00C95889" w:rsidRDefault="00C95889" w:rsidP="00C9588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b/>
                <w:bCs/>
                <w:color w:val="000000"/>
                <w:sz w:val="20"/>
                <w:szCs w:val="20"/>
                <w:lang w:eastAsia="en-AU"/>
              </w:rPr>
              <w:t>1—Camping permit</w:t>
            </w:r>
          </w:p>
        </w:tc>
      </w:tr>
      <w:tr w:rsidR="00C95889" w:rsidRPr="00C95889" w14:paraId="0BDE9BB0" w14:textId="77777777" w:rsidTr="008306A3">
        <w:trPr>
          <w:cantSplit/>
        </w:trPr>
        <w:tc>
          <w:tcPr>
            <w:tcW w:w="284" w:type="dxa"/>
          </w:tcPr>
          <w:p w14:paraId="62F653D4"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1EFAEA46"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For a permit authorising camping in a forest reserve overnight, or entering, or remaining in, a forest reserve at night (regulation 7)—</w:t>
            </w:r>
          </w:p>
        </w:tc>
        <w:tc>
          <w:tcPr>
            <w:tcW w:w="1989" w:type="dxa"/>
          </w:tcPr>
          <w:p w14:paraId="1AFA3561"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C95889" w:rsidRPr="00C95889" w14:paraId="6B40F591" w14:textId="77777777" w:rsidTr="008306A3">
        <w:trPr>
          <w:cantSplit/>
        </w:trPr>
        <w:tc>
          <w:tcPr>
            <w:tcW w:w="284" w:type="dxa"/>
          </w:tcPr>
          <w:p w14:paraId="7607736B"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16E3D0D3"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(a)</w:t>
            </w:r>
            <w:r w:rsidRPr="00C95889">
              <w:rPr>
                <w:rFonts w:ascii="Times New Roman" w:eastAsia="Times New Roman" w:hAnsi="Times New Roman"/>
                <w:color w:val="000000"/>
                <w:sz w:val="20"/>
                <w:szCs w:val="20"/>
                <w:lang w:eastAsia="en-AU"/>
              </w:rPr>
              <w:tab/>
              <w:t xml:space="preserve">person travelling in a motor vehicle with 4 other persons or less </w:t>
            </w:r>
            <w:r w:rsidRPr="00C95889">
              <w:rPr>
                <w:rFonts w:ascii="Times New Roman" w:eastAsia="Times New Roman" w:hAnsi="Times New Roman"/>
                <w:color w:val="000000"/>
                <w:sz w:val="20"/>
                <w:szCs w:val="20"/>
                <w:lang w:eastAsia="en-AU"/>
              </w:rPr>
              <w:br/>
              <w:t>(per motor vehicle)</w:t>
            </w:r>
          </w:p>
        </w:tc>
        <w:tc>
          <w:tcPr>
            <w:tcW w:w="1989" w:type="dxa"/>
            <w:hideMark/>
          </w:tcPr>
          <w:p w14:paraId="3CCEF95B"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$21.60 per night</w:t>
            </w:r>
          </w:p>
        </w:tc>
      </w:tr>
      <w:tr w:rsidR="00C95889" w:rsidRPr="00C95889" w14:paraId="447CF871" w14:textId="77777777" w:rsidTr="008306A3">
        <w:trPr>
          <w:cantSplit/>
        </w:trPr>
        <w:tc>
          <w:tcPr>
            <w:tcW w:w="284" w:type="dxa"/>
          </w:tcPr>
          <w:p w14:paraId="3619AFE4"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127D8D2E"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(b)</w:t>
            </w:r>
            <w:r w:rsidRPr="00C95889">
              <w:rPr>
                <w:rFonts w:ascii="Times New Roman" w:eastAsia="Times New Roman" w:hAnsi="Times New Roman"/>
                <w:color w:val="000000"/>
                <w:sz w:val="20"/>
                <w:szCs w:val="20"/>
                <w:lang w:eastAsia="en-AU"/>
              </w:rPr>
              <w:tab/>
              <w:t>all other persons travelling without a motor vehicle—</w:t>
            </w:r>
          </w:p>
        </w:tc>
        <w:tc>
          <w:tcPr>
            <w:tcW w:w="1989" w:type="dxa"/>
          </w:tcPr>
          <w:p w14:paraId="759DDEE5"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889" w:rsidRPr="00C95889" w14:paraId="491C0299" w14:textId="77777777" w:rsidTr="008306A3">
        <w:trPr>
          <w:cantSplit/>
        </w:trPr>
        <w:tc>
          <w:tcPr>
            <w:tcW w:w="284" w:type="dxa"/>
          </w:tcPr>
          <w:p w14:paraId="0953EDA2"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73D00683" w14:textId="77777777" w:rsidR="00C95889" w:rsidRPr="00C95889" w:rsidRDefault="00C95889" w:rsidP="00C95889">
            <w:pPr>
              <w:autoSpaceDE w:val="0"/>
              <w:autoSpaceDN w:val="0"/>
              <w:adjustRightInd w:val="0"/>
              <w:spacing w:before="120" w:after="0" w:line="240" w:lineRule="auto"/>
              <w:ind w:left="930" w:hanging="391"/>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(i)</w:t>
            </w:r>
            <w:r w:rsidRPr="00C95889">
              <w:rPr>
                <w:rFonts w:ascii="Times New Roman" w:eastAsia="Times New Roman" w:hAnsi="Times New Roman"/>
                <w:color w:val="000000"/>
                <w:sz w:val="20"/>
                <w:szCs w:val="20"/>
                <w:lang w:eastAsia="en-AU"/>
              </w:rPr>
              <w:tab/>
              <w:t>per child</w:t>
            </w:r>
          </w:p>
        </w:tc>
        <w:tc>
          <w:tcPr>
            <w:tcW w:w="1989" w:type="dxa"/>
            <w:hideMark/>
          </w:tcPr>
          <w:p w14:paraId="0E96C54E"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$4.85 per night</w:t>
            </w:r>
          </w:p>
        </w:tc>
      </w:tr>
      <w:tr w:rsidR="00C95889" w:rsidRPr="00C95889" w14:paraId="5541A868" w14:textId="77777777" w:rsidTr="008306A3">
        <w:trPr>
          <w:cantSplit/>
        </w:trPr>
        <w:tc>
          <w:tcPr>
            <w:tcW w:w="284" w:type="dxa"/>
          </w:tcPr>
          <w:p w14:paraId="529C8970"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5A517011" w14:textId="77777777" w:rsidR="00C95889" w:rsidRPr="00C95889" w:rsidRDefault="00C95889" w:rsidP="00C95889">
            <w:pPr>
              <w:autoSpaceDE w:val="0"/>
              <w:autoSpaceDN w:val="0"/>
              <w:adjustRightInd w:val="0"/>
              <w:spacing w:before="120" w:after="0" w:line="240" w:lineRule="auto"/>
              <w:ind w:left="930" w:hanging="391"/>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(ii)</w:t>
            </w:r>
            <w:r w:rsidRPr="00C95889">
              <w:rPr>
                <w:rFonts w:ascii="Times New Roman" w:eastAsia="Times New Roman" w:hAnsi="Times New Roman"/>
                <w:color w:val="000000"/>
                <w:sz w:val="20"/>
                <w:szCs w:val="20"/>
                <w:lang w:eastAsia="en-AU"/>
              </w:rPr>
              <w:tab/>
              <w:t>per adult</w:t>
            </w:r>
          </w:p>
        </w:tc>
        <w:tc>
          <w:tcPr>
            <w:tcW w:w="1989" w:type="dxa"/>
          </w:tcPr>
          <w:p w14:paraId="014528FA"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$8.40 per night</w:t>
            </w:r>
          </w:p>
        </w:tc>
      </w:tr>
      <w:tr w:rsidR="00C95889" w:rsidRPr="00C95889" w14:paraId="26C38889" w14:textId="77777777" w:rsidTr="008306A3">
        <w:trPr>
          <w:cantSplit/>
        </w:trPr>
        <w:tc>
          <w:tcPr>
            <w:tcW w:w="7371" w:type="dxa"/>
            <w:gridSpan w:val="2"/>
            <w:hideMark/>
          </w:tcPr>
          <w:p w14:paraId="52E6705A" w14:textId="77777777" w:rsidR="00C95889" w:rsidRPr="00C95889" w:rsidRDefault="00C95889" w:rsidP="00C9588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b/>
                <w:bCs/>
                <w:color w:val="000000"/>
                <w:sz w:val="20"/>
                <w:szCs w:val="20"/>
                <w:lang w:eastAsia="en-AU"/>
              </w:rPr>
              <w:t>2—Tour Vehicle</w:t>
            </w:r>
          </w:p>
        </w:tc>
        <w:tc>
          <w:tcPr>
            <w:tcW w:w="1989" w:type="dxa"/>
          </w:tcPr>
          <w:p w14:paraId="6D711871"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889" w:rsidRPr="00C95889" w14:paraId="04AE64AF" w14:textId="77777777" w:rsidTr="008306A3">
        <w:trPr>
          <w:cantSplit/>
        </w:trPr>
        <w:tc>
          <w:tcPr>
            <w:tcW w:w="284" w:type="dxa"/>
          </w:tcPr>
          <w:p w14:paraId="3659AF62"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29AA249C"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For a permit authorising the driving of a tour vehicle in a forest reserve (regulation 10)</w:t>
            </w:r>
          </w:p>
        </w:tc>
        <w:tc>
          <w:tcPr>
            <w:tcW w:w="1989" w:type="dxa"/>
            <w:hideMark/>
          </w:tcPr>
          <w:p w14:paraId="7F4B3E9F"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$31.00 per vehicle</w:t>
            </w:r>
          </w:p>
        </w:tc>
      </w:tr>
      <w:tr w:rsidR="00C95889" w:rsidRPr="00C95889" w14:paraId="46C870EA" w14:textId="77777777" w:rsidTr="008306A3">
        <w:trPr>
          <w:cantSplit/>
        </w:trPr>
        <w:tc>
          <w:tcPr>
            <w:tcW w:w="9360" w:type="dxa"/>
            <w:gridSpan w:val="3"/>
            <w:hideMark/>
          </w:tcPr>
          <w:p w14:paraId="3159380F" w14:textId="77777777" w:rsidR="00C95889" w:rsidRPr="00C95889" w:rsidRDefault="00C95889" w:rsidP="00C9588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b/>
                <w:bCs/>
                <w:color w:val="000000"/>
                <w:sz w:val="20"/>
                <w:szCs w:val="20"/>
                <w:lang w:eastAsia="en-AU"/>
              </w:rPr>
              <w:t>3—Aircraft permit</w:t>
            </w:r>
          </w:p>
        </w:tc>
      </w:tr>
      <w:tr w:rsidR="00C95889" w:rsidRPr="00C95889" w14:paraId="2CA95D45" w14:textId="77777777" w:rsidTr="008306A3">
        <w:trPr>
          <w:cantSplit/>
        </w:trPr>
        <w:tc>
          <w:tcPr>
            <w:tcW w:w="284" w:type="dxa"/>
          </w:tcPr>
          <w:p w14:paraId="12A09634"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35AF1086"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 xml:space="preserve">For a permit authorising the use of an aircraft in a forest reserve (regulation 12) </w:t>
            </w:r>
            <w:r w:rsidRPr="00C95889">
              <w:rPr>
                <w:rFonts w:ascii="Times New Roman" w:eastAsia="Times New Roman" w:hAnsi="Times New Roman"/>
                <w:color w:val="000000"/>
                <w:sz w:val="20"/>
                <w:szCs w:val="20"/>
                <w:lang w:eastAsia="en-AU"/>
              </w:rPr>
              <w:br/>
              <w:t>(per aircraft)</w:t>
            </w:r>
          </w:p>
        </w:tc>
        <w:tc>
          <w:tcPr>
            <w:tcW w:w="1989" w:type="dxa"/>
            <w:hideMark/>
          </w:tcPr>
          <w:p w14:paraId="1819B109"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$121.00 per day</w:t>
            </w:r>
          </w:p>
        </w:tc>
      </w:tr>
      <w:tr w:rsidR="00C95889" w:rsidRPr="00C95889" w14:paraId="5D7C77B3" w14:textId="77777777" w:rsidTr="008306A3">
        <w:trPr>
          <w:cantSplit/>
        </w:trPr>
        <w:tc>
          <w:tcPr>
            <w:tcW w:w="9360" w:type="dxa"/>
            <w:gridSpan w:val="3"/>
            <w:vAlign w:val="center"/>
            <w:hideMark/>
          </w:tcPr>
          <w:p w14:paraId="786BDFFA" w14:textId="77777777" w:rsidR="00C95889" w:rsidRPr="00C95889" w:rsidRDefault="00C95889" w:rsidP="00C9588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b/>
                <w:bCs/>
                <w:color w:val="000000"/>
                <w:sz w:val="20"/>
                <w:szCs w:val="20"/>
                <w:lang w:eastAsia="en-AU"/>
              </w:rPr>
              <w:t>4—Fossicking permit</w:t>
            </w:r>
          </w:p>
        </w:tc>
      </w:tr>
      <w:tr w:rsidR="00C95889" w:rsidRPr="00C95889" w14:paraId="0E52433C" w14:textId="77777777" w:rsidTr="008306A3">
        <w:trPr>
          <w:cantSplit/>
        </w:trPr>
        <w:tc>
          <w:tcPr>
            <w:tcW w:w="284" w:type="dxa"/>
          </w:tcPr>
          <w:p w14:paraId="0B08EDDD"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7099F6F9"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For a permit authorising fossicking for minerals in a forest reserve, using a metal or mineral detector or the removal of soil, minerals or similar material from a forest reserve (regulation 17)—</w:t>
            </w:r>
          </w:p>
        </w:tc>
        <w:tc>
          <w:tcPr>
            <w:tcW w:w="1989" w:type="dxa"/>
          </w:tcPr>
          <w:p w14:paraId="5DA4976E"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C95889" w:rsidRPr="00C95889" w14:paraId="79BF95D5" w14:textId="77777777" w:rsidTr="008306A3">
        <w:trPr>
          <w:cantSplit/>
        </w:trPr>
        <w:tc>
          <w:tcPr>
            <w:tcW w:w="284" w:type="dxa"/>
          </w:tcPr>
          <w:p w14:paraId="04EA1A56"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2400F7F0"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(a)</w:t>
            </w:r>
            <w:r w:rsidRPr="00C95889">
              <w:rPr>
                <w:rFonts w:ascii="Times New Roman" w:eastAsia="Times New Roman" w:hAnsi="Times New Roman"/>
                <w:color w:val="000000"/>
                <w:sz w:val="20"/>
                <w:szCs w:val="20"/>
                <w:lang w:eastAsia="en-AU"/>
              </w:rPr>
              <w:tab/>
              <w:t>per child, senior or pensioner</w:t>
            </w:r>
          </w:p>
        </w:tc>
        <w:tc>
          <w:tcPr>
            <w:tcW w:w="1989" w:type="dxa"/>
            <w:hideMark/>
          </w:tcPr>
          <w:p w14:paraId="5434697C"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$4.85 per day</w:t>
            </w:r>
          </w:p>
        </w:tc>
      </w:tr>
      <w:tr w:rsidR="00C95889" w:rsidRPr="00C95889" w14:paraId="7C723F9D" w14:textId="77777777" w:rsidTr="008306A3">
        <w:trPr>
          <w:cantSplit/>
        </w:trPr>
        <w:tc>
          <w:tcPr>
            <w:tcW w:w="284" w:type="dxa"/>
          </w:tcPr>
          <w:p w14:paraId="45E3F9C6"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tcPr>
          <w:p w14:paraId="55F20243"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p>
        </w:tc>
        <w:tc>
          <w:tcPr>
            <w:tcW w:w="1989" w:type="dxa"/>
          </w:tcPr>
          <w:p w14:paraId="404D9C4E" w14:textId="77777777" w:rsidR="00C95889" w:rsidRPr="00C95889" w:rsidRDefault="00C95889" w:rsidP="00C95889">
            <w:pPr>
              <w:autoSpaceDE w:val="0"/>
              <w:autoSpaceDN w:val="0"/>
              <w:adjustRightInd w:val="0"/>
              <w:spacing w:before="6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$48.00 per year</w:t>
            </w:r>
          </w:p>
        </w:tc>
      </w:tr>
      <w:tr w:rsidR="00C95889" w:rsidRPr="00C95889" w14:paraId="04A8A515" w14:textId="77777777" w:rsidTr="008306A3">
        <w:trPr>
          <w:cantSplit/>
        </w:trPr>
        <w:tc>
          <w:tcPr>
            <w:tcW w:w="284" w:type="dxa"/>
          </w:tcPr>
          <w:p w14:paraId="45FF5DB9"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70BB6D6D"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(b)</w:t>
            </w:r>
            <w:r w:rsidRPr="00C95889">
              <w:rPr>
                <w:rFonts w:ascii="Times New Roman" w:eastAsia="Times New Roman" w:hAnsi="Times New Roman"/>
                <w:color w:val="000000"/>
                <w:sz w:val="20"/>
                <w:szCs w:val="20"/>
                <w:lang w:eastAsia="en-AU"/>
              </w:rPr>
              <w:tab/>
              <w:t>per adult (other than senior or pensioner)</w:t>
            </w:r>
          </w:p>
        </w:tc>
        <w:tc>
          <w:tcPr>
            <w:tcW w:w="1989" w:type="dxa"/>
            <w:hideMark/>
          </w:tcPr>
          <w:p w14:paraId="6161EC07"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$8.40 per day</w:t>
            </w:r>
          </w:p>
        </w:tc>
      </w:tr>
      <w:tr w:rsidR="00C95889" w:rsidRPr="00C95889" w14:paraId="633497FD" w14:textId="77777777" w:rsidTr="008306A3">
        <w:trPr>
          <w:cantSplit/>
        </w:trPr>
        <w:tc>
          <w:tcPr>
            <w:tcW w:w="284" w:type="dxa"/>
          </w:tcPr>
          <w:p w14:paraId="54D1D69E"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tcPr>
          <w:p w14:paraId="112349E3"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p>
        </w:tc>
        <w:tc>
          <w:tcPr>
            <w:tcW w:w="1989" w:type="dxa"/>
          </w:tcPr>
          <w:p w14:paraId="11D63ED1" w14:textId="77777777" w:rsidR="00C95889" w:rsidRPr="00C95889" w:rsidRDefault="00C95889" w:rsidP="00C95889">
            <w:pPr>
              <w:autoSpaceDE w:val="0"/>
              <w:autoSpaceDN w:val="0"/>
              <w:adjustRightInd w:val="0"/>
              <w:spacing w:before="6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$84.00 per year</w:t>
            </w:r>
          </w:p>
        </w:tc>
      </w:tr>
      <w:tr w:rsidR="00C95889" w:rsidRPr="00C95889" w14:paraId="37160EC1" w14:textId="77777777" w:rsidTr="008306A3">
        <w:trPr>
          <w:cantSplit/>
        </w:trPr>
        <w:tc>
          <w:tcPr>
            <w:tcW w:w="7371" w:type="dxa"/>
            <w:gridSpan w:val="2"/>
            <w:vAlign w:val="center"/>
            <w:hideMark/>
          </w:tcPr>
          <w:p w14:paraId="73B7AA5C" w14:textId="77777777" w:rsidR="00C95889" w:rsidRPr="00C95889" w:rsidRDefault="00C95889" w:rsidP="00C95889">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b/>
                <w:bCs/>
                <w:color w:val="000000"/>
                <w:sz w:val="20"/>
                <w:szCs w:val="20"/>
                <w:lang w:eastAsia="en-AU"/>
              </w:rPr>
              <w:t>5—Horse riding permit</w:t>
            </w:r>
          </w:p>
        </w:tc>
        <w:tc>
          <w:tcPr>
            <w:tcW w:w="1989" w:type="dxa"/>
          </w:tcPr>
          <w:p w14:paraId="680F8960"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C95889" w:rsidRPr="00C95889" w14:paraId="2FAEB84F" w14:textId="77777777" w:rsidTr="008306A3">
        <w:trPr>
          <w:cantSplit/>
        </w:trPr>
        <w:tc>
          <w:tcPr>
            <w:tcW w:w="284" w:type="dxa"/>
          </w:tcPr>
          <w:p w14:paraId="6440C4A6"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23C4F989"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For a permit authorising causing or permitting a horse to enter or remain in, or leading or riding a horse in, a forest reserve (regulation 20)—</w:t>
            </w:r>
          </w:p>
        </w:tc>
        <w:tc>
          <w:tcPr>
            <w:tcW w:w="1989" w:type="dxa"/>
          </w:tcPr>
          <w:p w14:paraId="56A5BF74"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C95889" w:rsidRPr="00C95889" w14:paraId="75177155" w14:textId="77777777" w:rsidTr="008306A3">
        <w:trPr>
          <w:cantSplit/>
        </w:trPr>
        <w:tc>
          <w:tcPr>
            <w:tcW w:w="284" w:type="dxa"/>
          </w:tcPr>
          <w:p w14:paraId="5CE16924"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4E8B7DFE"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(a)</w:t>
            </w:r>
            <w:r w:rsidRPr="00C95889">
              <w:rPr>
                <w:rFonts w:ascii="Times New Roman" w:eastAsia="Times New Roman" w:hAnsi="Times New Roman"/>
                <w:color w:val="000000"/>
                <w:sz w:val="20"/>
                <w:szCs w:val="20"/>
                <w:lang w:eastAsia="en-AU"/>
              </w:rPr>
              <w:tab/>
              <w:t>per child, senior or pensioner</w:t>
            </w:r>
          </w:p>
        </w:tc>
        <w:tc>
          <w:tcPr>
            <w:tcW w:w="1989" w:type="dxa"/>
            <w:hideMark/>
          </w:tcPr>
          <w:p w14:paraId="586D5309"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$4.85 per day</w:t>
            </w:r>
          </w:p>
        </w:tc>
      </w:tr>
      <w:tr w:rsidR="00C95889" w:rsidRPr="00C95889" w14:paraId="15EAEFF3" w14:textId="77777777" w:rsidTr="008306A3">
        <w:trPr>
          <w:cantSplit/>
        </w:trPr>
        <w:tc>
          <w:tcPr>
            <w:tcW w:w="284" w:type="dxa"/>
          </w:tcPr>
          <w:p w14:paraId="1F63CDC1"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tcPr>
          <w:p w14:paraId="52D932F7"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p>
        </w:tc>
        <w:tc>
          <w:tcPr>
            <w:tcW w:w="1989" w:type="dxa"/>
          </w:tcPr>
          <w:p w14:paraId="7184FD00" w14:textId="77777777" w:rsidR="00C95889" w:rsidRPr="00C95889" w:rsidRDefault="00C95889" w:rsidP="00C95889">
            <w:pPr>
              <w:autoSpaceDE w:val="0"/>
              <w:autoSpaceDN w:val="0"/>
              <w:adjustRightInd w:val="0"/>
              <w:spacing w:before="6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$48.00 per year</w:t>
            </w:r>
          </w:p>
        </w:tc>
      </w:tr>
      <w:tr w:rsidR="00C95889" w:rsidRPr="00C95889" w14:paraId="0148A591" w14:textId="77777777" w:rsidTr="008306A3">
        <w:trPr>
          <w:cantSplit/>
        </w:trPr>
        <w:tc>
          <w:tcPr>
            <w:tcW w:w="284" w:type="dxa"/>
          </w:tcPr>
          <w:p w14:paraId="7103F5FF"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hideMark/>
          </w:tcPr>
          <w:p w14:paraId="400124BC"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(b)</w:t>
            </w:r>
            <w:r w:rsidRPr="00C95889">
              <w:rPr>
                <w:rFonts w:ascii="Times New Roman" w:eastAsia="Times New Roman" w:hAnsi="Times New Roman"/>
                <w:color w:val="000000"/>
                <w:sz w:val="20"/>
                <w:szCs w:val="20"/>
                <w:lang w:eastAsia="en-AU"/>
              </w:rPr>
              <w:tab/>
              <w:t>per adult (other than senior or pensioner)</w:t>
            </w:r>
          </w:p>
        </w:tc>
        <w:tc>
          <w:tcPr>
            <w:tcW w:w="1989" w:type="dxa"/>
            <w:hideMark/>
          </w:tcPr>
          <w:p w14:paraId="06EB05C2" w14:textId="77777777" w:rsidR="00C95889" w:rsidRPr="00C95889" w:rsidRDefault="00C95889" w:rsidP="00C958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$8.40 per day</w:t>
            </w:r>
          </w:p>
        </w:tc>
      </w:tr>
      <w:tr w:rsidR="00C95889" w:rsidRPr="00C95889" w14:paraId="280F9112" w14:textId="77777777" w:rsidTr="008306A3">
        <w:trPr>
          <w:cantSplit/>
        </w:trPr>
        <w:tc>
          <w:tcPr>
            <w:tcW w:w="284" w:type="dxa"/>
          </w:tcPr>
          <w:p w14:paraId="5B046718" w14:textId="77777777" w:rsidR="00C95889" w:rsidRPr="00C95889" w:rsidRDefault="00C95889" w:rsidP="00C958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7" w:type="dxa"/>
          </w:tcPr>
          <w:p w14:paraId="52F3DF22" w14:textId="77777777" w:rsidR="00C95889" w:rsidRPr="00C95889" w:rsidRDefault="00C95889" w:rsidP="00C958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p>
        </w:tc>
        <w:tc>
          <w:tcPr>
            <w:tcW w:w="1989" w:type="dxa"/>
          </w:tcPr>
          <w:p w14:paraId="70C3F15E" w14:textId="77777777" w:rsidR="00C95889" w:rsidRPr="00C95889" w:rsidRDefault="00C95889" w:rsidP="00C95889">
            <w:pPr>
              <w:autoSpaceDE w:val="0"/>
              <w:autoSpaceDN w:val="0"/>
              <w:adjustRightInd w:val="0"/>
              <w:spacing w:before="60" w:after="0" w:line="240" w:lineRule="auto"/>
              <w:jc w:val="right"/>
              <w:rPr>
                <w:rFonts w:ascii="Times New Roman" w:eastAsia="Times New Roman" w:hAnsi="Times New Roman"/>
                <w:color w:val="000000"/>
                <w:sz w:val="20"/>
                <w:szCs w:val="20"/>
                <w:lang w:eastAsia="en-AU"/>
              </w:rPr>
            </w:pPr>
            <w:r w:rsidRPr="00C95889">
              <w:rPr>
                <w:rFonts w:ascii="Times New Roman" w:eastAsia="Times New Roman" w:hAnsi="Times New Roman"/>
                <w:color w:val="000000"/>
                <w:sz w:val="20"/>
                <w:szCs w:val="20"/>
                <w:lang w:eastAsia="en-AU"/>
              </w:rPr>
              <w:t>$84.00 per year</w:t>
            </w:r>
          </w:p>
        </w:tc>
      </w:tr>
    </w:tbl>
    <w:p w14:paraId="783D24FF" w14:textId="77777777" w:rsidR="00C95889" w:rsidRPr="00C95889" w:rsidRDefault="00C95889" w:rsidP="00C95889">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95889">
        <w:rPr>
          <w:rFonts w:ascii="Times New Roman" w:eastAsia="Times New Roman" w:hAnsi="Times New Roman"/>
          <w:b/>
          <w:bCs/>
          <w:color w:val="000000"/>
          <w:sz w:val="26"/>
          <w:szCs w:val="26"/>
          <w:lang w:eastAsia="en-AU"/>
        </w:rPr>
        <w:t>Made by the Minister for Forest Industries</w:t>
      </w:r>
    </w:p>
    <w:p w14:paraId="5CC13316" w14:textId="77777777" w:rsidR="00C95889" w:rsidRPr="00C95889" w:rsidRDefault="00C95889" w:rsidP="00C95889">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Hon Clare Scriven MLC</w:t>
      </w:r>
    </w:p>
    <w:p w14:paraId="2DA0F377" w14:textId="49EF58D8" w:rsidR="000152BB" w:rsidRDefault="00C95889" w:rsidP="00C95889">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95889">
        <w:rPr>
          <w:rFonts w:ascii="Times New Roman" w:eastAsia="Times New Roman" w:hAnsi="Times New Roman"/>
          <w:color w:val="000000"/>
          <w:sz w:val="23"/>
          <w:szCs w:val="23"/>
          <w:lang w:eastAsia="en-AU"/>
        </w:rPr>
        <w:t>On 29 April 2026</w:t>
      </w:r>
    </w:p>
    <w:p w14:paraId="19443DAD" w14:textId="77777777" w:rsidR="00C95889" w:rsidRDefault="00C95889" w:rsidP="00C95889">
      <w:pPr>
        <w:pBdr>
          <w:bottom w:val="single" w:sz="4" w:space="1" w:color="auto"/>
        </w:pBdr>
        <w:spacing w:after="0" w:line="52" w:lineRule="exact"/>
        <w:jc w:val="center"/>
      </w:pPr>
    </w:p>
    <w:p w14:paraId="70C2ECB3" w14:textId="77777777" w:rsidR="00C95889" w:rsidRDefault="00C95889" w:rsidP="00C95889">
      <w:pPr>
        <w:pBdr>
          <w:top w:val="single" w:sz="4" w:space="1" w:color="auto"/>
        </w:pBdr>
        <w:spacing w:before="34" w:after="0" w:line="14" w:lineRule="exact"/>
        <w:jc w:val="center"/>
      </w:pPr>
    </w:p>
    <w:p w14:paraId="63104B41" w14:textId="77777777" w:rsidR="00C95889" w:rsidRDefault="00C95889" w:rsidP="00C95889">
      <w:pPr>
        <w:pStyle w:val="NoSpace"/>
      </w:pPr>
    </w:p>
    <w:p w14:paraId="4C6CFF85" w14:textId="3A20A0C0" w:rsidR="009022C3" w:rsidRPr="009022C3" w:rsidRDefault="005C5BCB" w:rsidP="005C5BCB">
      <w:pPr>
        <w:pStyle w:val="Heading2"/>
        <w:rPr>
          <w:lang w:eastAsia="en-AU"/>
        </w:rPr>
      </w:pPr>
      <w:bookmarkStart w:id="68" w:name="_Toc229649570"/>
      <w:r w:rsidRPr="009022C3">
        <w:rPr>
          <w:lang w:eastAsia="en-AU"/>
        </w:rPr>
        <w:t xml:space="preserve">Freedom </w:t>
      </w:r>
      <w:r>
        <w:rPr>
          <w:lang w:eastAsia="en-AU"/>
        </w:rPr>
        <w:t>o</w:t>
      </w:r>
      <w:r w:rsidRPr="009022C3">
        <w:rPr>
          <w:lang w:eastAsia="en-AU"/>
        </w:rPr>
        <w:t>f Information Act 1991</w:t>
      </w:r>
      <w:bookmarkEnd w:id="68"/>
    </w:p>
    <w:p w14:paraId="0C9369F6" w14:textId="77777777" w:rsidR="009022C3" w:rsidRPr="009022C3" w:rsidRDefault="009022C3" w:rsidP="00864B59">
      <w:pPr>
        <w:autoSpaceDE w:val="0"/>
        <w:autoSpaceDN w:val="0"/>
        <w:adjustRightInd w:val="0"/>
        <w:spacing w:before="240" w:after="0" w:line="240" w:lineRule="auto"/>
        <w:jc w:val="left"/>
        <w:rPr>
          <w:rFonts w:ascii="Times New Roman" w:eastAsia="Times New Roman" w:hAnsi="Times New Roman"/>
          <w:color w:val="000000"/>
          <w:sz w:val="24"/>
          <w:szCs w:val="24"/>
          <w:lang w:eastAsia="en-AU"/>
        </w:rPr>
      </w:pPr>
      <w:r w:rsidRPr="009022C3">
        <w:rPr>
          <w:rFonts w:ascii="Times New Roman" w:eastAsia="Times New Roman" w:hAnsi="Times New Roman"/>
          <w:color w:val="000000"/>
          <w:sz w:val="28"/>
          <w:szCs w:val="28"/>
          <w:lang w:eastAsia="en-AU"/>
        </w:rPr>
        <w:t>South Australia</w:t>
      </w:r>
    </w:p>
    <w:p w14:paraId="0E54B147" w14:textId="77777777" w:rsidR="009022C3" w:rsidRPr="009022C3" w:rsidRDefault="009022C3" w:rsidP="009022C3">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9022C3">
        <w:rPr>
          <w:rFonts w:ascii="Times New Roman" w:eastAsia="Times New Roman" w:hAnsi="Times New Roman"/>
          <w:b/>
          <w:bCs/>
          <w:color w:val="000000"/>
          <w:sz w:val="36"/>
          <w:szCs w:val="36"/>
          <w:lang w:eastAsia="en-AU"/>
        </w:rPr>
        <w:t>Freedom of Information (Fees) Notice 2026</w:t>
      </w:r>
    </w:p>
    <w:p w14:paraId="62219907" w14:textId="77777777" w:rsidR="009022C3" w:rsidRPr="009022C3" w:rsidRDefault="009022C3" w:rsidP="009022C3">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9022C3">
        <w:rPr>
          <w:rFonts w:ascii="Times New Roman" w:eastAsia="Times New Roman" w:hAnsi="Times New Roman"/>
          <w:color w:val="000000"/>
          <w:sz w:val="24"/>
          <w:szCs w:val="24"/>
          <w:lang w:eastAsia="en-AU"/>
        </w:rPr>
        <w:t xml:space="preserve">under the </w:t>
      </w:r>
      <w:r w:rsidRPr="009022C3">
        <w:rPr>
          <w:rFonts w:ascii="Times New Roman" w:eastAsia="Times New Roman" w:hAnsi="Times New Roman"/>
          <w:i/>
          <w:iCs/>
          <w:color w:val="000000"/>
          <w:sz w:val="24"/>
          <w:szCs w:val="24"/>
          <w:lang w:eastAsia="en-AU"/>
        </w:rPr>
        <w:t>Freedom of Information Act 1991</w:t>
      </w:r>
    </w:p>
    <w:p w14:paraId="3DF89023" w14:textId="77777777" w:rsidR="009022C3" w:rsidRPr="009022C3" w:rsidRDefault="009022C3" w:rsidP="009022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022C3">
        <w:rPr>
          <w:rFonts w:ascii="Times New Roman" w:eastAsia="Times New Roman" w:hAnsi="Times New Roman"/>
          <w:b/>
          <w:bCs/>
          <w:color w:val="000000"/>
          <w:sz w:val="26"/>
          <w:szCs w:val="26"/>
          <w:lang w:eastAsia="en-AU"/>
        </w:rPr>
        <w:t>1—Short title</w:t>
      </w:r>
    </w:p>
    <w:p w14:paraId="03BE6C74" w14:textId="77777777" w:rsidR="009022C3" w:rsidRPr="009022C3" w:rsidRDefault="009022C3" w:rsidP="009022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022C3">
        <w:rPr>
          <w:rFonts w:ascii="Times New Roman" w:eastAsia="Times New Roman" w:hAnsi="Times New Roman"/>
          <w:color w:val="000000"/>
          <w:sz w:val="23"/>
          <w:szCs w:val="23"/>
          <w:lang w:eastAsia="en-AU"/>
        </w:rPr>
        <w:t xml:space="preserve">This notice may be cited as the </w:t>
      </w:r>
      <w:hyperlink r:id="rId130" w:history="1">
        <w:r w:rsidRPr="009022C3">
          <w:rPr>
            <w:rFonts w:ascii="Times New Roman" w:eastAsia="Times New Roman" w:hAnsi="Times New Roman"/>
            <w:i/>
            <w:iCs/>
            <w:color w:val="000000"/>
            <w:sz w:val="23"/>
            <w:szCs w:val="23"/>
            <w:lang w:eastAsia="en-AU"/>
          </w:rPr>
          <w:t>Freedom of Information (Fees) Notice 202</w:t>
        </w:r>
      </w:hyperlink>
      <w:r w:rsidRPr="009022C3">
        <w:rPr>
          <w:rFonts w:ascii="Times New Roman" w:eastAsia="Times New Roman" w:hAnsi="Times New Roman"/>
          <w:i/>
          <w:iCs/>
          <w:color w:val="000000"/>
          <w:sz w:val="23"/>
          <w:szCs w:val="23"/>
          <w:lang w:eastAsia="en-AU"/>
        </w:rPr>
        <w:t>6</w:t>
      </w:r>
      <w:r w:rsidRPr="009022C3">
        <w:rPr>
          <w:rFonts w:ascii="Times New Roman" w:eastAsia="Times New Roman" w:hAnsi="Times New Roman"/>
          <w:color w:val="000000"/>
          <w:sz w:val="23"/>
          <w:szCs w:val="23"/>
          <w:lang w:eastAsia="en-AU"/>
        </w:rPr>
        <w:t>.</w:t>
      </w:r>
    </w:p>
    <w:p w14:paraId="3B535A89" w14:textId="77777777" w:rsidR="009022C3" w:rsidRPr="009022C3" w:rsidRDefault="009022C3" w:rsidP="009022C3">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9022C3">
        <w:rPr>
          <w:rFonts w:ascii="Times New Roman" w:eastAsia="Times New Roman" w:hAnsi="Times New Roman"/>
          <w:b/>
          <w:bCs/>
          <w:color w:val="000000"/>
          <w:sz w:val="20"/>
          <w:szCs w:val="20"/>
          <w:lang w:eastAsia="en-AU"/>
        </w:rPr>
        <w:t>Note—</w:t>
      </w:r>
    </w:p>
    <w:p w14:paraId="07C4FCAF" w14:textId="77777777" w:rsidR="009022C3" w:rsidRPr="009022C3" w:rsidRDefault="009022C3" w:rsidP="009022C3">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 xml:space="preserve">This is a fee notice made in accordance with the </w:t>
      </w:r>
      <w:hyperlink r:id="rId131" w:history="1">
        <w:r w:rsidRPr="009022C3">
          <w:rPr>
            <w:rFonts w:ascii="Times New Roman" w:eastAsia="Times New Roman" w:hAnsi="Times New Roman"/>
            <w:i/>
            <w:iCs/>
            <w:color w:val="000000"/>
            <w:sz w:val="20"/>
            <w:szCs w:val="20"/>
            <w:lang w:eastAsia="en-AU"/>
          </w:rPr>
          <w:t>Legislation (Fees) Act 2019</w:t>
        </w:r>
      </w:hyperlink>
      <w:r w:rsidRPr="009022C3">
        <w:rPr>
          <w:rFonts w:ascii="Times New Roman" w:eastAsia="Times New Roman" w:hAnsi="Times New Roman"/>
          <w:color w:val="000000"/>
          <w:sz w:val="20"/>
          <w:szCs w:val="20"/>
          <w:lang w:eastAsia="en-AU"/>
        </w:rPr>
        <w:t>.</w:t>
      </w:r>
    </w:p>
    <w:p w14:paraId="2B1E80EB" w14:textId="77777777" w:rsidR="009022C3" w:rsidRPr="009022C3" w:rsidRDefault="009022C3" w:rsidP="009022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022C3">
        <w:rPr>
          <w:rFonts w:ascii="Times New Roman" w:eastAsia="Times New Roman" w:hAnsi="Times New Roman"/>
          <w:b/>
          <w:bCs/>
          <w:color w:val="000000"/>
          <w:sz w:val="26"/>
          <w:szCs w:val="26"/>
          <w:lang w:eastAsia="en-AU"/>
        </w:rPr>
        <w:t>2—Commencement</w:t>
      </w:r>
    </w:p>
    <w:p w14:paraId="4C448BD1" w14:textId="77777777" w:rsidR="009022C3" w:rsidRPr="009022C3" w:rsidRDefault="009022C3" w:rsidP="009022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022C3">
        <w:rPr>
          <w:rFonts w:ascii="Times New Roman" w:eastAsia="Times New Roman" w:hAnsi="Times New Roman"/>
          <w:color w:val="000000"/>
          <w:sz w:val="23"/>
          <w:szCs w:val="23"/>
          <w:lang w:eastAsia="en-AU"/>
        </w:rPr>
        <w:t>This notice has effect on 1 July 2026.</w:t>
      </w:r>
    </w:p>
    <w:p w14:paraId="499BB54F" w14:textId="77777777" w:rsidR="00193D9D" w:rsidRDefault="00193D9D">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7CB49F99" w14:textId="7244847D" w:rsidR="009022C3" w:rsidRPr="009022C3" w:rsidRDefault="009022C3" w:rsidP="009022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022C3">
        <w:rPr>
          <w:rFonts w:ascii="Times New Roman" w:eastAsia="Times New Roman" w:hAnsi="Times New Roman"/>
          <w:b/>
          <w:bCs/>
          <w:color w:val="000000"/>
          <w:sz w:val="26"/>
          <w:szCs w:val="26"/>
          <w:lang w:eastAsia="en-AU"/>
        </w:rPr>
        <w:lastRenderedPageBreak/>
        <w:t>3—Interpretation</w:t>
      </w:r>
    </w:p>
    <w:p w14:paraId="385BA625" w14:textId="77777777" w:rsidR="009022C3" w:rsidRPr="009022C3" w:rsidRDefault="009022C3" w:rsidP="009022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022C3">
        <w:rPr>
          <w:rFonts w:ascii="Times New Roman" w:eastAsia="Times New Roman" w:hAnsi="Times New Roman"/>
          <w:color w:val="000000"/>
          <w:sz w:val="23"/>
          <w:szCs w:val="23"/>
          <w:lang w:eastAsia="en-AU"/>
        </w:rPr>
        <w:t>In this notice, unless the contrary intention appears—</w:t>
      </w:r>
    </w:p>
    <w:p w14:paraId="2F01B322" w14:textId="77777777" w:rsidR="009022C3" w:rsidRPr="009022C3" w:rsidRDefault="009022C3" w:rsidP="009022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022C3">
        <w:rPr>
          <w:rFonts w:ascii="Times New Roman" w:eastAsia="Times New Roman" w:hAnsi="Times New Roman"/>
          <w:b/>
          <w:bCs/>
          <w:i/>
          <w:iCs/>
          <w:color w:val="000000"/>
          <w:sz w:val="23"/>
          <w:szCs w:val="23"/>
          <w:lang w:eastAsia="en-AU"/>
        </w:rPr>
        <w:t>Act</w:t>
      </w:r>
      <w:r w:rsidRPr="009022C3">
        <w:rPr>
          <w:rFonts w:ascii="Times New Roman" w:eastAsia="Times New Roman" w:hAnsi="Times New Roman"/>
          <w:color w:val="000000"/>
          <w:sz w:val="23"/>
          <w:szCs w:val="23"/>
          <w:lang w:eastAsia="en-AU"/>
        </w:rPr>
        <w:t xml:space="preserve"> means the </w:t>
      </w:r>
      <w:hyperlink r:id="rId132" w:history="1">
        <w:r w:rsidRPr="009022C3">
          <w:rPr>
            <w:rFonts w:ascii="Times New Roman" w:eastAsia="Times New Roman" w:hAnsi="Times New Roman"/>
            <w:i/>
            <w:iCs/>
            <w:color w:val="000000"/>
            <w:sz w:val="23"/>
            <w:szCs w:val="23"/>
            <w:lang w:eastAsia="en-AU"/>
          </w:rPr>
          <w:t>Freedom of Information Act 1991</w:t>
        </w:r>
      </w:hyperlink>
      <w:r w:rsidRPr="009022C3">
        <w:rPr>
          <w:rFonts w:ascii="Times New Roman" w:eastAsia="Times New Roman" w:hAnsi="Times New Roman"/>
          <w:color w:val="000000"/>
          <w:sz w:val="23"/>
          <w:szCs w:val="23"/>
          <w:lang w:eastAsia="en-AU"/>
        </w:rPr>
        <w:t>.</w:t>
      </w:r>
    </w:p>
    <w:p w14:paraId="6F41E316" w14:textId="77777777" w:rsidR="009022C3" w:rsidRPr="009022C3" w:rsidRDefault="009022C3" w:rsidP="009022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022C3">
        <w:rPr>
          <w:rFonts w:ascii="Times New Roman" w:eastAsia="Times New Roman" w:hAnsi="Times New Roman"/>
          <w:b/>
          <w:bCs/>
          <w:color w:val="000000"/>
          <w:sz w:val="26"/>
          <w:szCs w:val="26"/>
          <w:lang w:eastAsia="en-AU"/>
        </w:rPr>
        <w:t>4—Fees</w:t>
      </w:r>
    </w:p>
    <w:p w14:paraId="4DB1A4A0" w14:textId="77777777" w:rsidR="009022C3" w:rsidRPr="009022C3" w:rsidRDefault="009022C3" w:rsidP="009022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022C3">
        <w:rPr>
          <w:rFonts w:ascii="Times New Roman" w:eastAsia="Times New Roman" w:hAnsi="Times New Roman"/>
          <w:color w:val="000000"/>
          <w:sz w:val="23"/>
          <w:szCs w:val="23"/>
          <w:lang w:eastAsia="en-AU"/>
        </w:rPr>
        <w:t xml:space="preserve">The fees set out in </w:t>
      </w:r>
      <w:hyperlink w:anchor="iddcb6e365_6366_47b7_9e6e_6b2f83fed6" w:history="1">
        <w:r w:rsidRPr="009022C3">
          <w:rPr>
            <w:rFonts w:ascii="Times New Roman" w:eastAsia="Times New Roman" w:hAnsi="Times New Roman"/>
            <w:color w:val="000000"/>
            <w:sz w:val="23"/>
            <w:szCs w:val="23"/>
            <w:lang w:eastAsia="en-AU"/>
          </w:rPr>
          <w:t>Schedule 1</w:t>
        </w:r>
      </w:hyperlink>
      <w:r w:rsidRPr="009022C3">
        <w:rPr>
          <w:rFonts w:ascii="Times New Roman" w:eastAsia="Times New Roman" w:hAnsi="Times New Roman"/>
          <w:color w:val="000000"/>
          <w:sz w:val="23"/>
          <w:szCs w:val="23"/>
          <w:lang w:eastAsia="en-AU"/>
        </w:rPr>
        <w:t xml:space="preserve"> are prescribed for the purposes of the Act.</w:t>
      </w:r>
    </w:p>
    <w:p w14:paraId="33055BAD" w14:textId="77777777" w:rsidR="009022C3" w:rsidRPr="009022C3" w:rsidRDefault="009022C3" w:rsidP="009022C3">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69" w:name="iddcb6e365_6366_47b7_9e6e_6b2f83fed6"/>
      <w:r w:rsidRPr="009022C3">
        <w:rPr>
          <w:rFonts w:ascii="Times New Roman" w:eastAsia="Times New Roman" w:hAnsi="Times New Roman"/>
          <w:b/>
          <w:bCs/>
          <w:color w:val="000000"/>
          <w:sz w:val="32"/>
          <w:szCs w:val="32"/>
          <w:lang w:eastAsia="en-AU"/>
        </w:rPr>
        <w:t>Schedule 1—Fees</w:t>
      </w:r>
      <w:bookmarkEnd w:id="69"/>
    </w:p>
    <w:p w14:paraId="6F9AD59C"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525"/>
        <w:gridCol w:w="6561"/>
        <w:gridCol w:w="1989"/>
      </w:tblGrid>
      <w:tr w:rsidR="009022C3" w:rsidRPr="009022C3" w14:paraId="0D27163E" w14:textId="77777777" w:rsidTr="00DC72B9">
        <w:trPr>
          <w:cantSplit/>
        </w:trPr>
        <w:tc>
          <w:tcPr>
            <w:tcW w:w="285" w:type="dxa"/>
            <w:tcBorders>
              <w:top w:val="nil"/>
              <w:left w:val="nil"/>
              <w:bottom w:val="nil"/>
              <w:right w:val="nil"/>
            </w:tcBorders>
          </w:tcPr>
          <w:p w14:paraId="2201B2BE"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1</w:t>
            </w:r>
          </w:p>
        </w:tc>
        <w:tc>
          <w:tcPr>
            <w:tcW w:w="525" w:type="dxa"/>
            <w:tcBorders>
              <w:top w:val="nil"/>
              <w:left w:val="nil"/>
              <w:bottom w:val="nil"/>
              <w:right w:val="nil"/>
            </w:tcBorders>
          </w:tcPr>
          <w:p w14:paraId="3632DA3F"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57EB77B4"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On application for access to an agency’s document (section 13(c))</w:t>
            </w:r>
          </w:p>
        </w:tc>
        <w:tc>
          <w:tcPr>
            <w:tcW w:w="1989" w:type="dxa"/>
            <w:tcBorders>
              <w:top w:val="nil"/>
              <w:left w:val="nil"/>
              <w:bottom w:val="nil"/>
              <w:right w:val="nil"/>
            </w:tcBorders>
          </w:tcPr>
          <w:p w14:paraId="7F5C25E7"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$44.70</w:t>
            </w:r>
          </w:p>
        </w:tc>
      </w:tr>
      <w:tr w:rsidR="009022C3" w:rsidRPr="009022C3" w14:paraId="4AE63B8E" w14:textId="77777777" w:rsidTr="00DC72B9">
        <w:trPr>
          <w:cantSplit/>
        </w:trPr>
        <w:tc>
          <w:tcPr>
            <w:tcW w:w="285" w:type="dxa"/>
            <w:tcBorders>
              <w:top w:val="nil"/>
              <w:left w:val="nil"/>
              <w:bottom w:val="nil"/>
              <w:right w:val="nil"/>
            </w:tcBorders>
          </w:tcPr>
          <w:p w14:paraId="2F8CFDCC"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2</w:t>
            </w:r>
          </w:p>
        </w:tc>
        <w:tc>
          <w:tcPr>
            <w:tcW w:w="525" w:type="dxa"/>
            <w:tcBorders>
              <w:top w:val="nil"/>
              <w:left w:val="nil"/>
              <w:bottom w:val="nil"/>
              <w:right w:val="nil"/>
            </w:tcBorders>
          </w:tcPr>
          <w:p w14:paraId="4EF15A91"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(1)</w:t>
            </w:r>
          </w:p>
        </w:tc>
        <w:tc>
          <w:tcPr>
            <w:tcW w:w="6561" w:type="dxa"/>
            <w:tcBorders>
              <w:top w:val="nil"/>
              <w:left w:val="nil"/>
              <w:bottom w:val="nil"/>
              <w:right w:val="nil"/>
            </w:tcBorders>
          </w:tcPr>
          <w:p w14:paraId="1C2C5641"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For dealing with an application for access to an agency’s document and in respect of the giving of access to the document (section 19(1)(b) and (c))—</w:t>
            </w:r>
          </w:p>
        </w:tc>
        <w:tc>
          <w:tcPr>
            <w:tcW w:w="1989" w:type="dxa"/>
            <w:tcBorders>
              <w:top w:val="nil"/>
              <w:left w:val="nil"/>
              <w:bottom w:val="nil"/>
              <w:right w:val="nil"/>
            </w:tcBorders>
          </w:tcPr>
          <w:p w14:paraId="6BF5AC77"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022C3" w:rsidRPr="009022C3" w14:paraId="2F5E373D" w14:textId="77777777" w:rsidTr="00DC72B9">
        <w:trPr>
          <w:cantSplit/>
        </w:trPr>
        <w:tc>
          <w:tcPr>
            <w:tcW w:w="285" w:type="dxa"/>
            <w:tcBorders>
              <w:top w:val="nil"/>
              <w:left w:val="nil"/>
              <w:bottom w:val="nil"/>
              <w:right w:val="nil"/>
            </w:tcBorders>
          </w:tcPr>
          <w:p w14:paraId="7D8786D5"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534C87D3"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3A03799A" w14:textId="77777777" w:rsidR="009022C3" w:rsidRPr="009022C3" w:rsidRDefault="009022C3" w:rsidP="009022C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(a)</w:t>
            </w:r>
            <w:r w:rsidRPr="009022C3">
              <w:rPr>
                <w:rFonts w:ascii="Times New Roman" w:eastAsia="Times New Roman" w:hAnsi="Times New Roman"/>
                <w:color w:val="000000"/>
                <w:sz w:val="20"/>
                <w:szCs w:val="20"/>
                <w:lang w:eastAsia="en-AU"/>
              </w:rPr>
              <w:tab/>
              <w:t>in the case of a document that contains information concerning the personal affairs of the applicant—</w:t>
            </w:r>
          </w:p>
        </w:tc>
        <w:tc>
          <w:tcPr>
            <w:tcW w:w="1989" w:type="dxa"/>
            <w:tcBorders>
              <w:top w:val="nil"/>
              <w:left w:val="nil"/>
              <w:bottom w:val="nil"/>
              <w:right w:val="nil"/>
            </w:tcBorders>
          </w:tcPr>
          <w:p w14:paraId="325CDB84"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022C3" w:rsidRPr="009022C3" w14:paraId="6ABE6EA2" w14:textId="77777777" w:rsidTr="00DC72B9">
        <w:trPr>
          <w:cantSplit/>
        </w:trPr>
        <w:tc>
          <w:tcPr>
            <w:tcW w:w="285" w:type="dxa"/>
            <w:tcBorders>
              <w:top w:val="nil"/>
              <w:left w:val="nil"/>
              <w:bottom w:val="nil"/>
              <w:right w:val="nil"/>
            </w:tcBorders>
          </w:tcPr>
          <w:p w14:paraId="4C79E24C"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7AEB4DDB"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3016B901" w14:textId="77777777" w:rsidR="009022C3" w:rsidRPr="009022C3" w:rsidRDefault="009022C3" w:rsidP="009022C3">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(i)</w:t>
            </w:r>
            <w:r w:rsidRPr="009022C3">
              <w:rPr>
                <w:rFonts w:ascii="Times New Roman" w:eastAsia="Times New Roman" w:hAnsi="Times New Roman"/>
                <w:color w:val="000000"/>
                <w:sz w:val="20"/>
                <w:szCs w:val="20"/>
                <w:lang w:eastAsia="en-AU"/>
              </w:rPr>
              <w:tab/>
              <w:t>for up to the first 2 hours spent by the agency in dealing with the application and giving access</w:t>
            </w:r>
          </w:p>
        </w:tc>
        <w:tc>
          <w:tcPr>
            <w:tcW w:w="1989" w:type="dxa"/>
            <w:tcBorders>
              <w:top w:val="nil"/>
              <w:left w:val="nil"/>
              <w:bottom w:val="nil"/>
              <w:right w:val="nil"/>
            </w:tcBorders>
          </w:tcPr>
          <w:p w14:paraId="72C42B4F"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no charge</w:t>
            </w:r>
          </w:p>
        </w:tc>
      </w:tr>
      <w:tr w:rsidR="009022C3" w:rsidRPr="009022C3" w14:paraId="76CBF48A" w14:textId="77777777" w:rsidTr="00DC72B9">
        <w:trPr>
          <w:cantSplit/>
        </w:trPr>
        <w:tc>
          <w:tcPr>
            <w:tcW w:w="285" w:type="dxa"/>
            <w:tcBorders>
              <w:top w:val="nil"/>
              <w:left w:val="nil"/>
              <w:bottom w:val="nil"/>
              <w:right w:val="nil"/>
            </w:tcBorders>
          </w:tcPr>
          <w:p w14:paraId="26A71D49"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741B4A97"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56097139" w14:textId="77777777" w:rsidR="009022C3" w:rsidRPr="009022C3" w:rsidRDefault="009022C3" w:rsidP="009022C3">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(ii)</w:t>
            </w:r>
            <w:r w:rsidRPr="009022C3">
              <w:rPr>
                <w:rFonts w:ascii="Times New Roman" w:eastAsia="Times New Roman" w:hAnsi="Times New Roman"/>
                <w:color w:val="000000"/>
                <w:sz w:val="20"/>
                <w:szCs w:val="20"/>
                <w:lang w:eastAsia="en-AU"/>
              </w:rPr>
              <w:tab/>
              <w:t>for each subsequent 15 minutes so spent by the agency</w:t>
            </w:r>
          </w:p>
        </w:tc>
        <w:tc>
          <w:tcPr>
            <w:tcW w:w="1989" w:type="dxa"/>
            <w:tcBorders>
              <w:top w:val="nil"/>
              <w:left w:val="nil"/>
              <w:bottom w:val="nil"/>
              <w:right w:val="nil"/>
            </w:tcBorders>
          </w:tcPr>
          <w:p w14:paraId="434986FA"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$16.90</w:t>
            </w:r>
          </w:p>
        </w:tc>
      </w:tr>
      <w:tr w:rsidR="009022C3" w:rsidRPr="009022C3" w14:paraId="7C77DB4B" w14:textId="77777777" w:rsidTr="00DC72B9">
        <w:trPr>
          <w:cantSplit/>
        </w:trPr>
        <w:tc>
          <w:tcPr>
            <w:tcW w:w="285" w:type="dxa"/>
            <w:tcBorders>
              <w:top w:val="nil"/>
              <w:left w:val="nil"/>
              <w:bottom w:val="nil"/>
              <w:right w:val="nil"/>
            </w:tcBorders>
          </w:tcPr>
          <w:p w14:paraId="09715C87"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5CF76D66"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1B2CD167" w14:textId="77777777" w:rsidR="009022C3" w:rsidRPr="009022C3" w:rsidRDefault="009022C3" w:rsidP="009022C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(b)</w:t>
            </w:r>
            <w:r w:rsidRPr="009022C3">
              <w:rPr>
                <w:rFonts w:ascii="Times New Roman" w:eastAsia="Times New Roman" w:hAnsi="Times New Roman"/>
                <w:color w:val="000000"/>
                <w:sz w:val="20"/>
                <w:szCs w:val="20"/>
                <w:lang w:eastAsia="en-AU"/>
              </w:rPr>
              <w:tab/>
              <w:t>in any other case—for each 15 minutes so spent by the agency</w:t>
            </w:r>
          </w:p>
        </w:tc>
        <w:tc>
          <w:tcPr>
            <w:tcW w:w="1989" w:type="dxa"/>
            <w:tcBorders>
              <w:top w:val="nil"/>
              <w:left w:val="nil"/>
              <w:bottom w:val="nil"/>
              <w:right w:val="nil"/>
            </w:tcBorders>
          </w:tcPr>
          <w:p w14:paraId="216A0CC0"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$16.90</w:t>
            </w:r>
          </w:p>
        </w:tc>
      </w:tr>
      <w:tr w:rsidR="009022C3" w:rsidRPr="009022C3" w14:paraId="2BF66F53" w14:textId="77777777" w:rsidTr="00DC72B9">
        <w:trPr>
          <w:cantSplit/>
        </w:trPr>
        <w:tc>
          <w:tcPr>
            <w:tcW w:w="285" w:type="dxa"/>
            <w:tcBorders>
              <w:top w:val="nil"/>
              <w:left w:val="nil"/>
              <w:bottom w:val="nil"/>
              <w:right w:val="nil"/>
            </w:tcBorders>
          </w:tcPr>
          <w:p w14:paraId="1D24B945"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24E44AA2"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(2)</w:t>
            </w:r>
          </w:p>
        </w:tc>
        <w:tc>
          <w:tcPr>
            <w:tcW w:w="6561" w:type="dxa"/>
            <w:tcBorders>
              <w:top w:val="nil"/>
              <w:left w:val="nil"/>
              <w:bottom w:val="nil"/>
              <w:right w:val="nil"/>
            </w:tcBorders>
          </w:tcPr>
          <w:p w14:paraId="650FF607"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In addition to the fees specified in subclause (1), the following fees are payable in respect of the giving of access to an agency’s document:</w:t>
            </w:r>
          </w:p>
        </w:tc>
        <w:tc>
          <w:tcPr>
            <w:tcW w:w="1989" w:type="dxa"/>
            <w:tcBorders>
              <w:top w:val="nil"/>
              <w:left w:val="nil"/>
              <w:bottom w:val="nil"/>
              <w:right w:val="nil"/>
            </w:tcBorders>
          </w:tcPr>
          <w:p w14:paraId="305E47D4"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022C3" w:rsidRPr="009022C3" w14:paraId="393EBCCB" w14:textId="77777777" w:rsidTr="00DC72B9">
        <w:trPr>
          <w:cantSplit/>
        </w:trPr>
        <w:tc>
          <w:tcPr>
            <w:tcW w:w="285" w:type="dxa"/>
            <w:tcBorders>
              <w:top w:val="nil"/>
              <w:left w:val="nil"/>
              <w:bottom w:val="nil"/>
              <w:right w:val="nil"/>
            </w:tcBorders>
          </w:tcPr>
          <w:p w14:paraId="28199ECB"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79ED8AD7"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28F443AE" w14:textId="77777777" w:rsidR="009022C3" w:rsidRPr="009022C3" w:rsidRDefault="009022C3" w:rsidP="009022C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(a)</w:t>
            </w:r>
            <w:r w:rsidRPr="009022C3">
              <w:rPr>
                <w:rFonts w:ascii="Times New Roman" w:eastAsia="Times New Roman" w:hAnsi="Times New Roman"/>
                <w:color w:val="000000"/>
                <w:sz w:val="20"/>
                <w:szCs w:val="20"/>
                <w:lang w:eastAsia="en-AU"/>
              </w:rPr>
              <w:tab/>
              <w:t>where access is to be given in the form of a photocopy of the document (per page)</w:t>
            </w:r>
          </w:p>
        </w:tc>
        <w:tc>
          <w:tcPr>
            <w:tcW w:w="1989" w:type="dxa"/>
            <w:tcBorders>
              <w:top w:val="nil"/>
              <w:left w:val="nil"/>
              <w:bottom w:val="nil"/>
              <w:right w:val="nil"/>
            </w:tcBorders>
          </w:tcPr>
          <w:p w14:paraId="3DD54181"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$0.30</w:t>
            </w:r>
          </w:p>
        </w:tc>
      </w:tr>
      <w:tr w:rsidR="009022C3" w:rsidRPr="009022C3" w14:paraId="5AF39822" w14:textId="77777777" w:rsidTr="00DC72B9">
        <w:trPr>
          <w:cantSplit/>
        </w:trPr>
        <w:tc>
          <w:tcPr>
            <w:tcW w:w="285" w:type="dxa"/>
            <w:tcBorders>
              <w:top w:val="nil"/>
              <w:left w:val="nil"/>
              <w:bottom w:val="nil"/>
              <w:right w:val="nil"/>
            </w:tcBorders>
          </w:tcPr>
          <w:p w14:paraId="36DD83CD"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6B1610F5"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48957DC4" w14:textId="77777777" w:rsidR="009022C3" w:rsidRPr="009022C3" w:rsidRDefault="009022C3" w:rsidP="009022C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(b)</w:t>
            </w:r>
            <w:r w:rsidRPr="009022C3">
              <w:rPr>
                <w:rFonts w:ascii="Times New Roman" w:eastAsia="Times New Roman" w:hAnsi="Times New Roman"/>
                <w:color w:val="000000"/>
                <w:sz w:val="20"/>
                <w:szCs w:val="20"/>
                <w:lang w:eastAsia="en-AU"/>
              </w:rPr>
              <w:tab/>
              <w:t>where access is to be given in the form of a written transcript of words recorded or contained in the document (per page)</w:t>
            </w:r>
          </w:p>
        </w:tc>
        <w:tc>
          <w:tcPr>
            <w:tcW w:w="1989" w:type="dxa"/>
            <w:tcBorders>
              <w:top w:val="nil"/>
              <w:left w:val="nil"/>
              <w:bottom w:val="nil"/>
              <w:right w:val="nil"/>
            </w:tcBorders>
          </w:tcPr>
          <w:p w14:paraId="2A069E4C"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$10.00</w:t>
            </w:r>
          </w:p>
        </w:tc>
      </w:tr>
      <w:tr w:rsidR="009022C3" w:rsidRPr="009022C3" w14:paraId="13CB439A" w14:textId="77777777" w:rsidTr="00DC72B9">
        <w:trPr>
          <w:cantSplit/>
        </w:trPr>
        <w:tc>
          <w:tcPr>
            <w:tcW w:w="285" w:type="dxa"/>
            <w:tcBorders>
              <w:top w:val="nil"/>
              <w:left w:val="nil"/>
              <w:bottom w:val="nil"/>
              <w:right w:val="nil"/>
            </w:tcBorders>
          </w:tcPr>
          <w:p w14:paraId="4E2037FA"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25" w:type="dxa"/>
            <w:tcBorders>
              <w:top w:val="nil"/>
              <w:left w:val="nil"/>
              <w:bottom w:val="nil"/>
              <w:right w:val="nil"/>
            </w:tcBorders>
          </w:tcPr>
          <w:p w14:paraId="451053AD"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1E66F63B" w14:textId="77777777" w:rsidR="009022C3" w:rsidRPr="009022C3" w:rsidRDefault="009022C3" w:rsidP="009022C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(c)</w:t>
            </w:r>
            <w:r w:rsidRPr="009022C3">
              <w:rPr>
                <w:rFonts w:ascii="Times New Roman" w:eastAsia="Times New Roman" w:hAnsi="Times New Roman"/>
                <w:color w:val="000000"/>
                <w:sz w:val="20"/>
                <w:szCs w:val="20"/>
                <w:lang w:eastAsia="en-AU"/>
              </w:rPr>
              <w:tab/>
              <w:t>where access is to be given in the form of a copy of a photograph, x</w:t>
            </w:r>
            <w:r w:rsidRPr="009022C3">
              <w:rPr>
                <w:rFonts w:ascii="Times New Roman" w:eastAsia="Times New Roman" w:hAnsi="Times New Roman"/>
                <w:color w:val="000000"/>
                <w:sz w:val="20"/>
                <w:szCs w:val="20"/>
                <w:lang w:eastAsia="en-AU"/>
              </w:rPr>
              <w:noBreakHyphen/>
              <w:t>ray, DVD or other medium in or on which information is recorded or stored</w:t>
            </w:r>
          </w:p>
        </w:tc>
        <w:tc>
          <w:tcPr>
            <w:tcW w:w="1989" w:type="dxa"/>
            <w:tcBorders>
              <w:top w:val="nil"/>
              <w:left w:val="nil"/>
              <w:bottom w:val="nil"/>
              <w:right w:val="nil"/>
            </w:tcBorders>
          </w:tcPr>
          <w:p w14:paraId="6F00FBDD" w14:textId="3C95D801"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the actual cost</w:t>
            </w:r>
            <w:r w:rsidR="00050D4F">
              <w:rPr>
                <w:rFonts w:ascii="Times New Roman" w:eastAsia="Times New Roman" w:hAnsi="Times New Roman"/>
                <w:color w:val="000000"/>
                <w:sz w:val="20"/>
                <w:szCs w:val="20"/>
                <w:lang w:eastAsia="en-AU"/>
              </w:rPr>
              <w:t xml:space="preserve"> </w:t>
            </w:r>
            <w:r w:rsidRPr="009022C3">
              <w:rPr>
                <w:rFonts w:ascii="Times New Roman" w:eastAsia="Times New Roman" w:hAnsi="Times New Roman"/>
                <w:color w:val="000000"/>
                <w:sz w:val="20"/>
                <w:szCs w:val="20"/>
                <w:lang w:eastAsia="en-AU"/>
              </w:rPr>
              <w:t>incurred</w:t>
            </w:r>
            <w:r w:rsidR="00050D4F">
              <w:rPr>
                <w:rFonts w:ascii="Times New Roman" w:eastAsia="Times New Roman" w:hAnsi="Times New Roman"/>
                <w:color w:val="000000"/>
                <w:sz w:val="20"/>
                <w:szCs w:val="20"/>
                <w:lang w:eastAsia="en-AU"/>
              </w:rPr>
              <w:t xml:space="preserve"> </w:t>
            </w:r>
            <w:r w:rsidRPr="009022C3">
              <w:rPr>
                <w:rFonts w:ascii="Times New Roman" w:eastAsia="Times New Roman" w:hAnsi="Times New Roman"/>
                <w:color w:val="000000"/>
                <w:sz w:val="20"/>
                <w:szCs w:val="20"/>
                <w:lang w:eastAsia="en-AU"/>
              </w:rPr>
              <w:t>by the agency in</w:t>
            </w:r>
            <w:r w:rsidR="00050D4F">
              <w:rPr>
                <w:rFonts w:ascii="Times New Roman" w:eastAsia="Times New Roman" w:hAnsi="Times New Roman"/>
                <w:color w:val="000000"/>
                <w:sz w:val="20"/>
                <w:szCs w:val="20"/>
                <w:lang w:eastAsia="en-AU"/>
              </w:rPr>
              <w:t xml:space="preserve"> </w:t>
            </w:r>
            <w:r w:rsidRPr="009022C3">
              <w:rPr>
                <w:rFonts w:ascii="Times New Roman" w:eastAsia="Times New Roman" w:hAnsi="Times New Roman"/>
                <w:color w:val="000000"/>
                <w:sz w:val="20"/>
                <w:szCs w:val="20"/>
                <w:lang w:eastAsia="en-AU"/>
              </w:rPr>
              <w:t>producing the copy</w:t>
            </w:r>
          </w:p>
        </w:tc>
      </w:tr>
      <w:tr w:rsidR="009022C3" w:rsidRPr="009022C3" w14:paraId="73E3A93A" w14:textId="77777777" w:rsidTr="00DC72B9">
        <w:trPr>
          <w:cantSplit/>
        </w:trPr>
        <w:tc>
          <w:tcPr>
            <w:tcW w:w="285" w:type="dxa"/>
            <w:tcBorders>
              <w:top w:val="nil"/>
              <w:left w:val="nil"/>
              <w:bottom w:val="nil"/>
              <w:right w:val="nil"/>
            </w:tcBorders>
          </w:tcPr>
          <w:p w14:paraId="77ED173A"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86" w:type="dxa"/>
            <w:gridSpan w:val="2"/>
            <w:tcBorders>
              <w:top w:val="nil"/>
              <w:left w:val="nil"/>
              <w:bottom w:val="nil"/>
              <w:right w:val="nil"/>
            </w:tcBorders>
          </w:tcPr>
          <w:p w14:paraId="5DA0F352" w14:textId="77777777" w:rsidR="009022C3" w:rsidRPr="009022C3" w:rsidRDefault="009022C3" w:rsidP="009022C3">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022C3">
              <w:rPr>
                <w:rFonts w:ascii="Times New Roman" w:eastAsia="Times New Roman" w:hAnsi="Times New Roman"/>
                <w:b/>
                <w:bCs/>
                <w:color w:val="000000"/>
                <w:sz w:val="20"/>
                <w:szCs w:val="20"/>
                <w:lang w:eastAsia="en-AU"/>
              </w:rPr>
              <w:t>Note—</w:t>
            </w:r>
          </w:p>
          <w:p w14:paraId="02A37652" w14:textId="77777777" w:rsidR="009022C3" w:rsidRPr="009022C3" w:rsidRDefault="009022C3" w:rsidP="009022C3">
            <w:pPr>
              <w:autoSpaceDE w:val="0"/>
              <w:autoSpaceDN w:val="0"/>
              <w:adjustRightInd w:val="0"/>
              <w:spacing w:before="120" w:after="0" w:line="240" w:lineRule="auto"/>
              <w:ind w:left="219"/>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If the applicant requires that a document be posted or delivered, the applicant must pay the actual costs incurred by the agency in posting or delivering the document.</w:t>
            </w:r>
          </w:p>
        </w:tc>
        <w:tc>
          <w:tcPr>
            <w:tcW w:w="1989" w:type="dxa"/>
            <w:tcBorders>
              <w:top w:val="nil"/>
              <w:left w:val="nil"/>
              <w:bottom w:val="nil"/>
              <w:right w:val="nil"/>
            </w:tcBorders>
          </w:tcPr>
          <w:p w14:paraId="53FEDFFC"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022C3" w:rsidRPr="009022C3" w14:paraId="3AC1FBFE" w14:textId="77777777" w:rsidTr="00DC72B9">
        <w:trPr>
          <w:cantSplit/>
        </w:trPr>
        <w:tc>
          <w:tcPr>
            <w:tcW w:w="285" w:type="dxa"/>
            <w:tcBorders>
              <w:top w:val="nil"/>
              <w:left w:val="nil"/>
              <w:bottom w:val="nil"/>
              <w:right w:val="nil"/>
            </w:tcBorders>
          </w:tcPr>
          <w:p w14:paraId="7FE00F60"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3</w:t>
            </w:r>
          </w:p>
        </w:tc>
        <w:tc>
          <w:tcPr>
            <w:tcW w:w="525" w:type="dxa"/>
            <w:tcBorders>
              <w:top w:val="nil"/>
              <w:left w:val="nil"/>
              <w:bottom w:val="nil"/>
              <w:right w:val="nil"/>
            </w:tcBorders>
          </w:tcPr>
          <w:p w14:paraId="51BAD913"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561" w:type="dxa"/>
            <w:tcBorders>
              <w:top w:val="nil"/>
              <w:left w:val="nil"/>
              <w:bottom w:val="nil"/>
              <w:right w:val="nil"/>
            </w:tcBorders>
          </w:tcPr>
          <w:p w14:paraId="082689D8" w14:textId="77777777" w:rsidR="009022C3" w:rsidRP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On application for review by an agency of a determination made by the agency under Part 3 of the Act (section 29(2)(b))</w:t>
            </w:r>
          </w:p>
        </w:tc>
        <w:tc>
          <w:tcPr>
            <w:tcW w:w="1989" w:type="dxa"/>
            <w:tcBorders>
              <w:top w:val="nil"/>
              <w:left w:val="nil"/>
              <w:bottom w:val="nil"/>
              <w:right w:val="nil"/>
            </w:tcBorders>
          </w:tcPr>
          <w:p w14:paraId="4982D213" w14:textId="77777777" w:rsidR="009022C3" w:rsidRPr="009022C3" w:rsidRDefault="009022C3" w:rsidP="009022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022C3">
              <w:rPr>
                <w:rFonts w:ascii="Times New Roman" w:eastAsia="Times New Roman" w:hAnsi="Times New Roman"/>
                <w:color w:val="000000"/>
                <w:sz w:val="20"/>
                <w:szCs w:val="20"/>
                <w:lang w:eastAsia="en-AU"/>
              </w:rPr>
              <w:t>$44.70</w:t>
            </w:r>
          </w:p>
        </w:tc>
      </w:tr>
    </w:tbl>
    <w:p w14:paraId="3EED17FD" w14:textId="77777777" w:rsidR="009022C3" w:rsidRPr="009022C3" w:rsidRDefault="009022C3" w:rsidP="009022C3">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9022C3">
        <w:rPr>
          <w:rFonts w:ascii="Times New Roman" w:eastAsia="Times New Roman" w:hAnsi="Times New Roman"/>
          <w:b/>
          <w:bCs/>
          <w:color w:val="000000"/>
          <w:sz w:val="26"/>
          <w:szCs w:val="26"/>
          <w:lang w:eastAsia="en-AU"/>
        </w:rPr>
        <w:t>Made by the Attorney</w:t>
      </w:r>
      <w:r w:rsidRPr="009022C3">
        <w:rPr>
          <w:rFonts w:ascii="Times New Roman" w:eastAsia="Times New Roman" w:hAnsi="Times New Roman"/>
          <w:b/>
          <w:bCs/>
          <w:color w:val="000000"/>
          <w:sz w:val="26"/>
          <w:szCs w:val="26"/>
          <w:lang w:eastAsia="en-AU"/>
        </w:rPr>
        <w:noBreakHyphen/>
        <w:t>General</w:t>
      </w:r>
    </w:p>
    <w:p w14:paraId="28BE2126" w14:textId="77777777" w:rsidR="009022C3" w:rsidRPr="009022C3" w:rsidRDefault="009022C3" w:rsidP="009022C3">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9022C3">
        <w:rPr>
          <w:rFonts w:ascii="Times New Roman" w:eastAsia="Times New Roman" w:hAnsi="Times New Roman"/>
          <w:color w:val="000000"/>
          <w:sz w:val="23"/>
          <w:szCs w:val="23"/>
          <w:lang w:eastAsia="en-AU"/>
        </w:rPr>
        <w:t>Hon Kyam Maher MLC</w:t>
      </w:r>
    </w:p>
    <w:p w14:paraId="6BB3DBD6" w14:textId="3D49EECC" w:rsidR="009022C3" w:rsidRDefault="009022C3" w:rsidP="009022C3">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9022C3">
        <w:rPr>
          <w:rFonts w:ascii="Times New Roman" w:eastAsia="Times New Roman" w:hAnsi="Times New Roman"/>
          <w:color w:val="000000"/>
          <w:sz w:val="23"/>
          <w:szCs w:val="23"/>
          <w:lang w:eastAsia="en-AU"/>
        </w:rPr>
        <w:t>On 4 May 2026</w:t>
      </w:r>
    </w:p>
    <w:p w14:paraId="336F83DF" w14:textId="77777777" w:rsidR="009022C3" w:rsidRDefault="009022C3" w:rsidP="009022C3">
      <w:pPr>
        <w:pBdr>
          <w:bottom w:val="single" w:sz="4" w:space="1" w:color="auto"/>
        </w:pBdr>
        <w:spacing w:after="0" w:line="52" w:lineRule="exact"/>
        <w:jc w:val="center"/>
        <w:rPr>
          <w:rFonts w:ascii="Times New Roman" w:hAnsi="Times New Roman"/>
          <w:sz w:val="17"/>
        </w:rPr>
      </w:pPr>
    </w:p>
    <w:p w14:paraId="49598E66" w14:textId="77777777" w:rsidR="009022C3" w:rsidRDefault="009022C3" w:rsidP="009022C3">
      <w:pPr>
        <w:pBdr>
          <w:top w:val="single" w:sz="4" w:space="1" w:color="auto"/>
        </w:pBdr>
        <w:spacing w:before="34" w:after="0" w:line="14" w:lineRule="exact"/>
        <w:jc w:val="center"/>
        <w:rPr>
          <w:rFonts w:ascii="Times New Roman" w:hAnsi="Times New Roman"/>
          <w:sz w:val="17"/>
        </w:rPr>
      </w:pPr>
    </w:p>
    <w:p w14:paraId="46B430B8" w14:textId="77777777" w:rsidR="009022C3" w:rsidRPr="009022C3" w:rsidRDefault="009022C3" w:rsidP="009022C3">
      <w:pPr>
        <w:pStyle w:val="NoSpace"/>
      </w:pPr>
    </w:p>
    <w:p w14:paraId="3ABCDA2D" w14:textId="3A496A16" w:rsidR="003567CF" w:rsidRPr="003567CF" w:rsidRDefault="00D71D89" w:rsidP="00D71D89">
      <w:pPr>
        <w:pStyle w:val="Heading2"/>
      </w:pPr>
      <w:bookmarkStart w:id="70" w:name="_Toc229649571"/>
      <w:r w:rsidRPr="003567CF">
        <w:t>Gaming Machines Act 1992</w:t>
      </w:r>
      <w:bookmarkEnd w:id="70"/>
    </w:p>
    <w:p w14:paraId="7A0AC53D" w14:textId="77777777" w:rsidR="003567CF" w:rsidRPr="003567CF" w:rsidRDefault="003567CF" w:rsidP="003567C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3567CF">
        <w:rPr>
          <w:rFonts w:ascii="Times New Roman" w:eastAsia="Times New Roman" w:hAnsi="Times New Roman"/>
          <w:color w:val="000000"/>
          <w:sz w:val="28"/>
          <w:szCs w:val="28"/>
          <w:lang w:eastAsia="en-AU"/>
        </w:rPr>
        <w:t>South Australia</w:t>
      </w:r>
    </w:p>
    <w:p w14:paraId="0A3DADA6" w14:textId="77777777" w:rsidR="003567CF" w:rsidRPr="003567CF" w:rsidRDefault="003567CF" w:rsidP="003567C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3567CF">
        <w:rPr>
          <w:rFonts w:ascii="Times New Roman" w:eastAsia="Times New Roman" w:hAnsi="Times New Roman"/>
          <w:b/>
          <w:bCs/>
          <w:color w:val="000000"/>
          <w:sz w:val="36"/>
          <w:szCs w:val="36"/>
          <w:lang w:eastAsia="en-AU"/>
        </w:rPr>
        <w:t>Gaming Machines (Fees) Notice 2026</w:t>
      </w:r>
    </w:p>
    <w:p w14:paraId="7B3B6FC6" w14:textId="77777777" w:rsidR="003567CF" w:rsidRPr="003567CF" w:rsidRDefault="003567CF" w:rsidP="003567CF">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3567CF">
        <w:rPr>
          <w:rFonts w:ascii="Times New Roman" w:eastAsia="Times New Roman" w:hAnsi="Times New Roman"/>
          <w:color w:val="000000"/>
          <w:sz w:val="24"/>
          <w:szCs w:val="24"/>
          <w:lang w:eastAsia="en-AU"/>
        </w:rPr>
        <w:t xml:space="preserve">under the </w:t>
      </w:r>
      <w:r w:rsidRPr="003567CF">
        <w:rPr>
          <w:rFonts w:ascii="Times New Roman" w:eastAsia="Times New Roman" w:hAnsi="Times New Roman"/>
          <w:i/>
          <w:iCs/>
          <w:color w:val="000000"/>
          <w:sz w:val="24"/>
          <w:szCs w:val="24"/>
          <w:lang w:eastAsia="en-AU"/>
        </w:rPr>
        <w:t>Gaming Machines Act 1992</w:t>
      </w:r>
    </w:p>
    <w:p w14:paraId="323C0128" w14:textId="77777777" w:rsidR="003567CF" w:rsidRPr="003567CF" w:rsidRDefault="003567CF" w:rsidP="003567C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567CF">
        <w:rPr>
          <w:rFonts w:ascii="Times New Roman" w:eastAsia="Times New Roman" w:hAnsi="Times New Roman"/>
          <w:b/>
          <w:bCs/>
          <w:color w:val="000000"/>
          <w:sz w:val="26"/>
          <w:szCs w:val="26"/>
          <w:lang w:eastAsia="en-AU"/>
        </w:rPr>
        <w:t>1—Short title</w:t>
      </w:r>
    </w:p>
    <w:p w14:paraId="5148D8DC" w14:textId="08E854C3" w:rsidR="00193D9D" w:rsidRDefault="003567CF" w:rsidP="00193D9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 xml:space="preserve">This notice may be cited as the </w:t>
      </w:r>
      <w:hyperlink r:id="rId133" w:history="1">
        <w:r w:rsidRPr="003567CF">
          <w:rPr>
            <w:rFonts w:ascii="Times New Roman" w:eastAsia="Times New Roman" w:hAnsi="Times New Roman"/>
            <w:i/>
            <w:iCs/>
            <w:color w:val="000000"/>
            <w:sz w:val="23"/>
            <w:szCs w:val="23"/>
            <w:lang w:eastAsia="en-AU"/>
          </w:rPr>
          <w:t>Gaming Machines (Fees) Notice 202</w:t>
        </w:r>
      </w:hyperlink>
      <w:r w:rsidRPr="003567CF">
        <w:rPr>
          <w:rFonts w:ascii="Times New Roman" w:eastAsia="Times New Roman" w:hAnsi="Times New Roman"/>
          <w:i/>
          <w:iCs/>
          <w:color w:val="000000"/>
          <w:sz w:val="23"/>
          <w:szCs w:val="23"/>
          <w:lang w:eastAsia="en-AU"/>
        </w:rPr>
        <w:t>6</w:t>
      </w:r>
      <w:r w:rsidRPr="003567CF">
        <w:rPr>
          <w:rFonts w:ascii="Times New Roman" w:eastAsia="Times New Roman" w:hAnsi="Times New Roman"/>
          <w:color w:val="000000"/>
          <w:sz w:val="23"/>
          <w:szCs w:val="23"/>
          <w:lang w:eastAsia="en-AU"/>
        </w:rPr>
        <w:t>.</w:t>
      </w:r>
      <w:r w:rsidR="00193D9D">
        <w:rPr>
          <w:rFonts w:ascii="Times New Roman" w:eastAsia="Times New Roman" w:hAnsi="Times New Roman"/>
          <w:color w:val="000000"/>
          <w:sz w:val="23"/>
          <w:szCs w:val="23"/>
          <w:lang w:eastAsia="en-AU"/>
        </w:rPr>
        <w:br w:type="page"/>
      </w:r>
    </w:p>
    <w:p w14:paraId="381CE35C" w14:textId="77777777" w:rsidR="003567CF" w:rsidRPr="003567CF" w:rsidRDefault="003567CF" w:rsidP="003567C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3567CF">
        <w:rPr>
          <w:rFonts w:ascii="Times New Roman" w:eastAsia="Times New Roman" w:hAnsi="Times New Roman"/>
          <w:b/>
          <w:bCs/>
          <w:color w:val="000000"/>
          <w:sz w:val="20"/>
          <w:szCs w:val="20"/>
          <w:lang w:eastAsia="en-AU"/>
        </w:rPr>
        <w:lastRenderedPageBreak/>
        <w:t>Note—</w:t>
      </w:r>
    </w:p>
    <w:p w14:paraId="474B1085" w14:textId="77777777" w:rsidR="003567CF" w:rsidRPr="003567CF" w:rsidRDefault="003567CF" w:rsidP="003567CF">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This is a fee notice made in accordance with the </w:t>
      </w:r>
      <w:hyperlink r:id="rId134" w:history="1">
        <w:r w:rsidRPr="003567CF">
          <w:rPr>
            <w:rFonts w:ascii="Times New Roman" w:eastAsia="Times New Roman" w:hAnsi="Times New Roman"/>
            <w:i/>
            <w:iCs/>
            <w:color w:val="000000"/>
            <w:sz w:val="20"/>
            <w:szCs w:val="20"/>
            <w:lang w:eastAsia="en-AU"/>
          </w:rPr>
          <w:t>Legislation (Fees) Act 2019</w:t>
        </w:r>
      </w:hyperlink>
      <w:r w:rsidRPr="003567CF">
        <w:rPr>
          <w:rFonts w:ascii="Times New Roman" w:eastAsia="Times New Roman" w:hAnsi="Times New Roman"/>
          <w:color w:val="000000"/>
          <w:sz w:val="20"/>
          <w:szCs w:val="20"/>
          <w:lang w:eastAsia="en-AU"/>
        </w:rPr>
        <w:t>.</w:t>
      </w:r>
    </w:p>
    <w:p w14:paraId="25C59ED3" w14:textId="77777777" w:rsidR="003567CF" w:rsidRPr="003567CF" w:rsidRDefault="003567CF" w:rsidP="003567C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567CF">
        <w:rPr>
          <w:rFonts w:ascii="Times New Roman" w:eastAsia="Times New Roman" w:hAnsi="Times New Roman"/>
          <w:b/>
          <w:bCs/>
          <w:color w:val="000000"/>
          <w:sz w:val="26"/>
          <w:szCs w:val="26"/>
          <w:lang w:eastAsia="en-AU"/>
        </w:rPr>
        <w:t>2—Commencement</w:t>
      </w:r>
    </w:p>
    <w:p w14:paraId="296ADCB2" w14:textId="77777777" w:rsidR="003567CF" w:rsidRPr="003567CF" w:rsidRDefault="003567CF" w:rsidP="003567C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This notice has effect on 1 July 2026.</w:t>
      </w:r>
    </w:p>
    <w:p w14:paraId="03A15C8E" w14:textId="77777777" w:rsidR="003567CF" w:rsidRPr="003567CF" w:rsidRDefault="003567CF" w:rsidP="003567C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567CF">
        <w:rPr>
          <w:rFonts w:ascii="Times New Roman" w:eastAsia="Times New Roman" w:hAnsi="Times New Roman"/>
          <w:b/>
          <w:bCs/>
          <w:color w:val="000000"/>
          <w:sz w:val="26"/>
          <w:szCs w:val="26"/>
          <w:lang w:eastAsia="en-AU"/>
        </w:rPr>
        <w:t xml:space="preserve">3—Revocation </w:t>
      </w:r>
    </w:p>
    <w:p w14:paraId="6068566D" w14:textId="77777777" w:rsidR="003567CF" w:rsidRPr="003567CF" w:rsidRDefault="003567CF" w:rsidP="003567C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 xml:space="preserve">The </w:t>
      </w:r>
      <w:r w:rsidRPr="003567CF">
        <w:rPr>
          <w:rFonts w:ascii="Times New Roman" w:eastAsia="Times New Roman" w:hAnsi="Times New Roman"/>
          <w:i/>
          <w:iCs/>
          <w:color w:val="000000"/>
          <w:sz w:val="23"/>
          <w:szCs w:val="23"/>
          <w:lang w:eastAsia="en-AU"/>
        </w:rPr>
        <w:t>Gaming Machines (Fees) (Approved Trading System) Notice 2025</w:t>
      </w:r>
      <w:r w:rsidRPr="003567CF">
        <w:rPr>
          <w:rFonts w:ascii="Times New Roman" w:eastAsia="Times New Roman" w:hAnsi="Times New Roman"/>
          <w:color w:val="000000"/>
          <w:sz w:val="23"/>
          <w:szCs w:val="23"/>
          <w:lang w:eastAsia="en-AU"/>
        </w:rPr>
        <w:t xml:space="preserve"> published in the Gazette on 6 February 2025 is revoked.</w:t>
      </w:r>
    </w:p>
    <w:p w14:paraId="1DC87F32" w14:textId="77777777" w:rsidR="003567CF" w:rsidRPr="003567CF" w:rsidRDefault="003567CF" w:rsidP="003567C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567CF">
        <w:rPr>
          <w:rFonts w:ascii="Times New Roman" w:eastAsia="Times New Roman" w:hAnsi="Times New Roman"/>
          <w:b/>
          <w:bCs/>
          <w:color w:val="000000"/>
          <w:sz w:val="26"/>
          <w:szCs w:val="26"/>
          <w:lang w:eastAsia="en-AU"/>
        </w:rPr>
        <w:t>4—Interpretation</w:t>
      </w:r>
    </w:p>
    <w:p w14:paraId="2FC474B6" w14:textId="77777777" w:rsidR="003567CF" w:rsidRPr="003567CF" w:rsidRDefault="003567CF" w:rsidP="003567C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In this notice, unless the contrary intention appears—</w:t>
      </w:r>
    </w:p>
    <w:p w14:paraId="1EBE31E7" w14:textId="77777777" w:rsidR="003567CF" w:rsidRPr="003567CF" w:rsidRDefault="003567CF" w:rsidP="003567C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567CF">
        <w:rPr>
          <w:rFonts w:ascii="Times New Roman" w:eastAsia="Times New Roman" w:hAnsi="Times New Roman"/>
          <w:b/>
          <w:bCs/>
          <w:i/>
          <w:iCs/>
          <w:color w:val="000000"/>
          <w:sz w:val="23"/>
          <w:szCs w:val="23"/>
          <w:lang w:eastAsia="en-AU"/>
        </w:rPr>
        <w:t>Act</w:t>
      </w:r>
      <w:r w:rsidRPr="003567CF">
        <w:rPr>
          <w:rFonts w:ascii="Times New Roman" w:eastAsia="Times New Roman" w:hAnsi="Times New Roman"/>
          <w:color w:val="000000"/>
          <w:sz w:val="23"/>
          <w:szCs w:val="23"/>
          <w:lang w:eastAsia="en-AU"/>
        </w:rPr>
        <w:t xml:space="preserve"> means the </w:t>
      </w:r>
      <w:hyperlink r:id="rId135" w:history="1">
        <w:r w:rsidRPr="003567CF">
          <w:rPr>
            <w:rFonts w:ascii="Times New Roman" w:eastAsia="Times New Roman" w:hAnsi="Times New Roman"/>
            <w:i/>
            <w:iCs/>
            <w:color w:val="000000"/>
            <w:sz w:val="23"/>
            <w:szCs w:val="23"/>
            <w:lang w:eastAsia="en-AU"/>
          </w:rPr>
          <w:t>Gaming Machines Act 1992</w:t>
        </w:r>
      </w:hyperlink>
      <w:r w:rsidRPr="003567CF">
        <w:rPr>
          <w:rFonts w:ascii="Times New Roman" w:eastAsia="Times New Roman" w:hAnsi="Times New Roman"/>
          <w:color w:val="000000"/>
          <w:sz w:val="23"/>
          <w:szCs w:val="23"/>
          <w:lang w:eastAsia="en-AU"/>
        </w:rPr>
        <w:t>.</w:t>
      </w:r>
    </w:p>
    <w:p w14:paraId="018D1ED9" w14:textId="77777777" w:rsidR="003567CF" w:rsidRPr="003567CF" w:rsidRDefault="003567CF" w:rsidP="003567C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3567CF">
        <w:rPr>
          <w:rFonts w:ascii="Times New Roman" w:eastAsia="Times New Roman" w:hAnsi="Times New Roman"/>
          <w:b/>
          <w:bCs/>
          <w:color w:val="000000"/>
          <w:sz w:val="26"/>
          <w:szCs w:val="26"/>
          <w:lang w:eastAsia="en-AU"/>
        </w:rPr>
        <w:t>5—Fees</w:t>
      </w:r>
    </w:p>
    <w:p w14:paraId="1DE51997" w14:textId="77777777" w:rsidR="003567CF" w:rsidRPr="003567CF" w:rsidRDefault="003567CF" w:rsidP="003567C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 xml:space="preserve">The fees set out in </w:t>
      </w:r>
      <w:hyperlink w:anchor="ida3bf3375_3f07_4b0f_960e_edbb997734d2_8" w:history="1">
        <w:r w:rsidRPr="003567CF">
          <w:rPr>
            <w:rFonts w:ascii="Times New Roman" w:eastAsia="Times New Roman" w:hAnsi="Times New Roman"/>
            <w:color w:val="000000"/>
            <w:sz w:val="23"/>
            <w:szCs w:val="23"/>
            <w:lang w:eastAsia="en-AU"/>
          </w:rPr>
          <w:t>Schedule 1</w:t>
        </w:r>
      </w:hyperlink>
      <w:r w:rsidRPr="003567CF">
        <w:rPr>
          <w:rFonts w:ascii="Times New Roman" w:eastAsia="Times New Roman" w:hAnsi="Times New Roman"/>
          <w:color w:val="000000"/>
          <w:sz w:val="23"/>
          <w:szCs w:val="23"/>
          <w:lang w:eastAsia="en-AU"/>
        </w:rPr>
        <w:t xml:space="preserve"> are prescribed for the purposes of the Act.</w:t>
      </w:r>
    </w:p>
    <w:p w14:paraId="79137684" w14:textId="77777777" w:rsidR="003567CF" w:rsidRPr="003567CF" w:rsidRDefault="003567CF" w:rsidP="003567CF">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71" w:name="ida3bf3375_3f07_4b0f_960e_edbb997734d2_8"/>
      <w:r w:rsidRPr="003567CF">
        <w:rPr>
          <w:rFonts w:ascii="Times New Roman" w:eastAsia="Times New Roman" w:hAnsi="Times New Roman"/>
          <w:b/>
          <w:bCs/>
          <w:color w:val="000000"/>
          <w:sz w:val="32"/>
          <w:szCs w:val="32"/>
          <w:lang w:eastAsia="en-AU"/>
        </w:rPr>
        <w:t>Schedule 1—Fees</w:t>
      </w:r>
      <w:bookmarkEnd w:id="71"/>
    </w:p>
    <w:p w14:paraId="7AB6A84A"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31"/>
        <w:gridCol w:w="7466"/>
        <w:gridCol w:w="1563"/>
      </w:tblGrid>
      <w:tr w:rsidR="003567CF" w:rsidRPr="003567CF" w14:paraId="5220995D" w14:textId="77777777" w:rsidTr="008306A3">
        <w:trPr>
          <w:cantSplit/>
        </w:trPr>
        <w:tc>
          <w:tcPr>
            <w:tcW w:w="331" w:type="dxa"/>
            <w:tcBorders>
              <w:top w:val="nil"/>
              <w:left w:val="nil"/>
              <w:bottom w:val="nil"/>
              <w:right w:val="nil"/>
            </w:tcBorders>
          </w:tcPr>
          <w:p w14:paraId="4C630A8E"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w:t>
            </w:r>
          </w:p>
        </w:tc>
        <w:tc>
          <w:tcPr>
            <w:tcW w:w="7466" w:type="dxa"/>
            <w:tcBorders>
              <w:top w:val="nil"/>
              <w:left w:val="nil"/>
              <w:bottom w:val="nil"/>
              <w:right w:val="nil"/>
            </w:tcBorders>
          </w:tcPr>
          <w:p w14:paraId="0E98C42D" w14:textId="716F570C"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 gaming machine licence, gaming machine dealer</w:t>
            </w:r>
            <w:r w:rsidR="00F81044">
              <w:rPr>
                <w:rFonts w:ascii="Times New Roman" w:eastAsia="Times New Roman" w:hAnsi="Times New Roman"/>
                <w:color w:val="000000"/>
                <w:sz w:val="20"/>
                <w:szCs w:val="20"/>
                <w:lang w:eastAsia="en-AU"/>
              </w:rPr>
              <w:t>’</w:t>
            </w:r>
            <w:r w:rsidRPr="003567CF">
              <w:rPr>
                <w:rFonts w:ascii="Times New Roman" w:eastAsia="Times New Roman" w:hAnsi="Times New Roman"/>
                <w:color w:val="000000"/>
                <w:sz w:val="20"/>
                <w:szCs w:val="20"/>
                <w:lang w:eastAsia="en-AU"/>
              </w:rPr>
              <w:t>s licence or gaming machine service licence</w:t>
            </w:r>
          </w:p>
        </w:tc>
        <w:tc>
          <w:tcPr>
            <w:tcW w:w="1563" w:type="dxa"/>
            <w:tcBorders>
              <w:top w:val="nil"/>
              <w:left w:val="nil"/>
              <w:bottom w:val="nil"/>
              <w:right w:val="nil"/>
            </w:tcBorders>
          </w:tcPr>
          <w:p w14:paraId="15AABCFB"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69F72F6F" w14:textId="77777777" w:rsidTr="008306A3">
        <w:trPr>
          <w:cantSplit/>
        </w:trPr>
        <w:tc>
          <w:tcPr>
            <w:tcW w:w="331" w:type="dxa"/>
            <w:tcBorders>
              <w:top w:val="nil"/>
              <w:left w:val="nil"/>
              <w:bottom w:val="nil"/>
              <w:right w:val="nil"/>
            </w:tcBorders>
          </w:tcPr>
          <w:p w14:paraId="47A856C2"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w:t>
            </w:r>
          </w:p>
        </w:tc>
        <w:tc>
          <w:tcPr>
            <w:tcW w:w="7466" w:type="dxa"/>
            <w:tcBorders>
              <w:top w:val="nil"/>
              <w:left w:val="nil"/>
              <w:bottom w:val="nil"/>
              <w:right w:val="nil"/>
            </w:tcBorders>
          </w:tcPr>
          <w:p w14:paraId="20151F61"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the gaming machine monitor licence</w:t>
            </w:r>
          </w:p>
        </w:tc>
        <w:tc>
          <w:tcPr>
            <w:tcW w:w="1563" w:type="dxa"/>
            <w:tcBorders>
              <w:top w:val="nil"/>
              <w:left w:val="nil"/>
              <w:bottom w:val="nil"/>
              <w:right w:val="nil"/>
            </w:tcBorders>
          </w:tcPr>
          <w:p w14:paraId="656189FA"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5685639B" w14:textId="77777777" w:rsidTr="008306A3">
        <w:trPr>
          <w:cantSplit/>
        </w:trPr>
        <w:tc>
          <w:tcPr>
            <w:tcW w:w="331" w:type="dxa"/>
            <w:tcBorders>
              <w:top w:val="nil"/>
              <w:left w:val="nil"/>
              <w:bottom w:val="nil"/>
              <w:right w:val="nil"/>
            </w:tcBorders>
          </w:tcPr>
          <w:p w14:paraId="4AE39994"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3</w:t>
            </w:r>
          </w:p>
        </w:tc>
        <w:tc>
          <w:tcPr>
            <w:tcW w:w="7466" w:type="dxa"/>
            <w:tcBorders>
              <w:top w:val="nil"/>
              <w:left w:val="nil"/>
              <w:bottom w:val="nil"/>
              <w:right w:val="nil"/>
            </w:tcBorders>
          </w:tcPr>
          <w:p w14:paraId="18879DF5"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consent to the transfer of a gaming machine licence</w:t>
            </w:r>
          </w:p>
        </w:tc>
        <w:tc>
          <w:tcPr>
            <w:tcW w:w="1563" w:type="dxa"/>
            <w:tcBorders>
              <w:top w:val="nil"/>
              <w:left w:val="nil"/>
              <w:bottom w:val="nil"/>
              <w:right w:val="nil"/>
            </w:tcBorders>
          </w:tcPr>
          <w:p w14:paraId="25C375A8"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484BC62A" w14:textId="77777777" w:rsidTr="008306A3">
        <w:trPr>
          <w:cantSplit/>
        </w:trPr>
        <w:tc>
          <w:tcPr>
            <w:tcW w:w="331" w:type="dxa"/>
            <w:tcBorders>
              <w:top w:val="nil"/>
              <w:left w:val="nil"/>
              <w:bottom w:val="nil"/>
              <w:right w:val="nil"/>
            </w:tcBorders>
          </w:tcPr>
          <w:p w14:paraId="564B064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4</w:t>
            </w:r>
          </w:p>
        </w:tc>
        <w:tc>
          <w:tcPr>
            <w:tcW w:w="7466" w:type="dxa"/>
            <w:tcBorders>
              <w:top w:val="nil"/>
              <w:left w:val="nil"/>
              <w:bottom w:val="nil"/>
              <w:right w:val="nil"/>
            </w:tcBorders>
          </w:tcPr>
          <w:p w14:paraId="173CAAE3"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of a person as a gaming machine technician</w:t>
            </w:r>
          </w:p>
        </w:tc>
        <w:tc>
          <w:tcPr>
            <w:tcW w:w="1563" w:type="dxa"/>
            <w:tcBorders>
              <w:top w:val="nil"/>
              <w:left w:val="nil"/>
              <w:bottom w:val="nil"/>
              <w:right w:val="nil"/>
            </w:tcBorders>
          </w:tcPr>
          <w:p w14:paraId="0D7478D2"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$176.00</w:t>
            </w:r>
          </w:p>
        </w:tc>
      </w:tr>
      <w:tr w:rsidR="003567CF" w:rsidRPr="003567CF" w14:paraId="308DE986" w14:textId="77777777" w:rsidTr="008306A3">
        <w:trPr>
          <w:cantSplit/>
        </w:trPr>
        <w:tc>
          <w:tcPr>
            <w:tcW w:w="331" w:type="dxa"/>
            <w:tcBorders>
              <w:top w:val="nil"/>
              <w:left w:val="nil"/>
              <w:bottom w:val="nil"/>
              <w:right w:val="nil"/>
            </w:tcBorders>
          </w:tcPr>
          <w:p w14:paraId="1DFE03BD"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5</w:t>
            </w:r>
          </w:p>
        </w:tc>
        <w:tc>
          <w:tcPr>
            <w:tcW w:w="7466" w:type="dxa"/>
            <w:tcBorders>
              <w:top w:val="nil"/>
              <w:left w:val="nil"/>
              <w:bottom w:val="nil"/>
              <w:right w:val="nil"/>
            </w:tcBorders>
          </w:tcPr>
          <w:p w14:paraId="34E23244"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of a person to assume a position of authority in body corporate—</w:t>
            </w:r>
          </w:p>
        </w:tc>
        <w:tc>
          <w:tcPr>
            <w:tcW w:w="1563" w:type="dxa"/>
            <w:tcBorders>
              <w:top w:val="nil"/>
              <w:left w:val="nil"/>
              <w:bottom w:val="nil"/>
              <w:right w:val="nil"/>
            </w:tcBorders>
          </w:tcPr>
          <w:p w14:paraId="64AF34EA"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567CF" w:rsidRPr="003567CF" w14:paraId="299EFC39" w14:textId="77777777" w:rsidTr="008306A3">
        <w:trPr>
          <w:cantSplit/>
        </w:trPr>
        <w:tc>
          <w:tcPr>
            <w:tcW w:w="331" w:type="dxa"/>
            <w:tcBorders>
              <w:top w:val="nil"/>
              <w:left w:val="nil"/>
              <w:bottom w:val="nil"/>
              <w:right w:val="nil"/>
            </w:tcBorders>
          </w:tcPr>
          <w:p w14:paraId="4F447E7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466" w:type="dxa"/>
            <w:tcBorders>
              <w:top w:val="nil"/>
              <w:left w:val="nil"/>
              <w:bottom w:val="nil"/>
              <w:right w:val="nil"/>
            </w:tcBorders>
          </w:tcPr>
          <w:p w14:paraId="11B46B55" w14:textId="6D329B0B" w:rsidR="003567CF" w:rsidRPr="003567CF" w:rsidRDefault="003567CF" w:rsidP="003567CF">
            <w:pPr>
              <w:tabs>
                <w:tab w:val="center" w:pos="60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w:t>
            </w:r>
            <w:r w:rsidRPr="003567CF">
              <w:rPr>
                <w:rFonts w:ascii="Times New Roman" w:eastAsia="Times New Roman" w:hAnsi="Times New Roman"/>
                <w:color w:val="000000"/>
                <w:sz w:val="20"/>
                <w:szCs w:val="20"/>
                <w:lang w:eastAsia="en-AU"/>
              </w:rPr>
              <w:tab/>
              <w:t xml:space="preserve">if the person is the subject of an approval of the Commissioner in force under </w:t>
            </w:r>
            <w:r w:rsidR="00F81044">
              <w:rPr>
                <w:rFonts w:ascii="Times New Roman" w:eastAsia="Times New Roman" w:hAnsi="Times New Roman"/>
                <w:color w:val="000000"/>
                <w:sz w:val="20"/>
                <w:szCs w:val="20"/>
                <w:lang w:eastAsia="en-AU"/>
              </w:rPr>
              <w:t>section</w:t>
            </w:r>
            <w:r w:rsidRPr="003567CF">
              <w:rPr>
                <w:rFonts w:ascii="Times New Roman" w:eastAsia="Times New Roman" w:hAnsi="Times New Roman"/>
                <w:color w:val="000000"/>
                <w:sz w:val="20"/>
                <w:szCs w:val="20"/>
                <w:lang w:eastAsia="en-AU"/>
              </w:rPr>
              <w:t> 38 of the Act</w:t>
            </w:r>
          </w:p>
        </w:tc>
        <w:tc>
          <w:tcPr>
            <w:tcW w:w="1563" w:type="dxa"/>
            <w:tcBorders>
              <w:top w:val="nil"/>
              <w:left w:val="nil"/>
              <w:bottom w:val="nil"/>
              <w:right w:val="nil"/>
            </w:tcBorders>
          </w:tcPr>
          <w:p w14:paraId="51865606"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No fee</w:t>
            </w:r>
          </w:p>
        </w:tc>
      </w:tr>
      <w:tr w:rsidR="003567CF" w:rsidRPr="003567CF" w14:paraId="2F6182ED" w14:textId="77777777" w:rsidTr="008306A3">
        <w:trPr>
          <w:cantSplit/>
        </w:trPr>
        <w:tc>
          <w:tcPr>
            <w:tcW w:w="331" w:type="dxa"/>
            <w:tcBorders>
              <w:top w:val="nil"/>
              <w:left w:val="nil"/>
              <w:bottom w:val="nil"/>
              <w:right w:val="nil"/>
            </w:tcBorders>
          </w:tcPr>
          <w:p w14:paraId="533EDA9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466" w:type="dxa"/>
            <w:tcBorders>
              <w:top w:val="nil"/>
              <w:left w:val="nil"/>
              <w:bottom w:val="nil"/>
              <w:right w:val="nil"/>
            </w:tcBorders>
          </w:tcPr>
          <w:p w14:paraId="2D54C26D" w14:textId="5747391A" w:rsidR="003567CF" w:rsidRPr="003567CF" w:rsidRDefault="003567CF" w:rsidP="003567CF">
            <w:pPr>
              <w:tabs>
                <w:tab w:val="center" w:pos="60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(b)</w:t>
            </w:r>
            <w:r w:rsidRPr="003567CF">
              <w:rPr>
                <w:rFonts w:ascii="Times New Roman" w:eastAsia="Times New Roman" w:hAnsi="Times New Roman"/>
                <w:color w:val="000000"/>
                <w:sz w:val="20"/>
                <w:szCs w:val="20"/>
                <w:lang w:eastAsia="en-AU"/>
              </w:rPr>
              <w:tab/>
              <w:t xml:space="preserve">if an approval referred to in paragraph (a) is not in force but the person is the </w:t>
            </w:r>
            <w:r w:rsidRPr="003567CF">
              <w:rPr>
                <w:rFonts w:ascii="Times New Roman" w:eastAsia="Times New Roman" w:hAnsi="Times New Roman"/>
                <w:color w:val="000000"/>
                <w:sz w:val="20"/>
                <w:szCs w:val="20"/>
                <w:lang w:eastAsia="en-AU"/>
              </w:rPr>
              <w:br/>
              <w:t xml:space="preserve">subject of an approval of the Commissioner in force under </w:t>
            </w:r>
            <w:r w:rsidR="00F81044">
              <w:rPr>
                <w:rFonts w:ascii="Times New Roman" w:eastAsia="Times New Roman" w:hAnsi="Times New Roman"/>
                <w:color w:val="000000"/>
                <w:sz w:val="20"/>
                <w:szCs w:val="20"/>
                <w:lang w:eastAsia="en-AU"/>
              </w:rPr>
              <w:t>section</w:t>
            </w:r>
            <w:r w:rsidRPr="003567CF">
              <w:rPr>
                <w:rFonts w:ascii="Times New Roman" w:eastAsia="Times New Roman" w:hAnsi="Times New Roman"/>
                <w:color w:val="000000"/>
                <w:sz w:val="20"/>
                <w:szCs w:val="20"/>
                <w:lang w:eastAsia="en-AU"/>
              </w:rPr>
              <w:t xml:space="preserve"> 71 of the </w:t>
            </w:r>
            <w:r w:rsidRPr="003567CF">
              <w:rPr>
                <w:rFonts w:ascii="Times New Roman" w:eastAsia="Times New Roman" w:hAnsi="Times New Roman"/>
                <w:color w:val="000000"/>
                <w:sz w:val="20"/>
                <w:szCs w:val="20"/>
                <w:lang w:eastAsia="en-AU"/>
              </w:rPr>
              <w:br/>
            </w:r>
            <w:hyperlink r:id="rId136" w:history="1">
              <w:r w:rsidRPr="003567CF">
                <w:rPr>
                  <w:rFonts w:ascii="Times New Roman" w:eastAsia="Times New Roman" w:hAnsi="Times New Roman"/>
                  <w:i/>
                  <w:iCs/>
                  <w:color w:val="000000"/>
                  <w:sz w:val="20"/>
                  <w:szCs w:val="20"/>
                  <w:lang w:eastAsia="en-AU"/>
                </w:rPr>
                <w:t>Liquor Licensing Act 1997</w:t>
              </w:r>
            </w:hyperlink>
          </w:p>
        </w:tc>
        <w:tc>
          <w:tcPr>
            <w:tcW w:w="1563" w:type="dxa"/>
            <w:tcBorders>
              <w:top w:val="nil"/>
              <w:left w:val="nil"/>
              <w:bottom w:val="nil"/>
              <w:right w:val="nil"/>
            </w:tcBorders>
          </w:tcPr>
          <w:p w14:paraId="27B394D5"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$14.90</w:t>
            </w:r>
          </w:p>
        </w:tc>
      </w:tr>
      <w:tr w:rsidR="003567CF" w:rsidRPr="003567CF" w14:paraId="6364326B" w14:textId="77777777" w:rsidTr="008306A3">
        <w:trPr>
          <w:cantSplit/>
        </w:trPr>
        <w:tc>
          <w:tcPr>
            <w:tcW w:w="331" w:type="dxa"/>
            <w:tcBorders>
              <w:top w:val="nil"/>
              <w:left w:val="nil"/>
              <w:bottom w:val="nil"/>
              <w:right w:val="nil"/>
            </w:tcBorders>
          </w:tcPr>
          <w:p w14:paraId="4AE885E1"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466" w:type="dxa"/>
            <w:tcBorders>
              <w:top w:val="nil"/>
              <w:left w:val="nil"/>
              <w:bottom w:val="nil"/>
              <w:right w:val="nil"/>
            </w:tcBorders>
          </w:tcPr>
          <w:p w14:paraId="5564E307" w14:textId="77777777" w:rsidR="003567CF" w:rsidRPr="003567CF" w:rsidRDefault="003567CF" w:rsidP="003567CF">
            <w:pPr>
              <w:tabs>
                <w:tab w:val="center" w:pos="60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(c)</w:t>
            </w:r>
            <w:r w:rsidRPr="003567CF">
              <w:rPr>
                <w:rFonts w:ascii="Times New Roman" w:eastAsia="Times New Roman" w:hAnsi="Times New Roman"/>
                <w:color w:val="000000"/>
                <w:sz w:val="20"/>
                <w:szCs w:val="20"/>
                <w:lang w:eastAsia="en-AU"/>
              </w:rPr>
              <w:tab/>
              <w:t>in any other case</w:t>
            </w:r>
          </w:p>
        </w:tc>
        <w:tc>
          <w:tcPr>
            <w:tcW w:w="1563" w:type="dxa"/>
            <w:tcBorders>
              <w:top w:val="nil"/>
              <w:left w:val="nil"/>
              <w:bottom w:val="nil"/>
              <w:right w:val="nil"/>
            </w:tcBorders>
          </w:tcPr>
          <w:p w14:paraId="1A6658AA"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$176.00</w:t>
            </w:r>
          </w:p>
        </w:tc>
      </w:tr>
      <w:tr w:rsidR="003567CF" w:rsidRPr="003567CF" w14:paraId="0425E9A1" w14:textId="77777777" w:rsidTr="008306A3">
        <w:trPr>
          <w:cantSplit/>
        </w:trPr>
        <w:tc>
          <w:tcPr>
            <w:tcW w:w="331" w:type="dxa"/>
            <w:tcBorders>
              <w:top w:val="nil"/>
              <w:left w:val="nil"/>
              <w:bottom w:val="nil"/>
              <w:right w:val="nil"/>
            </w:tcBorders>
          </w:tcPr>
          <w:p w14:paraId="15EF29B6"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6</w:t>
            </w:r>
          </w:p>
        </w:tc>
        <w:tc>
          <w:tcPr>
            <w:tcW w:w="7466" w:type="dxa"/>
            <w:tcBorders>
              <w:top w:val="nil"/>
              <w:left w:val="nil"/>
              <w:bottom w:val="nil"/>
              <w:right w:val="nil"/>
            </w:tcBorders>
          </w:tcPr>
          <w:p w14:paraId="131FE1BE"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of a gaming machine</w:t>
            </w:r>
          </w:p>
        </w:tc>
        <w:tc>
          <w:tcPr>
            <w:tcW w:w="1563" w:type="dxa"/>
            <w:tcBorders>
              <w:top w:val="nil"/>
              <w:left w:val="nil"/>
              <w:bottom w:val="nil"/>
              <w:right w:val="nil"/>
            </w:tcBorders>
          </w:tcPr>
          <w:p w14:paraId="4923F975"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652ACB93" w14:textId="77777777" w:rsidTr="008306A3">
        <w:trPr>
          <w:cantSplit/>
        </w:trPr>
        <w:tc>
          <w:tcPr>
            <w:tcW w:w="331" w:type="dxa"/>
            <w:tcBorders>
              <w:top w:val="nil"/>
              <w:left w:val="nil"/>
              <w:bottom w:val="nil"/>
              <w:right w:val="nil"/>
            </w:tcBorders>
          </w:tcPr>
          <w:p w14:paraId="3D807D16"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w:t>
            </w:r>
          </w:p>
        </w:tc>
        <w:tc>
          <w:tcPr>
            <w:tcW w:w="7466" w:type="dxa"/>
            <w:tcBorders>
              <w:top w:val="nil"/>
              <w:left w:val="nil"/>
              <w:bottom w:val="nil"/>
              <w:right w:val="nil"/>
            </w:tcBorders>
          </w:tcPr>
          <w:p w14:paraId="054B864B"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of a game</w:t>
            </w:r>
          </w:p>
        </w:tc>
        <w:tc>
          <w:tcPr>
            <w:tcW w:w="1563" w:type="dxa"/>
            <w:tcBorders>
              <w:top w:val="nil"/>
              <w:left w:val="nil"/>
              <w:bottom w:val="nil"/>
              <w:right w:val="nil"/>
            </w:tcBorders>
          </w:tcPr>
          <w:p w14:paraId="3D6BA1CB"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35AC7970" w14:textId="77777777" w:rsidTr="008306A3">
        <w:trPr>
          <w:cantSplit/>
        </w:trPr>
        <w:tc>
          <w:tcPr>
            <w:tcW w:w="331" w:type="dxa"/>
            <w:tcBorders>
              <w:top w:val="nil"/>
              <w:left w:val="nil"/>
              <w:bottom w:val="nil"/>
              <w:right w:val="nil"/>
            </w:tcBorders>
          </w:tcPr>
          <w:p w14:paraId="35D0B6A5"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8</w:t>
            </w:r>
          </w:p>
        </w:tc>
        <w:tc>
          <w:tcPr>
            <w:tcW w:w="7466" w:type="dxa"/>
            <w:tcBorders>
              <w:top w:val="nil"/>
              <w:left w:val="nil"/>
              <w:bottom w:val="nil"/>
              <w:right w:val="nil"/>
            </w:tcBorders>
          </w:tcPr>
          <w:p w14:paraId="22FBB58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of gaming tokens</w:t>
            </w:r>
          </w:p>
        </w:tc>
        <w:tc>
          <w:tcPr>
            <w:tcW w:w="1563" w:type="dxa"/>
            <w:tcBorders>
              <w:top w:val="nil"/>
              <w:left w:val="nil"/>
              <w:bottom w:val="nil"/>
              <w:right w:val="nil"/>
            </w:tcBorders>
          </w:tcPr>
          <w:p w14:paraId="2D6FD0DD"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5DCF6C80" w14:textId="77777777" w:rsidTr="008306A3">
        <w:trPr>
          <w:cantSplit/>
        </w:trPr>
        <w:tc>
          <w:tcPr>
            <w:tcW w:w="331" w:type="dxa"/>
            <w:tcBorders>
              <w:top w:val="nil"/>
              <w:left w:val="nil"/>
              <w:bottom w:val="nil"/>
              <w:right w:val="nil"/>
            </w:tcBorders>
          </w:tcPr>
          <w:p w14:paraId="34BB9EA5"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9</w:t>
            </w:r>
          </w:p>
        </w:tc>
        <w:tc>
          <w:tcPr>
            <w:tcW w:w="7466" w:type="dxa"/>
            <w:tcBorders>
              <w:top w:val="nil"/>
              <w:left w:val="nil"/>
              <w:bottom w:val="nil"/>
              <w:right w:val="nil"/>
            </w:tcBorders>
          </w:tcPr>
          <w:p w14:paraId="1CC1FB6E"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to manufacture gaming tokens</w:t>
            </w:r>
          </w:p>
        </w:tc>
        <w:tc>
          <w:tcPr>
            <w:tcW w:w="1563" w:type="dxa"/>
            <w:tcBorders>
              <w:top w:val="nil"/>
              <w:left w:val="nil"/>
              <w:bottom w:val="nil"/>
              <w:right w:val="nil"/>
            </w:tcBorders>
          </w:tcPr>
          <w:p w14:paraId="58D77C7B"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4E6A500C" w14:textId="77777777" w:rsidTr="008306A3">
        <w:trPr>
          <w:cantSplit/>
        </w:trPr>
        <w:tc>
          <w:tcPr>
            <w:tcW w:w="331" w:type="dxa"/>
            <w:tcBorders>
              <w:top w:val="nil"/>
              <w:left w:val="nil"/>
              <w:bottom w:val="nil"/>
              <w:right w:val="nil"/>
            </w:tcBorders>
          </w:tcPr>
          <w:p w14:paraId="798240F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10</w:t>
            </w:r>
          </w:p>
        </w:tc>
        <w:tc>
          <w:tcPr>
            <w:tcW w:w="7466" w:type="dxa"/>
            <w:tcBorders>
              <w:top w:val="nil"/>
              <w:left w:val="nil"/>
              <w:bottom w:val="nil"/>
              <w:right w:val="nil"/>
            </w:tcBorders>
          </w:tcPr>
          <w:p w14:paraId="1503351A"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grant of a designated application </w:t>
            </w:r>
          </w:p>
        </w:tc>
        <w:tc>
          <w:tcPr>
            <w:tcW w:w="1563" w:type="dxa"/>
            <w:tcBorders>
              <w:top w:val="nil"/>
              <w:left w:val="nil"/>
              <w:bottom w:val="nil"/>
              <w:right w:val="nil"/>
            </w:tcBorders>
          </w:tcPr>
          <w:p w14:paraId="3718D32E"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35DB7EE9" w14:textId="77777777" w:rsidTr="008306A3">
        <w:trPr>
          <w:cantSplit/>
        </w:trPr>
        <w:tc>
          <w:tcPr>
            <w:tcW w:w="331" w:type="dxa"/>
            <w:tcBorders>
              <w:top w:val="nil"/>
              <w:left w:val="nil"/>
              <w:bottom w:val="nil"/>
              <w:right w:val="nil"/>
            </w:tcBorders>
          </w:tcPr>
          <w:p w14:paraId="5F8DA902"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11</w:t>
            </w:r>
          </w:p>
        </w:tc>
        <w:tc>
          <w:tcPr>
            <w:tcW w:w="7466" w:type="dxa"/>
            <w:tcBorders>
              <w:top w:val="nil"/>
              <w:left w:val="nil"/>
              <w:bottom w:val="nil"/>
              <w:right w:val="nil"/>
            </w:tcBorders>
          </w:tcPr>
          <w:p w14:paraId="5899AAF6" w14:textId="11C3EC75"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pacing w:val="-2"/>
                <w:sz w:val="20"/>
                <w:szCs w:val="20"/>
                <w:lang w:eastAsia="en-AU"/>
              </w:rPr>
            </w:pPr>
            <w:r w:rsidRPr="003567CF">
              <w:rPr>
                <w:rFonts w:ascii="Times New Roman" w:eastAsia="Times New Roman" w:hAnsi="Times New Roman"/>
                <w:color w:val="000000"/>
                <w:spacing w:val="-2"/>
                <w:sz w:val="20"/>
                <w:szCs w:val="20"/>
                <w:lang w:eastAsia="en-AU"/>
              </w:rPr>
              <w:t>Application for approval of an agreement or arrangement (</w:t>
            </w:r>
            <w:r w:rsidR="00F81044">
              <w:rPr>
                <w:rFonts w:ascii="Times New Roman" w:eastAsia="Times New Roman" w:hAnsi="Times New Roman"/>
                <w:color w:val="000000"/>
                <w:spacing w:val="-2"/>
                <w:sz w:val="20"/>
                <w:szCs w:val="20"/>
                <w:lang w:eastAsia="en-AU"/>
              </w:rPr>
              <w:t>section</w:t>
            </w:r>
            <w:r w:rsidRPr="003567CF">
              <w:rPr>
                <w:rFonts w:ascii="Times New Roman" w:eastAsia="Times New Roman" w:hAnsi="Times New Roman"/>
                <w:color w:val="000000"/>
                <w:spacing w:val="-2"/>
                <w:sz w:val="20"/>
                <w:szCs w:val="20"/>
                <w:lang w:eastAsia="en-AU"/>
              </w:rPr>
              <w:t> 68(2) of Act)</w:t>
            </w:r>
          </w:p>
        </w:tc>
        <w:tc>
          <w:tcPr>
            <w:tcW w:w="1563" w:type="dxa"/>
            <w:tcBorders>
              <w:top w:val="nil"/>
              <w:left w:val="nil"/>
              <w:bottom w:val="nil"/>
              <w:right w:val="nil"/>
            </w:tcBorders>
          </w:tcPr>
          <w:p w14:paraId="1A40752A"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1582FA20" w14:textId="77777777" w:rsidTr="008306A3">
        <w:trPr>
          <w:cantSplit/>
        </w:trPr>
        <w:tc>
          <w:tcPr>
            <w:tcW w:w="331" w:type="dxa"/>
            <w:tcBorders>
              <w:top w:val="nil"/>
              <w:left w:val="nil"/>
              <w:bottom w:val="nil"/>
              <w:right w:val="nil"/>
            </w:tcBorders>
          </w:tcPr>
          <w:p w14:paraId="40A08264"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12</w:t>
            </w:r>
          </w:p>
        </w:tc>
        <w:tc>
          <w:tcPr>
            <w:tcW w:w="7466" w:type="dxa"/>
            <w:tcBorders>
              <w:top w:val="nil"/>
              <w:left w:val="nil"/>
              <w:bottom w:val="nil"/>
              <w:right w:val="nil"/>
            </w:tcBorders>
          </w:tcPr>
          <w:p w14:paraId="68B716AF"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to vary licence conditions (other than a condition relating to number of gaming machines on licensed premises)</w:t>
            </w:r>
          </w:p>
        </w:tc>
        <w:tc>
          <w:tcPr>
            <w:tcW w:w="1563" w:type="dxa"/>
            <w:tcBorders>
              <w:top w:val="nil"/>
              <w:left w:val="nil"/>
              <w:bottom w:val="nil"/>
              <w:right w:val="nil"/>
            </w:tcBorders>
          </w:tcPr>
          <w:p w14:paraId="52EE280A"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213AD9E2" w14:textId="77777777" w:rsidTr="008306A3">
        <w:trPr>
          <w:cantSplit/>
        </w:trPr>
        <w:tc>
          <w:tcPr>
            <w:tcW w:w="331" w:type="dxa"/>
            <w:tcBorders>
              <w:top w:val="nil"/>
              <w:left w:val="nil"/>
              <w:bottom w:val="nil"/>
              <w:right w:val="nil"/>
            </w:tcBorders>
          </w:tcPr>
          <w:p w14:paraId="5CC26614"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13</w:t>
            </w:r>
          </w:p>
        </w:tc>
        <w:tc>
          <w:tcPr>
            <w:tcW w:w="7466" w:type="dxa"/>
            <w:tcBorders>
              <w:top w:val="nil"/>
              <w:left w:val="nil"/>
              <w:bottom w:val="nil"/>
              <w:right w:val="nil"/>
            </w:tcBorders>
          </w:tcPr>
          <w:p w14:paraId="28D2FFE8"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to vary a licence condition relating to the reduction to number of gaming machines on licensed premises</w:t>
            </w:r>
          </w:p>
        </w:tc>
        <w:tc>
          <w:tcPr>
            <w:tcW w:w="1563" w:type="dxa"/>
            <w:tcBorders>
              <w:top w:val="nil"/>
              <w:left w:val="nil"/>
              <w:bottom w:val="nil"/>
              <w:right w:val="nil"/>
            </w:tcBorders>
          </w:tcPr>
          <w:p w14:paraId="41B03DAC"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No fee</w:t>
            </w:r>
          </w:p>
        </w:tc>
      </w:tr>
      <w:tr w:rsidR="003567CF" w:rsidRPr="003567CF" w14:paraId="3D0CFD02" w14:textId="77777777" w:rsidTr="008306A3">
        <w:trPr>
          <w:cantSplit/>
        </w:trPr>
        <w:tc>
          <w:tcPr>
            <w:tcW w:w="331" w:type="dxa"/>
            <w:tcBorders>
              <w:top w:val="nil"/>
              <w:left w:val="nil"/>
              <w:bottom w:val="nil"/>
              <w:right w:val="nil"/>
            </w:tcBorders>
          </w:tcPr>
          <w:p w14:paraId="69C58A3E"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14</w:t>
            </w:r>
          </w:p>
        </w:tc>
        <w:tc>
          <w:tcPr>
            <w:tcW w:w="7466" w:type="dxa"/>
            <w:tcBorders>
              <w:top w:val="nil"/>
              <w:left w:val="nil"/>
              <w:bottom w:val="nil"/>
              <w:right w:val="nil"/>
            </w:tcBorders>
          </w:tcPr>
          <w:p w14:paraId="5A554FE1"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For the issue of an identification badge</w:t>
            </w:r>
          </w:p>
        </w:tc>
        <w:tc>
          <w:tcPr>
            <w:tcW w:w="1563" w:type="dxa"/>
            <w:tcBorders>
              <w:top w:val="nil"/>
              <w:left w:val="nil"/>
              <w:bottom w:val="nil"/>
              <w:right w:val="nil"/>
            </w:tcBorders>
          </w:tcPr>
          <w:p w14:paraId="15E63F09"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$27.25</w:t>
            </w:r>
          </w:p>
        </w:tc>
      </w:tr>
      <w:tr w:rsidR="003567CF" w:rsidRPr="003567CF" w14:paraId="00EECAF3" w14:textId="77777777" w:rsidTr="008306A3">
        <w:trPr>
          <w:cantSplit/>
        </w:trPr>
        <w:tc>
          <w:tcPr>
            <w:tcW w:w="331" w:type="dxa"/>
            <w:tcBorders>
              <w:top w:val="nil"/>
              <w:left w:val="nil"/>
              <w:bottom w:val="nil"/>
              <w:right w:val="nil"/>
            </w:tcBorders>
          </w:tcPr>
          <w:p w14:paraId="36530D2B"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15</w:t>
            </w:r>
          </w:p>
        </w:tc>
        <w:tc>
          <w:tcPr>
            <w:tcW w:w="7466" w:type="dxa"/>
            <w:tcBorders>
              <w:top w:val="nil"/>
              <w:left w:val="nil"/>
              <w:bottom w:val="nil"/>
              <w:right w:val="nil"/>
            </w:tcBorders>
          </w:tcPr>
          <w:p w14:paraId="2B2D037D" w14:textId="2183E161"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approval of a facial recognition system under </w:t>
            </w:r>
            <w:r w:rsidR="00F81044">
              <w:rPr>
                <w:rFonts w:ascii="Times New Roman" w:eastAsia="Times New Roman" w:hAnsi="Times New Roman"/>
                <w:color w:val="000000"/>
                <w:sz w:val="20"/>
                <w:szCs w:val="20"/>
                <w:lang w:eastAsia="en-AU"/>
              </w:rPr>
              <w:t>section</w:t>
            </w:r>
            <w:r w:rsidRPr="003567CF">
              <w:rPr>
                <w:rFonts w:ascii="Times New Roman" w:eastAsia="Times New Roman" w:hAnsi="Times New Roman"/>
                <w:color w:val="000000"/>
                <w:sz w:val="20"/>
                <w:szCs w:val="20"/>
                <w:lang w:eastAsia="en-AU"/>
              </w:rPr>
              <w:t xml:space="preserve"> 40D of the Act</w:t>
            </w:r>
          </w:p>
        </w:tc>
        <w:tc>
          <w:tcPr>
            <w:tcW w:w="1563" w:type="dxa"/>
            <w:tcBorders>
              <w:top w:val="nil"/>
              <w:left w:val="nil"/>
              <w:bottom w:val="nil"/>
              <w:right w:val="nil"/>
            </w:tcBorders>
          </w:tcPr>
          <w:p w14:paraId="78EB9638" w14:textId="30B3B1C0"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w:t>
            </w:r>
            <w:r w:rsidR="00FC32EF">
              <w:rPr>
                <w:rFonts w:ascii="Times New Roman" w:eastAsia="Times New Roman" w:hAnsi="Times New Roman"/>
                <w:color w:val="000000"/>
                <w:sz w:val="20"/>
                <w:szCs w:val="20"/>
                <w:lang w:eastAsia="en-AU"/>
              </w:rPr>
              <w:t> </w:t>
            </w:r>
            <w:r w:rsidRPr="003567CF">
              <w:rPr>
                <w:rFonts w:ascii="Times New Roman" w:eastAsia="Times New Roman" w:hAnsi="Times New Roman"/>
                <w:color w:val="000000"/>
                <w:sz w:val="20"/>
                <w:szCs w:val="20"/>
                <w:lang w:eastAsia="en-AU"/>
              </w:rPr>
              <w:t>434.00</w:t>
            </w:r>
          </w:p>
        </w:tc>
      </w:tr>
      <w:tr w:rsidR="003567CF" w:rsidRPr="003567CF" w14:paraId="11D061FA" w14:textId="77777777" w:rsidTr="008306A3">
        <w:trPr>
          <w:cantSplit/>
        </w:trPr>
        <w:tc>
          <w:tcPr>
            <w:tcW w:w="331" w:type="dxa"/>
            <w:tcBorders>
              <w:top w:val="nil"/>
              <w:left w:val="nil"/>
              <w:bottom w:val="nil"/>
              <w:right w:val="nil"/>
            </w:tcBorders>
          </w:tcPr>
          <w:p w14:paraId="63EC6F44"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w:t>
            </w:r>
          </w:p>
        </w:tc>
        <w:tc>
          <w:tcPr>
            <w:tcW w:w="7466" w:type="dxa"/>
            <w:tcBorders>
              <w:top w:val="nil"/>
              <w:left w:val="nil"/>
              <w:bottom w:val="nil"/>
              <w:right w:val="nil"/>
            </w:tcBorders>
          </w:tcPr>
          <w:p w14:paraId="00757D3E"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variation of an approved facial recognition system</w:t>
            </w:r>
          </w:p>
        </w:tc>
        <w:tc>
          <w:tcPr>
            <w:tcW w:w="1563" w:type="dxa"/>
            <w:tcBorders>
              <w:top w:val="nil"/>
              <w:left w:val="nil"/>
              <w:bottom w:val="nil"/>
              <w:right w:val="nil"/>
            </w:tcBorders>
          </w:tcPr>
          <w:p w14:paraId="365263EE"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0D849EDF" w14:textId="77777777" w:rsidTr="008306A3">
        <w:trPr>
          <w:cantSplit/>
        </w:trPr>
        <w:tc>
          <w:tcPr>
            <w:tcW w:w="331" w:type="dxa"/>
            <w:tcBorders>
              <w:top w:val="nil"/>
              <w:left w:val="nil"/>
              <w:bottom w:val="nil"/>
              <w:right w:val="nil"/>
            </w:tcBorders>
          </w:tcPr>
          <w:p w14:paraId="024B81D3"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17</w:t>
            </w:r>
          </w:p>
        </w:tc>
        <w:tc>
          <w:tcPr>
            <w:tcW w:w="7466" w:type="dxa"/>
            <w:tcBorders>
              <w:top w:val="nil"/>
              <w:left w:val="nil"/>
              <w:bottom w:val="nil"/>
              <w:right w:val="nil"/>
            </w:tcBorders>
          </w:tcPr>
          <w:p w14:paraId="25C03280" w14:textId="0DB73AF9"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approval of training courses under </w:t>
            </w:r>
            <w:r w:rsidR="00F81044">
              <w:rPr>
                <w:rFonts w:ascii="Times New Roman" w:eastAsia="Times New Roman" w:hAnsi="Times New Roman"/>
                <w:color w:val="000000"/>
                <w:sz w:val="20"/>
                <w:szCs w:val="20"/>
                <w:lang w:eastAsia="en-AU"/>
              </w:rPr>
              <w:t>section</w:t>
            </w:r>
            <w:r w:rsidRPr="003567CF">
              <w:rPr>
                <w:rFonts w:ascii="Times New Roman" w:eastAsia="Times New Roman" w:hAnsi="Times New Roman"/>
                <w:color w:val="000000"/>
                <w:sz w:val="20"/>
                <w:szCs w:val="20"/>
                <w:lang w:eastAsia="en-AU"/>
              </w:rPr>
              <w:t xml:space="preserve"> 40B of the Act</w:t>
            </w:r>
          </w:p>
        </w:tc>
        <w:tc>
          <w:tcPr>
            <w:tcW w:w="1563" w:type="dxa"/>
            <w:tcBorders>
              <w:top w:val="nil"/>
              <w:left w:val="nil"/>
              <w:bottom w:val="nil"/>
              <w:right w:val="nil"/>
            </w:tcBorders>
          </w:tcPr>
          <w:p w14:paraId="595E30D7"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5F8F7FB3" w14:textId="77777777" w:rsidTr="008306A3">
        <w:trPr>
          <w:cantSplit/>
        </w:trPr>
        <w:tc>
          <w:tcPr>
            <w:tcW w:w="331" w:type="dxa"/>
            <w:tcBorders>
              <w:top w:val="nil"/>
              <w:left w:val="nil"/>
              <w:bottom w:val="nil"/>
              <w:right w:val="nil"/>
            </w:tcBorders>
          </w:tcPr>
          <w:p w14:paraId="33CF80AB"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lastRenderedPageBreak/>
              <w:t>18</w:t>
            </w:r>
          </w:p>
        </w:tc>
        <w:tc>
          <w:tcPr>
            <w:tcW w:w="7466" w:type="dxa"/>
            <w:tcBorders>
              <w:top w:val="nil"/>
              <w:left w:val="nil"/>
              <w:bottom w:val="nil"/>
              <w:right w:val="nil"/>
            </w:tcBorders>
          </w:tcPr>
          <w:p w14:paraId="3A87E7AE"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variation of approval of training course </w:t>
            </w:r>
          </w:p>
        </w:tc>
        <w:tc>
          <w:tcPr>
            <w:tcW w:w="1563" w:type="dxa"/>
            <w:tcBorders>
              <w:top w:val="nil"/>
              <w:left w:val="nil"/>
              <w:bottom w:val="nil"/>
              <w:right w:val="nil"/>
            </w:tcBorders>
          </w:tcPr>
          <w:p w14:paraId="0ACFC399"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73392B94" w14:textId="77777777" w:rsidTr="008306A3">
        <w:trPr>
          <w:cantSplit/>
        </w:trPr>
        <w:tc>
          <w:tcPr>
            <w:tcW w:w="331" w:type="dxa"/>
            <w:tcBorders>
              <w:top w:val="nil"/>
              <w:left w:val="nil"/>
              <w:bottom w:val="nil"/>
              <w:right w:val="nil"/>
            </w:tcBorders>
          </w:tcPr>
          <w:p w14:paraId="1F22DBEF"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19</w:t>
            </w:r>
          </w:p>
        </w:tc>
        <w:tc>
          <w:tcPr>
            <w:tcW w:w="7466" w:type="dxa"/>
            <w:tcBorders>
              <w:top w:val="nil"/>
              <w:left w:val="nil"/>
              <w:bottom w:val="nil"/>
              <w:right w:val="nil"/>
            </w:tcBorders>
          </w:tcPr>
          <w:p w14:paraId="175C1480"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exemption from provision of code of practice</w:t>
            </w:r>
          </w:p>
        </w:tc>
        <w:tc>
          <w:tcPr>
            <w:tcW w:w="1563" w:type="dxa"/>
            <w:tcBorders>
              <w:top w:val="nil"/>
              <w:left w:val="nil"/>
              <w:bottom w:val="nil"/>
              <w:right w:val="nil"/>
            </w:tcBorders>
          </w:tcPr>
          <w:p w14:paraId="428B4093"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57CF5D2E" w14:textId="77777777" w:rsidTr="008306A3">
        <w:trPr>
          <w:cantSplit/>
        </w:trPr>
        <w:tc>
          <w:tcPr>
            <w:tcW w:w="331" w:type="dxa"/>
            <w:tcBorders>
              <w:top w:val="nil"/>
              <w:left w:val="nil"/>
              <w:bottom w:val="nil"/>
              <w:right w:val="nil"/>
            </w:tcBorders>
          </w:tcPr>
          <w:p w14:paraId="7349C758"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20</w:t>
            </w:r>
          </w:p>
        </w:tc>
        <w:tc>
          <w:tcPr>
            <w:tcW w:w="7466" w:type="dxa"/>
            <w:tcBorders>
              <w:top w:val="nil"/>
              <w:left w:val="nil"/>
              <w:bottom w:val="nil"/>
              <w:right w:val="nil"/>
            </w:tcBorders>
          </w:tcPr>
          <w:p w14:paraId="70718176"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amalgamation of club licence</w:t>
            </w:r>
          </w:p>
        </w:tc>
        <w:tc>
          <w:tcPr>
            <w:tcW w:w="1563" w:type="dxa"/>
            <w:tcBorders>
              <w:top w:val="nil"/>
              <w:left w:val="nil"/>
              <w:bottom w:val="nil"/>
              <w:right w:val="nil"/>
            </w:tcBorders>
          </w:tcPr>
          <w:p w14:paraId="4D808DDE"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1AADF6CB" w14:textId="77777777" w:rsidTr="008306A3">
        <w:trPr>
          <w:cantSplit/>
        </w:trPr>
        <w:tc>
          <w:tcPr>
            <w:tcW w:w="331" w:type="dxa"/>
            <w:tcBorders>
              <w:top w:val="nil"/>
              <w:left w:val="nil"/>
              <w:bottom w:val="nil"/>
              <w:right w:val="nil"/>
            </w:tcBorders>
          </w:tcPr>
          <w:p w14:paraId="49369E41"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21</w:t>
            </w:r>
          </w:p>
        </w:tc>
        <w:tc>
          <w:tcPr>
            <w:tcW w:w="7466" w:type="dxa"/>
            <w:tcBorders>
              <w:top w:val="nil"/>
              <w:left w:val="nil"/>
              <w:bottom w:val="nil"/>
              <w:right w:val="nil"/>
            </w:tcBorders>
          </w:tcPr>
          <w:p w14:paraId="4F61F6B5"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to vary a licence condition relating to the increase to number of gaming machines on licensed premises</w:t>
            </w:r>
          </w:p>
        </w:tc>
        <w:tc>
          <w:tcPr>
            <w:tcW w:w="1563" w:type="dxa"/>
            <w:tcBorders>
              <w:top w:val="nil"/>
              <w:left w:val="nil"/>
              <w:bottom w:val="nil"/>
              <w:right w:val="nil"/>
            </w:tcBorders>
          </w:tcPr>
          <w:p w14:paraId="7C426873"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6597CAE0" w14:textId="77777777" w:rsidTr="008306A3">
        <w:trPr>
          <w:cantSplit/>
        </w:trPr>
        <w:tc>
          <w:tcPr>
            <w:tcW w:w="331" w:type="dxa"/>
            <w:tcBorders>
              <w:top w:val="nil"/>
              <w:left w:val="nil"/>
              <w:bottom w:val="nil"/>
              <w:right w:val="nil"/>
            </w:tcBorders>
          </w:tcPr>
          <w:p w14:paraId="1EE19CB2"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22</w:t>
            </w:r>
          </w:p>
        </w:tc>
        <w:tc>
          <w:tcPr>
            <w:tcW w:w="7466" w:type="dxa"/>
            <w:tcBorders>
              <w:top w:val="nil"/>
              <w:left w:val="nil"/>
              <w:bottom w:val="nil"/>
              <w:right w:val="nil"/>
            </w:tcBorders>
          </w:tcPr>
          <w:p w14:paraId="50450F10"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exemption from cash facilities limitations</w:t>
            </w:r>
          </w:p>
        </w:tc>
        <w:tc>
          <w:tcPr>
            <w:tcW w:w="1563" w:type="dxa"/>
            <w:tcBorders>
              <w:top w:val="nil"/>
              <w:left w:val="nil"/>
              <w:bottom w:val="nil"/>
              <w:right w:val="nil"/>
            </w:tcBorders>
          </w:tcPr>
          <w:p w14:paraId="045FADB6"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5B4BBDC9" w14:textId="77777777" w:rsidTr="008306A3">
        <w:trPr>
          <w:cantSplit/>
        </w:trPr>
        <w:tc>
          <w:tcPr>
            <w:tcW w:w="331" w:type="dxa"/>
            <w:tcBorders>
              <w:top w:val="nil"/>
              <w:left w:val="nil"/>
              <w:bottom w:val="nil"/>
              <w:right w:val="nil"/>
            </w:tcBorders>
          </w:tcPr>
          <w:p w14:paraId="0B4ED03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23</w:t>
            </w:r>
          </w:p>
        </w:tc>
        <w:tc>
          <w:tcPr>
            <w:tcW w:w="7466" w:type="dxa"/>
            <w:tcBorders>
              <w:top w:val="nil"/>
              <w:left w:val="nil"/>
              <w:bottom w:val="nil"/>
              <w:right w:val="nil"/>
            </w:tcBorders>
          </w:tcPr>
          <w:p w14:paraId="6996837A" w14:textId="38E9AA18"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approval of systems to be operated in connection with gaming machines under </w:t>
            </w:r>
            <w:r w:rsidR="00F81044">
              <w:rPr>
                <w:rFonts w:ascii="Times New Roman" w:eastAsia="Times New Roman" w:hAnsi="Times New Roman"/>
                <w:color w:val="000000"/>
                <w:sz w:val="20"/>
                <w:szCs w:val="20"/>
                <w:lang w:eastAsia="en-AU"/>
              </w:rPr>
              <w:t>section</w:t>
            </w:r>
            <w:r w:rsidRPr="003567CF">
              <w:rPr>
                <w:rFonts w:ascii="Times New Roman" w:eastAsia="Times New Roman" w:hAnsi="Times New Roman"/>
                <w:color w:val="000000"/>
                <w:sz w:val="20"/>
                <w:szCs w:val="20"/>
                <w:lang w:eastAsia="en-AU"/>
              </w:rPr>
              <w:t xml:space="preserve"> 40A of the Act</w:t>
            </w:r>
          </w:p>
        </w:tc>
        <w:tc>
          <w:tcPr>
            <w:tcW w:w="1563" w:type="dxa"/>
            <w:tcBorders>
              <w:top w:val="nil"/>
              <w:left w:val="nil"/>
              <w:bottom w:val="nil"/>
              <w:right w:val="nil"/>
            </w:tcBorders>
          </w:tcPr>
          <w:p w14:paraId="4E3ED3AF"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3DAE00EB" w14:textId="77777777" w:rsidTr="008306A3">
        <w:trPr>
          <w:cantSplit/>
        </w:trPr>
        <w:tc>
          <w:tcPr>
            <w:tcW w:w="331" w:type="dxa"/>
            <w:tcBorders>
              <w:top w:val="nil"/>
              <w:left w:val="nil"/>
              <w:bottom w:val="nil"/>
              <w:right w:val="nil"/>
            </w:tcBorders>
          </w:tcPr>
          <w:p w14:paraId="03BCA05D"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24</w:t>
            </w:r>
          </w:p>
        </w:tc>
        <w:tc>
          <w:tcPr>
            <w:tcW w:w="7466" w:type="dxa"/>
            <w:tcBorders>
              <w:top w:val="nil"/>
              <w:left w:val="nil"/>
              <w:bottom w:val="nil"/>
              <w:right w:val="nil"/>
            </w:tcBorders>
          </w:tcPr>
          <w:p w14:paraId="7660C92D"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variation of approved systems to be operated in connection with gaming machines </w:t>
            </w:r>
          </w:p>
        </w:tc>
        <w:tc>
          <w:tcPr>
            <w:tcW w:w="1563" w:type="dxa"/>
            <w:tcBorders>
              <w:top w:val="nil"/>
              <w:left w:val="nil"/>
              <w:bottom w:val="nil"/>
              <w:right w:val="nil"/>
            </w:tcBorders>
          </w:tcPr>
          <w:p w14:paraId="7A12C8CB"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$165.00</w:t>
            </w:r>
          </w:p>
        </w:tc>
      </w:tr>
      <w:tr w:rsidR="003567CF" w:rsidRPr="003567CF" w14:paraId="350FFDA3" w14:textId="77777777" w:rsidTr="008306A3">
        <w:trPr>
          <w:cantSplit/>
        </w:trPr>
        <w:tc>
          <w:tcPr>
            <w:tcW w:w="331" w:type="dxa"/>
            <w:tcBorders>
              <w:top w:val="nil"/>
              <w:left w:val="nil"/>
              <w:bottom w:val="nil"/>
              <w:right w:val="nil"/>
            </w:tcBorders>
          </w:tcPr>
          <w:p w14:paraId="576603DF"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25</w:t>
            </w:r>
          </w:p>
        </w:tc>
        <w:tc>
          <w:tcPr>
            <w:tcW w:w="7466" w:type="dxa"/>
            <w:tcBorders>
              <w:top w:val="nil"/>
              <w:left w:val="nil"/>
              <w:bottom w:val="nil"/>
              <w:right w:val="nil"/>
            </w:tcBorders>
          </w:tcPr>
          <w:p w14:paraId="7FAF6D4E" w14:textId="65EF66ED"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for approval as an industry body under </w:t>
            </w:r>
            <w:r w:rsidR="00F81044">
              <w:rPr>
                <w:rFonts w:ascii="Times New Roman" w:eastAsia="Times New Roman" w:hAnsi="Times New Roman"/>
                <w:color w:val="000000"/>
                <w:sz w:val="20"/>
                <w:szCs w:val="20"/>
                <w:lang w:eastAsia="en-AU"/>
              </w:rPr>
              <w:t>section</w:t>
            </w:r>
            <w:r w:rsidRPr="003567CF">
              <w:rPr>
                <w:rFonts w:ascii="Times New Roman" w:eastAsia="Times New Roman" w:hAnsi="Times New Roman"/>
                <w:color w:val="000000"/>
                <w:sz w:val="20"/>
                <w:szCs w:val="20"/>
                <w:lang w:eastAsia="en-AU"/>
              </w:rPr>
              <w:t xml:space="preserve"> 40C of the Act</w:t>
            </w:r>
          </w:p>
        </w:tc>
        <w:tc>
          <w:tcPr>
            <w:tcW w:w="1563" w:type="dxa"/>
            <w:tcBorders>
              <w:top w:val="nil"/>
              <w:left w:val="nil"/>
              <w:bottom w:val="nil"/>
              <w:right w:val="nil"/>
            </w:tcBorders>
          </w:tcPr>
          <w:p w14:paraId="08014DBD"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1B59DBE5" w14:textId="77777777" w:rsidTr="008306A3">
        <w:trPr>
          <w:cantSplit/>
        </w:trPr>
        <w:tc>
          <w:tcPr>
            <w:tcW w:w="331" w:type="dxa"/>
            <w:tcBorders>
              <w:top w:val="nil"/>
              <w:left w:val="nil"/>
              <w:bottom w:val="nil"/>
              <w:right w:val="nil"/>
            </w:tcBorders>
          </w:tcPr>
          <w:p w14:paraId="418235F9"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26</w:t>
            </w:r>
          </w:p>
        </w:tc>
        <w:tc>
          <w:tcPr>
            <w:tcW w:w="7466" w:type="dxa"/>
            <w:tcBorders>
              <w:top w:val="nil"/>
              <w:left w:val="nil"/>
              <w:bottom w:val="nil"/>
              <w:right w:val="nil"/>
            </w:tcBorders>
          </w:tcPr>
          <w:p w14:paraId="3B5D708B"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removal of a gaming machine licence</w:t>
            </w:r>
          </w:p>
        </w:tc>
        <w:tc>
          <w:tcPr>
            <w:tcW w:w="1563" w:type="dxa"/>
            <w:tcBorders>
              <w:top w:val="nil"/>
              <w:left w:val="nil"/>
              <w:bottom w:val="nil"/>
              <w:right w:val="nil"/>
            </w:tcBorders>
          </w:tcPr>
          <w:p w14:paraId="0AB34B3B"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5548CD7A" w14:textId="77777777" w:rsidTr="008306A3">
        <w:trPr>
          <w:cantSplit/>
        </w:trPr>
        <w:tc>
          <w:tcPr>
            <w:tcW w:w="331" w:type="dxa"/>
            <w:tcBorders>
              <w:top w:val="nil"/>
              <w:left w:val="nil"/>
              <w:bottom w:val="nil"/>
              <w:right w:val="nil"/>
            </w:tcBorders>
          </w:tcPr>
          <w:p w14:paraId="6155A247"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27</w:t>
            </w:r>
          </w:p>
        </w:tc>
        <w:tc>
          <w:tcPr>
            <w:tcW w:w="7466" w:type="dxa"/>
            <w:tcBorders>
              <w:top w:val="nil"/>
              <w:left w:val="nil"/>
              <w:bottom w:val="nil"/>
              <w:right w:val="nil"/>
            </w:tcBorders>
          </w:tcPr>
          <w:p w14:paraId="2D3F5F93"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conversion of a temporary licence into an ordinary licence</w:t>
            </w:r>
          </w:p>
        </w:tc>
        <w:tc>
          <w:tcPr>
            <w:tcW w:w="1563" w:type="dxa"/>
            <w:tcBorders>
              <w:top w:val="nil"/>
              <w:left w:val="nil"/>
              <w:bottom w:val="nil"/>
              <w:right w:val="nil"/>
            </w:tcBorders>
          </w:tcPr>
          <w:p w14:paraId="734265D0"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$754.00</w:t>
            </w:r>
          </w:p>
        </w:tc>
      </w:tr>
      <w:tr w:rsidR="003567CF" w:rsidRPr="003567CF" w14:paraId="274417A5" w14:textId="77777777" w:rsidTr="008306A3">
        <w:trPr>
          <w:cantSplit/>
        </w:trPr>
        <w:tc>
          <w:tcPr>
            <w:tcW w:w="331" w:type="dxa"/>
            <w:tcBorders>
              <w:top w:val="nil"/>
              <w:left w:val="nil"/>
              <w:bottom w:val="nil"/>
              <w:right w:val="nil"/>
            </w:tcBorders>
          </w:tcPr>
          <w:p w14:paraId="64FFB755"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28</w:t>
            </w:r>
          </w:p>
        </w:tc>
        <w:tc>
          <w:tcPr>
            <w:tcW w:w="7466" w:type="dxa"/>
            <w:tcBorders>
              <w:top w:val="nil"/>
              <w:left w:val="nil"/>
              <w:bottom w:val="nil"/>
              <w:right w:val="nil"/>
            </w:tcBorders>
          </w:tcPr>
          <w:p w14:paraId="412914F1"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3567CF">
              <w:rPr>
                <w:rFonts w:ascii="Times New Roman" w:eastAsia="Times New Roman" w:hAnsi="Times New Roman"/>
                <w:color w:val="000000"/>
                <w:spacing w:val="-4"/>
                <w:sz w:val="20"/>
                <w:szCs w:val="20"/>
                <w:lang w:eastAsia="en-AU"/>
              </w:rPr>
              <w:t>Application for approval as a registered person for the purposes of using GMEX</w:t>
            </w:r>
          </w:p>
        </w:tc>
        <w:tc>
          <w:tcPr>
            <w:tcW w:w="1563" w:type="dxa"/>
            <w:tcBorders>
              <w:top w:val="nil"/>
              <w:left w:val="nil"/>
              <w:bottom w:val="nil"/>
              <w:right w:val="nil"/>
            </w:tcBorders>
          </w:tcPr>
          <w:p w14:paraId="60152BF4"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$198.00</w:t>
            </w:r>
          </w:p>
        </w:tc>
      </w:tr>
      <w:tr w:rsidR="003567CF" w:rsidRPr="003567CF" w14:paraId="68554998" w14:textId="77777777" w:rsidTr="008306A3">
        <w:trPr>
          <w:cantSplit/>
        </w:trPr>
        <w:tc>
          <w:tcPr>
            <w:tcW w:w="331" w:type="dxa"/>
            <w:tcBorders>
              <w:top w:val="nil"/>
              <w:left w:val="nil"/>
              <w:bottom w:val="nil"/>
              <w:right w:val="nil"/>
            </w:tcBorders>
          </w:tcPr>
          <w:p w14:paraId="7A4BCCE9"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29</w:t>
            </w:r>
          </w:p>
        </w:tc>
        <w:tc>
          <w:tcPr>
            <w:tcW w:w="7466" w:type="dxa"/>
            <w:tcBorders>
              <w:top w:val="nil"/>
              <w:left w:val="nil"/>
              <w:bottom w:val="nil"/>
              <w:right w:val="nil"/>
            </w:tcBorders>
          </w:tcPr>
          <w:p w14:paraId="4900FAC8"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An offer for the sale, or an expression of interest for the purchase, of gaming machine entitlements on GMEX—</w:t>
            </w:r>
          </w:p>
        </w:tc>
        <w:tc>
          <w:tcPr>
            <w:tcW w:w="1563" w:type="dxa"/>
            <w:tcBorders>
              <w:top w:val="nil"/>
              <w:left w:val="nil"/>
              <w:bottom w:val="nil"/>
              <w:right w:val="nil"/>
            </w:tcBorders>
          </w:tcPr>
          <w:p w14:paraId="45A1B97A"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3567CF" w:rsidRPr="003567CF" w14:paraId="45F9B062" w14:textId="77777777" w:rsidTr="008306A3">
        <w:trPr>
          <w:cantSplit/>
        </w:trPr>
        <w:tc>
          <w:tcPr>
            <w:tcW w:w="331" w:type="dxa"/>
            <w:tcBorders>
              <w:top w:val="nil"/>
              <w:left w:val="nil"/>
              <w:bottom w:val="nil"/>
              <w:right w:val="nil"/>
            </w:tcBorders>
          </w:tcPr>
          <w:p w14:paraId="2AF548FA"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466" w:type="dxa"/>
            <w:tcBorders>
              <w:top w:val="nil"/>
              <w:left w:val="nil"/>
              <w:bottom w:val="nil"/>
              <w:right w:val="nil"/>
            </w:tcBorders>
          </w:tcPr>
          <w:p w14:paraId="1EFD62DC" w14:textId="77777777" w:rsidR="003567CF" w:rsidRPr="003567CF" w:rsidRDefault="003567CF" w:rsidP="003567CF">
            <w:pPr>
              <w:tabs>
                <w:tab w:val="center" w:pos="60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w:t>
            </w:r>
            <w:r w:rsidRPr="003567CF">
              <w:rPr>
                <w:rFonts w:ascii="Times New Roman" w:eastAsia="Times New Roman" w:hAnsi="Times New Roman"/>
                <w:color w:val="000000"/>
                <w:sz w:val="20"/>
                <w:szCs w:val="20"/>
                <w:lang w:eastAsia="en-AU"/>
              </w:rPr>
              <w:tab/>
              <w:t>if made by a registered person in respect of registered premises whose licence is held by a non-profit association</w:t>
            </w:r>
          </w:p>
        </w:tc>
        <w:tc>
          <w:tcPr>
            <w:tcW w:w="1563" w:type="dxa"/>
            <w:tcBorders>
              <w:top w:val="nil"/>
              <w:left w:val="nil"/>
              <w:bottom w:val="nil"/>
              <w:right w:val="nil"/>
            </w:tcBorders>
          </w:tcPr>
          <w:p w14:paraId="79C642B2"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$89.50 per gaming machine entitlement</w:t>
            </w:r>
          </w:p>
        </w:tc>
      </w:tr>
      <w:tr w:rsidR="003567CF" w:rsidRPr="003567CF" w14:paraId="1E6C5436" w14:textId="77777777" w:rsidTr="008306A3">
        <w:trPr>
          <w:cantSplit/>
        </w:trPr>
        <w:tc>
          <w:tcPr>
            <w:tcW w:w="331" w:type="dxa"/>
            <w:tcBorders>
              <w:top w:val="nil"/>
              <w:left w:val="nil"/>
              <w:bottom w:val="nil"/>
              <w:right w:val="nil"/>
            </w:tcBorders>
          </w:tcPr>
          <w:p w14:paraId="16F0740C"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466" w:type="dxa"/>
            <w:tcBorders>
              <w:top w:val="nil"/>
              <w:left w:val="nil"/>
              <w:bottom w:val="nil"/>
              <w:right w:val="nil"/>
            </w:tcBorders>
          </w:tcPr>
          <w:p w14:paraId="21A0BF09" w14:textId="77777777" w:rsidR="003567CF" w:rsidRPr="003567CF" w:rsidRDefault="003567CF" w:rsidP="003567CF">
            <w:pPr>
              <w:tabs>
                <w:tab w:val="center" w:pos="606"/>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(b)</w:t>
            </w:r>
            <w:r w:rsidRPr="003567CF">
              <w:rPr>
                <w:rFonts w:ascii="Times New Roman" w:eastAsia="Times New Roman" w:hAnsi="Times New Roman"/>
                <w:color w:val="000000"/>
                <w:sz w:val="20"/>
                <w:szCs w:val="20"/>
                <w:lang w:eastAsia="en-AU"/>
              </w:rPr>
              <w:tab/>
              <w:t>in any other case</w:t>
            </w:r>
          </w:p>
        </w:tc>
        <w:tc>
          <w:tcPr>
            <w:tcW w:w="1563" w:type="dxa"/>
            <w:tcBorders>
              <w:top w:val="nil"/>
              <w:left w:val="nil"/>
              <w:bottom w:val="nil"/>
              <w:right w:val="nil"/>
            </w:tcBorders>
          </w:tcPr>
          <w:p w14:paraId="2ECD8B78" w14:textId="4BC4AFD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$166.00 per gaming machine entitlement</w:t>
            </w:r>
            <w:r w:rsidR="00F81044">
              <w:rPr>
                <w:rFonts w:ascii="Times New Roman" w:eastAsia="Times New Roman" w:hAnsi="Times New Roman"/>
                <w:color w:val="000000"/>
                <w:sz w:val="20"/>
                <w:szCs w:val="20"/>
                <w:lang w:eastAsia="en-AU"/>
              </w:rPr>
              <w:t xml:space="preserve"> </w:t>
            </w:r>
          </w:p>
        </w:tc>
      </w:tr>
      <w:tr w:rsidR="003567CF" w:rsidRPr="003567CF" w14:paraId="263B6037" w14:textId="77777777" w:rsidTr="008306A3">
        <w:trPr>
          <w:cantSplit/>
        </w:trPr>
        <w:tc>
          <w:tcPr>
            <w:tcW w:w="331" w:type="dxa"/>
            <w:tcBorders>
              <w:top w:val="nil"/>
              <w:left w:val="nil"/>
              <w:bottom w:val="nil"/>
              <w:right w:val="nil"/>
            </w:tcBorders>
          </w:tcPr>
          <w:p w14:paraId="3CE75862"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30</w:t>
            </w:r>
          </w:p>
        </w:tc>
        <w:tc>
          <w:tcPr>
            <w:tcW w:w="7466" w:type="dxa"/>
            <w:tcBorders>
              <w:top w:val="nil"/>
              <w:left w:val="nil"/>
              <w:bottom w:val="nil"/>
              <w:right w:val="nil"/>
            </w:tcBorders>
          </w:tcPr>
          <w:p w14:paraId="12368D5B"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Application for approval of a trade agreement</w:t>
            </w:r>
          </w:p>
        </w:tc>
        <w:tc>
          <w:tcPr>
            <w:tcW w:w="1563" w:type="dxa"/>
            <w:tcBorders>
              <w:top w:val="nil"/>
              <w:left w:val="nil"/>
              <w:bottom w:val="nil"/>
              <w:right w:val="nil"/>
            </w:tcBorders>
          </w:tcPr>
          <w:p w14:paraId="51D9A929"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$273.00</w:t>
            </w:r>
          </w:p>
        </w:tc>
      </w:tr>
      <w:tr w:rsidR="003567CF" w:rsidRPr="003567CF" w14:paraId="79E9D4D6" w14:textId="77777777" w:rsidTr="008306A3">
        <w:trPr>
          <w:cantSplit/>
        </w:trPr>
        <w:tc>
          <w:tcPr>
            <w:tcW w:w="331" w:type="dxa"/>
            <w:tcBorders>
              <w:top w:val="nil"/>
              <w:left w:val="nil"/>
              <w:bottom w:val="nil"/>
              <w:right w:val="nil"/>
            </w:tcBorders>
          </w:tcPr>
          <w:p w14:paraId="4EE6DB0C" w14:textId="77777777"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31</w:t>
            </w:r>
          </w:p>
        </w:tc>
        <w:tc>
          <w:tcPr>
            <w:tcW w:w="7466" w:type="dxa"/>
            <w:tcBorders>
              <w:top w:val="nil"/>
              <w:left w:val="nil"/>
              <w:bottom w:val="nil"/>
              <w:right w:val="nil"/>
            </w:tcBorders>
          </w:tcPr>
          <w:p w14:paraId="096E36A0" w14:textId="59D62DEF" w:rsidR="003567CF" w:rsidRPr="003567CF" w:rsidRDefault="003567CF" w:rsidP="003567C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 xml:space="preserve">Application to exempt eligible person from </w:t>
            </w:r>
            <w:r w:rsidR="00F81044">
              <w:rPr>
                <w:rFonts w:ascii="Times New Roman" w:eastAsia="Times New Roman" w:hAnsi="Times New Roman"/>
                <w:color w:val="000000"/>
                <w:sz w:val="20"/>
                <w:szCs w:val="20"/>
                <w:lang w:eastAsia="en-AU"/>
              </w:rPr>
              <w:t>r</w:t>
            </w:r>
            <w:r w:rsidRPr="003567CF">
              <w:rPr>
                <w:rFonts w:ascii="Times New Roman" w:eastAsia="Times New Roman" w:hAnsi="Times New Roman"/>
                <w:color w:val="000000"/>
                <w:sz w:val="20"/>
                <w:szCs w:val="20"/>
                <w:lang w:eastAsia="en-AU"/>
              </w:rPr>
              <w:t xml:space="preserve">egulation 10(5) of </w:t>
            </w:r>
            <w:r w:rsidRPr="003567CF">
              <w:rPr>
                <w:rFonts w:ascii="Times New Roman" w:eastAsia="Times New Roman" w:hAnsi="Times New Roman"/>
                <w:i/>
                <w:iCs/>
                <w:color w:val="000000"/>
                <w:sz w:val="20"/>
                <w:szCs w:val="20"/>
                <w:lang w:eastAsia="en-AU"/>
              </w:rPr>
              <w:t>Gaming Machine Regulations 2020</w:t>
            </w:r>
          </w:p>
        </w:tc>
        <w:tc>
          <w:tcPr>
            <w:tcW w:w="1563" w:type="dxa"/>
            <w:tcBorders>
              <w:top w:val="nil"/>
              <w:left w:val="nil"/>
              <w:bottom w:val="nil"/>
              <w:right w:val="nil"/>
            </w:tcBorders>
          </w:tcPr>
          <w:p w14:paraId="643254BD" w14:textId="77777777" w:rsidR="003567CF" w:rsidRPr="003567CF" w:rsidRDefault="003567CF" w:rsidP="003567C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3567CF">
              <w:rPr>
                <w:rFonts w:ascii="Times New Roman" w:eastAsia="Times New Roman" w:hAnsi="Times New Roman"/>
                <w:color w:val="000000"/>
                <w:sz w:val="20"/>
                <w:szCs w:val="20"/>
                <w:lang w:eastAsia="en-AU"/>
              </w:rPr>
              <w:t>$166.00</w:t>
            </w:r>
          </w:p>
        </w:tc>
      </w:tr>
    </w:tbl>
    <w:p w14:paraId="1A971174" w14:textId="77777777" w:rsidR="003567CF" w:rsidRPr="003567CF" w:rsidRDefault="003567CF" w:rsidP="003567C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3567CF">
        <w:rPr>
          <w:rFonts w:ascii="Times New Roman" w:eastAsia="Times New Roman" w:hAnsi="Times New Roman"/>
          <w:b/>
          <w:bCs/>
          <w:color w:val="000000"/>
          <w:sz w:val="26"/>
          <w:szCs w:val="26"/>
          <w:lang w:eastAsia="en-AU"/>
        </w:rPr>
        <w:t>Signed by the Minister for Consumer and Business Affairs</w:t>
      </w:r>
    </w:p>
    <w:p w14:paraId="30853E6C" w14:textId="77777777" w:rsidR="003567CF" w:rsidRPr="003567CF" w:rsidRDefault="003567CF" w:rsidP="003567C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Hon Michael Brown MP</w:t>
      </w:r>
    </w:p>
    <w:p w14:paraId="79005F9D" w14:textId="661E3BAD" w:rsidR="00C95889" w:rsidRDefault="003567CF" w:rsidP="003567CF">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3567CF">
        <w:rPr>
          <w:rFonts w:ascii="Times New Roman" w:eastAsia="Times New Roman" w:hAnsi="Times New Roman"/>
          <w:color w:val="000000"/>
          <w:sz w:val="23"/>
          <w:szCs w:val="23"/>
          <w:lang w:eastAsia="en-AU"/>
        </w:rPr>
        <w:t>On 26 April 2026</w:t>
      </w:r>
    </w:p>
    <w:p w14:paraId="3E9EAA97" w14:textId="77777777" w:rsidR="003567CF" w:rsidRDefault="003567CF" w:rsidP="003567CF">
      <w:pPr>
        <w:pBdr>
          <w:bottom w:val="single" w:sz="4" w:space="1" w:color="auto"/>
        </w:pBdr>
        <w:spacing w:after="0" w:line="52" w:lineRule="exact"/>
        <w:jc w:val="center"/>
      </w:pPr>
    </w:p>
    <w:p w14:paraId="611F349C" w14:textId="77777777" w:rsidR="003567CF" w:rsidRDefault="003567CF" w:rsidP="003567CF">
      <w:pPr>
        <w:pBdr>
          <w:top w:val="single" w:sz="4" w:space="1" w:color="auto"/>
        </w:pBdr>
        <w:spacing w:before="34" w:after="0" w:line="14" w:lineRule="exact"/>
        <w:jc w:val="center"/>
      </w:pPr>
    </w:p>
    <w:p w14:paraId="6E731D24" w14:textId="77777777" w:rsidR="003567CF" w:rsidRDefault="003567CF" w:rsidP="003567CF">
      <w:pPr>
        <w:pStyle w:val="NoSpace"/>
      </w:pPr>
    </w:p>
    <w:p w14:paraId="7D0566DD" w14:textId="06630598" w:rsidR="00412C80" w:rsidRPr="00412C80" w:rsidRDefault="008A79DE" w:rsidP="008A79DE">
      <w:pPr>
        <w:pStyle w:val="Heading2"/>
      </w:pPr>
      <w:bookmarkStart w:id="72" w:name="_Toc229649572"/>
      <w:r w:rsidRPr="00412C80">
        <w:t xml:space="preserve">Guardianship </w:t>
      </w:r>
      <w:r>
        <w:t>a</w:t>
      </w:r>
      <w:r w:rsidRPr="00412C80">
        <w:t>nd Administration Act 1993</w:t>
      </w:r>
      <w:bookmarkEnd w:id="72"/>
    </w:p>
    <w:p w14:paraId="53483062" w14:textId="77777777" w:rsidR="00412C80" w:rsidRPr="00412C80" w:rsidRDefault="00412C80" w:rsidP="00412C80">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12C80">
        <w:rPr>
          <w:rFonts w:ascii="Times New Roman" w:eastAsia="Times New Roman" w:hAnsi="Times New Roman"/>
          <w:color w:val="000000"/>
          <w:sz w:val="28"/>
          <w:szCs w:val="28"/>
          <w:lang w:eastAsia="en-AU"/>
        </w:rPr>
        <w:t>South Australia</w:t>
      </w:r>
    </w:p>
    <w:p w14:paraId="1375026F" w14:textId="77777777" w:rsidR="00412C80" w:rsidRPr="00412C80" w:rsidRDefault="00412C80" w:rsidP="00412C80">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12C80">
        <w:rPr>
          <w:rFonts w:ascii="Times New Roman" w:eastAsia="Times New Roman" w:hAnsi="Times New Roman"/>
          <w:b/>
          <w:bCs/>
          <w:color w:val="000000"/>
          <w:sz w:val="36"/>
          <w:szCs w:val="36"/>
          <w:lang w:eastAsia="en-AU"/>
        </w:rPr>
        <w:t>Guardianship and Administration (Fees) Notice 2026</w:t>
      </w:r>
    </w:p>
    <w:p w14:paraId="0AEB2635" w14:textId="77777777" w:rsidR="00412C80" w:rsidRPr="00412C80" w:rsidRDefault="00412C80" w:rsidP="00412C80">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12C80">
        <w:rPr>
          <w:rFonts w:ascii="Times New Roman" w:eastAsia="Times New Roman" w:hAnsi="Times New Roman"/>
          <w:color w:val="000000"/>
          <w:sz w:val="24"/>
          <w:szCs w:val="24"/>
          <w:lang w:eastAsia="en-AU"/>
        </w:rPr>
        <w:t xml:space="preserve">under the </w:t>
      </w:r>
      <w:r w:rsidRPr="00412C80">
        <w:rPr>
          <w:rFonts w:ascii="Times New Roman" w:eastAsia="Times New Roman" w:hAnsi="Times New Roman"/>
          <w:i/>
          <w:iCs/>
          <w:color w:val="000000"/>
          <w:sz w:val="24"/>
          <w:szCs w:val="24"/>
          <w:lang w:eastAsia="en-AU"/>
        </w:rPr>
        <w:t>Guardianship and Administration Act 1993</w:t>
      </w:r>
    </w:p>
    <w:p w14:paraId="7A257679" w14:textId="77777777" w:rsidR="00412C80" w:rsidRPr="00412C80" w:rsidRDefault="00412C80" w:rsidP="00412C8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2C80">
        <w:rPr>
          <w:rFonts w:ascii="Times New Roman" w:eastAsia="Times New Roman" w:hAnsi="Times New Roman"/>
          <w:b/>
          <w:bCs/>
          <w:color w:val="000000"/>
          <w:sz w:val="26"/>
          <w:szCs w:val="26"/>
          <w:lang w:eastAsia="en-AU"/>
        </w:rPr>
        <w:t>1—Short title</w:t>
      </w:r>
    </w:p>
    <w:p w14:paraId="0A3EFB25" w14:textId="77777777" w:rsidR="00412C80" w:rsidRPr="00412C80" w:rsidRDefault="00412C80" w:rsidP="00412C8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2C80">
        <w:rPr>
          <w:rFonts w:ascii="Times New Roman" w:eastAsia="Times New Roman" w:hAnsi="Times New Roman"/>
          <w:color w:val="000000"/>
          <w:sz w:val="23"/>
          <w:szCs w:val="23"/>
          <w:lang w:eastAsia="en-AU"/>
        </w:rPr>
        <w:t xml:space="preserve">This notice may be cited as the </w:t>
      </w:r>
      <w:r w:rsidRPr="00412C80">
        <w:rPr>
          <w:rFonts w:ascii="Times New Roman" w:eastAsia="Times New Roman" w:hAnsi="Times New Roman"/>
          <w:i/>
          <w:iCs/>
          <w:color w:val="000000"/>
          <w:sz w:val="23"/>
          <w:szCs w:val="23"/>
          <w:lang w:eastAsia="en-AU"/>
        </w:rPr>
        <w:t>Guardianship and Administration (Fees) Notice 2026</w:t>
      </w:r>
      <w:r w:rsidRPr="00412C80">
        <w:rPr>
          <w:rFonts w:ascii="Times New Roman" w:eastAsia="Times New Roman" w:hAnsi="Times New Roman"/>
          <w:color w:val="000000"/>
          <w:sz w:val="23"/>
          <w:szCs w:val="23"/>
          <w:lang w:eastAsia="en-AU"/>
        </w:rPr>
        <w:t>.</w:t>
      </w:r>
    </w:p>
    <w:p w14:paraId="2D355F3C" w14:textId="77777777" w:rsidR="00412C80" w:rsidRPr="00412C80" w:rsidRDefault="00412C80" w:rsidP="00412C80">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12C80">
        <w:rPr>
          <w:rFonts w:ascii="Times New Roman" w:eastAsia="Times New Roman" w:hAnsi="Times New Roman"/>
          <w:b/>
          <w:bCs/>
          <w:color w:val="000000"/>
          <w:sz w:val="20"/>
          <w:szCs w:val="20"/>
          <w:lang w:eastAsia="en-AU"/>
        </w:rPr>
        <w:t>Note—</w:t>
      </w:r>
    </w:p>
    <w:p w14:paraId="73933B63" w14:textId="77777777" w:rsidR="00412C80" w:rsidRPr="00412C80" w:rsidRDefault="00412C80" w:rsidP="00412C80">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412C80">
        <w:rPr>
          <w:rFonts w:ascii="Times New Roman" w:eastAsia="Times New Roman" w:hAnsi="Times New Roman"/>
          <w:color w:val="000000"/>
          <w:sz w:val="20"/>
          <w:szCs w:val="20"/>
          <w:lang w:eastAsia="en-AU"/>
        </w:rPr>
        <w:t xml:space="preserve">This is a fee notice made in accordance with the </w:t>
      </w:r>
      <w:hyperlink r:id="rId137" w:history="1">
        <w:r w:rsidRPr="00412C80">
          <w:rPr>
            <w:rFonts w:ascii="Times New Roman" w:eastAsia="Times New Roman" w:hAnsi="Times New Roman"/>
            <w:i/>
            <w:iCs/>
            <w:color w:val="000000"/>
            <w:sz w:val="20"/>
            <w:szCs w:val="20"/>
            <w:lang w:eastAsia="en-AU"/>
          </w:rPr>
          <w:t>Legislation (Fees) Act 2019</w:t>
        </w:r>
      </w:hyperlink>
      <w:r w:rsidRPr="00412C80">
        <w:rPr>
          <w:rFonts w:ascii="Times New Roman" w:eastAsia="Times New Roman" w:hAnsi="Times New Roman"/>
          <w:color w:val="000000"/>
          <w:sz w:val="20"/>
          <w:szCs w:val="20"/>
          <w:lang w:eastAsia="en-AU"/>
        </w:rPr>
        <w:t>.</w:t>
      </w:r>
    </w:p>
    <w:p w14:paraId="725A46D0" w14:textId="77777777" w:rsidR="00412C80" w:rsidRPr="00412C80" w:rsidRDefault="00412C80" w:rsidP="00412C8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2C80">
        <w:rPr>
          <w:rFonts w:ascii="Times New Roman" w:eastAsia="Times New Roman" w:hAnsi="Times New Roman"/>
          <w:b/>
          <w:bCs/>
          <w:color w:val="000000"/>
          <w:sz w:val="26"/>
          <w:szCs w:val="26"/>
          <w:lang w:eastAsia="en-AU"/>
        </w:rPr>
        <w:t>2—Commencement</w:t>
      </w:r>
    </w:p>
    <w:p w14:paraId="0C5B9187" w14:textId="77777777" w:rsidR="00412C80" w:rsidRPr="00412C80" w:rsidRDefault="00412C80" w:rsidP="00412C8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2C80">
        <w:rPr>
          <w:rFonts w:ascii="Times New Roman" w:eastAsia="Times New Roman" w:hAnsi="Times New Roman"/>
          <w:color w:val="000000"/>
          <w:sz w:val="23"/>
          <w:szCs w:val="23"/>
          <w:lang w:eastAsia="en-AU"/>
        </w:rPr>
        <w:t>This notice has effect on 1 July 2026.</w:t>
      </w:r>
    </w:p>
    <w:p w14:paraId="59EEBC6D" w14:textId="77777777" w:rsidR="00193D9D" w:rsidRDefault="00193D9D">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2FEA942D" w14:textId="57866572" w:rsidR="00412C80" w:rsidRPr="00412C80" w:rsidRDefault="00412C80" w:rsidP="00412C8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2C80">
        <w:rPr>
          <w:rFonts w:ascii="Times New Roman" w:eastAsia="Times New Roman" w:hAnsi="Times New Roman"/>
          <w:b/>
          <w:bCs/>
          <w:color w:val="000000"/>
          <w:sz w:val="26"/>
          <w:szCs w:val="26"/>
          <w:lang w:eastAsia="en-AU"/>
        </w:rPr>
        <w:lastRenderedPageBreak/>
        <w:t>3—Interpretation</w:t>
      </w:r>
    </w:p>
    <w:p w14:paraId="55435BA9" w14:textId="77777777" w:rsidR="00412C80" w:rsidRPr="00412C80" w:rsidRDefault="00412C80" w:rsidP="00412C8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2C80">
        <w:rPr>
          <w:rFonts w:ascii="Times New Roman" w:eastAsia="Times New Roman" w:hAnsi="Times New Roman"/>
          <w:color w:val="000000"/>
          <w:sz w:val="23"/>
          <w:szCs w:val="23"/>
          <w:lang w:eastAsia="en-AU"/>
        </w:rPr>
        <w:t>In this notice, unless the contrary intention appears—</w:t>
      </w:r>
    </w:p>
    <w:p w14:paraId="14205005" w14:textId="77777777" w:rsidR="00412C80" w:rsidRPr="00412C80" w:rsidRDefault="00412C80" w:rsidP="00412C8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2C80">
        <w:rPr>
          <w:rFonts w:ascii="Times New Roman" w:eastAsia="Times New Roman" w:hAnsi="Times New Roman"/>
          <w:b/>
          <w:bCs/>
          <w:i/>
          <w:iCs/>
          <w:color w:val="000000"/>
          <w:sz w:val="23"/>
          <w:szCs w:val="23"/>
          <w:lang w:eastAsia="en-AU"/>
        </w:rPr>
        <w:t>Act</w:t>
      </w:r>
      <w:r w:rsidRPr="00412C80">
        <w:rPr>
          <w:rFonts w:ascii="Times New Roman" w:eastAsia="Times New Roman" w:hAnsi="Times New Roman"/>
          <w:color w:val="000000"/>
          <w:sz w:val="23"/>
          <w:szCs w:val="23"/>
          <w:lang w:eastAsia="en-AU"/>
        </w:rPr>
        <w:t xml:space="preserve"> means the </w:t>
      </w:r>
      <w:hyperlink r:id="rId138" w:history="1">
        <w:r w:rsidRPr="00412C80">
          <w:rPr>
            <w:rFonts w:ascii="Times New Roman" w:eastAsia="Times New Roman" w:hAnsi="Times New Roman"/>
            <w:i/>
            <w:iCs/>
            <w:color w:val="000000"/>
            <w:sz w:val="23"/>
            <w:szCs w:val="23"/>
            <w:lang w:eastAsia="en-AU"/>
          </w:rPr>
          <w:t>Guardianship and Administration Act 1993</w:t>
        </w:r>
      </w:hyperlink>
      <w:r w:rsidRPr="00412C80">
        <w:rPr>
          <w:rFonts w:ascii="Times New Roman" w:eastAsia="Times New Roman" w:hAnsi="Times New Roman"/>
          <w:color w:val="000000"/>
          <w:sz w:val="23"/>
          <w:szCs w:val="23"/>
          <w:lang w:eastAsia="en-AU"/>
        </w:rPr>
        <w:t>.</w:t>
      </w:r>
    </w:p>
    <w:p w14:paraId="36AA7954" w14:textId="77777777" w:rsidR="00412C80" w:rsidRPr="00412C80" w:rsidRDefault="00412C80" w:rsidP="00412C8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2C80">
        <w:rPr>
          <w:rFonts w:ascii="Times New Roman" w:eastAsia="Times New Roman" w:hAnsi="Times New Roman"/>
          <w:b/>
          <w:bCs/>
          <w:color w:val="000000"/>
          <w:sz w:val="26"/>
          <w:szCs w:val="26"/>
          <w:lang w:eastAsia="en-AU"/>
        </w:rPr>
        <w:t>4—Fees</w:t>
      </w:r>
    </w:p>
    <w:p w14:paraId="44FD571E" w14:textId="77777777" w:rsidR="00412C80" w:rsidRPr="00412C80" w:rsidRDefault="00412C80" w:rsidP="00412C8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2C80">
        <w:rPr>
          <w:rFonts w:ascii="Times New Roman" w:eastAsia="Times New Roman" w:hAnsi="Times New Roman"/>
          <w:color w:val="000000"/>
          <w:sz w:val="23"/>
          <w:szCs w:val="23"/>
          <w:lang w:eastAsia="en-AU"/>
        </w:rPr>
        <w:t xml:space="preserve">The fees set out in </w:t>
      </w:r>
      <w:hyperlink w:anchor="idd7485220_2fbe_4e79_9832_04e7b240d8" w:history="1">
        <w:r w:rsidRPr="00412C80">
          <w:rPr>
            <w:rFonts w:ascii="Times New Roman" w:eastAsia="Times New Roman" w:hAnsi="Times New Roman"/>
            <w:color w:val="000000"/>
            <w:sz w:val="23"/>
            <w:szCs w:val="23"/>
            <w:lang w:eastAsia="en-AU"/>
          </w:rPr>
          <w:t>Schedule 1</w:t>
        </w:r>
      </w:hyperlink>
      <w:r w:rsidRPr="00412C80">
        <w:rPr>
          <w:rFonts w:ascii="Times New Roman" w:eastAsia="Times New Roman" w:hAnsi="Times New Roman"/>
          <w:color w:val="000000"/>
          <w:sz w:val="23"/>
          <w:szCs w:val="23"/>
          <w:lang w:eastAsia="en-AU"/>
        </w:rPr>
        <w:t xml:space="preserve"> are prescribed for the purposes of the Act and are payable</w:t>
      </w:r>
      <w:r w:rsidRPr="00412C80">
        <w:rPr>
          <w:rFonts w:ascii="Times New Roman" w:eastAsia="Times New Roman" w:hAnsi="Times New Roman"/>
          <w:color w:val="000000"/>
          <w:sz w:val="23"/>
          <w:szCs w:val="23"/>
          <w:lang w:eastAsia="en-AU"/>
        </w:rPr>
        <w:br/>
        <w:t>to the Public Trustee.</w:t>
      </w:r>
    </w:p>
    <w:p w14:paraId="4603FE4D" w14:textId="77777777" w:rsidR="00412C80" w:rsidRPr="00412C80" w:rsidRDefault="00412C80" w:rsidP="00412C80">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73" w:name="idd7485220_2fbe_4e79_9832_04e7b240d8"/>
      <w:r w:rsidRPr="00412C80">
        <w:rPr>
          <w:rFonts w:ascii="Times New Roman" w:eastAsia="Times New Roman" w:hAnsi="Times New Roman"/>
          <w:b/>
          <w:bCs/>
          <w:color w:val="000000"/>
          <w:sz w:val="32"/>
          <w:szCs w:val="32"/>
          <w:lang w:eastAsia="en-AU"/>
        </w:rPr>
        <w:t>Schedule 1—Fees</w:t>
      </w:r>
      <w:bookmarkEnd w:id="73"/>
    </w:p>
    <w:tbl>
      <w:tblPr>
        <w:tblW w:w="5000" w:type="pct"/>
        <w:tblCellMar>
          <w:left w:w="60" w:type="dxa"/>
          <w:right w:w="60" w:type="dxa"/>
        </w:tblCellMar>
        <w:tblLook w:val="0000" w:firstRow="0" w:lastRow="0" w:firstColumn="0" w:lastColumn="0" w:noHBand="0" w:noVBand="0"/>
      </w:tblPr>
      <w:tblGrid>
        <w:gridCol w:w="311"/>
        <w:gridCol w:w="7907"/>
        <w:gridCol w:w="1142"/>
      </w:tblGrid>
      <w:tr w:rsidR="00412C80" w:rsidRPr="00412C80" w14:paraId="1555F608" w14:textId="77777777" w:rsidTr="008306A3">
        <w:trPr>
          <w:cantSplit/>
        </w:trPr>
        <w:tc>
          <w:tcPr>
            <w:tcW w:w="166" w:type="pct"/>
            <w:tcBorders>
              <w:top w:val="nil"/>
              <w:left w:val="nil"/>
              <w:bottom w:val="nil"/>
              <w:right w:val="nil"/>
            </w:tcBorders>
          </w:tcPr>
          <w:p w14:paraId="223FB919" w14:textId="77777777" w:rsidR="00412C80" w:rsidRPr="00412C80" w:rsidRDefault="00412C80" w:rsidP="00412C8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2C80">
              <w:rPr>
                <w:rFonts w:ascii="Times New Roman" w:eastAsia="Times New Roman" w:hAnsi="Times New Roman"/>
                <w:color w:val="000000"/>
                <w:sz w:val="20"/>
                <w:szCs w:val="20"/>
                <w:lang w:eastAsia="en-AU"/>
              </w:rPr>
              <w:t>1</w:t>
            </w:r>
          </w:p>
        </w:tc>
        <w:tc>
          <w:tcPr>
            <w:tcW w:w="4224" w:type="pct"/>
            <w:tcBorders>
              <w:top w:val="nil"/>
              <w:left w:val="nil"/>
              <w:bottom w:val="nil"/>
              <w:right w:val="nil"/>
            </w:tcBorders>
          </w:tcPr>
          <w:p w14:paraId="01ACC7DB" w14:textId="77777777" w:rsidR="00412C80" w:rsidRPr="00412C80" w:rsidRDefault="00412C80" w:rsidP="00412C8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2C80">
              <w:rPr>
                <w:rFonts w:ascii="Times New Roman" w:eastAsia="Times New Roman" w:hAnsi="Times New Roman"/>
                <w:color w:val="000000"/>
                <w:sz w:val="20"/>
                <w:szCs w:val="20"/>
                <w:lang w:eastAsia="en-AU"/>
              </w:rPr>
              <w:t>The fee payable by an administrator of a protected person’s estate for examination of a statement of the accounts of an estate and preparation of a report for the Tribunal by the Public Trustee for the purposes of section 44 of the Act (per hour or part of an hour)</w:t>
            </w:r>
          </w:p>
        </w:tc>
        <w:tc>
          <w:tcPr>
            <w:tcW w:w="610" w:type="pct"/>
            <w:tcBorders>
              <w:top w:val="nil"/>
              <w:left w:val="nil"/>
              <w:bottom w:val="nil"/>
              <w:right w:val="nil"/>
            </w:tcBorders>
          </w:tcPr>
          <w:p w14:paraId="5C7BD2E1" w14:textId="77777777" w:rsidR="00412C80" w:rsidRPr="00412C80" w:rsidRDefault="00412C80" w:rsidP="00412C8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2C80">
              <w:rPr>
                <w:rFonts w:ascii="Times New Roman" w:eastAsia="Times New Roman" w:hAnsi="Times New Roman"/>
                <w:color w:val="000000"/>
                <w:sz w:val="20"/>
                <w:szCs w:val="20"/>
                <w:lang w:eastAsia="en-AU"/>
              </w:rPr>
              <w:t>$286.00</w:t>
            </w:r>
          </w:p>
        </w:tc>
      </w:tr>
    </w:tbl>
    <w:p w14:paraId="1DCC57CA" w14:textId="77777777" w:rsidR="00412C80" w:rsidRPr="00412C80" w:rsidRDefault="00412C80" w:rsidP="00412C80">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12C80">
        <w:rPr>
          <w:rFonts w:ascii="Times New Roman" w:eastAsia="Times New Roman" w:hAnsi="Times New Roman"/>
          <w:b/>
          <w:bCs/>
          <w:color w:val="000000"/>
          <w:sz w:val="26"/>
          <w:szCs w:val="26"/>
          <w:lang w:eastAsia="en-AU"/>
        </w:rPr>
        <w:t>Made by the Attorney</w:t>
      </w:r>
      <w:r w:rsidRPr="00412C80">
        <w:rPr>
          <w:rFonts w:ascii="Times New Roman" w:eastAsia="Times New Roman" w:hAnsi="Times New Roman"/>
          <w:b/>
          <w:bCs/>
          <w:color w:val="000000"/>
          <w:sz w:val="26"/>
          <w:szCs w:val="26"/>
          <w:lang w:eastAsia="en-AU"/>
        </w:rPr>
        <w:noBreakHyphen/>
        <w:t>General</w:t>
      </w:r>
    </w:p>
    <w:p w14:paraId="4350B3C7" w14:textId="77777777" w:rsidR="00412C80" w:rsidRPr="00412C80" w:rsidRDefault="00412C80" w:rsidP="00412C80">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12C80">
        <w:rPr>
          <w:rFonts w:ascii="Times New Roman" w:eastAsia="Times New Roman" w:hAnsi="Times New Roman"/>
          <w:color w:val="000000"/>
          <w:sz w:val="23"/>
          <w:szCs w:val="23"/>
          <w:lang w:eastAsia="en-AU"/>
        </w:rPr>
        <w:t>Hon Kyam Maher MLC</w:t>
      </w:r>
    </w:p>
    <w:p w14:paraId="45957547" w14:textId="5D06666B" w:rsidR="00412C80" w:rsidRDefault="00412C80" w:rsidP="00412C80">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412C80">
        <w:rPr>
          <w:rFonts w:ascii="Times New Roman" w:eastAsia="Times New Roman" w:hAnsi="Times New Roman"/>
          <w:color w:val="000000"/>
          <w:sz w:val="23"/>
          <w:szCs w:val="23"/>
          <w:lang w:eastAsia="en-AU"/>
        </w:rPr>
        <w:t>On 4 May 2026</w:t>
      </w:r>
    </w:p>
    <w:p w14:paraId="1B8927AA" w14:textId="77777777" w:rsidR="00412C80" w:rsidRDefault="00412C80" w:rsidP="00412C80">
      <w:pPr>
        <w:pBdr>
          <w:bottom w:val="single" w:sz="4" w:space="1" w:color="auto"/>
        </w:pBdr>
        <w:spacing w:after="0" w:line="52" w:lineRule="exact"/>
        <w:jc w:val="center"/>
        <w:rPr>
          <w:rFonts w:ascii="Times New Roman" w:eastAsia="Times New Roman" w:hAnsi="Times New Roman"/>
          <w:sz w:val="17"/>
          <w:szCs w:val="17"/>
          <w:lang w:eastAsia="en-AU"/>
        </w:rPr>
      </w:pPr>
    </w:p>
    <w:p w14:paraId="1B6D6F5C" w14:textId="77777777" w:rsidR="00412C80" w:rsidRDefault="00412C80" w:rsidP="00412C80">
      <w:pPr>
        <w:pBdr>
          <w:top w:val="single" w:sz="4" w:space="1" w:color="auto"/>
        </w:pBdr>
        <w:spacing w:before="34" w:after="0" w:line="14" w:lineRule="exact"/>
        <w:jc w:val="center"/>
        <w:rPr>
          <w:rFonts w:ascii="Times New Roman" w:eastAsia="Times New Roman" w:hAnsi="Times New Roman"/>
          <w:sz w:val="17"/>
          <w:szCs w:val="17"/>
          <w:lang w:eastAsia="en-AU"/>
        </w:rPr>
      </w:pPr>
    </w:p>
    <w:p w14:paraId="0A349847" w14:textId="77777777" w:rsidR="00412C80" w:rsidRPr="00412C80" w:rsidRDefault="00412C80" w:rsidP="00412C80">
      <w:pPr>
        <w:pStyle w:val="NoSpace"/>
      </w:pPr>
    </w:p>
    <w:p w14:paraId="3457E240" w14:textId="192ECB59" w:rsidR="00744387" w:rsidRPr="00744387" w:rsidRDefault="00B0183A" w:rsidP="00B0183A">
      <w:pPr>
        <w:pStyle w:val="Heading2"/>
      </w:pPr>
      <w:bookmarkStart w:id="74" w:name="_Toc229649573"/>
      <w:r w:rsidRPr="00744387">
        <w:t xml:space="preserve">Harbors </w:t>
      </w:r>
      <w:r>
        <w:t>a</w:t>
      </w:r>
      <w:r w:rsidRPr="00744387">
        <w:t>nd Navigation Act 1993</w:t>
      </w:r>
      <w:bookmarkEnd w:id="74"/>
    </w:p>
    <w:p w14:paraId="2A8F7AE8" w14:textId="77777777" w:rsidR="00744387" w:rsidRPr="00744387" w:rsidRDefault="00744387" w:rsidP="00744387">
      <w:pPr>
        <w:jc w:val="center"/>
        <w:rPr>
          <w:rFonts w:ascii="Times New Roman" w:hAnsi="Times New Roman"/>
          <w:smallCaps/>
          <w:sz w:val="17"/>
          <w:szCs w:val="17"/>
        </w:rPr>
      </w:pPr>
      <w:r w:rsidRPr="00744387">
        <w:rPr>
          <w:rFonts w:ascii="Times New Roman" w:hAnsi="Times New Roman"/>
          <w:smallCaps/>
          <w:sz w:val="17"/>
          <w:szCs w:val="17"/>
        </w:rPr>
        <w:t>Section 31</w:t>
      </w:r>
    </w:p>
    <w:p w14:paraId="5D6ADEF6" w14:textId="77777777" w:rsidR="00744387" w:rsidRPr="00744387" w:rsidRDefault="00744387" w:rsidP="00744387">
      <w:pPr>
        <w:jc w:val="center"/>
        <w:rPr>
          <w:rFonts w:ascii="Times New Roman" w:hAnsi="Times New Roman"/>
          <w:i/>
          <w:sz w:val="17"/>
          <w:szCs w:val="17"/>
        </w:rPr>
      </w:pPr>
      <w:r w:rsidRPr="00744387">
        <w:rPr>
          <w:rFonts w:ascii="Times New Roman" w:hAnsi="Times New Roman"/>
          <w:i/>
          <w:sz w:val="17"/>
          <w:szCs w:val="17"/>
        </w:rPr>
        <w:t>Fishing Industry Facilities Schedule of Fees and Charges—Effective from 1 July 2026</w:t>
      </w:r>
    </w:p>
    <w:p w14:paraId="67F8648C"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Fees for storage, slipping, straddle carrier use and boat movements in boat yards at Port MacDonnell, Beachport and Kingscote are charged to recover some of the costs associated with the operation and administration of these facilities.</w:t>
      </w:r>
    </w:p>
    <w:p w14:paraId="3F363F41" w14:textId="77777777" w:rsidR="00744387" w:rsidRPr="00744387" w:rsidRDefault="00744387" w:rsidP="00744387">
      <w:pPr>
        <w:rPr>
          <w:rFonts w:ascii="Times New Roman" w:eastAsia="Times New Roman" w:hAnsi="Times New Roman"/>
          <w:b/>
          <w:bCs/>
          <w:sz w:val="17"/>
          <w:szCs w:val="17"/>
        </w:rPr>
      </w:pPr>
      <w:r w:rsidRPr="00744387">
        <w:rPr>
          <w:rFonts w:ascii="Times New Roman" w:eastAsia="Times New Roman" w:hAnsi="Times New Roman"/>
          <w:b/>
          <w:bCs/>
          <w:sz w:val="17"/>
          <w:szCs w:val="17"/>
        </w:rPr>
        <w:t>All of the fees and charges listed below are inclusive of GST.</w:t>
      </w:r>
    </w:p>
    <w:p w14:paraId="1F2565C6" w14:textId="77777777" w:rsidR="00744387" w:rsidRPr="00744387" w:rsidRDefault="00744387" w:rsidP="00744387">
      <w:pPr>
        <w:jc w:val="center"/>
        <w:rPr>
          <w:rFonts w:ascii="Times New Roman" w:eastAsia="Times New Roman" w:hAnsi="Times New Roman"/>
          <w:b/>
          <w:bCs/>
          <w:sz w:val="17"/>
          <w:szCs w:val="17"/>
        </w:rPr>
      </w:pPr>
      <w:r w:rsidRPr="00744387">
        <w:rPr>
          <w:rFonts w:ascii="Times New Roman" w:eastAsia="Times New Roman" w:hAnsi="Times New Roman"/>
          <w:b/>
          <w:bCs/>
          <w:sz w:val="17"/>
          <w:szCs w:val="17"/>
        </w:rPr>
        <w:t>Port MacDonnell Boat Yard</w:t>
      </w:r>
    </w:p>
    <w:p w14:paraId="78BE2981"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A boat yard fee is to be charged at the Port MacDonnell boat yard for all boats or trailers as follows:</w:t>
      </w:r>
    </w:p>
    <w:p w14:paraId="324B2C21" w14:textId="77777777" w:rsidR="00744387" w:rsidRPr="00744387" w:rsidRDefault="00744387" w:rsidP="00744387">
      <w:pPr>
        <w:spacing w:after="40"/>
        <w:ind w:left="284" w:hanging="142"/>
        <w:rPr>
          <w:rFonts w:ascii="Times New Roman" w:eastAsia="Times New Roman" w:hAnsi="Times New Roman"/>
          <w:sz w:val="17"/>
          <w:szCs w:val="17"/>
        </w:rPr>
      </w:pPr>
      <w:r w:rsidRPr="00744387">
        <w:rPr>
          <w:rFonts w:ascii="Times New Roman" w:eastAsia="Times New Roman" w:hAnsi="Times New Roman"/>
          <w:sz w:val="17"/>
          <w:szCs w:val="17"/>
        </w:rPr>
        <w:t>•</w:t>
      </w:r>
      <w:r w:rsidRPr="00744387">
        <w:rPr>
          <w:rFonts w:ascii="Times New Roman" w:eastAsia="Times New Roman" w:hAnsi="Times New Roman"/>
          <w:sz w:val="17"/>
          <w:szCs w:val="17"/>
        </w:rPr>
        <w:tab/>
        <w:t>$973.00 per boat or trailer for 12 months, or</w:t>
      </w:r>
    </w:p>
    <w:p w14:paraId="08E8C7FB" w14:textId="77777777" w:rsidR="00744387" w:rsidRPr="00744387" w:rsidRDefault="00744387" w:rsidP="00744387">
      <w:pPr>
        <w:ind w:left="284" w:hanging="142"/>
        <w:rPr>
          <w:rFonts w:ascii="Times New Roman" w:eastAsia="Times New Roman" w:hAnsi="Times New Roman"/>
          <w:sz w:val="17"/>
          <w:szCs w:val="17"/>
        </w:rPr>
      </w:pPr>
      <w:r w:rsidRPr="00744387">
        <w:rPr>
          <w:rFonts w:ascii="Times New Roman" w:eastAsia="Times New Roman" w:hAnsi="Times New Roman"/>
          <w:sz w:val="17"/>
          <w:szCs w:val="17"/>
        </w:rPr>
        <w:t>•</w:t>
      </w:r>
      <w:r w:rsidRPr="00744387">
        <w:rPr>
          <w:rFonts w:ascii="Times New Roman" w:eastAsia="Times New Roman" w:hAnsi="Times New Roman"/>
          <w:sz w:val="17"/>
          <w:szCs w:val="17"/>
        </w:rPr>
        <w:tab/>
        <w:t>$244.00 per boat or trailer per month or part thereof.</w:t>
      </w:r>
    </w:p>
    <w:p w14:paraId="654CA16D"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The fee entitles recipients to boat or trailer storage and unlimited use of the dirty work area for the period paid.</w:t>
      </w:r>
    </w:p>
    <w:p w14:paraId="47D9CA1C" w14:textId="77777777" w:rsidR="00744387" w:rsidRPr="00744387" w:rsidRDefault="00744387" w:rsidP="00744387">
      <w:pPr>
        <w:jc w:val="center"/>
        <w:rPr>
          <w:rFonts w:ascii="Times New Roman" w:eastAsia="Times New Roman" w:hAnsi="Times New Roman"/>
          <w:b/>
          <w:bCs/>
          <w:sz w:val="17"/>
          <w:szCs w:val="17"/>
        </w:rPr>
      </w:pPr>
      <w:r w:rsidRPr="00744387">
        <w:rPr>
          <w:rFonts w:ascii="Times New Roman" w:eastAsia="Times New Roman" w:hAnsi="Times New Roman"/>
          <w:b/>
          <w:bCs/>
          <w:sz w:val="17"/>
          <w:szCs w:val="17"/>
        </w:rPr>
        <w:t>Beachport Boat Yard</w:t>
      </w:r>
    </w:p>
    <w:p w14:paraId="092B6326" w14:textId="3A1CDB10"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b/>
          <w:bCs/>
          <w:sz w:val="17"/>
          <w:szCs w:val="17"/>
        </w:rPr>
        <w:t>A boat yard fee</w:t>
      </w:r>
      <w:r w:rsidRPr="00744387">
        <w:rPr>
          <w:rFonts w:ascii="Times New Roman" w:eastAsia="Times New Roman" w:hAnsi="Times New Roman"/>
          <w:sz w:val="17"/>
          <w:szCs w:val="17"/>
        </w:rPr>
        <w:t xml:space="preserve"> is to be charged at the Beachport boat yard for all boats at $5</w:t>
      </w:r>
      <w:r w:rsidR="00727B84">
        <w:rPr>
          <w:rFonts w:ascii="Times New Roman" w:eastAsia="Times New Roman" w:hAnsi="Times New Roman"/>
          <w:sz w:val="17"/>
          <w:szCs w:val="17"/>
        </w:rPr>
        <w:t>,</w:t>
      </w:r>
      <w:r w:rsidRPr="00744387">
        <w:rPr>
          <w:rFonts w:ascii="Times New Roman" w:eastAsia="Times New Roman" w:hAnsi="Times New Roman"/>
          <w:sz w:val="17"/>
          <w:szCs w:val="17"/>
        </w:rPr>
        <w:t>584 per boat for one year or part thereof. This fee entitles the recipient to boat storage, 4 slippages, 4 yard shifts using the straddle carrier and unlimited use of the dirty work area for one year.</w:t>
      </w:r>
    </w:p>
    <w:p w14:paraId="60876D83"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b/>
          <w:bCs/>
          <w:sz w:val="17"/>
          <w:szCs w:val="17"/>
        </w:rPr>
        <w:t>A casual boat storage fee</w:t>
      </w:r>
      <w:r w:rsidRPr="00744387">
        <w:rPr>
          <w:rFonts w:ascii="Times New Roman" w:eastAsia="Times New Roman" w:hAnsi="Times New Roman"/>
          <w:sz w:val="17"/>
          <w:szCs w:val="17"/>
        </w:rPr>
        <w:t xml:space="preserve"> is to be charged at the Beachport boat yard for all boats at $839.00 per month or part thereof.</w:t>
      </w:r>
    </w:p>
    <w:p w14:paraId="46812A15"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b/>
          <w:bCs/>
          <w:sz w:val="17"/>
          <w:szCs w:val="17"/>
        </w:rPr>
        <w:t>A casual slipping fee</w:t>
      </w:r>
      <w:r w:rsidRPr="00744387">
        <w:rPr>
          <w:rFonts w:ascii="Times New Roman" w:eastAsia="Times New Roman" w:hAnsi="Times New Roman"/>
          <w:sz w:val="17"/>
          <w:szCs w:val="17"/>
        </w:rPr>
        <w:t xml:space="preserve"> (up to two hours) is to be charged at the Beachport boat yard for all boats at $525.00.</w:t>
      </w:r>
    </w:p>
    <w:p w14:paraId="64384C41" w14:textId="77777777" w:rsidR="00744387" w:rsidRPr="00744387" w:rsidRDefault="00744387" w:rsidP="00744387">
      <w:pPr>
        <w:rPr>
          <w:rFonts w:ascii="Times New Roman" w:eastAsia="Times New Roman" w:hAnsi="Times New Roman"/>
          <w:spacing w:val="-4"/>
          <w:sz w:val="17"/>
          <w:szCs w:val="17"/>
        </w:rPr>
      </w:pPr>
      <w:r w:rsidRPr="00744387">
        <w:rPr>
          <w:rFonts w:ascii="Times New Roman" w:eastAsia="Times New Roman" w:hAnsi="Times New Roman"/>
          <w:b/>
          <w:bCs/>
          <w:spacing w:val="-4"/>
          <w:sz w:val="17"/>
          <w:szCs w:val="17"/>
        </w:rPr>
        <w:t>A casual yard shift fee</w:t>
      </w:r>
      <w:r w:rsidRPr="00744387">
        <w:rPr>
          <w:rFonts w:ascii="Times New Roman" w:eastAsia="Times New Roman" w:hAnsi="Times New Roman"/>
          <w:spacing w:val="-4"/>
          <w:sz w:val="17"/>
          <w:szCs w:val="17"/>
        </w:rPr>
        <w:t xml:space="preserve"> is to be charged for use of the straddle carrier to move a boat in one operation within the boat yard for all boats at $346.00.</w:t>
      </w:r>
    </w:p>
    <w:p w14:paraId="5ED257A4"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 xml:space="preserve">Additional to the above and only when applicable, an </w:t>
      </w:r>
      <w:r w:rsidRPr="00744387">
        <w:rPr>
          <w:rFonts w:ascii="Times New Roman" w:eastAsia="Times New Roman" w:hAnsi="Times New Roman"/>
          <w:b/>
          <w:bCs/>
          <w:sz w:val="17"/>
          <w:szCs w:val="17"/>
        </w:rPr>
        <w:t>after-hours yard shift fee</w:t>
      </w:r>
      <w:r w:rsidRPr="00744387">
        <w:rPr>
          <w:rFonts w:ascii="Times New Roman" w:eastAsia="Times New Roman" w:hAnsi="Times New Roman"/>
          <w:sz w:val="17"/>
          <w:szCs w:val="17"/>
        </w:rPr>
        <w:t xml:space="preserve"> or an </w:t>
      </w:r>
      <w:r w:rsidRPr="00744387">
        <w:rPr>
          <w:rFonts w:ascii="Times New Roman" w:eastAsia="Times New Roman" w:hAnsi="Times New Roman"/>
          <w:b/>
          <w:bCs/>
          <w:sz w:val="17"/>
          <w:szCs w:val="17"/>
        </w:rPr>
        <w:t>after-hours slipping fee</w:t>
      </w:r>
      <w:r w:rsidRPr="00744387">
        <w:rPr>
          <w:rFonts w:ascii="Times New Roman" w:eastAsia="Times New Roman" w:hAnsi="Times New Roman"/>
          <w:sz w:val="17"/>
          <w:szCs w:val="17"/>
        </w:rPr>
        <w:t xml:space="preserve"> of $192.00 may apply.</w:t>
      </w:r>
    </w:p>
    <w:p w14:paraId="46791C59" w14:textId="77777777" w:rsidR="00744387" w:rsidRPr="00744387" w:rsidRDefault="00744387" w:rsidP="00744387">
      <w:pPr>
        <w:spacing w:after="0"/>
        <w:rPr>
          <w:rFonts w:ascii="Times New Roman" w:eastAsia="Times New Roman" w:hAnsi="Times New Roman"/>
          <w:sz w:val="17"/>
          <w:szCs w:val="17"/>
        </w:rPr>
      </w:pPr>
      <w:r w:rsidRPr="00744387">
        <w:rPr>
          <w:rFonts w:ascii="Times New Roman" w:eastAsia="Times New Roman" w:hAnsi="Times New Roman"/>
          <w:sz w:val="17"/>
          <w:szCs w:val="17"/>
        </w:rPr>
        <w:t>Dated: 14 May 2026</w:t>
      </w:r>
    </w:p>
    <w:p w14:paraId="2F416025" w14:textId="77777777" w:rsidR="00744387" w:rsidRPr="00744387" w:rsidRDefault="00744387" w:rsidP="00744387">
      <w:pPr>
        <w:spacing w:after="0"/>
        <w:jc w:val="right"/>
        <w:rPr>
          <w:rFonts w:ascii="Times New Roman" w:eastAsia="Times New Roman" w:hAnsi="Times New Roman"/>
          <w:smallCaps/>
          <w:sz w:val="17"/>
          <w:szCs w:val="20"/>
        </w:rPr>
      </w:pPr>
      <w:r w:rsidRPr="00744387">
        <w:rPr>
          <w:rFonts w:ascii="Times New Roman" w:eastAsia="Times New Roman" w:hAnsi="Times New Roman"/>
          <w:smallCaps/>
          <w:sz w:val="17"/>
          <w:szCs w:val="20"/>
        </w:rPr>
        <w:t>Hon Joe Szakacs MP</w:t>
      </w:r>
    </w:p>
    <w:p w14:paraId="7A122ECC" w14:textId="77777777" w:rsidR="00744387" w:rsidRPr="00744387" w:rsidRDefault="00744387" w:rsidP="00744387">
      <w:pPr>
        <w:spacing w:after="0"/>
        <w:jc w:val="right"/>
        <w:rPr>
          <w:rFonts w:ascii="Times New Roman" w:eastAsia="Times New Roman" w:hAnsi="Times New Roman"/>
          <w:sz w:val="17"/>
          <w:szCs w:val="17"/>
        </w:rPr>
      </w:pPr>
      <w:r w:rsidRPr="00744387">
        <w:rPr>
          <w:rFonts w:ascii="Times New Roman" w:eastAsia="Times New Roman" w:hAnsi="Times New Roman"/>
          <w:sz w:val="17"/>
          <w:szCs w:val="17"/>
        </w:rPr>
        <w:t>Minister for Infrastructure and Transport</w:t>
      </w:r>
    </w:p>
    <w:p w14:paraId="269A53A1" w14:textId="77777777" w:rsidR="00744387" w:rsidRPr="00744387" w:rsidRDefault="00744387" w:rsidP="00744387">
      <w:pPr>
        <w:pBdr>
          <w:top w:val="single" w:sz="4" w:space="1" w:color="auto"/>
        </w:pBdr>
        <w:spacing w:before="100" w:after="0" w:line="14" w:lineRule="exact"/>
        <w:jc w:val="center"/>
        <w:rPr>
          <w:rFonts w:ascii="Times New Roman" w:eastAsia="Times New Roman" w:hAnsi="Times New Roman"/>
          <w:sz w:val="17"/>
          <w:szCs w:val="17"/>
        </w:rPr>
      </w:pPr>
    </w:p>
    <w:p w14:paraId="0987035C" w14:textId="77777777" w:rsidR="00744387" w:rsidRPr="00744387" w:rsidRDefault="00744387" w:rsidP="00744387">
      <w:pPr>
        <w:spacing w:after="0"/>
        <w:rPr>
          <w:rFonts w:ascii="Times New Roman" w:eastAsia="Times New Roman" w:hAnsi="Times New Roman"/>
          <w:sz w:val="17"/>
          <w:szCs w:val="17"/>
        </w:rPr>
      </w:pPr>
    </w:p>
    <w:p w14:paraId="1B9898EC" w14:textId="77777777" w:rsidR="00744387" w:rsidRPr="00744387" w:rsidRDefault="00744387" w:rsidP="00744387">
      <w:pPr>
        <w:jc w:val="center"/>
        <w:rPr>
          <w:rFonts w:ascii="Times New Roman" w:hAnsi="Times New Roman"/>
          <w:caps/>
          <w:sz w:val="17"/>
          <w:szCs w:val="17"/>
        </w:rPr>
      </w:pPr>
      <w:r w:rsidRPr="00744387">
        <w:rPr>
          <w:rFonts w:ascii="Times New Roman" w:hAnsi="Times New Roman"/>
          <w:caps/>
          <w:sz w:val="17"/>
          <w:szCs w:val="17"/>
        </w:rPr>
        <w:t>HARBORS AND NAVIGATION ACT 1993</w:t>
      </w:r>
    </w:p>
    <w:p w14:paraId="482F4790" w14:textId="77777777" w:rsidR="00744387" w:rsidRPr="00744387" w:rsidRDefault="00744387" w:rsidP="00744387">
      <w:pPr>
        <w:jc w:val="center"/>
        <w:rPr>
          <w:rFonts w:ascii="Times New Roman" w:hAnsi="Times New Roman"/>
          <w:smallCaps/>
          <w:sz w:val="17"/>
          <w:szCs w:val="17"/>
        </w:rPr>
      </w:pPr>
      <w:r w:rsidRPr="00744387">
        <w:rPr>
          <w:rFonts w:ascii="Times New Roman" w:hAnsi="Times New Roman"/>
          <w:smallCaps/>
          <w:sz w:val="17"/>
          <w:szCs w:val="17"/>
        </w:rPr>
        <w:t>Section 31</w:t>
      </w:r>
    </w:p>
    <w:p w14:paraId="58D93122" w14:textId="77777777" w:rsidR="00744387" w:rsidRPr="00744387" w:rsidRDefault="00744387" w:rsidP="00744387">
      <w:pPr>
        <w:jc w:val="center"/>
        <w:rPr>
          <w:rFonts w:ascii="Times New Roman" w:hAnsi="Times New Roman"/>
          <w:i/>
          <w:sz w:val="17"/>
          <w:szCs w:val="17"/>
        </w:rPr>
      </w:pPr>
      <w:r w:rsidRPr="00744387">
        <w:rPr>
          <w:rFonts w:ascii="Times New Roman" w:hAnsi="Times New Roman"/>
          <w:i/>
          <w:sz w:val="17"/>
          <w:szCs w:val="17"/>
        </w:rPr>
        <w:t>Schedule of Shipping Charges—Effective from 1 July 2026</w:t>
      </w:r>
    </w:p>
    <w:p w14:paraId="1F3ECCAE" w14:textId="77777777" w:rsidR="00744387" w:rsidRPr="00744387" w:rsidRDefault="00744387" w:rsidP="00744387">
      <w:pPr>
        <w:jc w:val="center"/>
        <w:rPr>
          <w:rFonts w:ascii="Times New Roman" w:eastAsia="Times New Roman" w:hAnsi="Times New Roman"/>
          <w:b/>
          <w:bCs/>
          <w:sz w:val="17"/>
          <w:szCs w:val="17"/>
        </w:rPr>
      </w:pPr>
      <w:r w:rsidRPr="00744387">
        <w:rPr>
          <w:rFonts w:ascii="Times New Roman" w:eastAsia="Times New Roman" w:hAnsi="Times New Roman"/>
          <w:b/>
          <w:bCs/>
          <w:sz w:val="17"/>
          <w:szCs w:val="17"/>
        </w:rPr>
        <w:t>Marine Facilities Ferry Services Charge</w:t>
      </w:r>
    </w:p>
    <w:p w14:paraId="473EF532"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The Marine Facilities Ferry Services Charge (GST inclusive) is to apply to all ferry service using the Minister’s marine (Port) facilities and assets of Cape Jervis, Penneshaw, Kingscote and American River, unless otherwise stated. The Marine Facilities Services Charge will apply for each of the named harbors/ports used by a ferry operator.</w:t>
      </w:r>
    </w:p>
    <w:p w14:paraId="55514BAA"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Passengers departing from or arriving at Cape Jervis, Kingscote, Penneshaw and American River: $0.18881 per passenger.</w:t>
      </w:r>
    </w:p>
    <w:p w14:paraId="2AD0A40F"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Vehicles (irrespective of size and including prime-mover, motorcycle or equivalent but not including a bicycle): $1.70 per vehicle per departure or arrival.</w:t>
      </w:r>
    </w:p>
    <w:p w14:paraId="21328B20"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Trailers/caravans: $1.70 per trailer/caravan per departure or arrival.</w:t>
      </w:r>
    </w:p>
    <w:p w14:paraId="2B0FFC87"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Freight: $2.26 per lineal metre of the semi-trailer per trip.</w:t>
      </w:r>
    </w:p>
    <w:p w14:paraId="1F579FD6" w14:textId="77777777" w:rsidR="00744387" w:rsidRPr="00744387" w:rsidRDefault="00744387" w:rsidP="00744387">
      <w:pPr>
        <w:rPr>
          <w:rFonts w:ascii="Times New Roman" w:eastAsia="Times New Roman" w:hAnsi="Times New Roman"/>
          <w:sz w:val="17"/>
          <w:szCs w:val="17"/>
        </w:rPr>
      </w:pPr>
      <w:r w:rsidRPr="00744387">
        <w:rPr>
          <w:rFonts w:ascii="Times New Roman" w:eastAsia="Times New Roman" w:hAnsi="Times New Roman"/>
          <w:sz w:val="17"/>
          <w:szCs w:val="17"/>
        </w:rPr>
        <w:t>Boat mooring fee: $93.41 per boat per day (or part thereof).</w:t>
      </w:r>
    </w:p>
    <w:p w14:paraId="7F9B9195" w14:textId="77777777" w:rsidR="00744387" w:rsidRPr="00744387" w:rsidRDefault="00744387" w:rsidP="00744387">
      <w:pPr>
        <w:spacing w:after="0"/>
        <w:rPr>
          <w:rFonts w:ascii="Times New Roman" w:eastAsia="Times New Roman" w:hAnsi="Times New Roman"/>
          <w:sz w:val="17"/>
          <w:szCs w:val="17"/>
        </w:rPr>
      </w:pPr>
      <w:r w:rsidRPr="00744387">
        <w:rPr>
          <w:rFonts w:ascii="Times New Roman" w:eastAsia="Times New Roman" w:hAnsi="Times New Roman"/>
          <w:sz w:val="17"/>
          <w:szCs w:val="17"/>
        </w:rPr>
        <w:t>Dated: 14 May 2026</w:t>
      </w:r>
    </w:p>
    <w:p w14:paraId="0E2CEDDA" w14:textId="77777777" w:rsidR="00744387" w:rsidRPr="00744387" w:rsidRDefault="00744387" w:rsidP="00744387">
      <w:pPr>
        <w:spacing w:after="0"/>
        <w:jc w:val="right"/>
        <w:rPr>
          <w:rFonts w:ascii="Times New Roman" w:eastAsia="Times New Roman" w:hAnsi="Times New Roman"/>
          <w:smallCaps/>
          <w:sz w:val="17"/>
          <w:szCs w:val="20"/>
        </w:rPr>
      </w:pPr>
      <w:r w:rsidRPr="00744387">
        <w:rPr>
          <w:rFonts w:ascii="Times New Roman" w:eastAsia="Times New Roman" w:hAnsi="Times New Roman"/>
          <w:smallCaps/>
          <w:sz w:val="17"/>
          <w:szCs w:val="20"/>
        </w:rPr>
        <w:t>Hon Joe Szakacs MP</w:t>
      </w:r>
    </w:p>
    <w:p w14:paraId="6CAD8D3F" w14:textId="77777777" w:rsidR="00744387" w:rsidRPr="00744387" w:rsidRDefault="00744387" w:rsidP="00744387">
      <w:pPr>
        <w:spacing w:after="0"/>
        <w:jc w:val="right"/>
        <w:rPr>
          <w:rFonts w:ascii="Times New Roman" w:eastAsia="Times New Roman" w:hAnsi="Times New Roman"/>
          <w:sz w:val="17"/>
          <w:szCs w:val="17"/>
        </w:rPr>
      </w:pPr>
      <w:r w:rsidRPr="00744387">
        <w:rPr>
          <w:rFonts w:ascii="Times New Roman" w:eastAsia="Times New Roman" w:hAnsi="Times New Roman"/>
          <w:sz w:val="17"/>
          <w:szCs w:val="17"/>
        </w:rPr>
        <w:t>Minister for Infrastructure and Transport</w:t>
      </w:r>
    </w:p>
    <w:p w14:paraId="5910ADE9" w14:textId="77777777" w:rsidR="00744387" w:rsidRPr="00744387" w:rsidRDefault="00744387" w:rsidP="00744387">
      <w:pPr>
        <w:pBdr>
          <w:top w:val="single" w:sz="4" w:space="1" w:color="auto"/>
        </w:pBdr>
        <w:spacing w:before="100" w:after="0" w:line="14" w:lineRule="exact"/>
        <w:jc w:val="center"/>
        <w:rPr>
          <w:rFonts w:ascii="Times New Roman" w:eastAsia="Times New Roman" w:hAnsi="Times New Roman"/>
          <w:sz w:val="17"/>
          <w:szCs w:val="17"/>
        </w:rPr>
      </w:pPr>
    </w:p>
    <w:p w14:paraId="0B7B9D83" w14:textId="77777777" w:rsidR="00193D9D" w:rsidRDefault="00193D9D" w:rsidP="00193D9D">
      <w:pPr>
        <w:spacing w:after="0" w:line="20" w:lineRule="exact"/>
        <w:jc w:val="left"/>
        <w:rPr>
          <w:rFonts w:ascii="Times New Roman" w:hAnsi="Times New Roman"/>
          <w:caps/>
          <w:sz w:val="17"/>
          <w:szCs w:val="17"/>
        </w:rPr>
      </w:pPr>
      <w:r>
        <w:rPr>
          <w:rFonts w:ascii="Times New Roman" w:hAnsi="Times New Roman"/>
          <w:caps/>
          <w:sz w:val="17"/>
          <w:szCs w:val="17"/>
        </w:rPr>
        <w:br w:type="page"/>
      </w:r>
    </w:p>
    <w:p w14:paraId="63B2EC19" w14:textId="7EB1F11B" w:rsidR="00744387" w:rsidRPr="00744387" w:rsidRDefault="00744387" w:rsidP="00744387">
      <w:pPr>
        <w:jc w:val="center"/>
        <w:rPr>
          <w:rFonts w:ascii="Times New Roman" w:hAnsi="Times New Roman"/>
          <w:caps/>
          <w:sz w:val="17"/>
          <w:szCs w:val="17"/>
        </w:rPr>
      </w:pPr>
      <w:r w:rsidRPr="00744387">
        <w:rPr>
          <w:rFonts w:ascii="Times New Roman" w:hAnsi="Times New Roman"/>
          <w:caps/>
          <w:sz w:val="17"/>
          <w:szCs w:val="17"/>
        </w:rPr>
        <w:lastRenderedPageBreak/>
        <w:t>HARBORS AND NAVIGATION ACT 1993</w:t>
      </w:r>
    </w:p>
    <w:p w14:paraId="62185452" w14:textId="77777777" w:rsidR="00744387" w:rsidRPr="00744387" w:rsidRDefault="00744387" w:rsidP="00AC0D57">
      <w:pPr>
        <w:spacing w:after="60"/>
        <w:jc w:val="center"/>
        <w:rPr>
          <w:rFonts w:ascii="Times New Roman" w:hAnsi="Times New Roman"/>
          <w:smallCaps/>
          <w:sz w:val="17"/>
          <w:szCs w:val="17"/>
        </w:rPr>
      </w:pPr>
      <w:r w:rsidRPr="00744387">
        <w:rPr>
          <w:rFonts w:ascii="Times New Roman" w:hAnsi="Times New Roman"/>
          <w:smallCaps/>
          <w:sz w:val="17"/>
          <w:szCs w:val="17"/>
        </w:rPr>
        <w:t>Section 31</w:t>
      </w:r>
    </w:p>
    <w:p w14:paraId="5A67B471" w14:textId="77777777" w:rsidR="00744387" w:rsidRPr="00744387" w:rsidRDefault="00744387" w:rsidP="00AC0D57">
      <w:pPr>
        <w:spacing w:after="60"/>
        <w:jc w:val="center"/>
        <w:rPr>
          <w:rFonts w:ascii="Times New Roman" w:hAnsi="Times New Roman"/>
          <w:i/>
          <w:sz w:val="17"/>
          <w:szCs w:val="17"/>
        </w:rPr>
      </w:pPr>
      <w:r w:rsidRPr="00744387">
        <w:rPr>
          <w:rFonts w:ascii="Times New Roman" w:hAnsi="Times New Roman"/>
          <w:i/>
          <w:sz w:val="17"/>
          <w:szCs w:val="17"/>
        </w:rPr>
        <w:t>Schedule of Shipping Charges—Effective from 1 July 2026</w:t>
      </w:r>
    </w:p>
    <w:p w14:paraId="5782270B" w14:textId="77777777" w:rsidR="00744387" w:rsidRPr="00744387" w:rsidRDefault="00744387" w:rsidP="00AC0D57">
      <w:pPr>
        <w:spacing w:after="60"/>
        <w:jc w:val="center"/>
        <w:rPr>
          <w:rFonts w:ascii="Times New Roman" w:hAnsi="Times New Roman"/>
          <w:b/>
          <w:bCs/>
          <w:sz w:val="17"/>
        </w:rPr>
      </w:pPr>
      <w:r w:rsidRPr="00744387">
        <w:rPr>
          <w:rFonts w:ascii="Times New Roman" w:hAnsi="Times New Roman"/>
          <w:b/>
          <w:bCs/>
          <w:sz w:val="17"/>
        </w:rPr>
        <w:t>Navigation Services Charge</w:t>
      </w:r>
    </w:p>
    <w:p w14:paraId="3720C297" w14:textId="77777777" w:rsidR="00744387" w:rsidRPr="00744387" w:rsidRDefault="00744387" w:rsidP="00AC0D57">
      <w:pPr>
        <w:spacing w:after="60"/>
        <w:rPr>
          <w:rFonts w:ascii="Times New Roman" w:eastAsia="Times New Roman" w:hAnsi="Times New Roman"/>
          <w:sz w:val="17"/>
          <w:szCs w:val="17"/>
        </w:rPr>
      </w:pPr>
      <w:r w:rsidRPr="00744387">
        <w:rPr>
          <w:rFonts w:ascii="Times New Roman" w:eastAsia="Times New Roman" w:hAnsi="Times New Roman"/>
          <w:sz w:val="17"/>
          <w:szCs w:val="17"/>
        </w:rPr>
        <w:t>The Navigation Services Charge is to recover the costs of providing navigation aids to commercial shipping using the state’s indentured ports of Port Bonython and Whyalla. This will be a charge to boats on the basis of the number of times the boat enters State waters from outside those waters and proceeds to an indentured or private port in the State.</w:t>
      </w:r>
    </w:p>
    <w:p w14:paraId="7ED5DC6A" w14:textId="77777777" w:rsidR="00744387" w:rsidRPr="00744387" w:rsidRDefault="00744387" w:rsidP="00AC0D57">
      <w:pPr>
        <w:spacing w:after="60"/>
        <w:ind w:left="426" w:hanging="426"/>
        <w:rPr>
          <w:rFonts w:ascii="Times New Roman" w:eastAsia="Times New Roman" w:hAnsi="Times New Roman"/>
          <w:sz w:val="17"/>
          <w:szCs w:val="17"/>
        </w:rPr>
      </w:pPr>
      <w:r w:rsidRPr="00744387">
        <w:rPr>
          <w:rFonts w:ascii="Times New Roman" w:eastAsia="Times New Roman" w:hAnsi="Times New Roman"/>
          <w:spacing w:val="-2"/>
          <w:sz w:val="17"/>
          <w:szCs w:val="17"/>
        </w:rPr>
        <w:t>Note:</w:t>
      </w:r>
      <w:r w:rsidRPr="00744387">
        <w:rPr>
          <w:rFonts w:ascii="Times New Roman" w:eastAsia="Times New Roman" w:hAnsi="Times New Roman"/>
          <w:spacing w:val="-2"/>
          <w:sz w:val="17"/>
          <w:szCs w:val="17"/>
        </w:rPr>
        <w:tab/>
        <w:t>Other charging arrangements have been made and apply to the ports of Ardrossan, Klein Point, Port Adelaide, Port Giles, Port Lincoln,</w:t>
      </w:r>
      <w:r w:rsidRPr="00744387">
        <w:rPr>
          <w:rFonts w:ascii="Times New Roman" w:eastAsia="Times New Roman" w:hAnsi="Times New Roman"/>
          <w:sz w:val="17"/>
          <w:szCs w:val="17"/>
        </w:rPr>
        <w:t xml:space="preserve"> Port Pirie, Thevenard and Wallaroo.</w:t>
      </w:r>
    </w:p>
    <w:p w14:paraId="6D75CC3C" w14:textId="77777777" w:rsidR="00744387" w:rsidRPr="00744387" w:rsidRDefault="00744387" w:rsidP="00AC0D57">
      <w:pPr>
        <w:spacing w:after="60"/>
        <w:rPr>
          <w:rFonts w:ascii="Times New Roman" w:eastAsia="Times New Roman" w:hAnsi="Times New Roman"/>
          <w:spacing w:val="-4"/>
          <w:sz w:val="17"/>
          <w:szCs w:val="17"/>
        </w:rPr>
      </w:pPr>
      <w:r w:rsidRPr="00744387">
        <w:rPr>
          <w:rFonts w:ascii="Times New Roman" w:eastAsia="Times New Roman" w:hAnsi="Times New Roman"/>
          <w:spacing w:val="-4"/>
          <w:sz w:val="17"/>
          <w:szCs w:val="17"/>
        </w:rPr>
        <w:t>The base charge (GST inclusive) to be applied is $1,992.00 + $0.21929 per gross tonnage (GT) per trading voyage within South Australian waters.</w:t>
      </w:r>
    </w:p>
    <w:p w14:paraId="5B291235" w14:textId="57FC018F" w:rsidR="00744387" w:rsidRPr="00744387" w:rsidRDefault="00744387" w:rsidP="00AC0D57">
      <w:pPr>
        <w:spacing w:after="60"/>
        <w:rPr>
          <w:rFonts w:ascii="Times New Roman" w:eastAsia="Times New Roman" w:hAnsi="Times New Roman"/>
          <w:sz w:val="17"/>
          <w:szCs w:val="17"/>
        </w:rPr>
      </w:pPr>
      <w:r w:rsidRPr="00744387">
        <w:rPr>
          <w:rFonts w:ascii="Times New Roman" w:eastAsia="Times New Roman" w:hAnsi="Times New Roman"/>
          <w:sz w:val="17"/>
          <w:szCs w:val="17"/>
        </w:rPr>
        <w:t>The base charge will be reduced by 25% for each subsequent call of the commercial boat after the first call and within six months of the first call, (i</w:t>
      </w:r>
      <w:r w:rsidR="00E9783B">
        <w:rPr>
          <w:rFonts w:ascii="Times New Roman" w:eastAsia="Times New Roman" w:hAnsi="Times New Roman"/>
          <w:sz w:val="17"/>
          <w:szCs w:val="17"/>
        </w:rPr>
        <w:t>.</w:t>
      </w:r>
      <w:r w:rsidRPr="00744387">
        <w:rPr>
          <w:rFonts w:ascii="Times New Roman" w:eastAsia="Times New Roman" w:hAnsi="Times New Roman"/>
          <w:sz w:val="17"/>
          <w:szCs w:val="17"/>
        </w:rPr>
        <w:t>e</w:t>
      </w:r>
      <w:r w:rsidR="00E9783B">
        <w:rPr>
          <w:rFonts w:ascii="Times New Roman" w:eastAsia="Times New Roman" w:hAnsi="Times New Roman"/>
          <w:sz w:val="17"/>
          <w:szCs w:val="17"/>
        </w:rPr>
        <w:t>.</w:t>
      </w:r>
      <w:r w:rsidRPr="00744387">
        <w:rPr>
          <w:rFonts w:ascii="Times New Roman" w:eastAsia="Times New Roman" w:hAnsi="Times New Roman"/>
          <w:sz w:val="17"/>
          <w:szCs w:val="17"/>
        </w:rPr>
        <w:t xml:space="preserve"> 100% of base charge for first call; 75% for second call within six months of the first call; 50% for the third call; 25% for the fourth call). No Navigation Services Charge will be payable for the fifth call and any subsequent call, provided they occur within six</w:t>
      </w:r>
      <w:r w:rsidR="00E9783B">
        <w:rPr>
          <w:rFonts w:ascii="Times New Roman" w:eastAsia="Times New Roman" w:hAnsi="Times New Roman"/>
          <w:sz w:val="17"/>
          <w:szCs w:val="17"/>
        </w:rPr>
        <w:t> </w:t>
      </w:r>
      <w:r w:rsidRPr="00744387">
        <w:rPr>
          <w:rFonts w:ascii="Times New Roman" w:eastAsia="Times New Roman" w:hAnsi="Times New Roman"/>
          <w:sz w:val="17"/>
          <w:szCs w:val="17"/>
        </w:rPr>
        <w:t>months of the first call.</w:t>
      </w:r>
    </w:p>
    <w:p w14:paraId="51AC5132" w14:textId="1091547C" w:rsidR="00744387" w:rsidRPr="00744387" w:rsidRDefault="00744387" w:rsidP="00AC0D57">
      <w:pPr>
        <w:spacing w:after="60"/>
        <w:rPr>
          <w:rFonts w:ascii="Times New Roman" w:eastAsia="Times New Roman" w:hAnsi="Times New Roman"/>
          <w:sz w:val="17"/>
          <w:szCs w:val="17"/>
        </w:rPr>
      </w:pPr>
      <w:r w:rsidRPr="00744387">
        <w:rPr>
          <w:rFonts w:ascii="Times New Roman" w:eastAsia="Times New Roman" w:hAnsi="Times New Roman"/>
          <w:spacing w:val="-4"/>
          <w:sz w:val="17"/>
          <w:szCs w:val="17"/>
        </w:rPr>
        <w:t>Alternatively, an option of a one-off, up-front payment of 2.3 times the base charge for unlimited calls by the one commercial boat in a six</w:t>
      </w:r>
      <w:r w:rsidR="00B65FDD">
        <w:rPr>
          <w:rFonts w:ascii="Times New Roman" w:eastAsia="Times New Roman" w:hAnsi="Times New Roman"/>
          <w:spacing w:val="-4"/>
          <w:sz w:val="17"/>
          <w:szCs w:val="17"/>
        </w:rPr>
        <w:t> </w:t>
      </w:r>
      <w:r w:rsidRPr="00744387">
        <w:rPr>
          <w:rFonts w:ascii="Times New Roman" w:eastAsia="Times New Roman" w:hAnsi="Times New Roman"/>
          <w:spacing w:val="-4"/>
          <w:sz w:val="17"/>
          <w:szCs w:val="17"/>
        </w:rPr>
        <w:t>month</w:t>
      </w:r>
      <w:r w:rsidRPr="00744387">
        <w:rPr>
          <w:rFonts w:ascii="Times New Roman" w:eastAsia="Times New Roman" w:hAnsi="Times New Roman"/>
          <w:sz w:val="17"/>
          <w:szCs w:val="17"/>
        </w:rPr>
        <w:t xml:space="preserve"> period is available. Application must be made prior to the entry of the boat into South Australian waters.</w:t>
      </w:r>
    </w:p>
    <w:p w14:paraId="5AB3D21D" w14:textId="77777777" w:rsidR="00744387" w:rsidRPr="00744387" w:rsidRDefault="00744387" w:rsidP="00AC0D57">
      <w:pPr>
        <w:spacing w:after="60"/>
        <w:jc w:val="center"/>
        <w:rPr>
          <w:rFonts w:ascii="Times New Roman" w:eastAsia="Times New Roman" w:hAnsi="Times New Roman"/>
          <w:b/>
          <w:bCs/>
          <w:sz w:val="17"/>
          <w:szCs w:val="17"/>
        </w:rPr>
      </w:pPr>
      <w:r w:rsidRPr="00744387">
        <w:rPr>
          <w:rFonts w:ascii="Times New Roman" w:eastAsia="Times New Roman" w:hAnsi="Times New Roman"/>
          <w:b/>
          <w:bCs/>
          <w:sz w:val="17"/>
          <w:szCs w:val="17"/>
        </w:rPr>
        <w:t>Harbor Services Charge (Applied at Port Bonython Only)</w:t>
      </w:r>
    </w:p>
    <w:p w14:paraId="3F909267" w14:textId="77777777" w:rsidR="00744387" w:rsidRPr="00744387" w:rsidRDefault="00744387" w:rsidP="00AC0D57">
      <w:pPr>
        <w:spacing w:after="60"/>
        <w:rPr>
          <w:rFonts w:ascii="Times New Roman" w:eastAsia="Times New Roman" w:hAnsi="Times New Roman"/>
          <w:sz w:val="17"/>
          <w:szCs w:val="17"/>
        </w:rPr>
      </w:pPr>
      <w:r w:rsidRPr="00744387">
        <w:rPr>
          <w:rFonts w:ascii="Times New Roman" w:eastAsia="Times New Roman" w:hAnsi="Times New Roman"/>
          <w:sz w:val="17"/>
          <w:szCs w:val="17"/>
        </w:rPr>
        <w:t>The Harbor Services Charge is to recover the costs of servicing boats in port and at berths.</w:t>
      </w:r>
    </w:p>
    <w:p w14:paraId="284D5A87" w14:textId="77777777" w:rsidR="00744387" w:rsidRPr="00744387" w:rsidRDefault="00744387" w:rsidP="00AC0D57">
      <w:pPr>
        <w:spacing w:after="60"/>
        <w:rPr>
          <w:rFonts w:ascii="Times New Roman" w:eastAsia="Times New Roman" w:hAnsi="Times New Roman"/>
          <w:sz w:val="17"/>
          <w:szCs w:val="17"/>
        </w:rPr>
      </w:pPr>
      <w:r w:rsidRPr="00744387">
        <w:rPr>
          <w:rFonts w:ascii="Times New Roman" w:eastAsia="Times New Roman" w:hAnsi="Times New Roman"/>
          <w:sz w:val="17"/>
          <w:szCs w:val="17"/>
        </w:rPr>
        <w:t>The base charge (GST inclusive) to be applied is $5,354.00 + $0.00995 per gross tonnage (GT) of the boat per hour at berth.</w:t>
      </w:r>
    </w:p>
    <w:p w14:paraId="3A96B01B" w14:textId="77777777" w:rsidR="00744387" w:rsidRPr="00744387" w:rsidRDefault="00744387" w:rsidP="00744387">
      <w:pPr>
        <w:spacing w:after="0"/>
        <w:rPr>
          <w:rFonts w:ascii="Times New Roman" w:eastAsia="Times New Roman" w:hAnsi="Times New Roman"/>
          <w:sz w:val="17"/>
          <w:szCs w:val="17"/>
        </w:rPr>
      </w:pPr>
      <w:r w:rsidRPr="00744387">
        <w:rPr>
          <w:rFonts w:ascii="Times New Roman" w:eastAsia="Times New Roman" w:hAnsi="Times New Roman"/>
          <w:sz w:val="17"/>
          <w:szCs w:val="17"/>
        </w:rPr>
        <w:t>Dated: 14 May 2026</w:t>
      </w:r>
    </w:p>
    <w:p w14:paraId="41EEC517" w14:textId="77777777" w:rsidR="00744387" w:rsidRPr="00744387" w:rsidRDefault="00744387" w:rsidP="00744387">
      <w:pPr>
        <w:spacing w:after="0"/>
        <w:jc w:val="right"/>
        <w:rPr>
          <w:rFonts w:ascii="Times New Roman" w:eastAsia="Times New Roman" w:hAnsi="Times New Roman"/>
          <w:smallCaps/>
          <w:sz w:val="17"/>
          <w:szCs w:val="20"/>
        </w:rPr>
      </w:pPr>
      <w:r w:rsidRPr="00744387">
        <w:rPr>
          <w:rFonts w:ascii="Times New Roman" w:eastAsia="Times New Roman" w:hAnsi="Times New Roman"/>
          <w:smallCaps/>
          <w:sz w:val="17"/>
          <w:szCs w:val="20"/>
        </w:rPr>
        <w:t>Hon Joe Szakacs MP</w:t>
      </w:r>
    </w:p>
    <w:p w14:paraId="000BCF90" w14:textId="77777777" w:rsidR="00744387" w:rsidRPr="00744387" w:rsidRDefault="00744387" w:rsidP="00744387">
      <w:pPr>
        <w:spacing w:after="0"/>
        <w:jc w:val="right"/>
        <w:rPr>
          <w:rFonts w:ascii="Times New Roman" w:eastAsia="Times New Roman" w:hAnsi="Times New Roman"/>
          <w:sz w:val="17"/>
          <w:szCs w:val="17"/>
        </w:rPr>
      </w:pPr>
      <w:r w:rsidRPr="00744387">
        <w:rPr>
          <w:rFonts w:ascii="Times New Roman" w:eastAsia="Times New Roman" w:hAnsi="Times New Roman"/>
          <w:sz w:val="17"/>
          <w:szCs w:val="17"/>
        </w:rPr>
        <w:t>Minister for Infrastructure and Transport</w:t>
      </w:r>
    </w:p>
    <w:p w14:paraId="6026705F" w14:textId="77777777" w:rsidR="00744387" w:rsidRPr="00744387" w:rsidRDefault="00744387" w:rsidP="00744387">
      <w:pPr>
        <w:pBdr>
          <w:bottom w:val="single" w:sz="4" w:space="1" w:color="auto"/>
        </w:pBdr>
        <w:spacing w:after="0" w:line="52" w:lineRule="exact"/>
        <w:jc w:val="center"/>
        <w:rPr>
          <w:rFonts w:ascii="Times New Roman" w:eastAsia="Times New Roman" w:hAnsi="Times New Roman"/>
          <w:sz w:val="17"/>
          <w:szCs w:val="17"/>
        </w:rPr>
      </w:pPr>
    </w:p>
    <w:p w14:paraId="3DB1DB08" w14:textId="77777777" w:rsidR="00744387" w:rsidRPr="00744387" w:rsidRDefault="00744387" w:rsidP="00744387">
      <w:pPr>
        <w:pBdr>
          <w:top w:val="single" w:sz="4" w:space="1" w:color="auto"/>
        </w:pBdr>
        <w:spacing w:before="34" w:after="0" w:line="14" w:lineRule="exact"/>
        <w:jc w:val="center"/>
        <w:rPr>
          <w:rFonts w:ascii="Times New Roman" w:eastAsia="Times New Roman" w:hAnsi="Times New Roman"/>
          <w:sz w:val="17"/>
          <w:szCs w:val="17"/>
        </w:rPr>
      </w:pPr>
    </w:p>
    <w:p w14:paraId="6B2CA64F" w14:textId="77777777" w:rsidR="00744387" w:rsidRPr="00744387" w:rsidRDefault="00744387" w:rsidP="00744387">
      <w:pPr>
        <w:pStyle w:val="NoSpace"/>
      </w:pPr>
    </w:p>
    <w:p w14:paraId="75DC65DA" w14:textId="1295A5C1" w:rsidR="00582C94" w:rsidRPr="00582C94" w:rsidRDefault="00582C94" w:rsidP="00582C94">
      <w:pPr>
        <w:pStyle w:val="Heading2"/>
      </w:pPr>
      <w:bookmarkStart w:id="75" w:name="_Toc229649574"/>
      <w:r w:rsidRPr="00582C94">
        <w:t>Health Care Act 2008</w:t>
      </w:r>
      <w:bookmarkEnd w:id="75"/>
    </w:p>
    <w:p w14:paraId="233C4000" w14:textId="77777777" w:rsidR="00582C94" w:rsidRPr="00582C94" w:rsidRDefault="00582C94" w:rsidP="00582C94">
      <w:pPr>
        <w:jc w:val="center"/>
        <w:rPr>
          <w:rFonts w:ascii="Times New Roman" w:hAnsi="Times New Roman"/>
          <w:i/>
          <w:sz w:val="17"/>
          <w:szCs w:val="17"/>
        </w:rPr>
      </w:pPr>
      <w:r w:rsidRPr="00582C94">
        <w:rPr>
          <w:rFonts w:ascii="Times New Roman" w:hAnsi="Times New Roman"/>
          <w:i/>
          <w:sz w:val="17"/>
          <w:szCs w:val="17"/>
        </w:rPr>
        <w:t>Fees and Charges</w:t>
      </w:r>
    </w:p>
    <w:p w14:paraId="597017BD" w14:textId="77777777" w:rsidR="00582C94" w:rsidRPr="00582C94" w:rsidRDefault="00582C94" w:rsidP="00582C94">
      <w:pPr>
        <w:rPr>
          <w:rFonts w:ascii="Times New Roman" w:hAnsi="Times New Roman"/>
          <w:sz w:val="17"/>
        </w:rPr>
      </w:pPr>
      <w:r w:rsidRPr="00582C94">
        <w:rPr>
          <w:rFonts w:ascii="Times New Roman" w:hAnsi="Times New Roman"/>
          <w:sz w:val="17"/>
        </w:rPr>
        <w:t xml:space="preserve">I, Blair Boyer, Minister for Health and Wellbeing, pursuant to Section 59 of the </w:t>
      </w:r>
      <w:r w:rsidRPr="00582C94">
        <w:rPr>
          <w:rFonts w:ascii="Times New Roman" w:hAnsi="Times New Roman"/>
          <w:i/>
          <w:iCs/>
          <w:sz w:val="17"/>
        </w:rPr>
        <w:t>Health Care Act 2008</w:t>
      </w:r>
      <w:r w:rsidRPr="00582C94">
        <w:rPr>
          <w:rFonts w:ascii="Times New Roman" w:hAnsi="Times New Roman"/>
          <w:sz w:val="17"/>
        </w:rPr>
        <w:t>, hereby give notice of the following fees to apply for ambulance services:</w:t>
      </w:r>
    </w:p>
    <w:p w14:paraId="3C4BA266" w14:textId="77777777" w:rsidR="00582C94" w:rsidRPr="00582C94" w:rsidRDefault="00582C94" w:rsidP="00582C94">
      <w:pPr>
        <w:rPr>
          <w:rFonts w:ascii="Times New Roman" w:hAnsi="Times New Roman"/>
          <w:sz w:val="17"/>
        </w:rPr>
      </w:pPr>
      <w:r w:rsidRPr="00582C94">
        <w:rPr>
          <w:rFonts w:ascii="Times New Roman" w:hAnsi="Times New Roman"/>
          <w:sz w:val="17"/>
        </w:rPr>
        <w:t>These charges will operate from 1 July 2026 to 30 June 2027.</w:t>
      </w:r>
    </w:p>
    <w:p w14:paraId="3CA1FCBF"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Emergency 1 call out fee</w:t>
      </w:r>
      <w:r w:rsidRPr="00582C94">
        <w:rPr>
          <w:rFonts w:ascii="Times New Roman" w:hAnsi="Times New Roman"/>
          <w:sz w:val="17"/>
        </w:rPr>
        <w:tab/>
        <w:t>$1,247.00</w:t>
      </w:r>
    </w:p>
    <w:p w14:paraId="2D69EF20"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Emergency 2 call out fee (Inter-health non-life-threatening)</w:t>
      </w:r>
      <w:r w:rsidRPr="00582C94">
        <w:rPr>
          <w:rFonts w:ascii="Times New Roman" w:hAnsi="Times New Roman"/>
          <w:sz w:val="17"/>
        </w:rPr>
        <w:tab/>
        <w:t>$898.00</w:t>
      </w:r>
    </w:p>
    <w:p w14:paraId="540759E4"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Non-Emergency Fee</w:t>
      </w:r>
      <w:r w:rsidRPr="00582C94">
        <w:rPr>
          <w:rFonts w:ascii="Times New Roman" w:hAnsi="Times New Roman"/>
          <w:sz w:val="17"/>
        </w:rPr>
        <w:tab/>
        <w:t>$279.00</w:t>
      </w:r>
    </w:p>
    <w:p w14:paraId="391073AB"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Per Km Charge</w:t>
      </w:r>
      <w:r w:rsidRPr="00582C94">
        <w:rPr>
          <w:rFonts w:ascii="Times New Roman" w:hAnsi="Times New Roman"/>
          <w:sz w:val="17"/>
        </w:rPr>
        <w:tab/>
        <w:t>$7.15</w:t>
      </w:r>
    </w:p>
    <w:p w14:paraId="473239EB"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SAAS Incidental Services (Treat No Transport)</w:t>
      </w:r>
      <w:r w:rsidRPr="00582C94">
        <w:rPr>
          <w:rFonts w:ascii="Times New Roman" w:hAnsi="Times New Roman"/>
          <w:sz w:val="17"/>
        </w:rPr>
        <w:tab/>
        <w:t>$279.00</w:t>
      </w:r>
    </w:p>
    <w:p w14:paraId="6CE4BB31"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SAAS Incidental Services (Treat No Transport) concession</w:t>
      </w:r>
      <w:r w:rsidRPr="00582C94">
        <w:rPr>
          <w:rFonts w:ascii="Times New Roman" w:hAnsi="Times New Roman"/>
          <w:sz w:val="17"/>
        </w:rPr>
        <w:tab/>
        <w:t>$138.00</w:t>
      </w:r>
    </w:p>
    <w:p w14:paraId="1DEE4A4D" w14:textId="77777777" w:rsidR="00582C94" w:rsidRPr="00582C94" w:rsidRDefault="00582C94" w:rsidP="00582C94">
      <w:pPr>
        <w:rPr>
          <w:rFonts w:ascii="Times New Roman" w:hAnsi="Times New Roman"/>
          <w:spacing w:val="-2"/>
          <w:sz w:val="17"/>
        </w:rPr>
      </w:pPr>
      <w:r w:rsidRPr="00582C94">
        <w:rPr>
          <w:rFonts w:ascii="Times New Roman" w:hAnsi="Times New Roman"/>
          <w:spacing w:val="-2"/>
          <w:sz w:val="17"/>
        </w:rPr>
        <w:t>These charges will be GST-free where the service is in the course of treatment of a patient who pays for the supply of the ambulance service. GST may be charged in addition to the above amounts in circumstances where the Commissioner of Taxation has ruled that the services are not GST-free; for example, for services contracted by a hospital.</w:t>
      </w:r>
    </w:p>
    <w:p w14:paraId="59A53D6B" w14:textId="77777777" w:rsidR="00582C94" w:rsidRPr="00582C94" w:rsidRDefault="00582C94" w:rsidP="00582C94">
      <w:pPr>
        <w:spacing w:after="0"/>
        <w:rPr>
          <w:rFonts w:ascii="Times New Roman" w:eastAsia="Times New Roman" w:hAnsi="Times New Roman"/>
          <w:sz w:val="17"/>
          <w:szCs w:val="17"/>
        </w:rPr>
      </w:pPr>
      <w:r w:rsidRPr="00582C94">
        <w:rPr>
          <w:rFonts w:ascii="Times New Roman" w:eastAsia="Times New Roman" w:hAnsi="Times New Roman"/>
          <w:sz w:val="17"/>
          <w:szCs w:val="17"/>
        </w:rPr>
        <w:t>Dated: 7 May 2026</w:t>
      </w:r>
    </w:p>
    <w:p w14:paraId="33321CB8" w14:textId="77777777" w:rsidR="00582C94" w:rsidRPr="00582C94" w:rsidRDefault="00582C94" w:rsidP="00582C94">
      <w:pPr>
        <w:spacing w:after="0"/>
        <w:jc w:val="right"/>
        <w:rPr>
          <w:rFonts w:ascii="Times New Roman" w:eastAsia="Times New Roman" w:hAnsi="Times New Roman"/>
          <w:smallCaps/>
          <w:sz w:val="17"/>
          <w:szCs w:val="20"/>
        </w:rPr>
      </w:pPr>
      <w:r w:rsidRPr="00582C94">
        <w:rPr>
          <w:rFonts w:ascii="Times New Roman" w:eastAsia="Times New Roman" w:hAnsi="Times New Roman"/>
          <w:smallCaps/>
          <w:sz w:val="17"/>
          <w:szCs w:val="20"/>
        </w:rPr>
        <w:t>Hon Blair Boyer MP</w:t>
      </w:r>
    </w:p>
    <w:p w14:paraId="2484996F" w14:textId="77777777" w:rsidR="00582C94" w:rsidRPr="00582C94" w:rsidRDefault="00582C94" w:rsidP="00582C94">
      <w:pPr>
        <w:spacing w:after="0"/>
        <w:jc w:val="right"/>
        <w:rPr>
          <w:rFonts w:ascii="Times New Roman" w:eastAsia="Times New Roman" w:hAnsi="Times New Roman"/>
          <w:sz w:val="17"/>
          <w:szCs w:val="17"/>
        </w:rPr>
      </w:pPr>
      <w:r w:rsidRPr="00582C94">
        <w:rPr>
          <w:rFonts w:ascii="Times New Roman" w:eastAsia="Times New Roman" w:hAnsi="Times New Roman"/>
          <w:sz w:val="17"/>
          <w:szCs w:val="17"/>
        </w:rPr>
        <w:t>Minister for Health and Wellbeing</w:t>
      </w:r>
    </w:p>
    <w:p w14:paraId="0DFF01F5" w14:textId="77777777" w:rsidR="00582C94" w:rsidRPr="00582C94" w:rsidRDefault="00582C94" w:rsidP="00582C94">
      <w:pPr>
        <w:pBdr>
          <w:top w:val="single" w:sz="4" w:space="1" w:color="auto"/>
        </w:pBdr>
        <w:spacing w:before="100" w:after="0" w:line="14" w:lineRule="exact"/>
        <w:jc w:val="center"/>
        <w:rPr>
          <w:rFonts w:ascii="Times New Roman" w:eastAsia="Times New Roman" w:hAnsi="Times New Roman"/>
          <w:sz w:val="17"/>
          <w:szCs w:val="17"/>
        </w:rPr>
      </w:pPr>
    </w:p>
    <w:p w14:paraId="0AFAC430" w14:textId="77777777" w:rsidR="00582C94" w:rsidRPr="00582C94" w:rsidRDefault="00582C94" w:rsidP="00582C94">
      <w:pPr>
        <w:pStyle w:val="NoSpace"/>
      </w:pPr>
    </w:p>
    <w:p w14:paraId="5145110C" w14:textId="77777777" w:rsidR="00582C94" w:rsidRPr="00582C94" w:rsidRDefault="00582C94" w:rsidP="00582C94">
      <w:pPr>
        <w:jc w:val="center"/>
        <w:rPr>
          <w:rFonts w:ascii="Times New Roman" w:hAnsi="Times New Roman"/>
          <w:caps/>
          <w:sz w:val="17"/>
          <w:szCs w:val="17"/>
        </w:rPr>
      </w:pPr>
      <w:r w:rsidRPr="00582C94">
        <w:rPr>
          <w:rFonts w:ascii="Times New Roman" w:hAnsi="Times New Roman"/>
          <w:caps/>
          <w:sz w:val="17"/>
          <w:szCs w:val="17"/>
        </w:rPr>
        <w:t>HEALTH CARE ACT 2008</w:t>
      </w:r>
    </w:p>
    <w:p w14:paraId="61ABC842" w14:textId="77777777" w:rsidR="00582C94" w:rsidRPr="00582C94" w:rsidRDefault="00582C94" w:rsidP="00582C94">
      <w:pPr>
        <w:jc w:val="center"/>
        <w:rPr>
          <w:rFonts w:ascii="Times New Roman" w:hAnsi="Times New Roman"/>
          <w:i/>
          <w:sz w:val="17"/>
          <w:szCs w:val="17"/>
        </w:rPr>
      </w:pPr>
      <w:r w:rsidRPr="00582C94">
        <w:rPr>
          <w:rFonts w:ascii="Times New Roman" w:hAnsi="Times New Roman"/>
          <w:i/>
          <w:sz w:val="17"/>
          <w:szCs w:val="17"/>
        </w:rPr>
        <w:t>Fees and Charges</w:t>
      </w:r>
    </w:p>
    <w:p w14:paraId="162E7015" w14:textId="77777777" w:rsidR="00582C94" w:rsidRPr="00582C94" w:rsidRDefault="00582C94" w:rsidP="00582C94">
      <w:pPr>
        <w:rPr>
          <w:rFonts w:ascii="Times New Roman" w:hAnsi="Times New Roman"/>
          <w:sz w:val="17"/>
        </w:rPr>
      </w:pPr>
      <w:r w:rsidRPr="00582C94">
        <w:rPr>
          <w:rFonts w:ascii="Times New Roman" w:hAnsi="Times New Roman"/>
          <w:sz w:val="17"/>
        </w:rPr>
        <w:t xml:space="preserve">I, Blair Boyer, Minister for Health and Wellbeing, pursuant to Section 99A of the </w:t>
      </w:r>
      <w:r w:rsidRPr="00582C94">
        <w:rPr>
          <w:rFonts w:ascii="Times New Roman" w:hAnsi="Times New Roman"/>
          <w:i/>
          <w:iCs/>
          <w:sz w:val="17"/>
        </w:rPr>
        <w:t>Health Care Act 2008</w:t>
      </w:r>
      <w:r w:rsidRPr="00582C94">
        <w:rPr>
          <w:rFonts w:ascii="Times New Roman" w:hAnsi="Times New Roman"/>
          <w:sz w:val="17"/>
        </w:rPr>
        <w:t>, hereby give notice of the following fees to apply for the purpose of private hospital licensing:</w:t>
      </w:r>
    </w:p>
    <w:p w14:paraId="0E8EA2E2"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Licence application fee (Section 80-(2)(c))</w:t>
      </w:r>
      <w:r w:rsidRPr="00582C94">
        <w:rPr>
          <w:rFonts w:ascii="Times New Roman" w:hAnsi="Times New Roman"/>
          <w:sz w:val="17"/>
        </w:rPr>
        <w:tab/>
        <w:t>$11,727.00</w:t>
      </w:r>
    </w:p>
    <w:p w14:paraId="110B75FF"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Fee for grant of licence (Section 81-(3))</w:t>
      </w:r>
      <w:r w:rsidRPr="00582C94">
        <w:rPr>
          <w:rFonts w:ascii="Times New Roman" w:hAnsi="Times New Roman"/>
          <w:sz w:val="17"/>
        </w:rPr>
        <w:tab/>
        <w:t>$11,727.00</w:t>
      </w:r>
    </w:p>
    <w:p w14:paraId="7FBA6C75"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Variation of licence/conditions of licence fee (Section 82(4)(b))</w:t>
      </w:r>
      <w:r w:rsidRPr="00582C94">
        <w:rPr>
          <w:rFonts w:ascii="Times New Roman" w:hAnsi="Times New Roman"/>
          <w:sz w:val="17"/>
        </w:rPr>
        <w:tab/>
        <w:t>$2,931.00</w:t>
      </w:r>
    </w:p>
    <w:p w14:paraId="2DDFC6E1"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Annual licence fee (1-25 beds) (Section 84-(2)(a))</w:t>
      </w:r>
      <w:r w:rsidRPr="00582C94">
        <w:rPr>
          <w:rFonts w:ascii="Times New Roman" w:hAnsi="Times New Roman"/>
          <w:sz w:val="17"/>
        </w:rPr>
        <w:tab/>
        <w:t>$3,225.00</w:t>
      </w:r>
    </w:p>
    <w:p w14:paraId="7CDD81AC"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Annual licence fee (26-50 beds) (Section 84-2)(a))</w:t>
      </w:r>
      <w:r w:rsidRPr="00582C94">
        <w:rPr>
          <w:rFonts w:ascii="Times New Roman" w:hAnsi="Times New Roman"/>
          <w:sz w:val="17"/>
        </w:rPr>
        <w:tab/>
        <w:t>$4,103.00</w:t>
      </w:r>
    </w:p>
    <w:p w14:paraId="58C49ED1"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Annual licence fee (51-100 beds) (Section 84-(2)(a))</w:t>
      </w:r>
      <w:r w:rsidRPr="00582C94">
        <w:rPr>
          <w:rFonts w:ascii="Times New Roman" w:hAnsi="Times New Roman"/>
          <w:sz w:val="17"/>
        </w:rPr>
        <w:tab/>
        <w:t>$5,863.00</w:t>
      </w:r>
    </w:p>
    <w:p w14:paraId="0A0D912B"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Annual licence fee (101-150 beds) (Section 84-(2)(a))</w:t>
      </w:r>
      <w:r w:rsidRPr="00582C94">
        <w:rPr>
          <w:rFonts w:ascii="Times New Roman" w:hAnsi="Times New Roman"/>
          <w:sz w:val="17"/>
        </w:rPr>
        <w:tab/>
        <w:t>$7,621.00</w:t>
      </w:r>
    </w:p>
    <w:p w14:paraId="4586DEE9"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Annual licence fee (151-200 beds) (Section 84-(2)(a))</w:t>
      </w:r>
      <w:r w:rsidRPr="00582C94">
        <w:rPr>
          <w:rFonts w:ascii="Times New Roman" w:hAnsi="Times New Roman"/>
          <w:sz w:val="17"/>
        </w:rPr>
        <w:tab/>
        <w:t>$9,382.00</w:t>
      </w:r>
    </w:p>
    <w:p w14:paraId="622264A3"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Annual licence fee (&gt;200 beds) (Section 84-(2)(a))</w:t>
      </w:r>
      <w:r w:rsidRPr="00582C94">
        <w:rPr>
          <w:rFonts w:ascii="Times New Roman" w:hAnsi="Times New Roman"/>
          <w:sz w:val="17"/>
        </w:rPr>
        <w:tab/>
        <w:t>$12,899.00</w:t>
      </w:r>
    </w:p>
    <w:p w14:paraId="5C7BB2CE"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Application fee for transfer of licence (Section 85-(2)(c))</w:t>
      </w:r>
      <w:r w:rsidRPr="00582C94">
        <w:rPr>
          <w:rFonts w:ascii="Times New Roman" w:hAnsi="Times New Roman"/>
          <w:sz w:val="17"/>
        </w:rPr>
        <w:tab/>
        <w:t>$2,931.00</w:t>
      </w:r>
    </w:p>
    <w:p w14:paraId="108770C4"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Application for alteration/extension of licenced premises (Section 99A(1))</w:t>
      </w:r>
      <w:r w:rsidRPr="00582C94">
        <w:rPr>
          <w:rFonts w:ascii="Times New Roman" w:hAnsi="Times New Roman"/>
          <w:sz w:val="17"/>
        </w:rPr>
        <w:tab/>
        <w:t>$4,103.00</w:t>
      </w:r>
    </w:p>
    <w:p w14:paraId="36FDC035" w14:textId="77777777" w:rsidR="00582C94" w:rsidRPr="00582C94" w:rsidRDefault="00582C94" w:rsidP="00AC0D57">
      <w:pPr>
        <w:tabs>
          <w:tab w:val="right" w:leader="dot" w:pos="6379"/>
        </w:tabs>
        <w:spacing w:after="60"/>
        <w:ind w:firstLine="142"/>
        <w:rPr>
          <w:rFonts w:ascii="Times New Roman" w:hAnsi="Times New Roman"/>
          <w:sz w:val="17"/>
        </w:rPr>
      </w:pPr>
      <w:r w:rsidRPr="00582C94">
        <w:rPr>
          <w:rFonts w:ascii="Times New Roman" w:hAnsi="Times New Roman"/>
          <w:sz w:val="17"/>
        </w:rPr>
        <w:t>Application to change services provided (Section 99A(1))</w:t>
      </w:r>
      <w:r w:rsidRPr="00582C94">
        <w:rPr>
          <w:rFonts w:ascii="Times New Roman" w:hAnsi="Times New Roman"/>
          <w:sz w:val="17"/>
        </w:rPr>
        <w:tab/>
        <w:t>$2,931.00</w:t>
      </w:r>
    </w:p>
    <w:p w14:paraId="3FC38327"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Additional inspection of premises fee (Section 99A(1))</w:t>
      </w:r>
      <w:r w:rsidRPr="00582C94">
        <w:rPr>
          <w:rFonts w:ascii="Times New Roman" w:hAnsi="Times New Roman"/>
          <w:sz w:val="17"/>
        </w:rPr>
        <w:tab/>
        <w:t>$2,931.00</w:t>
      </w:r>
    </w:p>
    <w:p w14:paraId="4A8B3719" w14:textId="77777777" w:rsidR="00582C94" w:rsidRPr="00582C94" w:rsidRDefault="00582C94" w:rsidP="00582C94">
      <w:pPr>
        <w:rPr>
          <w:rFonts w:ascii="Times New Roman" w:hAnsi="Times New Roman"/>
          <w:sz w:val="17"/>
        </w:rPr>
      </w:pPr>
      <w:r w:rsidRPr="00582C94">
        <w:rPr>
          <w:rFonts w:ascii="Times New Roman" w:hAnsi="Times New Roman"/>
          <w:sz w:val="17"/>
        </w:rPr>
        <w:t>These charges will operate from 1 July 2026 to 30 June 2027.</w:t>
      </w:r>
    </w:p>
    <w:p w14:paraId="59CDA24E" w14:textId="77777777" w:rsidR="00582C94" w:rsidRPr="00582C94" w:rsidRDefault="00582C94" w:rsidP="00582C94">
      <w:pPr>
        <w:spacing w:after="0"/>
        <w:rPr>
          <w:rFonts w:ascii="Times New Roman" w:eastAsia="Times New Roman" w:hAnsi="Times New Roman"/>
          <w:sz w:val="17"/>
          <w:szCs w:val="17"/>
        </w:rPr>
      </w:pPr>
      <w:r w:rsidRPr="00582C94">
        <w:rPr>
          <w:rFonts w:ascii="Times New Roman" w:eastAsia="Times New Roman" w:hAnsi="Times New Roman"/>
          <w:sz w:val="17"/>
          <w:szCs w:val="17"/>
        </w:rPr>
        <w:t>Dated: 7 May 2026</w:t>
      </w:r>
    </w:p>
    <w:p w14:paraId="40D87D93" w14:textId="77777777" w:rsidR="00582C94" w:rsidRPr="00582C94" w:rsidRDefault="00582C94" w:rsidP="00582C94">
      <w:pPr>
        <w:spacing w:after="0"/>
        <w:jc w:val="right"/>
        <w:rPr>
          <w:rFonts w:ascii="Times New Roman" w:eastAsia="Times New Roman" w:hAnsi="Times New Roman"/>
          <w:smallCaps/>
          <w:sz w:val="17"/>
          <w:szCs w:val="20"/>
        </w:rPr>
      </w:pPr>
      <w:r w:rsidRPr="00582C94">
        <w:rPr>
          <w:rFonts w:ascii="Times New Roman" w:eastAsia="Times New Roman" w:hAnsi="Times New Roman"/>
          <w:smallCaps/>
          <w:sz w:val="17"/>
          <w:szCs w:val="20"/>
        </w:rPr>
        <w:t>Hon Blair Boyer MP</w:t>
      </w:r>
    </w:p>
    <w:p w14:paraId="4C56582D" w14:textId="77777777" w:rsidR="00582C94" w:rsidRPr="00582C94" w:rsidRDefault="00582C94" w:rsidP="00582C94">
      <w:pPr>
        <w:spacing w:after="0"/>
        <w:jc w:val="right"/>
        <w:rPr>
          <w:rFonts w:ascii="Times New Roman" w:eastAsia="Times New Roman" w:hAnsi="Times New Roman"/>
          <w:sz w:val="17"/>
          <w:szCs w:val="17"/>
        </w:rPr>
      </w:pPr>
      <w:r w:rsidRPr="00582C94">
        <w:rPr>
          <w:rFonts w:ascii="Times New Roman" w:eastAsia="Times New Roman" w:hAnsi="Times New Roman"/>
          <w:sz w:val="17"/>
          <w:szCs w:val="17"/>
        </w:rPr>
        <w:t>Minister for Health and Wellbeing</w:t>
      </w:r>
    </w:p>
    <w:p w14:paraId="2781A624" w14:textId="77777777" w:rsidR="00582C94" w:rsidRPr="00582C94" w:rsidRDefault="00582C94" w:rsidP="00582C94">
      <w:pPr>
        <w:pBdr>
          <w:top w:val="single" w:sz="4" w:space="1" w:color="auto"/>
        </w:pBdr>
        <w:spacing w:before="100" w:after="0" w:line="14" w:lineRule="exact"/>
        <w:jc w:val="center"/>
        <w:rPr>
          <w:rFonts w:ascii="Times New Roman" w:eastAsia="Times New Roman" w:hAnsi="Times New Roman"/>
          <w:sz w:val="17"/>
          <w:szCs w:val="17"/>
        </w:rPr>
      </w:pPr>
    </w:p>
    <w:p w14:paraId="33CF8D38" w14:textId="6F405981" w:rsidR="00AC0D57" w:rsidRDefault="00AC0D57" w:rsidP="00AC0D57">
      <w:pPr>
        <w:spacing w:after="0" w:line="20" w:lineRule="exact"/>
        <w:jc w:val="left"/>
        <w:rPr>
          <w:rFonts w:ascii="Times New Roman" w:eastAsia="Times New Roman" w:hAnsi="Times New Roman"/>
          <w:sz w:val="17"/>
          <w:szCs w:val="20"/>
          <w:lang w:val="en-US" w:eastAsia="en-AU"/>
        </w:rPr>
      </w:pPr>
      <w:r>
        <w:br w:type="page"/>
      </w:r>
    </w:p>
    <w:p w14:paraId="3C696487" w14:textId="77777777" w:rsidR="00582C94" w:rsidRPr="00582C94" w:rsidRDefault="00582C94" w:rsidP="00582C94">
      <w:pPr>
        <w:jc w:val="center"/>
        <w:rPr>
          <w:rFonts w:ascii="Times New Roman" w:hAnsi="Times New Roman"/>
          <w:caps/>
          <w:sz w:val="17"/>
          <w:szCs w:val="17"/>
        </w:rPr>
      </w:pPr>
      <w:r w:rsidRPr="00582C94">
        <w:rPr>
          <w:rFonts w:ascii="Times New Roman" w:hAnsi="Times New Roman"/>
          <w:caps/>
          <w:sz w:val="17"/>
          <w:szCs w:val="17"/>
        </w:rPr>
        <w:lastRenderedPageBreak/>
        <w:t>HEALTH CARE ACT 2008</w:t>
      </w:r>
    </w:p>
    <w:p w14:paraId="324257F3" w14:textId="77777777" w:rsidR="00582C94" w:rsidRPr="00582C94" w:rsidRDefault="00582C94" w:rsidP="00582C94">
      <w:pPr>
        <w:jc w:val="center"/>
        <w:rPr>
          <w:rFonts w:ascii="Times New Roman" w:hAnsi="Times New Roman"/>
          <w:i/>
          <w:sz w:val="17"/>
          <w:szCs w:val="17"/>
        </w:rPr>
      </w:pPr>
      <w:r w:rsidRPr="00582C94">
        <w:rPr>
          <w:rFonts w:ascii="Times New Roman" w:hAnsi="Times New Roman"/>
          <w:i/>
          <w:sz w:val="17"/>
          <w:szCs w:val="17"/>
        </w:rPr>
        <w:t>Fees and Charges</w:t>
      </w:r>
    </w:p>
    <w:p w14:paraId="3634D501" w14:textId="77777777" w:rsidR="00582C94" w:rsidRPr="00582C94" w:rsidRDefault="00582C94" w:rsidP="00582C94">
      <w:pPr>
        <w:rPr>
          <w:rFonts w:ascii="Times New Roman" w:hAnsi="Times New Roman"/>
          <w:sz w:val="17"/>
        </w:rPr>
      </w:pPr>
      <w:r w:rsidRPr="00582C94">
        <w:rPr>
          <w:rFonts w:ascii="Times New Roman" w:hAnsi="Times New Roman"/>
          <w:sz w:val="17"/>
        </w:rPr>
        <w:t xml:space="preserve">I, Blair Boyer, Minister for Health and Wellbeing, pursuant to Section 99A of the </w:t>
      </w:r>
      <w:r w:rsidRPr="00582C94">
        <w:rPr>
          <w:rFonts w:ascii="Times New Roman" w:hAnsi="Times New Roman"/>
          <w:i/>
          <w:iCs/>
          <w:sz w:val="17"/>
        </w:rPr>
        <w:t>Health Care Act 2008</w:t>
      </w:r>
      <w:r w:rsidRPr="00582C94">
        <w:rPr>
          <w:rFonts w:ascii="Times New Roman" w:hAnsi="Times New Roman"/>
          <w:sz w:val="17"/>
        </w:rPr>
        <w:t>, hereby give notice of the following fees to apply for the purpose of private day procedure centre licensing:</w:t>
      </w:r>
    </w:p>
    <w:p w14:paraId="23DC4508"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Licence application fee (Section 89C-(2)(c))</w:t>
      </w:r>
      <w:r w:rsidRPr="00582C94">
        <w:rPr>
          <w:rFonts w:ascii="Times New Roman" w:hAnsi="Times New Roman"/>
          <w:sz w:val="17"/>
        </w:rPr>
        <w:tab/>
        <w:t>$5,863.00</w:t>
      </w:r>
    </w:p>
    <w:p w14:paraId="54510A30"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Fee for grant of licence (Section 89C-(3))</w:t>
      </w:r>
      <w:r w:rsidRPr="00582C94">
        <w:rPr>
          <w:rFonts w:ascii="Times New Roman" w:hAnsi="Times New Roman"/>
          <w:sz w:val="17"/>
        </w:rPr>
        <w:tab/>
        <w:t>$5,863.00</w:t>
      </w:r>
    </w:p>
    <w:p w14:paraId="4400BBD0"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Annual licence fee (Section 89F-(2)(a))</w:t>
      </w:r>
      <w:r w:rsidRPr="00582C94">
        <w:rPr>
          <w:rFonts w:ascii="Times New Roman" w:hAnsi="Times New Roman"/>
          <w:sz w:val="17"/>
        </w:rPr>
        <w:tab/>
        <w:t>$1,758.00</w:t>
      </w:r>
    </w:p>
    <w:p w14:paraId="6B31F560"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Application fee for transfer of licence (Section 89G-(2)(c))</w:t>
      </w:r>
      <w:r w:rsidRPr="00582C94">
        <w:rPr>
          <w:rFonts w:ascii="Times New Roman" w:hAnsi="Times New Roman"/>
          <w:sz w:val="17"/>
        </w:rPr>
        <w:tab/>
        <w:t>$1,758.00</w:t>
      </w:r>
    </w:p>
    <w:p w14:paraId="769F4368"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Variation of licence/conditions of licence fee (Section 99A(1))</w:t>
      </w:r>
      <w:r w:rsidRPr="00582C94">
        <w:rPr>
          <w:rFonts w:ascii="Times New Roman" w:hAnsi="Times New Roman"/>
          <w:sz w:val="17"/>
        </w:rPr>
        <w:tab/>
        <w:t>$1,758.00</w:t>
      </w:r>
    </w:p>
    <w:p w14:paraId="56E9DD66"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Application for alteration/extension of licenced premises (Section 99A(1))</w:t>
      </w:r>
      <w:r w:rsidRPr="00582C94">
        <w:rPr>
          <w:rFonts w:ascii="Times New Roman" w:hAnsi="Times New Roman"/>
          <w:sz w:val="17"/>
        </w:rPr>
        <w:tab/>
        <w:t>$4,103.00</w:t>
      </w:r>
    </w:p>
    <w:p w14:paraId="64DF6C31"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Application to change services provided (Section 99A(1))</w:t>
      </w:r>
      <w:r w:rsidRPr="00582C94">
        <w:rPr>
          <w:rFonts w:ascii="Times New Roman" w:hAnsi="Times New Roman"/>
          <w:sz w:val="17"/>
        </w:rPr>
        <w:tab/>
        <w:t>$1,758.00</w:t>
      </w:r>
    </w:p>
    <w:p w14:paraId="6A468158"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Additional inspection of premises fee (Section 99A(1))</w:t>
      </w:r>
      <w:r w:rsidRPr="00582C94">
        <w:rPr>
          <w:rFonts w:ascii="Times New Roman" w:hAnsi="Times New Roman"/>
          <w:sz w:val="17"/>
        </w:rPr>
        <w:tab/>
        <w:t>$1,758.00</w:t>
      </w:r>
    </w:p>
    <w:p w14:paraId="2DDCFC3D" w14:textId="77777777" w:rsidR="00582C94" w:rsidRPr="00582C94" w:rsidRDefault="00582C94" w:rsidP="00582C94">
      <w:pPr>
        <w:rPr>
          <w:rFonts w:ascii="Times New Roman" w:hAnsi="Times New Roman"/>
          <w:sz w:val="17"/>
        </w:rPr>
      </w:pPr>
      <w:r w:rsidRPr="00582C94">
        <w:rPr>
          <w:rFonts w:ascii="Times New Roman" w:hAnsi="Times New Roman"/>
          <w:sz w:val="17"/>
        </w:rPr>
        <w:t>These charges will operate from 1 July 2026 to 30 June 2027.</w:t>
      </w:r>
    </w:p>
    <w:p w14:paraId="11C57FE3" w14:textId="77777777" w:rsidR="00582C94" w:rsidRPr="00582C94" w:rsidRDefault="00582C94" w:rsidP="00582C94">
      <w:pPr>
        <w:spacing w:after="0"/>
        <w:rPr>
          <w:rFonts w:ascii="Times New Roman" w:eastAsia="Times New Roman" w:hAnsi="Times New Roman"/>
          <w:sz w:val="17"/>
          <w:szCs w:val="17"/>
        </w:rPr>
      </w:pPr>
      <w:r w:rsidRPr="00582C94">
        <w:rPr>
          <w:rFonts w:ascii="Times New Roman" w:eastAsia="Times New Roman" w:hAnsi="Times New Roman"/>
          <w:sz w:val="17"/>
          <w:szCs w:val="17"/>
        </w:rPr>
        <w:t>Dated: 7 May 2026</w:t>
      </w:r>
    </w:p>
    <w:p w14:paraId="60C7E521" w14:textId="77777777" w:rsidR="00582C94" w:rsidRPr="00582C94" w:rsidRDefault="00582C94" w:rsidP="00582C94">
      <w:pPr>
        <w:spacing w:after="0"/>
        <w:jc w:val="right"/>
        <w:rPr>
          <w:rFonts w:ascii="Times New Roman" w:eastAsia="Times New Roman" w:hAnsi="Times New Roman"/>
          <w:smallCaps/>
          <w:sz w:val="17"/>
          <w:szCs w:val="20"/>
        </w:rPr>
      </w:pPr>
      <w:r w:rsidRPr="00582C94">
        <w:rPr>
          <w:rFonts w:ascii="Times New Roman" w:eastAsia="Times New Roman" w:hAnsi="Times New Roman"/>
          <w:smallCaps/>
          <w:sz w:val="17"/>
          <w:szCs w:val="20"/>
        </w:rPr>
        <w:t>Hon Blair Boyer MP</w:t>
      </w:r>
    </w:p>
    <w:p w14:paraId="6FAE0FA2" w14:textId="77777777" w:rsidR="00582C94" w:rsidRPr="00582C94" w:rsidRDefault="00582C94" w:rsidP="00582C94">
      <w:pPr>
        <w:spacing w:after="0"/>
        <w:jc w:val="right"/>
        <w:rPr>
          <w:rFonts w:ascii="Times New Roman" w:eastAsia="Times New Roman" w:hAnsi="Times New Roman"/>
          <w:sz w:val="17"/>
          <w:szCs w:val="17"/>
        </w:rPr>
      </w:pPr>
      <w:r w:rsidRPr="00582C94">
        <w:rPr>
          <w:rFonts w:ascii="Times New Roman" w:eastAsia="Times New Roman" w:hAnsi="Times New Roman"/>
          <w:sz w:val="17"/>
          <w:szCs w:val="17"/>
        </w:rPr>
        <w:t>Minister for Health and Wellbeing</w:t>
      </w:r>
    </w:p>
    <w:p w14:paraId="039AA23B" w14:textId="77777777" w:rsidR="00582C94" w:rsidRPr="00582C94" w:rsidRDefault="00582C94" w:rsidP="00582C94">
      <w:pPr>
        <w:pBdr>
          <w:top w:val="single" w:sz="4" w:space="1" w:color="auto"/>
        </w:pBdr>
        <w:spacing w:before="100" w:after="0" w:line="14" w:lineRule="exact"/>
        <w:jc w:val="center"/>
        <w:rPr>
          <w:rFonts w:ascii="Times New Roman" w:eastAsia="Times New Roman" w:hAnsi="Times New Roman"/>
          <w:sz w:val="17"/>
          <w:szCs w:val="17"/>
        </w:rPr>
      </w:pPr>
    </w:p>
    <w:p w14:paraId="5E4E65F5" w14:textId="77777777" w:rsidR="00582C94" w:rsidRPr="00582C94" w:rsidRDefault="00582C94" w:rsidP="00582C94">
      <w:pPr>
        <w:pStyle w:val="NoSpace"/>
      </w:pPr>
    </w:p>
    <w:p w14:paraId="32C29EFE" w14:textId="77777777" w:rsidR="00582C94" w:rsidRPr="00582C94" w:rsidRDefault="00582C94" w:rsidP="00582C94">
      <w:pPr>
        <w:jc w:val="center"/>
        <w:rPr>
          <w:rFonts w:ascii="Times New Roman" w:hAnsi="Times New Roman"/>
          <w:caps/>
          <w:sz w:val="17"/>
          <w:szCs w:val="17"/>
        </w:rPr>
      </w:pPr>
      <w:r w:rsidRPr="00582C94">
        <w:rPr>
          <w:rFonts w:ascii="Times New Roman" w:hAnsi="Times New Roman"/>
          <w:caps/>
          <w:sz w:val="17"/>
          <w:szCs w:val="17"/>
        </w:rPr>
        <w:t>HEALTH CARE ACT 2008</w:t>
      </w:r>
    </w:p>
    <w:p w14:paraId="6F5A4296" w14:textId="77777777" w:rsidR="00582C94" w:rsidRPr="00582C94" w:rsidRDefault="00582C94" w:rsidP="00582C94">
      <w:pPr>
        <w:jc w:val="center"/>
        <w:rPr>
          <w:rFonts w:ascii="Times New Roman" w:hAnsi="Times New Roman"/>
          <w:i/>
          <w:sz w:val="17"/>
          <w:szCs w:val="17"/>
        </w:rPr>
      </w:pPr>
      <w:r w:rsidRPr="00582C94">
        <w:rPr>
          <w:rFonts w:ascii="Times New Roman" w:hAnsi="Times New Roman"/>
          <w:i/>
          <w:sz w:val="17"/>
          <w:szCs w:val="17"/>
        </w:rPr>
        <w:t>Fees and Charges</w:t>
      </w:r>
    </w:p>
    <w:p w14:paraId="74B9618C" w14:textId="77777777" w:rsidR="00582C94" w:rsidRPr="00582C94" w:rsidRDefault="00582C94" w:rsidP="00582C94">
      <w:pPr>
        <w:rPr>
          <w:rFonts w:ascii="Times New Roman" w:hAnsi="Times New Roman"/>
          <w:sz w:val="17"/>
        </w:rPr>
      </w:pPr>
      <w:r w:rsidRPr="00582C94">
        <w:rPr>
          <w:rFonts w:ascii="Times New Roman" w:hAnsi="Times New Roman"/>
          <w:sz w:val="17"/>
        </w:rPr>
        <w:t xml:space="preserve">I, Blair Boyer, Minister for Health and Wellbeing, pursuant to Section 99A of the </w:t>
      </w:r>
      <w:r w:rsidRPr="00582C94">
        <w:rPr>
          <w:rFonts w:ascii="Times New Roman" w:hAnsi="Times New Roman"/>
          <w:i/>
          <w:iCs/>
          <w:sz w:val="17"/>
        </w:rPr>
        <w:t>Health Care Act 2008</w:t>
      </w:r>
      <w:r w:rsidRPr="00582C94">
        <w:rPr>
          <w:rFonts w:ascii="Times New Roman" w:hAnsi="Times New Roman"/>
          <w:sz w:val="17"/>
        </w:rPr>
        <w:t>, hereby give notice of the following fees to apply for the application of a non-emergency ambulance licence:</w:t>
      </w:r>
    </w:p>
    <w:p w14:paraId="06E0336C"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Licence application fee (Section 58)(2)(c))</w:t>
      </w:r>
      <w:r w:rsidRPr="00582C94">
        <w:rPr>
          <w:rFonts w:ascii="Times New Roman" w:hAnsi="Times New Roman"/>
          <w:sz w:val="17"/>
        </w:rPr>
        <w:tab/>
        <w:t>$2,931.00</w:t>
      </w:r>
    </w:p>
    <w:p w14:paraId="62215793"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Fee for grant of licence (Section 99A(1))</w:t>
      </w:r>
      <w:r w:rsidRPr="00582C94">
        <w:rPr>
          <w:rFonts w:ascii="Times New Roman" w:hAnsi="Times New Roman"/>
          <w:sz w:val="17"/>
        </w:rPr>
        <w:tab/>
        <w:t>$2,931.00</w:t>
      </w:r>
    </w:p>
    <w:p w14:paraId="34299C16"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Variation of licence fee (Section 99A(1))</w:t>
      </w:r>
      <w:r w:rsidRPr="00582C94">
        <w:rPr>
          <w:rFonts w:ascii="Times New Roman" w:hAnsi="Times New Roman"/>
          <w:sz w:val="17"/>
        </w:rPr>
        <w:tab/>
        <w:t>$851.00</w:t>
      </w:r>
    </w:p>
    <w:p w14:paraId="3B55D13B"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Variation of licence conditions fee (Section 99A(1))</w:t>
      </w:r>
      <w:r w:rsidRPr="00582C94">
        <w:rPr>
          <w:rFonts w:ascii="Times New Roman" w:hAnsi="Times New Roman"/>
          <w:sz w:val="17"/>
        </w:rPr>
        <w:tab/>
        <w:t>$1,758.00</w:t>
      </w:r>
    </w:p>
    <w:p w14:paraId="6648AB15"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Renewal of licence fee (0-9 vehicles) (Section 99A(1))</w:t>
      </w:r>
      <w:r w:rsidRPr="00582C94">
        <w:rPr>
          <w:rFonts w:ascii="Times New Roman" w:hAnsi="Times New Roman"/>
          <w:sz w:val="17"/>
        </w:rPr>
        <w:tab/>
        <w:t>$2,345.00</w:t>
      </w:r>
    </w:p>
    <w:p w14:paraId="0CD83EFE" w14:textId="77777777" w:rsidR="00582C94" w:rsidRPr="00582C94" w:rsidRDefault="00582C94" w:rsidP="00582C94">
      <w:pPr>
        <w:tabs>
          <w:tab w:val="right" w:leader="dot" w:pos="6379"/>
        </w:tabs>
        <w:ind w:firstLine="142"/>
        <w:rPr>
          <w:rFonts w:ascii="Times New Roman" w:hAnsi="Times New Roman"/>
          <w:sz w:val="17"/>
        </w:rPr>
      </w:pPr>
      <w:r w:rsidRPr="00582C94">
        <w:rPr>
          <w:rFonts w:ascii="Times New Roman" w:hAnsi="Times New Roman"/>
          <w:sz w:val="17"/>
        </w:rPr>
        <w:t>Renewal of licence fee (10+ vehicles) (Section 99A(1))</w:t>
      </w:r>
      <w:r w:rsidRPr="00582C94">
        <w:rPr>
          <w:rFonts w:ascii="Times New Roman" w:hAnsi="Times New Roman"/>
          <w:sz w:val="17"/>
        </w:rPr>
        <w:tab/>
        <w:t>$3,517.00</w:t>
      </w:r>
    </w:p>
    <w:p w14:paraId="5EF53B23" w14:textId="77777777" w:rsidR="00582C94" w:rsidRPr="00582C94" w:rsidRDefault="00582C94" w:rsidP="00582C94">
      <w:pPr>
        <w:rPr>
          <w:rFonts w:ascii="Times New Roman" w:hAnsi="Times New Roman"/>
          <w:sz w:val="17"/>
        </w:rPr>
      </w:pPr>
      <w:r w:rsidRPr="00582C94">
        <w:rPr>
          <w:rFonts w:ascii="Times New Roman" w:hAnsi="Times New Roman"/>
          <w:sz w:val="17"/>
        </w:rPr>
        <w:t>These charges will operate from 1 July 2026 to 30 June 2027.</w:t>
      </w:r>
    </w:p>
    <w:p w14:paraId="00EA95A5" w14:textId="77777777" w:rsidR="00582C94" w:rsidRPr="00582C94" w:rsidRDefault="00582C94" w:rsidP="00582C94">
      <w:pPr>
        <w:spacing w:after="0"/>
        <w:rPr>
          <w:rFonts w:ascii="Times New Roman" w:eastAsia="Times New Roman" w:hAnsi="Times New Roman"/>
          <w:sz w:val="17"/>
          <w:szCs w:val="17"/>
        </w:rPr>
      </w:pPr>
      <w:r w:rsidRPr="00582C94">
        <w:rPr>
          <w:rFonts w:ascii="Times New Roman" w:eastAsia="Times New Roman" w:hAnsi="Times New Roman"/>
          <w:sz w:val="17"/>
          <w:szCs w:val="17"/>
        </w:rPr>
        <w:t>Dated: 7 May 2026</w:t>
      </w:r>
    </w:p>
    <w:p w14:paraId="427B8BF2" w14:textId="77777777" w:rsidR="00582C94" w:rsidRPr="00582C94" w:rsidRDefault="00582C94" w:rsidP="00582C94">
      <w:pPr>
        <w:spacing w:after="0"/>
        <w:jc w:val="right"/>
        <w:rPr>
          <w:rFonts w:ascii="Times New Roman" w:eastAsia="Times New Roman" w:hAnsi="Times New Roman"/>
          <w:smallCaps/>
          <w:sz w:val="17"/>
          <w:szCs w:val="20"/>
        </w:rPr>
      </w:pPr>
      <w:r w:rsidRPr="00582C94">
        <w:rPr>
          <w:rFonts w:ascii="Times New Roman" w:eastAsia="Times New Roman" w:hAnsi="Times New Roman"/>
          <w:smallCaps/>
          <w:sz w:val="17"/>
          <w:szCs w:val="20"/>
        </w:rPr>
        <w:t>Hon Blair Boyer MP</w:t>
      </w:r>
    </w:p>
    <w:p w14:paraId="18B494D1" w14:textId="77777777" w:rsidR="00582C94" w:rsidRPr="00582C94" w:rsidRDefault="00582C94" w:rsidP="00582C94">
      <w:pPr>
        <w:spacing w:after="0"/>
        <w:jc w:val="right"/>
        <w:rPr>
          <w:rFonts w:ascii="Times New Roman" w:eastAsia="Times New Roman" w:hAnsi="Times New Roman"/>
          <w:sz w:val="17"/>
          <w:szCs w:val="17"/>
        </w:rPr>
      </w:pPr>
      <w:r w:rsidRPr="00582C94">
        <w:rPr>
          <w:rFonts w:ascii="Times New Roman" w:eastAsia="Times New Roman" w:hAnsi="Times New Roman"/>
          <w:sz w:val="17"/>
          <w:szCs w:val="17"/>
        </w:rPr>
        <w:t>Minister For Health and Wellbeing</w:t>
      </w:r>
    </w:p>
    <w:p w14:paraId="62BDC2F5" w14:textId="77777777" w:rsidR="00582C94" w:rsidRPr="00582C94" w:rsidRDefault="00582C94" w:rsidP="00582C94">
      <w:pPr>
        <w:pBdr>
          <w:top w:val="single" w:sz="4" w:space="1" w:color="auto"/>
        </w:pBdr>
        <w:spacing w:before="100" w:after="0" w:line="14" w:lineRule="exact"/>
        <w:jc w:val="center"/>
        <w:rPr>
          <w:rFonts w:ascii="Times New Roman" w:eastAsia="Times New Roman" w:hAnsi="Times New Roman"/>
          <w:sz w:val="17"/>
          <w:szCs w:val="17"/>
        </w:rPr>
      </w:pPr>
    </w:p>
    <w:p w14:paraId="24ED1137" w14:textId="77777777" w:rsidR="00582C94" w:rsidRPr="00582C94" w:rsidRDefault="00582C94" w:rsidP="00582C94">
      <w:pPr>
        <w:pStyle w:val="NoSpace"/>
      </w:pPr>
    </w:p>
    <w:p w14:paraId="6254822E" w14:textId="77777777" w:rsidR="0092331E" w:rsidRPr="0092331E" w:rsidRDefault="0092331E" w:rsidP="0092331E">
      <w:pPr>
        <w:jc w:val="center"/>
        <w:rPr>
          <w:rFonts w:ascii="Times New Roman" w:hAnsi="Times New Roman"/>
          <w:caps/>
          <w:sz w:val="17"/>
          <w:szCs w:val="17"/>
        </w:rPr>
      </w:pPr>
      <w:r w:rsidRPr="0092331E">
        <w:rPr>
          <w:rFonts w:ascii="Times New Roman" w:hAnsi="Times New Roman"/>
          <w:caps/>
          <w:sz w:val="17"/>
          <w:szCs w:val="17"/>
        </w:rPr>
        <w:t>Health Care Act 2008</w:t>
      </w:r>
    </w:p>
    <w:p w14:paraId="5F130E47" w14:textId="77777777" w:rsidR="0092331E" w:rsidRPr="0092331E" w:rsidRDefault="0092331E" w:rsidP="0092331E">
      <w:pPr>
        <w:jc w:val="center"/>
        <w:rPr>
          <w:rFonts w:ascii="Times New Roman" w:hAnsi="Times New Roman"/>
          <w:i/>
          <w:sz w:val="17"/>
          <w:szCs w:val="17"/>
        </w:rPr>
      </w:pPr>
      <w:r w:rsidRPr="0092331E">
        <w:rPr>
          <w:rFonts w:ascii="Times New Roman" w:hAnsi="Times New Roman"/>
          <w:i/>
          <w:sz w:val="17"/>
          <w:szCs w:val="17"/>
        </w:rPr>
        <w:t>Fees and Charges</w:t>
      </w:r>
    </w:p>
    <w:p w14:paraId="7917A563" w14:textId="77777777" w:rsidR="0092331E" w:rsidRPr="0092331E" w:rsidRDefault="0092331E" w:rsidP="0092331E">
      <w:pPr>
        <w:rPr>
          <w:rFonts w:ascii="Times New Roman" w:eastAsia="Times New Roman" w:hAnsi="Times New Roman"/>
          <w:sz w:val="17"/>
          <w:szCs w:val="17"/>
        </w:rPr>
      </w:pPr>
      <w:r w:rsidRPr="0092331E">
        <w:rPr>
          <w:rFonts w:ascii="Times New Roman" w:eastAsia="Times New Roman" w:hAnsi="Times New Roman"/>
          <w:sz w:val="17"/>
          <w:szCs w:val="17"/>
        </w:rPr>
        <w:t xml:space="preserve">I, Blair Boyer, Minister for Health and Wellbeing, pursuant to Section 44 of the </w:t>
      </w:r>
      <w:r w:rsidRPr="0092331E">
        <w:rPr>
          <w:rFonts w:ascii="Times New Roman" w:eastAsia="Times New Roman" w:hAnsi="Times New Roman"/>
          <w:i/>
          <w:iCs/>
          <w:sz w:val="17"/>
          <w:szCs w:val="17"/>
        </w:rPr>
        <w:t>Health Care Act 2008</w:t>
      </w:r>
      <w:r w:rsidRPr="0092331E">
        <w:rPr>
          <w:rFonts w:ascii="Times New Roman" w:eastAsia="Times New Roman" w:hAnsi="Times New Roman"/>
          <w:sz w:val="17"/>
          <w:szCs w:val="17"/>
        </w:rPr>
        <w:t>, hereby set the fees listed in Columns 3 to 12 to be charged by the incorporated hospitals listed in Column 1, for public car parking by the public health service sites listed in Column 2 of Schedule 1 of this notice.</w:t>
      </w:r>
    </w:p>
    <w:p w14:paraId="1B30C0E0" w14:textId="77777777" w:rsidR="0092331E" w:rsidRPr="0092331E" w:rsidRDefault="0092331E" w:rsidP="0092331E">
      <w:pPr>
        <w:rPr>
          <w:rFonts w:ascii="Times New Roman" w:eastAsia="Times New Roman" w:hAnsi="Times New Roman"/>
          <w:sz w:val="17"/>
          <w:szCs w:val="17"/>
        </w:rPr>
      </w:pPr>
      <w:r w:rsidRPr="0092331E">
        <w:rPr>
          <w:rFonts w:ascii="Times New Roman" w:eastAsia="Times New Roman" w:hAnsi="Times New Roman"/>
          <w:sz w:val="17"/>
          <w:szCs w:val="17"/>
        </w:rPr>
        <w:t>These charges will operate from 1 July 2026 until I make a further notice under Section 44 of the Act setting fees for public car parking at public health service sites.</w:t>
      </w:r>
    </w:p>
    <w:p w14:paraId="3864193B" w14:textId="77777777" w:rsidR="0092331E" w:rsidRPr="0092331E" w:rsidRDefault="0092331E" w:rsidP="0092331E">
      <w:pPr>
        <w:jc w:val="center"/>
        <w:rPr>
          <w:rFonts w:ascii="Times New Roman" w:hAnsi="Times New Roman"/>
          <w:smallCaps/>
          <w:sz w:val="17"/>
          <w:szCs w:val="17"/>
        </w:rPr>
      </w:pPr>
      <w:r w:rsidRPr="0092331E">
        <w:rPr>
          <w:rFonts w:ascii="Times New Roman" w:hAnsi="Times New Roman"/>
          <w:smallCaps/>
          <w:sz w:val="17"/>
          <w:szCs w:val="17"/>
        </w:rPr>
        <w:t>Schedule 1</w:t>
      </w:r>
    </w:p>
    <w:tbl>
      <w:tblPr>
        <w:tblW w:w="5000" w:type="pct"/>
        <w:tblLayout w:type="fixed"/>
        <w:tblCellMar>
          <w:left w:w="28" w:type="dxa"/>
          <w:right w:w="28" w:type="dxa"/>
        </w:tblCellMar>
        <w:tblLook w:val="04A0" w:firstRow="1" w:lastRow="0" w:firstColumn="1" w:lastColumn="0" w:noHBand="0" w:noVBand="1"/>
      </w:tblPr>
      <w:tblGrid>
        <w:gridCol w:w="1852"/>
        <w:gridCol w:w="1849"/>
        <w:gridCol w:w="567"/>
        <w:gridCol w:w="565"/>
        <w:gridCol w:w="573"/>
        <w:gridCol w:w="567"/>
        <w:gridCol w:w="567"/>
        <w:gridCol w:w="567"/>
        <w:gridCol w:w="567"/>
        <w:gridCol w:w="567"/>
        <w:gridCol w:w="571"/>
        <w:gridCol w:w="548"/>
      </w:tblGrid>
      <w:tr w:rsidR="0092331E" w:rsidRPr="0092331E" w14:paraId="779FA2F7" w14:textId="77777777" w:rsidTr="008306A3">
        <w:trPr>
          <w:trHeight w:val="20"/>
          <w:tblHeader/>
        </w:trPr>
        <w:tc>
          <w:tcPr>
            <w:tcW w:w="989" w:type="pct"/>
            <w:tcBorders>
              <w:top w:val="single" w:sz="4" w:space="0" w:color="auto"/>
            </w:tcBorders>
            <w:noWrap/>
            <w:vAlign w:val="center"/>
            <w:hideMark/>
          </w:tcPr>
          <w:p w14:paraId="7328CDB0"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987" w:type="pct"/>
            <w:tcBorders>
              <w:top w:val="single" w:sz="4" w:space="0" w:color="auto"/>
            </w:tcBorders>
            <w:noWrap/>
            <w:vAlign w:val="center"/>
            <w:hideMark/>
          </w:tcPr>
          <w:p w14:paraId="7F67D04B"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center"/>
            <w:hideMark/>
          </w:tcPr>
          <w:p w14:paraId="4CAEDB16"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2" w:type="pct"/>
            <w:tcBorders>
              <w:top w:val="single" w:sz="4" w:space="0" w:color="auto"/>
            </w:tcBorders>
            <w:noWrap/>
            <w:vAlign w:val="center"/>
            <w:hideMark/>
          </w:tcPr>
          <w:p w14:paraId="6B17AEFC"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6" w:type="pct"/>
            <w:tcBorders>
              <w:top w:val="single" w:sz="4" w:space="0" w:color="auto"/>
            </w:tcBorders>
            <w:noWrap/>
            <w:vAlign w:val="center"/>
            <w:hideMark/>
          </w:tcPr>
          <w:p w14:paraId="06A0EB24"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center"/>
            <w:hideMark/>
          </w:tcPr>
          <w:p w14:paraId="666985A3"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center"/>
            <w:hideMark/>
          </w:tcPr>
          <w:p w14:paraId="7938BBF1"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center"/>
            <w:hideMark/>
          </w:tcPr>
          <w:p w14:paraId="108F04D0"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center"/>
            <w:hideMark/>
          </w:tcPr>
          <w:p w14:paraId="59B86791"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center"/>
            <w:hideMark/>
          </w:tcPr>
          <w:p w14:paraId="126A14DF"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5" w:type="pct"/>
            <w:tcBorders>
              <w:top w:val="single" w:sz="4" w:space="0" w:color="auto"/>
            </w:tcBorders>
            <w:noWrap/>
            <w:vAlign w:val="center"/>
            <w:hideMark/>
          </w:tcPr>
          <w:p w14:paraId="0AAF77C5"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294" w:type="pct"/>
            <w:tcBorders>
              <w:top w:val="single" w:sz="4" w:space="0" w:color="auto"/>
            </w:tcBorders>
            <w:noWrap/>
            <w:vAlign w:val="center"/>
            <w:hideMark/>
          </w:tcPr>
          <w:p w14:paraId="0892825B"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r>
      <w:tr w:rsidR="0092331E" w:rsidRPr="0092331E" w14:paraId="62E08F7F" w14:textId="77777777" w:rsidTr="008306A3">
        <w:trPr>
          <w:trHeight w:val="20"/>
          <w:tblHeader/>
        </w:trPr>
        <w:tc>
          <w:tcPr>
            <w:tcW w:w="989" w:type="pct"/>
            <w:tcBorders>
              <w:bottom w:val="single" w:sz="4" w:space="0" w:color="auto"/>
            </w:tcBorders>
            <w:noWrap/>
            <w:vAlign w:val="center"/>
            <w:hideMark/>
          </w:tcPr>
          <w:p w14:paraId="423BC9A1"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w:t>
            </w:r>
          </w:p>
        </w:tc>
        <w:tc>
          <w:tcPr>
            <w:tcW w:w="987" w:type="pct"/>
            <w:tcBorders>
              <w:bottom w:val="single" w:sz="4" w:space="0" w:color="auto"/>
            </w:tcBorders>
            <w:noWrap/>
            <w:vAlign w:val="center"/>
            <w:hideMark/>
          </w:tcPr>
          <w:p w14:paraId="0AB2EE8C"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2</w:t>
            </w:r>
          </w:p>
        </w:tc>
        <w:tc>
          <w:tcPr>
            <w:tcW w:w="303" w:type="pct"/>
            <w:tcBorders>
              <w:bottom w:val="single" w:sz="4" w:space="0" w:color="auto"/>
            </w:tcBorders>
            <w:noWrap/>
            <w:vAlign w:val="center"/>
            <w:hideMark/>
          </w:tcPr>
          <w:p w14:paraId="0D762829"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3</w:t>
            </w:r>
          </w:p>
        </w:tc>
        <w:tc>
          <w:tcPr>
            <w:tcW w:w="302" w:type="pct"/>
            <w:tcBorders>
              <w:bottom w:val="single" w:sz="4" w:space="0" w:color="auto"/>
            </w:tcBorders>
            <w:noWrap/>
            <w:vAlign w:val="center"/>
            <w:hideMark/>
          </w:tcPr>
          <w:p w14:paraId="08EF6252"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4</w:t>
            </w:r>
          </w:p>
        </w:tc>
        <w:tc>
          <w:tcPr>
            <w:tcW w:w="306" w:type="pct"/>
            <w:tcBorders>
              <w:bottom w:val="single" w:sz="4" w:space="0" w:color="auto"/>
            </w:tcBorders>
            <w:noWrap/>
            <w:vAlign w:val="center"/>
            <w:hideMark/>
          </w:tcPr>
          <w:p w14:paraId="629BAAD2"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5</w:t>
            </w:r>
          </w:p>
        </w:tc>
        <w:tc>
          <w:tcPr>
            <w:tcW w:w="303" w:type="pct"/>
            <w:tcBorders>
              <w:bottom w:val="single" w:sz="4" w:space="0" w:color="auto"/>
            </w:tcBorders>
            <w:noWrap/>
            <w:vAlign w:val="center"/>
            <w:hideMark/>
          </w:tcPr>
          <w:p w14:paraId="08F51BA0"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6</w:t>
            </w:r>
          </w:p>
        </w:tc>
        <w:tc>
          <w:tcPr>
            <w:tcW w:w="303" w:type="pct"/>
            <w:tcBorders>
              <w:bottom w:val="single" w:sz="4" w:space="0" w:color="auto"/>
            </w:tcBorders>
            <w:noWrap/>
            <w:vAlign w:val="center"/>
            <w:hideMark/>
          </w:tcPr>
          <w:p w14:paraId="3E317ABA"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7</w:t>
            </w:r>
          </w:p>
        </w:tc>
        <w:tc>
          <w:tcPr>
            <w:tcW w:w="303" w:type="pct"/>
            <w:tcBorders>
              <w:bottom w:val="single" w:sz="4" w:space="0" w:color="auto"/>
            </w:tcBorders>
            <w:noWrap/>
            <w:vAlign w:val="center"/>
            <w:hideMark/>
          </w:tcPr>
          <w:p w14:paraId="0B3E14DB"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8</w:t>
            </w:r>
          </w:p>
        </w:tc>
        <w:tc>
          <w:tcPr>
            <w:tcW w:w="303" w:type="pct"/>
            <w:tcBorders>
              <w:bottom w:val="single" w:sz="4" w:space="0" w:color="auto"/>
            </w:tcBorders>
            <w:noWrap/>
            <w:vAlign w:val="center"/>
            <w:hideMark/>
          </w:tcPr>
          <w:p w14:paraId="67B2BC85"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9</w:t>
            </w:r>
          </w:p>
        </w:tc>
        <w:tc>
          <w:tcPr>
            <w:tcW w:w="303" w:type="pct"/>
            <w:tcBorders>
              <w:bottom w:val="single" w:sz="4" w:space="0" w:color="auto"/>
            </w:tcBorders>
            <w:noWrap/>
            <w:vAlign w:val="center"/>
            <w:hideMark/>
          </w:tcPr>
          <w:p w14:paraId="4EF7258A"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10</w:t>
            </w:r>
          </w:p>
        </w:tc>
        <w:tc>
          <w:tcPr>
            <w:tcW w:w="305" w:type="pct"/>
            <w:tcBorders>
              <w:bottom w:val="single" w:sz="4" w:space="0" w:color="auto"/>
            </w:tcBorders>
            <w:noWrap/>
            <w:vAlign w:val="center"/>
            <w:hideMark/>
          </w:tcPr>
          <w:p w14:paraId="7A67F632"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11</w:t>
            </w:r>
          </w:p>
        </w:tc>
        <w:tc>
          <w:tcPr>
            <w:tcW w:w="294" w:type="pct"/>
            <w:tcBorders>
              <w:bottom w:val="single" w:sz="4" w:space="0" w:color="auto"/>
            </w:tcBorders>
            <w:noWrap/>
            <w:vAlign w:val="center"/>
            <w:hideMark/>
          </w:tcPr>
          <w:p w14:paraId="015CDEEB"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12</w:t>
            </w:r>
          </w:p>
        </w:tc>
      </w:tr>
      <w:tr w:rsidR="0092331E" w:rsidRPr="0092331E" w14:paraId="60154F09" w14:textId="77777777" w:rsidTr="008306A3">
        <w:trPr>
          <w:trHeight w:val="20"/>
          <w:tblHeader/>
        </w:trPr>
        <w:tc>
          <w:tcPr>
            <w:tcW w:w="989" w:type="pct"/>
            <w:tcBorders>
              <w:top w:val="single" w:sz="4" w:space="0" w:color="auto"/>
              <w:bottom w:val="single" w:sz="4" w:space="0" w:color="auto"/>
            </w:tcBorders>
            <w:noWrap/>
            <w:vAlign w:val="center"/>
            <w:hideMark/>
          </w:tcPr>
          <w:p w14:paraId="5BEDE8D5"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pacing w:val="-4"/>
                <w:sz w:val="14"/>
                <w:szCs w:val="14"/>
              </w:rPr>
              <w:t xml:space="preserve">Incorporated </w:t>
            </w:r>
            <w:r w:rsidRPr="0092331E">
              <w:rPr>
                <w:rFonts w:ascii="Times New Roman" w:hAnsi="Times New Roman"/>
                <w:sz w:val="14"/>
                <w:szCs w:val="14"/>
              </w:rPr>
              <w:t>Hospital</w:t>
            </w:r>
          </w:p>
        </w:tc>
        <w:tc>
          <w:tcPr>
            <w:tcW w:w="987" w:type="pct"/>
            <w:tcBorders>
              <w:top w:val="single" w:sz="4" w:space="0" w:color="auto"/>
              <w:bottom w:val="single" w:sz="4" w:space="0" w:color="auto"/>
            </w:tcBorders>
            <w:noWrap/>
            <w:vAlign w:val="center"/>
            <w:hideMark/>
          </w:tcPr>
          <w:p w14:paraId="510A15AF"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Health Site</w:t>
            </w:r>
          </w:p>
        </w:tc>
        <w:tc>
          <w:tcPr>
            <w:tcW w:w="303" w:type="pct"/>
            <w:tcBorders>
              <w:top w:val="single" w:sz="4" w:space="0" w:color="auto"/>
              <w:bottom w:val="single" w:sz="4" w:space="0" w:color="auto"/>
            </w:tcBorders>
            <w:noWrap/>
            <w:hideMark/>
          </w:tcPr>
          <w:p w14:paraId="0AEEC068"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 xml:space="preserve">0-1 </w:t>
            </w:r>
            <w:r w:rsidRPr="0092331E">
              <w:rPr>
                <w:rFonts w:ascii="Times New Roman" w:hAnsi="Times New Roman"/>
                <w:sz w:val="14"/>
                <w:szCs w:val="14"/>
              </w:rPr>
              <w:br/>
              <w:t>hour</w:t>
            </w:r>
          </w:p>
        </w:tc>
        <w:tc>
          <w:tcPr>
            <w:tcW w:w="302" w:type="pct"/>
            <w:tcBorders>
              <w:top w:val="single" w:sz="4" w:space="0" w:color="auto"/>
              <w:bottom w:val="single" w:sz="4" w:space="0" w:color="auto"/>
            </w:tcBorders>
            <w:noWrap/>
            <w:hideMark/>
          </w:tcPr>
          <w:p w14:paraId="0458037E"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1-2 hours</w:t>
            </w:r>
          </w:p>
        </w:tc>
        <w:tc>
          <w:tcPr>
            <w:tcW w:w="306" w:type="pct"/>
            <w:tcBorders>
              <w:top w:val="single" w:sz="4" w:space="0" w:color="auto"/>
              <w:bottom w:val="single" w:sz="4" w:space="0" w:color="auto"/>
            </w:tcBorders>
            <w:noWrap/>
            <w:hideMark/>
          </w:tcPr>
          <w:p w14:paraId="3F8AA49B"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w:t>
            </w:r>
            <w:r w:rsidRPr="0092331E">
              <w:rPr>
                <w:rFonts w:ascii="Times New Roman" w:hAnsi="Times New Roman"/>
                <w:sz w:val="14"/>
                <w:szCs w:val="14"/>
              </w:rPr>
              <w:br/>
              <w:t xml:space="preserve">for </w:t>
            </w:r>
            <w:r w:rsidRPr="0092331E">
              <w:rPr>
                <w:rFonts w:ascii="Times New Roman" w:hAnsi="Times New Roman"/>
                <w:sz w:val="14"/>
                <w:szCs w:val="14"/>
              </w:rPr>
              <w:br/>
              <w:t xml:space="preserve">parking </w:t>
            </w:r>
            <w:r w:rsidRPr="0092331E">
              <w:rPr>
                <w:rFonts w:ascii="Times New Roman" w:hAnsi="Times New Roman"/>
                <w:sz w:val="14"/>
                <w:szCs w:val="14"/>
              </w:rPr>
              <w:br/>
              <w:t xml:space="preserve">2-3 </w:t>
            </w:r>
            <w:r w:rsidRPr="0092331E">
              <w:rPr>
                <w:rFonts w:ascii="Times New Roman" w:hAnsi="Times New Roman"/>
                <w:sz w:val="14"/>
                <w:szCs w:val="14"/>
              </w:rPr>
              <w:br/>
              <w:t>hours</w:t>
            </w:r>
          </w:p>
        </w:tc>
        <w:tc>
          <w:tcPr>
            <w:tcW w:w="303" w:type="pct"/>
            <w:tcBorders>
              <w:top w:val="single" w:sz="4" w:space="0" w:color="auto"/>
              <w:bottom w:val="single" w:sz="4" w:space="0" w:color="auto"/>
            </w:tcBorders>
            <w:noWrap/>
            <w:hideMark/>
          </w:tcPr>
          <w:p w14:paraId="44D9B21D"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3-4 hours</w:t>
            </w:r>
          </w:p>
        </w:tc>
        <w:tc>
          <w:tcPr>
            <w:tcW w:w="303" w:type="pct"/>
            <w:tcBorders>
              <w:top w:val="single" w:sz="4" w:space="0" w:color="auto"/>
              <w:bottom w:val="single" w:sz="4" w:space="0" w:color="auto"/>
            </w:tcBorders>
            <w:noWrap/>
            <w:hideMark/>
          </w:tcPr>
          <w:p w14:paraId="6E92DA46"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4-5 hours</w:t>
            </w:r>
          </w:p>
        </w:tc>
        <w:tc>
          <w:tcPr>
            <w:tcW w:w="303" w:type="pct"/>
            <w:tcBorders>
              <w:top w:val="single" w:sz="4" w:space="0" w:color="auto"/>
              <w:bottom w:val="single" w:sz="4" w:space="0" w:color="auto"/>
            </w:tcBorders>
            <w:noWrap/>
            <w:hideMark/>
          </w:tcPr>
          <w:p w14:paraId="12CCA42C"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5-6 hours</w:t>
            </w:r>
          </w:p>
        </w:tc>
        <w:tc>
          <w:tcPr>
            <w:tcW w:w="303" w:type="pct"/>
            <w:tcBorders>
              <w:top w:val="single" w:sz="4" w:space="0" w:color="auto"/>
              <w:bottom w:val="single" w:sz="4" w:space="0" w:color="auto"/>
            </w:tcBorders>
            <w:noWrap/>
            <w:hideMark/>
          </w:tcPr>
          <w:p w14:paraId="4FC2DF76"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6-7 hours</w:t>
            </w:r>
          </w:p>
        </w:tc>
        <w:tc>
          <w:tcPr>
            <w:tcW w:w="303" w:type="pct"/>
            <w:tcBorders>
              <w:top w:val="single" w:sz="4" w:space="0" w:color="auto"/>
              <w:bottom w:val="single" w:sz="4" w:space="0" w:color="auto"/>
            </w:tcBorders>
            <w:noWrap/>
            <w:hideMark/>
          </w:tcPr>
          <w:p w14:paraId="0203838B"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7-8 hours</w:t>
            </w:r>
          </w:p>
        </w:tc>
        <w:tc>
          <w:tcPr>
            <w:tcW w:w="305" w:type="pct"/>
            <w:tcBorders>
              <w:top w:val="single" w:sz="4" w:space="0" w:color="auto"/>
              <w:bottom w:val="single" w:sz="4" w:space="0" w:color="auto"/>
            </w:tcBorders>
            <w:noWrap/>
            <w:hideMark/>
          </w:tcPr>
          <w:p w14:paraId="5BDA1E85"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over </w:t>
            </w:r>
            <w:r w:rsidRPr="0092331E">
              <w:rPr>
                <w:rFonts w:ascii="Times New Roman" w:hAnsi="Times New Roman"/>
                <w:sz w:val="14"/>
                <w:szCs w:val="14"/>
              </w:rPr>
              <w:br/>
              <w:t>8 hours</w:t>
            </w:r>
          </w:p>
        </w:tc>
        <w:tc>
          <w:tcPr>
            <w:tcW w:w="294" w:type="pct"/>
            <w:tcBorders>
              <w:top w:val="single" w:sz="4" w:space="0" w:color="auto"/>
              <w:bottom w:val="single" w:sz="4" w:space="0" w:color="auto"/>
            </w:tcBorders>
            <w:noWrap/>
            <w:hideMark/>
          </w:tcPr>
          <w:p w14:paraId="59D1C8E8"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Fee payable for parking weekly</w:t>
            </w:r>
          </w:p>
        </w:tc>
      </w:tr>
      <w:tr w:rsidR="0092331E" w:rsidRPr="0092331E" w14:paraId="244B8B06" w14:textId="77777777" w:rsidTr="008306A3">
        <w:trPr>
          <w:trHeight w:val="20"/>
          <w:tblHeader/>
        </w:trPr>
        <w:tc>
          <w:tcPr>
            <w:tcW w:w="989" w:type="pct"/>
            <w:tcBorders>
              <w:top w:val="single" w:sz="4" w:space="0" w:color="auto"/>
            </w:tcBorders>
            <w:noWrap/>
            <w:vAlign w:val="bottom"/>
            <w:hideMark/>
          </w:tcPr>
          <w:p w14:paraId="2C85F58C" w14:textId="77777777" w:rsidR="0092331E" w:rsidRPr="0092331E" w:rsidRDefault="0092331E" w:rsidP="0092331E">
            <w:pPr>
              <w:spacing w:after="0" w:line="40" w:lineRule="exact"/>
              <w:jc w:val="left"/>
              <w:rPr>
                <w:rFonts w:ascii="Times New Roman" w:hAnsi="Times New Roman"/>
                <w:sz w:val="14"/>
                <w:szCs w:val="14"/>
              </w:rPr>
            </w:pPr>
          </w:p>
        </w:tc>
        <w:tc>
          <w:tcPr>
            <w:tcW w:w="987" w:type="pct"/>
            <w:tcBorders>
              <w:top w:val="single" w:sz="4" w:space="0" w:color="auto"/>
            </w:tcBorders>
            <w:noWrap/>
            <w:vAlign w:val="bottom"/>
            <w:hideMark/>
          </w:tcPr>
          <w:p w14:paraId="2A29B734" w14:textId="77777777" w:rsidR="0092331E" w:rsidRPr="0092331E" w:rsidRDefault="0092331E" w:rsidP="0092331E">
            <w:pPr>
              <w:spacing w:after="0" w:line="40" w:lineRule="exact"/>
              <w:jc w:val="left"/>
              <w:rPr>
                <w:rFonts w:ascii="Times New Roman" w:hAnsi="Times New Roman"/>
                <w:sz w:val="14"/>
                <w:szCs w:val="14"/>
              </w:rPr>
            </w:pPr>
          </w:p>
        </w:tc>
        <w:tc>
          <w:tcPr>
            <w:tcW w:w="303" w:type="pct"/>
            <w:tcBorders>
              <w:top w:val="single" w:sz="4" w:space="0" w:color="auto"/>
            </w:tcBorders>
            <w:noWrap/>
            <w:vAlign w:val="bottom"/>
            <w:hideMark/>
          </w:tcPr>
          <w:p w14:paraId="1D661A56" w14:textId="77777777" w:rsidR="0092331E" w:rsidRPr="0092331E" w:rsidRDefault="0092331E" w:rsidP="0092331E">
            <w:pPr>
              <w:spacing w:after="0" w:line="40" w:lineRule="exact"/>
              <w:rPr>
                <w:rFonts w:ascii="Times New Roman" w:hAnsi="Times New Roman"/>
                <w:sz w:val="14"/>
                <w:szCs w:val="14"/>
              </w:rPr>
            </w:pPr>
          </w:p>
        </w:tc>
        <w:tc>
          <w:tcPr>
            <w:tcW w:w="302" w:type="pct"/>
            <w:tcBorders>
              <w:top w:val="single" w:sz="4" w:space="0" w:color="auto"/>
            </w:tcBorders>
            <w:noWrap/>
            <w:vAlign w:val="bottom"/>
            <w:hideMark/>
          </w:tcPr>
          <w:p w14:paraId="710D23EA" w14:textId="77777777" w:rsidR="0092331E" w:rsidRPr="0092331E" w:rsidRDefault="0092331E" w:rsidP="0092331E">
            <w:pPr>
              <w:spacing w:after="0" w:line="40" w:lineRule="exact"/>
              <w:rPr>
                <w:rFonts w:ascii="Times New Roman" w:hAnsi="Times New Roman"/>
                <w:sz w:val="14"/>
                <w:szCs w:val="14"/>
              </w:rPr>
            </w:pPr>
          </w:p>
        </w:tc>
        <w:tc>
          <w:tcPr>
            <w:tcW w:w="306" w:type="pct"/>
            <w:tcBorders>
              <w:top w:val="single" w:sz="4" w:space="0" w:color="auto"/>
            </w:tcBorders>
            <w:noWrap/>
            <w:vAlign w:val="bottom"/>
            <w:hideMark/>
          </w:tcPr>
          <w:p w14:paraId="2027BD93"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hideMark/>
          </w:tcPr>
          <w:p w14:paraId="2FA063BB"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hideMark/>
          </w:tcPr>
          <w:p w14:paraId="371EC0AB"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hideMark/>
          </w:tcPr>
          <w:p w14:paraId="31D241C1"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hideMark/>
          </w:tcPr>
          <w:p w14:paraId="6A315696"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hideMark/>
          </w:tcPr>
          <w:p w14:paraId="01D3B1A8" w14:textId="77777777" w:rsidR="0092331E" w:rsidRPr="0092331E" w:rsidRDefault="0092331E" w:rsidP="0092331E">
            <w:pPr>
              <w:spacing w:after="0" w:line="40" w:lineRule="exact"/>
              <w:rPr>
                <w:rFonts w:ascii="Times New Roman" w:hAnsi="Times New Roman"/>
                <w:sz w:val="14"/>
                <w:szCs w:val="14"/>
              </w:rPr>
            </w:pPr>
          </w:p>
        </w:tc>
        <w:tc>
          <w:tcPr>
            <w:tcW w:w="305" w:type="pct"/>
            <w:tcBorders>
              <w:top w:val="single" w:sz="4" w:space="0" w:color="auto"/>
            </w:tcBorders>
            <w:noWrap/>
            <w:vAlign w:val="bottom"/>
            <w:hideMark/>
          </w:tcPr>
          <w:p w14:paraId="3153227E" w14:textId="77777777" w:rsidR="0092331E" w:rsidRPr="0092331E" w:rsidRDefault="0092331E" w:rsidP="0092331E">
            <w:pPr>
              <w:spacing w:after="0" w:line="40" w:lineRule="exact"/>
              <w:rPr>
                <w:rFonts w:ascii="Times New Roman" w:hAnsi="Times New Roman"/>
                <w:sz w:val="14"/>
                <w:szCs w:val="14"/>
              </w:rPr>
            </w:pPr>
          </w:p>
        </w:tc>
        <w:tc>
          <w:tcPr>
            <w:tcW w:w="294" w:type="pct"/>
            <w:tcBorders>
              <w:top w:val="single" w:sz="4" w:space="0" w:color="auto"/>
            </w:tcBorders>
            <w:noWrap/>
            <w:vAlign w:val="bottom"/>
            <w:hideMark/>
          </w:tcPr>
          <w:p w14:paraId="5D5F18E9" w14:textId="77777777" w:rsidR="0092331E" w:rsidRPr="0092331E" w:rsidRDefault="0092331E" w:rsidP="0092331E">
            <w:pPr>
              <w:spacing w:after="0" w:line="40" w:lineRule="exact"/>
              <w:rPr>
                <w:rFonts w:ascii="Times New Roman" w:hAnsi="Times New Roman"/>
                <w:sz w:val="14"/>
                <w:szCs w:val="14"/>
              </w:rPr>
            </w:pPr>
          </w:p>
        </w:tc>
      </w:tr>
      <w:tr w:rsidR="0092331E" w:rsidRPr="0092331E" w14:paraId="60F7F17C" w14:textId="77777777" w:rsidTr="008306A3">
        <w:trPr>
          <w:trHeight w:val="20"/>
        </w:trPr>
        <w:tc>
          <w:tcPr>
            <w:tcW w:w="989" w:type="pct"/>
            <w:vAlign w:val="center"/>
            <w:hideMark/>
          </w:tcPr>
          <w:p w14:paraId="012119A2"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Central Adelaide Local Health Network Incorporated</w:t>
            </w:r>
          </w:p>
        </w:tc>
        <w:tc>
          <w:tcPr>
            <w:tcW w:w="987" w:type="pct"/>
            <w:vAlign w:val="center"/>
            <w:hideMark/>
          </w:tcPr>
          <w:p w14:paraId="6DE11505"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 xml:space="preserve">The Queen Elizabeth Hospital </w:t>
            </w:r>
            <w:r w:rsidRPr="0092331E">
              <w:rPr>
                <w:rFonts w:ascii="Times New Roman" w:hAnsi="Times New Roman"/>
                <w:sz w:val="14"/>
                <w:szCs w:val="14"/>
              </w:rPr>
              <w:br/>
              <w:t>(multi-storey)</w:t>
            </w:r>
          </w:p>
        </w:tc>
        <w:tc>
          <w:tcPr>
            <w:tcW w:w="303" w:type="pct"/>
            <w:noWrap/>
            <w:vAlign w:val="center"/>
            <w:hideMark/>
          </w:tcPr>
          <w:p w14:paraId="6EF0515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$4.00</w:t>
            </w:r>
          </w:p>
        </w:tc>
        <w:tc>
          <w:tcPr>
            <w:tcW w:w="302" w:type="pct"/>
            <w:noWrap/>
            <w:vAlign w:val="center"/>
            <w:hideMark/>
          </w:tcPr>
          <w:p w14:paraId="146E150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$7.00</w:t>
            </w:r>
          </w:p>
        </w:tc>
        <w:tc>
          <w:tcPr>
            <w:tcW w:w="306" w:type="pct"/>
            <w:noWrap/>
            <w:vAlign w:val="center"/>
            <w:hideMark/>
          </w:tcPr>
          <w:p w14:paraId="5E2AA3C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$10.00</w:t>
            </w:r>
          </w:p>
        </w:tc>
        <w:tc>
          <w:tcPr>
            <w:tcW w:w="303" w:type="pct"/>
            <w:noWrap/>
            <w:vAlign w:val="center"/>
            <w:hideMark/>
          </w:tcPr>
          <w:p w14:paraId="24DB215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$12.00</w:t>
            </w:r>
          </w:p>
        </w:tc>
        <w:tc>
          <w:tcPr>
            <w:tcW w:w="303" w:type="pct"/>
            <w:noWrap/>
            <w:vAlign w:val="center"/>
            <w:hideMark/>
          </w:tcPr>
          <w:p w14:paraId="059B5BC8"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$13.00</w:t>
            </w:r>
          </w:p>
        </w:tc>
        <w:tc>
          <w:tcPr>
            <w:tcW w:w="303" w:type="pct"/>
            <w:noWrap/>
            <w:vAlign w:val="center"/>
            <w:hideMark/>
          </w:tcPr>
          <w:p w14:paraId="341CB23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$15.00</w:t>
            </w:r>
          </w:p>
        </w:tc>
        <w:tc>
          <w:tcPr>
            <w:tcW w:w="303" w:type="pct"/>
            <w:noWrap/>
            <w:vAlign w:val="center"/>
            <w:hideMark/>
          </w:tcPr>
          <w:p w14:paraId="4BEDC86A"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$16.00</w:t>
            </w:r>
          </w:p>
        </w:tc>
        <w:tc>
          <w:tcPr>
            <w:tcW w:w="303" w:type="pct"/>
            <w:noWrap/>
            <w:vAlign w:val="center"/>
            <w:hideMark/>
          </w:tcPr>
          <w:p w14:paraId="7C2E5B94"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$18.00</w:t>
            </w:r>
          </w:p>
        </w:tc>
        <w:tc>
          <w:tcPr>
            <w:tcW w:w="305" w:type="pct"/>
            <w:noWrap/>
            <w:vAlign w:val="center"/>
            <w:hideMark/>
          </w:tcPr>
          <w:p w14:paraId="197C2B23"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$19.00</w:t>
            </w:r>
          </w:p>
        </w:tc>
        <w:tc>
          <w:tcPr>
            <w:tcW w:w="294" w:type="pct"/>
            <w:noWrap/>
            <w:vAlign w:val="center"/>
            <w:hideMark/>
          </w:tcPr>
          <w:p w14:paraId="4B8FA69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lang w:eastAsia="en-AU"/>
              </w:rPr>
              <w:t>$56.00</w:t>
            </w:r>
          </w:p>
        </w:tc>
      </w:tr>
      <w:tr w:rsidR="0092331E" w:rsidRPr="0092331E" w14:paraId="53C453A6" w14:textId="77777777" w:rsidTr="008306A3">
        <w:trPr>
          <w:trHeight w:val="20"/>
        </w:trPr>
        <w:tc>
          <w:tcPr>
            <w:tcW w:w="989" w:type="pct"/>
            <w:vAlign w:val="center"/>
            <w:hideMark/>
          </w:tcPr>
          <w:p w14:paraId="22F80614"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Central Adelaide Local Health Network Incorporated</w:t>
            </w:r>
          </w:p>
        </w:tc>
        <w:tc>
          <w:tcPr>
            <w:tcW w:w="987" w:type="pct"/>
            <w:vAlign w:val="center"/>
            <w:hideMark/>
          </w:tcPr>
          <w:p w14:paraId="200DF38D"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Royal Adelaide Hospital</w:t>
            </w:r>
          </w:p>
        </w:tc>
        <w:tc>
          <w:tcPr>
            <w:tcW w:w="303" w:type="pct"/>
            <w:noWrap/>
            <w:vAlign w:val="center"/>
            <w:hideMark/>
          </w:tcPr>
          <w:p w14:paraId="52452A3C"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$6.00</w:t>
            </w:r>
          </w:p>
        </w:tc>
        <w:tc>
          <w:tcPr>
            <w:tcW w:w="302" w:type="pct"/>
            <w:noWrap/>
            <w:vAlign w:val="center"/>
            <w:hideMark/>
          </w:tcPr>
          <w:p w14:paraId="42721A9C"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6" w:type="pct"/>
            <w:noWrap/>
            <w:vAlign w:val="center"/>
            <w:hideMark/>
          </w:tcPr>
          <w:p w14:paraId="2E73B235"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$21.00</w:t>
            </w:r>
          </w:p>
        </w:tc>
        <w:tc>
          <w:tcPr>
            <w:tcW w:w="303" w:type="pct"/>
            <w:noWrap/>
            <w:vAlign w:val="center"/>
            <w:hideMark/>
          </w:tcPr>
          <w:p w14:paraId="2788656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$27.00</w:t>
            </w:r>
          </w:p>
        </w:tc>
        <w:tc>
          <w:tcPr>
            <w:tcW w:w="303" w:type="pct"/>
            <w:noWrap/>
            <w:vAlign w:val="center"/>
            <w:hideMark/>
          </w:tcPr>
          <w:p w14:paraId="36A8266C"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$29.00</w:t>
            </w:r>
          </w:p>
        </w:tc>
        <w:tc>
          <w:tcPr>
            <w:tcW w:w="303" w:type="pct"/>
            <w:noWrap/>
            <w:vAlign w:val="center"/>
            <w:hideMark/>
          </w:tcPr>
          <w:p w14:paraId="6BD6C191"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$35.00</w:t>
            </w:r>
          </w:p>
        </w:tc>
        <w:tc>
          <w:tcPr>
            <w:tcW w:w="303" w:type="pct"/>
            <w:noWrap/>
            <w:vAlign w:val="center"/>
            <w:hideMark/>
          </w:tcPr>
          <w:p w14:paraId="28CCCAB1"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$35.00</w:t>
            </w:r>
          </w:p>
        </w:tc>
        <w:tc>
          <w:tcPr>
            <w:tcW w:w="303" w:type="pct"/>
            <w:noWrap/>
            <w:vAlign w:val="center"/>
            <w:hideMark/>
          </w:tcPr>
          <w:p w14:paraId="5388BB3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$35.00</w:t>
            </w:r>
          </w:p>
        </w:tc>
        <w:tc>
          <w:tcPr>
            <w:tcW w:w="305" w:type="pct"/>
            <w:noWrap/>
            <w:vAlign w:val="center"/>
            <w:hideMark/>
          </w:tcPr>
          <w:p w14:paraId="3F843CA6"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$35.00</w:t>
            </w:r>
          </w:p>
        </w:tc>
        <w:tc>
          <w:tcPr>
            <w:tcW w:w="294" w:type="pct"/>
            <w:noWrap/>
            <w:vAlign w:val="center"/>
            <w:hideMark/>
          </w:tcPr>
          <w:p w14:paraId="4F178133"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$56.00</w:t>
            </w:r>
          </w:p>
        </w:tc>
      </w:tr>
      <w:tr w:rsidR="0092331E" w:rsidRPr="0092331E" w14:paraId="032E2432" w14:textId="77777777" w:rsidTr="008306A3">
        <w:trPr>
          <w:trHeight w:val="20"/>
        </w:trPr>
        <w:tc>
          <w:tcPr>
            <w:tcW w:w="989" w:type="pct"/>
            <w:vAlign w:val="center"/>
            <w:hideMark/>
          </w:tcPr>
          <w:p w14:paraId="2DC9E424"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Northern Adelaide Local Health Network Incorporated</w:t>
            </w:r>
          </w:p>
        </w:tc>
        <w:tc>
          <w:tcPr>
            <w:tcW w:w="987" w:type="pct"/>
            <w:vAlign w:val="center"/>
            <w:hideMark/>
          </w:tcPr>
          <w:p w14:paraId="354214F1"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 xml:space="preserve">Lyell McEwin Hospital </w:t>
            </w:r>
            <w:r w:rsidRPr="0092331E">
              <w:rPr>
                <w:rFonts w:ascii="Times New Roman" w:hAnsi="Times New Roman"/>
                <w:sz w:val="14"/>
                <w:szCs w:val="14"/>
              </w:rPr>
              <w:br/>
              <w:t>(multi-storey)</w:t>
            </w:r>
          </w:p>
        </w:tc>
        <w:tc>
          <w:tcPr>
            <w:tcW w:w="303" w:type="pct"/>
            <w:noWrap/>
            <w:vAlign w:val="center"/>
            <w:hideMark/>
          </w:tcPr>
          <w:p w14:paraId="432A2F8D"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$4.00</w:t>
            </w:r>
          </w:p>
        </w:tc>
        <w:tc>
          <w:tcPr>
            <w:tcW w:w="302" w:type="pct"/>
            <w:noWrap/>
            <w:vAlign w:val="center"/>
            <w:hideMark/>
          </w:tcPr>
          <w:p w14:paraId="446F116F"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$7.00</w:t>
            </w:r>
          </w:p>
        </w:tc>
        <w:tc>
          <w:tcPr>
            <w:tcW w:w="306" w:type="pct"/>
            <w:noWrap/>
            <w:vAlign w:val="center"/>
            <w:hideMark/>
          </w:tcPr>
          <w:p w14:paraId="73FCA7A9" w14:textId="77777777" w:rsidR="0092331E" w:rsidRPr="0092331E" w:rsidRDefault="0092331E" w:rsidP="0092331E">
            <w:pPr>
              <w:ind w:right="113"/>
              <w:jc w:val="center"/>
              <w:rPr>
                <w:rFonts w:ascii="Times New Roman" w:hAnsi="Times New Roman"/>
                <w:sz w:val="14"/>
                <w:szCs w:val="14"/>
              </w:rPr>
            </w:pPr>
            <w:r w:rsidRPr="0092331E">
              <w:rPr>
                <w:rFonts w:ascii="Times New Roman" w:hAnsi="Times New Roman"/>
                <w:sz w:val="14"/>
                <w:szCs w:val="14"/>
              </w:rPr>
              <w:t>$10.00</w:t>
            </w:r>
          </w:p>
        </w:tc>
        <w:tc>
          <w:tcPr>
            <w:tcW w:w="303" w:type="pct"/>
            <w:noWrap/>
            <w:vAlign w:val="center"/>
            <w:hideMark/>
          </w:tcPr>
          <w:p w14:paraId="3EB90484"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$12.00</w:t>
            </w:r>
          </w:p>
        </w:tc>
        <w:tc>
          <w:tcPr>
            <w:tcW w:w="303" w:type="pct"/>
            <w:noWrap/>
            <w:vAlign w:val="center"/>
            <w:hideMark/>
          </w:tcPr>
          <w:p w14:paraId="5AEF1B30"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$13.00</w:t>
            </w:r>
          </w:p>
        </w:tc>
        <w:tc>
          <w:tcPr>
            <w:tcW w:w="303" w:type="pct"/>
            <w:noWrap/>
            <w:vAlign w:val="center"/>
            <w:hideMark/>
          </w:tcPr>
          <w:p w14:paraId="21F2D51C"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$15.00</w:t>
            </w:r>
          </w:p>
        </w:tc>
        <w:tc>
          <w:tcPr>
            <w:tcW w:w="303" w:type="pct"/>
            <w:noWrap/>
            <w:vAlign w:val="center"/>
            <w:hideMark/>
          </w:tcPr>
          <w:p w14:paraId="7BE65063"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$16.00</w:t>
            </w:r>
          </w:p>
        </w:tc>
        <w:tc>
          <w:tcPr>
            <w:tcW w:w="303" w:type="pct"/>
            <w:noWrap/>
            <w:vAlign w:val="center"/>
            <w:hideMark/>
          </w:tcPr>
          <w:p w14:paraId="4DA6CF2A"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$18.00</w:t>
            </w:r>
          </w:p>
        </w:tc>
        <w:tc>
          <w:tcPr>
            <w:tcW w:w="305" w:type="pct"/>
            <w:noWrap/>
            <w:vAlign w:val="center"/>
            <w:hideMark/>
          </w:tcPr>
          <w:p w14:paraId="13665900"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$19.00</w:t>
            </w:r>
          </w:p>
        </w:tc>
        <w:tc>
          <w:tcPr>
            <w:tcW w:w="294" w:type="pct"/>
            <w:noWrap/>
            <w:vAlign w:val="center"/>
            <w:hideMark/>
          </w:tcPr>
          <w:p w14:paraId="58710733"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$56.00</w:t>
            </w:r>
          </w:p>
        </w:tc>
      </w:tr>
      <w:tr w:rsidR="0092331E" w:rsidRPr="0092331E" w14:paraId="29779A30" w14:textId="77777777" w:rsidTr="008306A3">
        <w:trPr>
          <w:trHeight w:val="20"/>
        </w:trPr>
        <w:tc>
          <w:tcPr>
            <w:tcW w:w="989" w:type="pct"/>
            <w:vAlign w:val="center"/>
            <w:hideMark/>
          </w:tcPr>
          <w:p w14:paraId="1C2F3E86"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Women’s and Children’s Health Network Incorporated</w:t>
            </w:r>
          </w:p>
        </w:tc>
        <w:tc>
          <w:tcPr>
            <w:tcW w:w="987" w:type="pct"/>
            <w:vAlign w:val="center"/>
            <w:hideMark/>
          </w:tcPr>
          <w:p w14:paraId="5B7E6289"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Women’s and Children’s Hospital (medical centre carpark—weekday)</w:t>
            </w:r>
          </w:p>
        </w:tc>
        <w:tc>
          <w:tcPr>
            <w:tcW w:w="303" w:type="pct"/>
            <w:noWrap/>
            <w:vAlign w:val="center"/>
            <w:hideMark/>
          </w:tcPr>
          <w:p w14:paraId="1A971A08"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$6.00</w:t>
            </w:r>
          </w:p>
        </w:tc>
        <w:tc>
          <w:tcPr>
            <w:tcW w:w="302" w:type="pct"/>
            <w:noWrap/>
            <w:vAlign w:val="center"/>
            <w:hideMark/>
          </w:tcPr>
          <w:p w14:paraId="31CE6CD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6" w:type="pct"/>
            <w:noWrap/>
            <w:vAlign w:val="center"/>
            <w:hideMark/>
          </w:tcPr>
          <w:p w14:paraId="573235F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$12.00</w:t>
            </w:r>
          </w:p>
        </w:tc>
        <w:tc>
          <w:tcPr>
            <w:tcW w:w="303" w:type="pct"/>
            <w:noWrap/>
            <w:vAlign w:val="center"/>
            <w:hideMark/>
          </w:tcPr>
          <w:p w14:paraId="3C4D37F9"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$13.00</w:t>
            </w:r>
          </w:p>
        </w:tc>
        <w:tc>
          <w:tcPr>
            <w:tcW w:w="303" w:type="pct"/>
            <w:noWrap/>
            <w:vAlign w:val="center"/>
            <w:hideMark/>
          </w:tcPr>
          <w:p w14:paraId="79690CDE"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$15.00</w:t>
            </w:r>
          </w:p>
        </w:tc>
        <w:tc>
          <w:tcPr>
            <w:tcW w:w="303" w:type="pct"/>
            <w:noWrap/>
            <w:vAlign w:val="center"/>
            <w:hideMark/>
          </w:tcPr>
          <w:p w14:paraId="4E1F9071"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$21.00</w:t>
            </w:r>
          </w:p>
        </w:tc>
        <w:tc>
          <w:tcPr>
            <w:tcW w:w="303" w:type="pct"/>
            <w:noWrap/>
            <w:vAlign w:val="center"/>
            <w:hideMark/>
          </w:tcPr>
          <w:p w14:paraId="2BF51931"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$21.00</w:t>
            </w:r>
          </w:p>
        </w:tc>
        <w:tc>
          <w:tcPr>
            <w:tcW w:w="303" w:type="pct"/>
            <w:noWrap/>
            <w:vAlign w:val="center"/>
            <w:hideMark/>
          </w:tcPr>
          <w:p w14:paraId="74D433F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$21.00</w:t>
            </w:r>
          </w:p>
        </w:tc>
        <w:tc>
          <w:tcPr>
            <w:tcW w:w="305" w:type="pct"/>
            <w:noWrap/>
            <w:vAlign w:val="center"/>
            <w:hideMark/>
          </w:tcPr>
          <w:p w14:paraId="0BDB1375"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$21.00</w:t>
            </w:r>
          </w:p>
        </w:tc>
        <w:tc>
          <w:tcPr>
            <w:tcW w:w="294" w:type="pct"/>
            <w:noWrap/>
            <w:vAlign w:val="center"/>
            <w:hideMark/>
          </w:tcPr>
          <w:p w14:paraId="6E8618F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$48.00</w:t>
            </w:r>
          </w:p>
        </w:tc>
      </w:tr>
      <w:tr w:rsidR="0092331E" w:rsidRPr="0092331E" w14:paraId="6A8A55D8" w14:textId="77777777" w:rsidTr="008306A3">
        <w:trPr>
          <w:trHeight w:val="20"/>
        </w:trPr>
        <w:tc>
          <w:tcPr>
            <w:tcW w:w="989" w:type="pct"/>
            <w:vAlign w:val="center"/>
            <w:hideMark/>
          </w:tcPr>
          <w:p w14:paraId="6C62E599"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Women’s and Children’s Health Network Incorporated</w:t>
            </w:r>
          </w:p>
        </w:tc>
        <w:tc>
          <w:tcPr>
            <w:tcW w:w="987" w:type="pct"/>
            <w:vAlign w:val="center"/>
            <w:hideMark/>
          </w:tcPr>
          <w:p w14:paraId="290F0755"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Women’s and Children’s Hospital (medical centre carpark—weekend)</w:t>
            </w:r>
          </w:p>
        </w:tc>
        <w:tc>
          <w:tcPr>
            <w:tcW w:w="303" w:type="pct"/>
            <w:noWrap/>
            <w:vAlign w:val="center"/>
            <w:hideMark/>
          </w:tcPr>
          <w:p w14:paraId="40991F52"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$6.00</w:t>
            </w:r>
          </w:p>
        </w:tc>
        <w:tc>
          <w:tcPr>
            <w:tcW w:w="302" w:type="pct"/>
            <w:vAlign w:val="center"/>
          </w:tcPr>
          <w:p w14:paraId="4D5365A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6" w:type="pct"/>
            <w:vAlign w:val="center"/>
          </w:tcPr>
          <w:p w14:paraId="136FA1D8"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$12.00</w:t>
            </w:r>
          </w:p>
        </w:tc>
        <w:tc>
          <w:tcPr>
            <w:tcW w:w="303" w:type="pct"/>
            <w:vAlign w:val="center"/>
          </w:tcPr>
          <w:p w14:paraId="3CA09DB5"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$13.00</w:t>
            </w:r>
          </w:p>
        </w:tc>
        <w:tc>
          <w:tcPr>
            <w:tcW w:w="303" w:type="pct"/>
            <w:vAlign w:val="center"/>
          </w:tcPr>
          <w:p w14:paraId="78CEF21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$15.00</w:t>
            </w:r>
          </w:p>
        </w:tc>
        <w:tc>
          <w:tcPr>
            <w:tcW w:w="303" w:type="pct"/>
            <w:vAlign w:val="center"/>
          </w:tcPr>
          <w:p w14:paraId="362AEF58"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3" w:type="pct"/>
            <w:noWrap/>
            <w:vAlign w:val="center"/>
            <w:hideMark/>
          </w:tcPr>
          <w:p w14:paraId="282CCE6C"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3" w:type="pct"/>
            <w:noWrap/>
            <w:vAlign w:val="center"/>
            <w:hideMark/>
          </w:tcPr>
          <w:p w14:paraId="59F7DBB3"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5" w:type="pct"/>
            <w:noWrap/>
            <w:vAlign w:val="center"/>
            <w:hideMark/>
          </w:tcPr>
          <w:p w14:paraId="14B45366"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294" w:type="pct"/>
            <w:noWrap/>
            <w:vAlign w:val="center"/>
            <w:hideMark/>
          </w:tcPr>
          <w:p w14:paraId="64F01CB6"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N/A</w:t>
            </w:r>
          </w:p>
        </w:tc>
      </w:tr>
      <w:tr w:rsidR="0092331E" w:rsidRPr="0092331E" w14:paraId="351863C0" w14:textId="77777777" w:rsidTr="008306A3">
        <w:trPr>
          <w:trHeight w:val="20"/>
        </w:trPr>
        <w:tc>
          <w:tcPr>
            <w:tcW w:w="989" w:type="pct"/>
            <w:tcBorders>
              <w:bottom w:val="single" w:sz="4" w:space="0" w:color="auto"/>
            </w:tcBorders>
            <w:vAlign w:val="center"/>
            <w:hideMark/>
          </w:tcPr>
          <w:p w14:paraId="580C369B"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Southern Adelaide Local Health Network Incorporated</w:t>
            </w:r>
          </w:p>
        </w:tc>
        <w:tc>
          <w:tcPr>
            <w:tcW w:w="987" w:type="pct"/>
            <w:tcBorders>
              <w:bottom w:val="single" w:sz="4" w:space="0" w:color="auto"/>
            </w:tcBorders>
            <w:vAlign w:val="center"/>
            <w:hideMark/>
          </w:tcPr>
          <w:p w14:paraId="6797AACD"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 xml:space="preserve">Flinders Medical Centre </w:t>
            </w:r>
            <w:r w:rsidRPr="0092331E">
              <w:rPr>
                <w:rFonts w:ascii="Times New Roman" w:hAnsi="Times New Roman"/>
                <w:sz w:val="14"/>
                <w:szCs w:val="14"/>
              </w:rPr>
              <w:br/>
              <w:t>(multi-storey)</w:t>
            </w:r>
          </w:p>
        </w:tc>
        <w:tc>
          <w:tcPr>
            <w:tcW w:w="303" w:type="pct"/>
            <w:tcBorders>
              <w:bottom w:val="single" w:sz="4" w:space="0" w:color="auto"/>
            </w:tcBorders>
            <w:noWrap/>
            <w:vAlign w:val="center"/>
            <w:hideMark/>
          </w:tcPr>
          <w:p w14:paraId="40807A2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$4.00</w:t>
            </w:r>
          </w:p>
        </w:tc>
        <w:tc>
          <w:tcPr>
            <w:tcW w:w="302" w:type="pct"/>
            <w:tcBorders>
              <w:bottom w:val="single" w:sz="4" w:space="0" w:color="auto"/>
            </w:tcBorders>
            <w:noWrap/>
            <w:vAlign w:val="center"/>
            <w:hideMark/>
          </w:tcPr>
          <w:p w14:paraId="1BDAF16D"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$7.00</w:t>
            </w:r>
          </w:p>
        </w:tc>
        <w:tc>
          <w:tcPr>
            <w:tcW w:w="306" w:type="pct"/>
            <w:tcBorders>
              <w:bottom w:val="single" w:sz="4" w:space="0" w:color="auto"/>
            </w:tcBorders>
            <w:noWrap/>
            <w:vAlign w:val="center"/>
            <w:hideMark/>
          </w:tcPr>
          <w:p w14:paraId="396CB279"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3" w:type="pct"/>
            <w:tcBorders>
              <w:bottom w:val="single" w:sz="4" w:space="0" w:color="auto"/>
            </w:tcBorders>
            <w:noWrap/>
            <w:vAlign w:val="center"/>
            <w:hideMark/>
          </w:tcPr>
          <w:p w14:paraId="1A07979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$12.00</w:t>
            </w:r>
          </w:p>
        </w:tc>
        <w:tc>
          <w:tcPr>
            <w:tcW w:w="303" w:type="pct"/>
            <w:tcBorders>
              <w:bottom w:val="single" w:sz="4" w:space="0" w:color="auto"/>
            </w:tcBorders>
            <w:noWrap/>
            <w:vAlign w:val="center"/>
            <w:hideMark/>
          </w:tcPr>
          <w:p w14:paraId="304E2D5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$13.00</w:t>
            </w:r>
          </w:p>
        </w:tc>
        <w:tc>
          <w:tcPr>
            <w:tcW w:w="303" w:type="pct"/>
            <w:tcBorders>
              <w:bottom w:val="single" w:sz="4" w:space="0" w:color="auto"/>
            </w:tcBorders>
            <w:noWrap/>
            <w:vAlign w:val="center"/>
            <w:hideMark/>
          </w:tcPr>
          <w:p w14:paraId="422EBED2"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$15.00</w:t>
            </w:r>
          </w:p>
        </w:tc>
        <w:tc>
          <w:tcPr>
            <w:tcW w:w="303" w:type="pct"/>
            <w:tcBorders>
              <w:bottom w:val="single" w:sz="4" w:space="0" w:color="auto"/>
            </w:tcBorders>
            <w:noWrap/>
            <w:vAlign w:val="center"/>
            <w:hideMark/>
          </w:tcPr>
          <w:p w14:paraId="165B521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3" w:type="pct"/>
            <w:tcBorders>
              <w:bottom w:val="single" w:sz="4" w:space="0" w:color="auto"/>
            </w:tcBorders>
            <w:noWrap/>
            <w:vAlign w:val="center"/>
            <w:hideMark/>
          </w:tcPr>
          <w:p w14:paraId="4867E623"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$18.00</w:t>
            </w:r>
          </w:p>
        </w:tc>
        <w:tc>
          <w:tcPr>
            <w:tcW w:w="305" w:type="pct"/>
            <w:tcBorders>
              <w:bottom w:val="single" w:sz="4" w:space="0" w:color="auto"/>
            </w:tcBorders>
            <w:noWrap/>
            <w:vAlign w:val="center"/>
            <w:hideMark/>
          </w:tcPr>
          <w:p w14:paraId="54F49AA4"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$19.00</w:t>
            </w:r>
          </w:p>
        </w:tc>
        <w:tc>
          <w:tcPr>
            <w:tcW w:w="294" w:type="pct"/>
            <w:tcBorders>
              <w:bottom w:val="single" w:sz="4" w:space="0" w:color="auto"/>
            </w:tcBorders>
            <w:noWrap/>
            <w:vAlign w:val="center"/>
            <w:hideMark/>
          </w:tcPr>
          <w:p w14:paraId="46DD5BD2"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$56.00</w:t>
            </w:r>
          </w:p>
        </w:tc>
      </w:tr>
      <w:tr w:rsidR="0092331E" w:rsidRPr="0092331E" w14:paraId="04D1E5D1" w14:textId="77777777" w:rsidTr="008306A3">
        <w:trPr>
          <w:trHeight w:val="20"/>
        </w:trPr>
        <w:tc>
          <w:tcPr>
            <w:tcW w:w="989" w:type="pct"/>
            <w:tcBorders>
              <w:top w:val="single" w:sz="4" w:space="0" w:color="auto"/>
            </w:tcBorders>
            <w:vAlign w:val="center"/>
          </w:tcPr>
          <w:p w14:paraId="03B79C23" w14:textId="77777777" w:rsidR="0092331E" w:rsidRPr="0092331E" w:rsidRDefault="0092331E" w:rsidP="0092331E">
            <w:pPr>
              <w:spacing w:after="0" w:line="80" w:lineRule="exact"/>
              <w:rPr>
                <w:rFonts w:ascii="Times New Roman" w:hAnsi="Times New Roman"/>
                <w:sz w:val="14"/>
                <w:szCs w:val="14"/>
              </w:rPr>
            </w:pPr>
          </w:p>
        </w:tc>
        <w:tc>
          <w:tcPr>
            <w:tcW w:w="987" w:type="pct"/>
            <w:tcBorders>
              <w:top w:val="single" w:sz="4" w:space="0" w:color="auto"/>
            </w:tcBorders>
            <w:vAlign w:val="center"/>
          </w:tcPr>
          <w:p w14:paraId="35EDA6F5"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792AE057" w14:textId="77777777" w:rsidR="0092331E" w:rsidRPr="0092331E" w:rsidRDefault="0092331E" w:rsidP="0092331E">
            <w:pPr>
              <w:spacing w:after="0" w:line="80" w:lineRule="exact"/>
              <w:rPr>
                <w:rFonts w:ascii="Times New Roman" w:hAnsi="Times New Roman"/>
                <w:sz w:val="14"/>
                <w:szCs w:val="14"/>
              </w:rPr>
            </w:pPr>
          </w:p>
        </w:tc>
        <w:tc>
          <w:tcPr>
            <w:tcW w:w="302" w:type="pct"/>
            <w:tcBorders>
              <w:top w:val="single" w:sz="4" w:space="0" w:color="auto"/>
            </w:tcBorders>
            <w:noWrap/>
            <w:vAlign w:val="center"/>
          </w:tcPr>
          <w:p w14:paraId="7CED538D" w14:textId="77777777" w:rsidR="0092331E" w:rsidRPr="0092331E" w:rsidRDefault="0092331E" w:rsidP="0092331E">
            <w:pPr>
              <w:spacing w:after="0" w:line="80" w:lineRule="exact"/>
              <w:rPr>
                <w:rFonts w:ascii="Times New Roman" w:hAnsi="Times New Roman"/>
                <w:sz w:val="14"/>
                <w:szCs w:val="14"/>
              </w:rPr>
            </w:pPr>
          </w:p>
        </w:tc>
        <w:tc>
          <w:tcPr>
            <w:tcW w:w="306" w:type="pct"/>
            <w:tcBorders>
              <w:top w:val="single" w:sz="4" w:space="0" w:color="auto"/>
            </w:tcBorders>
            <w:noWrap/>
            <w:vAlign w:val="center"/>
          </w:tcPr>
          <w:p w14:paraId="37AB426E"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402059B1"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341DAC13"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715F2765"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6A774D5E"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7DDFFCC4" w14:textId="77777777" w:rsidR="0092331E" w:rsidRPr="0092331E" w:rsidRDefault="0092331E" w:rsidP="0092331E">
            <w:pPr>
              <w:spacing w:after="0" w:line="80" w:lineRule="exact"/>
              <w:rPr>
                <w:rFonts w:ascii="Times New Roman" w:hAnsi="Times New Roman"/>
                <w:sz w:val="14"/>
                <w:szCs w:val="14"/>
              </w:rPr>
            </w:pPr>
          </w:p>
        </w:tc>
        <w:tc>
          <w:tcPr>
            <w:tcW w:w="305" w:type="pct"/>
            <w:tcBorders>
              <w:top w:val="single" w:sz="4" w:space="0" w:color="auto"/>
            </w:tcBorders>
            <w:noWrap/>
            <w:vAlign w:val="center"/>
          </w:tcPr>
          <w:p w14:paraId="14F0E171" w14:textId="77777777" w:rsidR="0092331E" w:rsidRPr="0092331E" w:rsidRDefault="0092331E" w:rsidP="0092331E">
            <w:pPr>
              <w:spacing w:after="0" w:line="80" w:lineRule="exact"/>
              <w:rPr>
                <w:rFonts w:ascii="Times New Roman" w:hAnsi="Times New Roman"/>
                <w:sz w:val="14"/>
                <w:szCs w:val="14"/>
              </w:rPr>
            </w:pPr>
          </w:p>
        </w:tc>
        <w:tc>
          <w:tcPr>
            <w:tcW w:w="294" w:type="pct"/>
            <w:tcBorders>
              <w:top w:val="single" w:sz="4" w:space="0" w:color="auto"/>
            </w:tcBorders>
            <w:noWrap/>
            <w:vAlign w:val="center"/>
          </w:tcPr>
          <w:p w14:paraId="780577CD" w14:textId="77777777" w:rsidR="0092331E" w:rsidRPr="0092331E" w:rsidRDefault="0092331E" w:rsidP="0092331E">
            <w:pPr>
              <w:spacing w:after="0" w:line="80" w:lineRule="exact"/>
              <w:rPr>
                <w:rFonts w:ascii="Times New Roman" w:hAnsi="Times New Roman"/>
                <w:sz w:val="14"/>
                <w:szCs w:val="14"/>
              </w:rPr>
            </w:pPr>
          </w:p>
        </w:tc>
      </w:tr>
    </w:tbl>
    <w:p w14:paraId="036A3D99" w14:textId="77777777" w:rsidR="0092331E" w:rsidRPr="0092331E" w:rsidRDefault="0092331E" w:rsidP="0092331E">
      <w:pPr>
        <w:rPr>
          <w:rFonts w:ascii="Times New Roman" w:hAnsi="Times New Roman"/>
          <w:sz w:val="17"/>
        </w:rPr>
      </w:pPr>
      <w:r w:rsidRPr="0092331E">
        <w:rPr>
          <w:rFonts w:ascii="Times New Roman" w:hAnsi="Times New Roman"/>
          <w:sz w:val="17"/>
        </w:rPr>
        <w:lastRenderedPageBreak/>
        <w:t xml:space="preserve">I, Blair Boyer, Minister for Health and Wellbeing, pursuant to Section 44 of the </w:t>
      </w:r>
      <w:r w:rsidRPr="0092331E">
        <w:rPr>
          <w:rFonts w:ascii="Times New Roman" w:hAnsi="Times New Roman"/>
          <w:i/>
          <w:iCs/>
          <w:sz w:val="17"/>
        </w:rPr>
        <w:t>Health Care Act 2008</w:t>
      </w:r>
      <w:r w:rsidRPr="0092331E">
        <w:rPr>
          <w:rFonts w:ascii="Times New Roman" w:hAnsi="Times New Roman"/>
          <w:sz w:val="17"/>
        </w:rPr>
        <w:t>, do hereby set the fees listed in Columns 3 to 14 to be charged by the incorporated hospitals listed in Column 1, for public car parking by the public health service sites listed in Column 2 of Schedule 2 of this notice.</w:t>
      </w:r>
    </w:p>
    <w:p w14:paraId="1DC9D2AD" w14:textId="77777777" w:rsidR="0092331E" w:rsidRPr="0092331E" w:rsidRDefault="0092331E" w:rsidP="0092331E">
      <w:pPr>
        <w:rPr>
          <w:rFonts w:ascii="Times New Roman" w:hAnsi="Times New Roman"/>
          <w:sz w:val="17"/>
        </w:rPr>
      </w:pPr>
      <w:r w:rsidRPr="0092331E">
        <w:rPr>
          <w:rFonts w:ascii="Times New Roman" w:hAnsi="Times New Roman"/>
          <w:sz w:val="17"/>
        </w:rPr>
        <w:t>These charges will operate from 1 July 2026 until I make a further notice under Section 44 of the Act setting fees for public car parking at public health service sites.</w:t>
      </w:r>
    </w:p>
    <w:p w14:paraId="62A4043F" w14:textId="77777777" w:rsidR="0092331E" w:rsidRPr="0092331E" w:rsidRDefault="0092331E" w:rsidP="0092331E">
      <w:pPr>
        <w:jc w:val="center"/>
        <w:rPr>
          <w:rFonts w:ascii="Times New Roman" w:hAnsi="Times New Roman"/>
          <w:smallCaps/>
          <w:sz w:val="17"/>
          <w:szCs w:val="17"/>
        </w:rPr>
      </w:pPr>
      <w:r w:rsidRPr="0092331E">
        <w:rPr>
          <w:rFonts w:ascii="Times New Roman" w:hAnsi="Times New Roman"/>
          <w:smallCaps/>
          <w:sz w:val="17"/>
          <w:szCs w:val="17"/>
        </w:rPr>
        <w:t>Schedule 2</w:t>
      </w:r>
    </w:p>
    <w:p w14:paraId="4943D714" w14:textId="77777777" w:rsidR="0092331E" w:rsidRPr="0092331E" w:rsidRDefault="0092331E" w:rsidP="0092331E">
      <w:pPr>
        <w:jc w:val="center"/>
        <w:rPr>
          <w:rFonts w:ascii="Times New Roman" w:hAnsi="Times New Roman"/>
          <w:i/>
          <w:sz w:val="17"/>
          <w:szCs w:val="17"/>
        </w:rPr>
      </w:pPr>
      <w:r w:rsidRPr="0092331E">
        <w:rPr>
          <w:rFonts w:ascii="Times New Roman" w:hAnsi="Times New Roman"/>
          <w:i/>
          <w:sz w:val="17"/>
          <w:szCs w:val="17"/>
        </w:rPr>
        <w:t>Other (Including Non Multi-Storey) Car Parks</w:t>
      </w:r>
    </w:p>
    <w:tbl>
      <w:tblPr>
        <w:tblW w:w="5002" w:type="pct"/>
        <w:tblLayout w:type="fixed"/>
        <w:tblCellMar>
          <w:left w:w="28" w:type="dxa"/>
          <w:right w:w="28" w:type="dxa"/>
        </w:tblCellMar>
        <w:tblLook w:val="04A0" w:firstRow="1" w:lastRow="0" w:firstColumn="1" w:lastColumn="0" w:noHBand="0" w:noVBand="1"/>
      </w:tblPr>
      <w:tblGrid>
        <w:gridCol w:w="1422"/>
        <w:gridCol w:w="995"/>
        <w:gridCol w:w="570"/>
        <w:gridCol w:w="577"/>
        <w:gridCol w:w="567"/>
        <w:gridCol w:w="569"/>
        <w:gridCol w:w="567"/>
        <w:gridCol w:w="569"/>
        <w:gridCol w:w="567"/>
        <w:gridCol w:w="567"/>
        <w:gridCol w:w="567"/>
        <w:gridCol w:w="566"/>
        <w:gridCol w:w="710"/>
        <w:gridCol w:w="551"/>
      </w:tblGrid>
      <w:tr w:rsidR="0092331E" w:rsidRPr="0092331E" w14:paraId="719EC3AD" w14:textId="77777777" w:rsidTr="008306A3">
        <w:trPr>
          <w:trHeight w:val="20"/>
          <w:tblHeader/>
        </w:trPr>
        <w:tc>
          <w:tcPr>
            <w:tcW w:w="759" w:type="pct"/>
            <w:tcBorders>
              <w:top w:val="single" w:sz="4" w:space="0" w:color="auto"/>
            </w:tcBorders>
            <w:noWrap/>
            <w:vAlign w:val="bottom"/>
            <w:hideMark/>
          </w:tcPr>
          <w:p w14:paraId="4A9EED36"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531" w:type="pct"/>
            <w:tcBorders>
              <w:top w:val="single" w:sz="4" w:space="0" w:color="auto"/>
            </w:tcBorders>
            <w:noWrap/>
            <w:vAlign w:val="bottom"/>
            <w:hideMark/>
          </w:tcPr>
          <w:p w14:paraId="4DFF0D61"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4" w:type="pct"/>
            <w:tcBorders>
              <w:top w:val="single" w:sz="4" w:space="0" w:color="auto"/>
            </w:tcBorders>
            <w:noWrap/>
            <w:vAlign w:val="bottom"/>
            <w:hideMark/>
          </w:tcPr>
          <w:p w14:paraId="4CB11722"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8" w:type="pct"/>
            <w:tcBorders>
              <w:top w:val="single" w:sz="4" w:space="0" w:color="auto"/>
            </w:tcBorders>
            <w:noWrap/>
            <w:vAlign w:val="bottom"/>
            <w:hideMark/>
          </w:tcPr>
          <w:p w14:paraId="40D14579"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bottom"/>
            <w:hideMark/>
          </w:tcPr>
          <w:p w14:paraId="37630FCB"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4" w:type="pct"/>
            <w:tcBorders>
              <w:top w:val="single" w:sz="4" w:space="0" w:color="auto"/>
            </w:tcBorders>
            <w:noWrap/>
            <w:vAlign w:val="bottom"/>
            <w:hideMark/>
          </w:tcPr>
          <w:p w14:paraId="6E61BA9B"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bottom"/>
            <w:hideMark/>
          </w:tcPr>
          <w:p w14:paraId="3640C0AC"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4" w:type="pct"/>
            <w:tcBorders>
              <w:top w:val="single" w:sz="4" w:space="0" w:color="auto"/>
            </w:tcBorders>
            <w:noWrap/>
            <w:vAlign w:val="bottom"/>
            <w:hideMark/>
          </w:tcPr>
          <w:p w14:paraId="6D2C63C5"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bottom"/>
            <w:hideMark/>
          </w:tcPr>
          <w:p w14:paraId="5AFC5BE0"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bottom"/>
            <w:hideMark/>
          </w:tcPr>
          <w:p w14:paraId="1E5D7C04"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3" w:type="pct"/>
            <w:tcBorders>
              <w:top w:val="single" w:sz="4" w:space="0" w:color="auto"/>
            </w:tcBorders>
            <w:noWrap/>
            <w:vAlign w:val="bottom"/>
            <w:hideMark/>
          </w:tcPr>
          <w:p w14:paraId="036B5E8D"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02" w:type="pct"/>
            <w:tcBorders>
              <w:top w:val="single" w:sz="4" w:space="0" w:color="auto"/>
            </w:tcBorders>
            <w:noWrap/>
            <w:vAlign w:val="bottom"/>
            <w:hideMark/>
          </w:tcPr>
          <w:p w14:paraId="49170A6F"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379" w:type="pct"/>
            <w:tcBorders>
              <w:top w:val="single" w:sz="4" w:space="0" w:color="auto"/>
            </w:tcBorders>
            <w:noWrap/>
            <w:vAlign w:val="bottom"/>
            <w:hideMark/>
          </w:tcPr>
          <w:p w14:paraId="13F81B8B"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c>
          <w:tcPr>
            <w:tcW w:w="294" w:type="pct"/>
            <w:tcBorders>
              <w:top w:val="single" w:sz="4" w:space="0" w:color="auto"/>
            </w:tcBorders>
            <w:noWrap/>
            <w:vAlign w:val="bottom"/>
            <w:hideMark/>
          </w:tcPr>
          <w:p w14:paraId="30456775" w14:textId="77777777" w:rsidR="0092331E" w:rsidRPr="0092331E" w:rsidRDefault="0092331E" w:rsidP="0092331E">
            <w:pPr>
              <w:spacing w:before="40" w:after="0"/>
              <w:jc w:val="center"/>
              <w:rPr>
                <w:rFonts w:ascii="Times New Roman" w:hAnsi="Times New Roman"/>
                <w:b/>
                <w:bCs/>
                <w:spacing w:val="-4"/>
                <w:sz w:val="14"/>
                <w:szCs w:val="14"/>
              </w:rPr>
            </w:pPr>
            <w:r w:rsidRPr="0092331E">
              <w:rPr>
                <w:rFonts w:ascii="Times New Roman" w:hAnsi="Times New Roman"/>
                <w:b/>
                <w:bCs/>
                <w:spacing w:val="-4"/>
                <w:sz w:val="14"/>
                <w:szCs w:val="14"/>
              </w:rPr>
              <w:t>Column</w:t>
            </w:r>
          </w:p>
        </w:tc>
      </w:tr>
      <w:tr w:rsidR="0092331E" w:rsidRPr="0092331E" w14:paraId="6DF61911" w14:textId="77777777" w:rsidTr="008306A3">
        <w:trPr>
          <w:trHeight w:val="20"/>
          <w:tblHeader/>
        </w:trPr>
        <w:tc>
          <w:tcPr>
            <w:tcW w:w="759" w:type="pct"/>
            <w:tcBorders>
              <w:bottom w:val="single" w:sz="4" w:space="0" w:color="auto"/>
            </w:tcBorders>
            <w:noWrap/>
            <w:vAlign w:val="bottom"/>
            <w:hideMark/>
          </w:tcPr>
          <w:p w14:paraId="72C5AB52"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w:t>
            </w:r>
          </w:p>
        </w:tc>
        <w:tc>
          <w:tcPr>
            <w:tcW w:w="531" w:type="pct"/>
            <w:tcBorders>
              <w:bottom w:val="single" w:sz="4" w:space="0" w:color="auto"/>
            </w:tcBorders>
            <w:noWrap/>
            <w:vAlign w:val="bottom"/>
            <w:hideMark/>
          </w:tcPr>
          <w:p w14:paraId="244A6326"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2</w:t>
            </w:r>
          </w:p>
        </w:tc>
        <w:tc>
          <w:tcPr>
            <w:tcW w:w="304" w:type="pct"/>
            <w:tcBorders>
              <w:bottom w:val="single" w:sz="4" w:space="0" w:color="auto"/>
            </w:tcBorders>
            <w:noWrap/>
            <w:vAlign w:val="bottom"/>
            <w:hideMark/>
          </w:tcPr>
          <w:p w14:paraId="54CA741B"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3</w:t>
            </w:r>
          </w:p>
        </w:tc>
        <w:tc>
          <w:tcPr>
            <w:tcW w:w="308" w:type="pct"/>
            <w:tcBorders>
              <w:bottom w:val="single" w:sz="4" w:space="0" w:color="auto"/>
            </w:tcBorders>
            <w:noWrap/>
            <w:vAlign w:val="bottom"/>
            <w:hideMark/>
          </w:tcPr>
          <w:p w14:paraId="75D51EB3"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4</w:t>
            </w:r>
          </w:p>
        </w:tc>
        <w:tc>
          <w:tcPr>
            <w:tcW w:w="303" w:type="pct"/>
            <w:tcBorders>
              <w:bottom w:val="single" w:sz="4" w:space="0" w:color="auto"/>
            </w:tcBorders>
            <w:noWrap/>
            <w:vAlign w:val="bottom"/>
            <w:hideMark/>
          </w:tcPr>
          <w:p w14:paraId="0C07B2A4"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5</w:t>
            </w:r>
          </w:p>
        </w:tc>
        <w:tc>
          <w:tcPr>
            <w:tcW w:w="304" w:type="pct"/>
            <w:tcBorders>
              <w:bottom w:val="single" w:sz="4" w:space="0" w:color="auto"/>
            </w:tcBorders>
            <w:noWrap/>
            <w:vAlign w:val="bottom"/>
            <w:hideMark/>
          </w:tcPr>
          <w:p w14:paraId="1E5CE990"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6</w:t>
            </w:r>
          </w:p>
        </w:tc>
        <w:tc>
          <w:tcPr>
            <w:tcW w:w="303" w:type="pct"/>
            <w:tcBorders>
              <w:bottom w:val="single" w:sz="4" w:space="0" w:color="auto"/>
            </w:tcBorders>
            <w:noWrap/>
            <w:vAlign w:val="bottom"/>
            <w:hideMark/>
          </w:tcPr>
          <w:p w14:paraId="6D7904B0"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7</w:t>
            </w:r>
          </w:p>
        </w:tc>
        <w:tc>
          <w:tcPr>
            <w:tcW w:w="304" w:type="pct"/>
            <w:tcBorders>
              <w:bottom w:val="single" w:sz="4" w:space="0" w:color="auto"/>
            </w:tcBorders>
            <w:noWrap/>
            <w:vAlign w:val="bottom"/>
            <w:hideMark/>
          </w:tcPr>
          <w:p w14:paraId="56B5C9CC"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8</w:t>
            </w:r>
          </w:p>
        </w:tc>
        <w:tc>
          <w:tcPr>
            <w:tcW w:w="303" w:type="pct"/>
            <w:tcBorders>
              <w:bottom w:val="single" w:sz="4" w:space="0" w:color="auto"/>
            </w:tcBorders>
            <w:noWrap/>
            <w:vAlign w:val="bottom"/>
            <w:hideMark/>
          </w:tcPr>
          <w:p w14:paraId="170B8CAD"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9</w:t>
            </w:r>
          </w:p>
        </w:tc>
        <w:tc>
          <w:tcPr>
            <w:tcW w:w="303" w:type="pct"/>
            <w:tcBorders>
              <w:bottom w:val="single" w:sz="4" w:space="0" w:color="auto"/>
            </w:tcBorders>
            <w:noWrap/>
            <w:vAlign w:val="bottom"/>
            <w:hideMark/>
          </w:tcPr>
          <w:p w14:paraId="31207C1A"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10</w:t>
            </w:r>
          </w:p>
        </w:tc>
        <w:tc>
          <w:tcPr>
            <w:tcW w:w="303" w:type="pct"/>
            <w:tcBorders>
              <w:bottom w:val="single" w:sz="4" w:space="0" w:color="auto"/>
            </w:tcBorders>
            <w:noWrap/>
            <w:vAlign w:val="bottom"/>
            <w:hideMark/>
          </w:tcPr>
          <w:p w14:paraId="4645AE36"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11</w:t>
            </w:r>
          </w:p>
        </w:tc>
        <w:tc>
          <w:tcPr>
            <w:tcW w:w="302" w:type="pct"/>
            <w:tcBorders>
              <w:bottom w:val="single" w:sz="4" w:space="0" w:color="auto"/>
            </w:tcBorders>
            <w:noWrap/>
            <w:vAlign w:val="bottom"/>
            <w:hideMark/>
          </w:tcPr>
          <w:p w14:paraId="7A39335E"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12</w:t>
            </w:r>
          </w:p>
        </w:tc>
        <w:tc>
          <w:tcPr>
            <w:tcW w:w="379" w:type="pct"/>
            <w:tcBorders>
              <w:bottom w:val="single" w:sz="4" w:space="0" w:color="auto"/>
            </w:tcBorders>
            <w:noWrap/>
            <w:vAlign w:val="bottom"/>
            <w:hideMark/>
          </w:tcPr>
          <w:p w14:paraId="7F74909C"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13</w:t>
            </w:r>
          </w:p>
        </w:tc>
        <w:tc>
          <w:tcPr>
            <w:tcW w:w="294" w:type="pct"/>
            <w:tcBorders>
              <w:bottom w:val="single" w:sz="4" w:space="0" w:color="auto"/>
            </w:tcBorders>
            <w:noWrap/>
            <w:vAlign w:val="bottom"/>
            <w:hideMark/>
          </w:tcPr>
          <w:p w14:paraId="35DCAD6E" w14:textId="77777777" w:rsidR="0092331E" w:rsidRPr="0092331E" w:rsidRDefault="0092331E" w:rsidP="0092331E">
            <w:pPr>
              <w:spacing w:after="40"/>
              <w:jc w:val="center"/>
              <w:rPr>
                <w:rFonts w:ascii="Times New Roman" w:hAnsi="Times New Roman"/>
                <w:b/>
                <w:bCs/>
                <w:sz w:val="14"/>
                <w:szCs w:val="14"/>
              </w:rPr>
            </w:pPr>
            <w:r w:rsidRPr="0092331E">
              <w:rPr>
                <w:rFonts w:ascii="Times New Roman" w:hAnsi="Times New Roman"/>
                <w:b/>
                <w:bCs/>
                <w:sz w:val="14"/>
                <w:szCs w:val="14"/>
              </w:rPr>
              <w:t>14</w:t>
            </w:r>
          </w:p>
        </w:tc>
      </w:tr>
      <w:tr w:rsidR="0092331E" w:rsidRPr="0092331E" w14:paraId="13C328DF" w14:textId="77777777" w:rsidTr="008306A3">
        <w:trPr>
          <w:trHeight w:val="20"/>
          <w:tblHeader/>
        </w:trPr>
        <w:tc>
          <w:tcPr>
            <w:tcW w:w="759" w:type="pct"/>
            <w:tcBorders>
              <w:bottom w:val="single" w:sz="4" w:space="0" w:color="auto"/>
            </w:tcBorders>
            <w:noWrap/>
            <w:vAlign w:val="center"/>
            <w:hideMark/>
          </w:tcPr>
          <w:p w14:paraId="152CA5A7"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Incorporated Hospital</w:t>
            </w:r>
          </w:p>
        </w:tc>
        <w:tc>
          <w:tcPr>
            <w:tcW w:w="531" w:type="pct"/>
            <w:tcBorders>
              <w:bottom w:val="single" w:sz="4" w:space="0" w:color="auto"/>
            </w:tcBorders>
            <w:noWrap/>
            <w:vAlign w:val="center"/>
            <w:hideMark/>
          </w:tcPr>
          <w:p w14:paraId="6CDBB089"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Health Site</w:t>
            </w:r>
          </w:p>
        </w:tc>
        <w:tc>
          <w:tcPr>
            <w:tcW w:w="304" w:type="pct"/>
            <w:tcBorders>
              <w:bottom w:val="single" w:sz="4" w:space="0" w:color="auto"/>
            </w:tcBorders>
            <w:noWrap/>
            <w:hideMark/>
          </w:tcPr>
          <w:p w14:paraId="431072CD"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Fee payable for parking 0-1 hours</w:t>
            </w:r>
          </w:p>
        </w:tc>
        <w:tc>
          <w:tcPr>
            <w:tcW w:w="308" w:type="pct"/>
            <w:tcBorders>
              <w:bottom w:val="single" w:sz="4" w:space="0" w:color="auto"/>
            </w:tcBorders>
            <w:noWrap/>
            <w:hideMark/>
          </w:tcPr>
          <w:p w14:paraId="69110633"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1-2 </w:t>
            </w:r>
            <w:r w:rsidRPr="0092331E">
              <w:rPr>
                <w:rFonts w:ascii="Times New Roman" w:hAnsi="Times New Roman"/>
                <w:sz w:val="14"/>
                <w:szCs w:val="14"/>
              </w:rPr>
              <w:br/>
              <w:t>hours</w:t>
            </w:r>
          </w:p>
        </w:tc>
        <w:tc>
          <w:tcPr>
            <w:tcW w:w="303" w:type="pct"/>
            <w:tcBorders>
              <w:bottom w:val="single" w:sz="4" w:space="0" w:color="auto"/>
            </w:tcBorders>
            <w:noWrap/>
            <w:hideMark/>
          </w:tcPr>
          <w:p w14:paraId="4D27C9AA"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 xml:space="preserve">2-3 </w:t>
            </w:r>
            <w:r w:rsidRPr="0092331E">
              <w:rPr>
                <w:rFonts w:ascii="Times New Roman" w:hAnsi="Times New Roman"/>
                <w:sz w:val="14"/>
                <w:szCs w:val="14"/>
              </w:rPr>
              <w:br/>
              <w:t>hours</w:t>
            </w:r>
          </w:p>
        </w:tc>
        <w:tc>
          <w:tcPr>
            <w:tcW w:w="304" w:type="pct"/>
            <w:tcBorders>
              <w:bottom w:val="single" w:sz="4" w:space="0" w:color="auto"/>
            </w:tcBorders>
            <w:noWrap/>
            <w:hideMark/>
          </w:tcPr>
          <w:p w14:paraId="0A705142"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Fee payable for parking 3-4 hours</w:t>
            </w:r>
          </w:p>
        </w:tc>
        <w:tc>
          <w:tcPr>
            <w:tcW w:w="303" w:type="pct"/>
            <w:tcBorders>
              <w:bottom w:val="single" w:sz="4" w:space="0" w:color="auto"/>
            </w:tcBorders>
            <w:noWrap/>
            <w:hideMark/>
          </w:tcPr>
          <w:p w14:paraId="11EA03EE"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4-5 </w:t>
            </w:r>
            <w:r w:rsidRPr="0092331E">
              <w:rPr>
                <w:rFonts w:ascii="Times New Roman" w:hAnsi="Times New Roman"/>
                <w:sz w:val="14"/>
                <w:szCs w:val="14"/>
              </w:rPr>
              <w:br/>
              <w:t>hours</w:t>
            </w:r>
          </w:p>
        </w:tc>
        <w:tc>
          <w:tcPr>
            <w:tcW w:w="304" w:type="pct"/>
            <w:tcBorders>
              <w:bottom w:val="single" w:sz="4" w:space="0" w:color="auto"/>
            </w:tcBorders>
            <w:noWrap/>
            <w:hideMark/>
          </w:tcPr>
          <w:p w14:paraId="59A588B7"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 xml:space="preserve">5-6 </w:t>
            </w:r>
            <w:r w:rsidRPr="0092331E">
              <w:rPr>
                <w:rFonts w:ascii="Times New Roman" w:hAnsi="Times New Roman"/>
                <w:sz w:val="14"/>
                <w:szCs w:val="14"/>
              </w:rPr>
              <w:br/>
              <w:t>hours</w:t>
            </w:r>
          </w:p>
        </w:tc>
        <w:tc>
          <w:tcPr>
            <w:tcW w:w="303" w:type="pct"/>
            <w:tcBorders>
              <w:bottom w:val="single" w:sz="4" w:space="0" w:color="auto"/>
            </w:tcBorders>
            <w:noWrap/>
            <w:hideMark/>
          </w:tcPr>
          <w:p w14:paraId="3E7ACAB8"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 xml:space="preserve">6-7 </w:t>
            </w:r>
            <w:r w:rsidRPr="0092331E">
              <w:rPr>
                <w:rFonts w:ascii="Times New Roman" w:hAnsi="Times New Roman"/>
                <w:sz w:val="14"/>
                <w:szCs w:val="14"/>
              </w:rPr>
              <w:br/>
              <w:t>hours</w:t>
            </w:r>
          </w:p>
        </w:tc>
        <w:tc>
          <w:tcPr>
            <w:tcW w:w="303" w:type="pct"/>
            <w:tcBorders>
              <w:bottom w:val="single" w:sz="4" w:space="0" w:color="auto"/>
            </w:tcBorders>
            <w:noWrap/>
            <w:hideMark/>
          </w:tcPr>
          <w:p w14:paraId="07BFC073"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Fee payable for parking 7-8 hours</w:t>
            </w:r>
          </w:p>
        </w:tc>
        <w:tc>
          <w:tcPr>
            <w:tcW w:w="303" w:type="pct"/>
            <w:tcBorders>
              <w:bottom w:val="single" w:sz="4" w:space="0" w:color="auto"/>
            </w:tcBorders>
            <w:noWrap/>
            <w:hideMark/>
          </w:tcPr>
          <w:p w14:paraId="6246B9D1"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 xml:space="preserve">8-9 </w:t>
            </w:r>
            <w:r w:rsidRPr="0092331E">
              <w:rPr>
                <w:rFonts w:ascii="Times New Roman" w:hAnsi="Times New Roman"/>
                <w:sz w:val="14"/>
                <w:szCs w:val="14"/>
              </w:rPr>
              <w:br/>
              <w:t>hours</w:t>
            </w:r>
          </w:p>
        </w:tc>
        <w:tc>
          <w:tcPr>
            <w:tcW w:w="302" w:type="pct"/>
            <w:tcBorders>
              <w:bottom w:val="single" w:sz="4" w:space="0" w:color="auto"/>
            </w:tcBorders>
            <w:noWrap/>
            <w:hideMark/>
          </w:tcPr>
          <w:p w14:paraId="4E53700D"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for parking </w:t>
            </w:r>
            <w:r w:rsidRPr="0092331E">
              <w:rPr>
                <w:rFonts w:ascii="Times New Roman" w:hAnsi="Times New Roman"/>
                <w:sz w:val="14"/>
                <w:szCs w:val="14"/>
              </w:rPr>
              <w:br/>
              <w:t>9-10 hours</w:t>
            </w:r>
          </w:p>
        </w:tc>
        <w:tc>
          <w:tcPr>
            <w:tcW w:w="379" w:type="pct"/>
            <w:tcBorders>
              <w:bottom w:val="single" w:sz="4" w:space="0" w:color="auto"/>
            </w:tcBorders>
            <w:noWrap/>
            <w:hideMark/>
          </w:tcPr>
          <w:p w14:paraId="71FE767D"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 xml:space="preserve">Fee payable </w:t>
            </w:r>
            <w:r w:rsidRPr="0092331E">
              <w:rPr>
                <w:rFonts w:ascii="Times New Roman" w:hAnsi="Times New Roman"/>
                <w:sz w:val="14"/>
                <w:szCs w:val="14"/>
              </w:rPr>
              <w:br/>
              <w:t xml:space="preserve">for </w:t>
            </w:r>
            <w:r w:rsidRPr="0092331E">
              <w:rPr>
                <w:rFonts w:ascii="Times New Roman" w:hAnsi="Times New Roman"/>
                <w:sz w:val="14"/>
                <w:szCs w:val="14"/>
              </w:rPr>
              <w:br/>
              <w:t>parking &gt;10 hours (all day)</w:t>
            </w:r>
          </w:p>
        </w:tc>
        <w:tc>
          <w:tcPr>
            <w:tcW w:w="294" w:type="pct"/>
            <w:tcBorders>
              <w:bottom w:val="single" w:sz="4" w:space="0" w:color="auto"/>
            </w:tcBorders>
            <w:noWrap/>
            <w:hideMark/>
          </w:tcPr>
          <w:p w14:paraId="4A149C76" w14:textId="77777777" w:rsidR="0092331E" w:rsidRPr="0092331E" w:rsidRDefault="0092331E" w:rsidP="0092331E">
            <w:pPr>
              <w:spacing w:before="40" w:after="40"/>
              <w:jc w:val="center"/>
              <w:rPr>
                <w:rFonts w:ascii="Times New Roman" w:hAnsi="Times New Roman"/>
                <w:sz w:val="14"/>
                <w:szCs w:val="14"/>
              </w:rPr>
            </w:pPr>
            <w:r w:rsidRPr="0092331E">
              <w:rPr>
                <w:rFonts w:ascii="Times New Roman" w:hAnsi="Times New Roman"/>
                <w:sz w:val="14"/>
                <w:szCs w:val="14"/>
              </w:rPr>
              <w:t>Fee payable for parking weekly</w:t>
            </w:r>
          </w:p>
        </w:tc>
      </w:tr>
      <w:tr w:rsidR="0092331E" w:rsidRPr="0092331E" w14:paraId="06E268AC" w14:textId="77777777" w:rsidTr="008306A3">
        <w:trPr>
          <w:trHeight w:val="20"/>
          <w:tblHeader/>
        </w:trPr>
        <w:tc>
          <w:tcPr>
            <w:tcW w:w="759" w:type="pct"/>
            <w:tcBorders>
              <w:top w:val="single" w:sz="4" w:space="0" w:color="auto"/>
            </w:tcBorders>
            <w:noWrap/>
            <w:vAlign w:val="center"/>
          </w:tcPr>
          <w:p w14:paraId="4103A9DC" w14:textId="77777777" w:rsidR="0092331E" w:rsidRPr="0092331E" w:rsidRDefault="0092331E" w:rsidP="0092331E">
            <w:pPr>
              <w:spacing w:after="0" w:line="40" w:lineRule="exact"/>
              <w:rPr>
                <w:rFonts w:ascii="Times New Roman" w:hAnsi="Times New Roman"/>
                <w:sz w:val="14"/>
                <w:szCs w:val="14"/>
              </w:rPr>
            </w:pPr>
          </w:p>
        </w:tc>
        <w:tc>
          <w:tcPr>
            <w:tcW w:w="531" w:type="pct"/>
            <w:tcBorders>
              <w:top w:val="single" w:sz="4" w:space="0" w:color="auto"/>
            </w:tcBorders>
            <w:noWrap/>
            <w:vAlign w:val="center"/>
          </w:tcPr>
          <w:p w14:paraId="44983543" w14:textId="77777777" w:rsidR="0092331E" w:rsidRPr="0092331E" w:rsidRDefault="0092331E" w:rsidP="0092331E">
            <w:pPr>
              <w:spacing w:after="0" w:line="40" w:lineRule="exact"/>
              <w:rPr>
                <w:rFonts w:ascii="Times New Roman" w:hAnsi="Times New Roman"/>
                <w:sz w:val="14"/>
                <w:szCs w:val="14"/>
              </w:rPr>
            </w:pPr>
          </w:p>
        </w:tc>
        <w:tc>
          <w:tcPr>
            <w:tcW w:w="304" w:type="pct"/>
            <w:tcBorders>
              <w:top w:val="single" w:sz="4" w:space="0" w:color="auto"/>
            </w:tcBorders>
            <w:noWrap/>
            <w:vAlign w:val="bottom"/>
          </w:tcPr>
          <w:p w14:paraId="1E402B1A" w14:textId="77777777" w:rsidR="0092331E" w:rsidRPr="0092331E" w:rsidRDefault="0092331E" w:rsidP="0092331E">
            <w:pPr>
              <w:spacing w:after="0" w:line="40" w:lineRule="exact"/>
              <w:rPr>
                <w:rFonts w:ascii="Times New Roman" w:hAnsi="Times New Roman"/>
                <w:sz w:val="14"/>
                <w:szCs w:val="14"/>
              </w:rPr>
            </w:pPr>
          </w:p>
        </w:tc>
        <w:tc>
          <w:tcPr>
            <w:tcW w:w="308" w:type="pct"/>
            <w:tcBorders>
              <w:top w:val="single" w:sz="4" w:space="0" w:color="auto"/>
            </w:tcBorders>
            <w:noWrap/>
            <w:vAlign w:val="bottom"/>
          </w:tcPr>
          <w:p w14:paraId="1EC23D2B"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tcPr>
          <w:p w14:paraId="1CB1615B" w14:textId="77777777" w:rsidR="0092331E" w:rsidRPr="0092331E" w:rsidRDefault="0092331E" w:rsidP="0092331E">
            <w:pPr>
              <w:spacing w:after="0" w:line="40" w:lineRule="exact"/>
              <w:rPr>
                <w:rFonts w:ascii="Times New Roman" w:hAnsi="Times New Roman"/>
                <w:sz w:val="14"/>
                <w:szCs w:val="14"/>
              </w:rPr>
            </w:pPr>
          </w:p>
        </w:tc>
        <w:tc>
          <w:tcPr>
            <w:tcW w:w="304" w:type="pct"/>
            <w:tcBorders>
              <w:top w:val="single" w:sz="4" w:space="0" w:color="auto"/>
            </w:tcBorders>
            <w:noWrap/>
            <w:vAlign w:val="bottom"/>
          </w:tcPr>
          <w:p w14:paraId="5BF0A584"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tcPr>
          <w:p w14:paraId="3A0AA167" w14:textId="77777777" w:rsidR="0092331E" w:rsidRPr="0092331E" w:rsidRDefault="0092331E" w:rsidP="0092331E">
            <w:pPr>
              <w:spacing w:after="0" w:line="40" w:lineRule="exact"/>
              <w:rPr>
                <w:rFonts w:ascii="Times New Roman" w:hAnsi="Times New Roman"/>
                <w:sz w:val="14"/>
                <w:szCs w:val="14"/>
              </w:rPr>
            </w:pPr>
          </w:p>
        </w:tc>
        <w:tc>
          <w:tcPr>
            <w:tcW w:w="304" w:type="pct"/>
            <w:tcBorders>
              <w:top w:val="single" w:sz="4" w:space="0" w:color="auto"/>
            </w:tcBorders>
            <w:noWrap/>
            <w:vAlign w:val="bottom"/>
          </w:tcPr>
          <w:p w14:paraId="44DECE33"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tcPr>
          <w:p w14:paraId="329955F1"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tcPr>
          <w:p w14:paraId="3F82C91B" w14:textId="77777777" w:rsidR="0092331E" w:rsidRPr="0092331E" w:rsidRDefault="0092331E" w:rsidP="0092331E">
            <w:pPr>
              <w:spacing w:after="0" w:line="40" w:lineRule="exact"/>
              <w:rPr>
                <w:rFonts w:ascii="Times New Roman" w:hAnsi="Times New Roman"/>
                <w:sz w:val="14"/>
                <w:szCs w:val="14"/>
              </w:rPr>
            </w:pPr>
          </w:p>
        </w:tc>
        <w:tc>
          <w:tcPr>
            <w:tcW w:w="303" w:type="pct"/>
            <w:tcBorders>
              <w:top w:val="single" w:sz="4" w:space="0" w:color="auto"/>
            </w:tcBorders>
            <w:noWrap/>
            <w:vAlign w:val="bottom"/>
          </w:tcPr>
          <w:p w14:paraId="1769E063" w14:textId="77777777" w:rsidR="0092331E" w:rsidRPr="0092331E" w:rsidRDefault="0092331E" w:rsidP="0092331E">
            <w:pPr>
              <w:spacing w:after="0" w:line="40" w:lineRule="exact"/>
              <w:rPr>
                <w:rFonts w:ascii="Times New Roman" w:hAnsi="Times New Roman"/>
                <w:sz w:val="14"/>
                <w:szCs w:val="14"/>
              </w:rPr>
            </w:pPr>
          </w:p>
        </w:tc>
        <w:tc>
          <w:tcPr>
            <w:tcW w:w="302" w:type="pct"/>
            <w:tcBorders>
              <w:top w:val="single" w:sz="4" w:space="0" w:color="auto"/>
            </w:tcBorders>
            <w:noWrap/>
            <w:vAlign w:val="bottom"/>
          </w:tcPr>
          <w:p w14:paraId="53D1E5B1" w14:textId="77777777" w:rsidR="0092331E" w:rsidRPr="0092331E" w:rsidRDefault="0092331E" w:rsidP="0092331E">
            <w:pPr>
              <w:spacing w:after="0" w:line="40" w:lineRule="exact"/>
              <w:rPr>
                <w:rFonts w:ascii="Times New Roman" w:hAnsi="Times New Roman"/>
                <w:sz w:val="14"/>
                <w:szCs w:val="14"/>
              </w:rPr>
            </w:pPr>
          </w:p>
        </w:tc>
        <w:tc>
          <w:tcPr>
            <w:tcW w:w="379" w:type="pct"/>
            <w:tcBorders>
              <w:top w:val="single" w:sz="4" w:space="0" w:color="auto"/>
            </w:tcBorders>
            <w:noWrap/>
            <w:vAlign w:val="bottom"/>
          </w:tcPr>
          <w:p w14:paraId="3665AC31" w14:textId="77777777" w:rsidR="0092331E" w:rsidRPr="0092331E" w:rsidRDefault="0092331E" w:rsidP="0092331E">
            <w:pPr>
              <w:spacing w:after="0" w:line="40" w:lineRule="exact"/>
              <w:rPr>
                <w:rFonts w:ascii="Times New Roman" w:hAnsi="Times New Roman"/>
                <w:sz w:val="14"/>
                <w:szCs w:val="14"/>
              </w:rPr>
            </w:pPr>
          </w:p>
        </w:tc>
        <w:tc>
          <w:tcPr>
            <w:tcW w:w="294" w:type="pct"/>
            <w:tcBorders>
              <w:top w:val="single" w:sz="4" w:space="0" w:color="auto"/>
            </w:tcBorders>
            <w:noWrap/>
            <w:vAlign w:val="bottom"/>
          </w:tcPr>
          <w:p w14:paraId="758B950F" w14:textId="77777777" w:rsidR="0092331E" w:rsidRPr="0092331E" w:rsidRDefault="0092331E" w:rsidP="0092331E">
            <w:pPr>
              <w:spacing w:after="0" w:line="40" w:lineRule="exact"/>
              <w:rPr>
                <w:rFonts w:ascii="Times New Roman" w:hAnsi="Times New Roman"/>
                <w:sz w:val="14"/>
                <w:szCs w:val="14"/>
              </w:rPr>
            </w:pPr>
          </w:p>
        </w:tc>
      </w:tr>
      <w:tr w:rsidR="0092331E" w:rsidRPr="0092331E" w14:paraId="1F370D77" w14:textId="77777777" w:rsidTr="008306A3">
        <w:trPr>
          <w:trHeight w:val="20"/>
        </w:trPr>
        <w:tc>
          <w:tcPr>
            <w:tcW w:w="759" w:type="pct"/>
            <w:vAlign w:val="center"/>
            <w:hideMark/>
          </w:tcPr>
          <w:p w14:paraId="36D64AA7"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Central Adelaide Local Health Network Incorporated</w:t>
            </w:r>
          </w:p>
        </w:tc>
        <w:tc>
          <w:tcPr>
            <w:tcW w:w="531" w:type="pct"/>
            <w:vAlign w:val="center"/>
            <w:hideMark/>
          </w:tcPr>
          <w:p w14:paraId="55FABD09" w14:textId="77777777" w:rsidR="0092331E" w:rsidRPr="0092331E" w:rsidRDefault="0092331E" w:rsidP="0092331E">
            <w:pPr>
              <w:ind w:left="112"/>
              <w:jc w:val="left"/>
              <w:rPr>
                <w:rFonts w:ascii="Times New Roman" w:hAnsi="Times New Roman"/>
                <w:sz w:val="14"/>
                <w:szCs w:val="14"/>
              </w:rPr>
            </w:pPr>
            <w:r w:rsidRPr="0092331E">
              <w:rPr>
                <w:rFonts w:ascii="Times New Roman" w:hAnsi="Times New Roman"/>
                <w:sz w:val="14"/>
                <w:szCs w:val="14"/>
              </w:rPr>
              <w:t xml:space="preserve">Hampstead </w:t>
            </w:r>
            <w:r w:rsidRPr="0092331E">
              <w:rPr>
                <w:rFonts w:ascii="Times New Roman" w:hAnsi="Times New Roman"/>
                <w:sz w:val="14"/>
                <w:szCs w:val="14"/>
              </w:rPr>
              <w:br/>
              <w:t>(at grade)</w:t>
            </w:r>
          </w:p>
        </w:tc>
        <w:tc>
          <w:tcPr>
            <w:tcW w:w="304" w:type="pct"/>
            <w:noWrap/>
            <w:vAlign w:val="center"/>
            <w:hideMark/>
          </w:tcPr>
          <w:p w14:paraId="0F32F058"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Free</w:t>
            </w:r>
          </w:p>
        </w:tc>
        <w:tc>
          <w:tcPr>
            <w:tcW w:w="308" w:type="pct"/>
            <w:noWrap/>
            <w:vAlign w:val="center"/>
            <w:hideMark/>
          </w:tcPr>
          <w:p w14:paraId="303B0CED"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Free</w:t>
            </w:r>
          </w:p>
        </w:tc>
        <w:tc>
          <w:tcPr>
            <w:tcW w:w="303" w:type="pct"/>
            <w:noWrap/>
            <w:vAlign w:val="center"/>
            <w:hideMark/>
          </w:tcPr>
          <w:p w14:paraId="646BB956"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$4.00</w:t>
            </w:r>
          </w:p>
        </w:tc>
        <w:tc>
          <w:tcPr>
            <w:tcW w:w="304" w:type="pct"/>
            <w:noWrap/>
            <w:vAlign w:val="center"/>
            <w:hideMark/>
          </w:tcPr>
          <w:p w14:paraId="13B1FEE6"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$7.00</w:t>
            </w:r>
          </w:p>
        </w:tc>
        <w:tc>
          <w:tcPr>
            <w:tcW w:w="303" w:type="pct"/>
            <w:noWrap/>
            <w:vAlign w:val="center"/>
            <w:hideMark/>
          </w:tcPr>
          <w:p w14:paraId="2E8C6B3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4" w:type="pct"/>
            <w:noWrap/>
            <w:vAlign w:val="center"/>
            <w:hideMark/>
          </w:tcPr>
          <w:p w14:paraId="5BF8DBAA"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$12.00</w:t>
            </w:r>
          </w:p>
        </w:tc>
        <w:tc>
          <w:tcPr>
            <w:tcW w:w="303" w:type="pct"/>
            <w:noWrap/>
            <w:vAlign w:val="center"/>
            <w:hideMark/>
          </w:tcPr>
          <w:p w14:paraId="750FF0AE"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$13.00</w:t>
            </w:r>
          </w:p>
        </w:tc>
        <w:tc>
          <w:tcPr>
            <w:tcW w:w="303" w:type="pct"/>
            <w:noWrap/>
            <w:vAlign w:val="center"/>
            <w:hideMark/>
          </w:tcPr>
          <w:p w14:paraId="7F9140F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$15.00</w:t>
            </w:r>
          </w:p>
        </w:tc>
        <w:tc>
          <w:tcPr>
            <w:tcW w:w="303" w:type="pct"/>
            <w:noWrap/>
            <w:vAlign w:val="center"/>
            <w:hideMark/>
          </w:tcPr>
          <w:p w14:paraId="02752F9A"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2" w:type="pct"/>
            <w:noWrap/>
            <w:vAlign w:val="center"/>
            <w:hideMark/>
          </w:tcPr>
          <w:p w14:paraId="64AFD686"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$18.00</w:t>
            </w:r>
          </w:p>
        </w:tc>
        <w:tc>
          <w:tcPr>
            <w:tcW w:w="379" w:type="pct"/>
            <w:noWrap/>
            <w:vAlign w:val="center"/>
            <w:hideMark/>
          </w:tcPr>
          <w:p w14:paraId="48C5B9A2"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$19.00</w:t>
            </w:r>
          </w:p>
        </w:tc>
        <w:tc>
          <w:tcPr>
            <w:tcW w:w="294" w:type="pct"/>
            <w:noWrap/>
            <w:vAlign w:val="center"/>
            <w:hideMark/>
          </w:tcPr>
          <w:p w14:paraId="646F5C5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$56.00</w:t>
            </w:r>
          </w:p>
        </w:tc>
      </w:tr>
      <w:tr w:rsidR="0092331E" w:rsidRPr="0092331E" w14:paraId="1FFEE495" w14:textId="77777777" w:rsidTr="008306A3">
        <w:trPr>
          <w:trHeight w:val="20"/>
        </w:trPr>
        <w:tc>
          <w:tcPr>
            <w:tcW w:w="759" w:type="pct"/>
            <w:vAlign w:val="center"/>
            <w:hideMark/>
          </w:tcPr>
          <w:p w14:paraId="1E0C521E"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Northern Adelaide Local Health Network Incorporated</w:t>
            </w:r>
          </w:p>
        </w:tc>
        <w:tc>
          <w:tcPr>
            <w:tcW w:w="531" w:type="pct"/>
            <w:vAlign w:val="center"/>
            <w:hideMark/>
          </w:tcPr>
          <w:p w14:paraId="59B7121A" w14:textId="77777777" w:rsidR="0092331E" w:rsidRPr="0092331E" w:rsidRDefault="0092331E" w:rsidP="0092331E">
            <w:pPr>
              <w:ind w:left="112"/>
              <w:jc w:val="left"/>
              <w:rPr>
                <w:rFonts w:ascii="Times New Roman" w:hAnsi="Times New Roman"/>
                <w:sz w:val="14"/>
                <w:szCs w:val="14"/>
              </w:rPr>
            </w:pPr>
            <w:r w:rsidRPr="0092331E">
              <w:rPr>
                <w:rFonts w:ascii="Times New Roman" w:hAnsi="Times New Roman"/>
                <w:sz w:val="14"/>
                <w:szCs w:val="14"/>
              </w:rPr>
              <w:t xml:space="preserve">Modbury </w:t>
            </w:r>
            <w:r w:rsidRPr="0092331E">
              <w:rPr>
                <w:rFonts w:ascii="Times New Roman" w:hAnsi="Times New Roman"/>
                <w:sz w:val="14"/>
                <w:szCs w:val="14"/>
              </w:rPr>
              <w:br/>
              <w:t>(at grade)</w:t>
            </w:r>
          </w:p>
        </w:tc>
        <w:tc>
          <w:tcPr>
            <w:tcW w:w="304" w:type="pct"/>
            <w:noWrap/>
            <w:vAlign w:val="center"/>
            <w:hideMark/>
          </w:tcPr>
          <w:p w14:paraId="5F3E5B0A"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Free</w:t>
            </w:r>
          </w:p>
        </w:tc>
        <w:tc>
          <w:tcPr>
            <w:tcW w:w="308" w:type="pct"/>
            <w:noWrap/>
            <w:vAlign w:val="center"/>
            <w:hideMark/>
          </w:tcPr>
          <w:p w14:paraId="7637888A"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Free</w:t>
            </w:r>
          </w:p>
        </w:tc>
        <w:tc>
          <w:tcPr>
            <w:tcW w:w="303" w:type="pct"/>
            <w:noWrap/>
            <w:vAlign w:val="center"/>
            <w:hideMark/>
          </w:tcPr>
          <w:p w14:paraId="4B7E044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$4.00</w:t>
            </w:r>
          </w:p>
        </w:tc>
        <w:tc>
          <w:tcPr>
            <w:tcW w:w="304" w:type="pct"/>
            <w:noWrap/>
            <w:vAlign w:val="center"/>
            <w:hideMark/>
          </w:tcPr>
          <w:p w14:paraId="3C76F23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$7.00</w:t>
            </w:r>
          </w:p>
        </w:tc>
        <w:tc>
          <w:tcPr>
            <w:tcW w:w="303" w:type="pct"/>
            <w:noWrap/>
            <w:vAlign w:val="center"/>
            <w:hideMark/>
          </w:tcPr>
          <w:p w14:paraId="3A37A47D"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4" w:type="pct"/>
            <w:noWrap/>
            <w:vAlign w:val="center"/>
            <w:hideMark/>
          </w:tcPr>
          <w:p w14:paraId="03AE2E33"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$12.00</w:t>
            </w:r>
          </w:p>
        </w:tc>
        <w:tc>
          <w:tcPr>
            <w:tcW w:w="303" w:type="pct"/>
            <w:noWrap/>
            <w:vAlign w:val="center"/>
            <w:hideMark/>
          </w:tcPr>
          <w:p w14:paraId="4C2F0563"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$13.00</w:t>
            </w:r>
          </w:p>
        </w:tc>
        <w:tc>
          <w:tcPr>
            <w:tcW w:w="303" w:type="pct"/>
            <w:noWrap/>
            <w:vAlign w:val="center"/>
            <w:hideMark/>
          </w:tcPr>
          <w:p w14:paraId="42EE7CE8"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$15.00</w:t>
            </w:r>
          </w:p>
        </w:tc>
        <w:tc>
          <w:tcPr>
            <w:tcW w:w="303" w:type="pct"/>
            <w:noWrap/>
            <w:vAlign w:val="center"/>
            <w:hideMark/>
          </w:tcPr>
          <w:p w14:paraId="523AB73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2" w:type="pct"/>
            <w:noWrap/>
            <w:vAlign w:val="center"/>
            <w:hideMark/>
          </w:tcPr>
          <w:p w14:paraId="3194424E"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$18.00</w:t>
            </w:r>
          </w:p>
        </w:tc>
        <w:tc>
          <w:tcPr>
            <w:tcW w:w="379" w:type="pct"/>
            <w:noWrap/>
            <w:vAlign w:val="center"/>
            <w:hideMark/>
          </w:tcPr>
          <w:p w14:paraId="1FC06515"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$19.00</w:t>
            </w:r>
          </w:p>
        </w:tc>
        <w:tc>
          <w:tcPr>
            <w:tcW w:w="294" w:type="pct"/>
            <w:noWrap/>
            <w:vAlign w:val="center"/>
            <w:hideMark/>
          </w:tcPr>
          <w:p w14:paraId="32F299B1"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$56.00</w:t>
            </w:r>
          </w:p>
        </w:tc>
      </w:tr>
      <w:tr w:rsidR="0092331E" w:rsidRPr="0092331E" w14:paraId="2B8A3A3D" w14:textId="77777777" w:rsidTr="008306A3">
        <w:trPr>
          <w:trHeight w:val="20"/>
        </w:trPr>
        <w:tc>
          <w:tcPr>
            <w:tcW w:w="759" w:type="pct"/>
            <w:vAlign w:val="center"/>
            <w:hideMark/>
          </w:tcPr>
          <w:p w14:paraId="1093F456"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Southern Adelaide Local Health Network Incorporated</w:t>
            </w:r>
          </w:p>
        </w:tc>
        <w:tc>
          <w:tcPr>
            <w:tcW w:w="531" w:type="pct"/>
            <w:vAlign w:val="center"/>
            <w:hideMark/>
          </w:tcPr>
          <w:p w14:paraId="1711304E" w14:textId="77777777" w:rsidR="0092331E" w:rsidRPr="0092331E" w:rsidRDefault="0092331E" w:rsidP="0092331E">
            <w:pPr>
              <w:ind w:left="112"/>
              <w:jc w:val="left"/>
              <w:rPr>
                <w:rFonts w:ascii="Times New Roman" w:hAnsi="Times New Roman"/>
                <w:sz w:val="14"/>
                <w:szCs w:val="14"/>
              </w:rPr>
            </w:pPr>
            <w:r w:rsidRPr="0092331E">
              <w:rPr>
                <w:rFonts w:ascii="Times New Roman" w:hAnsi="Times New Roman"/>
                <w:sz w:val="14"/>
                <w:szCs w:val="14"/>
              </w:rPr>
              <w:t xml:space="preserve">Noarlunga </w:t>
            </w:r>
            <w:r w:rsidRPr="0092331E">
              <w:rPr>
                <w:rFonts w:ascii="Times New Roman" w:hAnsi="Times New Roman"/>
                <w:sz w:val="14"/>
                <w:szCs w:val="14"/>
              </w:rPr>
              <w:br/>
              <w:t>(at grade)</w:t>
            </w:r>
          </w:p>
        </w:tc>
        <w:tc>
          <w:tcPr>
            <w:tcW w:w="304" w:type="pct"/>
            <w:noWrap/>
            <w:vAlign w:val="center"/>
            <w:hideMark/>
          </w:tcPr>
          <w:p w14:paraId="0976E87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Free</w:t>
            </w:r>
          </w:p>
        </w:tc>
        <w:tc>
          <w:tcPr>
            <w:tcW w:w="308" w:type="pct"/>
            <w:noWrap/>
            <w:vAlign w:val="center"/>
            <w:hideMark/>
          </w:tcPr>
          <w:p w14:paraId="31C2008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Free</w:t>
            </w:r>
          </w:p>
        </w:tc>
        <w:tc>
          <w:tcPr>
            <w:tcW w:w="303" w:type="pct"/>
            <w:noWrap/>
            <w:vAlign w:val="center"/>
            <w:hideMark/>
          </w:tcPr>
          <w:p w14:paraId="7A9B9502"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$4.00</w:t>
            </w:r>
          </w:p>
        </w:tc>
        <w:tc>
          <w:tcPr>
            <w:tcW w:w="304" w:type="pct"/>
            <w:noWrap/>
            <w:vAlign w:val="center"/>
            <w:hideMark/>
          </w:tcPr>
          <w:p w14:paraId="3DB056A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$7.00</w:t>
            </w:r>
          </w:p>
        </w:tc>
        <w:tc>
          <w:tcPr>
            <w:tcW w:w="303" w:type="pct"/>
            <w:noWrap/>
            <w:vAlign w:val="center"/>
            <w:hideMark/>
          </w:tcPr>
          <w:p w14:paraId="30F81D5B"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$10.00</w:t>
            </w:r>
          </w:p>
        </w:tc>
        <w:tc>
          <w:tcPr>
            <w:tcW w:w="304" w:type="pct"/>
            <w:noWrap/>
            <w:vAlign w:val="center"/>
            <w:hideMark/>
          </w:tcPr>
          <w:p w14:paraId="398AEEBF"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$12.00</w:t>
            </w:r>
          </w:p>
        </w:tc>
        <w:tc>
          <w:tcPr>
            <w:tcW w:w="303" w:type="pct"/>
            <w:noWrap/>
            <w:vAlign w:val="center"/>
            <w:hideMark/>
          </w:tcPr>
          <w:p w14:paraId="21F5E231"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$13.00</w:t>
            </w:r>
          </w:p>
        </w:tc>
        <w:tc>
          <w:tcPr>
            <w:tcW w:w="303" w:type="pct"/>
            <w:noWrap/>
            <w:vAlign w:val="center"/>
            <w:hideMark/>
          </w:tcPr>
          <w:p w14:paraId="70F32C3E"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$15.00</w:t>
            </w:r>
          </w:p>
        </w:tc>
        <w:tc>
          <w:tcPr>
            <w:tcW w:w="303" w:type="pct"/>
            <w:noWrap/>
            <w:vAlign w:val="center"/>
            <w:hideMark/>
          </w:tcPr>
          <w:p w14:paraId="3BF53A70"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$16.00</w:t>
            </w:r>
          </w:p>
        </w:tc>
        <w:tc>
          <w:tcPr>
            <w:tcW w:w="302" w:type="pct"/>
            <w:noWrap/>
            <w:vAlign w:val="center"/>
            <w:hideMark/>
          </w:tcPr>
          <w:p w14:paraId="49CFB48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$18.00</w:t>
            </w:r>
          </w:p>
        </w:tc>
        <w:tc>
          <w:tcPr>
            <w:tcW w:w="379" w:type="pct"/>
            <w:noWrap/>
            <w:vAlign w:val="center"/>
            <w:hideMark/>
          </w:tcPr>
          <w:p w14:paraId="404D70B7"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$19.00</w:t>
            </w:r>
          </w:p>
        </w:tc>
        <w:tc>
          <w:tcPr>
            <w:tcW w:w="294" w:type="pct"/>
            <w:noWrap/>
            <w:vAlign w:val="center"/>
            <w:hideMark/>
          </w:tcPr>
          <w:p w14:paraId="75E9F5DE" w14:textId="77777777" w:rsidR="0092331E" w:rsidRPr="0092331E" w:rsidRDefault="0092331E" w:rsidP="0092331E">
            <w:pPr>
              <w:jc w:val="center"/>
              <w:rPr>
                <w:rFonts w:ascii="Times New Roman" w:eastAsia="Times New Roman" w:hAnsi="Times New Roman"/>
                <w:sz w:val="14"/>
                <w:szCs w:val="14"/>
              </w:rPr>
            </w:pPr>
            <w:r w:rsidRPr="0092331E">
              <w:rPr>
                <w:rFonts w:ascii="Times New Roman" w:eastAsia="Times New Roman" w:hAnsi="Times New Roman"/>
                <w:sz w:val="14"/>
                <w:szCs w:val="14"/>
              </w:rPr>
              <w:t>$56.00</w:t>
            </w:r>
          </w:p>
        </w:tc>
      </w:tr>
      <w:tr w:rsidR="0092331E" w:rsidRPr="0092331E" w14:paraId="542B8430" w14:textId="77777777" w:rsidTr="008306A3">
        <w:trPr>
          <w:trHeight w:val="20"/>
        </w:trPr>
        <w:tc>
          <w:tcPr>
            <w:tcW w:w="759" w:type="pct"/>
            <w:tcBorders>
              <w:bottom w:val="single" w:sz="4" w:space="0" w:color="auto"/>
            </w:tcBorders>
            <w:vAlign w:val="center"/>
          </w:tcPr>
          <w:p w14:paraId="70E901E9" w14:textId="77777777" w:rsidR="0092331E" w:rsidRPr="0092331E" w:rsidRDefault="0092331E" w:rsidP="0092331E">
            <w:pPr>
              <w:jc w:val="left"/>
              <w:rPr>
                <w:rFonts w:ascii="Times New Roman" w:hAnsi="Times New Roman"/>
                <w:sz w:val="14"/>
                <w:szCs w:val="14"/>
              </w:rPr>
            </w:pPr>
            <w:r w:rsidRPr="0092331E">
              <w:rPr>
                <w:rFonts w:ascii="Times New Roman" w:hAnsi="Times New Roman"/>
                <w:sz w:val="14"/>
                <w:szCs w:val="14"/>
              </w:rPr>
              <w:t>Women’s and Children’s Health Network Incorporated</w:t>
            </w:r>
          </w:p>
        </w:tc>
        <w:tc>
          <w:tcPr>
            <w:tcW w:w="531" w:type="pct"/>
            <w:tcBorders>
              <w:bottom w:val="single" w:sz="4" w:space="0" w:color="auto"/>
            </w:tcBorders>
            <w:vAlign w:val="center"/>
          </w:tcPr>
          <w:p w14:paraId="35FB39FC" w14:textId="77777777" w:rsidR="0092331E" w:rsidRPr="0092331E" w:rsidRDefault="0092331E" w:rsidP="0092331E">
            <w:pPr>
              <w:ind w:left="112"/>
              <w:jc w:val="left"/>
              <w:rPr>
                <w:rFonts w:ascii="Times New Roman" w:hAnsi="Times New Roman"/>
                <w:sz w:val="14"/>
                <w:szCs w:val="14"/>
              </w:rPr>
            </w:pPr>
            <w:r w:rsidRPr="0092331E">
              <w:rPr>
                <w:rFonts w:ascii="Times New Roman" w:hAnsi="Times New Roman"/>
                <w:sz w:val="14"/>
                <w:szCs w:val="14"/>
              </w:rPr>
              <w:t>Women’s and Children’s Hospital—</w:t>
            </w:r>
            <w:r w:rsidRPr="0092331E">
              <w:rPr>
                <w:rFonts w:ascii="Times New Roman" w:hAnsi="Times New Roman"/>
                <w:sz w:val="14"/>
                <w:szCs w:val="14"/>
              </w:rPr>
              <w:br/>
              <w:t xml:space="preserve">Rogerson </w:t>
            </w:r>
            <w:r w:rsidRPr="0092331E">
              <w:rPr>
                <w:rFonts w:ascii="Times New Roman" w:hAnsi="Times New Roman"/>
                <w:sz w:val="14"/>
                <w:szCs w:val="14"/>
              </w:rPr>
              <w:br/>
              <w:t>Car Park</w:t>
            </w:r>
          </w:p>
        </w:tc>
        <w:tc>
          <w:tcPr>
            <w:tcW w:w="304" w:type="pct"/>
            <w:tcBorders>
              <w:bottom w:val="single" w:sz="4" w:space="0" w:color="auto"/>
            </w:tcBorders>
            <w:noWrap/>
            <w:vAlign w:val="center"/>
          </w:tcPr>
          <w:p w14:paraId="01EC5995"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8" w:type="pct"/>
            <w:tcBorders>
              <w:bottom w:val="single" w:sz="4" w:space="0" w:color="auto"/>
            </w:tcBorders>
            <w:vAlign w:val="center"/>
          </w:tcPr>
          <w:p w14:paraId="63356538"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3" w:type="pct"/>
            <w:tcBorders>
              <w:bottom w:val="single" w:sz="4" w:space="0" w:color="auto"/>
            </w:tcBorders>
            <w:noWrap/>
            <w:vAlign w:val="center"/>
          </w:tcPr>
          <w:p w14:paraId="1279091D"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4" w:type="pct"/>
            <w:tcBorders>
              <w:bottom w:val="single" w:sz="4" w:space="0" w:color="auto"/>
            </w:tcBorders>
            <w:noWrap/>
            <w:vAlign w:val="center"/>
          </w:tcPr>
          <w:p w14:paraId="485F5A01"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3" w:type="pct"/>
            <w:tcBorders>
              <w:bottom w:val="single" w:sz="4" w:space="0" w:color="auto"/>
            </w:tcBorders>
            <w:noWrap/>
            <w:vAlign w:val="center"/>
          </w:tcPr>
          <w:p w14:paraId="0D0CA23F"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4" w:type="pct"/>
            <w:tcBorders>
              <w:bottom w:val="single" w:sz="4" w:space="0" w:color="auto"/>
            </w:tcBorders>
            <w:noWrap/>
            <w:vAlign w:val="center"/>
          </w:tcPr>
          <w:p w14:paraId="38B9021C"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3" w:type="pct"/>
            <w:tcBorders>
              <w:bottom w:val="single" w:sz="4" w:space="0" w:color="auto"/>
            </w:tcBorders>
            <w:noWrap/>
            <w:vAlign w:val="center"/>
          </w:tcPr>
          <w:p w14:paraId="2C92C0FE"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3" w:type="pct"/>
            <w:tcBorders>
              <w:bottom w:val="single" w:sz="4" w:space="0" w:color="auto"/>
            </w:tcBorders>
            <w:noWrap/>
            <w:vAlign w:val="center"/>
          </w:tcPr>
          <w:p w14:paraId="15029B6E"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3" w:type="pct"/>
            <w:tcBorders>
              <w:bottom w:val="single" w:sz="4" w:space="0" w:color="auto"/>
            </w:tcBorders>
            <w:noWrap/>
            <w:vAlign w:val="center"/>
          </w:tcPr>
          <w:p w14:paraId="2011858F"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02" w:type="pct"/>
            <w:tcBorders>
              <w:bottom w:val="single" w:sz="4" w:space="0" w:color="auto"/>
            </w:tcBorders>
            <w:noWrap/>
            <w:vAlign w:val="center"/>
          </w:tcPr>
          <w:p w14:paraId="5B3D7412"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379" w:type="pct"/>
            <w:tcBorders>
              <w:bottom w:val="single" w:sz="4" w:space="0" w:color="auto"/>
            </w:tcBorders>
            <w:noWrap/>
            <w:vAlign w:val="center"/>
          </w:tcPr>
          <w:p w14:paraId="5F9ACE6C"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Flat fee $21.00</w:t>
            </w:r>
          </w:p>
        </w:tc>
        <w:tc>
          <w:tcPr>
            <w:tcW w:w="294" w:type="pct"/>
            <w:tcBorders>
              <w:bottom w:val="single" w:sz="4" w:space="0" w:color="auto"/>
            </w:tcBorders>
            <w:noWrap/>
            <w:vAlign w:val="center"/>
          </w:tcPr>
          <w:p w14:paraId="50EDF70D" w14:textId="77777777" w:rsidR="0092331E" w:rsidRPr="0092331E" w:rsidRDefault="0092331E" w:rsidP="0092331E">
            <w:pPr>
              <w:jc w:val="center"/>
              <w:rPr>
                <w:rFonts w:ascii="Times New Roman" w:hAnsi="Times New Roman"/>
                <w:sz w:val="14"/>
                <w:szCs w:val="14"/>
              </w:rPr>
            </w:pPr>
            <w:r w:rsidRPr="0092331E">
              <w:rPr>
                <w:rFonts w:ascii="Times New Roman" w:hAnsi="Times New Roman"/>
                <w:sz w:val="14"/>
                <w:szCs w:val="14"/>
              </w:rPr>
              <w:t>N/A</w:t>
            </w:r>
          </w:p>
        </w:tc>
      </w:tr>
      <w:tr w:rsidR="0092331E" w:rsidRPr="0092331E" w14:paraId="1C6FDDC6" w14:textId="77777777" w:rsidTr="008306A3">
        <w:trPr>
          <w:trHeight w:val="20"/>
        </w:trPr>
        <w:tc>
          <w:tcPr>
            <w:tcW w:w="759" w:type="pct"/>
            <w:tcBorders>
              <w:top w:val="single" w:sz="4" w:space="0" w:color="auto"/>
            </w:tcBorders>
            <w:vAlign w:val="center"/>
          </w:tcPr>
          <w:p w14:paraId="247B16CE" w14:textId="77777777" w:rsidR="0092331E" w:rsidRPr="0092331E" w:rsidRDefault="0092331E" w:rsidP="0092331E">
            <w:pPr>
              <w:spacing w:after="0" w:line="80" w:lineRule="exact"/>
              <w:jc w:val="left"/>
              <w:rPr>
                <w:rFonts w:ascii="Times New Roman" w:hAnsi="Times New Roman"/>
                <w:sz w:val="14"/>
                <w:szCs w:val="14"/>
              </w:rPr>
            </w:pPr>
          </w:p>
        </w:tc>
        <w:tc>
          <w:tcPr>
            <w:tcW w:w="531" w:type="pct"/>
            <w:tcBorders>
              <w:top w:val="single" w:sz="4" w:space="0" w:color="auto"/>
            </w:tcBorders>
            <w:vAlign w:val="center"/>
          </w:tcPr>
          <w:p w14:paraId="2126AFDC" w14:textId="77777777" w:rsidR="0092331E" w:rsidRPr="0092331E" w:rsidRDefault="0092331E" w:rsidP="0092331E">
            <w:pPr>
              <w:spacing w:after="0" w:line="80" w:lineRule="exact"/>
              <w:jc w:val="left"/>
              <w:rPr>
                <w:rFonts w:ascii="Times New Roman" w:hAnsi="Times New Roman"/>
                <w:sz w:val="14"/>
                <w:szCs w:val="14"/>
              </w:rPr>
            </w:pPr>
          </w:p>
        </w:tc>
        <w:tc>
          <w:tcPr>
            <w:tcW w:w="612" w:type="pct"/>
            <w:gridSpan w:val="2"/>
            <w:tcBorders>
              <w:top w:val="single" w:sz="4" w:space="0" w:color="auto"/>
            </w:tcBorders>
            <w:noWrap/>
            <w:vAlign w:val="center"/>
          </w:tcPr>
          <w:p w14:paraId="64354849"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6B230FA7" w14:textId="77777777" w:rsidR="0092331E" w:rsidRPr="0092331E" w:rsidRDefault="0092331E" w:rsidP="0092331E">
            <w:pPr>
              <w:spacing w:after="0" w:line="80" w:lineRule="exact"/>
              <w:rPr>
                <w:rFonts w:ascii="Times New Roman" w:hAnsi="Times New Roman"/>
                <w:sz w:val="14"/>
                <w:szCs w:val="14"/>
              </w:rPr>
            </w:pPr>
          </w:p>
        </w:tc>
        <w:tc>
          <w:tcPr>
            <w:tcW w:w="304" w:type="pct"/>
            <w:tcBorders>
              <w:top w:val="single" w:sz="4" w:space="0" w:color="auto"/>
            </w:tcBorders>
            <w:noWrap/>
            <w:vAlign w:val="center"/>
          </w:tcPr>
          <w:p w14:paraId="3B1C7287"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4D627E6F" w14:textId="77777777" w:rsidR="0092331E" w:rsidRPr="0092331E" w:rsidRDefault="0092331E" w:rsidP="0092331E">
            <w:pPr>
              <w:spacing w:after="0" w:line="80" w:lineRule="exact"/>
              <w:rPr>
                <w:rFonts w:ascii="Times New Roman" w:hAnsi="Times New Roman"/>
                <w:sz w:val="14"/>
                <w:szCs w:val="14"/>
              </w:rPr>
            </w:pPr>
          </w:p>
        </w:tc>
        <w:tc>
          <w:tcPr>
            <w:tcW w:w="304" w:type="pct"/>
            <w:tcBorders>
              <w:top w:val="single" w:sz="4" w:space="0" w:color="auto"/>
            </w:tcBorders>
            <w:noWrap/>
            <w:vAlign w:val="center"/>
          </w:tcPr>
          <w:p w14:paraId="5699368C"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4ECE8AF9"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64B664CC" w14:textId="77777777" w:rsidR="0092331E" w:rsidRPr="0092331E" w:rsidRDefault="0092331E" w:rsidP="0092331E">
            <w:pPr>
              <w:spacing w:after="0" w:line="80" w:lineRule="exact"/>
              <w:rPr>
                <w:rFonts w:ascii="Times New Roman" w:hAnsi="Times New Roman"/>
                <w:sz w:val="14"/>
                <w:szCs w:val="14"/>
              </w:rPr>
            </w:pPr>
          </w:p>
        </w:tc>
        <w:tc>
          <w:tcPr>
            <w:tcW w:w="303" w:type="pct"/>
            <w:tcBorders>
              <w:top w:val="single" w:sz="4" w:space="0" w:color="auto"/>
            </w:tcBorders>
            <w:noWrap/>
            <w:vAlign w:val="center"/>
          </w:tcPr>
          <w:p w14:paraId="4445C6FE" w14:textId="77777777" w:rsidR="0092331E" w:rsidRPr="0092331E" w:rsidRDefault="0092331E" w:rsidP="0092331E">
            <w:pPr>
              <w:spacing w:after="0" w:line="80" w:lineRule="exact"/>
              <w:rPr>
                <w:rFonts w:ascii="Times New Roman" w:hAnsi="Times New Roman"/>
                <w:sz w:val="14"/>
                <w:szCs w:val="14"/>
              </w:rPr>
            </w:pPr>
          </w:p>
        </w:tc>
        <w:tc>
          <w:tcPr>
            <w:tcW w:w="302" w:type="pct"/>
            <w:tcBorders>
              <w:top w:val="single" w:sz="4" w:space="0" w:color="auto"/>
            </w:tcBorders>
            <w:noWrap/>
            <w:vAlign w:val="center"/>
          </w:tcPr>
          <w:p w14:paraId="43EFD2CB" w14:textId="77777777" w:rsidR="0092331E" w:rsidRPr="0092331E" w:rsidRDefault="0092331E" w:rsidP="0092331E">
            <w:pPr>
              <w:spacing w:after="0" w:line="80" w:lineRule="exact"/>
              <w:rPr>
                <w:rFonts w:ascii="Times New Roman" w:hAnsi="Times New Roman"/>
                <w:sz w:val="14"/>
                <w:szCs w:val="14"/>
              </w:rPr>
            </w:pPr>
          </w:p>
        </w:tc>
        <w:tc>
          <w:tcPr>
            <w:tcW w:w="379" w:type="pct"/>
            <w:tcBorders>
              <w:top w:val="single" w:sz="4" w:space="0" w:color="auto"/>
            </w:tcBorders>
            <w:noWrap/>
            <w:vAlign w:val="center"/>
          </w:tcPr>
          <w:p w14:paraId="62768B63" w14:textId="77777777" w:rsidR="0092331E" w:rsidRPr="0092331E" w:rsidRDefault="0092331E" w:rsidP="0092331E">
            <w:pPr>
              <w:spacing w:after="0" w:line="80" w:lineRule="exact"/>
              <w:rPr>
                <w:rFonts w:ascii="Times New Roman" w:hAnsi="Times New Roman"/>
                <w:sz w:val="14"/>
                <w:szCs w:val="14"/>
              </w:rPr>
            </w:pPr>
          </w:p>
        </w:tc>
        <w:tc>
          <w:tcPr>
            <w:tcW w:w="294" w:type="pct"/>
            <w:tcBorders>
              <w:top w:val="single" w:sz="4" w:space="0" w:color="auto"/>
            </w:tcBorders>
            <w:noWrap/>
            <w:vAlign w:val="center"/>
          </w:tcPr>
          <w:p w14:paraId="78CE4667" w14:textId="77777777" w:rsidR="0092331E" w:rsidRPr="0092331E" w:rsidRDefault="0092331E" w:rsidP="0092331E">
            <w:pPr>
              <w:spacing w:after="0" w:line="80" w:lineRule="exact"/>
              <w:rPr>
                <w:rFonts w:ascii="Times New Roman" w:hAnsi="Times New Roman"/>
                <w:sz w:val="14"/>
                <w:szCs w:val="14"/>
              </w:rPr>
            </w:pPr>
          </w:p>
        </w:tc>
      </w:tr>
    </w:tbl>
    <w:p w14:paraId="0A9BAE41" w14:textId="77777777" w:rsidR="0092331E" w:rsidRPr="0092331E" w:rsidRDefault="0092331E" w:rsidP="0092331E">
      <w:pPr>
        <w:spacing w:after="0"/>
        <w:rPr>
          <w:rFonts w:ascii="Times New Roman" w:eastAsia="Times New Roman" w:hAnsi="Times New Roman"/>
          <w:sz w:val="17"/>
          <w:szCs w:val="17"/>
        </w:rPr>
      </w:pPr>
      <w:r w:rsidRPr="0092331E">
        <w:rPr>
          <w:rFonts w:ascii="Times New Roman" w:eastAsia="Times New Roman" w:hAnsi="Times New Roman"/>
          <w:sz w:val="17"/>
          <w:szCs w:val="17"/>
        </w:rPr>
        <w:t>Dated: 7 May 2026</w:t>
      </w:r>
    </w:p>
    <w:p w14:paraId="1178A55E" w14:textId="77777777" w:rsidR="0092331E" w:rsidRPr="0092331E" w:rsidRDefault="0092331E" w:rsidP="0092331E">
      <w:pPr>
        <w:spacing w:after="0"/>
        <w:jc w:val="right"/>
        <w:rPr>
          <w:rFonts w:ascii="Times New Roman" w:eastAsia="Times New Roman" w:hAnsi="Times New Roman"/>
          <w:smallCaps/>
          <w:sz w:val="17"/>
          <w:szCs w:val="20"/>
        </w:rPr>
      </w:pPr>
      <w:r w:rsidRPr="0092331E">
        <w:rPr>
          <w:rFonts w:ascii="Times New Roman" w:eastAsia="Times New Roman" w:hAnsi="Times New Roman"/>
          <w:smallCaps/>
          <w:sz w:val="17"/>
          <w:szCs w:val="20"/>
        </w:rPr>
        <w:t>Hon Blair Boyer MP</w:t>
      </w:r>
    </w:p>
    <w:p w14:paraId="5C6CD200" w14:textId="77777777" w:rsidR="0092331E" w:rsidRPr="0092331E" w:rsidRDefault="0092331E" w:rsidP="0092331E">
      <w:pPr>
        <w:spacing w:after="0"/>
        <w:jc w:val="right"/>
        <w:rPr>
          <w:rFonts w:ascii="Times New Roman" w:eastAsia="Times New Roman" w:hAnsi="Times New Roman"/>
          <w:sz w:val="17"/>
          <w:szCs w:val="17"/>
        </w:rPr>
      </w:pPr>
      <w:r w:rsidRPr="0092331E">
        <w:rPr>
          <w:rFonts w:ascii="Times New Roman" w:eastAsia="Times New Roman" w:hAnsi="Times New Roman"/>
          <w:sz w:val="17"/>
          <w:szCs w:val="17"/>
        </w:rPr>
        <w:t>Minister for Health and Wellbeing</w:t>
      </w:r>
    </w:p>
    <w:p w14:paraId="55C13572" w14:textId="77777777" w:rsidR="0092331E" w:rsidRPr="0092331E" w:rsidRDefault="0092331E" w:rsidP="0092331E">
      <w:pPr>
        <w:pBdr>
          <w:top w:val="single" w:sz="4" w:space="1" w:color="auto"/>
        </w:pBdr>
        <w:spacing w:before="100" w:after="0" w:line="14" w:lineRule="exact"/>
        <w:jc w:val="center"/>
        <w:rPr>
          <w:rFonts w:ascii="Times New Roman" w:hAnsi="Times New Roman"/>
          <w:sz w:val="17"/>
        </w:rPr>
      </w:pPr>
    </w:p>
    <w:p w14:paraId="702C4262" w14:textId="77777777" w:rsidR="0092331E" w:rsidRPr="0092331E" w:rsidRDefault="0092331E" w:rsidP="0092331E">
      <w:pPr>
        <w:pStyle w:val="NoSpace"/>
      </w:pPr>
    </w:p>
    <w:p w14:paraId="5DB0F810" w14:textId="77777777" w:rsidR="005D7F70" w:rsidRPr="005D7F70" w:rsidRDefault="005D7F70" w:rsidP="005D7F70">
      <w:pPr>
        <w:jc w:val="center"/>
        <w:rPr>
          <w:rFonts w:ascii="Times New Roman" w:hAnsi="Times New Roman"/>
          <w:caps/>
          <w:sz w:val="17"/>
          <w:szCs w:val="17"/>
        </w:rPr>
      </w:pPr>
      <w:r w:rsidRPr="005D7F70">
        <w:rPr>
          <w:rFonts w:ascii="Times New Roman" w:hAnsi="Times New Roman"/>
          <w:caps/>
          <w:sz w:val="17"/>
          <w:szCs w:val="17"/>
        </w:rPr>
        <w:t>Health Care Act 2008</w:t>
      </w:r>
    </w:p>
    <w:p w14:paraId="69296895" w14:textId="77777777" w:rsidR="005D7F70" w:rsidRPr="005D7F70" w:rsidRDefault="005D7F70" w:rsidP="005D7F70">
      <w:pPr>
        <w:jc w:val="center"/>
        <w:rPr>
          <w:rFonts w:ascii="Times New Roman" w:hAnsi="Times New Roman"/>
          <w:i/>
          <w:sz w:val="17"/>
          <w:szCs w:val="17"/>
        </w:rPr>
      </w:pPr>
      <w:r w:rsidRPr="005D7F70">
        <w:rPr>
          <w:rFonts w:ascii="Times New Roman" w:hAnsi="Times New Roman"/>
          <w:i/>
          <w:sz w:val="17"/>
          <w:szCs w:val="17"/>
        </w:rPr>
        <w:t>Fees and Charges</w:t>
      </w:r>
    </w:p>
    <w:p w14:paraId="749E161C" w14:textId="77777777" w:rsidR="005D7F70" w:rsidRPr="005D7F70" w:rsidRDefault="005D7F70" w:rsidP="005D7F70">
      <w:pPr>
        <w:rPr>
          <w:rFonts w:ascii="Times New Roman" w:eastAsia="Times New Roman" w:hAnsi="Times New Roman"/>
          <w:sz w:val="17"/>
          <w:szCs w:val="17"/>
        </w:rPr>
      </w:pPr>
      <w:r w:rsidRPr="005D7F70">
        <w:rPr>
          <w:rFonts w:ascii="Times New Roman" w:eastAsia="Times New Roman" w:hAnsi="Times New Roman"/>
          <w:sz w:val="17"/>
          <w:szCs w:val="17"/>
        </w:rPr>
        <w:t xml:space="preserve">I, Blair Boyer, Minister for Health and Wellbeing, hereby give notice pursuant to Section 44 of the </w:t>
      </w:r>
      <w:r w:rsidRPr="005D7F70">
        <w:rPr>
          <w:rFonts w:ascii="Times New Roman" w:eastAsia="Times New Roman" w:hAnsi="Times New Roman"/>
          <w:i/>
          <w:iCs/>
          <w:sz w:val="17"/>
          <w:szCs w:val="17"/>
        </w:rPr>
        <w:t>Health Care Act 2008</w:t>
      </w:r>
      <w:r w:rsidRPr="005D7F70">
        <w:rPr>
          <w:rFonts w:ascii="Times New Roman" w:eastAsia="Times New Roman" w:hAnsi="Times New Roman"/>
          <w:sz w:val="17"/>
          <w:szCs w:val="17"/>
        </w:rPr>
        <w:t>, of the fees in the list attached to apply to compensable patients or patients who are Medicare ineligible patients:</w:t>
      </w:r>
    </w:p>
    <w:p w14:paraId="6FC32548" w14:textId="77777777" w:rsidR="005D7F70" w:rsidRPr="005D7F70" w:rsidRDefault="005D7F70" w:rsidP="005D7F70">
      <w:pPr>
        <w:ind w:left="142"/>
        <w:rPr>
          <w:rFonts w:ascii="Times New Roman" w:eastAsia="Times New Roman" w:hAnsi="Times New Roman"/>
          <w:sz w:val="17"/>
          <w:szCs w:val="17"/>
        </w:rPr>
      </w:pPr>
      <w:r w:rsidRPr="005D7F70">
        <w:rPr>
          <w:rFonts w:ascii="Times New Roman" w:eastAsia="Times New Roman" w:hAnsi="Times New Roman"/>
          <w:sz w:val="17"/>
          <w:szCs w:val="17"/>
        </w:rPr>
        <w:t>These fees will operate from 1 July 2026 until the day before the day of the commencement of a further notice I make under Section 44 of the Act to set fees to apply to compensable patients or patients who are Medicare ineligible patients.</w:t>
      </w:r>
    </w:p>
    <w:p w14:paraId="2C7A37C3" w14:textId="77777777" w:rsidR="005D7F70" w:rsidRPr="005D7F70" w:rsidRDefault="005D7F70" w:rsidP="005D7F70">
      <w:pPr>
        <w:spacing w:after="0"/>
        <w:rPr>
          <w:rFonts w:ascii="Times New Roman" w:eastAsia="Times New Roman" w:hAnsi="Times New Roman"/>
          <w:sz w:val="17"/>
          <w:szCs w:val="17"/>
        </w:rPr>
      </w:pPr>
      <w:r w:rsidRPr="005D7F70">
        <w:rPr>
          <w:rFonts w:ascii="Times New Roman" w:eastAsia="Times New Roman" w:hAnsi="Times New Roman"/>
          <w:sz w:val="17"/>
          <w:szCs w:val="17"/>
        </w:rPr>
        <w:t>Dated: 7 May 2026</w:t>
      </w:r>
    </w:p>
    <w:p w14:paraId="67BA1060" w14:textId="77777777" w:rsidR="005D7F70" w:rsidRPr="005D7F70" w:rsidRDefault="005D7F70" w:rsidP="005D7F70">
      <w:pPr>
        <w:spacing w:after="0"/>
        <w:jc w:val="right"/>
        <w:rPr>
          <w:rFonts w:ascii="Times New Roman" w:eastAsia="Times New Roman" w:hAnsi="Times New Roman"/>
          <w:smallCaps/>
          <w:sz w:val="17"/>
          <w:szCs w:val="20"/>
        </w:rPr>
      </w:pPr>
      <w:r w:rsidRPr="005D7F70">
        <w:rPr>
          <w:rFonts w:ascii="Times New Roman" w:eastAsia="Times New Roman" w:hAnsi="Times New Roman"/>
          <w:smallCaps/>
          <w:sz w:val="17"/>
          <w:szCs w:val="20"/>
        </w:rPr>
        <w:t>Hon Blair Boyer MP</w:t>
      </w:r>
    </w:p>
    <w:p w14:paraId="6813193A" w14:textId="77777777" w:rsidR="005D7F70" w:rsidRPr="005D7F70" w:rsidRDefault="005D7F70" w:rsidP="005D7F70">
      <w:pPr>
        <w:spacing w:after="0"/>
        <w:jc w:val="right"/>
        <w:rPr>
          <w:rFonts w:ascii="Times New Roman" w:eastAsia="Times New Roman" w:hAnsi="Times New Roman"/>
          <w:sz w:val="17"/>
          <w:szCs w:val="17"/>
        </w:rPr>
      </w:pPr>
      <w:r w:rsidRPr="005D7F70">
        <w:rPr>
          <w:rFonts w:ascii="Times New Roman" w:eastAsia="Times New Roman" w:hAnsi="Times New Roman"/>
          <w:sz w:val="17"/>
          <w:szCs w:val="17"/>
        </w:rPr>
        <w:t>Minister for Health and Wellbeing</w:t>
      </w:r>
    </w:p>
    <w:p w14:paraId="3FBBA48E" w14:textId="77777777" w:rsidR="005D7F70" w:rsidRPr="005D7F70" w:rsidRDefault="005D7F70" w:rsidP="005D7F70">
      <w:pPr>
        <w:pBdr>
          <w:top w:val="single" w:sz="4" w:space="1" w:color="auto"/>
        </w:pBdr>
        <w:spacing w:before="100" w:line="14" w:lineRule="exact"/>
        <w:ind w:left="1077" w:right="1077"/>
        <w:jc w:val="center"/>
        <w:rPr>
          <w:rFonts w:ascii="Times New Roman" w:eastAsia="Times New Roman" w:hAnsi="Times New Roman"/>
          <w:sz w:val="17"/>
          <w:szCs w:val="17"/>
        </w:rPr>
      </w:pPr>
    </w:p>
    <w:p w14:paraId="1CA4B74D" w14:textId="77777777" w:rsidR="005D7F70" w:rsidRPr="005D7F70" w:rsidRDefault="005D7F70" w:rsidP="005D7F70">
      <w:pPr>
        <w:keepNext/>
        <w:rPr>
          <w:rFonts w:ascii="Times New Roman" w:eastAsia="Times New Roman" w:hAnsi="Times New Roman"/>
          <w:b/>
          <w:sz w:val="17"/>
          <w:szCs w:val="17"/>
        </w:rPr>
      </w:pPr>
      <w:r w:rsidRPr="005D7F70">
        <w:rPr>
          <w:rFonts w:ascii="Times New Roman" w:eastAsia="Times New Roman" w:hAnsi="Times New Roman"/>
          <w:b/>
          <w:sz w:val="17"/>
          <w:szCs w:val="17"/>
        </w:rPr>
        <w:t>Interpretation</w:t>
      </w:r>
    </w:p>
    <w:p w14:paraId="7618C509" w14:textId="77777777" w:rsidR="005D7F70" w:rsidRPr="005D7F70" w:rsidRDefault="005D7F70" w:rsidP="005D7F70">
      <w:pPr>
        <w:keepNext/>
        <w:ind w:left="284"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unless the contrary intention appears:</w:t>
      </w:r>
    </w:p>
    <w:p w14:paraId="2F4BCFB9"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Act</w:t>
      </w:r>
      <w:r w:rsidRPr="005D7F70">
        <w:rPr>
          <w:rFonts w:ascii="Times New Roman" w:eastAsia="Times New Roman" w:hAnsi="Times New Roman"/>
          <w:bCs/>
          <w:sz w:val="17"/>
          <w:szCs w:val="17"/>
          <w:lang w:val="en-GB"/>
        </w:rPr>
        <w:t xml:space="preserve"> means the </w:t>
      </w:r>
      <w:r w:rsidRPr="005D7F70">
        <w:rPr>
          <w:rFonts w:ascii="Times New Roman" w:eastAsia="Times New Roman" w:hAnsi="Times New Roman"/>
          <w:bCs/>
          <w:i/>
          <w:sz w:val="17"/>
          <w:szCs w:val="17"/>
          <w:lang w:val="en-GB"/>
        </w:rPr>
        <w:t>Health Care Act 2008</w:t>
      </w:r>
      <w:r w:rsidRPr="005D7F70">
        <w:rPr>
          <w:rFonts w:ascii="Times New Roman" w:eastAsia="Times New Roman" w:hAnsi="Times New Roman"/>
          <w:bCs/>
          <w:sz w:val="17"/>
          <w:szCs w:val="17"/>
          <w:lang w:val="en-GB"/>
        </w:rPr>
        <w:t>.</w:t>
      </w:r>
    </w:p>
    <w:p w14:paraId="0A6CC3F4"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admission</w:t>
      </w:r>
      <w:r w:rsidRPr="005D7F70">
        <w:rPr>
          <w:rFonts w:ascii="Times New Roman" w:eastAsia="Times New Roman" w:hAnsi="Times New Roman"/>
          <w:bCs/>
          <w:sz w:val="17"/>
          <w:szCs w:val="17"/>
          <w:lang w:val="en-GB"/>
        </w:rPr>
        <w:t xml:space="preserve"> means the formal administrative process of a public hospital site by which a patient commences a period of treatment, care, and accommodation in the public hospital site.</w:t>
      </w:r>
    </w:p>
    <w:p w14:paraId="09A60FA8"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admitted</w:t>
      </w:r>
      <w:r w:rsidRPr="005D7F70">
        <w:rPr>
          <w:rFonts w:ascii="Times New Roman" w:eastAsia="Times New Roman" w:hAnsi="Times New Roman"/>
          <w:bCs/>
          <w:sz w:val="17"/>
          <w:szCs w:val="17"/>
          <w:lang w:val="en-GB"/>
        </w:rPr>
        <w:t xml:space="preserve"> in relation to a patient, means a patient who has undergone the formal admission process of a public hospital site.</w:t>
      </w:r>
    </w:p>
    <w:p w14:paraId="42B3535B"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compensable patient</w:t>
      </w:r>
      <w:r w:rsidRPr="005D7F70">
        <w:rPr>
          <w:rFonts w:ascii="Times New Roman" w:eastAsia="Times New Roman" w:hAnsi="Times New Roman"/>
          <w:bCs/>
          <w:sz w:val="17"/>
          <w:szCs w:val="17"/>
          <w:lang w:val="en-GB"/>
        </w:rPr>
        <w:t xml:space="preserve"> means a patient receiving services from a public hospital site who is, or may be, entitled to payment, or has received payment, by way of compensation in respect of the injury, illness, or disease for which the patient is receiving those services.</w:t>
      </w:r>
    </w:p>
    <w:p w14:paraId="7491B427"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day</w:t>
      </w:r>
      <w:r w:rsidRPr="005D7F70">
        <w:rPr>
          <w:rFonts w:ascii="Times New Roman" w:eastAsia="Times New Roman" w:hAnsi="Times New Roman"/>
          <w:bCs/>
          <w:sz w:val="17"/>
          <w:szCs w:val="17"/>
          <w:lang w:val="en-GB"/>
        </w:rPr>
        <w:t xml:space="preserve"> means 24 hours (whether a continuous period or in aggregate).</w:t>
      </w:r>
    </w:p>
    <w:p w14:paraId="14B9442A"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discharge</w:t>
      </w:r>
      <w:r w:rsidRPr="005D7F70">
        <w:rPr>
          <w:rFonts w:ascii="Times New Roman" w:eastAsia="Times New Roman" w:hAnsi="Times New Roman"/>
          <w:bCs/>
          <w:sz w:val="17"/>
          <w:szCs w:val="17"/>
          <w:lang w:val="en-GB"/>
        </w:rPr>
        <w:t xml:space="preserve"> means the formal administrative process of a public hospital site by which a patient ceases a period of treatment, care, and accommodation in that public hospital site.</w:t>
      </w:r>
    </w:p>
    <w:p w14:paraId="2278CCD0"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discharged</w:t>
      </w:r>
      <w:r w:rsidRPr="005D7F70">
        <w:rPr>
          <w:rFonts w:ascii="Times New Roman" w:eastAsia="Times New Roman" w:hAnsi="Times New Roman"/>
          <w:bCs/>
          <w:sz w:val="17"/>
          <w:szCs w:val="17"/>
          <w:lang w:val="en-GB"/>
        </w:rPr>
        <w:t xml:space="preserve"> in relation to a patient, means a patient who has undergone the formal discharge process of a public hospital site.</w:t>
      </w:r>
    </w:p>
    <w:p w14:paraId="0F55FAF7"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health professional</w:t>
      </w:r>
      <w:r w:rsidRPr="005D7F70">
        <w:rPr>
          <w:rFonts w:ascii="Times New Roman" w:eastAsia="Times New Roman" w:hAnsi="Times New Roman"/>
          <w:bCs/>
          <w:sz w:val="17"/>
          <w:szCs w:val="17"/>
          <w:lang w:val="en-GB"/>
        </w:rPr>
        <w:t xml:space="preserve"> includes a person employed to provide training or instruction to patients or their carers in relation to patient treatment and care.</w:t>
      </w:r>
    </w:p>
    <w:p w14:paraId="7089A06E" w14:textId="77777777" w:rsidR="005D7F70" w:rsidRPr="005D7F70" w:rsidRDefault="005D7F70" w:rsidP="005D7F70">
      <w:pPr>
        <w:ind w:left="284"/>
        <w:rPr>
          <w:rFonts w:ascii="Times New Roman" w:eastAsia="Times New Roman" w:hAnsi="Times New Roman"/>
          <w:b/>
          <w:i/>
          <w:iCs/>
          <w:sz w:val="17"/>
          <w:szCs w:val="17"/>
          <w:lang w:val="en-GB"/>
        </w:rPr>
      </w:pPr>
      <w:r w:rsidRPr="005D7F70">
        <w:rPr>
          <w:rFonts w:ascii="Times New Roman" w:eastAsia="Times New Roman" w:hAnsi="Times New Roman"/>
          <w:b/>
          <w:i/>
          <w:iCs/>
          <w:sz w:val="17"/>
          <w:szCs w:val="17"/>
          <w:lang w:val="en-GB"/>
        </w:rPr>
        <w:t xml:space="preserve">Hospital in the Home service </w:t>
      </w:r>
      <w:r w:rsidRPr="005D7F70">
        <w:rPr>
          <w:rFonts w:ascii="Times New Roman" w:eastAsia="Times New Roman" w:hAnsi="Times New Roman"/>
          <w:bCs/>
          <w:sz w:val="17"/>
          <w:szCs w:val="17"/>
          <w:lang w:val="en-GB"/>
        </w:rPr>
        <w:t>in relation to a public hospital site, means treatment or care provided by the public hospital site to a patient at a location outside of the public hospital site’s premises (being treatment or care provided as a direct substitute for treatment or care that would normally be provided as an inpatient service on the public hospital site’s premises).</w:t>
      </w:r>
    </w:p>
    <w:p w14:paraId="6ADC9FD5"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bCs/>
          <w:i/>
          <w:sz w:val="17"/>
          <w:szCs w:val="17"/>
          <w:lang w:val="en-GB"/>
        </w:rPr>
        <w:t>incorporated hospital</w:t>
      </w:r>
      <w:r w:rsidRPr="005D7F70">
        <w:rPr>
          <w:rFonts w:ascii="Times New Roman" w:eastAsia="Times New Roman" w:hAnsi="Times New Roman"/>
          <w:bCs/>
          <w:sz w:val="17"/>
          <w:szCs w:val="17"/>
          <w:lang w:val="en-GB"/>
        </w:rPr>
        <w:t xml:space="preserve"> means a hospital incorporated under the </w:t>
      </w:r>
      <w:r w:rsidRPr="005D7F70">
        <w:rPr>
          <w:rFonts w:ascii="Times New Roman" w:eastAsia="Times New Roman" w:hAnsi="Times New Roman"/>
          <w:bCs/>
          <w:i/>
          <w:sz w:val="17"/>
          <w:szCs w:val="17"/>
          <w:lang w:val="en-GB"/>
        </w:rPr>
        <w:t>Health Care Act 2008</w:t>
      </w:r>
      <w:r w:rsidRPr="005D7F70">
        <w:rPr>
          <w:rFonts w:ascii="Times New Roman" w:eastAsia="Times New Roman" w:hAnsi="Times New Roman"/>
          <w:bCs/>
          <w:sz w:val="17"/>
          <w:szCs w:val="17"/>
          <w:lang w:val="en-GB"/>
        </w:rPr>
        <w:t>.</w:t>
      </w:r>
    </w:p>
    <w:p w14:paraId="2CECA298"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Medicare eligible patient</w:t>
      </w:r>
      <w:r w:rsidRPr="005D7F70">
        <w:rPr>
          <w:rFonts w:ascii="Times New Roman" w:eastAsia="Times New Roman" w:hAnsi="Times New Roman"/>
          <w:bCs/>
          <w:sz w:val="17"/>
          <w:szCs w:val="17"/>
          <w:lang w:val="en-GB"/>
        </w:rPr>
        <w:t xml:space="preserve"> means a patient who is an eligible person for the purposes of receiving medical benefits under the </w:t>
      </w:r>
      <w:r w:rsidRPr="005D7F70">
        <w:rPr>
          <w:rFonts w:ascii="Times New Roman" w:eastAsia="Times New Roman" w:hAnsi="Times New Roman"/>
          <w:bCs/>
          <w:i/>
          <w:iCs/>
          <w:sz w:val="17"/>
          <w:szCs w:val="17"/>
          <w:lang w:val="en-GB"/>
        </w:rPr>
        <w:t>Health Insurance Act 1973</w:t>
      </w:r>
      <w:r w:rsidRPr="005D7F70">
        <w:rPr>
          <w:rFonts w:ascii="Times New Roman" w:eastAsia="Times New Roman" w:hAnsi="Times New Roman"/>
          <w:bCs/>
          <w:sz w:val="17"/>
          <w:szCs w:val="17"/>
          <w:lang w:val="en-GB"/>
        </w:rPr>
        <w:t xml:space="preserve"> of the Commonwealth.</w:t>
      </w:r>
    </w:p>
    <w:p w14:paraId="0D267092" w14:textId="77777777" w:rsidR="005D7F70" w:rsidRPr="005D7F70" w:rsidRDefault="005D7F70" w:rsidP="005D7F70">
      <w:pPr>
        <w:ind w:left="284"/>
        <w:rPr>
          <w:rFonts w:ascii="Times New Roman" w:eastAsia="Times New Roman" w:hAnsi="Times New Roman"/>
          <w:iCs/>
          <w:sz w:val="17"/>
          <w:szCs w:val="17"/>
          <w:lang w:val="en-GB"/>
        </w:rPr>
      </w:pPr>
      <w:r w:rsidRPr="005D7F70">
        <w:rPr>
          <w:rFonts w:ascii="Times New Roman" w:eastAsia="Times New Roman" w:hAnsi="Times New Roman"/>
          <w:b/>
          <w:i/>
          <w:iCs/>
          <w:sz w:val="17"/>
          <w:szCs w:val="17"/>
          <w:lang w:val="en-GB"/>
        </w:rPr>
        <w:t xml:space="preserve">Medicare ineligible patient </w:t>
      </w:r>
      <w:r w:rsidRPr="005D7F70">
        <w:rPr>
          <w:rFonts w:ascii="Times New Roman" w:eastAsia="Times New Roman" w:hAnsi="Times New Roman"/>
          <w:iCs/>
          <w:sz w:val="17"/>
          <w:szCs w:val="17"/>
          <w:lang w:val="en-GB"/>
        </w:rPr>
        <w:t>is anyone who does not fall into the Compensable, Veterans’ Affairs, or Medicare eligible categories, as follows:</w:t>
      </w:r>
    </w:p>
    <w:p w14:paraId="16B9523B" w14:textId="77777777" w:rsidR="005D7F70" w:rsidRPr="005D7F70" w:rsidRDefault="005D7F70" w:rsidP="005D7F70">
      <w:pPr>
        <w:ind w:left="567" w:hanging="142"/>
        <w:rPr>
          <w:rFonts w:ascii="Times New Roman" w:eastAsia="Times New Roman" w:hAnsi="Times New Roman"/>
          <w:iCs/>
          <w:sz w:val="17"/>
          <w:szCs w:val="17"/>
          <w:lang w:val="en-GB"/>
        </w:rPr>
      </w:pPr>
      <w:r w:rsidRPr="005D7F70">
        <w:rPr>
          <w:rFonts w:ascii="Times New Roman" w:eastAsia="Times New Roman" w:hAnsi="Times New Roman"/>
          <w:iCs/>
          <w:sz w:val="17"/>
          <w:szCs w:val="17"/>
          <w:lang w:val="en-GB"/>
        </w:rPr>
        <w:t>•</w:t>
      </w:r>
      <w:r w:rsidRPr="005D7F70">
        <w:rPr>
          <w:rFonts w:ascii="Times New Roman" w:eastAsia="Times New Roman" w:hAnsi="Times New Roman"/>
          <w:iCs/>
          <w:sz w:val="17"/>
          <w:szCs w:val="17"/>
          <w:lang w:val="en-GB"/>
        </w:rPr>
        <w:tab/>
      </w:r>
      <w:r w:rsidRPr="005D7F70">
        <w:rPr>
          <w:rFonts w:ascii="Times New Roman" w:eastAsia="Times New Roman" w:hAnsi="Times New Roman"/>
          <w:b/>
          <w:i/>
          <w:iCs/>
          <w:sz w:val="17"/>
          <w:szCs w:val="17"/>
          <w:lang w:val="en-GB"/>
        </w:rPr>
        <w:t>Admitted Sub-Acute and Non-Acute services</w:t>
      </w:r>
      <w:r w:rsidRPr="005D7F70">
        <w:rPr>
          <w:rFonts w:ascii="Times New Roman" w:eastAsia="Times New Roman" w:hAnsi="Times New Roman"/>
          <w:iCs/>
          <w:sz w:val="17"/>
          <w:szCs w:val="17"/>
          <w:lang w:val="en-GB"/>
        </w:rPr>
        <w:t xml:space="preserve"> refers to any service that is classified as Sub-Acute or Non-Acute under the Australian National Sub-Acute and Non-Acute Patient (AN SNAP v4.0) classification system.</w:t>
      </w:r>
    </w:p>
    <w:p w14:paraId="5E9455F5" w14:textId="77777777" w:rsidR="005D7F70" w:rsidRPr="005D7F70" w:rsidRDefault="005D7F70" w:rsidP="005D7F70">
      <w:pPr>
        <w:ind w:left="567" w:hanging="142"/>
        <w:rPr>
          <w:rFonts w:ascii="Times New Roman" w:eastAsia="Times New Roman" w:hAnsi="Times New Roman"/>
          <w:iCs/>
          <w:sz w:val="17"/>
          <w:szCs w:val="17"/>
          <w:lang w:val="en-GB"/>
        </w:rPr>
      </w:pPr>
      <w:r w:rsidRPr="005D7F70">
        <w:rPr>
          <w:rFonts w:ascii="Times New Roman" w:eastAsia="Times New Roman" w:hAnsi="Times New Roman"/>
          <w:iCs/>
          <w:sz w:val="17"/>
          <w:szCs w:val="17"/>
          <w:lang w:val="en-GB"/>
        </w:rPr>
        <w:lastRenderedPageBreak/>
        <w:t>•</w:t>
      </w:r>
      <w:r w:rsidRPr="005D7F70">
        <w:rPr>
          <w:rFonts w:ascii="Times New Roman" w:eastAsia="Times New Roman" w:hAnsi="Times New Roman"/>
          <w:iCs/>
          <w:sz w:val="17"/>
          <w:szCs w:val="17"/>
          <w:lang w:val="en-GB"/>
        </w:rPr>
        <w:tab/>
      </w:r>
      <w:r w:rsidRPr="005D7F70">
        <w:rPr>
          <w:rFonts w:ascii="Times New Roman" w:eastAsia="Times New Roman" w:hAnsi="Times New Roman"/>
          <w:b/>
          <w:i/>
          <w:iCs/>
          <w:sz w:val="17"/>
          <w:szCs w:val="17"/>
          <w:lang w:val="en-GB"/>
        </w:rPr>
        <w:t>Admitted Surgical Interventions</w:t>
      </w:r>
      <w:r w:rsidRPr="005D7F70">
        <w:rPr>
          <w:rFonts w:ascii="Times New Roman" w:eastAsia="Times New Roman" w:hAnsi="Times New Roman"/>
          <w:iCs/>
          <w:sz w:val="17"/>
          <w:szCs w:val="17"/>
          <w:lang w:val="en-GB"/>
        </w:rPr>
        <w:t xml:space="preserve"> refers to any service that is classified as a Surgical Intervention under the Australian Refined Diagnosis Related Group (AR-DRG v9.0) classification system.</w:t>
      </w:r>
    </w:p>
    <w:p w14:paraId="7BB27E81" w14:textId="77777777" w:rsidR="005D7F70" w:rsidRPr="005D7F70" w:rsidRDefault="005D7F70" w:rsidP="005D7F70">
      <w:pPr>
        <w:ind w:left="567" w:hanging="142"/>
        <w:rPr>
          <w:rFonts w:ascii="Times New Roman" w:eastAsia="Times New Roman" w:hAnsi="Times New Roman"/>
          <w:iCs/>
          <w:sz w:val="17"/>
          <w:szCs w:val="17"/>
          <w:lang w:val="en-GB"/>
        </w:rPr>
      </w:pPr>
      <w:r w:rsidRPr="005D7F70">
        <w:rPr>
          <w:rFonts w:ascii="Times New Roman" w:eastAsia="Times New Roman" w:hAnsi="Times New Roman"/>
          <w:iCs/>
          <w:sz w:val="17"/>
          <w:szCs w:val="17"/>
          <w:lang w:val="en-GB"/>
        </w:rPr>
        <w:t>•</w:t>
      </w:r>
      <w:r w:rsidRPr="005D7F70">
        <w:rPr>
          <w:rFonts w:ascii="Times New Roman" w:eastAsia="Times New Roman" w:hAnsi="Times New Roman"/>
          <w:iCs/>
          <w:sz w:val="17"/>
          <w:szCs w:val="17"/>
          <w:lang w:val="en-GB"/>
        </w:rPr>
        <w:tab/>
      </w:r>
      <w:r w:rsidRPr="005D7F70">
        <w:rPr>
          <w:rFonts w:ascii="Times New Roman" w:eastAsia="Times New Roman" w:hAnsi="Times New Roman"/>
          <w:b/>
          <w:i/>
          <w:iCs/>
          <w:sz w:val="17"/>
          <w:szCs w:val="17"/>
          <w:lang w:val="en-GB"/>
        </w:rPr>
        <w:t>Admitted Medical Interventions</w:t>
      </w:r>
      <w:r w:rsidRPr="005D7F70">
        <w:rPr>
          <w:rFonts w:ascii="Times New Roman" w:eastAsia="Times New Roman" w:hAnsi="Times New Roman"/>
          <w:iCs/>
          <w:sz w:val="17"/>
          <w:szCs w:val="17"/>
          <w:lang w:val="en-GB"/>
        </w:rPr>
        <w:t xml:space="preserve"> refers to any service that is classified as a Medical Intervention under the Australian Refined Diagnosis Related Group (AR-DRGv9.0) classification system.</w:t>
      </w:r>
    </w:p>
    <w:p w14:paraId="09AC074A" w14:textId="77777777" w:rsidR="005D7F70" w:rsidRPr="005D7F70" w:rsidRDefault="005D7F70" w:rsidP="005D7F70">
      <w:pPr>
        <w:ind w:left="567" w:hanging="142"/>
        <w:rPr>
          <w:rFonts w:ascii="Times New Roman" w:eastAsia="Times New Roman" w:hAnsi="Times New Roman"/>
          <w:iCs/>
          <w:sz w:val="17"/>
          <w:szCs w:val="17"/>
          <w:lang w:val="en-GB"/>
        </w:rPr>
      </w:pPr>
      <w:r w:rsidRPr="005D7F70">
        <w:rPr>
          <w:rFonts w:ascii="Times New Roman" w:eastAsia="Times New Roman" w:hAnsi="Times New Roman"/>
          <w:iCs/>
          <w:sz w:val="17"/>
          <w:szCs w:val="17"/>
          <w:lang w:val="en-GB"/>
        </w:rPr>
        <w:t>•</w:t>
      </w:r>
      <w:r w:rsidRPr="005D7F70">
        <w:rPr>
          <w:rFonts w:ascii="Times New Roman" w:eastAsia="Times New Roman" w:hAnsi="Times New Roman"/>
          <w:iCs/>
          <w:sz w:val="17"/>
          <w:szCs w:val="17"/>
          <w:lang w:val="en-GB"/>
        </w:rPr>
        <w:tab/>
      </w:r>
      <w:r w:rsidRPr="005D7F70">
        <w:rPr>
          <w:rFonts w:ascii="Times New Roman" w:eastAsia="Times New Roman" w:hAnsi="Times New Roman"/>
          <w:b/>
          <w:i/>
          <w:iCs/>
          <w:sz w:val="17"/>
          <w:szCs w:val="17"/>
          <w:lang w:val="en-GB"/>
        </w:rPr>
        <w:t>Admitted Births/Deliveries</w:t>
      </w:r>
      <w:r w:rsidRPr="005D7F70">
        <w:rPr>
          <w:rFonts w:ascii="Times New Roman" w:eastAsia="Times New Roman" w:hAnsi="Times New Roman"/>
          <w:iCs/>
          <w:sz w:val="17"/>
          <w:szCs w:val="17"/>
          <w:lang w:val="en-GB"/>
        </w:rPr>
        <w:t xml:space="preserve"> refers to any service that is classified within the Australian Refined Diagnosis Related Group (AR DRG) classification system within the adjacent AR DRGs of “O01” or “O02” or “O60” relating to births/deliveries.</w:t>
      </w:r>
    </w:p>
    <w:p w14:paraId="27A04F11"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non-admitted</w:t>
      </w:r>
      <w:r w:rsidRPr="005D7F70">
        <w:rPr>
          <w:rFonts w:ascii="Times New Roman" w:eastAsia="Times New Roman" w:hAnsi="Times New Roman"/>
          <w:bCs/>
          <w:sz w:val="17"/>
          <w:szCs w:val="17"/>
          <w:lang w:val="en-GB"/>
        </w:rPr>
        <w:t xml:space="preserve"> in relation to a patient, means a patient who is not an admitted patient.</w:t>
      </w:r>
    </w:p>
    <w:p w14:paraId="4C0606F5" w14:textId="77777777" w:rsidR="005D7F70" w:rsidRPr="005D7F70" w:rsidRDefault="005D7F70" w:rsidP="005D7F70">
      <w:pPr>
        <w:ind w:left="284"/>
        <w:rPr>
          <w:rFonts w:ascii="Times New Roman" w:eastAsia="Times New Roman" w:hAnsi="Times New Roman"/>
          <w:iCs/>
          <w:sz w:val="17"/>
          <w:szCs w:val="17"/>
          <w:lang w:val="en-GB"/>
        </w:rPr>
      </w:pPr>
      <w:r w:rsidRPr="005D7F70">
        <w:rPr>
          <w:rFonts w:ascii="Times New Roman" w:eastAsia="Times New Roman" w:hAnsi="Times New Roman"/>
          <w:b/>
          <w:i/>
          <w:iCs/>
          <w:sz w:val="17"/>
          <w:szCs w:val="17"/>
          <w:lang w:val="en-GB"/>
        </w:rPr>
        <w:t xml:space="preserve">obstetrics </w:t>
      </w:r>
      <w:r w:rsidRPr="005D7F70">
        <w:rPr>
          <w:rFonts w:ascii="Times New Roman" w:eastAsia="Times New Roman" w:hAnsi="Times New Roman"/>
          <w:iCs/>
          <w:sz w:val="17"/>
          <w:szCs w:val="17"/>
          <w:lang w:val="en-GB"/>
        </w:rPr>
        <w:t>refers to the branch of medicine that specialises in the care of women before, during, and after childbirth.</w:t>
      </w:r>
    </w:p>
    <w:p w14:paraId="1E45BF4B" w14:textId="77777777" w:rsidR="005D7F70" w:rsidRPr="005D7F70" w:rsidRDefault="005D7F70" w:rsidP="005D7F70">
      <w:pPr>
        <w:ind w:left="284"/>
        <w:rPr>
          <w:rFonts w:ascii="Times New Roman" w:eastAsia="Times New Roman" w:hAnsi="Times New Roman"/>
          <w:b/>
          <w:bCs/>
          <w:sz w:val="17"/>
          <w:szCs w:val="17"/>
          <w:lang w:val="en-GB"/>
        </w:rPr>
      </w:pPr>
      <w:r w:rsidRPr="005D7F70">
        <w:rPr>
          <w:rFonts w:ascii="Times New Roman" w:eastAsia="Times New Roman" w:hAnsi="Times New Roman"/>
          <w:b/>
          <w:i/>
          <w:iCs/>
          <w:sz w:val="17"/>
          <w:szCs w:val="17"/>
          <w:lang w:val="en-GB"/>
        </w:rPr>
        <w:t>outreach service</w:t>
      </w:r>
      <w:r w:rsidRPr="005D7F70">
        <w:rPr>
          <w:rFonts w:ascii="Times New Roman" w:eastAsia="Times New Roman" w:hAnsi="Times New Roman"/>
          <w:b/>
          <w:bCs/>
          <w:sz w:val="17"/>
          <w:szCs w:val="17"/>
          <w:lang w:val="en-GB"/>
        </w:rPr>
        <w:t xml:space="preserve"> </w:t>
      </w:r>
      <w:r w:rsidRPr="005D7F70">
        <w:rPr>
          <w:rFonts w:ascii="Times New Roman" w:eastAsia="Times New Roman" w:hAnsi="Times New Roman"/>
          <w:bCs/>
          <w:sz w:val="17"/>
          <w:szCs w:val="17"/>
          <w:lang w:val="en-GB"/>
        </w:rPr>
        <w:t>in relation to a public hospital site, means treatment or care provided by the public hospital site to a non-admitted patient at a location outside the public hospital site premises (being treatment or care provided as a direct substitute for treatment or care that would normally be provided on the public hospital site premises).</w:t>
      </w:r>
    </w:p>
    <w:p w14:paraId="74C8755D"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patient</w:t>
      </w:r>
      <w:r w:rsidRPr="005D7F70">
        <w:rPr>
          <w:rFonts w:ascii="Times New Roman" w:eastAsia="Times New Roman" w:hAnsi="Times New Roman"/>
          <w:bCs/>
          <w:sz w:val="17"/>
          <w:szCs w:val="17"/>
          <w:lang w:val="en-GB"/>
        </w:rPr>
        <w:t xml:space="preserve"> means a person to whom a public hospital site provides treatment or care (including outreach services or domiciliary maintenance and care).</w:t>
      </w:r>
    </w:p>
    <w:p w14:paraId="494B57D0"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private</w:t>
      </w:r>
      <w:r w:rsidRPr="005D7F70">
        <w:rPr>
          <w:rFonts w:ascii="Times New Roman" w:eastAsia="Times New Roman" w:hAnsi="Times New Roman"/>
          <w:bCs/>
          <w:sz w:val="17"/>
          <w:szCs w:val="17"/>
          <w:lang w:val="en-GB"/>
        </w:rPr>
        <w:t xml:space="preserve"> in relation to a patient, connotes that the patient receives medical or diagnostic services from a medical practitioner selected by the patient.</w:t>
      </w:r>
    </w:p>
    <w:p w14:paraId="6A74971C"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public</w:t>
      </w:r>
      <w:r w:rsidRPr="005D7F70">
        <w:rPr>
          <w:rFonts w:ascii="Times New Roman" w:eastAsia="Times New Roman" w:hAnsi="Times New Roman"/>
          <w:bCs/>
          <w:sz w:val="17"/>
          <w:szCs w:val="17"/>
          <w:lang w:val="en-GB"/>
        </w:rPr>
        <w:t xml:space="preserve"> in relation to a patient, connotes that the patient receives medical or diagnostic services from a medical practitioner selected by the public hospital site of which he or she is a patient.</w:t>
      </w:r>
    </w:p>
    <w:p w14:paraId="15D5F121"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public hospital site</w:t>
      </w:r>
      <w:r w:rsidRPr="005D7F70">
        <w:rPr>
          <w:rFonts w:ascii="Times New Roman" w:eastAsia="Times New Roman" w:hAnsi="Times New Roman"/>
          <w:iCs/>
          <w:sz w:val="17"/>
          <w:szCs w:val="17"/>
          <w:lang w:val="en-GB"/>
        </w:rPr>
        <w:t xml:space="preserve"> means a hospital facility which is operated by and is part of an incorporated hospital and which can have buildings and facilities at more than one location in the State.</w:t>
      </w:r>
    </w:p>
    <w:p w14:paraId="4B903E4D"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retrieval team</w:t>
      </w:r>
      <w:r w:rsidRPr="005D7F70">
        <w:rPr>
          <w:rFonts w:ascii="Times New Roman" w:eastAsia="Times New Roman" w:hAnsi="Times New Roman"/>
          <w:bCs/>
          <w:sz w:val="17"/>
          <w:szCs w:val="17"/>
          <w:lang w:val="en-GB"/>
        </w:rPr>
        <w:t xml:space="preserve"> means a team of health professionals, at least one of whom is a medical practitioner, with specialist expertise in the treatment and care of seriously ill or seriously injured patients during transportation.</w:t>
      </w:r>
    </w:p>
    <w:p w14:paraId="77B2FC77"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salaried medical officer</w:t>
      </w:r>
      <w:r w:rsidRPr="005D7F70">
        <w:rPr>
          <w:rFonts w:ascii="Times New Roman" w:eastAsia="Times New Roman" w:hAnsi="Times New Roman"/>
          <w:bCs/>
          <w:sz w:val="17"/>
          <w:szCs w:val="17"/>
          <w:lang w:val="en-GB"/>
        </w:rPr>
        <w:t xml:space="preserve"> in relation to a public hospital site, means a medical practitioner who is employed by the employing authority under the </w:t>
      </w:r>
      <w:r w:rsidRPr="005D7F70">
        <w:rPr>
          <w:rFonts w:ascii="Times New Roman" w:eastAsia="Times New Roman" w:hAnsi="Times New Roman"/>
          <w:bCs/>
          <w:i/>
          <w:sz w:val="17"/>
          <w:szCs w:val="17"/>
          <w:lang w:val="en-GB"/>
        </w:rPr>
        <w:t>Health Care Act 2008</w:t>
      </w:r>
      <w:r w:rsidRPr="005D7F70">
        <w:rPr>
          <w:rFonts w:ascii="Times New Roman" w:eastAsia="Times New Roman" w:hAnsi="Times New Roman"/>
          <w:bCs/>
          <w:sz w:val="17"/>
          <w:szCs w:val="17"/>
          <w:lang w:val="en-GB"/>
        </w:rPr>
        <w:t>.</w:t>
      </w:r>
    </w:p>
    <w:p w14:paraId="288C6209" w14:textId="77777777" w:rsidR="005D7F70" w:rsidRPr="005D7F70" w:rsidRDefault="005D7F70" w:rsidP="005D7F70">
      <w:pPr>
        <w:keepNext/>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Determination of Fees</w:t>
      </w:r>
    </w:p>
    <w:p w14:paraId="2C99B00A" w14:textId="77777777" w:rsidR="005D7F70" w:rsidRPr="005D7F70" w:rsidRDefault="005D7F70" w:rsidP="005D7F70">
      <w:pPr>
        <w:keepNext/>
        <w:ind w:left="142"/>
        <w:rPr>
          <w:rFonts w:ascii="Times New Roman" w:eastAsia="Times New Roman" w:hAnsi="Times New Roman"/>
          <w:bCs/>
          <w:i/>
          <w:iCs/>
          <w:sz w:val="17"/>
          <w:szCs w:val="17"/>
        </w:rPr>
      </w:pPr>
      <w:r w:rsidRPr="005D7F70">
        <w:rPr>
          <w:rFonts w:ascii="Times New Roman" w:eastAsia="Times New Roman" w:hAnsi="Times New Roman"/>
          <w:bCs/>
          <w:i/>
          <w:iCs/>
          <w:sz w:val="17"/>
          <w:szCs w:val="17"/>
        </w:rPr>
        <w:t>Fees</w:t>
      </w:r>
    </w:p>
    <w:p w14:paraId="1F032F06" w14:textId="77777777" w:rsidR="005D7F70" w:rsidRPr="005D7F70" w:rsidRDefault="005D7F70" w:rsidP="00A90982">
      <w:pPr>
        <w:spacing w:after="60"/>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Subject to subsection (3) and (4), the fee to be charged by a public hospital site for services of a kind set out in Schedule 1 provided to an admitted patient:</w:t>
      </w:r>
    </w:p>
    <w:p w14:paraId="582FC648"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a compensable patient,</w:t>
      </w:r>
    </w:p>
    <w:p w14:paraId="3BD68E79"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is the fee set out in, or determined in accordance with, that Schedule.</w:t>
      </w:r>
    </w:p>
    <w:p w14:paraId="31249B63" w14:textId="77777777" w:rsidR="005D7F70" w:rsidRPr="005D7F70" w:rsidRDefault="005D7F70" w:rsidP="00A90982">
      <w:pPr>
        <w:spacing w:after="60"/>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Subject to subsection (3) and (4), the fee to be charged by a public hospital site for services of a kind set out in Schedule 2 provided to an admitted patient:</w:t>
      </w:r>
    </w:p>
    <w:p w14:paraId="646A003A"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a Medicare eligible patient,</w:t>
      </w:r>
    </w:p>
    <w:p w14:paraId="5197940D" w14:textId="77777777" w:rsidR="005D7F70" w:rsidRPr="005D7F70" w:rsidRDefault="005D7F70" w:rsidP="00A90982">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is the fee set out in, or determined in accordance with, that Schedule.</w:t>
      </w:r>
    </w:p>
    <w:p w14:paraId="3F178E8A" w14:textId="77777777" w:rsidR="005D7F70" w:rsidRPr="005D7F70" w:rsidRDefault="005D7F70" w:rsidP="00A90982">
      <w:pPr>
        <w:spacing w:after="60"/>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w:t>
      </w:r>
      <w:r w:rsidRPr="005D7F70">
        <w:rPr>
          <w:rFonts w:ascii="Times New Roman" w:eastAsia="Times New Roman" w:hAnsi="Times New Roman"/>
          <w:bCs/>
          <w:sz w:val="17"/>
          <w:szCs w:val="17"/>
          <w:lang w:val="en-GB"/>
        </w:rPr>
        <w:tab/>
        <w:t>Subject to subsection (3) and (4), the fee (or, where specified, the maximum fee) to be charged by a public hospital site for services of a kind set out in Schedule 3 provided to a non-admitted patient:</w:t>
      </w:r>
    </w:p>
    <w:p w14:paraId="05C4197B"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a compensable patient, or</w:t>
      </w:r>
    </w:p>
    <w:p w14:paraId="4F1232E3"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who is a Medicare ineligible patient,</w:t>
      </w:r>
    </w:p>
    <w:p w14:paraId="083718F1" w14:textId="77777777" w:rsidR="005D7F70" w:rsidRPr="005D7F70" w:rsidRDefault="005D7F70" w:rsidP="00A90982">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is the fee set out in, or determined in accordance with, that Schedule.</w:t>
      </w:r>
    </w:p>
    <w:p w14:paraId="44C48D4C" w14:textId="77777777" w:rsidR="005D7F70" w:rsidRPr="005D7F70" w:rsidRDefault="005D7F70" w:rsidP="00A90982">
      <w:pPr>
        <w:spacing w:after="60"/>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(4)</w:t>
      </w:r>
      <w:r w:rsidRPr="005D7F70">
        <w:rPr>
          <w:rFonts w:ascii="Times New Roman" w:eastAsia="Times New Roman" w:hAnsi="Times New Roman"/>
          <w:bCs/>
          <w:sz w:val="17"/>
          <w:szCs w:val="17"/>
          <w:lang w:val="en-GB"/>
        </w:rPr>
        <w:tab/>
        <w:t>Subject to subsection (4), the fee (or, where specified, the maximum fee) to be charged by a public hospital site for services of a kind set out in Schedule 4 provided to a patient:</w:t>
      </w:r>
    </w:p>
    <w:p w14:paraId="436D7BD8"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a compensable patient, or</w:t>
      </w:r>
    </w:p>
    <w:p w14:paraId="5A34E223"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who is Medicare ineligible patient,</w:t>
      </w:r>
    </w:p>
    <w:p w14:paraId="39D43C4C" w14:textId="77777777" w:rsidR="005D7F70" w:rsidRPr="005D7F70" w:rsidRDefault="005D7F70" w:rsidP="00A90982">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is the fee set out in, or determined in accordance with, that Schedule.</w:t>
      </w:r>
    </w:p>
    <w:p w14:paraId="1E19F273" w14:textId="77777777" w:rsidR="005D7F70" w:rsidRPr="005D7F70" w:rsidRDefault="005D7F70" w:rsidP="00A90982">
      <w:pPr>
        <w:spacing w:after="60"/>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(5)</w:t>
      </w:r>
      <w:r w:rsidRPr="005D7F70">
        <w:rPr>
          <w:rFonts w:ascii="Times New Roman" w:eastAsia="Times New Roman" w:hAnsi="Times New Roman"/>
          <w:bCs/>
          <w:sz w:val="17"/>
          <w:szCs w:val="17"/>
          <w:lang w:val="en-GB"/>
        </w:rPr>
        <w:tab/>
        <w:t>The fee to be charged by a public hospital site for services of a kind set out in Schedule 4A provided to a public patient:</w:t>
      </w:r>
    </w:p>
    <w:p w14:paraId="6476DA26"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not a compensable patient, and</w:t>
      </w:r>
    </w:p>
    <w:p w14:paraId="3E9BE2BC" w14:textId="77777777" w:rsidR="005D7F70" w:rsidRPr="005D7F70" w:rsidRDefault="005D7F70" w:rsidP="00A90982">
      <w:pPr>
        <w:spacing w:after="60"/>
        <w:ind w:left="851"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who is a Medicare ineligible patient,</w:t>
      </w:r>
    </w:p>
    <w:p w14:paraId="7D561498" w14:textId="77777777" w:rsidR="005D7F70" w:rsidRPr="005D7F70" w:rsidRDefault="005D7F70" w:rsidP="00A90982">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is the fee set out in, or determined in accordance with, that Schedule.</w:t>
      </w:r>
    </w:p>
    <w:p w14:paraId="6A61044D" w14:textId="77777777" w:rsidR="005D7F70" w:rsidRPr="005D7F70" w:rsidRDefault="005D7F70" w:rsidP="005D7F70">
      <w:pPr>
        <w:rPr>
          <w:rFonts w:ascii="Times New Roman" w:eastAsia="Times New Roman" w:hAnsi="Times New Roman"/>
          <w:b/>
          <w:sz w:val="17"/>
          <w:szCs w:val="17"/>
        </w:rPr>
      </w:pPr>
      <w:r w:rsidRPr="005D7F70">
        <w:rPr>
          <w:rFonts w:ascii="Times New Roman" w:eastAsia="Times New Roman" w:hAnsi="Times New Roman"/>
          <w:b/>
          <w:sz w:val="17"/>
          <w:szCs w:val="17"/>
        </w:rPr>
        <w:t>Discount or Remission of Fees</w:t>
      </w:r>
    </w:p>
    <w:p w14:paraId="26EEEC32" w14:textId="77777777" w:rsidR="005D7F70" w:rsidRPr="005D7F70" w:rsidRDefault="005D7F70" w:rsidP="005D7F70">
      <w:pPr>
        <w:ind w:left="142"/>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 public hospital site may discount payment of, or remit, the whole or any part of a fee payable to it.</w:t>
      </w:r>
    </w:p>
    <w:p w14:paraId="36E7F50F"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Schedule 1</w:t>
      </w:r>
    </w:p>
    <w:p w14:paraId="7BB11172" w14:textId="77777777" w:rsidR="005D7F70" w:rsidRPr="005D7F70" w:rsidRDefault="005D7F70" w:rsidP="005D7F70">
      <w:pPr>
        <w:keepNext/>
        <w:jc w:val="center"/>
        <w:rPr>
          <w:rFonts w:ascii="Times New Roman" w:hAnsi="Times New Roman"/>
          <w:i/>
          <w:sz w:val="17"/>
          <w:szCs w:val="17"/>
          <w:lang w:val="en-GB"/>
        </w:rPr>
      </w:pPr>
      <w:r w:rsidRPr="005D7F70">
        <w:rPr>
          <w:rFonts w:ascii="Times New Roman" w:hAnsi="Times New Roman"/>
          <w:i/>
          <w:sz w:val="17"/>
          <w:szCs w:val="17"/>
          <w:lang w:val="en-GB"/>
        </w:rPr>
        <w:t>Incorporated Hospitals and Public Hospital Sites—Fees for Admitted Patients who are Compensable Patients</w:t>
      </w:r>
    </w:p>
    <w:p w14:paraId="52F729D0" w14:textId="77777777" w:rsidR="005D7F70" w:rsidRPr="005D7F70" w:rsidRDefault="005D7F70" w:rsidP="005D7F70">
      <w:pPr>
        <w:keepNext/>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1.</w:t>
      </w:r>
      <w:r w:rsidRPr="005D7F70">
        <w:rPr>
          <w:rFonts w:ascii="Times New Roman" w:eastAsia="Times New Roman" w:hAnsi="Times New Roman"/>
          <w:b/>
          <w:sz w:val="17"/>
          <w:szCs w:val="17"/>
        </w:rPr>
        <w:tab/>
        <w:t>Interpretation</w:t>
      </w:r>
    </w:p>
    <w:p w14:paraId="6F0C03E0"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In this Schedule, unless the contrary intention appears:</w:t>
      </w:r>
    </w:p>
    <w:p w14:paraId="3AFD971F"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AR-DRG</w:t>
      </w:r>
      <w:r w:rsidRPr="005D7F70">
        <w:rPr>
          <w:rFonts w:ascii="Times New Roman" w:eastAsia="Times New Roman" w:hAnsi="Times New Roman"/>
          <w:bCs/>
          <w:sz w:val="17"/>
          <w:szCs w:val="17"/>
          <w:lang w:val="en-GB"/>
        </w:rPr>
        <w:t xml:space="preserve"> means Australian Refined Diagnosis Related Group.</w:t>
      </w:r>
    </w:p>
    <w:p w14:paraId="2D9B45B9"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leave hour</w:t>
      </w:r>
      <w:r w:rsidRPr="005D7F70">
        <w:rPr>
          <w:rFonts w:ascii="Times New Roman" w:eastAsia="Times New Roman" w:hAnsi="Times New Roman"/>
          <w:bCs/>
          <w:sz w:val="17"/>
          <w:szCs w:val="17"/>
          <w:lang w:val="en-GB"/>
        </w:rPr>
        <w:t xml:space="preserve"> means an hour for which an admitted patient of a public hospital site is on leave from the public hospital site without being discharged from the public hospital site.</w:t>
      </w:r>
    </w:p>
    <w:p w14:paraId="38CE8C4B"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maintenance care</w:t>
      </w:r>
      <w:r w:rsidRPr="005D7F70">
        <w:rPr>
          <w:rFonts w:ascii="Times New Roman" w:eastAsia="Times New Roman" w:hAnsi="Times New Roman"/>
          <w:bCs/>
          <w:sz w:val="17"/>
          <w:szCs w:val="17"/>
          <w:lang w:val="en-GB"/>
        </w:rPr>
        <w:t xml:space="preserve"> (formerly Nursing Home Type care) means treatment and care of an admitted patient in which the treatment goal is to prevent deterioration in the patient’s health or ability to function and where care over an indefinite period, but not further complex assessment or stabilisation, is required.</w:t>
      </w:r>
    </w:p>
    <w:p w14:paraId="66E8FB07" w14:textId="77777777" w:rsidR="005D7F70" w:rsidRPr="005D7F70" w:rsidRDefault="005D7F70" w:rsidP="005D7F70">
      <w:pPr>
        <w:ind w:left="567"/>
        <w:rPr>
          <w:rFonts w:ascii="Times New Roman" w:eastAsia="Times New Roman" w:hAnsi="Times New Roman"/>
          <w:bCs/>
          <w:sz w:val="17"/>
          <w:szCs w:val="17"/>
        </w:rPr>
      </w:pPr>
      <w:r w:rsidRPr="005D7F70">
        <w:rPr>
          <w:rFonts w:ascii="Times New Roman" w:eastAsia="Times New Roman" w:hAnsi="Times New Roman"/>
          <w:b/>
          <w:i/>
          <w:iCs/>
          <w:sz w:val="17"/>
          <w:szCs w:val="17"/>
        </w:rPr>
        <w:t>Manual</w:t>
      </w:r>
      <w:r w:rsidRPr="005D7F70">
        <w:rPr>
          <w:rFonts w:ascii="Times New Roman" w:eastAsia="Times New Roman" w:hAnsi="Times New Roman"/>
          <w:bCs/>
          <w:sz w:val="17"/>
          <w:szCs w:val="17"/>
        </w:rPr>
        <w:t xml:space="preserve"> means the most current </w:t>
      </w:r>
      <w:r w:rsidRPr="005D7F70">
        <w:rPr>
          <w:rFonts w:ascii="Times New Roman" w:eastAsia="Times New Roman" w:hAnsi="Times New Roman"/>
          <w:bCs/>
          <w:i/>
          <w:iCs/>
          <w:sz w:val="17"/>
          <w:szCs w:val="17"/>
        </w:rPr>
        <w:t>Australian Refined Diagnosis Related Groups Definitions Manual</w:t>
      </w:r>
      <w:r w:rsidRPr="005D7F70">
        <w:rPr>
          <w:rFonts w:ascii="Times New Roman" w:eastAsia="Times New Roman" w:hAnsi="Times New Roman"/>
          <w:bCs/>
          <w:sz w:val="17"/>
          <w:szCs w:val="17"/>
        </w:rPr>
        <w:t>, released by the Commonwealth Department for Health and Wellbeing.</w:t>
      </w:r>
    </w:p>
    <w:p w14:paraId="12F316F5" w14:textId="77777777" w:rsidR="005D7F70" w:rsidRPr="005D7F70" w:rsidRDefault="005D7F70" w:rsidP="005D7F70">
      <w:pPr>
        <w:ind w:left="567"/>
        <w:rPr>
          <w:rFonts w:ascii="Times New Roman" w:eastAsia="Times New Roman" w:hAnsi="Times New Roman"/>
          <w:bCs/>
          <w:sz w:val="17"/>
          <w:szCs w:val="17"/>
        </w:rPr>
      </w:pPr>
      <w:r w:rsidRPr="005D7F70">
        <w:rPr>
          <w:rFonts w:ascii="Times New Roman" w:eastAsia="Times New Roman" w:hAnsi="Times New Roman"/>
          <w:b/>
          <w:bCs/>
          <w:i/>
          <w:iCs/>
          <w:sz w:val="17"/>
          <w:szCs w:val="17"/>
        </w:rPr>
        <w:t>private and public admitted compensable patients</w:t>
      </w:r>
      <w:r w:rsidRPr="005D7F70">
        <w:rPr>
          <w:rFonts w:ascii="Times New Roman" w:eastAsia="Times New Roman" w:hAnsi="Times New Roman"/>
          <w:sz w:val="17"/>
          <w:szCs w:val="17"/>
        </w:rPr>
        <w:t xml:space="preserve"> means patients will be seen as a public or private admitted compensable patient in accordance with hospital practices in a similar way as applied to Medicare eligible patients.</w:t>
      </w:r>
    </w:p>
    <w:p w14:paraId="12C47F90"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lastRenderedPageBreak/>
        <w:t>rehabilitation</w:t>
      </w:r>
      <w:r w:rsidRPr="005D7F70">
        <w:rPr>
          <w:rFonts w:ascii="Times New Roman" w:eastAsia="Times New Roman" w:hAnsi="Times New Roman"/>
          <w:bCs/>
          <w:sz w:val="17"/>
          <w:szCs w:val="17"/>
          <w:lang w:val="en-GB"/>
        </w:rPr>
        <w:t xml:space="preserve">, or </w:t>
      </w:r>
      <w:r w:rsidRPr="005D7F70">
        <w:rPr>
          <w:rFonts w:ascii="Times New Roman" w:eastAsia="Times New Roman" w:hAnsi="Times New Roman"/>
          <w:b/>
          <w:i/>
          <w:iCs/>
          <w:sz w:val="17"/>
          <w:szCs w:val="17"/>
          <w:lang w:val="en-GB"/>
        </w:rPr>
        <w:t>rehabilitation care</w:t>
      </w:r>
      <w:r w:rsidRPr="005D7F70">
        <w:rPr>
          <w:rFonts w:ascii="Times New Roman" w:eastAsia="Times New Roman" w:hAnsi="Times New Roman"/>
          <w:bCs/>
          <w:sz w:val="17"/>
          <w:szCs w:val="17"/>
          <w:lang w:val="en-GB"/>
        </w:rPr>
        <w:t xml:space="preserve"> means the treatment and care of a patient with an impairment, disability, or handicap in which the treatment goal is to improve the ability of the patient to function.</w:t>
      </w:r>
    </w:p>
    <w:p w14:paraId="175E6087"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rounded to the nearest hour</w:t>
      </w:r>
      <w:r w:rsidRPr="005D7F70">
        <w:rPr>
          <w:rFonts w:ascii="Times New Roman" w:eastAsia="Times New Roman" w:hAnsi="Times New Roman"/>
          <w:bCs/>
          <w:sz w:val="17"/>
          <w:szCs w:val="17"/>
          <w:lang w:val="en-GB"/>
        </w:rPr>
        <w:t xml:space="preserve"> in relation to the determination of a number of hours, means that where a number of hours includes a fraction of an hour, the number is to be rounded up to the nearest whole hour if the fraction consists of 30 minutes or more and rounded down to the nearest whole hour (or, where necessary, to zero) if the fraction consists of less than 30 minutes.</w:t>
      </w:r>
    </w:p>
    <w:p w14:paraId="1AA9CAC6"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For the purposes of this Schedule:</w:t>
      </w:r>
    </w:p>
    <w:p w14:paraId="7ED4DC73"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AR-DRG reference numbers or descriptions are as set out in the Manual, and</w:t>
      </w:r>
    </w:p>
    <w:p w14:paraId="471A35C4"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terms and abbreviations used in AR-DRG descriptions have the meanings given by the Manual.</w:t>
      </w:r>
    </w:p>
    <w:p w14:paraId="538D8222"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w:t>
      </w:r>
      <w:r w:rsidRPr="005D7F70">
        <w:rPr>
          <w:rFonts w:ascii="Times New Roman" w:eastAsia="Times New Roman" w:hAnsi="Times New Roman"/>
          <w:bCs/>
          <w:sz w:val="17"/>
          <w:szCs w:val="17"/>
          <w:lang w:val="en-GB"/>
        </w:rPr>
        <w:tab/>
        <w:t>A reference in this Schedule to a Table of a specified number in this Schedule is a reference to the Table of that number in Clause 9.</w:t>
      </w:r>
    </w:p>
    <w:p w14:paraId="76C63BB3"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2.</w:t>
      </w:r>
      <w:r w:rsidRPr="005D7F70">
        <w:rPr>
          <w:rFonts w:ascii="Times New Roman" w:eastAsia="Times New Roman" w:hAnsi="Times New Roman"/>
          <w:b/>
          <w:sz w:val="17"/>
          <w:szCs w:val="17"/>
        </w:rPr>
        <w:tab/>
        <w:t>Determination of Applicable AR-DRG</w:t>
      </w:r>
    </w:p>
    <w:p w14:paraId="2DED2AB4" w14:textId="77777777" w:rsidR="005D7F70" w:rsidRPr="005D7F70" w:rsidRDefault="005D7F70" w:rsidP="005D7F70">
      <w:pPr>
        <w:ind w:left="284"/>
        <w:rPr>
          <w:rFonts w:ascii="Times New Roman" w:eastAsia="Times New Roman" w:hAnsi="Times New Roman"/>
          <w:bCs/>
          <w:sz w:val="17"/>
          <w:szCs w:val="17"/>
          <w:lang w:val="en-GB"/>
        </w:rPr>
      </w:pPr>
      <w:bookmarkStart w:id="76" w:name="_Hlk194925583"/>
      <w:r w:rsidRPr="005D7F70">
        <w:rPr>
          <w:rFonts w:ascii="Times New Roman" w:eastAsia="Times New Roman" w:hAnsi="Times New Roman"/>
          <w:bCs/>
          <w:sz w:val="17"/>
          <w:szCs w:val="17"/>
          <w:lang w:val="en-GB"/>
        </w:rPr>
        <w:t xml:space="preserve">For the purposes of this Schedule, the AR-DRG applicable to a patient must be determined in accordance with the guidelines contained in </w:t>
      </w:r>
      <w:r w:rsidRPr="005D7F70">
        <w:rPr>
          <w:rFonts w:ascii="Times New Roman" w:eastAsia="Times New Roman" w:hAnsi="Times New Roman"/>
          <w:bCs/>
          <w:i/>
          <w:iCs/>
          <w:sz w:val="17"/>
          <w:szCs w:val="17"/>
          <w:lang w:val="en-GB"/>
        </w:rPr>
        <w:t xml:space="preserve">South Australian Morbidity Coding Standards and Guidelines (Inpatients), </w:t>
      </w:r>
      <w:r w:rsidRPr="005D7F70">
        <w:rPr>
          <w:rFonts w:ascii="Times New Roman" w:eastAsia="Times New Roman" w:hAnsi="Times New Roman"/>
          <w:bCs/>
          <w:iCs/>
          <w:sz w:val="17"/>
          <w:szCs w:val="17"/>
          <w:lang w:val="en-GB"/>
        </w:rPr>
        <w:t>effective</w:t>
      </w:r>
      <w:r w:rsidRPr="005D7F70">
        <w:rPr>
          <w:rFonts w:ascii="Times New Roman" w:eastAsia="Times New Roman" w:hAnsi="Times New Roman"/>
          <w:bCs/>
          <w:i/>
          <w:iCs/>
          <w:sz w:val="17"/>
          <w:szCs w:val="17"/>
          <w:lang w:val="en-GB"/>
        </w:rPr>
        <w:t xml:space="preserve"> </w:t>
      </w:r>
      <w:r w:rsidRPr="005D7F70">
        <w:rPr>
          <w:rFonts w:ascii="Times New Roman" w:eastAsia="Times New Roman" w:hAnsi="Times New Roman"/>
          <w:bCs/>
          <w:iCs/>
          <w:sz w:val="17"/>
          <w:szCs w:val="17"/>
          <w:lang w:val="en-GB"/>
        </w:rPr>
        <w:t>1 July 2025</w:t>
      </w:r>
      <w:r w:rsidRPr="005D7F70">
        <w:rPr>
          <w:rFonts w:ascii="Times New Roman" w:eastAsia="Times New Roman" w:hAnsi="Times New Roman"/>
          <w:bCs/>
          <w:i/>
          <w:iCs/>
          <w:sz w:val="17"/>
          <w:szCs w:val="17"/>
          <w:lang w:val="en-GB"/>
        </w:rPr>
        <w:t xml:space="preserve">, </w:t>
      </w:r>
      <w:r w:rsidRPr="005D7F70">
        <w:rPr>
          <w:rFonts w:ascii="Times New Roman" w:eastAsia="Times New Roman" w:hAnsi="Times New Roman"/>
          <w:bCs/>
          <w:sz w:val="17"/>
          <w:szCs w:val="17"/>
          <w:lang w:val="en-GB"/>
        </w:rPr>
        <w:t>published by the Department for Health and Wellbeing.</w:t>
      </w:r>
    </w:p>
    <w:bookmarkEnd w:id="76"/>
    <w:p w14:paraId="7E8C0BC9"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3.</w:t>
      </w:r>
      <w:r w:rsidRPr="005D7F70">
        <w:rPr>
          <w:rFonts w:ascii="Times New Roman" w:eastAsia="Times New Roman" w:hAnsi="Times New Roman"/>
          <w:b/>
          <w:sz w:val="17"/>
          <w:szCs w:val="17"/>
        </w:rPr>
        <w:tab/>
        <w:t>Standard Fee for Admitted Patients</w:t>
      </w:r>
    </w:p>
    <w:p w14:paraId="5DAD1A66"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Subject to this Schedule, the fee to be charged by a public hospital site for a period of treatment, care, and accommodation of an admitted patient to whom an AR</w:t>
      </w:r>
      <w:r w:rsidRPr="005D7F70">
        <w:rPr>
          <w:rFonts w:ascii="Times New Roman" w:eastAsia="Times New Roman" w:hAnsi="Times New Roman"/>
          <w:bCs/>
          <w:sz w:val="17"/>
          <w:szCs w:val="17"/>
          <w:lang w:val="en-GB"/>
        </w:rPr>
        <w:noBreakHyphen/>
        <w:t>DRG specified in the first and second columns of Table 3 in this Schedule is applicable must be calculated as follows:</w:t>
      </w:r>
    </w:p>
    <w:p w14:paraId="54DAA8F9"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Price × Cost Weight</w:t>
      </w:r>
    </w:p>
    <w:p w14:paraId="63914434"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56F2605F" w14:textId="77777777" w:rsidR="005D7F70" w:rsidRPr="005D7F70" w:rsidRDefault="005D7F70" w:rsidP="005D7F70">
      <w:pPr>
        <w:ind w:left="709"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 xml:space="preserve">the </w:t>
      </w:r>
      <w:r w:rsidRPr="005D7F70">
        <w:rPr>
          <w:rFonts w:ascii="Times New Roman" w:eastAsia="Times New Roman" w:hAnsi="Times New Roman"/>
          <w:b/>
          <w:i/>
          <w:iCs/>
          <w:sz w:val="17"/>
          <w:szCs w:val="17"/>
          <w:lang w:val="en-GB"/>
        </w:rPr>
        <w:t>Price</w:t>
      </w:r>
      <w:r w:rsidRPr="005D7F70">
        <w:rPr>
          <w:rFonts w:ascii="Times New Roman" w:eastAsia="Times New Roman" w:hAnsi="Times New Roman"/>
          <w:bCs/>
          <w:sz w:val="17"/>
          <w:szCs w:val="17"/>
          <w:lang w:val="en-GB"/>
        </w:rPr>
        <w:t xml:space="preserve"> is the price specified in the second column of Table 1 in this Schedule, and</w:t>
      </w:r>
    </w:p>
    <w:p w14:paraId="2B68026A" w14:textId="77777777" w:rsidR="005D7F70" w:rsidRPr="005D7F70" w:rsidRDefault="005D7F70" w:rsidP="005D7F70">
      <w:pPr>
        <w:ind w:left="709"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 xml:space="preserve">the </w:t>
      </w:r>
      <w:r w:rsidRPr="005D7F70">
        <w:rPr>
          <w:rFonts w:ascii="Times New Roman" w:eastAsia="Times New Roman" w:hAnsi="Times New Roman"/>
          <w:b/>
          <w:i/>
          <w:iCs/>
          <w:sz w:val="17"/>
          <w:szCs w:val="17"/>
          <w:lang w:val="en-GB"/>
        </w:rPr>
        <w:t>Cost Weight</w:t>
      </w:r>
      <w:r w:rsidRPr="005D7F70">
        <w:rPr>
          <w:rFonts w:ascii="Times New Roman" w:eastAsia="Times New Roman" w:hAnsi="Times New Roman"/>
          <w:bCs/>
          <w:sz w:val="17"/>
          <w:szCs w:val="17"/>
          <w:lang w:val="en-GB"/>
        </w:rPr>
        <w:t xml:space="preserve"> is the cost weight specified in the third or fourth column of Table 3 in this Schedule according to the patient classification (public or private) specified in those columns for the AR</w:t>
      </w:r>
      <w:r w:rsidRPr="005D7F70">
        <w:rPr>
          <w:rFonts w:ascii="Times New Roman" w:eastAsia="Times New Roman" w:hAnsi="Times New Roman"/>
          <w:bCs/>
          <w:sz w:val="17"/>
          <w:szCs w:val="17"/>
          <w:lang w:val="en-GB"/>
        </w:rPr>
        <w:noBreakHyphen/>
        <w:t>DRG applicable to the patient.</w:t>
      </w:r>
    </w:p>
    <w:p w14:paraId="5031778C"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4.</w:t>
      </w:r>
      <w:r w:rsidRPr="005D7F70">
        <w:rPr>
          <w:rFonts w:ascii="Times New Roman" w:eastAsia="Times New Roman" w:hAnsi="Times New Roman"/>
          <w:b/>
          <w:sz w:val="17"/>
          <w:szCs w:val="17"/>
        </w:rPr>
        <w:tab/>
        <w:t>Fee for Rehabilitation or Maintenance Care</w:t>
      </w:r>
    </w:p>
    <w:p w14:paraId="14C403F0"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Despite clause 3, the fee to be charged by a public hospital site for a period of treatment, care, and accommodation of an admitted patient where the treatment and care consists of rehabilitation or maintenance care must be calculated as follows:</w:t>
      </w:r>
    </w:p>
    <w:p w14:paraId="3ED7CC01"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Price × Length of Stay (LOS)</w:t>
      </w:r>
    </w:p>
    <w:p w14:paraId="77BA1694"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39013243" w14:textId="77777777" w:rsidR="005D7F70" w:rsidRPr="005D7F70" w:rsidRDefault="005D7F70" w:rsidP="005D7F70">
      <w:pPr>
        <w:ind w:left="709"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 xml:space="preserve">the </w:t>
      </w:r>
      <w:r w:rsidRPr="005D7F70">
        <w:rPr>
          <w:rFonts w:ascii="Times New Roman" w:eastAsia="Times New Roman" w:hAnsi="Times New Roman"/>
          <w:b/>
          <w:i/>
          <w:iCs/>
          <w:sz w:val="17"/>
          <w:szCs w:val="17"/>
          <w:lang w:val="en-GB"/>
        </w:rPr>
        <w:t>Price</w:t>
      </w:r>
      <w:r w:rsidRPr="005D7F70">
        <w:rPr>
          <w:rFonts w:ascii="Times New Roman" w:eastAsia="Times New Roman" w:hAnsi="Times New Roman"/>
          <w:bCs/>
          <w:sz w:val="17"/>
          <w:szCs w:val="17"/>
          <w:lang w:val="en-GB"/>
        </w:rPr>
        <w:t xml:space="preserve"> is the price specified in the third column of Table 2 in this Schedule according to the patient classification (public or private) specified in the first column and the type of treatment or care specified in the second column of the Table, and</w:t>
      </w:r>
    </w:p>
    <w:p w14:paraId="7DF20FF9" w14:textId="77777777" w:rsidR="005D7F70" w:rsidRPr="005D7F70" w:rsidRDefault="005D7F70" w:rsidP="005D7F70">
      <w:pPr>
        <w:ind w:left="709"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 xml:space="preserve">the </w:t>
      </w:r>
      <w:r w:rsidRPr="005D7F70">
        <w:rPr>
          <w:rFonts w:ascii="Times New Roman" w:eastAsia="Times New Roman" w:hAnsi="Times New Roman"/>
          <w:b/>
          <w:i/>
          <w:iCs/>
          <w:sz w:val="17"/>
          <w:szCs w:val="17"/>
          <w:lang w:val="en-GB"/>
        </w:rPr>
        <w:t>LOS</w:t>
      </w:r>
      <w:r w:rsidRPr="005D7F70">
        <w:rPr>
          <w:rFonts w:ascii="Times New Roman" w:eastAsia="Times New Roman" w:hAnsi="Times New Roman"/>
          <w:bCs/>
          <w:sz w:val="17"/>
          <w:szCs w:val="17"/>
          <w:lang w:val="en-GB"/>
        </w:rPr>
        <w:t xml:space="preserve"> means the number of hours (rounded to the nearest hour) between:</w:t>
      </w:r>
    </w:p>
    <w:p w14:paraId="4A5BC947" w14:textId="77777777" w:rsidR="005D7F70" w:rsidRPr="005D7F70" w:rsidRDefault="005D7F70" w:rsidP="005D7F70">
      <w:pPr>
        <w:ind w:left="1134" w:hanging="425"/>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w:t>
      </w:r>
      <w:r w:rsidRPr="005D7F70">
        <w:rPr>
          <w:rFonts w:ascii="Times New Roman" w:eastAsia="Times New Roman" w:hAnsi="Times New Roman"/>
          <w:bCs/>
          <w:sz w:val="17"/>
          <w:szCs w:val="17"/>
          <w:lang w:val="en-GB"/>
        </w:rPr>
        <w:tab/>
        <w:t>the admission of the patient to the public hospital site or, where the patient receives maintenance care, the commencement of maintenance care, whichever is the later, and</w:t>
      </w:r>
    </w:p>
    <w:p w14:paraId="3E459284" w14:textId="77777777" w:rsidR="005D7F70" w:rsidRPr="005D7F70" w:rsidRDefault="005D7F70" w:rsidP="005D7F70">
      <w:pPr>
        <w:ind w:left="1134" w:hanging="425"/>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(ii)</w:t>
      </w:r>
      <w:r w:rsidRPr="005D7F70">
        <w:rPr>
          <w:rFonts w:ascii="Times New Roman" w:eastAsia="Times New Roman" w:hAnsi="Times New Roman"/>
          <w:bCs/>
          <w:sz w:val="17"/>
          <w:szCs w:val="17"/>
          <w:lang w:val="en-GB"/>
        </w:rPr>
        <w:tab/>
        <w:t>the discharge of the patient from the public hospital site,</w:t>
      </w:r>
    </w:p>
    <w:p w14:paraId="0E12B71C" w14:textId="77777777" w:rsidR="005D7F70" w:rsidRPr="005D7F70" w:rsidRDefault="005D7F70" w:rsidP="005D7F70">
      <w:pPr>
        <w:ind w:left="709"/>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excluding any leave hours (rounded to the nearest hour) for the patient during that period, expressed as a figure in days (including parts of days) and rounded up to the nearest whole day.</w:t>
      </w:r>
    </w:p>
    <w:p w14:paraId="7F0768E3"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5.</w:t>
      </w:r>
      <w:r w:rsidRPr="005D7F70">
        <w:rPr>
          <w:rFonts w:ascii="Times New Roman" w:eastAsia="Times New Roman" w:hAnsi="Times New Roman"/>
          <w:b/>
          <w:sz w:val="17"/>
          <w:szCs w:val="17"/>
        </w:rPr>
        <w:tab/>
        <w:t>Fees for Private Patients</w:t>
      </w:r>
    </w:p>
    <w:p w14:paraId="5A4FC3C0"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In the case of a private patient:</w:t>
      </w:r>
    </w:p>
    <w:p w14:paraId="41157D2F"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a fee determined in accordance with this Schedule does not include a fee for the cost of medical or diagnostic services provided by a medical practitioner. A medical practitioner with private practice rights or a diagnostic service provider may charge the patient where a patient elects to be a private patient.</w:t>
      </w:r>
    </w:p>
    <w:p w14:paraId="70704525"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prostheses implants are charged. The amount to be charged is the default minimum benefit contained in the Australian Government Private Health Insurance (Prostheses) Rules, or where the item is not listed, the purchase cost to the hospital for the item.</w:t>
      </w:r>
    </w:p>
    <w:p w14:paraId="1E198AD0"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6.</w:t>
      </w:r>
      <w:r w:rsidRPr="005D7F70">
        <w:rPr>
          <w:rFonts w:ascii="Times New Roman" w:eastAsia="Times New Roman" w:hAnsi="Times New Roman"/>
          <w:b/>
          <w:sz w:val="17"/>
          <w:szCs w:val="17"/>
        </w:rPr>
        <w:tab/>
        <w:t>Retrieval Fee (Admitted Patients)</w:t>
      </w:r>
    </w:p>
    <w:p w14:paraId="54EF1677"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 a retrieval team provided by a public hospital site or SA Ambulance Service monitors and treats a seriously ill or seriously injured admitted patient of that or any other public hospital site during the transportation of the patient to the public hospital site or to another facility of the public hospital site, the fee to be charged by the public hospital site or SA Ambulance Service providing the retrieval team is as follows:</w:t>
      </w:r>
    </w:p>
    <w:p w14:paraId="733DC951"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Provision of retrieval team—$4,886.00</w:t>
      </w:r>
    </w:p>
    <w:p w14:paraId="24610C75"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7.</w:t>
      </w:r>
      <w:r w:rsidRPr="005D7F70">
        <w:rPr>
          <w:rFonts w:ascii="Times New Roman" w:eastAsia="Times New Roman" w:hAnsi="Times New Roman"/>
          <w:b/>
          <w:sz w:val="17"/>
          <w:szCs w:val="17"/>
        </w:rPr>
        <w:tab/>
        <w:t>Transportation Fee</w:t>
      </w:r>
    </w:p>
    <w:p w14:paraId="3A27AADD"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r>
      <w:r w:rsidRPr="005D7F70">
        <w:rPr>
          <w:rFonts w:ascii="Times New Roman" w:eastAsia="Times New Roman" w:hAnsi="Times New Roman"/>
          <w:bCs/>
          <w:spacing w:val="-2"/>
          <w:sz w:val="17"/>
          <w:szCs w:val="17"/>
          <w:lang w:val="en-GB"/>
        </w:rPr>
        <w:t>Where, in addition to providing a service referred to in this Schedule, a public hospital site transports, or arranges for the transportation</w:t>
      </w:r>
      <w:r w:rsidRPr="005D7F70">
        <w:rPr>
          <w:rFonts w:ascii="Times New Roman" w:eastAsia="Times New Roman" w:hAnsi="Times New Roman"/>
          <w:bCs/>
          <w:sz w:val="17"/>
          <w:szCs w:val="17"/>
          <w:lang w:val="en-GB"/>
        </w:rPr>
        <w:t xml:space="preserve"> of, a patient to or from (or between different facilities of) the public hospital site, the public hospital site may charge an additional fee equal to the cost to the public hospital site of providing, or arranging for the provision of, that transportation.</w:t>
      </w:r>
    </w:p>
    <w:p w14:paraId="1ED2A945"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Subclause (1) does not apply to the transportation of a patient with a retrieval team provided by the public hospital site.</w:t>
      </w:r>
    </w:p>
    <w:p w14:paraId="12B46C66"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8.</w:t>
      </w:r>
      <w:r w:rsidRPr="005D7F70">
        <w:rPr>
          <w:rFonts w:ascii="Times New Roman" w:eastAsia="Times New Roman" w:hAnsi="Times New Roman"/>
          <w:b/>
          <w:sz w:val="17"/>
          <w:szCs w:val="17"/>
        </w:rPr>
        <w:tab/>
        <w:t>Other Fees</w:t>
      </w:r>
    </w:p>
    <w:p w14:paraId="2EAF3E9A" w14:textId="77777777" w:rsidR="005D7F70" w:rsidRPr="005D7F70" w:rsidRDefault="005D7F70" w:rsidP="005D7F70">
      <w:pPr>
        <w:ind w:left="567"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Pharmaceutical Reform arrangements:</w:t>
      </w:r>
    </w:p>
    <w:p w14:paraId="1401609B"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Under the agreement between the South Australian and the Australian Government the following fees apply for pharmaceuticals provided to admitted patients on discharge:</w:t>
      </w:r>
    </w:p>
    <w:p w14:paraId="13E3D8CD" w14:textId="77777777" w:rsidR="005D7F70" w:rsidRPr="005D7F70" w:rsidRDefault="005D7F70" w:rsidP="005D7F70">
      <w:pPr>
        <w:ind w:left="709"/>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For compensable patients:</w:t>
      </w:r>
    </w:p>
    <w:p w14:paraId="2700F6AF" w14:textId="77777777" w:rsidR="005D7F70" w:rsidRPr="005D7F70" w:rsidRDefault="005D7F70" w:rsidP="005D7F70">
      <w:pPr>
        <w:ind w:left="1134"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 xml:space="preserve">For the supply of Pharmaceutical Benefit Scheme items (per item) the community co-payment rate for pharmaceuticals as set under the Commonwealth </w:t>
      </w:r>
      <w:r w:rsidRPr="005D7F70">
        <w:rPr>
          <w:rFonts w:ascii="Times New Roman" w:eastAsia="Times New Roman" w:hAnsi="Times New Roman"/>
          <w:bCs/>
          <w:i/>
          <w:sz w:val="17"/>
          <w:szCs w:val="17"/>
          <w:lang w:val="en-GB"/>
        </w:rPr>
        <w:t>National Health Act 1953</w:t>
      </w:r>
      <w:r w:rsidRPr="005D7F70">
        <w:rPr>
          <w:rFonts w:ascii="Times New Roman" w:eastAsia="Times New Roman" w:hAnsi="Times New Roman"/>
          <w:bCs/>
          <w:sz w:val="17"/>
          <w:szCs w:val="17"/>
          <w:lang w:val="en-GB"/>
        </w:rPr>
        <w:t xml:space="preserve"> each year on 1 January.</w:t>
      </w:r>
    </w:p>
    <w:p w14:paraId="356706C7" w14:textId="4C7BBD95" w:rsidR="00030BCF" w:rsidRDefault="005D7F70" w:rsidP="00030BCF">
      <w:pPr>
        <w:ind w:left="1134"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For the supply of non-Pharmaceutical Benefit Scheme items (per item) an amount that is the cost to the public hospital (using a full cost recovery principle) for supply of that item.</w:t>
      </w:r>
      <w:r w:rsidR="00030BCF">
        <w:rPr>
          <w:rFonts w:ascii="Times New Roman" w:eastAsia="Times New Roman" w:hAnsi="Times New Roman"/>
          <w:bCs/>
          <w:sz w:val="17"/>
          <w:szCs w:val="17"/>
          <w:lang w:val="en-GB"/>
        </w:rPr>
        <w:br w:type="page"/>
      </w:r>
    </w:p>
    <w:p w14:paraId="1FE25656" w14:textId="77777777" w:rsidR="005D7F70" w:rsidRPr="005D7F70" w:rsidRDefault="005D7F70" w:rsidP="005D7F70">
      <w:pPr>
        <w:keepNext/>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lastRenderedPageBreak/>
        <w:t>9.</w:t>
      </w:r>
      <w:r w:rsidRPr="005D7F70">
        <w:rPr>
          <w:rFonts w:ascii="Times New Roman" w:eastAsia="Times New Roman" w:hAnsi="Times New Roman"/>
          <w:b/>
          <w:sz w:val="17"/>
          <w:szCs w:val="17"/>
        </w:rPr>
        <w:tab/>
        <w:t>Tables</w:t>
      </w:r>
    </w:p>
    <w:p w14:paraId="4916DA1D"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Table 1</w:t>
      </w:r>
    </w:p>
    <w:p w14:paraId="0CBA5F35" w14:textId="77777777" w:rsidR="005D7F70" w:rsidRPr="005D7F70" w:rsidRDefault="005D7F70" w:rsidP="005D7F70">
      <w:pPr>
        <w:keepNext/>
        <w:jc w:val="center"/>
        <w:rPr>
          <w:rFonts w:ascii="Times New Roman" w:hAnsi="Times New Roman"/>
          <w:bCs/>
          <w:i/>
          <w:sz w:val="17"/>
          <w:szCs w:val="17"/>
          <w:lang w:val="en-GB"/>
        </w:rPr>
      </w:pPr>
      <w:r w:rsidRPr="005D7F70">
        <w:rPr>
          <w:rFonts w:ascii="Times New Roman" w:hAnsi="Times New Roman"/>
          <w:i/>
          <w:sz w:val="17"/>
          <w:szCs w:val="17"/>
          <w:lang w:val="en-GB"/>
        </w:rPr>
        <w:t>Prices</w:t>
      </w:r>
    </w:p>
    <w:tbl>
      <w:tblPr>
        <w:tblW w:w="0" w:type="auto"/>
        <w:jc w:val="center"/>
        <w:tblLayout w:type="fixed"/>
        <w:tblCellMar>
          <w:left w:w="60" w:type="dxa"/>
          <w:right w:w="60" w:type="dxa"/>
        </w:tblCellMar>
        <w:tblLook w:val="0000" w:firstRow="0" w:lastRow="0" w:firstColumn="0" w:lastColumn="0" w:noHBand="0" w:noVBand="0"/>
      </w:tblPr>
      <w:tblGrid>
        <w:gridCol w:w="3975"/>
        <w:gridCol w:w="2013"/>
      </w:tblGrid>
      <w:tr w:rsidR="005D7F70" w:rsidRPr="005D7F70" w14:paraId="0BCA937D" w14:textId="77777777" w:rsidTr="008306A3">
        <w:trPr>
          <w:cantSplit/>
          <w:jc w:val="center"/>
        </w:trPr>
        <w:tc>
          <w:tcPr>
            <w:tcW w:w="3975" w:type="dxa"/>
            <w:tcBorders>
              <w:top w:val="single" w:sz="4" w:space="0" w:color="auto"/>
              <w:left w:val="nil"/>
              <w:bottom w:val="single" w:sz="4" w:space="0" w:color="auto"/>
              <w:right w:val="nil"/>
            </w:tcBorders>
            <w:vAlign w:val="center"/>
          </w:tcPr>
          <w:p w14:paraId="64E33178"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Public Hospitals</w:t>
            </w:r>
          </w:p>
        </w:tc>
        <w:tc>
          <w:tcPr>
            <w:tcW w:w="2013" w:type="dxa"/>
            <w:tcBorders>
              <w:top w:val="single" w:sz="4" w:space="0" w:color="auto"/>
              <w:left w:val="nil"/>
              <w:bottom w:val="single" w:sz="4" w:space="0" w:color="auto"/>
              <w:right w:val="nil"/>
            </w:tcBorders>
            <w:vAlign w:val="center"/>
          </w:tcPr>
          <w:p w14:paraId="7AEDB1CA"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Price</w:t>
            </w:r>
          </w:p>
        </w:tc>
      </w:tr>
      <w:tr w:rsidR="005D7F70" w:rsidRPr="005D7F70" w14:paraId="43237501" w14:textId="77777777" w:rsidTr="008306A3">
        <w:trPr>
          <w:jc w:val="center"/>
        </w:trPr>
        <w:tc>
          <w:tcPr>
            <w:tcW w:w="3975" w:type="dxa"/>
            <w:tcBorders>
              <w:top w:val="single" w:sz="4" w:space="0" w:color="auto"/>
              <w:left w:val="nil"/>
              <w:bottom w:val="single" w:sz="4" w:space="0" w:color="auto"/>
              <w:right w:val="nil"/>
            </w:tcBorders>
            <w:vAlign w:val="center"/>
          </w:tcPr>
          <w:p w14:paraId="7588D4AF" w14:textId="77777777" w:rsidR="005D7F70" w:rsidRPr="005D7F70" w:rsidRDefault="005D7F70" w:rsidP="005D7F70">
            <w:pPr>
              <w:spacing w:before="40"/>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All Hospitals</w:t>
            </w:r>
          </w:p>
        </w:tc>
        <w:tc>
          <w:tcPr>
            <w:tcW w:w="2013" w:type="dxa"/>
            <w:tcBorders>
              <w:top w:val="single" w:sz="4" w:space="0" w:color="auto"/>
              <w:left w:val="nil"/>
              <w:bottom w:val="single" w:sz="4" w:space="0" w:color="auto"/>
              <w:right w:val="nil"/>
            </w:tcBorders>
            <w:vAlign w:val="center"/>
          </w:tcPr>
          <w:p w14:paraId="1D543935" w14:textId="77777777" w:rsidR="005D7F70" w:rsidRPr="005D7F70" w:rsidRDefault="005D7F70" w:rsidP="005D7F70">
            <w:pPr>
              <w:spacing w:before="40"/>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$8,298</w:t>
            </w:r>
          </w:p>
        </w:tc>
      </w:tr>
      <w:tr w:rsidR="005D7F70" w:rsidRPr="005D7F70" w14:paraId="2D9B1E10" w14:textId="77777777" w:rsidTr="008306A3">
        <w:trPr>
          <w:jc w:val="center"/>
        </w:trPr>
        <w:tc>
          <w:tcPr>
            <w:tcW w:w="3975" w:type="dxa"/>
            <w:tcBorders>
              <w:top w:val="single" w:sz="4" w:space="0" w:color="auto"/>
              <w:left w:val="nil"/>
              <w:bottom w:val="nil"/>
              <w:right w:val="nil"/>
            </w:tcBorders>
            <w:vAlign w:val="center"/>
          </w:tcPr>
          <w:p w14:paraId="424C7D88" w14:textId="77777777" w:rsidR="005D7F70" w:rsidRPr="005D7F70" w:rsidRDefault="005D7F70" w:rsidP="005D7F70">
            <w:pPr>
              <w:spacing w:after="0" w:line="120" w:lineRule="exact"/>
              <w:jc w:val="center"/>
              <w:rPr>
                <w:rFonts w:ascii="Times New Roman" w:eastAsia="Times New Roman" w:hAnsi="Times New Roman"/>
                <w:bCs/>
                <w:sz w:val="17"/>
                <w:szCs w:val="17"/>
                <w:lang w:val="en-GB"/>
              </w:rPr>
            </w:pPr>
          </w:p>
        </w:tc>
        <w:tc>
          <w:tcPr>
            <w:tcW w:w="2013" w:type="dxa"/>
            <w:tcBorders>
              <w:top w:val="single" w:sz="4" w:space="0" w:color="auto"/>
              <w:left w:val="nil"/>
              <w:bottom w:val="nil"/>
              <w:right w:val="nil"/>
            </w:tcBorders>
            <w:vAlign w:val="center"/>
          </w:tcPr>
          <w:p w14:paraId="0B789FE7" w14:textId="77777777" w:rsidR="005D7F70" w:rsidRPr="005D7F70" w:rsidRDefault="005D7F70" w:rsidP="005D7F70">
            <w:pPr>
              <w:spacing w:after="0" w:line="120" w:lineRule="exact"/>
              <w:jc w:val="center"/>
              <w:rPr>
                <w:rFonts w:ascii="Times New Roman" w:eastAsia="Times New Roman" w:hAnsi="Times New Roman"/>
                <w:bCs/>
                <w:sz w:val="17"/>
                <w:szCs w:val="17"/>
                <w:lang w:val="en-GB"/>
              </w:rPr>
            </w:pPr>
          </w:p>
        </w:tc>
      </w:tr>
    </w:tbl>
    <w:p w14:paraId="32DD07AE"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Table 2</w:t>
      </w:r>
    </w:p>
    <w:p w14:paraId="647C7D11" w14:textId="77777777" w:rsidR="005D7F70" w:rsidRPr="005D7F70" w:rsidRDefault="005D7F70" w:rsidP="005D7F70">
      <w:pPr>
        <w:keepNext/>
        <w:jc w:val="center"/>
        <w:rPr>
          <w:rFonts w:ascii="Times New Roman" w:hAnsi="Times New Roman"/>
          <w:bCs/>
          <w:i/>
          <w:sz w:val="17"/>
          <w:szCs w:val="17"/>
          <w:lang w:val="en-GB"/>
        </w:rPr>
      </w:pPr>
      <w:r w:rsidRPr="005D7F70">
        <w:rPr>
          <w:rFonts w:ascii="Times New Roman" w:hAnsi="Times New Roman"/>
          <w:i/>
          <w:sz w:val="17"/>
          <w:szCs w:val="17"/>
          <w:lang w:val="en-GB"/>
        </w:rPr>
        <w:t>Rehabilitation and Maintenance Care Fees</w:t>
      </w:r>
    </w:p>
    <w:tbl>
      <w:tblPr>
        <w:tblW w:w="7088" w:type="dxa"/>
        <w:jc w:val="center"/>
        <w:tblLayout w:type="fixed"/>
        <w:tblCellMar>
          <w:left w:w="60" w:type="dxa"/>
          <w:right w:w="60" w:type="dxa"/>
        </w:tblCellMar>
        <w:tblLook w:val="0000" w:firstRow="0" w:lastRow="0" w:firstColumn="0" w:lastColumn="0" w:noHBand="0" w:noVBand="0"/>
      </w:tblPr>
      <w:tblGrid>
        <w:gridCol w:w="1276"/>
        <w:gridCol w:w="4394"/>
        <w:gridCol w:w="1418"/>
      </w:tblGrid>
      <w:tr w:rsidR="005D7F70" w:rsidRPr="005D7F70" w14:paraId="3A77EA09" w14:textId="77777777" w:rsidTr="008306A3">
        <w:trPr>
          <w:cantSplit/>
          <w:trHeight w:val="210"/>
          <w:tblHeader/>
          <w:jc w:val="center"/>
        </w:trPr>
        <w:tc>
          <w:tcPr>
            <w:tcW w:w="1276" w:type="dxa"/>
            <w:vMerge w:val="restart"/>
            <w:tcBorders>
              <w:top w:val="single" w:sz="4" w:space="0" w:color="auto"/>
              <w:bottom w:val="single" w:sz="4" w:space="0" w:color="auto"/>
            </w:tcBorders>
            <w:vAlign w:val="center"/>
          </w:tcPr>
          <w:p w14:paraId="16D6F3BC"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Public or Private Patient</w:t>
            </w:r>
          </w:p>
        </w:tc>
        <w:tc>
          <w:tcPr>
            <w:tcW w:w="4394" w:type="dxa"/>
            <w:vMerge w:val="restart"/>
            <w:tcBorders>
              <w:top w:val="single" w:sz="4" w:space="0" w:color="auto"/>
              <w:bottom w:val="single" w:sz="4" w:space="0" w:color="auto"/>
            </w:tcBorders>
            <w:vAlign w:val="center"/>
          </w:tcPr>
          <w:p w14:paraId="4F511EC1"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Type of Treatment</w:t>
            </w:r>
          </w:p>
        </w:tc>
        <w:tc>
          <w:tcPr>
            <w:tcW w:w="1418" w:type="dxa"/>
            <w:vMerge w:val="restart"/>
            <w:tcBorders>
              <w:top w:val="single" w:sz="4" w:space="0" w:color="auto"/>
              <w:bottom w:val="single" w:sz="4" w:space="0" w:color="auto"/>
            </w:tcBorders>
            <w:vAlign w:val="center"/>
          </w:tcPr>
          <w:p w14:paraId="7615B970"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 xml:space="preserve">Price Per Day </w:t>
            </w:r>
            <w:r w:rsidRPr="005D7F70">
              <w:rPr>
                <w:rFonts w:ascii="Times New Roman" w:eastAsia="Times New Roman" w:hAnsi="Times New Roman"/>
                <w:b/>
                <w:sz w:val="17"/>
                <w:szCs w:val="17"/>
                <w:lang w:val="en-GB"/>
              </w:rPr>
              <w:br/>
              <w:t>All Hospitals</w:t>
            </w:r>
          </w:p>
        </w:tc>
      </w:tr>
      <w:tr w:rsidR="005D7F70" w:rsidRPr="005D7F70" w14:paraId="5C0B0175" w14:textId="77777777" w:rsidTr="008306A3">
        <w:trPr>
          <w:cantSplit/>
          <w:trHeight w:val="250"/>
          <w:tblHeader/>
          <w:jc w:val="center"/>
        </w:trPr>
        <w:tc>
          <w:tcPr>
            <w:tcW w:w="1276" w:type="dxa"/>
            <w:vMerge/>
            <w:tcBorders>
              <w:bottom w:val="single" w:sz="4" w:space="0" w:color="auto"/>
            </w:tcBorders>
            <w:vAlign w:val="center"/>
          </w:tcPr>
          <w:p w14:paraId="255A27EC" w14:textId="77777777" w:rsidR="005D7F70" w:rsidRPr="005D7F70" w:rsidRDefault="005D7F70" w:rsidP="005D7F70">
            <w:pPr>
              <w:rPr>
                <w:rFonts w:ascii="Times New Roman" w:eastAsia="Times New Roman" w:hAnsi="Times New Roman"/>
                <w:bCs/>
                <w:sz w:val="17"/>
                <w:szCs w:val="17"/>
                <w:lang w:val="en-GB"/>
              </w:rPr>
            </w:pPr>
          </w:p>
        </w:tc>
        <w:tc>
          <w:tcPr>
            <w:tcW w:w="4394" w:type="dxa"/>
            <w:vMerge/>
            <w:tcBorders>
              <w:bottom w:val="single" w:sz="4" w:space="0" w:color="auto"/>
            </w:tcBorders>
            <w:vAlign w:val="center"/>
          </w:tcPr>
          <w:p w14:paraId="0EBA5B9C" w14:textId="77777777" w:rsidR="005D7F70" w:rsidRPr="005D7F70" w:rsidRDefault="005D7F70" w:rsidP="005D7F70">
            <w:pPr>
              <w:rPr>
                <w:rFonts w:ascii="Times New Roman" w:eastAsia="Times New Roman" w:hAnsi="Times New Roman"/>
                <w:bCs/>
                <w:sz w:val="17"/>
                <w:szCs w:val="17"/>
                <w:lang w:val="en-GB"/>
              </w:rPr>
            </w:pPr>
          </w:p>
        </w:tc>
        <w:tc>
          <w:tcPr>
            <w:tcW w:w="1418" w:type="dxa"/>
            <w:vMerge/>
            <w:tcBorders>
              <w:bottom w:val="single" w:sz="4" w:space="0" w:color="auto"/>
            </w:tcBorders>
          </w:tcPr>
          <w:p w14:paraId="1E591F1B" w14:textId="77777777" w:rsidR="005D7F70" w:rsidRPr="005D7F70" w:rsidRDefault="005D7F70" w:rsidP="005D7F70">
            <w:pPr>
              <w:rPr>
                <w:rFonts w:ascii="Times New Roman" w:eastAsia="Times New Roman" w:hAnsi="Times New Roman"/>
                <w:b/>
                <w:sz w:val="17"/>
                <w:szCs w:val="17"/>
                <w:lang w:val="en-GB"/>
              </w:rPr>
            </w:pPr>
          </w:p>
        </w:tc>
      </w:tr>
      <w:tr w:rsidR="005D7F70" w:rsidRPr="005D7F70" w14:paraId="2FF34A3D" w14:textId="77777777" w:rsidTr="008306A3">
        <w:trPr>
          <w:trHeight w:val="47"/>
          <w:tblHeader/>
          <w:jc w:val="center"/>
        </w:trPr>
        <w:tc>
          <w:tcPr>
            <w:tcW w:w="1276" w:type="dxa"/>
            <w:tcBorders>
              <w:top w:val="single" w:sz="4" w:space="0" w:color="auto"/>
            </w:tcBorders>
          </w:tcPr>
          <w:p w14:paraId="2D43DD9E" w14:textId="77777777" w:rsidR="005D7F70" w:rsidRPr="005D7F70" w:rsidRDefault="005D7F70" w:rsidP="005D7F70">
            <w:pPr>
              <w:spacing w:after="0" w:line="40" w:lineRule="exact"/>
              <w:ind w:left="336"/>
              <w:rPr>
                <w:rFonts w:ascii="Times New Roman" w:eastAsia="Times New Roman" w:hAnsi="Times New Roman"/>
                <w:bCs/>
                <w:sz w:val="17"/>
                <w:szCs w:val="17"/>
                <w:lang w:val="en-GB"/>
              </w:rPr>
            </w:pPr>
          </w:p>
        </w:tc>
        <w:tc>
          <w:tcPr>
            <w:tcW w:w="4394" w:type="dxa"/>
            <w:tcBorders>
              <w:top w:val="single" w:sz="4" w:space="0" w:color="auto"/>
            </w:tcBorders>
          </w:tcPr>
          <w:p w14:paraId="1F99B065" w14:textId="77777777" w:rsidR="005D7F70" w:rsidRPr="005D7F70" w:rsidRDefault="005D7F70" w:rsidP="005D7F70">
            <w:pPr>
              <w:spacing w:after="0" w:line="40" w:lineRule="exact"/>
              <w:ind w:left="221"/>
              <w:rPr>
                <w:rFonts w:ascii="Times New Roman" w:eastAsia="Times New Roman" w:hAnsi="Times New Roman"/>
                <w:bCs/>
                <w:sz w:val="17"/>
                <w:szCs w:val="17"/>
                <w:lang w:val="en-GB"/>
              </w:rPr>
            </w:pPr>
          </w:p>
        </w:tc>
        <w:tc>
          <w:tcPr>
            <w:tcW w:w="1418" w:type="dxa"/>
            <w:tcBorders>
              <w:top w:val="single" w:sz="4" w:space="0" w:color="auto"/>
            </w:tcBorders>
          </w:tcPr>
          <w:p w14:paraId="6610DCCB" w14:textId="77777777" w:rsidR="005D7F70" w:rsidRPr="005D7F70" w:rsidRDefault="005D7F70" w:rsidP="005D7F70">
            <w:pPr>
              <w:spacing w:after="0" w:line="40" w:lineRule="exact"/>
              <w:ind w:right="474"/>
              <w:jc w:val="right"/>
              <w:rPr>
                <w:rFonts w:ascii="Times New Roman" w:eastAsia="Times New Roman" w:hAnsi="Times New Roman"/>
                <w:bCs/>
                <w:sz w:val="17"/>
                <w:szCs w:val="17"/>
                <w:lang w:val="en-GB"/>
              </w:rPr>
            </w:pPr>
          </w:p>
        </w:tc>
      </w:tr>
      <w:tr w:rsidR="005D7F70" w:rsidRPr="005D7F70" w14:paraId="3147EC8F" w14:textId="77777777" w:rsidTr="008306A3">
        <w:trPr>
          <w:trHeight w:val="20"/>
          <w:jc w:val="center"/>
        </w:trPr>
        <w:tc>
          <w:tcPr>
            <w:tcW w:w="1276" w:type="dxa"/>
          </w:tcPr>
          <w:p w14:paraId="2373CE9E"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Public</w:t>
            </w:r>
          </w:p>
        </w:tc>
        <w:tc>
          <w:tcPr>
            <w:tcW w:w="4394" w:type="dxa"/>
          </w:tcPr>
          <w:p w14:paraId="2CCA4FAD"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Maintenance care</w:t>
            </w:r>
          </w:p>
        </w:tc>
        <w:tc>
          <w:tcPr>
            <w:tcW w:w="1418" w:type="dxa"/>
          </w:tcPr>
          <w:p w14:paraId="685F763D"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$632</w:t>
            </w:r>
          </w:p>
        </w:tc>
      </w:tr>
      <w:tr w:rsidR="005D7F70" w:rsidRPr="005D7F70" w14:paraId="7E5CD751" w14:textId="77777777" w:rsidTr="008306A3">
        <w:trPr>
          <w:trHeight w:val="20"/>
          <w:jc w:val="center"/>
        </w:trPr>
        <w:tc>
          <w:tcPr>
            <w:tcW w:w="1276" w:type="dxa"/>
          </w:tcPr>
          <w:p w14:paraId="2F4B0118"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Private</w:t>
            </w:r>
          </w:p>
        </w:tc>
        <w:tc>
          <w:tcPr>
            <w:tcW w:w="4394" w:type="dxa"/>
          </w:tcPr>
          <w:p w14:paraId="6B75B2B5"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Maintenance care</w:t>
            </w:r>
          </w:p>
        </w:tc>
        <w:tc>
          <w:tcPr>
            <w:tcW w:w="1418" w:type="dxa"/>
          </w:tcPr>
          <w:p w14:paraId="1D55C46A"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$617</w:t>
            </w:r>
          </w:p>
        </w:tc>
      </w:tr>
      <w:tr w:rsidR="005D7F70" w:rsidRPr="005D7F70" w14:paraId="18AF591E" w14:textId="77777777" w:rsidTr="008306A3">
        <w:trPr>
          <w:trHeight w:val="20"/>
          <w:jc w:val="center"/>
        </w:trPr>
        <w:tc>
          <w:tcPr>
            <w:tcW w:w="1276" w:type="dxa"/>
          </w:tcPr>
          <w:p w14:paraId="4ABD4333"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Public</w:t>
            </w:r>
          </w:p>
        </w:tc>
        <w:tc>
          <w:tcPr>
            <w:tcW w:w="4394" w:type="dxa"/>
          </w:tcPr>
          <w:p w14:paraId="59C7D045"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Rehabilitation—Spinal</w:t>
            </w:r>
          </w:p>
        </w:tc>
        <w:tc>
          <w:tcPr>
            <w:tcW w:w="1418" w:type="dxa"/>
          </w:tcPr>
          <w:p w14:paraId="618DD19D"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$3,385</w:t>
            </w:r>
          </w:p>
        </w:tc>
      </w:tr>
      <w:tr w:rsidR="005D7F70" w:rsidRPr="005D7F70" w14:paraId="5E0633EC" w14:textId="77777777" w:rsidTr="008306A3">
        <w:trPr>
          <w:trHeight w:val="20"/>
          <w:jc w:val="center"/>
        </w:trPr>
        <w:tc>
          <w:tcPr>
            <w:tcW w:w="1276" w:type="dxa"/>
          </w:tcPr>
          <w:p w14:paraId="19FA88A7"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Private</w:t>
            </w:r>
          </w:p>
        </w:tc>
        <w:tc>
          <w:tcPr>
            <w:tcW w:w="4394" w:type="dxa"/>
          </w:tcPr>
          <w:p w14:paraId="3B591D59"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Rehabilitation—Spinal</w:t>
            </w:r>
          </w:p>
        </w:tc>
        <w:tc>
          <w:tcPr>
            <w:tcW w:w="1418" w:type="dxa"/>
          </w:tcPr>
          <w:p w14:paraId="64C7BF63"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$3,089</w:t>
            </w:r>
          </w:p>
        </w:tc>
      </w:tr>
      <w:tr w:rsidR="005D7F70" w:rsidRPr="005D7F70" w14:paraId="574E63F9" w14:textId="77777777" w:rsidTr="008306A3">
        <w:trPr>
          <w:trHeight w:val="20"/>
          <w:jc w:val="center"/>
        </w:trPr>
        <w:tc>
          <w:tcPr>
            <w:tcW w:w="1276" w:type="dxa"/>
          </w:tcPr>
          <w:p w14:paraId="2F02C159"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Public</w:t>
            </w:r>
          </w:p>
        </w:tc>
        <w:tc>
          <w:tcPr>
            <w:tcW w:w="4394" w:type="dxa"/>
          </w:tcPr>
          <w:p w14:paraId="17C03A4B"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Rehabilitation—Stroke, Acquired Brain Injury, Amputee</w:t>
            </w:r>
          </w:p>
        </w:tc>
        <w:tc>
          <w:tcPr>
            <w:tcW w:w="1418" w:type="dxa"/>
          </w:tcPr>
          <w:p w14:paraId="4489033F"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$1,955</w:t>
            </w:r>
          </w:p>
        </w:tc>
      </w:tr>
      <w:tr w:rsidR="005D7F70" w:rsidRPr="005D7F70" w14:paraId="3BC00A7E" w14:textId="77777777" w:rsidTr="008306A3">
        <w:trPr>
          <w:trHeight w:val="20"/>
          <w:jc w:val="center"/>
        </w:trPr>
        <w:tc>
          <w:tcPr>
            <w:tcW w:w="1276" w:type="dxa"/>
          </w:tcPr>
          <w:p w14:paraId="755E2A5C"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Private</w:t>
            </w:r>
          </w:p>
        </w:tc>
        <w:tc>
          <w:tcPr>
            <w:tcW w:w="4394" w:type="dxa"/>
          </w:tcPr>
          <w:p w14:paraId="388C02A2"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Rehabilitation—Stroke, Acquired Brain Injury, Amputee</w:t>
            </w:r>
          </w:p>
        </w:tc>
        <w:tc>
          <w:tcPr>
            <w:tcW w:w="1418" w:type="dxa"/>
          </w:tcPr>
          <w:p w14:paraId="6E4DDA63"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$1,784</w:t>
            </w:r>
          </w:p>
        </w:tc>
      </w:tr>
      <w:tr w:rsidR="005D7F70" w:rsidRPr="005D7F70" w14:paraId="2256FBA6" w14:textId="77777777" w:rsidTr="008306A3">
        <w:trPr>
          <w:trHeight w:val="20"/>
          <w:jc w:val="center"/>
        </w:trPr>
        <w:tc>
          <w:tcPr>
            <w:tcW w:w="1276" w:type="dxa"/>
          </w:tcPr>
          <w:p w14:paraId="515F476F" w14:textId="77777777" w:rsidR="005D7F70" w:rsidRPr="005D7F70" w:rsidRDefault="005D7F70" w:rsidP="005D7F70">
            <w:pPr>
              <w:spacing w:after="20"/>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Public</w:t>
            </w:r>
          </w:p>
        </w:tc>
        <w:tc>
          <w:tcPr>
            <w:tcW w:w="4394" w:type="dxa"/>
          </w:tcPr>
          <w:p w14:paraId="4F4447FD" w14:textId="77777777" w:rsidR="005D7F70" w:rsidRPr="005D7F70" w:rsidRDefault="005D7F70" w:rsidP="005D7F70">
            <w:pPr>
              <w:spacing w:after="20"/>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Rehabilitation—Other</w:t>
            </w:r>
          </w:p>
        </w:tc>
        <w:tc>
          <w:tcPr>
            <w:tcW w:w="1418" w:type="dxa"/>
          </w:tcPr>
          <w:p w14:paraId="098A8683" w14:textId="77777777" w:rsidR="005D7F70" w:rsidRPr="005D7F70" w:rsidRDefault="005D7F70" w:rsidP="005D7F70">
            <w:pPr>
              <w:spacing w:after="20"/>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$1,395</w:t>
            </w:r>
          </w:p>
        </w:tc>
      </w:tr>
      <w:tr w:rsidR="005D7F70" w:rsidRPr="005D7F70" w14:paraId="1E0C1CCB" w14:textId="77777777" w:rsidTr="008306A3">
        <w:trPr>
          <w:trHeight w:val="20"/>
          <w:jc w:val="center"/>
        </w:trPr>
        <w:tc>
          <w:tcPr>
            <w:tcW w:w="1276" w:type="dxa"/>
            <w:tcBorders>
              <w:bottom w:val="single" w:sz="4" w:space="0" w:color="auto"/>
            </w:tcBorders>
          </w:tcPr>
          <w:p w14:paraId="7E00E1A6" w14:textId="77777777" w:rsidR="005D7F70" w:rsidRPr="005D7F70" w:rsidRDefault="005D7F70" w:rsidP="005D7F70">
            <w:pPr>
              <w:ind w:left="33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Private</w:t>
            </w:r>
          </w:p>
        </w:tc>
        <w:tc>
          <w:tcPr>
            <w:tcW w:w="4394" w:type="dxa"/>
            <w:tcBorders>
              <w:bottom w:val="single" w:sz="4" w:space="0" w:color="auto"/>
            </w:tcBorders>
          </w:tcPr>
          <w:p w14:paraId="02DD8F0D" w14:textId="77777777" w:rsidR="005D7F70" w:rsidRPr="005D7F70" w:rsidRDefault="005D7F70" w:rsidP="005D7F70">
            <w:pPr>
              <w:ind w:left="221"/>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Rehabilitation—Other</w:t>
            </w:r>
          </w:p>
        </w:tc>
        <w:tc>
          <w:tcPr>
            <w:tcW w:w="1418" w:type="dxa"/>
            <w:tcBorders>
              <w:bottom w:val="single" w:sz="4" w:space="0" w:color="auto"/>
            </w:tcBorders>
          </w:tcPr>
          <w:p w14:paraId="08C58F03" w14:textId="77777777" w:rsidR="005D7F70" w:rsidRPr="005D7F70" w:rsidRDefault="005D7F70" w:rsidP="005D7F70">
            <w:pPr>
              <w:ind w:right="474"/>
              <w:jc w:val="righ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$1,277</w:t>
            </w:r>
          </w:p>
        </w:tc>
      </w:tr>
      <w:tr w:rsidR="005D7F70" w:rsidRPr="005D7F70" w14:paraId="6804B377" w14:textId="77777777" w:rsidTr="008306A3">
        <w:trPr>
          <w:trHeight w:val="20"/>
          <w:jc w:val="center"/>
        </w:trPr>
        <w:tc>
          <w:tcPr>
            <w:tcW w:w="1276" w:type="dxa"/>
            <w:tcBorders>
              <w:top w:val="single" w:sz="4" w:space="0" w:color="auto"/>
            </w:tcBorders>
          </w:tcPr>
          <w:p w14:paraId="51B952C8" w14:textId="77777777" w:rsidR="005D7F70" w:rsidRPr="005D7F70" w:rsidRDefault="005D7F70" w:rsidP="005D7F70">
            <w:pPr>
              <w:spacing w:after="0" w:line="120" w:lineRule="exact"/>
              <w:rPr>
                <w:rFonts w:ascii="Times New Roman" w:eastAsia="Times New Roman" w:hAnsi="Times New Roman"/>
                <w:bCs/>
                <w:sz w:val="17"/>
                <w:szCs w:val="17"/>
                <w:lang w:val="en-GB"/>
              </w:rPr>
            </w:pPr>
          </w:p>
        </w:tc>
        <w:tc>
          <w:tcPr>
            <w:tcW w:w="4394" w:type="dxa"/>
            <w:tcBorders>
              <w:top w:val="single" w:sz="4" w:space="0" w:color="auto"/>
            </w:tcBorders>
          </w:tcPr>
          <w:p w14:paraId="4DA99258" w14:textId="77777777" w:rsidR="005D7F70" w:rsidRPr="005D7F70" w:rsidRDefault="005D7F70" w:rsidP="005D7F70">
            <w:pPr>
              <w:spacing w:after="0" w:line="120" w:lineRule="exact"/>
              <w:rPr>
                <w:rFonts w:ascii="Times New Roman" w:eastAsia="Times New Roman" w:hAnsi="Times New Roman"/>
                <w:bCs/>
                <w:sz w:val="17"/>
                <w:szCs w:val="17"/>
                <w:lang w:val="en-GB"/>
              </w:rPr>
            </w:pPr>
          </w:p>
        </w:tc>
        <w:tc>
          <w:tcPr>
            <w:tcW w:w="1418" w:type="dxa"/>
            <w:tcBorders>
              <w:top w:val="single" w:sz="4" w:space="0" w:color="auto"/>
            </w:tcBorders>
          </w:tcPr>
          <w:p w14:paraId="7D60074B" w14:textId="77777777" w:rsidR="005D7F70" w:rsidRPr="005D7F70" w:rsidRDefault="005D7F70" w:rsidP="005D7F70">
            <w:pPr>
              <w:spacing w:after="0" w:line="120" w:lineRule="exact"/>
              <w:rPr>
                <w:rFonts w:ascii="Times New Roman" w:eastAsia="Times New Roman" w:hAnsi="Times New Roman"/>
                <w:bCs/>
                <w:sz w:val="17"/>
                <w:szCs w:val="17"/>
                <w:lang w:val="en-GB"/>
              </w:rPr>
            </w:pPr>
          </w:p>
        </w:tc>
      </w:tr>
    </w:tbl>
    <w:p w14:paraId="1765D9BD"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Table 3</w:t>
      </w:r>
    </w:p>
    <w:p w14:paraId="395EE4A7" w14:textId="77777777" w:rsidR="005D7F70" w:rsidRPr="005D7F70" w:rsidRDefault="005D7F70" w:rsidP="005D7F70">
      <w:pPr>
        <w:keepNext/>
        <w:jc w:val="center"/>
        <w:rPr>
          <w:rFonts w:ascii="Times New Roman" w:hAnsi="Times New Roman"/>
          <w:bCs/>
          <w:i/>
          <w:sz w:val="17"/>
          <w:szCs w:val="17"/>
          <w:lang w:val="en-GB"/>
        </w:rPr>
      </w:pPr>
      <w:r w:rsidRPr="005D7F70">
        <w:rPr>
          <w:rFonts w:ascii="Times New Roman" w:hAnsi="Times New Roman"/>
          <w:i/>
          <w:sz w:val="17"/>
          <w:szCs w:val="17"/>
          <w:lang w:val="en-GB"/>
        </w:rPr>
        <w:t>Cost Weight Table for all Incorporated Hospitals and Public Hospital Sites</w:t>
      </w:r>
    </w:p>
    <w:tbl>
      <w:tblPr>
        <w:tblW w:w="5000" w:type="pct"/>
        <w:tblLayout w:type="fixed"/>
        <w:tblLook w:val="04A0" w:firstRow="1" w:lastRow="0" w:firstColumn="1" w:lastColumn="0" w:noHBand="0" w:noVBand="1"/>
      </w:tblPr>
      <w:tblGrid>
        <w:gridCol w:w="694"/>
        <w:gridCol w:w="6814"/>
        <w:gridCol w:w="896"/>
        <w:gridCol w:w="946"/>
      </w:tblGrid>
      <w:tr w:rsidR="005D7F70" w:rsidRPr="005D7F70" w14:paraId="74EFA508" w14:textId="77777777" w:rsidTr="008306A3">
        <w:trPr>
          <w:trHeight w:val="20"/>
          <w:tblHeader/>
        </w:trPr>
        <w:tc>
          <w:tcPr>
            <w:tcW w:w="4015" w:type="pct"/>
            <w:gridSpan w:val="2"/>
            <w:tcBorders>
              <w:top w:val="single" w:sz="4" w:space="0" w:color="auto"/>
              <w:left w:val="single" w:sz="4" w:space="0" w:color="auto"/>
              <w:bottom w:val="single" w:sz="4" w:space="0" w:color="auto"/>
              <w:right w:val="single" w:sz="4" w:space="0" w:color="auto"/>
            </w:tcBorders>
            <w:noWrap/>
            <w:vAlign w:val="center"/>
            <w:hideMark/>
          </w:tcPr>
          <w:p w14:paraId="0876AEF7" w14:textId="77777777" w:rsidR="005D7F70" w:rsidRPr="005D7F70" w:rsidRDefault="005D7F70" w:rsidP="005D7F70">
            <w:pPr>
              <w:spacing w:before="40" w:after="40"/>
              <w:ind w:left="159" w:hanging="159"/>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AR-DRGv11</w:t>
            </w:r>
          </w:p>
        </w:tc>
        <w:tc>
          <w:tcPr>
            <w:tcW w:w="985" w:type="pct"/>
            <w:gridSpan w:val="2"/>
            <w:tcBorders>
              <w:top w:val="single" w:sz="4" w:space="0" w:color="auto"/>
              <w:left w:val="nil"/>
              <w:bottom w:val="single" w:sz="4" w:space="0" w:color="auto"/>
              <w:right w:val="single" w:sz="4" w:space="0" w:color="auto"/>
            </w:tcBorders>
            <w:noWrap/>
            <w:vAlign w:val="center"/>
            <w:hideMark/>
          </w:tcPr>
          <w:p w14:paraId="4C22FA78"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Compensable Weight</w:t>
            </w:r>
          </w:p>
        </w:tc>
      </w:tr>
      <w:tr w:rsidR="005D7F70" w:rsidRPr="005D7F70" w14:paraId="1471BE2B" w14:textId="77777777" w:rsidTr="008306A3">
        <w:trPr>
          <w:trHeight w:val="20"/>
          <w:tblHeader/>
        </w:trPr>
        <w:tc>
          <w:tcPr>
            <w:tcW w:w="371" w:type="pct"/>
            <w:tcBorders>
              <w:top w:val="nil"/>
              <w:left w:val="single" w:sz="4" w:space="0" w:color="auto"/>
              <w:bottom w:val="single" w:sz="4" w:space="0" w:color="auto"/>
              <w:right w:val="single" w:sz="4" w:space="0" w:color="auto"/>
            </w:tcBorders>
            <w:vAlign w:val="center"/>
            <w:hideMark/>
          </w:tcPr>
          <w:p w14:paraId="289B2323" w14:textId="77777777" w:rsidR="005D7F70" w:rsidRPr="005D7F70" w:rsidRDefault="005D7F70" w:rsidP="005D7F70">
            <w:pPr>
              <w:spacing w:before="40" w:after="40"/>
              <w:ind w:left="159" w:hanging="159"/>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DRG</w:t>
            </w:r>
          </w:p>
        </w:tc>
        <w:tc>
          <w:tcPr>
            <w:tcW w:w="3644" w:type="pct"/>
            <w:tcBorders>
              <w:top w:val="nil"/>
              <w:left w:val="nil"/>
              <w:bottom w:val="single" w:sz="4" w:space="0" w:color="auto"/>
              <w:right w:val="single" w:sz="4" w:space="0" w:color="auto"/>
            </w:tcBorders>
            <w:vAlign w:val="center"/>
            <w:hideMark/>
          </w:tcPr>
          <w:p w14:paraId="629FB9AC" w14:textId="77777777" w:rsidR="005D7F70" w:rsidRPr="005D7F70" w:rsidRDefault="005D7F70" w:rsidP="005D7F70">
            <w:pPr>
              <w:spacing w:before="40" w:after="40"/>
              <w:ind w:left="159" w:hanging="159"/>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DRG Description</w:t>
            </w:r>
          </w:p>
        </w:tc>
        <w:tc>
          <w:tcPr>
            <w:tcW w:w="479" w:type="pct"/>
            <w:tcBorders>
              <w:top w:val="nil"/>
              <w:left w:val="nil"/>
              <w:bottom w:val="single" w:sz="4" w:space="0" w:color="auto"/>
              <w:right w:val="single" w:sz="4" w:space="0" w:color="auto"/>
            </w:tcBorders>
            <w:vAlign w:val="center"/>
            <w:hideMark/>
          </w:tcPr>
          <w:p w14:paraId="24A2F206"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Public</w:t>
            </w:r>
          </w:p>
        </w:tc>
        <w:tc>
          <w:tcPr>
            <w:tcW w:w="506" w:type="pct"/>
            <w:tcBorders>
              <w:top w:val="nil"/>
              <w:left w:val="nil"/>
              <w:bottom w:val="single" w:sz="4" w:space="0" w:color="auto"/>
              <w:right w:val="single" w:sz="4" w:space="0" w:color="auto"/>
            </w:tcBorders>
            <w:vAlign w:val="center"/>
            <w:hideMark/>
          </w:tcPr>
          <w:p w14:paraId="1A2B914C"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Private</w:t>
            </w:r>
          </w:p>
        </w:tc>
      </w:tr>
      <w:tr w:rsidR="005D7F70" w:rsidRPr="005D7F70" w14:paraId="5C13FFC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993BE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801A</w:t>
            </w:r>
          </w:p>
        </w:tc>
        <w:tc>
          <w:tcPr>
            <w:tcW w:w="3644" w:type="pct"/>
            <w:tcBorders>
              <w:top w:val="nil"/>
              <w:left w:val="nil"/>
              <w:bottom w:val="single" w:sz="4" w:space="0" w:color="auto"/>
              <w:right w:val="single" w:sz="4" w:space="0" w:color="auto"/>
            </w:tcBorders>
            <w:vAlign w:val="bottom"/>
            <w:hideMark/>
          </w:tcPr>
          <w:p w14:paraId="139B12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Unrelated to Principal Diagnosis, Major Complexity</w:t>
            </w:r>
          </w:p>
        </w:tc>
        <w:tc>
          <w:tcPr>
            <w:tcW w:w="479" w:type="pct"/>
            <w:tcBorders>
              <w:top w:val="nil"/>
              <w:left w:val="nil"/>
              <w:bottom w:val="single" w:sz="4" w:space="0" w:color="auto"/>
              <w:right w:val="single" w:sz="4" w:space="0" w:color="auto"/>
            </w:tcBorders>
            <w:noWrap/>
            <w:vAlign w:val="bottom"/>
            <w:hideMark/>
          </w:tcPr>
          <w:p w14:paraId="3F2C80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9.542</w:t>
            </w:r>
          </w:p>
        </w:tc>
        <w:tc>
          <w:tcPr>
            <w:tcW w:w="506" w:type="pct"/>
            <w:tcBorders>
              <w:top w:val="nil"/>
              <w:left w:val="nil"/>
              <w:bottom w:val="single" w:sz="4" w:space="0" w:color="auto"/>
              <w:right w:val="single" w:sz="4" w:space="0" w:color="auto"/>
            </w:tcBorders>
            <w:noWrap/>
            <w:vAlign w:val="bottom"/>
            <w:hideMark/>
          </w:tcPr>
          <w:p w14:paraId="2937C8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10.517</w:t>
            </w:r>
          </w:p>
        </w:tc>
      </w:tr>
      <w:tr w:rsidR="005D7F70" w:rsidRPr="005D7F70" w14:paraId="4AA5226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647C23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801B</w:t>
            </w:r>
          </w:p>
        </w:tc>
        <w:tc>
          <w:tcPr>
            <w:tcW w:w="3644" w:type="pct"/>
            <w:tcBorders>
              <w:top w:val="nil"/>
              <w:left w:val="nil"/>
              <w:bottom w:val="single" w:sz="4" w:space="0" w:color="auto"/>
              <w:right w:val="single" w:sz="4" w:space="0" w:color="auto"/>
            </w:tcBorders>
            <w:vAlign w:val="bottom"/>
            <w:hideMark/>
          </w:tcPr>
          <w:p w14:paraId="09F1B0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Unrelated to Principal Diagnosis, Intermediate Complexity</w:t>
            </w:r>
          </w:p>
        </w:tc>
        <w:tc>
          <w:tcPr>
            <w:tcW w:w="479" w:type="pct"/>
            <w:tcBorders>
              <w:top w:val="nil"/>
              <w:left w:val="nil"/>
              <w:bottom w:val="single" w:sz="4" w:space="0" w:color="auto"/>
              <w:right w:val="single" w:sz="4" w:space="0" w:color="auto"/>
            </w:tcBorders>
            <w:noWrap/>
            <w:vAlign w:val="bottom"/>
            <w:hideMark/>
          </w:tcPr>
          <w:p w14:paraId="1804BC3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4.319</w:t>
            </w:r>
          </w:p>
        </w:tc>
        <w:tc>
          <w:tcPr>
            <w:tcW w:w="506" w:type="pct"/>
            <w:tcBorders>
              <w:top w:val="nil"/>
              <w:left w:val="nil"/>
              <w:bottom w:val="single" w:sz="4" w:space="0" w:color="auto"/>
              <w:right w:val="single" w:sz="4" w:space="0" w:color="auto"/>
            </w:tcBorders>
            <w:noWrap/>
            <w:vAlign w:val="bottom"/>
            <w:hideMark/>
          </w:tcPr>
          <w:p w14:paraId="08B609D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4.240</w:t>
            </w:r>
          </w:p>
        </w:tc>
      </w:tr>
      <w:tr w:rsidR="005D7F70" w:rsidRPr="005D7F70" w14:paraId="065DBE0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C24947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801C</w:t>
            </w:r>
          </w:p>
        </w:tc>
        <w:tc>
          <w:tcPr>
            <w:tcW w:w="3644" w:type="pct"/>
            <w:tcBorders>
              <w:top w:val="nil"/>
              <w:left w:val="nil"/>
              <w:bottom w:val="single" w:sz="4" w:space="0" w:color="auto"/>
              <w:right w:val="single" w:sz="4" w:space="0" w:color="auto"/>
            </w:tcBorders>
            <w:vAlign w:val="bottom"/>
            <w:hideMark/>
          </w:tcPr>
          <w:p w14:paraId="626080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Unrelated to Principal Diagnosis, Minor Complexity</w:t>
            </w:r>
          </w:p>
        </w:tc>
        <w:tc>
          <w:tcPr>
            <w:tcW w:w="479" w:type="pct"/>
            <w:tcBorders>
              <w:top w:val="nil"/>
              <w:left w:val="nil"/>
              <w:bottom w:val="single" w:sz="4" w:space="0" w:color="auto"/>
              <w:right w:val="single" w:sz="4" w:space="0" w:color="auto"/>
            </w:tcBorders>
            <w:noWrap/>
            <w:vAlign w:val="bottom"/>
            <w:hideMark/>
          </w:tcPr>
          <w:p w14:paraId="2B1C94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1.879</w:t>
            </w:r>
          </w:p>
        </w:tc>
        <w:tc>
          <w:tcPr>
            <w:tcW w:w="506" w:type="pct"/>
            <w:tcBorders>
              <w:top w:val="nil"/>
              <w:left w:val="nil"/>
              <w:bottom w:val="single" w:sz="4" w:space="0" w:color="auto"/>
              <w:right w:val="single" w:sz="4" w:space="0" w:color="auto"/>
            </w:tcBorders>
            <w:noWrap/>
            <w:vAlign w:val="bottom"/>
            <w:hideMark/>
          </w:tcPr>
          <w:p w14:paraId="0286BF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1.373</w:t>
            </w:r>
          </w:p>
        </w:tc>
      </w:tr>
      <w:tr w:rsidR="005D7F70" w:rsidRPr="005D7F70" w14:paraId="4E96BA3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50093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A13A</w:t>
            </w:r>
          </w:p>
        </w:tc>
        <w:tc>
          <w:tcPr>
            <w:tcW w:w="3644" w:type="pct"/>
            <w:tcBorders>
              <w:top w:val="nil"/>
              <w:left w:val="nil"/>
              <w:bottom w:val="single" w:sz="4" w:space="0" w:color="auto"/>
              <w:right w:val="single" w:sz="4" w:space="0" w:color="auto"/>
            </w:tcBorders>
            <w:vAlign w:val="bottom"/>
            <w:hideMark/>
          </w:tcPr>
          <w:p w14:paraId="7A7F02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336 Hours, Major Complexity</w:t>
            </w:r>
          </w:p>
        </w:tc>
        <w:tc>
          <w:tcPr>
            <w:tcW w:w="479" w:type="pct"/>
            <w:tcBorders>
              <w:top w:val="nil"/>
              <w:left w:val="nil"/>
              <w:bottom w:val="single" w:sz="4" w:space="0" w:color="auto"/>
              <w:right w:val="single" w:sz="4" w:space="0" w:color="auto"/>
            </w:tcBorders>
            <w:noWrap/>
            <w:vAlign w:val="bottom"/>
            <w:hideMark/>
          </w:tcPr>
          <w:p w14:paraId="758EDC0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46.750</w:t>
            </w:r>
          </w:p>
        </w:tc>
        <w:tc>
          <w:tcPr>
            <w:tcW w:w="506" w:type="pct"/>
            <w:tcBorders>
              <w:top w:val="nil"/>
              <w:left w:val="nil"/>
              <w:bottom w:val="single" w:sz="4" w:space="0" w:color="auto"/>
              <w:right w:val="single" w:sz="4" w:space="0" w:color="auto"/>
            </w:tcBorders>
            <w:noWrap/>
            <w:vAlign w:val="bottom"/>
            <w:hideMark/>
          </w:tcPr>
          <w:p w14:paraId="049B22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69.259</w:t>
            </w:r>
          </w:p>
        </w:tc>
      </w:tr>
      <w:tr w:rsidR="005D7F70" w:rsidRPr="005D7F70" w14:paraId="67748C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77339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A13B</w:t>
            </w:r>
          </w:p>
        </w:tc>
        <w:tc>
          <w:tcPr>
            <w:tcW w:w="3644" w:type="pct"/>
            <w:tcBorders>
              <w:top w:val="nil"/>
              <w:left w:val="nil"/>
              <w:bottom w:val="single" w:sz="4" w:space="0" w:color="auto"/>
              <w:right w:val="single" w:sz="4" w:space="0" w:color="auto"/>
            </w:tcBorders>
            <w:vAlign w:val="bottom"/>
            <w:hideMark/>
          </w:tcPr>
          <w:p w14:paraId="6A7B96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336 Hours, Minor Complexity</w:t>
            </w:r>
          </w:p>
        </w:tc>
        <w:tc>
          <w:tcPr>
            <w:tcW w:w="479" w:type="pct"/>
            <w:tcBorders>
              <w:top w:val="nil"/>
              <w:left w:val="nil"/>
              <w:bottom w:val="single" w:sz="4" w:space="0" w:color="auto"/>
              <w:right w:val="single" w:sz="4" w:space="0" w:color="auto"/>
            </w:tcBorders>
            <w:noWrap/>
            <w:vAlign w:val="bottom"/>
            <w:hideMark/>
          </w:tcPr>
          <w:p w14:paraId="224A84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36.954</w:t>
            </w:r>
          </w:p>
        </w:tc>
        <w:tc>
          <w:tcPr>
            <w:tcW w:w="506" w:type="pct"/>
            <w:tcBorders>
              <w:top w:val="nil"/>
              <w:left w:val="nil"/>
              <w:bottom w:val="single" w:sz="4" w:space="0" w:color="auto"/>
              <w:right w:val="single" w:sz="4" w:space="0" w:color="auto"/>
            </w:tcBorders>
            <w:noWrap/>
            <w:vAlign w:val="bottom"/>
            <w:hideMark/>
          </w:tcPr>
          <w:p w14:paraId="1FD272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49.487</w:t>
            </w:r>
          </w:p>
        </w:tc>
      </w:tr>
      <w:tr w:rsidR="005D7F70" w:rsidRPr="005D7F70" w14:paraId="425C214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5173B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A14A</w:t>
            </w:r>
          </w:p>
        </w:tc>
        <w:tc>
          <w:tcPr>
            <w:tcW w:w="3644" w:type="pct"/>
            <w:tcBorders>
              <w:top w:val="nil"/>
              <w:left w:val="nil"/>
              <w:bottom w:val="single" w:sz="4" w:space="0" w:color="auto"/>
              <w:right w:val="single" w:sz="4" w:space="0" w:color="auto"/>
            </w:tcBorders>
            <w:vAlign w:val="bottom"/>
            <w:hideMark/>
          </w:tcPr>
          <w:p w14:paraId="38D026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and &lt; 336 Hours, Major Complexity</w:t>
            </w:r>
          </w:p>
        </w:tc>
        <w:tc>
          <w:tcPr>
            <w:tcW w:w="479" w:type="pct"/>
            <w:tcBorders>
              <w:top w:val="nil"/>
              <w:left w:val="nil"/>
              <w:bottom w:val="single" w:sz="4" w:space="0" w:color="auto"/>
              <w:right w:val="single" w:sz="4" w:space="0" w:color="auto"/>
            </w:tcBorders>
            <w:noWrap/>
            <w:vAlign w:val="bottom"/>
            <w:hideMark/>
          </w:tcPr>
          <w:p w14:paraId="246083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28.466</w:t>
            </w:r>
          </w:p>
        </w:tc>
        <w:tc>
          <w:tcPr>
            <w:tcW w:w="506" w:type="pct"/>
            <w:tcBorders>
              <w:top w:val="nil"/>
              <w:left w:val="nil"/>
              <w:bottom w:val="single" w:sz="4" w:space="0" w:color="auto"/>
              <w:right w:val="single" w:sz="4" w:space="0" w:color="auto"/>
            </w:tcBorders>
            <w:noWrap/>
            <w:vAlign w:val="bottom"/>
            <w:hideMark/>
          </w:tcPr>
          <w:p w14:paraId="2590E2D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78.621</w:t>
            </w:r>
          </w:p>
        </w:tc>
      </w:tr>
      <w:tr w:rsidR="005D7F70" w:rsidRPr="005D7F70" w14:paraId="7C5907B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74CD2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A14B</w:t>
            </w:r>
          </w:p>
        </w:tc>
        <w:tc>
          <w:tcPr>
            <w:tcW w:w="3644" w:type="pct"/>
            <w:tcBorders>
              <w:top w:val="nil"/>
              <w:left w:val="nil"/>
              <w:bottom w:val="single" w:sz="4" w:space="0" w:color="auto"/>
              <w:right w:val="single" w:sz="4" w:space="0" w:color="auto"/>
            </w:tcBorders>
            <w:vAlign w:val="bottom"/>
            <w:hideMark/>
          </w:tcPr>
          <w:p w14:paraId="12EFF5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and &lt; 336 Hours, Intermediate Complexity</w:t>
            </w:r>
          </w:p>
        </w:tc>
        <w:tc>
          <w:tcPr>
            <w:tcW w:w="479" w:type="pct"/>
            <w:tcBorders>
              <w:top w:val="nil"/>
              <w:left w:val="nil"/>
              <w:bottom w:val="single" w:sz="4" w:space="0" w:color="auto"/>
              <w:right w:val="single" w:sz="4" w:space="0" w:color="auto"/>
            </w:tcBorders>
            <w:noWrap/>
            <w:vAlign w:val="bottom"/>
            <w:hideMark/>
          </w:tcPr>
          <w:p w14:paraId="1AB9DF3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20.124</w:t>
            </w:r>
          </w:p>
        </w:tc>
        <w:tc>
          <w:tcPr>
            <w:tcW w:w="506" w:type="pct"/>
            <w:tcBorders>
              <w:top w:val="nil"/>
              <w:left w:val="nil"/>
              <w:bottom w:val="single" w:sz="4" w:space="0" w:color="auto"/>
              <w:right w:val="single" w:sz="4" w:space="0" w:color="auto"/>
            </w:tcBorders>
            <w:noWrap/>
            <w:vAlign w:val="bottom"/>
            <w:hideMark/>
          </w:tcPr>
          <w:p w14:paraId="67B3EB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22.868</w:t>
            </w:r>
          </w:p>
        </w:tc>
      </w:tr>
      <w:tr w:rsidR="005D7F70" w:rsidRPr="005D7F70" w14:paraId="7CB20F4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E8A6C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A14C</w:t>
            </w:r>
          </w:p>
        </w:tc>
        <w:tc>
          <w:tcPr>
            <w:tcW w:w="3644" w:type="pct"/>
            <w:tcBorders>
              <w:top w:val="nil"/>
              <w:left w:val="nil"/>
              <w:bottom w:val="single" w:sz="4" w:space="0" w:color="auto"/>
              <w:right w:val="single" w:sz="4" w:space="0" w:color="auto"/>
            </w:tcBorders>
            <w:vAlign w:val="bottom"/>
            <w:hideMark/>
          </w:tcPr>
          <w:p w14:paraId="1F73FC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and &lt; 336 Hours, Minor Complexity</w:t>
            </w:r>
          </w:p>
        </w:tc>
        <w:tc>
          <w:tcPr>
            <w:tcW w:w="479" w:type="pct"/>
            <w:tcBorders>
              <w:top w:val="nil"/>
              <w:left w:val="nil"/>
              <w:bottom w:val="single" w:sz="4" w:space="0" w:color="auto"/>
              <w:right w:val="single" w:sz="4" w:space="0" w:color="auto"/>
            </w:tcBorders>
            <w:noWrap/>
            <w:vAlign w:val="bottom"/>
            <w:hideMark/>
          </w:tcPr>
          <w:p w14:paraId="3FAD5DA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12.871</w:t>
            </w:r>
          </w:p>
        </w:tc>
        <w:tc>
          <w:tcPr>
            <w:tcW w:w="506" w:type="pct"/>
            <w:tcBorders>
              <w:top w:val="nil"/>
              <w:left w:val="nil"/>
              <w:bottom w:val="single" w:sz="4" w:space="0" w:color="auto"/>
              <w:right w:val="single" w:sz="4" w:space="0" w:color="auto"/>
            </w:tcBorders>
            <w:noWrap/>
            <w:vAlign w:val="bottom"/>
            <w:hideMark/>
          </w:tcPr>
          <w:p w14:paraId="78EED0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15.398</w:t>
            </w:r>
          </w:p>
        </w:tc>
      </w:tr>
      <w:tr w:rsidR="005D7F70" w:rsidRPr="005D7F70" w14:paraId="3210ED0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601A3B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A15A</w:t>
            </w:r>
          </w:p>
        </w:tc>
        <w:tc>
          <w:tcPr>
            <w:tcW w:w="3644" w:type="pct"/>
            <w:tcBorders>
              <w:top w:val="nil"/>
              <w:left w:val="nil"/>
              <w:bottom w:val="single" w:sz="4" w:space="0" w:color="auto"/>
              <w:right w:val="single" w:sz="4" w:space="0" w:color="auto"/>
            </w:tcBorders>
            <w:vAlign w:val="bottom"/>
            <w:hideMark/>
          </w:tcPr>
          <w:p w14:paraId="17F253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Tracheostomy, Major Complexity</w:t>
            </w:r>
          </w:p>
        </w:tc>
        <w:tc>
          <w:tcPr>
            <w:tcW w:w="479" w:type="pct"/>
            <w:tcBorders>
              <w:top w:val="nil"/>
              <w:left w:val="nil"/>
              <w:bottom w:val="single" w:sz="4" w:space="0" w:color="auto"/>
              <w:right w:val="single" w:sz="4" w:space="0" w:color="auto"/>
            </w:tcBorders>
            <w:noWrap/>
            <w:vAlign w:val="bottom"/>
            <w:hideMark/>
          </w:tcPr>
          <w:p w14:paraId="467A8C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23.626</w:t>
            </w:r>
          </w:p>
        </w:tc>
        <w:tc>
          <w:tcPr>
            <w:tcW w:w="506" w:type="pct"/>
            <w:tcBorders>
              <w:top w:val="nil"/>
              <w:left w:val="nil"/>
              <w:bottom w:val="single" w:sz="4" w:space="0" w:color="auto"/>
              <w:right w:val="single" w:sz="4" w:space="0" w:color="auto"/>
            </w:tcBorders>
            <w:noWrap/>
            <w:vAlign w:val="bottom"/>
            <w:hideMark/>
          </w:tcPr>
          <w:p w14:paraId="6671AD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17.424</w:t>
            </w:r>
          </w:p>
        </w:tc>
      </w:tr>
      <w:tr w:rsidR="005D7F70" w:rsidRPr="005D7F70" w14:paraId="7C4DE1C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632CB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A15B</w:t>
            </w:r>
          </w:p>
        </w:tc>
        <w:tc>
          <w:tcPr>
            <w:tcW w:w="3644" w:type="pct"/>
            <w:tcBorders>
              <w:top w:val="nil"/>
              <w:left w:val="nil"/>
              <w:bottom w:val="single" w:sz="4" w:space="0" w:color="auto"/>
              <w:right w:val="single" w:sz="4" w:space="0" w:color="auto"/>
            </w:tcBorders>
            <w:vAlign w:val="bottom"/>
            <w:hideMark/>
          </w:tcPr>
          <w:p w14:paraId="4DB85C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Tracheostomy, Intermediate Complexity</w:t>
            </w:r>
          </w:p>
        </w:tc>
        <w:tc>
          <w:tcPr>
            <w:tcW w:w="479" w:type="pct"/>
            <w:tcBorders>
              <w:top w:val="nil"/>
              <w:left w:val="nil"/>
              <w:bottom w:val="single" w:sz="4" w:space="0" w:color="auto"/>
              <w:right w:val="single" w:sz="4" w:space="0" w:color="auto"/>
            </w:tcBorders>
            <w:noWrap/>
            <w:vAlign w:val="bottom"/>
            <w:hideMark/>
          </w:tcPr>
          <w:p w14:paraId="34B30F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15.132</w:t>
            </w:r>
          </w:p>
        </w:tc>
        <w:tc>
          <w:tcPr>
            <w:tcW w:w="506" w:type="pct"/>
            <w:tcBorders>
              <w:top w:val="nil"/>
              <w:left w:val="nil"/>
              <w:bottom w:val="single" w:sz="4" w:space="0" w:color="auto"/>
              <w:right w:val="single" w:sz="4" w:space="0" w:color="auto"/>
            </w:tcBorders>
            <w:noWrap/>
            <w:vAlign w:val="bottom"/>
            <w:hideMark/>
          </w:tcPr>
          <w:p w14:paraId="5455D8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14.328</w:t>
            </w:r>
          </w:p>
        </w:tc>
      </w:tr>
      <w:tr w:rsidR="005D7F70" w:rsidRPr="005D7F70" w14:paraId="579477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2DC846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A15C</w:t>
            </w:r>
          </w:p>
        </w:tc>
        <w:tc>
          <w:tcPr>
            <w:tcW w:w="3644" w:type="pct"/>
            <w:tcBorders>
              <w:top w:val="nil"/>
              <w:left w:val="nil"/>
              <w:bottom w:val="single" w:sz="4" w:space="0" w:color="auto"/>
              <w:right w:val="single" w:sz="4" w:space="0" w:color="auto"/>
            </w:tcBorders>
            <w:vAlign w:val="bottom"/>
            <w:hideMark/>
          </w:tcPr>
          <w:p w14:paraId="70D186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Tracheostomy, Minor Complexity</w:t>
            </w:r>
          </w:p>
        </w:tc>
        <w:tc>
          <w:tcPr>
            <w:tcW w:w="479" w:type="pct"/>
            <w:tcBorders>
              <w:top w:val="nil"/>
              <w:left w:val="nil"/>
              <w:bottom w:val="single" w:sz="4" w:space="0" w:color="auto"/>
              <w:right w:val="single" w:sz="4" w:space="0" w:color="auto"/>
            </w:tcBorders>
            <w:noWrap/>
            <w:vAlign w:val="bottom"/>
            <w:hideMark/>
          </w:tcPr>
          <w:p w14:paraId="311027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9.028</w:t>
            </w:r>
          </w:p>
        </w:tc>
        <w:tc>
          <w:tcPr>
            <w:tcW w:w="506" w:type="pct"/>
            <w:tcBorders>
              <w:top w:val="nil"/>
              <w:left w:val="nil"/>
              <w:bottom w:val="single" w:sz="4" w:space="0" w:color="auto"/>
              <w:right w:val="single" w:sz="4" w:space="0" w:color="auto"/>
            </w:tcBorders>
            <w:noWrap/>
            <w:vAlign w:val="bottom"/>
            <w:hideMark/>
          </w:tcPr>
          <w:p w14:paraId="53BB681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9.823</w:t>
            </w:r>
          </w:p>
        </w:tc>
      </w:tr>
      <w:tr w:rsidR="005D7F70" w:rsidRPr="005D7F70" w14:paraId="6D1F5C1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B4428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A40Z</w:t>
            </w:r>
          </w:p>
        </w:tc>
        <w:tc>
          <w:tcPr>
            <w:tcW w:w="3644" w:type="pct"/>
            <w:tcBorders>
              <w:top w:val="nil"/>
              <w:left w:val="nil"/>
              <w:bottom w:val="single" w:sz="4" w:space="0" w:color="auto"/>
              <w:right w:val="single" w:sz="4" w:space="0" w:color="auto"/>
            </w:tcBorders>
            <w:vAlign w:val="bottom"/>
            <w:hideMark/>
          </w:tcPr>
          <w:p w14:paraId="1F6894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ECMO</w:t>
            </w:r>
          </w:p>
        </w:tc>
        <w:tc>
          <w:tcPr>
            <w:tcW w:w="479" w:type="pct"/>
            <w:tcBorders>
              <w:top w:val="nil"/>
              <w:left w:val="nil"/>
              <w:bottom w:val="single" w:sz="4" w:space="0" w:color="auto"/>
              <w:right w:val="single" w:sz="4" w:space="0" w:color="auto"/>
            </w:tcBorders>
            <w:noWrap/>
            <w:vAlign w:val="bottom"/>
            <w:hideMark/>
          </w:tcPr>
          <w:p w14:paraId="0A27F83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20.307</w:t>
            </w:r>
          </w:p>
        </w:tc>
        <w:tc>
          <w:tcPr>
            <w:tcW w:w="506" w:type="pct"/>
            <w:tcBorders>
              <w:top w:val="nil"/>
              <w:left w:val="nil"/>
              <w:bottom w:val="single" w:sz="4" w:space="0" w:color="auto"/>
              <w:right w:val="single" w:sz="4" w:space="0" w:color="auto"/>
            </w:tcBorders>
            <w:noWrap/>
            <w:vAlign w:val="bottom"/>
            <w:hideMark/>
          </w:tcPr>
          <w:p w14:paraId="3A691A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29.612</w:t>
            </w:r>
          </w:p>
        </w:tc>
      </w:tr>
      <w:tr w:rsidR="005D7F70" w:rsidRPr="005D7F70" w14:paraId="07DB173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1D9DD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B01Z</w:t>
            </w:r>
          </w:p>
        </w:tc>
        <w:tc>
          <w:tcPr>
            <w:tcW w:w="3644" w:type="pct"/>
            <w:tcBorders>
              <w:top w:val="nil"/>
              <w:left w:val="nil"/>
              <w:bottom w:val="single" w:sz="4" w:space="0" w:color="auto"/>
              <w:right w:val="single" w:sz="4" w:space="0" w:color="auto"/>
            </w:tcBorders>
            <w:vAlign w:val="bottom"/>
            <w:hideMark/>
          </w:tcPr>
          <w:p w14:paraId="763D7B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Ventricular Shunt Revision</w:t>
            </w:r>
          </w:p>
        </w:tc>
        <w:tc>
          <w:tcPr>
            <w:tcW w:w="479" w:type="pct"/>
            <w:tcBorders>
              <w:top w:val="nil"/>
              <w:left w:val="nil"/>
              <w:bottom w:val="single" w:sz="4" w:space="0" w:color="auto"/>
              <w:right w:val="single" w:sz="4" w:space="0" w:color="auto"/>
            </w:tcBorders>
            <w:noWrap/>
            <w:vAlign w:val="bottom"/>
            <w:hideMark/>
          </w:tcPr>
          <w:p w14:paraId="2FB5E1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3.438</w:t>
            </w:r>
          </w:p>
        </w:tc>
        <w:tc>
          <w:tcPr>
            <w:tcW w:w="506" w:type="pct"/>
            <w:tcBorders>
              <w:top w:val="nil"/>
              <w:left w:val="nil"/>
              <w:bottom w:val="single" w:sz="4" w:space="0" w:color="auto"/>
              <w:right w:val="single" w:sz="4" w:space="0" w:color="auto"/>
            </w:tcBorders>
            <w:noWrap/>
            <w:vAlign w:val="bottom"/>
            <w:hideMark/>
          </w:tcPr>
          <w:p w14:paraId="6F86223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3.513</w:t>
            </w:r>
          </w:p>
        </w:tc>
      </w:tr>
      <w:tr w:rsidR="005D7F70" w:rsidRPr="005D7F70" w14:paraId="78B3150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B1713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B02A</w:t>
            </w:r>
          </w:p>
        </w:tc>
        <w:tc>
          <w:tcPr>
            <w:tcW w:w="3644" w:type="pct"/>
            <w:tcBorders>
              <w:top w:val="nil"/>
              <w:left w:val="nil"/>
              <w:bottom w:val="single" w:sz="4" w:space="0" w:color="auto"/>
              <w:right w:val="single" w:sz="4" w:space="0" w:color="auto"/>
            </w:tcBorders>
            <w:vAlign w:val="bottom"/>
            <w:hideMark/>
          </w:tcPr>
          <w:p w14:paraId="3F529E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Interventions, Major Complexity</w:t>
            </w:r>
          </w:p>
        </w:tc>
        <w:tc>
          <w:tcPr>
            <w:tcW w:w="479" w:type="pct"/>
            <w:tcBorders>
              <w:top w:val="nil"/>
              <w:left w:val="nil"/>
              <w:bottom w:val="single" w:sz="4" w:space="0" w:color="auto"/>
              <w:right w:val="single" w:sz="4" w:space="0" w:color="auto"/>
            </w:tcBorders>
            <w:noWrap/>
            <w:vAlign w:val="bottom"/>
            <w:hideMark/>
          </w:tcPr>
          <w:p w14:paraId="5F9E93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18.281</w:t>
            </w:r>
          </w:p>
        </w:tc>
        <w:tc>
          <w:tcPr>
            <w:tcW w:w="506" w:type="pct"/>
            <w:tcBorders>
              <w:top w:val="nil"/>
              <w:left w:val="nil"/>
              <w:bottom w:val="single" w:sz="4" w:space="0" w:color="auto"/>
              <w:right w:val="single" w:sz="4" w:space="0" w:color="auto"/>
            </w:tcBorders>
            <w:noWrap/>
            <w:vAlign w:val="bottom"/>
            <w:hideMark/>
          </w:tcPr>
          <w:p w14:paraId="618CFC2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14.472</w:t>
            </w:r>
          </w:p>
        </w:tc>
      </w:tr>
      <w:tr w:rsidR="005D7F70" w:rsidRPr="005D7F70" w14:paraId="51B6EA5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3B713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B02B</w:t>
            </w:r>
          </w:p>
        </w:tc>
        <w:tc>
          <w:tcPr>
            <w:tcW w:w="3644" w:type="pct"/>
            <w:tcBorders>
              <w:top w:val="nil"/>
              <w:left w:val="nil"/>
              <w:bottom w:val="single" w:sz="4" w:space="0" w:color="auto"/>
              <w:right w:val="single" w:sz="4" w:space="0" w:color="auto"/>
            </w:tcBorders>
            <w:vAlign w:val="bottom"/>
            <w:hideMark/>
          </w:tcPr>
          <w:p w14:paraId="4873D8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Interventions, Intermediate Complexity</w:t>
            </w:r>
          </w:p>
        </w:tc>
        <w:tc>
          <w:tcPr>
            <w:tcW w:w="479" w:type="pct"/>
            <w:tcBorders>
              <w:top w:val="nil"/>
              <w:left w:val="nil"/>
              <w:bottom w:val="single" w:sz="4" w:space="0" w:color="auto"/>
              <w:right w:val="single" w:sz="4" w:space="0" w:color="auto"/>
            </w:tcBorders>
            <w:noWrap/>
            <w:vAlign w:val="bottom"/>
            <w:hideMark/>
          </w:tcPr>
          <w:p w14:paraId="1F4B27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7.192</w:t>
            </w:r>
          </w:p>
        </w:tc>
        <w:tc>
          <w:tcPr>
            <w:tcW w:w="506" w:type="pct"/>
            <w:tcBorders>
              <w:top w:val="nil"/>
              <w:left w:val="nil"/>
              <w:bottom w:val="single" w:sz="4" w:space="0" w:color="auto"/>
              <w:right w:val="single" w:sz="4" w:space="0" w:color="auto"/>
            </w:tcBorders>
            <w:noWrap/>
            <w:vAlign w:val="bottom"/>
            <w:hideMark/>
          </w:tcPr>
          <w:p w14:paraId="213A39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6.453</w:t>
            </w:r>
          </w:p>
        </w:tc>
      </w:tr>
      <w:tr w:rsidR="005D7F70" w:rsidRPr="005D7F70" w14:paraId="23FF4B1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148F1B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B02C</w:t>
            </w:r>
          </w:p>
        </w:tc>
        <w:tc>
          <w:tcPr>
            <w:tcW w:w="3644" w:type="pct"/>
            <w:tcBorders>
              <w:top w:val="nil"/>
              <w:left w:val="nil"/>
              <w:bottom w:val="single" w:sz="4" w:space="0" w:color="auto"/>
              <w:right w:val="single" w:sz="4" w:space="0" w:color="auto"/>
            </w:tcBorders>
            <w:vAlign w:val="bottom"/>
            <w:hideMark/>
          </w:tcPr>
          <w:p w14:paraId="166E82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Interventions, Minor Complexity</w:t>
            </w:r>
          </w:p>
        </w:tc>
        <w:tc>
          <w:tcPr>
            <w:tcW w:w="479" w:type="pct"/>
            <w:tcBorders>
              <w:top w:val="nil"/>
              <w:left w:val="nil"/>
              <w:bottom w:val="single" w:sz="4" w:space="0" w:color="auto"/>
              <w:right w:val="single" w:sz="4" w:space="0" w:color="auto"/>
            </w:tcBorders>
            <w:noWrap/>
            <w:vAlign w:val="bottom"/>
            <w:hideMark/>
          </w:tcPr>
          <w:p w14:paraId="289FB39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4.710</w:t>
            </w:r>
          </w:p>
        </w:tc>
        <w:tc>
          <w:tcPr>
            <w:tcW w:w="506" w:type="pct"/>
            <w:tcBorders>
              <w:top w:val="nil"/>
              <w:left w:val="nil"/>
              <w:bottom w:val="single" w:sz="4" w:space="0" w:color="auto"/>
              <w:right w:val="single" w:sz="4" w:space="0" w:color="auto"/>
            </w:tcBorders>
            <w:noWrap/>
            <w:vAlign w:val="bottom"/>
            <w:hideMark/>
          </w:tcPr>
          <w:p w14:paraId="11B9E7D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3.980</w:t>
            </w:r>
          </w:p>
        </w:tc>
      </w:tr>
      <w:tr w:rsidR="005D7F70" w:rsidRPr="005D7F70" w14:paraId="2946652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EF949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B03A</w:t>
            </w:r>
          </w:p>
        </w:tc>
        <w:tc>
          <w:tcPr>
            <w:tcW w:w="3644" w:type="pct"/>
            <w:tcBorders>
              <w:top w:val="nil"/>
              <w:left w:val="nil"/>
              <w:bottom w:val="single" w:sz="4" w:space="0" w:color="auto"/>
              <w:right w:val="single" w:sz="4" w:space="0" w:color="auto"/>
            </w:tcBorders>
            <w:vAlign w:val="bottom"/>
            <w:hideMark/>
          </w:tcPr>
          <w:p w14:paraId="6924D8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Interventions, Major Complexity</w:t>
            </w:r>
          </w:p>
        </w:tc>
        <w:tc>
          <w:tcPr>
            <w:tcW w:w="479" w:type="pct"/>
            <w:tcBorders>
              <w:top w:val="nil"/>
              <w:left w:val="nil"/>
              <w:bottom w:val="single" w:sz="4" w:space="0" w:color="auto"/>
              <w:right w:val="single" w:sz="4" w:space="0" w:color="auto"/>
            </w:tcBorders>
            <w:noWrap/>
            <w:vAlign w:val="bottom"/>
            <w:hideMark/>
          </w:tcPr>
          <w:p w14:paraId="45907A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16.081</w:t>
            </w:r>
          </w:p>
        </w:tc>
        <w:tc>
          <w:tcPr>
            <w:tcW w:w="506" w:type="pct"/>
            <w:tcBorders>
              <w:top w:val="nil"/>
              <w:left w:val="nil"/>
              <w:bottom w:val="single" w:sz="4" w:space="0" w:color="auto"/>
              <w:right w:val="single" w:sz="4" w:space="0" w:color="auto"/>
            </w:tcBorders>
            <w:noWrap/>
            <w:vAlign w:val="bottom"/>
            <w:hideMark/>
          </w:tcPr>
          <w:p w14:paraId="52C9F8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11.473</w:t>
            </w:r>
          </w:p>
        </w:tc>
      </w:tr>
      <w:tr w:rsidR="005D7F70" w:rsidRPr="005D7F70" w14:paraId="45433B6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A36D3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B03B</w:t>
            </w:r>
          </w:p>
        </w:tc>
        <w:tc>
          <w:tcPr>
            <w:tcW w:w="3644" w:type="pct"/>
            <w:tcBorders>
              <w:top w:val="nil"/>
              <w:left w:val="nil"/>
              <w:bottom w:val="single" w:sz="4" w:space="0" w:color="auto"/>
              <w:right w:val="single" w:sz="4" w:space="0" w:color="auto"/>
            </w:tcBorders>
            <w:vAlign w:val="bottom"/>
            <w:hideMark/>
          </w:tcPr>
          <w:p w14:paraId="74A103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Interventions, Intermediate Complexity</w:t>
            </w:r>
          </w:p>
        </w:tc>
        <w:tc>
          <w:tcPr>
            <w:tcW w:w="479" w:type="pct"/>
            <w:tcBorders>
              <w:top w:val="nil"/>
              <w:left w:val="nil"/>
              <w:bottom w:val="single" w:sz="4" w:space="0" w:color="auto"/>
              <w:right w:val="single" w:sz="4" w:space="0" w:color="auto"/>
            </w:tcBorders>
            <w:noWrap/>
            <w:vAlign w:val="bottom"/>
            <w:hideMark/>
          </w:tcPr>
          <w:p w14:paraId="601C04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6.240</w:t>
            </w:r>
          </w:p>
        </w:tc>
        <w:tc>
          <w:tcPr>
            <w:tcW w:w="506" w:type="pct"/>
            <w:tcBorders>
              <w:top w:val="nil"/>
              <w:left w:val="nil"/>
              <w:bottom w:val="single" w:sz="4" w:space="0" w:color="auto"/>
              <w:right w:val="single" w:sz="4" w:space="0" w:color="auto"/>
            </w:tcBorders>
            <w:noWrap/>
            <w:vAlign w:val="bottom"/>
            <w:hideMark/>
          </w:tcPr>
          <w:p w14:paraId="2DE856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7.369</w:t>
            </w:r>
          </w:p>
        </w:tc>
      </w:tr>
      <w:tr w:rsidR="005D7F70" w:rsidRPr="005D7F70" w14:paraId="591E3D7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4A0B0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B03C</w:t>
            </w:r>
          </w:p>
        </w:tc>
        <w:tc>
          <w:tcPr>
            <w:tcW w:w="3644" w:type="pct"/>
            <w:tcBorders>
              <w:top w:val="nil"/>
              <w:left w:val="nil"/>
              <w:bottom w:val="single" w:sz="4" w:space="0" w:color="auto"/>
              <w:right w:val="single" w:sz="4" w:space="0" w:color="auto"/>
            </w:tcBorders>
            <w:vAlign w:val="bottom"/>
            <w:hideMark/>
          </w:tcPr>
          <w:p w14:paraId="1695B8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Interventions, Minor Complexity</w:t>
            </w:r>
          </w:p>
        </w:tc>
        <w:tc>
          <w:tcPr>
            <w:tcW w:w="479" w:type="pct"/>
            <w:tcBorders>
              <w:top w:val="nil"/>
              <w:left w:val="nil"/>
              <w:bottom w:val="single" w:sz="4" w:space="0" w:color="auto"/>
              <w:right w:val="single" w:sz="4" w:space="0" w:color="auto"/>
            </w:tcBorders>
            <w:noWrap/>
            <w:vAlign w:val="bottom"/>
            <w:hideMark/>
          </w:tcPr>
          <w:p w14:paraId="08D99F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5.728</w:t>
            </w:r>
          </w:p>
        </w:tc>
        <w:tc>
          <w:tcPr>
            <w:tcW w:w="506" w:type="pct"/>
            <w:tcBorders>
              <w:top w:val="nil"/>
              <w:left w:val="nil"/>
              <w:bottom w:val="single" w:sz="4" w:space="0" w:color="auto"/>
              <w:right w:val="single" w:sz="4" w:space="0" w:color="auto"/>
            </w:tcBorders>
            <w:noWrap/>
            <w:vAlign w:val="bottom"/>
            <w:hideMark/>
          </w:tcPr>
          <w:p w14:paraId="1FC810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4.635</w:t>
            </w:r>
          </w:p>
        </w:tc>
      </w:tr>
      <w:tr w:rsidR="005D7F70" w:rsidRPr="005D7F70" w14:paraId="568F3BA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28C26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B04A</w:t>
            </w:r>
          </w:p>
        </w:tc>
        <w:tc>
          <w:tcPr>
            <w:tcW w:w="3644" w:type="pct"/>
            <w:tcBorders>
              <w:top w:val="nil"/>
              <w:left w:val="nil"/>
              <w:bottom w:val="single" w:sz="4" w:space="0" w:color="auto"/>
              <w:right w:val="single" w:sz="4" w:space="0" w:color="auto"/>
            </w:tcBorders>
            <w:vAlign w:val="bottom"/>
            <w:hideMark/>
          </w:tcPr>
          <w:p w14:paraId="4EB741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Extracranial Vascular Interventions, Major Complexity</w:t>
            </w:r>
          </w:p>
        </w:tc>
        <w:tc>
          <w:tcPr>
            <w:tcW w:w="479" w:type="pct"/>
            <w:tcBorders>
              <w:top w:val="nil"/>
              <w:left w:val="nil"/>
              <w:bottom w:val="single" w:sz="4" w:space="0" w:color="auto"/>
              <w:right w:val="single" w:sz="4" w:space="0" w:color="auto"/>
            </w:tcBorders>
            <w:noWrap/>
            <w:vAlign w:val="bottom"/>
            <w:hideMark/>
          </w:tcPr>
          <w:p w14:paraId="675BF2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7.243</w:t>
            </w:r>
          </w:p>
        </w:tc>
        <w:tc>
          <w:tcPr>
            <w:tcW w:w="506" w:type="pct"/>
            <w:tcBorders>
              <w:top w:val="nil"/>
              <w:left w:val="nil"/>
              <w:bottom w:val="single" w:sz="4" w:space="0" w:color="auto"/>
              <w:right w:val="single" w:sz="4" w:space="0" w:color="auto"/>
            </w:tcBorders>
            <w:noWrap/>
            <w:vAlign w:val="bottom"/>
            <w:hideMark/>
          </w:tcPr>
          <w:p w14:paraId="4D79D93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6.449</w:t>
            </w:r>
          </w:p>
        </w:tc>
      </w:tr>
      <w:tr w:rsidR="005D7F70" w:rsidRPr="005D7F70" w14:paraId="428E5CF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EFFDE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B04B</w:t>
            </w:r>
          </w:p>
        </w:tc>
        <w:tc>
          <w:tcPr>
            <w:tcW w:w="3644" w:type="pct"/>
            <w:tcBorders>
              <w:top w:val="nil"/>
              <w:left w:val="nil"/>
              <w:bottom w:val="single" w:sz="4" w:space="0" w:color="auto"/>
              <w:right w:val="single" w:sz="4" w:space="0" w:color="auto"/>
            </w:tcBorders>
            <w:vAlign w:val="bottom"/>
            <w:hideMark/>
          </w:tcPr>
          <w:p w14:paraId="44ECAC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Extracranial Vascular Interventions, Intermediate Complexity</w:t>
            </w:r>
          </w:p>
        </w:tc>
        <w:tc>
          <w:tcPr>
            <w:tcW w:w="479" w:type="pct"/>
            <w:tcBorders>
              <w:top w:val="nil"/>
              <w:left w:val="nil"/>
              <w:bottom w:val="single" w:sz="4" w:space="0" w:color="auto"/>
              <w:right w:val="single" w:sz="4" w:space="0" w:color="auto"/>
            </w:tcBorders>
            <w:noWrap/>
            <w:vAlign w:val="bottom"/>
            <w:hideMark/>
          </w:tcPr>
          <w:p w14:paraId="46AB81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4.884</w:t>
            </w:r>
          </w:p>
        </w:tc>
        <w:tc>
          <w:tcPr>
            <w:tcW w:w="506" w:type="pct"/>
            <w:tcBorders>
              <w:top w:val="nil"/>
              <w:left w:val="nil"/>
              <w:bottom w:val="single" w:sz="4" w:space="0" w:color="auto"/>
              <w:right w:val="single" w:sz="4" w:space="0" w:color="auto"/>
            </w:tcBorders>
            <w:noWrap/>
            <w:vAlign w:val="bottom"/>
            <w:hideMark/>
          </w:tcPr>
          <w:p w14:paraId="3C812C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4.297</w:t>
            </w:r>
          </w:p>
        </w:tc>
      </w:tr>
      <w:tr w:rsidR="005D7F70" w:rsidRPr="005D7F70" w14:paraId="59BF856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926B3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B04C</w:t>
            </w:r>
          </w:p>
        </w:tc>
        <w:tc>
          <w:tcPr>
            <w:tcW w:w="3644" w:type="pct"/>
            <w:tcBorders>
              <w:top w:val="nil"/>
              <w:left w:val="nil"/>
              <w:bottom w:val="single" w:sz="4" w:space="0" w:color="auto"/>
              <w:right w:val="single" w:sz="4" w:space="0" w:color="auto"/>
            </w:tcBorders>
            <w:vAlign w:val="bottom"/>
            <w:hideMark/>
          </w:tcPr>
          <w:p w14:paraId="0E2903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Extracranial Vascular Interventions, Minor Complexity</w:t>
            </w:r>
          </w:p>
        </w:tc>
        <w:tc>
          <w:tcPr>
            <w:tcW w:w="479" w:type="pct"/>
            <w:tcBorders>
              <w:top w:val="nil"/>
              <w:left w:val="nil"/>
              <w:bottom w:val="single" w:sz="4" w:space="0" w:color="auto"/>
              <w:right w:val="single" w:sz="4" w:space="0" w:color="auto"/>
            </w:tcBorders>
            <w:noWrap/>
            <w:vAlign w:val="bottom"/>
            <w:hideMark/>
          </w:tcPr>
          <w:p w14:paraId="568137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3.695</w:t>
            </w:r>
          </w:p>
        </w:tc>
        <w:tc>
          <w:tcPr>
            <w:tcW w:w="506" w:type="pct"/>
            <w:tcBorders>
              <w:top w:val="nil"/>
              <w:left w:val="nil"/>
              <w:bottom w:val="single" w:sz="4" w:space="0" w:color="auto"/>
              <w:right w:val="single" w:sz="4" w:space="0" w:color="auto"/>
            </w:tcBorders>
            <w:noWrap/>
            <w:vAlign w:val="bottom"/>
            <w:hideMark/>
          </w:tcPr>
          <w:p w14:paraId="3646EB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3.577</w:t>
            </w:r>
          </w:p>
        </w:tc>
      </w:tr>
      <w:tr w:rsidR="005D7F70" w:rsidRPr="005D7F70" w14:paraId="58D1D6E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36EAD7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B05Z</w:t>
            </w:r>
          </w:p>
        </w:tc>
        <w:tc>
          <w:tcPr>
            <w:tcW w:w="3644" w:type="pct"/>
            <w:tcBorders>
              <w:top w:val="nil"/>
              <w:left w:val="nil"/>
              <w:bottom w:val="single" w:sz="4" w:space="0" w:color="auto"/>
              <w:right w:val="single" w:sz="4" w:space="0" w:color="auto"/>
            </w:tcBorders>
            <w:vAlign w:val="bottom"/>
            <w:hideMark/>
          </w:tcPr>
          <w:p w14:paraId="6801AC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Carpal Tunnel Release</w:t>
            </w:r>
          </w:p>
        </w:tc>
        <w:tc>
          <w:tcPr>
            <w:tcW w:w="479" w:type="pct"/>
            <w:tcBorders>
              <w:top w:val="nil"/>
              <w:left w:val="nil"/>
              <w:bottom w:val="single" w:sz="4" w:space="0" w:color="auto"/>
              <w:right w:val="single" w:sz="4" w:space="0" w:color="auto"/>
            </w:tcBorders>
            <w:noWrap/>
            <w:vAlign w:val="bottom"/>
            <w:hideMark/>
          </w:tcPr>
          <w:p w14:paraId="2348AD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0.455</w:t>
            </w:r>
          </w:p>
        </w:tc>
        <w:tc>
          <w:tcPr>
            <w:tcW w:w="506" w:type="pct"/>
            <w:tcBorders>
              <w:top w:val="nil"/>
              <w:left w:val="nil"/>
              <w:bottom w:val="single" w:sz="4" w:space="0" w:color="auto"/>
              <w:right w:val="single" w:sz="4" w:space="0" w:color="auto"/>
            </w:tcBorders>
            <w:noWrap/>
            <w:vAlign w:val="bottom"/>
            <w:hideMark/>
          </w:tcPr>
          <w:p w14:paraId="362587A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0.421</w:t>
            </w:r>
          </w:p>
        </w:tc>
      </w:tr>
      <w:tr w:rsidR="005D7F70" w:rsidRPr="005D7F70" w14:paraId="0F28951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52E2F7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B06A</w:t>
            </w:r>
          </w:p>
        </w:tc>
        <w:tc>
          <w:tcPr>
            <w:tcW w:w="3644" w:type="pct"/>
            <w:tcBorders>
              <w:top w:val="nil"/>
              <w:left w:val="nil"/>
              <w:bottom w:val="single" w:sz="4" w:space="0" w:color="auto"/>
              <w:right w:val="single" w:sz="4" w:space="0" w:color="auto"/>
            </w:tcBorders>
            <w:vAlign w:val="bottom"/>
            <w:hideMark/>
          </w:tcPr>
          <w:p w14:paraId="57DFB0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Interventions for Cerebral Palsy, Muscular Dystrophy and Neuropathy, Major Complexity</w:t>
            </w:r>
          </w:p>
        </w:tc>
        <w:tc>
          <w:tcPr>
            <w:tcW w:w="479" w:type="pct"/>
            <w:tcBorders>
              <w:top w:val="nil"/>
              <w:left w:val="nil"/>
              <w:bottom w:val="single" w:sz="4" w:space="0" w:color="auto"/>
              <w:right w:val="single" w:sz="4" w:space="0" w:color="auto"/>
            </w:tcBorders>
            <w:noWrap/>
            <w:vAlign w:val="bottom"/>
            <w:hideMark/>
          </w:tcPr>
          <w:p w14:paraId="3B703D6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6.842</w:t>
            </w:r>
          </w:p>
        </w:tc>
        <w:tc>
          <w:tcPr>
            <w:tcW w:w="506" w:type="pct"/>
            <w:tcBorders>
              <w:top w:val="nil"/>
              <w:left w:val="nil"/>
              <w:bottom w:val="single" w:sz="4" w:space="0" w:color="auto"/>
              <w:right w:val="single" w:sz="4" w:space="0" w:color="auto"/>
            </w:tcBorders>
            <w:noWrap/>
            <w:vAlign w:val="bottom"/>
            <w:hideMark/>
          </w:tcPr>
          <w:p w14:paraId="5BEF87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7.392</w:t>
            </w:r>
          </w:p>
        </w:tc>
      </w:tr>
      <w:tr w:rsidR="005D7F70" w:rsidRPr="005D7F70" w14:paraId="3450AC7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EC3D7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B06B</w:t>
            </w:r>
          </w:p>
        </w:tc>
        <w:tc>
          <w:tcPr>
            <w:tcW w:w="3644" w:type="pct"/>
            <w:tcBorders>
              <w:top w:val="nil"/>
              <w:left w:val="nil"/>
              <w:bottom w:val="single" w:sz="4" w:space="0" w:color="auto"/>
              <w:right w:val="single" w:sz="4" w:space="0" w:color="auto"/>
            </w:tcBorders>
            <w:vAlign w:val="bottom"/>
            <w:hideMark/>
          </w:tcPr>
          <w:p w14:paraId="5BFEDB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Interventions for Cerebral Palsy, Muscular Dystrophy and Neuropathy, Intermediate Complexity</w:t>
            </w:r>
          </w:p>
        </w:tc>
        <w:tc>
          <w:tcPr>
            <w:tcW w:w="479" w:type="pct"/>
            <w:tcBorders>
              <w:top w:val="nil"/>
              <w:left w:val="nil"/>
              <w:bottom w:val="single" w:sz="4" w:space="0" w:color="auto"/>
              <w:right w:val="single" w:sz="4" w:space="0" w:color="auto"/>
            </w:tcBorders>
            <w:noWrap/>
            <w:vAlign w:val="bottom"/>
            <w:hideMark/>
          </w:tcPr>
          <w:p w14:paraId="5B2CB6C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5.563</w:t>
            </w:r>
          </w:p>
        </w:tc>
        <w:tc>
          <w:tcPr>
            <w:tcW w:w="506" w:type="pct"/>
            <w:tcBorders>
              <w:top w:val="nil"/>
              <w:left w:val="nil"/>
              <w:bottom w:val="single" w:sz="4" w:space="0" w:color="auto"/>
              <w:right w:val="single" w:sz="4" w:space="0" w:color="auto"/>
            </w:tcBorders>
            <w:noWrap/>
            <w:vAlign w:val="bottom"/>
            <w:hideMark/>
          </w:tcPr>
          <w:p w14:paraId="5D6CDC6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2.609</w:t>
            </w:r>
          </w:p>
        </w:tc>
      </w:tr>
      <w:tr w:rsidR="005D7F70" w:rsidRPr="005D7F70" w14:paraId="1B226B2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F548E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B06C</w:t>
            </w:r>
          </w:p>
        </w:tc>
        <w:tc>
          <w:tcPr>
            <w:tcW w:w="3644" w:type="pct"/>
            <w:tcBorders>
              <w:top w:val="nil"/>
              <w:left w:val="nil"/>
              <w:bottom w:val="single" w:sz="4" w:space="0" w:color="auto"/>
              <w:right w:val="single" w:sz="4" w:space="0" w:color="auto"/>
            </w:tcBorders>
            <w:vAlign w:val="bottom"/>
            <w:hideMark/>
          </w:tcPr>
          <w:p w14:paraId="7DFA2F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Interventions for Cerebral Palsy, Muscular Dystrophy and Neuropathy, Minor Complexity</w:t>
            </w:r>
          </w:p>
        </w:tc>
        <w:tc>
          <w:tcPr>
            <w:tcW w:w="479" w:type="pct"/>
            <w:tcBorders>
              <w:top w:val="nil"/>
              <w:left w:val="nil"/>
              <w:bottom w:val="single" w:sz="4" w:space="0" w:color="auto"/>
              <w:right w:val="single" w:sz="4" w:space="0" w:color="auto"/>
            </w:tcBorders>
            <w:noWrap/>
            <w:vAlign w:val="bottom"/>
            <w:hideMark/>
          </w:tcPr>
          <w:p w14:paraId="0206487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0.994</w:t>
            </w:r>
          </w:p>
        </w:tc>
        <w:tc>
          <w:tcPr>
            <w:tcW w:w="506" w:type="pct"/>
            <w:tcBorders>
              <w:top w:val="nil"/>
              <w:left w:val="nil"/>
              <w:bottom w:val="single" w:sz="4" w:space="0" w:color="auto"/>
              <w:right w:val="single" w:sz="4" w:space="0" w:color="auto"/>
            </w:tcBorders>
            <w:noWrap/>
            <w:vAlign w:val="bottom"/>
            <w:hideMark/>
          </w:tcPr>
          <w:p w14:paraId="4617D3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1.268</w:t>
            </w:r>
          </w:p>
        </w:tc>
      </w:tr>
      <w:tr w:rsidR="005D7F70" w:rsidRPr="005D7F70" w14:paraId="4F5BF81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74925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B07A</w:t>
            </w:r>
          </w:p>
        </w:tc>
        <w:tc>
          <w:tcPr>
            <w:tcW w:w="3644" w:type="pct"/>
            <w:tcBorders>
              <w:top w:val="nil"/>
              <w:left w:val="nil"/>
              <w:bottom w:val="single" w:sz="4" w:space="0" w:color="auto"/>
              <w:right w:val="single" w:sz="4" w:space="0" w:color="auto"/>
            </w:tcBorders>
            <w:vAlign w:val="bottom"/>
            <w:hideMark/>
          </w:tcPr>
          <w:p w14:paraId="1D1E62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or Peripheral Nerve and Other Nervous System Interventions, Major Complexity</w:t>
            </w:r>
          </w:p>
        </w:tc>
        <w:tc>
          <w:tcPr>
            <w:tcW w:w="479" w:type="pct"/>
            <w:tcBorders>
              <w:top w:val="nil"/>
              <w:left w:val="nil"/>
              <w:bottom w:val="single" w:sz="4" w:space="0" w:color="auto"/>
              <w:right w:val="single" w:sz="4" w:space="0" w:color="auto"/>
            </w:tcBorders>
            <w:noWrap/>
            <w:vAlign w:val="bottom"/>
            <w:hideMark/>
          </w:tcPr>
          <w:p w14:paraId="31C7EF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5.044</w:t>
            </w:r>
          </w:p>
        </w:tc>
        <w:tc>
          <w:tcPr>
            <w:tcW w:w="506" w:type="pct"/>
            <w:tcBorders>
              <w:top w:val="nil"/>
              <w:left w:val="nil"/>
              <w:bottom w:val="single" w:sz="4" w:space="0" w:color="auto"/>
              <w:right w:val="single" w:sz="4" w:space="0" w:color="auto"/>
            </w:tcBorders>
            <w:noWrap/>
            <w:vAlign w:val="bottom"/>
            <w:hideMark/>
          </w:tcPr>
          <w:p w14:paraId="5E2BBF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6.404</w:t>
            </w:r>
          </w:p>
        </w:tc>
      </w:tr>
      <w:tr w:rsidR="005D7F70" w:rsidRPr="005D7F70" w14:paraId="52DD6EB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4A54D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B07B</w:t>
            </w:r>
          </w:p>
        </w:tc>
        <w:tc>
          <w:tcPr>
            <w:tcW w:w="3644" w:type="pct"/>
            <w:tcBorders>
              <w:top w:val="nil"/>
              <w:left w:val="nil"/>
              <w:bottom w:val="single" w:sz="4" w:space="0" w:color="auto"/>
              <w:right w:val="single" w:sz="4" w:space="0" w:color="auto"/>
            </w:tcBorders>
            <w:vAlign w:val="bottom"/>
            <w:hideMark/>
          </w:tcPr>
          <w:p w14:paraId="3CA684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or Peripheral Nerve and Other Nervous System Interventions, Minor Complexity</w:t>
            </w:r>
          </w:p>
        </w:tc>
        <w:tc>
          <w:tcPr>
            <w:tcW w:w="479" w:type="pct"/>
            <w:tcBorders>
              <w:top w:val="nil"/>
              <w:left w:val="nil"/>
              <w:bottom w:val="single" w:sz="4" w:space="0" w:color="auto"/>
              <w:right w:val="single" w:sz="4" w:space="0" w:color="auto"/>
            </w:tcBorders>
            <w:noWrap/>
            <w:vAlign w:val="bottom"/>
            <w:hideMark/>
          </w:tcPr>
          <w:p w14:paraId="5B33BA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1.388</w:t>
            </w:r>
          </w:p>
        </w:tc>
        <w:tc>
          <w:tcPr>
            <w:tcW w:w="506" w:type="pct"/>
            <w:tcBorders>
              <w:top w:val="nil"/>
              <w:left w:val="nil"/>
              <w:bottom w:val="single" w:sz="4" w:space="0" w:color="auto"/>
              <w:right w:val="single" w:sz="4" w:space="0" w:color="auto"/>
            </w:tcBorders>
            <w:noWrap/>
            <w:vAlign w:val="bottom"/>
            <w:hideMark/>
          </w:tcPr>
          <w:p w14:paraId="6A978BD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2.069</w:t>
            </w:r>
          </w:p>
        </w:tc>
      </w:tr>
      <w:tr w:rsidR="005D7F70" w:rsidRPr="005D7F70" w14:paraId="22E1781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EDE6C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B08A</w:t>
            </w:r>
          </w:p>
        </w:tc>
        <w:tc>
          <w:tcPr>
            <w:tcW w:w="3644" w:type="pct"/>
            <w:tcBorders>
              <w:top w:val="nil"/>
              <w:left w:val="nil"/>
              <w:bottom w:val="single" w:sz="4" w:space="0" w:color="auto"/>
              <w:right w:val="single" w:sz="4" w:space="0" w:color="auto"/>
            </w:tcBorders>
            <w:vAlign w:val="bottom"/>
            <w:hideMark/>
          </w:tcPr>
          <w:p w14:paraId="28BB61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Endovascular Clot Retrieval, Major Complexity</w:t>
            </w:r>
          </w:p>
        </w:tc>
        <w:tc>
          <w:tcPr>
            <w:tcW w:w="479" w:type="pct"/>
            <w:tcBorders>
              <w:top w:val="nil"/>
              <w:left w:val="nil"/>
              <w:bottom w:val="single" w:sz="4" w:space="0" w:color="auto"/>
              <w:right w:val="single" w:sz="4" w:space="0" w:color="auto"/>
            </w:tcBorders>
            <w:noWrap/>
            <w:vAlign w:val="bottom"/>
            <w:hideMark/>
          </w:tcPr>
          <w:p w14:paraId="378E78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7.286</w:t>
            </w:r>
          </w:p>
        </w:tc>
        <w:tc>
          <w:tcPr>
            <w:tcW w:w="506" w:type="pct"/>
            <w:tcBorders>
              <w:top w:val="nil"/>
              <w:left w:val="nil"/>
              <w:bottom w:val="single" w:sz="4" w:space="0" w:color="auto"/>
              <w:right w:val="single" w:sz="4" w:space="0" w:color="auto"/>
            </w:tcBorders>
            <w:noWrap/>
            <w:vAlign w:val="bottom"/>
            <w:hideMark/>
          </w:tcPr>
          <w:p w14:paraId="6FB236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6.198</w:t>
            </w:r>
          </w:p>
        </w:tc>
      </w:tr>
      <w:tr w:rsidR="005D7F70" w:rsidRPr="005D7F70" w14:paraId="1357450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EC9993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B08B</w:t>
            </w:r>
          </w:p>
        </w:tc>
        <w:tc>
          <w:tcPr>
            <w:tcW w:w="3644" w:type="pct"/>
            <w:tcBorders>
              <w:top w:val="nil"/>
              <w:left w:val="nil"/>
              <w:bottom w:val="single" w:sz="4" w:space="0" w:color="auto"/>
              <w:right w:val="single" w:sz="4" w:space="0" w:color="auto"/>
            </w:tcBorders>
            <w:vAlign w:val="bottom"/>
            <w:hideMark/>
          </w:tcPr>
          <w:p w14:paraId="5707EB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Endovascular Clot Retrieval, Minor Complexity</w:t>
            </w:r>
          </w:p>
        </w:tc>
        <w:tc>
          <w:tcPr>
            <w:tcW w:w="479" w:type="pct"/>
            <w:tcBorders>
              <w:top w:val="nil"/>
              <w:left w:val="nil"/>
              <w:bottom w:val="single" w:sz="4" w:space="0" w:color="auto"/>
              <w:right w:val="single" w:sz="4" w:space="0" w:color="auto"/>
            </w:tcBorders>
            <w:noWrap/>
            <w:vAlign w:val="bottom"/>
            <w:hideMark/>
          </w:tcPr>
          <w:p w14:paraId="65DDF9F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3.840</w:t>
            </w:r>
          </w:p>
        </w:tc>
        <w:tc>
          <w:tcPr>
            <w:tcW w:w="506" w:type="pct"/>
            <w:tcBorders>
              <w:top w:val="nil"/>
              <w:left w:val="nil"/>
              <w:bottom w:val="single" w:sz="4" w:space="0" w:color="auto"/>
              <w:right w:val="single" w:sz="4" w:space="0" w:color="auto"/>
            </w:tcBorders>
            <w:noWrap/>
            <w:vAlign w:val="bottom"/>
            <w:hideMark/>
          </w:tcPr>
          <w:p w14:paraId="0FCBAA7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2.997</w:t>
            </w:r>
          </w:p>
        </w:tc>
      </w:tr>
      <w:tr w:rsidR="005D7F70" w:rsidRPr="005D7F70" w14:paraId="1DB3394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FF5D4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B40Z</w:t>
            </w:r>
          </w:p>
        </w:tc>
        <w:tc>
          <w:tcPr>
            <w:tcW w:w="3644" w:type="pct"/>
            <w:tcBorders>
              <w:top w:val="nil"/>
              <w:left w:val="nil"/>
              <w:bottom w:val="single" w:sz="4" w:space="0" w:color="auto"/>
              <w:right w:val="single" w:sz="4" w:space="0" w:color="auto"/>
            </w:tcBorders>
            <w:vAlign w:val="bottom"/>
            <w:hideMark/>
          </w:tcPr>
          <w:p w14:paraId="00A966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Plasmapheresis with Neurological Disease, Sameday</w:t>
            </w:r>
          </w:p>
        </w:tc>
        <w:tc>
          <w:tcPr>
            <w:tcW w:w="479" w:type="pct"/>
            <w:tcBorders>
              <w:top w:val="nil"/>
              <w:left w:val="nil"/>
              <w:bottom w:val="single" w:sz="4" w:space="0" w:color="auto"/>
              <w:right w:val="single" w:sz="4" w:space="0" w:color="auto"/>
            </w:tcBorders>
            <w:noWrap/>
            <w:vAlign w:val="bottom"/>
            <w:hideMark/>
          </w:tcPr>
          <w:p w14:paraId="7DC649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0.147</w:t>
            </w:r>
          </w:p>
        </w:tc>
        <w:tc>
          <w:tcPr>
            <w:tcW w:w="506" w:type="pct"/>
            <w:tcBorders>
              <w:top w:val="nil"/>
              <w:left w:val="nil"/>
              <w:bottom w:val="single" w:sz="4" w:space="0" w:color="auto"/>
              <w:right w:val="single" w:sz="4" w:space="0" w:color="auto"/>
            </w:tcBorders>
            <w:noWrap/>
            <w:vAlign w:val="bottom"/>
            <w:hideMark/>
          </w:tcPr>
          <w:p w14:paraId="3B072F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0.155</w:t>
            </w:r>
          </w:p>
        </w:tc>
      </w:tr>
      <w:tr w:rsidR="005D7F70" w:rsidRPr="005D7F70" w14:paraId="06C53E0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FA9E42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B41A</w:t>
            </w:r>
          </w:p>
        </w:tc>
        <w:tc>
          <w:tcPr>
            <w:tcW w:w="3644" w:type="pct"/>
            <w:tcBorders>
              <w:top w:val="nil"/>
              <w:left w:val="nil"/>
              <w:bottom w:val="single" w:sz="4" w:space="0" w:color="auto"/>
              <w:right w:val="single" w:sz="4" w:space="0" w:color="auto"/>
            </w:tcBorders>
            <w:vAlign w:val="bottom"/>
            <w:hideMark/>
          </w:tcPr>
          <w:p w14:paraId="33A1F0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Telemetric EEG Monitoring, Major Complexity</w:t>
            </w:r>
          </w:p>
        </w:tc>
        <w:tc>
          <w:tcPr>
            <w:tcW w:w="479" w:type="pct"/>
            <w:tcBorders>
              <w:top w:val="nil"/>
              <w:left w:val="nil"/>
              <w:bottom w:val="single" w:sz="4" w:space="0" w:color="auto"/>
              <w:right w:val="single" w:sz="4" w:space="0" w:color="auto"/>
            </w:tcBorders>
            <w:noWrap/>
            <w:vAlign w:val="bottom"/>
            <w:hideMark/>
          </w:tcPr>
          <w:p w14:paraId="6686CF1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2.101</w:t>
            </w:r>
          </w:p>
        </w:tc>
        <w:tc>
          <w:tcPr>
            <w:tcW w:w="506" w:type="pct"/>
            <w:tcBorders>
              <w:top w:val="nil"/>
              <w:left w:val="nil"/>
              <w:bottom w:val="single" w:sz="4" w:space="0" w:color="auto"/>
              <w:right w:val="single" w:sz="4" w:space="0" w:color="auto"/>
            </w:tcBorders>
            <w:noWrap/>
            <w:vAlign w:val="bottom"/>
            <w:hideMark/>
          </w:tcPr>
          <w:p w14:paraId="5CC4D8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2.324</w:t>
            </w:r>
          </w:p>
        </w:tc>
      </w:tr>
      <w:tr w:rsidR="005D7F70" w:rsidRPr="005D7F70" w14:paraId="52511C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E8428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B41B</w:t>
            </w:r>
          </w:p>
        </w:tc>
        <w:tc>
          <w:tcPr>
            <w:tcW w:w="3644" w:type="pct"/>
            <w:tcBorders>
              <w:top w:val="nil"/>
              <w:left w:val="nil"/>
              <w:bottom w:val="single" w:sz="4" w:space="0" w:color="auto"/>
              <w:right w:val="single" w:sz="4" w:space="0" w:color="auto"/>
            </w:tcBorders>
            <w:vAlign w:val="bottom"/>
            <w:hideMark/>
          </w:tcPr>
          <w:p w14:paraId="044D9F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Telemetric EEG Monitoring, Minor Complexity</w:t>
            </w:r>
          </w:p>
        </w:tc>
        <w:tc>
          <w:tcPr>
            <w:tcW w:w="479" w:type="pct"/>
            <w:tcBorders>
              <w:top w:val="nil"/>
              <w:left w:val="nil"/>
              <w:bottom w:val="single" w:sz="4" w:space="0" w:color="auto"/>
              <w:right w:val="single" w:sz="4" w:space="0" w:color="auto"/>
            </w:tcBorders>
            <w:noWrap/>
            <w:vAlign w:val="bottom"/>
            <w:hideMark/>
          </w:tcPr>
          <w:p w14:paraId="30E6CC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1.176</w:t>
            </w:r>
          </w:p>
        </w:tc>
        <w:tc>
          <w:tcPr>
            <w:tcW w:w="506" w:type="pct"/>
            <w:tcBorders>
              <w:top w:val="nil"/>
              <w:left w:val="nil"/>
              <w:bottom w:val="single" w:sz="4" w:space="0" w:color="auto"/>
              <w:right w:val="single" w:sz="4" w:space="0" w:color="auto"/>
            </w:tcBorders>
            <w:noWrap/>
            <w:vAlign w:val="bottom"/>
            <w:hideMark/>
          </w:tcPr>
          <w:p w14:paraId="213D938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1.087</w:t>
            </w:r>
          </w:p>
        </w:tc>
      </w:tr>
      <w:tr w:rsidR="005D7F70" w:rsidRPr="005D7F70" w14:paraId="2D447AC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D062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B42A</w:t>
            </w:r>
          </w:p>
        </w:tc>
        <w:tc>
          <w:tcPr>
            <w:tcW w:w="3644" w:type="pct"/>
            <w:tcBorders>
              <w:top w:val="nil"/>
              <w:left w:val="nil"/>
              <w:bottom w:val="single" w:sz="4" w:space="0" w:color="auto"/>
              <w:right w:val="single" w:sz="4" w:space="0" w:color="auto"/>
            </w:tcBorders>
            <w:vAlign w:val="bottom"/>
            <w:hideMark/>
          </w:tcPr>
          <w:p w14:paraId="316497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Disorders with Ventilator Support, Major Complexity</w:t>
            </w:r>
          </w:p>
        </w:tc>
        <w:tc>
          <w:tcPr>
            <w:tcW w:w="479" w:type="pct"/>
            <w:tcBorders>
              <w:top w:val="nil"/>
              <w:left w:val="nil"/>
              <w:bottom w:val="single" w:sz="4" w:space="0" w:color="auto"/>
              <w:right w:val="single" w:sz="4" w:space="0" w:color="auto"/>
            </w:tcBorders>
            <w:noWrap/>
            <w:vAlign w:val="bottom"/>
            <w:hideMark/>
          </w:tcPr>
          <w:p w14:paraId="7B22461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11.099</w:t>
            </w:r>
          </w:p>
        </w:tc>
        <w:tc>
          <w:tcPr>
            <w:tcW w:w="506" w:type="pct"/>
            <w:tcBorders>
              <w:top w:val="nil"/>
              <w:left w:val="nil"/>
              <w:bottom w:val="single" w:sz="4" w:space="0" w:color="auto"/>
              <w:right w:val="single" w:sz="4" w:space="0" w:color="auto"/>
            </w:tcBorders>
            <w:noWrap/>
            <w:vAlign w:val="bottom"/>
            <w:hideMark/>
          </w:tcPr>
          <w:p w14:paraId="6CE877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11.217</w:t>
            </w:r>
          </w:p>
        </w:tc>
      </w:tr>
      <w:tr w:rsidR="005D7F70" w:rsidRPr="005D7F70" w14:paraId="1855F51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726BDB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B42B</w:t>
            </w:r>
          </w:p>
        </w:tc>
        <w:tc>
          <w:tcPr>
            <w:tcW w:w="3644" w:type="pct"/>
            <w:tcBorders>
              <w:top w:val="nil"/>
              <w:left w:val="nil"/>
              <w:bottom w:val="single" w:sz="4" w:space="0" w:color="auto"/>
              <w:right w:val="single" w:sz="4" w:space="0" w:color="auto"/>
            </w:tcBorders>
            <w:vAlign w:val="bottom"/>
            <w:hideMark/>
          </w:tcPr>
          <w:p w14:paraId="64481F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Disorders with Ventilator Support, Intermediate Complexity</w:t>
            </w:r>
          </w:p>
        </w:tc>
        <w:tc>
          <w:tcPr>
            <w:tcW w:w="479" w:type="pct"/>
            <w:tcBorders>
              <w:top w:val="nil"/>
              <w:left w:val="nil"/>
              <w:bottom w:val="single" w:sz="4" w:space="0" w:color="auto"/>
              <w:right w:val="single" w:sz="4" w:space="0" w:color="auto"/>
            </w:tcBorders>
            <w:noWrap/>
            <w:vAlign w:val="bottom"/>
            <w:hideMark/>
          </w:tcPr>
          <w:p w14:paraId="3DE375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5.508</w:t>
            </w:r>
          </w:p>
        </w:tc>
        <w:tc>
          <w:tcPr>
            <w:tcW w:w="506" w:type="pct"/>
            <w:tcBorders>
              <w:top w:val="nil"/>
              <w:left w:val="nil"/>
              <w:bottom w:val="single" w:sz="4" w:space="0" w:color="auto"/>
              <w:right w:val="single" w:sz="4" w:space="0" w:color="auto"/>
            </w:tcBorders>
            <w:noWrap/>
            <w:vAlign w:val="bottom"/>
            <w:hideMark/>
          </w:tcPr>
          <w:p w14:paraId="5A2353E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10.682</w:t>
            </w:r>
          </w:p>
        </w:tc>
      </w:tr>
      <w:tr w:rsidR="005D7F70" w:rsidRPr="005D7F70" w14:paraId="639FB26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A96EF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B42C</w:t>
            </w:r>
          </w:p>
        </w:tc>
        <w:tc>
          <w:tcPr>
            <w:tcW w:w="3644" w:type="pct"/>
            <w:tcBorders>
              <w:top w:val="nil"/>
              <w:left w:val="nil"/>
              <w:bottom w:val="single" w:sz="4" w:space="0" w:color="auto"/>
              <w:right w:val="single" w:sz="4" w:space="0" w:color="auto"/>
            </w:tcBorders>
            <w:vAlign w:val="bottom"/>
            <w:hideMark/>
          </w:tcPr>
          <w:p w14:paraId="6311F4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Disorders with Ventilator Support, Minor Complexity</w:t>
            </w:r>
          </w:p>
        </w:tc>
        <w:tc>
          <w:tcPr>
            <w:tcW w:w="479" w:type="pct"/>
            <w:tcBorders>
              <w:top w:val="nil"/>
              <w:left w:val="nil"/>
              <w:bottom w:val="single" w:sz="4" w:space="0" w:color="auto"/>
              <w:right w:val="single" w:sz="4" w:space="0" w:color="auto"/>
            </w:tcBorders>
            <w:noWrap/>
            <w:vAlign w:val="bottom"/>
            <w:hideMark/>
          </w:tcPr>
          <w:p w14:paraId="42E69A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3.875</w:t>
            </w:r>
          </w:p>
        </w:tc>
        <w:tc>
          <w:tcPr>
            <w:tcW w:w="506" w:type="pct"/>
            <w:tcBorders>
              <w:top w:val="nil"/>
              <w:left w:val="nil"/>
              <w:bottom w:val="single" w:sz="4" w:space="0" w:color="auto"/>
              <w:right w:val="single" w:sz="4" w:space="0" w:color="auto"/>
            </w:tcBorders>
            <w:noWrap/>
            <w:vAlign w:val="bottom"/>
            <w:hideMark/>
          </w:tcPr>
          <w:p w14:paraId="23BB4DA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4.539</w:t>
            </w:r>
          </w:p>
        </w:tc>
      </w:tr>
      <w:tr w:rsidR="005D7F70" w:rsidRPr="005D7F70" w14:paraId="55AAA4A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8CCB8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B62Z</w:t>
            </w:r>
          </w:p>
        </w:tc>
        <w:tc>
          <w:tcPr>
            <w:tcW w:w="3644" w:type="pct"/>
            <w:tcBorders>
              <w:top w:val="nil"/>
              <w:left w:val="nil"/>
              <w:bottom w:val="single" w:sz="4" w:space="0" w:color="auto"/>
              <w:right w:val="single" w:sz="4" w:space="0" w:color="auto"/>
            </w:tcBorders>
            <w:vAlign w:val="bottom"/>
            <w:hideMark/>
          </w:tcPr>
          <w:p w14:paraId="3467C7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Apheresis</w:t>
            </w:r>
          </w:p>
        </w:tc>
        <w:tc>
          <w:tcPr>
            <w:tcW w:w="479" w:type="pct"/>
            <w:tcBorders>
              <w:top w:val="nil"/>
              <w:left w:val="nil"/>
              <w:bottom w:val="single" w:sz="4" w:space="0" w:color="auto"/>
              <w:right w:val="single" w:sz="4" w:space="0" w:color="auto"/>
            </w:tcBorders>
            <w:noWrap/>
            <w:vAlign w:val="bottom"/>
            <w:hideMark/>
          </w:tcPr>
          <w:p w14:paraId="0C5A06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0.268</w:t>
            </w:r>
          </w:p>
        </w:tc>
        <w:tc>
          <w:tcPr>
            <w:tcW w:w="506" w:type="pct"/>
            <w:tcBorders>
              <w:top w:val="nil"/>
              <w:left w:val="nil"/>
              <w:bottom w:val="single" w:sz="4" w:space="0" w:color="auto"/>
              <w:right w:val="single" w:sz="4" w:space="0" w:color="auto"/>
            </w:tcBorders>
            <w:noWrap/>
            <w:vAlign w:val="bottom"/>
            <w:hideMark/>
          </w:tcPr>
          <w:p w14:paraId="74AAC09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0.188</w:t>
            </w:r>
          </w:p>
        </w:tc>
      </w:tr>
      <w:tr w:rsidR="005D7F70" w:rsidRPr="005D7F70" w14:paraId="38FEEAB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E7B636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B63A</w:t>
            </w:r>
          </w:p>
        </w:tc>
        <w:tc>
          <w:tcPr>
            <w:tcW w:w="3644" w:type="pct"/>
            <w:tcBorders>
              <w:top w:val="nil"/>
              <w:left w:val="nil"/>
              <w:bottom w:val="single" w:sz="4" w:space="0" w:color="auto"/>
              <w:right w:val="single" w:sz="4" w:space="0" w:color="auto"/>
            </w:tcBorders>
            <w:vAlign w:val="bottom"/>
            <w:hideMark/>
          </w:tcPr>
          <w:p w14:paraId="2EA20E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Dementia and Other Chronic Disturbances of Cerebral Function, Major Complexity</w:t>
            </w:r>
          </w:p>
        </w:tc>
        <w:tc>
          <w:tcPr>
            <w:tcW w:w="479" w:type="pct"/>
            <w:tcBorders>
              <w:top w:val="nil"/>
              <w:left w:val="nil"/>
              <w:bottom w:val="single" w:sz="4" w:space="0" w:color="auto"/>
              <w:right w:val="single" w:sz="4" w:space="0" w:color="auto"/>
            </w:tcBorders>
            <w:noWrap/>
            <w:vAlign w:val="bottom"/>
            <w:hideMark/>
          </w:tcPr>
          <w:p w14:paraId="1A0EB1E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4.169</w:t>
            </w:r>
          </w:p>
        </w:tc>
        <w:tc>
          <w:tcPr>
            <w:tcW w:w="506" w:type="pct"/>
            <w:tcBorders>
              <w:top w:val="nil"/>
              <w:left w:val="nil"/>
              <w:bottom w:val="single" w:sz="4" w:space="0" w:color="auto"/>
              <w:right w:val="single" w:sz="4" w:space="0" w:color="auto"/>
            </w:tcBorders>
            <w:noWrap/>
            <w:vAlign w:val="bottom"/>
            <w:hideMark/>
          </w:tcPr>
          <w:p w14:paraId="40CAA3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3.433</w:t>
            </w:r>
          </w:p>
        </w:tc>
      </w:tr>
      <w:tr w:rsidR="005D7F70" w:rsidRPr="005D7F70" w14:paraId="72E74BC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7EB2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B63B</w:t>
            </w:r>
          </w:p>
        </w:tc>
        <w:tc>
          <w:tcPr>
            <w:tcW w:w="3644" w:type="pct"/>
            <w:tcBorders>
              <w:top w:val="nil"/>
              <w:left w:val="nil"/>
              <w:bottom w:val="single" w:sz="4" w:space="0" w:color="auto"/>
              <w:right w:val="single" w:sz="4" w:space="0" w:color="auto"/>
            </w:tcBorders>
            <w:vAlign w:val="bottom"/>
            <w:hideMark/>
          </w:tcPr>
          <w:p w14:paraId="6599E5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Dementia and Other Chronic Disturbances of Cerebral Function, Minor Complexity</w:t>
            </w:r>
          </w:p>
        </w:tc>
        <w:tc>
          <w:tcPr>
            <w:tcW w:w="479" w:type="pct"/>
            <w:tcBorders>
              <w:top w:val="nil"/>
              <w:left w:val="nil"/>
              <w:bottom w:val="single" w:sz="4" w:space="0" w:color="auto"/>
              <w:right w:val="single" w:sz="4" w:space="0" w:color="auto"/>
            </w:tcBorders>
            <w:noWrap/>
            <w:vAlign w:val="bottom"/>
            <w:hideMark/>
          </w:tcPr>
          <w:p w14:paraId="5C0ED79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1.800</w:t>
            </w:r>
          </w:p>
        </w:tc>
        <w:tc>
          <w:tcPr>
            <w:tcW w:w="506" w:type="pct"/>
            <w:tcBorders>
              <w:top w:val="nil"/>
              <w:left w:val="nil"/>
              <w:bottom w:val="single" w:sz="4" w:space="0" w:color="auto"/>
              <w:right w:val="single" w:sz="4" w:space="0" w:color="auto"/>
            </w:tcBorders>
            <w:noWrap/>
            <w:vAlign w:val="bottom"/>
            <w:hideMark/>
          </w:tcPr>
          <w:p w14:paraId="4072104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2.171</w:t>
            </w:r>
          </w:p>
        </w:tc>
      </w:tr>
      <w:tr w:rsidR="005D7F70" w:rsidRPr="005D7F70" w14:paraId="71ED938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E5234C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B64A</w:t>
            </w:r>
          </w:p>
        </w:tc>
        <w:tc>
          <w:tcPr>
            <w:tcW w:w="3644" w:type="pct"/>
            <w:tcBorders>
              <w:top w:val="nil"/>
              <w:left w:val="nil"/>
              <w:bottom w:val="single" w:sz="4" w:space="0" w:color="auto"/>
              <w:right w:val="single" w:sz="4" w:space="0" w:color="auto"/>
            </w:tcBorders>
            <w:vAlign w:val="bottom"/>
            <w:hideMark/>
          </w:tcPr>
          <w:p w14:paraId="22BEC3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Delirium, Major Complexity</w:t>
            </w:r>
          </w:p>
        </w:tc>
        <w:tc>
          <w:tcPr>
            <w:tcW w:w="479" w:type="pct"/>
            <w:tcBorders>
              <w:top w:val="nil"/>
              <w:left w:val="nil"/>
              <w:bottom w:val="single" w:sz="4" w:space="0" w:color="auto"/>
              <w:right w:val="single" w:sz="4" w:space="0" w:color="auto"/>
            </w:tcBorders>
            <w:noWrap/>
            <w:vAlign w:val="bottom"/>
            <w:hideMark/>
          </w:tcPr>
          <w:p w14:paraId="0B6D5A9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2.580</w:t>
            </w:r>
          </w:p>
        </w:tc>
        <w:tc>
          <w:tcPr>
            <w:tcW w:w="506" w:type="pct"/>
            <w:tcBorders>
              <w:top w:val="nil"/>
              <w:left w:val="nil"/>
              <w:bottom w:val="single" w:sz="4" w:space="0" w:color="auto"/>
              <w:right w:val="single" w:sz="4" w:space="0" w:color="auto"/>
            </w:tcBorders>
            <w:noWrap/>
            <w:vAlign w:val="bottom"/>
            <w:hideMark/>
          </w:tcPr>
          <w:p w14:paraId="7D383F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2.298</w:t>
            </w:r>
          </w:p>
        </w:tc>
      </w:tr>
      <w:tr w:rsidR="005D7F70" w:rsidRPr="005D7F70" w14:paraId="474A1BF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4150B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B64B</w:t>
            </w:r>
          </w:p>
        </w:tc>
        <w:tc>
          <w:tcPr>
            <w:tcW w:w="3644" w:type="pct"/>
            <w:tcBorders>
              <w:top w:val="nil"/>
              <w:left w:val="nil"/>
              <w:bottom w:val="single" w:sz="4" w:space="0" w:color="auto"/>
              <w:right w:val="single" w:sz="4" w:space="0" w:color="auto"/>
            </w:tcBorders>
            <w:vAlign w:val="bottom"/>
            <w:hideMark/>
          </w:tcPr>
          <w:p w14:paraId="5EC2A9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Delirium, Minor Complexity</w:t>
            </w:r>
          </w:p>
        </w:tc>
        <w:tc>
          <w:tcPr>
            <w:tcW w:w="479" w:type="pct"/>
            <w:tcBorders>
              <w:top w:val="nil"/>
              <w:left w:val="nil"/>
              <w:bottom w:val="single" w:sz="4" w:space="0" w:color="auto"/>
              <w:right w:val="single" w:sz="4" w:space="0" w:color="auto"/>
            </w:tcBorders>
            <w:noWrap/>
            <w:vAlign w:val="bottom"/>
            <w:hideMark/>
          </w:tcPr>
          <w:p w14:paraId="6CE74A2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0.866</w:t>
            </w:r>
          </w:p>
        </w:tc>
        <w:tc>
          <w:tcPr>
            <w:tcW w:w="506" w:type="pct"/>
            <w:tcBorders>
              <w:top w:val="nil"/>
              <w:left w:val="nil"/>
              <w:bottom w:val="single" w:sz="4" w:space="0" w:color="auto"/>
              <w:right w:val="single" w:sz="4" w:space="0" w:color="auto"/>
            </w:tcBorders>
            <w:noWrap/>
            <w:vAlign w:val="bottom"/>
            <w:hideMark/>
          </w:tcPr>
          <w:p w14:paraId="00152C1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1.201</w:t>
            </w:r>
          </w:p>
        </w:tc>
      </w:tr>
      <w:tr w:rsidR="005D7F70" w:rsidRPr="005D7F70" w14:paraId="040D59F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11ECA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B65Z</w:t>
            </w:r>
          </w:p>
        </w:tc>
        <w:tc>
          <w:tcPr>
            <w:tcW w:w="3644" w:type="pct"/>
            <w:tcBorders>
              <w:top w:val="nil"/>
              <w:left w:val="nil"/>
              <w:bottom w:val="single" w:sz="4" w:space="0" w:color="auto"/>
              <w:right w:val="single" w:sz="4" w:space="0" w:color="auto"/>
            </w:tcBorders>
            <w:vAlign w:val="bottom"/>
            <w:hideMark/>
          </w:tcPr>
          <w:p w14:paraId="154622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Cerebral Palsy</w:t>
            </w:r>
          </w:p>
        </w:tc>
        <w:tc>
          <w:tcPr>
            <w:tcW w:w="479" w:type="pct"/>
            <w:tcBorders>
              <w:top w:val="nil"/>
              <w:left w:val="nil"/>
              <w:bottom w:val="single" w:sz="4" w:space="0" w:color="auto"/>
              <w:right w:val="single" w:sz="4" w:space="0" w:color="auto"/>
            </w:tcBorders>
            <w:noWrap/>
            <w:vAlign w:val="bottom"/>
            <w:hideMark/>
          </w:tcPr>
          <w:p w14:paraId="3EB13A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0.566</w:t>
            </w:r>
          </w:p>
        </w:tc>
        <w:tc>
          <w:tcPr>
            <w:tcW w:w="506" w:type="pct"/>
            <w:tcBorders>
              <w:top w:val="nil"/>
              <w:left w:val="nil"/>
              <w:bottom w:val="single" w:sz="4" w:space="0" w:color="auto"/>
              <w:right w:val="single" w:sz="4" w:space="0" w:color="auto"/>
            </w:tcBorders>
            <w:noWrap/>
            <w:vAlign w:val="bottom"/>
            <w:hideMark/>
          </w:tcPr>
          <w:p w14:paraId="300D29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0.728</w:t>
            </w:r>
          </w:p>
        </w:tc>
      </w:tr>
      <w:tr w:rsidR="005D7F70" w:rsidRPr="005D7F70" w14:paraId="44F0810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41F4F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B66A</w:t>
            </w:r>
          </w:p>
        </w:tc>
        <w:tc>
          <w:tcPr>
            <w:tcW w:w="3644" w:type="pct"/>
            <w:tcBorders>
              <w:top w:val="nil"/>
              <w:left w:val="nil"/>
              <w:bottom w:val="single" w:sz="4" w:space="0" w:color="auto"/>
              <w:right w:val="single" w:sz="4" w:space="0" w:color="auto"/>
            </w:tcBorders>
            <w:vAlign w:val="bottom"/>
            <w:hideMark/>
          </w:tcPr>
          <w:p w14:paraId="705E4D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Neoplastic Disorders, Major Complexity</w:t>
            </w:r>
          </w:p>
        </w:tc>
        <w:tc>
          <w:tcPr>
            <w:tcW w:w="479" w:type="pct"/>
            <w:tcBorders>
              <w:top w:val="nil"/>
              <w:left w:val="nil"/>
              <w:bottom w:val="single" w:sz="4" w:space="0" w:color="auto"/>
              <w:right w:val="single" w:sz="4" w:space="0" w:color="auto"/>
            </w:tcBorders>
            <w:noWrap/>
            <w:vAlign w:val="bottom"/>
            <w:hideMark/>
          </w:tcPr>
          <w:p w14:paraId="6CC603E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2.785</w:t>
            </w:r>
          </w:p>
        </w:tc>
        <w:tc>
          <w:tcPr>
            <w:tcW w:w="506" w:type="pct"/>
            <w:tcBorders>
              <w:top w:val="nil"/>
              <w:left w:val="nil"/>
              <w:bottom w:val="single" w:sz="4" w:space="0" w:color="auto"/>
              <w:right w:val="single" w:sz="4" w:space="0" w:color="auto"/>
            </w:tcBorders>
            <w:noWrap/>
            <w:vAlign w:val="bottom"/>
            <w:hideMark/>
          </w:tcPr>
          <w:p w14:paraId="038FF6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2.742</w:t>
            </w:r>
          </w:p>
        </w:tc>
      </w:tr>
      <w:tr w:rsidR="005D7F70" w:rsidRPr="005D7F70" w14:paraId="0F69A23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923B3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B66B</w:t>
            </w:r>
          </w:p>
        </w:tc>
        <w:tc>
          <w:tcPr>
            <w:tcW w:w="3644" w:type="pct"/>
            <w:tcBorders>
              <w:top w:val="nil"/>
              <w:left w:val="nil"/>
              <w:bottom w:val="single" w:sz="4" w:space="0" w:color="auto"/>
              <w:right w:val="single" w:sz="4" w:space="0" w:color="auto"/>
            </w:tcBorders>
            <w:vAlign w:val="bottom"/>
            <w:hideMark/>
          </w:tcPr>
          <w:p w14:paraId="59F763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Neoplastic Disorders, Minor Complexity</w:t>
            </w:r>
          </w:p>
        </w:tc>
        <w:tc>
          <w:tcPr>
            <w:tcW w:w="479" w:type="pct"/>
            <w:tcBorders>
              <w:top w:val="nil"/>
              <w:left w:val="nil"/>
              <w:bottom w:val="single" w:sz="4" w:space="0" w:color="auto"/>
              <w:right w:val="single" w:sz="4" w:space="0" w:color="auto"/>
            </w:tcBorders>
            <w:noWrap/>
            <w:vAlign w:val="bottom"/>
            <w:hideMark/>
          </w:tcPr>
          <w:p w14:paraId="02A7BB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1.828</w:t>
            </w:r>
          </w:p>
        </w:tc>
        <w:tc>
          <w:tcPr>
            <w:tcW w:w="506" w:type="pct"/>
            <w:tcBorders>
              <w:top w:val="nil"/>
              <w:left w:val="nil"/>
              <w:bottom w:val="single" w:sz="4" w:space="0" w:color="auto"/>
              <w:right w:val="single" w:sz="4" w:space="0" w:color="auto"/>
            </w:tcBorders>
            <w:noWrap/>
            <w:vAlign w:val="bottom"/>
            <w:hideMark/>
          </w:tcPr>
          <w:p w14:paraId="77D05C1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1.231</w:t>
            </w:r>
          </w:p>
        </w:tc>
      </w:tr>
      <w:tr w:rsidR="005D7F70" w:rsidRPr="005D7F70" w14:paraId="45F4BD5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28204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B67A</w:t>
            </w:r>
          </w:p>
        </w:tc>
        <w:tc>
          <w:tcPr>
            <w:tcW w:w="3644" w:type="pct"/>
            <w:tcBorders>
              <w:top w:val="nil"/>
              <w:left w:val="nil"/>
              <w:bottom w:val="single" w:sz="4" w:space="0" w:color="auto"/>
              <w:right w:val="single" w:sz="4" w:space="0" w:color="auto"/>
            </w:tcBorders>
            <w:vAlign w:val="bottom"/>
            <w:hideMark/>
          </w:tcPr>
          <w:p w14:paraId="30FF3C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Degenerative Nervous System Disorders, Major Complexity</w:t>
            </w:r>
          </w:p>
        </w:tc>
        <w:tc>
          <w:tcPr>
            <w:tcW w:w="479" w:type="pct"/>
            <w:tcBorders>
              <w:top w:val="nil"/>
              <w:left w:val="nil"/>
              <w:bottom w:val="single" w:sz="4" w:space="0" w:color="auto"/>
              <w:right w:val="single" w:sz="4" w:space="0" w:color="auto"/>
            </w:tcBorders>
            <w:noWrap/>
            <w:vAlign w:val="bottom"/>
            <w:hideMark/>
          </w:tcPr>
          <w:p w14:paraId="4ABA7F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3.759</w:t>
            </w:r>
          </w:p>
        </w:tc>
        <w:tc>
          <w:tcPr>
            <w:tcW w:w="506" w:type="pct"/>
            <w:tcBorders>
              <w:top w:val="nil"/>
              <w:left w:val="nil"/>
              <w:bottom w:val="single" w:sz="4" w:space="0" w:color="auto"/>
              <w:right w:val="single" w:sz="4" w:space="0" w:color="auto"/>
            </w:tcBorders>
            <w:noWrap/>
            <w:vAlign w:val="bottom"/>
            <w:hideMark/>
          </w:tcPr>
          <w:p w14:paraId="6FB9CCD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3.136</w:t>
            </w:r>
          </w:p>
        </w:tc>
      </w:tr>
      <w:tr w:rsidR="005D7F70" w:rsidRPr="005D7F70" w14:paraId="71D5485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1137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B67B</w:t>
            </w:r>
          </w:p>
        </w:tc>
        <w:tc>
          <w:tcPr>
            <w:tcW w:w="3644" w:type="pct"/>
            <w:tcBorders>
              <w:top w:val="nil"/>
              <w:left w:val="nil"/>
              <w:bottom w:val="single" w:sz="4" w:space="0" w:color="auto"/>
              <w:right w:val="single" w:sz="4" w:space="0" w:color="auto"/>
            </w:tcBorders>
            <w:vAlign w:val="bottom"/>
            <w:hideMark/>
          </w:tcPr>
          <w:p w14:paraId="047CDC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Degenerative Nervous System Disorders, Intermediate Complexity</w:t>
            </w:r>
          </w:p>
        </w:tc>
        <w:tc>
          <w:tcPr>
            <w:tcW w:w="479" w:type="pct"/>
            <w:tcBorders>
              <w:top w:val="nil"/>
              <w:left w:val="nil"/>
              <w:bottom w:val="single" w:sz="4" w:space="0" w:color="auto"/>
              <w:right w:val="single" w:sz="4" w:space="0" w:color="auto"/>
            </w:tcBorders>
            <w:noWrap/>
            <w:vAlign w:val="bottom"/>
            <w:hideMark/>
          </w:tcPr>
          <w:p w14:paraId="45233F5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2.246</w:t>
            </w:r>
          </w:p>
        </w:tc>
        <w:tc>
          <w:tcPr>
            <w:tcW w:w="506" w:type="pct"/>
            <w:tcBorders>
              <w:top w:val="nil"/>
              <w:left w:val="nil"/>
              <w:bottom w:val="single" w:sz="4" w:space="0" w:color="auto"/>
              <w:right w:val="single" w:sz="4" w:space="0" w:color="auto"/>
            </w:tcBorders>
            <w:noWrap/>
            <w:vAlign w:val="bottom"/>
            <w:hideMark/>
          </w:tcPr>
          <w:p w14:paraId="7440B7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2.604</w:t>
            </w:r>
          </w:p>
        </w:tc>
      </w:tr>
      <w:tr w:rsidR="005D7F70" w:rsidRPr="005D7F70" w14:paraId="5EC742E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E450F7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B67C</w:t>
            </w:r>
          </w:p>
        </w:tc>
        <w:tc>
          <w:tcPr>
            <w:tcW w:w="3644" w:type="pct"/>
            <w:tcBorders>
              <w:top w:val="nil"/>
              <w:left w:val="nil"/>
              <w:bottom w:val="single" w:sz="4" w:space="0" w:color="auto"/>
              <w:right w:val="single" w:sz="4" w:space="0" w:color="auto"/>
            </w:tcBorders>
            <w:vAlign w:val="bottom"/>
            <w:hideMark/>
          </w:tcPr>
          <w:p w14:paraId="5A701F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Degenerative Nervous System Disorders, Minor Complexity</w:t>
            </w:r>
          </w:p>
        </w:tc>
        <w:tc>
          <w:tcPr>
            <w:tcW w:w="479" w:type="pct"/>
            <w:tcBorders>
              <w:top w:val="nil"/>
              <w:left w:val="nil"/>
              <w:bottom w:val="single" w:sz="4" w:space="0" w:color="auto"/>
              <w:right w:val="single" w:sz="4" w:space="0" w:color="auto"/>
            </w:tcBorders>
            <w:noWrap/>
            <w:vAlign w:val="bottom"/>
            <w:hideMark/>
          </w:tcPr>
          <w:p w14:paraId="1A68E9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0.465</w:t>
            </w:r>
          </w:p>
        </w:tc>
        <w:tc>
          <w:tcPr>
            <w:tcW w:w="506" w:type="pct"/>
            <w:tcBorders>
              <w:top w:val="nil"/>
              <w:left w:val="nil"/>
              <w:bottom w:val="single" w:sz="4" w:space="0" w:color="auto"/>
              <w:right w:val="single" w:sz="4" w:space="0" w:color="auto"/>
            </w:tcBorders>
            <w:noWrap/>
            <w:vAlign w:val="bottom"/>
            <w:hideMark/>
          </w:tcPr>
          <w:p w14:paraId="45CCD9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1.307</w:t>
            </w:r>
          </w:p>
        </w:tc>
      </w:tr>
      <w:tr w:rsidR="005D7F70" w:rsidRPr="005D7F70" w14:paraId="12C0A2F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5E39D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B68A</w:t>
            </w:r>
          </w:p>
        </w:tc>
        <w:tc>
          <w:tcPr>
            <w:tcW w:w="3644" w:type="pct"/>
            <w:tcBorders>
              <w:top w:val="nil"/>
              <w:left w:val="nil"/>
              <w:bottom w:val="single" w:sz="4" w:space="0" w:color="auto"/>
              <w:right w:val="single" w:sz="4" w:space="0" w:color="auto"/>
            </w:tcBorders>
            <w:vAlign w:val="bottom"/>
            <w:hideMark/>
          </w:tcPr>
          <w:p w14:paraId="42DE91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Sclerosis and Cerebellar Ataxia, Major Complexity</w:t>
            </w:r>
          </w:p>
        </w:tc>
        <w:tc>
          <w:tcPr>
            <w:tcW w:w="479" w:type="pct"/>
            <w:tcBorders>
              <w:top w:val="nil"/>
              <w:left w:val="nil"/>
              <w:bottom w:val="single" w:sz="4" w:space="0" w:color="auto"/>
              <w:right w:val="single" w:sz="4" w:space="0" w:color="auto"/>
            </w:tcBorders>
            <w:noWrap/>
            <w:vAlign w:val="bottom"/>
            <w:hideMark/>
          </w:tcPr>
          <w:p w14:paraId="6F8585C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1.556</w:t>
            </w:r>
          </w:p>
        </w:tc>
        <w:tc>
          <w:tcPr>
            <w:tcW w:w="506" w:type="pct"/>
            <w:tcBorders>
              <w:top w:val="nil"/>
              <w:left w:val="nil"/>
              <w:bottom w:val="single" w:sz="4" w:space="0" w:color="auto"/>
              <w:right w:val="single" w:sz="4" w:space="0" w:color="auto"/>
            </w:tcBorders>
            <w:noWrap/>
            <w:vAlign w:val="bottom"/>
            <w:hideMark/>
          </w:tcPr>
          <w:p w14:paraId="70694D1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2.223</w:t>
            </w:r>
          </w:p>
        </w:tc>
      </w:tr>
      <w:tr w:rsidR="005D7F70" w:rsidRPr="005D7F70" w14:paraId="1BFB0B3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338853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B68B</w:t>
            </w:r>
          </w:p>
        </w:tc>
        <w:tc>
          <w:tcPr>
            <w:tcW w:w="3644" w:type="pct"/>
            <w:tcBorders>
              <w:top w:val="nil"/>
              <w:left w:val="nil"/>
              <w:bottom w:val="single" w:sz="4" w:space="0" w:color="auto"/>
              <w:right w:val="single" w:sz="4" w:space="0" w:color="auto"/>
            </w:tcBorders>
            <w:vAlign w:val="bottom"/>
            <w:hideMark/>
          </w:tcPr>
          <w:p w14:paraId="2A5B84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Sclerosis and Cerebellar Ataxia, Minor Complexity</w:t>
            </w:r>
          </w:p>
        </w:tc>
        <w:tc>
          <w:tcPr>
            <w:tcW w:w="479" w:type="pct"/>
            <w:tcBorders>
              <w:top w:val="nil"/>
              <w:left w:val="nil"/>
              <w:bottom w:val="single" w:sz="4" w:space="0" w:color="auto"/>
              <w:right w:val="single" w:sz="4" w:space="0" w:color="auto"/>
            </w:tcBorders>
            <w:noWrap/>
            <w:vAlign w:val="bottom"/>
            <w:hideMark/>
          </w:tcPr>
          <w:p w14:paraId="13FB81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0.969</w:t>
            </w:r>
          </w:p>
        </w:tc>
        <w:tc>
          <w:tcPr>
            <w:tcW w:w="506" w:type="pct"/>
            <w:tcBorders>
              <w:top w:val="nil"/>
              <w:left w:val="nil"/>
              <w:bottom w:val="single" w:sz="4" w:space="0" w:color="auto"/>
              <w:right w:val="single" w:sz="4" w:space="0" w:color="auto"/>
            </w:tcBorders>
            <w:noWrap/>
            <w:vAlign w:val="bottom"/>
            <w:hideMark/>
          </w:tcPr>
          <w:p w14:paraId="32B670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1.332</w:t>
            </w:r>
          </w:p>
        </w:tc>
      </w:tr>
      <w:tr w:rsidR="005D7F70" w:rsidRPr="005D7F70" w14:paraId="797E56E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8EA7A7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B69A</w:t>
            </w:r>
          </w:p>
        </w:tc>
        <w:tc>
          <w:tcPr>
            <w:tcW w:w="3644" w:type="pct"/>
            <w:tcBorders>
              <w:top w:val="nil"/>
              <w:left w:val="nil"/>
              <w:bottom w:val="single" w:sz="4" w:space="0" w:color="auto"/>
              <w:right w:val="single" w:sz="4" w:space="0" w:color="auto"/>
            </w:tcBorders>
            <w:vAlign w:val="bottom"/>
            <w:hideMark/>
          </w:tcPr>
          <w:p w14:paraId="26695B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TIA and Precerebral Occlusion, Major Complexity</w:t>
            </w:r>
          </w:p>
        </w:tc>
        <w:tc>
          <w:tcPr>
            <w:tcW w:w="479" w:type="pct"/>
            <w:tcBorders>
              <w:top w:val="nil"/>
              <w:left w:val="nil"/>
              <w:bottom w:val="single" w:sz="4" w:space="0" w:color="auto"/>
              <w:right w:val="single" w:sz="4" w:space="0" w:color="auto"/>
            </w:tcBorders>
            <w:noWrap/>
            <w:vAlign w:val="bottom"/>
            <w:hideMark/>
          </w:tcPr>
          <w:p w14:paraId="32F9A45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1.127</w:t>
            </w:r>
          </w:p>
        </w:tc>
        <w:tc>
          <w:tcPr>
            <w:tcW w:w="506" w:type="pct"/>
            <w:tcBorders>
              <w:top w:val="nil"/>
              <w:left w:val="nil"/>
              <w:bottom w:val="single" w:sz="4" w:space="0" w:color="auto"/>
              <w:right w:val="single" w:sz="4" w:space="0" w:color="auto"/>
            </w:tcBorders>
            <w:noWrap/>
            <w:vAlign w:val="bottom"/>
            <w:hideMark/>
          </w:tcPr>
          <w:p w14:paraId="2E226B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1.299</w:t>
            </w:r>
          </w:p>
        </w:tc>
      </w:tr>
      <w:tr w:rsidR="005D7F70" w:rsidRPr="005D7F70" w14:paraId="1AB0E36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ED8E6F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B69B</w:t>
            </w:r>
          </w:p>
        </w:tc>
        <w:tc>
          <w:tcPr>
            <w:tcW w:w="3644" w:type="pct"/>
            <w:tcBorders>
              <w:top w:val="nil"/>
              <w:left w:val="nil"/>
              <w:bottom w:val="single" w:sz="4" w:space="0" w:color="auto"/>
              <w:right w:val="single" w:sz="4" w:space="0" w:color="auto"/>
            </w:tcBorders>
            <w:vAlign w:val="bottom"/>
            <w:hideMark/>
          </w:tcPr>
          <w:p w14:paraId="622230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TIA and Precerebral Occlusion, Minor Complexity</w:t>
            </w:r>
          </w:p>
        </w:tc>
        <w:tc>
          <w:tcPr>
            <w:tcW w:w="479" w:type="pct"/>
            <w:tcBorders>
              <w:top w:val="nil"/>
              <w:left w:val="nil"/>
              <w:bottom w:val="single" w:sz="4" w:space="0" w:color="auto"/>
              <w:right w:val="single" w:sz="4" w:space="0" w:color="auto"/>
            </w:tcBorders>
            <w:noWrap/>
            <w:vAlign w:val="bottom"/>
            <w:hideMark/>
          </w:tcPr>
          <w:p w14:paraId="549F3E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0.279</w:t>
            </w:r>
          </w:p>
        </w:tc>
        <w:tc>
          <w:tcPr>
            <w:tcW w:w="506" w:type="pct"/>
            <w:tcBorders>
              <w:top w:val="nil"/>
              <w:left w:val="nil"/>
              <w:bottom w:val="single" w:sz="4" w:space="0" w:color="auto"/>
              <w:right w:val="single" w:sz="4" w:space="0" w:color="auto"/>
            </w:tcBorders>
            <w:noWrap/>
            <w:vAlign w:val="bottom"/>
            <w:hideMark/>
          </w:tcPr>
          <w:p w14:paraId="7C2B0D7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0.520</w:t>
            </w:r>
          </w:p>
        </w:tc>
      </w:tr>
      <w:tr w:rsidR="005D7F70" w:rsidRPr="005D7F70" w14:paraId="75788D3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10B76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B70A</w:t>
            </w:r>
          </w:p>
        </w:tc>
        <w:tc>
          <w:tcPr>
            <w:tcW w:w="3644" w:type="pct"/>
            <w:tcBorders>
              <w:top w:val="nil"/>
              <w:left w:val="nil"/>
              <w:bottom w:val="single" w:sz="4" w:space="0" w:color="auto"/>
              <w:right w:val="single" w:sz="4" w:space="0" w:color="auto"/>
            </w:tcBorders>
            <w:vAlign w:val="bottom"/>
            <w:hideMark/>
          </w:tcPr>
          <w:p w14:paraId="0F5944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Major Complexity</w:t>
            </w:r>
          </w:p>
        </w:tc>
        <w:tc>
          <w:tcPr>
            <w:tcW w:w="479" w:type="pct"/>
            <w:tcBorders>
              <w:top w:val="nil"/>
              <w:left w:val="nil"/>
              <w:bottom w:val="single" w:sz="4" w:space="0" w:color="auto"/>
              <w:right w:val="single" w:sz="4" w:space="0" w:color="auto"/>
            </w:tcBorders>
            <w:noWrap/>
            <w:vAlign w:val="bottom"/>
            <w:hideMark/>
          </w:tcPr>
          <w:p w14:paraId="6EB56B9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4.477</w:t>
            </w:r>
          </w:p>
        </w:tc>
        <w:tc>
          <w:tcPr>
            <w:tcW w:w="506" w:type="pct"/>
            <w:tcBorders>
              <w:top w:val="nil"/>
              <w:left w:val="nil"/>
              <w:bottom w:val="single" w:sz="4" w:space="0" w:color="auto"/>
              <w:right w:val="single" w:sz="4" w:space="0" w:color="auto"/>
            </w:tcBorders>
            <w:noWrap/>
            <w:vAlign w:val="bottom"/>
            <w:hideMark/>
          </w:tcPr>
          <w:p w14:paraId="40ED94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3.869</w:t>
            </w:r>
          </w:p>
        </w:tc>
      </w:tr>
      <w:tr w:rsidR="005D7F70" w:rsidRPr="005D7F70" w14:paraId="31DE4B0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CD52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B70B</w:t>
            </w:r>
          </w:p>
        </w:tc>
        <w:tc>
          <w:tcPr>
            <w:tcW w:w="3644" w:type="pct"/>
            <w:tcBorders>
              <w:top w:val="nil"/>
              <w:left w:val="nil"/>
              <w:bottom w:val="single" w:sz="4" w:space="0" w:color="auto"/>
              <w:right w:val="single" w:sz="4" w:space="0" w:color="auto"/>
            </w:tcBorders>
            <w:vAlign w:val="bottom"/>
            <w:hideMark/>
          </w:tcPr>
          <w:p w14:paraId="5BF1B0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Intermediate Complexity</w:t>
            </w:r>
          </w:p>
        </w:tc>
        <w:tc>
          <w:tcPr>
            <w:tcW w:w="479" w:type="pct"/>
            <w:tcBorders>
              <w:top w:val="nil"/>
              <w:left w:val="nil"/>
              <w:bottom w:val="single" w:sz="4" w:space="0" w:color="auto"/>
              <w:right w:val="single" w:sz="4" w:space="0" w:color="auto"/>
            </w:tcBorders>
            <w:noWrap/>
            <w:vAlign w:val="bottom"/>
            <w:hideMark/>
          </w:tcPr>
          <w:p w14:paraId="6208FC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2.055</w:t>
            </w:r>
          </w:p>
        </w:tc>
        <w:tc>
          <w:tcPr>
            <w:tcW w:w="506" w:type="pct"/>
            <w:tcBorders>
              <w:top w:val="nil"/>
              <w:left w:val="nil"/>
              <w:bottom w:val="single" w:sz="4" w:space="0" w:color="auto"/>
              <w:right w:val="single" w:sz="4" w:space="0" w:color="auto"/>
            </w:tcBorders>
            <w:noWrap/>
            <w:vAlign w:val="bottom"/>
            <w:hideMark/>
          </w:tcPr>
          <w:p w14:paraId="0DB9F45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2.302</w:t>
            </w:r>
          </w:p>
        </w:tc>
      </w:tr>
      <w:tr w:rsidR="005D7F70" w:rsidRPr="005D7F70" w14:paraId="63565FA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7F0F43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B70C</w:t>
            </w:r>
          </w:p>
        </w:tc>
        <w:tc>
          <w:tcPr>
            <w:tcW w:w="3644" w:type="pct"/>
            <w:tcBorders>
              <w:top w:val="nil"/>
              <w:left w:val="nil"/>
              <w:bottom w:val="single" w:sz="4" w:space="0" w:color="auto"/>
              <w:right w:val="single" w:sz="4" w:space="0" w:color="auto"/>
            </w:tcBorders>
            <w:vAlign w:val="bottom"/>
            <w:hideMark/>
          </w:tcPr>
          <w:p w14:paraId="31D647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Minor Complexity</w:t>
            </w:r>
          </w:p>
        </w:tc>
        <w:tc>
          <w:tcPr>
            <w:tcW w:w="479" w:type="pct"/>
            <w:tcBorders>
              <w:top w:val="nil"/>
              <w:left w:val="nil"/>
              <w:bottom w:val="single" w:sz="4" w:space="0" w:color="auto"/>
              <w:right w:val="single" w:sz="4" w:space="0" w:color="auto"/>
            </w:tcBorders>
            <w:noWrap/>
            <w:vAlign w:val="bottom"/>
            <w:hideMark/>
          </w:tcPr>
          <w:p w14:paraId="0472E8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1.071</w:t>
            </w:r>
          </w:p>
        </w:tc>
        <w:tc>
          <w:tcPr>
            <w:tcW w:w="506" w:type="pct"/>
            <w:tcBorders>
              <w:top w:val="nil"/>
              <w:left w:val="nil"/>
              <w:bottom w:val="single" w:sz="4" w:space="0" w:color="auto"/>
              <w:right w:val="single" w:sz="4" w:space="0" w:color="auto"/>
            </w:tcBorders>
            <w:noWrap/>
            <w:vAlign w:val="bottom"/>
            <w:hideMark/>
          </w:tcPr>
          <w:p w14:paraId="475001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1.199</w:t>
            </w:r>
          </w:p>
        </w:tc>
      </w:tr>
      <w:tr w:rsidR="005D7F70" w:rsidRPr="005D7F70" w14:paraId="4089CD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3A0161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B70D</w:t>
            </w:r>
          </w:p>
        </w:tc>
        <w:tc>
          <w:tcPr>
            <w:tcW w:w="3644" w:type="pct"/>
            <w:tcBorders>
              <w:top w:val="nil"/>
              <w:left w:val="nil"/>
              <w:bottom w:val="single" w:sz="4" w:space="0" w:color="auto"/>
              <w:right w:val="single" w:sz="4" w:space="0" w:color="auto"/>
            </w:tcBorders>
            <w:vAlign w:val="bottom"/>
            <w:hideMark/>
          </w:tcPr>
          <w:p w14:paraId="2F7CE9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Transferred &lt; 5 Days</w:t>
            </w:r>
          </w:p>
        </w:tc>
        <w:tc>
          <w:tcPr>
            <w:tcW w:w="479" w:type="pct"/>
            <w:tcBorders>
              <w:top w:val="nil"/>
              <w:left w:val="nil"/>
              <w:bottom w:val="single" w:sz="4" w:space="0" w:color="auto"/>
              <w:right w:val="single" w:sz="4" w:space="0" w:color="auto"/>
            </w:tcBorders>
            <w:noWrap/>
            <w:vAlign w:val="bottom"/>
            <w:hideMark/>
          </w:tcPr>
          <w:p w14:paraId="66165EE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0.717</w:t>
            </w:r>
          </w:p>
        </w:tc>
        <w:tc>
          <w:tcPr>
            <w:tcW w:w="506" w:type="pct"/>
            <w:tcBorders>
              <w:top w:val="nil"/>
              <w:left w:val="nil"/>
              <w:bottom w:val="single" w:sz="4" w:space="0" w:color="auto"/>
              <w:right w:val="single" w:sz="4" w:space="0" w:color="auto"/>
            </w:tcBorders>
            <w:noWrap/>
            <w:vAlign w:val="bottom"/>
            <w:hideMark/>
          </w:tcPr>
          <w:p w14:paraId="03431BA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0.967</w:t>
            </w:r>
          </w:p>
        </w:tc>
      </w:tr>
      <w:tr w:rsidR="005D7F70" w:rsidRPr="005D7F70" w14:paraId="4CECDE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1A3920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B71A</w:t>
            </w:r>
          </w:p>
        </w:tc>
        <w:tc>
          <w:tcPr>
            <w:tcW w:w="3644" w:type="pct"/>
            <w:tcBorders>
              <w:top w:val="nil"/>
              <w:left w:val="nil"/>
              <w:bottom w:val="single" w:sz="4" w:space="0" w:color="auto"/>
              <w:right w:val="single" w:sz="4" w:space="0" w:color="auto"/>
            </w:tcBorders>
            <w:vAlign w:val="bottom"/>
            <w:hideMark/>
          </w:tcPr>
          <w:p w14:paraId="7B2517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and Peripheral Nerve Disorders, Major Complexity</w:t>
            </w:r>
          </w:p>
        </w:tc>
        <w:tc>
          <w:tcPr>
            <w:tcW w:w="479" w:type="pct"/>
            <w:tcBorders>
              <w:top w:val="nil"/>
              <w:left w:val="nil"/>
              <w:bottom w:val="single" w:sz="4" w:space="0" w:color="auto"/>
              <w:right w:val="single" w:sz="4" w:space="0" w:color="auto"/>
            </w:tcBorders>
            <w:noWrap/>
            <w:vAlign w:val="bottom"/>
            <w:hideMark/>
          </w:tcPr>
          <w:p w14:paraId="58FF27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2.076</w:t>
            </w:r>
          </w:p>
        </w:tc>
        <w:tc>
          <w:tcPr>
            <w:tcW w:w="506" w:type="pct"/>
            <w:tcBorders>
              <w:top w:val="nil"/>
              <w:left w:val="nil"/>
              <w:bottom w:val="single" w:sz="4" w:space="0" w:color="auto"/>
              <w:right w:val="single" w:sz="4" w:space="0" w:color="auto"/>
            </w:tcBorders>
            <w:noWrap/>
            <w:vAlign w:val="bottom"/>
            <w:hideMark/>
          </w:tcPr>
          <w:p w14:paraId="4FA6CBF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1.945</w:t>
            </w:r>
          </w:p>
        </w:tc>
      </w:tr>
      <w:tr w:rsidR="005D7F70" w:rsidRPr="005D7F70" w14:paraId="436283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1C534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B71B</w:t>
            </w:r>
          </w:p>
        </w:tc>
        <w:tc>
          <w:tcPr>
            <w:tcW w:w="3644" w:type="pct"/>
            <w:tcBorders>
              <w:top w:val="nil"/>
              <w:left w:val="nil"/>
              <w:bottom w:val="single" w:sz="4" w:space="0" w:color="auto"/>
              <w:right w:val="single" w:sz="4" w:space="0" w:color="auto"/>
            </w:tcBorders>
            <w:vAlign w:val="bottom"/>
            <w:hideMark/>
          </w:tcPr>
          <w:p w14:paraId="77B2D5E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and Peripheral Nerve Disorders, Minor Complexity</w:t>
            </w:r>
          </w:p>
        </w:tc>
        <w:tc>
          <w:tcPr>
            <w:tcW w:w="479" w:type="pct"/>
            <w:tcBorders>
              <w:top w:val="nil"/>
              <w:left w:val="nil"/>
              <w:bottom w:val="single" w:sz="4" w:space="0" w:color="auto"/>
              <w:right w:val="single" w:sz="4" w:space="0" w:color="auto"/>
            </w:tcBorders>
            <w:noWrap/>
            <w:vAlign w:val="bottom"/>
            <w:hideMark/>
          </w:tcPr>
          <w:p w14:paraId="22C4F1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0.369</w:t>
            </w:r>
          </w:p>
        </w:tc>
        <w:tc>
          <w:tcPr>
            <w:tcW w:w="506" w:type="pct"/>
            <w:tcBorders>
              <w:top w:val="nil"/>
              <w:left w:val="nil"/>
              <w:bottom w:val="single" w:sz="4" w:space="0" w:color="auto"/>
              <w:right w:val="single" w:sz="4" w:space="0" w:color="auto"/>
            </w:tcBorders>
            <w:noWrap/>
            <w:vAlign w:val="bottom"/>
            <w:hideMark/>
          </w:tcPr>
          <w:p w14:paraId="786B31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0.932</w:t>
            </w:r>
          </w:p>
        </w:tc>
      </w:tr>
      <w:tr w:rsidR="005D7F70" w:rsidRPr="005D7F70" w14:paraId="1A65D0F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55033F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B72A</w:t>
            </w:r>
          </w:p>
        </w:tc>
        <w:tc>
          <w:tcPr>
            <w:tcW w:w="3644" w:type="pct"/>
            <w:tcBorders>
              <w:top w:val="nil"/>
              <w:left w:val="nil"/>
              <w:bottom w:val="single" w:sz="4" w:space="0" w:color="auto"/>
              <w:right w:val="single" w:sz="4" w:space="0" w:color="auto"/>
            </w:tcBorders>
            <w:vAlign w:val="bottom"/>
            <w:hideMark/>
          </w:tcPr>
          <w:p w14:paraId="60E554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Infection Excluding Viral Meningitis, Major Complexity</w:t>
            </w:r>
          </w:p>
        </w:tc>
        <w:tc>
          <w:tcPr>
            <w:tcW w:w="479" w:type="pct"/>
            <w:tcBorders>
              <w:top w:val="nil"/>
              <w:left w:val="nil"/>
              <w:bottom w:val="single" w:sz="4" w:space="0" w:color="auto"/>
              <w:right w:val="single" w:sz="4" w:space="0" w:color="auto"/>
            </w:tcBorders>
            <w:noWrap/>
            <w:vAlign w:val="bottom"/>
            <w:hideMark/>
          </w:tcPr>
          <w:p w14:paraId="58D67D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4.505</w:t>
            </w:r>
          </w:p>
        </w:tc>
        <w:tc>
          <w:tcPr>
            <w:tcW w:w="506" w:type="pct"/>
            <w:tcBorders>
              <w:top w:val="nil"/>
              <w:left w:val="nil"/>
              <w:bottom w:val="single" w:sz="4" w:space="0" w:color="auto"/>
              <w:right w:val="single" w:sz="4" w:space="0" w:color="auto"/>
            </w:tcBorders>
            <w:noWrap/>
            <w:vAlign w:val="bottom"/>
            <w:hideMark/>
          </w:tcPr>
          <w:p w14:paraId="3788E92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5.042</w:t>
            </w:r>
          </w:p>
        </w:tc>
      </w:tr>
      <w:tr w:rsidR="005D7F70" w:rsidRPr="005D7F70" w14:paraId="48C0758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0F66D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B72B</w:t>
            </w:r>
          </w:p>
        </w:tc>
        <w:tc>
          <w:tcPr>
            <w:tcW w:w="3644" w:type="pct"/>
            <w:tcBorders>
              <w:top w:val="nil"/>
              <w:left w:val="nil"/>
              <w:bottom w:val="single" w:sz="4" w:space="0" w:color="auto"/>
              <w:right w:val="single" w:sz="4" w:space="0" w:color="auto"/>
            </w:tcBorders>
            <w:vAlign w:val="bottom"/>
            <w:hideMark/>
          </w:tcPr>
          <w:p w14:paraId="1CE9BD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Infection Excluding Viral Meningitis, Minor Complexity</w:t>
            </w:r>
          </w:p>
        </w:tc>
        <w:tc>
          <w:tcPr>
            <w:tcW w:w="479" w:type="pct"/>
            <w:tcBorders>
              <w:top w:val="nil"/>
              <w:left w:val="nil"/>
              <w:bottom w:val="single" w:sz="4" w:space="0" w:color="auto"/>
              <w:right w:val="single" w:sz="4" w:space="0" w:color="auto"/>
            </w:tcBorders>
            <w:noWrap/>
            <w:vAlign w:val="bottom"/>
            <w:hideMark/>
          </w:tcPr>
          <w:p w14:paraId="4E1588B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0.736</w:t>
            </w:r>
          </w:p>
        </w:tc>
        <w:tc>
          <w:tcPr>
            <w:tcW w:w="506" w:type="pct"/>
            <w:tcBorders>
              <w:top w:val="nil"/>
              <w:left w:val="nil"/>
              <w:bottom w:val="single" w:sz="4" w:space="0" w:color="auto"/>
              <w:right w:val="single" w:sz="4" w:space="0" w:color="auto"/>
            </w:tcBorders>
            <w:noWrap/>
            <w:vAlign w:val="bottom"/>
            <w:hideMark/>
          </w:tcPr>
          <w:p w14:paraId="2B2BC2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2.188</w:t>
            </w:r>
          </w:p>
        </w:tc>
      </w:tr>
      <w:tr w:rsidR="005D7F70" w:rsidRPr="005D7F70" w14:paraId="4387C69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A6A22E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B73A</w:t>
            </w:r>
          </w:p>
        </w:tc>
        <w:tc>
          <w:tcPr>
            <w:tcW w:w="3644" w:type="pct"/>
            <w:tcBorders>
              <w:top w:val="nil"/>
              <w:left w:val="nil"/>
              <w:bottom w:val="single" w:sz="4" w:space="0" w:color="auto"/>
              <w:right w:val="single" w:sz="4" w:space="0" w:color="auto"/>
            </w:tcBorders>
            <w:vAlign w:val="bottom"/>
            <w:hideMark/>
          </w:tcPr>
          <w:p w14:paraId="74C99D6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Meningitis, Major Complexity</w:t>
            </w:r>
          </w:p>
        </w:tc>
        <w:tc>
          <w:tcPr>
            <w:tcW w:w="479" w:type="pct"/>
            <w:tcBorders>
              <w:top w:val="nil"/>
              <w:left w:val="nil"/>
              <w:bottom w:val="single" w:sz="4" w:space="0" w:color="auto"/>
              <w:right w:val="single" w:sz="4" w:space="0" w:color="auto"/>
            </w:tcBorders>
            <w:noWrap/>
            <w:vAlign w:val="bottom"/>
            <w:hideMark/>
          </w:tcPr>
          <w:p w14:paraId="75A78B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2.606</w:t>
            </w:r>
          </w:p>
        </w:tc>
        <w:tc>
          <w:tcPr>
            <w:tcW w:w="506" w:type="pct"/>
            <w:tcBorders>
              <w:top w:val="nil"/>
              <w:left w:val="nil"/>
              <w:bottom w:val="single" w:sz="4" w:space="0" w:color="auto"/>
              <w:right w:val="single" w:sz="4" w:space="0" w:color="auto"/>
            </w:tcBorders>
            <w:noWrap/>
            <w:vAlign w:val="bottom"/>
            <w:hideMark/>
          </w:tcPr>
          <w:p w14:paraId="37A156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2.683</w:t>
            </w:r>
          </w:p>
        </w:tc>
      </w:tr>
      <w:tr w:rsidR="005D7F70" w:rsidRPr="005D7F70" w14:paraId="5238EDC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DAD6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B73B</w:t>
            </w:r>
          </w:p>
        </w:tc>
        <w:tc>
          <w:tcPr>
            <w:tcW w:w="3644" w:type="pct"/>
            <w:tcBorders>
              <w:top w:val="nil"/>
              <w:left w:val="nil"/>
              <w:bottom w:val="single" w:sz="4" w:space="0" w:color="auto"/>
              <w:right w:val="single" w:sz="4" w:space="0" w:color="auto"/>
            </w:tcBorders>
            <w:vAlign w:val="bottom"/>
            <w:hideMark/>
          </w:tcPr>
          <w:p w14:paraId="4873A8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Meningitis, Minor Complexity</w:t>
            </w:r>
          </w:p>
        </w:tc>
        <w:tc>
          <w:tcPr>
            <w:tcW w:w="479" w:type="pct"/>
            <w:tcBorders>
              <w:top w:val="nil"/>
              <w:left w:val="nil"/>
              <w:bottom w:val="single" w:sz="4" w:space="0" w:color="auto"/>
              <w:right w:val="single" w:sz="4" w:space="0" w:color="auto"/>
            </w:tcBorders>
            <w:noWrap/>
            <w:vAlign w:val="bottom"/>
            <w:hideMark/>
          </w:tcPr>
          <w:p w14:paraId="18049F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0.761</w:t>
            </w:r>
          </w:p>
        </w:tc>
        <w:tc>
          <w:tcPr>
            <w:tcW w:w="506" w:type="pct"/>
            <w:tcBorders>
              <w:top w:val="nil"/>
              <w:left w:val="nil"/>
              <w:bottom w:val="single" w:sz="4" w:space="0" w:color="auto"/>
              <w:right w:val="single" w:sz="4" w:space="0" w:color="auto"/>
            </w:tcBorders>
            <w:noWrap/>
            <w:vAlign w:val="bottom"/>
            <w:hideMark/>
          </w:tcPr>
          <w:p w14:paraId="047331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0.734</w:t>
            </w:r>
          </w:p>
        </w:tc>
      </w:tr>
      <w:tr w:rsidR="005D7F70" w:rsidRPr="005D7F70" w14:paraId="1C0F12E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D080D2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B74A</w:t>
            </w:r>
          </w:p>
        </w:tc>
        <w:tc>
          <w:tcPr>
            <w:tcW w:w="3644" w:type="pct"/>
            <w:tcBorders>
              <w:top w:val="nil"/>
              <w:left w:val="nil"/>
              <w:bottom w:val="single" w:sz="4" w:space="0" w:color="auto"/>
              <w:right w:val="single" w:sz="4" w:space="0" w:color="auto"/>
            </w:tcBorders>
            <w:vAlign w:val="bottom"/>
            <w:hideMark/>
          </w:tcPr>
          <w:p w14:paraId="68EE04D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Nontraumatic Stupor and Coma, Major Complexity</w:t>
            </w:r>
          </w:p>
        </w:tc>
        <w:tc>
          <w:tcPr>
            <w:tcW w:w="479" w:type="pct"/>
            <w:tcBorders>
              <w:top w:val="nil"/>
              <w:left w:val="nil"/>
              <w:bottom w:val="single" w:sz="4" w:space="0" w:color="auto"/>
              <w:right w:val="single" w:sz="4" w:space="0" w:color="auto"/>
            </w:tcBorders>
            <w:noWrap/>
            <w:vAlign w:val="bottom"/>
            <w:hideMark/>
          </w:tcPr>
          <w:p w14:paraId="0E3C53E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1.281</w:t>
            </w:r>
          </w:p>
        </w:tc>
        <w:tc>
          <w:tcPr>
            <w:tcW w:w="506" w:type="pct"/>
            <w:tcBorders>
              <w:top w:val="nil"/>
              <w:left w:val="nil"/>
              <w:bottom w:val="single" w:sz="4" w:space="0" w:color="auto"/>
              <w:right w:val="single" w:sz="4" w:space="0" w:color="auto"/>
            </w:tcBorders>
            <w:noWrap/>
            <w:vAlign w:val="bottom"/>
            <w:hideMark/>
          </w:tcPr>
          <w:p w14:paraId="3B6B3C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1.433</w:t>
            </w:r>
          </w:p>
        </w:tc>
      </w:tr>
      <w:tr w:rsidR="005D7F70" w:rsidRPr="005D7F70" w14:paraId="10559FA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55A1E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B74B</w:t>
            </w:r>
          </w:p>
        </w:tc>
        <w:tc>
          <w:tcPr>
            <w:tcW w:w="3644" w:type="pct"/>
            <w:tcBorders>
              <w:top w:val="nil"/>
              <w:left w:val="nil"/>
              <w:bottom w:val="single" w:sz="4" w:space="0" w:color="auto"/>
              <w:right w:val="single" w:sz="4" w:space="0" w:color="auto"/>
            </w:tcBorders>
            <w:vAlign w:val="bottom"/>
            <w:hideMark/>
          </w:tcPr>
          <w:p w14:paraId="35300C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Nontraumatic Stupor and Coma, Minor Complexity</w:t>
            </w:r>
          </w:p>
        </w:tc>
        <w:tc>
          <w:tcPr>
            <w:tcW w:w="479" w:type="pct"/>
            <w:tcBorders>
              <w:top w:val="nil"/>
              <w:left w:val="nil"/>
              <w:bottom w:val="single" w:sz="4" w:space="0" w:color="auto"/>
              <w:right w:val="single" w:sz="4" w:space="0" w:color="auto"/>
            </w:tcBorders>
            <w:noWrap/>
            <w:vAlign w:val="bottom"/>
            <w:hideMark/>
          </w:tcPr>
          <w:p w14:paraId="0F6718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0.654</w:t>
            </w:r>
          </w:p>
        </w:tc>
        <w:tc>
          <w:tcPr>
            <w:tcW w:w="506" w:type="pct"/>
            <w:tcBorders>
              <w:top w:val="nil"/>
              <w:left w:val="nil"/>
              <w:bottom w:val="single" w:sz="4" w:space="0" w:color="auto"/>
              <w:right w:val="single" w:sz="4" w:space="0" w:color="auto"/>
            </w:tcBorders>
            <w:noWrap/>
            <w:vAlign w:val="bottom"/>
            <w:hideMark/>
          </w:tcPr>
          <w:p w14:paraId="012555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0.696</w:t>
            </w:r>
          </w:p>
        </w:tc>
      </w:tr>
      <w:tr w:rsidR="005D7F70" w:rsidRPr="005D7F70" w14:paraId="256E268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D990A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B75Z</w:t>
            </w:r>
          </w:p>
        </w:tc>
        <w:tc>
          <w:tcPr>
            <w:tcW w:w="3644" w:type="pct"/>
            <w:tcBorders>
              <w:top w:val="nil"/>
              <w:left w:val="nil"/>
              <w:bottom w:val="single" w:sz="4" w:space="0" w:color="auto"/>
              <w:right w:val="single" w:sz="4" w:space="0" w:color="auto"/>
            </w:tcBorders>
            <w:vAlign w:val="bottom"/>
            <w:hideMark/>
          </w:tcPr>
          <w:p w14:paraId="188FE9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Febrile Convulsions</w:t>
            </w:r>
          </w:p>
        </w:tc>
        <w:tc>
          <w:tcPr>
            <w:tcW w:w="479" w:type="pct"/>
            <w:tcBorders>
              <w:top w:val="nil"/>
              <w:left w:val="nil"/>
              <w:bottom w:val="single" w:sz="4" w:space="0" w:color="auto"/>
              <w:right w:val="single" w:sz="4" w:space="0" w:color="auto"/>
            </w:tcBorders>
            <w:noWrap/>
            <w:vAlign w:val="bottom"/>
            <w:hideMark/>
          </w:tcPr>
          <w:p w14:paraId="6407ED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0.313</w:t>
            </w:r>
          </w:p>
        </w:tc>
        <w:tc>
          <w:tcPr>
            <w:tcW w:w="506" w:type="pct"/>
            <w:tcBorders>
              <w:top w:val="nil"/>
              <w:left w:val="nil"/>
              <w:bottom w:val="single" w:sz="4" w:space="0" w:color="auto"/>
              <w:right w:val="single" w:sz="4" w:space="0" w:color="auto"/>
            </w:tcBorders>
            <w:noWrap/>
            <w:vAlign w:val="bottom"/>
            <w:hideMark/>
          </w:tcPr>
          <w:p w14:paraId="1F1FE3A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0.368</w:t>
            </w:r>
          </w:p>
        </w:tc>
      </w:tr>
      <w:tr w:rsidR="005D7F70" w:rsidRPr="005D7F70" w14:paraId="33EC6EB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DC9229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B76A</w:t>
            </w:r>
          </w:p>
        </w:tc>
        <w:tc>
          <w:tcPr>
            <w:tcW w:w="3644" w:type="pct"/>
            <w:tcBorders>
              <w:top w:val="nil"/>
              <w:left w:val="nil"/>
              <w:bottom w:val="single" w:sz="4" w:space="0" w:color="auto"/>
              <w:right w:val="single" w:sz="4" w:space="0" w:color="auto"/>
            </w:tcBorders>
            <w:vAlign w:val="bottom"/>
            <w:hideMark/>
          </w:tcPr>
          <w:p w14:paraId="78401B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Seizures, Major Complexity</w:t>
            </w:r>
          </w:p>
        </w:tc>
        <w:tc>
          <w:tcPr>
            <w:tcW w:w="479" w:type="pct"/>
            <w:tcBorders>
              <w:top w:val="nil"/>
              <w:left w:val="nil"/>
              <w:bottom w:val="single" w:sz="4" w:space="0" w:color="auto"/>
              <w:right w:val="single" w:sz="4" w:space="0" w:color="auto"/>
            </w:tcBorders>
            <w:noWrap/>
            <w:vAlign w:val="bottom"/>
            <w:hideMark/>
          </w:tcPr>
          <w:p w14:paraId="4E7921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1.516</w:t>
            </w:r>
          </w:p>
        </w:tc>
        <w:tc>
          <w:tcPr>
            <w:tcW w:w="506" w:type="pct"/>
            <w:tcBorders>
              <w:top w:val="nil"/>
              <w:left w:val="nil"/>
              <w:bottom w:val="single" w:sz="4" w:space="0" w:color="auto"/>
              <w:right w:val="single" w:sz="4" w:space="0" w:color="auto"/>
            </w:tcBorders>
            <w:noWrap/>
            <w:vAlign w:val="bottom"/>
            <w:hideMark/>
          </w:tcPr>
          <w:p w14:paraId="180286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1.835</w:t>
            </w:r>
          </w:p>
        </w:tc>
      </w:tr>
      <w:tr w:rsidR="005D7F70" w:rsidRPr="005D7F70" w14:paraId="7602F94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60889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B76B</w:t>
            </w:r>
          </w:p>
        </w:tc>
        <w:tc>
          <w:tcPr>
            <w:tcW w:w="3644" w:type="pct"/>
            <w:tcBorders>
              <w:top w:val="nil"/>
              <w:left w:val="nil"/>
              <w:bottom w:val="single" w:sz="4" w:space="0" w:color="auto"/>
              <w:right w:val="single" w:sz="4" w:space="0" w:color="auto"/>
            </w:tcBorders>
            <w:vAlign w:val="bottom"/>
            <w:hideMark/>
          </w:tcPr>
          <w:p w14:paraId="626523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Seizures, Minor Complexity</w:t>
            </w:r>
          </w:p>
        </w:tc>
        <w:tc>
          <w:tcPr>
            <w:tcW w:w="479" w:type="pct"/>
            <w:tcBorders>
              <w:top w:val="nil"/>
              <w:left w:val="nil"/>
              <w:bottom w:val="single" w:sz="4" w:space="0" w:color="auto"/>
              <w:right w:val="single" w:sz="4" w:space="0" w:color="auto"/>
            </w:tcBorders>
            <w:noWrap/>
            <w:vAlign w:val="bottom"/>
            <w:hideMark/>
          </w:tcPr>
          <w:p w14:paraId="5D1B87F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0.361</w:t>
            </w:r>
          </w:p>
        </w:tc>
        <w:tc>
          <w:tcPr>
            <w:tcW w:w="506" w:type="pct"/>
            <w:tcBorders>
              <w:top w:val="nil"/>
              <w:left w:val="nil"/>
              <w:bottom w:val="single" w:sz="4" w:space="0" w:color="auto"/>
              <w:right w:val="single" w:sz="4" w:space="0" w:color="auto"/>
            </w:tcBorders>
            <w:noWrap/>
            <w:vAlign w:val="bottom"/>
            <w:hideMark/>
          </w:tcPr>
          <w:p w14:paraId="043B67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0.591</w:t>
            </w:r>
          </w:p>
        </w:tc>
      </w:tr>
      <w:tr w:rsidR="005D7F70" w:rsidRPr="005D7F70" w14:paraId="6E43FE9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B2213A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B77A</w:t>
            </w:r>
          </w:p>
        </w:tc>
        <w:tc>
          <w:tcPr>
            <w:tcW w:w="3644" w:type="pct"/>
            <w:tcBorders>
              <w:top w:val="nil"/>
              <w:left w:val="nil"/>
              <w:bottom w:val="single" w:sz="4" w:space="0" w:color="auto"/>
              <w:right w:val="single" w:sz="4" w:space="0" w:color="auto"/>
            </w:tcBorders>
            <w:vAlign w:val="bottom"/>
            <w:hideMark/>
          </w:tcPr>
          <w:p w14:paraId="1559A9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Headaches, Major Complexity</w:t>
            </w:r>
          </w:p>
        </w:tc>
        <w:tc>
          <w:tcPr>
            <w:tcW w:w="479" w:type="pct"/>
            <w:tcBorders>
              <w:top w:val="nil"/>
              <w:left w:val="nil"/>
              <w:bottom w:val="single" w:sz="4" w:space="0" w:color="auto"/>
              <w:right w:val="single" w:sz="4" w:space="0" w:color="auto"/>
            </w:tcBorders>
            <w:noWrap/>
            <w:vAlign w:val="bottom"/>
            <w:hideMark/>
          </w:tcPr>
          <w:p w14:paraId="2BC811E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0.521</w:t>
            </w:r>
          </w:p>
        </w:tc>
        <w:tc>
          <w:tcPr>
            <w:tcW w:w="506" w:type="pct"/>
            <w:tcBorders>
              <w:top w:val="nil"/>
              <w:left w:val="nil"/>
              <w:bottom w:val="single" w:sz="4" w:space="0" w:color="auto"/>
              <w:right w:val="single" w:sz="4" w:space="0" w:color="auto"/>
            </w:tcBorders>
            <w:noWrap/>
            <w:vAlign w:val="bottom"/>
            <w:hideMark/>
          </w:tcPr>
          <w:p w14:paraId="3564920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0.752</w:t>
            </w:r>
          </w:p>
        </w:tc>
      </w:tr>
      <w:tr w:rsidR="005D7F70" w:rsidRPr="005D7F70" w14:paraId="2EF0A82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8A1EE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B77B</w:t>
            </w:r>
          </w:p>
        </w:tc>
        <w:tc>
          <w:tcPr>
            <w:tcW w:w="3644" w:type="pct"/>
            <w:tcBorders>
              <w:top w:val="nil"/>
              <w:left w:val="nil"/>
              <w:bottom w:val="single" w:sz="4" w:space="0" w:color="auto"/>
              <w:right w:val="single" w:sz="4" w:space="0" w:color="auto"/>
            </w:tcBorders>
            <w:vAlign w:val="bottom"/>
            <w:hideMark/>
          </w:tcPr>
          <w:p w14:paraId="6AD135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Headaches, Minor Complexity</w:t>
            </w:r>
          </w:p>
        </w:tc>
        <w:tc>
          <w:tcPr>
            <w:tcW w:w="479" w:type="pct"/>
            <w:tcBorders>
              <w:top w:val="nil"/>
              <w:left w:val="nil"/>
              <w:bottom w:val="single" w:sz="4" w:space="0" w:color="auto"/>
              <w:right w:val="single" w:sz="4" w:space="0" w:color="auto"/>
            </w:tcBorders>
            <w:noWrap/>
            <w:vAlign w:val="bottom"/>
            <w:hideMark/>
          </w:tcPr>
          <w:p w14:paraId="770038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0.216</w:t>
            </w:r>
          </w:p>
        </w:tc>
        <w:tc>
          <w:tcPr>
            <w:tcW w:w="506" w:type="pct"/>
            <w:tcBorders>
              <w:top w:val="nil"/>
              <w:left w:val="nil"/>
              <w:bottom w:val="single" w:sz="4" w:space="0" w:color="auto"/>
              <w:right w:val="single" w:sz="4" w:space="0" w:color="auto"/>
            </w:tcBorders>
            <w:noWrap/>
            <w:vAlign w:val="bottom"/>
            <w:hideMark/>
          </w:tcPr>
          <w:p w14:paraId="5E8BA97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0.566</w:t>
            </w:r>
          </w:p>
        </w:tc>
      </w:tr>
      <w:tr w:rsidR="005D7F70" w:rsidRPr="005D7F70" w14:paraId="544C687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70827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B78A</w:t>
            </w:r>
          </w:p>
        </w:tc>
        <w:tc>
          <w:tcPr>
            <w:tcW w:w="3644" w:type="pct"/>
            <w:tcBorders>
              <w:top w:val="nil"/>
              <w:left w:val="nil"/>
              <w:bottom w:val="single" w:sz="4" w:space="0" w:color="auto"/>
              <w:right w:val="single" w:sz="4" w:space="0" w:color="auto"/>
            </w:tcBorders>
            <w:vAlign w:val="bottom"/>
            <w:hideMark/>
          </w:tcPr>
          <w:p w14:paraId="3448F6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Intracranial Injuries, Major Complexity</w:t>
            </w:r>
          </w:p>
        </w:tc>
        <w:tc>
          <w:tcPr>
            <w:tcW w:w="479" w:type="pct"/>
            <w:tcBorders>
              <w:top w:val="nil"/>
              <w:left w:val="nil"/>
              <w:bottom w:val="single" w:sz="4" w:space="0" w:color="auto"/>
              <w:right w:val="single" w:sz="4" w:space="0" w:color="auto"/>
            </w:tcBorders>
            <w:noWrap/>
            <w:vAlign w:val="bottom"/>
            <w:hideMark/>
          </w:tcPr>
          <w:p w14:paraId="6E238B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5.724</w:t>
            </w:r>
          </w:p>
        </w:tc>
        <w:tc>
          <w:tcPr>
            <w:tcW w:w="506" w:type="pct"/>
            <w:tcBorders>
              <w:top w:val="nil"/>
              <w:left w:val="nil"/>
              <w:bottom w:val="single" w:sz="4" w:space="0" w:color="auto"/>
              <w:right w:val="single" w:sz="4" w:space="0" w:color="auto"/>
            </w:tcBorders>
            <w:noWrap/>
            <w:vAlign w:val="bottom"/>
            <w:hideMark/>
          </w:tcPr>
          <w:p w14:paraId="64BD7C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4.627</w:t>
            </w:r>
          </w:p>
        </w:tc>
      </w:tr>
      <w:tr w:rsidR="005D7F70" w:rsidRPr="005D7F70" w14:paraId="03D3365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509F7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B78B</w:t>
            </w:r>
          </w:p>
        </w:tc>
        <w:tc>
          <w:tcPr>
            <w:tcW w:w="3644" w:type="pct"/>
            <w:tcBorders>
              <w:top w:val="nil"/>
              <w:left w:val="nil"/>
              <w:bottom w:val="single" w:sz="4" w:space="0" w:color="auto"/>
              <w:right w:val="single" w:sz="4" w:space="0" w:color="auto"/>
            </w:tcBorders>
            <w:vAlign w:val="bottom"/>
            <w:hideMark/>
          </w:tcPr>
          <w:p w14:paraId="3A0219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Intracranial Injuries, Minor Complexity</w:t>
            </w:r>
          </w:p>
        </w:tc>
        <w:tc>
          <w:tcPr>
            <w:tcW w:w="479" w:type="pct"/>
            <w:tcBorders>
              <w:top w:val="nil"/>
              <w:left w:val="nil"/>
              <w:bottom w:val="single" w:sz="4" w:space="0" w:color="auto"/>
              <w:right w:val="single" w:sz="4" w:space="0" w:color="auto"/>
            </w:tcBorders>
            <w:noWrap/>
            <w:vAlign w:val="bottom"/>
            <w:hideMark/>
          </w:tcPr>
          <w:p w14:paraId="7D9947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0.860</w:t>
            </w:r>
          </w:p>
        </w:tc>
        <w:tc>
          <w:tcPr>
            <w:tcW w:w="506" w:type="pct"/>
            <w:tcBorders>
              <w:top w:val="nil"/>
              <w:left w:val="nil"/>
              <w:bottom w:val="single" w:sz="4" w:space="0" w:color="auto"/>
              <w:right w:val="single" w:sz="4" w:space="0" w:color="auto"/>
            </w:tcBorders>
            <w:noWrap/>
            <w:vAlign w:val="bottom"/>
            <w:hideMark/>
          </w:tcPr>
          <w:p w14:paraId="7C487C3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1.634</w:t>
            </w:r>
          </w:p>
        </w:tc>
      </w:tr>
      <w:tr w:rsidR="005D7F70" w:rsidRPr="005D7F70" w14:paraId="222FC6F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D9272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B78C</w:t>
            </w:r>
          </w:p>
        </w:tc>
        <w:tc>
          <w:tcPr>
            <w:tcW w:w="3644" w:type="pct"/>
            <w:tcBorders>
              <w:top w:val="nil"/>
              <w:left w:val="nil"/>
              <w:bottom w:val="single" w:sz="4" w:space="0" w:color="auto"/>
              <w:right w:val="single" w:sz="4" w:space="0" w:color="auto"/>
            </w:tcBorders>
            <w:vAlign w:val="bottom"/>
            <w:hideMark/>
          </w:tcPr>
          <w:p w14:paraId="1DC126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Intracranial Injuries, Transferred &lt; 5 Days</w:t>
            </w:r>
          </w:p>
        </w:tc>
        <w:tc>
          <w:tcPr>
            <w:tcW w:w="479" w:type="pct"/>
            <w:tcBorders>
              <w:top w:val="nil"/>
              <w:left w:val="nil"/>
              <w:bottom w:val="single" w:sz="4" w:space="0" w:color="auto"/>
              <w:right w:val="single" w:sz="4" w:space="0" w:color="auto"/>
            </w:tcBorders>
            <w:noWrap/>
            <w:vAlign w:val="bottom"/>
            <w:hideMark/>
          </w:tcPr>
          <w:p w14:paraId="15DC4F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0.530</w:t>
            </w:r>
          </w:p>
        </w:tc>
        <w:tc>
          <w:tcPr>
            <w:tcW w:w="506" w:type="pct"/>
            <w:tcBorders>
              <w:top w:val="nil"/>
              <w:left w:val="nil"/>
              <w:bottom w:val="single" w:sz="4" w:space="0" w:color="auto"/>
              <w:right w:val="single" w:sz="4" w:space="0" w:color="auto"/>
            </w:tcBorders>
            <w:noWrap/>
            <w:vAlign w:val="bottom"/>
            <w:hideMark/>
          </w:tcPr>
          <w:p w14:paraId="3FE3D3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0.491</w:t>
            </w:r>
          </w:p>
        </w:tc>
      </w:tr>
      <w:tr w:rsidR="005D7F70" w:rsidRPr="005D7F70" w14:paraId="7B4A04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F1A09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B79A</w:t>
            </w:r>
          </w:p>
        </w:tc>
        <w:tc>
          <w:tcPr>
            <w:tcW w:w="3644" w:type="pct"/>
            <w:tcBorders>
              <w:top w:val="nil"/>
              <w:left w:val="nil"/>
              <w:bottom w:val="single" w:sz="4" w:space="0" w:color="auto"/>
              <w:right w:val="single" w:sz="4" w:space="0" w:color="auto"/>
            </w:tcBorders>
            <w:vAlign w:val="bottom"/>
            <w:hideMark/>
          </w:tcPr>
          <w:p w14:paraId="59AAA2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Skull Fractures, Major Complexity</w:t>
            </w:r>
          </w:p>
        </w:tc>
        <w:tc>
          <w:tcPr>
            <w:tcW w:w="479" w:type="pct"/>
            <w:tcBorders>
              <w:top w:val="nil"/>
              <w:left w:val="nil"/>
              <w:bottom w:val="single" w:sz="4" w:space="0" w:color="auto"/>
              <w:right w:val="single" w:sz="4" w:space="0" w:color="auto"/>
            </w:tcBorders>
            <w:noWrap/>
            <w:vAlign w:val="bottom"/>
            <w:hideMark/>
          </w:tcPr>
          <w:p w14:paraId="021723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3.646</w:t>
            </w:r>
          </w:p>
        </w:tc>
        <w:tc>
          <w:tcPr>
            <w:tcW w:w="506" w:type="pct"/>
            <w:tcBorders>
              <w:top w:val="nil"/>
              <w:left w:val="nil"/>
              <w:bottom w:val="single" w:sz="4" w:space="0" w:color="auto"/>
              <w:right w:val="single" w:sz="4" w:space="0" w:color="auto"/>
            </w:tcBorders>
            <w:noWrap/>
            <w:vAlign w:val="bottom"/>
            <w:hideMark/>
          </w:tcPr>
          <w:p w14:paraId="4CBFF5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3.990</w:t>
            </w:r>
          </w:p>
        </w:tc>
      </w:tr>
      <w:tr w:rsidR="005D7F70" w:rsidRPr="005D7F70" w14:paraId="61307CD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ACC12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B79B</w:t>
            </w:r>
          </w:p>
        </w:tc>
        <w:tc>
          <w:tcPr>
            <w:tcW w:w="3644" w:type="pct"/>
            <w:tcBorders>
              <w:top w:val="nil"/>
              <w:left w:val="nil"/>
              <w:bottom w:val="single" w:sz="4" w:space="0" w:color="auto"/>
              <w:right w:val="single" w:sz="4" w:space="0" w:color="auto"/>
            </w:tcBorders>
            <w:vAlign w:val="bottom"/>
            <w:hideMark/>
          </w:tcPr>
          <w:p w14:paraId="3B7BF8E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Skull Fractures, Minor Complexity</w:t>
            </w:r>
          </w:p>
        </w:tc>
        <w:tc>
          <w:tcPr>
            <w:tcW w:w="479" w:type="pct"/>
            <w:tcBorders>
              <w:top w:val="nil"/>
              <w:left w:val="nil"/>
              <w:bottom w:val="single" w:sz="4" w:space="0" w:color="auto"/>
              <w:right w:val="single" w:sz="4" w:space="0" w:color="auto"/>
            </w:tcBorders>
            <w:noWrap/>
            <w:vAlign w:val="bottom"/>
            <w:hideMark/>
          </w:tcPr>
          <w:p w14:paraId="1E094F3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1.123</w:t>
            </w:r>
          </w:p>
        </w:tc>
        <w:tc>
          <w:tcPr>
            <w:tcW w:w="506" w:type="pct"/>
            <w:tcBorders>
              <w:top w:val="nil"/>
              <w:left w:val="nil"/>
              <w:bottom w:val="single" w:sz="4" w:space="0" w:color="auto"/>
              <w:right w:val="single" w:sz="4" w:space="0" w:color="auto"/>
            </w:tcBorders>
            <w:noWrap/>
            <w:vAlign w:val="bottom"/>
            <w:hideMark/>
          </w:tcPr>
          <w:p w14:paraId="66302CB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0.779</w:t>
            </w:r>
          </w:p>
        </w:tc>
      </w:tr>
      <w:tr w:rsidR="005D7F70" w:rsidRPr="005D7F70" w14:paraId="0D73B0D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3210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B80A</w:t>
            </w:r>
          </w:p>
        </w:tc>
        <w:tc>
          <w:tcPr>
            <w:tcW w:w="3644" w:type="pct"/>
            <w:tcBorders>
              <w:top w:val="nil"/>
              <w:left w:val="nil"/>
              <w:bottom w:val="single" w:sz="4" w:space="0" w:color="auto"/>
              <w:right w:val="single" w:sz="4" w:space="0" w:color="auto"/>
            </w:tcBorders>
            <w:vAlign w:val="bottom"/>
            <w:hideMark/>
          </w:tcPr>
          <w:p w14:paraId="47AE35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Head Injuries, Major Complexity</w:t>
            </w:r>
          </w:p>
        </w:tc>
        <w:tc>
          <w:tcPr>
            <w:tcW w:w="479" w:type="pct"/>
            <w:tcBorders>
              <w:top w:val="nil"/>
              <w:left w:val="nil"/>
              <w:bottom w:val="single" w:sz="4" w:space="0" w:color="auto"/>
              <w:right w:val="single" w:sz="4" w:space="0" w:color="auto"/>
            </w:tcBorders>
            <w:noWrap/>
            <w:vAlign w:val="bottom"/>
            <w:hideMark/>
          </w:tcPr>
          <w:p w14:paraId="015545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0.909</w:t>
            </w:r>
          </w:p>
        </w:tc>
        <w:tc>
          <w:tcPr>
            <w:tcW w:w="506" w:type="pct"/>
            <w:tcBorders>
              <w:top w:val="nil"/>
              <w:left w:val="nil"/>
              <w:bottom w:val="single" w:sz="4" w:space="0" w:color="auto"/>
              <w:right w:val="single" w:sz="4" w:space="0" w:color="auto"/>
            </w:tcBorders>
            <w:noWrap/>
            <w:vAlign w:val="bottom"/>
            <w:hideMark/>
          </w:tcPr>
          <w:p w14:paraId="3F5A7C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1.467</w:t>
            </w:r>
          </w:p>
        </w:tc>
      </w:tr>
      <w:tr w:rsidR="005D7F70" w:rsidRPr="005D7F70" w14:paraId="14D9ACC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54665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B80B</w:t>
            </w:r>
          </w:p>
        </w:tc>
        <w:tc>
          <w:tcPr>
            <w:tcW w:w="3644" w:type="pct"/>
            <w:tcBorders>
              <w:top w:val="nil"/>
              <w:left w:val="nil"/>
              <w:bottom w:val="single" w:sz="4" w:space="0" w:color="auto"/>
              <w:right w:val="single" w:sz="4" w:space="0" w:color="auto"/>
            </w:tcBorders>
            <w:vAlign w:val="bottom"/>
            <w:hideMark/>
          </w:tcPr>
          <w:p w14:paraId="02E7454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Head Injuries, Minor Complexity</w:t>
            </w:r>
          </w:p>
        </w:tc>
        <w:tc>
          <w:tcPr>
            <w:tcW w:w="479" w:type="pct"/>
            <w:tcBorders>
              <w:top w:val="nil"/>
              <w:left w:val="nil"/>
              <w:bottom w:val="single" w:sz="4" w:space="0" w:color="auto"/>
              <w:right w:val="single" w:sz="4" w:space="0" w:color="auto"/>
            </w:tcBorders>
            <w:noWrap/>
            <w:vAlign w:val="bottom"/>
            <w:hideMark/>
          </w:tcPr>
          <w:p w14:paraId="7D5A035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0.222</w:t>
            </w:r>
          </w:p>
        </w:tc>
        <w:tc>
          <w:tcPr>
            <w:tcW w:w="506" w:type="pct"/>
            <w:tcBorders>
              <w:top w:val="nil"/>
              <w:left w:val="nil"/>
              <w:bottom w:val="single" w:sz="4" w:space="0" w:color="auto"/>
              <w:right w:val="single" w:sz="4" w:space="0" w:color="auto"/>
            </w:tcBorders>
            <w:noWrap/>
            <w:vAlign w:val="bottom"/>
            <w:hideMark/>
          </w:tcPr>
          <w:p w14:paraId="014025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0.381</w:t>
            </w:r>
          </w:p>
        </w:tc>
      </w:tr>
      <w:tr w:rsidR="005D7F70" w:rsidRPr="005D7F70" w14:paraId="54677A0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C708D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B81A</w:t>
            </w:r>
          </w:p>
        </w:tc>
        <w:tc>
          <w:tcPr>
            <w:tcW w:w="3644" w:type="pct"/>
            <w:tcBorders>
              <w:top w:val="nil"/>
              <w:left w:val="nil"/>
              <w:bottom w:val="single" w:sz="4" w:space="0" w:color="auto"/>
              <w:right w:val="single" w:sz="4" w:space="0" w:color="auto"/>
            </w:tcBorders>
            <w:vAlign w:val="bottom"/>
            <w:hideMark/>
          </w:tcPr>
          <w:p w14:paraId="57AB19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Nervous System, Major Complexity</w:t>
            </w:r>
          </w:p>
        </w:tc>
        <w:tc>
          <w:tcPr>
            <w:tcW w:w="479" w:type="pct"/>
            <w:tcBorders>
              <w:top w:val="nil"/>
              <w:left w:val="nil"/>
              <w:bottom w:val="single" w:sz="4" w:space="0" w:color="auto"/>
              <w:right w:val="single" w:sz="4" w:space="0" w:color="auto"/>
            </w:tcBorders>
            <w:noWrap/>
            <w:vAlign w:val="bottom"/>
            <w:hideMark/>
          </w:tcPr>
          <w:p w14:paraId="5A04E3E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5.210</w:t>
            </w:r>
          </w:p>
        </w:tc>
        <w:tc>
          <w:tcPr>
            <w:tcW w:w="506" w:type="pct"/>
            <w:tcBorders>
              <w:top w:val="nil"/>
              <w:left w:val="nil"/>
              <w:bottom w:val="single" w:sz="4" w:space="0" w:color="auto"/>
              <w:right w:val="single" w:sz="4" w:space="0" w:color="auto"/>
            </w:tcBorders>
            <w:noWrap/>
            <w:vAlign w:val="bottom"/>
            <w:hideMark/>
          </w:tcPr>
          <w:p w14:paraId="08A8F2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1.864</w:t>
            </w:r>
          </w:p>
        </w:tc>
      </w:tr>
      <w:tr w:rsidR="005D7F70" w:rsidRPr="005D7F70" w14:paraId="04DDD0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0C17C5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B81B</w:t>
            </w:r>
          </w:p>
        </w:tc>
        <w:tc>
          <w:tcPr>
            <w:tcW w:w="3644" w:type="pct"/>
            <w:tcBorders>
              <w:top w:val="nil"/>
              <w:left w:val="nil"/>
              <w:bottom w:val="single" w:sz="4" w:space="0" w:color="auto"/>
              <w:right w:val="single" w:sz="4" w:space="0" w:color="auto"/>
            </w:tcBorders>
            <w:vAlign w:val="bottom"/>
            <w:hideMark/>
          </w:tcPr>
          <w:p w14:paraId="39CC03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Nervous System, Minor Complexity</w:t>
            </w:r>
          </w:p>
        </w:tc>
        <w:tc>
          <w:tcPr>
            <w:tcW w:w="479" w:type="pct"/>
            <w:tcBorders>
              <w:top w:val="nil"/>
              <w:left w:val="nil"/>
              <w:bottom w:val="single" w:sz="4" w:space="0" w:color="auto"/>
              <w:right w:val="single" w:sz="4" w:space="0" w:color="auto"/>
            </w:tcBorders>
            <w:noWrap/>
            <w:vAlign w:val="bottom"/>
            <w:hideMark/>
          </w:tcPr>
          <w:p w14:paraId="62C156A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0.597</w:t>
            </w:r>
          </w:p>
        </w:tc>
        <w:tc>
          <w:tcPr>
            <w:tcW w:w="506" w:type="pct"/>
            <w:tcBorders>
              <w:top w:val="nil"/>
              <w:left w:val="nil"/>
              <w:bottom w:val="single" w:sz="4" w:space="0" w:color="auto"/>
              <w:right w:val="single" w:sz="4" w:space="0" w:color="auto"/>
            </w:tcBorders>
            <w:noWrap/>
            <w:vAlign w:val="bottom"/>
            <w:hideMark/>
          </w:tcPr>
          <w:p w14:paraId="2E260D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0.899</w:t>
            </w:r>
          </w:p>
        </w:tc>
      </w:tr>
      <w:tr w:rsidR="005D7F70" w:rsidRPr="005D7F70" w14:paraId="79647FD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902BD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B82A</w:t>
            </w:r>
          </w:p>
        </w:tc>
        <w:tc>
          <w:tcPr>
            <w:tcW w:w="3644" w:type="pct"/>
            <w:tcBorders>
              <w:top w:val="nil"/>
              <w:left w:val="nil"/>
              <w:bottom w:val="single" w:sz="4" w:space="0" w:color="auto"/>
              <w:right w:val="single" w:sz="4" w:space="0" w:color="auto"/>
            </w:tcBorders>
            <w:vAlign w:val="bottom"/>
            <w:hideMark/>
          </w:tcPr>
          <w:p w14:paraId="51EFF5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and Unspecified Paraplegia/Quadriplegia, Major Complexity</w:t>
            </w:r>
          </w:p>
        </w:tc>
        <w:tc>
          <w:tcPr>
            <w:tcW w:w="479" w:type="pct"/>
            <w:tcBorders>
              <w:top w:val="nil"/>
              <w:left w:val="nil"/>
              <w:bottom w:val="single" w:sz="4" w:space="0" w:color="auto"/>
              <w:right w:val="single" w:sz="4" w:space="0" w:color="auto"/>
            </w:tcBorders>
            <w:noWrap/>
            <w:vAlign w:val="bottom"/>
            <w:hideMark/>
          </w:tcPr>
          <w:p w14:paraId="7DB9B4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5.102</w:t>
            </w:r>
          </w:p>
        </w:tc>
        <w:tc>
          <w:tcPr>
            <w:tcW w:w="506" w:type="pct"/>
            <w:tcBorders>
              <w:top w:val="nil"/>
              <w:left w:val="nil"/>
              <w:bottom w:val="single" w:sz="4" w:space="0" w:color="auto"/>
              <w:right w:val="single" w:sz="4" w:space="0" w:color="auto"/>
            </w:tcBorders>
            <w:noWrap/>
            <w:vAlign w:val="bottom"/>
            <w:hideMark/>
          </w:tcPr>
          <w:p w14:paraId="585614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6.550</w:t>
            </w:r>
          </w:p>
        </w:tc>
      </w:tr>
      <w:tr w:rsidR="005D7F70" w:rsidRPr="005D7F70" w14:paraId="01CC7C0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8A895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B82B</w:t>
            </w:r>
          </w:p>
        </w:tc>
        <w:tc>
          <w:tcPr>
            <w:tcW w:w="3644" w:type="pct"/>
            <w:tcBorders>
              <w:top w:val="nil"/>
              <w:left w:val="nil"/>
              <w:bottom w:val="single" w:sz="4" w:space="0" w:color="auto"/>
              <w:right w:val="single" w:sz="4" w:space="0" w:color="auto"/>
            </w:tcBorders>
            <w:vAlign w:val="bottom"/>
            <w:hideMark/>
          </w:tcPr>
          <w:p w14:paraId="20C3CE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and Unspecified Paraplegia/Quadriplegia, Intermediate Complexity</w:t>
            </w:r>
          </w:p>
        </w:tc>
        <w:tc>
          <w:tcPr>
            <w:tcW w:w="479" w:type="pct"/>
            <w:tcBorders>
              <w:top w:val="nil"/>
              <w:left w:val="nil"/>
              <w:bottom w:val="single" w:sz="4" w:space="0" w:color="auto"/>
              <w:right w:val="single" w:sz="4" w:space="0" w:color="auto"/>
            </w:tcBorders>
            <w:noWrap/>
            <w:vAlign w:val="bottom"/>
            <w:hideMark/>
          </w:tcPr>
          <w:p w14:paraId="12CAAD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1.736</w:t>
            </w:r>
          </w:p>
        </w:tc>
        <w:tc>
          <w:tcPr>
            <w:tcW w:w="506" w:type="pct"/>
            <w:tcBorders>
              <w:top w:val="nil"/>
              <w:left w:val="nil"/>
              <w:bottom w:val="single" w:sz="4" w:space="0" w:color="auto"/>
              <w:right w:val="single" w:sz="4" w:space="0" w:color="auto"/>
            </w:tcBorders>
            <w:noWrap/>
            <w:vAlign w:val="bottom"/>
            <w:hideMark/>
          </w:tcPr>
          <w:p w14:paraId="047E71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0.832</w:t>
            </w:r>
          </w:p>
        </w:tc>
      </w:tr>
      <w:tr w:rsidR="005D7F70" w:rsidRPr="005D7F70" w14:paraId="322F4A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BEB3B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B82C</w:t>
            </w:r>
          </w:p>
        </w:tc>
        <w:tc>
          <w:tcPr>
            <w:tcW w:w="3644" w:type="pct"/>
            <w:tcBorders>
              <w:top w:val="nil"/>
              <w:left w:val="nil"/>
              <w:bottom w:val="single" w:sz="4" w:space="0" w:color="auto"/>
              <w:right w:val="single" w:sz="4" w:space="0" w:color="auto"/>
            </w:tcBorders>
            <w:vAlign w:val="bottom"/>
            <w:hideMark/>
          </w:tcPr>
          <w:p w14:paraId="5B02576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and Unspecified Paraplegia/Quadriplegia, Minor Complexity</w:t>
            </w:r>
          </w:p>
        </w:tc>
        <w:tc>
          <w:tcPr>
            <w:tcW w:w="479" w:type="pct"/>
            <w:tcBorders>
              <w:top w:val="nil"/>
              <w:left w:val="nil"/>
              <w:bottom w:val="single" w:sz="4" w:space="0" w:color="auto"/>
              <w:right w:val="single" w:sz="4" w:space="0" w:color="auto"/>
            </w:tcBorders>
            <w:noWrap/>
            <w:vAlign w:val="bottom"/>
            <w:hideMark/>
          </w:tcPr>
          <w:p w14:paraId="03DF80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0.735</w:t>
            </w:r>
          </w:p>
        </w:tc>
        <w:tc>
          <w:tcPr>
            <w:tcW w:w="506" w:type="pct"/>
            <w:tcBorders>
              <w:top w:val="nil"/>
              <w:left w:val="nil"/>
              <w:bottom w:val="single" w:sz="4" w:space="0" w:color="auto"/>
              <w:right w:val="single" w:sz="4" w:space="0" w:color="auto"/>
            </w:tcBorders>
            <w:noWrap/>
            <w:vAlign w:val="bottom"/>
            <w:hideMark/>
          </w:tcPr>
          <w:p w14:paraId="3047164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1.491</w:t>
            </w:r>
          </w:p>
        </w:tc>
      </w:tr>
      <w:tr w:rsidR="005D7F70" w:rsidRPr="005D7F70" w14:paraId="06FF807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50023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B83A</w:t>
            </w:r>
          </w:p>
        </w:tc>
        <w:tc>
          <w:tcPr>
            <w:tcW w:w="3644" w:type="pct"/>
            <w:tcBorders>
              <w:top w:val="nil"/>
              <w:left w:val="nil"/>
              <w:bottom w:val="single" w:sz="4" w:space="0" w:color="auto"/>
              <w:right w:val="single" w:sz="4" w:space="0" w:color="auto"/>
            </w:tcBorders>
            <w:vAlign w:val="bottom"/>
            <w:hideMark/>
          </w:tcPr>
          <w:p w14:paraId="277118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Paraplegia and Quadriplegia and Spinal Cord Conditions, Major Complexity</w:t>
            </w:r>
          </w:p>
        </w:tc>
        <w:tc>
          <w:tcPr>
            <w:tcW w:w="479" w:type="pct"/>
            <w:tcBorders>
              <w:top w:val="nil"/>
              <w:left w:val="nil"/>
              <w:bottom w:val="single" w:sz="4" w:space="0" w:color="auto"/>
              <w:right w:val="single" w:sz="4" w:space="0" w:color="auto"/>
            </w:tcBorders>
            <w:noWrap/>
            <w:vAlign w:val="bottom"/>
            <w:hideMark/>
          </w:tcPr>
          <w:p w14:paraId="38D7D60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5.334</w:t>
            </w:r>
          </w:p>
        </w:tc>
        <w:tc>
          <w:tcPr>
            <w:tcW w:w="506" w:type="pct"/>
            <w:tcBorders>
              <w:top w:val="nil"/>
              <w:left w:val="nil"/>
              <w:bottom w:val="single" w:sz="4" w:space="0" w:color="auto"/>
              <w:right w:val="single" w:sz="4" w:space="0" w:color="auto"/>
            </w:tcBorders>
            <w:noWrap/>
            <w:vAlign w:val="bottom"/>
            <w:hideMark/>
          </w:tcPr>
          <w:p w14:paraId="4B39E4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8.046</w:t>
            </w:r>
          </w:p>
        </w:tc>
      </w:tr>
      <w:tr w:rsidR="005D7F70" w:rsidRPr="005D7F70" w14:paraId="5E706A4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F0A5D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B83B</w:t>
            </w:r>
          </w:p>
        </w:tc>
        <w:tc>
          <w:tcPr>
            <w:tcW w:w="3644" w:type="pct"/>
            <w:tcBorders>
              <w:top w:val="nil"/>
              <w:left w:val="nil"/>
              <w:bottom w:val="single" w:sz="4" w:space="0" w:color="auto"/>
              <w:right w:val="single" w:sz="4" w:space="0" w:color="auto"/>
            </w:tcBorders>
            <w:vAlign w:val="bottom"/>
            <w:hideMark/>
          </w:tcPr>
          <w:p w14:paraId="3516AA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Paraplegia and Quadriplegia and Spinal Cord Conditions, Intermediate Complexity</w:t>
            </w:r>
          </w:p>
        </w:tc>
        <w:tc>
          <w:tcPr>
            <w:tcW w:w="479" w:type="pct"/>
            <w:tcBorders>
              <w:top w:val="nil"/>
              <w:left w:val="nil"/>
              <w:bottom w:val="single" w:sz="4" w:space="0" w:color="auto"/>
              <w:right w:val="single" w:sz="4" w:space="0" w:color="auto"/>
            </w:tcBorders>
            <w:noWrap/>
            <w:vAlign w:val="bottom"/>
            <w:hideMark/>
          </w:tcPr>
          <w:p w14:paraId="418D68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2.378</w:t>
            </w:r>
          </w:p>
        </w:tc>
        <w:tc>
          <w:tcPr>
            <w:tcW w:w="506" w:type="pct"/>
            <w:tcBorders>
              <w:top w:val="nil"/>
              <w:left w:val="nil"/>
              <w:bottom w:val="single" w:sz="4" w:space="0" w:color="auto"/>
              <w:right w:val="single" w:sz="4" w:space="0" w:color="auto"/>
            </w:tcBorders>
            <w:noWrap/>
            <w:vAlign w:val="bottom"/>
            <w:hideMark/>
          </w:tcPr>
          <w:p w14:paraId="68F6C8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7.771</w:t>
            </w:r>
          </w:p>
        </w:tc>
      </w:tr>
      <w:tr w:rsidR="005D7F70" w:rsidRPr="005D7F70" w14:paraId="627AFDF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9A8FF6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B83C</w:t>
            </w:r>
          </w:p>
        </w:tc>
        <w:tc>
          <w:tcPr>
            <w:tcW w:w="3644" w:type="pct"/>
            <w:tcBorders>
              <w:top w:val="nil"/>
              <w:left w:val="nil"/>
              <w:bottom w:val="single" w:sz="4" w:space="0" w:color="auto"/>
              <w:right w:val="single" w:sz="4" w:space="0" w:color="auto"/>
            </w:tcBorders>
            <w:vAlign w:val="bottom"/>
            <w:hideMark/>
          </w:tcPr>
          <w:p w14:paraId="0359F5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Paraplegia and Quadriplegia and Spinal Cord Conditions, Minor Complexity</w:t>
            </w:r>
          </w:p>
        </w:tc>
        <w:tc>
          <w:tcPr>
            <w:tcW w:w="479" w:type="pct"/>
            <w:tcBorders>
              <w:top w:val="nil"/>
              <w:left w:val="nil"/>
              <w:bottom w:val="single" w:sz="4" w:space="0" w:color="auto"/>
              <w:right w:val="single" w:sz="4" w:space="0" w:color="auto"/>
            </w:tcBorders>
            <w:noWrap/>
            <w:vAlign w:val="bottom"/>
            <w:hideMark/>
          </w:tcPr>
          <w:p w14:paraId="2D383B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0.740</w:t>
            </w:r>
          </w:p>
        </w:tc>
        <w:tc>
          <w:tcPr>
            <w:tcW w:w="506" w:type="pct"/>
            <w:tcBorders>
              <w:top w:val="nil"/>
              <w:left w:val="nil"/>
              <w:bottom w:val="single" w:sz="4" w:space="0" w:color="auto"/>
              <w:right w:val="single" w:sz="4" w:space="0" w:color="auto"/>
            </w:tcBorders>
            <w:noWrap/>
            <w:vAlign w:val="bottom"/>
            <w:hideMark/>
          </w:tcPr>
          <w:p w14:paraId="613C544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2.060</w:t>
            </w:r>
          </w:p>
        </w:tc>
      </w:tr>
      <w:tr w:rsidR="005D7F70" w:rsidRPr="005D7F70" w14:paraId="60FEACD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36EC1F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C01Z</w:t>
            </w:r>
          </w:p>
        </w:tc>
        <w:tc>
          <w:tcPr>
            <w:tcW w:w="3644" w:type="pct"/>
            <w:tcBorders>
              <w:top w:val="nil"/>
              <w:left w:val="nil"/>
              <w:bottom w:val="single" w:sz="4" w:space="0" w:color="auto"/>
              <w:right w:val="single" w:sz="4" w:space="0" w:color="auto"/>
            </w:tcBorders>
            <w:vAlign w:val="bottom"/>
            <w:hideMark/>
          </w:tcPr>
          <w:p w14:paraId="6B138E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Interventions for Penetrating Eye Injury</w:t>
            </w:r>
          </w:p>
        </w:tc>
        <w:tc>
          <w:tcPr>
            <w:tcW w:w="479" w:type="pct"/>
            <w:tcBorders>
              <w:top w:val="nil"/>
              <w:left w:val="nil"/>
              <w:bottom w:val="single" w:sz="4" w:space="0" w:color="auto"/>
              <w:right w:val="single" w:sz="4" w:space="0" w:color="auto"/>
            </w:tcBorders>
            <w:noWrap/>
            <w:vAlign w:val="bottom"/>
            <w:hideMark/>
          </w:tcPr>
          <w:p w14:paraId="685AFE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2.382</w:t>
            </w:r>
          </w:p>
        </w:tc>
        <w:tc>
          <w:tcPr>
            <w:tcW w:w="506" w:type="pct"/>
            <w:tcBorders>
              <w:top w:val="nil"/>
              <w:left w:val="nil"/>
              <w:bottom w:val="single" w:sz="4" w:space="0" w:color="auto"/>
              <w:right w:val="single" w:sz="4" w:space="0" w:color="auto"/>
            </w:tcBorders>
            <w:noWrap/>
            <w:vAlign w:val="bottom"/>
            <w:hideMark/>
          </w:tcPr>
          <w:p w14:paraId="05E944B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2.971</w:t>
            </w:r>
          </w:p>
        </w:tc>
      </w:tr>
      <w:tr w:rsidR="005D7F70" w:rsidRPr="005D7F70" w14:paraId="11F5B8F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53AD94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C02A</w:t>
            </w:r>
          </w:p>
        </w:tc>
        <w:tc>
          <w:tcPr>
            <w:tcW w:w="3644" w:type="pct"/>
            <w:tcBorders>
              <w:top w:val="nil"/>
              <w:left w:val="nil"/>
              <w:bottom w:val="single" w:sz="4" w:space="0" w:color="auto"/>
              <w:right w:val="single" w:sz="4" w:space="0" w:color="auto"/>
            </w:tcBorders>
            <w:vAlign w:val="bottom"/>
            <w:hideMark/>
          </w:tcPr>
          <w:p w14:paraId="5DAE52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Enucleations and Orbital Interventions, Major Complexity</w:t>
            </w:r>
          </w:p>
        </w:tc>
        <w:tc>
          <w:tcPr>
            <w:tcW w:w="479" w:type="pct"/>
            <w:tcBorders>
              <w:top w:val="nil"/>
              <w:left w:val="nil"/>
              <w:bottom w:val="single" w:sz="4" w:space="0" w:color="auto"/>
              <w:right w:val="single" w:sz="4" w:space="0" w:color="auto"/>
            </w:tcBorders>
            <w:noWrap/>
            <w:vAlign w:val="bottom"/>
            <w:hideMark/>
          </w:tcPr>
          <w:p w14:paraId="03A7C2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4.445</w:t>
            </w:r>
          </w:p>
        </w:tc>
        <w:tc>
          <w:tcPr>
            <w:tcW w:w="506" w:type="pct"/>
            <w:tcBorders>
              <w:top w:val="nil"/>
              <w:left w:val="nil"/>
              <w:bottom w:val="single" w:sz="4" w:space="0" w:color="auto"/>
              <w:right w:val="single" w:sz="4" w:space="0" w:color="auto"/>
            </w:tcBorders>
            <w:noWrap/>
            <w:vAlign w:val="bottom"/>
            <w:hideMark/>
          </w:tcPr>
          <w:p w14:paraId="55D971F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2.755</w:t>
            </w:r>
          </w:p>
        </w:tc>
      </w:tr>
      <w:tr w:rsidR="005D7F70" w:rsidRPr="005D7F70" w14:paraId="5F14522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AC5CA5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C02B</w:t>
            </w:r>
          </w:p>
        </w:tc>
        <w:tc>
          <w:tcPr>
            <w:tcW w:w="3644" w:type="pct"/>
            <w:tcBorders>
              <w:top w:val="nil"/>
              <w:left w:val="nil"/>
              <w:bottom w:val="single" w:sz="4" w:space="0" w:color="auto"/>
              <w:right w:val="single" w:sz="4" w:space="0" w:color="auto"/>
            </w:tcBorders>
            <w:vAlign w:val="bottom"/>
            <w:hideMark/>
          </w:tcPr>
          <w:p w14:paraId="30EFAF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Enucleations and Orbital Interventions, Minor Complexity</w:t>
            </w:r>
          </w:p>
        </w:tc>
        <w:tc>
          <w:tcPr>
            <w:tcW w:w="479" w:type="pct"/>
            <w:tcBorders>
              <w:top w:val="nil"/>
              <w:left w:val="nil"/>
              <w:bottom w:val="single" w:sz="4" w:space="0" w:color="auto"/>
              <w:right w:val="single" w:sz="4" w:space="0" w:color="auto"/>
            </w:tcBorders>
            <w:noWrap/>
            <w:vAlign w:val="bottom"/>
            <w:hideMark/>
          </w:tcPr>
          <w:p w14:paraId="763B7A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2.154</w:t>
            </w:r>
          </w:p>
        </w:tc>
        <w:tc>
          <w:tcPr>
            <w:tcW w:w="506" w:type="pct"/>
            <w:tcBorders>
              <w:top w:val="nil"/>
              <w:left w:val="nil"/>
              <w:bottom w:val="single" w:sz="4" w:space="0" w:color="auto"/>
              <w:right w:val="single" w:sz="4" w:space="0" w:color="auto"/>
            </w:tcBorders>
            <w:noWrap/>
            <w:vAlign w:val="bottom"/>
            <w:hideMark/>
          </w:tcPr>
          <w:p w14:paraId="62CC9F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1.778</w:t>
            </w:r>
          </w:p>
        </w:tc>
      </w:tr>
      <w:tr w:rsidR="005D7F70" w:rsidRPr="005D7F70" w14:paraId="36772FA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A18A2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C03A</w:t>
            </w:r>
          </w:p>
        </w:tc>
        <w:tc>
          <w:tcPr>
            <w:tcW w:w="3644" w:type="pct"/>
            <w:tcBorders>
              <w:top w:val="nil"/>
              <w:left w:val="nil"/>
              <w:bottom w:val="single" w:sz="4" w:space="0" w:color="auto"/>
              <w:right w:val="single" w:sz="4" w:space="0" w:color="auto"/>
            </w:tcBorders>
            <w:vAlign w:val="bottom"/>
            <w:hideMark/>
          </w:tcPr>
          <w:p w14:paraId="353CB8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Retinal Interventions, Major Complexity</w:t>
            </w:r>
          </w:p>
        </w:tc>
        <w:tc>
          <w:tcPr>
            <w:tcW w:w="479" w:type="pct"/>
            <w:tcBorders>
              <w:top w:val="nil"/>
              <w:left w:val="nil"/>
              <w:bottom w:val="single" w:sz="4" w:space="0" w:color="auto"/>
              <w:right w:val="single" w:sz="4" w:space="0" w:color="auto"/>
            </w:tcBorders>
            <w:noWrap/>
            <w:vAlign w:val="bottom"/>
            <w:hideMark/>
          </w:tcPr>
          <w:p w14:paraId="75728C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1.428</w:t>
            </w:r>
          </w:p>
        </w:tc>
        <w:tc>
          <w:tcPr>
            <w:tcW w:w="506" w:type="pct"/>
            <w:tcBorders>
              <w:top w:val="nil"/>
              <w:left w:val="nil"/>
              <w:bottom w:val="single" w:sz="4" w:space="0" w:color="auto"/>
              <w:right w:val="single" w:sz="4" w:space="0" w:color="auto"/>
            </w:tcBorders>
            <w:noWrap/>
            <w:vAlign w:val="bottom"/>
            <w:hideMark/>
          </w:tcPr>
          <w:p w14:paraId="467CA2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1.798</w:t>
            </w:r>
          </w:p>
        </w:tc>
      </w:tr>
      <w:tr w:rsidR="005D7F70" w:rsidRPr="005D7F70" w14:paraId="514EC26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6B487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C03B</w:t>
            </w:r>
          </w:p>
        </w:tc>
        <w:tc>
          <w:tcPr>
            <w:tcW w:w="3644" w:type="pct"/>
            <w:tcBorders>
              <w:top w:val="nil"/>
              <w:left w:val="nil"/>
              <w:bottom w:val="single" w:sz="4" w:space="0" w:color="auto"/>
              <w:right w:val="single" w:sz="4" w:space="0" w:color="auto"/>
            </w:tcBorders>
            <w:vAlign w:val="bottom"/>
            <w:hideMark/>
          </w:tcPr>
          <w:p w14:paraId="4FC71B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Retinal Interventions, Minor Complexity</w:t>
            </w:r>
          </w:p>
        </w:tc>
        <w:tc>
          <w:tcPr>
            <w:tcW w:w="479" w:type="pct"/>
            <w:tcBorders>
              <w:top w:val="nil"/>
              <w:left w:val="nil"/>
              <w:bottom w:val="single" w:sz="4" w:space="0" w:color="auto"/>
              <w:right w:val="single" w:sz="4" w:space="0" w:color="auto"/>
            </w:tcBorders>
            <w:noWrap/>
            <w:vAlign w:val="bottom"/>
            <w:hideMark/>
          </w:tcPr>
          <w:p w14:paraId="246963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1.158</w:t>
            </w:r>
          </w:p>
        </w:tc>
        <w:tc>
          <w:tcPr>
            <w:tcW w:w="506" w:type="pct"/>
            <w:tcBorders>
              <w:top w:val="nil"/>
              <w:left w:val="nil"/>
              <w:bottom w:val="single" w:sz="4" w:space="0" w:color="auto"/>
              <w:right w:val="single" w:sz="4" w:space="0" w:color="auto"/>
            </w:tcBorders>
            <w:noWrap/>
            <w:vAlign w:val="bottom"/>
            <w:hideMark/>
          </w:tcPr>
          <w:p w14:paraId="7A1D4E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0.771</w:t>
            </w:r>
          </w:p>
        </w:tc>
      </w:tr>
      <w:tr w:rsidR="005D7F70" w:rsidRPr="005D7F70" w14:paraId="7D59C9A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8530F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C04A</w:t>
            </w:r>
          </w:p>
        </w:tc>
        <w:tc>
          <w:tcPr>
            <w:tcW w:w="3644" w:type="pct"/>
            <w:tcBorders>
              <w:top w:val="nil"/>
              <w:left w:val="nil"/>
              <w:bottom w:val="single" w:sz="4" w:space="0" w:color="auto"/>
              <w:right w:val="single" w:sz="4" w:space="0" w:color="auto"/>
            </w:tcBorders>
            <w:vAlign w:val="bottom"/>
            <w:hideMark/>
          </w:tcPr>
          <w:p w14:paraId="71B3CF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Corneal, Scleral and Conjunctival Interventions, Major Complexity</w:t>
            </w:r>
          </w:p>
        </w:tc>
        <w:tc>
          <w:tcPr>
            <w:tcW w:w="479" w:type="pct"/>
            <w:tcBorders>
              <w:top w:val="nil"/>
              <w:left w:val="nil"/>
              <w:bottom w:val="single" w:sz="4" w:space="0" w:color="auto"/>
              <w:right w:val="single" w:sz="4" w:space="0" w:color="auto"/>
            </w:tcBorders>
            <w:noWrap/>
            <w:vAlign w:val="bottom"/>
            <w:hideMark/>
          </w:tcPr>
          <w:p w14:paraId="1A2525A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2.719</w:t>
            </w:r>
          </w:p>
        </w:tc>
        <w:tc>
          <w:tcPr>
            <w:tcW w:w="506" w:type="pct"/>
            <w:tcBorders>
              <w:top w:val="nil"/>
              <w:left w:val="nil"/>
              <w:bottom w:val="single" w:sz="4" w:space="0" w:color="auto"/>
              <w:right w:val="single" w:sz="4" w:space="0" w:color="auto"/>
            </w:tcBorders>
            <w:noWrap/>
            <w:vAlign w:val="bottom"/>
            <w:hideMark/>
          </w:tcPr>
          <w:p w14:paraId="1E2144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3.661</w:t>
            </w:r>
          </w:p>
        </w:tc>
      </w:tr>
      <w:tr w:rsidR="005D7F70" w:rsidRPr="005D7F70" w14:paraId="48D7AE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9A3A0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C04B</w:t>
            </w:r>
          </w:p>
        </w:tc>
        <w:tc>
          <w:tcPr>
            <w:tcW w:w="3644" w:type="pct"/>
            <w:tcBorders>
              <w:top w:val="nil"/>
              <w:left w:val="nil"/>
              <w:bottom w:val="single" w:sz="4" w:space="0" w:color="auto"/>
              <w:right w:val="single" w:sz="4" w:space="0" w:color="auto"/>
            </w:tcBorders>
            <w:vAlign w:val="bottom"/>
            <w:hideMark/>
          </w:tcPr>
          <w:p w14:paraId="4FB0EC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Corneal, Scleral and Conjunctival Interventions, Minor Complexity</w:t>
            </w:r>
          </w:p>
        </w:tc>
        <w:tc>
          <w:tcPr>
            <w:tcW w:w="479" w:type="pct"/>
            <w:tcBorders>
              <w:top w:val="nil"/>
              <w:left w:val="nil"/>
              <w:bottom w:val="single" w:sz="4" w:space="0" w:color="auto"/>
              <w:right w:val="single" w:sz="4" w:space="0" w:color="auto"/>
            </w:tcBorders>
            <w:noWrap/>
            <w:vAlign w:val="bottom"/>
            <w:hideMark/>
          </w:tcPr>
          <w:p w14:paraId="515E2E8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2.684</w:t>
            </w:r>
          </w:p>
        </w:tc>
        <w:tc>
          <w:tcPr>
            <w:tcW w:w="506" w:type="pct"/>
            <w:tcBorders>
              <w:top w:val="nil"/>
              <w:left w:val="nil"/>
              <w:bottom w:val="single" w:sz="4" w:space="0" w:color="auto"/>
              <w:right w:val="single" w:sz="4" w:space="0" w:color="auto"/>
            </w:tcBorders>
            <w:noWrap/>
            <w:vAlign w:val="bottom"/>
            <w:hideMark/>
          </w:tcPr>
          <w:p w14:paraId="252CF5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1.495</w:t>
            </w:r>
          </w:p>
        </w:tc>
      </w:tr>
      <w:tr w:rsidR="005D7F70" w:rsidRPr="005D7F70" w14:paraId="458DDFE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40DC6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C05Z</w:t>
            </w:r>
          </w:p>
        </w:tc>
        <w:tc>
          <w:tcPr>
            <w:tcW w:w="3644" w:type="pct"/>
            <w:tcBorders>
              <w:top w:val="nil"/>
              <w:left w:val="nil"/>
              <w:bottom w:val="single" w:sz="4" w:space="0" w:color="auto"/>
              <w:right w:val="single" w:sz="4" w:space="0" w:color="auto"/>
            </w:tcBorders>
            <w:vAlign w:val="bottom"/>
            <w:hideMark/>
          </w:tcPr>
          <w:p w14:paraId="7453DA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Dacryocystorhinostomy</w:t>
            </w:r>
          </w:p>
        </w:tc>
        <w:tc>
          <w:tcPr>
            <w:tcW w:w="479" w:type="pct"/>
            <w:tcBorders>
              <w:top w:val="nil"/>
              <w:left w:val="nil"/>
              <w:bottom w:val="single" w:sz="4" w:space="0" w:color="auto"/>
              <w:right w:val="single" w:sz="4" w:space="0" w:color="auto"/>
            </w:tcBorders>
            <w:noWrap/>
            <w:vAlign w:val="bottom"/>
            <w:hideMark/>
          </w:tcPr>
          <w:p w14:paraId="4FF013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1.552</w:t>
            </w:r>
          </w:p>
        </w:tc>
        <w:tc>
          <w:tcPr>
            <w:tcW w:w="506" w:type="pct"/>
            <w:tcBorders>
              <w:top w:val="nil"/>
              <w:left w:val="nil"/>
              <w:bottom w:val="single" w:sz="4" w:space="0" w:color="auto"/>
              <w:right w:val="single" w:sz="4" w:space="0" w:color="auto"/>
            </w:tcBorders>
            <w:noWrap/>
            <w:vAlign w:val="bottom"/>
            <w:hideMark/>
          </w:tcPr>
          <w:p w14:paraId="4824C4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1.578</w:t>
            </w:r>
          </w:p>
        </w:tc>
      </w:tr>
      <w:tr w:rsidR="005D7F70" w:rsidRPr="005D7F70" w14:paraId="443B804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ED2882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C10Z</w:t>
            </w:r>
          </w:p>
        </w:tc>
        <w:tc>
          <w:tcPr>
            <w:tcW w:w="3644" w:type="pct"/>
            <w:tcBorders>
              <w:top w:val="nil"/>
              <w:left w:val="nil"/>
              <w:bottom w:val="single" w:sz="4" w:space="0" w:color="auto"/>
              <w:right w:val="single" w:sz="4" w:space="0" w:color="auto"/>
            </w:tcBorders>
            <w:vAlign w:val="bottom"/>
            <w:hideMark/>
          </w:tcPr>
          <w:p w14:paraId="1DBD98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Strabismus Interventions</w:t>
            </w:r>
          </w:p>
        </w:tc>
        <w:tc>
          <w:tcPr>
            <w:tcW w:w="479" w:type="pct"/>
            <w:tcBorders>
              <w:top w:val="nil"/>
              <w:left w:val="nil"/>
              <w:bottom w:val="single" w:sz="4" w:space="0" w:color="auto"/>
              <w:right w:val="single" w:sz="4" w:space="0" w:color="auto"/>
            </w:tcBorders>
            <w:noWrap/>
            <w:vAlign w:val="bottom"/>
            <w:hideMark/>
          </w:tcPr>
          <w:p w14:paraId="0D9FCF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0.989</w:t>
            </w:r>
          </w:p>
        </w:tc>
        <w:tc>
          <w:tcPr>
            <w:tcW w:w="506" w:type="pct"/>
            <w:tcBorders>
              <w:top w:val="nil"/>
              <w:left w:val="nil"/>
              <w:bottom w:val="single" w:sz="4" w:space="0" w:color="auto"/>
              <w:right w:val="single" w:sz="4" w:space="0" w:color="auto"/>
            </w:tcBorders>
            <w:noWrap/>
            <w:vAlign w:val="bottom"/>
            <w:hideMark/>
          </w:tcPr>
          <w:p w14:paraId="46DDC0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1.044</w:t>
            </w:r>
          </w:p>
        </w:tc>
      </w:tr>
      <w:tr w:rsidR="005D7F70" w:rsidRPr="005D7F70" w14:paraId="57FE2A0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9B4CF8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C11Z</w:t>
            </w:r>
          </w:p>
        </w:tc>
        <w:tc>
          <w:tcPr>
            <w:tcW w:w="3644" w:type="pct"/>
            <w:tcBorders>
              <w:top w:val="nil"/>
              <w:left w:val="nil"/>
              <w:bottom w:val="single" w:sz="4" w:space="0" w:color="auto"/>
              <w:right w:val="single" w:sz="4" w:space="0" w:color="auto"/>
            </w:tcBorders>
            <w:vAlign w:val="bottom"/>
            <w:hideMark/>
          </w:tcPr>
          <w:p w14:paraId="688B31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Eyelid Interventions</w:t>
            </w:r>
          </w:p>
        </w:tc>
        <w:tc>
          <w:tcPr>
            <w:tcW w:w="479" w:type="pct"/>
            <w:tcBorders>
              <w:top w:val="nil"/>
              <w:left w:val="nil"/>
              <w:bottom w:val="single" w:sz="4" w:space="0" w:color="auto"/>
              <w:right w:val="single" w:sz="4" w:space="0" w:color="auto"/>
            </w:tcBorders>
            <w:noWrap/>
            <w:vAlign w:val="bottom"/>
            <w:hideMark/>
          </w:tcPr>
          <w:p w14:paraId="3EE5E85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0.916</w:t>
            </w:r>
          </w:p>
        </w:tc>
        <w:tc>
          <w:tcPr>
            <w:tcW w:w="506" w:type="pct"/>
            <w:tcBorders>
              <w:top w:val="nil"/>
              <w:left w:val="nil"/>
              <w:bottom w:val="single" w:sz="4" w:space="0" w:color="auto"/>
              <w:right w:val="single" w:sz="4" w:space="0" w:color="auto"/>
            </w:tcBorders>
            <w:noWrap/>
            <w:vAlign w:val="bottom"/>
            <w:hideMark/>
          </w:tcPr>
          <w:p w14:paraId="150E13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0.887</w:t>
            </w:r>
          </w:p>
        </w:tc>
      </w:tr>
      <w:tr w:rsidR="005D7F70" w:rsidRPr="005D7F70" w14:paraId="5E84246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9F008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C12A</w:t>
            </w:r>
          </w:p>
        </w:tc>
        <w:tc>
          <w:tcPr>
            <w:tcW w:w="3644" w:type="pct"/>
            <w:tcBorders>
              <w:top w:val="nil"/>
              <w:left w:val="nil"/>
              <w:bottom w:val="single" w:sz="4" w:space="0" w:color="auto"/>
              <w:right w:val="single" w:sz="4" w:space="0" w:color="auto"/>
            </w:tcBorders>
            <w:vAlign w:val="bottom"/>
            <w:hideMark/>
          </w:tcPr>
          <w:p w14:paraId="0AE3CE1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Corneal, Scleral and Conjunctival Interventions, Major Complexity</w:t>
            </w:r>
          </w:p>
        </w:tc>
        <w:tc>
          <w:tcPr>
            <w:tcW w:w="479" w:type="pct"/>
            <w:tcBorders>
              <w:top w:val="nil"/>
              <w:left w:val="nil"/>
              <w:bottom w:val="single" w:sz="4" w:space="0" w:color="auto"/>
              <w:right w:val="single" w:sz="4" w:space="0" w:color="auto"/>
            </w:tcBorders>
            <w:noWrap/>
            <w:vAlign w:val="bottom"/>
            <w:hideMark/>
          </w:tcPr>
          <w:p w14:paraId="60658DF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1.965</w:t>
            </w:r>
          </w:p>
        </w:tc>
        <w:tc>
          <w:tcPr>
            <w:tcW w:w="506" w:type="pct"/>
            <w:tcBorders>
              <w:top w:val="nil"/>
              <w:left w:val="nil"/>
              <w:bottom w:val="single" w:sz="4" w:space="0" w:color="auto"/>
              <w:right w:val="single" w:sz="4" w:space="0" w:color="auto"/>
            </w:tcBorders>
            <w:noWrap/>
            <w:vAlign w:val="bottom"/>
            <w:hideMark/>
          </w:tcPr>
          <w:p w14:paraId="3304E9A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2.610</w:t>
            </w:r>
          </w:p>
        </w:tc>
      </w:tr>
      <w:tr w:rsidR="005D7F70" w:rsidRPr="005D7F70" w14:paraId="6AC04F9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E75458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C12B</w:t>
            </w:r>
          </w:p>
        </w:tc>
        <w:tc>
          <w:tcPr>
            <w:tcW w:w="3644" w:type="pct"/>
            <w:tcBorders>
              <w:top w:val="nil"/>
              <w:left w:val="nil"/>
              <w:bottom w:val="single" w:sz="4" w:space="0" w:color="auto"/>
              <w:right w:val="single" w:sz="4" w:space="0" w:color="auto"/>
            </w:tcBorders>
            <w:vAlign w:val="bottom"/>
            <w:hideMark/>
          </w:tcPr>
          <w:p w14:paraId="43F847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Corneal, Scleral and Conjunctival Interventions, Minor Complexity</w:t>
            </w:r>
          </w:p>
        </w:tc>
        <w:tc>
          <w:tcPr>
            <w:tcW w:w="479" w:type="pct"/>
            <w:tcBorders>
              <w:top w:val="nil"/>
              <w:left w:val="nil"/>
              <w:bottom w:val="single" w:sz="4" w:space="0" w:color="auto"/>
              <w:right w:val="single" w:sz="4" w:space="0" w:color="auto"/>
            </w:tcBorders>
            <w:noWrap/>
            <w:vAlign w:val="bottom"/>
            <w:hideMark/>
          </w:tcPr>
          <w:p w14:paraId="26E160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0.731</w:t>
            </w:r>
          </w:p>
        </w:tc>
        <w:tc>
          <w:tcPr>
            <w:tcW w:w="506" w:type="pct"/>
            <w:tcBorders>
              <w:top w:val="nil"/>
              <w:left w:val="nil"/>
              <w:bottom w:val="single" w:sz="4" w:space="0" w:color="auto"/>
              <w:right w:val="single" w:sz="4" w:space="0" w:color="auto"/>
            </w:tcBorders>
            <w:noWrap/>
            <w:vAlign w:val="bottom"/>
            <w:hideMark/>
          </w:tcPr>
          <w:p w14:paraId="2F3A4D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0.713</w:t>
            </w:r>
          </w:p>
        </w:tc>
      </w:tr>
      <w:tr w:rsidR="005D7F70" w:rsidRPr="005D7F70" w14:paraId="2AF5DB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EBAE9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C13Z</w:t>
            </w:r>
          </w:p>
        </w:tc>
        <w:tc>
          <w:tcPr>
            <w:tcW w:w="3644" w:type="pct"/>
            <w:tcBorders>
              <w:top w:val="nil"/>
              <w:left w:val="nil"/>
              <w:bottom w:val="single" w:sz="4" w:space="0" w:color="auto"/>
              <w:right w:val="single" w:sz="4" w:space="0" w:color="auto"/>
            </w:tcBorders>
            <w:vAlign w:val="bottom"/>
            <w:hideMark/>
          </w:tcPr>
          <w:p w14:paraId="13A6D2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Lacrimal Interventions</w:t>
            </w:r>
          </w:p>
        </w:tc>
        <w:tc>
          <w:tcPr>
            <w:tcW w:w="479" w:type="pct"/>
            <w:tcBorders>
              <w:top w:val="nil"/>
              <w:left w:val="nil"/>
              <w:bottom w:val="single" w:sz="4" w:space="0" w:color="auto"/>
              <w:right w:val="single" w:sz="4" w:space="0" w:color="auto"/>
            </w:tcBorders>
            <w:noWrap/>
            <w:vAlign w:val="bottom"/>
            <w:hideMark/>
          </w:tcPr>
          <w:p w14:paraId="01EF113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1.019</w:t>
            </w:r>
          </w:p>
        </w:tc>
        <w:tc>
          <w:tcPr>
            <w:tcW w:w="506" w:type="pct"/>
            <w:tcBorders>
              <w:top w:val="nil"/>
              <w:left w:val="nil"/>
              <w:bottom w:val="single" w:sz="4" w:space="0" w:color="auto"/>
              <w:right w:val="single" w:sz="4" w:space="0" w:color="auto"/>
            </w:tcBorders>
            <w:noWrap/>
            <w:vAlign w:val="bottom"/>
            <w:hideMark/>
          </w:tcPr>
          <w:p w14:paraId="4B738D0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0.980</w:t>
            </w:r>
          </w:p>
        </w:tc>
      </w:tr>
      <w:tr w:rsidR="005D7F70" w:rsidRPr="005D7F70" w14:paraId="303F6C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E710F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C14A</w:t>
            </w:r>
          </w:p>
        </w:tc>
        <w:tc>
          <w:tcPr>
            <w:tcW w:w="3644" w:type="pct"/>
            <w:tcBorders>
              <w:top w:val="nil"/>
              <w:left w:val="nil"/>
              <w:bottom w:val="single" w:sz="4" w:space="0" w:color="auto"/>
              <w:right w:val="single" w:sz="4" w:space="0" w:color="auto"/>
            </w:tcBorders>
            <w:vAlign w:val="bottom"/>
            <w:hideMark/>
          </w:tcPr>
          <w:p w14:paraId="1F829A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Eye Interventions, Major Complexity</w:t>
            </w:r>
          </w:p>
        </w:tc>
        <w:tc>
          <w:tcPr>
            <w:tcW w:w="479" w:type="pct"/>
            <w:tcBorders>
              <w:top w:val="nil"/>
              <w:left w:val="nil"/>
              <w:bottom w:val="single" w:sz="4" w:space="0" w:color="auto"/>
              <w:right w:val="single" w:sz="4" w:space="0" w:color="auto"/>
            </w:tcBorders>
            <w:noWrap/>
            <w:vAlign w:val="bottom"/>
            <w:hideMark/>
          </w:tcPr>
          <w:p w14:paraId="70724C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3.003</w:t>
            </w:r>
          </w:p>
        </w:tc>
        <w:tc>
          <w:tcPr>
            <w:tcW w:w="506" w:type="pct"/>
            <w:tcBorders>
              <w:top w:val="nil"/>
              <w:left w:val="nil"/>
              <w:bottom w:val="single" w:sz="4" w:space="0" w:color="auto"/>
              <w:right w:val="single" w:sz="4" w:space="0" w:color="auto"/>
            </w:tcBorders>
            <w:noWrap/>
            <w:vAlign w:val="bottom"/>
            <w:hideMark/>
          </w:tcPr>
          <w:p w14:paraId="6BEAF8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1.564</w:t>
            </w:r>
          </w:p>
        </w:tc>
      </w:tr>
      <w:tr w:rsidR="005D7F70" w:rsidRPr="005D7F70" w14:paraId="7A43B9A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24E89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C14B</w:t>
            </w:r>
          </w:p>
        </w:tc>
        <w:tc>
          <w:tcPr>
            <w:tcW w:w="3644" w:type="pct"/>
            <w:tcBorders>
              <w:top w:val="nil"/>
              <w:left w:val="nil"/>
              <w:bottom w:val="single" w:sz="4" w:space="0" w:color="auto"/>
              <w:right w:val="single" w:sz="4" w:space="0" w:color="auto"/>
            </w:tcBorders>
            <w:vAlign w:val="bottom"/>
            <w:hideMark/>
          </w:tcPr>
          <w:p w14:paraId="7EFC9D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Eye Interventions, Minor Complexity</w:t>
            </w:r>
          </w:p>
        </w:tc>
        <w:tc>
          <w:tcPr>
            <w:tcW w:w="479" w:type="pct"/>
            <w:tcBorders>
              <w:top w:val="nil"/>
              <w:left w:val="nil"/>
              <w:bottom w:val="single" w:sz="4" w:space="0" w:color="auto"/>
              <w:right w:val="single" w:sz="4" w:space="0" w:color="auto"/>
            </w:tcBorders>
            <w:noWrap/>
            <w:vAlign w:val="bottom"/>
            <w:hideMark/>
          </w:tcPr>
          <w:p w14:paraId="3C3B1E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0.658</w:t>
            </w:r>
          </w:p>
        </w:tc>
        <w:tc>
          <w:tcPr>
            <w:tcW w:w="506" w:type="pct"/>
            <w:tcBorders>
              <w:top w:val="nil"/>
              <w:left w:val="nil"/>
              <w:bottom w:val="single" w:sz="4" w:space="0" w:color="auto"/>
              <w:right w:val="single" w:sz="4" w:space="0" w:color="auto"/>
            </w:tcBorders>
            <w:noWrap/>
            <w:vAlign w:val="bottom"/>
            <w:hideMark/>
          </w:tcPr>
          <w:p w14:paraId="4306E3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0.616</w:t>
            </w:r>
          </w:p>
        </w:tc>
      </w:tr>
      <w:tr w:rsidR="005D7F70" w:rsidRPr="005D7F70" w14:paraId="1F9D556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355D7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C15A</w:t>
            </w:r>
          </w:p>
        </w:tc>
        <w:tc>
          <w:tcPr>
            <w:tcW w:w="3644" w:type="pct"/>
            <w:tcBorders>
              <w:top w:val="nil"/>
              <w:left w:val="nil"/>
              <w:bottom w:val="single" w:sz="4" w:space="0" w:color="auto"/>
              <w:right w:val="single" w:sz="4" w:space="0" w:color="auto"/>
            </w:tcBorders>
            <w:vAlign w:val="bottom"/>
            <w:hideMark/>
          </w:tcPr>
          <w:p w14:paraId="01502B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Glaucoma and Complex Cataract Interventions, Major Complexity</w:t>
            </w:r>
          </w:p>
        </w:tc>
        <w:tc>
          <w:tcPr>
            <w:tcW w:w="479" w:type="pct"/>
            <w:tcBorders>
              <w:top w:val="nil"/>
              <w:left w:val="nil"/>
              <w:bottom w:val="single" w:sz="4" w:space="0" w:color="auto"/>
              <w:right w:val="single" w:sz="4" w:space="0" w:color="auto"/>
            </w:tcBorders>
            <w:noWrap/>
            <w:vAlign w:val="bottom"/>
            <w:hideMark/>
          </w:tcPr>
          <w:p w14:paraId="7BA5665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1.986</w:t>
            </w:r>
          </w:p>
        </w:tc>
        <w:tc>
          <w:tcPr>
            <w:tcW w:w="506" w:type="pct"/>
            <w:tcBorders>
              <w:top w:val="nil"/>
              <w:left w:val="nil"/>
              <w:bottom w:val="single" w:sz="4" w:space="0" w:color="auto"/>
              <w:right w:val="single" w:sz="4" w:space="0" w:color="auto"/>
            </w:tcBorders>
            <w:noWrap/>
            <w:vAlign w:val="bottom"/>
            <w:hideMark/>
          </w:tcPr>
          <w:p w14:paraId="13542F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2.679</w:t>
            </w:r>
          </w:p>
        </w:tc>
      </w:tr>
      <w:tr w:rsidR="005D7F70" w:rsidRPr="005D7F70" w14:paraId="043E356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1E1D77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C15B</w:t>
            </w:r>
          </w:p>
        </w:tc>
        <w:tc>
          <w:tcPr>
            <w:tcW w:w="3644" w:type="pct"/>
            <w:tcBorders>
              <w:top w:val="nil"/>
              <w:left w:val="nil"/>
              <w:bottom w:val="single" w:sz="4" w:space="0" w:color="auto"/>
              <w:right w:val="single" w:sz="4" w:space="0" w:color="auto"/>
            </w:tcBorders>
            <w:vAlign w:val="bottom"/>
            <w:hideMark/>
          </w:tcPr>
          <w:p w14:paraId="0013A68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Glaucoma and Complex Cataract Interventions, Minor Complexity</w:t>
            </w:r>
          </w:p>
        </w:tc>
        <w:tc>
          <w:tcPr>
            <w:tcW w:w="479" w:type="pct"/>
            <w:tcBorders>
              <w:top w:val="nil"/>
              <w:left w:val="nil"/>
              <w:bottom w:val="single" w:sz="4" w:space="0" w:color="auto"/>
              <w:right w:val="single" w:sz="4" w:space="0" w:color="auto"/>
            </w:tcBorders>
            <w:noWrap/>
            <w:vAlign w:val="bottom"/>
            <w:hideMark/>
          </w:tcPr>
          <w:p w14:paraId="0CE9639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0.847</w:t>
            </w:r>
          </w:p>
        </w:tc>
        <w:tc>
          <w:tcPr>
            <w:tcW w:w="506" w:type="pct"/>
            <w:tcBorders>
              <w:top w:val="nil"/>
              <w:left w:val="nil"/>
              <w:bottom w:val="single" w:sz="4" w:space="0" w:color="auto"/>
              <w:right w:val="single" w:sz="4" w:space="0" w:color="auto"/>
            </w:tcBorders>
            <w:noWrap/>
            <w:vAlign w:val="bottom"/>
            <w:hideMark/>
          </w:tcPr>
          <w:p w14:paraId="709E4EB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1.339</w:t>
            </w:r>
          </w:p>
        </w:tc>
      </w:tr>
      <w:tr w:rsidR="005D7F70" w:rsidRPr="005D7F70" w14:paraId="60B2D51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92F14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C16Z</w:t>
            </w:r>
          </w:p>
        </w:tc>
        <w:tc>
          <w:tcPr>
            <w:tcW w:w="3644" w:type="pct"/>
            <w:tcBorders>
              <w:top w:val="nil"/>
              <w:left w:val="nil"/>
              <w:bottom w:val="single" w:sz="4" w:space="0" w:color="auto"/>
              <w:right w:val="single" w:sz="4" w:space="0" w:color="auto"/>
            </w:tcBorders>
            <w:vAlign w:val="bottom"/>
            <w:hideMark/>
          </w:tcPr>
          <w:p w14:paraId="5D3E1F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Lens Interventions</w:t>
            </w:r>
          </w:p>
        </w:tc>
        <w:tc>
          <w:tcPr>
            <w:tcW w:w="479" w:type="pct"/>
            <w:tcBorders>
              <w:top w:val="nil"/>
              <w:left w:val="nil"/>
              <w:bottom w:val="single" w:sz="4" w:space="0" w:color="auto"/>
              <w:right w:val="single" w:sz="4" w:space="0" w:color="auto"/>
            </w:tcBorders>
            <w:noWrap/>
            <w:vAlign w:val="bottom"/>
            <w:hideMark/>
          </w:tcPr>
          <w:p w14:paraId="33542F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0.779</w:t>
            </w:r>
          </w:p>
        </w:tc>
        <w:tc>
          <w:tcPr>
            <w:tcW w:w="506" w:type="pct"/>
            <w:tcBorders>
              <w:top w:val="nil"/>
              <w:left w:val="nil"/>
              <w:bottom w:val="single" w:sz="4" w:space="0" w:color="auto"/>
              <w:right w:val="single" w:sz="4" w:space="0" w:color="auto"/>
            </w:tcBorders>
            <w:noWrap/>
            <w:vAlign w:val="bottom"/>
            <w:hideMark/>
          </w:tcPr>
          <w:p w14:paraId="3FC0C0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0.569</w:t>
            </w:r>
          </w:p>
        </w:tc>
      </w:tr>
      <w:tr w:rsidR="005D7F70" w:rsidRPr="005D7F70" w14:paraId="3A59041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7A5BD2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C60A</w:t>
            </w:r>
          </w:p>
        </w:tc>
        <w:tc>
          <w:tcPr>
            <w:tcW w:w="3644" w:type="pct"/>
            <w:tcBorders>
              <w:top w:val="nil"/>
              <w:left w:val="nil"/>
              <w:bottom w:val="single" w:sz="4" w:space="0" w:color="auto"/>
              <w:right w:val="single" w:sz="4" w:space="0" w:color="auto"/>
            </w:tcBorders>
            <w:vAlign w:val="bottom"/>
            <w:hideMark/>
          </w:tcPr>
          <w:p w14:paraId="3C566D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and Major Eye Infections, Major Complexity</w:t>
            </w:r>
          </w:p>
        </w:tc>
        <w:tc>
          <w:tcPr>
            <w:tcW w:w="479" w:type="pct"/>
            <w:tcBorders>
              <w:top w:val="nil"/>
              <w:left w:val="nil"/>
              <w:bottom w:val="single" w:sz="4" w:space="0" w:color="auto"/>
              <w:right w:val="single" w:sz="4" w:space="0" w:color="auto"/>
            </w:tcBorders>
            <w:noWrap/>
            <w:vAlign w:val="bottom"/>
            <w:hideMark/>
          </w:tcPr>
          <w:p w14:paraId="5AAB8D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2.560</w:t>
            </w:r>
          </w:p>
        </w:tc>
        <w:tc>
          <w:tcPr>
            <w:tcW w:w="506" w:type="pct"/>
            <w:tcBorders>
              <w:top w:val="nil"/>
              <w:left w:val="nil"/>
              <w:bottom w:val="single" w:sz="4" w:space="0" w:color="auto"/>
              <w:right w:val="single" w:sz="4" w:space="0" w:color="auto"/>
            </w:tcBorders>
            <w:noWrap/>
            <w:vAlign w:val="bottom"/>
            <w:hideMark/>
          </w:tcPr>
          <w:p w14:paraId="026D68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2.557</w:t>
            </w:r>
          </w:p>
        </w:tc>
      </w:tr>
      <w:tr w:rsidR="005D7F70" w:rsidRPr="005D7F70" w14:paraId="4BE4FC9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3FFAF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C60B</w:t>
            </w:r>
          </w:p>
        </w:tc>
        <w:tc>
          <w:tcPr>
            <w:tcW w:w="3644" w:type="pct"/>
            <w:tcBorders>
              <w:top w:val="nil"/>
              <w:left w:val="nil"/>
              <w:bottom w:val="single" w:sz="4" w:space="0" w:color="auto"/>
              <w:right w:val="single" w:sz="4" w:space="0" w:color="auto"/>
            </w:tcBorders>
            <w:vAlign w:val="bottom"/>
            <w:hideMark/>
          </w:tcPr>
          <w:p w14:paraId="02F78A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and Major Eye Infections, Minor Complexity</w:t>
            </w:r>
          </w:p>
        </w:tc>
        <w:tc>
          <w:tcPr>
            <w:tcW w:w="479" w:type="pct"/>
            <w:tcBorders>
              <w:top w:val="nil"/>
              <w:left w:val="nil"/>
              <w:bottom w:val="single" w:sz="4" w:space="0" w:color="auto"/>
              <w:right w:val="single" w:sz="4" w:space="0" w:color="auto"/>
            </w:tcBorders>
            <w:noWrap/>
            <w:vAlign w:val="bottom"/>
            <w:hideMark/>
          </w:tcPr>
          <w:p w14:paraId="6D77296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0.869</w:t>
            </w:r>
          </w:p>
        </w:tc>
        <w:tc>
          <w:tcPr>
            <w:tcW w:w="506" w:type="pct"/>
            <w:tcBorders>
              <w:top w:val="nil"/>
              <w:left w:val="nil"/>
              <w:bottom w:val="single" w:sz="4" w:space="0" w:color="auto"/>
              <w:right w:val="single" w:sz="4" w:space="0" w:color="auto"/>
            </w:tcBorders>
            <w:noWrap/>
            <w:vAlign w:val="bottom"/>
            <w:hideMark/>
          </w:tcPr>
          <w:p w14:paraId="0F7D103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1.640</w:t>
            </w:r>
          </w:p>
        </w:tc>
      </w:tr>
      <w:tr w:rsidR="005D7F70" w:rsidRPr="005D7F70" w14:paraId="13F2FA8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BB973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C61A</w:t>
            </w:r>
          </w:p>
        </w:tc>
        <w:tc>
          <w:tcPr>
            <w:tcW w:w="3644" w:type="pct"/>
            <w:tcBorders>
              <w:top w:val="nil"/>
              <w:left w:val="nil"/>
              <w:bottom w:val="single" w:sz="4" w:space="0" w:color="auto"/>
              <w:right w:val="single" w:sz="4" w:space="0" w:color="auto"/>
            </w:tcBorders>
            <w:vAlign w:val="bottom"/>
            <w:hideMark/>
          </w:tcPr>
          <w:p w14:paraId="79A592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and Vascular Disorders of the Eye, Major Complexity</w:t>
            </w:r>
          </w:p>
        </w:tc>
        <w:tc>
          <w:tcPr>
            <w:tcW w:w="479" w:type="pct"/>
            <w:tcBorders>
              <w:top w:val="nil"/>
              <w:left w:val="nil"/>
              <w:bottom w:val="single" w:sz="4" w:space="0" w:color="auto"/>
              <w:right w:val="single" w:sz="4" w:space="0" w:color="auto"/>
            </w:tcBorders>
            <w:noWrap/>
            <w:vAlign w:val="bottom"/>
            <w:hideMark/>
          </w:tcPr>
          <w:p w14:paraId="60001FB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1.203</w:t>
            </w:r>
          </w:p>
        </w:tc>
        <w:tc>
          <w:tcPr>
            <w:tcW w:w="506" w:type="pct"/>
            <w:tcBorders>
              <w:top w:val="nil"/>
              <w:left w:val="nil"/>
              <w:bottom w:val="single" w:sz="4" w:space="0" w:color="auto"/>
              <w:right w:val="single" w:sz="4" w:space="0" w:color="auto"/>
            </w:tcBorders>
            <w:noWrap/>
            <w:vAlign w:val="bottom"/>
            <w:hideMark/>
          </w:tcPr>
          <w:p w14:paraId="7FCDC4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0.908</w:t>
            </w:r>
          </w:p>
        </w:tc>
      </w:tr>
      <w:tr w:rsidR="005D7F70" w:rsidRPr="005D7F70" w14:paraId="1BC00DA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B82DA3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C61B</w:t>
            </w:r>
          </w:p>
        </w:tc>
        <w:tc>
          <w:tcPr>
            <w:tcW w:w="3644" w:type="pct"/>
            <w:tcBorders>
              <w:top w:val="nil"/>
              <w:left w:val="nil"/>
              <w:bottom w:val="single" w:sz="4" w:space="0" w:color="auto"/>
              <w:right w:val="single" w:sz="4" w:space="0" w:color="auto"/>
            </w:tcBorders>
            <w:vAlign w:val="bottom"/>
            <w:hideMark/>
          </w:tcPr>
          <w:p w14:paraId="15FB99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and Vascular Disorders of the Eye, Minor Complexity</w:t>
            </w:r>
          </w:p>
        </w:tc>
        <w:tc>
          <w:tcPr>
            <w:tcW w:w="479" w:type="pct"/>
            <w:tcBorders>
              <w:top w:val="nil"/>
              <w:left w:val="nil"/>
              <w:bottom w:val="single" w:sz="4" w:space="0" w:color="auto"/>
              <w:right w:val="single" w:sz="4" w:space="0" w:color="auto"/>
            </w:tcBorders>
            <w:noWrap/>
            <w:vAlign w:val="bottom"/>
            <w:hideMark/>
          </w:tcPr>
          <w:p w14:paraId="70452B5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0.470</w:t>
            </w:r>
          </w:p>
        </w:tc>
        <w:tc>
          <w:tcPr>
            <w:tcW w:w="506" w:type="pct"/>
            <w:tcBorders>
              <w:top w:val="nil"/>
              <w:left w:val="nil"/>
              <w:bottom w:val="single" w:sz="4" w:space="0" w:color="auto"/>
              <w:right w:val="single" w:sz="4" w:space="0" w:color="auto"/>
            </w:tcBorders>
            <w:noWrap/>
            <w:vAlign w:val="bottom"/>
            <w:hideMark/>
          </w:tcPr>
          <w:p w14:paraId="289CA05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0.737</w:t>
            </w:r>
          </w:p>
        </w:tc>
      </w:tr>
      <w:tr w:rsidR="005D7F70" w:rsidRPr="005D7F70" w14:paraId="507668D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1D7EC8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C62A</w:t>
            </w:r>
          </w:p>
        </w:tc>
        <w:tc>
          <w:tcPr>
            <w:tcW w:w="3644" w:type="pct"/>
            <w:tcBorders>
              <w:top w:val="nil"/>
              <w:left w:val="nil"/>
              <w:bottom w:val="single" w:sz="4" w:space="0" w:color="auto"/>
              <w:right w:val="single" w:sz="4" w:space="0" w:color="auto"/>
            </w:tcBorders>
            <w:vAlign w:val="bottom"/>
            <w:hideMark/>
          </w:tcPr>
          <w:p w14:paraId="4398AC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Hyphaema and Medically Managed Trauma to the Eye, Major Complexity</w:t>
            </w:r>
          </w:p>
        </w:tc>
        <w:tc>
          <w:tcPr>
            <w:tcW w:w="479" w:type="pct"/>
            <w:tcBorders>
              <w:top w:val="nil"/>
              <w:left w:val="nil"/>
              <w:bottom w:val="single" w:sz="4" w:space="0" w:color="auto"/>
              <w:right w:val="single" w:sz="4" w:space="0" w:color="auto"/>
            </w:tcBorders>
            <w:noWrap/>
            <w:vAlign w:val="bottom"/>
            <w:hideMark/>
          </w:tcPr>
          <w:p w14:paraId="531EF86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0.854</w:t>
            </w:r>
          </w:p>
        </w:tc>
        <w:tc>
          <w:tcPr>
            <w:tcW w:w="506" w:type="pct"/>
            <w:tcBorders>
              <w:top w:val="nil"/>
              <w:left w:val="nil"/>
              <w:bottom w:val="single" w:sz="4" w:space="0" w:color="auto"/>
              <w:right w:val="single" w:sz="4" w:space="0" w:color="auto"/>
            </w:tcBorders>
            <w:noWrap/>
            <w:vAlign w:val="bottom"/>
            <w:hideMark/>
          </w:tcPr>
          <w:p w14:paraId="662C66F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1.187</w:t>
            </w:r>
          </w:p>
        </w:tc>
      </w:tr>
      <w:tr w:rsidR="005D7F70" w:rsidRPr="005D7F70" w14:paraId="5EA1336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A0136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C62B</w:t>
            </w:r>
          </w:p>
        </w:tc>
        <w:tc>
          <w:tcPr>
            <w:tcW w:w="3644" w:type="pct"/>
            <w:tcBorders>
              <w:top w:val="nil"/>
              <w:left w:val="nil"/>
              <w:bottom w:val="single" w:sz="4" w:space="0" w:color="auto"/>
              <w:right w:val="single" w:sz="4" w:space="0" w:color="auto"/>
            </w:tcBorders>
            <w:vAlign w:val="bottom"/>
            <w:hideMark/>
          </w:tcPr>
          <w:p w14:paraId="3D1481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Hyphaema and Medically Managed Trauma to the Eye, Minor Complexity</w:t>
            </w:r>
          </w:p>
        </w:tc>
        <w:tc>
          <w:tcPr>
            <w:tcW w:w="479" w:type="pct"/>
            <w:tcBorders>
              <w:top w:val="nil"/>
              <w:left w:val="nil"/>
              <w:bottom w:val="single" w:sz="4" w:space="0" w:color="auto"/>
              <w:right w:val="single" w:sz="4" w:space="0" w:color="auto"/>
            </w:tcBorders>
            <w:noWrap/>
            <w:vAlign w:val="bottom"/>
            <w:hideMark/>
          </w:tcPr>
          <w:p w14:paraId="56B133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0.321</w:t>
            </w:r>
          </w:p>
        </w:tc>
        <w:tc>
          <w:tcPr>
            <w:tcW w:w="506" w:type="pct"/>
            <w:tcBorders>
              <w:top w:val="nil"/>
              <w:left w:val="nil"/>
              <w:bottom w:val="single" w:sz="4" w:space="0" w:color="auto"/>
              <w:right w:val="single" w:sz="4" w:space="0" w:color="auto"/>
            </w:tcBorders>
            <w:noWrap/>
            <w:vAlign w:val="bottom"/>
            <w:hideMark/>
          </w:tcPr>
          <w:p w14:paraId="671653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0.670</w:t>
            </w:r>
          </w:p>
        </w:tc>
      </w:tr>
      <w:tr w:rsidR="005D7F70" w:rsidRPr="005D7F70" w14:paraId="46B3CC0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3EDBF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C63A</w:t>
            </w:r>
          </w:p>
        </w:tc>
        <w:tc>
          <w:tcPr>
            <w:tcW w:w="3644" w:type="pct"/>
            <w:tcBorders>
              <w:top w:val="nil"/>
              <w:left w:val="nil"/>
              <w:bottom w:val="single" w:sz="4" w:space="0" w:color="auto"/>
              <w:right w:val="single" w:sz="4" w:space="0" w:color="auto"/>
            </w:tcBorders>
            <w:vAlign w:val="bottom"/>
            <w:hideMark/>
          </w:tcPr>
          <w:p w14:paraId="2B89D7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Eye, Major Complexity</w:t>
            </w:r>
          </w:p>
        </w:tc>
        <w:tc>
          <w:tcPr>
            <w:tcW w:w="479" w:type="pct"/>
            <w:tcBorders>
              <w:top w:val="nil"/>
              <w:left w:val="nil"/>
              <w:bottom w:val="single" w:sz="4" w:space="0" w:color="auto"/>
              <w:right w:val="single" w:sz="4" w:space="0" w:color="auto"/>
            </w:tcBorders>
            <w:noWrap/>
            <w:vAlign w:val="bottom"/>
            <w:hideMark/>
          </w:tcPr>
          <w:p w14:paraId="621FB60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1.082</w:t>
            </w:r>
          </w:p>
        </w:tc>
        <w:tc>
          <w:tcPr>
            <w:tcW w:w="506" w:type="pct"/>
            <w:tcBorders>
              <w:top w:val="nil"/>
              <w:left w:val="nil"/>
              <w:bottom w:val="single" w:sz="4" w:space="0" w:color="auto"/>
              <w:right w:val="single" w:sz="4" w:space="0" w:color="auto"/>
            </w:tcBorders>
            <w:noWrap/>
            <w:vAlign w:val="bottom"/>
            <w:hideMark/>
          </w:tcPr>
          <w:p w14:paraId="759741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1.469</w:t>
            </w:r>
          </w:p>
        </w:tc>
      </w:tr>
      <w:tr w:rsidR="005D7F70" w:rsidRPr="005D7F70" w14:paraId="7293E75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A60AD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C63B</w:t>
            </w:r>
          </w:p>
        </w:tc>
        <w:tc>
          <w:tcPr>
            <w:tcW w:w="3644" w:type="pct"/>
            <w:tcBorders>
              <w:top w:val="nil"/>
              <w:left w:val="nil"/>
              <w:bottom w:val="single" w:sz="4" w:space="0" w:color="auto"/>
              <w:right w:val="single" w:sz="4" w:space="0" w:color="auto"/>
            </w:tcBorders>
            <w:vAlign w:val="bottom"/>
            <w:hideMark/>
          </w:tcPr>
          <w:p w14:paraId="4EF9E6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Eye, Minor Complexity</w:t>
            </w:r>
          </w:p>
        </w:tc>
        <w:tc>
          <w:tcPr>
            <w:tcW w:w="479" w:type="pct"/>
            <w:tcBorders>
              <w:top w:val="nil"/>
              <w:left w:val="nil"/>
              <w:bottom w:val="single" w:sz="4" w:space="0" w:color="auto"/>
              <w:right w:val="single" w:sz="4" w:space="0" w:color="auto"/>
            </w:tcBorders>
            <w:noWrap/>
            <w:vAlign w:val="bottom"/>
            <w:hideMark/>
          </w:tcPr>
          <w:p w14:paraId="640F1F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0.321</w:t>
            </w:r>
          </w:p>
        </w:tc>
        <w:tc>
          <w:tcPr>
            <w:tcW w:w="506" w:type="pct"/>
            <w:tcBorders>
              <w:top w:val="nil"/>
              <w:left w:val="nil"/>
              <w:bottom w:val="single" w:sz="4" w:space="0" w:color="auto"/>
              <w:right w:val="single" w:sz="4" w:space="0" w:color="auto"/>
            </w:tcBorders>
            <w:noWrap/>
            <w:vAlign w:val="bottom"/>
            <w:hideMark/>
          </w:tcPr>
          <w:p w14:paraId="332D79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0.701</w:t>
            </w:r>
          </w:p>
        </w:tc>
      </w:tr>
      <w:tr w:rsidR="005D7F70" w:rsidRPr="005D7F70" w14:paraId="3A23059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1E3F4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D01Z</w:t>
            </w:r>
          </w:p>
        </w:tc>
        <w:tc>
          <w:tcPr>
            <w:tcW w:w="3644" w:type="pct"/>
            <w:tcBorders>
              <w:top w:val="nil"/>
              <w:left w:val="nil"/>
              <w:bottom w:val="single" w:sz="4" w:space="0" w:color="auto"/>
              <w:right w:val="single" w:sz="4" w:space="0" w:color="auto"/>
            </w:tcBorders>
            <w:vAlign w:val="bottom"/>
            <w:hideMark/>
          </w:tcPr>
          <w:p w14:paraId="366D94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Cochlear Implant</w:t>
            </w:r>
          </w:p>
        </w:tc>
        <w:tc>
          <w:tcPr>
            <w:tcW w:w="479" w:type="pct"/>
            <w:tcBorders>
              <w:top w:val="nil"/>
              <w:left w:val="nil"/>
              <w:bottom w:val="single" w:sz="4" w:space="0" w:color="auto"/>
              <w:right w:val="single" w:sz="4" w:space="0" w:color="auto"/>
            </w:tcBorders>
            <w:noWrap/>
            <w:vAlign w:val="bottom"/>
            <w:hideMark/>
          </w:tcPr>
          <w:p w14:paraId="24DC59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6.346</w:t>
            </w:r>
          </w:p>
        </w:tc>
        <w:tc>
          <w:tcPr>
            <w:tcW w:w="506" w:type="pct"/>
            <w:tcBorders>
              <w:top w:val="nil"/>
              <w:left w:val="nil"/>
              <w:bottom w:val="single" w:sz="4" w:space="0" w:color="auto"/>
              <w:right w:val="single" w:sz="4" w:space="0" w:color="auto"/>
            </w:tcBorders>
            <w:noWrap/>
            <w:vAlign w:val="bottom"/>
            <w:hideMark/>
          </w:tcPr>
          <w:p w14:paraId="345BA05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2.625</w:t>
            </w:r>
          </w:p>
        </w:tc>
      </w:tr>
      <w:tr w:rsidR="005D7F70" w:rsidRPr="005D7F70" w14:paraId="3FEC459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C9B5A5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D02A</w:t>
            </w:r>
          </w:p>
        </w:tc>
        <w:tc>
          <w:tcPr>
            <w:tcW w:w="3644" w:type="pct"/>
            <w:tcBorders>
              <w:top w:val="nil"/>
              <w:left w:val="nil"/>
              <w:bottom w:val="single" w:sz="4" w:space="0" w:color="auto"/>
              <w:right w:val="single" w:sz="4" w:space="0" w:color="auto"/>
            </w:tcBorders>
            <w:vAlign w:val="bottom"/>
            <w:hideMark/>
          </w:tcPr>
          <w:p w14:paraId="1EE56A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 and Neck Interventions, Major Complexity</w:t>
            </w:r>
          </w:p>
        </w:tc>
        <w:tc>
          <w:tcPr>
            <w:tcW w:w="479" w:type="pct"/>
            <w:tcBorders>
              <w:top w:val="nil"/>
              <w:left w:val="nil"/>
              <w:bottom w:val="single" w:sz="4" w:space="0" w:color="auto"/>
              <w:right w:val="single" w:sz="4" w:space="0" w:color="auto"/>
            </w:tcBorders>
            <w:noWrap/>
            <w:vAlign w:val="bottom"/>
            <w:hideMark/>
          </w:tcPr>
          <w:p w14:paraId="622872D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8.073</w:t>
            </w:r>
          </w:p>
        </w:tc>
        <w:tc>
          <w:tcPr>
            <w:tcW w:w="506" w:type="pct"/>
            <w:tcBorders>
              <w:top w:val="nil"/>
              <w:left w:val="nil"/>
              <w:bottom w:val="single" w:sz="4" w:space="0" w:color="auto"/>
              <w:right w:val="single" w:sz="4" w:space="0" w:color="auto"/>
            </w:tcBorders>
            <w:noWrap/>
            <w:vAlign w:val="bottom"/>
            <w:hideMark/>
          </w:tcPr>
          <w:p w14:paraId="44CB22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9.487</w:t>
            </w:r>
          </w:p>
        </w:tc>
      </w:tr>
      <w:tr w:rsidR="005D7F70" w:rsidRPr="005D7F70" w14:paraId="01EB195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37634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D02B</w:t>
            </w:r>
          </w:p>
        </w:tc>
        <w:tc>
          <w:tcPr>
            <w:tcW w:w="3644" w:type="pct"/>
            <w:tcBorders>
              <w:top w:val="nil"/>
              <w:left w:val="nil"/>
              <w:bottom w:val="single" w:sz="4" w:space="0" w:color="auto"/>
              <w:right w:val="single" w:sz="4" w:space="0" w:color="auto"/>
            </w:tcBorders>
            <w:vAlign w:val="bottom"/>
            <w:hideMark/>
          </w:tcPr>
          <w:p w14:paraId="75E7E9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 and Neck Interventions, Intermediate Complexity</w:t>
            </w:r>
          </w:p>
        </w:tc>
        <w:tc>
          <w:tcPr>
            <w:tcW w:w="479" w:type="pct"/>
            <w:tcBorders>
              <w:top w:val="nil"/>
              <w:left w:val="nil"/>
              <w:bottom w:val="single" w:sz="4" w:space="0" w:color="auto"/>
              <w:right w:val="single" w:sz="4" w:space="0" w:color="auto"/>
            </w:tcBorders>
            <w:noWrap/>
            <w:vAlign w:val="bottom"/>
            <w:hideMark/>
          </w:tcPr>
          <w:p w14:paraId="5CECAD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4.325</w:t>
            </w:r>
          </w:p>
        </w:tc>
        <w:tc>
          <w:tcPr>
            <w:tcW w:w="506" w:type="pct"/>
            <w:tcBorders>
              <w:top w:val="nil"/>
              <w:left w:val="nil"/>
              <w:bottom w:val="single" w:sz="4" w:space="0" w:color="auto"/>
              <w:right w:val="single" w:sz="4" w:space="0" w:color="auto"/>
            </w:tcBorders>
            <w:noWrap/>
            <w:vAlign w:val="bottom"/>
            <w:hideMark/>
          </w:tcPr>
          <w:p w14:paraId="7EB85D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5.569</w:t>
            </w:r>
          </w:p>
        </w:tc>
      </w:tr>
      <w:tr w:rsidR="005D7F70" w:rsidRPr="005D7F70" w14:paraId="20DD59D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338BE8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D02C</w:t>
            </w:r>
          </w:p>
        </w:tc>
        <w:tc>
          <w:tcPr>
            <w:tcW w:w="3644" w:type="pct"/>
            <w:tcBorders>
              <w:top w:val="nil"/>
              <w:left w:val="nil"/>
              <w:bottom w:val="single" w:sz="4" w:space="0" w:color="auto"/>
              <w:right w:val="single" w:sz="4" w:space="0" w:color="auto"/>
            </w:tcBorders>
            <w:vAlign w:val="bottom"/>
            <w:hideMark/>
          </w:tcPr>
          <w:p w14:paraId="22F329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 and Neck Interventions, Minor Complexity</w:t>
            </w:r>
          </w:p>
        </w:tc>
        <w:tc>
          <w:tcPr>
            <w:tcW w:w="479" w:type="pct"/>
            <w:tcBorders>
              <w:top w:val="nil"/>
              <w:left w:val="nil"/>
              <w:bottom w:val="single" w:sz="4" w:space="0" w:color="auto"/>
              <w:right w:val="single" w:sz="4" w:space="0" w:color="auto"/>
            </w:tcBorders>
            <w:noWrap/>
            <w:vAlign w:val="bottom"/>
            <w:hideMark/>
          </w:tcPr>
          <w:p w14:paraId="657E86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2.623</w:t>
            </w:r>
          </w:p>
        </w:tc>
        <w:tc>
          <w:tcPr>
            <w:tcW w:w="506" w:type="pct"/>
            <w:tcBorders>
              <w:top w:val="nil"/>
              <w:left w:val="nil"/>
              <w:bottom w:val="single" w:sz="4" w:space="0" w:color="auto"/>
              <w:right w:val="single" w:sz="4" w:space="0" w:color="auto"/>
            </w:tcBorders>
            <w:noWrap/>
            <w:vAlign w:val="bottom"/>
            <w:hideMark/>
          </w:tcPr>
          <w:p w14:paraId="41F2F63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2.650</w:t>
            </w:r>
          </w:p>
        </w:tc>
      </w:tr>
      <w:tr w:rsidR="005D7F70" w:rsidRPr="005D7F70" w14:paraId="2E448CB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CBE16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D03A</w:t>
            </w:r>
          </w:p>
        </w:tc>
        <w:tc>
          <w:tcPr>
            <w:tcW w:w="3644" w:type="pct"/>
            <w:tcBorders>
              <w:top w:val="nil"/>
              <w:left w:val="nil"/>
              <w:bottom w:val="single" w:sz="4" w:space="0" w:color="auto"/>
              <w:right w:val="single" w:sz="4" w:space="0" w:color="auto"/>
            </w:tcBorders>
            <w:vAlign w:val="bottom"/>
            <w:hideMark/>
          </w:tcPr>
          <w:p w14:paraId="3693CA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Surgical Repair for Cleft Lip and Palate Disorders, Major Complexity</w:t>
            </w:r>
          </w:p>
        </w:tc>
        <w:tc>
          <w:tcPr>
            <w:tcW w:w="479" w:type="pct"/>
            <w:tcBorders>
              <w:top w:val="nil"/>
              <w:left w:val="nil"/>
              <w:bottom w:val="single" w:sz="4" w:space="0" w:color="auto"/>
              <w:right w:val="single" w:sz="4" w:space="0" w:color="auto"/>
            </w:tcBorders>
            <w:noWrap/>
            <w:vAlign w:val="bottom"/>
            <w:hideMark/>
          </w:tcPr>
          <w:p w14:paraId="5EBAF1B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2.632</w:t>
            </w:r>
          </w:p>
        </w:tc>
        <w:tc>
          <w:tcPr>
            <w:tcW w:w="506" w:type="pct"/>
            <w:tcBorders>
              <w:top w:val="nil"/>
              <w:left w:val="nil"/>
              <w:bottom w:val="single" w:sz="4" w:space="0" w:color="auto"/>
              <w:right w:val="single" w:sz="4" w:space="0" w:color="auto"/>
            </w:tcBorders>
            <w:noWrap/>
            <w:vAlign w:val="bottom"/>
            <w:hideMark/>
          </w:tcPr>
          <w:p w14:paraId="44D804F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3.072</w:t>
            </w:r>
          </w:p>
        </w:tc>
      </w:tr>
      <w:tr w:rsidR="005D7F70" w:rsidRPr="005D7F70" w14:paraId="24F0F1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D73FC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D03B</w:t>
            </w:r>
          </w:p>
        </w:tc>
        <w:tc>
          <w:tcPr>
            <w:tcW w:w="3644" w:type="pct"/>
            <w:tcBorders>
              <w:top w:val="nil"/>
              <w:left w:val="nil"/>
              <w:bottom w:val="single" w:sz="4" w:space="0" w:color="auto"/>
              <w:right w:val="single" w:sz="4" w:space="0" w:color="auto"/>
            </w:tcBorders>
            <w:vAlign w:val="bottom"/>
            <w:hideMark/>
          </w:tcPr>
          <w:p w14:paraId="5AB622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Surgical Repair for Cleft Lip and Palate Disorders, Minor Complexity</w:t>
            </w:r>
          </w:p>
        </w:tc>
        <w:tc>
          <w:tcPr>
            <w:tcW w:w="479" w:type="pct"/>
            <w:tcBorders>
              <w:top w:val="nil"/>
              <w:left w:val="nil"/>
              <w:bottom w:val="single" w:sz="4" w:space="0" w:color="auto"/>
              <w:right w:val="single" w:sz="4" w:space="0" w:color="auto"/>
            </w:tcBorders>
            <w:noWrap/>
            <w:vAlign w:val="bottom"/>
            <w:hideMark/>
          </w:tcPr>
          <w:p w14:paraId="185B984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2.343</w:t>
            </w:r>
          </w:p>
        </w:tc>
        <w:tc>
          <w:tcPr>
            <w:tcW w:w="506" w:type="pct"/>
            <w:tcBorders>
              <w:top w:val="nil"/>
              <w:left w:val="nil"/>
              <w:bottom w:val="single" w:sz="4" w:space="0" w:color="auto"/>
              <w:right w:val="single" w:sz="4" w:space="0" w:color="auto"/>
            </w:tcBorders>
            <w:noWrap/>
            <w:vAlign w:val="bottom"/>
            <w:hideMark/>
          </w:tcPr>
          <w:p w14:paraId="0CEE16E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2.119</w:t>
            </w:r>
          </w:p>
        </w:tc>
      </w:tr>
      <w:tr w:rsidR="005D7F70" w:rsidRPr="005D7F70" w14:paraId="16FDAD8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73A92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D04A</w:t>
            </w:r>
          </w:p>
        </w:tc>
        <w:tc>
          <w:tcPr>
            <w:tcW w:w="3644" w:type="pct"/>
            <w:tcBorders>
              <w:top w:val="nil"/>
              <w:left w:val="nil"/>
              <w:bottom w:val="single" w:sz="4" w:space="0" w:color="auto"/>
              <w:right w:val="single" w:sz="4" w:space="0" w:color="auto"/>
            </w:tcBorders>
            <w:vAlign w:val="bottom"/>
            <w:hideMark/>
          </w:tcPr>
          <w:p w14:paraId="522CFE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 Surgery, Major Complexity</w:t>
            </w:r>
          </w:p>
        </w:tc>
        <w:tc>
          <w:tcPr>
            <w:tcW w:w="479" w:type="pct"/>
            <w:tcBorders>
              <w:top w:val="nil"/>
              <w:left w:val="nil"/>
              <w:bottom w:val="single" w:sz="4" w:space="0" w:color="auto"/>
              <w:right w:val="single" w:sz="4" w:space="0" w:color="auto"/>
            </w:tcBorders>
            <w:noWrap/>
            <w:vAlign w:val="bottom"/>
            <w:hideMark/>
          </w:tcPr>
          <w:p w14:paraId="233DC2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4.582</w:t>
            </w:r>
          </w:p>
        </w:tc>
        <w:tc>
          <w:tcPr>
            <w:tcW w:w="506" w:type="pct"/>
            <w:tcBorders>
              <w:top w:val="nil"/>
              <w:left w:val="nil"/>
              <w:bottom w:val="single" w:sz="4" w:space="0" w:color="auto"/>
              <w:right w:val="single" w:sz="4" w:space="0" w:color="auto"/>
            </w:tcBorders>
            <w:noWrap/>
            <w:vAlign w:val="bottom"/>
            <w:hideMark/>
          </w:tcPr>
          <w:p w14:paraId="136B50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5.822</w:t>
            </w:r>
          </w:p>
        </w:tc>
      </w:tr>
      <w:tr w:rsidR="005D7F70" w:rsidRPr="005D7F70" w14:paraId="5905C79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F7D7E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D04B</w:t>
            </w:r>
          </w:p>
        </w:tc>
        <w:tc>
          <w:tcPr>
            <w:tcW w:w="3644" w:type="pct"/>
            <w:tcBorders>
              <w:top w:val="nil"/>
              <w:left w:val="nil"/>
              <w:bottom w:val="single" w:sz="4" w:space="0" w:color="auto"/>
              <w:right w:val="single" w:sz="4" w:space="0" w:color="auto"/>
            </w:tcBorders>
            <w:vAlign w:val="bottom"/>
            <w:hideMark/>
          </w:tcPr>
          <w:p w14:paraId="6B21D4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 Surgery, Minor Complexity</w:t>
            </w:r>
          </w:p>
        </w:tc>
        <w:tc>
          <w:tcPr>
            <w:tcW w:w="479" w:type="pct"/>
            <w:tcBorders>
              <w:top w:val="nil"/>
              <w:left w:val="nil"/>
              <w:bottom w:val="single" w:sz="4" w:space="0" w:color="auto"/>
              <w:right w:val="single" w:sz="4" w:space="0" w:color="auto"/>
            </w:tcBorders>
            <w:noWrap/>
            <w:vAlign w:val="bottom"/>
            <w:hideMark/>
          </w:tcPr>
          <w:p w14:paraId="0BF0F5D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2.410</w:t>
            </w:r>
          </w:p>
        </w:tc>
        <w:tc>
          <w:tcPr>
            <w:tcW w:w="506" w:type="pct"/>
            <w:tcBorders>
              <w:top w:val="nil"/>
              <w:left w:val="nil"/>
              <w:bottom w:val="single" w:sz="4" w:space="0" w:color="auto"/>
              <w:right w:val="single" w:sz="4" w:space="0" w:color="auto"/>
            </w:tcBorders>
            <w:noWrap/>
            <w:vAlign w:val="bottom"/>
            <w:hideMark/>
          </w:tcPr>
          <w:p w14:paraId="3614DA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2.807</w:t>
            </w:r>
          </w:p>
        </w:tc>
      </w:tr>
      <w:tr w:rsidR="005D7F70" w:rsidRPr="005D7F70" w14:paraId="56841CB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DC65C0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D05Z</w:t>
            </w:r>
          </w:p>
        </w:tc>
        <w:tc>
          <w:tcPr>
            <w:tcW w:w="3644" w:type="pct"/>
            <w:tcBorders>
              <w:top w:val="nil"/>
              <w:left w:val="nil"/>
              <w:bottom w:val="single" w:sz="4" w:space="0" w:color="auto"/>
              <w:right w:val="single" w:sz="4" w:space="0" w:color="auto"/>
            </w:tcBorders>
            <w:vAlign w:val="bottom"/>
            <w:hideMark/>
          </w:tcPr>
          <w:p w14:paraId="4DC605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Parotid Gland Interventions</w:t>
            </w:r>
          </w:p>
        </w:tc>
        <w:tc>
          <w:tcPr>
            <w:tcW w:w="479" w:type="pct"/>
            <w:tcBorders>
              <w:top w:val="nil"/>
              <w:left w:val="nil"/>
              <w:bottom w:val="single" w:sz="4" w:space="0" w:color="auto"/>
              <w:right w:val="single" w:sz="4" w:space="0" w:color="auto"/>
            </w:tcBorders>
            <w:noWrap/>
            <w:vAlign w:val="bottom"/>
            <w:hideMark/>
          </w:tcPr>
          <w:p w14:paraId="40D4F5C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2.546</w:t>
            </w:r>
          </w:p>
        </w:tc>
        <w:tc>
          <w:tcPr>
            <w:tcW w:w="506" w:type="pct"/>
            <w:tcBorders>
              <w:top w:val="nil"/>
              <w:left w:val="nil"/>
              <w:bottom w:val="single" w:sz="4" w:space="0" w:color="auto"/>
              <w:right w:val="single" w:sz="4" w:space="0" w:color="auto"/>
            </w:tcBorders>
            <w:noWrap/>
            <w:vAlign w:val="bottom"/>
            <w:hideMark/>
          </w:tcPr>
          <w:p w14:paraId="44E66A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2.299</w:t>
            </w:r>
          </w:p>
        </w:tc>
      </w:tr>
      <w:tr w:rsidR="005D7F70" w:rsidRPr="005D7F70" w14:paraId="1318564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54F30B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D06Z</w:t>
            </w:r>
          </w:p>
        </w:tc>
        <w:tc>
          <w:tcPr>
            <w:tcW w:w="3644" w:type="pct"/>
            <w:tcBorders>
              <w:top w:val="nil"/>
              <w:left w:val="nil"/>
              <w:bottom w:val="single" w:sz="4" w:space="0" w:color="auto"/>
              <w:right w:val="single" w:sz="4" w:space="0" w:color="auto"/>
            </w:tcBorders>
            <w:vAlign w:val="bottom"/>
            <w:hideMark/>
          </w:tcPr>
          <w:p w14:paraId="6A0C9C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Sinus and Complex Middle Ear Interventions</w:t>
            </w:r>
          </w:p>
        </w:tc>
        <w:tc>
          <w:tcPr>
            <w:tcW w:w="479" w:type="pct"/>
            <w:tcBorders>
              <w:top w:val="nil"/>
              <w:left w:val="nil"/>
              <w:bottom w:val="single" w:sz="4" w:space="0" w:color="auto"/>
              <w:right w:val="single" w:sz="4" w:space="0" w:color="auto"/>
            </w:tcBorders>
            <w:noWrap/>
            <w:vAlign w:val="bottom"/>
            <w:hideMark/>
          </w:tcPr>
          <w:p w14:paraId="00E9E57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1.579</w:t>
            </w:r>
          </w:p>
        </w:tc>
        <w:tc>
          <w:tcPr>
            <w:tcW w:w="506" w:type="pct"/>
            <w:tcBorders>
              <w:top w:val="nil"/>
              <w:left w:val="nil"/>
              <w:bottom w:val="single" w:sz="4" w:space="0" w:color="auto"/>
              <w:right w:val="single" w:sz="4" w:space="0" w:color="auto"/>
            </w:tcBorders>
            <w:noWrap/>
            <w:vAlign w:val="bottom"/>
            <w:hideMark/>
          </w:tcPr>
          <w:p w14:paraId="28139A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1.331</w:t>
            </w:r>
          </w:p>
        </w:tc>
      </w:tr>
      <w:tr w:rsidR="005D7F70" w:rsidRPr="005D7F70" w14:paraId="4874DDA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B227B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D10Z</w:t>
            </w:r>
          </w:p>
        </w:tc>
        <w:tc>
          <w:tcPr>
            <w:tcW w:w="3644" w:type="pct"/>
            <w:tcBorders>
              <w:top w:val="nil"/>
              <w:left w:val="nil"/>
              <w:bottom w:val="single" w:sz="4" w:space="0" w:color="auto"/>
              <w:right w:val="single" w:sz="4" w:space="0" w:color="auto"/>
            </w:tcBorders>
            <w:vAlign w:val="bottom"/>
            <w:hideMark/>
          </w:tcPr>
          <w:p w14:paraId="78A956E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Nasal Interventions</w:t>
            </w:r>
          </w:p>
        </w:tc>
        <w:tc>
          <w:tcPr>
            <w:tcW w:w="479" w:type="pct"/>
            <w:tcBorders>
              <w:top w:val="nil"/>
              <w:left w:val="nil"/>
              <w:bottom w:val="single" w:sz="4" w:space="0" w:color="auto"/>
              <w:right w:val="single" w:sz="4" w:space="0" w:color="auto"/>
            </w:tcBorders>
            <w:noWrap/>
            <w:vAlign w:val="bottom"/>
            <w:hideMark/>
          </w:tcPr>
          <w:p w14:paraId="1376BFF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1.535</w:t>
            </w:r>
          </w:p>
        </w:tc>
        <w:tc>
          <w:tcPr>
            <w:tcW w:w="506" w:type="pct"/>
            <w:tcBorders>
              <w:top w:val="nil"/>
              <w:left w:val="nil"/>
              <w:bottom w:val="single" w:sz="4" w:space="0" w:color="auto"/>
              <w:right w:val="single" w:sz="4" w:space="0" w:color="auto"/>
            </w:tcBorders>
            <w:noWrap/>
            <w:vAlign w:val="bottom"/>
            <w:hideMark/>
          </w:tcPr>
          <w:p w14:paraId="4DAEDD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1.096</w:t>
            </w:r>
          </w:p>
        </w:tc>
      </w:tr>
      <w:tr w:rsidR="005D7F70" w:rsidRPr="005D7F70" w14:paraId="7118AA4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669360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D11Z</w:t>
            </w:r>
          </w:p>
        </w:tc>
        <w:tc>
          <w:tcPr>
            <w:tcW w:w="3644" w:type="pct"/>
            <w:tcBorders>
              <w:top w:val="nil"/>
              <w:left w:val="nil"/>
              <w:bottom w:val="single" w:sz="4" w:space="0" w:color="auto"/>
              <w:right w:val="single" w:sz="4" w:space="0" w:color="auto"/>
            </w:tcBorders>
            <w:vAlign w:val="bottom"/>
            <w:hideMark/>
          </w:tcPr>
          <w:p w14:paraId="4D4B62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Tonsillectomy and Adenoidectomy</w:t>
            </w:r>
          </w:p>
        </w:tc>
        <w:tc>
          <w:tcPr>
            <w:tcW w:w="479" w:type="pct"/>
            <w:tcBorders>
              <w:top w:val="nil"/>
              <w:left w:val="nil"/>
              <w:bottom w:val="single" w:sz="4" w:space="0" w:color="auto"/>
              <w:right w:val="single" w:sz="4" w:space="0" w:color="auto"/>
            </w:tcBorders>
            <w:noWrap/>
            <w:vAlign w:val="bottom"/>
            <w:hideMark/>
          </w:tcPr>
          <w:p w14:paraId="600A961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0.768</w:t>
            </w:r>
          </w:p>
        </w:tc>
        <w:tc>
          <w:tcPr>
            <w:tcW w:w="506" w:type="pct"/>
            <w:tcBorders>
              <w:top w:val="nil"/>
              <w:left w:val="nil"/>
              <w:bottom w:val="single" w:sz="4" w:space="0" w:color="auto"/>
              <w:right w:val="single" w:sz="4" w:space="0" w:color="auto"/>
            </w:tcBorders>
            <w:noWrap/>
            <w:vAlign w:val="bottom"/>
            <w:hideMark/>
          </w:tcPr>
          <w:p w14:paraId="112C71D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0.837</w:t>
            </w:r>
          </w:p>
        </w:tc>
      </w:tr>
      <w:tr w:rsidR="005D7F70" w:rsidRPr="005D7F70" w14:paraId="4F82D12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A4A8B0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D12A</w:t>
            </w:r>
          </w:p>
        </w:tc>
        <w:tc>
          <w:tcPr>
            <w:tcW w:w="3644" w:type="pct"/>
            <w:tcBorders>
              <w:top w:val="nil"/>
              <w:left w:val="nil"/>
              <w:bottom w:val="single" w:sz="4" w:space="0" w:color="auto"/>
              <w:right w:val="single" w:sz="4" w:space="0" w:color="auto"/>
            </w:tcBorders>
            <w:vAlign w:val="bottom"/>
            <w:hideMark/>
          </w:tcPr>
          <w:p w14:paraId="78C4DF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Interventions, Major Complexity</w:t>
            </w:r>
          </w:p>
        </w:tc>
        <w:tc>
          <w:tcPr>
            <w:tcW w:w="479" w:type="pct"/>
            <w:tcBorders>
              <w:top w:val="nil"/>
              <w:left w:val="nil"/>
              <w:bottom w:val="single" w:sz="4" w:space="0" w:color="auto"/>
              <w:right w:val="single" w:sz="4" w:space="0" w:color="auto"/>
            </w:tcBorders>
            <w:noWrap/>
            <w:vAlign w:val="bottom"/>
            <w:hideMark/>
          </w:tcPr>
          <w:p w14:paraId="33C55F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2.394</w:t>
            </w:r>
          </w:p>
        </w:tc>
        <w:tc>
          <w:tcPr>
            <w:tcW w:w="506" w:type="pct"/>
            <w:tcBorders>
              <w:top w:val="nil"/>
              <w:left w:val="nil"/>
              <w:bottom w:val="single" w:sz="4" w:space="0" w:color="auto"/>
              <w:right w:val="single" w:sz="4" w:space="0" w:color="auto"/>
            </w:tcBorders>
            <w:noWrap/>
            <w:vAlign w:val="bottom"/>
            <w:hideMark/>
          </w:tcPr>
          <w:p w14:paraId="35E28E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2.735</w:t>
            </w:r>
          </w:p>
        </w:tc>
      </w:tr>
      <w:tr w:rsidR="005D7F70" w:rsidRPr="005D7F70" w14:paraId="7A8DAD9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9F4FB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D12B</w:t>
            </w:r>
          </w:p>
        </w:tc>
        <w:tc>
          <w:tcPr>
            <w:tcW w:w="3644" w:type="pct"/>
            <w:tcBorders>
              <w:top w:val="nil"/>
              <w:left w:val="nil"/>
              <w:bottom w:val="single" w:sz="4" w:space="0" w:color="auto"/>
              <w:right w:val="single" w:sz="4" w:space="0" w:color="auto"/>
            </w:tcBorders>
            <w:vAlign w:val="bottom"/>
            <w:hideMark/>
          </w:tcPr>
          <w:p w14:paraId="42C0F0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Interventions, Minor Complexity</w:t>
            </w:r>
          </w:p>
        </w:tc>
        <w:tc>
          <w:tcPr>
            <w:tcW w:w="479" w:type="pct"/>
            <w:tcBorders>
              <w:top w:val="nil"/>
              <w:left w:val="nil"/>
              <w:bottom w:val="single" w:sz="4" w:space="0" w:color="auto"/>
              <w:right w:val="single" w:sz="4" w:space="0" w:color="auto"/>
            </w:tcBorders>
            <w:noWrap/>
            <w:vAlign w:val="bottom"/>
            <w:hideMark/>
          </w:tcPr>
          <w:p w14:paraId="7ED539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1.345</w:t>
            </w:r>
          </w:p>
        </w:tc>
        <w:tc>
          <w:tcPr>
            <w:tcW w:w="506" w:type="pct"/>
            <w:tcBorders>
              <w:top w:val="nil"/>
              <w:left w:val="nil"/>
              <w:bottom w:val="single" w:sz="4" w:space="0" w:color="auto"/>
              <w:right w:val="single" w:sz="4" w:space="0" w:color="auto"/>
            </w:tcBorders>
            <w:noWrap/>
            <w:vAlign w:val="bottom"/>
            <w:hideMark/>
          </w:tcPr>
          <w:p w14:paraId="5510A4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1.980</w:t>
            </w:r>
          </w:p>
        </w:tc>
      </w:tr>
      <w:tr w:rsidR="005D7F70" w:rsidRPr="005D7F70" w14:paraId="5C83B7E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848A6F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D13Z</w:t>
            </w:r>
          </w:p>
        </w:tc>
        <w:tc>
          <w:tcPr>
            <w:tcW w:w="3644" w:type="pct"/>
            <w:tcBorders>
              <w:top w:val="nil"/>
              <w:left w:val="nil"/>
              <w:bottom w:val="single" w:sz="4" w:space="0" w:color="auto"/>
              <w:right w:val="single" w:sz="4" w:space="0" w:color="auto"/>
            </w:tcBorders>
            <w:vAlign w:val="bottom"/>
            <w:hideMark/>
          </w:tcPr>
          <w:p w14:paraId="063AEF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Myringotomy with Tube Insertion</w:t>
            </w:r>
          </w:p>
        </w:tc>
        <w:tc>
          <w:tcPr>
            <w:tcW w:w="479" w:type="pct"/>
            <w:tcBorders>
              <w:top w:val="nil"/>
              <w:left w:val="nil"/>
              <w:bottom w:val="single" w:sz="4" w:space="0" w:color="auto"/>
              <w:right w:val="single" w:sz="4" w:space="0" w:color="auto"/>
            </w:tcBorders>
            <w:noWrap/>
            <w:vAlign w:val="bottom"/>
            <w:hideMark/>
          </w:tcPr>
          <w:p w14:paraId="1E05FF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0.424</w:t>
            </w:r>
          </w:p>
        </w:tc>
        <w:tc>
          <w:tcPr>
            <w:tcW w:w="506" w:type="pct"/>
            <w:tcBorders>
              <w:top w:val="nil"/>
              <w:left w:val="nil"/>
              <w:bottom w:val="single" w:sz="4" w:space="0" w:color="auto"/>
              <w:right w:val="single" w:sz="4" w:space="0" w:color="auto"/>
            </w:tcBorders>
            <w:noWrap/>
            <w:vAlign w:val="bottom"/>
            <w:hideMark/>
          </w:tcPr>
          <w:p w14:paraId="67239E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0.443</w:t>
            </w:r>
          </w:p>
        </w:tc>
      </w:tr>
      <w:tr w:rsidR="005D7F70" w:rsidRPr="005D7F70" w14:paraId="36719A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326C3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D14A</w:t>
            </w:r>
          </w:p>
        </w:tc>
        <w:tc>
          <w:tcPr>
            <w:tcW w:w="3644" w:type="pct"/>
            <w:tcBorders>
              <w:top w:val="nil"/>
              <w:left w:val="nil"/>
              <w:bottom w:val="single" w:sz="4" w:space="0" w:color="auto"/>
              <w:right w:val="single" w:sz="4" w:space="0" w:color="auto"/>
            </w:tcBorders>
            <w:vAlign w:val="bottom"/>
            <w:hideMark/>
          </w:tcPr>
          <w:p w14:paraId="5D6D36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Mouth and Salivary Gland Interventions, Major Complexity</w:t>
            </w:r>
          </w:p>
        </w:tc>
        <w:tc>
          <w:tcPr>
            <w:tcW w:w="479" w:type="pct"/>
            <w:tcBorders>
              <w:top w:val="nil"/>
              <w:left w:val="nil"/>
              <w:bottom w:val="single" w:sz="4" w:space="0" w:color="auto"/>
              <w:right w:val="single" w:sz="4" w:space="0" w:color="auto"/>
            </w:tcBorders>
            <w:noWrap/>
            <w:vAlign w:val="bottom"/>
            <w:hideMark/>
          </w:tcPr>
          <w:p w14:paraId="41CD7D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2.400</w:t>
            </w:r>
          </w:p>
        </w:tc>
        <w:tc>
          <w:tcPr>
            <w:tcW w:w="506" w:type="pct"/>
            <w:tcBorders>
              <w:top w:val="nil"/>
              <w:left w:val="nil"/>
              <w:bottom w:val="single" w:sz="4" w:space="0" w:color="auto"/>
              <w:right w:val="single" w:sz="4" w:space="0" w:color="auto"/>
            </w:tcBorders>
            <w:noWrap/>
            <w:vAlign w:val="bottom"/>
            <w:hideMark/>
          </w:tcPr>
          <w:p w14:paraId="0356DD3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2.726</w:t>
            </w:r>
          </w:p>
        </w:tc>
      </w:tr>
      <w:tr w:rsidR="005D7F70" w:rsidRPr="005D7F70" w14:paraId="5AF1879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3BC6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D14B</w:t>
            </w:r>
          </w:p>
        </w:tc>
        <w:tc>
          <w:tcPr>
            <w:tcW w:w="3644" w:type="pct"/>
            <w:tcBorders>
              <w:top w:val="nil"/>
              <w:left w:val="nil"/>
              <w:bottom w:val="single" w:sz="4" w:space="0" w:color="auto"/>
              <w:right w:val="single" w:sz="4" w:space="0" w:color="auto"/>
            </w:tcBorders>
            <w:vAlign w:val="bottom"/>
            <w:hideMark/>
          </w:tcPr>
          <w:p w14:paraId="734047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Mouth and Salivary Gland Interventions, Minor Complexity</w:t>
            </w:r>
          </w:p>
        </w:tc>
        <w:tc>
          <w:tcPr>
            <w:tcW w:w="479" w:type="pct"/>
            <w:tcBorders>
              <w:top w:val="nil"/>
              <w:left w:val="nil"/>
              <w:bottom w:val="single" w:sz="4" w:space="0" w:color="auto"/>
              <w:right w:val="single" w:sz="4" w:space="0" w:color="auto"/>
            </w:tcBorders>
            <w:noWrap/>
            <w:vAlign w:val="bottom"/>
            <w:hideMark/>
          </w:tcPr>
          <w:p w14:paraId="040ECB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0.750</w:t>
            </w:r>
          </w:p>
        </w:tc>
        <w:tc>
          <w:tcPr>
            <w:tcW w:w="506" w:type="pct"/>
            <w:tcBorders>
              <w:top w:val="nil"/>
              <w:left w:val="nil"/>
              <w:bottom w:val="single" w:sz="4" w:space="0" w:color="auto"/>
              <w:right w:val="single" w:sz="4" w:space="0" w:color="auto"/>
            </w:tcBorders>
            <w:noWrap/>
            <w:vAlign w:val="bottom"/>
            <w:hideMark/>
          </w:tcPr>
          <w:p w14:paraId="469EF3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0.599</w:t>
            </w:r>
          </w:p>
        </w:tc>
      </w:tr>
      <w:tr w:rsidR="005D7F70" w:rsidRPr="005D7F70" w14:paraId="04C65BB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EEA93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D15Z</w:t>
            </w:r>
          </w:p>
        </w:tc>
        <w:tc>
          <w:tcPr>
            <w:tcW w:w="3644" w:type="pct"/>
            <w:tcBorders>
              <w:top w:val="nil"/>
              <w:left w:val="nil"/>
              <w:bottom w:val="single" w:sz="4" w:space="0" w:color="auto"/>
              <w:right w:val="single" w:sz="4" w:space="0" w:color="auto"/>
            </w:tcBorders>
            <w:vAlign w:val="bottom"/>
            <w:hideMark/>
          </w:tcPr>
          <w:p w14:paraId="0824B1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Mastoid Interventions</w:t>
            </w:r>
          </w:p>
        </w:tc>
        <w:tc>
          <w:tcPr>
            <w:tcW w:w="479" w:type="pct"/>
            <w:tcBorders>
              <w:top w:val="nil"/>
              <w:left w:val="nil"/>
              <w:bottom w:val="single" w:sz="4" w:space="0" w:color="auto"/>
              <w:right w:val="single" w:sz="4" w:space="0" w:color="auto"/>
            </w:tcBorders>
            <w:noWrap/>
            <w:vAlign w:val="bottom"/>
            <w:hideMark/>
          </w:tcPr>
          <w:p w14:paraId="02BD3D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2.618</w:t>
            </w:r>
          </w:p>
        </w:tc>
        <w:tc>
          <w:tcPr>
            <w:tcW w:w="506" w:type="pct"/>
            <w:tcBorders>
              <w:top w:val="nil"/>
              <w:left w:val="nil"/>
              <w:bottom w:val="single" w:sz="4" w:space="0" w:color="auto"/>
              <w:right w:val="single" w:sz="4" w:space="0" w:color="auto"/>
            </w:tcBorders>
            <w:noWrap/>
            <w:vAlign w:val="bottom"/>
            <w:hideMark/>
          </w:tcPr>
          <w:p w14:paraId="30E2B8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1.426</w:t>
            </w:r>
          </w:p>
        </w:tc>
      </w:tr>
      <w:tr w:rsidR="005D7F70" w:rsidRPr="005D7F70" w14:paraId="18DB796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B852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D40Z</w:t>
            </w:r>
          </w:p>
        </w:tc>
        <w:tc>
          <w:tcPr>
            <w:tcW w:w="3644" w:type="pct"/>
            <w:tcBorders>
              <w:top w:val="nil"/>
              <w:left w:val="nil"/>
              <w:bottom w:val="single" w:sz="4" w:space="0" w:color="auto"/>
              <w:right w:val="single" w:sz="4" w:space="0" w:color="auto"/>
            </w:tcBorders>
            <w:vAlign w:val="bottom"/>
            <w:hideMark/>
          </w:tcPr>
          <w:p w14:paraId="623CBB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Dental Extractions and Restorations</w:t>
            </w:r>
          </w:p>
        </w:tc>
        <w:tc>
          <w:tcPr>
            <w:tcW w:w="479" w:type="pct"/>
            <w:tcBorders>
              <w:top w:val="nil"/>
              <w:left w:val="nil"/>
              <w:bottom w:val="single" w:sz="4" w:space="0" w:color="auto"/>
              <w:right w:val="single" w:sz="4" w:space="0" w:color="auto"/>
            </w:tcBorders>
            <w:noWrap/>
            <w:vAlign w:val="bottom"/>
            <w:hideMark/>
          </w:tcPr>
          <w:p w14:paraId="4EEE8E2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0.748</w:t>
            </w:r>
          </w:p>
        </w:tc>
        <w:tc>
          <w:tcPr>
            <w:tcW w:w="506" w:type="pct"/>
            <w:tcBorders>
              <w:top w:val="nil"/>
              <w:left w:val="nil"/>
              <w:bottom w:val="single" w:sz="4" w:space="0" w:color="auto"/>
              <w:right w:val="single" w:sz="4" w:space="0" w:color="auto"/>
            </w:tcBorders>
            <w:noWrap/>
            <w:vAlign w:val="bottom"/>
            <w:hideMark/>
          </w:tcPr>
          <w:p w14:paraId="30CF39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0.509</w:t>
            </w:r>
          </w:p>
        </w:tc>
      </w:tr>
      <w:tr w:rsidR="005D7F70" w:rsidRPr="005D7F70" w14:paraId="0E0342C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CCED4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D60A</w:t>
            </w:r>
          </w:p>
        </w:tc>
        <w:tc>
          <w:tcPr>
            <w:tcW w:w="3644" w:type="pct"/>
            <w:tcBorders>
              <w:top w:val="nil"/>
              <w:left w:val="nil"/>
              <w:bottom w:val="single" w:sz="4" w:space="0" w:color="auto"/>
              <w:right w:val="single" w:sz="4" w:space="0" w:color="auto"/>
            </w:tcBorders>
            <w:vAlign w:val="bottom"/>
            <w:hideMark/>
          </w:tcPr>
          <w:p w14:paraId="6EB6E7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Ear, Nose, Mouth and Throat Malignancy, Major Complexity</w:t>
            </w:r>
          </w:p>
        </w:tc>
        <w:tc>
          <w:tcPr>
            <w:tcW w:w="479" w:type="pct"/>
            <w:tcBorders>
              <w:top w:val="nil"/>
              <w:left w:val="nil"/>
              <w:bottom w:val="single" w:sz="4" w:space="0" w:color="auto"/>
              <w:right w:val="single" w:sz="4" w:space="0" w:color="auto"/>
            </w:tcBorders>
            <w:noWrap/>
            <w:vAlign w:val="bottom"/>
            <w:hideMark/>
          </w:tcPr>
          <w:p w14:paraId="79DA04E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2.683</w:t>
            </w:r>
          </w:p>
        </w:tc>
        <w:tc>
          <w:tcPr>
            <w:tcW w:w="506" w:type="pct"/>
            <w:tcBorders>
              <w:top w:val="nil"/>
              <w:left w:val="nil"/>
              <w:bottom w:val="single" w:sz="4" w:space="0" w:color="auto"/>
              <w:right w:val="single" w:sz="4" w:space="0" w:color="auto"/>
            </w:tcBorders>
            <w:noWrap/>
            <w:vAlign w:val="bottom"/>
            <w:hideMark/>
          </w:tcPr>
          <w:p w14:paraId="3BFA57B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3.476</w:t>
            </w:r>
          </w:p>
        </w:tc>
      </w:tr>
      <w:tr w:rsidR="005D7F70" w:rsidRPr="005D7F70" w14:paraId="3AE6BFF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E256A1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D60B</w:t>
            </w:r>
          </w:p>
        </w:tc>
        <w:tc>
          <w:tcPr>
            <w:tcW w:w="3644" w:type="pct"/>
            <w:tcBorders>
              <w:top w:val="nil"/>
              <w:left w:val="nil"/>
              <w:bottom w:val="single" w:sz="4" w:space="0" w:color="auto"/>
              <w:right w:val="single" w:sz="4" w:space="0" w:color="auto"/>
            </w:tcBorders>
            <w:vAlign w:val="bottom"/>
            <w:hideMark/>
          </w:tcPr>
          <w:p w14:paraId="6C64BF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Ear, Nose, Mouth and Throat Malignancy, Minor Complexity</w:t>
            </w:r>
          </w:p>
        </w:tc>
        <w:tc>
          <w:tcPr>
            <w:tcW w:w="479" w:type="pct"/>
            <w:tcBorders>
              <w:top w:val="nil"/>
              <w:left w:val="nil"/>
              <w:bottom w:val="single" w:sz="4" w:space="0" w:color="auto"/>
              <w:right w:val="single" w:sz="4" w:space="0" w:color="auto"/>
            </w:tcBorders>
            <w:noWrap/>
            <w:vAlign w:val="bottom"/>
            <w:hideMark/>
          </w:tcPr>
          <w:p w14:paraId="7017C5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1.033</w:t>
            </w:r>
          </w:p>
        </w:tc>
        <w:tc>
          <w:tcPr>
            <w:tcW w:w="506" w:type="pct"/>
            <w:tcBorders>
              <w:top w:val="nil"/>
              <w:left w:val="nil"/>
              <w:bottom w:val="single" w:sz="4" w:space="0" w:color="auto"/>
              <w:right w:val="single" w:sz="4" w:space="0" w:color="auto"/>
            </w:tcBorders>
            <w:noWrap/>
            <w:vAlign w:val="bottom"/>
            <w:hideMark/>
          </w:tcPr>
          <w:p w14:paraId="5AF317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0.936</w:t>
            </w:r>
          </w:p>
        </w:tc>
      </w:tr>
      <w:tr w:rsidR="005D7F70" w:rsidRPr="005D7F70" w14:paraId="75C61D7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5F424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D61A</w:t>
            </w:r>
          </w:p>
        </w:tc>
        <w:tc>
          <w:tcPr>
            <w:tcW w:w="3644" w:type="pct"/>
            <w:tcBorders>
              <w:top w:val="nil"/>
              <w:left w:val="nil"/>
              <w:bottom w:val="single" w:sz="4" w:space="0" w:color="auto"/>
              <w:right w:val="single" w:sz="4" w:space="0" w:color="auto"/>
            </w:tcBorders>
            <w:vAlign w:val="bottom"/>
            <w:hideMark/>
          </w:tcPr>
          <w:p w14:paraId="7E7F0F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Dysequilibrium, Major Complexity</w:t>
            </w:r>
          </w:p>
        </w:tc>
        <w:tc>
          <w:tcPr>
            <w:tcW w:w="479" w:type="pct"/>
            <w:tcBorders>
              <w:top w:val="nil"/>
              <w:left w:val="nil"/>
              <w:bottom w:val="single" w:sz="4" w:space="0" w:color="auto"/>
              <w:right w:val="single" w:sz="4" w:space="0" w:color="auto"/>
            </w:tcBorders>
            <w:noWrap/>
            <w:vAlign w:val="bottom"/>
            <w:hideMark/>
          </w:tcPr>
          <w:p w14:paraId="6B8B8C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2.115</w:t>
            </w:r>
          </w:p>
        </w:tc>
        <w:tc>
          <w:tcPr>
            <w:tcW w:w="506" w:type="pct"/>
            <w:tcBorders>
              <w:top w:val="nil"/>
              <w:left w:val="nil"/>
              <w:bottom w:val="single" w:sz="4" w:space="0" w:color="auto"/>
              <w:right w:val="single" w:sz="4" w:space="0" w:color="auto"/>
            </w:tcBorders>
            <w:noWrap/>
            <w:vAlign w:val="bottom"/>
            <w:hideMark/>
          </w:tcPr>
          <w:p w14:paraId="63ACC3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1.008</w:t>
            </w:r>
          </w:p>
        </w:tc>
      </w:tr>
      <w:tr w:rsidR="005D7F70" w:rsidRPr="005D7F70" w14:paraId="657BCE3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64D6E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D61B</w:t>
            </w:r>
          </w:p>
        </w:tc>
        <w:tc>
          <w:tcPr>
            <w:tcW w:w="3644" w:type="pct"/>
            <w:tcBorders>
              <w:top w:val="nil"/>
              <w:left w:val="nil"/>
              <w:bottom w:val="single" w:sz="4" w:space="0" w:color="auto"/>
              <w:right w:val="single" w:sz="4" w:space="0" w:color="auto"/>
            </w:tcBorders>
            <w:vAlign w:val="bottom"/>
            <w:hideMark/>
          </w:tcPr>
          <w:p w14:paraId="5394A4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Dysequilibrium, Minor Complexity</w:t>
            </w:r>
          </w:p>
        </w:tc>
        <w:tc>
          <w:tcPr>
            <w:tcW w:w="479" w:type="pct"/>
            <w:tcBorders>
              <w:top w:val="nil"/>
              <w:left w:val="nil"/>
              <w:bottom w:val="single" w:sz="4" w:space="0" w:color="auto"/>
              <w:right w:val="single" w:sz="4" w:space="0" w:color="auto"/>
            </w:tcBorders>
            <w:noWrap/>
            <w:vAlign w:val="bottom"/>
            <w:hideMark/>
          </w:tcPr>
          <w:p w14:paraId="086820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0.255</w:t>
            </w:r>
          </w:p>
        </w:tc>
        <w:tc>
          <w:tcPr>
            <w:tcW w:w="506" w:type="pct"/>
            <w:tcBorders>
              <w:top w:val="nil"/>
              <w:left w:val="nil"/>
              <w:bottom w:val="single" w:sz="4" w:space="0" w:color="auto"/>
              <w:right w:val="single" w:sz="4" w:space="0" w:color="auto"/>
            </w:tcBorders>
            <w:noWrap/>
            <w:vAlign w:val="bottom"/>
            <w:hideMark/>
          </w:tcPr>
          <w:p w14:paraId="1DB5E0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0.515</w:t>
            </w:r>
          </w:p>
        </w:tc>
      </w:tr>
      <w:tr w:rsidR="005D7F70" w:rsidRPr="005D7F70" w14:paraId="113E3C7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A2CAC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D62A</w:t>
            </w:r>
          </w:p>
        </w:tc>
        <w:tc>
          <w:tcPr>
            <w:tcW w:w="3644" w:type="pct"/>
            <w:tcBorders>
              <w:top w:val="nil"/>
              <w:left w:val="nil"/>
              <w:bottom w:val="single" w:sz="4" w:space="0" w:color="auto"/>
              <w:right w:val="single" w:sz="4" w:space="0" w:color="auto"/>
            </w:tcBorders>
            <w:vAlign w:val="bottom"/>
            <w:hideMark/>
          </w:tcPr>
          <w:p w14:paraId="55491F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Epistaxis, Major Complexity</w:t>
            </w:r>
          </w:p>
        </w:tc>
        <w:tc>
          <w:tcPr>
            <w:tcW w:w="479" w:type="pct"/>
            <w:tcBorders>
              <w:top w:val="nil"/>
              <w:left w:val="nil"/>
              <w:bottom w:val="single" w:sz="4" w:space="0" w:color="auto"/>
              <w:right w:val="single" w:sz="4" w:space="0" w:color="auto"/>
            </w:tcBorders>
            <w:noWrap/>
            <w:vAlign w:val="bottom"/>
            <w:hideMark/>
          </w:tcPr>
          <w:p w14:paraId="7149BBE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1.046</w:t>
            </w:r>
          </w:p>
        </w:tc>
        <w:tc>
          <w:tcPr>
            <w:tcW w:w="506" w:type="pct"/>
            <w:tcBorders>
              <w:top w:val="nil"/>
              <w:left w:val="nil"/>
              <w:bottom w:val="single" w:sz="4" w:space="0" w:color="auto"/>
              <w:right w:val="single" w:sz="4" w:space="0" w:color="auto"/>
            </w:tcBorders>
            <w:noWrap/>
            <w:vAlign w:val="bottom"/>
            <w:hideMark/>
          </w:tcPr>
          <w:p w14:paraId="34BB51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1.152</w:t>
            </w:r>
          </w:p>
        </w:tc>
      </w:tr>
      <w:tr w:rsidR="005D7F70" w:rsidRPr="005D7F70" w14:paraId="799555B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BA2083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D62B</w:t>
            </w:r>
          </w:p>
        </w:tc>
        <w:tc>
          <w:tcPr>
            <w:tcW w:w="3644" w:type="pct"/>
            <w:tcBorders>
              <w:top w:val="nil"/>
              <w:left w:val="nil"/>
              <w:bottom w:val="single" w:sz="4" w:space="0" w:color="auto"/>
              <w:right w:val="single" w:sz="4" w:space="0" w:color="auto"/>
            </w:tcBorders>
            <w:vAlign w:val="bottom"/>
            <w:hideMark/>
          </w:tcPr>
          <w:p w14:paraId="322199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Epistaxis, Minor Complexity</w:t>
            </w:r>
          </w:p>
        </w:tc>
        <w:tc>
          <w:tcPr>
            <w:tcW w:w="479" w:type="pct"/>
            <w:tcBorders>
              <w:top w:val="nil"/>
              <w:left w:val="nil"/>
              <w:bottom w:val="single" w:sz="4" w:space="0" w:color="auto"/>
              <w:right w:val="single" w:sz="4" w:space="0" w:color="auto"/>
            </w:tcBorders>
            <w:noWrap/>
            <w:vAlign w:val="bottom"/>
            <w:hideMark/>
          </w:tcPr>
          <w:p w14:paraId="4E095D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0.269</w:t>
            </w:r>
          </w:p>
        </w:tc>
        <w:tc>
          <w:tcPr>
            <w:tcW w:w="506" w:type="pct"/>
            <w:tcBorders>
              <w:top w:val="nil"/>
              <w:left w:val="nil"/>
              <w:bottom w:val="single" w:sz="4" w:space="0" w:color="auto"/>
              <w:right w:val="single" w:sz="4" w:space="0" w:color="auto"/>
            </w:tcBorders>
            <w:noWrap/>
            <w:vAlign w:val="bottom"/>
            <w:hideMark/>
          </w:tcPr>
          <w:p w14:paraId="58596C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0.526</w:t>
            </w:r>
          </w:p>
        </w:tc>
      </w:tr>
      <w:tr w:rsidR="005D7F70" w:rsidRPr="005D7F70" w14:paraId="752861C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106751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D63A</w:t>
            </w:r>
          </w:p>
        </w:tc>
        <w:tc>
          <w:tcPr>
            <w:tcW w:w="3644" w:type="pct"/>
            <w:tcBorders>
              <w:top w:val="nil"/>
              <w:left w:val="nil"/>
              <w:bottom w:val="single" w:sz="4" w:space="0" w:color="auto"/>
              <w:right w:val="single" w:sz="4" w:space="0" w:color="auto"/>
            </w:tcBorders>
            <w:vAlign w:val="bottom"/>
            <w:hideMark/>
          </w:tcPr>
          <w:p w14:paraId="1FC700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Otitis Media and Upper Respiratory Infections, Major Complexity</w:t>
            </w:r>
          </w:p>
        </w:tc>
        <w:tc>
          <w:tcPr>
            <w:tcW w:w="479" w:type="pct"/>
            <w:tcBorders>
              <w:top w:val="nil"/>
              <w:left w:val="nil"/>
              <w:bottom w:val="single" w:sz="4" w:space="0" w:color="auto"/>
              <w:right w:val="single" w:sz="4" w:space="0" w:color="auto"/>
            </w:tcBorders>
            <w:noWrap/>
            <w:vAlign w:val="bottom"/>
            <w:hideMark/>
          </w:tcPr>
          <w:p w14:paraId="306330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0.923</w:t>
            </w:r>
          </w:p>
        </w:tc>
        <w:tc>
          <w:tcPr>
            <w:tcW w:w="506" w:type="pct"/>
            <w:tcBorders>
              <w:top w:val="nil"/>
              <w:left w:val="nil"/>
              <w:bottom w:val="single" w:sz="4" w:space="0" w:color="auto"/>
              <w:right w:val="single" w:sz="4" w:space="0" w:color="auto"/>
            </w:tcBorders>
            <w:noWrap/>
            <w:vAlign w:val="bottom"/>
            <w:hideMark/>
          </w:tcPr>
          <w:p w14:paraId="68508C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1.211</w:t>
            </w:r>
          </w:p>
        </w:tc>
      </w:tr>
      <w:tr w:rsidR="005D7F70" w:rsidRPr="005D7F70" w14:paraId="44BA806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3B046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D63B</w:t>
            </w:r>
          </w:p>
        </w:tc>
        <w:tc>
          <w:tcPr>
            <w:tcW w:w="3644" w:type="pct"/>
            <w:tcBorders>
              <w:top w:val="nil"/>
              <w:left w:val="nil"/>
              <w:bottom w:val="single" w:sz="4" w:space="0" w:color="auto"/>
              <w:right w:val="single" w:sz="4" w:space="0" w:color="auto"/>
            </w:tcBorders>
            <w:vAlign w:val="bottom"/>
            <w:hideMark/>
          </w:tcPr>
          <w:p w14:paraId="5823BA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Otitis Media and Upper Respiratory Infections, Minor Complexity</w:t>
            </w:r>
          </w:p>
        </w:tc>
        <w:tc>
          <w:tcPr>
            <w:tcW w:w="479" w:type="pct"/>
            <w:tcBorders>
              <w:top w:val="nil"/>
              <w:left w:val="nil"/>
              <w:bottom w:val="single" w:sz="4" w:space="0" w:color="auto"/>
              <w:right w:val="single" w:sz="4" w:space="0" w:color="auto"/>
            </w:tcBorders>
            <w:noWrap/>
            <w:vAlign w:val="bottom"/>
            <w:hideMark/>
          </w:tcPr>
          <w:p w14:paraId="6DA39E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0.338</w:t>
            </w:r>
          </w:p>
        </w:tc>
        <w:tc>
          <w:tcPr>
            <w:tcW w:w="506" w:type="pct"/>
            <w:tcBorders>
              <w:top w:val="nil"/>
              <w:left w:val="nil"/>
              <w:bottom w:val="single" w:sz="4" w:space="0" w:color="auto"/>
              <w:right w:val="single" w:sz="4" w:space="0" w:color="auto"/>
            </w:tcBorders>
            <w:noWrap/>
            <w:vAlign w:val="bottom"/>
            <w:hideMark/>
          </w:tcPr>
          <w:p w14:paraId="38F5B20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0.533</w:t>
            </w:r>
          </w:p>
        </w:tc>
      </w:tr>
      <w:tr w:rsidR="005D7F70" w:rsidRPr="005D7F70" w14:paraId="279BE15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DC66B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D64A</w:t>
            </w:r>
          </w:p>
        </w:tc>
        <w:tc>
          <w:tcPr>
            <w:tcW w:w="3644" w:type="pct"/>
            <w:tcBorders>
              <w:top w:val="nil"/>
              <w:left w:val="nil"/>
              <w:bottom w:val="single" w:sz="4" w:space="0" w:color="auto"/>
              <w:right w:val="single" w:sz="4" w:space="0" w:color="auto"/>
            </w:tcBorders>
            <w:vAlign w:val="bottom"/>
            <w:hideMark/>
          </w:tcPr>
          <w:p w14:paraId="3F5DC4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Laryngotracheitis and Epiglottitis, Major Complexity</w:t>
            </w:r>
          </w:p>
        </w:tc>
        <w:tc>
          <w:tcPr>
            <w:tcW w:w="479" w:type="pct"/>
            <w:tcBorders>
              <w:top w:val="nil"/>
              <w:left w:val="nil"/>
              <w:bottom w:val="single" w:sz="4" w:space="0" w:color="auto"/>
              <w:right w:val="single" w:sz="4" w:space="0" w:color="auto"/>
            </w:tcBorders>
            <w:noWrap/>
            <w:vAlign w:val="bottom"/>
            <w:hideMark/>
          </w:tcPr>
          <w:p w14:paraId="0B505D7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0.423</w:t>
            </w:r>
          </w:p>
        </w:tc>
        <w:tc>
          <w:tcPr>
            <w:tcW w:w="506" w:type="pct"/>
            <w:tcBorders>
              <w:top w:val="nil"/>
              <w:left w:val="nil"/>
              <w:bottom w:val="single" w:sz="4" w:space="0" w:color="auto"/>
              <w:right w:val="single" w:sz="4" w:space="0" w:color="auto"/>
            </w:tcBorders>
            <w:noWrap/>
            <w:vAlign w:val="bottom"/>
            <w:hideMark/>
          </w:tcPr>
          <w:p w14:paraId="251EBF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0.830</w:t>
            </w:r>
          </w:p>
        </w:tc>
      </w:tr>
      <w:tr w:rsidR="005D7F70" w:rsidRPr="005D7F70" w14:paraId="05B674B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21112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D64B</w:t>
            </w:r>
          </w:p>
        </w:tc>
        <w:tc>
          <w:tcPr>
            <w:tcW w:w="3644" w:type="pct"/>
            <w:tcBorders>
              <w:top w:val="nil"/>
              <w:left w:val="nil"/>
              <w:bottom w:val="single" w:sz="4" w:space="0" w:color="auto"/>
              <w:right w:val="single" w:sz="4" w:space="0" w:color="auto"/>
            </w:tcBorders>
            <w:vAlign w:val="bottom"/>
            <w:hideMark/>
          </w:tcPr>
          <w:p w14:paraId="699B44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Laryngotracheitis and Epiglottitis, Minor Complexity</w:t>
            </w:r>
          </w:p>
        </w:tc>
        <w:tc>
          <w:tcPr>
            <w:tcW w:w="479" w:type="pct"/>
            <w:tcBorders>
              <w:top w:val="nil"/>
              <w:left w:val="nil"/>
              <w:bottom w:val="single" w:sz="4" w:space="0" w:color="auto"/>
              <w:right w:val="single" w:sz="4" w:space="0" w:color="auto"/>
            </w:tcBorders>
            <w:noWrap/>
            <w:vAlign w:val="bottom"/>
            <w:hideMark/>
          </w:tcPr>
          <w:p w14:paraId="04A2CB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0.204</w:t>
            </w:r>
          </w:p>
        </w:tc>
        <w:tc>
          <w:tcPr>
            <w:tcW w:w="506" w:type="pct"/>
            <w:tcBorders>
              <w:top w:val="nil"/>
              <w:left w:val="nil"/>
              <w:bottom w:val="single" w:sz="4" w:space="0" w:color="auto"/>
              <w:right w:val="single" w:sz="4" w:space="0" w:color="auto"/>
            </w:tcBorders>
            <w:noWrap/>
            <w:vAlign w:val="bottom"/>
            <w:hideMark/>
          </w:tcPr>
          <w:p w14:paraId="74769E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0.439</w:t>
            </w:r>
          </w:p>
        </w:tc>
      </w:tr>
      <w:tr w:rsidR="005D7F70" w:rsidRPr="005D7F70" w14:paraId="05A87EB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3A949E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D65A</w:t>
            </w:r>
          </w:p>
        </w:tc>
        <w:tc>
          <w:tcPr>
            <w:tcW w:w="3644" w:type="pct"/>
            <w:tcBorders>
              <w:top w:val="nil"/>
              <w:left w:val="nil"/>
              <w:bottom w:val="single" w:sz="4" w:space="0" w:color="auto"/>
              <w:right w:val="single" w:sz="4" w:space="0" w:color="auto"/>
            </w:tcBorders>
            <w:vAlign w:val="bottom"/>
            <w:hideMark/>
          </w:tcPr>
          <w:p w14:paraId="50851B8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Nasal Trauma and Deformity, Major Complexity</w:t>
            </w:r>
          </w:p>
        </w:tc>
        <w:tc>
          <w:tcPr>
            <w:tcW w:w="479" w:type="pct"/>
            <w:tcBorders>
              <w:top w:val="nil"/>
              <w:left w:val="nil"/>
              <w:bottom w:val="single" w:sz="4" w:space="0" w:color="auto"/>
              <w:right w:val="single" w:sz="4" w:space="0" w:color="auto"/>
            </w:tcBorders>
            <w:noWrap/>
            <w:vAlign w:val="bottom"/>
            <w:hideMark/>
          </w:tcPr>
          <w:p w14:paraId="1D7EDAF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4.874</w:t>
            </w:r>
          </w:p>
        </w:tc>
        <w:tc>
          <w:tcPr>
            <w:tcW w:w="506" w:type="pct"/>
            <w:tcBorders>
              <w:top w:val="nil"/>
              <w:left w:val="nil"/>
              <w:bottom w:val="single" w:sz="4" w:space="0" w:color="auto"/>
              <w:right w:val="single" w:sz="4" w:space="0" w:color="auto"/>
            </w:tcBorders>
            <w:noWrap/>
            <w:vAlign w:val="bottom"/>
            <w:hideMark/>
          </w:tcPr>
          <w:p w14:paraId="26A43C4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1.324</w:t>
            </w:r>
          </w:p>
        </w:tc>
      </w:tr>
      <w:tr w:rsidR="005D7F70" w:rsidRPr="005D7F70" w14:paraId="4188595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127BB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D65B</w:t>
            </w:r>
          </w:p>
        </w:tc>
        <w:tc>
          <w:tcPr>
            <w:tcW w:w="3644" w:type="pct"/>
            <w:tcBorders>
              <w:top w:val="nil"/>
              <w:left w:val="nil"/>
              <w:bottom w:val="single" w:sz="4" w:space="0" w:color="auto"/>
              <w:right w:val="single" w:sz="4" w:space="0" w:color="auto"/>
            </w:tcBorders>
            <w:vAlign w:val="bottom"/>
            <w:hideMark/>
          </w:tcPr>
          <w:p w14:paraId="5C21D7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Nasal Trauma and Deformity, Minor Complexity</w:t>
            </w:r>
          </w:p>
        </w:tc>
        <w:tc>
          <w:tcPr>
            <w:tcW w:w="479" w:type="pct"/>
            <w:tcBorders>
              <w:top w:val="nil"/>
              <w:left w:val="nil"/>
              <w:bottom w:val="single" w:sz="4" w:space="0" w:color="auto"/>
              <w:right w:val="single" w:sz="4" w:space="0" w:color="auto"/>
            </w:tcBorders>
            <w:noWrap/>
            <w:vAlign w:val="bottom"/>
            <w:hideMark/>
          </w:tcPr>
          <w:p w14:paraId="1947D6A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0.286</w:t>
            </w:r>
          </w:p>
        </w:tc>
        <w:tc>
          <w:tcPr>
            <w:tcW w:w="506" w:type="pct"/>
            <w:tcBorders>
              <w:top w:val="nil"/>
              <w:left w:val="nil"/>
              <w:bottom w:val="single" w:sz="4" w:space="0" w:color="auto"/>
              <w:right w:val="single" w:sz="4" w:space="0" w:color="auto"/>
            </w:tcBorders>
            <w:noWrap/>
            <w:vAlign w:val="bottom"/>
            <w:hideMark/>
          </w:tcPr>
          <w:p w14:paraId="740366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0.345</w:t>
            </w:r>
          </w:p>
        </w:tc>
      </w:tr>
      <w:tr w:rsidR="005D7F70" w:rsidRPr="005D7F70" w14:paraId="483F6E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D836F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D66A</w:t>
            </w:r>
          </w:p>
        </w:tc>
        <w:tc>
          <w:tcPr>
            <w:tcW w:w="3644" w:type="pct"/>
            <w:tcBorders>
              <w:top w:val="nil"/>
              <w:left w:val="nil"/>
              <w:bottom w:val="single" w:sz="4" w:space="0" w:color="auto"/>
              <w:right w:val="single" w:sz="4" w:space="0" w:color="auto"/>
            </w:tcBorders>
            <w:vAlign w:val="bottom"/>
            <w:hideMark/>
          </w:tcPr>
          <w:p w14:paraId="4FC0C1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Disorders, Major Complexity</w:t>
            </w:r>
          </w:p>
        </w:tc>
        <w:tc>
          <w:tcPr>
            <w:tcW w:w="479" w:type="pct"/>
            <w:tcBorders>
              <w:top w:val="nil"/>
              <w:left w:val="nil"/>
              <w:bottom w:val="single" w:sz="4" w:space="0" w:color="auto"/>
              <w:right w:val="single" w:sz="4" w:space="0" w:color="auto"/>
            </w:tcBorders>
            <w:noWrap/>
            <w:vAlign w:val="bottom"/>
            <w:hideMark/>
          </w:tcPr>
          <w:p w14:paraId="30D2C29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0.923</w:t>
            </w:r>
          </w:p>
        </w:tc>
        <w:tc>
          <w:tcPr>
            <w:tcW w:w="506" w:type="pct"/>
            <w:tcBorders>
              <w:top w:val="nil"/>
              <w:left w:val="nil"/>
              <w:bottom w:val="single" w:sz="4" w:space="0" w:color="auto"/>
              <w:right w:val="single" w:sz="4" w:space="0" w:color="auto"/>
            </w:tcBorders>
            <w:noWrap/>
            <w:vAlign w:val="bottom"/>
            <w:hideMark/>
          </w:tcPr>
          <w:p w14:paraId="207F21C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1.003</w:t>
            </w:r>
          </w:p>
        </w:tc>
      </w:tr>
      <w:tr w:rsidR="005D7F70" w:rsidRPr="005D7F70" w14:paraId="5E6F9AD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7AB46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D66B</w:t>
            </w:r>
          </w:p>
        </w:tc>
        <w:tc>
          <w:tcPr>
            <w:tcW w:w="3644" w:type="pct"/>
            <w:tcBorders>
              <w:top w:val="nil"/>
              <w:left w:val="nil"/>
              <w:bottom w:val="single" w:sz="4" w:space="0" w:color="auto"/>
              <w:right w:val="single" w:sz="4" w:space="0" w:color="auto"/>
            </w:tcBorders>
            <w:vAlign w:val="bottom"/>
            <w:hideMark/>
          </w:tcPr>
          <w:p w14:paraId="326828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Disorders, Minor Complexity</w:t>
            </w:r>
          </w:p>
        </w:tc>
        <w:tc>
          <w:tcPr>
            <w:tcW w:w="479" w:type="pct"/>
            <w:tcBorders>
              <w:top w:val="nil"/>
              <w:left w:val="nil"/>
              <w:bottom w:val="single" w:sz="4" w:space="0" w:color="auto"/>
              <w:right w:val="single" w:sz="4" w:space="0" w:color="auto"/>
            </w:tcBorders>
            <w:noWrap/>
            <w:vAlign w:val="bottom"/>
            <w:hideMark/>
          </w:tcPr>
          <w:p w14:paraId="60DE7A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0.414</w:t>
            </w:r>
          </w:p>
        </w:tc>
        <w:tc>
          <w:tcPr>
            <w:tcW w:w="506" w:type="pct"/>
            <w:tcBorders>
              <w:top w:val="nil"/>
              <w:left w:val="nil"/>
              <w:bottom w:val="single" w:sz="4" w:space="0" w:color="auto"/>
              <w:right w:val="single" w:sz="4" w:space="0" w:color="auto"/>
            </w:tcBorders>
            <w:noWrap/>
            <w:vAlign w:val="bottom"/>
            <w:hideMark/>
          </w:tcPr>
          <w:p w14:paraId="5206802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0.626</w:t>
            </w:r>
          </w:p>
        </w:tc>
      </w:tr>
      <w:tr w:rsidR="005D7F70" w:rsidRPr="005D7F70" w14:paraId="193A5AF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93B37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D67A</w:t>
            </w:r>
          </w:p>
        </w:tc>
        <w:tc>
          <w:tcPr>
            <w:tcW w:w="3644" w:type="pct"/>
            <w:tcBorders>
              <w:top w:val="nil"/>
              <w:left w:val="nil"/>
              <w:bottom w:val="single" w:sz="4" w:space="0" w:color="auto"/>
              <w:right w:val="single" w:sz="4" w:space="0" w:color="auto"/>
            </w:tcBorders>
            <w:vAlign w:val="bottom"/>
            <w:hideMark/>
          </w:tcPr>
          <w:p w14:paraId="0F58F7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Oral and Dental Disorders, Major Complexity</w:t>
            </w:r>
          </w:p>
        </w:tc>
        <w:tc>
          <w:tcPr>
            <w:tcW w:w="479" w:type="pct"/>
            <w:tcBorders>
              <w:top w:val="nil"/>
              <w:left w:val="nil"/>
              <w:bottom w:val="single" w:sz="4" w:space="0" w:color="auto"/>
              <w:right w:val="single" w:sz="4" w:space="0" w:color="auto"/>
            </w:tcBorders>
            <w:noWrap/>
            <w:vAlign w:val="bottom"/>
            <w:hideMark/>
          </w:tcPr>
          <w:p w14:paraId="631B11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1.051</w:t>
            </w:r>
          </w:p>
        </w:tc>
        <w:tc>
          <w:tcPr>
            <w:tcW w:w="506" w:type="pct"/>
            <w:tcBorders>
              <w:top w:val="nil"/>
              <w:left w:val="nil"/>
              <w:bottom w:val="single" w:sz="4" w:space="0" w:color="auto"/>
              <w:right w:val="single" w:sz="4" w:space="0" w:color="auto"/>
            </w:tcBorders>
            <w:noWrap/>
            <w:vAlign w:val="bottom"/>
            <w:hideMark/>
          </w:tcPr>
          <w:p w14:paraId="2073E58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1.427</w:t>
            </w:r>
          </w:p>
        </w:tc>
      </w:tr>
      <w:tr w:rsidR="005D7F70" w:rsidRPr="005D7F70" w14:paraId="6BCB65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EC0A28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D67B</w:t>
            </w:r>
          </w:p>
        </w:tc>
        <w:tc>
          <w:tcPr>
            <w:tcW w:w="3644" w:type="pct"/>
            <w:tcBorders>
              <w:top w:val="nil"/>
              <w:left w:val="nil"/>
              <w:bottom w:val="single" w:sz="4" w:space="0" w:color="auto"/>
              <w:right w:val="single" w:sz="4" w:space="0" w:color="auto"/>
            </w:tcBorders>
            <w:vAlign w:val="bottom"/>
            <w:hideMark/>
          </w:tcPr>
          <w:p w14:paraId="6F27E4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Oral and Dental Disorders, Minor Complexity</w:t>
            </w:r>
          </w:p>
        </w:tc>
        <w:tc>
          <w:tcPr>
            <w:tcW w:w="479" w:type="pct"/>
            <w:tcBorders>
              <w:top w:val="nil"/>
              <w:left w:val="nil"/>
              <w:bottom w:val="single" w:sz="4" w:space="0" w:color="auto"/>
              <w:right w:val="single" w:sz="4" w:space="0" w:color="auto"/>
            </w:tcBorders>
            <w:noWrap/>
            <w:vAlign w:val="bottom"/>
            <w:hideMark/>
          </w:tcPr>
          <w:p w14:paraId="6888B6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0.360</w:t>
            </w:r>
          </w:p>
        </w:tc>
        <w:tc>
          <w:tcPr>
            <w:tcW w:w="506" w:type="pct"/>
            <w:tcBorders>
              <w:top w:val="nil"/>
              <w:left w:val="nil"/>
              <w:bottom w:val="single" w:sz="4" w:space="0" w:color="auto"/>
              <w:right w:val="single" w:sz="4" w:space="0" w:color="auto"/>
            </w:tcBorders>
            <w:noWrap/>
            <w:vAlign w:val="bottom"/>
            <w:hideMark/>
          </w:tcPr>
          <w:p w14:paraId="5FDE3C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0.576</w:t>
            </w:r>
          </w:p>
        </w:tc>
      </w:tr>
      <w:tr w:rsidR="005D7F70" w:rsidRPr="005D7F70" w14:paraId="1A195A6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EEF09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E01A</w:t>
            </w:r>
          </w:p>
        </w:tc>
        <w:tc>
          <w:tcPr>
            <w:tcW w:w="3644" w:type="pct"/>
            <w:tcBorders>
              <w:top w:val="nil"/>
              <w:left w:val="nil"/>
              <w:bottom w:val="single" w:sz="4" w:space="0" w:color="auto"/>
              <w:right w:val="single" w:sz="4" w:space="0" w:color="auto"/>
            </w:tcBorders>
            <w:vAlign w:val="bottom"/>
            <w:hideMark/>
          </w:tcPr>
          <w:p w14:paraId="0D90BC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Interventions, Major Complexity</w:t>
            </w:r>
          </w:p>
        </w:tc>
        <w:tc>
          <w:tcPr>
            <w:tcW w:w="479" w:type="pct"/>
            <w:tcBorders>
              <w:top w:val="nil"/>
              <w:left w:val="nil"/>
              <w:bottom w:val="single" w:sz="4" w:space="0" w:color="auto"/>
              <w:right w:val="single" w:sz="4" w:space="0" w:color="auto"/>
            </w:tcBorders>
            <w:noWrap/>
            <w:vAlign w:val="bottom"/>
            <w:hideMark/>
          </w:tcPr>
          <w:p w14:paraId="0491E2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10.325</w:t>
            </w:r>
          </w:p>
        </w:tc>
        <w:tc>
          <w:tcPr>
            <w:tcW w:w="506" w:type="pct"/>
            <w:tcBorders>
              <w:top w:val="nil"/>
              <w:left w:val="nil"/>
              <w:bottom w:val="single" w:sz="4" w:space="0" w:color="auto"/>
              <w:right w:val="single" w:sz="4" w:space="0" w:color="auto"/>
            </w:tcBorders>
            <w:noWrap/>
            <w:vAlign w:val="bottom"/>
            <w:hideMark/>
          </w:tcPr>
          <w:p w14:paraId="6B9DA6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8.620</w:t>
            </w:r>
          </w:p>
        </w:tc>
      </w:tr>
      <w:tr w:rsidR="005D7F70" w:rsidRPr="005D7F70" w14:paraId="0288DF5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AE74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E01B</w:t>
            </w:r>
          </w:p>
        </w:tc>
        <w:tc>
          <w:tcPr>
            <w:tcW w:w="3644" w:type="pct"/>
            <w:tcBorders>
              <w:top w:val="nil"/>
              <w:left w:val="nil"/>
              <w:bottom w:val="single" w:sz="4" w:space="0" w:color="auto"/>
              <w:right w:val="single" w:sz="4" w:space="0" w:color="auto"/>
            </w:tcBorders>
            <w:vAlign w:val="bottom"/>
            <w:hideMark/>
          </w:tcPr>
          <w:p w14:paraId="14BD93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Interventions, Intermediate Complexity</w:t>
            </w:r>
          </w:p>
        </w:tc>
        <w:tc>
          <w:tcPr>
            <w:tcW w:w="479" w:type="pct"/>
            <w:tcBorders>
              <w:top w:val="nil"/>
              <w:left w:val="nil"/>
              <w:bottom w:val="single" w:sz="4" w:space="0" w:color="auto"/>
              <w:right w:val="single" w:sz="4" w:space="0" w:color="auto"/>
            </w:tcBorders>
            <w:noWrap/>
            <w:vAlign w:val="bottom"/>
            <w:hideMark/>
          </w:tcPr>
          <w:p w14:paraId="47C2A4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6.161</w:t>
            </w:r>
          </w:p>
        </w:tc>
        <w:tc>
          <w:tcPr>
            <w:tcW w:w="506" w:type="pct"/>
            <w:tcBorders>
              <w:top w:val="nil"/>
              <w:left w:val="nil"/>
              <w:bottom w:val="single" w:sz="4" w:space="0" w:color="auto"/>
              <w:right w:val="single" w:sz="4" w:space="0" w:color="auto"/>
            </w:tcBorders>
            <w:noWrap/>
            <w:vAlign w:val="bottom"/>
            <w:hideMark/>
          </w:tcPr>
          <w:p w14:paraId="11303C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6.432</w:t>
            </w:r>
          </w:p>
        </w:tc>
      </w:tr>
      <w:tr w:rsidR="005D7F70" w:rsidRPr="005D7F70" w14:paraId="5DF2228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ED6D8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E01C</w:t>
            </w:r>
          </w:p>
        </w:tc>
        <w:tc>
          <w:tcPr>
            <w:tcW w:w="3644" w:type="pct"/>
            <w:tcBorders>
              <w:top w:val="nil"/>
              <w:left w:val="nil"/>
              <w:bottom w:val="single" w:sz="4" w:space="0" w:color="auto"/>
              <w:right w:val="single" w:sz="4" w:space="0" w:color="auto"/>
            </w:tcBorders>
            <w:vAlign w:val="bottom"/>
            <w:hideMark/>
          </w:tcPr>
          <w:p w14:paraId="4A902B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Interventions, Minor Complexity</w:t>
            </w:r>
          </w:p>
        </w:tc>
        <w:tc>
          <w:tcPr>
            <w:tcW w:w="479" w:type="pct"/>
            <w:tcBorders>
              <w:top w:val="nil"/>
              <w:left w:val="nil"/>
              <w:bottom w:val="single" w:sz="4" w:space="0" w:color="auto"/>
              <w:right w:val="single" w:sz="4" w:space="0" w:color="auto"/>
            </w:tcBorders>
            <w:noWrap/>
            <w:vAlign w:val="bottom"/>
            <w:hideMark/>
          </w:tcPr>
          <w:p w14:paraId="17F186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5.315</w:t>
            </w:r>
          </w:p>
        </w:tc>
        <w:tc>
          <w:tcPr>
            <w:tcW w:w="506" w:type="pct"/>
            <w:tcBorders>
              <w:top w:val="nil"/>
              <w:left w:val="nil"/>
              <w:bottom w:val="single" w:sz="4" w:space="0" w:color="auto"/>
              <w:right w:val="single" w:sz="4" w:space="0" w:color="auto"/>
            </w:tcBorders>
            <w:noWrap/>
            <w:vAlign w:val="bottom"/>
            <w:hideMark/>
          </w:tcPr>
          <w:p w14:paraId="27B821B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4.290</w:t>
            </w:r>
          </w:p>
        </w:tc>
      </w:tr>
      <w:tr w:rsidR="005D7F70" w:rsidRPr="005D7F70" w14:paraId="74DA06E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226B1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E02A</w:t>
            </w:r>
          </w:p>
        </w:tc>
        <w:tc>
          <w:tcPr>
            <w:tcW w:w="3644" w:type="pct"/>
            <w:tcBorders>
              <w:top w:val="nil"/>
              <w:left w:val="nil"/>
              <w:bottom w:val="single" w:sz="4" w:space="0" w:color="auto"/>
              <w:right w:val="single" w:sz="4" w:space="0" w:color="auto"/>
            </w:tcBorders>
            <w:vAlign w:val="bottom"/>
            <w:hideMark/>
          </w:tcPr>
          <w:p w14:paraId="1C73C6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GIs, Major Complexity</w:t>
            </w:r>
          </w:p>
        </w:tc>
        <w:tc>
          <w:tcPr>
            <w:tcW w:w="479" w:type="pct"/>
            <w:tcBorders>
              <w:top w:val="nil"/>
              <w:left w:val="nil"/>
              <w:bottom w:val="single" w:sz="4" w:space="0" w:color="auto"/>
              <w:right w:val="single" w:sz="4" w:space="0" w:color="auto"/>
            </w:tcBorders>
            <w:noWrap/>
            <w:vAlign w:val="bottom"/>
            <w:hideMark/>
          </w:tcPr>
          <w:p w14:paraId="208563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5.326</w:t>
            </w:r>
          </w:p>
        </w:tc>
        <w:tc>
          <w:tcPr>
            <w:tcW w:w="506" w:type="pct"/>
            <w:tcBorders>
              <w:top w:val="nil"/>
              <w:left w:val="nil"/>
              <w:bottom w:val="single" w:sz="4" w:space="0" w:color="auto"/>
              <w:right w:val="single" w:sz="4" w:space="0" w:color="auto"/>
            </w:tcBorders>
            <w:noWrap/>
            <w:vAlign w:val="bottom"/>
            <w:hideMark/>
          </w:tcPr>
          <w:p w14:paraId="3842C7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3.857</w:t>
            </w:r>
          </w:p>
        </w:tc>
      </w:tr>
      <w:tr w:rsidR="005D7F70" w:rsidRPr="005D7F70" w14:paraId="51502ED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B47779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E02B</w:t>
            </w:r>
          </w:p>
        </w:tc>
        <w:tc>
          <w:tcPr>
            <w:tcW w:w="3644" w:type="pct"/>
            <w:tcBorders>
              <w:top w:val="nil"/>
              <w:left w:val="nil"/>
              <w:bottom w:val="single" w:sz="4" w:space="0" w:color="auto"/>
              <w:right w:val="single" w:sz="4" w:space="0" w:color="auto"/>
            </w:tcBorders>
            <w:vAlign w:val="bottom"/>
            <w:hideMark/>
          </w:tcPr>
          <w:p w14:paraId="2FC424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GIs, Intermediate Complexity</w:t>
            </w:r>
          </w:p>
        </w:tc>
        <w:tc>
          <w:tcPr>
            <w:tcW w:w="479" w:type="pct"/>
            <w:tcBorders>
              <w:top w:val="nil"/>
              <w:left w:val="nil"/>
              <w:bottom w:val="single" w:sz="4" w:space="0" w:color="auto"/>
              <w:right w:val="single" w:sz="4" w:space="0" w:color="auto"/>
            </w:tcBorders>
            <w:noWrap/>
            <w:vAlign w:val="bottom"/>
            <w:hideMark/>
          </w:tcPr>
          <w:p w14:paraId="12C7FF7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2.351</w:t>
            </w:r>
          </w:p>
        </w:tc>
        <w:tc>
          <w:tcPr>
            <w:tcW w:w="506" w:type="pct"/>
            <w:tcBorders>
              <w:top w:val="nil"/>
              <w:left w:val="nil"/>
              <w:bottom w:val="single" w:sz="4" w:space="0" w:color="auto"/>
              <w:right w:val="single" w:sz="4" w:space="0" w:color="auto"/>
            </w:tcBorders>
            <w:noWrap/>
            <w:vAlign w:val="bottom"/>
            <w:hideMark/>
          </w:tcPr>
          <w:p w14:paraId="1DA1554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1.920</w:t>
            </w:r>
          </w:p>
        </w:tc>
      </w:tr>
      <w:tr w:rsidR="005D7F70" w:rsidRPr="005D7F70" w14:paraId="57E4024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230AD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E02C</w:t>
            </w:r>
          </w:p>
        </w:tc>
        <w:tc>
          <w:tcPr>
            <w:tcW w:w="3644" w:type="pct"/>
            <w:tcBorders>
              <w:top w:val="nil"/>
              <w:left w:val="nil"/>
              <w:bottom w:val="single" w:sz="4" w:space="0" w:color="auto"/>
              <w:right w:val="single" w:sz="4" w:space="0" w:color="auto"/>
            </w:tcBorders>
            <w:vAlign w:val="bottom"/>
            <w:hideMark/>
          </w:tcPr>
          <w:p w14:paraId="376293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GIs, Minor Complexity</w:t>
            </w:r>
          </w:p>
        </w:tc>
        <w:tc>
          <w:tcPr>
            <w:tcW w:w="479" w:type="pct"/>
            <w:tcBorders>
              <w:top w:val="nil"/>
              <w:left w:val="nil"/>
              <w:bottom w:val="single" w:sz="4" w:space="0" w:color="auto"/>
              <w:right w:val="single" w:sz="4" w:space="0" w:color="auto"/>
            </w:tcBorders>
            <w:noWrap/>
            <w:vAlign w:val="bottom"/>
            <w:hideMark/>
          </w:tcPr>
          <w:p w14:paraId="5BBA8E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0.863</w:t>
            </w:r>
          </w:p>
        </w:tc>
        <w:tc>
          <w:tcPr>
            <w:tcW w:w="506" w:type="pct"/>
            <w:tcBorders>
              <w:top w:val="nil"/>
              <w:left w:val="nil"/>
              <w:bottom w:val="single" w:sz="4" w:space="0" w:color="auto"/>
              <w:right w:val="single" w:sz="4" w:space="0" w:color="auto"/>
            </w:tcBorders>
            <w:noWrap/>
            <w:vAlign w:val="bottom"/>
            <w:hideMark/>
          </w:tcPr>
          <w:p w14:paraId="1F032D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0.900</w:t>
            </w:r>
          </w:p>
        </w:tc>
      </w:tr>
      <w:tr w:rsidR="005D7F70" w:rsidRPr="005D7F70" w14:paraId="2AE362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37F3E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E03Z</w:t>
            </w:r>
          </w:p>
        </w:tc>
        <w:tc>
          <w:tcPr>
            <w:tcW w:w="3644" w:type="pct"/>
            <w:tcBorders>
              <w:top w:val="nil"/>
              <w:left w:val="nil"/>
              <w:bottom w:val="single" w:sz="4" w:space="0" w:color="auto"/>
              <w:right w:val="single" w:sz="4" w:space="0" w:color="auto"/>
            </w:tcBorders>
            <w:vAlign w:val="bottom"/>
            <w:hideMark/>
          </w:tcPr>
          <w:p w14:paraId="3A9488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Lung or Heart-Lung Transplantation</w:t>
            </w:r>
          </w:p>
        </w:tc>
        <w:tc>
          <w:tcPr>
            <w:tcW w:w="479" w:type="pct"/>
            <w:tcBorders>
              <w:top w:val="nil"/>
              <w:left w:val="nil"/>
              <w:bottom w:val="single" w:sz="4" w:space="0" w:color="auto"/>
              <w:right w:val="single" w:sz="4" w:space="0" w:color="auto"/>
            </w:tcBorders>
            <w:noWrap/>
            <w:vAlign w:val="bottom"/>
            <w:hideMark/>
          </w:tcPr>
          <w:p w14:paraId="6F42E7E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25.822</w:t>
            </w:r>
          </w:p>
        </w:tc>
        <w:tc>
          <w:tcPr>
            <w:tcW w:w="506" w:type="pct"/>
            <w:tcBorders>
              <w:top w:val="nil"/>
              <w:left w:val="nil"/>
              <w:bottom w:val="single" w:sz="4" w:space="0" w:color="auto"/>
              <w:right w:val="single" w:sz="4" w:space="0" w:color="auto"/>
            </w:tcBorders>
            <w:noWrap/>
            <w:vAlign w:val="bottom"/>
            <w:hideMark/>
          </w:tcPr>
          <w:p w14:paraId="74C7AA7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23.911</w:t>
            </w:r>
          </w:p>
        </w:tc>
      </w:tr>
      <w:tr w:rsidR="005D7F70" w:rsidRPr="005D7F70" w14:paraId="7A134C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0422A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E40A</w:t>
            </w:r>
          </w:p>
        </w:tc>
        <w:tc>
          <w:tcPr>
            <w:tcW w:w="3644" w:type="pct"/>
            <w:tcBorders>
              <w:top w:val="nil"/>
              <w:left w:val="nil"/>
              <w:bottom w:val="single" w:sz="4" w:space="0" w:color="auto"/>
              <w:right w:val="single" w:sz="4" w:space="0" w:color="auto"/>
            </w:tcBorders>
            <w:vAlign w:val="bottom"/>
            <w:hideMark/>
          </w:tcPr>
          <w:p w14:paraId="356A6B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Ventilator Support, Major Complexity</w:t>
            </w:r>
          </w:p>
        </w:tc>
        <w:tc>
          <w:tcPr>
            <w:tcW w:w="479" w:type="pct"/>
            <w:tcBorders>
              <w:top w:val="nil"/>
              <w:left w:val="nil"/>
              <w:bottom w:val="single" w:sz="4" w:space="0" w:color="auto"/>
              <w:right w:val="single" w:sz="4" w:space="0" w:color="auto"/>
            </w:tcBorders>
            <w:noWrap/>
            <w:vAlign w:val="bottom"/>
            <w:hideMark/>
          </w:tcPr>
          <w:p w14:paraId="4EA3834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12.292</w:t>
            </w:r>
          </w:p>
        </w:tc>
        <w:tc>
          <w:tcPr>
            <w:tcW w:w="506" w:type="pct"/>
            <w:tcBorders>
              <w:top w:val="nil"/>
              <w:left w:val="nil"/>
              <w:bottom w:val="single" w:sz="4" w:space="0" w:color="auto"/>
              <w:right w:val="single" w:sz="4" w:space="0" w:color="auto"/>
            </w:tcBorders>
            <w:noWrap/>
            <w:vAlign w:val="bottom"/>
            <w:hideMark/>
          </w:tcPr>
          <w:p w14:paraId="71EF08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9.341</w:t>
            </w:r>
          </w:p>
        </w:tc>
      </w:tr>
      <w:tr w:rsidR="005D7F70" w:rsidRPr="005D7F70" w14:paraId="1988E9F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15D781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E40B</w:t>
            </w:r>
          </w:p>
        </w:tc>
        <w:tc>
          <w:tcPr>
            <w:tcW w:w="3644" w:type="pct"/>
            <w:tcBorders>
              <w:top w:val="nil"/>
              <w:left w:val="nil"/>
              <w:bottom w:val="single" w:sz="4" w:space="0" w:color="auto"/>
              <w:right w:val="single" w:sz="4" w:space="0" w:color="auto"/>
            </w:tcBorders>
            <w:vAlign w:val="bottom"/>
            <w:hideMark/>
          </w:tcPr>
          <w:p w14:paraId="09D5EB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Ventilator Support, Minor Complexity</w:t>
            </w:r>
          </w:p>
        </w:tc>
        <w:tc>
          <w:tcPr>
            <w:tcW w:w="479" w:type="pct"/>
            <w:tcBorders>
              <w:top w:val="nil"/>
              <w:left w:val="nil"/>
              <w:bottom w:val="single" w:sz="4" w:space="0" w:color="auto"/>
              <w:right w:val="single" w:sz="4" w:space="0" w:color="auto"/>
            </w:tcBorders>
            <w:noWrap/>
            <w:vAlign w:val="bottom"/>
            <w:hideMark/>
          </w:tcPr>
          <w:p w14:paraId="6EC39CD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5.189</w:t>
            </w:r>
          </w:p>
        </w:tc>
        <w:tc>
          <w:tcPr>
            <w:tcW w:w="506" w:type="pct"/>
            <w:tcBorders>
              <w:top w:val="nil"/>
              <w:left w:val="nil"/>
              <w:bottom w:val="single" w:sz="4" w:space="0" w:color="auto"/>
              <w:right w:val="single" w:sz="4" w:space="0" w:color="auto"/>
            </w:tcBorders>
            <w:noWrap/>
            <w:vAlign w:val="bottom"/>
            <w:hideMark/>
          </w:tcPr>
          <w:p w14:paraId="6165CD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5.351</w:t>
            </w:r>
          </w:p>
        </w:tc>
      </w:tr>
      <w:tr w:rsidR="005D7F70" w:rsidRPr="005D7F70" w14:paraId="35DEA79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853D8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E41A</w:t>
            </w:r>
          </w:p>
        </w:tc>
        <w:tc>
          <w:tcPr>
            <w:tcW w:w="3644" w:type="pct"/>
            <w:tcBorders>
              <w:top w:val="nil"/>
              <w:left w:val="nil"/>
              <w:bottom w:val="single" w:sz="4" w:space="0" w:color="auto"/>
              <w:right w:val="single" w:sz="4" w:space="0" w:color="auto"/>
            </w:tcBorders>
            <w:vAlign w:val="bottom"/>
            <w:hideMark/>
          </w:tcPr>
          <w:p w14:paraId="7695CA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Non-Invasive Ventilation, Major Complexity</w:t>
            </w:r>
          </w:p>
        </w:tc>
        <w:tc>
          <w:tcPr>
            <w:tcW w:w="479" w:type="pct"/>
            <w:tcBorders>
              <w:top w:val="nil"/>
              <w:left w:val="nil"/>
              <w:bottom w:val="single" w:sz="4" w:space="0" w:color="auto"/>
              <w:right w:val="single" w:sz="4" w:space="0" w:color="auto"/>
            </w:tcBorders>
            <w:noWrap/>
            <w:vAlign w:val="bottom"/>
            <w:hideMark/>
          </w:tcPr>
          <w:p w14:paraId="6B74E0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7.456</w:t>
            </w:r>
          </w:p>
        </w:tc>
        <w:tc>
          <w:tcPr>
            <w:tcW w:w="506" w:type="pct"/>
            <w:tcBorders>
              <w:top w:val="nil"/>
              <w:left w:val="nil"/>
              <w:bottom w:val="single" w:sz="4" w:space="0" w:color="auto"/>
              <w:right w:val="single" w:sz="4" w:space="0" w:color="auto"/>
            </w:tcBorders>
            <w:noWrap/>
            <w:vAlign w:val="bottom"/>
            <w:hideMark/>
          </w:tcPr>
          <w:p w14:paraId="7DDD82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5.869</w:t>
            </w:r>
          </w:p>
        </w:tc>
      </w:tr>
      <w:tr w:rsidR="005D7F70" w:rsidRPr="005D7F70" w14:paraId="5653B6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9D101A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E41B</w:t>
            </w:r>
          </w:p>
        </w:tc>
        <w:tc>
          <w:tcPr>
            <w:tcW w:w="3644" w:type="pct"/>
            <w:tcBorders>
              <w:top w:val="nil"/>
              <w:left w:val="nil"/>
              <w:bottom w:val="single" w:sz="4" w:space="0" w:color="auto"/>
              <w:right w:val="single" w:sz="4" w:space="0" w:color="auto"/>
            </w:tcBorders>
            <w:vAlign w:val="bottom"/>
            <w:hideMark/>
          </w:tcPr>
          <w:p w14:paraId="223A73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Non-Invasive Ventilation, Minor Complexity</w:t>
            </w:r>
          </w:p>
        </w:tc>
        <w:tc>
          <w:tcPr>
            <w:tcW w:w="479" w:type="pct"/>
            <w:tcBorders>
              <w:top w:val="nil"/>
              <w:left w:val="nil"/>
              <w:bottom w:val="single" w:sz="4" w:space="0" w:color="auto"/>
              <w:right w:val="single" w:sz="4" w:space="0" w:color="auto"/>
            </w:tcBorders>
            <w:noWrap/>
            <w:vAlign w:val="bottom"/>
            <w:hideMark/>
          </w:tcPr>
          <w:p w14:paraId="3772FE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3.594</w:t>
            </w:r>
          </w:p>
        </w:tc>
        <w:tc>
          <w:tcPr>
            <w:tcW w:w="506" w:type="pct"/>
            <w:tcBorders>
              <w:top w:val="nil"/>
              <w:left w:val="nil"/>
              <w:bottom w:val="single" w:sz="4" w:space="0" w:color="auto"/>
              <w:right w:val="single" w:sz="4" w:space="0" w:color="auto"/>
            </w:tcBorders>
            <w:noWrap/>
            <w:vAlign w:val="bottom"/>
            <w:hideMark/>
          </w:tcPr>
          <w:p w14:paraId="519EDB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3.177</w:t>
            </w:r>
          </w:p>
        </w:tc>
      </w:tr>
      <w:tr w:rsidR="005D7F70" w:rsidRPr="005D7F70" w14:paraId="4619806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488E81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E42A</w:t>
            </w:r>
          </w:p>
        </w:tc>
        <w:tc>
          <w:tcPr>
            <w:tcW w:w="3644" w:type="pct"/>
            <w:tcBorders>
              <w:top w:val="nil"/>
              <w:left w:val="nil"/>
              <w:bottom w:val="single" w:sz="4" w:space="0" w:color="auto"/>
              <w:right w:val="single" w:sz="4" w:space="0" w:color="auto"/>
            </w:tcBorders>
            <w:vAlign w:val="bottom"/>
            <w:hideMark/>
          </w:tcPr>
          <w:p w14:paraId="733D1C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Bronchoscopy, Major Complexity</w:t>
            </w:r>
          </w:p>
        </w:tc>
        <w:tc>
          <w:tcPr>
            <w:tcW w:w="479" w:type="pct"/>
            <w:tcBorders>
              <w:top w:val="nil"/>
              <w:left w:val="nil"/>
              <w:bottom w:val="single" w:sz="4" w:space="0" w:color="auto"/>
              <w:right w:val="single" w:sz="4" w:space="0" w:color="auto"/>
            </w:tcBorders>
            <w:noWrap/>
            <w:vAlign w:val="bottom"/>
            <w:hideMark/>
          </w:tcPr>
          <w:p w14:paraId="0A6C693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6.277</w:t>
            </w:r>
          </w:p>
        </w:tc>
        <w:tc>
          <w:tcPr>
            <w:tcW w:w="506" w:type="pct"/>
            <w:tcBorders>
              <w:top w:val="nil"/>
              <w:left w:val="nil"/>
              <w:bottom w:val="single" w:sz="4" w:space="0" w:color="auto"/>
              <w:right w:val="single" w:sz="4" w:space="0" w:color="auto"/>
            </w:tcBorders>
            <w:noWrap/>
            <w:vAlign w:val="bottom"/>
            <w:hideMark/>
          </w:tcPr>
          <w:p w14:paraId="7C0E27C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3.971</w:t>
            </w:r>
          </w:p>
        </w:tc>
      </w:tr>
      <w:tr w:rsidR="005D7F70" w:rsidRPr="005D7F70" w14:paraId="47190BD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5F810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E42B</w:t>
            </w:r>
          </w:p>
        </w:tc>
        <w:tc>
          <w:tcPr>
            <w:tcW w:w="3644" w:type="pct"/>
            <w:tcBorders>
              <w:top w:val="nil"/>
              <w:left w:val="nil"/>
              <w:bottom w:val="single" w:sz="4" w:space="0" w:color="auto"/>
              <w:right w:val="single" w:sz="4" w:space="0" w:color="auto"/>
            </w:tcBorders>
            <w:vAlign w:val="bottom"/>
            <w:hideMark/>
          </w:tcPr>
          <w:p w14:paraId="79E5B7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Bronchoscopy, Intermediate Complexity</w:t>
            </w:r>
          </w:p>
        </w:tc>
        <w:tc>
          <w:tcPr>
            <w:tcW w:w="479" w:type="pct"/>
            <w:tcBorders>
              <w:top w:val="nil"/>
              <w:left w:val="nil"/>
              <w:bottom w:val="single" w:sz="4" w:space="0" w:color="auto"/>
              <w:right w:val="single" w:sz="4" w:space="0" w:color="auto"/>
            </w:tcBorders>
            <w:noWrap/>
            <w:vAlign w:val="bottom"/>
            <w:hideMark/>
          </w:tcPr>
          <w:p w14:paraId="7CB68D1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1.935</w:t>
            </w:r>
          </w:p>
        </w:tc>
        <w:tc>
          <w:tcPr>
            <w:tcW w:w="506" w:type="pct"/>
            <w:tcBorders>
              <w:top w:val="nil"/>
              <w:left w:val="nil"/>
              <w:bottom w:val="single" w:sz="4" w:space="0" w:color="auto"/>
              <w:right w:val="single" w:sz="4" w:space="0" w:color="auto"/>
            </w:tcBorders>
            <w:noWrap/>
            <w:vAlign w:val="bottom"/>
            <w:hideMark/>
          </w:tcPr>
          <w:p w14:paraId="024FB6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1.624</w:t>
            </w:r>
          </w:p>
        </w:tc>
      </w:tr>
      <w:tr w:rsidR="005D7F70" w:rsidRPr="005D7F70" w14:paraId="250A00E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E7171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E42C</w:t>
            </w:r>
          </w:p>
        </w:tc>
        <w:tc>
          <w:tcPr>
            <w:tcW w:w="3644" w:type="pct"/>
            <w:tcBorders>
              <w:top w:val="nil"/>
              <w:left w:val="nil"/>
              <w:bottom w:val="single" w:sz="4" w:space="0" w:color="auto"/>
              <w:right w:val="single" w:sz="4" w:space="0" w:color="auto"/>
            </w:tcBorders>
            <w:vAlign w:val="bottom"/>
            <w:hideMark/>
          </w:tcPr>
          <w:p w14:paraId="0A6C8B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Bronchoscopy, Minor Complexity</w:t>
            </w:r>
          </w:p>
        </w:tc>
        <w:tc>
          <w:tcPr>
            <w:tcW w:w="479" w:type="pct"/>
            <w:tcBorders>
              <w:top w:val="nil"/>
              <w:left w:val="nil"/>
              <w:bottom w:val="single" w:sz="4" w:space="0" w:color="auto"/>
              <w:right w:val="single" w:sz="4" w:space="0" w:color="auto"/>
            </w:tcBorders>
            <w:noWrap/>
            <w:vAlign w:val="bottom"/>
            <w:hideMark/>
          </w:tcPr>
          <w:p w14:paraId="013F83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1.285</w:t>
            </w:r>
          </w:p>
        </w:tc>
        <w:tc>
          <w:tcPr>
            <w:tcW w:w="506" w:type="pct"/>
            <w:tcBorders>
              <w:top w:val="nil"/>
              <w:left w:val="nil"/>
              <w:bottom w:val="single" w:sz="4" w:space="0" w:color="auto"/>
              <w:right w:val="single" w:sz="4" w:space="0" w:color="auto"/>
            </w:tcBorders>
            <w:noWrap/>
            <w:vAlign w:val="bottom"/>
            <w:hideMark/>
          </w:tcPr>
          <w:p w14:paraId="7CB0C8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1.401</w:t>
            </w:r>
          </w:p>
        </w:tc>
      </w:tr>
      <w:tr w:rsidR="005D7F70" w:rsidRPr="005D7F70" w14:paraId="5FC97F7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D211F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E60A</w:t>
            </w:r>
          </w:p>
        </w:tc>
        <w:tc>
          <w:tcPr>
            <w:tcW w:w="3644" w:type="pct"/>
            <w:tcBorders>
              <w:top w:val="nil"/>
              <w:left w:val="nil"/>
              <w:bottom w:val="single" w:sz="4" w:space="0" w:color="auto"/>
              <w:right w:val="single" w:sz="4" w:space="0" w:color="auto"/>
            </w:tcBorders>
            <w:vAlign w:val="bottom"/>
            <w:hideMark/>
          </w:tcPr>
          <w:p w14:paraId="1507D5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Cystic Fibrosis, Major Complexity</w:t>
            </w:r>
          </w:p>
        </w:tc>
        <w:tc>
          <w:tcPr>
            <w:tcW w:w="479" w:type="pct"/>
            <w:tcBorders>
              <w:top w:val="nil"/>
              <w:left w:val="nil"/>
              <w:bottom w:val="single" w:sz="4" w:space="0" w:color="auto"/>
              <w:right w:val="single" w:sz="4" w:space="0" w:color="auto"/>
            </w:tcBorders>
            <w:noWrap/>
            <w:vAlign w:val="bottom"/>
            <w:hideMark/>
          </w:tcPr>
          <w:p w14:paraId="688311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6.157</w:t>
            </w:r>
          </w:p>
        </w:tc>
        <w:tc>
          <w:tcPr>
            <w:tcW w:w="506" w:type="pct"/>
            <w:tcBorders>
              <w:top w:val="nil"/>
              <w:left w:val="nil"/>
              <w:bottom w:val="single" w:sz="4" w:space="0" w:color="auto"/>
              <w:right w:val="single" w:sz="4" w:space="0" w:color="auto"/>
            </w:tcBorders>
            <w:noWrap/>
            <w:vAlign w:val="bottom"/>
            <w:hideMark/>
          </w:tcPr>
          <w:p w14:paraId="0736E3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6.451</w:t>
            </w:r>
          </w:p>
        </w:tc>
      </w:tr>
      <w:tr w:rsidR="005D7F70" w:rsidRPr="005D7F70" w14:paraId="4050C8C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02C291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E60B</w:t>
            </w:r>
          </w:p>
        </w:tc>
        <w:tc>
          <w:tcPr>
            <w:tcW w:w="3644" w:type="pct"/>
            <w:tcBorders>
              <w:top w:val="nil"/>
              <w:left w:val="nil"/>
              <w:bottom w:val="single" w:sz="4" w:space="0" w:color="auto"/>
              <w:right w:val="single" w:sz="4" w:space="0" w:color="auto"/>
            </w:tcBorders>
            <w:vAlign w:val="bottom"/>
            <w:hideMark/>
          </w:tcPr>
          <w:p w14:paraId="493018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Cystic Fibrosis, Minor Complexity</w:t>
            </w:r>
          </w:p>
        </w:tc>
        <w:tc>
          <w:tcPr>
            <w:tcW w:w="479" w:type="pct"/>
            <w:tcBorders>
              <w:top w:val="nil"/>
              <w:left w:val="nil"/>
              <w:bottom w:val="single" w:sz="4" w:space="0" w:color="auto"/>
              <w:right w:val="single" w:sz="4" w:space="0" w:color="auto"/>
            </w:tcBorders>
            <w:noWrap/>
            <w:vAlign w:val="bottom"/>
            <w:hideMark/>
          </w:tcPr>
          <w:p w14:paraId="551802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3.765</w:t>
            </w:r>
          </w:p>
        </w:tc>
        <w:tc>
          <w:tcPr>
            <w:tcW w:w="506" w:type="pct"/>
            <w:tcBorders>
              <w:top w:val="nil"/>
              <w:left w:val="nil"/>
              <w:bottom w:val="single" w:sz="4" w:space="0" w:color="auto"/>
              <w:right w:val="single" w:sz="4" w:space="0" w:color="auto"/>
            </w:tcBorders>
            <w:noWrap/>
            <w:vAlign w:val="bottom"/>
            <w:hideMark/>
          </w:tcPr>
          <w:p w14:paraId="1514215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2.423</w:t>
            </w:r>
          </w:p>
        </w:tc>
      </w:tr>
      <w:tr w:rsidR="005D7F70" w:rsidRPr="005D7F70" w14:paraId="6AE3BF3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634160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E61A</w:t>
            </w:r>
          </w:p>
        </w:tc>
        <w:tc>
          <w:tcPr>
            <w:tcW w:w="3644" w:type="pct"/>
            <w:tcBorders>
              <w:top w:val="nil"/>
              <w:left w:val="nil"/>
              <w:bottom w:val="single" w:sz="4" w:space="0" w:color="auto"/>
              <w:right w:val="single" w:sz="4" w:space="0" w:color="auto"/>
            </w:tcBorders>
            <w:vAlign w:val="bottom"/>
            <w:hideMark/>
          </w:tcPr>
          <w:p w14:paraId="473E9F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Embolism, Major Complexity</w:t>
            </w:r>
          </w:p>
        </w:tc>
        <w:tc>
          <w:tcPr>
            <w:tcW w:w="479" w:type="pct"/>
            <w:tcBorders>
              <w:top w:val="nil"/>
              <w:left w:val="nil"/>
              <w:bottom w:val="single" w:sz="4" w:space="0" w:color="auto"/>
              <w:right w:val="single" w:sz="4" w:space="0" w:color="auto"/>
            </w:tcBorders>
            <w:noWrap/>
            <w:vAlign w:val="bottom"/>
            <w:hideMark/>
          </w:tcPr>
          <w:p w14:paraId="487332C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3.251</w:t>
            </w:r>
          </w:p>
        </w:tc>
        <w:tc>
          <w:tcPr>
            <w:tcW w:w="506" w:type="pct"/>
            <w:tcBorders>
              <w:top w:val="nil"/>
              <w:left w:val="nil"/>
              <w:bottom w:val="single" w:sz="4" w:space="0" w:color="auto"/>
              <w:right w:val="single" w:sz="4" w:space="0" w:color="auto"/>
            </w:tcBorders>
            <w:noWrap/>
            <w:vAlign w:val="bottom"/>
            <w:hideMark/>
          </w:tcPr>
          <w:p w14:paraId="066EFC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5.700</w:t>
            </w:r>
          </w:p>
        </w:tc>
      </w:tr>
      <w:tr w:rsidR="005D7F70" w:rsidRPr="005D7F70" w14:paraId="403F11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E2AD2C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E61B</w:t>
            </w:r>
          </w:p>
        </w:tc>
        <w:tc>
          <w:tcPr>
            <w:tcW w:w="3644" w:type="pct"/>
            <w:tcBorders>
              <w:top w:val="nil"/>
              <w:left w:val="nil"/>
              <w:bottom w:val="single" w:sz="4" w:space="0" w:color="auto"/>
              <w:right w:val="single" w:sz="4" w:space="0" w:color="auto"/>
            </w:tcBorders>
            <w:vAlign w:val="bottom"/>
            <w:hideMark/>
          </w:tcPr>
          <w:p w14:paraId="0BE41E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Embolism, Minor Complexity</w:t>
            </w:r>
          </w:p>
        </w:tc>
        <w:tc>
          <w:tcPr>
            <w:tcW w:w="479" w:type="pct"/>
            <w:tcBorders>
              <w:top w:val="nil"/>
              <w:left w:val="nil"/>
              <w:bottom w:val="single" w:sz="4" w:space="0" w:color="auto"/>
              <w:right w:val="single" w:sz="4" w:space="0" w:color="auto"/>
            </w:tcBorders>
            <w:noWrap/>
            <w:vAlign w:val="bottom"/>
            <w:hideMark/>
          </w:tcPr>
          <w:p w14:paraId="49613D0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0.665</w:t>
            </w:r>
          </w:p>
        </w:tc>
        <w:tc>
          <w:tcPr>
            <w:tcW w:w="506" w:type="pct"/>
            <w:tcBorders>
              <w:top w:val="nil"/>
              <w:left w:val="nil"/>
              <w:bottom w:val="single" w:sz="4" w:space="0" w:color="auto"/>
              <w:right w:val="single" w:sz="4" w:space="0" w:color="auto"/>
            </w:tcBorders>
            <w:noWrap/>
            <w:vAlign w:val="bottom"/>
            <w:hideMark/>
          </w:tcPr>
          <w:p w14:paraId="326DFA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0.829</w:t>
            </w:r>
          </w:p>
        </w:tc>
      </w:tr>
      <w:tr w:rsidR="005D7F70" w:rsidRPr="005D7F70" w14:paraId="51FB6ED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8EAA4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E62A</w:t>
            </w:r>
          </w:p>
        </w:tc>
        <w:tc>
          <w:tcPr>
            <w:tcW w:w="3644" w:type="pct"/>
            <w:tcBorders>
              <w:top w:val="nil"/>
              <w:left w:val="nil"/>
              <w:bottom w:val="single" w:sz="4" w:space="0" w:color="auto"/>
              <w:right w:val="single" w:sz="4" w:space="0" w:color="auto"/>
            </w:tcBorders>
            <w:vAlign w:val="bottom"/>
            <w:hideMark/>
          </w:tcPr>
          <w:p w14:paraId="52270C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Infections and Inflammations, Major Complexity</w:t>
            </w:r>
          </w:p>
        </w:tc>
        <w:tc>
          <w:tcPr>
            <w:tcW w:w="479" w:type="pct"/>
            <w:tcBorders>
              <w:top w:val="nil"/>
              <w:left w:val="nil"/>
              <w:bottom w:val="single" w:sz="4" w:space="0" w:color="auto"/>
              <w:right w:val="single" w:sz="4" w:space="0" w:color="auto"/>
            </w:tcBorders>
            <w:noWrap/>
            <w:vAlign w:val="bottom"/>
            <w:hideMark/>
          </w:tcPr>
          <w:p w14:paraId="3F0FF4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2.459</w:t>
            </w:r>
          </w:p>
        </w:tc>
        <w:tc>
          <w:tcPr>
            <w:tcW w:w="506" w:type="pct"/>
            <w:tcBorders>
              <w:top w:val="nil"/>
              <w:left w:val="nil"/>
              <w:bottom w:val="single" w:sz="4" w:space="0" w:color="auto"/>
              <w:right w:val="single" w:sz="4" w:space="0" w:color="auto"/>
            </w:tcBorders>
            <w:noWrap/>
            <w:vAlign w:val="bottom"/>
            <w:hideMark/>
          </w:tcPr>
          <w:p w14:paraId="6214C5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2.360</w:t>
            </w:r>
          </w:p>
        </w:tc>
      </w:tr>
      <w:tr w:rsidR="005D7F70" w:rsidRPr="005D7F70" w14:paraId="432995C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5D9283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E62B</w:t>
            </w:r>
          </w:p>
        </w:tc>
        <w:tc>
          <w:tcPr>
            <w:tcW w:w="3644" w:type="pct"/>
            <w:tcBorders>
              <w:top w:val="nil"/>
              <w:left w:val="nil"/>
              <w:bottom w:val="single" w:sz="4" w:space="0" w:color="auto"/>
              <w:right w:val="single" w:sz="4" w:space="0" w:color="auto"/>
            </w:tcBorders>
            <w:vAlign w:val="bottom"/>
            <w:hideMark/>
          </w:tcPr>
          <w:p w14:paraId="66E7CF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Infections and Inflammations, Minor Complexity</w:t>
            </w:r>
          </w:p>
        </w:tc>
        <w:tc>
          <w:tcPr>
            <w:tcW w:w="479" w:type="pct"/>
            <w:tcBorders>
              <w:top w:val="nil"/>
              <w:left w:val="nil"/>
              <w:bottom w:val="single" w:sz="4" w:space="0" w:color="auto"/>
              <w:right w:val="single" w:sz="4" w:space="0" w:color="auto"/>
            </w:tcBorders>
            <w:noWrap/>
            <w:vAlign w:val="bottom"/>
            <w:hideMark/>
          </w:tcPr>
          <w:p w14:paraId="65FFB54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0.635</w:t>
            </w:r>
          </w:p>
        </w:tc>
        <w:tc>
          <w:tcPr>
            <w:tcW w:w="506" w:type="pct"/>
            <w:tcBorders>
              <w:top w:val="nil"/>
              <w:left w:val="nil"/>
              <w:bottom w:val="single" w:sz="4" w:space="0" w:color="auto"/>
              <w:right w:val="single" w:sz="4" w:space="0" w:color="auto"/>
            </w:tcBorders>
            <w:noWrap/>
            <w:vAlign w:val="bottom"/>
            <w:hideMark/>
          </w:tcPr>
          <w:p w14:paraId="1DD9AF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0.808</w:t>
            </w:r>
          </w:p>
        </w:tc>
      </w:tr>
      <w:tr w:rsidR="005D7F70" w:rsidRPr="005D7F70" w14:paraId="4835B5B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64751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E63A</w:t>
            </w:r>
          </w:p>
        </w:tc>
        <w:tc>
          <w:tcPr>
            <w:tcW w:w="3644" w:type="pct"/>
            <w:tcBorders>
              <w:top w:val="nil"/>
              <w:left w:val="nil"/>
              <w:bottom w:val="single" w:sz="4" w:space="0" w:color="auto"/>
              <w:right w:val="single" w:sz="4" w:space="0" w:color="auto"/>
            </w:tcBorders>
            <w:vAlign w:val="bottom"/>
            <w:hideMark/>
          </w:tcPr>
          <w:p w14:paraId="01EE011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Sleep Apnoea, Major Complexity</w:t>
            </w:r>
          </w:p>
        </w:tc>
        <w:tc>
          <w:tcPr>
            <w:tcW w:w="479" w:type="pct"/>
            <w:tcBorders>
              <w:top w:val="nil"/>
              <w:left w:val="nil"/>
              <w:bottom w:val="single" w:sz="4" w:space="0" w:color="auto"/>
              <w:right w:val="single" w:sz="4" w:space="0" w:color="auto"/>
            </w:tcBorders>
            <w:noWrap/>
            <w:vAlign w:val="bottom"/>
            <w:hideMark/>
          </w:tcPr>
          <w:p w14:paraId="22AC157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1.609</w:t>
            </w:r>
          </w:p>
        </w:tc>
        <w:tc>
          <w:tcPr>
            <w:tcW w:w="506" w:type="pct"/>
            <w:tcBorders>
              <w:top w:val="nil"/>
              <w:left w:val="nil"/>
              <w:bottom w:val="single" w:sz="4" w:space="0" w:color="auto"/>
              <w:right w:val="single" w:sz="4" w:space="0" w:color="auto"/>
            </w:tcBorders>
            <w:noWrap/>
            <w:vAlign w:val="bottom"/>
            <w:hideMark/>
          </w:tcPr>
          <w:p w14:paraId="3EBF33D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0.939</w:t>
            </w:r>
          </w:p>
        </w:tc>
      </w:tr>
      <w:tr w:rsidR="005D7F70" w:rsidRPr="005D7F70" w14:paraId="3332AC6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8A420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E63B</w:t>
            </w:r>
          </w:p>
        </w:tc>
        <w:tc>
          <w:tcPr>
            <w:tcW w:w="3644" w:type="pct"/>
            <w:tcBorders>
              <w:top w:val="nil"/>
              <w:left w:val="nil"/>
              <w:bottom w:val="single" w:sz="4" w:space="0" w:color="auto"/>
              <w:right w:val="single" w:sz="4" w:space="0" w:color="auto"/>
            </w:tcBorders>
            <w:vAlign w:val="bottom"/>
            <w:hideMark/>
          </w:tcPr>
          <w:p w14:paraId="061387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Sleep Apnoea, Minor Complexity</w:t>
            </w:r>
          </w:p>
        </w:tc>
        <w:tc>
          <w:tcPr>
            <w:tcW w:w="479" w:type="pct"/>
            <w:tcBorders>
              <w:top w:val="nil"/>
              <w:left w:val="nil"/>
              <w:bottom w:val="single" w:sz="4" w:space="0" w:color="auto"/>
              <w:right w:val="single" w:sz="4" w:space="0" w:color="auto"/>
            </w:tcBorders>
            <w:noWrap/>
            <w:vAlign w:val="bottom"/>
            <w:hideMark/>
          </w:tcPr>
          <w:p w14:paraId="363A1B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0.427</w:t>
            </w:r>
          </w:p>
        </w:tc>
        <w:tc>
          <w:tcPr>
            <w:tcW w:w="506" w:type="pct"/>
            <w:tcBorders>
              <w:top w:val="nil"/>
              <w:left w:val="nil"/>
              <w:bottom w:val="single" w:sz="4" w:space="0" w:color="auto"/>
              <w:right w:val="single" w:sz="4" w:space="0" w:color="auto"/>
            </w:tcBorders>
            <w:noWrap/>
            <w:vAlign w:val="bottom"/>
            <w:hideMark/>
          </w:tcPr>
          <w:p w14:paraId="6E2C43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0.461</w:t>
            </w:r>
          </w:p>
        </w:tc>
      </w:tr>
      <w:tr w:rsidR="005D7F70" w:rsidRPr="005D7F70" w14:paraId="45191BC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0DA30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E64A</w:t>
            </w:r>
          </w:p>
        </w:tc>
        <w:tc>
          <w:tcPr>
            <w:tcW w:w="3644" w:type="pct"/>
            <w:tcBorders>
              <w:top w:val="nil"/>
              <w:left w:val="nil"/>
              <w:bottom w:val="single" w:sz="4" w:space="0" w:color="auto"/>
              <w:right w:val="single" w:sz="4" w:space="0" w:color="auto"/>
            </w:tcBorders>
            <w:vAlign w:val="bottom"/>
            <w:hideMark/>
          </w:tcPr>
          <w:p w14:paraId="3834C7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Oedema and Respiratory Failure, Major Complexity</w:t>
            </w:r>
          </w:p>
        </w:tc>
        <w:tc>
          <w:tcPr>
            <w:tcW w:w="479" w:type="pct"/>
            <w:tcBorders>
              <w:top w:val="nil"/>
              <w:left w:val="nil"/>
              <w:bottom w:val="single" w:sz="4" w:space="0" w:color="auto"/>
              <w:right w:val="single" w:sz="4" w:space="0" w:color="auto"/>
            </w:tcBorders>
            <w:noWrap/>
            <w:vAlign w:val="bottom"/>
            <w:hideMark/>
          </w:tcPr>
          <w:p w14:paraId="5BE3840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2.364</w:t>
            </w:r>
          </w:p>
        </w:tc>
        <w:tc>
          <w:tcPr>
            <w:tcW w:w="506" w:type="pct"/>
            <w:tcBorders>
              <w:top w:val="nil"/>
              <w:left w:val="nil"/>
              <w:bottom w:val="single" w:sz="4" w:space="0" w:color="auto"/>
              <w:right w:val="single" w:sz="4" w:space="0" w:color="auto"/>
            </w:tcBorders>
            <w:noWrap/>
            <w:vAlign w:val="bottom"/>
            <w:hideMark/>
          </w:tcPr>
          <w:p w14:paraId="424DFE1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2.959</w:t>
            </w:r>
          </w:p>
        </w:tc>
      </w:tr>
      <w:tr w:rsidR="005D7F70" w:rsidRPr="005D7F70" w14:paraId="44827F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F4CA62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E64B</w:t>
            </w:r>
          </w:p>
        </w:tc>
        <w:tc>
          <w:tcPr>
            <w:tcW w:w="3644" w:type="pct"/>
            <w:tcBorders>
              <w:top w:val="nil"/>
              <w:left w:val="nil"/>
              <w:bottom w:val="single" w:sz="4" w:space="0" w:color="auto"/>
              <w:right w:val="single" w:sz="4" w:space="0" w:color="auto"/>
            </w:tcBorders>
            <w:vAlign w:val="bottom"/>
            <w:hideMark/>
          </w:tcPr>
          <w:p w14:paraId="6A8FB4E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Oedema and Respiratory Failure, Minor Complexity</w:t>
            </w:r>
          </w:p>
        </w:tc>
        <w:tc>
          <w:tcPr>
            <w:tcW w:w="479" w:type="pct"/>
            <w:tcBorders>
              <w:top w:val="nil"/>
              <w:left w:val="nil"/>
              <w:bottom w:val="single" w:sz="4" w:space="0" w:color="auto"/>
              <w:right w:val="single" w:sz="4" w:space="0" w:color="auto"/>
            </w:tcBorders>
            <w:noWrap/>
            <w:vAlign w:val="bottom"/>
            <w:hideMark/>
          </w:tcPr>
          <w:p w14:paraId="261B26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0.822</w:t>
            </w:r>
          </w:p>
        </w:tc>
        <w:tc>
          <w:tcPr>
            <w:tcW w:w="506" w:type="pct"/>
            <w:tcBorders>
              <w:top w:val="nil"/>
              <w:left w:val="nil"/>
              <w:bottom w:val="single" w:sz="4" w:space="0" w:color="auto"/>
              <w:right w:val="single" w:sz="4" w:space="0" w:color="auto"/>
            </w:tcBorders>
            <w:noWrap/>
            <w:vAlign w:val="bottom"/>
            <w:hideMark/>
          </w:tcPr>
          <w:p w14:paraId="7A986C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1.409</w:t>
            </w:r>
          </w:p>
        </w:tc>
      </w:tr>
      <w:tr w:rsidR="005D7F70" w:rsidRPr="005D7F70" w14:paraId="665CE5E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D4F4B5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E65A</w:t>
            </w:r>
          </w:p>
        </w:tc>
        <w:tc>
          <w:tcPr>
            <w:tcW w:w="3644" w:type="pct"/>
            <w:tcBorders>
              <w:top w:val="nil"/>
              <w:left w:val="nil"/>
              <w:bottom w:val="single" w:sz="4" w:space="0" w:color="auto"/>
              <w:right w:val="single" w:sz="4" w:space="0" w:color="auto"/>
            </w:tcBorders>
            <w:vAlign w:val="bottom"/>
            <w:hideMark/>
          </w:tcPr>
          <w:p w14:paraId="460B0E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Obstructive Pulmonary Disease, Major Complexity</w:t>
            </w:r>
          </w:p>
        </w:tc>
        <w:tc>
          <w:tcPr>
            <w:tcW w:w="479" w:type="pct"/>
            <w:tcBorders>
              <w:top w:val="nil"/>
              <w:left w:val="nil"/>
              <w:bottom w:val="single" w:sz="4" w:space="0" w:color="auto"/>
              <w:right w:val="single" w:sz="4" w:space="0" w:color="auto"/>
            </w:tcBorders>
            <w:noWrap/>
            <w:vAlign w:val="bottom"/>
            <w:hideMark/>
          </w:tcPr>
          <w:p w14:paraId="312E4A1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1.580</w:t>
            </w:r>
          </w:p>
        </w:tc>
        <w:tc>
          <w:tcPr>
            <w:tcW w:w="506" w:type="pct"/>
            <w:tcBorders>
              <w:top w:val="nil"/>
              <w:left w:val="nil"/>
              <w:bottom w:val="single" w:sz="4" w:space="0" w:color="auto"/>
              <w:right w:val="single" w:sz="4" w:space="0" w:color="auto"/>
            </w:tcBorders>
            <w:noWrap/>
            <w:vAlign w:val="bottom"/>
            <w:hideMark/>
          </w:tcPr>
          <w:p w14:paraId="57DD78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1.696</w:t>
            </w:r>
          </w:p>
        </w:tc>
      </w:tr>
      <w:tr w:rsidR="005D7F70" w:rsidRPr="005D7F70" w14:paraId="4D199AE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4EDD20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E65B</w:t>
            </w:r>
          </w:p>
        </w:tc>
        <w:tc>
          <w:tcPr>
            <w:tcW w:w="3644" w:type="pct"/>
            <w:tcBorders>
              <w:top w:val="nil"/>
              <w:left w:val="nil"/>
              <w:bottom w:val="single" w:sz="4" w:space="0" w:color="auto"/>
              <w:right w:val="single" w:sz="4" w:space="0" w:color="auto"/>
            </w:tcBorders>
            <w:vAlign w:val="bottom"/>
            <w:hideMark/>
          </w:tcPr>
          <w:p w14:paraId="029E0B1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Obstructive Pulmonary Disease, Minor Complexity</w:t>
            </w:r>
          </w:p>
        </w:tc>
        <w:tc>
          <w:tcPr>
            <w:tcW w:w="479" w:type="pct"/>
            <w:tcBorders>
              <w:top w:val="nil"/>
              <w:left w:val="nil"/>
              <w:bottom w:val="single" w:sz="4" w:space="0" w:color="auto"/>
              <w:right w:val="single" w:sz="4" w:space="0" w:color="auto"/>
            </w:tcBorders>
            <w:noWrap/>
            <w:vAlign w:val="bottom"/>
            <w:hideMark/>
          </w:tcPr>
          <w:p w14:paraId="041D2B7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0.736</w:t>
            </w:r>
          </w:p>
        </w:tc>
        <w:tc>
          <w:tcPr>
            <w:tcW w:w="506" w:type="pct"/>
            <w:tcBorders>
              <w:top w:val="nil"/>
              <w:left w:val="nil"/>
              <w:bottom w:val="single" w:sz="4" w:space="0" w:color="auto"/>
              <w:right w:val="single" w:sz="4" w:space="0" w:color="auto"/>
            </w:tcBorders>
            <w:noWrap/>
            <w:vAlign w:val="bottom"/>
            <w:hideMark/>
          </w:tcPr>
          <w:p w14:paraId="6E18EB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0.852</w:t>
            </w:r>
          </w:p>
        </w:tc>
      </w:tr>
      <w:tr w:rsidR="005D7F70" w:rsidRPr="005D7F70" w14:paraId="267577E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578ED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E66A</w:t>
            </w:r>
          </w:p>
        </w:tc>
        <w:tc>
          <w:tcPr>
            <w:tcW w:w="3644" w:type="pct"/>
            <w:tcBorders>
              <w:top w:val="nil"/>
              <w:left w:val="nil"/>
              <w:bottom w:val="single" w:sz="4" w:space="0" w:color="auto"/>
              <w:right w:val="single" w:sz="4" w:space="0" w:color="auto"/>
            </w:tcBorders>
            <w:vAlign w:val="bottom"/>
            <w:hideMark/>
          </w:tcPr>
          <w:p w14:paraId="3C0EC3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Trauma, Major Complexity</w:t>
            </w:r>
          </w:p>
        </w:tc>
        <w:tc>
          <w:tcPr>
            <w:tcW w:w="479" w:type="pct"/>
            <w:tcBorders>
              <w:top w:val="nil"/>
              <w:left w:val="nil"/>
              <w:bottom w:val="single" w:sz="4" w:space="0" w:color="auto"/>
              <w:right w:val="single" w:sz="4" w:space="0" w:color="auto"/>
            </w:tcBorders>
            <w:noWrap/>
            <w:vAlign w:val="bottom"/>
            <w:hideMark/>
          </w:tcPr>
          <w:p w14:paraId="1D5D2B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2.066</w:t>
            </w:r>
          </w:p>
        </w:tc>
        <w:tc>
          <w:tcPr>
            <w:tcW w:w="506" w:type="pct"/>
            <w:tcBorders>
              <w:top w:val="nil"/>
              <w:left w:val="nil"/>
              <w:bottom w:val="single" w:sz="4" w:space="0" w:color="auto"/>
              <w:right w:val="single" w:sz="4" w:space="0" w:color="auto"/>
            </w:tcBorders>
            <w:noWrap/>
            <w:vAlign w:val="bottom"/>
            <w:hideMark/>
          </w:tcPr>
          <w:p w14:paraId="1A616B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3.262</w:t>
            </w:r>
          </w:p>
        </w:tc>
      </w:tr>
      <w:tr w:rsidR="005D7F70" w:rsidRPr="005D7F70" w14:paraId="5E1F434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384A8F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E66B</w:t>
            </w:r>
          </w:p>
        </w:tc>
        <w:tc>
          <w:tcPr>
            <w:tcW w:w="3644" w:type="pct"/>
            <w:tcBorders>
              <w:top w:val="nil"/>
              <w:left w:val="nil"/>
              <w:bottom w:val="single" w:sz="4" w:space="0" w:color="auto"/>
              <w:right w:val="single" w:sz="4" w:space="0" w:color="auto"/>
            </w:tcBorders>
            <w:vAlign w:val="bottom"/>
            <w:hideMark/>
          </w:tcPr>
          <w:p w14:paraId="1353B8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Trauma, Minor Complexity</w:t>
            </w:r>
          </w:p>
        </w:tc>
        <w:tc>
          <w:tcPr>
            <w:tcW w:w="479" w:type="pct"/>
            <w:tcBorders>
              <w:top w:val="nil"/>
              <w:left w:val="nil"/>
              <w:bottom w:val="single" w:sz="4" w:space="0" w:color="auto"/>
              <w:right w:val="single" w:sz="4" w:space="0" w:color="auto"/>
            </w:tcBorders>
            <w:noWrap/>
            <w:vAlign w:val="bottom"/>
            <w:hideMark/>
          </w:tcPr>
          <w:p w14:paraId="0DE7F7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0.662</w:t>
            </w:r>
          </w:p>
        </w:tc>
        <w:tc>
          <w:tcPr>
            <w:tcW w:w="506" w:type="pct"/>
            <w:tcBorders>
              <w:top w:val="nil"/>
              <w:left w:val="nil"/>
              <w:bottom w:val="single" w:sz="4" w:space="0" w:color="auto"/>
              <w:right w:val="single" w:sz="4" w:space="0" w:color="auto"/>
            </w:tcBorders>
            <w:noWrap/>
            <w:vAlign w:val="bottom"/>
            <w:hideMark/>
          </w:tcPr>
          <w:p w14:paraId="16FC0A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0.925</w:t>
            </w:r>
          </w:p>
        </w:tc>
      </w:tr>
      <w:tr w:rsidR="005D7F70" w:rsidRPr="005D7F70" w14:paraId="408286E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063E57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E67A</w:t>
            </w:r>
          </w:p>
        </w:tc>
        <w:tc>
          <w:tcPr>
            <w:tcW w:w="3644" w:type="pct"/>
            <w:tcBorders>
              <w:top w:val="nil"/>
              <w:left w:val="nil"/>
              <w:bottom w:val="single" w:sz="4" w:space="0" w:color="auto"/>
              <w:right w:val="single" w:sz="4" w:space="0" w:color="auto"/>
            </w:tcBorders>
            <w:vAlign w:val="bottom"/>
            <w:hideMark/>
          </w:tcPr>
          <w:p w14:paraId="4366B9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Signs and Symptoms, Major Complexity</w:t>
            </w:r>
          </w:p>
        </w:tc>
        <w:tc>
          <w:tcPr>
            <w:tcW w:w="479" w:type="pct"/>
            <w:tcBorders>
              <w:top w:val="nil"/>
              <w:left w:val="nil"/>
              <w:bottom w:val="single" w:sz="4" w:space="0" w:color="auto"/>
              <w:right w:val="single" w:sz="4" w:space="0" w:color="auto"/>
            </w:tcBorders>
            <w:noWrap/>
            <w:vAlign w:val="bottom"/>
            <w:hideMark/>
          </w:tcPr>
          <w:p w14:paraId="56E0C73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0.993</w:t>
            </w:r>
          </w:p>
        </w:tc>
        <w:tc>
          <w:tcPr>
            <w:tcW w:w="506" w:type="pct"/>
            <w:tcBorders>
              <w:top w:val="nil"/>
              <w:left w:val="nil"/>
              <w:bottom w:val="single" w:sz="4" w:space="0" w:color="auto"/>
              <w:right w:val="single" w:sz="4" w:space="0" w:color="auto"/>
            </w:tcBorders>
            <w:noWrap/>
            <w:vAlign w:val="bottom"/>
            <w:hideMark/>
          </w:tcPr>
          <w:p w14:paraId="0847AB4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2.432</w:t>
            </w:r>
          </w:p>
        </w:tc>
      </w:tr>
      <w:tr w:rsidR="005D7F70" w:rsidRPr="005D7F70" w14:paraId="1592241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7E2A0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E67B</w:t>
            </w:r>
          </w:p>
        </w:tc>
        <w:tc>
          <w:tcPr>
            <w:tcW w:w="3644" w:type="pct"/>
            <w:tcBorders>
              <w:top w:val="nil"/>
              <w:left w:val="nil"/>
              <w:bottom w:val="single" w:sz="4" w:space="0" w:color="auto"/>
              <w:right w:val="single" w:sz="4" w:space="0" w:color="auto"/>
            </w:tcBorders>
            <w:vAlign w:val="bottom"/>
            <w:hideMark/>
          </w:tcPr>
          <w:p w14:paraId="051F2D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Signs and Symptoms, Minor Complexity</w:t>
            </w:r>
          </w:p>
        </w:tc>
        <w:tc>
          <w:tcPr>
            <w:tcW w:w="479" w:type="pct"/>
            <w:tcBorders>
              <w:top w:val="nil"/>
              <w:left w:val="nil"/>
              <w:bottom w:val="single" w:sz="4" w:space="0" w:color="auto"/>
              <w:right w:val="single" w:sz="4" w:space="0" w:color="auto"/>
            </w:tcBorders>
            <w:noWrap/>
            <w:vAlign w:val="bottom"/>
            <w:hideMark/>
          </w:tcPr>
          <w:p w14:paraId="182BFF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0.513</w:t>
            </w:r>
          </w:p>
        </w:tc>
        <w:tc>
          <w:tcPr>
            <w:tcW w:w="506" w:type="pct"/>
            <w:tcBorders>
              <w:top w:val="nil"/>
              <w:left w:val="nil"/>
              <w:bottom w:val="single" w:sz="4" w:space="0" w:color="auto"/>
              <w:right w:val="single" w:sz="4" w:space="0" w:color="auto"/>
            </w:tcBorders>
            <w:noWrap/>
            <w:vAlign w:val="bottom"/>
            <w:hideMark/>
          </w:tcPr>
          <w:p w14:paraId="6B0763F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0.459</w:t>
            </w:r>
          </w:p>
        </w:tc>
      </w:tr>
      <w:tr w:rsidR="005D7F70" w:rsidRPr="005D7F70" w14:paraId="32E87B8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80474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E68A</w:t>
            </w:r>
          </w:p>
        </w:tc>
        <w:tc>
          <w:tcPr>
            <w:tcW w:w="3644" w:type="pct"/>
            <w:tcBorders>
              <w:top w:val="nil"/>
              <w:left w:val="nil"/>
              <w:bottom w:val="single" w:sz="4" w:space="0" w:color="auto"/>
              <w:right w:val="single" w:sz="4" w:space="0" w:color="auto"/>
            </w:tcBorders>
            <w:vAlign w:val="bottom"/>
            <w:hideMark/>
          </w:tcPr>
          <w:p w14:paraId="2E3B20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Pneumothorax, Major Complexity</w:t>
            </w:r>
          </w:p>
        </w:tc>
        <w:tc>
          <w:tcPr>
            <w:tcW w:w="479" w:type="pct"/>
            <w:tcBorders>
              <w:top w:val="nil"/>
              <w:left w:val="nil"/>
              <w:bottom w:val="single" w:sz="4" w:space="0" w:color="auto"/>
              <w:right w:val="single" w:sz="4" w:space="0" w:color="auto"/>
            </w:tcBorders>
            <w:noWrap/>
            <w:vAlign w:val="bottom"/>
            <w:hideMark/>
          </w:tcPr>
          <w:p w14:paraId="2D6DA4F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2.500</w:t>
            </w:r>
          </w:p>
        </w:tc>
        <w:tc>
          <w:tcPr>
            <w:tcW w:w="506" w:type="pct"/>
            <w:tcBorders>
              <w:top w:val="nil"/>
              <w:left w:val="nil"/>
              <w:bottom w:val="single" w:sz="4" w:space="0" w:color="auto"/>
              <w:right w:val="single" w:sz="4" w:space="0" w:color="auto"/>
            </w:tcBorders>
            <w:noWrap/>
            <w:vAlign w:val="bottom"/>
            <w:hideMark/>
          </w:tcPr>
          <w:p w14:paraId="625D5DE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1.814</w:t>
            </w:r>
          </w:p>
        </w:tc>
      </w:tr>
      <w:tr w:rsidR="005D7F70" w:rsidRPr="005D7F70" w14:paraId="0CF747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BD6BEC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E68B</w:t>
            </w:r>
          </w:p>
        </w:tc>
        <w:tc>
          <w:tcPr>
            <w:tcW w:w="3644" w:type="pct"/>
            <w:tcBorders>
              <w:top w:val="nil"/>
              <w:left w:val="nil"/>
              <w:bottom w:val="single" w:sz="4" w:space="0" w:color="auto"/>
              <w:right w:val="single" w:sz="4" w:space="0" w:color="auto"/>
            </w:tcBorders>
            <w:vAlign w:val="bottom"/>
            <w:hideMark/>
          </w:tcPr>
          <w:p w14:paraId="1860E9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Pneumothorax, Minor Complexity</w:t>
            </w:r>
          </w:p>
        </w:tc>
        <w:tc>
          <w:tcPr>
            <w:tcW w:w="479" w:type="pct"/>
            <w:tcBorders>
              <w:top w:val="nil"/>
              <w:left w:val="nil"/>
              <w:bottom w:val="single" w:sz="4" w:space="0" w:color="auto"/>
              <w:right w:val="single" w:sz="4" w:space="0" w:color="auto"/>
            </w:tcBorders>
            <w:noWrap/>
            <w:vAlign w:val="bottom"/>
            <w:hideMark/>
          </w:tcPr>
          <w:p w14:paraId="58E9AE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0.694</w:t>
            </w:r>
          </w:p>
        </w:tc>
        <w:tc>
          <w:tcPr>
            <w:tcW w:w="506" w:type="pct"/>
            <w:tcBorders>
              <w:top w:val="nil"/>
              <w:left w:val="nil"/>
              <w:bottom w:val="single" w:sz="4" w:space="0" w:color="auto"/>
              <w:right w:val="single" w:sz="4" w:space="0" w:color="auto"/>
            </w:tcBorders>
            <w:noWrap/>
            <w:vAlign w:val="bottom"/>
            <w:hideMark/>
          </w:tcPr>
          <w:p w14:paraId="17D2CC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0.828</w:t>
            </w:r>
          </w:p>
        </w:tc>
      </w:tr>
      <w:tr w:rsidR="005D7F70" w:rsidRPr="005D7F70" w14:paraId="61CE953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575744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E69A</w:t>
            </w:r>
          </w:p>
        </w:tc>
        <w:tc>
          <w:tcPr>
            <w:tcW w:w="3644" w:type="pct"/>
            <w:tcBorders>
              <w:top w:val="nil"/>
              <w:left w:val="nil"/>
              <w:bottom w:val="single" w:sz="4" w:space="0" w:color="auto"/>
              <w:right w:val="single" w:sz="4" w:space="0" w:color="auto"/>
            </w:tcBorders>
            <w:vAlign w:val="bottom"/>
            <w:hideMark/>
          </w:tcPr>
          <w:p w14:paraId="05FAEF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Bronchitis and Asthma, Major Complexity</w:t>
            </w:r>
          </w:p>
        </w:tc>
        <w:tc>
          <w:tcPr>
            <w:tcW w:w="479" w:type="pct"/>
            <w:tcBorders>
              <w:top w:val="nil"/>
              <w:left w:val="nil"/>
              <w:bottom w:val="single" w:sz="4" w:space="0" w:color="auto"/>
              <w:right w:val="single" w:sz="4" w:space="0" w:color="auto"/>
            </w:tcBorders>
            <w:noWrap/>
            <w:vAlign w:val="bottom"/>
            <w:hideMark/>
          </w:tcPr>
          <w:p w14:paraId="06B0EFE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0.838</w:t>
            </w:r>
          </w:p>
        </w:tc>
        <w:tc>
          <w:tcPr>
            <w:tcW w:w="506" w:type="pct"/>
            <w:tcBorders>
              <w:top w:val="nil"/>
              <w:left w:val="nil"/>
              <w:bottom w:val="single" w:sz="4" w:space="0" w:color="auto"/>
              <w:right w:val="single" w:sz="4" w:space="0" w:color="auto"/>
            </w:tcBorders>
            <w:noWrap/>
            <w:vAlign w:val="bottom"/>
            <w:hideMark/>
          </w:tcPr>
          <w:p w14:paraId="4CF1582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1.005</w:t>
            </w:r>
          </w:p>
        </w:tc>
      </w:tr>
      <w:tr w:rsidR="005D7F70" w:rsidRPr="005D7F70" w14:paraId="4738607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D3F7E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E69B</w:t>
            </w:r>
          </w:p>
        </w:tc>
        <w:tc>
          <w:tcPr>
            <w:tcW w:w="3644" w:type="pct"/>
            <w:tcBorders>
              <w:top w:val="nil"/>
              <w:left w:val="nil"/>
              <w:bottom w:val="single" w:sz="4" w:space="0" w:color="auto"/>
              <w:right w:val="single" w:sz="4" w:space="0" w:color="auto"/>
            </w:tcBorders>
            <w:vAlign w:val="bottom"/>
            <w:hideMark/>
          </w:tcPr>
          <w:p w14:paraId="17D68A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Bronchitis and Asthma, Minor Complexity</w:t>
            </w:r>
          </w:p>
        </w:tc>
        <w:tc>
          <w:tcPr>
            <w:tcW w:w="479" w:type="pct"/>
            <w:tcBorders>
              <w:top w:val="nil"/>
              <w:left w:val="nil"/>
              <w:bottom w:val="single" w:sz="4" w:space="0" w:color="auto"/>
              <w:right w:val="single" w:sz="4" w:space="0" w:color="auto"/>
            </w:tcBorders>
            <w:noWrap/>
            <w:vAlign w:val="bottom"/>
            <w:hideMark/>
          </w:tcPr>
          <w:p w14:paraId="1C85D0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0.302</w:t>
            </w:r>
          </w:p>
        </w:tc>
        <w:tc>
          <w:tcPr>
            <w:tcW w:w="506" w:type="pct"/>
            <w:tcBorders>
              <w:top w:val="nil"/>
              <w:left w:val="nil"/>
              <w:bottom w:val="single" w:sz="4" w:space="0" w:color="auto"/>
              <w:right w:val="single" w:sz="4" w:space="0" w:color="auto"/>
            </w:tcBorders>
            <w:noWrap/>
            <w:vAlign w:val="bottom"/>
            <w:hideMark/>
          </w:tcPr>
          <w:p w14:paraId="54A1334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0.478</w:t>
            </w:r>
          </w:p>
        </w:tc>
      </w:tr>
      <w:tr w:rsidR="005D7F70" w:rsidRPr="005D7F70" w14:paraId="517196F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D987E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E70A</w:t>
            </w:r>
          </w:p>
        </w:tc>
        <w:tc>
          <w:tcPr>
            <w:tcW w:w="3644" w:type="pct"/>
            <w:tcBorders>
              <w:top w:val="nil"/>
              <w:left w:val="nil"/>
              <w:bottom w:val="single" w:sz="4" w:space="0" w:color="auto"/>
              <w:right w:val="single" w:sz="4" w:space="0" w:color="auto"/>
            </w:tcBorders>
            <w:vAlign w:val="bottom"/>
            <w:hideMark/>
          </w:tcPr>
          <w:p w14:paraId="2C3E83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Whooping Cough and Acute Bronchiolitis, Major Complexity</w:t>
            </w:r>
          </w:p>
        </w:tc>
        <w:tc>
          <w:tcPr>
            <w:tcW w:w="479" w:type="pct"/>
            <w:tcBorders>
              <w:top w:val="nil"/>
              <w:left w:val="nil"/>
              <w:bottom w:val="single" w:sz="4" w:space="0" w:color="auto"/>
              <w:right w:val="single" w:sz="4" w:space="0" w:color="auto"/>
            </w:tcBorders>
            <w:noWrap/>
            <w:vAlign w:val="bottom"/>
            <w:hideMark/>
          </w:tcPr>
          <w:p w14:paraId="754C76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0.749</w:t>
            </w:r>
          </w:p>
        </w:tc>
        <w:tc>
          <w:tcPr>
            <w:tcW w:w="506" w:type="pct"/>
            <w:tcBorders>
              <w:top w:val="nil"/>
              <w:left w:val="nil"/>
              <w:bottom w:val="single" w:sz="4" w:space="0" w:color="auto"/>
              <w:right w:val="single" w:sz="4" w:space="0" w:color="auto"/>
            </w:tcBorders>
            <w:noWrap/>
            <w:vAlign w:val="bottom"/>
            <w:hideMark/>
          </w:tcPr>
          <w:p w14:paraId="116B03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0.854</w:t>
            </w:r>
          </w:p>
        </w:tc>
      </w:tr>
      <w:tr w:rsidR="005D7F70" w:rsidRPr="005D7F70" w14:paraId="402532D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DB989A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E70B</w:t>
            </w:r>
          </w:p>
        </w:tc>
        <w:tc>
          <w:tcPr>
            <w:tcW w:w="3644" w:type="pct"/>
            <w:tcBorders>
              <w:top w:val="nil"/>
              <w:left w:val="nil"/>
              <w:bottom w:val="single" w:sz="4" w:space="0" w:color="auto"/>
              <w:right w:val="single" w:sz="4" w:space="0" w:color="auto"/>
            </w:tcBorders>
            <w:vAlign w:val="bottom"/>
            <w:hideMark/>
          </w:tcPr>
          <w:p w14:paraId="21E292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Whooping Cough and Acute Bronchiolitis, Minor Complexity</w:t>
            </w:r>
          </w:p>
        </w:tc>
        <w:tc>
          <w:tcPr>
            <w:tcW w:w="479" w:type="pct"/>
            <w:tcBorders>
              <w:top w:val="nil"/>
              <w:left w:val="nil"/>
              <w:bottom w:val="single" w:sz="4" w:space="0" w:color="auto"/>
              <w:right w:val="single" w:sz="4" w:space="0" w:color="auto"/>
            </w:tcBorders>
            <w:noWrap/>
            <w:vAlign w:val="bottom"/>
            <w:hideMark/>
          </w:tcPr>
          <w:p w14:paraId="0C0E9F4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0.416</w:t>
            </w:r>
          </w:p>
        </w:tc>
        <w:tc>
          <w:tcPr>
            <w:tcW w:w="506" w:type="pct"/>
            <w:tcBorders>
              <w:top w:val="nil"/>
              <w:left w:val="nil"/>
              <w:bottom w:val="single" w:sz="4" w:space="0" w:color="auto"/>
              <w:right w:val="single" w:sz="4" w:space="0" w:color="auto"/>
            </w:tcBorders>
            <w:noWrap/>
            <w:vAlign w:val="bottom"/>
            <w:hideMark/>
          </w:tcPr>
          <w:p w14:paraId="2800C22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0.543</w:t>
            </w:r>
          </w:p>
        </w:tc>
      </w:tr>
      <w:tr w:rsidR="005D7F70" w:rsidRPr="005D7F70" w14:paraId="33CCF35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E1BAEA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E71A</w:t>
            </w:r>
          </w:p>
        </w:tc>
        <w:tc>
          <w:tcPr>
            <w:tcW w:w="3644" w:type="pct"/>
            <w:tcBorders>
              <w:top w:val="nil"/>
              <w:left w:val="nil"/>
              <w:bottom w:val="single" w:sz="4" w:space="0" w:color="auto"/>
              <w:right w:val="single" w:sz="4" w:space="0" w:color="auto"/>
            </w:tcBorders>
            <w:vAlign w:val="bottom"/>
            <w:hideMark/>
          </w:tcPr>
          <w:p w14:paraId="3707387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Neoplastic Disorders, Major Complexity</w:t>
            </w:r>
          </w:p>
        </w:tc>
        <w:tc>
          <w:tcPr>
            <w:tcW w:w="479" w:type="pct"/>
            <w:tcBorders>
              <w:top w:val="nil"/>
              <w:left w:val="nil"/>
              <w:bottom w:val="single" w:sz="4" w:space="0" w:color="auto"/>
              <w:right w:val="single" w:sz="4" w:space="0" w:color="auto"/>
            </w:tcBorders>
            <w:noWrap/>
            <w:vAlign w:val="bottom"/>
            <w:hideMark/>
          </w:tcPr>
          <w:p w14:paraId="2B0F2A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2.695</w:t>
            </w:r>
          </w:p>
        </w:tc>
        <w:tc>
          <w:tcPr>
            <w:tcW w:w="506" w:type="pct"/>
            <w:tcBorders>
              <w:top w:val="nil"/>
              <w:left w:val="nil"/>
              <w:bottom w:val="single" w:sz="4" w:space="0" w:color="auto"/>
              <w:right w:val="single" w:sz="4" w:space="0" w:color="auto"/>
            </w:tcBorders>
            <w:noWrap/>
            <w:vAlign w:val="bottom"/>
            <w:hideMark/>
          </w:tcPr>
          <w:p w14:paraId="7FCE98E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2.966</w:t>
            </w:r>
          </w:p>
        </w:tc>
      </w:tr>
      <w:tr w:rsidR="005D7F70" w:rsidRPr="005D7F70" w14:paraId="79B9B89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A0429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E71B</w:t>
            </w:r>
          </w:p>
        </w:tc>
        <w:tc>
          <w:tcPr>
            <w:tcW w:w="3644" w:type="pct"/>
            <w:tcBorders>
              <w:top w:val="nil"/>
              <w:left w:val="nil"/>
              <w:bottom w:val="single" w:sz="4" w:space="0" w:color="auto"/>
              <w:right w:val="single" w:sz="4" w:space="0" w:color="auto"/>
            </w:tcBorders>
            <w:vAlign w:val="bottom"/>
            <w:hideMark/>
          </w:tcPr>
          <w:p w14:paraId="1726BF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Neoplastic Disorders, Minor Complexity</w:t>
            </w:r>
          </w:p>
        </w:tc>
        <w:tc>
          <w:tcPr>
            <w:tcW w:w="479" w:type="pct"/>
            <w:tcBorders>
              <w:top w:val="nil"/>
              <w:left w:val="nil"/>
              <w:bottom w:val="single" w:sz="4" w:space="0" w:color="auto"/>
              <w:right w:val="single" w:sz="4" w:space="0" w:color="auto"/>
            </w:tcBorders>
            <w:noWrap/>
            <w:vAlign w:val="bottom"/>
            <w:hideMark/>
          </w:tcPr>
          <w:p w14:paraId="448B3B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0.993</w:t>
            </w:r>
          </w:p>
        </w:tc>
        <w:tc>
          <w:tcPr>
            <w:tcW w:w="506" w:type="pct"/>
            <w:tcBorders>
              <w:top w:val="nil"/>
              <w:left w:val="nil"/>
              <w:bottom w:val="single" w:sz="4" w:space="0" w:color="auto"/>
              <w:right w:val="single" w:sz="4" w:space="0" w:color="auto"/>
            </w:tcBorders>
            <w:noWrap/>
            <w:vAlign w:val="bottom"/>
            <w:hideMark/>
          </w:tcPr>
          <w:p w14:paraId="2C6A011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1.221</w:t>
            </w:r>
          </w:p>
        </w:tc>
      </w:tr>
      <w:tr w:rsidR="005D7F70" w:rsidRPr="005D7F70" w14:paraId="3263EF8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4EB206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E72Z</w:t>
            </w:r>
          </w:p>
        </w:tc>
        <w:tc>
          <w:tcPr>
            <w:tcW w:w="3644" w:type="pct"/>
            <w:tcBorders>
              <w:top w:val="nil"/>
              <w:left w:val="nil"/>
              <w:bottom w:val="single" w:sz="4" w:space="0" w:color="auto"/>
              <w:right w:val="single" w:sz="4" w:space="0" w:color="auto"/>
            </w:tcBorders>
            <w:vAlign w:val="bottom"/>
            <w:hideMark/>
          </w:tcPr>
          <w:p w14:paraId="2B477F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Problems Arising from Neonatal Period</w:t>
            </w:r>
          </w:p>
        </w:tc>
        <w:tc>
          <w:tcPr>
            <w:tcW w:w="479" w:type="pct"/>
            <w:tcBorders>
              <w:top w:val="nil"/>
              <w:left w:val="nil"/>
              <w:bottom w:val="single" w:sz="4" w:space="0" w:color="auto"/>
              <w:right w:val="single" w:sz="4" w:space="0" w:color="auto"/>
            </w:tcBorders>
            <w:noWrap/>
            <w:vAlign w:val="bottom"/>
            <w:hideMark/>
          </w:tcPr>
          <w:p w14:paraId="70E457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0.332</w:t>
            </w:r>
          </w:p>
        </w:tc>
        <w:tc>
          <w:tcPr>
            <w:tcW w:w="506" w:type="pct"/>
            <w:tcBorders>
              <w:top w:val="nil"/>
              <w:left w:val="nil"/>
              <w:bottom w:val="single" w:sz="4" w:space="0" w:color="auto"/>
              <w:right w:val="single" w:sz="4" w:space="0" w:color="auto"/>
            </w:tcBorders>
            <w:noWrap/>
            <w:vAlign w:val="bottom"/>
            <w:hideMark/>
          </w:tcPr>
          <w:p w14:paraId="0310B1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1.493</w:t>
            </w:r>
          </w:p>
        </w:tc>
      </w:tr>
      <w:tr w:rsidR="005D7F70" w:rsidRPr="005D7F70" w14:paraId="2312E3B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EE7BD7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E73A</w:t>
            </w:r>
          </w:p>
        </w:tc>
        <w:tc>
          <w:tcPr>
            <w:tcW w:w="3644" w:type="pct"/>
            <w:tcBorders>
              <w:top w:val="nil"/>
              <w:left w:val="nil"/>
              <w:bottom w:val="single" w:sz="4" w:space="0" w:color="auto"/>
              <w:right w:val="single" w:sz="4" w:space="0" w:color="auto"/>
            </w:tcBorders>
            <w:vAlign w:val="bottom"/>
            <w:hideMark/>
          </w:tcPr>
          <w:p w14:paraId="5B5B94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Pleural Effusion, Major Complexity</w:t>
            </w:r>
          </w:p>
        </w:tc>
        <w:tc>
          <w:tcPr>
            <w:tcW w:w="479" w:type="pct"/>
            <w:tcBorders>
              <w:top w:val="nil"/>
              <w:left w:val="nil"/>
              <w:bottom w:val="single" w:sz="4" w:space="0" w:color="auto"/>
              <w:right w:val="single" w:sz="4" w:space="0" w:color="auto"/>
            </w:tcBorders>
            <w:noWrap/>
            <w:vAlign w:val="bottom"/>
            <w:hideMark/>
          </w:tcPr>
          <w:p w14:paraId="636B6D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2.799</w:t>
            </w:r>
          </w:p>
        </w:tc>
        <w:tc>
          <w:tcPr>
            <w:tcW w:w="506" w:type="pct"/>
            <w:tcBorders>
              <w:top w:val="nil"/>
              <w:left w:val="nil"/>
              <w:bottom w:val="single" w:sz="4" w:space="0" w:color="auto"/>
              <w:right w:val="single" w:sz="4" w:space="0" w:color="auto"/>
            </w:tcBorders>
            <w:noWrap/>
            <w:vAlign w:val="bottom"/>
            <w:hideMark/>
          </w:tcPr>
          <w:p w14:paraId="2B4577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2.491</w:t>
            </w:r>
          </w:p>
        </w:tc>
      </w:tr>
      <w:tr w:rsidR="005D7F70" w:rsidRPr="005D7F70" w14:paraId="3060F86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B7E72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E73B</w:t>
            </w:r>
          </w:p>
        </w:tc>
        <w:tc>
          <w:tcPr>
            <w:tcW w:w="3644" w:type="pct"/>
            <w:tcBorders>
              <w:top w:val="nil"/>
              <w:left w:val="nil"/>
              <w:bottom w:val="single" w:sz="4" w:space="0" w:color="auto"/>
              <w:right w:val="single" w:sz="4" w:space="0" w:color="auto"/>
            </w:tcBorders>
            <w:vAlign w:val="bottom"/>
            <w:hideMark/>
          </w:tcPr>
          <w:p w14:paraId="782BE2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Pleural Effusion, Intermediate Complexity</w:t>
            </w:r>
          </w:p>
        </w:tc>
        <w:tc>
          <w:tcPr>
            <w:tcW w:w="479" w:type="pct"/>
            <w:tcBorders>
              <w:top w:val="nil"/>
              <w:left w:val="nil"/>
              <w:bottom w:val="single" w:sz="4" w:space="0" w:color="auto"/>
              <w:right w:val="single" w:sz="4" w:space="0" w:color="auto"/>
            </w:tcBorders>
            <w:noWrap/>
            <w:vAlign w:val="bottom"/>
            <w:hideMark/>
          </w:tcPr>
          <w:p w14:paraId="4698EF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1.263</w:t>
            </w:r>
          </w:p>
        </w:tc>
        <w:tc>
          <w:tcPr>
            <w:tcW w:w="506" w:type="pct"/>
            <w:tcBorders>
              <w:top w:val="nil"/>
              <w:left w:val="nil"/>
              <w:bottom w:val="single" w:sz="4" w:space="0" w:color="auto"/>
              <w:right w:val="single" w:sz="4" w:space="0" w:color="auto"/>
            </w:tcBorders>
            <w:noWrap/>
            <w:vAlign w:val="bottom"/>
            <w:hideMark/>
          </w:tcPr>
          <w:p w14:paraId="742E54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1.202</w:t>
            </w:r>
          </w:p>
        </w:tc>
      </w:tr>
      <w:tr w:rsidR="005D7F70" w:rsidRPr="005D7F70" w14:paraId="4EED1A3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26532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E73C</w:t>
            </w:r>
          </w:p>
        </w:tc>
        <w:tc>
          <w:tcPr>
            <w:tcW w:w="3644" w:type="pct"/>
            <w:tcBorders>
              <w:top w:val="nil"/>
              <w:left w:val="nil"/>
              <w:bottom w:val="single" w:sz="4" w:space="0" w:color="auto"/>
              <w:right w:val="single" w:sz="4" w:space="0" w:color="auto"/>
            </w:tcBorders>
            <w:vAlign w:val="bottom"/>
            <w:hideMark/>
          </w:tcPr>
          <w:p w14:paraId="40518A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Pleural Effusion, Minor Complexity</w:t>
            </w:r>
          </w:p>
        </w:tc>
        <w:tc>
          <w:tcPr>
            <w:tcW w:w="479" w:type="pct"/>
            <w:tcBorders>
              <w:top w:val="nil"/>
              <w:left w:val="nil"/>
              <w:bottom w:val="single" w:sz="4" w:space="0" w:color="auto"/>
              <w:right w:val="single" w:sz="4" w:space="0" w:color="auto"/>
            </w:tcBorders>
            <w:noWrap/>
            <w:vAlign w:val="bottom"/>
            <w:hideMark/>
          </w:tcPr>
          <w:p w14:paraId="134CE0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0.401</w:t>
            </w:r>
          </w:p>
        </w:tc>
        <w:tc>
          <w:tcPr>
            <w:tcW w:w="506" w:type="pct"/>
            <w:tcBorders>
              <w:top w:val="nil"/>
              <w:left w:val="nil"/>
              <w:bottom w:val="single" w:sz="4" w:space="0" w:color="auto"/>
              <w:right w:val="single" w:sz="4" w:space="0" w:color="auto"/>
            </w:tcBorders>
            <w:noWrap/>
            <w:vAlign w:val="bottom"/>
            <w:hideMark/>
          </w:tcPr>
          <w:p w14:paraId="0743CBC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1.527</w:t>
            </w:r>
          </w:p>
        </w:tc>
      </w:tr>
      <w:tr w:rsidR="005D7F70" w:rsidRPr="005D7F70" w14:paraId="3BD0224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1354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E74A</w:t>
            </w:r>
          </w:p>
        </w:tc>
        <w:tc>
          <w:tcPr>
            <w:tcW w:w="3644" w:type="pct"/>
            <w:tcBorders>
              <w:top w:val="nil"/>
              <w:left w:val="nil"/>
              <w:bottom w:val="single" w:sz="4" w:space="0" w:color="auto"/>
              <w:right w:val="single" w:sz="4" w:space="0" w:color="auto"/>
            </w:tcBorders>
            <w:vAlign w:val="bottom"/>
            <w:hideMark/>
          </w:tcPr>
          <w:p w14:paraId="75A50A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Interstitial Lung Disease, Major Complexity</w:t>
            </w:r>
          </w:p>
        </w:tc>
        <w:tc>
          <w:tcPr>
            <w:tcW w:w="479" w:type="pct"/>
            <w:tcBorders>
              <w:top w:val="nil"/>
              <w:left w:val="nil"/>
              <w:bottom w:val="single" w:sz="4" w:space="0" w:color="auto"/>
              <w:right w:val="single" w:sz="4" w:space="0" w:color="auto"/>
            </w:tcBorders>
            <w:noWrap/>
            <w:vAlign w:val="bottom"/>
            <w:hideMark/>
          </w:tcPr>
          <w:p w14:paraId="579688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1.870</w:t>
            </w:r>
          </w:p>
        </w:tc>
        <w:tc>
          <w:tcPr>
            <w:tcW w:w="506" w:type="pct"/>
            <w:tcBorders>
              <w:top w:val="nil"/>
              <w:left w:val="nil"/>
              <w:bottom w:val="single" w:sz="4" w:space="0" w:color="auto"/>
              <w:right w:val="single" w:sz="4" w:space="0" w:color="auto"/>
            </w:tcBorders>
            <w:noWrap/>
            <w:vAlign w:val="bottom"/>
            <w:hideMark/>
          </w:tcPr>
          <w:p w14:paraId="44F9BCE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1.971</w:t>
            </w:r>
          </w:p>
        </w:tc>
      </w:tr>
      <w:tr w:rsidR="005D7F70" w:rsidRPr="005D7F70" w14:paraId="686D501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C031D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E74B</w:t>
            </w:r>
          </w:p>
        </w:tc>
        <w:tc>
          <w:tcPr>
            <w:tcW w:w="3644" w:type="pct"/>
            <w:tcBorders>
              <w:top w:val="nil"/>
              <w:left w:val="nil"/>
              <w:bottom w:val="single" w:sz="4" w:space="0" w:color="auto"/>
              <w:right w:val="single" w:sz="4" w:space="0" w:color="auto"/>
            </w:tcBorders>
            <w:vAlign w:val="bottom"/>
            <w:hideMark/>
          </w:tcPr>
          <w:p w14:paraId="7A4517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Interstitial Lung Disease, Minor Complexity</w:t>
            </w:r>
          </w:p>
        </w:tc>
        <w:tc>
          <w:tcPr>
            <w:tcW w:w="479" w:type="pct"/>
            <w:tcBorders>
              <w:top w:val="nil"/>
              <w:left w:val="nil"/>
              <w:bottom w:val="single" w:sz="4" w:space="0" w:color="auto"/>
              <w:right w:val="single" w:sz="4" w:space="0" w:color="auto"/>
            </w:tcBorders>
            <w:noWrap/>
            <w:vAlign w:val="bottom"/>
            <w:hideMark/>
          </w:tcPr>
          <w:p w14:paraId="47AF79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0.833</w:t>
            </w:r>
          </w:p>
        </w:tc>
        <w:tc>
          <w:tcPr>
            <w:tcW w:w="506" w:type="pct"/>
            <w:tcBorders>
              <w:top w:val="nil"/>
              <w:left w:val="nil"/>
              <w:bottom w:val="single" w:sz="4" w:space="0" w:color="auto"/>
              <w:right w:val="single" w:sz="4" w:space="0" w:color="auto"/>
            </w:tcBorders>
            <w:noWrap/>
            <w:vAlign w:val="bottom"/>
            <w:hideMark/>
          </w:tcPr>
          <w:p w14:paraId="31D235F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1.052</w:t>
            </w:r>
          </w:p>
        </w:tc>
      </w:tr>
      <w:tr w:rsidR="005D7F70" w:rsidRPr="005D7F70" w14:paraId="761B3B5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A6A33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E75A</w:t>
            </w:r>
          </w:p>
        </w:tc>
        <w:tc>
          <w:tcPr>
            <w:tcW w:w="3644" w:type="pct"/>
            <w:tcBorders>
              <w:top w:val="nil"/>
              <w:left w:val="nil"/>
              <w:bottom w:val="single" w:sz="4" w:space="0" w:color="auto"/>
              <w:right w:val="single" w:sz="4" w:space="0" w:color="auto"/>
            </w:tcBorders>
            <w:vAlign w:val="bottom"/>
            <w:hideMark/>
          </w:tcPr>
          <w:p w14:paraId="47D0C1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Disorders, Major Complexity</w:t>
            </w:r>
          </w:p>
        </w:tc>
        <w:tc>
          <w:tcPr>
            <w:tcW w:w="479" w:type="pct"/>
            <w:tcBorders>
              <w:top w:val="nil"/>
              <w:left w:val="nil"/>
              <w:bottom w:val="single" w:sz="4" w:space="0" w:color="auto"/>
              <w:right w:val="single" w:sz="4" w:space="0" w:color="auto"/>
            </w:tcBorders>
            <w:noWrap/>
            <w:vAlign w:val="bottom"/>
            <w:hideMark/>
          </w:tcPr>
          <w:p w14:paraId="2E91FA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1.359</w:t>
            </w:r>
          </w:p>
        </w:tc>
        <w:tc>
          <w:tcPr>
            <w:tcW w:w="506" w:type="pct"/>
            <w:tcBorders>
              <w:top w:val="nil"/>
              <w:left w:val="nil"/>
              <w:bottom w:val="single" w:sz="4" w:space="0" w:color="auto"/>
              <w:right w:val="single" w:sz="4" w:space="0" w:color="auto"/>
            </w:tcBorders>
            <w:noWrap/>
            <w:vAlign w:val="bottom"/>
            <w:hideMark/>
          </w:tcPr>
          <w:p w14:paraId="314318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1.427</w:t>
            </w:r>
          </w:p>
        </w:tc>
      </w:tr>
      <w:tr w:rsidR="005D7F70" w:rsidRPr="005D7F70" w14:paraId="0846DC3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DBFCA9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E75B</w:t>
            </w:r>
          </w:p>
        </w:tc>
        <w:tc>
          <w:tcPr>
            <w:tcW w:w="3644" w:type="pct"/>
            <w:tcBorders>
              <w:top w:val="nil"/>
              <w:left w:val="nil"/>
              <w:bottom w:val="single" w:sz="4" w:space="0" w:color="auto"/>
              <w:right w:val="single" w:sz="4" w:space="0" w:color="auto"/>
            </w:tcBorders>
            <w:vAlign w:val="bottom"/>
            <w:hideMark/>
          </w:tcPr>
          <w:p w14:paraId="11CC3B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Disorders, Minor Complexity</w:t>
            </w:r>
          </w:p>
        </w:tc>
        <w:tc>
          <w:tcPr>
            <w:tcW w:w="479" w:type="pct"/>
            <w:tcBorders>
              <w:top w:val="nil"/>
              <w:left w:val="nil"/>
              <w:bottom w:val="single" w:sz="4" w:space="0" w:color="auto"/>
              <w:right w:val="single" w:sz="4" w:space="0" w:color="auto"/>
            </w:tcBorders>
            <w:noWrap/>
            <w:vAlign w:val="bottom"/>
            <w:hideMark/>
          </w:tcPr>
          <w:p w14:paraId="631B46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0.367</w:t>
            </w:r>
          </w:p>
        </w:tc>
        <w:tc>
          <w:tcPr>
            <w:tcW w:w="506" w:type="pct"/>
            <w:tcBorders>
              <w:top w:val="nil"/>
              <w:left w:val="nil"/>
              <w:bottom w:val="single" w:sz="4" w:space="0" w:color="auto"/>
              <w:right w:val="single" w:sz="4" w:space="0" w:color="auto"/>
            </w:tcBorders>
            <w:noWrap/>
            <w:vAlign w:val="bottom"/>
            <w:hideMark/>
          </w:tcPr>
          <w:p w14:paraId="2866BBF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0.570</w:t>
            </w:r>
          </w:p>
        </w:tc>
      </w:tr>
      <w:tr w:rsidR="005D7F70" w:rsidRPr="005D7F70" w14:paraId="157AF80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179D9E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E76A</w:t>
            </w:r>
          </w:p>
        </w:tc>
        <w:tc>
          <w:tcPr>
            <w:tcW w:w="3644" w:type="pct"/>
            <w:tcBorders>
              <w:top w:val="nil"/>
              <w:left w:val="nil"/>
              <w:bottom w:val="single" w:sz="4" w:space="0" w:color="auto"/>
              <w:right w:val="single" w:sz="4" w:space="0" w:color="auto"/>
            </w:tcBorders>
            <w:vAlign w:val="bottom"/>
            <w:hideMark/>
          </w:tcPr>
          <w:p w14:paraId="5AA963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Tuberculosis, Major Complexity</w:t>
            </w:r>
          </w:p>
        </w:tc>
        <w:tc>
          <w:tcPr>
            <w:tcW w:w="479" w:type="pct"/>
            <w:tcBorders>
              <w:top w:val="nil"/>
              <w:left w:val="nil"/>
              <w:bottom w:val="single" w:sz="4" w:space="0" w:color="auto"/>
              <w:right w:val="single" w:sz="4" w:space="0" w:color="auto"/>
            </w:tcBorders>
            <w:noWrap/>
            <w:vAlign w:val="bottom"/>
            <w:hideMark/>
          </w:tcPr>
          <w:p w14:paraId="2F4DF9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5.157</w:t>
            </w:r>
          </w:p>
        </w:tc>
        <w:tc>
          <w:tcPr>
            <w:tcW w:w="506" w:type="pct"/>
            <w:tcBorders>
              <w:top w:val="nil"/>
              <w:left w:val="nil"/>
              <w:bottom w:val="single" w:sz="4" w:space="0" w:color="auto"/>
              <w:right w:val="single" w:sz="4" w:space="0" w:color="auto"/>
            </w:tcBorders>
            <w:noWrap/>
            <w:vAlign w:val="bottom"/>
            <w:hideMark/>
          </w:tcPr>
          <w:p w14:paraId="5D68B8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4.558</w:t>
            </w:r>
          </w:p>
        </w:tc>
      </w:tr>
      <w:tr w:rsidR="005D7F70" w:rsidRPr="005D7F70" w14:paraId="6D3A1F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8992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E76B</w:t>
            </w:r>
          </w:p>
        </w:tc>
        <w:tc>
          <w:tcPr>
            <w:tcW w:w="3644" w:type="pct"/>
            <w:tcBorders>
              <w:top w:val="nil"/>
              <w:left w:val="nil"/>
              <w:bottom w:val="single" w:sz="4" w:space="0" w:color="auto"/>
              <w:right w:val="single" w:sz="4" w:space="0" w:color="auto"/>
            </w:tcBorders>
            <w:vAlign w:val="bottom"/>
            <w:hideMark/>
          </w:tcPr>
          <w:p w14:paraId="1DC2A1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Tuberculosis, Minor Complexity</w:t>
            </w:r>
          </w:p>
        </w:tc>
        <w:tc>
          <w:tcPr>
            <w:tcW w:w="479" w:type="pct"/>
            <w:tcBorders>
              <w:top w:val="nil"/>
              <w:left w:val="nil"/>
              <w:bottom w:val="single" w:sz="4" w:space="0" w:color="auto"/>
              <w:right w:val="single" w:sz="4" w:space="0" w:color="auto"/>
            </w:tcBorders>
            <w:noWrap/>
            <w:vAlign w:val="bottom"/>
            <w:hideMark/>
          </w:tcPr>
          <w:p w14:paraId="4EBF95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3.168</w:t>
            </w:r>
          </w:p>
        </w:tc>
        <w:tc>
          <w:tcPr>
            <w:tcW w:w="506" w:type="pct"/>
            <w:tcBorders>
              <w:top w:val="nil"/>
              <w:left w:val="nil"/>
              <w:bottom w:val="single" w:sz="4" w:space="0" w:color="auto"/>
              <w:right w:val="single" w:sz="4" w:space="0" w:color="auto"/>
            </w:tcBorders>
            <w:noWrap/>
            <w:vAlign w:val="bottom"/>
            <w:hideMark/>
          </w:tcPr>
          <w:p w14:paraId="26D24F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1.608</w:t>
            </w:r>
          </w:p>
        </w:tc>
      </w:tr>
      <w:tr w:rsidR="005D7F70" w:rsidRPr="005D7F70" w14:paraId="1A5211A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E9D18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E77A</w:t>
            </w:r>
          </w:p>
        </w:tc>
        <w:tc>
          <w:tcPr>
            <w:tcW w:w="3644" w:type="pct"/>
            <w:tcBorders>
              <w:top w:val="nil"/>
              <w:left w:val="nil"/>
              <w:bottom w:val="single" w:sz="4" w:space="0" w:color="auto"/>
              <w:right w:val="single" w:sz="4" w:space="0" w:color="auto"/>
            </w:tcBorders>
            <w:vAlign w:val="bottom"/>
            <w:hideMark/>
          </w:tcPr>
          <w:p w14:paraId="4A18E1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Bronchiectasis, Major Complexity</w:t>
            </w:r>
          </w:p>
        </w:tc>
        <w:tc>
          <w:tcPr>
            <w:tcW w:w="479" w:type="pct"/>
            <w:tcBorders>
              <w:top w:val="nil"/>
              <w:left w:val="nil"/>
              <w:bottom w:val="single" w:sz="4" w:space="0" w:color="auto"/>
              <w:right w:val="single" w:sz="4" w:space="0" w:color="auto"/>
            </w:tcBorders>
            <w:noWrap/>
            <w:vAlign w:val="bottom"/>
            <w:hideMark/>
          </w:tcPr>
          <w:p w14:paraId="3788CB2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2.069</w:t>
            </w:r>
          </w:p>
        </w:tc>
        <w:tc>
          <w:tcPr>
            <w:tcW w:w="506" w:type="pct"/>
            <w:tcBorders>
              <w:top w:val="nil"/>
              <w:left w:val="nil"/>
              <w:bottom w:val="single" w:sz="4" w:space="0" w:color="auto"/>
              <w:right w:val="single" w:sz="4" w:space="0" w:color="auto"/>
            </w:tcBorders>
            <w:noWrap/>
            <w:vAlign w:val="bottom"/>
            <w:hideMark/>
          </w:tcPr>
          <w:p w14:paraId="15E557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2.442</w:t>
            </w:r>
          </w:p>
        </w:tc>
      </w:tr>
      <w:tr w:rsidR="005D7F70" w:rsidRPr="005D7F70" w14:paraId="18696CA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7C7C8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E77B</w:t>
            </w:r>
          </w:p>
        </w:tc>
        <w:tc>
          <w:tcPr>
            <w:tcW w:w="3644" w:type="pct"/>
            <w:tcBorders>
              <w:top w:val="nil"/>
              <w:left w:val="nil"/>
              <w:bottom w:val="single" w:sz="4" w:space="0" w:color="auto"/>
              <w:right w:val="single" w:sz="4" w:space="0" w:color="auto"/>
            </w:tcBorders>
            <w:vAlign w:val="bottom"/>
            <w:hideMark/>
          </w:tcPr>
          <w:p w14:paraId="17C306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Bronchiectasis, Minor Complexity</w:t>
            </w:r>
          </w:p>
        </w:tc>
        <w:tc>
          <w:tcPr>
            <w:tcW w:w="479" w:type="pct"/>
            <w:tcBorders>
              <w:top w:val="nil"/>
              <w:left w:val="nil"/>
              <w:bottom w:val="single" w:sz="4" w:space="0" w:color="auto"/>
              <w:right w:val="single" w:sz="4" w:space="0" w:color="auto"/>
            </w:tcBorders>
            <w:noWrap/>
            <w:vAlign w:val="bottom"/>
            <w:hideMark/>
          </w:tcPr>
          <w:p w14:paraId="2FD323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1.150</w:t>
            </w:r>
          </w:p>
        </w:tc>
        <w:tc>
          <w:tcPr>
            <w:tcW w:w="506" w:type="pct"/>
            <w:tcBorders>
              <w:top w:val="nil"/>
              <w:left w:val="nil"/>
              <w:bottom w:val="single" w:sz="4" w:space="0" w:color="auto"/>
              <w:right w:val="single" w:sz="4" w:space="0" w:color="auto"/>
            </w:tcBorders>
            <w:noWrap/>
            <w:vAlign w:val="bottom"/>
            <w:hideMark/>
          </w:tcPr>
          <w:p w14:paraId="52155BA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1.007</w:t>
            </w:r>
          </w:p>
        </w:tc>
      </w:tr>
      <w:tr w:rsidR="005D7F70" w:rsidRPr="005D7F70" w14:paraId="4639D5B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7B41B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F01A</w:t>
            </w:r>
          </w:p>
        </w:tc>
        <w:tc>
          <w:tcPr>
            <w:tcW w:w="3644" w:type="pct"/>
            <w:tcBorders>
              <w:top w:val="nil"/>
              <w:left w:val="nil"/>
              <w:bottom w:val="single" w:sz="4" w:space="0" w:color="auto"/>
              <w:right w:val="single" w:sz="4" w:space="0" w:color="auto"/>
            </w:tcBorders>
            <w:vAlign w:val="bottom"/>
            <w:hideMark/>
          </w:tcPr>
          <w:p w14:paraId="56945E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AICD, Total System, Major Complexity</w:t>
            </w:r>
          </w:p>
        </w:tc>
        <w:tc>
          <w:tcPr>
            <w:tcW w:w="479" w:type="pct"/>
            <w:tcBorders>
              <w:top w:val="nil"/>
              <w:left w:val="nil"/>
              <w:bottom w:val="single" w:sz="4" w:space="0" w:color="auto"/>
              <w:right w:val="single" w:sz="4" w:space="0" w:color="auto"/>
            </w:tcBorders>
            <w:noWrap/>
            <w:vAlign w:val="bottom"/>
            <w:hideMark/>
          </w:tcPr>
          <w:p w14:paraId="150777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9.580</w:t>
            </w:r>
          </w:p>
        </w:tc>
        <w:tc>
          <w:tcPr>
            <w:tcW w:w="506" w:type="pct"/>
            <w:tcBorders>
              <w:top w:val="nil"/>
              <w:left w:val="nil"/>
              <w:bottom w:val="single" w:sz="4" w:space="0" w:color="auto"/>
              <w:right w:val="single" w:sz="4" w:space="0" w:color="auto"/>
            </w:tcBorders>
            <w:noWrap/>
            <w:vAlign w:val="bottom"/>
            <w:hideMark/>
          </w:tcPr>
          <w:p w14:paraId="5A7143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5.937</w:t>
            </w:r>
          </w:p>
        </w:tc>
      </w:tr>
      <w:tr w:rsidR="005D7F70" w:rsidRPr="005D7F70" w14:paraId="3569E06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3C87E4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F01B</w:t>
            </w:r>
          </w:p>
        </w:tc>
        <w:tc>
          <w:tcPr>
            <w:tcW w:w="3644" w:type="pct"/>
            <w:tcBorders>
              <w:top w:val="nil"/>
              <w:left w:val="nil"/>
              <w:bottom w:val="single" w:sz="4" w:space="0" w:color="auto"/>
              <w:right w:val="single" w:sz="4" w:space="0" w:color="auto"/>
            </w:tcBorders>
            <w:vAlign w:val="bottom"/>
            <w:hideMark/>
          </w:tcPr>
          <w:p w14:paraId="2DA08D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AICD, Total System, Minor Complexity</w:t>
            </w:r>
          </w:p>
        </w:tc>
        <w:tc>
          <w:tcPr>
            <w:tcW w:w="479" w:type="pct"/>
            <w:tcBorders>
              <w:top w:val="nil"/>
              <w:left w:val="nil"/>
              <w:bottom w:val="single" w:sz="4" w:space="0" w:color="auto"/>
              <w:right w:val="single" w:sz="4" w:space="0" w:color="auto"/>
            </w:tcBorders>
            <w:noWrap/>
            <w:vAlign w:val="bottom"/>
            <w:hideMark/>
          </w:tcPr>
          <w:p w14:paraId="035ACA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2.857</w:t>
            </w:r>
          </w:p>
        </w:tc>
        <w:tc>
          <w:tcPr>
            <w:tcW w:w="506" w:type="pct"/>
            <w:tcBorders>
              <w:top w:val="nil"/>
              <w:left w:val="nil"/>
              <w:bottom w:val="single" w:sz="4" w:space="0" w:color="auto"/>
              <w:right w:val="single" w:sz="4" w:space="0" w:color="auto"/>
            </w:tcBorders>
            <w:noWrap/>
            <w:vAlign w:val="bottom"/>
            <w:hideMark/>
          </w:tcPr>
          <w:p w14:paraId="4D0AE11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1.775</w:t>
            </w:r>
          </w:p>
        </w:tc>
      </w:tr>
      <w:tr w:rsidR="005D7F70" w:rsidRPr="005D7F70" w14:paraId="47F5033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9D3DB3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F02Z</w:t>
            </w:r>
          </w:p>
        </w:tc>
        <w:tc>
          <w:tcPr>
            <w:tcW w:w="3644" w:type="pct"/>
            <w:tcBorders>
              <w:top w:val="nil"/>
              <w:left w:val="nil"/>
              <w:bottom w:val="single" w:sz="4" w:space="0" w:color="auto"/>
              <w:right w:val="single" w:sz="4" w:space="0" w:color="auto"/>
            </w:tcBorders>
            <w:vAlign w:val="bottom"/>
            <w:hideMark/>
          </w:tcPr>
          <w:p w14:paraId="0F8CAA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AICD Interventions</w:t>
            </w:r>
          </w:p>
        </w:tc>
        <w:tc>
          <w:tcPr>
            <w:tcW w:w="479" w:type="pct"/>
            <w:tcBorders>
              <w:top w:val="nil"/>
              <w:left w:val="nil"/>
              <w:bottom w:val="single" w:sz="4" w:space="0" w:color="auto"/>
              <w:right w:val="single" w:sz="4" w:space="0" w:color="auto"/>
            </w:tcBorders>
            <w:noWrap/>
            <w:vAlign w:val="bottom"/>
            <w:hideMark/>
          </w:tcPr>
          <w:p w14:paraId="227A0B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2.198</w:t>
            </w:r>
          </w:p>
        </w:tc>
        <w:tc>
          <w:tcPr>
            <w:tcW w:w="506" w:type="pct"/>
            <w:tcBorders>
              <w:top w:val="nil"/>
              <w:left w:val="nil"/>
              <w:bottom w:val="single" w:sz="4" w:space="0" w:color="auto"/>
              <w:right w:val="single" w:sz="4" w:space="0" w:color="auto"/>
            </w:tcBorders>
            <w:noWrap/>
            <w:vAlign w:val="bottom"/>
            <w:hideMark/>
          </w:tcPr>
          <w:p w14:paraId="3F0F45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0.622</w:t>
            </w:r>
          </w:p>
        </w:tc>
      </w:tr>
      <w:tr w:rsidR="005D7F70" w:rsidRPr="005D7F70" w14:paraId="526E63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883A1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F03A</w:t>
            </w:r>
          </w:p>
        </w:tc>
        <w:tc>
          <w:tcPr>
            <w:tcW w:w="3644" w:type="pct"/>
            <w:tcBorders>
              <w:top w:val="nil"/>
              <w:left w:val="nil"/>
              <w:bottom w:val="single" w:sz="4" w:space="0" w:color="auto"/>
              <w:right w:val="single" w:sz="4" w:space="0" w:color="auto"/>
            </w:tcBorders>
            <w:vAlign w:val="bottom"/>
            <w:hideMark/>
          </w:tcPr>
          <w:p w14:paraId="0E29E6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Valve Interventions with CPB Pump with Invasive Cardiac Investigation, Major Complexity</w:t>
            </w:r>
          </w:p>
        </w:tc>
        <w:tc>
          <w:tcPr>
            <w:tcW w:w="479" w:type="pct"/>
            <w:tcBorders>
              <w:top w:val="nil"/>
              <w:left w:val="nil"/>
              <w:bottom w:val="single" w:sz="4" w:space="0" w:color="auto"/>
              <w:right w:val="single" w:sz="4" w:space="0" w:color="auto"/>
            </w:tcBorders>
            <w:noWrap/>
            <w:vAlign w:val="bottom"/>
            <w:hideMark/>
          </w:tcPr>
          <w:p w14:paraId="78766A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19.572</w:t>
            </w:r>
          </w:p>
        </w:tc>
        <w:tc>
          <w:tcPr>
            <w:tcW w:w="506" w:type="pct"/>
            <w:tcBorders>
              <w:top w:val="nil"/>
              <w:left w:val="nil"/>
              <w:bottom w:val="single" w:sz="4" w:space="0" w:color="auto"/>
              <w:right w:val="single" w:sz="4" w:space="0" w:color="auto"/>
            </w:tcBorders>
            <w:noWrap/>
            <w:vAlign w:val="bottom"/>
            <w:hideMark/>
          </w:tcPr>
          <w:p w14:paraId="71EDFF7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22.131</w:t>
            </w:r>
          </w:p>
        </w:tc>
      </w:tr>
      <w:tr w:rsidR="005D7F70" w:rsidRPr="005D7F70" w14:paraId="6A4069A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FDEB0C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F03B</w:t>
            </w:r>
          </w:p>
        </w:tc>
        <w:tc>
          <w:tcPr>
            <w:tcW w:w="3644" w:type="pct"/>
            <w:tcBorders>
              <w:top w:val="nil"/>
              <w:left w:val="nil"/>
              <w:bottom w:val="single" w:sz="4" w:space="0" w:color="auto"/>
              <w:right w:val="single" w:sz="4" w:space="0" w:color="auto"/>
            </w:tcBorders>
            <w:vAlign w:val="bottom"/>
            <w:hideMark/>
          </w:tcPr>
          <w:p w14:paraId="4D3175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Valve Interventions with CPB Pump with Invasive Cardiac Investigation, Minor Complexity</w:t>
            </w:r>
          </w:p>
        </w:tc>
        <w:tc>
          <w:tcPr>
            <w:tcW w:w="479" w:type="pct"/>
            <w:tcBorders>
              <w:top w:val="nil"/>
              <w:left w:val="nil"/>
              <w:bottom w:val="single" w:sz="4" w:space="0" w:color="auto"/>
              <w:right w:val="single" w:sz="4" w:space="0" w:color="auto"/>
            </w:tcBorders>
            <w:noWrap/>
            <w:vAlign w:val="bottom"/>
            <w:hideMark/>
          </w:tcPr>
          <w:p w14:paraId="7D86BE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13.901</w:t>
            </w:r>
          </w:p>
        </w:tc>
        <w:tc>
          <w:tcPr>
            <w:tcW w:w="506" w:type="pct"/>
            <w:tcBorders>
              <w:top w:val="nil"/>
              <w:left w:val="nil"/>
              <w:bottom w:val="single" w:sz="4" w:space="0" w:color="auto"/>
              <w:right w:val="single" w:sz="4" w:space="0" w:color="auto"/>
            </w:tcBorders>
            <w:noWrap/>
            <w:vAlign w:val="bottom"/>
            <w:hideMark/>
          </w:tcPr>
          <w:p w14:paraId="353C6D7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11.041</w:t>
            </w:r>
          </w:p>
        </w:tc>
      </w:tr>
      <w:tr w:rsidR="005D7F70" w:rsidRPr="005D7F70" w14:paraId="30FCFBC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21724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F04A</w:t>
            </w:r>
          </w:p>
        </w:tc>
        <w:tc>
          <w:tcPr>
            <w:tcW w:w="3644" w:type="pct"/>
            <w:tcBorders>
              <w:top w:val="nil"/>
              <w:left w:val="nil"/>
              <w:bottom w:val="single" w:sz="4" w:space="0" w:color="auto"/>
              <w:right w:val="single" w:sz="4" w:space="0" w:color="auto"/>
            </w:tcBorders>
            <w:vAlign w:val="bottom"/>
            <w:hideMark/>
          </w:tcPr>
          <w:p w14:paraId="5229BC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Valve Interventions with CPB Pump without Invasive Cardiac Investigation, Major Complexity</w:t>
            </w:r>
          </w:p>
        </w:tc>
        <w:tc>
          <w:tcPr>
            <w:tcW w:w="479" w:type="pct"/>
            <w:tcBorders>
              <w:top w:val="nil"/>
              <w:left w:val="nil"/>
              <w:bottom w:val="single" w:sz="4" w:space="0" w:color="auto"/>
              <w:right w:val="single" w:sz="4" w:space="0" w:color="auto"/>
            </w:tcBorders>
            <w:noWrap/>
            <w:vAlign w:val="bottom"/>
            <w:hideMark/>
          </w:tcPr>
          <w:p w14:paraId="261F0EC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18.082</w:t>
            </w:r>
          </w:p>
        </w:tc>
        <w:tc>
          <w:tcPr>
            <w:tcW w:w="506" w:type="pct"/>
            <w:tcBorders>
              <w:top w:val="nil"/>
              <w:left w:val="nil"/>
              <w:bottom w:val="single" w:sz="4" w:space="0" w:color="auto"/>
              <w:right w:val="single" w:sz="4" w:space="0" w:color="auto"/>
            </w:tcBorders>
            <w:noWrap/>
            <w:vAlign w:val="bottom"/>
            <w:hideMark/>
          </w:tcPr>
          <w:p w14:paraId="108748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14.892</w:t>
            </w:r>
          </w:p>
        </w:tc>
      </w:tr>
      <w:tr w:rsidR="005D7F70" w:rsidRPr="005D7F70" w14:paraId="37F5B2F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52F73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F04B</w:t>
            </w:r>
          </w:p>
        </w:tc>
        <w:tc>
          <w:tcPr>
            <w:tcW w:w="3644" w:type="pct"/>
            <w:tcBorders>
              <w:top w:val="nil"/>
              <w:left w:val="nil"/>
              <w:bottom w:val="single" w:sz="4" w:space="0" w:color="auto"/>
              <w:right w:val="single" w:sz="4" w:space="0" w:color="auto"/>
            </w:tcBorders>
            <w:vAlign w:val="bottom"/>
            <w:hideMark/>
          </w:tcPr>
          <w:p w14:paraId="2DE242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Valve Interventions with CPB Pump without Invasive Cardiac Investigation, Intermediate Complexity</w:t>
            </w:r>
          </w:p>
        </w:tc>
        <w:tc>
          <w:tcPr>
            <w:tcW w:w="479" w:type="pct"/>
            <w:tcBorders>
              <w:top w:val="nil"/>
              <w:left w:val="nil"/>
              <w:bottom w:val="single" w:sz="4" w:space="0" w:color="auto"/>
              <w:right w:val="single" w:sz="4" w:space="0" w:color="auto"/>
            </w:tcBorders>
            <w:noWrap/>
            <w:vAlign w:val="bottom"/>
            <w:hideMark/>
          </w:tcPr>
          <w:p w14:paraId="5C1B6D2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11.252</w:t>
            </w:r>
          </w:p>
        </w:tc>
        <w:tc>
          <w:tcPr>
            <w:tcW w:w="506" w:type="pct"/>
            <w:tcBorders>
              <w:top w:val="nil"/>
              <w:left w:val="nil"/>
              <w:bottom w:val="single" w:sz="4" w:space="0" w:color="auto"/>
              <w:right w:val="single" w:sz="4" w:space="0" w:color="auto"/>
            </w:tcBorders>
            <w:noWrap/>
            <w:vAlign w:val="bottom"/>
            <w:hideMark/>
          </w:tcPr>
          <w:p w14:paraId="23380A7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9.209</w:t>
            </w:r>
          </w:p>
        </w:tc>
      </w:tr>
      <w:tr w:rsidR="005D7F70" w:rsidRPr="005D7F70" w14:paraId="014EC61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DFC21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F04C</w:t>
            </w:r>
          </w:p>
        </w:tc>
        <w:tc>
          <w:tcPr>
            <w:tcW w:w="3644" w:type="pct"/>
            <w:tcBorders>
              <w:top w:val="nil"/>
              <w:left w:val="nil"/>
              <w:bottom w:val="single" w:sz="4" w:space="0" w:color="auto"/>
              <w:right w:val="single" w:sz="4" w:space="0" w:color="auto"/>
            </w:tcBorders>
            <w:vAlign w:val="bottom"/>
            <w:hideMark/>
          </w:tcPr>
          <w:p w14:paraId="0E25B8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Valve Interventions with CPB Pump without Invasive Cardiac Investigation, Minor Complexity</w:t>
            </w:r>
          </w:p>
        </w:tc>
        <w:tc>
          <w:tcPr>
            <w:tcW w:w="479" w:type="pct"/>
            <w:tcBorders>
              <w:top w:val="nil"/>
              <w:left w:val="nil"/>
              <w:bottom w:val="single" w:sz="4" w:space="0" w:color="auto"/>
              <w:right w:val="single" w:sz="4" w:space="0" w:color="auto"/>
            </w:tcBorders>
            <w:noWrap/>
            <w:vAlign w:val="bottom"/>
            <w:hideMark/>
          </w:tcPr>
          <w:p w14:paraId="582BD5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8.609</w:t>
            </w:r>
          </w:p>
        </w:tc>
        <w:tc>
          <w:tcPr>
            <w:tcW w:w="506" w:type="pct"/>
            <w:tcBorders>
              <w:top w:val="nil"/>
              <w:left w:val="nil"/>
              <w:bottom w:val="single" w:sz="4" w:space="0" w:color="auto"/>
              <w:right w:val="single" w:sz="4" w:space="0" w:color="auto"/>
            </w:tcBorders>
            <w:noWrap/>
            <w:vAlign w:val="bottom"/>
            <w:hideMark/>
          </w:tcPr>
          <w:p w14:paraId="249B9FD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6.297</w:t>
            </w:r>
          </w:p>
        </w:tc>
      </w:tr>
      <w:tr w:rsidR="005D7F70" w:rsidRPr="005D7F70" w14:paraId="6F2C4F8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611CD1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F05A</w:t>
            </w:r>
          </w:p>
        </w:tc>
        <w:tc>
          <w:tcPr>
            <w:tcW w:w="3644" w:type="pct"/>
            <w:tcBorders>
              <w:top w:val="nil"/>
              <w:left w:val="nil"/>
              <w:bottom w:val="single" w:sz="4" w:space="0" w:color="auto"/>
              <w:right w:val="single" w:sz="4" w:space="0" w:color="auto"/>
            </w:tcBorders>
            <w:vAlign w:val="bottom"/>
            <w:hideMark/>
          </w:tcPr>
          <w:p w14:paraId="33F61E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 Invasive Cardiac Investigation, Major Complexity</w:t>
            </w:r>
          </w:p>
        </w:tc>
        <w:tc>
          <w:tcPr>
            <w:tcW w:w="479" w:type="pct"/>
            <w:tcBorders>
              <w:top w:val="nil"/>
              <w:left w:val="nil"/>
              <w:bottom w:val="single" w:sz="4" w:space="0" w:color="auto"/>
              <w:right w:val="single" w:sz="4" w:space="0" w:color="auto"/>
            </w:tcBorders>
            <w:noWrap/>
            <w:vAlign w:val="bottom"/>
            <w:hideMark/>
          </w:tcPr>
          <w:p w14:paraId="03EEF2C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12.849</w:t>
            </w:r>
          </w:p>
        </w:tc>
        <w:tc>
          <w:tcPr>
            <w:tcW w:w="506" w:type="pct"/>
            <w:tcBorders>
              <w:top w:val="nil"/>
              <w:left w:val="nil"/>
              <w:bottom w:val="single" w:sz="4" w:space="0" w:color="auto"/>
              <w:right w:val="single" w:sz="4" w:space="0" w:color="auto"/>
            </w:tcBorders>
            <w:noWrap/>
            <w:vAlign w:val="bottom"/>
            <w:hideMark/>
          </w:tcPr>
          <w:p w14:paraId="00E513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13.743</w:t>
            </w:r>
          </w:p>
        </w:tc>
      </w:tr>
      <w:tr w:rsidR="005D7F70" w:rsidRPr="005D7F70" w14:paraId="68B0638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1F3F48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F05B</w:t>
            </w:r>
          </w:p>
        </w:tc>
        <w:tc>
          <w:tcPr>
            <w:tcW w:w="3644" w:type="pct"/>
            <w:tcBorders>
              <w:top w:val="nil"/>
              <w:left w:val="nil"/>
              <w:bottom w:val="single" w:sz="4" w:space="0" w:color="auto"/>
              <w:right w:val="single" w:sz="4" w:space="0" w:color="auto"/>
            </w:tcBorders>
            <w:vAlign w:val="bottom"/>
            <w:hideMark/>
          </w:tcPr>
          <w:p w14:paraId="56F939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 Invasive Cardiac Investigation, Minor Complexity</w:t>
            </w:r>
          </w:p>
        </w:tc>
        <w:tc>
          <w:tcPr>
            <w:tcW w:w="479" w:type="pct"/>
            <w:tcBorders>
              <w:top w:val="nil"/>
              <w:left w:val="nil"/>
              <w:bottom w:val="single" w:sz="4" w:space="0" w:color="auto"/>
              <w:right w:val="single" w:sz="4" w:space="0" w:color="auto"/>
            </w:tcBorders>
            <w:noWrap/>
            <w:vAlign w:val="bottom"/>
            <w:hideMark/>
          </w:tcPr>
          <w:p w14:paraId="32186A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9.486</w:t>
            </w:r>
          </w:p>
        </w:tc>
        <w:tc>
          <w:tcPr>
            <w:tcW w:w="506" w:type="pct"/>
            <w:tcBorders>
              <w:top w:val="nil"/>
              <w:left w:val="nil"/>
              <w:bottom w:val="single" w:sz="4" w:space="0" w:color="auto"/>
              <w:right w:val="single" w:sz="4" w:space="0" w:color="auto"/>
            </w:tcBorders>
            <w:noWrap/>
            <w:vAlign w:val="bottom"/>
            <w:hideMark/>
          </w:tcPr>
          <w:p w14:paraId="6DAB88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9.262</w:t>
            </w:r>
          </w:p>
        </w:tc>
      </w:tr>
      <w:tr w:rsidR="005D7F70" w:rsidRPr="005D7F70" w14:paraId="4C43FAC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1E823D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F06A</w:t>
            </w:r>
          </w:p>
        </w:tc>
        <w:tc>
          <w:tcPr>
            <w:tcW w:w="3644" w:type="pct"/>
            <w:tcBorders>
              <w:top w:val="nil"/>
              <w:left w:val="nil"/>
              <w:bottom w:val="single" w:sz="4" w:space="0" w:color="auto"/>
              <w:right w:val="single" w:sz="4" w:space="0" w:color="auto"/>
            </w:tcBorders>
            <w:vAlign w:val="bottom"/>
            <w:hideMark/>
          </w:tcPr>
          <w:p w14:paraId="51B2CB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without Invasive Cardiac Investigation, Major Complexity</w:t>
            </w:r>
          </w:p>
        </w:tc>
        <w:tc>
          <w:tcPr>
            <w:tcW w:w="479" w:type="pct"/>
            <w:tcBorders>
              <w:top w:val="nil"/>
              <w:left w:val="nil"/>
              <w:bottom w:val="single" w:sz="4" w:space="0" w:color="auto"/>
              <w:right w:val="single" w:sz="4" w:space="0" w:color="auto"/>
            </w:tcBorders>
            <w:noWrap/>
            <w:vAlign w:val="bottom"/>
            <w:hideMark/>
          </w:tcPr>
          <w:p w14:paraId="533A12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12.625</w:t>
            </w:r>
          </w:p>
        </w:tc>
        <w:tc>
          <w:tcPr>
            <w:tcW w:w="506" w:type="pct"/>
            <w:tcBorders>
              <w:top w:val="nil"/>
              <w:left w:val="nil"/>
              <w:bottom w:val="single" w:sz="4" w:space="0" w:color="auto"/>
              <w:right w:val="single" w:sz="4" w:space="0" w:color="auto"/>
            </w:tcBorders>
            <w:noWrap/>
            <w:vAlign w:val="bottom"/>
            <w:hideMark/>
          </w:tcPr>
          <w:p w14:paraId="75F17C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11.986</w:t>
            </w:r>
          </w:p>
        </w:tc>
      </w:tr>
      <w:tr w:rsidR="005D7F70" w:rsidRPr="005D7F70" w14:paraId="6F84398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F857C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F06B</w:t>
            </w:r>
          </w:p>
        </w:tc>
        <w:tc>
          <w:tcPr>
            <w:tcW w:w="3644" w:type="pct"/>
            <w:tcBorders>
              <w:top w:val="nil"/>
              <w:left w:val="nil"/>
              <w:bottom w:val="single" w:sz="4" w:space="0" w:color="auto"/>
              <w:right w:val="single" w:sz="4" w:space="0" w:color="auto"/>
            </w:tcBorders>
            <w:vAlign w:val="bottom"/>
            <w:hideMark/>
          </w:tcPr>
          <w:p w14:paraId="604BF2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without Invasive Cardiac Investigation, Intermediate Complexity</w:t>
            </w:r>
          </w:p>
        </w:tc>
        <w:tc>
          <w:tcPr>
            <w:tcW w:w="479" w:type="pct"/>
            <w:tcBorders>
              <w:top w:val="nil"/>
              <w:left w:val="nil"/>
              <w:bottom w:val="single" w:sz="4" w:space="0" w:color="auto"/>
              <w:right w:val="single" w:sz="4" w:space="0" w:color="auto"/>
            </w:tcBorders>
            <w:noWrap/>
            <w:vAlign w:val="bottom"/>
            <w:hideMark/>
          </w:tcPr>
          <w:p w14:paraId="5C98E7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8.748</w:t>
            </w:r>
          </w:p>
        </w:tc>
        <w:tc>
          <w:tcPr>
            <w:tcW w:w="506" w:type="pct"/>
            <w:tcBorders>
              <w:top w:val="nil"/>
              <w:left w:val="nil"/>
              <w:bottom w:val="single" w:sz="4" w:space="0" w:color="auto"/>
              <w:right w:val="single" w:sz="4" w:space="0" w:color="auto"/>
            </w:tcBorders>
            <w:noWrap/>
            <w:vAlign w:val="bottom"/>
            <w:hideMark/>
          </w:tcPr>
          <w:p w14:paraId="70F7DA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7.583</w:t>
            </w:r>
          </w:p>
        </w:tc>
      </w:tr>
      <w:tr w:rsidR="005D7F70" w:rsidRPr="005D7F70" w14:paraId="69A24F7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E9FE27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F06C</w:t>
            </w:r>
          </w:p>
        </w:tc>
        <w:tc>
          <w:tcPr>
            <w:tcW w:w="3644" w:type="pct"/>
            <w:tcBorders>
              <w:top w:val="nil"/>
              <w:left w:val="nil"/>
              <w:bottom w:val="single" w:sz="4" w:space="0" w:color="auto"/>
              <w:right w:val="single" w:sz="4" w:space="0" w:color="auto"/>
            </w:tcBorders>
            <w:vAlign w:val="bottom"/>
            <w:hideMark/>
          </w:tcPr>
          <w:p w14:paraId="16BF8A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without Invasive Cardiac Investigation, Minor Complexity</w:t>
            </w:r>
          </w:p>
        </w:tc>
        <w:tc>
          <w:tcPr>
            <w:tcW w:w="479" w:type="pct"/>
            <w:tcBorders>
              <w:top w:val="nil"/>
              <w:left w:val="nil"/>
              <w:bottom w:val="single" w:sz="4" w:space="0" w:color="auto"/>
              <w:right w:val="single" w:sz="4" w:space="0" w:color="auto"/>
            </w:tcBorders>
            <w:noWrap/>
            <w:vAlign w:val="bottom"/>
            <w:hideMark/>
          </w:tcPr>
          <w:p w14:paraId="4D2E75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7.132</w:t>
            </w:r>
          </w:p>
        </w:tc>
        <w:tc>
          <w:tcPr>
            <w:tcW w:w="506" w:type="pct"/>
            <w:tcBorders>
              <w:top w:val="nil"/>
              <w:left w:val="nil"/>
              <w:bottom w:val="single" w:sz="4" w:space="0" w:color="auto"/>
              <w:right w:val="single" w:sz="4" w:space="0" w:color="auto"/>
            </w:tcBorders>
            <w:noWrap/>
            <w:vAlign w:val="bottom"/>
            <w:hideMark/>
          </w:tcPr>
          <w:p w14:paraId="0A57E96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6.484</w:t>
            </w:r>
          </w:p>
        </w:tc>
      </w:tr>
      <w:tr w:rsidR="005D7F70" w:rsidRPr="005D7F70" w14:paraId="1432F9C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CE63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F07A</w:t>
            </w:r>
          </w:p>
        </w:tc>
        <w:tc>
          <w:tcPr>
            <w:tcW w:w="3644" w:type="pct"/>
            <w:tcBorders>
              <w:top w:val="nil"/>
              <w:left w:val="nil"/>
              <w:bottom w:val="single" w:sz="4" w:space="0" w:color="auto"/>
              <w:right w:val="single" w:sz="4" w:space="0" w:color="auto"/>
            </w:tcBorders>
            <w:vAlign w:val="bottom"/>
            <w:hideMark/>
          </w:tcPr>
          <w:p w14:paraId="12DBD4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Cardiothoracic/Vascular Interventions with CPB Pump, Major Complexity</w:t>
            </w:r>
          </w:p>
        </w:tc>
        <w:tc>
          <w:tcPr>
            <w:tcW w:w="479" w:type="pct"/>
            <w:tcBorders>
              <w:top w:val="nil"/>
              <w:left w:val="nil"/>
              <w:bottom w:val="single" w:sz="4" w:space="0" w:color="auto"/>
              <w:right w:val="single" w:sz="4" w:space="0" w:color="auto"/>
            </w:tcBorders>
            <w:noWrap/>
            <w:vAlign w:val="bottom"/>
            <w:hideMark/>
          </w:tcPr>
          <w:p w14:paraId="1682C9E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16.382</w:t>
            </w:r>
          </w:p>
        </w:tc>
        <w:tc>
          <w:tcPr>
            <w:tcW w:w="506" w:type="pct"/>
            <w:tcBorders>
              <w:top w:val="nil"/>
              <w:left w:val="nil"/>
              <w:bottom w:val="single" w:sz="4" w:space="0" w:color="auto"/>
              <w:right w:val="single" w:sz="4" w:space="0" w:color="auto"/>
            </w:tcBorders>
            <w:noWrap/>
            <w:vAlign w:val="bottom"/>
            <w:hideMark/>
          </w:tcPr>
          <w:p w14:paraId="328786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11.067</w:t>
            </w:r>
          </w:p>
        </w:tc>
      </w:tr>
      <w:tr w:rsidR="005D7F70" w:rsidRPr="005D7F70" w14:paraId="2901F30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A4750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F07B</w:t>
            </w:r>
          </w:p>
        </w:tc>
        <w:tc>
          <w:tcPr>
            <w:tcW w:w="3644" w:type="pct"/>
            <w:tcBorders>
              <w:top w:val="nil"/>
              <w:left w:val="nil"/>
              <w:bottom w:val="single" w:sz="4" w:space="0" w:color="auto"/>
              <w:right w:val="single" w:sz="4" w:space="0" w:color="auto"/>
            </w:tcBorders>
            <w:vAlign w:val="bottom"/>
            <w:hideMark/>
          </w:tcPr>
          <w:p w14:paraId="7A2A30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Cardiothoracic/Vascular Interventions with CPB Pump, Intermediate Complexity</w:t>
            </w:r>
          </w:p>
        </w:tc>
        <w:tc>
          <w:tcPr>
            <w:tcW w:w="479" w:type="pct"/>
            <w:tcBorders>
              <w:top w:val="nil"/>
              <w:left w:val="nil"/>
              <w:bottom w:val="single" w:sz="4" w:space="0" w:color="auto"/>
              <w:right w:val="single" w:sz="4" w:space="0" w:color="auto"/>
            </w:tcBorders>
            <w:noWrap/>
            <w:vAlign w:val="bottom"/>
            <w:hideMark/>
          </w:tcPr>
          <w:p w14:paraId="3F838BB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10.643</w:t>
            </w:r>
          </w:p>
        </w:tc>
        <w:tc>
          <w:tcPr>
            <w:tcW w:w="506" w:type="pct"/>
            <w:tcBorders>
              <w:top w:val="nil"/>
              <w:left w:val="nil"/>
              <w:bottom w:val="single" w:sz="4" w:space="0" w:color="auto"/>
              <w:right w:val="single" w:sz="4" w:space="0" w:color="auto"/>
            </w:tcBorders>
            <w:noWrap/>
            <w:vAlign w:val="bottom"/>
            <w:hideMark/>
          </w:tcPr>
          <w:p w14:paraId="3493E69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11.387</w:t>
            </w:r>
          </w:p>
        </w:tc>
      </w:tr>
      <w:tr w:rsidR="005D7F70" w:rsidRPr="005D7F70" w14:paraId="322B48D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D5ABB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F07C</w:t>
            </w:r>
          </w:p>
        </w:tc>
        <w:tc>
          <w:tcPr>
            <w:tcW w:w="3644" w:type="pct"/>
            <w:tcBorders>
              <w:top w:val="nil"/>
              <w:left w:val="nil"/>
              <w:bottom w:val="single" w:sz="4" w:space="0" w:color="auto"/>
              <w:right w:val="single" w:sz="4" w:space="0" w:color="auto"/>
            </w:tcBorders>
            <w:vAlign w:val="bottom"/>
            <w:hideMark/>
          </w:tcPr>
          <w:p w14:paraId="022940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Cardiothoracic/Vascular Interventions with CPB Pump, Minor Complexity</w:t>
            </w:r>
          </w:p>
        </w:tc>
        <w:tc>
          <w:tcPr>
            <w:tcW w:w="479" w:type="pct"/>
            <w:tcBorders>
              <w:top w:val="nil"/>
              <w:left w:val="nil"/>
              <w:bottom w:val="single" w:sz="4" w:space="0" w:color="auto"/>
              <w:right w:val="single" w:sz="4" w:space="0" w:color="auto"/>
            </w:tcBorders>
            <w:noWrap/>
            <w:vAlign w:val="bottom"/>
            <w:hideMark/>
          </w:tcPr>
          <w:p w14:paraId="0391EC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7.464</w:t>
            </w:r>
          </w:p>
        </w:tc>
        <w:tc>
          <w:tcPr>
            <w:tcW w:w="506" w:type="pct"/>
            <w:tcBorders>
              <w:top w:val="nil"/>
              <w:left w:val="nil"/>
              <w:bottom w:val="single" w:sz="4" w:space="0" w:color="auto"/>
              <w:right w:val="single" w:sz="4" w:space="0" w:color="auto"/>
            </w:tcBorders>
            <w:noWrap/>
            <w:vAlign w:val="bottom"/>
            <w:hideMark/>
          </w:tcPr>
          <w:p w14:paraId="1029E4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11.394</w:t>
            </w:r>
          </w:p>
        </w:tc>
      </w:tr>
      <w:tr w:rsidR="005D7F70" w:rsidRPr="005D7F70" w14:paraId="04FF1AD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95B1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F08A</w:t>
            </w:r>
          </w:p>
        </w:tc>
        <w:tc>
          <w:tcPr>
            <w:tcW w:w="3644" w:type="pct"/>
            <w:tcBorders>
              <w:top w:val="nil"/>
              <w:left w:val="nil"/>
              <w:bottom w:val="single" w:sz="4" w:space="0" w:color="auto"/>
              <w:right w:val="single" w:sz="4" w:space="0" w:color="auto"/>
            </w:tcBorders>
            <w:vAlign w:val="bottom"/>
            <w:hideMark/>
          </w:tcPr>
          <w:p w14:paraId="26C026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Reconstructive Vascular Interventions without CPB Pump, Major Complexity</w:t>
            </w:r>
          </w:p>
        </w:tc>
        <w:tc>
          <w:tcPr>
            <w:tcW w:w="479" w:type="pct"/>
            <w:tcBorders>
              <w:top w:val="nil"/>
              <w:left w:val="nil"/>
              <w:bottom w:val="single" w:sz="4" w:space="0" w:color="auto"/>
              <w:right w:val="single" w:sz="4" w:space="0" w:color="auto"/>
            </w:tcBorders>
            <w:noWrap/>
            <w:vAlign w:val="bottom"/>
            <w:hideMark/>
          </w:tcPr>
          <w:p w14:paraId="348E72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13.906</w:t>
            </w:r>
          </w:p>
        </w:tc>
        <w:tc>
          <w:tcPr>
            <w:tcW w:w="506" w:type="pct"/>
            <w:tcBorders>
              <w:top w:val="nil"/>
              <w:left w:val="nil"/>
              <w:bottom w:val="single" w:sz="4" w:space="0" w:color="auto"/>
              <w:right w:val="single" w:sz="4" w:space="0" w:color="auto"/>
            </w:tcBorders>
            <w:noWrap/>
            <w:vAlign w:val="bottom"/>
            <w:hideMark/>
          </w:tcPr>
          <w:p w14:paraId="57C393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12.101</w:t>
            </w:r>
          </w:p>
        </w:tc>
      </w:tr>
      <w:tr w:rsidR="005D7F70" w:rsidRPr="005D7F70" w14:paraId="752B29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9B5E64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F08B</w:t>
            </w:r>
          </w:p>
        </w:tc>
        <w:tc>
          <w:tcPr>
            <w:tcW w:w="3644" w:type="pct"/>
            <w:tcBorders>
              <w:top w:val="nil"/>
              <w:left w:val="nil"/>
              <w:bottom w:val="single" w:sz="4" w:space="0" w:color="auto"/>
              <w:right w:val="single" w:sz="4" w:space="0" w:color="auto"/>
            </w:tcBorders>
            <w:vAlign w:val="bottom"/>
            <w:hideMark/>
          </w:tcPr>
          <w:p w14:paraId="624F02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Reconstructive Vascular Interventions without CPB Pump, Intermediate Complexity</w:t>
            </w:r>
          </w:p>
        </w:tc>
        <w:tc>
          <w:tcPr>
            <w:tcW w:w="479" w:type="pct"/>
            <w:tcBorders>
              <w:top w:val="nil"/>
              <w:left w:val="nil"/>
              <w:bottom w:val="single" w:sz="4" w:space="0" w:color="auto"/>
              <w:right w:val="single" w:sz="4" w:space="0" w:color="auto"/>
            </w:tcBorders>
            <w:noWrap/>
            <w:vAlign w:val="bottom"/>
            <w:hideMark/>
          </w:tcPr>
          <w:p w14:paraId="0C2F80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8.246</w:t>
            </w:r>
          </w:p>
        </w:tc>
        <w:tc>
          <w:tcPr>
            <w:tcW w:w="506" w:type="pct"/>
            <w:tcBorders>
              <w:top w:val="nil"/>
              <w:left w:val="nil"/>
              <w:bottom w:val="single" w:sz="4" w:space="0" w:color="auto"/>
              <w:right w:val="single" w:sz="4" w:space="0" w:color="auto"/>
            </w:tcBorders>
            <w:noWrap/>
            <w:vAlign w:val="bottom"/>
            <w:hideMark/>
          </w:tcPr>
          <w:p w14:paraId="155EE9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6.592</w:t>
            </w:r>
          </w:p>
        </w:tc>
      </w:tr>
      <w:tr w:rsidR="005D7F70" w:rsidRPr="005D7F70" w14:paraId="420E01F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DFB94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F08C</w:t>
            </w:r>
          </w:p>
        </w:tc>
        <w:tc>
          <w:tcPr>
            <w:tcW w:w="3644" w:type="pct"/>
            <w:tcBorders>
              <w:top w:val="nil"/>
              <w:left w:val="nil"/>
              <w:bottom w:val="single" w:sz="4" w:space="0" w:color="auto"/>
              <w:right w:val="single" w:sz="4" w:space="0" w:color="auto"/>
            </w:tcBorders>
            <w:vAlign w:val="bottom"/>
            <w:hideMark/>
          </w:tcPr>
          <w:p w14:paraId="08D455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Reconstructive Vascular Interventions without CPB Pump, Minor Complexity</w:t>
            </w:r>
          </w:p>
        </w:tc>
        <w:tc>
          <w:tcPr>
            <w:tcW w:w="479" w:type="pct"/>
            <w:tcBorders>
              <w:top w:val="nil"/>
              <w:left w:val="nil"/>
              <w:bottom w:val="single" w:sz="4" w:space="0" w:color="auto"/>
              <w:right w:val="single" w:sz="4" w:space="0" w:color="auto"/>
            </w:tcBorders>
            <w:noWrap/>
            <w:vAlign w:val="bottom"/>
            <w:hideMark/>
          </w:tcPr>
          <w:p w14:paraId="54E7A9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5.292</w:t>
            </w:r>
          </w:p>
        </w:tc>
        <w:tc>
          <w:tcPr>
            <w:tcW w:w="506" w:type="pct"/>
            <w:tcBorders>
              <w:top w:val="nil"/>
              <w:left w:val="nil"/>
              <w:bottom w:val="single" w:sz="4" w:space="0" w:color="auto"/>
              <w:right w:val="single" w:sz="4" w:space="0" w:color="auto"/>
            </w:tcBorders>
            <w:noWrap/>
            <w:vAlign w:val="bottom"/>
            <w:hideMark/>
          </w:tcPr>
          <w:p w14:paraId="564F7A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3.637</w:t>
            </w:r>
          </w:p>
        </w:tc>
      </w:tr>
      <w:tr w:rsidR="005D7F70" w:rsidRPr="005D7F70" w14:paraId="67DCF44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E6EF5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F09A</w:t>
            </w:r>
          </w:p>
        </w:tc>
        <w:tc>
          <w:tcPr>
            <w:tcW w:w="3644" w:type="pct"/>
            <w:tcBorders>
              <w:top w:val="nil"/>
              <w:left w:val="nil"/>
              <w:bottom w:val="single" w:sz="4" w:space="0" w:color="auto"/>
              <w:right w:val="single" w:sz="4" w:space="0" w:color="auto"/>
            </w:tcBorders>
            <w:vAlign w:val="bottom"/>
            <w:hideMark/>
          </w:tcPr>
          <w:p w14:paraId="71DC01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 Interventions without CPB Pump, Major Complexity</w:t>
            </w:r>
          </w:p>
        </w:tc>
        <w:tc>
          <w:tcPr>
            <w:tcW w:w="479" w:type="pct"/>
            <w:tcBorders>
              <w:top w:val="nil"/>
              <w:left w:val="nil"/>
              <w:bottom w:val="single" w:sz="4" w:space="0" w:color="auto"/>
              <w:right w:val="single" w:sz="4" w:space="0" w:color="auto"/>
            </w:tcBorders>
            <w:noWrap/>
            <w:vAlign w:val="bottom"/>
            <w:hideMark/>
          </w:tcPr>
          <w:p w14:paraId="202E6A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6.193</w:t>
            </w:r>
          </w:p>
        </w:tc>
        <w:tc>
          <w:tcPr>
            <w:tcW w:w="506" w:type="pct"/>
            <w:tcBorders>
              <w:top w:val="nil"/>
              <w:left w:val="nil"/>
              <w:bottom w:val="single" w:sz="4" w:space="0" w:color="auto"/>
              <w:right w:val="single" w:sz="4" w:space="0" w:color="auto"/>
            </w:tcBorders>
            <w:noWrap/>
            <w:vAlign w:val="bottom"/>
            <w:hideMark/>
          </w:tcPr>
          <w:p w14:paraId="2FABAB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9.840</w:t>
            </w:r>
          </w:p>
        </w:tc>
      </w:tr>
      <w:tr w:rsidR="005D7F70" w:rsidRPr="005D7F70" w14:paraId="6A0B32A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93322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F09B</w:t>
            </w:r>
          </w:p>
        </w:tc>
        <w:tc>
          <w:tcPr>
            <w:tcW w:w="3644" w:type="pct"/>
            <w:tcBorders>
              <w:top w:val="nil"/>
              <w:left w:val="nil"/>
              <w:bottom w:val="single" w:sz="4" w:space="0" w:color="auto"/>
              <w:right w:val="single" w:sz="4" w:space="0" w:color="auto"/>
            </w:tcBorders>
            <w:vAlign w:val="bottom"/>
            <w:hideMark/>
          </w:tcPr>
          <w:p w14:paraId="03F832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 Interventions without CPB Pump, Minor Complexity</w:t>
            </w:r>
          </w:p>
        </w:tc>
        <w:tc>
          <w:tcPr>
            <w:tcW w:w="479" w:type="pct"/>
            <w:tcBorders>
              <w:top w:val="nil"/>
              <w:left w:val="nil"/>
              <w:bottom w:val="single" w:sz="4" w:space="0" w:color="auto"/>
              <w:right w:val="single" w:sz="4" w:space="0" w:color="auto"/>
            </w:tcBorders>
            <w:noWrap/>
            <w:vAlign w:val="bottom"/>
            <w:hideMark/>
          </w:tcPr>
          <w:p w14:paraId="63C394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2.556</w:t>
            </w:r>
          </w:p>
        </w:tc>
        <w:tc>
          <w:tcPr>
            <w:tcW w:w="506" w:type="pct"/>
            <w:tcBorders>
              <w:top w:val="nil"/>
              <w:left w:val="nil"/>
              <w:bottom w:val="single" w:sz="4" w:space="0" w:color="auto"/>
              <w:right w:val="single" w:sz="4" w:space="0" w:color="auto"/>
            </w:tcBorders>
            <w:noWrap/>
            <w:vAlign w:val="bottom"/>
            <w:hideMark/>
          </w:tcPr>
          <w:p w14:paraId="61252B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2.238</w:t>
            </w:r>
          </w:p>
        </w:tc>
      </w:tr>
      <w:tr w:rsidR="005D7F70" w:rsidRPr="005D7F70" w14:paraId="15D431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A2C6F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F10A</w:t>
            </w:r>
          </w:p>
        </w:tc>
        <w:tc>
          <w:tcPr>
            <w:tcW w:w="3644" w:type="pct"/>
            <w:tcBorders>
              <w:top w:val="nil"/>
              <w:left w:val="nil"/>
              <w:bottom w:val="single" w:sz="4" w:space="0" w:color="auto"/>
              <w:right w:val="single" w:sz="4" w:space="0" w:color="auto"/>
            </w:tcBorders>
            <w:vAlign w:val="bottom"/>
            <w:hideMark/>
          </w:tcPr>
          <w:p w14:paraId="61B903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Admitted for AMI, Major Complexity</w:t>
            </w:r>
          </w:p>
        </w:tc>
        <w:tc>
          <w:tcPr>
            <w:tcW w:w="479" w:type="pct"/>
            <w:tcBorders>
              <w:top w:val="nil"/>
              <w:left w:val="nil"/>
              <w:bottom w:val="single" w:sz="4" w:space="0" w:color="auto"/>
              <w:right w:val="single" w:sz="4" w:space="0" w:color="auto"/>
            </w:tcBorders>
            <w:noWrap/>
            <w:vAlign w:val="bottom"/>
            <w:hideMark/>
          </w:tcPr>
          <w:p w14:paraId="11C5177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4.504</w:t>
            </w:r>
          </w:p>
        </w:tc>
        <w:tc>
          <w:tcPr>
            <w:tcW w:w="506" w:type="pct"/>
            <w:tcBorders>
              <w:top w:val="nil"/>
              <w:left w:val="nil"/>
              <w:bottom w:val="single" w:sz="4" w:space="0" w:color="auto"/>
              <w:right w:val="single" w:sz="4" w:space="0" w:color="auto"/>
            </w:tcBorders>
            <w:noWrap/>
            <w:vAlign w:val="bottom"/>
            <w:hideMark/>
          </w:tcPr>
          <w:p w14:paraId="5121B9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5.886</w:t>
            </w:r>
          </w:p>
        </w:tc>
      </w:tr>
      <w:tr w:rsidR="005D7F70" w:rsidRPr="005D7F70" w14:paraId="0076FDD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876ACA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F10B</w:t>
            </w:r>
          </w:p>
        </w:tc>
        <w:tc>
          <w:tcPr>
            <w:tcW w:w="3644" w:type="pct"/>
            <w:tcBorders>
              <w:top w:val="nil"/>
              <w:left w:val="nil"/>
              <w:bottom w:val="single" w:sz="4" w:space="0" w:color="auto"/>
              <w:right w:val="single" w:sz="4" w:space="0" w:color="auto"/>
            </w:tcBorders>
            <w:vAlign w:val="bottom"/>
            <w:hideMark/>
          </w:tcPr>
          <w:p w14:paraId="4BCA63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Admitted for AMI, Minor Complexity</w:t>
            </w:r>
          </w:p>
        </w:tc>
        <w:tc>
          <w:tcPr>
            <w:tcW w:w="479" w:type="pct"/>
            <w:tcBorders>
              <w:top w:val="nil"/>
              <w:left w:val="nil"/>
              <w:bottom w:val="single" w:sz="4" w:space="0" w:color="auto"/>
              <w:right w:val="single" w:sz="4" w:space="0" w:color="auto"/>
            </w:tcBorders>
            <w:noWrap/>
            <w:vAlign w:val="bottom"/>
            <w:hideMark/>
          </w:tcPr>
          <w:p w14:paraId="2E628C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2.805</w:t>
            </w:r>
          </w:p>
        </w:tc>
        <w:tc>
          <w:tcPr>
            <w:tcW w:w="506" w:type="pct"/>
            <w:tcBorders>
              <w:top w:val="nil"/>
              <w:left w:val="nil"/>
              <w:bottom w:val="single" w:sz="4" w:space="0" w:color="auto"/>
              <w:right w:val="single" w:sz="4" w:space="0" w:color="auto"/>
            </w:tcBorders>
            <w:noWrap/>
            <w:vAlign w:val="bottom"/>
            <w:hideMark/>
          </w:tcPr>
          <w:p w14:paraId="15AF485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1.364</w:t>
            </w:r>
          </w:p>
        </w:tc>
      </w:tr>
      <w:tr w:rsidR="005D7F70" w:rsidRPr="005D7F70" w14:paraId="3D66B17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FF3BD9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F11A</w:t>
            </w:r>
          </w:p>
        </w:tc>
        <w:tc>
          <w:tcPr>
            <w:tcW w:w="3644" w:type="pct"/>
            <w:tcBorders>
              <w:top w:val="nil"/>
              <w:left w:val="nil"/>
              <w:bottom w:val="single" w:sz="4" w:space="0" w:color="auto"/>
              <w:right w:val="single" w:sz="4" w:space="0" w:color="auto"/>
            </w:tcBorders>
            <w:vAlign w:val="bottom"/>
            <w:hideMark/>
          </w:tcPr>
          <w:p w14:paraId="74BE6B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Excluding Upper Limb and Toe, for Circulatory Disorders, Major Complexity</w:t>
            </w:r>
          </w:p>
        </w:tc>
        <w:tc>
          <w:tcPr>
            <w:tcW w:w="479" w:type="pct"/>
            <w:tcBorders>
              <w:top w:val="nil"/>
              <w:left w:val="nil"/>
              <w:bottom w:val="single" w:sz="4" w:space="0" w:color="auto"/>
              <w:right w:val="single" w:sz="4" w:space="0" w:color="auto"/>
            </w:tcBorders>
            <w:noWrap/>
            <w:vAlign w:val="bottom"/>
            <w:hideMark/>
          </w:tcPr>
          <w:p w14:paraId="48268B8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15.697</w:t>
            </w:r>
          </w:p>
        </w:tc>
        <w:tc>
          <w:tcPr>
            <w:tcW w:w="506" w:type="pct"/>
            <w:tcBorders>
              <w:top w:val="nil"/>
              <w:left w:val="nil"/>
              <w:bottom w:val="single" w:sz="4" w:space="0" w:color="auto"/>
              <w:right w:val="single" w:sz="4" w:space="0" w:color="auto"/>
            </w:tcBorders>
            <w:noWrap/>
            <w:vAlign w:val="bottom"/>
            <w:hideMark/>
          </w:tcPr>
          <w:p w14:paraId="09C3F3A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14.984</w:t>
            </w:r>
          </w:p>
        </w:tc>
      </w:tr>
      <w:tr w:rsidR="005D7F70" w:rsidRPr="005D7F70" w14:paraId="66155EB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B4239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F11B</w:t>
            </w:r>
          </w:p>
        </w:tc>
        <w:tc>
          <w:tcPr>
            <w:tcW w:w="3644" w:type="pct"/>
            <w:tcBorders>
              <w:top w:val="nil"/>
              <w:left w:val="nil"/>
              <w:bottom w:val="single" w:sz="4" w:space="0" w:color="auto"/>
              <w:right w:val="single" w:sz="4" w:space="0" w:color="auto"/>
            </w:tcBorders>
            <w:vAlign w:val="bottom"/>
            <w:hideMark/>
          </w:tcPr>
          <w:p w14:paraId="44C612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Excluding Upper Limb and Toe, for Circulatory Disorders, Minor Complexity</w:t>
            </w:r>
          </w:p>
        </w:tc>
        <w:tc>
          <w:tcPr>
            <w:tcW w:w="479" w:type="pct"/>
            <w:tcBorders>
              <w:top w:val="nil"/>
              <w:left w:val="nil"/>
              <w:bottom w:val="single" w:sz="4" w:space="0" w:color="auto"/>
              <w:right w:val="single" w:sz="4" w:space="0" w:color="auto"/>
            </w:tcBorders>
            <w:noWrap/>
            <w:vAlign w:val="bottom"/>
            <w:hideMark/>
          </w:tcPr>
          <w:p w14:paraId="7DB321C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7.752</w:t>
            </w:r>
          </w:p>
        </w:tc>
        <w:tc>
          <w:tcPr>
            <w:tcW w:w="506" w:type="pct"/>
            <w:tcBorders>
              <w:top w:val="nil"/>
              <w:left w:val="nil"/>
              <w:bottom w:val="single" w:sz="4" w:space="0" w:color="auto"/>
              <w:right w:val="single" w:sz="4" w:space="0" w:color="auto"/>
            </w:tcBorders>
            <w:noWrap/>
            <w:vAlign w:val="bottom"/>
            <w:hideMark/>
          </w:tcPr>
          <w:p w14:paraId="5C23D7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7.976</w:t>
            </w:r>
          </w:p>
        </w:tc>
      </w:tr>
      <w:tr w:rsidR="005D7F70" w:rsidRPr="005D7F70" w14:paraId="2CBA4C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CDF50A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F12A</w:t>
            </w:r>
          </w:p>
        </w:tc>
        <w:tc>
          <w:tcPr>
            <w:tcW w:w="3644" w:type="pct"/>
            <w:tcBorders>
              <w:top w:val="nil"/>
              <w:left w:val="nil"/>
              <w:bottom w:val="single" w:sz="4" w:space="0" w:color="auto"/>
              <w:right w:val="single" w:sz="4" w:space="0" w:color="auto"/>
            </w:tcBorders>
            <w:vAlign w:val="bottom"/>
            <w:hideMark/>
          </w:tcPr>
          <w:p w14:paraId="7E26A7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Pacemaker, Total System, Major Complexity</w:t>
            </w:r>
          </w:p>
        </w:tc>
        <w:tc>
          <w:tcPr>
            <w:tcW w:w="479" w:type="pct"/>
            <w:tcBorders>
              <w:top w:val="nil"/>
              <w:left w:val="nil"/>
              <w:bottom w:val="single" w:sz="4" w:space="0" w:color="auto"/>
              <w:right w:val="single" w:sz="4" w:space="0" w:color="auto"/>
            </w:tcBorders>
            <w:noWrap/>
            <w:vAlign w:val="bottom"/>
            <w:hideMark/>
          </w:tcPr>
          <w:p w14:paraId="2BE8819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4.258</w:t>
            </w:r>
          </w:p>
        </w:tc>
        <w:tc>
          <w:tcPr>
            <w:tcW w:w="506" w:type="pct"/>
            <w:tcBorders>
              <w:top w:val="nil"/>
              <w:left w:val="nil"/>
              <w:bottom w:val="single" w:sz="4" w:space="0" w:color="auto"/>
              <w:right w:val="single" w:sz="4" w:space="0" w:color="auto"/>
            </w:tcBorders>
            <w:noWrap/>
            <w:vAlign w:val="bottom"/>
            <w:hideMark/>
          </w:tcPr>
          <w:p w14:paraId="11C0CE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3.157</w:t>
            </w:r>
          </w:p>
        </w:tc>
      </w:tr>
      <w:tr w:rsidR="005D7F70" w:rsidRPr="005D7F70" w14:paraId="2A2DA59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15047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F12B</w:t>
            </w:r>
          </w:p>
        </w:tc>
        <w:tc>
          <w:tcPr>
            <w:tcW w:w="3644" w:type="pct"/>
            <w:tcBorders>
              <w:top w:val="nil"/>
              <w:left w:val="nil"/>
              <w:bottom w:val="single" w:sz="4" w:space="0" w:color="auto"/>
              <w:right w:val="single" w:sz="4" w:space="0" w:color="auto"/>
            </w:tcBorders>
            <w:vAlign w:val="bottom"/>
            <w:hideMark/>
          </w:tcPr>
          <w:p w14:paraId="7B5843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Pacemaker, Total System, Minor Complexity</w:t>
            </w:r>
          </w:p>
        </w:tc>
        <w:tc>
          <w:tcPr>
            <w:tcW w:w="479" w:type="pct"/>
            <w:tcBorders>
              <w:top w:val="nil"/>
              <w:left w:val="nil"/>
              <w:bottom w:val="single" w:sz="4" w:space="0" w:color="auto"/>
              <w:right w:val="single" w:sz="4" w:space="0" w:color="auto"/>
            </w:tcBorders>
            <w:noWrap/>
            <w:vAlign w:val="bottom"/>
            <w:hideMark/>
          </w:tcPr>
          <w:p w14:paraId="04191D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1.711</w:t>
            </w:r>
          </w:p>
        </w:tc>
        <w:tc>
          <w:tcPr>
            <w:tcW w:w="506" w:type="pct"/>
            <w:tcBorders>
              <w:top w:val="nil"/>
              <w:left w:val="nil"/>
              <w:bottom w:val="single" w:sz="4" w:space="0" w:color="auto"/>
              <w:right w:val="single" w:sz="4" w:space="0" w:color="auto"/>
            </w:tcBorders>
            <w:noWrap/>
            <w:vAlign w:val="bottom"/>
            <w:hideMark/>
          </w:tcPr>
          <w:p w14:paraId="528DEF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1.429</w:t>
            </w:r>
          </w:p>
        </w:tc>
      </w:tr>
      <w:tr w:rsidR="005D7F70" w:rsidRPr="005D7F70" w14:paraId="6BE82C0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363FA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F13A</w:t>
            </w:r>
          </w:p>
        </w:tc>
        <w:tc>
          <w:tcPr>
            <w:tcW w:w="3644" w:type="pct"/>
            <w:tcBorders>
              <w:top w:val="nil"/>
              <w:left w:val="nil"/>
              <w:bottom w:val="single" w:sz="4" w:space="0" w:color="auto"/>
              <w:right w:val="single" w:sz="4" w:space="0" w:color="auto"/>
            </w:tcBorders>
            <w:vAlign w:val="bottom"/>
            <w:hideMark/>
          </w:tcPr>
          <w:p w14:paraId="203429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Upper Limb and Toe, for Circulatory Disorders, Major Complexity</w:t>
            </w:r>
          </w:p>
        </w:tc>
        <w:tc>
          <w:tcPr>
            <w:tcW w:w="479" w:type="pct"/>
            <w:tcBorders>
              <w:top w:val="nil"/>
              <w:left w:val="nil"/>
              <w:bottom w:val="single" w:sz="4" w:space="0" w:color="auto"/>
              <w:right w:val="single" w:sz="4" w:space="0" w:color="auto"/>
            </w:tcBorders>
            <w:noWrap/>
            <w:vAlign w:val="bottom"/>
            <w:hideMark/>
          </w:tcPr>
          <w:p w14:paraId="0C244DE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7.311</w:t>
            </w:r>
          </w:p>
        </w:tc>
        <w:tc>
          <w:tcPr>
            <w:tcW w:w="506" w:type="pct"/>
            <w:tcBorders>
              <w:top w:val="nil"/>
              <w:left w:val="nil"/>
              <w:bottom w:val="single" w:sz="4" w:space="0" w:color="auto"/>
              <w:right w:val="single" w:sz="4" w:space="0" w:color="auto"/>
            </w:tcBorders>
            <w:noWrap/>
            <w:vAlign w:val="bottom"/>
            <w:hideMark/>
          </w:tcPr>
          <w:p w14:paraId="67CE2E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6.919</w:t>
            </w:r>
          </w:p>
        </w:tc>
      </w:tr>
      <w:tr w:rsidR="005D7F70" w:rsidRPr="005D7F70" w14:paraId="2E87937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EEB3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F13B</w:t>
            </w:r>
          </w:p>
        </w:tc>
        <w:tc>
          <w:tcPr>
            <w:tcW w:w="3644" w:type="pct"/>
            <w:tcBorders>
              <w:top w:val="nil"/>
              <w:left w:val="nil"/>
              <w:bottom w:val="single" w:sz="4" w:space="0" w:color="auto"/>
              <w:right w:val="single" w:sz="4" w:space="0" w:color="auto"/>
            </w:tcBorders>
            <w:vAlign w:val="bottom"/>
            <w:hideMark/>
          </w:tcPr>
          <w:p w14:paraId="1474D1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Upper Limb and Toe, for Circulatory Disorders, Minor Complexity</w:t>
            </w:r>
          </w:p>
        </w:tc>
        <w:tc>
          <w:tcPr>
            <w:tcW w:w="479" w:type="pct"/>
            <w:tcBorders>
              <w:top w:val="nil"/>
              <w:left w:val="nil"/>
              <w:bottom w:val="single" w:sz="4" w:space="0" w:color="auto"/>
              <w:right w:val="single" w:sz="4" w:space="0" w:color="auto"/>
            </w:tcBorders>
            <w:noWrap/>
            <w:vAlign w:val="bottom"/>
            <w:hideMark/>
          </w:tcPr>
          <w:p w14:paraId="60A781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7.381</w:t>
            </w:r>
          </w:p>
        </w:tc>
        <w:tc>
          <w:tcPr>
            <w:tcW w:w="506" w:type="pct"/>
            <w:tcBorders>
              <w:top w:val="nil"/>
              <w:left w:val="nil"/>
              <w:bottom w:val="single" w:sz="4" w:space="0" w:color="auto"/>
              <w:right w:val="single" w:sz="4" w:space="0" w:color="auto"/>
            </w:tcBorders>
            <w:noWrap/>
            <w:vAlign w:val="bottom"/>
            <w:hideMark/>
          </w:tcPr>
          <w:p w14:paraId="1531B20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2.976</w:t>
            </w:r>
          </w:p>
        </w:tc>
      </w:tr>
      <w:tr w:rsidR="005D7F70" w:rsidRPr="005D7F70" w14:paraId="1BE14EE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30ABF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F14A</w:t>
            </w:r>
          </w:p>
        </w:tc>
        <w:tc>
          <w:tcPr>
            <w:tcW w:w="3644" w:type="pct"/>
            <w:tcBorders>
              <w:top w:val="nil"/>
              <w:left w:val="nil"/>
              <w:bottom w:val="single" w:sz="4" w:space="0" w:color="auto"/>
              <w:right w:val="single" w:sz="4" w:space="0" w:color="auto"/>
            </w:tcBorders>
            <w:vAlign w:val="bottom"/>
            <w:hideMark/>
          </w:tcPr>
          <w:p w14:paraId="404239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Vascular Interventions, Excluding Major Reconstruction, without CPB Pump, Major Complexity</w:t>
            </w:r>
          </w:p>
        </w:tc>
        <w:tc>
          <w:tcPr>
            <w:tcW w:w="479" w:type="pct"/>
            <w:tcBorders>
              <w:top w:val="nil"/>
              <w:left w:val="nil"/>
              <w:bottom w:val="single" w:sz="4" w:space="0" w:color="auto"/>
              <w:right w:val="single" w:sz="4" w:space="0" w:color="auto"/>
            </w:tcBorders>
            <w:noWrap/>
            <w:vAlign w:val="bottom"/>
            <w:hideMark/>
          </w:tcPr>
          <w:p w14:paraId="479E75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8.053</w:t>
            </w:r>
          </w:p>
        </w:tc>
        <w:tc>
          <w:tcPr>
            <w:tcW w:w="506" w:type="pct"/>
            <w:tcBorders>
              <w:top w:val="nil"/>
              <w:left w:val="nil"/>
              <w:bottom w:val="single" w:sz="4" w:space="0" w:color="auto"/>
              <w:right w:val="single" w:sz="4" w:space="0" w:color="auto"/>
            </w:tcBorders>
            <w:noWrap/>
            <w:vAlign w:val="bottom"/>
            <w:hideMark/>
          </w:tcPr>
          <w:p w14:paraId="251B1A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6.136</w:t>
            </w:r>
          </w:p>
        </w:tc>
      </w:tr>
      <w:tr w:rsidR="005D7F70" w:rsidRPr="005D7F70" w14:paraId="2FB3CA4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9C882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F14B</w:t>
            </w:r>
          </w:p>
        </w:tc>
        <w:tc>
          <w:tcPr>
            <w:tcW w:w="3644" w:type="pct"/>
            <w:tcBorders>
              <w:top w:val="nil"/>
              <w:left w:val="nil"/>
              <w:bottom w:val="single" w:sz="4" w:space="0" w:color="auto"/>
              <w:right w:val="single" w:sz="4" w:space="0" w:color="auto"/>
            </w:tcBorders>
            <w:vAlign w:val="bottom"/>
            <w:hideMark/>
          </w:tcPr>
          <w:p w14:paraId="691FF5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Vascular Interventions, Excluding Major Reconstruction, without CPB Pump, Intermediate Complexity</w:t>
            </w:r>
          </w:p>
        </w:tc>
        <w:tc>
          <w:tcPr>
            <w:tcW w:w="479" w:type="pct"/>
            <w:tcBorders>
              <w:top w:val="nil"/>
              <w:left w:val="nil"/>
              <w:bottom w:val="single" w:sz="4" w:space="0" w:color="auto"/>
              <w:right w:val="single" w:sz="4" w:space="0" w:color="auto"/>
            </w:tcBorders>
            <w:noWrap/>
            <w:vAlign w:val="bottom"/>
            <w:hideMark/>
          </w:tcPr>
          <w:p w14:paraId="0A120FC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3.838</w:t>
            </w:r>
          </w:p>
        </w:tc>
        <w:tc>
          <w:tcPr>
            <w:tcW w:w="506" w:type="pct"/>
            <w:tcBorders>
              <w:top w:val="nil"/>
              <w:left w:val="nil"/>
              <w:bottom w:val="single" w:sz="4" w:space="0" w:color="auto"/>
              <w:right w:val="single" w:sz="4" w:space="0" w:color="auto"/>
            </w:tcBorders>
            <w:noWrap/>
            <w:vAlign w:val="bottom"/>
            <w:hideMark/>
          </w:tcPr>
          <w:p w14:paraId="71F3C4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2.888</w:t>
            </w:r>
          </w:p>
        </w:tc>
      </w:tr>
      <w:tr w:rsidR="005D7F70" w:rsidRPr="005D7F70" w14:paraId="5550A5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641DA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F14C</w:t>
            </w:r>
          </w:p>
        </w:tc>
        <w:tc>
          <w:tcPr>
            <w:tcW w:w="3644" w:type="pct"/>
            <w:tcBorders>
              <w:top w:val="nil"/>
              <w:left w:val="nil"/>
              <w:bottom w:val="single" w:sz="4" w:space="0" w:color="auto"/>
              <w:right w:val="single" w:sz="4" w:space="0" w:color="auto"/>
            </w:tcBorders>
            <w:vAlign w:val="bottom"/>
            <w:hideMark/>
          </w:tcPr>
          <w:p w14:paraId="5ED330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Vascular Interventions, Excluding Major Reconstruction, without CPB Pump, Minor Complexity</w:t>
            </w:r>
          </w:p>
        </w:tc>
        <w:tc>
          <w:tcPr>
            <w:tcW w:w="479" w:type="pct"/>
            <w:tcBorders>
              <w:top w:val="nil"/>
              <w:left w:val="nil"/>
              <w:bottom w:val="single" w:sz="4" w:space="0" w:color="auto"/>
              <w:right w:val="single" w:sz="4" w:space="0" w:color="auto"/>
            </w:tcBorders>
            <w:noWrap/>
            <w:vAlign w:val="bottom"/>
            <w:hideMark/>
          </w:tcPr>
          <w:p w14:paraId="66F63A8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1.654</w:t>
            </w:r>
          </w:p>
        </w:tc>
        <w:tc>
          <w:tcPr>
            <w:tcW w:w="506" w:type="pct"/>
            <w:tcBorders>
              <w:top w:val="nil"/>
              <w:left w:val="nil"/>
              <w:bottom w:val="single" w:sz="4" w:space="0" w:color="auto"/>
              <w:right w:val="single" w:sz="4" w:space="0" w:color="auto"/>
            </w:tcBorders>
            <w:noWrap/>
            <w:vAlign w:val="bottom"/>
            <w:hideMark/>
          </w:tcPr>
          <w:p w14:paraId="0F3091A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1.412</w:t>
            </w:r>
          </w:p>
        </w:tc>
      </w:tr>
      <w:tr w:rsidR="005D7F70" w:rsidRPr="005D7F70" w14:paraId="310A106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1E95C8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F17A</w:t>
            </w:r>
          </w:p>
        </w:tc>
        <w:tc>
          <w:tcPr>
            <w:tcW w:w="3644" w:type="pct"/>
            <w:tcBorders>
              <w:top w:val="nil"/>
              <w:left w:val="nil"/>
              <w:bottom w:val="single" w:sz="4" w:space="0" w:color="auto"/>
              <w:right w:val="single" w:sz="4" w:space="0" w:color="auto"/>
            </w:tcBorders>
            <w:vAlign w:val="bottom"/>
            <w:hideMark/>
          </w:tcPr>
          <w:p w14:paraId="408EFE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Insertion and Replacement of Pacemaker Generator, Major Complexity</w:t>
            </w:r>
          </w:p>
        </w:tc>
        <w:tc>
          <w:tcPr>
            <w:tcW w:w="479" w:type="pct"/>
            <w:tcBorders>
              <w:top w:val="nil"/>
              <w:left w:val="nil"/>
              <w:bottom w:val="single" w:sz="4" w:space="0" w:color="auto"/>
              <w:right w:val="single" w:sz="4" w:space="0" w:color="auto"/>
            </w:tcBorders>
            <w:noWrap/>
            <w:vAlign w:val="bottom"/>
            <w:hideMark/>
          </w:tcPr>
          <w:p w14:paraId="48D7D0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1.839</w:t>
            </w:r>
          </w:p>
        </w:tc>
        <w:tc>
          <w:tcPr>
            <w:tcW w:w="506" w:type="pct"/>
            <w:tcBorders>
              <w:top w:val="nil"/>
              <w:left w:val="nil"/>
              <w:bottom w:val="single" w:sz="4" w:space="0" w:color="auto"/>
              <w:right w:val="single" w:sz="4" w:space="0" w:color="auto"/>
            </w:tcBorders>
            <w:noWrap/>
            <w:vAlign w:val="bottom"/>
            <w:hideMark/>
          </w:tcPr>
          <w:p w14:paraId="1A5459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0.977</w:t>
            </w:r>
          </w:p>
        </w:tc>
      </w:tr>
      <w:tr w:rsidR="005D7F70" w:rsidRPr="005D7F70" w14:paraId="445EFD4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24AB5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F17B</w:t>
            </w:r>
          </w:p>
        </w:tc>
        <w:tc>
          <w:tcPr>
            <w:tcW w:w="3644" w:type="pct"/>
            <w:tcBorders>
              <w:top w:val="nil"/>
              <w:left w:val="nil"/>
              <w:bottom w:val="single" w:sz="4" w:space="0" w:color="auto"/>
              <w:right w:val="single" w:sz="4" w:space="0" w:color="auto"/>
            </w:tcBorders>
            <w:vAlign w:val="bottom"/>
            <w:hideMark/>
          </w:tcPr>
          <w:p w14:paraId="1BCF0E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Insertion and Replacement of Pacemaker Generator, Minor Complexity</w:t>
            </w:r>
          </w:p>
        </w:tc>
        <w:tc>
          <w:tcPr>
            <w:tcW w:w="479" w:type="pct"/>
            <w:tcBorders>
              <w:top w:val="nil"/>
              <w:left w:val="nil"/>
              <w:bottom w:val="single" w:sz="4" w:space="0" w:color="auto"/>
              <w:right w:val="single" w:sz="4" w:space="0" w:color="auto"/>
            </w:tcBorders>
            <w:noWrap/>
            <w:vAlign w:val="bottom"/>
            <w:hideMark/>
          </w:tcPr>
          <w:p w14:paraId="716AB2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1.661</w:t>
            </w:r>
          </w:p>
        </w:tc>
        <w:tc>
          <w:tcPr>
            <w:tcW w:w="506" w:type="pct"/>
            <w:tcBorders>
              <w:top w:val="nil"/>
              <w:left w:val="nil"/>
              <w:bottom w:val="single" w:sz="4" w:space="0" w:color="auto"/>
              <w:right w:val="single" w:sz="4" w:space="0" w:color="auto"/>
            </w:tcBorders>
            <w:noWrap/>
            <w:vAlign w:val="bottom"/>
            <w:hideMark/>
          </w:tcPr>
          <w:p w14:paraId="254E354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0.410</w:t>
            </w:r>
          </w:p>
        </w:tc>
      </w:tr>
      <w:tr w:rsidR="005D7F70" w:rsidRPr="005D7F70" w14:paraId="5F1FE6C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2732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F18Z</w:t>
            </w:r>
          </w:p>
        </w:tc>
        <w:tc>
          <w:tcPr>
            <w:tcW w:w="3644" w:type="pct"/>
            <w:tcBorders>
              <w:top w:val="nil"/>
              <w:left w:val="nil"/>
              <w:bottom w:val="single" w:sz="4" w:space="0" w:color="auto"/>
              <w:right w:val="single" w:sz="4" w:space="0" w:color="auto"/>
            </w:tcBorders>
            <w:vAlign w:val="bottom"/>
            <w:hideMark/>
          </w:tcPr>
          <w:p w14:paraId="79C5A0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Pacemaker Interventions</w:t>
            </w:r>
          </w:p>
        </w:tc>
        <w:tc>
          <w:tcPr>
            <w:tcW w:w="479" w:type="pct"/>
            <w:tcBorders>
              <w:top w:val="nil"/>
              <w:left w:val="nil"/>
              <w:bottom w:val="single" w:sz="4" w:space="0" w:color="auto"/>
              <w:right w:val="single" w:sz="4" w:space="0" w:color="auto"/>
            </w:tcBorders>
            <w:noWrap/>
            <w:vAlign w:val="bottom"/>
            <w:hideMark/>
          </w:tcPr>
          <w:p w14:paraId="2DB16E4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1.707</w:t>
            </w:r>
          </w:p>
        </w:tc>
        <w:tc>
          <w:tcPr>
            <w:tcW w:w="506" w:type="pct"/>
            <w:tcBorders>
              <w:top w:val="nil"/>
              <w:left w:val="nil"/>
              <w:bottom w:val="single" w:sz="4" w:space="0" w:color="auto"/>
              <w:right w:val="single" w:sz="4" w:space="0" w:color="auto"/>
            </w:tcBorders>
            <w:noWrap/>
            <w:vAlign w:val="bottom"/>
            <w:hideMark/>
          </w:tcPr>
          <w:p w14:paraId="0AE06F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1.672</w:t>
            </w:r>
          </w:p>
        </w:tc>
      </w:tr>
      <w:tr w:rsidR="005D7F70" w:rsidRPr="005D7F70" w14:paraId="5851EA6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5E4C73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F19A</w:t>
            </w:r>
          </w:p>
        </w:tc>
        <w:tc>
          <w:tcPr>
            <w:tcW w:w="3644" w:type="pct"/>
            <w:tcBorders>
              <w:top w:val="nil"/>
              <w:left w:val="nil"/>
              <w:bottom w:val="single" w:sz="4" w:space="0" w:color="auto"/>
              <w:right w:val="single" w:sz="4" w:space="0" w:color="auto"/>
            </w:tcBorders>
            <w:vAlign w:val="bottom"/>
            <w:hideMark/>
          </w:tcPr>
          <w:p w14:paraId="14BA82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Trans-Vascular Percutaneous Cardiac Intervention, Major Complexity</w:t>
            </w:r>
          </w:p>
        </w:tc>
        <w:tc>
          <w:tcPr>
            <w:tcW w:w="479" w:type="pct"/>
            <w:tcBorders>
              <w:top w:val="nil"/>
              <w:left w:val="nil"/>
              <w:bottom w:val="single" w:sz="4" w:space="0" w:color="auto"/>
              <w:right w:val="single" w:sz="4" w:space="0" w:color="auto"/>
            </w:tcBorders>
            <w:noWrap/>
            <w:vAlign w:val="bottom"/>
            <w:hideMark/>
          </w:tcPr>
          <w:p w14:paraId="5229C7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6.561</w:t>
            </w:r>
          </w:p>
        </w:tc>
        <w:tc>
          <w:tcPr>
            <w:tcW w:w="506" w:type="pct"/>
            <w:tcBorders>
              <w:top w:val="nil"/>
              <w:left w:val="nil"/>
              <w:bottom w:val="single" w:sz="4" w:space="0" w:color="auto"/>
              <w:right w:val="single" w:sz="4" w:space="0" w:color="auto"/>
            </w:tcBorders>
            <w:noWrap/>
            <w:vAlign w:val="bottom"/>
            <w:hideMark/>
          </w:tcPr>
          <w:p w14:paraId="27CF573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4.772</w:t>
            </w:r>
          </w:p>
        </w:tc>
      </w:tr>
      <w:tr w:rsidR="005D7F70" w:rsidRPr="005D7F70" w14:paraId="5572A5F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9AD40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F19B</w:t>
            </w:r>
          </w:p>
        </w:tc>
        <w:tc>
          <w:tcPr>
            <w:tcW w:w="3644" w:type="pct"/>
            <w:tcBorders>
              <w:top w:val="nil"/>
              <w:left w:val="nil"/>
              <w:bottom w:val="single" w:sz="4" w:space="0" w:color="auto"/>
              <w:right w:val="single" w:sz="4" w:space="0" w:color="auto"/>
            </w:tcBorders>
            <w:vAlign w:val="bottom"/>
            <w:hideMark/>
          </w:tcPr>
          <w:p w14:paraId="23C3E8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Trans-Vascular Percutaneous Cardiac Intervention, Minor Complexity</w:t>
            </w:r>
          </w:p>
        </w:tc>
        <w:tc>
          <w:tcPr>
            <w:tcW w:w="479" w:type="pct"/>
            <w:tcBorders>
              <w:top w:val="nil"/>
              <w:left w:val="nil"/>
              <w:bottom w:val="single" w:sz="4" w:space="0" w:color="auto"/>
              <w:right w:val="single" w:sz="4" w:space="0" w:color="auto"/>
            </w:tcBorders>
            <w:noWrap/>
            <w:vAlign w:val="bottom"/>
            <w:hideMark/>
          </w:tcPr>
          <w:p w14:paraId="2DC0402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2.295</w:t>
            </w:r>
          </w:p>
        </w:tc>
        <w:tc>
          <w:tcPr>
            <w:tcW w:w="506" w:type="pct"/>
            <w:tcBorders>
              <w:top w:val="nil"/>
              <w:left w:val="nil"/>
              <w:bottom w:val="single" w:sz="4" w:space="0" w:color="auto"/>
              <w:right w:val="single" w:sz="4" w:space="0" w:color="auto"/>
            </w:tcBorders>
            <w:noWrap/>
            <w:vAlign w:val="bottom"/>
            <w:hideMark/>
          </w:tcPr>
          <w:p w14:paraId="436A05F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1.333</w:t>
            </w:r>
          </w:p>
        </w:tc>
      </w:tr>
      <w:tr w:rsidR="005D7F70" w:rsidRPr="005D7F70" w14:paraId="0C66F38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57115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F20Z</w:t>
            </w:r>
          </w:p>
        </w:tc>
        <w:tc>
          <w:tcPr>
            <w:tcW w:w="3644" w:type="pct"/>
            <w:tcBorders>
              <w:top w:val="nil"/>
              <w:left w:val="nil"/>
              <w:bottom w:val="single" w:sz="4" w:space="0" w:color="auto"/>
              <w:right w:val="single" w:sz="4" w:space="0" w:color="auto"/>
            </w:tcBorders>
            <w:vAlign w:val="bottom"/>
            <w:hideMark/>
          </w:tcPr>
          <w:p w14:paraId="6941DB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Vein Ligation and Stripping</w:t>
            </w:r>
          </w:p>
        </w:tc>
        <w:tc>
          <w:tcPr>
            <w:tcW w:w="479" w:type="pct"/>
            <w:tcBorders>
              <w:top w:val="nil"/>
              <w:left w:val="nil"/>
              <w:bottom w:val="single" w:sz="4" w:space="0" w:color="auto"/>
              <w:right w:val="single" w:sz="4" w:space="0" w:color="auto"/>
            </w:tcBorders>
            <w:noWrap/>
            <w:vAlign w:val="bottom"/>
            <w:hideMark/>
          </w:tcPr>
          <w:p w14:paraId="1E9178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0.931</w:t>
            </w:r>
          </w:p>
        </w:tc>
        <w:tc>
          <w:tcPr>
            <w:tcW w:w="506" w:type="pct"/>
            <w:tcBorders>
              <w:top w:val="nil"/>
              <w:left w:val="nil"/>
              <w:bottom w:val="single" w:sz="4" w:space="0" w:color="auto"/>
              <w:right w:val="single" w:sz="4" w:space="0" w:color="auto"/>
            </w:tcBorders>
            <w:noWrap/>
            <w:vAlign w:val="bottom"/>
            <w:hideMark/>
          </w:tcPr>
          <w:p w14:paraId="4DC7FD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0.938</w:t>
            </w:r>
          </w:p>
        </w:tc>
      </w:tr>
      <w:tr w:rsidR="005D7F70" w:rsidRPr="005D7F70" w14:paraId="0B3DD20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499531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F21A</w:t>
            </w:r>
          </w:p>
        </w:tc>
        <w:tc>
          <w:tcPr>
            <w:tcW w:w="3644" w:type="pct"/>
            <w:tcBorders>
              <w:top w:val="nil"/>
              <w:left w:val="nil"/>
              <w:bottom w:val="single" w:sz="4" w:space="0" w:color="auto"/>
              <w:right w:val="single" w:sz="4" w:space="0" w:color="auto"/>
            </w:tcBorders>
            <w:vAlign w:val="bottom"/>
            <w:hideMark/>
          </w:tcPr>
          <w:p w14:paraId="69166DE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System GIs, Major Complexity</w:t>
            </w:r>
          </w:p>
        </w:tc>
        <w:tc>
          <w:tcPr>
            <w:tcW w:w="479" w:type="pct"/>
            <w:tcBorders>
              <w:top w:val="nil"/>
              <w:left w:val="nil"/>
              <w:bottom w:val="single" w:sz="4" w:space="0" w:color="auto"/>
              <w:right w:val="single" w:sz="4" w:space="0" w:color="auto"/>
            </w:tcBorders>
            <w:noWrap/>
            <w:vAlign w:val="bottom"/>
            <w:hideMark/>
          </w:tcPr>
          <w:p w14:paraId="1C8326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6.982</w:t>
            </w:r>
          </w:p>
        </w:tc>
        <w:tc>
          <w:tcPr>
            <w:tcW w:w="506" w:type="pct"/>
            <w:tcBorders>
              <w:top w:val="nil"/>
              <w:left w:val="nil"/>
              <w:bottom w:val="single" w:sz="4" w:space="0" w:color="auto"/>
              <w:right w:val="single" w:sz="4" w:space="0" w:color="auto"/>
            </w:tcBorders>
            <w:noWrap/>
            <w:vAlign w:val="bottom"/>
            <w:hideMark/>
          </w:tcPr>
          <w:p w14:paraId="6E59EF4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7.029</w:t>
            </w:r>
          </w:p>
        </w:tc>
      </w:tr>
      <w:tr w:rsidR="005D7F70" w:rsidRPr="005D7F70" w14:paraId="33919D2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DAF695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F21B</w:t>
            </w:r>
          </w:p>
        </w:tc>
        <w:tc>
          <w:tcPr>
            <w:tcW w:w="3644" w:type="pct"/>
            <w:tcBorders>
              <w:top w:val="nil"/>
              <w:left w:val="nil"/>
              <w:bottom w:val="single" w:sz="4" w:space="0" w:color="auto"/>
              <w:right w:val="single" w:sz="4" w:space="0" w:color="auto"/>
            </w:tcBorders>
            <w:vAlign w:val="bottom"/>
            <w:hideMark/>
          </w:tcPr>
          <w:p w14:paraId="2D688E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System GIs, Intermediate Complexity</w:t>
            </w:r>
          </w:p>
        </w:tc>
        <w:tc>
          <w:tcPr>
            <w:tcW w:w="479" w:type="pct"/>
            <w:tcBorders>
              <w:top w:val="nil"/>
              <w:left w:val="nil"/>
              <w:bottom w:val="single" w:sz="4" w:space="0" w:color="auto"/>
              <w:right w:val="single" w:sz="4" w:space="0" w:color="auto"/>
            </w:tcBorders>
            <w:noWrap/>
            <w:vAlign w:val="bottom"/>
            <w:hideMark/>
          </w:tcPr>
          <w:p w14:paraId="1F4240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2.585</w:t>
            </w:r>
          </w:p>
        </w:tc>
        <w:tc>
          <w:tcPr>
            <w:tcW w:w="506" w:type="pct"/>
            <w:tcBorders>
              <w:top w:val="nil"/>
              <w:left w:val="nil"/>
              <w:bottom w:val="single" w:sz="4" w:space="0" w:color="auto"/>
              <w:right w:val="single" w:sz="4" w:space="0" w:color="auto"/>
            </w:tcBorders>
            <w:noWrap/>
            <w:vAlign w:val="bottom"/>
            <w:hideMark/>
          </w:tcPr>
          <w:p w14:paraId="4BB9D7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3.355</w:t>
            </w:r>
          </w:p>
        </w:tc>
      </w:tr>
      <w:tr w:rsidR="005D7F70" w:rsidRPr="005D7F70" w14:paraId="03E697B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4658A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F21C</w:t>
            </w:r>
          </w:p>
        </w:tc>
        <w:tc>
          <w:tcPr>
            <w:tcW w:w="3644" w:type="pct"/>
            <w:tcBorders>
              <w:top w:val="nil"/>
              <w:left w:val="nil"/>
              <w:bottom w:val="single" w:sz="4" w:space="0" w:color="auto"/>
              <w:right w:val="single" w:sz="4" w:space="0" w:color="auto"/>
            </w:tcBorders>
            <w:vAlign w:val="bottom"/>
            <w:hideMark/>
          </w:tcPr>
          <w:p w14:paraId="49C2D7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System GIs, Minor Complexity</w:t>
            </w:r>
          </w:p>
        </w:tc>
        <w:tc>
          <w:tcPr>
            <w:tcW w:w="479" w:type="pct"/>
            <w:tcBorders>
              <w:top w:val="nil"/>
              <w:left w:val="nil"/>
              <w:bottom w:val="single" w:sz="4" w:space="0" w:color="auto"/>
              <w:right w:val="single" w:sz="4" w:space="0" w:color="auto"/>
            </w:tcBorders>
            <w:noWrap/>
            <w:vAlign w:val="bottom"/>
            <w:hideMark/>
          </w:tcPr>
          <w:p w14:paraId="52C6C11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1.336</w:t>
            </w:r>
          </w:p>
        </w:tc>
        <w:tc>
          <w:tcPr>
            <w:tcW w:w="506" w:type="pct"/>
            <w:tcBorders>
              <w:top w:val="nil"/>
              <w:left w:val="nil"/>
              <w:bottom w:val="single" w:sz="4" w:space="0" w:color="auto"/>
              <w:right w:val="single" w:sz="4" w:space="0" w:color="auto"/>
            </w:tcBorders>
            <w:noWrap/>
            <w:vAlign w:val="bottom"/>
            <w:hideMark/>
          </w:tcPr>
          <w:p w14:paraId="2DE9F84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1.066</w:t>
            </w:r>
          </w:p>
        </w:tc>
      </w:tr>
      <w:tr w:rsidR="005D7F70" w:rsidRPr="005D7F70" w14:paraId="1102C55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57B5E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F22Z</w:t>
            </w:r>
          </w:p>
        </w:tc>
        <w:tc>
          <w:tcPr>
            <w:tcW w:w="3644" w:type="pct"/>
            <w:tcBorders>
              <w:top w:val="nil"/>
              <w:left w:val="nil"/>
              <w:bottom w:val="single" w:sz="4" w:space="0" w:color="auto"/>
              <w:right w:val="single" w:sz="4" w:space="0" w:color="auto"/>
            </w:tcBorders>
            <w:vAlign w:val="bottom"/>
            <w:hideMark/>
          </w:tcPr>
          <w:p w14:paraId="7FEA38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Insertion of Artificial Heart Device</w:t>
            </w:r>
          </w:p>
        </w:tc>
        <w:tc>
          <w:tcPr>
            <w:tcW w:w="479" w:type="pct"/>
            <w:tcBorders>
              <w:top w:val="nil"/>
              <w:left w:val="nil"/>
              <w:bottom w:val="single" w:sz="4" w:space="0" w:color="auto"/>
              <w:right w:val="single" w:sz="4" w:space="0" w:color="auto"/>
            </w:tcBorders>
            <w:noWrap/>
            <w:vAlign w:val="bottom"/>
            <w:hideMark/>
          </w:tcPr>
          <w:p w14:paraId="57737D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58.390</w:t>
            </w:r>
          </w:p>
        </w:tc>
        <w:tc>
          <w:tcPr>
            <w:tcW w:w="506" w:type="pct"/>
            <w:tcBorders>
              <w:top w:val="nil"/>
              <w:left w:val="nil"/>
              <w:bottom w:val="single" w:sz="4" w:space="0" w:color="auto"/>
              <w:right w:val="single" w:sz="4" w:space="0" w:color="auto"/>
            </w:tcBorders>
            <w:noWrap/>
            <w:vAlign w:val="bottom"/>
            <w:hideMark/>
          </w:tcPr>
          <w:p w14:paraId="04A034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44.551</w:t>
            </w:r>
          </w:p>
        </w:tc>
      </w:tr>
      <w:tr w:rsidR="005D7F70" w:rsidRPr="005D7F70" w14:paraId="460D2C7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25A496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F23Z</w:t>
            </w:r>
          </w:p>
        </w:tc>
        <w:tc>
          <w:tcPr>
            <w:tcW w:w="3644" w:type="pct"/>
            <w:tcBorders>
              <w:top w:val="nil"/>
              <w:left w:val="nil"/>
              <w:bottom w:val="single" w:sz="4" w:space="0" w:color="auto"/>
              <w:right w:val="single" w:sz="4" w:space="0" w:color="auto"/>
            </w:tcBorders>
            <w:vAlign w:val="bottom"/>
            <w:hideMark/>
          </w:tcPr>
          <w:p w14:paraId="4CBE5B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Transplantation</w:t>
            </w:r>
          </w:p>
        </w:tc>
        <w:tc>
          <w:tcPr>
            <w:tcW w:w="479" w:type="pct"/>
            <w:tcBorders>
              <w:top w:val="nil"/>
              <w:left w:val="nil"/>
              <w:bottom w:val="single" w:sz="4" w:space="0" w:color="auto"/>
              <w:right w:val="single" w:sz="4" w:space="0" w:color="auto"/>
            </w:tcBorders>
            <w:noWrap/>
            <w:vAlign w:val="bottom"/>
            <w:hideMark/>
          </w:tcPr>
          <w:p w14:paraId="3DCAB1A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34.272</w:t>
            </w:r>
          </w:p>
        </w:tc>
        <w:tc>
          <w:tcPr>
            <w:tcW w:w="506" w:type="pct"/>
            <w:tcBorders>
              <w:top w:val="nil"/>
              <w:left w:val="nil"/>
              <w:bottom w:val="single" w:sz="4" w:space="0" w:color="auto"/>
              <w:right w:val="single" w:sz="4" w:space="0" w:color="auto"/>
            </w:tcBorders>
            <w:noWrap/>
            <w:vAlign w:val="bottom"/>
            <w:hideMark/>
          </w:tcPr>
          <w:p w14:paraId="240DF21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26.149</w:t>
            </w:r>
          </w:p>
        </w:tc>
      </w:tr>
      <w:tr w:rsidR="005D7F70" w:rsidRPr="005D7F70" w14:paraId="32E41E4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6F3EA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F24A</w:t>
            </w:r>
          </w:p>
        </w:tc>
        <w:tc>
          <w:tcPr>
            <w:tcW w:w="3644" w:type="pct"/>
            <w:tcBorders>
              <w:top w:val="nil"/>
              <w:left w:val="nil"/>
              <w:bottom w:val="single" w:sz="4" w:space="0" w:color="auto"/>
              <w:right w:val="single" w:sz="4" w:space="0" w:color="auto"/>
            </w:tcBorders>
            <w:vAlign w:val="bottom"/>
            <w:hideMark/>
          </w:tcPr>
          <w:p w14:paraId="00C33E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Not Admitted for AMI, Major Complexity</w:t>
            </w:r>
          </w:p>
        </w:tc>
        <w:tc>
          <w:tcPr>
            <w:tcW w:w="479" w:type="pct"/>
            <w:tcBorders>
              <w:top w:val="nil"/>
              <w:left w:val="nil"/>
              <w:bottom w:val="single" w:sz="4" w:space="0" w:color="auto"/>
              <w:right w:val="single" w:sz="4" w:space="0" w:color="auto"/>
            </w:tcBorders>
            <w:noWrap/>
            <w:vAlign w:val="bottom"/>
            <w:hideMark/>
          </w:tcPr>
          <w:p w14:paraId="5D3BA0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3.604</w:t>
            </w:r>
          </w:p>
        </w:tc>
        <w:tc>
          <w:tcPr>
            <w:tcW w:w="506" w:type="pct"/>
            <w:tcBorders>
              <w:top w:val="nil"/>
              <w:left w:val="nil"/>
              <w:bottom w:val="single" w:sz="4" w:space="0" w:color="auto"/>
              <w:right w:val="single" w:sz="4" w:space="0" w:color="auto"/>
            </w:tcBorders>
            <w:noWrap/>
            <w:vAlign w:val="bottom"/>
            <w:hideMark/>
          </w:tcPr>
          <w:p w14:paraId="537E64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2.370</w:t>
            </w:r>
          </w:p>
        </w:tc>
      </w:tr>
      <w:tr w:rsidR="005D7F70" w:rsidRPr="005D7F70" w14:paraId="3229968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6A9EA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F24B</w:t>
            </w:r>
          </w:p>
        </w:tc>
        <w:tc>
          <w:tcPr>
            <w:tcW w:w="3644" w:type="pct"/>
            <w:tcBorders>
              <w:top w:val="nil"/>
              <w:left w:val="nil"/>
              <w:bottom w:val="single" w:sz="4" w:space="0" w:color="auto"/>
              <w:right w:val="single" w:sz="4" w:space="0" w:color="auto"/>
            </w:tcBorders>
            <w:vAlign w:val="bottom"/>
            <w:hideMark/>
          </w:tcPr>
          <w:p w14:paraId="395629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Not Admitted for AMI, Minor Complexity</w:t>
            </w:r>
          </w:p>
        </w:tc>
        <w:tc>
          <w:tcPr>
            <w:tcW w:w="479" w:type="pct"/>
            <w:tcBorders>
              <w:top w:val="nil"/>
              <w:left w:val="nil"/>
              <w:bottom w:val="single" w:sz="4" w:space="0" w:color="auto"/>
              <w:right w:val="single" w:sz="4" w:space="0" w:color="auto"/>
            </w:tcBorders>
            <w:noWrap/>
            <w:vAlign w:val="bottom"/>
            <w:hideMark/>
          </w:tcPr>
          <w:p w14:paraId="3987531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1.656</w:t>
            </w:r>
          </w:p>
        </w:tc>
        <w:tc>
          <w:tcPr>
            <w:tcW w:w="506" w:type="pct"/>
            <w:tcBorders>
              <w:top w:val="nil"/>
              <w:left w:val="nil"/>
              <w:bottom w:val="single" w:sz="4" w:space="0" w:color="auto"/>
              <w:right w:val="single" w:sz="4" w:space="0" w:color="auto"/>
            </w:tcBorders>
            <w:noWrap/>
            <w:vAlign w:val="bottom"/>
            <w:hideMark/>
          </w:tcPr>
          <w:p w14:paraId="178A5D4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1.377</w:t>
            </w:r>
          </w:p>
        </w:tc>
      </w:tr>
      <w:tr w:rsidR="005D7F70" w:rsidRPr="005D7F70" w14:paraId="3D17B77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7FBCA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F25A</w:t>
            </w:r>
          </w:p>
        </w:tc>
        <w:tc>
          <w:tcPr>
            <w:tcW w:w="3644" w:type="pct"/>
            <w:tcBorders>
              <w:top w:val="nil"/>
              <w:left w:val="nil"/>
              <w:bottom w:val="single" w:sz="4" w:space="0" w:color="auto"/>
              <w:right w:val="single" w:sz="4" w:space="0" w:color="auto"/>
            </w:tcBorders>
            <w:vAlign w:val="bottom"/>
            <w:hideMark/>
          </w:tcPr>
          <w:p w14:paraId="3F758B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Percutaneous Heart Valve Replacement with Bioprosthesis, Major Complexity</w:t>
            </w:r>
          </w:p>
        </w:tc>
        <w:tc>
          <w:tcPr>
            <w:tcW w:w="479" w:type="pct"/>
            <w:tcBorders>
              <w:top w:val="nil"/>
              <w:left w:val="nil"/>
              <w:bottom w:val="single" w:sz="4" w:space="0" w:color="auto"/>
              <w:right w:val="single" w:sz="4" w:space="0" w:color="auto"/>
            </w:tcBorders>
            <w:noWrap/>
            <w:vAlign w:val="bottom"/>
            <w:hideMark/>
          </w:tcPr>
          <w:p w14:paraId="1B7624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7.862</w:t>
            </w:r>
          </w:p>
        </w:tc>
        <w:tc>
          <w:tcPr>
            <w:tcW w:w="506" w:type="pct"/>
            <w:tcBorders>
              <w:top w:val="nil"/>
              <w:left w:val="nil"/>
              <w:bottom w:val="single" w:sz="4" w:space="0" w:color="auto"/>
              <w:right w:val="single" w:sz="4" w:space="0" w:color="auto"/>
            </w:tcBorders>
            <w:noWrap/>
            <w:vAlign w:val="bottom"/>
            <w:hideMark/>
          </w:tcPr>
          <w:p w14:paraId="1E7301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8.380</w:t>
            </w:r>
          </w:p>
        </w:tc>
      </w:tr>
      <w:tr w:rsidR="005D7F70" w:rsidRPr="005D7F70" w14:paraId="270A41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1E5FBF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F25B</w:t>
            </w:r>
          </w:p>
        </w:tc>
        <w:tc>
          <w:tcPr>
            <w:tcW w:w="3644" w:type="pct"/>
            <w:tcBorders>
              <w:top w:val="nil"/>
              <w:left w:val="nil"/>
              <w:bottom w:val="single" w:sz="4" w:space="0" w:color="auto"/>
              <w:right w:val="single" w:sz="4" w:space="0" w:color="auto"/>
            </w:tcBorders>
            <w:vAlign w:val="bottom"/>
            <w:hideMark/>
          </w:tcPr>
          <w:p w14:paraId="7F00F5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Percutaneous Heart Valve Replacement with Bioprosthesis, Minor Complexity</w:t>
            </w:r>
          </w:p>
        </w:tc>
        <w:tc>
          <w:tcPr>
            <w:tcW w:w="479" w:type="pct"/>
            <w:tcBorders>
              <w:top w:val="nil"/>
              <w:left w:val="nil"/>
              <w:bottom w:val="single" w:sz="4" w:space="0" w:color="auto"/>
              <w:right w:val="single" w:sz="4" w:space="0" w:color="auto"/>
            </w:tcBorders>
            <w:noWrap/>
            <w:vAlign w:val="bottom"/>
            <w:hideMark/>
          </w:tcPr>
          <w:p w14:paraId="62E07C3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5.946</w:t>
            </w:r>
          </w:p>
        </w:tc>
        <w:tc>
          <w:tcPr>
            <w:tcW w:w="506" w:type="pct"/>
            <w:tcBorders>
              <w:top w:val="nil"/>
              <w:left w:val="nil"/>
              <w:bottom w:val="single" w:sz="4" w:space="0" w:color="auto"/>
              <w:right w:val="single" w:sz="4" w:space="0" w:color="auto"/>
            </w:tcBorders>
            <w:noWrap/>
            <w:vAlign w:val="bottom"/>
            <w:hideMark/>
          </w:tcPr>
          <w:p w14:paraId="590B71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5.358</w:t>
            </w:r>
          </w:p>
        </w:tc>
      </w:tr>
      <w:tr w:rsidR="005D7F70" w:rsidRPr="005D7F70" w14:paraId="03E2D76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7437F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F40A</w:t>
            </w:r>
          </w:p>
        </w:tc>
        <w:tc>
          <w:tcPr>
            <w:tcW w:w="3644" w:type="pct"/>
            <w:tcBorders>
              <w:top w:val="nil"/>
              <w:left w:val="nil"/>
              <w:bottom w:val="single" w:sz="4" w:space="0" w:color="auto"/>
              <w:right w:val="single" w:sz="4" w:space="0" w:color="auto"/>
            </w:tcBorders>
            <w:vAlign w:val="bottom"/>
            <w:hideMark/>
          </w:tcPr>
          <w:p w14:paraId="3894C5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Ventilator Support, Major Complexity</w:t>
            </w:r>
          </w:p>
        </w:tc>
        <w:tc>
          <w:tcPr>
            <w:tcW w:w="479" w:type="pct"/>
            <w:tcBorders>
              <w:top w:val="nil"/>
              <w:left w:val="nil"/>
              <w:bottom w:val="single" w:sz="4" w:space="0" w:color="auto"/>
              <w:right w:val="single" w:sz="4" w:space="0" w:color="auto"/>
            </w:tcBorders>
            <w:noWrap/>
            <w:vAlign w:val="bottom"/>
            <w:hideMark/>
          </w:tcPr>
          <w:p w14:paraId="3E6671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8.728</w:t>
            </w:r>
          </w:p>
        </w:tc>
        <w:tc>
          <w:tcPr>
            <w:tcW w:w="506" w:type="pct"/>
            <w:tcBorders>
              <w:top w:val="nil"/>
              <w:left w:val="nil"/>
              <w:bottom w:val="single" w:sz="4" w:space="0" w:color="auto"/>
              <w:right w:val="single" w:sz="4" w:space="0" w:color="auto"/>
            </w:tcBorders>
            <w:noWrap/>
            <w:vAlign w:val="bottom"/>
            <w:hideMark/>
          </w:tcPr>
          <w:p w14:paraId="7B2CE1E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5.254</w:t>
            </w:r>
          </w:p>
        </w:tc>
      </w:tr>
      <w:tr w:rsidR="005D7F70" w:rsidRPr="005D7F70" w14:paraId="1435768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06E295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F40B</w:t>
            </w:r>
          </w:p>
        </w:tc>
        <w:tc>
          <w:tcPr>
            <w:tcW w:w="3644" w:type="pct"/>
            <w:tcBorders>
              <w:top w:val="nil"/>
              <w:left w:val="nil"/>
              <w:bottom w:val="single" w:sz="4" w:space="0" w:color="auto"/>
              <w:right w:val="single" w:sz="4" w:space="0" w:color="auto"/>
            </w:tcBorders>
            <w:vAlign w:val="bottom"/>
            <w:hideMark/>
          </w:tcPr>
          <w:p w14:paraId="0D35AF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Ventilator Support, Minor Complexity</w:t>
            </w:r>
          </w:p>
        </w:tc>
        <w:tc>
          <w:tcPr>
            <w:tcW w:w="479" w:type="pct"/>
            <w:tcBorders>
              <w:top w:val="nil"/>
              <w:left w:val="nil"/>
              <w:bottom w:val="single" w:sz="4" w:space="0" w:color="auto"/>
              <w:right w:val="single" w:sz="4" w:space="0" w:color="auto"/>
            </w:tcBorders>
            <w:noWrap/>
            <w:vAlign w:val="bottom"/>
            <w:hideMark/>
          </w:tcPr>
          <w:p w14:paraId="5F92E0A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4.123</w:t>
            </w:r>
          </w:p>
        </w:tc>
        <w:tc>
          <w:tcPr>
            <w:tcW w:w="506" w:type="pct"/>
            <w:tcBorders>
              <w:top w:val="nil"/>
              <w:left w:val="nil"/>
              <w:bottom w:val="single" w:sz="4" w:space="0" w:color="auto"/>
              <w:right w:val="single" w:sz="4" w:space="0" w:color="auto"/>
            </w:tcBorders>
            <w:noWrap/>
            <w:vAlign w:val="bottom"/>
            <w:hideMark/>
          </w:tcPr>
          <w:p w14:paraId="20C081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5.527</w:t>
            </w:r>
          </w:p>
        </w:tc>
      </w:tr>
      <w:tr w:rsidR="005D7F70" w:rsidRPr="005D7F70" w14:paraId="7908AB3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211D1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F41A</w:t>
            </w:r>
          </w:p>
        </w:tc>
        <w:tc>
          <w:tcPr>
            <w:tcW w:w="3644" w:type="pct"/>
            <w:tcBorders>
              <w:top w:val="nil"/>
              <w:left w:val="nil"/>
              <w:bottom w:val="single" w:sz="4" w:space="0" w:color="auto"/>
              <w:right w:val="single" w:sz="4" w:space="0" w:color="auto"/>
            </w:tcBorders>
            <w:vAlign w:val="bottom"/>
            <w:hideMark/>
          </w:tcPr>
          <w:p w14:paraId="60A479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 Invasive Cardiac Investigative Interventions, Major Complexity</w:t>
            </w:r>
          </w:p>
        </w:tc>
        <w:tc>
          <w:tcPr>
            <w:tcW w:w="479" w:type="pct"/>
            <w:tcBorders>
              <w:top w:val="nil"/>
              <w:left w:val="nil"/>
              <w:bottom w:val="single" w:sz="4" w:space="0" w:color="auto"/>
              <w:right w:val="single" w:sz="4" w:space="0" w:color="auto"/>
            </w:tcBorders>
            <w:noWrap/>
            <w:vAlign w:val="bottom"/>
            <w:hideMark/>
          </w:tcPr>
          <w:p w14:paraId="20CDD74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2.933</w:t>
            </w:r>
          </w:p>
        </w:tc>
        <w:tc>
          <w:tcPr>
            <w:tcW w:w="506" w:type="pct"/>
            <w:tcBorders>
              <w:top w:val="nil"/>
              <w:left w:val="nil"/>
              <w:bottom w:val="single" w:sz="4" w:space="0" w:color="auto"/>
              <w:right w:val="single" w:sz="4" w:space="0" w:color="auto"/>
            </w:tcBorders>
            <w:noWrap/>
            <w:vAlign w:val="bottom"/>
            <w:hideMark/>
          </w:tcPr>
          <w:p w14:paraId="13C7F4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2.699</w:t>
            </w:r>
          </w:p>
        </w:tc>
      </w:tr>
      <w:tr w:rsidR="005D7F70" w:rsidRPr="005D7F70" w14:paraId="7EB30EB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C9DC91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F41B</w:t>
            </w:r>
          </w:p>
        </w:tc>
        <w:tc>
          <w:tcPr>
            <w:tcW w:w="3644" w:type="pct"/>
            <w:tcBorders>
              <w:top w:val="nil"/>
              <w:left w:val="nil"/>
              <w:bottom w:val="single" w:sz="4" w:space="0" w:color="auto"/>
              <w:right w:val="single" w:sz="4" w:space="0" w:color="auto"/>
            </w:tcBorders>
            <w:vAlign w:val="bottom"/>
            <w:hideMark/>
          </w:tcPr>
          <w:p w14:paraId="2C37EB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 Invasive Cardiac Investigative Interventions, Minor Complexity</w:t>
            </w:r>
          </w:p>
        </w:tc>
        <w:tc>
          <w:tcPr>
            <w:tcW w:w="479" w:type="pct"/>
            <w:tcBorders>
              <w:top w:val="nil"/>
              <w:left w:val="nil"/>
              <w:bottom w:val="single" w:sz="4" w:space="0" w:color="auto"/>
              <w:right w:val="single" w:sz="4" w:space="0" w:color="auto"/>
            </w:tcBorders>
            <w:noWrap/>
            <w:vAlign w:val="bottom"/>
            <w:hideMark/>
          </w:tcPr>
          <w:p w14:paraId="7855EC3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1.324</w:t>
            </w:r>
          </w:p>
        </w:tc>
        <w:tc>
          <w:tcPr>
            <w:tcW w:w="506" w:type="pct"/>
            <w:tcBorders>
              <w:top w:val="nil"/>
              <w:left w:val="nil"/>
              <w:bottom w:val="single" w:sz="4" w:space="0" w:color="auto"/>
              <w:right w:val="single" w:sz="4" w:space="0" w:color="auto"/>
            </w:tcBorders>
            <w:noWrap/>
            <w:vAlign w:val="bottom"/>
            <w:hideMark/>
          </w:tcPr>
          <w:p w14:paraId="135353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1.055</w:t>
            </w:r>
          </w:p>
        </w:tc>
      </w:tr>
      <w:tr w:rsidR="005D7F70" w:rsidRPr="005D7F70" w14:paraId="46B4D1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47CE0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F42A</w:t>
            </w:r>
          </w:p>
        </w:tc>
        <w:tc>
          <w:tcPr>
            <w:tcW w:w="3644" w:type="pct"/>
            <w:tcBorders>
              <w:top w:val="nil"/>
              <w:left w:val="nil"/>
              <w:bottom w:val="single" w:sz="4" w:space="0" w:color="auto"/>
              <w:right w:val="single" w:sz="4" w:space="0" w:color="auto"/>
            </w:tcBorders>
            <w:vAlign w:val="bottom"/>
            <w:hideMark/>
          </w:tcPr>
          <w:p w14:paraId="7BB7DD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Not Admitted for AMI with Invasive Cardiac Investigative Interventions, Major Complexity</w:t>
            </w:r>
          </w:p>
        </w:tc>
        <w:tc>
          <w:tcPr>
            <w:tcW w:w="479" w:type="pct"/>
            <w:tcBorders>
              <w:top w:val="nil"/>
              <w:left w:val="nil"/>
              <w:bottom w:val="single" w:sz="4" w:space="0" w:color="auto"/>
              <w:right w:val="single" w:sz="4" w:space="0" w:color="auto"/>
            </w:tcBorders>
            <w:noWrap/>
            <w:vAlign w:val="bottom"/>
            <w:hideMark/>
          </w:tcPr>
          <w:p w14:paraId="57A814E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2.486</w:t>
            </w:r>
          </w:p>
        </w:tc>
        <w:tc>
          <w:tcPr>
            <w:tcW w:w="506" w:type="pct"/>
            <w:tcBorders>
              <w:top w:val="nil"/>
              <w:left w:val="nil"/>
              <w:bottom w:val="single" w:sz="4" w:space="0" w:color="auto"/>
              <w:right w:val="single" w:sz="4" w:space="0" w:color="auto"/>
            </w:tcBorders>
            <w:noWrap/>
            <w:vAlign w:val="bottom"/>
            <w:hideMark/>
          </w:tcPr>
          <w:p w14:paraId="663628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2.349</w:t>
            </w:r>
          </w:p>
        </w:tc>
      </w:tr>
      <w:tr w:rsidR="005D7F70" w:rsidRPr="005D7F70" w14:paraId="13FDCE3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1DC29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F42B</w:t>
            </w:r>
          </w:p>
        </w:tc>
        <w:tc>
          <w:tcPr>
            <w:tcW w:w="3644" w:type="pct"/>
            <w:tcBorders>
              <w:top w:val="nil"/>
              <w:left w:val="nil"/>
              <w:bottom w:val="single" w:sz="4" w:space="0" w:color="auto"/>
              <w:right w:val="single" w:sz="4" w:space="0" w:color="auto"/>
            </w:tcBorders>
            <w:vAlign w:val="bottom"/>
            <w:hideMark/>
          </w:tcPr>
          <w:p w14:paraId="162BE7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Not Admitted for AMI with Invasive Cardiac Investigative Interventions, Minor Complexity</w:t>
            </w:r>
          </w:p>
        </w:tc>
        <w:tc>
          <w:tcPr>
            <w:tcW w:w="479" w:type="pct"/>
            <w:tcBorders>
              <w:top w:val="nil"/>
              <w:left w:val="nil"/>
              <w:bottom w:val="single" w:sz="4" w:space="0" w:color="auto"/>
              <w:right w:val="single" w:sz="4" w:space="0" w:color="auto"/>
            </w:tcBorders>
            <w:noWrap/>
            <w:vAlign w:val="bottom"/>
            <w:hideMark/>
          </w:tcPr>
          <w:p w14:paraId="2D56FF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0.745</w:t>
            </w:r>
          </w:p>
        </w:tc>
        <w:tc>
          <w:tcPr>
            <w:tcW w:w="506" w:type="pct"/>
            <w:tcBorders>
              <w:top w:val="nil"/>
              <w:left w:val="nil"/>
              <w:bottom w:val="single" w:sz="4" w:space="0" w:color="auto"/>
              <w:right w:val="single" w:sz="4" w:space="0" w:color="auto"/>
            </w:tcBorders>
            <w:noWrap/>
            <w:vAlign w:val="bottom"/>
            <w:hideMark/>
          </w:tcPr>
          <w:p w14:paraId="7DA3E7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1.177</w:t>
            </w:r>
          </w:p>
        </w:tc>
      </w:tr>
      <w:tr w:rsidR="005D7F70" w:rsidRPr="005D7F70" w14:paraId="61CEF38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ADD19B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F43A</w:t>
            </w:r>
          </w:p>
        </w:tc>
        <w:tc>
          <w:tcPr>
            <w:tcW w:w="3644" w:type="pct"/>
            <w:tcBorders>
              <w:top w:val="nil"/>
              <w:left w:val="nil"/>
              <w:bottom w:val="single" w:sz="4" w:space="0" w:color="auto"/>
              <w:right w:val="single" w:sz="4" w:space="0" w:color="auto"/>
            </w:tcBorders>
            <w:vAlign w:val="bottom"/>
            <w:hideMark/>
          </w:tcPr>
          <w:p w14:paraId="5F30D7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Non-Invasive Ventilation, Major Complexity</w:t>
            </w:r>
          </w:p>
        </w:tc>
        <w:tc>
          <w:tcPr>
            <w:tcW w:w="479" w:type="pct"/>
            <w:tcBorders>
              <w:top w:val="nil"/>
              <w:left w:val="nil"/>
              <w:bottom w:val="single" w:sz="4" w:space="0" w:color="auto"/>
              <w:right w:val="single" w:sz="4" w:space="0" w:color="auto"/>
            </w:tcBorders>
            <w:noWrap/>
            <w:vAlign w:val="bottom"/>
            <w:hideMark/>
          </w:tcPr>
          <w:p w14:paraId="6FBBB4A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8.374</w:t>
            </w:r>
          </w:p>
        </w:tc>
        <w:tc>
          <w:tcPr>
            <w:tcW w:w="506" w:type="pct"/>
            <w:tcBorders>
              <w:top w:val="nil"/>
              <w:left w:val="nil"/>
              <w:bottom w:val="single" w:sz="4" w:space="0" w:color="auto"/>
              <w:right w:val="single" w:sz="4" w:space="0" w:color="auto"/>
            </w:tcBorders>
            <w:noWrap/>
            <w:vAlign w:val="bottom"/>
            <w:hideMark/>
          </w:tcPr>
          <w:p w14:paraId="0F0F878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5.775</w:t>
            </w:r>
          </w:p>
        </w:tc>
      </w:tr>
      <w:tr w:rsidR="005D7F70" w:rsidRPr="005D7F70" w14:paraId="26A7B89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613F5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F43B</w:t>
            </w:r>
          </w:p>
        </w:tc>
        <w:tc>
          <w:tcPr>
            <w:tcW w:w="3644" w:type="pct"/>
            <w:tcBorders>
              <w:top w:val="nil"/>
              <w:left w:val="nil"/>
              <w:bottom w:val="single" w:sz="4" w:space="0" w:color="auto"/>
              <w:right w:val="single" w:sz="4" w:space="0" w:color="auto"/>
            </w:tcBorders>
            <w:vAlign w:val="bottom"/>
            <w:hideMark/>
          </w:tcPr>
          <w:p w14:paraId="3CC790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Non-Invasive Ventilation, Minor Complexity</w:t>
            </w:r>
          </w:p>
        </w:tc>
        <w:tc>
          <w:tcPr>
            <w:tcW w:w="479" w:type="pct"/>
            <w:tcBorders>
              <w:top w:val="nil"/>
              <w:left w:val="nil"/>
              <w:bottom w:val="single" w:sz="4" w:space="0" w:color="auto"/>
              <w:right w:val="single" w:sz="4" w:space="0" w:color="auto"/>
            </w:tcBorders>
            <w:noWrap/>
            <w:vAlign w:val="bottom"/>
            <w:hideMark/>
          </w:tcPr>
          <w:p w14:paraId="4EEDF2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4.330</w:t>
            </w:r>
          </w:p>
        </w:tc>
        <w:tc>
          <w:tcPr>
            <w:tcW w:w="506" w:type="pct"/>
            <w:tcBorders>
              <w:top w:val="nil"/>
              <w:left w:val="nil"/>
              <w:bottom w:val="single" w:sz="4" w:space="0" w:color="auto"/>
              <w:right w:val="single" w:sz="4" w:space="0" w:color="auto"/>
            </w:tcBorders>
            <w:noWrap/>
            <w:vAlign w:val="bottom"/>
            <w:hideMark/>
          </w:tcPr>
          <w:p w14:paraId="198F39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4.442</w:t>
            </w:r>
          </w:p>
        </w:tc>
      </w:tr>
      <w:tr w:rsidR="005D7F70" w:rsidRPr="005D7F70" w14:paraId="6B4D10E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6269E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F60A</w:t>
            </w:r>
          </w:p>
        </w:tc>
        <w:tc>
          <w:tcPr>
            <w:tcW w:w="3644" w:type="pct"/>
            <w:tcBorders>
              <w:top w:val="nil"/>
              <w:left w:val="nil"/>
              <w:bottom w:val="single" w:sz="4" w:space="0" w:color="auto"/>
              <w:right w:val="single" w:sz="4" w:space="0" w:color="auto"/>
            </w:tcBorders>
            <w:vAlign w:val="bottom"/>
            <w:hideMark/>
          </w:tcPr>
          <w:p w14:paraId="5984A6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without Invasive Cardiac Investigative Interventions</w:t>
            </w:r>
          </w:p>
        </w:tc>
        <w:tc>
          <w:tcPr>
            <w:tcW w:w="479" w:type="pct"/>
            <w:tcBorders>
              <w:top w:val="nil"/>
              <w:left w:val="nil"/>
              <w:bottom w:val="single" w:sz="4" w:space="0" w:color="auto"/>
              <w:right w:val="single" w:sz="4" w:space="0" w:color="auto"/>
            </w:tcBorders>
            <w:noWrap/>
            <w:vAlign w:val="bottom"/>
            <w:hideMark/>
          </w:tcPr>
          <w:p w14:paraId="50F3193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1.252</w:t>
            </w:r>
          </w:p>
        </w:tc>
        <w:tc>
          <w:tcPr>
            <w:tcW w:w="506" w:type="pct"/>
            <w:tcBorders>
              <w:top w:val="nil"/>
              <w:left w:val="nil"/>
              <w:bottom w:val="single" w:sz="4" w:space="0" w:color="auto"/>
              <w:right w:val="single" w:sz="4" w:space="0" w:color="auto"/>
            </w:tcBorders>
            <w:noWrap/>
            <w:vAlign w:val="bottom"/>
            <w:hideMark/>
          </w:tcPr>
          <w:p w14:paraId="191C3C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1.246</w:t>
            </w:r>
          </w:p>
        </w:tc>
      </w:tr>
      <w:tr w:rsidR="005D7F70" w:rsidRPr="005D7F70" w14:paraId="23FD78F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68E093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F60B</w:t>
            </w:r>
          </w:p>
        </w:tc>
        <w:tc>
          <w:tcPr>
            <w:tcW w:w="3644" w:type="pct"/>
            <w:tcBorders>
              <w:top w:val="nil"/>
              <w:left w:val="nil"/>
              <w:bottom w:val="single" w:sz="4" w:space="0" w:color="auto"/>
              <w:right w:val="single" w:sz="4" w:space="0" w:color="auto"/>
            </w:tcBorders>
            <w:vAlign w:val="bottom"/>
            <w:hideMark/>
          </w:tcPr>
          <w:p w14:paraId="12037B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without Invasive Cardiac Investigative Interventions, Transferred &lt; 5 Days</w:t>
            </w:r>
          </w:p>
        </w:tc>
        <w:tc>
          <w:tcPr>
            <w:tcW w:w="479" w:type="pct"/>
            <w:tcBorders>
              <w:top w:val="nil"/>
              <w:left w:val="nil"/>
              <w:bottom w:val="single" w:sz="4" w:space="0" w:color="auto"/>
              <w:right w:val="single" w:sz="4" w:space="0" w:color="auto"/>
            </w:tcBorders>
            <w:noWrap/>
            <w:vAlign w:val="bottom"/>
            <w:hideMark/>
          </w:tcPr>
          <w:p w14:paraId="2A97BB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0.258</w:t>
            </w:r>
          </w:p>
        </w:tc>
        <w:tc>
          <w:tcPr>
            <w:tcW w:w="506" w:type="pct"/>
            <w:tcBorders>
              <w:top w:val="nil"/>
              <w:left w:val="nil"/>
              <w:bottom w:val="single" w:sz="4" w:space="0" w:color="auto"/>
              <w:right w:val="single" w:sz="4" w:space="0" w:color="auto"/>
            </w:tcBorders>
            <w:noWrap/>
            <w:vAlign w:val="bottom"/>
            <w:hideMark/>
          </w:tcPr>
          <w:p w14:paraId="1A0099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0.301</w:t>
            </w:r>
          </w:p>
        </w:tc>
      </w:tr>
      <w:tr w:rsidR="005D7F70" w:rsidRPr="005D7F70" w14:paraId="7F1C9D6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16A0B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F61A</w:t>
            </w:r>
          </w:p>
        </w:tc>
        <w:tc>
          <w:tcPr>
            <w:tcW w:w="3644" w:type="pct"/>
            <w:tcBorders>
              <w:top w:val="nil"/>
              <w:left w:val="nil"/>
              <w:bottom w:val="single" w:sz="4" w:space="0" w:color="auto"/>
              <w:right w:val="single" w:sz="4" w:space="0" w:color="auto"/>
            </w:tcBorders>
            <w:vAlign w:val="bottom"/>
            <w:hideMark/>
          </w:tcPr>
          <w:p w14:paraId="5520E9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Infective Endocarditis, Major Complexity</w:t>
            </w:r>
          </w:p>
        </w:tc>
        <w:tc>
          <w:tcPr>
            <w:tcW w:w="479" w:type="pct"/>
            <w:tcBorders>
              <w:top w:val="nil"/>
              <w:left w:val="nil"/>
              <w:bottom w:val="single" w:sz="4" w:space="0" w:color="auto"/>
              <w:right w:val="single" w:sz="4" w:space="0" w:color="auto"/>
            </w:tcBorders>
            <w:noWrap/>
            <w:vAlign w:val="bottom"/>
            <w:hideMark/>
          </w:tcPr>
          <w:p w14:paraId="6A9FE78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5.744</w:t>
            </w:r>
          </w:p>
        </w:tc>
        <w:tc>
          <w:tcPr>
            <w:tcW w:w="506" w:type="pct"/>
            <w:tcBorders>
              <w:top w:val="nil"/>
              <w:left w:val="nil"/>
              <w:bottom w:val="single" w:sz="4" w:space="0" w:color="auto"/>
              <w:right w:val="single" w:sz="4" w:space="0" w:color="auto"/>
            </w:tcBorders>
            <w:noWrap/>
            <w:vAlign w:val="bottom"/>
            <w:hideMark/>
          </w:tcPr>
          <w:p w14:paraId="13820C4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5.473</w:t>
            </w:r>
          </w:p>
        </w:tc>
      </w:tr>
      <w:tr w:rsidR="005D7F70" w:rsidRPr="005D7F70" w14:paraId="16CF1F3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7D08F4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F61B</w:t>
            </w:r>
          </w:p>
        </w:tc>
        <w:tc>
          <w:tcPr>
            <w:tcW w:w="3644" w:type="pct"/>
            <w:tcBorders>
              <w:top w:val="nil"/>
              <w:left w:val="nil"/>
              <w:bottom w:val="single" w:sz="4" w:space="0" w:color="auto"/>
              <w:right w:val="single" w:sz="4" w:space="0" w:color="auto"/>
            </w:tcBorders>
            <w:vAlign w:val="bottom"/>
            <w:hideMark/>
          </w:tcPr>
          <w:p w14:paraId="67157C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Infective Endocarditis, Minor Complexity</w:t>
            </w:r>
          </w:p>
        </w:tc>
        <w:tc>
          <w:tcPr>
            <w:tcW w:w="479" w:type="pct"/>
            <w:tcBorders>
              <w:top w:val="nil"/>
              <w:left w:val="nil"/>
              <w:bottom w:val="single" w:sz="4" w:space="0" w:color="auto"/>
              <w:right w:val="single" w:sz="4" w:space="0" w:color="auto"/>
            </w:tcBorders>
            <w:noWrap/>
            <w:vAlign w:val="bottom"/>
            <w:hideMark/>
          </w:tcPr>
          <w:p w14:paraId="3E5AB3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1.958</w:t>
            </w:r>
          </w:p>
        </w:tc>
        <w:tc>
          <w:tcPr>
            <w:tcW w:w="506" w:type="pct"/>
            <w:tcBorders>
              <w:top w:val="nil"/>
              <w:left w:val="nil"/>
              <w:bottom w:val="single" w:sz="4" w:space="0" w:color="auto"/>
              <w:right w:val="single" w:sz="4" w:space="0" w:color="auto"/>
            </w:tcBorders>
            <w:noWrap/>
            <w:vAlign w:val="bottom"/>
            <w:hideMark/>
          </w:tcPr>
          <w:p w14:paraId="38B1C4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1.492</w:t>
            </w:r>
          </w:p>
        </w:tc>
      </w:tr>
      <w:tr w:rsidR="005D7F70" w:rsidRPr="005D7F70" w14:paraId="59F3C9D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ED0BF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F62A</w:t>
            </w:r>
          </w:p>
        </w:tc>
        <w:tc>
          <w:tcPr>
            <w:tcW w:w="3644" w:type="pct"/>
            <w:tcBorders>
              <w:top w:val="nil"/>
              <w:left w:val="nil"/>
              <w:bottom w:val="single" w:sz="4" w:space="0" w:color="auto"/>
              <w:right w:val="single" w:sz="4" w:space="0" w:color="auto"/>
            </w:tcBorders>
            <w:vAlign w:val="bottom"/>
            <w:hideMark/>
          </w:tcPr>
          <w:p w14:paraId="7AF204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Failure and Shock, Major Complexity</w:t>
            </w:r>
          </w:p>
        </w:tc>
        <w:tc>
          <w:tcPr>
            <w:tcW w:w="479" w:type="pct"/>
            <w:tcBorders>
              <w:top w:val="nil"/>
              <w:left w:val="nil"/>
              <w:bottom w:val="single" w:sz="4" w:space="0" w:color="auto"/>
              <w:right w:val="single" w:sz="4" w:space="0" w:color="auto"/>
            </w:tcBorders>
            <w:noWrap/>
            <w:vAlign w:val="bottom"/>
            <w:hideMark/>
          </w:tcPr>
          <w:p w14:paraId="3190C0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5.258</w:t>
            </w:r>
          </w:p>
        </w:tc>
        <w:tc>
          <w:tcPr>
            <w:tcW w:w="506" w:type="pct"/>
            <w:tcBorders>
              <w:top w:val="nil"/>
              <w:left w:val="nil"/>
              <w:bottom w:val="single" w:sz="4" w:space="0" w:color="auto"/>
              <w:right w:val="single" w:sz="4" w:space="0" w:color="auto"/>
            </w:tcBorders>
            <w:noWrap/>
            <w:vAlign w:val="bottom"/>
            <w:hideMark/>
          </w:tcPr>
          <w:p w14:paraId="19407C7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2.437</w:t>
            </w:r>
          </w:p>
        </w:tc>
      </w:tr>
      <w:tr w:rsidR="005D7F70" w:rsidRPr="005D7F70" w14:paraId="6CDBAD0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92B9B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F62B</w:t>
            </w:r>
          </w:p>
        </w:tc>
        <w:tc>
          <w:tcPr>
            <w:tcW w:w="3644" w:type="pct"/>
            <w:tcBorders>
              <w:top w:val="nil"/>
              <w:left w:val="nil"/>
              <w:bottom w:val="single" w:sz="4" w:space="0" w:color="auto"/>
              <w:right w:val="single" w:sz="4" w:space="0" w:color="auto"/>
            </w:tcBorders>
            <w:vAlign w:val="bottom"/>
            <w:hideMark/>
          </w:tcPr>
          <w:p w14:paraId="2FEC34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Failure and Shock, Minor Complexity</w:t>
            </w:r>
          </w:p>
        </w:tc>
        <w:tc>
          <w:tcPr>
            <w:tcW w:w="479" w:type="pct"/>
            <w:tcBorders>
              <w:top w:val="nil"/>
              <w:left w:val="nil"/>
              <w:bottom w:val="single" w:sz="4" w:space="0" w:color="auto"/>
              <w:right w:val="single" w:sz="4" w:space="0" w:color="auto"/>
            </w:tcBorders>
            <w:noWrap/>
            <w:vAlign w:val="bottom"/>
            <w:hideMark/>
          </w:tcPr>
          <w:p w14:paraId="13A5AB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0.948</w:t>
            </w:r>
          </w:p>
        </w:tc>
        <w:tc>
          <w:tcPr>
            <w:tcW w:w="506" w:type="pct"/>
            <w:tcBorders>
              <w:top w:val="nil"/>
              <w:left w:val="nil"/>
              <w:bottom w:val="single" w:sz="4" w:space="0" w:color="auto"/>
              <w:right w:val="single" w:sz="4" w:space="0" w:color="auto"/>
            </w:tcBorders>
            <w:noWrap/>
            <w:vAlign w:val="bottom"/>
            <w:hideMark/>
          </w:tcPr>
          <w:p w14:paraId="559FC1D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1.120</w:t>
            </w:r>
          </w:p>
        </w:tc>
      </w:tr>
      <w:tr w:rsidR="005D7F70" w:rsidRPr="005D7F70" w14:paraId="4D7FF34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896BD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F62C</w:t>
            </w:r>
          </w:p>
        </w:tc>
        <w:tc>
          <w:tcPr>
            <w:tcW w:w="3644" w:type="pct"/>
            <w:tcBorders>
              <w:top w:val="nil"/>
              <w:left w:val="nil"/>
              <w:bottom w:val="single" w:sz="4" w:space="0" w:color="auto"/>
              <w:right w:val="single" w:sz="4" w:space="0" w:color="auto"/>
            </w:tcBorders>
            <w:vAlign w:val="bottom"/>
            <w:hideMark/>
          </w:tcPr>
          <w:p w14:paraId="2CFAD4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Failure and Shock, Transferred &lt; 5 Days</w:t>
            </w:r>
          </w:p>
        </w:tc>
        <w:tc>
          <w:tcPr>
            <w:tcW w:w="479" w:type="pct"/>
            <w:tcBorders>
              <w:top w:val="nil"/>
              <w:left w:val="nil"/>
              <w:bottom w:val="single" w:sz="4" w:space="0" w:color="auto"/>
              <w:right w:val="single" w:sz="4" w:space="0" w:color="auto"/>
            </w:tcBorders>
            <w:noWrap/>
            <w:vAlign w:val="bottom"/>
            <w:hideMark/>
          </w:tcPr>
          <w:p w14:paraId="2DB5F6B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3.103</w:t>
            </w:r>
          </w:p>
        </w:tc>
        <w:tc>
          <w:tcPr>
            <w:tcW w:w="506" w:type="pct"/>
            <w:tcBorders>
              <w:top w:val="nil"/>
              <w:left w:val="nil"/>
              <w:bottom w:val="single" w:sz="4" w:space="0" w:color="auto"/>
              <w:right w:val="single" w:sz="4" w:space="0" w:color="auto"/>
            </w:tcBorders>
            <w:noWrap/>
            <w:vAlign w:val="bottom"/>
            <w:hideMark/>
          </w:tcPr>
          <w:p w14:paraId="38C736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0.566</w:t>
            </w:r>
          </w:p>
        </w:tc>
      </w:tr>
      <w:tr w:rsidR="005D7F70" w:rsidRPr="005D7F70" w14:paraId="5B65617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A4B20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F63A</w:t>
            </w:r>
          </w:p>
        </w:tc>
        <w:tc>
          <w:tcPr>
            <w:tcW w:w="3644" w:type="pct"/>
            <w:tcBorders>
              <w:top w:val="nil"/>
              <w:left w:val="nil"/>
              <w:bottom w:val="single" w:sz="4" w:space="0" w:color="auto"/>
              <w:right w:val="single" w:sz="4" w:space="0" w:color="auto"/>
            </w:tcBorders>
            <w:vAlign w:val="bottom"/>
            <w:hideMark/>
          </w:tcPr>
          <w:p w14:paraId="094F6C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Venous Thrombosis, Major Complexity</w:t>
            </w:r>
          </w:p>
        </w:tc>
        <w:tc>
          <w:tcPr>
            <w:tcW w:w="479" w:type="pct"/>
            <w:tcBorders>
              <w:top w:val="nil"/>
              <w:left w:val="nil"/>
              <w:bottom w:val="single" w:sz="4" w:space="0" w:color="auto"/>
              <w:right w:val="single" w:sz="4" w:space="0" w:color="auto"/>
            </w:tcBorders>
            <w:noWrap/>
            <w:vAlign w:val="bottom"/>
            <w:hideMark/>
          </w:tcPr>
          <w:p w14:paraId="4705F5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2.700</w:t>
            </w:r>
          </w:p>
        </w:tc>
        <w:tc>
          <w:tcPr>
            <w:tcW w:w="506" w:type="pct"/>
            <w:tcBorders>
              <w:top w:val="nil"/>
              <w:left w:val="nil"/>
              <w:bottom w:val="single" w:sz="4" w:space="0" w:color="auto"/>
              <w:right w:val="single" w:sz="4" w:space="0" w:color="auto"/>
            </w:tcBorders>
            <w:noWrap/>
            <w:vAlign w:val="bottom"/>
            <w:hideMark/>
          </w:tcPr>
          <w:p w14:paraId="4A9BF07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1.199</w:t>
            </w:r>
          </w:p>
        </w:tc>
      </w:tr>
      <w:tr w:rsidR="005D7F70" w:rsidRPr="005D7F70" w14:paraId="54DA71E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58262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F63B</w:t>
            </w:r>
          </w:p>
        </w:tc>
        <w:tc>
          <w:tcPr>
            <w:tcW w:w="3644" w:type="pct"/>
            <w:tcBorders>
              <w:top w:val="nil"/>
              <w:left w:val="nil"/>
              <w:bottom w:val="single" w:sz="4" w:space="0" w:color="auto"/>
              <w:right w:val="single" w:sz="4" w:space="0" w:color="auto"/>
            </w:tcBorders>
            <w:vAlign w:val="bottom"/>
            <w:hideMark/>
          </w:tcPr>
          <w:p w14:paraId="5FBDB5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Venous Thrombosis, Minor Complexity</w:t>
            </w:r>
          </w:p>
        </w:tc>
        <w:tc>
          <w:tcPr>
            <w:tcW w:w="479" w:type="pct"/>
            <w:tcBorders>
              <w:top w:val="nil"/>
              <w:left w:val="nil"/>
              <w:bottom w:val="single" w:sz="4" w:space="0" w:color="auto"/>
              <w:right w:val="single" w:sz="4" w:space="0" w:color="auto"/>
            </w:tcBorders>
            <w:noWrap/>
            <w:vAlign w:val="bottom"/>
            <w:hideMark/>
          </w:tcPr>
          <w:p w14:paraId="0BF2C7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0.454</w:t>
            </w:r>
          </w:p>
        </w:tc>
        <w:tc>
          <w:tcPr>
            <w:tcW w:w="506" w:type="pct"/>
            <w:tcBorders>
              <w:top w:val="nil"/>
              <w:left w:val="nil"/>
              <w:bottom w:val="single" w:sz="4" w:space="0" w:color="auto"/>
              <w:right w:val="single" w:sz="4" w:space="0" w:color="auto"/>
            </w:tcBorders>
            <w:noWrap/>
            <w:vAlign w:val="bottom"/>
            <w:hideMark/>
          </w:tcPr>
          <w:p w14:paraId="7BE680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0.733</w:t>
            </w:r>
          </w:p>
        </w:tc>
      </w:tr>
      <w:tr w:rsidR="005D7F70" w:rsidRPr="005D7F70" w14:paraId="67B384A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4F7DE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F64A</w:t>
            </w:r>
          </w:p>
        </w:tc>
        <w:tc>
          <w:tcPr>
            <w:tcW w:w="3644" w:type="pct"/>
            <w:tcBorders>
              <w:top w:val="nil"/>
              <w:left w:val="nil"/>
              <w:bottom w:val="single" w:sz="4" w:space="0" w:color="auto"/>
              <w:right w:val="single" w:sz="4" w:space="0" w:color="auto"/>
            </w:tcBorders>
            <w:vAlign w:val="bottom"/>
            <w:hideMark/>
          </w:tcPr>
          <w:p w14:paraId="139E1D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in Circulatory Disorders, Major Complexity</w:t>
            </w:r>
          </w:p>
        </w:tc>
        <w:tc>
          <w:tcPr>
            <w:tcW w:w="479" w:type="pct"/>
            <w:tcBorders>
              <w:top w:val="nil"/>
              <w:left w:val="nil"/>
              <w:bottom w:val="single" w:sz="4" w:space="0" w:color="auto"/>
              <w:right w:val="single" w:sz="4" w:space="0" w:color="auto"/>
            </w:tcBorders>
            <w:noWrap/>
            <w:vAlign w:val="bottom"/>
            <w:hideMark/>
          </w:tcPr>
          <w:p w14:paraId="33EAFA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3.185</w:t>
            </w:r>
          </w:p>
        </w:tc>
        <w:tc>
          <w:tcPr>
            <w:tcW w:w="506" w:type="pct"/>
            <w:tcBorders>
              <w:top w:val="nil"/>
              <w:left w:val="nil"/>
              <w:bottom w:val="single" w:sz="4" w:space="0" w:color="auto"/>
              <w:right w:val="single" w:sz="4" w:space="0" w:color="auto"/>
            </w:tcBorders>
            <w:noWrap/>
            <w:vAlign w:val="bottom"/>
            <w:hideMark/>
          </w:tcPr>
          <w:p w14:paraId="58A25C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2.499</w:t>
            </w:r>
          </w:p>
        </w:tc>
      </w:tr>
      <w:tr w:rsidR="005D7F70" w:rsidRPr="005D7F70" w14:paraId="1973AD6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CF480C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F64B</w:t>
            </w:r>
          </w:p>
        </w:tc>
        <w:tc>
          <w:tcPr>
            <w:tcW w:w="3644" w:type="pct"/>
            <w:tcBorders>
              <w:top w:val="nil"/>
              <w:left w:val="nil"/>
              <w:bottom w:val="single" w:sz="4" w:space="0" w:color="auto"/>
              <w:right w:val="single" w:sz="4" w:space="0" w:color="auto"/>
            </w:tcBorders>
            <w:vAlign w:val="bottom"/>
            <w:hideMark/>
          </w:tcPr>
          <w:p w14:paraId="7AFE81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in Circulatory Disorders, Intermediate Complexity</w:t>
            </w:r>
          </w:p>
        </w:tc>
        <w:tc>
          <w:tcPr>
            <w:tcW w:w="479" w:type="pct"/>
            <w:tcBorders>
              <w:top w:val="nil"/>
              <w:left w:val="nil"/>
              <w:bottom w:val="single" w:sz="4" w:space="0" w:color="auto"/>
              <w:right w:val="single" w:sz="4" w:space="0" w:color="auto"/>
            </w:tcBorders>
            <w:noWrap/>
            <w:vAlign w:val="bottom"/>
            <w:hideMark/>
          </w:tcPr>
          <w:p w14:paraId="10B559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1.199</w:t>
            </w:r>
          </w:p>
        </w:tc>
        <w:tc>
          <w:tcPr>
            <w:tcW w:w="506" w:type="pct"/>
            <w:tcBorders>
              <w:top w:val="nil"/>
              <w:left w:val="nil"/>
              <w:bottom w:val="single" w:sz="4" w:space="0" w:color="auto"/>
              <w:right w:val="single" w:sz="4" w:space="0" w:color="auto"/>
            </w:tcBorders>
            <w:noWrap/>
            <w:vAlign w:val="bottom"/>
            <w:hideMark/>
          </w:tcPr>
          <w:p w14:paraId="1829DF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1.841</w:t>
            </w:r>
          </w:p>
        </w:tc>
      </w:tr>
      <w:tr w:rsidR="005D7F70" w:rsidRPr="005D7F70" w14:paraId="0506863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5D0F4F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F64C</w:t>
            </w:r>
          </w:p>
        </w:tc>
        <w:tc>
          <w:tcPr>
            <w:tcW w:w="3644" w:type="pct"/>
            <w:tcBorders>
              <w:top w:val="nil"/>
              <w:left w:val="nil"/>
              <w:bottom w:val="single" w:sz="4" w:space="0" w:color="auto"/>
              <w:right w:val="single" w:sz="4" w:space="0" w:color="auto"/>
            </w:tcBorders>
            <w:vAlign w:val="bottom"/>
            <w:hideMark/>
          </w:tcPr>
          <w:p w14:paraId="3C5223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in Circulatory Disorders, Minor Complexity</w:t>
            </w:r>
          </w:p>
        </w:tc>
        <w:tc>
          <w:tcPr>
            <w:tcW w:w="479" w:type="pct"/>
            <w:tcBorders>
              <w:top w:val="nil"/>
              <w:left w:val="nil"/>
              <w:bottom w:val="single" w:sz="4" w:space="0" w:color="auto"/>
              <w:right w:val="single" w:sz="4" w:space="0" w:color="auto"/>
            </w:tcBorders>
            <w:noWrap/>
            <w:vAlign w:val="bottom"/>
            <w:hideMark/>
          </w:tcPr>
          <w:p w14:paraId="363B513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0.631</w:t>
            </w:r>
          </w:p>
        </w:tc>
        <w:tc>
          <w:tcPr>
            <w:tcW w:w="506" w:type="pct"/>
            <w:tcBorders>
              <w:top w:val="nil"/>
              <w:left w:val="nil"/>
              <w:bottom w:val="single" w:sz="4" w:space="0" w:color="auto"/>
              <w:right w:val="single" w:sz="4" w:space="0" w:color="auto"/>
            </w:tcBorders>
            <w:noWrap/>
            <w:vAlign w:val="bottom"/>
            <w:hideMark/>
          </w:tcPr>
          <w:p w14:paraId="1CA871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0.781</w:t>
            </w:r>
          </w:p>
        </w:tc>
      </w:tr>
      <w:tr w:rsidR="005D7F70" w:rsidRPr="005D7F70" w14:paraId="57C647C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57110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F65A</w:t>
            </w:r>
          </w:p>
        </w:tc>
        <w:tc>
          <w:tcPr>
            <w:tcW w:w="3644" w:type="pct"/>
            <w:tcBorders>
              <w:top w:val="nil"/>
              <w:left w:val="nil"/>
              <w:bottom w:val="single" w:sz="4" w:space="0" w:color="auto"/>
              <w:right w:val="single" w:sz="4" w:space="0" w:color="auto"/>
            </w:tcBorders>
            <w:vAlign w:val="bottom"/>
            <w:hideMark/>
          </w:tcPr>
          <w:p w14:paraId="3534B3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Peripheral Vascular Disorders, Major Complexity</w:t>
            </w:r>
          </w:p>
        </w:tc>
        <w:tc>
          <w:tcPr>
            <w:tcW w:w="479" w:type="pct"/>
            <w:tcBorders>
              <w:top w:val="nil"/>
              <w:left w:val="nil"/>
              <w:bottom w:val="single" w:sz="4" w:space="0" w:color="auto"/>
              <w:right w:val="single" w:sz="4" w:space="0" w:color="auto"/>
            </w:tcBorders>
            <w:noWrap/>
            <w:vAlign w:val="bottom"/>
            <w:hideMark/>
          </w:tcPr>
          <w:p w14:paraId="41C4CE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2.089</w:t>
            </w:r>
          </w:p>
        </w:tc>
        <w:tc>
          <w:tcPr>
            <w:tcW w:w="506" w:type="pct"/>
            <w:tcBorders>
              <w:top w:val="nil"/>
              <w:left w:val="nil"/>
              <w:bottom w:val="single" w:sz="4" w:space="0" w:color="auto"/>
              <w:right w:val="single" w:sz="4" w:space="0" w:color="auto"/>
            </w:tcBorders>
            <w:noWrap/>
            <w:vAlign w:val="bottom"/>
            <w:hideMark/>
          </w:tcPr>
          <w:p w14:paraId="36362F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2.042</w:t>
            </w:r>
          </w:p>
        </w:tc>
      </w:tr>
      <w:tr w:rsidR="005D7F70" w:rsidRPr="005D7F70" w14:paraId="653124E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CBBAB2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F65B</w:t>
            </w:r>
          </w:p>
        </w:tc>
        <w:tc>
          <w:tcPr>
            <w:tcW w:w="3644" w:type="pct"/>
            <w:tcBorders>
              <w:top w:val="nil"/>
              <w:left w:val="nil"/>
              <w:bottom w:val="single" w:sz="4" w:space="0" w:color="auto"/>
              <w:right w:val="single" w:sz="4" w:space="0" w:color="auto"/>
            </w:tcBorders>
            <w:vAlign w:val="bottom"/>
            <w:hideMark/>
          </w:tcPr>
          <w:p w14:paraId="76A2C5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Peripheral Vascular Disorders, Minor Complexity</w:t>
            </w:r>
          </w:p>
        </w:tc>
        <w:tc>
          <w:tcPr>
            <w:tcW w:w="479" w:type="pct"/>
            <w:tcBorders>
              <w:top w:val="nil"/>
              <w:left w:val="nil"/>
              <w:bottom w:val="single" w:sz="4" w:space="0" w:color="auto"/>
              <w:right w:val="single" w:sz="4" w:space="0" w:color="auto"/>
            </w:tcBorders>
            <w:noWrap/>
            <w:vAlign w:val="bottom"/>
            <w:hideMark/>
          </w:tcPr>
          <w:p w14:paraId="5D6E46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1.181</w:t>
            </w:r>
          </w:p>
        </w:tc>
        <w:tc>
          <w:tcPr>
            <w:tcW w:w="506" w:type="pct"/>
            <w:tcBorders>
              <w:top w:val="nil"/>
              <w:left w:val="nil"/>
              <w:bottom w:val="single" w:sz="4" w:space="0" w:color="auto"/>
              <w:right w:val="single" w:sz="4" w:space="0" w:color="auto"/>
            </w:tcBorders>
            <w:noWrap/>
            <w:vAlign w:val="bottom"/>
            <w:hideMark/>
          </w:tcPr>
          <w:p w14:paraId="6A8757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0.754</w:t>
            </w:r>
          </w:p>
        </w:tc>
      </w:tr>
      <w:tr w:rsidR="005D7F70" w:rsidRPr="005D7F70" w14:paraId="6AD74A5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623A0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F66A</w:t>
            </w:r>
          </w:p>
        </w:tc>
        <w:tc>
          <w:tcPr>
            <w:tcW w:w="3644" w:type="pct"/>
            <w:tcBorders>
              <w:top w:val="nil"/>
              <w:left w:val="nil"/>
              <w:bottom w:val="single" w:sz="4" w:space="0" w:color="auto"/>
              <w:right w:val="single" w:sz="4" w:space="0" w:color="auto"/>
            </w:tcBorders>
            <w:vAlign w:val="bottom"/>
            <w:hideMark/>
          </w:tcPr>
          <w:p w14:paraId="385976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Atherosclerosis, Major Complexity</w:t>
            </w:r>
          </w:p>
        </w:tc>
        <w:tc>
          <w:tcPr>
            <w:tcW w:w="479" w:type="pct"/>
            <w:tcBorders>
              <w:top w:val="nil"/>
              <w:left w:val="nil"/>
              <w:bottom w:val="single" w:sz="4" w:space="0" w:color="auto"/>
              <w:right w:val="single" w:sz="4" w:space="0" w:color="auto"/>
            </w:tcBorders>
            <w:noWrap/>
            <w:vAlign w:val="bottom"/>
            <w:hideMark/>
          </w:tcPr>
          <w:p w14:paraId="5B1D9FE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1.094</w:t>
            </w:r>
          </w:p>
        </w:tc>
        <w:tc>
          <w:tcPr>
            <w:tcW w:w="506" w:type="pct"/>
            <w:tcBorders>
              <w:top w:val="nil"/>
              <w:left w:val="nil"/>
              <w:bottom w:val="single" w:sz="4" w:space="0" w:color="auto"/>
              <w:right w:val="single" w:sz="4" w:space="0" w:color="auto"/>
            </w:tcBorders>
            <w:noWrap/>
            <w:vAlign w:val="bottom"/>
            <w:hideMark/>
          </w:tcPr>
          <w:p w14:paraId="1A8B3E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0.906</w:t>
            </w:r>
          </w:p>
        </w:tc>
      </w:tr>
      <w:tr w:rsidR="005D7F70" w:rsidRPr="005D7F70" w14:paraId="21AA5BF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04CB7F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F66B</w:t>
            </w:r>
          </w:p>
        </w:tc>
        <w:tc>
          <w:tcPr>
            <w:tcW w:w="3644" w:type="pct"/>
            <w:tcBorders>
              <w:top w:val="nil"/>
              <w:left w:val="nil"/>
              <w:bottom w:val="single" w:sz="4" w:space="0" w:color="auto"/>
              <w:right w:val="single" w:sz="4" w:space="0" w:color="auto"/>
            </w:tcBorders>
            <w:vAlign w:val="bottom"/>
            <w:hideMark/>
          </w:tcPr>
          <w:p w14:paraId="7A3B35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Atherosclerosis, Minor Complexity</w:t>
            </w:r>
          </w:p>
        </w:tc>
        <w:tc>
          <w:tcPr>
            <w:tcW w:w="479" w:type="pct"/>
            <w:tcBorders>
              <w:top w:val="nil"/>
              <w:left w:val="nil"/>
              <w:bottom w:val="single" w:sz="4" w:space="0" w:color="auto"/>
              <w:right w:val="single" w:sz="4" w:space="0" w:color="auto"/>
            </w:tcBorders>
            <w:noWrap/>
            <w:vAlign w:val="bottom"/>
            <w:hideMark/>
          </w:tcPr>
          <w:p w14:paraId="4C7EAD7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0.290</w:t>
            </w:r>
          </w:p>
        </w:tc>
        <w:tc>
          <w:tcPr>
            <w:tcW w:w="506" w:type="pct"/>
            <w:tcBorders>
              <w:top w:val="nil"/>
              <w:left w:val="nil"/>
              <w:bottom w:val="single" w:sz="4" w:space="0" w:color="auto"/>
              <w:right w:val="single" w:sz="4" w:space="0" w:color="auto"/>
            </w:tcBorders>
            <w:noWrap/>
            <w:vAlign w:val="bottom"/>
            <w:hideMark/>
          </w:tcPr>
          <w:p w14:paraId="32D147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0.489</w:t>
            </w:r>
          </w:p>
        </w:tc>
      </w:tr>
      <w:tr w:rsidR="005D7F70" w:rsidRPr="005D7F70" w14:paraId="04296C8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964B7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F67A</w:t>
            </w:r>
          </w:p>
        </w:tc>
        <w:tc>
          <w:tcPr>
            <w:tcW w:w="3644" w:type="pct"/>
            <w:tcBorders>
              <w:top w:val="nil"/>
              <w:left w:val="nil"/>
              <w:bottom w:val="single" w:sz="4" w:space="0" w:color="auto"/>
              <w:right w:val="single" w:sz="4" w:space="0" w:color="auto"/>
            </w:tcBorders>
            <w:vAlign w:val="bottom"/>
            <w:hideMark/>
          </w:tcPr>
          <w:p w14:paraId="63DA44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Hypertension, Major Complexity</w:t>
            </w:r>
          </w:p>
        </w:tc>
        <w:tc>
          <w:tcPr>
            <w:tcW w:w="479" w:type="pct"/>
            <w:tcBorders>
              <w:top w:val="nil"/>
              <w:left w:val="nil"/>
              <w:bottom w:val="single" w:sz="4" w:space="0" w:color="auto"/>
              <w:right w:val="single" w:sz="4" w:space="0" w:color="auto"/>
            </w:tcBorders>
            <w:noWrap/>
            <w:vAlign w:val="bottom"/>
            <w:hideMark/>
          </w:tcPr>
          <w:p w14:paraId="478CC4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3.665</w:t>
            </w:r>
          </w:p>
        </w:tc>
        <w:tc>
          <w:tcPr>
            <w:tcW w:w="506" w:type="pct"/>
            <w:tcBorders>
              <w:top w:val="nil"/>
              <w:left w:val="nil"/>
              <w:bottom w:val="single" w:sz="4" w:space="0" w:color="auto"/>
              <w:right w:val="single" w:sz="4" w:space="0" w:color="auto"/>
            </w:tcBorders>
            <w:noWrap/>
            <w:vAlign w:val="bottom"/>
            <w:hideMark/>
          </w:tcPr>
          <w:p w14:paraId="7E5E56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1.354</w:t>
            </w:r>
          </w:p>
        </w:tc>
      </w:tr>
      <w:tr w:rsidR="005D7F70" w:rsidRPr="005D7F70" w14:paraId="2FB8F91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36476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F67B</w:t>
            </w:r>
          </w:p>
        </w:tc>
        <w:tc>
          <w:tcPr>
            <w:tcW w:w="3644" w:type="pct"/>
            <w:tcBorders>
              <w:top w:val="nil"/>
              <w:left w:val="nil"/>
              <w:bottom w:val="single" w:sz="4" w:space="0" w:color="auto"/>
              <w:right w:val="single" w:sz="4" w:space="0" w:color="auto"/>
            </w:tcBorders>
            <w:vAlign w:val="bottom"/>
            <w:hideMark/>
          </w:tcPr>
          <w:p w14:paraId="715DD6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Hypertension, Minor Complexity</w:t>
            </w:r>
          </w:p>
        </w:tc>
        <w:tc>
          <w:tcPr>
            <w:tcW w:w="479" w:type="pct"/>
            <w:tcBorders>
              <w:top w:val="nil"/>
              <w:left w:val="nil"/>
              <w:bottom w:val="single" w:sz="4" w:space="0" w:color="auto"/>
              <w:right w:val="single" w:sz="4" w:space="0" w:color="auto"/>
            </w:tcBorders>
            <w:noWrap/>
            <w:vAlign w:val="bottom"/>
            <w:hideMark/>
          </w:tcPr>
          <w:p w14:paraId="37F2C49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0.279</w:t>
            </w:r>
          </w:p>
        </w:tc>
        <w:tc>
          <w:tcPr>
            <w:tcW w:w="506" w:type="pct"/>
            <w:tcBorders>
              <w:top w:val="nil"/>
              <w:left w:val="nil"/>
              <w:bottom w:val="single" w:sz="4" w:space="0" w:color="auto"/>
              <w:right w:val="single" w:sz="4" w:space="0" w:color="auto"/>
            </w:tcBorders>
            <w:noWrap/>
            <w:vAlign w:val="bottom"/>
            <w:hideMark/>
          </w:tcPr>
          <w:p w14:paraId="776D1B3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0.525</w:t>
            </w:r>
          </w:p>
        </w:tc>
      </w:tr>
      <w:tr w:rsidR="005D7F70" w:rsidRPr="005D7F70" w14:paraId="787B460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3812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F68Z</w:t>
            </w:r>
          </w:p>
        </w:tc>
        <w:tc>
          <w:tcPr>
            <w:tcW w:w="3644" w:type="pct"/>
            <w:tcBorders>
              <w:top w:val="nil"/>
              <w:left w:val="nil"/>
              <w:bottom w:val="single" w:sz="4" w:space="0" w:color="auto"/>
              <w:right w:val="single" w:sz="4" w:space="0" w:color="auto"/>
            </w:tcBorders>
            <w:vAlign w:val="bottom"/>
            <w:hideMark/>
          </w:tcPr>
          <w:p w14:paraId="10291A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Congenital Heart Disease</w:t>
            </w:r>
          </w:p>
        </w:tc>
        <w:tc>
          <w:tcPr>
            <w:tcW w:w="479" w:type="pct"/>
            <w:tcBorders>
              <w:top w:val="nil"/>
              <w:left w:val="nil"/>
              <w:bottom w:val="single" w:sz="4" w:space="0" w:color="auto"/>
              <w:right w:val="single" w:sz="4" w:space="0" w:color="auto"/>
            </w:tcBorders>
            <w:noWrap/>
            <w:vAlign w:val="bottom"/>
            <w:hideMark/>
          </w:tcPr>
          <w:p w14:paraId="13E78E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0.667</w:t>
            </w:r>
          </w:p>
        </w:tc>
        <w:tc>
          <w:tcPr>
            <w:tcW w:w="506" w:type="pct"/>
            <w:tcBorders>
              <w:top w:val="nil"/>
              <w:left w:val="nil"/>
              <w:bottom w:val="single" w:sz="4" w:space="0" w:color="auto"/>
              <w:right w:val="single" w:sz="4" w:space="0" w:color="auto"/>
            </w:tcBorders>
            <w:noWrap/>
            <w:vAlign w:val="bottom"/>
            <w:hideMark/>
          </w:tcPr>
          <w:p w14:paraId="354378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0.425</w:t>
            </w:r>
          </w:p>
        </w:tc>
      </w:tr>
      <w:tr w:rsidR="005D7F70" w:rsidRPr="005D7F70" w14:paraId="7F8E55D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3A0E7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F69A</w:t>
            </w:r>
          </w:p>
        </w:tc>
        <w:tc>
          <w:tcPr>
            <w:tcW w:w="3644" w:type="pct"/>
            <w:tcBorders>
              <w:top w:val="nil"/>
              <w:left w:val="nil"/>
              <w:bottom w:val="single" w:sz="4" w:space="0" w:color="auto"/>
              <w:right w:val="single" w:sz="4" w:space="0" w:color="auto"/>
            </w:tcBorders>
            <w:vAlign w:val="bottom"/>
            <w:hideMark/>
          </w:tcPr>
          <w:p w14:paraId="4A4A1E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Valvular Disorders, Major Complexity</w:t>
            </w:r>
          </w:p>
        </w:tc>
        <w:tc>
          <w:tcPr>
            <w:tcW w:w="479" w:type="pct"/>
            <w:tcBorders>
              <w:top w:val="nil"/>
              <w:left w:val="nil"/>
              <w:bottom w:val="single" w:sz="4" w:space="0" w:color="auto"/>
              <w:right w:val="single" w:sz="4" w:space="0" w:color="auto"/>
            </w:tcBorders>
            <w:noWrap/>
            <w:vAlign w:val="bottom"/>
            <w:hideMark/>
          </w:tcPr>
          <w:p w14:paraId="1870FB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0.824</w:t>
            </w:r>
          </w:p>
        </w:tc>
        <w:tc>
          <w:tcPr>
            <w:tcW w:w="506" w:type="pct"/>
            <w:tcBorders>
              <w:top w:val="nil"/>
              <w:left w:val="nil"/>
              <w:bottom w:val="single" w:sz="4" w:space="0" w:color="auto"/>
              <w:right w:val="single" w:sz="4" w:space="0" w:color="auto"/>
            </w:tcBorders>
            <w:noWrap/>
            <w:vAlign w:val="bottom"/>
            <w:hideMark/>
          </w:tcPr>
          <w:p w14:paraId="416FF8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0.724</w:t>
            </w:r>
          </w:p>
        </w:tc>
      </w:tr>
      <w:tr w:rsidR="005D7F70" w:rsidRPr="005D7F70" w14:paraId="285F9CC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7FE2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F69B</w:t>
            </w:r>
          </w:p>
        </w:tc>
        <w:tc>
          <w:tcPr>
            <w:tcW w:w="3644" w:type="pct"/>
            <w:tcBorders>
              <w:top w:val="nil"/>
              <w:left w:val="nil"/>
              <w:bottom w:val="single" w:sz="4" w:space="0" w:color="auto"/>
              <w:right w:val="single" w:sz="4" w:space="0" w:color="auto"/>
            </w:tcBorders>
            <w:vAlign w:val="bottom"/>
            <w:hideMark/>
          </w:tcPr>
          <w:p w14:paraId="4F2B1B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Valvular Disorders, Minor Complexity</w:t>
            </w:r>
          </w:p>
        </w:tc>
        <w:tc>
          <w:tcPr>
            <w:tcW w:w="479" w:type="pct"/>
            <w:tcBorders>
              <w:top w:val="nil"/>
              <w:left w:val="nil"/>
              <w:bottom w:val="single" w:sz="4" w:space="0" w:color="auto"/>
              <w:right w:val="single" w:sz="4" w:space="0" w:color="auto"/>
            </w:tcBorders>
            <w:noWrap/>
            <w:vAlign w:val="bottom"/>
            <w:hideMark/>
          </w:tcPr>
          <w:p w14:paraId="43CE7E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0.391</w:t>
            </w:r>
          </w:p>
        </w:tc>
        <w:tc>
          <w:tcPr>
            <w:tcW w:w="506" w:type="pct"/>
            <w:tcBorders>
              <w:top w:val="nil"/>
              <w:left w:val="nil"/>
              <w:bottom w:val="single" w:sz="4" w:space="0" w:color="auto"/>
              <w:right w:val="single" w:sz="4" w:space="0" w:color="auto"/>
            </w:tcBorders>
            <w:noWrap/>
            <w:vAlign w:val="bottom"/>
            <w:hideMark/>
          </w:tcPr>
          <w:p w14:paraId="63D2C8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0.458</w:t>
            </w:r>
          </w:p>
        </w:tc>
      </w:tr>
      <w:tr w:rsidR="005D7F70" w:rsidRPr="005D7F70" w14:paraId="6A35B79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70DFA9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F72A</w:t>
            </w:r>
          </w:p>
        </w:tc>
        <w:tc>
          <w:tcPr>
            <w:tcW w:w="3644" w:type="pct"/>
            <w:tcBorders>
              <w:top w:val="nil"/>
              <w:left w:val="nil"/>
              <w:bottom w:val="single" w:sz="4" w:space="0" w:color="auto"/>
              <w:right w:val="single" w:sz="4" w:space="0" w:color="auto"/>
            </w:tcBorders>
            <w:vAlign w:val="bottom"/>
            <w:hideMark/>
          </w:tcPr>
          <w:p w14:paraId="6E5483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Angina, Major Complexity</w:t>
            </w:r>
          </w:p>
        </w:tc>
        <w:tc>
          <w:tcPr>
            <w:tcW w:w="479" w:type="pct"/>
            <w:tcBorders>
              <w:top w:val="nil"/>
              <w:left w:val="nil"/>
              <w:bottom w:val="single" w:sz="4" w:space="0" w:color="auto"/>
              <w:right w:val="single" w:sz="4" w:space="0" w:color="auto"/>
            </w:tcBorders>
            <w:noWrap/>
            <w:vAlign w:val="bottom"/>
            <w:hideMark/>
          </w:tcPr>
          <w:p w14:paraId="3B42A22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0.793</w:t>
            </w:r>
          </w:p>
        </w:tc>
        <w:tc>
          <w:tcPr>
            <w:tcW w:w="506" w:type="pct"/>
            <w:tcBorders>
              <w:top w:val="nil"/>
              <w:left w:val="nil"/>
              <w:bottom w:val="single" w:sz="4" w:space="0" w:color="auto"/>
              <w:right w:val="single" w:sz="4" w:space="0" w:color="auto"/>
            </w:tcBorders>
            <w:noWrap/>
            <w:vAlign w:val="bottom"/>
            <w:hideMark/>
          </w:tcPr>
          <w:p w14:paraId="0654470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0.959</w:t>
            </w:r>
          </w:p>
        </w:tc>
      </w:tr>
      <w:tr w:rsidR="005D7F70" w:rsidRPr="005D7F70" w14:paraId="0B18D5F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D1638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F72B</w:t>
            </w:r>
          </w:p>
        </w:tc>
        <w:tc>
          <w:tcPr>
            <w:tcW w:w="3644" w:type="pct"/>
            <w:tcBorders>
              <w:top w:val="nil"/>
              <w:left w:val="nil"/>
              <w:bottom w:val="single" w:sz="4" w:space="0" w:color="auto"/>
              <w:right w:val="single" w:sz="4" w:space="0" w:color="auto"/>
            </w:tcBorders>
            <w:vAlign w:val="bottom"/>
            <w:hideMark/>
          </w:tcPr>
          <w:p w14:paraId="60E481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Angina, Minor Complexity</w:t>
            </w:r>
          </w:p>
        </w:tc>
        <w:tc>
          <w:tcPr>
            <w:tcW w:w="479" w:type="pct"/>
            <w:tcBorders>
              <w:top w:val="nil"/>
              <w:left w:val="nil"/>
              <w:bottom w:val="single" w:sz="4" w:space="0" w:color="auto"/>
              <w:right w:val="single" w:sz="4" w:space="0" w:color="auto"/>
            </w:tcBorders>
            <w:noWrap/>
            <w:vAlign w:val="bottom"/>
            <w:hideMark/>
          </w:tcPr>
          <w:p w14:paraId="3952435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2.024</w:t>
            </w:r>
          </w:p>
        </w:tc>
        <w:tc>
          <w:tcPr>
            <w:tcW w:w="506" w:type="pct"/>
            <w:tcBorders>
              <w:top w:val="nil"/>
              <w:left w:val="nil"/>
              <w:bottom w:val="single" w:sz="4" w:space="0" w:color="auto"/>
              <w:right w:val="single" w:sz="4" w:space="0" w:color="auto"/>
            </w:tcBorders>
            <w:noWrap/>
            <w:vAlign w:val="bottom"/>
            <w:hideMark/>
          </w:tcPr>
          <w:p w14:paraId="23EE61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0.549</w:t>
            </w:r>
          </w:p>
        </w:tc>
      </w:tr>
      <w:tr w:rsidR="005D7F70" w:rsidRPr="005D7F70" w14:paraId="79DEED9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2D547A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F73A</w:t>
            </w:r>
          </w:p>
        </w:tc>
        <w:tc>
          <w:tcPr>
            <w:tcW w:w="3644" w:type="pct"/>
            <w:tcBorders>
              <w:top w:val="nil"/>
              <w:left w:val="nil"/>
              <w:bottom w:val="single" w:sz="4" w:space="0" w:color="auto"/>
              <w:right w:val="single" w:sz="4" w:space="0" w:color="auto"/>
            </w:tcBorders>
            <w:vAlign w:val="bottom"/>
            <w:hideMark/>
          </w:tcPr>
          <w:p w14:paraId="5B2A09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Syncope and Collapse, Major Complexity</w:t>
            </w:r>
          </w:p>
        </w:tc>
        <w:tc>
          <w:tcPr>
            <w:tcW w:w="479" w:type="pct"/>
            <w:tcBorders>
              <w:top w:val="nil"/>
              <w:left w:val="nil"/>
              <w:bottom w:val="single" w:sz="4" w:space="0" w:color="auto"/>
              <w:right w:val="single" w:sz="4" w:space="0" w:color="auto"/>
            </w:tcBorders>
            <w:noWrap/>
            <w:vAlign w:val="bottom"/>
            <w:hideMark/>
          </w:tcPr>
          <w:p w14:paraId="76AA84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1.245</w:t>
            </w:r>
          </w:p>
        </w:tc>
        <w:tc>
          <w:tcPr>
            <w:tcW w:w="506" w:type="pct"/>
            <w:tcBorders>
              <w:top w:val="nil"/>
              <w:left w:val="nil"/>
              <w:bottom w:val="single" w:sz="4" w:space="0" w:color="auto"/>
              <w:right w:val="single" w:sz="4" w:space="0" w:color="auto"/>
            </w:tcBorders>
            <w:noWrap/>
            <w:vAlign w:val="bottom"/>
            <w:hideMark/>
          </w:tcPr>
          <w:p w14:paraId="06A16C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1.533</w:t>
            </w:r>
          </w:p>
        </w:tc>
      </w:tr>
      <w:tr w:rsidR="005D7F70" w:rsidRPr="005D7F70" w14:paraId="06BDC42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4E99B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F73B</w:t>
            </w:r>
          </w:p>
        </w:tc>
        <w:tc>
          <w:tcPr>
            <w:tcW w:w="3644" w:type="pct"/>
            <w:tcBorders>
              <w:top w:val="nil"/>
              <w:left w:val="nil"/>
              <w:bottom w:val="single" w:sz="4" w:space="0" w:color="auto"/>
              <w:right w:val="single" w:sz="4" w:space="0" w:color="auto"/>
            </w:tcBorders>
            <w:vAlign w:val="bottom"/>
            <w:hideMark/>
          </w:tcPr>
          <w:p w14:paraId="7A6C01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Syncope and Collapse, Minor Complexity</w:t>
            </w:r>
          </w:p>
        </w:tc>
        <w:tc>
          <w:tcPr>
            <w:tcW w:w="479" w:type="pct"/>
            <w:tcBorders>
              <w:top w:val="nil"/>
              <w:left w:val="nil"/>
              <w:bottom w:val="single" w:sz="4" w:space="0" w:color="auto"/>
              <w:right w:val="single" w:sz="4" w:space="0" w:color="auto"/>
            </w:tcBorders>
            <w:noWrap/>
            <w:vAlign w:val="bottom"/>
            <w:hideMark/>
          </w:tcPr>
          <w:p w14:paraId="1C7269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0.497</w:t>
            </w:r>
          </w:p>
        </w:tc>
        <w:tc>
          <w:tcPr>
            <w:tcW w:w="506" w:type="pct"/>
            <w:tcBorders>
              <w:top w:val="nil"/>
              <w:left w:val="nil"/>
              <w:bottom w:val="single" w:sz="4" w:space="0" w:color="auto"/>
              <w:right w:val="single" w:sz="4" w:space="0" w:color="auto"/>
            </w:tcBorders>
            <w:noWrap/>
            <w:vAlign w:val="bottom"/>
            <w:hideMark/>
          </w:tcPr>
          <w:p w14:paraId="6C40A3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0.608</w:t>
            </w:r>
          </w:p>
        </w:tc>
      </w:tr>
      <w:tr w:rsidR="005D7F70" w:rsidRPr="005D7F70" w14:paraId="64B968E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91B16D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F74A</w:t>
            </w:r>
          </w:p>
        </w:tc>
        <w:tc>
          <w:tcPr>
            <w:tcW w:w="3644" w:type="pct"/>
            <w:tcBorders>
              <w:top w:val="nil"/>
              <w:left w:val="nil"/>
              <w:bottom w:val="single" w:sz="4" w:space="0" w:color="auto"/>
              <w:right w:val="single" w:sz="4" w:space="0" w:color="auto"/>
            </w:tcBorders>
            <w:vAlign w:val="bottom"/>
            <w:hideMark/>
          </w:tcPr>
          <w:p w14:paraId="5F48D81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Chest Pain, Major Complexity</w:t>
            </w:r>
          </w:p>
        </w:tc>
        <w:tc>
          <w:tcPr>
            <w:tcW w:w="479" w:type="pct"/>
            <w:tcBorders>
              <w:top w:val="nil"/>
              <w:left w:val="nil"/>
              <w:bottom w:val="single" w:sz="4" w:space="0" w:color="auto"/>
              <w:right w:val="single" w:sz="4" w:space="0" w:color="auto"/>
            </w:tcBorders>
            <w:noWrap/>
            <w:vAlign w:val="bottom"/>
            <w:hideMark/>
          </w:tcPr>
          <w:p w14:paraId="08964F2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0.995</w:t>
            </w:r>
          </w:p>
        </w:tc>
        <w:tc>
          <w:tcPr>
            <w:tcW w:w="506" w:type="pct"/>
            <w:tcBorders>
              <w:top w:val="nil"/>
              <w:left w:val="nil"/>
              <w:bottom w:val="single" w:sz="4" w:space="0" w:color="auto"/>
              <w:right w:val="single" w:sz="4" w:space="0" w:color="auto"/>
            </w:tcBorders>
            <w:noWrap/>
            <w:vAlign w:val="bottom"/>
            <w:hideMark/>
          </w:tcPr>
          <w:p w14:paraId="09678D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0.665</w:t>
            </w:r>
          </w:p>
        </w:tc>
      </w:tr>
      <w:tr w:rsidR="005D7F70" w:rsidRPr="005D7F70" w14:paraId="3234999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7FAC3D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F74B</w:t>
            </w:r>
          </w:p>
        </w:tc>
        <w:tc>
          <w:tcPr>
            <w:tcW w:w="3644" w:type="pct"/>
            <w:tcBorders>
              <w:top w:val="nil"/>
              <w:left w:val="nil"/>
              <w:bottom w:val="single" w:sz="4" w:space="0" w:color="auto"/>
              <w:right w:val="single" w:sz="4" w:space="0" w:color="auto"/>
            </w:tcBorders>
            <w:vAlign w:val="bottom"/>
            <w:hideMark/>
          </w:tcPr>
          <w:p w14:paraId="2A3883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Chest Pain, Minor Complexity</w:t>
            </w:r>
          </w:p>
        </w:tc>
        <w:tc>
          <w:tcPr>
            <w:tcW w:w="479" w:type="pct"/>
            <w:tcBorders>
              <w:top w:val="nil"/>
              <w:left w:val="nil"/>
              <w:bottom w:val="single" w:sz="4" w:space="0" w:color="auto"/>
              <w:right w:val="single" w:sz="4" w:space="0" w:color="auto"/>
            </w:tcBorders>
            <w:noWrap/>
            <w:vAlign w:val="bottom"/>
            <w:hideMark/>
          </w:tcPr>
          <w:p w14:paraId="550C13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0.157</w:t>
            </w:r>
          </w:p>
        </w:tc>
        <w:tc>
          <w:tcPr>
            <w:tcW w:w="506" w:type="pct"/>
            <w:tcBorders>
              <w:top w:val="nil"/>
              <w:left w:val="nil"/>
              <w:bottom w:val="single" w:sz="4" w:space="0" w:color="auto"/>
              <w:right w:val="single" w:sz="4" w:space="0" w:color="auto"/>
            </w:tcBorders>
            <w:noWrap/>
            <w:vAlign w:val="bottom"/>
            <w:hideMark/>
          </w:tcPr>
          <w:p w14:paraId="4B525FD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0.272</w:t>
            </w:r>
          </w:p>
        </w:tc>
      </w:tr>
      <w:tr w:rsidR="005D7F70" w:rsidRPr="005D7F70" w14:paraId="4CB1D08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F637A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F75A</w:t>
            </w:r>
          </w:p>
        </w:tc>
        <w:tc>
          <w:tcPr>
            <w:tcW w:w="3644" w:type="pct"/>
            <w:tcBorders>
              <w:top w:val="nil"/>
              <w:left w:val="nil"/>
              <w:bottom w:val="single" w:sz="4" w:space="0" w:color="auto"/>
              <w:right w:val="single" w:sz="4" w:space="0" w:color="auto"/>
            </w:tcBorders>
            <w:vAlign w:val="bottom"/>
            <w:hideMark/>
          </w:tcPr>
          <w:p w14:paraId="4EC232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Disorders, Major Complexity</w:t>
            </w:r>
          </w:p>
        </w:tc>
        <w:tc>
          <w:tcPr>
            <w:tcW w:w="479" w:type="pct"/>
            <w:tcBorders>
              <w:top w:val="nil"/>
              <w:left w:val="nil"/>
              <w:bottom w:val="single" w:sz="4" w:space="0" w:color="auto"/>
              <w:right w:val="single" w:sz="4" w:space="0" w:color="auto"/>
            </w:tcBorders>
            <w:noWrap/>
            <w:vAlign w:val="bottom"/>
            <w:hideMark/>
          </w:tcPr>
          <w:p w14:paraId="0B1825C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2.194</w:t>
            </w:r>
          </w:p>
        </w:tc>
        <w:tc>
          <w:tcPr>
            <w:tcW w:w="506" w:type="pct"/>
            <w:tcBorders>
              <w:top w:val="nil"/>
              <w:left w:val="nil"/>
              <w:bottom w:val="single" w:sz="4" w:space="0" w:color="auto"/>
              <w:right w:val="single" w:sz="4" w:space="0" w:color="auto"/>
            </w:tcBorders>
            <w:noWrap/>
            <w:vAlign w:val="bottom"/>
            <w:hideMark/>
          </w:tcPr>
          <w:p w14:paraId="386D1B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2.161</w:t>
            </w:r>
          </w:p>
        </w:tc>
      </w:tr>
      <w:tr w:rsidR="005D7F70" w:rsidRPr="005D7F70" w14:paraId="12ABAC7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C9A8D3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F75B</w:t>
            </w:r>
          </w:p>
        </w:tc>
        <w:tc>
          <w:tcPr>
            <w:tcW w:w="3644" w:type="pct"/>
            <w:tcBorders>
              <w:top w:val="nil"/>
              <w:left w:val="nil"/>
              <w:bottom w:val="single" w:sz="4" w:space="0" w:color="auto"/>
              <w:right w:val="single" w:sz="4" w:space="0" w:color="auto"/>
            </w:tcBorders>
            <w:vAlign w:val="bottom"/>
            <w:hideMark/>
          </w:tcPr>
          <w:p w14:paraId="302912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Disorders, Minor Complexity</w:t>
            </w:r>
          </w:p>
        </w:tc>
        <w:tc>
          <w:tcPr>
            <w:tcW w:w="479" w:type="pct"/>
            <w:tcBorders>
              <w:top w:val="nil"/>
              <w:left w:val="nil"/>
              <w:bottom w:val="single" w:sz="4" w:space="0" w:color="auto"/>
              <w:right w:val="single" w:sz="4" w:space="0" w:color="auto"/>
            </w:tcBorders>
            <w:noWrap/>
            <w:vAlign w:val="bottom"/>
            <w:hideMark/>
          </w:tcPr>
          <w:p w14:paraId="32C08B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0.600</w:t>
            </w:r>
          </w:p>
        </w:tc>
        <w:tc>
          <w:tcPr>
            <w:tcW w:w="506" w:type="pct"/>
            <w:tcBorders>
              <w:top w:val="nil"/>
              <w:left w:val="nil"/>
              <w:bottom w:val="single" w:sz="4" w:space="0" w:color="auto"/>
              <w:right w:val="single" w:sz="4" w:space="0" w:color="auto"/>
            </w:tcBorders>
            <w:noWrap/>
            <w:vAlign w:val="bottom"/>
            <w:hideMark/>
          </w:tcPr>
          <w:p w14:paraId="1FAB88C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0.667</w:t>
            </w:r>
          </w:p>
        </w:tc>
      </w:tr>
      <w:tr w:rsidR="005D7F70" w:rsidRPr="005D7F70" w14:paraId="0DBBE54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F04071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F76A</w:t>
            </w:r>
          </w:p>
        </w:tc>
        <w:tc>
          <w:tcPr>
            <w:tcW w:w="3644" w:type="pct"/>
            <w:tcBorders>
              <w:top w:val="nil"/>
              <w:left w:val="nil"/>
              <w:bottom w:val="single" w:sz="4" w:space="0" w:color="auto"/>
              <w:right w:val="single" w:sz="4" w:space="0" w:color="auto"/>
            </w:tcBorders>
            <w:vAlign w:val="bottom"/>
            <w:hideMark/>
          </w:tcPr>
          <w:p w14:paraId="389161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Arrhythmia, Cardiac Arrest and Conduction Disorders, Major Complexity</w:t>
            </w:r>
          </w:p>
        </w:tc>
        <w:tc>
          <w:tcPr>
            <w:tcW w:w="479" w:type="pct"/>
            <w:tcBorders>
              <w:top w:val="nil"/>
              <w:left w:val="nil"/>
              <w:bottom w:val="single" w:sz="4" w:space="0" w:color="auto"/>
              <w:right w:val="single" w:sz="4" w:space="0" w:color="auto"/>
            </w:tcBorders>
            <w:noWrap/>
            <w:vAlign w:val="bottom"/>
            <w:hideMark/>
          </w:tcPr>
          <w:p w14:paraId="3C4E1C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1.189</w:t>
            </w:r>
          </w:p>
        </w:tc>
        <w:tc>
          <w:tcPr>
            <w:tcW w:w="506" w:type="pct"/>
            <w:tcBorders>
              <w:top w:val="nil"/>
              <w:left w:val="nil"/>
              <w:bottom w:val="single" w:sz="4" w:space="0" w:color="auto"/>
              <w:right w:val="single" w:sz="4" w:space="0" w:color="auto"/>
            </w:tcBorders>
            <w:noWrap/>
            <w:vAlign w:val="bottom"/>
            <w:hideMark/>
          </w:tcPr>
          <w:p w14:paraId="1BA7C1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1.156</w:t>
            </w:r>
          </w:p>
        </w:tc>
      </w:tr>
      <w:tr w:rsidR="005D7F70" w:rsidRPr="005D7F70" w14:paraId="6827122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57999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F76B</w:t>
            </w:r>
          </w:p>
        </w:tc>
        <w:tc>
          <w:tcPr>
            <w:tcW w:w="3644" w:type="pct"/>
            <w:tcBorders>
              <w:top w:val="nil"/>
              <w:left w:val="nil"/>
              <w:bottom w:val="single" w:sz="4" w:space="0" w:color="auto"/>
              <w:right w:val="single" w:sz="4" w:space="0" w:color="auto"/>
            </w:tcBorders>
            <w:vAlign w:val="bottom"/>
            <w:hideMark/>
          </w:tcPr>
          <w:p w14:paraId="47AB92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Arrhythmia, Cardiac Arrest and Conduction Disorders, Minor Complexity</w:t>
            </w:r>
          </w:p>
        </w:tc>
        <w:tc>
          <w:tcPr>
            <w:tcW w:w="479" w:type="pct"/>
            <w:tcBorders>
              <w:top w:val="nil"/>
              <w:left w:val="nil"/>
              <w:bottom w:val="single" w:sz="4" w:space="0" w:color="auto"/>
              <w:right w:val="single" w:sz="4" w:space="0" w:color="auto"/>
            </w:tcBorders>
            <w:noWrap/>
            <w:vAlign w:val="bottom"/>
            <w:hideMark/>
          </w:tcPr>
          <w:p w14:paraId="1C2E08D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0.342</w:t>
            </w:r>
          </w:p>
        </w:tc>
        <w:tc>
          <w:tcPr>
            <w:tcW w:w="506" w:type="pct"/>
            <w:tcBorders>
              <w:top w:val="nil"/>
              <w:left w:val="nil"/>
              <w:bottom w:val="single" w:sz="4" w:space="0" w:color="auto"/>
              <w:right w:val="single" w:sz="4" w:space="0" w:color="auto"/>
            </w:tcBorders>
            <w:noWrap/>
            <w:vAlign w:val="bottom"/>
            <w:hideMark/>
          </w:tcPr>
          <w:p w14:paraId="2D170B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1.099</w:t>
            </w:r>
          </w:p>
        </w:tc>
      </w:tr>
      <w:tr w:rsidR="005D7F70" w:rsidRPr="005D7F70" w14:paraId="6FE1051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F0787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G01A</w:t>
            </w:r>
          </w:p>
        </w:tc>
        <w:tc>
          <w:tcPr>
            <w:tcW w:w="3644" w:type="pct"/>
            <w:tcBorders>
              <w:top w:val="nil"/>
              <w:left w:val="nil"/>
              <w:bottom w:val="single" w:sz="4" w:space="0" w:color="auto"/>
              <w:right w:val="single" w:sz="4" w:space="0" w:color="auto"/>
            </w:tcBorders>
            <w:vAlign w:val="bottom"/>
            <w:hideMark/>
          </w:tcPr>
          <w:p w14:paraId="4D4AA2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Rectal Resection, Major Complexity</w:t>
            </w:r>
          </w:p>
        </w:tc>
        <w:tc>
          <w:tcPr>
            <w:tcW w:w="479" w:type="pct"/>
            <w:tcBorders>
              <w:top w:val="nil"/>
              <w:left w:val="nil"/>
              <w:bottom w:val="single" w:sz="4" w:space="0" w:color="auto"/>
              <w:right w:val="single" w:sz="4" w:space="0" w:color="auto"/>
            </w:tcBorders>
            <w:noWrap/>
            <w:vAlign w:val="bottom"/>
            <w:hideMark/>
          </w:tcPr>
          <w:p w14:paraId="4336F2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9.757</w:t>
            </w:r>
          </w:p>
        </w:tc>
        <w:tc>
          <w:tcPr>
            <w:tcW w:w="506" w:type="pct"/>
            <w:tcBorders>
              <w:top w:val="nil"/>
              <w:left w:val="nil"/>
              <w:bottom w:val="single" w:sz="4" w:space="0" w:color="auto"/>
              <w:right w:val="single" w:sz="4" w:space="0" w:color="auto"/>
            </w:tcBorders>
            <w:noWrap/>
            <w:vAlign w:val="bottom"/>
            <w:hideMark/>
          </w:tcPr>
          <w:p w14:paraId="2DF6CB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11.054</w:t>
            </w:r>
          </w:p>
        </w:tc>
      </w:tr>
      <w:tr w:rsidR="005D7F70" w:rsidRPr="005D7F70" w14:paraId="24D0B58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8DE45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G01B</w:t>
            </w:r>
          </w:p>
        </w:tc>
        <w:tc>
          <w:tcPr>
            <w:tcW w:w="3644" w:type="pct"/>
            <w:tcBorders>
              <w:top w:val="nil"/>
              <w:left w:val="nil"/>
              <w:bottom w:val="single" w:sz="4" w:space="0" w:color="auto"/>
              <w:right w:val="single" w:sz="4" w:space="0" w:color="auto"/>
            </w:tcBorders>
            <w:vAlign w:val="bottom"/>
            <w:hideMark/>
          </w:tcPr>
          <w:p w14:paraId="2C7E41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Rectal Resection, Intermediate Complexity</w:t>
            </w:r>
          </w:p>
        </w:tc>
        <w:tc>
          <w:tcPr>
            <w:tcW w:w="479" w:type="pct"/>
            <w:tcBorders>
              <w:top w:val="nil"/>
              <w:left w:val="nil"/>
              <w:bottom w:val="single" w:sz="4" w:space="0" w:color="auto"/>
              <w:right w:val="single" w:sz="4" w:space="0" w:color="auto"/>
            </w:tcBorders>
            <w:noWrap/>
            <w:vAlign w:val="bottom"/>
            <w:hideMark/>
          </w:tcPr>
          <w:p w14:paraId="0296B4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6.332</w:t>
            </w:r>
          </w:p>
        </w:tc>
        <w:tc>
          <w:tcPr>
            <w:tcW w:w="506" w:type="pct"/>
            <w:tcBorders>
              <w:top w:val="nil"/>
              <w:left w:val="nil"/>
              <w:bottom w:val="single" w:sz="4" w:space="0" w:color="auto"/>
              <w:right w:val="single" w:sz="4" w:space="0" w:color="auto"/>
            </w:tcBorders>
            <w:noWrap/>
            <w:vAlign w:val="bottom"/>
            <w:hideMark/>
          </w:tcPr>
          <w:p w14:paraId="6A9302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5.779</w:t>
            </w:r>
          </w:p>
        </w:tc>
      </w:tr>
      <w:tr w:rsidR="005D7F70" w:rsidRPr="005D7F70" w14:paraId="5CA7E3B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D04FF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G01C</w:t>
            </w:r>
          </w:p>
        </w:tc>
        <w:tc>
          <w:tcPr>
            <w:tcW w:w="3644" w:type="pct"/>
            <w:tcBorders>
              <w:top w:val="nil"/>
              <w:left w:val="nil"/>
              <w:bottom w:val="single" w:sz="4" w:space="0" w:color="auto"/>
              <w:right w:val="single" w:sz="4" w:space="0" w:color="auto"/>
            </w:tcBorders>
            <w:vAlign w:val="bottom"/>
            <w:hideMark/>
          </w:tcPr>
          <w:p w14:paraId="539957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Rectal Resection, Minor Complexity</w:t>
            </w:r>
          </w:p>
        </w:tc>
        <w:tc>
          <w:tcPr>
            <w:tcW w:w="479" w:type="pct"/>
            <w:tcBorders>
              <w:top w:val="nil"/>
              <w:left w:val="nil"/>
              <w:bottom w:val="single" w:sz="4" w:space="0" w:color="auto"/>
              <w:right w:val="single" w:sz="4" w:space="0" w:color="auto"/>
            </w:tcBorders>
            <w:noWrap/>
            <w:vAlign w:val="bottom"/>
            <w:hideMark/>
          </w:tcPr>
          <w:p w14:paraId="3CCD2A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7.286</w:t>
            </w:r>
          </w:p>
        </w:tc>
        <w:tc>
          <w:tcPr>
            <w:tcW w:w="506" w:type="pct"/>
            <w:tcBorders>
              <w:top w:val="nil"/>
              <w:left w:val="nil"/>
              <w:bottom w:val="single" w:sz="4" w:space="0" w:color="auto"/>
              <w:right w:val="single" w:sz="4" w:space="0" w:color="auto"/>
            </w:tcBorders>
            <w:noWrap/>
            <w:vAlign w:val="bottom"/>
            <w:hideMark/>
          </w:tcPr>
          <w:p w14:paraId="25EEFE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4.483</w:t>
            </w:r>
          </w:p>
        </w:tc>
      </w:tr>
      <w:tr w:rsidR="005D7F70" w:rsidRPr="005D7F70" w14:paraId="1C140B3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D735A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G02A</w:t>
            </w:r>
          </w:p>
        </w:tc>
        <w:tc>
          <w:tcPr>
            <w:tcW w:w="3644" w:type="pct"/>
            <w:tcBorders>
              <w:top w:val="nil"/>
              <w:left w:val="nil"/>
              <w:bottom w:val="single" w:sz="4" w:space="0" w:color="auto"/>
              <w:right w:val="single" w:sz="4" w:space="0" w:color="auto"/>
            </w:tcBorders>
            <w:vAlign w:val="bottom"/>
            <w:hideMark/>
          </w:tcPr>
          <w:p w14:paraId="6E310E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Small and Large Bowel Interventions, Major Complexity</w:t>
            </w:r>
          </w:p>
        </w:tc>
        <w:tc>
          <w:tcPr>
            <w:tcW w:w="479" w:type="pct"/>
            <w:tcBorders>
              <w:top w:val="nil"/>
              <w:left w:val="nil"/>
              <w:bottom w:val="single" w:sz="4" w:space="0" w:color="auto"/>
              <w:right w:val="single" w:sz="4" w:space="0" w:color="auto"/>
            </w:tcBorders>
            <w:noWrap/>
            <w:vAlign w:val="bottom"/>
            <w:hideMark/>
          </w:tcPr>
          <w:p w14:paraId="6B0CA44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9.757</w:t>
            </w:r>
          </w:p>
        </w:tc>
        <w:tc>
          <w:tcPr>
            <w:tcW w:w="506" w:type="pct"/>
            <w:tcBorders>
              <w:top w:val="nil"/>
              <w:left w:val="nil"/>
              <w:bottom w:val="single" w:sz="4" w:space="0" w:color="auto"/>
              <w:right w:val="single" w:sz="4" w:space="0" w:color="auto"/>
            </w:tcBorders>
            <w:noWrap/>
            <w:vAlign w:val="bottom"/>
            <w:hideMark/>
          </w:tcPr>
          <w:p w14:paraId="5F069F2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8.956</w:t>
            </w:r>
          </w:p>
        </w:tc>
      </w:tr>
      <w:tr w:rsidR="005D7F70" w:rsidRPr="005D7F70" w14:paraId="178CB7F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7FED60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G02B</w:t>
            </w:r>
          </w:p>
        </w:tc>
        <w:tc>
          <w:tcPr>
            <w:tcW w:w="3644" w:type="pct"/>
            <w:tcBorders>
              <w:top w:val="nil"/>
              <w:left w:val="nil"/>
              <w:bottom w:val="single" w:sz="4" w:space="0" w:color="auto"/>
              <w:right w:val="single" w:sz="4" w:space="0" w:color="auto"/>
            </w:tcBorders>
            <w:vAlign w:val="bottom"/>
            <w:hideMark/>
          </w:tcPr>
          <w:p w14:paraId="1664D7D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Small and Large Bowel Interventions, Intermediate Complexity</w:t>
            </w:r>
          </w:p>
        </w:tc>
        <w:tc>
          <w:tcPr>
            <w:tcW w:w="479" w:type="pct"/>
            <w:tcBorders>
              <w:top w:val="nil"/>
              <w:left w:val="nil"/>
              <w:bottom w:val="single" w:sz="4" w:space="0" w:color="auto"/>
              <w:right w:val="single" w:sz="4" w:space="0" w:color="auto"/>
            </w:tcBorders>
            <w:noWrap/>
            <w:vAlign w:val="bottom"/>
            <w:hideMark/>
          </w:tcPr>
          <w:p w14:paraId="35B8B6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4.904</w:t>
            </w:r>
          </w:p>
        </w:tc>
        <w:tc>
          <w:tcPr>
            <w:tcW w:w="506" w:type="pct"/>
            <w:tcBorders>
              <w:top w:val="nil"/>
              <w:left w:val="nil"/>
              <w:bottom w:val="single" w:sz="4" w:space="0" w:color="auto"/>
              <w:right w:val="single" w:sz="4" w:space="0" w:color="auto"/>
            </w:tcBorders>
            <w:noWrap/>
            <w:vAlign w:val="bottom"/>
            <w:hideMark/>
          </w:tcPr>
          <w:p w14:paraId="0A37BE5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4.933</w:t>
            </w:r>
          </w:p>
        </w:tc>
      </w:tr>
      <w:tr w:rsidR="005D7F70" w:rsidRPr="005D7F70" w14:paraId="7C1141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7A3B5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G02C</w:t>
            </w:r>
          </w:p>
        </w:tc>
        <w:tc>
          <w:tcPr>
            <w:tcW w:w="3644" w:type="pct"/>
            <w:tcBorders>
              <w:top w:val="nil"/>
              <w:left w:val="nil"/>
              <w:bottom w:val="single" w:sz="4" w:space="0" w:color="auto"/>
              <w:right w:val="single" w:sz="4" w:space="0" w:color="auto"/>
            </w:tcBorders>
            <w:vAlign w:val="bottom"/>
            <w:hideMark/>
          </w:tcPr>
          <w:p w14:paraId="48439D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Small and Large Bowel Interventions, Minor Complexity</w:t>
            </w:r>
          </w:p>
        </w:tc>
        <w:tc>
          <w:tcPr>
            <w:tcW w:w="479" w:type="pct"/>
            <w:tcBorders>
              <w:top w:val="nil"/>
              <w:left w:val="nil"/>
              <w:bottom w:val="single" w:sz="4" w:space="0" w:color="auto"/>
              <w:right w:val="single" w:sz="4" w:space="0" w:color="auto"/>
            </w:tcBorders>
            <w:noWrap/>
            <w:vAlign w:val="bottom"/>
            <w:hideMark/>
          </w:tcPr>
          <w:p w14:paraId="64F090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3.117</w:t>
            </w:r>
          </w:p>
        </w:tc>
        <w:tc>
          <w:tcPr>
            <w:tcW w:w="506" w:type="pct"/>
            <w:tcBorders>
              <w:top w:val="nil"/>
              <w:left w:val="nil"/>
              <w:bottom w:val="single" w:sz="4" w:space="0" w:color="auto"/>
              <w:right w:val="single" w:sz="4" w:space="0" w:color="auto"/>
            </w:tcBorders>
            <w:noWrap/>
            <w:vAlign w:val="bottom"/>
            <w:hideMark/>
          </w:tcPr>
          <w:p w14:paraId="7BD6D7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2.899</w:t>
            </w:r>
          </w:p>
        </w:tc>
      </w:tr>
      <w:tr w:rsidR="005D7F70" w:rsidRPr="005D7F70" w14:paraId="114BEA2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1D3EB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G03A</w:t>
            </w:r>
          </w:p>
        </w:tc>
        <w:tc>
          <w:tcPr>
            <w:tcW w:w="3644" w:type="pct"/>
            <w:tcBorders>
              <w:top w:val="nil"/>
              <w:left w:val="nil"/>
              <w:bottom w:val="single" w:sz="4" w:space="0" w:color="auto"/>
              <w:right w:val="single" w:sz="4" w:space="0" w:color="auto"/>
            </w:tcBorders>
            <w:vAlign w:val="bottom"/>
            <w:hideMark/>
          </w:tcPr>
          <w:p w14:paraId="25FC72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Stomach, Oesophageal and Duodenal Interventions, Major Complexity</w:t>
            </w:r>
          </w:p>
        </w:tc>
        <w:tc>
          <w:tcPr>
            <w:tcW w:w="479" w:type="pct"/>
            <w:tcBorders>
              <w:top w:val="nil"/>
              <w:left w:val="nil"/>
              <w:bottom w:val="single" w:sz="4" w:space="0" w:color="auto"/>
              <w:right w:val="single" w:sz="4" w:space="0" w:color="auto"/>
            </w:tcBorders>
            <w:noWrap/>
            <w:vAlign w:val="bottom"/>
            <w:hideMark/>
          </w:tcPr>
          <w:p w14:paraId="60B6592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9.867</w:t>
            </w:r>
          </w:p>
        </w:tc>
        <w:tc>
          <w:tcPr>
            <w:tcW w:w="506" w:type="pct"/>
            <w:tcBorders>
              <w:top w:val="nil"/>
              <w:left w:val="nil"/>
              <w:bottom w:val="single" w:sz="4" w:space="0" w:color="auto"/>
              <w:right w:val="single" w:sz="4" w:space="0" w:color="auto"/>
            </w:tcBorders>
            <w:noWrap/>
            <w:vAlign w:val="bottom"/>
            <w:hideMark/>
          </w:tcPr>
          <w:p w14:paraId="4E864D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10.936</w:t>
            </w:r>
          </w:p>
        </w:tc>
      </w:tr>
      <w:tr w:rsidR="005D7F70" w:rsidRPr="005D7F70" w14:paraId="6FB8D88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861B69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G03B</w:t>
            </w:r>
          </w:p>
        </w:tc>
        <w:tc>
          <w:tcPr>
            <w:tcW w:w="3644" w:type="pct"/>
            <w:tcBorders>
              <w:top w:val="nil"/>
              <w:left w:val="nil"/>
              <w:bottom w:val="single" w:sz="4" w:space="0" w:color="auto"/>
              <w:right w:val="single" w:sz="4" w:space="0" w:color="auto"/>
            </w:tcBorders>
            <w:vAlign w:val="bottom"/>
            <w:hideMark/>
          </w:tcPr>
          <w:p w14:paraId="47A6F7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Stomach, Oesophageal and Duodenal Interventions, Intermediate Complexity</w:t>
            </w:r>
          </w:p>
        </w:tc>
        <w:tc>
          <w:tcPr>
            <w:tcW w:w="479" w:type="pct"/>
            <w:tcBorders>
              <w:top w:val="nil"/>
              <w:left w:val="nil"/>
              <w:bottom w:val="single" w:sz="4" w:space="0" w:color="auto"/>
              <w:right w:val="single" w:sz="4" w:space="0" w:color="auto"/>
            </w:tcBorders>
            <w:noWrap/>
            <w:vAlign w:val="bottom"/>
            <w:hideMark/>
          </w:tcPr>
          <w:p w14:paraId="6B7C72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5.039</w:t>
            </w:r>
          </w:p>
        </w:tc>
        <w:tc>
          <w:tcPr>
            <w:tcW w:w="506" w:type="pct"/>
            <w:tcBorders>
              <w:top w:val="nil"/>
              <w:left w:val="nil"/>
              <w:bottom w:val="single" w:sz="4" w:space="0" w:color="auto"/>
              <w:right w:val="single" w:sz="4" w:space="0" w:color="auto"/>
            </w:tcBorders>
            <w:noWrap/>
            <w:vAlign w:val="bottom"/>
            <w:hideMark/>
          </w:tcPr>
          <w:p w14:paraId="2036C1E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5.212</w:t>
            </w:r>
          </w:p>
        </w:tc>
      </w:tr>
      <w:tr w:rsidR="005D7F70" w:rsidRPr="005D7F70" w14:paraId="0E6D400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157ED0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G03C</w:t>
            </w:r>
          </w:p>
        </w:tc>
        <w:tc>
          <w:tcPr>
            <w:tcW w:w="3644" w:type="pct"/>
            <w:tcBorders>
              <w:top w:val="nil"/>
              <w:left w:val="nil"/>
              <w:bottom w:val="single" w:sz="4" w:space="0" w:color="auto"/>
              <w:right w:val="single" w:sz="4" w:space="0" w:color="auto"/>
            </w:tcBorders>
            <w:vAlign w:val="bottom"/>
            <w:hideMark/>
          </w:tcPr>
          <w:p w14:paraId="452C86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Stomach, Oesophageal and Duodenal Interventions, Minor Complexity</w:t>
            </w:r>
          </w:p>
        </w:tc>
        <w:tc>
          <w:tcPr>
            <w:tcW w:w="479" w:type="pct"/>
            <w:tcBorders>
              <w:top w:val="nil"/>
              <w:left w:val="nil"/>
              <w:bottom w:val="single" w:sz="4" w:space="0" w:color="auto"/>
              <w:right w:val="single" w:sz="4" w:space="0" w:color="auto"/>
            </w:tcBorders>
            <w:noWrap/>
            <w:vAlign w:val="bottom"/>
            <w:hideMark/>
          </w:tcPr>
          <w:p w14:paraId="581D75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2.128</w:t>
            </w:r>
          </w:p>
        </w:tc>
        <w:tc>
          <w:tcPr>
            <w:tcW w:w="506" w:type="pct"/>
            <w:tcBorders>
              <w:top w:val="nil"/>
              <w:left w:val="nil"/>
              <w:bottom w:val="single" w:sz="4" w:space="0" w:color="auto"/>
              <w:right w:val="single" w:sz="4" w:space="0" w:color="auto"/>
            </w:tcBorders>
            <w:noWrap/>
            <w:vAlign w:val="bottom"/>
            <w:hideMark/>
          </w:tcPr>
          <w:p w14:paraId="7D3C53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1.959</w:t>
            </w:r>
          </w:p>
        </w:tc>
      </w:tr>
      <w:tr w:rsidR="005D7F70" w:rsidRPr="005D7F70" w14:paraId="6205E09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3E59F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G04A</w:t>
            </w:r>
          </w:p>
        </w:tc>
        <w:tc>
          <w:tcPr>
            <w:tcW w:w="3644" w:type="pct"/>
            <w:tcBorders>
              <w:top w:val="nil"/>
              <w:left w:val="nil"/>
              <w:bottom w:val="single" w:sz="4" w:space="0" w:color="auto"/>
              <w:right w:val="single" w:sz="4" w:space="0" w:color="auto"/>
            </w:tcBorders>
            <w:vAlign w:val="bottom"/>
            <w:hideMark/>
          </w:tcPr>
          <w:p w14:paraId="430CF6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Adhesiolysis, Major Complexity</w:t>
            </w:r>
          </w:p>
        </w:tc>
        <w:tc>
          <w:tcPr>
            <w:tcW w:w="479" w:type="pct"/>
            <w:tcBorders>
              <w:top w:val="nil"/>
              <w:left w:val="nil"/>
              <w:bottom w:val="single" w:sz="4" w:space="0" w:color="auto"/>
              <w:right w:val="single" w:sz="4" w:space="0" w:color="auto"/>
            </w:tcBorders>
            <w:noWrap/>
            <w:vAlign w:val="bottom"/>
            <w:hideMark/>
          </w:tcPr>
          <w:p w14:paraId="63519E9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6.460</w:t>
            </w:r>
          </w:p>
        </w:tc>
        <w:tc>
          <w:tcPr>
            <w:tcW w:w="506" w:type="pct"/>
            <w:tcBorders>
              <w:top w:val="nil"/>
              <w:left w:val="nil"/>
              <w:bottom w:val="single" w:sz="4" w:space="0" w:color="auto"/>
              <w:right w:val="single" w:sz="4" w:space="0" w:color="auto"/>
            </w:tcBorders>
            <w:noWrap/>
            <w:vAlign w:val="bottom"/>
            <w:hideMark/>
          </w:tcPr>
          <w:p w14:paraId="4D3E17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5.396</w:t>
            </w:r>
          </w:p>
        </w:tc>
      </w:tr>
      <w:tr w:rsidR="005D7F70" w:rsidRPr="005D7F70" w14:paraId="23ACC9B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8545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G04B</w:t>
            </w:r>
          </w:p>
        </w:tc>
        <w:tc>
          <w:tcPr>
            <w:tcW w:w="3644" w:type="pct"/>
            <w:tcBorders>
              <w:top w:val="nil"/>
              <w:left w:val="nil"/>
              <w:bottom w:val="single" w:sz="4" w:space="0" w:color="auto"/>
              <w:right w:val="single" w:sz="4" w:space="0" w:color="auto"/>
            </w:tcBorders>
            <w:vAlign w:val="bottom"/>
            <w:hideMark/>
          </w:tcPr>
          <w:p w14:paraId="11C2D2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Adhesiolysis, Intermediate Complexity</w:t>
            </w:r>
          </w:p>
        </w:tc>
        <w:tc>
          <w:tcPr>
            <w:tcW w:w="479" w:type="pct"/>
            <w:tcBorders>
              <w:top w:val="nil"/>
              <w:left w:val="nil"/>
              <w:bottom w:val="single" w:sz="4" w:space="0" w:color="auto"/>
              <w:right w:val="single" w:sz="4" w:space="0" w:color="auto"/>
            </w:tcBorders>
            <w:noWrap/>
            <w:vAlign w:val="bottom"/>
            <w:hideMark/>
          </w:tcPr>
          <w:p w14:paraId="7A024C8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3.178</w:t>
            </w:r>
          </w:p>
        </w:tc>
        <w:tc>
          <w:tcPr>
            <w:tcW w:w="506" w:type="pct"/>
            <w:tcBorders>
              <w:top w:val="nil"/>
              <w:left w:val="nil"/>
              <w:bottom w:val="single" w:sz="4" w:space="0" w:color="auto"/>
              <w:right w:val="single" w:sz="4" w:space="0" w:color="auto"/>
            </w:tcBorders>
            <w:noWrap/>
            <w:vAlign w:val="bottom"/>
            <w:hideMark/>
          </w:tcPr>
          <w:p w14:paraId="453F2C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2.657</w:t>
            </w:r>
          </w:p>
        </w:tc>
      </w:tr>
      <w:tr w:rsidR="005D7F70" w:rsidRPr="005D7F70" w14:paraId="52B5310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C223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G04C</w:t>
            </w:r>
          </w:p>
        </w:tc>
        <w:tc>
          <w:tcPr>
            <w:tcW w:w="3644" w:type="pct"/>
            <w:tcBorders>
              <w:top w:val="nil"/>
              <w:left w:val="nil"/>
              <w:bottom w:val="single" w:sz="4" w:space="0" w:color="auto"/>
              <w:right w:val="single" w:sz="4" w:space="0" w:color="auto"/>
            </w:tcBorders>
            <w:vAlign w:val="bottom"/>
            <w:hideMark/>
          </w:tcPr>
          <w:p w14:paraId="50CA79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Adhesiolysis, Minor Complexity</w:t>
            </w:r>
          </w:p>
        </w:tc>
        <w:tc>
          <w:tcPr>
            <w:tcW w:w="479" w:type="pct"/>
            <w:tcBorders>
              <w:top w:val="nil"/>
              <w:left w:val="nil"/>
              <w:bottom w:val="single" w:sz="4" w:space="0" w:color="auto"/>
              <w:right w:val="single" w:sz="4" w:space="0" w:color="auto"/>
            </w:tcBorders>
            <w:noWrap/>
            <w:vAlign w:val="bottom"/>
            <w:hideMark/>
          </w:tcPr>
          <w:p w14:paraId="02AB207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2.357</w:t>
            </w:r>
          </w:p>
        </w:tc>
        <w:tc>
          <w:tcPr>
            <w:tcW w:w="506" w:type="pct"/>
            <w:tcBorders>
              <w:top w:val="nil"/>
              <w:left w:val="nil"/>
              <w:bottom w:val="single" w:sz="4" w:space="0" w:color="auto"/>
              <w:right w:val="single" w:sz="4" w:space="0" w:color="auto"/>
            </w:tcBorders>
            <w:noWrap/>
            <w:vAlign w:val="bottom"/>
            <w:hideMark/>
          </w:tcPr>
          <w:p w14:paraId="7A0952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1.578</w:t>
            </w:r>
          </w:p>
        </w:tc>
      </w:tr>
      <w:tr w:rsidR="005D7F70" w:rsidRPr="005D7F70" w14:paraId="20BB861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25DDD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G05A</w:t>
            </w:r>
          </w:p>
        </w:tc>
        <w:tc>
          <w:tcPr>
            <w:tcW w:w="3644" w:type="pct"/>
            <w:tcBorders>
              <w:top w:val="nil"/>
              <w:left w:val="nil"/>
              <w:bottom w:val="single" w:sz="4" w:space="0" w:color="auto"/>
              <w:right w:val="single" w:sz="4" w:space="0" w:color="auto"/>
            </w:tcBorders>
            <w:vAlign w:val="bottom"/>
            <w:hideMark/>
          </w:tcPr>
          <w:p w14:paraId="23BC38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Small and Large Bowel Interventions, Major Complexity</w:t>
            </w:r>
          </w:p>
        </w:tc>
        <w:tc>
          <w:tcPr>
            <w:tcW w:w="479" w:type="pct"/>
            <w:tcBorders>
              <w:top w:val="nil"/>
              <w:left w:val="nil"/>
              <w:bottom w:val="single" w:sz="4" w:space="0" w:color="auto"/>
              <w:right w:val="single" w:sz="4" w:space="0" w:color="auto"/>
            </w:tcBorders>
            <w:noWrap/>
            <w:vAlign w:val="bottom"/>
            <w:hideMark/>
          </w:tcPr>
          <w:p w14:paraId="06DDE2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3.986</w:t>
            </w:r>
          </w:p>
        </w:tc>
        <w:tc>
          <w:tcPr>
            <w:tcW w:w="506" w:type="pct"/>
            <w:tcBorders>
              <w:top w:val="nil"/>
              <w:left w:val="nil"/>
              <w:bottom w:val="single" w:sz="4" w:space="0" w:color="auto"/>
              <w:right w:val="single" w:sz="4" w:space="0" w:color="auto"/>
            </w:tcBorders>
            <w:noWrap/>
            <w:vAlign w:val="bottom"/>
            <w:hideMark/>
          </w:tcPr>
          <w:p w14:paraId="09446AA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3.053</w:t>
            </w:r>
          </w:p>
        </w:tc>
      </w:tr>
      <w:tr w:rsidR="005D7F70" w:rsidRPr="005D7F70" w14:paraId="7341B89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13236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G05B</w:t>
            </w:r>
          </w:p>
        </w:tc>
        <w:tc>
          <w:tcPr>
            <w:tcW w:w="3644" w:type="pct"/>
            <w:tcBorders>
              <w:top w:val="nil"/>
              <w:left w:val="nil"/>
              <w:bottom w:val="single" w:sz="4" w:space="0" w:color="auto"/>
              <w:right w:val="single" w:sz="4" w:space="0" w:color="auto"/>
            </w:tcBorders>
            <w:vAlign w:val="bottom"/>
            <w:hideMark/>
          </w:tcPr>
          <w:p w14:paraId="5A40F4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Small and Large Bowel Interventions, Minor Complexity</w:t>
            </w:r>
          </w:p>
        </w:tc>
        <w:tc>
          <w:tcPr>
            <w:tcW w:w="479" w:type="pct"/>
            <w:tcBorders>
              <w:top w:val="nil"/>
              <w:left w:val="nil"/>
              <w:bottom w:val="single" w:sz="4" w:space="0" w:color="auto"/>
              <w:right w:val="single" w:sz="4" w:space="0" w:color="auto"/>
            </w:tcBorders>
            <w:noWrap/>
            <w:vAlign w:val="bottom"/>
            <w:hideMark/>
          </w:tcPr>
          <w:p w14:paraId="08F5039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1.820</w:t>
            </w:r>
          </w:p>
        </w:tc>
        <w:tc>
          <w:tcPr>
            <w:tcW w:w="506" w:type="pct"/>
            <w:tcBorders>
              <w:top w:val="nil"/>
              <w:left w:val="nil"/>
              <w:bottom w:val="single" w:sz="4" w:space="0" w:color="auto"/>
              <w:right w:val="single" w:sz="4" w:space="0" w:color="auto"/>
            </w:tcBorders>
            <w:noWrap/>
            <w:vAlign w:val="bottom"/>
            <w:hideMark/>
          </w:tcPr>
          <w:p w14:paraId="3A97F93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1.449</w:t>
            </w:r>
          </w:p>
        </w:tc>
      </w:tr>
      <w:tr w:rsidR="005D7F70" w:rsidRPr="005D7F70" w14:paraId="09CC885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B54008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G06Z</w:t>
            </w:r>
          </w:p>
        </w:tc>
        <w:tc>
          <w:tcPr>
            <w:tcW w:w="3644" w:type="pct"/>
            <w:tcBorders>
              <w:top w:val="nil"/>
              <w:left w:val="nil"/>
              <w:bottom w:val="single" w:sz="4" w:space="0" w:color="auto"/>
              <w:right w:val="single" w:sz="4" w:space="0" w:color="auto"/>
            </w:tcBorders>
            <w:vAlign w:val="bottom"/>
            <w:hideMark/>
          </w:tcPr>
          <w:p w14:paraId="20A51C6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Pyloromyotomy</w:t>
            </w:r>
          </w:p>
        </w:tc>
        <w:tc>
          <w:tcPr>
            <w:tcW w:w="479" w:type="pct"/>
            <w:tcBorders>
              <w:top w:val="nil"/>
              <w:left w:val="nil"/>
              <w:bottom w:val="single" w:sz="4" w:space="0" w:color="auto"/>
              <w:right w:val="single" w:sz="4" w:space="0" w:color="auto"/>
            </w:tcBorders>
            <w:noWrap/>
            <w:vAlign w:val="bottom"/>
            <w:hideMark/>
          </w:tcPr>
          <w:p w14:paraId="793E66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2.009</w:t>
            </w:r>
          </w:p>
        </w:tc>
        <w:tc>
          <w:tcPr>
            <w:tcW w:w="506" w:type="pct"/>
            <w:tcBorders>
              <w:top w:val="nil"/>
              <w:left w:val="nil"/>
              <w:bottom w:val="single" w:sz="4" w:space="0" w:color="auto"/>
              <w:right w:val="single" w:sz="4" w:space="0" w:color="auto"/>
            </w:tcBorders>
            <w:noWrap/>
            <w:vAlign w:val="bottom"/>
            <w:hideMark/>
          </w:tcPr>
          <w:p w14:paraId="69FC29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1.558</w:t>
            </w:r>
          </w:p>
        </w:tc>
      </w:tr>
      <w:tr w:rsidR="005D7F70" w:rsidRPr="005D7F70" w14:paraId="2CBD9D3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69849F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G07A</w:t>
            </w:r>
          </w:p>
        </w:tc>
        <w:tc>
          <w:tcPr>
            <w:tcW w:w="3644" w:type="pct"/>
            <w:tcBorders>
              <w:top w:val="nil"/>
              <w:left w:val="nil"/>
              <w:bottom w:val="single" w:sz="4" w:space="0" w:color="auto"/>
              <w:right w:val="single" w:sz="4" w:space="0" w:color="auto"/>
            </w:tcBorders>
            <w:vAlign w:val="bottom"/>
            <w:hideMark/>
          </w:tcPr>
          <w:p w14:paraId="1B5ACE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Appendicectomy, Major Complexity</w:t>
            </w:r>
          </w:p>
        </w:tc>
        <w:tc>
          <w:tcPr>
            <w:tcW w:w="479" w:type="pct"/>
            <w:tcBorders>
              <w:top w:val="nil"/>
              <w:left w:val="nil"/>
              <w:bottom w:val="single" w:sz="4" w:space="0" w:color="auto"/>
              <w:right w:val="single" w:sz="4" w:space="0" w:color="auto"/>
            </w:tcBorders>
            <w:noWrap/>
            <w:vAlign w:val="bottom"/>
            <w:hideMark/>
          </w:tcPr>
          <w:p w14:paraId="05BB11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2.549</w:t>
            </w:r>
          </w:p>
        </w:tc>
        <w:tc>
          <w:tcPr>
            <w:tcW w:w="506" w:type="pct"/>
            <w:tcBorders>
              <w:top w:val="nil"/>
              <w:left w:val="nil"/>
              <w:bottom w:val="single" w:sz="4" w:space="0" w:color="auto"/>
              <w:right w:val="single" w:sz="4" w:space="0" w:color="auto"/>
            </w:tcBorders>
            <w:noWrap/>
            <w:vAlign w:val="bottom"/>
            <w:hideMark/>
          </w:tcPr>
          <w:p w14:paraId="74AD05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2.277</w:t>
            </w:r>
          </w:p>
        </w:tc>
      </w:tr>
      <w:tr w:rsidR="005D7F70" w:rsidRPr="005D7F70" w14:paraId="45894B7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14656B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G07B</w:t>
            </w:r>
          </w:p>
        </w:tc>
        <w:tc>
          <w:tcPr>
            <w:tcW w:w="3644" w:type="pct"/>
            <w:tcBorders>
              <w:top w:val="nil"/>
              <w:left w:val="nil"/>
              <w:bottom w:val="single" w:sz="4" w:space="0" w:color="auto"/>
              <w:right w:val="single" w:sz="4" w:space="0" w:color="auto"/>
            </w:tcBorders>
            <w:vAlign w:val="bottom"/>
            <w:hideMark/>
          </w:tcPr>
          <w:p w14:paraId="0279D3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Appendicectomy, Minor Complexity</w:t>
            </w:r>
          </w:p>
        </w:tc>
        <w:tc>
          <w:tcPr>
            <w:tcW w:w="479" w:type="pct"/>
            <w:tcBorders>
              <w:top w:val="nil"/>
              <w:left w:val="nil"/>
              <w:bottom w:val="single" w:sz="4" w:space="0" w:color="auto"/>
              <w:right w:val="single" w:sz="4" w:space="0" w:color="auto"/>
            </w:tcBorders>
            <w:noWrap/>
            <w:vAlign w:val="bottom"/>
            <w:hideMark/>
          </w:tcPr>
          <w:p w14:paraId="16A327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1.266</w:t>
            </w:r>
          </w:p>
        </w:tc>
        <w:tc>
          <w:tcPr>
            <w:tcW w:w="506" w:type="pct"/>
            <w:tcBorders>
              <w:top w:val="nil"/>
              <w:left w:val="nil"/>
              <w:bottom w:val="single" w:sz="4" w:space="0" w:color="auto"/>
              <w:right w:val="single" w:sz="4" w:space="0" w:color="auto"/>
            </w:tcBorders>
            <w:noWrap/>
            <w:vAlign w:val="bottom"/>
            <w:hideMark/>
          </w:tcPr>
          <w:p w14:paraId="0C30C1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1.281</w:t>
            </w:r>
          </w:p>
        </w:tc>
      </w:tr>
      <w:tr w:rsidR="005D7F70" w:rsidRPr="005D7F70" w14:paraId="33F6BD0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208A6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G10A</w:t>
            </w:r>
          </w:p>
        </w:tc>
        <w:tc>
          <w:tcPr>
            <w:tcW w:w="3644" w:type="pct"/>
            <w:tcBorders>
              <w:top w:val="nil"/>
              <w:left w:val="nil"/>
              <w:bottom w:val="single" w:sz="4" w:space="0" w:color="auto"/>
              <w:right w:val="single" w:sz="4" w:space="0" w:color="auto"/>
            </w:tcBorders>
            <w:vAlign w:val="bottom"/>
            <w:hideMark/>
          </w:tcPr>
          <w:p w14:paraId="5E6976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Hernia Interventions, Major Complexity</w:t>
            </w:r>
          </w:p>
        </w:tc>
        <w:tc>
          <w:tcPr>
            <w:tcW w:w="479" w:type="pct"/>
            <w:tcBorders>
              <w:top w:val="nil"/>
              <w:left w:val="nil"/>
              <w:bottom w:val="single" w:sz="4" w:space="0" w:color="auto"/>
              <w:right w:val="single" w:sz="4" w:space="0" w:color="auto"/>
            </w:tcBorders>
            <w:noWrap/>
            <w:vAlign w:val="bottom"/>
            <w:hideMark/>
          </w:tcPr>
          <w:p w14:paraId="0EECDB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2.503</w:t>
            </w:r>
          </w:p>
        </w:tc>
        <w:tc>
          <w:tcPr>
            <w:tcW w:w="506" w:type="pct"/>
            <w:tcBorders>
              <w:top w:val="nil"/>
              <w:left w:val="nil"/>
              <w:bottom w:val="single" w:sz="4" w:space="0" w:color="auto"/>
              <w:right w:val="single" w:sz="4" w:space="0" w:color="auto"/>
            </w:tcBorders>
            <w:noWrap/>
            <w:vAlign w:val="bottom"/>
            <w:hideMark/>
          </w:tcPr>
          <w:p w14:paraId="2FAA511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5.143</w:t>
            </w:r>
          </w:p>
        </w:tc>
      </w:tr>
      <w:tr w:rsidR="005D7F70" w:rsidRPr="005D7F70" w14:paraId="47277FE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BBF445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G10B</w:t>
            </w:r>
          </w:p>
        </w:tc>
        <w:tc>
          <w:tcPr>
            <w:tcW w:w="3644" w:type="pct"/>
            <w:tcBorders>
              <w:top w:val="nil"/>
              <w:left w:val="nil"/>
              <w:bottom w:val="single" w:sz="4" w:space="0" w:color="auto"/>
              <w:right w:val="single" w:sz="4" w:space="0" w:color="auto"/>
            </w:tcBorders>
            <w:vAlign w:val="bottom"/>
            <w:hideMark/>
          </w:tcPr>
          <w:p w14:paraId="13AD5B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Hernia Interventions, Minor Complexity</w:t>
            </w:r>
          </w:p>
        </w:tc>
        <w:tc>
          <w:tcPr>
            <w:tcW w:w="479" w:type="pct"/>
            <w:tcBorders>
              <w:top w:val="nil"/>
              <w:left w:val="nil"/>
              <w:bottom w:val="single" w:sz="4" w:space="0" w:color="auto"/>
              <w:right w:val="single" w:sz="4" w:space="0" w:color="auto"/>
            </w:tcBorders>
            <w:noWrap/>
            <w:vAlign w:val="bottom"/>
            <w:hideMark/>
          </w:tcPr>
          <w:p w14:paraId="7CAD68C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1.151</w:t>
            </w:r>
          </w:p>
        </w:tc>
        <w:tc>
          <w:tcPr>
            <w:tcW w:w="506" w:type="pct"/>
            <w:tcBorders>
              <w:top w:val="nil"/>
              <w:left w:val="nil"/>
              <w:bottom w:val="single" w:sz="4" w:space="0" w:color="auto"/>
              <w:right w:val="single" w:sz="4" w:space="0" w:color="auto"/>
            </w:tcBorders>
            <w:noWrap/>
            <w:vAlign w:val="bottom"/>
            <w:hideMark/>
          </w:tcPr>
          <w:p w14:paraId="239932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1.053</w:t>
            </w:r>
          </w:p>
        </w:tc>
      </w:tr>
      <w:tr w:rsidR="005D7F70" w:rsidRPr="005D7F70" w14:paraId="72E6BA9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162B5A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G11A</w:t>
            </w:r>
          </w:p>
        </w:tc>
        <w:tc>
          <w:tcPr>
            <w:tcW w:w="3644" w:type="pct"/>
            <w:tcBorders>
              <w:top w:val="nil"/>
              <w:left w:val="nil"/>
              <w:bottom w:val="single" w:sz="4" w:space="0" w:color="auto"/>
              <w:right w:val="single" w:sz="4" w:space="0" w:color="auto"/>
            </w:tcBorders>
            <w:vAlign w:val="bottom"/>
            <w:hideMark/>
          </w:tcPr>
          <w:p w14:paraId="52DFC7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Anal and Stomal Interventions, Major Complexity</w:t>
            </w:r>
          </w:p>
        </w:tc>
        <w:tc>
          <w:tcPr>
            <w:tcW w:w="479" w:type="pct"/>
            <w:tcBorders>
              <w:top w:val="nil"/>
              <w:left w:val="nil"/>
              <w:bottom w:val="single" w:sz="4" w:space="0" w:color="auto"/>
              <w:right w:val="single" w:sz="4" w:space="0" w:color="auto"/>
            </w:tcBorders>
            <w:noWrap/>
            <w:vAlign w:val="bottom"/>
            <w:hideMark/>
          </w:tcPr>
          <w:p w14:paraId="6DFDC7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1.954</w:t>
            </w:r>
          </w:p>
        </w:tc>
        <w:tc>
          <w:tcPr>
            <w:tcW w:w="506" w:type="pct"/>
            <w:tcBorders>
              <w:top w:val="nil"/>
              <w:left w:val="nil"/>
              <w:bottom w:val="single" w:sz="4" w:space="0" w:color="auto"/>
              <w:right w:val="single" w:sz="4" w:space="0" w:color="auto"/>
            </w:tcBorders>
            <w:noWrap/>
            <w:vAlign w:val="bottom"/>
            <w:hideMark/>
          </w:tcPr>
          <w:p w14:paraId="3BEC4A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2.655</w:t>
            </w:r>
          </w:p>
        </w:tc>
      </w:tr>
      <w:tr w:rsidR="005D7F70" w:rsidRPr="005D7F70" w14:paraId="7937B76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89265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G11B</w:t>
            </w:r>
          </w:p>
        </w:tc>
        <w:tc>
          <w:tcPr>
            <w:tcW w:w="3644" w:type="pct"/>
            <w:tcBorders>
              <w:top w:val="nil"/>
              <w:left w:val="nil"/>
              <w:bottom w:val="single" w:sz="4" w:space="0" w:color="auto"/>
              <w:right w:val="single" w:sz="4" w:space="0" w:color="auto"/>
            </w:tcBorders>
            <w:vAlign w:val="bottom"/>
            <w:hideMark/>
          </w:tcPr>
          <w:p w14:paraId="435BA6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Anal and Stomal Interventions, Minor Complexity</w:t>
            </w:r>
          </w:p>
        </w:tc>
        <w:tc>
          <w:tcPr>
            <w:tcW w:w="479" w:type="pct"/>
            <w:tcBorders>
              <w:top w:val="nil"/>
              <w:left w:val="nil"/>
              <w:bottom w:val="single" w:sz="4" w:space="0" w:color="auto"/>
              <w:right w:val="single" w:sz="4" w:space="0" w:color="auto"/>
            </w:tcBorders>
            <w:noWrap/>
            <w:vAlign w:val="bottom"/>
            <w:hideMark/>
          </w:tcPr>
          <w:p w14:paraId="2E164C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0.676</w:t>
            </w:r>
          </w:p>
        </w:tc>
        <w:tc>
          <w:tcPr>
            <w:tcW w:w="506" w:type="pct"/>
            <w:tcBorders>
              <w:top w:val="nil"/>
              <w:left w:val="nil"/>
              <w:bottom w:val="single" w:sz="4" w:space="0" w:color="auto"/>
              <w:right w:val="single" w:sz="4" w:space="0" w:color="auto"/>
            </w:tcBorders>
            <w:noWrap/>
            <w:vAlign w:val="bottom"/>
            <w:hideMark/>
          </w:tcPr>
          <w:p w14:paraId="2887B5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0.736</w:t>
            </w:r>
          </w:p>
        </w:tc>
      </w:tr>
      <w:tr w:rsidR="005D7F70" w:rsidRPr="005D7F70" w14:paraId="042C159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832A8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G12A</w:t>
            </w:r>
          </w:p>
        </w:tc>
        <w:tc>
          <w:tcPr>
            <w:tcW w:w="3644" w:type="pct"/>
            <w:tcBorders>
              <w:top w:val="nil"/>
              <w:left w:val="nil"/>
              <w:bottom w:val="single" w:sz="4" w:space="0" w:color="auto"/>
              <w:right w:val="single" w:sz="4" w:space="0" w:color="auto"/>
            </w:tcBorders>
            <w:vAlign w:val="bottom"/>
            <w:hideMark/>
          </w:tcPr>
          <w:p w14:paraId="680273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GIs, Major Complexity</w:t>
            </w:r>
          </w:p>
        </w:tc>
        <w:tc>
          <w:tcPr>
            <w:tcW w:w="479" w:type="pct"/>
            <w:tcBorders>
              <w:top w:val="nil"/>
              <w:left w:val="nil"/>
              <w:bottom w:val="single" w:sz="4" w:space="0" w:color="auto"/>
              <w:right w:val="single" w:sz="4" w:space="0" w:color="auto"/>
            </w:tcBorders>
            <w:noWrap/>
            <w:vAlign w:val="bottom"/>
            <w:hideMark/>
          </w:tcPr>
          <w:p w14:paraId="410676E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7.426</w:t>
            </w:r>
          </w:p>
        </w:tc>
        <w:tc>
          <w:tcPr>
            <w:tcW w:w="506" w:type="pct"/>
            <w:tcBorders>
              <w:top w:val="nil"/>
              <w:left w:val="nil"/>
              <w:bottom w:val="single" w:sz="4" w:space="0" w:color="auto"/>
              <w:right w:val="single" w:sz="4" w:space="0" w:color="auto"/>
            </w:tcBorders>
            <w:noWrap/>
            <w:vAlign w:val="bottom"/>
            <w:hideMark/>
          </w:tcPr>
          <w:p w14:paraId="300D2AB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4.882</w:t>
            </w:r>
          </w:p>
        </w:tc>
      </w:tr>
      <w:tr w:rsidR="005D7F70" w:rsidRPr="005D7F70" w14:paraId="6CDC3F2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45A9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G12B</w:t>
            </w:r>
          </w:p>
        </w:tc>
        <w:tc>
          <w:tcPr>
            <w:tcW w:w="3644" w:type="pct"/>
            <w:tcBorders>
              <w:top w:val="nil"/>
              <w:left w:val="nil"/>
              <w:bottom w:val="single" w:sz="4" w:space="0" w:color="auto"/>
              <w:right w:val="single" w:sz="4" w:space="0" w:color="auto"/>
            </w:tcBorders>
            <w:vAlign w:val="bottom"/>
            <w:hideMark/>
          </w:tcPr>
          <w:p w14:paraId="4D82D8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GIs, Intermediate Complexity</w:t>
            </w:r>
          </w:p>
        </w:tc>
        <w:tc>
          <w:tcPr>
            <w:tcW w:w="479" w:type="pct"/>
            <w:tcBorders>
              <w:top w:val="nil"/>
              <w:left w:val="nil"/>
              <w:bottom w:val="single" w:sz="4" w:space="0" w:color="auto"/>
              <w:right w:val="single" w:sz="4" w:space="0" w:color="auto"/>
            </w:tcBorders>
            <w:noWrap/>
            <w:vAlign w:val="bottom"/>
            <w:hideMark/>
          </w:tcPr>
          <w:p w14:paraId="2FBE4E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2.793</w:t>
            </w:r>
          </w:p>
        </w:tc>
        <w:tc>
          <w:tcPr>
            <w:tcW w:w="506" w:type="pct"/>
            <w:tcBorders>
              <w:top w:val="nil"/>
              <w:left w:val="nil"/>
              <w:bottom w:val="single" w:sz="4" w:space="0" w:color="auto"/>
              <w:right w:val="single" w:sz="4" w:space="0" w:color="auto"/>
            </w:tcBorders>
            <w:noWrap/>
            <w:vAlign w:val="bottom"/>
            <w:hideMark/>
          </w:tcPr>
          <w:p w14:paraId="32E095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2.442</w:t>
            </w:r>
          </w:p>
        </w:tc>
      </w:tr>
      <w:tr w:rsidR="005D7F70" w:rsidRPr="005D7F70" w14:paraId="7D805E7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6FCBC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G12C</w:t>
            </w:r>
          </w:p>
        </w:tc>
        <w:tc>
          <w:tcPr>
            <w:tcW w:w="3644" w:type="pct"/>
            <w:tcBorders>
              <w:top w:val="nil"/>
              <w:left w:val="nil"/>
              <w:bottom w:val="single" w:sz="4" w:space="0" w:color="auto"/>
              <w:right w:val="single" w:sz="4" w:space="0" w:color="auto"/>
            </w:tcBorders>
            <w:vAlign w:val="bottom"/>
            <w:hideMark/>
          </w:tcPr>
          <w:p w14:paraId="53E981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GIs, Minor Complexity</w:t>
            </w:r>
          </w:p>
        </w:tc>
        <w:tc>
          <w:tcPr>
            <w:tcW w:w="479" w:type="pct"/>
            <w:tcBorders>
              <w:top w:val="nil"/>
              <w:left w:val="nil"/>
              <w:bottom w:val="single" w:sz="4" w:space="0" w:color="auto"/>
              <w:right w:val="single" w:sz="4" w:space="0" w:color="auto"/>
            </w:tcBorders>
            <w:noWrap/>
            <w:vAlign w:val="bottom"/>
            <w:hideMark/>
          </w:tcPr>
          <w:p w14:paraId="4007234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1.322</w:t>
            </w:r>
          </w:p>
        </w:tc>
        <w:tc>
          <w:tcPr>
            <w:tcW w:w="506" w:type="pct"/>
            <w:tcBorders>
              <w:top w:val="nil"/>
              <w:left w:val="nil"/>
              <w:bottom w:val="single" w:sz="4" w:space="0" w:color="auto"/>
              <w:right w:val="single" w:sz="4" w:space="0" w:color="auto"/>
            </w:tcBorders>
            <w:noWrap/>
            <w:vAlign w:val="bottom"/>
            <w:hideMark/>
          </w:tcPr>
          <w:p w14:paraId="6CE08C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1.180</w:t>
            </w:r>
          </w:p>
        </w:tc>
      </w:tr>
      <w:tr w:rsidR="005D7F70" w:rsidRPr="005D7F70" w14:paraId="505601B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B51B3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G13Z</w:t>
            </w:r>
          </w:p>
        </w:tc>
        <w:tc>
          <w:tcPr>
            <w:tcW w:w="3644" w:type="pct"/>
            <w:tcBorders>
              <w:top w:val="nil"/>
              <w:left w:val="nil"/>
              <w:bottom w:val="single" w:sz="4" w:space="0" w:color="auto"/>
              <w:right w:val="single" w:sz="4" w:space="0" w:color="auto"/>
            </w:tcBorders>
            <w:vAlign w:val="bottom"/>
            <w:hideMark/>
          </w:tcPr>
          <w:p w14:paraId="7EE16C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Peritonectomy for Gastrointestinal Disorders</w:t>
            </w:r>
          </w:p>
        </w:tc>
        <w:tc>
          <w:tcPr>
            <w:tcW w:w="479" w:type="pct"/>
            <w:tcBorders>
              <w:top w:val="nil"/>
              <w:left w:val="nil"/>
              <w:bottom w:val="single" w:sz="4" w:space="0" w:color="auto"/>
              <w:right w:val="single" w:sz="4" w:space="0" w:color="auto"/>
            </w:tcBorders>
            <w:noWrap/>
            <w:vAlign w:val="bottom"/>
            <w:hideMark/>
          </w:tcPr>
          <w:p w14:paraId="29022B8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9.526</w:t>
            </w:r>
          </w:p>
        </w:tc>
        <w:tc>
          <w:tcPr>
            <w:tcW w:w="506" w:type="pct"/>
            <w:tcBorders>
              <w:top w:val="nil"/>
              <w:left w:val="nil"/>
              <w:bottom w:val="single" w:sz="4" w:space="0" w:color="auto"/>
              <w:right w:val="single" w:sz="4" w:space="0" w:color="auto"/>
            </w:tcBorders>
            <w:noWrap/>
            <w:vAlign w:val="bottom"/>
            <w:hideMark/>
          </w:tcPr>
          <w:p w14:paraId="534D1C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10.236</w:t>
            </w:r>
          </w:p>
        </w:tc>
      </w:tr>
      <w:tr w:rsidR="005D7F70" w:rsidRPr="005D7F70" w14:paraId="465D118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E8CBA4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G46A</w:t>
            </w:r>
          </w:p>
        </w:tc>
        <w:tc>
          <w:tcPr>
            <w:tcW w:w="3644" w:type="pct"/>
            <w:tcBorders>
              <w:top w:val="nil"/>
              <w:left w:val="nil"/>
              <w:bottom w:val="single" w:sz="4" w:space="0" w:color="auto"/>
              <w:right w:val="single" w:sz="4" w:space="0" w:color="auto"/>
            </w:tcBorders>
            <w:vAlign w:val="bottom"/>
            <w:hideMark/>
          </w:tcPr>
          <w:p w14:paraId="47D1EA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Complex Endoscopy, Major Complexity</w:t>
            </w:r>
          </w:p>
        </w:tc>
        <w:tc>
          <w:tcPr>
            <w:tcW w:w="479" w:type="pct"/>
            <w:tcBorders>
              <w:top w:val="nil"/>
              <w:left w:val="nil"/>
              <w:bottom w:val="single" w:sz="4" w:space="0" w:color="auto"/>
              <w:right w:val="single" w:sz="4" w:space="0" w:color="auto"/>
            </w:tcBorders>
            <w:noWrap/>
            <w:vAlign w:val="bottom"/>
            <w:hideMark/>
          </w:tcPr>
          <w:p w14:paraId="5B2CE4C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2.705</w:t>
            </w:r>
          </w:p>
        </w:tc>
        <w:tc>
          <w:tcPr>
            <w:tcW w:w="506" w:type="pct"/>
            <w:tcBorders>
              <w:top w:val="nil"/>
              <w:left w:val="nil"/>
              <w:bottom w:val="single" w:sz="4" w:space="0" w:color="auto"/>
              <w:right w:val="single" w:sz="4" w:space="0" w:color="auto"/>
            </w:tcBorders>
            <w:noWrap/>
            <w:vAlign w:val="bottom"/>
            <w:hideMark/>
          </w:tcPr>
          <w:p w14:paraId="64525A3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2.430</w:t>
            </w:r>
          </w:p>
        </w:tc>
      </w:tr>
      <w:tr w:rsidR="005D7F70" w:rsidRPr="005D7F70" w14:paraId="58C9973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B77594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G46B</w:t>
            </w:r>
          </w:p>
        </w:tc>
        <w:tc>
          <w:tcPr>
            <w:tcW w:w="3644" w:type="pct"/>
            <w:tcBorders>
              <w:top w:val="nil"/>
              <w:left w:val="nil"/>
              <w:bottom w:val="single" w:sz="4" w:space="0" w:color="auto"/>
              <w:right w:val="single" w:sz="4" w:space="0" w:color="auto"/>
            </w:tcBorders>
            <w:vAlign w:val="bottom"/>
            <w:hideMark/>
          </w:tcPr>
          <w:p w14:paraId="2CA94A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Complex Endoscopy, Minor Complexity</w:t>
            </w:r>
          </w:p>
        </w:tc>
        <w:tc>
          <w:tcPr>
            <w:tcW w:w="479" w:type="pct"/>
            <w:tcBorders>
              <w:top w:val="nil"/>
              <w:left w:val="nil"/>
              <w:bottom w:val="single" w:sz="4" w:space="0" w:color="auto"/>
              <w:right w:val="single" w:sz="4" w:space="0" w:color="auto"/>
            </w:tcBorders>
            <w:noWrap/>
            <w:vAlign w:val="bottom"/>
            <w:hideMark/>
          </w:tcPr>
          <w:p w14:paraId="759C93A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0.770</w:t>
            </w:r>
          </w:p>
        </w:tc>
        <w:tc>
          <w:tcPr>
            <w:tcW w:w="506" w:type="pct"/>
            <w:tcBorders>
              <w:top w:val="nil"/>
              <w:left w:val="nil"/>
              <w:bottom w:val="single" w:sz="4" w:space="0" w:color="auto"/>
              <w:right w:val="single" w:sz="4" w:space="0" w:color="auto"/>
            </w:tcBorders>
            <w:noWrap/>
            <w:vAlign w:val="bottom"/>
            <w:hideMark/>
          </w:tcPr>
          <w:p w14:paraId="12DA39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0.637</w:t>
            </w:r>
          </w:p>
        </w:tc>
      </w:tr>
      <w:tr w:rsidR="005D7F70" w:rsidRPr="005D7F70" w14:paraId="6EBA5B9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BB914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G47A</w:t>
            </w:r>
          </w:p>
        </w:tc>
        <w:tc>
          <w:tcPr>
            <w:tcW w:w="3644" w:type="pct"/>
            <w:tcBorders>
              <w:top w:val="nil"/>
              <w:left w:val="nil"/>
              <w:bottom w:val="single" w:sz="4" w:space="0" w:color="auto"/>
              <w:right w:val="single" w:sz="4" w:space="0" w:color="auto"/>
            </w:tcBorders>
            <w:vAlign w:val="bottom"/>
            <w:hideMark/>
          </w:tcPr>
          <w:p w14:paraId="5EC1C2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Gastroscopy, Major Complexity</w:t>
            </w:r>
          </w:p>
        </w:tc>
        <w:tc>
          <w:tcPr>
            <w:tcW w:w="479" w:type="pct"/>
            <w:tcBorders>
              <w:top w:val="nil"/>
              <w:left w:val="nil"/>
              <w:bottom w:val="single" w:sz="4" w:space="0" w:color="auto"/>
              <w:right w:val="single" w:sz="4" w:space="0" w:color="auto"/>
            </w:tcBorders>
            <w:noWrap/>
            <w:vAlign w:val="bottom"/>
            <w:hideMark/>
          </w:tcPr>
          <w:p w14:paraId="4A4D14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2.267</w:t>
            </w:r>
          </w:p>
        </w:tc>
        <w:tc>
          <w:tcPr>
            <w:tcW w:w="506" w:type="pct"/>
            <w:tcBorders>
              <w:top w:val="nil"/>
              <w:left w:val="nil"/>
              <w:bottom w:val="single" w:sz="4" w:space="0" w:color="auto"/>
              <w:right w:val="single" w:sz="4" w:space="0" w:color="auto"/>
            </w:tcBorders>
            <w:noWrap/>
            <w:vAlign w:val="bottom"/>
            <w:hideMark/>
          </w:tcPr>
          <w:p w14:paraId="0A18A68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2.188</w:t>
            </w:r>
          </w:p>
        </w:tc>
      </w:tr>
      <w:tr w:rsidR="005D7F70" w:rsidRPr="005D7F70" w14:paraId="3296A0C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E57BC8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G47B</w:t>
            </w:r>
          </w:p>
        </w:tc>
        <w:tc>
          <w:tcPr>
            <w:tcW w:w="3644" w:type="pct"/>
            <w:tcBorders>
              <w:top w:val="nil"/>
              <w:left w:val="nil"/>
              <w:bottom w:val="single" w:sz="4" w:space="0" w:color="auto"/>
              <w:right w:val="single" w:sz="4" w:space="0" w:color="auto"/>
            </w:tcBorders>
            <w:vAlign w:val="bottom"/>
            <w:hideMark/>
          </w:tcPr>
          <w:p w14:paraId="06E8E5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Gastroscopy, Intermediate Complexity</w:t>
            </w:r>
          </w:p>
        </w:tc>
        <w:tc>
          <w:tcPr>
            <w:tcW w:w="479" w:type="pct"/>
            <w:tcBorders>
              <w:top w:val="nil"/>
              <w:left w:val="nil"/>
              <w:bottom w:val="single" w:sz="4" w:space="0" w:color="auto"/>
              <w:right w:val="single" w:sz="4" w:space="0" w:color="auto"/>
            </w:tcBorders>
            <w:noWrap/>
            <w:vAlign w:val="bottom"/>
            <w:hideMark/>
          </w:tcPr>
          <w:p w14:paraId="2FB96A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0.848</w:t>
            </w:r>
          </w:p>
        </w:tc>
        <w:tc>
          <w:tcPr>
            <w:tcW w:w="506" w:type="pct"/>
            <w:tcBorders>
              <w:top w:val="nil"/>
              <w:left w:val="nil"/>
              <w:bottom w:val="single" w:sz="4" w:space="0" w:color="auto"/>
              <w:right w:val="single" w:sz="4" w:space="0" w:color="auto"/>
            </w:tcBorders>
            <w:noWrap/>
            <w:vAlign w:val="bottom"/>
            <w:hideMark/>
          </w:tcPr>
          <w:p w14:paraId="77487A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0.781</w:t>
            </w:r>
          </w:p>
        </w:tc>
      </w:tr>
      <w:tr w:rsidR="005D7F70" w:rsidRPr="005D7F70" w14:paraId="287DBD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A3B89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G47C</w:t>
            </w:r>
          </w:p>
        </w:tc>
        <w:tc>
          <w:tcPr>
            <w:tcW w:w="3644" w:type="pct"/>
            <w:tcBorders>
              <w:top w:val="nil"/>
              <w:left w:val="nil"/>
              <w:bottom w:val="single" w:sz="4" w:space="0" w:color="auto"/>
              <w:right w:val="single" w:sz="4" w:space="0" w:color="auto"/>
            </w:tcBorders>
            <w:vAlign w:val="bottom"/>
            <w:hideMark/>
          </w:tcPr>
          <w:p w14:paraId="3EEDED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Gastroscopy, Minor Complexity</w:t>
            </w:r>
          </w:p>
        </w:tc>
        <w:tc>
          <w:tcPr>
            <w:tcW w:w="479" w:type="pct"/>
            <w:tcBorders>
              <w:top w:val="nil"/>
              <w:left w:val="nil"/>
              <w:bottom w:val="single" w:sz="4" w:space="0" w:color="auto"/>
              <w:right w:val="single" w:sz="4" w:space="0" w:color="auto"/>
            </w:tcBorders>
            <w:noWrap/>
            <w:vAlign w:val="bottom"/>
            <w:hideMark/>
          </w:tcPr>
          <w:p w14:paraId="48CB5C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0.707</w:t>
            </w:r>
          </w:p>
        </w:tc>
        <w:tc>
          <w:tcPr>
            <w:tcW w:w="506" w:type="pct"/>
            <w:tcBorders>
              <w:top w:val="nil"/>
              <w:left w:val="nil"/>
              <w:bottom w:val="single" w:sz="4" w:space="0" w:color="auto"/>
              <w:right w:val="single" w:sz="4" w:space="0" w:color="auto"/>
            </w:tcBorders>
            <w:noWrap/>
            <w:vAlign w:val="bottom"/>
            <w:hideMark/>
          </w:tcPr>
          <w:p w14:paraId="3CA888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0.390</w:t>
            </w:r>
          </w:p>
        </w:tc>
      </w:tr>
      <w:tr w:rsidR="005D7F70" w:rsidRPr="005D7F70" w14:paraId="12C17E9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C8BD3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G48A</w:t>
            </w:r>
          </w:p>
        </w:tc>
        <w:tc>
          <w:tcPr>
            <w:tcW w:w="3644" w:type="pct"/>
            <w:tcBorders>
              <w:top w:val="nil"/>
              <w:left w:val="nil"/>
              <w:bottom w:val="single" w:sz="4" w:space="0" w:color="auto"/>
              <w:right w:val="single" w:sz="4" w:space="0" w:color="auto"/>
            </w:tcBorders>
            <w:vAlign w:val="bottom"/>
            <w:hideMark/>
          </w:tcPr>
          <w:p w14:paraId="020F7F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Colonoscopy, Major Complexity</w:t>
            </w:r>
          </w:p>
        </w:tc>
        <w:tc>
          <w:tcPr>
            <w:tcW w:w="479" w:type="pct"/>
            <w:tcBorders>
              <w:top w:val="nil"/>
              <w:left w:val="nil"/>
              <w:bottom w:val="single" w:sz="4" w:space="0" w:color="auto"/>
              <w:right w:val="single" w:sz="4" w:space="0" w:color="auto"/>
            </w:tcBorders>
            <w:noWrap/>
            <w:vAlign w:val="bottom"/>
            <w:hideMark/>
          </w:tcPr>
          <w:p w14:paraId="27893B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3.072</w:t>
            </w:r>
          </w:p>
        </w:tc>
        <w:tc>
          <w:tcPr>
            <w:tcW w:w="506" w:type="pct"/>
            <w:tcBorders>
              <w:top w:val="nil"/>
              <w:left w:val="nil"/>
              <w:bottom w:val="single" w:sz="4" w:space="0" w:color="auto"/>
              <w:right w:val="single" w:sz="4" w:space="0" w:color="auto"/>
            </w:tcBorders>
            <w:noWrap/>
            <w:vAlign w:val="bottom"/>
            <w:hideMark/>
          </w:tcPr>
          <w:p w14:paraId="56BFAF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1.655</w:t>
            </w:r>
          </w:p>
        </w:tc>
      </w:tr>
      <w:tr w:rsidR="005D7F70" w:rsidRPr="005D7F70" w14:paraId="0ABBFF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4215AA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G48B</w:t>
            </w:r>
          </w:p>
        </w:tc>
        <w:tc>
          <w:tcPr>
            <w:tcW w:w="3644" w:type="pct"/>
            <w:tcBorders>
              <w:top w:val="nil"/>
              <w:left w:val="nil"/>
              <w:bottom w:val="single" w:sz="4" w:space="0" w:color="auto"/>
              <w:right w:val="single" w:sz="4" w:space="0" w:color="auto"/>
            </w:tcBorders>
            <w:vAlign w:val="bottom"/>
            <w:hideMark/>
          </w:tcPr>
          <w:p w14:paraId="2EA00B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Colonoscopy, Minor Complexity</w:t>
            </w:r>
          </w:p>
        </w:tc>
        <w:tc>
          <w:tcPr>
            <w:tcW w:w="479" w:type="pct"/>
            <w:tcBorders>
              <w:top w:val="nil"/>
              <w:left w:val="nil"/>
              <w:bottom w:val="single" w:sz="4" w:space="0" w:color="auto"/>
              <w:right w:val="single" w:sz="4" w:space="0" w:color="auto"/>
            </w:tcBorders>
            <w:noWrap/>
            <w:vAlign w:val="bottom"/>
            <w:hideMark/>
          </w:tcPr>
          <w:p w14:paraId="4CE0E6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0.473</w:t>
            </w:r>
          </w:p>
        </w:tc>
        <w:tc>
          <w:tcPr>
            <w:tcW w:w="506" w:type="pct"/>
            <w:tcBorders>
              <w:top w:val="nil"/>
              <w:left w:val="nil"/>
              <w:bottom w:val="single" w:sz="4" w:space="0" w:color="auto"/>
              <w:right w:val="single" w:sz="4" w:space="0" w:color="auto"/>
            </w:tcBorders>
            <w:noWrap/>
            <w:vAlign w:val="bottom"/>
            <w:hideMark/>
          </w:tcPr>
          <w:p w14:paraId="6AEFC0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0.381</w:t>
            </w:r>
          </w:p>
        </w:tc>
      </w:tr>
      <w:tr w:rsidR="005D7F70" w:rsidRPr="005D7F70" w14:paraId="192D375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3A371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G60A</w:t>
            </w:r>
          </w:p>
        </w:tc>
        <w:tc>
          <w:tcPr>
            <w:tcW w:w="3644" w:type="pct"/>
            <w:tcBorders>
              <w:top w:val="nil"/>
              <w:left w:val="nil"/>
              <w:bottom w:val="single" w:sz="4" w:space="0" w:color="auto"/>
              <w:right w:val="single" w:sz="4" w:space="0" w:color="auto"/>
            </w:tcBorders>
            <w:vAlign w:val="bottom"/>
            <w:hideMark/>
          </w:tcPr>
          <w:p w14:paraId="79607F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Digestive Malignancy, Major Complexity</w:t>
            </w:r>
          </w:p>
        </w:tc>
        <w:tc>
          <w:tcPr>
            <w:tcW w:w="479" w:type="pct"/>
            <w:tcBorders>
              <w:top w:val="nil"/>
              <w:left w:val="nil"/>
              <w:bottom w:val="single" w:sz="4" w:space="0" w:color="auto"/>
              <w:right w:val="single" w:sz="4" w:space="0" w:color="auto"/>
            </w:tcBorders>
            <w:noWrap/>
            <w:vAlign w:val="bottom"/>
            <w:hideMark/>
          </w:tcPr>
          <w:p w14:paraId="060119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1.922</w:t>
            </w:r>
          </w:p>
        </w:tc>
        <w:tc>
          <w:tcPr>
            <w:tcW w:w="506" w:type="pct"/>
            <w:tcBorders>
              <w:top w:val="nil"/>
              <w:left w:val="nil"/>
              <w:bottom w:val="single" w:sz="4" w:space="0" w:color="auto"/>
              <w:right w:val="single" w:sz="4" w:space="0" w:color="auto"/>
            </w:tcBorders>
            <w:noWrap/>
            <w:vAlign w:val="bottom"/>
            <w:hideMark/>
          </w:tcPr>
          <w:p w14:paraId="734E2D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2.140</w:t>
            </w:r>
          </w:p>
        </w:tc>
      </w:tr>
      <w:tr w:rsidR="005D7F70" w:rsidRPr="005D7F70" w14:paraId="7ABB541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6B015E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G60B</w:t>
            </w:r>
          </w:p>
        </w:tc>
        <w:tc>
          <w:tcPr>
            <w:tcW w:w="3644" w:type="pct"/>
            <w:tcBorders>
              <w:top w:val="nil"/>
              <w:left w:val="nil"/>
              <w:bottom w:val="single" w:sz="4" w:space="0" w:color="auto"/>
              <w:right w:val="single" w:sz="4" w:space="0" w:color="auto"/>
            </w:tcBorders>
            <w:vAlign w:val="bottom"/>
            <w:hideMark/>
          </w:tcPr>
          <w:p w14:paraId="5C4667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Digestive Malignancy, Minor Complexity</w:t>
            </w:r>
          </w:p>
        </w:tc>
        <w:tc>
          <w:tcPr>
            <w:tcW w:w="479" w:type="pct"/>
            <w:tcBorders>
              <w:top w:val="nil"/>
              <w:left w:val="nil"/>
              <w:bottom w:val="single" w:sz="4" w:space="0" w:color="auto"/>
              <w:right w:val="single" w:sz="4" w:space="0" w:color="auto"/>
            </w:tcBorders>
            <w:noWrap/>
            <w:vAlign w:val="bottom"/>
            <w:hideMark/>
          </w:tcPr>
          <w:p w14:paraId="13F07B1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0.779</w:t>
            </w:r>
          </w:p>
        </w:tc>
        <w:tc>
          <w:tcPr>
            <w:tcW w:w="506" w:type="pct"/>
            <w:tcBorders>
              <w:top w:val="nil"/>
              <w:left w:val="nil"/>
              <w:bottom w:val="single" w:sz="4" w:space="0" w:color="auto"/>
              <w:right w:val="single" w:sz="4" w:space="0" w:color="auto"/>
            </w:tcBorders>
            <w:noWrap/>
            <w:vAlign w:val="bottom"/>
            <w:hideMark/>
          </w:tcPr>
          <w:p w14:paraId="0BB004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0.955</w:t>
            </w:r>
          </w:p>
        </w:tc>
      </w:tr>
      <w:tr w:rsidR="005D7F70" w:rsidRPr="005D7F70" w14:paraId="1BC4FDE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F96DB4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G61A</w:t>
            </w:r>
          </w:p>
        </w:tc>
        <w:tc>
          <w:tcPr>
            <w:tcW w:w="3644" w:type="pct"/>
            <w:tcBorders>
              <w:top w:val="nil"/>
              <w:left w:val="nil"/>
              <w:bottom w:val="single" w:sz="4" w:space="0" w:color="auto"/>
              <w:right w:val="single" w:sz="4" w:space="0" w:color="auto"/>
            </w:tcBorders>
            <w:vAlign w:val="bottom"/>
            <w:hideMark/>
          </w:tcPr>
          <w:p w14:paraId="596872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Gastrointestinal Haemorrhage, Major Complexity</w:t>
            </w:r>
          </w:p>
        </w:tc>
        <w:tc>
          <w:tcPr>
            <w:tcW w:w="479" w:type="pct"/>
            <w:tcBorders>
              <w:top w:val="nil"/>
              <w:left w:val="nil"/>
              <w:bottom w:val="single" w:sz="4" w:space="0" w:color="auto"/>
              <w:right w:val="single" w:sz="4" w:space="0" w:color="auto"/>
            </w:tcBorders>
            <w:noWrap/>
            <w:vAlign w:val="bottom"/>
            <w:hideMark/>
          </w:tcPr>
          <w:p w14:paraId="17088A6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1.159</w:t>
            </w:r>
          </w:p>
        </w:tc>
        <w:tc>
          <w:tcPr>
            <w:tcW w:w="506" w:type="pct"/>
            <w:tcBorders>
              <w:top w:val="nil"/>
              <w:left w:val="nil"/>
              <w:bottom w:val="single" w:sz="4" w:space="0" w:color="auto"/>
              <w:right w:val="single" w:sz="4" w:space="0" w:color="auto"/>
            </w:tcBorders>
            <w:noWrap/>
            <w:vAlign w:val="bottom"/>
            <w:hideMark/>
          </w:tcPr>
          <w:p w14:paraId="3DB31F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1.279</w:t>
            </w:r>
          </w:p>
        </w:tc>
      </w:tr>
      <w:tr w:rsidR="005D7F70" w:rsidRPr="005D7F70" w14:paraId="3CBD3EB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F4C74F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G61B</w:t>
            </w:r>
          </w:p>
        </w:tc>
        <w:tc>
          <w:tcPr>
            <w:tcW w:w="3644" w:type="pct"/>
            <w:tcBorders>
              <w:top w:val="nil"/>
              <w:left w:val="nil"/>
              <w:bottom w:val="single" w:sz="4" w:space="0" w:color="auto"/>
              <w:right w:val="single" w:sz="4" w:space="0" w:color="auto"/>
            </w:tcBorders>
            <w:vAlign w:val="bottom"/>
            <w:hideMark/>
          </w:tcPr>
          <w:p w14:paraId="632FBB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Gastrointestinal Haemorrhage, Minor Complexity</w:t>
            </w:r>
          </w:p>
        </w:tc>
        <w:tc>
          <w:tcPr>
            <w:tcW w:w="479" w:type="pct"/>
            <w:tcBorders>
              <w:top w:val="nil"/>
              <w:left w:val="nil"/>
              <w:bottom w:val="single" w:sz="4" w:space="0" w:color="auto"/>
              <w:right w:val="single" w:sz="4" w:space="0" w:color="auto"/>
            </w:tcBorders>
            <w:noWrap/>
            <w:vAlign w:val="bottom"/>
            <w:hideMark/>
          </w:tcPr>
          <w:p w14:paraId="392B09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0.378</w:t>
            </w:r>
          </w:p>
        </w:tc>
        <w:tc>
          <w:tcPr>
            <w:tcW w:w="506" w:type="pct"/>
            <w:tcBorders>
              <w:top w:val="nil"/>
              <w:left w:val="nil"/>
              <w:bottom w:val="single" w:sz="4" w:space="0" w:color="auto"/>
              <w:right w:val="single" w:sz="4" w:space="0" w:color="auto"/>
            </w:tcBorders>
            <w:noWrap/>
            <w:vAlign w:val="bottom"/>
            <w:hideMark/>
          </w:tcPr>
          <w:p w14:paraId="4312A1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0.630</w:t>
            </w:r>
          </w:p>
        </w:tc>
      </w:tr>
      <w:tr w:rsidR="005D7F70" w:rsidRPr="005D7F70" w14:paraId="6044D43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31CD63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G64Z</w:t>
            </w:r>
          </w:p>
        </w:tc>
        <w:tc>
          <w:tcPr>
            <w:tcW w:w="3644" w:type="pct"/>
            <w:tcBorders>
              <w:top w:val="nil"/>
              <w:left w:val="nil"/>
              <w:bottom w:val="single" w:sz="4" w:space="0" w:color="auto"/>
              <w:right w:val="single" w:sz="4" w:space="0" w:color="auto"/>
            </w:tcBorders>
            <w:vAlign w:val="bottom"/>
            <w:hideMark/>
          </w:tcPr>
          <w:p w14:paraId="4453CC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Inflammatory Bowel Disease</w:t>
            </w:r>
          </w:p>
        </w:tc>
        <w:tc>
          <w:tcPr>
            <w:tcW w:w="479" w:type="pct"/>
            <w:tcBorders>
              <w:top w:val="nil"/>
              <w:left w:val="nil"/>
              <w:bottom w:val="single" w:sz="4" w:space="0" w:color="auto"/>
              <w:right w:val="single" w:sz="4" w:space="0" w:color="auto"/>
            </w:tcBorders>
            <w:noWrap/>
            <w:vAlign w:val="bottom"/>
            <w:hideMark/>
          </w:tcPr>
          <w:p w14:paraId="5DD881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0.469</w:t>
            </w:r>
          </w:p>
        </w:tc>
        <w:tc>
          <w:tcPr>
            <w:tcW w:w="506" w:type="pct"/>
            <w:tcBorders>
              <w:top w:val="nil"/>
              <w:left w:val="nil"/>
              <w:bottom w:val="single" w:sz="4" w:space="0" w:color="auto"/>
              <w:right w:val="single" w:sz="4" w:space="0" w:color="auto"/>
            </w:tcBorders>
            <w:noWrap/>
            <w:vAlign w:val="bottom"/>
            <w:hideMark/>
          </w:tcPr>
          <w:p w14:paraId="55E228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0.761</w:t>
            </w:r>
          </w:p>
        </w:tc>
      </w:tr>
      <w:tr w:rsidR="005D7F70" w:rsidRPr="005D7F70" w14:paraId="59297B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B8DDFE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G65A</w:t>
            </w:r>
          </w:p>
        </w:tc>
        <w:tc>
          <w:tcPr>
            <w:tcW w:w="3644" w:type="pct"/>
            <w:tcBorders>
              <w:top w:val="nil"/>
              <w:left w:val="nil"/>
              <w:bottom w:val="single" w:sz="4" w:space="0" w:color="auto"/>
              <w:right w:val="single" w:sz="4" w:space="0" w:color="auto"/>
            </w:tcBorders>
            <w:vAlign w:val="bottom"/>
            <w:hideMark/>
          </w:tcPr>
          <w:p w14:paraId="1CD280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Gastrointestinal Obstruction, Major Complexity</w:t>
            </w:r>
          </w:p>
        </w:tc>
        <w:tc>
          <w:tcPr>
            <w:tcW w:w="479" w:type="pct"/>
            <w:tcBorders>
              <w:top w:val="nil"/>
              <w:left w:val="nil"/>
              <w:bottom w:val="single" w:sz="4" w:space="0" w:color="auto"/>
              <w:right w:val="single" w:sz="4" w:space="0" w:color="auto"/>
            </w:tcBorders>
            <w:noWrap/>
            <w:vAlign w:val="bottom"/>
            <w:hideMark/>
          </w:tcPr>
          <w:p w14:paraId="5295863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1.557</w:t>
            </w:r>
          </w:p>
        </w:tc>
        <w:tc>
          <w:tcPr>
            <w:tcW w:w="506" w:type="pct"/>
            <w:tcBorders>
              <w:top w:val="nil"/>
              <w:left w:val="nil"/>
              <w:bottom w:val="single" w:sz="4" w:space="0" w:color="auto"/>
              <w:right w:val="single" w:sz="4" w:space="0" w:color="auto"/>
            </w:tcBorders>
            <w:noWrap/>
            <w:vAlign w:val="bottom"/>
            <w:hideMark/>
          </w:tcPr>
          <w:p w14:paraId="4D4B34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1.481</w:t>
            </w:r>
          </w:p>
        </w:tc>
      </w:tr>
      <w:tr w:rsidR="005D7F70" w:rsidRPr="005D7F70" w14:paraId="35AD9DE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84D94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G65B</w:t>
            </w:r>
          </w:p>
        </w:tc>
        <w:tc>
          <w:tcPr>
            <w:tcW w:w="3644" w:type="pct"/>
            <w:tcBorders>
              <w:top w:val="nil"/>
              <w:left w:val="nil"/>
              <w:bottom w:val="single" w:sz="4" w:space="0" w:color="auto"/>
              <w:right w:val="single" w:sz="4" w:space="0" w:color="auto"/>
            </w:tcBorders>
            <w:vAlign w:val="bottom"/>
            <w:hideMark/>
          </w:tcPr>
          <w:p w14:paraId="2E8FE4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Gastrointestinal Obstruction, Minor Complexity</w:t>
            </w:r>
          </w:p>
        </w:tc>
        <w:tc>
          <w:tcPr>
            <w:tcW w:w="479" w:type="pct"/>
            <w:tcBorders>
              <w:top w:val="nil"/>
              <w:left w:val="nil"/>
              <w:bottom w:val="single" w:sz="4" w:space="0" w:color="auto"/>
              <w:right w:val="single" w:sz="4" w:space="0" w:color="auto"/>
            </w:tcBorders>
            <w:noWrap/>
            <w:vAlign w:val="bottom"/>
            <w:hideMark/>
          </w:tcPr>
          <w:p w14:paraId="6131E12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0.527</w:t>
            </w:r>
          </w:p>
        </w:tc>
        <w:tc>
          <w:tcPr>
            <w:tcW w:w="506" w:type="pct"/>
            <w:tcBorders>
              <w:top w:val="nil"/>
              <w:left w:val="nil"/>
              <w:bottom w:val="single" w:sz="4" w:space="0" w:color="auto"/>
              <w:right w:val="single" w:sz="4" w:space="0" w:color="auto"/>
            </w:tcBorders>
            <w:noWrap/>
            <w:vAlign w:val="bottom"/>
            <w:hideMark/>
          </w:tcPr>
          <w:p w14:paraId="519755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0.651</w:t>
            </w:r>
          </w:p>
        </w:tc>
      </w:tr>
      <w:tr w:rsidR="005D7F70" w:rsidRPr="005D7F70" w14:paraId="0DF64A5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08EE50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G66A</w:t>
            </w:r>
          </w:p>
        </w:tc>
        <w:tc>
          <w:tcPr>
            <w:tcW w:w="3644" w:type="pct"/>
            <w:tcBorders>
              <w:top w:val="nil"/>
              <w:left w:val="nil"/>
              <w:bottom w:val="single" w:sz="4" w:space="0" w:color="auto"/>
              <w:right w:val="single" w:sz="4" w:space="0" w:color="auto"/>
            </w:tcBorders>
            <w:vAlign w:val="bottom"/>
            <w:hideMark/>
          </w:tcPr>
          <w:p w14:paraId="64F630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Abdominal Pain and Mesenteric Adenitis, Major Complexity</w:t>
            </w:r>
          </w:p>
        </w:tc>
        <w:tc>
          <w:tcPr>
            <w:tcW w:w="479" w:type="pct"/>
            <w:tcBorders>
              <w:top w:val="nil"/>
              <w:left w:val="nil"/>
              <w:bottom w:val="single" w:sz="4" w:space="0" w:color="auto"/>
              <w:right w:val="single" w:sz="4" w:space="0" w:color="auto"/>
            </w:tcBorders>
            <w:noWrap/>
            <w:vAlign w:val="bottom"/>
            <w:hideMark/>
          </w:tcPr>
          <w:p w14:paraId="53BE56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0.545</w:t>
            </w:r>
          </w:p>
        </w:tc>
        <w:tc>
          <w:tcPr>
            <w:tcW w:w="506" w:type="pct"/>
            <w:tcBorders>
              <w:top w:val="nil"/>
              <w:left w:val="nil"/>
              <w:bottom w:val="single" w:sz="4" w:space="0" w:color="auto"/>
              <w:right w:val="single" w:sz="4" w:space="0" w:color="auto"/>
            </w:tcBorders>
            <w:noWrap/>
            <w:vAlign w:val="bottom"/>
            <w:hideMark/>
          </w:tcPr>
          <w:p w14:paraId="48054A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0.816</w:t>
            </w:r>
          </w:p>
        </w:tc>
      </w:tr>
      <w:tr w:rsidR="005D7F70" w:rsidRPr="005D7F70" w14:paraId="42539F8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C8D890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G66B</w:t>
            </w:r>
          </w:p>
        </w:tc>
        <w:tc>
          <w:tcPr>
            <w:tcW w:w="3644" w:type="pct"/>
            <w:tcBorders>
              <w:top w:val="nil"/>
              <w:left w:val="nil"/>
              <w:bottom w:val="single" w:sz="4" w:space="0" w:color="auto"/>
              <w:right w:val="single" w:sz="4" w:space="0" w:color="auto"/>
            </w:tcBorders>
            <w:vAlign w:val="bottom"/>
            <w:hideMark/>
          </w:tcPr>
          <w:p w14:paraId="1CCE7A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Abdominal Pain and Mesenteric Adenitis, Minor Complexity</w:t>
            </w:r>
          </w:p>
        </w:tc>
        <w:tc>
          <w:tcPr>
            <w:tcW w:w="479" w:type="pct"/>
            <w:tcBorders>
              <w:top w:val="nil"/>
              <w:left w:val="nil"/>
              <w:bottom w:val="single" w:sz="4" w:space="0" w:color="auto"/>
              <w:right w:val="single" w:sz="4" w:space="0" w:color="auto"/>
            </w:tcBorders>
            <w:noWrap/>
            <w:vAlign w:val="bottom"/>
            <w:hideMark/>
          </w:tcPr>
          <w:p w14:paraId="3833F5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0.230</w:t>
            </w:r>
          </w:p>
        </w:tc>
        <w:tc>
          <w:tcPr>
            <w:tcW w:w="506" w:type="pct"/>
            <w:tcBorders>
              <w:top w:val="nil"/>
              <w:left w:val="nil"/>
              <w:bottom w:val="single" w:sz="4" w:space="0" w:color="auto"/>
              <w:right w:val="single" w:sz="4" w:space="0" w:color="auto"/>
            </w:tcBorders>
            <w:noWrap/>
            <w:vAlign w:val="bottom"/>
            <w:hideMark/>
          </w:tcPr>
          <w:p w14:paraId="3C4F1E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0.388</w:t>
            </w:r>
          </w:p>
        </w:tc>
      </w:tr>
      <w:tr w:rsidR="005D7F70" w:rsidRPr="005D7F70" w14:paraId="71A461A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1AC5A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G67A</w:t>
            </w:r>
          </w:p>
        </w:tc>
        <w:tc>
          <w:tcPr>
            <w:tcW w:w="3644" w:type="pct"/>
            <w:tcBorders>
              <w:top w:val="nil"/>
              <w:left w:val="nil"/>
              <w:bottom w:val="single" w:sz="4" w:space="0" w:color="auto"/>
              <w:right w:val="single" w:sz="4" w:space="0" w:color="auto"/>
            </w:tcBorders>
            <w:vAlign w:val="bottom"/>
            <w:hideMark/>
          </w:tcPr>
          <w:p w14:paraId="271D241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Oesophagitis and Gastroenteritis, Major Complexity</w:t>
            </w:r>
          </w:p>
        </w:tc>
        <w:tc>
          <w:tcPr>
            <w:tcW w:w="479" w:type="pct"/>
            <w:tcBorders>
              <w:top w:val="nil"/>
              <w:left w:val="nil"/>
              <w:bottom w:val="single" w:sz="4" w:space="0" w:color="auto"/>
              <w:right w:val="single" w:sz="4" w:space="0" w:color="auto"/>
            </w:tcBorders>
            <w:noWrap/>
            <w:vAlign w:val="bottom"/>
            <w:hideMark/>
          </w:tcPr>
          <w:p w14:paraId="23FEFF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1.004</w:t>
            </w:r>
          </w:p>
        </w:tc>
        <w:tc>
          <w:tcPr>
            <w:tcW w:w="506" w:type="pct"/>
            <w:tcBorders>
              <w:top w:val="nil"/>
              <w:left w:val="nil"/>
              <w:bottom w:val="single" w:sz="4" w:space="0" w:color="auto"/>
              <w:right w:val="single" w:sz="4" w:space="0" w:color="auto"/>
            </w:tcBorders>
            <w:noWrap/>
            <w:vAlign w:val="bottom"/>
            <w:hideMark/>
          </w:tcPr>
          <w:p w14:paraId="089C5CE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7.504</w:t>
            </w:r>
          </w:p>
        </w:tc>
      </w:tr>
      <w:tr w:rsidR="005D7F70" w:rsidRPr="005D7F70" w14:paraId="4B44326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443BA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G67B</w:t>
            </w:r>
          </w:p>
        </w:tc>
        <w:tc>
          <w:tcPr>
            <w:tcW w:w="3644" w:type="pct"/>
            <w:tcBorders>
              <w:top w:val="nil"/>
              <w:left w:val="nil"/>
              <w:bottom w:val="single" w:sz="4" w:space="0" w:color="auto"/>
              <w:right w:val="single" w:sz="4" w:space="0" w:color="auto"/>
            </w:tcBorders>
            <w:vAlign w:val="bottom"/>
            <w:hideMark/>
          </w:tcPr>
          <w:p w14:paraId="36B188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Oesophagitis and Gastroenteritis, Minor Complexity</w:t>
            </w:r>
          </w:p>
        </w:tc>
        <w:tc>
          <w:tcPr>
            <w:tcW w:w="479" w:type="pct"/>
            <w:tcBorders>
              <w:top w:val="nil"/>
              <w:left w:val="nil"/>
              <w:bottom w:val="single" w:sz="4" w:space="0" w:color="auto"/>
              <w:right w:val="single" w:sz="4" w:space="0" w:color="auto"/>
            </w:tcBorders>
            <w:noWrap/>
            <w:vAlign w:val="bottom"/>
            <w:hideMark/>
          </w:tcPr>
          <w:p w14:paraId="53C11E2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0.279</w:t>
            </w:r>
          </w:p>
        </w:tc>
        <w:tc>
          <w:tcPr>
            <w:tcW w:w="506" w:type="pct"/>
            <w:tcBorders>
              <w:top w:val="nil"/>
              <w:left w:val="nil"/>
              <w:bottom w:val="single" w:sz="4" w:space="0" w:color="auto"/>
              <w:right w:val="single" w:sz="4" w:space="0" w:color="auto"/>
            </w:tcBorders>
            <w:noWrap/>
            <w:vAlign w:val="bottom"/>
            <w:hideMark/>
          </w:tcPr>
          <w:p w14:paraId="32ADA94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0.537</w:t>
            </w:r>
          </w:p>
        </w:tc>
      </w:tr>
      <w:tr w:rsidR="005D7F70" w:rsidRPr="005D7F70" w14:paraId="432C145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4F88C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G70A</w:t>
            </w:r>
          </w:p>
        </w:tc>
        <w:tc>
          <w:tcPr>
            <w:tcW w:w="3644" w:type="pct"/>
            <w:tcBorders>
              <w:top w:val="nil"/>
              <w:left w:val="nil"/>
              <w:bottom w:val="single" w:sz="4" w:space="0" w:color="auto"/>
              <w:right w:val="single" w:sz="4" w:space="0" w:color="auto"/>
            </w:tcBorders>
            <w:vAlign w:val="bottom"/>
            <w:hideMark/>
          </w:tcPr>
          <w:p w14:paraId="103F9D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Disorders, Major Complexity</w:t>
            </w:r>
          </w:p>
        </w:tc>
        <w:tc>
          <w:tcPr>
            <w:tcW w:w="479" w:type="pct"/>
            <w:tcBorders>
              <w:top w:val="nil"/>
              <w:left w:val="nil"/>
              <w:bottom w:val="single" w:sz="4" w:space="0" w:color="auto"/>
              <w:right w:val="single" w:sz="4" w:space="0" w:color="auto"/>
            </w:tcBorders>
            <w:noWrap/>
            <w:vAlign w:val="bottom"/>
            <w:hideMark/>
          </w:tcPr>
          <w:p w14:paraId="738EE0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1.754</w:t>
            </w:r>
          </w:p>
        </w:tc>
        <w:tc>
          <w:tcPr>
            <w:tcW w:w="506" w:type="pct"/>
            <w:tcBorders>
              <w:top w:val="nil"/>
              <w:left w:val="nil"/>
              <w:bottom w:val="single" w:sz="4" w:space="0" w:color="auto"/>
              <w:right w:val="single" w:sz="4" w:space="0" w:color="auto"/>
            </w:tcBorders>
            <w:noWrap/>
            <w:vAlign w:val="bottom"/>
            <w:hideMark/>
          </w:tcPr>
          <w:p w14:paraId="4B4F7AF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1.581</w:t>
            </w:r>
          </w:p>
        </w:tc>
      </w:tr>
      <w:tr w:rsidR="005D7F70" w:rsidRPr="005D7F70" w14:paraId="1E68584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D152E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G70B</w:t>
            </w:r>
          </w:p>
        </w:tc>
        <w:tc>
          <w:tcPr>
            <w:tcW w:w="3644" w:type="pct"/>
            <w:tcBorders>
              <w:top w:val="nil"/>
              <w:left w:val="nil"/>
              <w:bottom w:val="single" w:sz="4" w:space="0" w:color="auto"/>
              <w:right w:val="single" w:sz="4" w:space="0" w:color="auto"/>
            </w:tcBorders>
            <w:vAlign w:val="bottom"/>
            <w:hideMark/>
          </w:tcPr>
          <w:p w14:paraId="00A825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Disorders, Intermediate Complexity</w:t>
            </w:r>
          </w:p>
        </w:tc>
        <w:tc>
          <w:tcPr>
            <w:tcW w:w="479" w:type="pct"/>
            <w:tcBorders>
              <w:top w:val="nil"/>
              <w:left w:val="nil"/>
              <w:bottom w:val="single" w:sz="4" w:space="0" w:color="auto"/>
              <w:right w:val="single" w:sz="4" w:space="0" w:color="auto"/>
            </w:tcBorders>
            <w:noWrap/>
            <w:vAlign w:val="bottom"/>
            <w:hideMark/>
          </w:tcPr>
          <w:p w14:paraId="4DBEFA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0.566</w:t>
            </w:r>
          </w:p>
        </w:tc>
        <w:tc>
          <w:tcPr>
            <w:tcW w:w="506" w:type="pct"/>
            <w:tcBorders>
              <w:top w:val="nil"/>
              <w:left w:val="nil"/>
              <w:bottom w:val="single" w:sz="4" w:space="0" w:color="auto"/>
              <w:right w:val="single" w:sz="4" w:space="0" w:color="auto"/>
            </w:tcBorders>
            <w:noWrap/>
            <w:vAlign w:val="bottom"/>
            <w:hideMark/>
          </w:tcPr>
          <w:p w14:paraId="32AFD4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0.773</w:t>
            </w:r>
          </w:p>
        </w:tc>
      </w:tr>
      <w:tr w:rsidR="005D7F70" w:rsidRPr="005D7F70" w14:paraId="5DF3253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40FD1D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G70C</w:t>
            </w:r>
          </w:p>
        </w:tc>
        <w:tc>
          <w:tcPr>
            <w:tcW w:w="3644" w:type="pct"/>
            <w:tcBorders>
              <w:top w:val="nil"/>
              <w:left w:val="nil"/>
              <w:bottom w:val="single" w:sz="4" w:space="0" w:color="auto"/>
              <w:right w:val="single" w:sz="4" w:space="0" w:color="auto"/>
            </w:tcBorders>
            <w:vAlign w:val="bottom"/>
            <w:hideMark/>
          </w:tcPr>
          <w:p w14:paraId="0DF31A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Disorders, Minor Complexity</w:t>
            </w:r>
          </w:p>
        </w:tc>
        <w:tc>
          <w:tcPr>
            <w:tcW w:w="479" w:type="pct"/>
            <w:tcBorders>
              <w:top w:val="nil"/>
              <w:left w:val="nil"/>
              <w:bottom w:val="single" w:sz="4" w:space="0" w:color="auto"/>
              <w:right w:val="single" w:sz="4" w:space="0" w:color="auto"/>
            </w:tcBorders>
            <w:noWrap/>
            <w:vAlign w:val="bottom"/>
            <w:hideMark/>
          </w:tcPr>
          <w:p w14:paraId="4245B27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0.303</w:t>
            </w:r>
          </w:p>
        </w:tc>
        <w:tc>
          <w:tcPr>
            <w:tcW w:w="506" w:type="pct"/>
            <w:tcBorders>
              <w:top w:val="nil"/>
              <w:left w:val="nil"/>
              <w:bottom w:val="single" w:sz="4" w:space="0" w:color="auto"/>
              <w:right w:val="single" w:sz="4" w:space="0" w:color="auto"/>
            </w:tcBorders>
            <w:noWrap/>
            <w:vAlign w:val="bottom"/>
            <w:hideMark/>
          </w:tcPr>
          <w:p w14:paraId="06DCC1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0.535</w:t>
            </w:r>
          </w:p>
        </w:tc>
      </w:tr>
      <w:tr w:rsidR="005D7F70" w:rsidRPr="005D7F70" w14:paraId="3EE532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3E68DC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H01A</w:t>
            </w:r>
          </w:p>
        </w:tc>
        <w:tc>
          <w:tcPr>
            <w:tcW w:w="3644" w:type="pct"/>
            <w:tcBorders>
              <w:top w:val="nil"/>
              <w:left w:val="nil"/>
              <w:bottom w:val="single" w:sz="4" w:space="0" w:color="auto"/>
              <w:right w:val="single" w:sz="4" w:space="0" w:color="auto"/>
            </w:tcBorders>
            <w:vAlign w:val="bottom"/>
            <w:hideMark/>
          </w:tcPr>
          <w:p w14:paraId="4EDB23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Pancreas, Liver and Shunt Interventions, Major Complexity</w:t>
            </w:r>
          </w:p>
        </w:tc>
        <w:tc>
          <w:tcPr>
            <w:tcW w:w="479" w:type="pct"/>
            <w:tcBorders>
              <w:top w:val="nil"/>
              <w:left w:val="nil"/>
              <w:bottom w:val="single" w:sz="4" w:space="0" w:color="auto"/>
              <w:right w:val="single" w:sz="4" w:space="0" w:color="auto"/>
            </w:tcBorders>
            <w:noWrap/>
            <w:vAlign w:val="bottom"/>
            <w:hideMark/>
          </w:tcPr>
          <w:p w14:paraId="47E2560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10.674</w:t>
            </w:r>
          </w:p>
        </w:tc>
        <w:tc>
          <w:tcPr>
            <w:tcW w:w="506" w:type="pct"/>
            <w:tcBorders>
              <w:top w:val="nil"/>
              <w:left w:val="nil"/>
              <w:bottom w:val="single" w:sz="4" w:space="0" w:color="auto"/>
              <w:right w:val="single" w:sz="4" w:space="0" w:color="auto"/>
            </w:tcBorders>
            <w:noWrap/>
            <w:vAlign w:val="bottom"/>
            <w:hideMark/>
          </w:tcPr>
          <w:p w14:paraId="510B70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9.503</w:t>
            </w:r>
          </w:p>
        </w:tc>
      </w:tr>
      <w:tr w:rsidR="005D7F70" w:rsidRPr="005D7F70" w14:paraId="0FEF7CA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BC4ED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H01B</w:t>
            </w:r>
          </w:p>
        </w:tc>
        <w:tc>
          <w:tcPr>
            <w:tcW w:w="3644" w:type="pct"/>
            <w:tcBorders>
              <w:top w:val="nil"/>
              <w:left w:val="nil"/>
              <w:bottom w:val="single" w:sz="4" w:space="0" w:color="auto"/>
              <w:right w:val="single" w:sz="4" w:space="0" w:color="auto"/>
            </w:tcBorders>
            <w:vAlign w:val="bottom"/>
            <w:hideMark/>
          </w:tcPr>
          <w:p w14:paraId="48297F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Pancreas, Liver and Shunt Interventions, Intermediate Complexity</w:t>
            </w:r>
          </w:p>
        </w:tc>
        <w:tc>
          <w:tcPr>
            <w:tcW w:w="479" w:type="pct"/>
            <w:tcBorders>
              <w:top w:val="nil"/>
              <w:left w:val="nil"/>
              <w:bottom w:val="single" w:sz="4" w:space="0" w:color="auto"/>
              <w:right w:val="single" w:sz="4" w:space="0" w:color="auto"/>
            </w:tcBorders>
            <w:noWrap/>
            <w:vAlign w:val="bottom"/>
            <w:hideMark/>
          </w:tcPr>
          <w:p w14:paraId="7B0658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4.835</w:t>
            </w:r>
          </w:p>
        </w:tc>
        <w:tc>
          <w:tcPr>
            <w:tcW w:w="506" w:type="pct"/>
            <w:tcBorders>
              <w:top w:val="nil"/>
              <w:left w:val="nil"/>
              <w:bottom w:val="single" w:sz="4" w:space="0" w:color="auto"/>
              <w:right w:val="single" w:sz="4" w:space="0" w:color="auto"/>
            </w:tcBorders>
            <w:noWrap/>
            <w:vAlign w:val="bottom"/>
            <w:hideMark/>
          </w:tcPr>
          <w:p w14:paraId="3D76C1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5.463</w:t>
            </w:r>
          </w:p>
        </w:tc>
      </w:tr>
      <w:tr w:rsidR="005D7F70" w:rsidRPr="005D7F70" w14:paraId="2C46012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18D145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H01C</w:t>
            </w:r>
          </w:p>
        </w:tc>
        <w:tc>
          <w:tcPr>
            <w:tcW w:w="3644" w:type="pct"/>
            <w:tcBorders>
              <w:top w:val="nil"/>
              <w:left w:val="nil"/>
              <w:bottom w:val="single" w:sz="4" w:space="0" w:color="auto"/>
              <w:right w:val="single" w:sz="4" w:space="0" w:color="auto"/>
            </w:tcBorders>
            <w:vAlign w:val="bottom"/>
            <w:hideMark/>
          </w:tcPr>
          <w:p w14:paraId="4C521E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Pancreas, Liver and Shunt Interventions, Minor Complexity</w:t>
            </w:r>
          </w:p>
        </w:tc>
        <w:tc>
          <w:tcPr>
            <w:tcW w:w="479" w:type="pct"/>
            <w:tcBorders>
              <w:top w:val="nil"/>
              <w:left w:val="nil"/>
              <w:bottom w:val="single" w:sz="4" w:space="0" w:color="auto"/>
              <w:right w:val="single" w:sz="4" w:space="0" w:color="auto"/>
            </w:tcBorders>
            <w:noWrap/>
            <w:vAlign w:val="bottom"/>
            <w:hideMark/>
          </w:tcPr>
          <w:p w14:paraId="0555E27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1.928</w:t>
            </w:r>
          </w:p>
        </w:tc>
        <w:tc>
          <w:tcPr>
            <w:tcW w:w="506" w:type="pct"/>
            <w:tcBorders>
              <w:top w:val="nil"/>
              <w:left w:val="nil"/>
              <w:bottom w:val="single" w:sz="4" w:space="0" w:color="auto"/>
              <w:right w:val="single" w:sz="4" w:space="0" w:color="auto"/>
            </w:tcBorders>
            <w:noWrap/>
            <w:vAlign w:val="bottom"/>
            <w:hideMark/>
          </w:tcPr>
          <w:p w14:paraId="4ADD71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2.404</w:t>
            </w:r>
          </w:p>
        </w:tc>
      </w:tr>
      <w:tr w:rsidR="005D7F70" w:rsidRPr="005D7F70" w14:paraId="10F663E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4A7B07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H02A</w:t>
            </w:r>
          </w:p>
        </w:tc>
        <w:tc>
          <w:tcPr>
            <w:tcW w:w="3644" w:type="pct"/>
            <w:tcBorders>
              <w:top w:val="nil"/>
              <w:left w:val="nil"/>
              <w:bottom w:val="single" w:sz="4" w:space="0" w:color="auto"/>
              <w:right w:val="single" w:sz="4" w:space="0" w:color="auto"/>
            </w:tcBorders>
            <w:vAlign w:val="bottom"/>
            <w:hideMark/>
          </w:tcPr>
          <w:p w14:paraId="002A1A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Biliary Tract Interventions, Major Complexity</w:t>
            </w:r>
          </w:p>
        </w:tc>
        <w:tc>
          <w:tcPr>
            <w:tcW w:w="479" w:type="pct"/>
            <w:tcBorders>
              <w:top w:val="nil"/>
              <w:left w:val="nil"/>
              <w:bottom w:val="single" w:sz="4" w:space="0" w:color="auto"/>
              <w:right w:val="single" w:sz="4" w:space="0" w:color="auto"/>
            </w:tcBorders>
            <w:noWrap/>
            <w:vAlign w:val="bottom"/>
            <w:hideMark/>
          </w:tcPr>
          <w:p w14:paraId="6A4F31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7.409</w:t>
            </w:r>
          </w:p>
        </w:tc>
        <w:tc>
          <w:tcPr>
            <w:tcW w:w="506" w:type="pct"/>
            <w:tcBorders>
              <w:top w:val="nil"/>
              <w:left w:val="nil"/>
              <w:bottom w:val="single" w:sz="4" w:space="0" w:color="auto"/>
              <w:right w:val="single" w:sz="4" w:space="0" w:color="auto"/>
            </w:tcBorders>
            <w:noWrap/>
            <w:vAlign w:val="bottom"/>
            <w:hideMark/>
          </w:tcPr>
          <w:p w14:paraId="7B373B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5.805</w:t>
            </w:r>
          </w:p>
        </w:tc>
      </w:tr>
      <w:tr w:rsidR="005D7F70" w:rsidRPr="005D7F70" w14:paraId="0265F9F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63708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H02B</w:t>
            </w:r>
          </w:p>
        </w:tc>
        <w:tc>
          <w:tcPr>
            <w:tcW w:w="3644" w:type="pct"/>
            <w:tcBorders>
              <w:top w:val="nil"/>
              <w:left w:val="nil"/>
              <w:bottom w:val="single" w:sz="4" w:space="0" w:color="auto"/>
              <w:right w:val="single" w:sz="4" w:space="0" w:color="auto"/>
            </w:tcBorders>
            <w:vAlign w:val="bottom"/>
            <w:hideMark/>
          </w:tcPr>
          <w:p w14:paraId="1CE1D7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Biliary Tract Interventions, Intermediate Complexity</w:t>
            </w:r>
          </w:p>
        </w:tc>
        <w:tc>
          <w:tcPr>
            <w:tcW w:w="479" w:type="pct"/>
            <w:tcBorders>
              <w:top w:val="nil"/>
              <w:left w:val="nil"/>
              <w:bottom w:val="single" w:sz="4" w:space="0" w:color="auto"/>
              <w:right w:val="single" w:sz="4" w:space="0" w:color="auto"/>
            </w:tcBorders>
            <w:noWrap/>
            <w:vAlign w:val="bottom"/>
            <w:hideMark/>
          </w:tcPr>
          <w:p w14:paraId="1F03AA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4.705</w:t>
            </w:r>
          </w:p>
        </w:tc>
        <w:tc>
          <w:tcPr>
            <w:tcW w:w="506" w:type="pct"/>
            <w:tcBorders>
              <w:top w:val="nil"/>
              <w:left w:val="nil"/>
              <w:bottom w:val="single" w:sz="4" w:space="0" w:color="auto"/>
              <w:right w:val="single" w:sz="4" w:space="0" w:color="auto"/>
            </w:tcBorders>
            <w:noWrap/>
            <w:vAlign w:val="bottom"/>
            <w:hideMark/>
          </w:tcPr>
          <w:p w14:paraId="6AB37A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3.587</w:t>
            </w:r>
          </w:p>
        </w:tc>
      </w:tr>
      <w:tr w:rsidR="005D7F70" w:rsidRPr="005D7F70" w14:paraId="0450C14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323C5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H02C</w:t>
            </w:r>
          </w:p>
        </w:tc>
        <w:tc>
          <w:tcPr>
            <w:tcW w:w="3644" w:type="pct"/>
            <w:tcBorders>
              <w:top w:val="nil"/>
              <w:left w:val="nil"/>
              <w:bottom w:val="single" w:sz="4" w:space="0" w:color="auto"/>
              <w:right w:val="single" w:sz="4" w:space="0" w:color="auto"/>
            </w:tcBorders>
            <w:vAlign w:val="bottom"/>
            <w:hideMark/>
          </w:tcPr>
          <w:p w14:paraId="2B427CE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Biliary Tract Interventions, Minor Complexity</w:t>
            </w:r>
          </w:p>
        </w:tc>
        <w:tc>
          <w:tcPr>
            <w:tcW w:w="479" w:type="pct"/>
            <w:tcBorders>
              <w:top w:val="nil"/>
              <w:left w:val="nil"/>
              <w:bottom w:val="single" w:sz="4" w:space="0" w:color="auto"/>
              <w:right w:val="single" w:sz="4" w:space="0" w:color="auto"/>
            </w:tcBorders>
            <w:noWrap/>
            <w:vAlign w:val="bottom"/>
            <w:hideMark/>
          </w:tcPr>
          <w:p w14:paraId="30BE6E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3.271</w:t>
            </w:r>
          </w:p>
        </w:tc>
        <w:tc>
          <w:tcPr>
            <w:tcW w:w="506" w:type="pct"/>
            <w:tcBorders>
              <w:top w:val="nil"/>
              <w:left w:val="nil"/>
              <w:bottom w:val="single" w:sz="4" w:space="0" w:color="auto"/>
              <w:right w:val="single" w:sz="4" w:space="0" w:color="auto"/>
            </w:tcBorders>
            <w:noWrap/>
            <w:vAlign w:val="bottom"/>
            <w:hideMark/>
          </w:tcPr>
          <w:p w14:paraId="14A11FE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2.071</w:t>
            </w:r>
          </w:p>
        </w:tc>
      </w:tr>
      <w:tr w:rsidR="005D7F70" w:rsidRPr="005D7F70" w14:paraId="51D6042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1264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H05A</w:t>
            </w:r>
          </w:p>
        </w:tc>
        <w:tc>
          <w:tcPr>
            <w:tcW w:w="3644" w:type="pct"/>
            <w:tcBorders>
              <w:top w:val="nil"/>
              <w:left w:val="nil"/>
              <w:bottom w:val="single" w:sz="4" w:space="0" w:color="auto"/>
              <w:right w:val="single" w:sz="4" w:space="0" w:color="auto"/>
            </w:tcBorders>
            <w:vAlign w:val="bottom"/>
            <w:hideMark/>
          </w:tcPr>
          <w:p w14:paraId="41B201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Hepatobiliary Diagnostic Interventions, Major Complexity</w:t>
            </w:r>
          </w:p>
        </w:tc>
        <w:tc>
          <w:tcPr>
            <w:tcW w:w="479" w:type="pct"/>
            <w:tcBorders>
              <w:top w:val="nil"/>
              <w:left w:val="nil"/>
              <w:bottom w:val="single" w:sz="4" w:space="0" w:color="auto"/>
              <w:right w:val="single" w:sz="4" w:space="0" w:color="auto"/>
            </w:tcBorders>
            <w:noWrap/>
            <w:vAlign w:val="bottom"/>
            <w:hideMark/>
          </w:tcPr>
          <w:p w14:paraId="64E82E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5.523</w:t>
            </w:r>
          </w:p>
        </w:tc>
        <w:tc>
          <w:tcPr>
            <w:tcW w:w="506" w:type="pct"/>
            <w:tcBorders>
              <w:top w:val="nil"/>
              <w:left w:val="nil"/>
              <w:bottom w:val="single" w:sz="4" w:space="0" w:color="auto"/>
              <w:right w:val="single" w:sz="4" w:space="0" w:color="auto"/>
            </w:tcBorders>
            <w:noWrap/>
            <w:vAlign w:val="bottom"/>
            <w:hideMark/>
          </w:tcPr>
          <w:p w14:paraId="3A405A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5.935</w:t>
            </w:r>
          </w:p>
        </w:tc>
      </w:tr>
      <w:tr w:rsidR="005D7F70" w:rsidRPr="005D7F70" w14:paraId="5DB623D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A6A62D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H05B</w:t>
            </w:r>
          </w:p>
        </w:tc>
        <w:tc>
          <w:tcPr>
            <w:tcW w:w="3644" w:type="pct"/>
            <w:tcBorders>
              <w:top w:val="nil"/>
              <w:left w:val="nil"/>
              <w:bottom w:val="single" w:sz="4" w:space="0" w:color="auto"/>
              <w:right w:val="single" w:sz="4" w:space="0" w:color="auto"/>
            </w:tcBorders>
            <w:vAlign w:val="bottom"/>
            <w:hideMark/>
          </w:tcPr>
          <w:p w14:paraId="7E5F03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Hepatobiliary Diagnostic Interventions, Intermediate Complexity</w:t>
            </w:r>
          </w:p>
        </w:tc>
        <w:tc>
          <w:tcPr>
            <w:tcW w:w="479" w:type="pct"/>
            <w:tcBorders>
              <w:top w:val="nil"/>
              <w:left w:val="nil"/>
              <w:bottom w:val="single" w:sz="4" w:space="0" w:color="auto"/>
              <w:right w:val="single" w:sz="4" w:space="0" w:color="auto"/>
            </w:tcBorders>
            <w:noWrap/>
            <w:vAlign w:val="bottom"/>
            <w:hideMark/>
          </w:tcPr>
          <w:p w14:paraId="1E11BD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2.832</w:t>
            </w:r>
          </w:p>
        </w:tc>
        <w:tc>
          <w:tcPr>
            <w:tcW w:w="506" w:type="pct"/>
            <w:tcBorders>
              <w:top w:val="nil"/>
              <w:left w:val="nil"/>
              <w:bottom w:val="single" w:sz="4" w:space="0" w:color="auto"/>
              <w:right w:val="single" w:sz="4" w:space="0" w:color="auto"/>
            </w:tcBorders>
            <w:noWrap/>
            <w:vAlign w:val="bottom"/>
            <w:hideMark/>
          </w:tcPr>
          <w:p w14:paraId="29A5EE5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3.164</w:t>
            </w:r>
          </w:p>
        </w:tc>
      </w:tr>
      <w:tr w:rsidR="005D7F70" w:rsidRPr="005D7F70" w14:paraId="685B65D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893EC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H05C</w:t>
            </w:r>
          </w:p>
        </w:tc>
        <w:tc>
          <w:tcPr>
            <w:tcW w:w="3644" w:type="pct"/>
            <w:tcBorders>
              <w:top w:val="nil"/>
              <w:left w:val="nil"/>
              <w:bottom w:val="single" w:sz="4" w:space="0" w:color="auto"/>
              <w:right w:val="single" w:sz="4" w:space="0" w:color="auto"/>
            </w:tcBorders>
            <w:vAlign w:val="bottom"/>
            <w:hideMark/>
          </w:tcPr>
          <w:p w14:paraId="3F3A2C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Hepatobiliary Diagnostic Interventions, Minor Complexity</w:t>
            </w:r>
          </w:p>
        </w:tc>
        <w:tc>
          <w:tcPr>
            <w:tcW w:w="479" w:type="pct"/>
            <w:tcBorders>
              <w:top w:val="nil"/>
              <w:left w:val="nil"/>
              <w:bottom w:val="single" w:sz="4" w:space="0" w:color="auto"/>
              <w:right w:val="single" w:sz="4" w:space="0" w:color="auto"/>
            </w:tcBorders>
            <w:noWrap/>
            <w:vAlign w:val="bottom"/>
            <w:hideMark/>
          </w:tcPr>
          <w:p w14:paraId="35B93E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0.953</w:t>
            </w:r>
          </w:p>
        </w:tc>
        <w:tc>
          <w:tcPr>
            <w:tcW w:w="506" w:type="pct"/>
            <w:tcBorders>
              <w:top w:val="nil"/>
              <w:left w:val="nil"/>
              <w:bottom w:val="single" w:sz="4" w:space="0" w:color="auto"/>
              <w:right w:val="single" w:sz="4" w:space="0" w:color="auto"/>
            </w:tcBorders>
            <w:noWrap/>
            <w:vAlign w:val="bottom"/>
            <w:hideMark/>
          </w:tcPr>
          <w:p w14:paraId="1E9F82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2.253</w:t>
            </w:r>
          </w:p>
        </w:tc>
      </w:tr>
      <w:tr w:rsidR="005D7F70" w:rsidRPr="005D7F70" w14:paraId="225E462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5EC59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H06A</w:t>
            </w:r>
          </w:p>
        </w:tc>
        <w:tc>
          <w:tcPr>
            <w:tcW w:w="3644" w:type="pct"/>
            <w:tcBorders>
              <w:top w:val="nil"/>
              <w:left w:val="nil"/>
              <w:bottom w:val="single" w:sz="4" w:space="0" w:color="auto"/>
              <w:right w:val="single" w:sz="4" w:space="0" w:color="auto"/>
            </w:tcBorders>
            <w:vAlign w:val="bottom"/>
            <w:hideMark/>
          </w:tcPr>
          <w:p w14:paraId="6FCE2B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Hepatobiliary and Pancreas Interventions, Major Complexity</w:t>
            </w:r>
          </w:p>
        </w:tc>
        <w:tc>
          <w:tcPr>
            <w:tcW w:w="479" w:type="pct"/>
            <w:tcBorders>
              <w:top w:val="nil"/>
              <w:left w:val="nil"/>
              <w:bottom w:val="single" w:sz="4" w:space="0" w:color="auto"/>
              <w:right w:val="single" w:sz="4" w:space="0" w:color="auto"/>
            </w:tcBorders>
            <w:noWrap/>
            <w:vAlign w:val="bottom"/>
            <w:hideMark/>
          </w:tcPr>
          <w:p w14:paraId="5356C10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9.327</w:t>
            </w:r>
          </w:p>
        </w:tc>
        <w:tc>
          <w:tcPr>
            <w:tcW w:w="506" w:type="pct"/>
            <w:tcBorders>
              <w:top w:val="nil"/>
              <w:left w:val="nil"/>
              <w:bottom w:val="single" w:sz="4" w:space="0" w:color="auto"/>
              <w:right w:val="single" w:sz="4" w:space="0" w:color="auto"/>
            </w:tcBorders>
            <w:noWrap/>
            <w:vAlign w:val="bottom"/>
            <w:hideMark/>
          </w:tcPr>
          <w:p w14:paraId="4239116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5.919</w:t>
            </w:r>
          </w:p>
        </w:tc>
      </w:tr>
      <w:tr w:rsidR="005D7F70" w:rsidRPr="005D7F70" w14:paraId="4016297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B74CC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H06B</w:t>
            </w:r>
          </w:p>
        </w:tc>
        <w:tc>
          <w:tcPr>
            <w:tcW w:w="3644" w:type="pct"/>
            <w:tcBorders>
              <w:top w:val="nil"/>
              <w:left w:val="nil"/>
              <w:bottom w:val="single" w:sz="4" w:space="0" w:color="auto"/>
              <w:right w:val="single" w:sz="4" w:space="0" w:color="auto"/>
            </w:tcBorders>
            <w:vAlign w:val="bottom"/>
            <w:hideMark/>
          </w:tcPr>
          <w:p w14:paraId="3408F7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Hepatobiliary and Pancreas Interventions, Intermediate Complexity</w:t>
            </w:r>
          </w:p>
        </w:tc>
        <w:tc>
          <w:tcPr>
            <w:tcW w:w="479" w:type="pct"/>
            <w:tcBorders>
              <w:top w:val="nil"/>
              <w:left w:val="nil"/>
              <w:bottom w:val="single" w:sz="4" w:space="0" w:color="auto"/>
              <w:right w:val="single" w:sz="4" w:space="0" w:color="auto"/>
            </w:tcBorders>
            <w:noWrap/>
            <w:vAlign w:val="bottom"/>
            <w:hideMark/>
          </w:tcPr>
          <w:p w14:paraId="57037D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3.479</w:t>
            </w:r>
          </w:p>
        </w:tc>
        <w:tc>
          <w:tcPr>
            <w:tcW w:w="506" w:type="pct"/>
            <w:tcBorders>
              <w:top w:val="nil"/>
              <w:left w:val="nil"/>
              <w:bottom w:val="single" w:sz="4" w:space="0" w:color="auto"/>
              <w:right w:val="single" w:sz="4" w:space="0" w:color="auto"/>
            </w:tcBorders>
            <w:noWrap/>
            <w:vAlign w:val="bottom"/>
            <w:hideMark/>
          </w:tcPr>
          <w:p w14:paraId="3BF4F9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3.279</w:t>
            </w:r>
          </w:p>
        </w:tc>
      </w:tr>
      <w:tr w:rsidR="005D7F70" w:rsidRPr="005D7F70" w14:paraId="7F0341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4221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H06C</w:t>
            </w:r>
          </w:p>
        </w:tc>
        <w:tc>
          <w:tcPr>
            <w:tcW w:w="3644" w:type="pct"/>
            <w:tcBorders>
              <w:top w:val="nil"/>
              <w:left w:val="nil"/>
              <w:bottom w:val="single" w:sz="4" w:space="0" w:color="auto"/>
              <w:right w:val="single" w:sz="4" w:space="0" w:color="auto"/>
            </w:tcBorders>
            <w:vAlign w:val="bottom"/>
            <w:hideMark/>
          </w:tcPr>
          <w:p w14:paraId="5D04B4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Hepatobiliary and Pancreas Interventions, Minor Complexity</w:t>
            </w:r>
          </w:p>
        </w:tc>
        <w:tc>
          <w:tcPr>
            <w:tcW w:w="479" w:type="pct"/>
            <w:tcBorders>
              <w:top w:val="nil"/>
              <w:left w:val="nil"/>
              <w:bottom w:val="single" w:sz="4" w:space="0" w:color="auto"/>
              <w:right w:val="single" w:sz="4" w:space="0" w:color="auto"/>
            </w:tcBorders>
            <w:noWrap/>
            <w:vAlign w:val="bottom"/>
            <w:hideMark/>
          </w:tcPr>
          <w:p w14:paraId="188ACC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1.012</w:t>
            </w:r>
          </w:p>
        </w:tc>
        <w:tc>
          <w:tcPr>
            <w:tcW w:w="506" w:type="pct"/>
            <w:tcBorders>
              <w:top w:val="nil"/>
              <w:left w:val="nil"/>
              <w:bottom w:val="single" w:sz="4" w:space="0" w:color="auto"/>
              <w:right w:val="single" w:sz="4" w:space="0" w:color="auto"/>
            </w:tcBorders>
            <w:noWrap/>
            <w:vAlign w:val="bottom"/>
            <w:hideMark/>
          </w:tcPr>
          <w:p w14:paraId="1FE3BE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0.843</w:t>
            </w:r>
          </w:p>
        </w:tc>
      </w:tr>
      <w:tr w:rsidR="005D7F70" w:rsidRPr="005D7F70" w14:paraId="3016FD8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B05E84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H07A</w:t>
            </w:r>
          </w:p>
        </w:tc>
        <w:tc>
          <w:tcPr>
            <w:tcW w:w="3644" w:type="pct"/>
            <w:tcBorders>
              <w:top w:val="nil"/>
              <w:left w:val="nil"/>
              <w:bottom w:val="single" w:sz="4" w:space="0" w:color="auto"/>
              <w:right w:val="single" w:sz="4" w:space="0" w:color="auto"/>
            </w:tcBorders>
            <w:vAlign w:val="bottom"/>
            <w:hideMark/>
          </w:tcPr>
          <w:p w14:paraId="6CAE01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Open Cholecystectomy, Major Complexity</w:t>
            </w:r>
          </w:p>
        </w:tc>
        <w:tc>
          <w:tcPr>
            <w:tcW w:w="479" w:type="pct"/>
            <w:tcBorders>
              <w:top w:val="nil"/>
              <w:left w:val="nil"/>
              <w:bottom w:val="single" w:sz="4" w:space="0" w:color="auto"/>
              <w:right w:val="single" w:sz="4" w:space="0" w:color="auto"/>
            </w:tcBorders>
            <w:noWrap/>
            <w:vAlign w:val="bottom"/>
            <w:hideMark/>
          </w:tcPr>
          <w:p w14:paraId="6A7208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7.946</w:t>
            </w:r>
          </w:p>
        </w:tc>
        <w:tc>
          <w:tcPr>
            <w:tcW w:w="506" w:type="pct"/>
            <w:tcBorders>
              <w:top w:val="nil"/>
              <w:left w:val="nil"/>
              <w:bottom w:val="single" w:sz="4" w:space="0" w:color="auto"/>
              <w:right w:val="single" w:sz="4" w:space="0" w:color="auto"/>
            </w:tcBorders>
            <w:noWrap/>
            <w:vAlign w:val="bottom"/>
            <w:hideMark/>
          </w:tcPr>
          <w:p w14:paraId="33C88EB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7.138</w:t>
            </w:r>
          </w:p>
        </w:tc>
      </w:tr>
      <w:tr w:rsidR="005D7F70" w:rsidRPr="005D7F70" w14:paraId="2F64241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0A27F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H07B</w:t>
            </w:r>
          </w:p>
        </w:tc>
        <w:tc>
          <w:tcPr>
            <w:tcW w:w="3644" w:type="pct"/>
            <w:tcBorders>
              <w:top w:val="nil"/>
              <w:left w:val="nil"/>
              <w:bottom w:val="single" w:sz="4" w:space="0" w:color="auto"/>
              <w:right w:val="single" w:sz="4" w:space="0" w:color="auto"/>
            </w:tcBorders>
            <w:vAlign w:val="bottom"/>
            <w:hideMark/>
          </w:tcPr>
          <w:p w14:paraId="09AB56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Open Cholecystectomy, Intermediate Complexity</w:t>
            </w:r>
          </w:p>
        </w:tc>
        <w:tc>
          <w:tcPr>
            <w:tcW w:w="479" w:type="pct"/>
            <w:tcBorders>
              <w:top w:val="nil"/>
              <w:left w:val="nil"/>
              <w:bottom w:val="single" w:sz="4" w:space="0" w:color="auto"/>
              <w:right w:val="single" w:sz="4" w:space="0" w:color="auto"/>
            </w:tcBorders>
            <w:noWrap/>
            <w:vAlign w:val="bottom"/>
            <w:hideMark/>
          </w:tcPr>
          <w:p w14:paraId="0D1B2E6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3.706</w:t>
            </w:r>
          </w:p>
        </w:tc>
        <w:tc>
          <w:tcPr>
            <w:tcW w:w="506" w:type="pct"/>
            <w:tcBorders>
              <w:top w:val="nil"/>
              <w:left w:val="nil"/>
              <w:bottom w:val="single" w:sz="4" w:space="0" w:color="auto"/>
              <w:right w:val="single" w:sz="4" w:space="0" w:color="auto"/>
            </w:tcBorders>
            <w:noWrap/>
            <w:vAlign w:val="bottom"/>
            <w:hideMark/>
          </w:tcPr>
          <w:p w14:paraId="66CF07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3.712</w:t>
            </w:r>
          </w:p>
        </w:tc>
      </w:tr>
      <w:tr w:rsidR="005D7F70" w:rsidRPr="005D7F70" w14:paraId="6BEDD73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C8A10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H07C</w:t>
            </w:r>
          </w:p>
        </w:tc>
        <w:tc>
          <w:tcPr>
            <w:tcW w:w="3644" w:type="pct"/>
            <w:tcBorders>
              <w:top w:val="nil"/>
              <w:left w:val="nil"/>
              <w:bottom w:val="single" w:sz="4" w:space="0" w:color="auto"/>
              <w:right w:val="single" w:sz="4" w:space="0" w:color="auto"/>
            </w:tcBorders>
            <w:vAlign w:val="bottom"/>
            <w:hideMark/>
          </w:tcPr>
          <w:p w14:paraId="3ED759B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Open Cholecystectomy, Minor Complexity</w:t>
            </w:r>
          </w:p>
        </w:tc>
        <w:tc>
          <w:tcPr>
            <w:tcW w:w="479" w:type="pct"/>
            <w:tcBorders>
              <w:top w:val="nil"/>
              <w:left w:val="nil"/>
              <w:bottom w:val="single" w:sz="4" w:space="0" w:color="auto"/>
              <w:right w:val="single" w:sz="4" w:space="0" w:color="auto"/>
            </w:tcBorders>
            <w:noWrap/>
            <w:vAlign w:val="bottom"/>
            <w:hideMark/>
          </w:tcPr>
          <w:p w14:paraId="669ACF0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2.825</w:t>
            </w:r>
          </w:p>
        </w:tc>
        <w:tc>
          <w:tcPr>
            <w:tcW w:w="506" w:type="pct"/>
            <w:tcBorders>
              <w:top w:val="nil"/>
              <w:left w:val="nil"/>
              <w:bottom w:val="single" w:sz="4" w:space="0" w:color="auto"/>
              <w:right w:val="single" w:sz="4" w:space="0" w:color="auto"/>
            </w:tcBorders>
            <w:noWrap/>
            <w:vAlign w:val="bottom"/>
            <w:hideMark/>
          </w:tcPr>
          <w:p w14:paraId="5C05F7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2.662</w:t>
            </w:r>
          </w:p>
        </w:tc>
      </w:tr>
      <w:tr w:rsidR="005D7F70" w:rsidRPr="005D7F70" w14:paraId="2E3FBC8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E6604F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H08A</w:t>
            </w:r>
          </w:p>
        </w:tc>
        <w:tc>
          <w:tcPr>
            <w:tcW w:w="3644" w:type="pct"/>
            <w:tcBorders>
              <w:top w:val="nil"/>
              <w:left w:val="nil"/>
              <w:bottom w:val="single" w:sz="4" w:space="0" w:color="auto"/>
              <w:right w:val="single" w:sz="4" w:space="0" w:color="auto"/>
            </w:tcBorders>
            <w:vAlign w:val="bottom"/>
            <w:hideMark/>
          </w:tcPr>
          <w:p w14:paraId="4AD943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Laparoscopic Cholecystectomy, Major Complexity</w:t>
            </w:r>
          </w:p>
        </w:tc>
        <w:tc>
          <w:tcPr>
            <w:tcW w:w="479" w:type="pct"/>
            <w:tcBorders>
              <w:top w:val="nil"/>
              <w:left w:val="nil"/>
              <w:bottom w:val="single" w:sz="4" w:space="0" w:color="auto"/>
              <w:right w:val="single" w:sz="4" w:space="0" w:color="auto"/>
            </w:tcBorders>
            <w:noWrap/>
            <w:vAlign w:val="bottom"/>
            <w:hideMark/>
          </w:tcPr>
          <w:p w14:paraId="0BF338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6.623</w:t>
            </w:r>
          </w:p>
        </w:tc>
        <w:tc>
          <w:tcPr>
            <w:tcW w:w="506" w:type="pct"/>
            <w:tcBorders>
              <w:top w:val="nil"/>
              <w:left w:val="nil"/>
              <w:bottom w:val="single" w:sz="4" w:space="0" w:color="auto"/>
              <w:right w:val="single" w:sz="4" w:space="0" w:color="auto"/>
            </w:tcBorders>
            <w:noWrap/>
            <w:vAlign w:val="bottom"/>
            <w:hideMark/>
          </w:tcPr>
          <w:p w14:paraId="0CCCF78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3.238</w:t>
            </w:r>
          </w:p>
        </w:tc>
      </w:tr>
      <w:tr w:rsidR="005D7F70" w:rsidRPr="005D7F70" w14:paraId="21A2C8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E301E0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H08B</w:t>
            </w:r>
          </w:p>
        </w:tc>
        <w:tc>
          <w:tcPr>
            <w:tcW w:w="3644" w:type="pct"/>
            <w:tcBorders>
              <w:top w:val="nil"/>
              <w:left w:val="nil"/>
              <w:bottom w:val="single" w:sz="4" w:space="0" w:color="auto"/>
              <w:right w:val="single" w:sz="4" w:space="0" w:color="auto"/>
            </w:tcBorders>
            <w:vAlign w:val="bottom"/>
            <w:hideMark/>
          </w:tcPr>
          <w:p w14:paraId="76FD83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Laparoscopic Cholecystectomy, Minor Complexity</w:t>
            </w:r>
          </w:p>
        </w:tc>
        <w:tc>
          <w:tcPr>
            <w:tcW w:w="479" w:type="pct"/>
            <w:tcBorders>
              <w:top w:val="nil"/>
              <w:left w:val="nil"/>
              <w:bottom w:val="single" w:sz="4" w:space="0" w:color="auto"/>
              <w:right w:val="single" w:sz="4" w:space="0" w:color="auto"/>
            </w:tcBorders>
            <w:noWrap/>
            <w:vAlign w:val="bottom"/>
            <w:hideMark/>
          </w:tcPr>
          <w:p w14:paraId="769C81D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1.607</w:t>
            </w:r>
          </w:p>
        </w:tc>
        <w:tc>
          <w:tcPr>
            <w:tcW w:w="506" w:type="pct"/>
            <w:tcBorders>
              <w:top w:val="nil"/>
              <w:left w:val="nil"/>
              <w:bottom w:val="single" w:sz="4" w:space="0" w:color="auto"/>
              <w:right w:val="single" w:sz="4" w:space="0" w:color="auto"/>
            </w:tcBorders>
            <w:noWrap/>
            <w:vAlign w:val="bottom"/>
            <w:hideMark/>
          </w:tcPr>
          <w:p w14:paraId="6D2E3B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1.888</w:t>
            </w:r>
          </w:p>
        </w:tc>
      </w:tr>
      <w:tr w:rsidR="005D7F70" w:rsidRPr="005D7F70" w14:paraId="62B9356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DFC78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H09Z</w:t>
            </w:r>
          </w:p>
        </w:tc>
        <w:tc>
          <w:tcPr>
            <w:tcW w:w="3644" w:type="pct"/>
            <w:tcBorders>
              <w:top w:val="nil"/>
              <w:left w:val="nil"/>
              <w:bottom w:val="single" w:sz="4" w:space="0" w:color="auto"/>
              <w:right w:val="single" w:sz="4" w:space="0" w:color="auto"/>
            </w:tcBorders>
            <w:vAlign w:val="bottom"/>
            <w:hideMark/>
          </w:tcPr>
          <w:p w14:paraId="2FF62E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Liver Transplantation</w:t>
            </w:r>
          </w:p>
        </w:tc>
        <w:tc>
          <w:tcPr>
            <w:tcW w:w="479" w:type="pct"/>
            <w:tcBorders>
              <w:top w:val="nil"/>
              <w:left w:val="nil"/>
              <w:bottom w:val="single" w:sz="4" w:space="0" w:color="auto"/>
              <w:right w:val="single" w:sz="4" w:space="0" w:color="auto"/>
            </w:tcBorders>
            <w:noWrap/>
            <w:vAlign w:val="bottom"/>
            <w:hideMark/>
          </w:tcPr>
          <w:p w14:paraId="1262E8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18.185</w:t>
            </w:r>
          </w:p>
        </w:tc>
        <w:tc>
          <w:tcPr>
            <w:tcW w:w="506" w:type="pct"/>
            <w:tcBorders>
              <w:top w:val="nil"/>
              <w:left w:val="nil"/>
              <w:bottom w:val="single" w:sz="4" w:space="0" w:color="auto"/>
              <w:right w:val="single" w:sz="4" w:space="0" w:color="auto"/>
            </w:tcBorders>
            <w:noWrap/>
            <w:vAlign w:val="bottom"/>
            <w:hideMark/>
          </w:tcPr>
          <w:p w14:paraId="776B195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16.890</w:t>
            </w:r>
          </w:p>
        </w:tc>
      </w:tr>
      <w:tr w:rsidR="005D7F70" w:rsidRPr="005D7F70" w14:paraId="7BF30C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6421C1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H60A</w:t>
            </w:r>
          </w:p>
        </w:tc>
        <w:tc>
          <w:tcPr>
            <w:tcW w:w="3644" w:type="pct"/>
            <w:tcBorders>
              <w:top w:val="nil"/>
              <w:left w:val="nil"/>
              <w:bottom w:val="single" w:sz="4" w:space="0" w:color="auto"/>
              <w:right w:val="single" w:sz="4" w:space="0" w:color="auto"/>
            </w:tcBorders>
            <w:vAlign w:val="bottom"/>
            <w:hideMark/>
          </w:tcPr>
          <w:p w14:paraId="613D55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Cirrhosis and Alcoholic Hepatitis, Major Complexity</w:t>
            </w:r>
          </w:p>
        </w:tc>
        <w:tc>
          <w:tcPr>
            <w:tcW w:w="479" w:type="pct"/>
            <w:tcBorders>
              <w:top w:val="nil"/>
              <w:left w:val="nil"/>
              <w:bottom w:val="single" w:sz="4" w:space="0" w:color="auto"/>
              <w:right w:val="single" w:sz="4" w:space="0" w:color="auto"/>
            </w:tcBorders>
            <w:noWrap/>
            <w:vAlign w:val="bottom"/>
            <w:hideMark/>
          </w:tcPr>
          <w:p w14:paraId="090FC96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5.089</w:t>
            </w:r>
          </w:p>
        </w:tc>
        <w:tc>
          <w:tcPr>
            <w:tcW w:w="506" w:type="pct"/>
            <w:tcBorders>
              <w:top w:val="nil"/>
              <w:left w:val="nil"/>
              <w:bottom w:val="single" w:sz="4" w:space="0" w:color="auto"/>
              <w:right w:val="single" w:sz="4" w:space="0" w:color="auto"/>
            </w:tcBorders>
            <w:noWrap/>
            <w:vAlign w:val="bottom"/>
            <w:hideMark/>
          </w:tcPr>
          <w:p w14:paraId="3DAEF4D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4.796</w:t>
            </w:r>
          </w:p>
        </w:tc>
      </w:tr>
      <w:tr w:rsidR="005D7F70" w:rsidRPr="005D7F70" w14:paraId="5AEEA3C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263B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H60B</w:t>
            </w:r>
          </w:p>
        </w:tc>
        <w:tc>
          <w:tcPr>
            <w:tcW w:w="3644" w:type="pct"/>
            <w:tcBorders>
              <w:top w:val="nil"/>
              <w:left w:val="nil"/>
              <w:bottom w:val="single" w:sz="4" w:space="0" w:color="auto"/>
              <w:right w:val="single" w:sz="4" w:space="0" w:color="auto"/>
            </w:tcBorders>
            <w:vAlign w:val="bottom"/>
            <w:hideMark/>
          </w:tcPr>
          <w:p w14:paraId="73CAC5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Cirrhosis and Alcoholic Hepatitis, Intermediate Complexity</w:t>
            </w:r>
          </w:p>
        </w:tc>
        <w:tc>
          <w:tcPr>
            <w:tcW w:w="479" w:type="pct"/>
            <w:tcBorders>
              <w:top w:val="nil"/>
              <w:left w:val="nil"/>
              <w:bottom w:val="single" w:sz="4" w:space="0" w:color="auto"/>
              <w:right w:val="single" w:sz="4" w:space="0" w:color="auto"/>
            </w:tcBorders>
            <w:noWrap/>
            <w:vAlign w:val="bottom"/>
            <w:hideMark/>
          </w:tcPr>
          <w:p w14:paraId="450CEDD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2.006</w:t>
            </w:r>
          </w:p>
        </w:tc>
        <w:tc>
          <w:tcPr>
            <w:tcW w:w="506" w:type="pct"/>
            <w:tcBorders>
              <w:top w:val="nil"/>
              <w:left w:val="nil"/>
              <w:bottom w:val="single" w:sz="4" w:space="0" w:color="auto"/>
              <w:right w:val="single" w:sz="4" w:space="0" w:color="auto"/>
            </w:tcBorders>
            <w:noWrap/>
            <w:vAlign w:val="bottom"/>
            <w:hideMark/>
          </w:tcPr>
          <w:p w14:paraId="1C0DDD4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1.895</w:t>
            </w:r>
          </w:p>
        </w:tc>
      </w:tr>
      <w:tr w:rsidR="005D7F70" w:rsidRPr="005D7F70" w14:paraId="08A549A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0E62A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H60C</w:t>
            </w:r>
          </w:p>
        </w:tc>
        <w:tc>
          <w:tcPr>
            <w:tcW w:w="3644" w:type="pct"/>
            <w:tcBorders>
              <w:top w:val="nil"/>
              <w:left w:val="nil"/>
              <w:bottom w:val="single" w:sz="4" w:space="0" w:color="auto"/>
              <w:right w:val="single" w:sz="4" w:space="0" w:color="auto"/>
            </w:tcBorders>
            <w:vAlign w:val="bottom"/>
            <w:hideMark/>
          </w:tcPr>
          <w:p w14:paraId="12EBC4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Cirrhosis and Alcoholic Hepatitis, Minor Complexity</w:t>
            </w:r>
          </w:p>
        </w:tc>
        <w:tc>
          <w:tcPr>
            <w:tcW w:w="479" w:type="pct"/>
            <w:tcBorders>
              <w:top w:val="nil"/>
              <w:left w:val="nil"/>
              <w:bottom w:val="single" w:sz="4" w:space="0" w:color="auto"/>
              <w:right w:val="single" w:sz="4" w:space="0" w:color="auto"/>
            </w:tcBorders>
            <w:noWrap/>
            <w:vAlign w:val="bottom"/>
            <w:hideMark/>
          </w:tcPr>
          <w:p w14:paraId="79EDFE7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0.802</w:t>
            </w:r>
          </w:p>
        </w:tc>
        <w:tc>
          <w:tcPr>
            <w:tcW w:w="506" w:type="pct"/>
            <w:tcBorders>
              <w:top w:val="nil"/>
              <w:left w:val="nil"/>
              <w:bottom w:val="single" w:sz="4" w:space="0" w:color="auto"/>
              <w:right w:val="single" w:sz="4" w:space="0" w:color="auto"/>
            </w:tcBorders>
            <w:noWrap/>
            <w:vAlign w:val="bottom"/>
            <w:hideMark/>
          </w:tcPr>
          <w:p w14:paraId="3A4874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0.969</w:t>
            </w:r>
          </w:p>
        </w:tc>
      </w:tr>
      <w:tr w:rsidR="005D7F70" w:rsidRPr="005D7F70" w14:paraId="69D6633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06C5F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H61A</w:t>
            </w:r>
          </w:p>
        </w:tc>
        <w:tc>
          <w:tcPr>
            <w:tcW w:w="3644" w:type="pct"/>
            <w:tcBorders>
              <w:top w:val="nil"/>
              <w:left w:val="nil"/>
              <w:bottom w:val="single" w:sz="4" w:space="0" w:color="auto"/>
              <w:right w:val="single" w:sz="4" w:space="0" w:color="auto"/>
            </w:tcBorders>
            <w:vAlign w:val="bottom"/>
            <w:hideMark/>
          </w:tcPr>
          <w:p w14:paraId="46E631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Malignancy of Hepatobiliary System and Pancreas, Major Complexity</w:t>
            </w:r>
          </w:p>
        </w:tc>
        <w:tc>
          <w:tcPr>
            <w:tcW w:w="479" w:type="pct"/>
            <w:tcBorders>
              <w:top w:val="nil"/>
              <w:left w:val="nil"/>
              <w:bottom w:val="single" w:sz="4" w:space="0" w:color="auto"/>
              <w:right w:val="single" w:sz="4" w:space="0" w:color="auto"/>
            </w:tcBorders>
            <w:noWrap/>
            <w:vAlign w:val="bottom"/>
            <w:hideMark/>
          </w:tcPr>
          <w:p w14:paraId="07FB98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2.836</w:t>
            </w:r>
          </w:p>
        </w:tc>
        <w:tc>
          <w:tcPr>
            <w:tcW w:w="506" w:type="pct"/>
            <w:tcBorders>
              <w:top w:val="nil"/>
              <w:left w:val="nil"/>
              <w:bottom w:val="single" w:sz="4" w:space="0" w:color="auto"/>
              <w:right w:val="single" w:sz="4" w:space="0" w:color="auto"/>
            </w:tcBorders>
            <w:noWrap/>
            <w:vAlign w:val="bottom"/>
            <w:hideMark/>
          </w:tcPr>
          <w:p w14:paraId="5A1EC77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2.413</w:t>
            </w:r>
          </w:p>
        </w:tc>
      </w:tr>
      <w:tr w:rsidR="005D7F70" w:rsidRPr="005D7F70" w14:paraId="772974D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0A9FA8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H61B</w:t>
            </w:r>
          </w:p>
        </w:tc>
        <w:tc>
          <w:tcPr>
            <w:tcW w:w="3644" w:type="pct"/>
            <w:tcBorders>
              <w:top w:val="nil"/>
              <w:left w:val="nil"/>
              <w:bottom w:val="single" w:sz="4" w:space="0" w:color="auto"/>
              <w:right w:val="single" w:sz="4" w:space="0" w:color="auto"/>
            </w:tcBorders>
            <w:vAlign w:val="bottom"/>
            <w:hideMark/>
          </w:tcPr>
          <w:p w14:paraId="73FD89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Malignancy of Hepatobiliary System and Pancreas, Minor Complexity</w:t>
            </w:r>
          </w:p>
        </w:tc>
        <w:tc>
          <w:tcPr>
            <w:tcW w:w="479" w:type="pct"/>
            <w:tcBorders>
              <w:top w:val="nil"/>
              <w:left w:val="nil"/>
              <w:bottom w:val="single" w:sz="4" w:space="0" w:color="auto"/>
              <w:right w:val="single" w:sz="4" w:space="0" w:color="auto"/>
            </w:tcBorders>
            <w:noWrap/>
            <w:vAlign w:val="bottom"/>
            <w:hideMark/>
          </w:tcPr>
          <w:p w14:paraId="608185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0.860</w:t>
            </w:r>
          </w:p>
        </w:tc>
        <w:tc>
          <w:tcPr>
            <w:tcW w:w="506" w:type="pct"/>
            <w:tcBorders>
              <w:top w:val="nil"/>
              <w:left w:val="nil"/>
              <w:bottom w:val="single" w:sz="4" w:space="0" w:color="auto"/>
              <w:right w:val="single" w:sz="4" w:space="0" w:color="auto"/>
            </w:tcBorders>
            <w:noWrap/>
            <w:vAlign w:val="bottom"/>
            <w:hideMark/>
          </w:tcPr>
          <w:p w14:paraId="63F633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1.266</w:t>
            </w:r>
          </w:p>
        </w:tc>
      </w:tr>
      <w:tr w:rsidR="005D7F70" w:rsidRPr="005D7F70" w14:paraId="6D7D214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7586F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H62A</w:t>
            </w:r>
          </w:p>
        </w:tc>
        <w:tc>
          <w:tcPr>
            <w:tcW w:w="3644" w:type="pct"/>
            <w:tcBorders>
              <w:top w:val="nil"/>
              <w:left w:val="nil"/>
              <w:bottom w:val="single" w:sz="4" w:space="0" w:color="auto"/>
              <w:right w:val="single" w:sz="4" w:space="0" w:color="auto"/>
            </w:tcBorders>
            <w:vAlign w:val="bottom"/>
            <w:hideMark/>
          </w:tcPr>
          <w:p w14:paraId="13C7D0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Disorders of Pancreas, Excluding Malignancy, Major Complexity</w:t>
            </w:r>
          </w:p>
        </w:tc>
        <w:tc>
          <w:tcPr>
            <w:tcW w:w="479" w:type="pct"/>
            <w:tcBorders>
              <w:top w:val="nil"/>
              <w:left w:val="nil"/>
              <w:bottom w:val="single" w:sz="4" w:space="0" w:color="auto"/>
              <w:right w:val="single" w:sz="4" w:space="0" w:color="auto"/>
            </w:tcBorders>
            <w:noWrap/>
            <w:vAlign w:val="bottom"/>
            <w:hideMark/>
          </w:tcPr>
          <w:p w14:paraId="73A7F9F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2.632</w:t>
            </w:r>
          </w:p>
        </w:tc>
        <w:tc>
          <w:tcPr>
            <w:tcW w:w="506" w:type="pct"/>
            <w:tcBorders>
              <w:top w:val="nil"/>
              <w:left w:val="nil"/>
              <w:bottom w:val="single" w:sz="4" w:space="0" w:color="auto"/>
              <w:right w:val="single" w:sz="4" w:space="0" w:color="auto"/>
            </w:tcBorders>
            <w:noWrap/>
            <w:vAlign w:val="bottom"/>
            <w:hideMark/>
          </w:tcPr>
          <w:p w14:paraId="0E2CF3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2.330</w:t>
            </w:r>
          </w:p>
        </w:tc>
      </w:tr>
      <w:tr w:rsidR="005D7F70" w:rsidRPr="005D7F70" w14:paraId="4D5E211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72E67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H62B</w:t>
            </w:r>
          </w:p>
        </w:tc>
        <w:tc>
          <w:tcPr>
            <w:tcW w:w="3644" w:type="pct"/>
            <w:tcBorders>
              <w:top w:val="nil"/>
              <w:left w:val="nil"/>
              <w:bottom w:val="single" w:sz="4" w:space="0" w:color="auto"/>
              <w:right w:val="single" w:sz="4" w:space="0" w:color="auto"/>
            </w:tcBorders>
            <w:vAlign w:val="bottom"/>
            <w:hideMark/>
          </w:tcPr>
          <w:p w14:paraId="76FFD0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Disorders of Pancreas, Excluding Malignancy, Minor Complexity</w:t>
            </w:r>
          </w:p>
        </w:tc>
        <w:tc>
          <w:tcPr>
            <w:tcW w:w="479" w:type="pct"/>
            <w:tcBorders>
              <w:top w:val="nil"/>
              <w:left w:val="nil"/>
              <w:bottom w:val="single" w:sz="4" w:space="0" w:color="auto"/>
              <w:right w:val="single" w:sz="4" w:space="0" w:color="auto"/>
            </w:tcBorders>
            <w:noWrap/>
            <w:vAlign w:val="bottom"/>
            <w:hideMark/>
          </w:tcPr>
          <w:p w14:paraId="4EF1688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0.701</w:t>
            </w:r>
          </w:p>
        </w:tc>
        <w:tc>
          <w:tcPr>
            <w:tcW w:w="506" w:type="pct"/>
            <w:tcBorders>
              <w:top w:val="nil"/>
              <w:left w:val="nil"/>
              <w:bottom w:val="single" w:sz="4" w:space="0" w:color="auto"/>
              <w:right w:val="single" w:sz="4" w:space="0" w:color="auto"/>
            </w:tcBorders>
            <w:noWrap/>
            <w:vAlign w:val="bottom"/>
            <w:hideMark/>
          </w:tcPr>
          <w:p w14:paraId="1E44B8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0.720</w:t>
            </w:r>
          </w:p>
        </w:tc>
      </w:tr>
      <w:tr w:rsidR="005D7F70" w:rsidRPr="005D7F70" w14:paraId="5AAAFE9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28F42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H63A</w:t>
            </w:r>
          </w:p>
        </w:tc>
        <w:tc>
          <w:tcPr>
            <w:tcW w:w="3644" w:type="pct"/>
            <w:tcBorders>
              <w:top w:val="nil"/>
              <w:left w:val="nil"/>
              <w:bottom w:val="single" w:sz="4" w:space="0" w:color="auto"/>
              <w:right w:val="single" w:sz="4" w:space="0" w:color="auto"/>
            </w:tcBorders>
            <w:vAlign w:val="bottom"/>
            <w:hideMark/>
          </w:tcPr>
          <w:p w14:paraId="512C6D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Liver, Major Complexity</w:t>
            </w:r>
          </w:p>
        </w:tc>
        <w:tc>
          <w:tcPr>
            <w:tcW w:w="479" w:type="pct"/>
            <w:tcBorders>
              <w:top w:val="nil"/>
              <w:left w:val="nil"/>
              <w:bottom w:val="single" w:sz="4" w:space="0" w:color="auto"/>
              <w:right w:val="single" w:sz="4" w:space="0" w:color="auto"/>
            </w:tcBorders>
            <w:noWrap/>
            <w:vAlign w:val="bottom"/>
            <w:hideMark/>
          </w:tcPr>
          <w:p w14:paraId="3079D9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3.550</w:t>
            </w:r>
          </w:p>
        </w:tc>
        <w:tc>
          <w:tcPr>
            <w:tcW w:w="506" w:type="pct"/>
            <w:tcBorders>
              <w:top w:val="nil"/>
              <w:left w:val="nil"/>
              <w:bottom w:val="single" w:sz="4" w:space="0" w:color="auto"/>
              <w:right w:val="single" w:sz="4" w:space="0" w:color="auto"/>
            </w:tcBorders>
            <w:noWrap/>
            <w:vAlign w:val="bottom"/>
            <w:hideMark/>
          </w:tcPr>
          <w:p w14:paraId="4D9EA84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3.026</w:t>
            </w:r>
          </w:p>
        </w:tc>
      </w:tr>
      <w:tr w:rsidR="005D7F70" w:rsidRPr="005D7F70" w14:paraId="6078E0D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CF4D8C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H63B</w:t>
            </w:r>
          </w:p>
        </w:tc>
        <w:tc>
          <w:tcPr>
            <w:tcW w:w="3644" w:type="pct"/>
            <w:tcBorders>
              <w:top w:val="nil"/>
              <w:left w:val="nil"/>
              <w:bottom w:val="single" w:sz="4" w:space="0" w:color="auto"/>
              <w:right w:val="single" w:sz="4" w:space="0" w:color="auto"/>
            </w:tcBorders>
            <w:vAlign w:val="bottom"/>
            <w:hideMark/>
          </w:tcPr>
          <w:p w14:paraId="082DAE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Liver, Intermediate Complexity</w:t>
            </w:r>
          </w:p>
        </w:tc>
        <w:tc>
          <w:tcPr>
            <w:tcW w:w="479" w:type="pct"/>
            <w:tcBorders>
              <w:top w:val="nil"/>
              <w:left w:val="nil"/>
              <w:bottom w:val="single" w:sz="4" w:space="0" w:color="auto"/>
              <w:right w:val="single" w:sz="4" w:space="0" w:color="auto"/>
            </w:tcBorders>
            <w:noWrap/>
            <w:vAlign w:val="bottom"/>
            <w:hideMark/>
          </w:tcPr>
          <w:p w14:paraId="5B900F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1.349</w:t>
            </w:r>
          </w:p>
        </w:tc>
        <w:tc>
          <w:tcPr>
            <w:tcW w:w="506" w:type="pct"/>
            <w:tcBorders>
              <w:top w:val="nil"/>
              <w:left w:val="nil"/>
              <w:bottom w:val="single" w:sz="4" w:space="0" w:color="auto"/>
              <w:right w:val="single" w:sz="4" w:space="0" w:color="auto"/>
            </w:tcBorders>
            <w:noWrap/>
            <w:vAlign w:val="bottom"/>
            <w:hideMark/>
          </w:tcPr>
          <w:p w14:paraId="40A04B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1.220</w:t>
            </w:r>
          </w:p>
        </w:tc>
      </w:tr>
      <w:tr w:rsidR="005D7F70" w:rsidRPr="005D7F70" w14:paraId="006D74D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8577E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H63C</w:t>
            </w:r>
          </w:p>
        </w:tc>
        <w:tc>
          <w:tcPr>
            <w:tcW w:w="3644" w:type="pct"/>
            <w:tcBorders>
              <w:top w:val="nil"/>
              <w:left w:val="nil"/>
              <w:bottom w:val="single" w:sz="4" w:space="0" w:color="auto"/>
              <w:right w:val="single" w:sz="4" w:space="0" w:color="auto"/>
            </w:tcBorders>
            <w:vAlign w:val="bottom"/>
            <w:hideMark/>
          </w:tcPr>
          <w:p w14:paraId="6F9F32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Liver, Minor Complexity</w:t>
            </w:r>
          </w:p>
        </w:tc>
        <w:tc>
          <w:tcPr>
            <w:tcW w:w="479" w:type="pct"/>
            <w:tcBorders>
              <w:top w:val="nil"/>
              <w:left w:val="nil"/>
              <w:bottom w:val="single" w:sz="4" w:space="0" w:color="auto"/>
              <w:right w:val="single" w:sz="4" w:space="0" w:color="auto"/>
            </w:tcBorders>
            <w:noWrap/>
            <w:vAlign w:val="bottom"/>
            <w:hideMark/>
          </w:tcPr>
          <w:p w14:paraId="49728F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0.612</w:t>
            </w:r>
          </w:p>
        </w:tc>
        <w:tc>
          <w:tcPr>
            <w:tcW w:w="506" w:type="pct"/>
            <w:tcBorders>
              <w:top w:val="nil"/>
              <w:left w:val="nil"/>
              <w:bottom w:val="single" w:sz="4" w:space="0" w:color="auto"/>
              <w:right w:val="single" w:sz="4" w:space="0" w:color="auto"/>
            </w:tcBorders>
            <w:noWrap/>
            <w:vAlign w:val="bottom"/>
            <w:hideMark/>
          </w:tcPr>
          <w:p w14:paraId="4B07AC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0.781</w:t>
            </w:r>
          </w:p>
        </w:tc>
      </w:tr>
      <w:tr w:rsidR="005D7F70" w:rsidRPr="005D7F70" w14:paraId="5BDD126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28F16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H64A</w:t>
            </w:r>
          </w:p>
        </w:tc>
        <w:tc>
          <w:tcPr>
            <w:tcW w:w="3644" w:type="pct"/>
            <w:tcBorders>
              <w:top w:val="nil"/>
              <w:left w:val="nil"/>
              <w:bottom w:val="single" w:sz="4" w:space="0" w:color="auto"/>
              <w:right w:val="single" w:sz="4" w:space="0" w:color="auto"/>
            </w:tcBorders>
            <w:vAlign w:val="bottom"/>
            <w:hideMark/>
          </w:tcPr>
          <w:p w14:paraId="77C253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Disorders of the Biliary Tract, Major Complexity</w:t>
            </w:r>
          </w:p>
        </w:tc>
        <w:tc>
          <w:tcPr>
            <w:tcW w:w="479" w:type="pct"/>
            <w:tcBorders>
              <w:top w:val="nil"/>
              <w:left w:val="nil"/>
              <w:bottom w:val="single" w:sz="4" w:space="0" w:color="auto"/>
              <w:right w:val="single" w:sz="4" w:space="0" w:color="auto"/>
            </w:tcBorders>
            <w:noWrap/>
            <w:vAlign w:val="bottom"/>
            <w:hideMark/>
          </w:tcPr>
          <w:p w14:paraId="74F787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2.043</w:t>
            </w:r>
          </w:p>
        </w:tc>
        <w:tc>
          <w:tcPr>
            <w:tcW w:w="506" w:type="pct"/>
            <w:tcBorders>
              <w:top w:val="nil"/>
              <w:left w:val="nil"/>
              <w:bottom w:val="single" w:sz="4" w:space="0" w:color="auto"/>
              <w:right w:val="single" w:sz="4" w:space="0" w:color="auto"/>
            </w:tcBorders>
            <w:noWrap/>
            <w:vAlign w:val="bottom"/>
            <w:hideMark/>
          </w:tcPr>
          <w:p w14:paraId="572259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2.017</w:t>
            </w:r>
          </w:p>
        </w:tc>
      </w:tr>
      <w:tr w:rsidR="005D7F70" w:rsidRPr="005D7F70" w14:paraId="68D32C9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B18B57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H64B</w:t>
            </w:r>
          </w:p>
        </w:tc>
        <w:tc>
          <w:tcPr>
            <w:tcW w:w="3644" w:type="pct"/>
            <w:tcBorders>
              <w:top w:val="nil"/>
              <w:left w:val="nil"/>
              <w:bottom w:val="single" w:sz="4" w:space="0" w:color="auto"/>
              <w:right w:val="single" w:sz="4" w:space="0" w:color="auto"/>
            </w:tcBorders>
            <w:vAlign w:val="bottom"/>
            <w:hideMark/>
          </w:tcPr>
          <w:p w14:paraId="0DF676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Disorders of the Biliary Tract, Minor Complexity</w:t>
            </w:r>
          </w:p>
        </w:tc>
        <w:tc>
          <w:tcPr>
            <w:tcW w:w="479" w:type="pct"/>
            <w:tcBorders>
              <w:top w:val="nil"/>
              <w:left w:val="nil"/>
              <w:bottom w:val="single" w:sz="4" w:space="0" w:color="auto"/>
              <w:right w:val="single" w:sz="4" w:space="0" w:color="auto"/>
            </w:tcBorders>
            <w:noWrap/>
            <w:vAlign w:val="bottom"/>
            <w:hideMark/>
          </w:tcPr>
          <w:p w14:paraId="4321E99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0.599</w:t>
            </w:r>
          </w:p>
        </w:tc>
        <w:tc>
          <w:tcPr>
            <w:tcW w:w="506" w:type="pct"/>
            <w:tcBorders>
              <w:top w:val="nil"/>
              <w:left w:val="nil"/>
              <w:bottom w:val="single" w:sz="4" w:space="0" w:color="auto"/>
              <w:right w:val="single" w:sz="4" w:space="0" w:color="auto"/>
            </w:tcBorders>
            <w:noWrap/>
            <w:vAlign w:val="bottom"/>
            <w:hideMark/>
          </w:tcPr>
          <w:p w14:paraId="070BC0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0.769</w:t>
            </w:r>
          </w:p>
        </w:tc>
      </w:tr>
      <w:tr w:rsidR="005D7F70" w:rsidRPr="005D7F70" w14:paraId="169A0B2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86207A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H65A</w:t>
            </w:r>
          </w:p>
        </w:tc>
        <w:tc>
          <w:tcPr>
            <w:tcW w:w="3644" w:type="pct"/>
            <w:tcBorders>
              <w:top w:val="nil"/>
              <w:left w:val="nil"/>
              <w:bottom w:val="single" w:sz="4" w:space="0" w:color="auto"/>
              <w:right w:val="single" w:sz="4" w:space="0" w:color="auto"/>
            </w:tcBorders>
            <w:vAlign w:val="bottom"/>
            <w:hideMark/>
          </w:tcPr>
          <w:p w14:paraId="33CC5B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Bleeding Oesophageal Varices, Major Complexity</w:t>
            </w:r>
          </w:p>
        </w:tc>
        <w:tc>
          <w:tcPr>
            <w:tcW w:w="479" w:type="pct"/>
            <w:tcBorders>
              <w:top w:val="nil"/>
              <w:left w:val="nil"/>
              <w:bottom w:val="single" w:sz="4" w:space="0" w:color="auto"/>
              <w:right w:val="single" w:sz="4" w:space="0" w:color="auto"/>
            </w:tcBorders>
            <w:noWrap/>
            <w:vAlign w:val="bottom"/>
            <w:hideMark/>
          </w:tcPr>
          <w:p w14:paraId="41F226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6.620</w:t>
            </w:r>
          </w:p>
        </w:tc>
        <w:tc>
          <w:tcPr>
            <w:tcW w:w="506" w:type="pct"/>
            <w:tcBorders>
              <w:top w:val="nil"/>
              <w:left w:val="nil"/>
              <w:bottom w:val="single" w:sz="4" w:space="0" w:color="auto"/>
              <w:right w:val="single" w:sz="4" w:space="0" w:color="auto"/>
            </w:tcBorders>
            <w:noWrap/>
            <w:vAlign w:val="bottom"/>
            <w:hideMark/>
          </w:tcPr>
          <w:p w14:paraId="01C250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3.236</w:t>
            </w:r>
          </w:p>
        </w:tc>
      </w:tr>
      <w:tr w:rsidR="005D7F70" w:rsidRPr="005D7F70" w14:paraId="5BEB4F2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EAB3C7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H65B</w:t>
            </w:r>
          </w:p>
        </w:tc>
        <w:tc>
          <w:tcPr>
            <w:tcW w:w="3644" w:type="pct"/>
            <w:tcBorders>
              <w:top w:val="nil"/>
              <w:left w:val="nil"/>
              <w:bottom w:val="single" w:sz="4" w:space="0" w:color="auto"/>
              <w:right w:val="single" w:sz="4" w:space="0" w:color="auto"/>
            </w:tcBorders>
            <w:vAlign w:val="bottom"/>
            <w:hideMark/>
          </w:tcPr>
          <w:p w14:paraId="7A3AF1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Bleeding Oesophageal Varices, Intermediate Complexity</w:t>
            </w:r>
          </w:p>
        </w:tc>
        <w:tc>
          <w:tcPr>
            <w:tcW w:w="479" w:type="pct"/>
            <w:tcBorders>
              <w:top w:val="nil"/>
              <w:left w:val="nil"/>
              <w:bottom w:val="single" w:sz="4" w:space="0" w:color="auto"/>
              <w:right w:val="single" w:sz="4" w:space="0" w:color="auto"/>
            </w:tcBorders>
            <w:noWrap/>
            <w:vAlign w:val="bottom"/>
            <w:hideMark/>
          </w:tcPr>
          <w:p w14:paraId="425840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2.849</w:t>
            </w:r>
          </w:p>
        </w:tc>
        <w:tc>
          <w:tcPr>
            <w:tcW w:w="506" w:type="pct"/>
            <w:tcBorders>
              <w:top w:val="nil"/>
              <w:left w:val="nil"/>
              <w:bottom w:val="single" w:sz="4" w:space="0" w:color="auto"/>
              <w:right w:val="single" w:sz="4" w:space="0" w:color="auto"/>
            </w:tcBorders>
            <w:noWrap/>
            <w:vAlign w:val="bottom"/>
            <w:hideMark/>
          </w:tcPr>
          <w:p w14:paraId="4EA6467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3.429</w:t>
            </w:r>
          </w:p>
        </w:tc>
      </w:tr>
      <w:tr w:rsidR="005D7F70" w:rsidRPr="005D7F70" w14:paraId="5B048B6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D485C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H65C</w:t>
            </w:r>
          </w:p>
        </w:tc>
        <w:tc>
          <w:tcPr>
            <w:tcW w:w="3644" w:type="pct"/>
            <w:tcBorders>
              <w:top w:val="nil"/>
              <w:left w:val="nil"/>
              <w:bottom w:val="single" w:sz="4" w:space="0" w:color="auto"/>
              <w:right w:val="single" w:sz="4" w:space="0" w:color="auto"/>
            </w:tcBorders>
            <w:vAlign w:val="bottom"/>
            <w:hideMark/>
          </w:tcPr>
          <w:p w14:paraId="0C215D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Bleeding Oesophageal Varices, Minor Complexity</w:t>
            </w:r>
          </w:p>
        </w:tc>
        <w:tc>
          <w:tcPr>
            <w:tcW w:w="479" w:type="pct"/>
            <w:tcBorders>
              <w:top w:val="nil"/>
              <w:left w:val="nil"/>
              <w:bottom w:val="single" w:sz="4" w:space="0" w:color="auto"/>
              <w:right w:val="single" w:sz="4" w:space="0" w:color="auto"/>
            </w:tcBorders>
            <w:noWrap/>
            <w:vAlign w:val="bottom"/>
            <w:hideMark/>
          </w:tcPr>
          <w:p w14:paraId="7707A9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1.931</w:t>
            </w:r>
          </w:p>
        </w:tc>
        <w:tc>
          <w:tcPr>
            <w:tcW w:w="506" w:type="pct"/>
            <w:tcBorders>
              <w:top w:val="nil"/>
              <w:left w:val="nil"/>
              <w:bottom w:val="single" w:sz="4" w:space="0" w:color="auto"/>
              <w:right w:val="single" w:sz="4" w:space="0" w:color="auto"/>
            </w:tcBorders>
            <w:noWrap/>
            <w:vAlign w:val="bottom"/>
            <w:hideMark/>
          </w:tcPr>
          <w:p w14:paraId="7BFAAE7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1.775</w:t>
            </w:r>
          </w:p>
        </w:tc>
      </w:tr>
      <w:tr w:rsidR="005D7F70" w:rsidRPr="005D7F70" w14:paraId="1DD94A5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65162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I01A</w:t>
            </w:r>
          </w:p>
        </w:tc>
        <w:tc>
          <w:tcPr>
            <w:tcW w:w="3644" w:type="pct"/>
            <w:tcBorders>
              <w:top w:val="nil"/>
              <w:left w:val="nil"/>
              <w:bottom w:val="single" w:sz="4" w:space="0" w:color="auto"/>
              <w:right w:val="single" w:sz="4" w:space="0" w:color="auto"/>
            </w:tcBorders>
            <w:vAlign w:val="bottom"/>
            <w:hideMark/>
          </w:tcPr>
          <w:p w14:paraId="3910D7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Bilateral and Multiple Major Joint Interventions of Lower Limb, Major Complexity</w:t>
            </w:r>
          </w:p>
        </w:tc>
        <w:tc>
          <w:tcPr>
            <w:tcW w:w="479" w:type="pct"/>
            <w:tcBorders>
              <w:top w:val="nil"/>
              <w:left w:val="nil"/>
              <w:bottom w:val="single" w:sz="4" w:space="0" w:color="auto"/>
              <w:right w:val="single" w:sz="4" w:space="0" w:color="auto"/>
            </w:tcBorders>
            <w:noWrap/>
            <w:vAlign w:val="bottom"/>
            <w:hideMark/>
          </w:tcPr>
          <w:p w14:paraId="561AB0F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12.047</w:t>
            </w:r>
          </w:p>
        </w:tc>
        <w:tc>
          <w:tcPr>
            <w:tcW w:w="506" w:type="pct"/>
            <w:tcBorders>
              <w:top w:val="nil"/>
              <w:left w:val="nil"/>
              <w:bottom w:val="single" w:sz="4" w:space="0" w:color="auto"/>
              <w:right w:val="single" w:sz="4" w:space="0" w:color="auto"/>
            </w:tcBorders>
            <w:noWrap/>
            <w:vAlign w:val="bottom"/>
            <w:hideMark/>
          </w:tcPr>
          <w:p w14:paraId="590487C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19.414</w:t>
            </w:r>
          </w:p>
        </w:tc>
      </w:tr>
      <w:tr w:rsidR="005D7F70" w:rsidRPr="005D7F70" w14:paraId="597FFB5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05A0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I01B</w:t>
            </w:r>
          </w:p>
        </w:tc>
        <w:tc>
          <w:tcPr>
            <w:tcW w:w="3644" w:type="pct"/>
            <w:tcBorders>
              <w:top w:val="nil"/>
              <w:left w:val="nil"/>
              <w:bottom w:val="single" w:sz="4" w:space="0" w:color="auto"/>
              <w:right w:val="single" w:sz="4" w:space="0" w:color="auto"/>
            </w:tcBorders>
            <w:vAlign w:val="bottom"/>
            <w:hideMark/>
          </w:tcPr>
          <w:p w14:paraId="56F6D7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Bilateral and Multiple Major Joint Interventions of Lower Limb, Minor Complexity</w:t>
            </w:r>
          </w:p>
        </w:tc>
        <w:tc>
          <w:tcPr>
            <w:tcW w:w="479" w:type="pct"/>
            <w:tcBorders>
              <w:top w:val="nil"/>
              <w:left w:val="nil"/>
              <w:bottom w:val="single" w:sz="4" w:space="0" w:color="auto"/>
              <w:right w:val="single" w:sz="4" w:space="0" w:color="auto"/>
            </w:tcBorders>
            <w:noWrap/>
            <w:vAlign w:val="bottom"/>
            <w:hideMark/>
          </w:tcPr>
          <w:p w14:paraId="56AF78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3.671</w:t>
            </w:r>
          </w:p>
        </w:tc>
        <w:tc>
          <w:tcPr>
            <w:tcW w:w="506" w:type="pct"/>
            <w:tcBorders>
              <w:top w:val="nil"/>
              <w:left w:val="nil"/>
              <w:bottom w:val="single" w:sz="4" w:space="0" w:color="auto"/>
              <w:right w:val="single" w:sz="4" w:space="0" w:color="auto"/>
            </w:tcBorders>
            <w:noWrap/>
            <w:vAlign w:val="bottom"/>
            <w:hideMark/>
          </w:tcPr>
          <w:p w14:paraId="24BBF3A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3.107</w:t>
            </w:r>
          </w:p>
        </w:tc>
      </w:tr>
      <w:tr w:rsidR="005D7F70" w:rsidRPr="005D7F70" w14:paraId="76B7D8D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D9AA4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I02A</w:t>
            </w:r>
          </w:p>
        </w:tc>
        <w:tc>
          <w:tcPr>
            <w:tcW w:w="3644" w:type="pct"/>
            <w:tcBorders>
              <w:top w:val="nil"/>
              <w:left w:val="nil"/>
              <w:bottom w:val="single" w:sz="4" w:space="0" w:color="auto"/>
              <w:right w:val="single" w:sz="4" w:space="0" w:color="auto"/>
            </w:tcBorders>
            <w:vAlign w:val="bottom"/>
            <w:hideMark/>
          </w:tcPr>
          <w:p w14:paraId="4266E4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or Skin Grafts, Excluding Hand, Major Complexity</w:t>
            </w:r>
          </w:p>
        </w:tc>
        <w:tc>
          <w:tcPr>
            <w:tcW w:w="479" w:type="pct"/>
            <w:tcBorders>
              <w:top w:val="nil"/>
              <w:left w:val="nil"/>
              <w:bottom w:val="single" w:sz="4" w:space="0" w:color="auto"/>
              <w:right w:val="single" w:sz="4" w:space="0" w:color="auto"/>
            </w:tcBorders>
            <w:noWrap/>
            <w:vAlign w:val="bottom"/>
            <w:hideMark/>
          </w:tcPr>
          <w:p w14:paraId="00663E5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16.404</w:t>
            </w:r>
          </w:p>
        </w:tc>
        <w:tc>
          <w:tcPr>
            <w:tcW w:w="506" w:type="pct"/>
            <w:tcBorders>
              <w:top w:val="nil"/>
              <w:left w:val="nil"/>
              <w:bottom w:val="single" w:sz="4" w:space="0" w:color="auto"/>
              <w:right w:val="single" w:sz="4" w:space="0" w:color="auto"/>
            </w:tcBorders>
            <w:noWrap/>
            <w:vAlign w:val="bottom"/>
            <w:hideMark/>
          </w:tcPr>
          <w:p w14:paraId="6D732DF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19.335</w:t>
            </w:r>
          </w:p>
        </w:tc>
      </w:tr>
      <w:tr w:rsidR="005D7F70" w:rsidRPr="005D7F70" w14:paraId="0E1177F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607870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I02B</w:t>
            </w:r>
          </w:p>
        </w:tc>
        <w:tc>
          <w:tcPr>
            <w:tcW w:w="3644" w:type="pct"/>
            <w:tcBorders>
              <w:top w:val="nil"/>
              <w:left w:val="nil"/>
              <w:bottom w:val="single" w:sz="4" w:space="0" w:color="auto"/>
              <w:right w:val="single" w:sz="4" w:space="0" w:color="auto"/>
            </w:tcBorders>
            <w:vAlign w:val="bottom"/>
            <w:hideMark/>
          </w:tcPr>
          <w:p w14:paraId="69D4E5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or Skin Grafts, Excluding Hand, Intermediate Complexity</w:t>
            </w:r>
          </w:p>
        </w:tc>
        <w:tc>
          <w:tcPr>
            <w:tcW w:w="479" w:type="pct"/>
            <w:tcBorders>
              <w:top w:val="nil"/>
              <w:left w:val="nil"/>
              <w:bottom w:val="single" w:sz="4" w:space="0" w:color="auto"/>
              <w:right w:val="single" w:sz="4" w:space="0" w:color="auto"/>
            </w:tcBorders>
            <w:noWrap/>
            <w:vAlign w:val="bottom"/>
            <w:hideMark/>
          </w:tcPr>
          <w:p w14:paraId="2780A86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11.653</w:t>
            </w:r>
          </w:p>
        </w:tc>
        <w:tc>
          <w:tcPr>
            <w:tcW w:w="506" w:type="pct"/>
            <w:tcBorders>
              <w:top w:val="nil"/>
              <w:left w:val="nil"/>
              <w:bottom w:val="single" w:sz="4" w:space="0" w:color="auto"/>
              <w:right w:val="single" w:sz="4" w:space="0" w:color="auto"/>
            </w:tcBorders>
            <w:noWrap/>
            <w:vAlign w:val="bottom"/>
            <w:hideMark/>
          </w:tcPr>
          <w:p w14:paraId="0DC9B42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9.588</w:t>
            </w:r>
          </w:p>
        </w:tc>
      </w:tr>
      <w:tr w:rsidR="005D7F70" w:rsidRPr="005D7F70" w14:paraId="08CD437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3313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I02C</w:t>
            </w:r>
          </w:p>
        </w:tc>
        <w:tc>
          <w:tcPr>
            <w:tcW w:w="3644" w:type="pct"/>
            <w:tcBorders>
              <w:top w:val="nil"/>
              <w:left w:val="nil"/>
              <w:bottom w:val="single" w:sz="4" w:space="0" w:color="auto"/>
              <w:right w:val="single" w:sz="4" w:space="0" w:color="auto"/>
            </w:tcBorders>
            <w:vAlign w:val="bottom"/>
            <w:hideMark/>
          </w:tcPr>
          <w:p w14:paraId="757AED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or Skin Grafts, Excluding Hand, Minor Complexity</w:t>
            </w:r>
          </w:p>
        </w:tc>
        <w:tc>
          <w:tcPr>
            <w:tcW w:w="479" w:type="pct"/>
            <w:tcBorders>
              <w:top w:val="nil"/>
              <w:left w:val="nil"/>
              <w:bottom w:val="single" w:sz="4" w:space="0" w:color="auto"/>
              <w:right w:val="single" w:sz="4" w:space="0" w:color="auto"/>
            </w:tcBorders>
            <w:noWrap/>
            <w:vAlign w:val="bottom"/>
            <w:hideMark/>
          </w:tcPr>
          <w:p w14:paraId="07F7B2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7.411</w:t>
            </w:r>
          </w:p>
        </w:tc>
        <w:tc>
          <w:tcPr>
            <w:tcW w:w="506" w:type="pct"/>
            <w:tcBorders>
              <w:top w:val="nil"/>
              <w:left w:val="nil"/>
              <w:bottom w:val="single" w:sz="4" w:space="0" w:color="auto"/>
              <w:right w:val="single" w:sz="4" w:space="0" w:color="auto"/>
            </w:tcBorders>
            <w:noWrap/>
            <w:vAlign w:val="bottom"/>
            <w:hideMark/>
          </w:tcPr>
          <w:p w14:paraId="448DA3A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6.181</w:t>
            </w:r>
          </w:p>
        </w:tc>
      </w:tr>
      <w:tr w:rsidR="005D7F70" w:rsidRPr="005D7F70" w14:paraId="76F562F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5A1423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I03A</w:t>
            </w:r>
          </w:p>
        </w:tc>
        <w:tc>
          <w:tcPr>
            <w:tcW w:w="3644" w:type="pct"/>
            <w:tcBorders>
              <w:top w:val="nil"/>
              <w:left w:val="nil"/>
              <w:bottom w:val="single" w:sz="4" w:space="0" w:color="auto"/>
              <w:right w:val="single" w:sz="4" w:space="0" w:color="auto"/>
            </w:tcBorders>
            <w:vAlign w:val="bottom"/>
            <w:hideMark/>
          </w:tcPr>
          <w:p w14:paraId="5675C4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Replacement for Trauma, Major Complexity</w:t>
            </w:r>
          </w:p>
        </w:tc>
        <w:tc>
          <w:tcPr>
            <w:tcW w:w="479" w:type="pct"/>
            <w:tcBorders>
              <w:top w:val="nil"/>
              <w:left w:val="nil"/>
              <w:bottom w:val="single" w:sz="4" w:space="0" w:color="auto"/>
              <w:right w:val="single" w:sz="4" w:space="0" w:color="auto"/>
            </w:tcBorders>
            <w:noWrap/>
            <w:vAlign w:val="bottom"/>
            <w:hideMark/>
          </w:tcPr>
          <w:p w14:paraId="7EF75C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5.652</w:t>
            </w:r>
          </w:p>
        </w:tc>
        <w:tc>
          <w:tcPr>
            <w:tcW w:w="506" w:type="pct"/>
            <w:tcBorders>
              <w:top w:val="nil"/>
              <w:left w:val="nil"/>
              <w:bottom w:val="single" w:sz="4" w:space="0" w:color="auto"/>
              <w:right w:val="single" w:sz="4" w:space="0" w:color="auto"/>
            </w:tcBorders>
            <w:noWrap/>
            <w:vAlign w:val="bottom"/>
            <w:hideMark/>
          </w:tcPr>
          <w:p w14:paraId="72B077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5.365</w:t>
            </w:r>
          </w:p>
        </w:tc>
      </w:tr>
      <w:tr w:rsidR="005D7F70" w:rsidRPr="005D7F70" w14:paraId="287BC6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EE35E0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I03B</w:t>
            </w:r>
          </w:p>
        </w:tc>
        <w:tc>
          <w:tcPr>
            <w:tcW w:w="3644" w:type="pct"/>
            <w:tcBorders>
              <w:top w:val="nil"/>
              <w:left w:val="nil"/>
              <w:bottom w:val="single" w:sz="4" w:space="0" w:color="auto"/>
              <w:right w:val="single" w:sz="4" w:space="0" w:color="auto"/>
            </w:tcBorders>
            <w:vAlign w:val="bottom"/>
            <w:hideMark/>
          </w:tcPr>
          <w:p w14:paraId="339BDF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Replacement for Trauma, Minor Complexity</w:t>
            </w:r>
          </w:p>
        </w:tc>
        <w:tc>
          <w:tcPr>
            <w:tcW w:w="479" w:type="pct"/>
            <w:tcBorders>
              <w:top w:val="nil"/>
              <w:left w:val="nil"/>
              <w:bottom w:val="single" w:sz="4" w:space="0" w:color="auto"/>
              <w:right w:val="single" w:sz="4" w:space="0" w:color="auto"/>
            </w:tcBorders>
            <w:noWrap/>
            <w:vAlign w:val="bottom"/>
            <w:hideMark/>
          </w:tcPr>
          <w:p w14:paraId="7DEC700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4.593</w:t>
            </w:r>
          </w:p>
        </w:tc>
        <w:tc>
          <w:tcPr>
            <w:tcW w:w="506" w:type="pct"/>
            <w:tcBorders>
              <w:top w:val="nil"/>
              <w:left w:val="nil"/>
              <w:bottom w:val="single" w:sz="4" w:space="0" w:color="auto"/>
              <w:right w:val="single" w:sz="4" w:space="0" w:color="auto"/>
            </w:tcBorders>
            <w:noWrap/>
            <w:vAlign w:val="bottom"/>
            <w:hideMark/>
          </w:tcPr>
          <w:p w14:paraId="7293BB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3.450</w:t>
            </w:r>
          </w:p>
        </w:tc>
      </w:tr>
      <w:tr w:rsidR="005D7F70" w:rsidRPr="005D7F70" w14:paraId="70E04D6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6F82B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I04A</w:t>
            </w:r>
          </w:p>
        </w:tc>
        <w:tc>
          <w:tcPr>
            <w:tcW w:w="3644" w:type="pct"/>
            <w:tcBorders>
              <w:top w:val="nil"/>
              <w:left w:val="nil"/>
              <w:bottom w:val="single" w:sz="4" w:space="0" w:color="auto"/>
              <w:right w:val="single" w:sz="4" w:space="0" w:color="auto"/>
            </w:tcBorders>
            <w:vAlign w:val="bottom"/>
            <w:hideMark/>
          </w:tcPr>
          <w:p w14:paraId="63F5BD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Knee Replacement, Major Complexity</w:t>
            </w:r>
          </w:p>
        </w:tc>
        <w:tc>
          <w:tcPr>
            <w:tcW w:w="479" w:type="pct"/>
            <w:tcBorders>
              <w:top w:val="nil"/>
              <w:left w:val="nil"/>
              <w:bottom w:val="single" w:sz="4" w:space="0" w:color="auto"/>
              <w:right w:val="single" w:sz="4" w:space="0" w:color="auto"/>
            </w:tcBorders>
            <w:noWrap/>
            <w:vAlign w:val="bottom"/>
            <w:hideMark/>
          </w:tcPr>
          <w:p w14:paraId="656B4C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4.065</w:t>
            </w:r>
          </w:p>
        </w:tc>
        <w:tc>
          <w:tcPr>
            <w:tcW w:w="506" w:type="pct"/>
            <w:tcBorders>
              <w:top w:val="nil"/>
              <w:left w:val="nil"/>
              <w:bottom w:val="single" w:sz="4" w:space="0" w:color="auto"/>
              <w:right w:val="single" w:sz="4" w:space="0" w:color="auto"/>
            </w:tcBorders>
            <w:noWrap/>
            <w:vAlign w:val="bottom"/>
            <w:hideMark/>
          </w:tcPr>
          <w:p w14:paraId="605325D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16.412</w:t>
            </w:r>
          </w:p>
        </w:tc>
      </w:tr>
      <w:tr w:rsidR="005D7F70" w:rsidRPr="005D7F70" w14:paraId="1A44144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06322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I04B</w:t>
            </w:r>
          </w:p>
        </w:tc>
        <w:tc>
          <w:tcPr>
            <w:tcW w:w="3644" w:type="pct"/>
            <w:tcBorders>
              <w:top w:val="nil"/>
              <w:left w:val="nil"/>
              <w:bottom w:val="single" w:sz="4" w:space="0" w:color="auto"/>
              <w:right w:val="single" w:sz="4" w:space="0" w:color="auto"/>
            </w:tcBorders>
            <w:vAlign w:val="bottom"/>
            <w:hideMark/>
          </w:tcPr>
          <w:p w14:paraId="50BEAB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Knee Replacement, Minor Complexity</w:t>
            </w:r>
          </w:p>
        </w:tc>
        <w:tc>
          <w:tcPr>
            <w:tcW w:w="479" w:type="pct"/>
            <w:tcBorders>
              <w:top w:val="nil"/>
              <w:left w:val="nil"/>
              <w:bottom w:val="single" w:sz="4" w:space="0" w:color="auto"/>
              <w:right w:val="single" w:sz="4" w:space="0" w:color="auto"/>
            </w:tcBorders>
            <w:noWrap/>
            <w:vAlign w:val="bottom"/>
            <w:hideMark/>
          </w:tcPr>
          <w:p w14:paraId="3DC45E3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3.119</w:t>
            </w:r>
          </w:p>
        </w:tc>
        <w:tc>
          <w:tcPr>
            <w:tcW w:w="506" w:type="pct"/>
            <w:tcBorders>
              <w:top w:val="nil"/>
              <w:left w:val="nil"/>
              <w:bottom w:val="single" w:sz="4" w:space="0" w:color="auto"/>
              <w:right w:val="single" w:sz="4" w:space="0" w:color="auto"/>
            </w:tcBorders>
            <w:noWrap/>
            <w:vAlign w:val="bottom"/>
            <w:hideMark/>
          </w:tcPr>
          <w:p w14:paraId="315EBB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2.230</w:t>
            </w:r>
          </w:p>
        </w:tc>
      </w:tr>
      <w:tr w:rsidR="005D7F70" w:rsidRPr="005D7F70" w14:paraId="4F4124B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C9933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I05A</w:t>
            </w:r>
          </w:p>
        </w:tc>
        <w:tc>
          <w:tcPr>
            <w:tcW w:w="3644" w:type="pct"/>
            <w:tcBorders>
              <w:top w:val="nil"/>
              <w:left w:val="nil"/>
              <w:bottom w:val="single" w:sz="4" w:space="0" w:color="auto"/>
              <w:right w:val="single" w:sz="4" w:space="0" w:color="auto"/>
            </w:tcBorders>
            <w:vAlign w:val="bottom"/>
            <w:hideMark/>
          </w:tcPr>
          <w:p w14:paraId="1021BF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Joint Replacement, Major Complexity</w:t>
            </w:r>
          </w:p>
        </w:tc>
        <w:tc>
          <w:tcPr>
            <w:tcW w:w="479" w:type="pct"/>
            <w:tcBorders>
              <w:top w:val="nil"/>
              <w:left w:val="nil"/>
              <w:bottom w:val="single" w:sz="4" w:space="0" w:color="auto"/>
              <w:right w:val="single" w:sz="4" w:space="0" w:color="auto"/>
            </w:tcBorders>
            <w:noWrap/>
            <w:vAlign w:val="bottom"/>
            <w:hideMark/>
          </w:tcPr>
          <w:p w14:paraId="79BBC0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10.650</w:t>
            </w:r>
          </w:p>
        </w:tc>
        <w:tc>
          <w:tcPr>
            <w:tcW w:w="506" w:type="pct"/>
            <w:tcBorders>
              <w:top w:val="nil"/>
              <w:left w:val="nil"/>
              <w:bottom w:val="single" w:sz="4" w:space="0" w:color="auto"/>
              <w:right w:val="single" w:sz="4" w:space="0" w:color="auto"/>
            </w:tcBorders>
            <w:noWrap/>
            <w:vAlign w:val="bottom"/>
            <w:hideMark/>
          </w:tcPr>
          <w:p w14:paraId="32CF21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10.261</w:t>
            </w:r>
          </w:p>
        </w:tc>
      </w:tr>
      <w:tr w:rsidR="005D7F70" w:rsidRPr="005D7F70" w14:paraId="7C49620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1295D9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I05B</w:t>
            </w:r>
          </w:p>
        </w:tc>
        <w:tc>
          <w:tcPr>
            <w:tcW w:w="3644" w:type="pct"/>
            <w:tcBorders>
              <w:top w:val="nil"/>
              <w:left w:val="nil"/>
              <w:bottom w:val="single" w:sz="4" w:space="0" w:color="auto"/>
              <w:right w:val="single" w:sz="4" w:space="0" w:color="auto"/>
            </w:tcBorders>
            <w:vAlign w:val="bottom"/>
            <w:hideMark/>
          </w:tcPr>
          <w:p w14:paraId="7AF821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Joint Replacement, Minor Complexity</w:t>
            </w:r>
          </w:p>
        </w:tc>
        <w:tc>
          <w:tcPr>
            <w:tcW w:w="479" w:type="pct"/>
            <w:tcBorders>
              <w:top w:val="nil"/>
              <w:left w:val="nil"/>
              <w:bottom w:val="single" w:sz="4" w:space="0" w:color="auto"/>
              <w:right w:val="single" w:sz="4" w:space="0" w:color="auto"/>
            </w:tcBorders>
            <w:noWrap/>
            <w:vAlign w:val="bottom"/>
            <w:hideMark/>
          </w:tcPr>
          <w:p w14:paraId="1C30D0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5.275</w:t>
            </w:r>
          </w:p>
        </w:tc>
        <w:tc>
          <w:tcPr>
            <w:tcW w:w="506" w:type="pct"/>
            <w:tcBorders>
              <w:top w:val="nil"/>
              <w:left w:val="nil"/>
              <w:bottom w:val="single" w:sz="4" w:space="0" w:color="auto"/>
              <w:right w:val="single" w:sz="4" w:space="0" w:color="auto"/>
            </w:tcBorders>
            <w:noWrap/>
            <w:vAlign w:val="bottom"/>
            <w:hideMark/>
          </w:tcPr>
          <w:p w14:paraId="17AA53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4.424</w:t>
            </w:r>
          </w:p>
        </w:tc>
      </w:tr>
      <w:tr w:rsidR="005D7F70" w:rsidRPr="005D7F70" w14:paraId="22BA4F5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423F7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I06Z</w:t>
            </w:r>
          </w:p>
        </w:tc>
        <w:tc>
          <w:tcPr>
            <w:tcW w:w="3644" w:type="pct"/>
            <w:tcBorders>
              <w:top w:val="nil"/>
              <w:left w:val="nil"/>
              <w:bottom w:val="single" w:sz="4" w:space="0" w:color="auto"/>
              <w:right w:val="single" w:sz="4" w:space="0" w:color="auto"/>
            </w:tcBorders>
            <w:vAlign w:val="bottom"/>
            <w:hideMark/>
          </w:tcPr>
          <w:p w14:paraId="568AB1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for Deformity</w:t>
            </w:r>
          </w:p>
        </w:tc>
        <w:tc>
          <w:tcPr>
            <w:tcW w:w="479" w:type="pct"/>
            <w:tcBorders>
              <w:top w:val="nil"/>
              <w:left w:val="nil"/>
              <w:bottom w:val="single" w:sz="4" w:space="0" w:color="auto"/>
              <w:right w:val="single" w:sz="4" w:space="0" w:color="auto"/>
            </w:tcBorders>
            <w:noWrap/>
            <w:vAlign w:val="bottom"/>
            <w:hideMark/>
          </w:tcPr>
          <w:p w14:paraId="21C25E6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9.986</w:t>
            </w:r>
          </w:p>
        </w:tc>
        <w:tc>
          <w:tcPr>
            <w:tcW w:w="506" w:type="pct"/>
            <w:tcBorders>
              <w:top w:val="nil"/>
              <w:left w:val="nil"/>
              <w:bottom w:val="single" w:sz="4" w:space="0" w:color="auto"/>
              <w:right w:val="single" w:sz="4" w:space="0" w:color="auto"/>
            </w:tcBorders>
            <w:noWrap/>
            <w:vAlign w:val="bottom"/>
            <w:hideMark/>
          </w:tcPr>
          <w:p w14:paraId="38AB67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5.733</w:t>
            </w:r>
          </w:p>
        </w:tc>
      </w:tr>
      <w:tr w:rsidR="005D7F70" w:rsidRPr="005D7F70" w14:paraId="435A66C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0834A1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I07Z</w:t>
            </w:r>
          </w:p>
        </w:tc>
        <w:tc>
          <w:tcPr>
            <w:tcW w:w="3644" w:type="pct"/>
            <w:tcBorders>
              <w:top w:val="nil"/>
              <w:left w:val="nil"/>
              <w:bottom w:val="single" w:sz="4" w:space="0" w:color="auto"/>
              <w:right w:val="single" w:sz="4" w:space="0" w:color="auto"/>
            </w:tcBorders>
            <w:vAlign w:val="bottom"/>
            <w:hideMark/>
          </w:tcPr>
          <w:p w14:paraId="27BF6EF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w:t>
            </w:r>
          </w:p>
        </w:tc>
        <w:tc>
          <w:tcPr>
            <w:tcW w:w="479" w:type="pct"/>
            <w:tcBorders>
              <w:top w:val="nil"/>
              <w:left w:val="nil"/>
              <w:bottom w:val="single" w:sz="4" w:space="0" w:color="auto"/>
              <w:right w:val="single" w:sz="4" w:space="0" w:color="auto"/>
            </w:tcBorders>
            <w:noWrap/>
            <w:vAlign w:val="bottom"/>
            <w:hideMark/>
          </w:tcPr>
          <w:p w14:paraId="7610BC3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15.157</w:t>
            </w:r>
          </w:p>
        </w:tc>
        <w:tc>
          <w:tcPr>
            <w:tcW w:w="506" w:type="pct"/>
            <w:tcBorders>
              <w:top w:val="nil"/>
              <w:left w:val="nil"/>
              <w:bottom w:val="single" w:sz="4" w:space="0" w:color="auto"/>
              <w:right w:val="single" w:sz="4" w:space="0" w:color="auto"/>
            </w:tcBorders>
            <w:noWrap/>
            <w:vAlign w:val="bottom"/>
            <w:hideMark/>
          </w:tcPr>
          <w:p w14:paraId="7B1082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6.835</w:t>
            </w:r>
          </w:p>
        </w:tc>
      </w:tr>
      <w:tr w:rsidR="005D7F70" w:rsidRPr="005D7F70" w14:paraId="5E7DE73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E256E0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I08A</w:t>
            </w:r>
          </w:p>
        </w:tc>
        <w:tc>
          <w:tcPr>
            <w:tcW w:w="3644" w:type="pct"/>
            <w:tcBorders>
              <w:top w:val="nil"/>
              <w:left w:val="nil"/>
              <w:bottom w:val="single" w:sz="4" w:space="0" w:color="auto"/>
              <w:right w:val="single" w:sz="4" w:space="0" w:color="auto"/>
            </w:tcBorders>
            <w:vAlign w:val="bottom"/>
            <w:hideMark/>
          </w:tcPr>
          <w:p w14:paraId="7CF9FF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Hip and Femur Interventions, Major Complexity</w:t>
            </w:r>
          </w:p>
        </w:tc>
        <w:tc>
          <w:tcPr>
            <w:tcW w:w="479" w:type="pct"/>
            <w:tcBorders>
              <w:top w:val="nil"/>
              <w:left w:val="nil"/>
              <w:bottom w:val="single" w:sz="4" w:space="0" w:color="auto"/>
              <w:right w:val="single" w:sz="4" w:space="0" w:color="auto"/>
            </w:tcBorders>
            <w:noWrap/>
            <w:vAlign w:val="bottom"/>
            <w:hideMark/>
          </w:tcPr>
          <w:p w14:paraId="1DC88A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7.089</w:t>
            </w:r>
          </w:p>
        </w:tc>
        <w:tc>
          <w:tcPr>
            <w:tcW w:w="506" w:type="pct"/>
            <w:tcBorders>
              <w:top w:val="nil"/>
              <w:left w:val="nil"/>
              <w:bottom w:val="single" w:sz="4" w:space="0" w:color="auto"/>
              <w:right w:val="single" w:sz="4" w:space="0" w:color="auto"/>
            </w:tcBorders>
            <w:noWrap/>
            <w:vAlign w:val="bottom"/>
            <w:hideMark/>
          </w:tcPr>
          <w:p w14:paraId="3181E0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8.972</w:t>
            </w:r>
          </w:p>
        </w:tc>
      </w:tr>
      <w:tr w:rsidR="005D7F70" w:rsidRPr="005D7F70" w14:paraId="18E4FE4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1BBFD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I08B</w:t>
            </w:r>
          </w:p>
        </w:tc>
        <w:tc>
          <w:tcPr>
            <w:tcW w:w="3644" w:type="pct"/>
            <w:tcBorders>
              <w:top w:val="nil"/>
              <w:left w:val="nil"/>
              <w:bottom w:val="single" w:sz="4" w:space="0" w:color="auto"/>
              <w:right w:val="single" w:sz="4" w:space="0" w:color="auto"/>
            </w:tcBorders>
            <w:vAlign w:val="bottom"/>
            <w:hideMark/>
          </w:tcPr>
          <w:p w14:paraId="069B37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Hip and Femur Interventions, Intermediate Complexity</w:t>
            </w:r>
          </w:p>
        </w:tc>
        <w:tc>
          <w:tcPr>
            <w:tcW w:w="479" w:type="pct"/>
            <w:tcBorders>
              <w:top w:val="nil"/>
              <w:left w:val="nil"/>
              <w:bottom w:val="single" w:sz="4" w:space="0" w:color="auto"/>
              <w:right w:val="single" w:sz="4" w:space="0" w:color="auto"/>
            </w:tcBorders>
            <w:noWrap/>
            <w:vAlign w:val="bottom"/>
            <w:hideMark/>
          </w:tcPr>
          <w:p w14:paraId="0BB003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4.177</w:t>
            </w:r>
          </w:p>
        </w:tc>
        <w:tc>
          <w:tcPr>
            <w:tcW w:w="506" w:type="pct"/>
            <w:tcBorders>
              <w:top w:val="nil"/>
              <w:left w:val="nil"/>
              <w:bottom w:val="single" w:sz="4" w:space="0" w:color="auto"/>
              <w:right w:val="single" w:sz="4" w:space="0" w:color="auto"/>
            </w:tcBorders>
            <w:noWrap/>
            <w:vAlign w:val="bottom"/>
            <w:hideMark/>
          </w:tcPr>
          <w:p w14:paraId="7A8344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3.529</w:t>
            </w:r>
          </w:p>
        </w:tc>
      </w:tr>
      <w:tr w:rsidR="005D7F70" w:rsidRPr="005D7F70" w14:paraId="4C0E0B7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3FB232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I08C</w:t>
            </w:r>
          </w:p>
        </w:tc>
        <w:tc>
          <w:tcPr>
            <w:tcW w:w="3644" w:type="pct"/>
            <w:tcBorders>
              <w:top w:val="nil"/>
              <w:left w:val="nil"/>
              <w:bottom w:val="single" w:sz="4" w:space="0" w:color="auto"/>
              <w:right w:val="single" w:sz="4" w:space="0" w:color="auto"/>
            </w:tcBorders>
            <w:vAlign w:val="bottom"/>
            <w:hideMark/>
          </w:tcPr>
          <w:p w14:paraId="747FC4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Hip and Femur Interventions, Minor Complexity</w:t>
            </w:r>
          </w:p>
        </w:tc>
        <w:tc>
          <w:tcPr>
            <w:tcW w:w="479" w:type="pct"/>
            <w:tcBorders>
              <w:top w:val="nil"/>
              <w:left w:val="nil"/>
              <w:bottom w:val="single" w:sz="4" w:space="0" w:color="auto"/>
              <w:right w:val="single" w:sz="4" w:space="0" w:color="auto"/>
            </w:tcBorders>
            <w:noWrap/>
            <w:vAlign w:val="bottom"/>
            <w:hideMark/>
          </w:tcPr>
          <w:p w14:paraId="64A3BF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3.399</w:t>
            </w:r>
          </w:p>
        </w:tc>
        <w:tc>
          <w:tcPr>
            <w:tcW w:w="506" w:type="pct"/>
            <w:tcBorders>
              <w:top w:val="nil"/>
              <w:left w:val="nil"/>
              <w:bottom w:val="single" w:sz="4" w:space="0" w:color="auto"/>
              <w:right w:val="single" w:sz="4" w:space="0" w:color="auto"/>
            </w:tcBorders>
            <w:noWrap/>
            <w:vAlign w:val="bottom"/>
            <w:hideMark/>
          </w:tcPr>
          <w:p w14:paraId="78ED8B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2.834</w:t>
            </w:r>
          </w:p>
        </w:tc>
      </w:tr>
      <w:tr w:rsidR="005D7F70" w:rsidRPr="005D7F70" w14:paraId="6EE8975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1D9A26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I09A</w:t>
            </w:r>
          </w:p>
        </w:tc>
        <w:tc>
          <w:tcPr>
            <w:tcW w:w="3644" w:type="pct"/>
            <w:tcBorders>
              <w:top w:val="nil"/>
              <w:left w:val="nil"/>
              <w:bottom w:val="single" w:sz="4" w:space="0" w:color="auto"/>
              <w:right w:val="single" w:sz="4" w:space="0" w:color="auto"/>
            </w:tcBorders>
            <w:vAlign w:val="bottom"/>
            <w:hideMark/>
          </w:tcPr>
          <w:p w14:paraId="253908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Major Complexity</w:t>
            </w:r>
          </w:p>
        </w:tc>
        <w:tc>
          <w:tcPr>
            <w:tcW w:w="479" w:type="pct"/>
            <w:tcBorders>
              <w:top w:val="nil"/>
              <w:left w:val="nil"/>
              <w:bottom w:val="single" w:sz="4" w:space="0" w:color="auto"/>
              <w:right w:val="single" w:sz="4" w:space="0" w:color="auto"/>
            </w:tcBorders>
            <w:noWrap/>
            <w:vAlign w:val="bottom"/>
            <w:hideMark/>
          </w:tcPr>
          <w:p w14:paraId="17FB01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18.690</w:t>
            </w:r>
          </w:p>
        </w:tc>
        <w:tc>
          <w:tcPr>
            <w:tcW w:w="506" w:type="pct"/>
            <w:tcBorders>
              <w:top w:val="nil"/>
              <w:left w:val="nil"/>
              <w:bottom w:val="single" w:sz="4" w:space="0" w:color="auto"/>
              <w:right w:val="single" w:sz="4" w:space="0" w:color="auto"/>
            </w:tcBorders>
            <w:noWrap/>
            <w:vAlign w:val="bottom"/>
            <w:hideMark/>
          </w:tcPr>
          <w:p w14:paraId="13779DA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12.246</w:t>
            </w:r>
          </w:p>
        </w:tc>
      </w:tr>
      <w:tr w:rsidR="005D7F70" w:rsidRPr="005D7F70" w14:paraId="2583FB9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C02C5D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I09B</w:t>
            </w:r>
          </w:p>
        </w:tc>
        <w:tc>
          <w:tcPr>
            <w:tcW w:w="3644" w:type="pct"/>
            <w:tcBorders>
              <w:top w:val="nil"/>
              <w:left w:val="nil"/>
              <w:bottom w:val="single" w:sz="4" w:space="0" w:color="auto"/>
              <w:right w:val="single" w:sz="4" w:space="0" w:color="auto"/>
            </w:tcBorders>
            <w:vAlign w:val="bottom"/>
            <w:hideMark/>
          </w:tcPr>
          <w:p w14:paraId="416D80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Intermediate Complexity</w:t>
            </w:r>
          </w:p>
        </w:tc>
        <w:tc>
          <w:tcPr>
            <w:tcW w:w="479" w:type="pct"/>
            <w:tcBorders>
              <w:top w:val="nil"/>
              <w:left w:val="nil"/>
              <w:bottom w:val="single" w:sz="4" w:space="0" w:color="auto"/>
              <w:right w:val="single" w:sz="4" w:space="0" w:color="auto"/>
            </w:tcBorders>
            <w:noWrap/>
            <w:vAlign w:val="bottom"/>
            <w:hideMark/>
          </w:tcPr>
          <w:p w14:paraId="20E4F1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9.552</w:t>
            </w:r>
          </w:p>
        </w:tc>
        <w:tc>
          <w:tcPr>
            <w:tcW w:w="506" w:type="pct"/>
            <w:tcBorders>
              <w:top w:val="nil"/>
              <w:left w:val="nil"/>
              <w:bottom w:val="single" w:sz="4" w:space="0" w:color="auto"/>
              <w:right w:val="single" w:sz="4" w:space="0" w:color="auto"/>
            </w:tcBorders>
            <w:noWrap/>
            <w:vAlign w:val="bottom"/>
            <w:hideMark/>
          </w:tcPr>
          <w:p w14:paraId="0A0CBB8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9.327</w:t>
            </w:r>
          </w:p>
        </w:tc>
      </w:tr>
      <w:tr w:rsidR="005D7F70" w:rsidRPr="005D7F70" w14:paraId="4CBE4DA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357DB3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I09C</w:t>
            </w:r>
          </w:p>
        </w:tc>
        <w:tc>
          <w:tcPr>
            <w:tcW w:w="3644" w:type="pct"/>
            <w:tcBorders>
              <w:top w:val="nil"/>
              <w:left w:val="nil"/>
              <w:bottom w:val="single" w:sz="4" w:space="0" w:color="auto"/>
              <w:right w:val="single" w:sz="4" w:space="0" w:color="auto"/>
            </w:tcBorders>
            <w:vAlign w:val="bottom"/>
            <w:hideMark/>
          </w:tcPr>
          <w:p w14:paraId="6C81ED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Minor Complexity</w:t>
            </w:r>
          </w:p>
        </w:tc>
        <w:tc>
          <w:tcPr>
            <w:tcW w:w="479" w:type="pct"/>
            <w:tcBorders>
              <w:top w:val="nil"/>
              <w:left w:val="nil"/>
              <w:bottom w:val="single" w:sz="4" w:space="0" w:color="auto"/>
              <w:right w:val="single" w:sz="4" w:space="0" w:color="auto"/>
            </w:tcBorders>
            <w:noWrap/>
            <w:vAlign w:val="bottom"/>
            <w:hideMark/>
          </w:tcPr>
          <w:p w14:paraId="4F8E9D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8.533</w:t>
            </w:r>
          </w:p>
        </w:tc>
        <w:tc>
          <w:tcPr>
            <w:tcW w:w="506" w:type="pct"/>
            <w:tcBorders>
              <w:top w:val="nil"/>
              <w:left w:val="nil"/>
              <w:bottom w:val="single" w:sz="4" w:space="0" w:color="auto"/>
              <w:right w:val="single" w:sz="4" w:space="0" w:color="auto"/>
            </w:tcBorders>
            <w:noWrap/>
            <w:vAlign w:val="bottom"/>
            <w:hideMark/>
          </w:tcPr>
          <w:p w14:paraId="2D37B24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5.823</w:t>
            </w:r>
          </w:p>
        </w:tc>
      </w:tr>
      <w:tr w:rsidR="005D7F70" w:rsidRPr="005D7F70" w14:paraId="2B84574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BB65BB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I10A</w:t>
            </w:r>
          </w:p>
        </w:tc>
        <w:tc>
          <w:tcPr>
            <w:tcW w:w="3644" w:type="pct"/>
            <w:tcBorders>
              <w:top w:val="nil"/>
              <w:left w:val="nil"/>
              <w:bottom w:val="single" w:sz="4" w:space="0" w:color="auto"/>
              <w:right w:val="single" w:sz="4" w:space="0" w:color="auto"/>
            </w:tcBorders>
            <w:vAlign w:val="bottom"/>
            <w:hideMark/>
          </w:tcPr>
          <w:p w14:paraId="5DEA01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Back and Neck Interventions, Major Complexity</w:t>
            </w:r>
          </w:p>
        </w:tc>
        <w:tc>
          <w:tcPr>
            <w:tcW w:w="479" w:type="pct"/>
            <w:tcBorders>
              <w:top w:val="nil"/>
              <w:left w:val="nil"/>
              <w:bottom w:val="single" w:sz="4" w:space="0" w:color="auto"/>
              <w:right w:val="single" w:sz="4" w:space="0" w:color="auto"/>
            </w:tcBorders>
            <w:noWrap/>
            <w:vAlign w:val="bottom"/>
            <w:hideMark/>
          </w:tcPr>
          <w:p w14:paraId="753A33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6.908</w:t>
            </w:r>
          </w:p>
        </w:tc>
        <w:tc>
          <w:tcPr>
            <w:tcW w:w="506" w:type="pct"/>
            <w:tcBorders>
              <w:top w:val="nil"/>
              <w:left w:val="nil"/>
              <w:bottom w:val="single" w:sz="4" w:space="0" w:color="auto"/>
              <w:right w:val="single" w:sz="4" w:space="0" w:color="auto"/>
            </w:tcBorders>
            <w:noWrap/>
            <w:vAlign w:val="bottom"/>
            <w:hideMark/>
          </w:tcPr>
          <w:p w14:paraId="54E68B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9.986</w:t>
            </w:r>
          </w:p>
        </w:tc>
      </w:tr>
      <w:tr w:rsidR="005D7F70" w:rsidRPr="005D7F70" w14:paraId="3E2B713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15C57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I10B</w:t>
            </w:r>
          </w:p>
        </w:tc>
        <w:tc>
          <w:tcPr>
            <w:tcW w:w="3644" w:type="pct"/>
            <w:tcBorders>
              <w:top w:val="nil"/>
              <w:left w:val="nil"/>
              <w:bottom w:val="single" w:sz="4" w:space="0" w:color="auto"/>
              <w:right w:val="single" w:sz="4" w:space="0" w:color="auto"/>
            </w:tcBorders>
            <w:vAlign w:val="bottom"/>
            <w:hideMark/>
          </w:tcPr>
          <w:p w14:paraId="514646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Back and Neck Interventions, Minor Complexity</w:t>
            </w:r>
          </w:p>
        </w:tc>
        <w:tc>
          <w:tcPr>
            <w:tcW w:w="479" w:type="pct"/>
            <w:tcBorders>
              <w:top w:val="nil"/>
              <w:left w:val="nil"/>
              <w:bottom w:val="single" w:sz="4" w:space="0" w:color="auto"/>
              <w:right w:val="single" w:sz="4" w:space="0" w:color="auto"/>
            </w:tcBorders>
            <w:noWrap/>
            <w:vAlign w:val="bottom"/>
            <w:hideMark/>
          </w:tcPr>
          <w:p w14:paraId="0FFEBF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3.507</w:t>
            </w:r>
          </w:p>
        </w:tc>
        <w:tc>
          <w:tcPr>
            <w:tcW w:w="506" w:type="pct"/>
            <w:tcBorders>
              <w:top w:val="nil"/>
              <w:left w:val="nil"/>
              <w:bottom w:val="single" w:sz="4" w:space="0" w:color="auto"/>
              <w:right w:val="single" w:sz="4" w:space="0" w:color="auto"/>
            </w:tcBorders>
            <w:noWrap/>
            <w:vAlign w:val="bottom"/>
            <w:hideMark/>
          </w:tcPr>
          <w:p w14:paraId="3B120A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4.102</w:t>
            </w:r>
          </w:p>
        </w:tc>
      </w:tr>
      <w:tr w:rsidR="005D7F70" w:rsidRPr="005D7F70" w14:paraId="5245388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3A3AC2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I11Z</w:t>
            </w:r>
          </w:p>
        </w:tc>
        <w:tc>
          <w:tcPr>
            <w:tcW w:w="3644" w:type="pct"/>
            <w:tcBorders>
              <w:top w:val="nil"/>
              <w:left w:val="nil"/>
              <w:bottom w:val="single" w:sz="4" w:space="0" w:color="auto"/>
              <w:right w:val="single" w:sz="4" w:space="0" w:color="auto"/>
            </w:tcBorders>
            <w:vAlign w:val="bottom"/>
            <w:hideMark/>
          </w:tcPr>
          <w:p w14:paraId="590FB4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Limb Lengthening Interventions</w:t>
            </w:r>
          </w:p>
        </w:tc>
        <w:tc>
          <w:tcPr>
            <w:tcW w:w="479" w:type="pct"/>
            <w:tcBorders>
              <w:top w:val="nil"/>
              <w:left w:val="nil"/>
              <w:bottom w:val="single" w:sz="4" w:space="0" w:color="auto"/>
              <w:right w:val="single" w:sz="4" w:space="0" w:color="auto"/>
            </w:tcBorders>
            <w:noWrap/>
            <w:vAlign w:val="bottom"/>
            <w:hideMark/>
          </w:tcPr>
          <w:p w14:paraId="4A8886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3.324</w:t>
            </w:r>
          </w:p>
        </w:tc>
        <w:tc>
          <w:tcPr>
            <w:tcW w:w="506" w:type="pct"/>
            <w:tcBorders>
              <w:top w:val="nil"/>
              <w:left w:val="nil"/>
              <w:bottom w:val="single" w:sz="4" w:space="0" w:color="auto"/>
              <w:right w:val="single" w:sz="4" w:space="0" w:color="auto"/>
            </w:tcBorders>
            <w:noWrap/>
            <w:vAlign w:val="bottom"/>
            <w:hideMark/>
          </w:tcPr>
          <w:p w14:paraId="7294D1E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2.437</w:t>
            </w:r>
          </w:p>
        </w:tc>
      </w:tr>
      <w:tr w:rsidR="005D7F70" w:rsidRPr="005D7F70" w14:paraId="666A390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97448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I12A</w:t>
            </w:r>
          </w:p>
        </w:tc>
        <w:tc>
          <w:tcPr>
            <w:tcW w:w="3644" w:type="pct"/>
            <w:tcBorders>
              <w:top w:val="nil"/>
              <w:left w:val="nil"/>
              <w:bottom w:val="single" w:sz="4" w:space="0" w:color="auto"/>
              <w:right w:val="single" w:sz="4" w:space="0" w:color="auto"/>
            </w:tcBorders>
            <w:vAlign w:val="bottom"/>
            <w:hideMark/>
          </w:tcPr>
          <w:p w14:paraId="7A2CB7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Musculoskeletal Interventions for Infection/Inflammation of Bone and Joint, Major Complexity</w:t>
            </w:r>
          </w:p>
        </w:tc>
        <w:tc>
          <w:tcPr>
            <w:tcW w:w="479" w:type="pct"/>
            <w:tcBorders>
              <w:top w:val="nil"/>
              <w:left w:val="nil"/>
              <w:bottom w:val="single" w:sz="4" w:space="0" w:color="auto"/>
              <w:right w:val="single" w:sz="4" w:space="0" w:color="auto"/>
            </w:tcBorders>
            <w:noWrap/>
            <w:vAlign w:val="bottom"/>
            <w:hideMark/>
          </w:tcPr>
          <w:p w14:paraId="208B55A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8.375</w:t>
            </w:r>
          </w:p>
        </w:tc>
        <w:tc>
          <w:tcPr>
            <w:tcW w:w="506" w:type="pct"/>
            <w:tcBorders>
              <w:top w:val="nil"/>
              <w:left w:val="nil"/>
              <w:bottom w:val="single" w:sz="4" w:space="0" w:color="auto"/>
              <w:right w:val="single" w:sz="4" w:space="0" w:color="auto"/>
            </w:tcBorders>
            <w:noWrap/>
            <w:vAlign w:val="bottom"/>
            <w:hideMark/>
          </w:tcPr>
          <w:p w14:paraId="1C6193A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6.586</w:t>
            </w:r>
          </w:p>
        </w:tc>
      </w:tr>
      <w:tr w:rsidR="005D7F70" w:rsidRPr="005D7F70" w14:paraId="418A0F4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41B50D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I12B</w:t>
            </w:r>
          </w:p>
        </w:tc>
        <w:tc>
          <w:tcPr>
            <w:tcW w:w="3644" w:type="pct"/>
            <w:tcBorders>
              <w:top w:val="nil"/>
              <w:left w:val="nil"/>
              <w:bottom w:val="single" w:sz="4" w:space="0" w:color="auto"/>
              <w:right w:val="single" w:sz="4" w:space="0" w:color="auto"/>
            </w:tcBorders>
            <w:vAlign w:val="bottom"/>
            <w:hideMark/>
          </w:tcPr>
          <w:p w14:paraId="76F9D7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Musculoskeletal Interventions for Infection/Inflammation of Bone and Joint, Intermediate Complexity</w:t>
            </w:r>
          </w:p>
        </w:tc>
        <w:tc>
          <w:tcPr>
            <w:tcW w:w="479" w:type="pct"/>
            <w:tcBorders>
              <w:top w:val="nil"/>
              <w:left w:val="nil"/>
              <w:bottom w:val="single" w:sz="4" w:space="0" w:color="auto"/>
              <w:right w:val="single" w:sz="4" w:space="0" w:color="auto"/>
            </w:tcBorders>
            <w:noWrap/>
            <w:vAlign w:val="bottom"/>
            <w:hideMark/>
          </w:tcPr>
          <w:p w14:paraId="69BBBA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5.364</w:t>
            </w:r>
          </w:p>
        </w:tc>
        <w:tc>
          <w:tcPr>
            <w:tcW w:w="506" w:type="pct"/>
            <w:tcBorders>
              <w:top w:val="nil"/>
              <w:left w:val="nil"/>
              <w:bottom w:val="single" w:sz="4" w:space="0" w:color="auto"/>
              <w:right w:val="single" w:sz="4" w:space="0" w:color="auto"/>
            </w:tcBorders>
            <w:noWrap/>
            <w:vAlign w:val="bottom"/>
            <w:hideMark/>
          </w:tcPr>
          <w:p w14:paraId="61DB9F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3.291</w:t>
            </w:r>
          </w:p>
        </w:tc>
      </w:tr>
      <w:tr w:rsidR="005D7F70" w:rsidRPr="005D7F70" w14:paraId="10A9AB2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79300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I12C</w:t>
            </w:r>
          </w:p>
        </w:tc>
        <w:tc>
          <w:tcPr>
            <w:tcW w:w="3644" w:type="pct"/>
            <w:tcBorders>
              <w:top w:val="nil"/>
              <w:left w:val="nil"/>
              <w:bottom w:val="single" w:sz="4" w:space="0" w:color="auto"/>
              <w:right w:val="single" w:sz="4" w:space="0" w:color="auto"/>
            </w:tcBorders>
            <w:vAlign w:val="bottom"/>
            <w:hideMark/>
          </w:tcPr>
          <w:p w14:paraId="0C341B1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Musculoskeletal Interventions for Infection/Inflammation of Bone and Joint, Minor Complexity</w:t>
            </w:r>
          </w:p>
        </w:tc>
        <w:tc>
          <w:tcPr>
            <w:tcW w:w="479" w:type="pct"/>
            <w:tcBorders>
              <w:top w:val="nil"/>
              <w:left w:val="nil"/>
              <w:bottom w:val="single" w:sz="4" w:space="0" w:color="auto"/>
              <w:right w:val="single" w:sz="4" w:space="0" w:color="auto"/>
            </w:tcBorders>
            <w:noWrap/>
            <w:vAlign w:val="bottom"/>
            <w:hideMark/>
          </w:tcPr>
          <w:p w14:paraId="4601059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1.868</w:t>
            </w:r>
          </w:p>
        </w:tc>
        <w:tc>
          <w:tcPr>
            <w:tcW w:w="506" w:type="pct"/>
            <w:tcBorders>
              <w:top w:val="nil"/>
              <w:left w:val="nil"/>
              <w:bottom w:val="single" w:sz="4" w:space="0" w:color="auto"/>
              <w:right w:val="single" w:sz="4" w:space="0" w:color="auto"/>
            </w:tcBorders>
            <w:noWrap/>
            <w:vAlign w:val="bottom"/>
            <w:hideMark/>
          </w:tcPr>
          <w:p w14:paraId="303F8A4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1.903</w:t>
            </w:r>
          </w:p>
        </w:tc>
      </w:tr>
      <w:tr w:rsidR="005D7F70" w:rsidRPr="005D7F70" w14:paraId="62E57DB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16CDD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I13A</w:t>
            </w:r>
          </w:p>
        </w:tc>
        <w:tc>
          <w:tcPr>
            <w:tcW w:w="3644" w:type="pct"/>
            <w:tcBorders>
              <w:top w:val="nil"/>
              <w:left w:val="nil"/>
              <w:bottom w:val="single" w:sz="4" w:space="0" w:color="auto"/>
              <w:right w:val="single" w:sz="4" w:space="0" w:color="auto"/>
            </w:tcBorders>
            <w:vAlign w:val="bottom"/>
            <w:hideMark/>
          </w:tcPr>
          <w:p w14:paraId="7DE32A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Humerus, Tibia, Fibula and Ankle Interventions, Major Complexity</w:t>
            </w:r>
          </w:p>
        </w:tc>
        <w:tc>
          <w:tcPr>
            <w:tcW w:w="479" w:type="pct"/>
            <w:tcBorders>
              <w:top w:val="nil"/>
              <w:left w:val="nil"/>
              <w:bottom w:val="single" w:sz="4" w:space="0" w:color="auto"/>
              <w:right w:val="single" w:sz="4" w:space="0" w:color="auto"/>
            </w:tcBorders>
            <w:noWrap/>
            <w:vAlign w:val="bottom"/>
            <w:hideMark/>
          </w:tcPr>
          <w:p w14:paraId="0EEB5DA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8.176</w:t>
            </w:r>
          </w:p>
        </w:tc>
        <w:tc>
          <w:tcPr>
            <w:tcW w:w="506" w:type="pct"/>
            <w:tcBorders>
              <w:top w:val="nil"/>
              <w:left w:val="nil"/>
              <w:bottom w:val="single" w:sz="4" w:space="0" w:color="auto"/>
              <w:right w:val="single" w:sz="4" w:space="0" w:color="auto"/>
            </w:tcBorders>
            <w:noWrap/>
            <w:vAlign w:val="bottom"/>
            <w:hideMark/>
          </w:tcPr>
          <w:p w14:paraId="767433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4.932</w:t>
            </w:r>
          </w:p>
        </w:tc>
      </w:tr>
      <w:tr w:rsidR="005D7F70" w:rsidRPr="005D7F70" w14:paraId="04FDF1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914BA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I13B</w:t>
            </w:r>
          </w:p>
        </w:tc>
        <w:tc>
          <w:tcPr>
            <w:tcW w:w="3644" w:type="pct"/>
            <w:tcBorders>
              <w:top w:val="nil"/>
              <w:left w:val="nil"/>
              <w:bottom w:val="single" w:sz="4" w:space="0" w:color="auto"/>
              <w:right w:val="single" w:sz="4" w:space="0" w:color="auto"/>
            </w:tcBorders>
            <w:vAlign w:val="bottom"/>
            <w:hideMark/>
          </w:tcPr>
          <w:p w14:paraId="4B401B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Humerus, Tibia, Fibula and Ankle Interventions, Intermediate Complexity</w:t>
            </w:r>
          </w:p>
        </w:tc>
        <w:tc>
          <w:tcPr>
            <w:tcW w:w="479" w:type="pct"/>
            <w:tcBorders>
              <w:top w:val="nil"/>
              <w:left w:val="nil"/>
              <w:bottom w:val="single" w:sz="4" w:space="0" w:color="auto"/>
              <w:right w:val="single" w:sz="4" w:space="0" w:color="auto"/>
            </w:tcBorders>
            <w:noWrap/>
            <w:vAlign w:val="bottom"/>
            <w:hideMark/>
          </w:tcPr>
          <w:p w14:paraId="7564F6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3.514</w:t>
            </w:r>
          </w:p>
        </w:tc>
        <w:tc>
          <w:tcPr>
            <w:tcW w:w="506" w:type="pct"/>
            <w:tcBorders>
              <w:top w:val="nil"/>
              <w:left w:val="nil"/>
              <w:bottom w:val="single" w:sz="4" w:space="0" w:color="auto"/>
              <w:right w:val="single" w:sz="4" w:space="0" w:color="auto"/>
            </w:tcBorders>
            <w:noWrap/>
            <w:vAlign w:val="bottom"/>
            <w:hideMark/>
          </w:tcPr>
          <w:p w14:paraId="3D4116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3.130</w:t>
            </w:r>
          </w:p>
        </w:tc>
      </w:tr>
      <w:tr w:rsidR="005D7F70" w:rsidRPr="005D7F70" w14:paraId="3868ED1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1D2A1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I13C</w:t>
            </w:r>
          </w:p>
        </w:tc>
        <w:tc>
          <w:tcPr>
            <w:tcW w:w="3644" w:type="pct"/>
            <w:tcBorders>
              <w:top w:val="nil"/>
              <w:left w:val="nil"/>
              <w:bottom w:val="single" w:sz="4" w:space="0" w:color="auto"/>
              <w:right w:val="single" w:sz="4" w:space="0" w:color="auto"/>
            </w:tcBorders>
            <w:vAlign w:val="bottom"/>
            <w:hideMark/>
          </w:tcPr>
          <w:p w14:paraId="02E3DE1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Humerus, Tibia, Fibula and Ankle Interventions, Minor Complexity</w:t>
            </w:r>
          </w:p>
        </w:tc>
        <w:tc>
          <w:tcPr>
            <w:tcW w:w="479" w:type="pct"/>
            <w:tcBorders>
              <w:top w:val="nil"/>
              <w:left w:val="nil"/>
              <w:bottom w:val="single" w:sz="4" w:space="0" w:color="auto"/>
              <w:right w:val="single" w:sz="4" w:space="0" w:color="auto"/>
            </w:tcBorders>
            <w:noWrap/>
            <w:vAlign w:val="bottom"/>
            <w:hideMark/>
          </w:tcPr>
          <w:p w14:paraId="7ACCD5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2.993</w:t>
            </w:r>
          </w:p>
        </w:tc>
        <w:tc>
          <w:tcPr>
            <w:tcW w:w="506" w:type="pct"/>
            <w:tcBorders>
              <w:top w:val="nil"/>
              <w:left w:val="nil"/>
              <w:bottom w:val="single" w:sz="4" w:space="0" w:color="auto"/>
              <w:right w:val="single" w:sz="4" w:space="0" w:color="auto"/>
            </w:tcBorders>
            <w:noWrap/>
            <w:vAlign w:val="bottom"/>
            <w:hideMark/>
          </w:tcPr>
          <w:p w14:paraId="1F31111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2.258</w:t>
            </w:r>
          </w:p>
        </w:tc>
      </w:tr>
      <w:tr w:rsidR="005D7F70" w:rsidRPr="005D7F70" w14:paraId="4301255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5BF6A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I15Z</w:t>
            </w:r>
          </w:p>
        </w:tc>
        <w:tc>
          <w:tcPr>
            <w:tcW w:w="3644" w:type="pct"/>
            <w:tcBorders>
              <w:top w:val="nil"/>
              <w:left w:val="nil"/>
              <w:bottom w:val="single" w:sz="4" w:space="0" w:color="auto"/>
              <w:right w:val="single" w:sz="4" w:space="0" w:color="auto"/>
            </w:tcBorders>
            <w:vAlign w:val="bottom"/>
            <w:hideMark/>
          </w:tcPr>
          <w:p w14:paraId="5F131F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Cranio-Facial Surgery</w:t>
            </w:r>
          </w:p>
        </w:tc>
        <w:tc>
          <w:tcPr>
            <w:tcW w:w="479" w:type="pct"/>
            <w:tcBorders>
              <w:top w:val="nil"/>
              <w:left w:val="nil"/>
              <w:bottom w:val="single" w:sz="4" w:space="0" w:color="auto"/>
              <w:right w:val="single" w:sz="4" w:space="0" w:color="auto"/>
            </w:tcBorders>
            <w:noWrap/>
            <w:vAlign w:val="bottom"/>
            <w:hideMark/>
          </w:tcPr>
          <w:p w14:paraId="7BAFCE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5.830</w:t>
            </w:r>
          </w:p>
        </w:tc>
        <w:tc>
          <w:tcPr>
            <w:tcW w:w="506" w:type="pct"/>
            <w:tcBorders>
              <w:top w:val="nil"/>
              <w:left w:val="nil"/>
              <w:bottom w:val="single" w:sz="4" w:space="0" w:color="auto"/>
              <w:right w:val="single" w:sz="4" w:space="0" w:color="auto"/>
            </w:tcBorders>
            <w:noWrap/>
            <w:vAlign w:val="bottom"/>
            <w:hideMark/>
          </w:tcPr>
          <w:p w14:paraId="228E2A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5.382</w:t>
            </w:r>
          </w:p>
        </w:tc>
      </w:tr>
      <w:tr w:rsidR="005D7F70" w:rsidRPr="005D7F70" w14:paraId="40F28FC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E01BD2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I16Z</w:t>
            </w:r>
          </w:p>
        </w:tc>
        <w:tc>
          <w:tcPr>
            <w:tcW w:w="3644" w:type="pct"/>
            <w:tcBorders>
              <w:top w:val="nil"/>
              <w:left w:val="nil"/>
              <w:bottom w:val="single" w:sz="4" w:space="0" w:color="auto"/>
              <w:right w:val="single" w:sz="4" w:space="0" w:color="auto"/>
            </w:tcBorders>
            <w:vAlign w:val="bottom"/>
            <w:hideMark/>
          </w:tcPr>
          <w:p w14:paraId="43C2D0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Shoulder Interventions</w:t>
            </w:r>
          </w:p>
        </w:tc>
        <w:tc>
          <w:tcPr>
            <w:tcW w:w="479" w:type="pct"/>
            <w:tcBorders>
              <w:top w:val="nil"/>
              <w:left w:val="nil"/>
              <w:bottom w:val="single" w:sz="4" w:space="0" w:color="auto"/>
              <w:right w:val="single" w:sz="4" w:space="0" w:color="auto"/>
            </w:tcBorders>
            <w:noWrap/>
            <w:vAlign w:val="bottom"/>
            <w:hideMark/>
          </w:tcPr>
          <w:p w14:paraId="23B9E32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1.606</w:t>
            </w:r>
          </w:p>
        </w:tc>
        <w:tc>
          <w:tcPr>
            <w:tcW w:w="506" w:type="pct"/>
            <w:tcBorders>
              <w:top w:val="nil"/>
              <w:left w:val="nil"/>
              <w:bottom w:val="single" w:sz="4" w:space="0" w:color="auto"/>
              <w:right w:val="single" w:sz="4" w:space="0" w:color="auto"/>
            </w:tcBorders>
            <w:noWrap/>
            <w:vAlign w:val="bottom"/>
            <w:hideMark/>
          </w:tcPr>
          <w:p w14:paraId="2D4B68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2.263</w:t>
            </w:r>
          </w:p>
        </w:tc>
      </w:tr>
      <w:tr w:rsidR="005D7F70" w:rsidRPr="005D7F70" w14:paraId="414DA7F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822E7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I17A</w:t>
            </w:r>
          </w:p>
        </w:tc>
        <w:tc>
          <w:tcPr>
            <w:tcW w:w="3644" w:type="pct"/>
            <w:tcBorders>
              <w:top w:val="nil"/>
              <w:left w:val="nil"/>
              <w:bottom w:val="single" w:sz="4" w:space="0" w:color="auto"/>
              <w:right w:val="single" w:sz="4" w:space="0" w:color="auto"/>
            </w:tcBorders>
            <w:vAlign w:val="bottom"/>
            <w:hideMark/>
          </w:tcPr>
          <w:p w14:paraId="013C6F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Maxillo-Facial Surgery, Major Complexity</w:t>
            </w:r>
          </w:p>
        </w:tc>
        <w:tc>
          <w:tcPr>
            <w:tcW w:w="479" w:type="pct"/>
            <w:tcBorders>
              <w:top w:val="nil"/>
              <w:left w:val="nil"/>
              <w:bottom w:val="single" w:sz="4" w:space="0" w:color="auto"/>
              <w:right w:val="single" w:sz="4" w:space="0" w:color="auto"/>
            </w:tcBorders>
            <w:noWrap/>
            <w:vAlign w:val="bottom"/>
            <w:hideMark/>
          </w:tcPr>
          <w:p w14:paraId="068F7D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3.944</w:t>
            </w:r>
          </w:p>
        </w:tc>
        <w:tc>
          <w:tcPr>
            <w:tcW w:w="506" w:type="pct"/>
            <w:tcBorders>
              <w:top w:val="nil"/>
              <w:left w:val="nil"/>
              <w:bottom w:val="single" w:sz="4" w:space="0" w:color="auto"/>
              <w:right w:val="single" w:sz="4" w:space="0" w:color="auto"/>
            </w:tcBorders>
            <w:noWrap/>
            <w:vAlign w:val="bottom"/>
            <w:hideMark/>
          </w:tcPr>
          <w:p w14:paraId="49BBB64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3.083</w:t>
            </w:r>
          </w:p>
        </w:tc>
      </w:tr>
      <w:tr w:rsidR="005D7F70" w:rsidRPr="005D7F70" w14:paraId="7DE3EA9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323A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I17B</w:t>
            </w:r>
          </w:p>
        </w:tc>
        <w:tc>
          <w:tcPr>
            <w:tcW w:w="3644" w:type="pct"/>
            <w:tcBorders>
              <w:top w:val="nil"/>
              <w:left w:val="nil"/>
              <w:bottom w:val="single" w:sz="4" w:space="0" w:color="auto"/>
              <w:right w:val="single" w:sz="4" w:space="0" w:color="auto"/>
            </w:tcBorders>
            <w:vAlign w:val="bottom"/>
            <w:hideMark/>
          </w:tcPr>
          <w:p w14:paraId="30F647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Maxillo-Facial Surgery, Minor Complexity</w:t>
            </w:r>
          </w:p>
        </w:tc>
        <w:tc>
          <w:tcPr>
            <w:tcW w:w="479" w:type="pct"/>
            <w:tcBorders>
              <w:top w:val="nil"/>
              <w:left w:val="nil"/>
              <w:bottom w:val="single" w:sz="4" w:space="0" w:color="auto"/>
              <w:right w:val="single" w:sz="4" w:space="0" w:color="auto"/>
            </w:tcBorders>
            <w:noWrap/>
            <w:vAlign w:val="bottom"/>
            <w:hideMark/>
          </w:tcPr>
          <w:p w14:paraId="732E200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2.090</w:t>
            </w:r>
          </w:p>
        </w:tc>
        <w:tc>
          <w:tcPr>
            <w:tcW w:w="506" w:type="pct"/>
            <w:tcBorders>
              <w:top w:val="nil"/>
              <w:left w:val="nil"/>
              <w:bottom w:val="single" w:sz="4" w:space="0" w:color="auto"/>
              <w:right w:val="single" w:sz="4" w:space="0" w:color="auto"/>
            </w:tcBorders>
            <w:noWrap/>
            <w:vAlign w:val="bottom"/>
            <w:hideMark/>
          </w:tcPr>
          <w:p w14:paraId="4B9067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2.110</w:t>
            </w:r>
          </w:p>
        </w:tc>
      </w:tr>
      <w:tr w:rsidR="005D7F70" w:rsidRPr="005D7F70" w14:paraId="19051AC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BABAD0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I18A</w:t>
            </w:r>
          </w:p>
        </w:tc>
        <w:tc>
          <w:tcPr>
            <w:tcW w:w="3644" w:type="pct"/>
            <w:tcBorders>
              <w:top w:val="nil"/>
              <w:left w:val="nil"/>
              <w:bottom w:val="single" w:sz="4" w:space="0" w:color="auto"/>
              <w:right w:val="single" w:sz="4" w:space="0" w:color="auto"/>
            </w:tcBorders>
            <w:vAlign w:val="bottom"/>
            <w:hideMark/>
          </w:tcPr>
          <w:p w14:paraId="741996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Knee Interventions, Major Complexity</w:t>
            </w:r>
          </w:p>
        </w:tc>
        <w:tc>
          <w:tcPr>
            <w:tcW w:w="479" w:type="pct"/>
            <w:tcBorders>
              <w:top w:val="nil"/>
              <w:left w:val="nil"/>
              <w:bottom w:val="single" w:sz="4" w:space="0" w:color="auto"/>
              <w:right w:val="single" w:sz="4" w:space="0" w:color="auto"/>
            </w:tcBorders>
            <w:noWrap/>
            <w:vAlign w:val="bottom"/>
            <w:hideMark/>
          </w:tcPr>
          <w:p w14:paraId="14BFAA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2.234</w:t>
            </w:r>
          </w:p>
        </w:tc>
        <w:tc>
          <w:tcPr>
            <w:tcW w:w="506" w:type="pct"/>
            <w:tcBorders>
              <w:top w:val="nil"/>
              <w:left w:val="nil"/>
              <w:bottom w:val="single" w:sz="4" w:space="0" w:color="auto"/>
              <w:right w:val="single" w:sz="4" w:space="0" w:color="auto"/>
            </w:tcBorders>
            <w:noWrap/>
            <w:vAlign w:val="bottom"/>
            <w:hideMark/>
          </w:tcPr>
          <w:p w14:paraId="17EDCE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2.050</w:t>
            </w:r>
          </w:p>
        </w:tc>
      </w:tr>
      <w:tr w:rsidR="005D7F70" w:rsidRPr="005D7F70" w14:paraId="24FD968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3E0843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I18B</w:t>
            </w:r>
          </w:p>
        </w:tc>
        <w:tc>
          <w:tcPr>
            <w:tcW w:w="3644" w:type="pct"/>
            <w:tcBorders>
              <w:top w:val="nil"/>
              <w:left w:val="nil"/>
              <w:bottom w:val="single" w:sz="4" w:space="0" w:color="auto"/>
              <w:right w:val="single" w:sz="4" w:space="0" w:color="auto"/>
            </w:tcBorders>
            <w:vAlign w:val="bottom"/>
            <w:hideMark/>
          </w:tcPr>
          <w:p w14:paraId="073D99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Knee Interventions, Minor Complexity</w:t>
            </w:r>
          </w:p>
        </w:tc>
        <w:tc>
          <w:tcPr>
            <w:tcW w:w="479" w:type="pct"/>
            <w:tcBorders>
              <w:top w:val="nil"/>
              <w:left w:val="nil"/>
              <w:bottom w:val="single" w:sz="4" w:space="0" w:color="auto"/>
              <w:right w:val="single" w:sz="4" w:space="0" w:color="auto"/>
            </w:tcBorders>
            <w:noWrap/>
            <w:vAlign w:val="bottom"/>
            <w:hideMark/>
          </w:tcPr>
          <w:p w14:paraId="613CB4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0.845</w:t>
            </w:r>
          </w:p>
        </w:tc>
        <w:tc>
          <w:tcPr>
            <w:tcW w:w="506" w:type="pct"/>
            <w:tcBorders>
              <w:top w:val="nil"/>
              <w:left w:val="nil"/>
              <w:bottom w:val="single" w:sz="4" w:space="0" w:color="auto"/>
              <w:right w:val="single" w:sz="4" w:space="0" w:color="auto"/>
            </w:tcBorders>
            <w:noWrap/>
            <w:vAlign w:val="bottom"/>
            <w:hideMark/>
          </w:tcPr>
          <w:p w14:paraId="70D7E1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0.572</w:t>
            </w:r>
          </w:p>
        </w:tc>
      </w:tr>
      <w:tr w:rsidR="005D7F70" w:rsidRPr="005D7F70" w14:paraId="34FA7A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8500B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I19A</w:t>
            </w:r>
          </w:p>
        </w:tc>
        <w:tc>
          <w:tcPr>
            <w:tcW w:w="3644" w:type="pct"/>
            <w:tcBorders>
              <w:top w:val="nil"/>
              <w:left w:val="nil"/>
              <w:bottom w:val="single" w:sz="4" w:space="0" w:color="auto"/>
              <w:right w:val="single" w:sz="4" w:space="0" w:color="auto"/>
            </w:tcBorders>
            <w:vAlign w:val="bottom"/>
            <w:hideMark/>
          </w:tcPr>
          <w:p w14:paraId="1C79BC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Elbow and Forearm Interventions, Major Complexity</w:t>
            </w:r>
          </w:p>
        </w:tc>
        <w:tc>
          <w:tcPr>
            <w:tcW w:w="479" w:type="pct"/>
            <w:tcBorders>
              <w:top w:val="nil"/>
              <w:left w:val="nil"/>
              <w:bottom w:val="single" w:sz="4" w:space="0" w:color="auto"/>
              <w:right w:val="single" w:sz="4" w:space="0" w:color="auto"/>
            </w:tcBorders>
            <w:noWrap/>
            <w:vAlign w:val="bottom"/>
            <w:hideMark/>
          </w:tcPr>
          <w:p w14:paraId="05351E0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4.064</w:t>
            </w:r>
          </w:p>
        </w:tc>
        <w:tc>
          <w:tcPr>
            <w:tcW w:w="506" w:type="pct"/>
            <w:tcBorders>
              <w:top w:val="nil"/>
              <w:left w:val="nil"/>
              <w:bottom w:val="single" w:sz="4" w:space="0" w:color="auto"/>
              <w:right w:val="single" w:sz="4" w:space="0" w:color="auto"/>
            </w:tcBorders>
            <w:noWrap/>
            <w:vAlign w:val="bottom"/>
            <w:hideMark/>
          </w:tcPr>
          <w:p w14:paraId="61CDF34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3.333</w:t>
            </w:r>
          </w:p>
        </w:tc>
      </w:tr>
      <w:tr w:rsidR="005D7F70" w:rsidRPr="005D7F70" w14:paraId="3CF72D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82D0D1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I19B</w:t>
            </w:r>
          </w:p>
        </w:tc>
        <w:tc>
          <w:tcPr>
            <w:tcW w:w="3644" w:type="pct"/>
            <w:tcBorders>
              <w:top w:val="nil"/>
              <w:left w:val="nil"/>
              <w:bottom w:val="single" w:sz="4" w:space="0" w:color="auto"/>
              <w:right w:val="single" w:sz="4" w:space="0" w:color="auto"/>
            </w:tcBorders>
            <w:vAlign w:val="bottom"/>
            <w:hideMark/>
          </w:tcPr>
          <w:p w14:paraId="435B62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Elbow and Forearm Interventions, Minor Complexity</w:t>
            </w:r>
          </w:p>
        </w:tc>
        <w:tc>
          <w:tcPr>
            <w:tcW w:w="479" w:type="pct"/>
            <w:tcBorders>
              <w:top w:val="nil"/>
              <w:left w:val="nil"/>
              <w:bottom w:val="single" w:sz="4" w:space="0" w:color="auto"/>
              <w:right w:val="single" w:sz="4" w:space="0" w:color="auto"/>
            </w:tcBorders>
            <w:noWrap/>
            <w:vAlign w:val="bottom"/>
            <w:hideMark/>
          </w:tcPr>
          <w:p w14:paraId="23E839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2.229</w:t>
            </w:r>
          </w:p>
        </w:tc>
        <w:tc>
          <w:tcPr>
            <w:tcW w:w="506" w:type="pct"/>
            <w:tcBorders>
              <w:top w:val="nil"/>
              <w:left w:val="nil"/>
              <w:bottom w:val="single" w:sz="4" w:space="0" w:color="auto"/>
              <w:right w:val="single" w:sz="4" w:space="0" w:color="auto"/>
            </w:tcBorders>
            <w:noWrap/>
            <w:vAlign w:val="bottom"/>
            <w:hideMark/>
          </w:tcPr>
          <w:p w14:paraId="1EE7C8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1.683</w:t>
            </w:r>
          </w:p>
        </w:tc>
      </w:tr>
      <w:tr w:rsidR="005D7F70" w:rsidRPr="005D7F70" w14:paraId="5580F2F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1ABC28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I20A</w:t>
            </w:r>
          </w:p>
        </w:tc>
        <w:tc>
          <w:tcPr>
            <w:tcW w:w="3644" w:type="pct"/>
            <w:tcBorders>
              <w:top w:val="nil"/>
              <w:left w:val="nil"/>
              <w:bottom w:val="single" w:sz="4" w:space="0" w:color="auto"/>
              <w:right w:val="single" w:sz="4" w:space="0" w:color="auto"/>
            </w:tcBorders>
            <w:vAlign w:val="bottom"/>
            <w:hideMark/>
          </w:tcPr>
          <w:p w14:paraId="6552DF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Foot Interventions, Major Complexity</w:t>
            </w:r>
          </w:p>
        </w:tc>
        <w:tc>
          <w:tcPr>
            <w:tcW w:w="479" w:type="pct"/>
            <w:tcBorders>
              <w:top w:val="nil"/>
              <w:left w:val="nil"/>
              <w:bottom w:val="single" w:sz="4" w:space="0" w:color="auto"/>
              <w:right w:val="single" w:sz="4" w:space="0" w:color="auto"/>
            </w:tcBorders>
            <w:noWrap/>
            <w:vAlign w:val="bottom"/>
            <w:hideMark/>
          </w:tcPr>
          <w:p w14:paraId="3746DB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4.557</w:t>
            </w:r>
          </w:p>
        </w:tc>
        <w:tc>
          <w:tcPr>
            <w:tcW w:w="506" w:type="pct"/>
            <w:tcBorders>
              <w:top w:val="nil"/>
              <w:left w:val="nil"/>
              <w:bottom w:val="single" w:sz="4" w:space="0" w:color="auto"/>
              <w:right w:val="single" w:sz="4" w:space="0" w:color="auto"/>
            </w:tcBorders>
            <w:noWrap/>
            <w:vAlign w:val="bottom"/>
            <w:hideMark/>
          </w:tcPr>
          <w:p w14:paraId="345C56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3.538</w:t>
            </w:r>
          </w:p>
        </w:tc>
      </w:tr>
      <w:tr w:rsidR="005D7F70" w:rsidRPr="005D7F70" w14:paraId="5CDC0BF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F587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I20B</w:t>
            </w:r>
          </w:p>
        </w:tc>
        <w:tc>
          <w:tcPr>
            <w:tcW w:w="3644" w:type="pct"/>
            <w:tcBorders>
              <w:top w:val="nil"/>
              <w:left w:val="nil"/>
              <w:bottom w:val="single" w:sz="4" w:space="0" w:color="auto"/>
              <w:right w:val="single" w:sz="4" w:space="0" w:color="auto"/>
            </w:tcBorders>
            <w:vAlign w:val="bottom"/>
            <w:hideMark/>
          </w:tcPr>
          <w:p w14:paraId="3C67CB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Foot Interventions, Minor Complexity</w:t>
            </w:r>
          </w:p>
        </w:tc>
        <w:tc>
          <w:tcPr>
            <w:tcW w:w="479" w:type="pct"/>
            <w:tcBorders>
              <w:top w:val="nil"/>
              <w:left w:val="nil"/>
              <w:bottom w:val="single" w:sz="4" w:space="0" w:color="auto"/>
              <w:right w:val="single" w:sz="4" w:space="0" w:color="auto"/>
            </w:tcBorders>
            <w:noWrap/>
            <w:vAlign w:val="bottom"/>
            <w:hideMark/>
          </w:tcPr>
          <w:p w14:paraId="7501078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2.157</w:t>
            </w:r>
          </w:p>
        </w:tc>
        <w:tc>
          <w:tcPr>
            <w:tcW w:w="506" w:type="pct"/>
            <w:tcBorders>
              <w:top w:val="nil"/>
              <w:left w:val="nil"/>
              <w:bottom w:val="single" w:sz="4" w:space="0" w:color="auto"/>
              <w:right w:val="single" w:sz="4" w:space="0" w:color="auto"/>
            </w:tcBorders>
            <w:noWrap/>
            <w:vAlign w:val="bottom"/>
            <w:hideMark/>
          </w:tcPr>
          <w:p w14:paraId="438B94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1.663</w:t>
            </w:r>
          </w:p>
        </w:tc>
      </w:tr>
      <w:tr w:rsidR="005D7F70" w:rsidRPr="005D7F70" w14:paraId="03DACD8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C365A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I21A</w:t>
            </w:r>
          </w:p>
        </w:tc>
        <w:tc>
          <w:tcPr>
            <w:tcW w:w="3644" w:type="pct"/>
            <w:tcBorders>
              <w:top w:val="nil"/>
              <w:left w:val="nil"/>
              <w:bottom w:val="single" w:sz="4" w:space="0" w:color="auto"/>
              <w:right w:val="single" w:sz="4" w:space="0" w:color="auto"/>
            </w:tcBorders>
            <w:vAlign w:val="bottom"/>
            <w:hideMark/>
          </w:tcPr>
          <w:p w14:paraId="631FCB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of Hip and Femur, Major Complexity</w:t>
            </w:r>
          </w:p>
        </w:tc>
        <w:tc>
          <w:tcPr>
            <w:tcW w:w="479" w:type="pct"/>
            <w:tcBorders>
              <w:top w:val="nil"/>
              <w:left w:val="nil"/>
              <w:bottom w:val="single" w:sz="4" w:space="0" w:color="auto"/>
              <w:right w:val="single" w:sz="4" w:space="0" w:color="auto"/>
            </w:tcBorders>
            <w:noWrap/>
            <w:vAlign w:val="bottom"/>
            <w:hideMark/>
          </w:tcPr>
          <w:p w14:paraId="55E015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3.197</w:t>
            </w:r>
          </w:p>
        </w:tc>
        <w:tc>
          <w:tcPr>
            <w:tcW w:w="506" w:type="pct"/>
            <w:tcBorders>
              <w:top w:val="nil"/>
              <w:left w:val="nil"/>
              <w:bottom w:val="single" w:sz="4" w:space="0" w:color="auto"/>
              <w:right w:val="single" w:sz="4" w:space="0" w:color="auto"/>
            </w:tcBorders>
            <w:noWrap/>
            <w:vAlign w:val="bottom"/>
            <w:hideMark/>
          </w:tcPr>
          <w:p w14:paraId="1093742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3.265</w:t>
            </w:r>
          </w:p>
        </w:tc>
      </w:tr>
      <w:tr w:rsidR="005D7F70" w:rsidRPr="005D7F70" w14:paraId="749663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0AE4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I21B</w:t>
            </w:r>
          </w:p>
        </w:tc>
        <w:tc>
          <w:tcPr>
            <w:tcW w:w="3644" w:type="pct"/>
            <w:tcBorders>
              <w:top w:val="nil"/>
              <w:left w:val="nil"/>
              <w:bottom w:val="single" w:sz="4" w:space="0" w:color="auto"/>
              <w:right w:val="single" w:sz="4" w:space="0" w:color="auto"/>
            </w:tcBorders>
            <w:vAlign w:val="bottom"/>
            <w:hideMark/>
          </w:tcPr>
          <w:p w14:paraId="48FCEC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of Hip and Femur, Minor Complexity</w:t>
            </w:r>
          </w:p>
        </w:tc>
        <w:tc>
          <w:tcPr>
            <w:tcW w:w="479" w:type="pct"/>
            <w:tcBorders>
              <w:top w:val="nil"/>
              <w:left w:val="nil"/>
              <w:bottom w:val="single" w:sz="4" w:space="0" w:color="auto"/>
              <w:right w:val="single" w:sz="4" w:space="0" w:color="auto"/>
            </w:tcBorders>
            <w:noWrap/>
            <w:vAlign w:val="bottom"/>
            <w:hideMark/>
          </w:tcPr>
          <w:p w14:paraId="2A060DF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1.730</w:t>
            </w:r>
          </w:p>
        </w:tc>
        <w:tc>
          <w:tcPr>
            <w:tcW w:w="506" w:type="pct"/>
            <w:tcBorders>
              <w:top w:val="nil"/>
              <w:left w:val="nil"/>
              <w:bottom w:val="single" w:sz="4" w:space="0" w:color="auto"/>
              <w:right w:val="single" w:sz="4" w:space="0" w:color="auto"/>
            </w:tcBorders>
            <w:noWrap/>
            <w:vAlign w:val="bottom"/>
            <w:hideMark/>
          </w:tcPr>
          <w:p w14:paraId="4551F7A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1.394</w:t>
            </w:r>
          </w:p>
        </w:tc>
      </w:tr>
      <w:tr w:rsidR="005D7F70" w:rsidRPr="005D7F70" w14:paraId="5E2854E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613D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I23A</w:t>
            </w:r>
          </w:p>
        </w:tc>
        <w:tc>
          <w:tcPr>
            <w:tcW w:w="3644" w:type="pct"/>
            <w:tcBorders>
              <w:top w:val="nil"/>
              <w:left w:val="nil"/>
              <w:bottom w:val="single" w:sz="4" w:space="0" w:color="auto"/>
              <w:right w:val="single" w:sz="4" w:space="0" w:color="auto"/>
            </w:tcBorders>
            <w:vAlign w:val="bottom"/>
            <w:hideMark/>
          </w:tcPr>
          <w:p w14:paraId="557DBE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Excluding Hip and Femur, Major Complexity</w:t>
            </w:r>
          </w:p>
        </w:tc>
        <w:tc>
          <w:tcPr>
            <w:tcW w:w="479" w:type="pct"/>
            <w:tcBorders>
              <w:top w:val="nil"/>
              <w:left w:val="nil"/>
              <w:bottom w:val="single" w:sz="4" w:space="0" w:color="auto"/>
              <w:right w:val="single" w:sz="4" w:space="0" w:color="auto"/>
            </w:tcBorders>
            <w:noWrap/>
            <w:vAlign w:val="bottom"/>
            <w:hideMark/>
          </w:tcPr>
          <w:p w14:paraId="53FD9C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1.315</w:t>
            </w:r>
          </w:p>
        </w:tc>
        <w:tc>
          <w:tcPr>
            <w:tcW w:w="506" w:type="pct"/>
            <w:tcBorders>
              <w:top w:val="nil"/>
              <w:left w:val="nil"/>
              <w:bottom w:val="single" w:sz="4" w:space="0" w:color="auto"/>
              <w:right w:val="single" w:sz="4" w:space="0" w:color="auto"/>
            </w:tcBorders>
            <w:noWrap/>
            <w:vAlign w:val="bottom"/>
            <w:hideMark/>
          </w:tcPr>
          <w:p w14:paraId="43603D9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1.133</w:t>
            </w:r>
          </w:p>
        </w:tc>
      </w:tr>
      <w:tr w:rsidR="005D7F70" w:rsidRPr="005D7F70" w14:paraId="71F9528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4DE37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I23B</w:t>
            </w:r>
          </w:p>
        </w:tc>
        <w:tc>
          <w:tcPr>
            <w:tcW w:w="3644" w:type="pct"/>
            <w:tcBorders>
              <w:top w:val="nil"/>
              <w:left w:val="nil"/>
              <w:bottom w:val="single" w:sz="4" w:space="0" w:color="auto"/>
              <w:right w:val="single" w:sz="4" w:space="0" w:color="auto"/>
            </w:tcBorders>
            <w:vAlign w:val="bottom"/>
            <w:hideMark/>
          </w:tcPr>
          <w:p w14:paraId="631CBD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Excluding Hip and Femur, Minor Complexity</w:t>
            </w:r>
          </w:p>
        </w:tc>
        <w:tc>
          <w:tcPr>
            <w:tcW w:w="479" w:type="pct"/>
            <w:tcBorders>
              <w:top w:val="nil"/>
              <w:left w:val="nil"/>
              <w:bottom w:val="single" w:sz="4" w:space="0" w:color="auto"/>
              <w:right w:val="single" w:sz="4" w:space="0" w:color="auto"/>
            </w:tcBorders>
            <w:noWrap/>
            <w:vAlign w:val="bottom"/>
            <w:hideMark/>
          </w:tcPr>
          <w:p w14:paraId="608D6D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0.768</w:t>
            </w:r>
          </w:p>
        </w:tc>
        <w:tc>
          <w:tcPr>
            <w:tcW w:w="506" w:type="pct"/>
            <w:tcBorders>
              <w:top w:val="nil"/>
              <w:left w:val="nil"/>
              <w:bottom w:val="single" w:sz="4" w:space="0" w:color="auto"/>
              <w:right w:val="single" w:sz="4" w:space="0" w:color="auto"/>
            </w:tcBorders>
            <w:noWrap/>
            <w:vAlign w:val="bottom"/>
            <w:hideMark/>
          </w:tcPr>
          <w:p w14:paraId="2CB334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0.634</w:t>
            </w:r>
          </w:p>
        </w:tc>
      </w:tr>
      <w:tr w:rsidR="005D7F70" w:rsidRPr="005D7F70" w14:paraId="36ED48C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4DFD1E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I24A</w:t>
            </w:r>
          </w:p>
        </w:tc>
        <w:tc>
          <w:tcPr>
            <w:tcW w:w="3644" w:type="pct"/>
            <w:tcBorders>
              <w:top w:val="nil"/>
              <w:left w:val="nil"/>
              <w:bottom w:val="single" w:sz="4" w:space="0" w:color="auto"/>
              <w:right w:val="single" w:sz="4" w:space="0" w:color="auto"/>
            </w:tcBorders>
            <w:vAlign w:val="bottom"/>
            <w:hideMark/>
          </w:tcPr>
          <w:p w14:paraId="19850C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Arthroscopy, Major Complexity</w:t>
            </w:r>
          </w:p>
        </w:tc>
        <w:tc>
          <w:tcPr>
            <w:tcW w:w="479" w:type="pct"/>
            <w:tcBorders>
              <w:top w:val="nil"/>
              <w:left w:val="nil"/>
              <w:bottom w:val="single" w:sz="4" w:space="0" w:color="auto"/>
              <w:right w:val="single" w:sz="4" w:space="0" w:color="auto"/>
            </w:tcBorders>
            <w:noWrap/>
            <w:vAlign w:val="bottom"/>
            <w:hideMark/>
          </w:tcPr>
          <w:p w14:paraId="203596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1.499</w:t>
            </w:r>
          </w:p>
        </w:tc>
        <w:tc>
          <w:tcPr>
            <w:tcW w:w="506" w:type="pct"/>
            <w:tcBorders>
              <w:top w:val="nil"/>
              <w:left w:val="nil"/>
              <w:bottom w:val="single" w:sz="4" w:space="0" w:color="auto"/>
              <w:right w:val="single" w:sz="4" w:space="0" w:color="auto"/>
            </w:tcBorders>
            <w:noWrap/>
            <w:vAlign w:val="bottom"/>
            <w:hideMark/>
          </w:tcPr>
          <w:p w14:paraId="42EDC6B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2.540</w:t>
            </w:r>
          </w:p>
        </w:tc>
      </w:tr>
      <w:tr w:rsidR="005D7F70" w:rsidRPr="005D7F70" w14:paraId="002AF66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0DBC2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I24B</w:t>
            </w:r>
          </w:p>
        </w:tc>
        <w:tc>
          <w:tcPr>
            <w:tcW w:w="3644" w:type="pct"/>
            <w:tcBorders>
              <w:top w:val="nil"/>
              <w:left w:val="nil"/>
              <w:bottom w:val="single" w:sz="4" w:space="0" w:color="auto"/>
              <w:right w:val="single" w:sz="4" w:space="0" w:color="auto"/>
            </w:tcBorders>
            <w:vAlign w:val="bottom"/>
            <w:hideMark/>
          </w:tcPr>
          <w:p w14:paraId="51F817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Arthroscopy, Minor Complexity</w:t>
            </w:r>
          </w:p>
        </w:tc>
        <w:tc>
          <w:tcPr>
            <w:tcW w:w="479" w:type="pct"/>
            <w:tcBorders>
              <w:top w:val="nil"/>
              <w:left w:val="nil"/>
              <w:bottom w:val="single" w:sz="4" w:space="0" w:color="auto"/>
              <w:right w:val="single" w:sz="4" w:space="0" w:color="auto"/>
            </w:tcBorders>
            <w:noWrap/>
            <w:vAlign w:val="bottom"/>
            <w:hideMark/>
          </w:tcPr>
          <w:p w14:paraId="35A6D88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0.757</w:t>
            </w:r>
          </w:p>
        </w:tc>
        <w:tc>
          <w:tcPr>
            <w:tcW w:w="506" w:type="pct"/>
            <w:tcBorders>
              <w:top w:val="nil"/>
              <w:left w:val="nil"/>
              <w:bottom w:val="single" w:sz="4" w:space="0" w:color="auto"/>
              <w:right w:val="single" w:sz="4" w:space="0" w:color="auto"/>
            </w:tcBorders>
            <w:noWrap/>
            <w:vAlign w:val="bottom"/>
            <w:hideMark/>
          </w:tcPr>
          <w:p w14:paraId="5CCEAF6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1.557</w:t>
            </w:r>
          </w:p>
        </w:tc>
      </w:tr>
      <w:tr w:rsidR="005D7F70" w:rsidRPr="005D7F70" w14:paraId="300F0AF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3AAE6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I25A</w:t>
            </w:r>
          </w:p>
        </w:tc>
        <w:tc>
          <w:tcPr>
            <w:tcW w:w="3644" w:type="pct"/>
            <w:tcBorders>
              <w:top w:val="nil"/>
              <w:left w:val="nil"/>
              <w:bottom w:val="single" w:sz="4" w:space="0" w:color="auto"/>
              <w:right w:val="single" w:sz="4" w:space="0" w:color="auto"/>
            </w:tcBorders>
            <w:vAlign w:val="bottom"/>
            <w:hideMark/>
          </w:tcPr>
          <w:p w14:paraId="65422E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Bone and Joint Diagnostic Interventions Including Biopsy, Major Complexity</w:t>
            </w:r>
          </w:p>
        </w:tc>
        <w:tc>
          <w:tcPr>
            <w:tcW w:w="479" w:type="pct"/>
            <w:tcBorders>
              <w:top w:val="nil"/>
              <w:left w:val="nil"/>
              <w:bottom w:val="single" w:sz="4" w:space="0" w:color="auto"/>
              <w:right w:val="single" w:sz="4" w:space="0" w:color="auto"/>
            </w:tcBorders>
            <w:noWrap/>
            <w:vAlign w:val="bottom"/>
            <w:hideMark/>
          </w:tcPr>
          <w:p w14:paraId="36F0F9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3.264</w:t>
            </w:r>
          </w:p>
        </w:tc>
        <w:tc>
          <w:tcPr>
            <w:tcW w:w="506" w:type="pct"/>
            <w:tcBorders>
              <w:top w:val="nil"/>
              <w:left w:val="nil"/>
              <w:bottom w:val="single" w:sz="4" w:space="0" w:color="auto"/>
              <w:right w:val="single" w:sz="4" w:space="0" w:color="auto"/>
            </w:tcBorders>
            <w:noWrap/>
            <w:vAlign w:val="bottom"/>
            <w:hideMark/>
          </w:tcPr>
          <w:p w14:paraId="559429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3.543</w:t>
            </w:r>
          </w:p>
        </w:tc>
      </w:tr>
      <w:tr w:rsidR="005D7F70" w:rsidRPr="005D7F70" w14:paraId="1EBC8CA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24860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I25B</w:t>
            </w:r>
          </w:p>
        </w:tc>
        <w:tc>
          <w:tcPr>
            <w:tcW w:w="3644" w:type="pct"/>
            <w:tcBorders>
              <w:top w:val="nil"/>
              <w:left w:val="nil"/>
              <w:bottom w:val="single" w:sz="4" w:space="0" w:color="auto"/>
              <w:right w:val="single" w:sz="4" w:space="0" w:color="auto"/>
            </w:tcBorders>
            <w:vAlign w:val="bottom"/>
            <w:hideMark/>
          </w:tcPr>
          <w:p w14:paraId="30360A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Bone and Joint Diagnostic Interventions Including Biopsy, Minor Complexity</w:t>
            </w:r>
          </w:p>
        </w:tc>
        <w:tc>
          <w:tcPr>
            <w:tcW w:w="479" w:type="pct"/>
            <w:tcBorders>
              <w:top w:val="nil"/>
              <w:left w:val="nil"/>
              <w:bottom w:val="single" w:sz="4" w:space="0" w:color="auto"/>
              <w:right w:val="single" w:sz="4" w:space="0" w:color="auto"/>
            </w:tcBorders>
            <w:noWrap/>
            <w:vAlign w:val="bottom"/>
            <w:hideMark/>
          </w:tcPr>
          <w:p w14:paraId="2441131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1.001</w:t>
            </w:r>
          </w:p>
        </w:tc>
        <w:tc>
          <w:tcPr>
            <w:tcW w:w="506" w:type="pct"/>
            <w:tcBorders>
              <w:top w:val="nil"/>
              <w:left w:val="nil"/>
              <w:bottom w:val="single" w:sz="4" w:space="0" w:color="auto"/>
              <w:right w:val="single" w:sz="4" w:space="0" w:color="auto"/>
            </w:tcBorders>
            <w:noWrap/>
            <w:vAlign w:val="bottom"/>
            <w:hideMark/>
          </w:tcPr>
          <w:p w14:paraId="6F86BAE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0.782</w:t>
            </w:r>
          </w:p>
        </w:tc>
      </w:tr>
      <w:tr w:rsidR="005D7F70" w:rsidRPr="005D7F70" w14:paraId="44ECD73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6BC13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I27A</w:t>
            </w:r>
          </w:p>
        </w:tc>
        <w:tc>
          <w:tcPr>
            <w:tcW w:w="3644" w:type="pct"/>
            <w:tcBorders>
              <w:top w:val="nil"/>
              <w:left w:val="nil"/>
              <w:bottom w:val="single" w:sz="4" w:space="0" w:color="auto"/>
              <w:right w:val="single" w:sz="4" w:space="0" w:color="auto"/>
            </w:tcBorders>
            <w:vAlign w:val="bottom"/>
            <w:hideMark/>
          </w:tcPr>
          <w:p w14:paraId="3ADF8A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Soft Tissue Interventions, Major Complexity</w:t>
            </w:r>
          </w:p>
        </w:tc>
        <w:tc>
          <w:tcPr>
            <w:tcW w:w="479" w:type="pct"/>
            <w:tcBorders>
              <w:top w:val="nil"/>
              <w:left w:val="nil"/>
              <w:bottom w:val="single" w:sz="4" w:space="0" w:color="auto"/>
              <w:right w:val="single" w:sz="4" w:space="0" w:color="auto"/>
            </w:tcBorders>
            <w:noWrap/>
            <w:vAlign w:val="bottom"/>
            <w:hideMark/>
          </w:tcPr>
          <w:p w14:paraId="2CD733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9.921</w:t>
            </w:r>
          </w:p>
        </w:tc>
        <w:tc>
          <w:tcPr>
            <w:tcW w:w="506" w:type="pct"/>
            <w:tcBorders>
              <w:top w:val="nil"/>
              <w:left w:val="nil"/>
              <w:bottom w:val="single" w:sz="4" w:space="0" w:color="auto"/>
              <w:right w:val="single" w:sz="4" w:space="0" w:color="auto"/>
            </w:tcBorders>
            <w:noWrap/>
            <w:vAlign w:val="bottom"/>
            <w:hideMark/>
          </w:tcPr>
          <w:p w14:paraId="56E5B2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5.232</w:t>
            </w:r>
          </w:p>
        </w:tc>
      </w:tr>
      <w:tr w:rsidR="005D7F70" w:rsidRPr="005D7F70" w14:paraId="4C8A5D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D095D2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I27B</w:t>
            </w:r>
          </w:p>
        </w:tc>
        <w:tc>
          <w:tcPr>
            <w:tcW w:w="3644" w:type="pct"/>
            <w:tcBorders>
              <w:top w:val="nil"/>
              <w:left w:val="nil"/>
              <w:bottom w:val="single" w:sz="4" w:space="0" w:color="auto"/>
              <w:right w:val="single" w:sz="4" w:space="0" w:color="auto"/>
            </w:tcBorders>
            <w:vAlign w:val="bottom"/>
            <w:hideMark/>
          </w:tcPr>
          <w:p w14:paraId="7B478A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Soft Tissue Interventions, Minor Complexity</w:t>
            </w:r>
          </w:p>
        </w:tc>
        <w:tc>
          <w:tcPr>
            <w:tcW w:w="479" w:type="pct"/>
            <w:tcBorders>
              <w:top w:val="nil"/>
              <w:left w:val="nil"/>
              <w:bottom w:val="single" w:sz="4" w:space="0" w:color="auto"/>
              <w:right w:val="single" w:sz="4" w:space="0" w:color="auto"/>
            </w:tcBorders>
            <w:noWrap/>
            <w:vAlign w:val="bottom"/>
            <w:hideMark/>
          </w:tcPr>
          <w:p w14:paraId="02A831F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1.316</w:t>
            </w:r>
          </w:p>
        </w:tc>
        <w:tc>
          <w:tcPr>
            <w:tcW w:w="506" w:type="pct"/>
            <w:tcBorders>
              <w:top w:val="nil"/>
              <w:left w:val="nil"/>
              <w:bottom w:val="single" w:sz="4" w:space="0" w:color="auto"/>
              <w:right w:val="single" w:sz="4" w:space="0" w:color="auto"/>
            </w:tcBorders>
            <w:noWrap/>
            <w:vAlign w:val="bottom"/>
            <w:hideMark/>
          </w:tcPr>
          <w:p w14:paraId="09924C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1.378</w:t>
            </w:r>
          </w:p>
        </w:tc>
      </w:tr>
      <w:tr w:rsidR="005D7F70" w:rsidRPr="005D7F70" w14:paraId="79AA957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32CCE5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I28A</w:t>
            </w:r>
          </w:p>
        </w:tc>
        <w:tc>
          <w:tcPr>
            <w:tcW w:w="3644" w:type="pct"/>
            <w:tcBorders>
              <w:top w:val="nil"/>
              <w:left w:val="nil"/>
              <w:bottom w:val="single" w:sz="4" w:space="0" w:color="auto"/>
              <w:right w:val="single" w:sz="4" w:space="0" w:color="auto"/>
            </w:tcBorders>
            <w:vAlign w:val="bottom"/>
            <w:hideMark/>
          </w:tcPr>
          <w:p w14:paraId="18F472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Interventions, Major Complexity</w:t>
            </w:r>
          </w:p>
        </w:tc>
        <w:tc>
          <w:tcPr>
            <w:tcW w:w="479" w:type="pct"/>
            <w:tcBorders>
              <w:top w:val="nil"/>
              <w:left w:val="nil"/>
              <w:bottom w:val="single" w:sz="4" w:space="0" w:color="auto"/>
              <w:right w:val="single" w:sz="4" w:space="0" w:color="auto"/>
            </w:tcBorders>
            <w:noWrap/>
            <w:vAlign w:val="bottom"/>
            <w:hideMark/>
          </w:tcPr>
          <w:p w14:paraId="74E1963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7.536</w:t>
            </w:r>
          </w:p>
        </w:tc>
        <w:tc>
          <w:tcPr>
            <w:tcW w:w="506" w:type="pct"/>
            <w:tcBorders>
              <w:top w:val="nil"/>
              <w:left w:val="nil"/>
              <w:bottom w:val="single" w:sz="4" w:space="0" w:color="auto"/>
              <w:right w:val="single" w:sz="4" w:space="0" w:color="auto"/>
            </w:tcBorders>
            <w:noWrap/>
            <w:vAlign w:val="bottom"/>
            <w:hideMark/>
          </w:tcPr>
          <w:p w14:paraId="0D4DB87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5.348</w:t>
            </w:r>
          </w:p>
        </w:tc>
      </w:tr>
      <w:tr w:rsidR="005D7F70" w:rsidRPr="005D7F70" w14:paraId="6EF3071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034766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I28B</w:t>
            </w:r>
          </w:p>
        </w:tc>
        <w:tc>
          <w:tcPr>
            <w:tcW w:w="3644" w:type="pct"/>
            <w:tcBorders>
              <w:top w:val="nil"/>
              <w:left w:val="nil"/>
              <w:bottom w:val="single" w:sz="4" w:space="0" w:color="auto"/>
              <w:right w:val="single" w:sz="4" w:space="0" w:color="auto"/>
            </w:tcBorders>
            <w:vAlign w:val="bottom"/>
            <w:hideMark/>
          </w:tcPr>
          <w:p w14:paraId="17AE4F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Interventions, Intermediate Complexity</w:t>
            </w:r>
          </w:p>
        </w:tc>
        <w:tc>
          <w:tcPr>
            <w:tcW w:w="479" w:type="pct"/>
            <w:tcBorders>
              <w:top w:val="nil"/>
              <w:left w:val="nil"/>
              <w:bottom w:val="single" w:sz="4" w:space="0" w:color="auto"/>
              <w:right w:val="single" w:sz="4" w:space="0" w:color="auto"/>
            </w:tcBorders>
            <w:noWrap/>
            <w:vAlign w:val="bottom"/>
            <w:hideMark/>
          </w:tcPr>
          <w:p w14:paraId="151FD5A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3.393</w:t>
            </w:r>
          </w:p>
        </w:tc>
        <w:tc>
          <w:tcPr>
            <w:tcW w:w="506" w:type="pct"/>
            <w:tcBorders>
              <w:top w:val="nil"/>
              <w:left w:val="nil"/>
              <w:bottom w:val="single" w:sz="4" w:space="0" w:color="auto"/>
              <w:right w:val="single" w:sz="4" w:space="0" w:color="auto"/>
            </w:tcBorders>
            <w:noWrap/>
            <w:vAlign w:val="bottom"/>
            <w:hideMark/>
          </w:tcPr>
          <w:p w14:paraId="01532D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2.867</w:t>
            </w:r>
          </w:p>
        </w:tc>
      </w:tr>
      <w:tr w:rsidR="005D7F70" w:rsidRPr="005D7F70" w14:paraId="37324D5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64A56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I28C</w:t>
            </w:r>
          </w:p>
        </w:tc>
        <w:tc>
          <w:tcPr>
            <w:tcW w:w="3644" w:type="pct"/>
            <w:tcBorders>
              <w:top w:val="nil"/>
              <w:left w:val="nil"/>
              <w:bottom w:val="single" w:sz="4" w:space="0" w:color="auto"/>
              <w:right w:val="single" w:sz="4" w:space="0" w:color="auto"/>
            </w:tcBorders>
            <w:vAlign w:val="bottom"/>
            <w:hideMark/>
          </w:tcPr>
          <w:p w14:paraId="3C2A12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Interventions, Minor Complexity</w:t>
            </w:r>
          </w:p>
        </w:tc>
        <w:tc>
          <w:tcPr>
            <w:tcW w:w="479" w:type="pct"/>
            <w:tcBorders>
              <w:top w:val="nil"/>
              <w:left w:val="nil"/>
              <w:bottom w:val="single" w:sz="4" w:space="0" w:color="auto"/>
              <w:right w:val="single" w:sz="4" w:space="0" w:color="auto"/>
            </w:tcBorders>
            <w:noWrap/>
            <w:vAlign w:val="bottom"/>
            <w:hideMark/>
          </w:tcPr>
          <w:p w14:paraId="35164C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1.320</w:t>
            </w:r>
          </w:p>
        </w:tc>
        <w:tc>
          <w:tcPr>
            <w:tcW w:w="506" w:type="pct"/>
            <w:tcBorders>
              <w:top w:val="nil"/>
              <w:left w:val="nil"/>
              <w:bottom w:val="single" w:sz="4" w:space="0" w:color="auto"/>
              <w:right w:val="single" w:sz="4" w:space="0" w:color="auto"/>
            </w:tcBorders>
            <w:noWrap/>
            <w:vAlign w:val="bottom"/>
            <w:hideMark/>
          </w:tcPr>
          <w:p w14:paraId="3378AA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1.139</w:t>
            </w:r>
          </w:p>
        </w:tc>
      </w:tr>
      <w:tr w:rsidR="005D7F70" w:rsidRPr="005D7F70" w14:paraId="7F6F040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CCDB3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I29Z</w:t>
            </w:r>
          </w:p>
        </w:tc>
        <w:tc>
          <w:tcPr>
            <w:tcW w:w="3644" w:type="pct"/>
            <w:tcBorders>
              <w:top w:val="nil"/>
              <w:left w:val="nil"/>
              <w:bottom w:val="single" w:sz="4" w:space="0" w:color="auto"/>
              <w:right w:val="single" w:sz="4" w:space="0" w:color="auto"/>
            </w:tcBorders>
            <w:vAlign w:val="bottom"/>
            <w:hideMark/>
          </w:tcPr>
          <w:p w14:paraId="1102AF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Knee Reconstructions, and Revisions of Reconstructions</w:t>
            </w:r>
          </w:p>
        </w:tc>
        <w:tc>
          <w:tcPr>
            <w:tcW w:w="479" w:type="pct"/>
            <w:tcBorders>
              <w:top w:val="nil"/>
              <w:left w:val="nil"/>
              <w:bottom w:val="single" w:sz="4" w:space="0" w:color="auto"/>
              <w:right w:val="single" w:sz="4" w:space="0" w:color="auto"/>
            </w:tcBorders>
            <w:noWrap/>
            <w:vAlign w:val="bottom"/>
            <w:hideMark/>
          </w:tcPr>
          <w:p w14:paraId="2F02C9B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7.211</w:t>
            </w:r>
          </w:p>
        </w:tc>
        <w:tc>
          <w:tcPr>
            <w:tcW w:w="506" w:type="pct"/>
            <w:tcBorders>
              <w:top w:val="nil"/>
              <w:left w:val="nil"/>
              <w:bottom w:val="single" w:sz="4" w:space="0" w:color="auto"/>
              <w:right w:val="single" w:sz="4" w:space="0" w:color="auto"/>
            </w:tcBorders>
            <w:noWrap/>
            <w:vAlign w:val="bottom"/>
            <w:hideMark/>
          </w:tcPr>
          <w:p w14:paraId="190211B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7.254</w:t>
            </w:r>
          </w:p>
        </w:tc>
      </w:tr>
      <w:tr w:rsidR="005D7F70" w:rsidRPr="005D7F70" w14:paraId="45AFEC7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0F988B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I30Z</w:t>
            </w:r>
          </w:p>
        </w:tc>
        <w:tc>
          <w:tcPr>
            <w:tcW w:w="3644" w:type="pct"/>
            <w:tcBorders>
              <w:top w:val="nil"/>
              <w:left w:val="nil"/>
              <w:bottom w:val="single" w:sz="4" w:space="0" w:color="auto"/>
              <w:right w:val="single" w:sz="4" w:space="0" w:color="auto"/>
            </w:tcBorders>
            <w:vAlign w:val="bottom"/>
            <w:hideMark/>
          </w:tcPr>
          <w:p w14:paraId="5FFF5D3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Hand Interventions</w:t>
            </w:r>
          </w:p>
        </w:tc>
        <w:tc>
          <w:tcPr>
            <w:tcW w:w="479" w:type="pct"/>
            <w:tcBorders>
              <w:top w:val="nil"/>
              <w:left w:val="nil"/>
              <w:bottom w:val="single" w:sz="4" w:space="0" w:color="auto"/>
              <w:right w:val="single" w:sz="4" w:space="0" w:color="auto"/>
            </w:tcBorders>
            <w:noWrap/>
            <w:vAlign w:val="bottom"/>
            <w:hideMark/>
          </w:tcPr>
          <w:p w14:paraId="62A763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1.095</w:t>
            </w:r>
          </w:p>
        </w:tc>
        <w:tc>
          <w:tcPr>
            <w:tcW w:w="506" w:type="pct"/>
            <w:tcBorders>
              <w:top w:val="nil"/>
              <w:left w:val="nil"/>
              <w:bottom w:val="single" w:sz="4" w:space="0" w:color="auto"/>
              <w:right w:val="single" w:sz="4" w:space="0" w:color="auto"/>
            </w:tcBorders>
            <w:noWrap/>
            <w:vAlign w:val="bottom"/>
            <w:hideMark/>
          </w:tcPr>
          <w:p w14:paraId="4AA5621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1.403</w:t>
            </w:r>
          </w:p>
        </w:tc>
      </w:tr>
      <w:tr w:rsidR="005D7F70" w:rsidRPr="005D7F70" w14:paraId="57C4B22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0F2CE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I31A</w:t>
            </w:r>
          </w:p>
        </w:tc>
        <w:tc>
          <w:tcPr>
            <w:tcW w:w="3644" w:type="pct"/>
            <w:tcBorders>
              <w:top w:val="nil"/>
              <w:left w:val="nil"/>
              <w:bottom w:val="single" w:sz="4" w:space="0" w:color="auto"/>
              <w:right w:val="single" w:sz="4" w:space="0" w:color="auto"/>
            </w:tcBorders>
            <w:vAlign w:val="bottom"/>
            <w:hideMark/>
          </w:tcPr>
          <w:p w14:paraId="26398E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 of Hip Replacement, Major Complexity</w:t>
            </w:r>
          </w:p>
        </w:tc>
        <w:tc>
          <w:tcPr>
            <w:tcW w:w="479" w:type="pct"/>
            <w:tcBorders>
              <w:top w:val="nil"/>
              <w:left w:val="nil"/>
              <w:bottom w:val="single" w:sz="4" w:space="0" w:color="auto"/>
              <w:right w:val="single" w:sz="4" w:space="0" w:color="auto"/>
            </w:tcBorders>
            <w:noWrap/>
            <w:vAlign w:val="bottom"/>
            <w:hideMark/>
          </w:tcPr>
          <w:p w14:paraId="091E96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10.972</w:t>
            </w:r>
          </w:p>
        </w:tc>
        <w:tc>
          <w:tcPr>
            <w:tcW w:w="506" w:type="pct"/>
            <w:tcBorders>
              <w:top w:val="nil"/>
              <w:left w:val="nil"/>
              <w:bottom w:val="single" w:sz="4" w:space="0" w:color="auto"/>
              <w:right w:val="single" w:sz="4" w:space="0" w:color="auto"/>
            </w:tcBorders>
            <w:noWrap/>
            <w:vAlign w:val="bottom"/>
            <w:hideMark/>
          </w:tcPr>
          <w:p w14:paraId="758A5AA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8.637</w:t>
            </w:r>
          </w:p>
        </w:tc>
      </w:tr>
      <w:tr w:rsidR="005D7F70" w:rsidRPr="005D7F70" w14:paraId="6F7E3FA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F2606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I31B</w:t>
            </w:r>
          </w:p>
        </w:tc>
        <w:tc>
          <w:tcPr>
            <w:tcW w:w="3644" w:type="pct"/>
            <w:tcBorders>
              <w:top w:val="nil"/>
              <w:left w:val="nil"/>
              <w:bottom w:val="single" w:sz="4" w:space="0" w:color="auto"/>
              <w:right w:val="single" w:sz="4" w:space="0" w:color="auto"/>
            </w:tcBorders>
            <w:vAlign w:val="bottom"/>
            <w:hideMark/>
          </w:tcPr>
          <w:p w14:paraId="0068FC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 of Hip Replacement, Intermediate Complexity</w:t>
            </w:r>
          </w:p>
        </w:tc>
        <w:tc>
          <w:tcPr>
            <w:tcW w:w="479" w:type="pct"/>
            <w:tcBorders>
              <w:top w:val="nil"/>
              <w:left w:val="nil"/>
              <w:bottom w:val="single" w:sz="4" w:space="0" w:color="auto"/>
              <w:right w:val="single" w:sz="4" w:space="0" w:color="auto"/>
            </w:tcBorders>
            <w:noWrap/>
            <w:vAlign w:val="bottom"/>
            <w:hideMark/>
          </w:tcPr>
          <w:p w14:paraId="56B247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6.600</w:t>
            </w:r>
          </w:p>
        </w:tc>
        <w:tc>
          <w:tcPr>
            <w:tcW w:w="506" w:type="pct"/>
            <w:tcBorders>
              <w:top w:val="nil"/>
              <w:left w:val="nil"/>
              <w:bottom w:val="single" w:sz="4" w:space="0" w:color="auto"/>
              <w:right w:val="single" w:sz="4" w:space="0" w:color="auto"/>
            </w:tcBorders>
            <w:noWrap/>
            <w:vAlign w:val="bottom"/>
            <w:hideMark/>
          </w:tcPr>
          <w:p w14:paraId="10718EC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6.572</w:t>
            </w:r>
          </w:p>
        </w:tc>
      </w:tr>
      <w:tr w:rsidR="005D7F70" w:rsidRPr="005D7F70" w14:paraId="6DB77B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5BE23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I31C</w:t>
            </w:r>
          </w:p>
        </w:tc>
        <w:tc>
          <w:tcPr>
            <w:tcW w:w="3644" w:type="pct"/>
            <w:tcBorders>
              <w:top w:val="nil"/>
              <w:left w:val="nil"/>
              <w:bottom w:val="single" w:sz="4" w:space="0" w:color="auto"/>
              <w:right w:val="single" w:sz="4" w:space="0" w:color="auto"/>
            </w:tcBorders>
            <w:vAlign w:val="bottom"/>
            <w:hideMark/>
          </w:tcPr>
          <w:p w14:paraId="350188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 of Hip Replacement, Minor Complexity</w:t>
            </w:r>
          </w:p>
        </w:tc>
        <w:tc>
          <w:tcPr>
            <w:tcW w:w="479" w:type="pct"/>
            <w:tcBorders>
              <w:top w:val="nil"/>
              <w:left w:val="nil"/>
              <w:bottom w:val="single" w:sz="4" w:space="0" w:color="auto"/>
              <w:right w:val="single" w:sz="4" w:space="0" w:color="auto"/>
            </w:tcBorders>
            <w:noWrap/>
            <w:vAlign w:val="bottom"/>
            <w:hideMark/>
          </w:tcPr>
          <w:p w14:paraId="16E93A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8.522</w:t>
            </w:r>
          </w:p>
        </w:tc>
        <w:tc>
          <w:tcPr>
            <w:tcW w:w="506" w:type="pct"/>
            <w:tcBorders>
              <w:top w:val="nil"/>
              <w:left w:val="nil"/>
              <w:bottom w:val="single" w:sz="4" w:space="0" w:color="auto"/>
              <w:right w:val="single" w:sz="4" w:space="0" w:color="auto"/>
            </w:tcBorders>
            <w:noWrap/>
            <w:vAlign w:val="bottom"/>
            <w:hideMark/>
          </w:tcPr>
          <w:p w14:paraId="0C7E8B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3.882</w:t>
            </w:r>
          </w:p>
        </w:tc>
      </w:tr>
      <w:tr w:rsidR="005D7F70" w:rsidRPr="005D7F70" w14:paraId="2F1A81C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30088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I32A</w:t>
            </w:r>
          </w:p>
        </w:tc>
        <w:tc>
          <w:tcPr>
            <w:tcW w:w="3644" w:type="pct"/>
            <w:tcBorders>
              <w:top w:val="nil"/>
              <w:left w:val="nil"/>
              <w:bottom w:val="single" w:sz="4" w:space="0" w:color="auto"/>
              <w:right w:val="single" w:sz="4" w:space="0" w:color="auto"/>
            </w:tcBorders>
            <w:vAlign w:val="bottom"/>
            <w:hideMark/>
          </w:tcPr>
          <w:p w14:paraId="3688AF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 of Knee Replacement, Major Complexity</w:t>
            </w:r>
          </w:p>
        </w:tc>
        <w:tc>
          <w:tcPr>
            <w:tcW w:w="479" w:type="pct"/>
            <w:tcBorders>
              <w:top w:val="nil"/>
              <w:left w:val="nil"/>
              <w:bottom w:val="single" w:sz="4" w:space="0" w:color="auto"/>
              <w:right w:val="single" w:sz="4" w:space="0" w:color="auto"/>
            </w:tcBorders>
            <w:noWrap/>
            <w:vAlign w:val="bottom"/>
            <w:hideMark/>
          </w:tcPr>
          <w:p w14:paraId="34C409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8.720</w:t>
            </w:r>
          </w:p>
        </w:tc>
        <w:tc>
          <w:tcPr>
            <w:tcW w:w="506" w:type="pct"/>
            <w:tcBorders>
              <w:top w:val="nil"/>
              <w:left w:val="nil"/>
              <w:bottom w:val="single" w:sz="4" w:space="0" w:color="auto"/>
              <w:right w:val="single" w:sz="4" w:space="0" w:color="auto"/>
            </w:tcBorders>
            <w:noWrap/>
            <w:vAlign w:val="bottom"/>
            <w:hideMark/>
          </w:tcPr>
          <w:p w14:paraId="5FA0990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8.106</w:t>
            </w:r>
          </w:p>
        </w:tc>
      </w:tr>
      <w:tr w:rsidR="005D7F70" w:rsidRPr="005D7F70" w14:paraId="5C6C956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F23F0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I32B</w:t>
            </w:r>
          </w:p>
        </w:tc>
        <w:tc>
          <w:tcPr>
            <w:tcW w:w="3644" w:type="pct"/>
            <w:tcBorders>
              <w:top w:val="nil"/>
              <w:left w:val="nil"/>
              <w:bottom w:val="single" w:sz="4" w:space="0" w:color="auto"/>
              <w:right w:val="single" w:sz="4" w:space="0" w:color="auto"/>
            </w:tcBorders>
            <w:vAlign w:val="bottom"/>
            <w:hideMark/>
          </w:tcPr>
          <w:p w14:paraId="3669F5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 of Knee Replacement, Minor Complexity</w:t>
            </w:r>
          </w:p>
        </w:tc>
        <w:tc>
          <w:tcPr>
            <w:tcW w:w="479" w:type="pct"/>
            <w:tcBorders>
              <w:top w:val="nil"/>
              <w:left w:val="nil"/>
              <w:bottom w:val="single" w:sz="4" w:space="0" w:color="auto"/>
              <w:right w:val="single" w:sz="4" w:space="0" w:color="auto"/>
            </w:tcBorders>
            <w:noWrap/>
            <w:vAlign w:val="bottom"/>
            <w:hideMark/>
          </w:tcPr>
          <w:p w14:paraId="19E9A1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5.596</w:t>
            </w:r>
          </w:p>
        </w:tc>
        <w:tc>
          <w:tcPr>
            <w:tcW w:w="506" w:type="pct"/>
            <w:tcBorders>
              <w:top w:val="nil"/>
              <w:left w:val="nil"/>
              <w:bottom w:val="single" w:sz="4" w:space="0" w:color="auto"/>
              <w:right w:val="single" w:sz="4" w:space="0" w:color="auto"/>
            </w:tcBorders>
            <w:noWrap/>
            <w:vAlign w:val="bottom"/>
            <w:hideMark/>
          </w:tcPr>
          <w:p w14:paraId="32D625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4.842</w:t>
            </w:r>
          </w:p>
        </w:tc>
      </w:tr>
      <w:tr w:rsidR="005D7F70" w:rsidRPr="005D7F70" w14:paraId="0417CC9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AB725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I33A</w:t>
            </w:r>
          </w:p>
        </w:tc>
        <w:tc>
          <w:tcPr>
            <w:tcW w:w="3644" w:type="pct"/>
            <w:tcBorders>
              <w:top w:val="nil"/>
              <w:left w:val="nil"/>
              <w:bottom w:val="single" w:sz="4" w:space="0" w:color="auto"/>
              <w:right w:val="single" w:sz="4" w:space="0" w:color="auto"/>
            </w:tcBorders>
            <w:vAlign w:val="bottom"/>
            <w:hideMark/>
          </w:tcPr>
          <w:p w14:paraId="684D83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Replacement for Non-Trauma, Major Complexity</w:t>
            </w:r>
          </w:p>
        </w:tc>
        <w:tc>
          <w:tcPr>
            <w:tcW w:w="479" w:type="pct"/>
            <w:tcBorders>
              <w:top w:val="nil"/>
              <w:left w:val="nil"/>
              <w:bottom w:val="single" w:sz="4" w:space="0" w:color="auto"/>
              <w:right w:val="single" w:sz="4" w:space="0" w:color="auto"/>
            </w:tcBorders>
            <w:noWrap/>
            <w:vAlign w:val="bottom"/>
            <w:hideMark/>
          </w:tcPr>
          <w:p w14:paraId="00BDFC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6.727</w:t>
            </w:r>
          </w:p>
        </w:tc>
        <w:tc>
          <w:tcPr>
            <w:tcW w:w="506" w:type="pct"/>
            <w:tcBorders>
              <w:top w:val="nil"/>
              <w:left w:val="nil"/>
              <w:bottom w:val="single" w:sz="4" w:space="0" w:color="auto"/>
              <w:right w:val="single" w:sz="4" w:space="0" w:color="auto"/>
            </w:tcBorders>
            <w:noWrap/>
            <w:vAlign w:val="bottom"/>
            <w:hideMark/>
          </w:tcPr>
          <w:p w14:paraId="138C2FF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4.470</w:t>
            </w:r>
          </w:p>
        </w:tc>
      </w:tr>
      <w:tr w:rsidR="005D7F70" w:rsidRPr="005D7F70" w14:paraId="6B1A88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010063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I33B</w:t>
            </w:r>
          </w:p>
        </w:tc>
        <w:tc>
          <w:tcPr>
            <w:tcW w:w="3644" w:type="pct"/>
            <w:tcBorders>
              <w:top w:val="nil"/>
              <w:left w:val="nil"/>
              <w:bottom w:val="single" w:sz="4" w:space="0" w:color="auto"/>
              <w:right w:val="single" w:sz="4" w:space="0" w:color="auto"/>
            </w:tcBorders>
            <w:vAlign w:val="bottom"/>
            <w:hideMark/>
          </w:tcPr>
          <w:p w14:paraId="21CA85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Replacement for Non-Trauma, Minor Complexity</w:t>
            </w:r>
          </w:p>
        </w:tc>
        <w:tc>
          <w:tcPr>
            <w:tcW w:w="479" w:type="pct"/>
            <w:tcBorders>
              <w:top w:val="nil"/>
              <w:left w:val="nil"/>
              <w:bottom w:val="single" w:sz="4" w:space="0" w:color="auto"/>
              <w:right w:val="single" w:sz="4" w:space="0" w:color="auto"/>
            </w:tcBorders>
            <w:noWrap/>
            <w:vAlign w:val="bottom"/>
            <w:hideMark/>
          </w:tcPr>
          <w:p w14:paraId="717996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3.748</w:t>
            </w:r>
          </w:p>
        </w:tc>
        <w:tc>
          <w:tcPr>
            <w:tcW w:w="506" w:type="pct"/>
            <w:tcBorders>
              <w:top w:val="nil"/>
              <w:left w:val="nil"/>
              <w:bottom w:val="single" w:sz="4" w:space="0" w:color="auto"/>
              <w:right w:val="single" w:sz="4" w:space="0" w:color="auto"/>
            </w:tcBorders>
            <w:noWrap/>
            <w:vAlign w:val="bottom"/>
            <w:hideMark/>
          </w:tcPr>
          <w:p w14:paraId="608F0E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2.969</w:t>
            </w:r>
          </w:p>
        </w:tc>
      </w:tr>
      <w:tr w:rsidR="005D7F70" w:rsidRPr="005D7F70" w14:paraId="08A2CA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049AA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I60Z</w:t>
            </w:r>
          </w:p>
        </w:tc>
        <w:tc>
          <w:tcPr>
            <w:tcW w:w="3644" w:type="pct"/>
            <w:tcBorders>
              <w:top w:val="nil"/>
              <w:left w:val="nil"/>
              <w:bottom w:val="single" w:sz="4" w:space="0" w:color="auto"/>
              <w:right w:val="single" w:sz="4" w:space="0" w:color="auto"/>
            </w:tcBorders>
            <w:vAlign w:val="bottom"/>
            <w:hideMark/>
          </w:tcPr>
          <w:p w14:paraId="6FAE0A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Femoral Shaft Fractures</w:t>
            </w:r>
          </w:p>
        </w:tc>
        <w:tc>
          <w:tcPr>
            <w:tcW w:w="479" w:type="pct"/>
            <w:tcBorders>
              <w:top w:val="nil"/>
              <w:left w:val="nil"/>
              <w:bottom w:val="single" w:sz="4" w:space="0" w:color="auto"/>
              <w:right w:val="single" w:sz="4" w:space="0" w:color="auto"/>
            </w:tcBorders>
            <w:noWrap/>
            <w:vAlign w:val="bottom"/>
            <w:hideMark/>
          </w:tcPr>
          <w:p w14:paraId="02E335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3.002</w:t>
            </w:r>
          </w:p>
        </w:tc>
        <w:tc>
          <w:tcPr>
            <w:tcW w:w="506" w:type="pct"/>
            <w:tcBorders>
              <w:top w:val="nil"/>
              <w:left w:val="nil"/>
              <w:bottom w:val="single" w:sz="4" w:space="0" w:color="auto"/>
              <w:right w:val="single" w:sz="4" w:space="0" w:color="auto"/>
            </w:tcBorders>
            <w:noWrap/>
            <w:vAlign w:val="bottom"/>
            <w:hideMark/>
          </w:tcPr>
          <w:p w14:paraId="6190BC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3.222</w:t>
            </w:r>
          </w:p>
        </w:tc>
      </w:tr>
      <w:tr w:rsidR="005D7F70" w:rsidRPr="005D7F70" w14:paraId="0B15938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3AEF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I61Z</w:t>
            </w:r>
          </w:p>
        </w:tc>
        <w:tc>
          <w:tcPr>
            <w:tcW w:w="3644" w:type="pct"/>
            <w:tcBorders>
              <w:top w:val="nil"/>
              <w:left w:val="nil"/>
              <w:bottom w:val="single" w:sz="4" w:space="0" w:color="auto"/>
              <w:right w:val="single" w:sz="4" w:space="0" w:color="auto"/>
            </w:tcBorders>
            <w:vAlign w:val="bottom"/>
            <w:hideMark/>
          </w:tcPr>
          <w:p w14:paraId="37FF78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Distal Femoral Fractures</w:t>
            </w:r>
          </w:p>
        </w:tc>
        <w:tc>
          <w:tcPr>
            <w:tcW w:w="479" w:type="pct"/>
            <w:tcBorders>
              <w:top w:val="nil"/>
              <w:left w:val="nil"/>
              <w:bottom w:val="single" w:sz="4" w:space="0" w:color="auto"/>
              <w:right w:val="single" w:sz="4" w:space="0" w:color="auto"/>
            </w:tcBorders>
            <w:noWrap/>
            <w:vAlign w:val="bottom"/>
            <w:hideMark/>
          </w:tcPr>
          <w:p w14:paraId="5ECCC1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1.354</w:t>
            </w:r>
          </w:p>
        </w:tc>
        <w:tc>
          <w:tcPr>
            <w:tcW w:w="506" w:type="pct"/>
            <w:tcBorders>
              <w:top w:val="nil"/>
              <w:left w:val="nil"/>
              <w:bottom w:val="single" w:sz="4" w:space="0" w:color="auto"/>
              <w:right w:val="single" w:sz="4" w:space="0" w:color="auto"/>
            </w:tcBorders>
            <w:noWrap/>
            <w:vAlign w:val="bottom"/>
            <w:hideMark/>
          </w:tcPr>
          <w:p w14:paraId="7033B78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0.636</w:t>
            </w:r>
          </w:p>
        </w:tc>
      </w:tr>
      <w:tr w:rsidR="005D7F70" w:rsidRPr="005D7F70" w14:paraId="56CAB80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C8C2A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I63A</w:t>
            </w:r>
          </w:p>
        </w:tc>
        <w:tc>
          <w:tcPr>
            <w:tcW w:w="3644" w:type="pct"/>
            <w:tcBorders>
              <w:top w:val="nil"/>
              <w:left w:val="nil"/>
              <w:bottom w:val="single" w:sz="4" w:space="0" w:color="auto"/>
              <w:right w:val="single" w:sz="4" w:space="0" w:color="auto"/>
            </w:tcBorders>
            <w:vAlign w:val="bottom"/>
            <w:hideMark/>
          </w:tcPr>
          <w:p w14:paraId="11E09E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Sprains, Strains and Dislocations of Hip, Pelvis and Thigh, Major Complexity</w:t>
            </w:r>
          </w:p>
        </w:tc>
        <w:tc>
          <w:tcPr>
            <w:tcW w:w="479" w:type="pct"/>
            <w:tcBorders>
              <w:top w:val="nil"/>
              <w:left w:val="nil"/>
              <w:bottom w:val="single" w:sz="4" w:space="0" w:color="auto"/>
              <w:right w:val="single" w:sz="4" w:space="0" w:color="auto"/>
            </w:tcBorders>
            <w:noWrap/>
            <w:vAlign w:val="bottom"/>
            <w:hideMark/>
          </w:tcPr>
          <w:p w14:paraId="712C29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1.084</w:t>
            </w:r>
          </w:p>
        </w:tc>
        <w:tc>
          <w:tcPr>
            <w:tcW w:w="506" w:type="pct"/>
            <w:tcBorders>
              <w:top w:val="nil"/>
              <w:left w:val="nil"/>
              <w:bottom w:val="single" w:sz="4" w:space="0" w:color="auto"/>
              <w:right w:val="single" w:sz="4" w:space="0" w:color="auto"/>
            </w:tcBorders>
            <w:noWrap/>
            <w:vAlign w:val="bottom"/>
            <w:hideMark/>
          </w:tcPr>
          <w:p w14:paraId="4644C1C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1.843</w:t>
            </w:r>
          </w:p>
        </w:tc>
      </w:tr>
      <w:tr w:rsidR="005D7F70" w:rsidRPr="005D7F70" w14:paraId="7ED58AC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038C8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I63B</w:t>
            </w:r>
          </w:p>
        </w:tc>
        <w:tc>
          <w:tcPr>
            <w:tcW w:w="3644" w:type="pct"/>
            <w:tcBorders>
              <w:top w:val="nil"/>
              <w:left w:val="nil"/>
              <w:bottom w:val="single" w:sz="4" w:space="0" w:color="auto"/>
              <w:right w:val="single" w:sz="4" w:space="0" w:color="auto"/>
            </w:tcBorders>
            <w:vAlign w:val="bottom"/>
            <w:hideMark/>
          </w:tcPr>
          <w:p w14:paraId="353243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Sprains, Strains and Dislocations of Hip, Pelvis and Thigh, Minor Complexity</w:t>
            </w:r>
          </w:p>
        </w:tc>
        <w:tc>
          <w:tcPr>
            <w:tcW w:w="479" w:type="pct"/>
            <w:tcBorders>
              <w:top w:val="nil"/>
              <w:left w:val="nil"/>
              <w:bottom w:val="single" w:sz="4" w:space="0" w:color="auto"/>
              <w:right w:val="single" w:sz="4" w:space="0" w:color="auto"/>
            </w:tcBorders>
            <w:noWrap/>
            <w:vAlign w:val="bottom"/>
            <w:hideMark/>
          </w:tcPr>
          <w:p w14:paraId="64544B0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0.737</w:t>
            </w:r>
          </w:p>
        </w:tc>
        <w:tc>
          <w:tcPr>
            <w:tcW w:w="506" w:type="pct"/>
            <w:tcBorders>
              <w:top w:val="nil"/>
              <w:left w:val="nil"/>
              <w:bottom w:val="single" w:sz="4" w:space="0" w:color="auto"/>
              <w:right w:val="single" w:sz="4" w:space="0" w:color="auto"/>
            </w:tcBorders>
            <w:noWrap/>
            <w:vAlign w:val="bottom"/>
            <w:hideMark/>
          </w:tcPr>
          <w:p w14:paraId="10CF61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0.611</w:t>
            </w:r>
          </w:p>
        </w:tc>
      </w:tr>
      <w:tr w:rsidR="005D7F70" w:rsidRPr="005D7F70" w14:paraId="467C1A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3B295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I64A</w:t>
            </w:r>
          </w:p>
        </w:tc>
        <w:tc>
          <w:tcPr>
            <w:tcW w:w="3644" w:type="pct"/>
            <w:tcBorders>
              <w:top w:val="nil"/>
              <w:left w:val="nil"/>
              <w:bottom w:val="single" w:sz="4" w:space="0" w:color="auto"/>
              <w:right w:val="single" w:sz="4" w:space="0" w:color="auto"/>
            </w:tcBorders>
            <w:vAlign w:val="bottom"/>
            <w:hideMark/>
          </w:tcPr>
          <w:p w14:paraId="35AE28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Osteomyelitis, Major Complexity</w:t>
            </w:r>
          </w:p>
        </w:tc>
        <w:tc>
          <w:tcPr>
            <w:tcW w:w="479" w:type="pct"/>
            <w:tcBorders>
              <w:top w:val="nil"/>
              <w:left w:val="nil"/>
              <w:bottom w:val="single" w:sz="4" w:space="0" w:color="auto"/>
              <w:right w:val="single" w:sz="4" w:space="0" w:color="auto"/>
            </w:tcBorders>
            <w:noWrap/>
            <w:vAlign w:val="bottom"/>
            <w:hideMark/>
          </w:tcPr>
          <w:p w14:paraId="756028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3.725</w:t>
            </w:r>
          </w:p>
        </w:tc>
        <w:tc>
          <w:tcPr>
            <w:tcW w:w="506" w:type="pct"/>
            <w:tcBorders>
              <w:top w:val="nil"/>
              <w:left w:val="nil"/>
              <w:bottom w:val="single" w:sz="4" w:space="0" w:color="auto"/>
              <w:right w:val="single" w:sz="4" w:space="0" w:color="auto"/>
            </w:tcBorders>
            <w:noWrap/>
            <w:vAlign w:val="bottom"/>
            <w:hideMark/>
          </w:tcPr>
          <w:p w14:paraId="050907C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3.519</w:t>
            </w:r>
          </w:p>
        </w:tc>
      </w:tr>
      <w:tr w:rsidR="005D7F70" w:rsidRPr="005D7F70" w14:paraId="7A28A70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17962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I64B</w:t>
            </w:r>
          </w:p>
        </w:tc>
        <w:tc>
          <w:tcPr>
            <w:tcW w:w="3644" w:type="pct"/>
            <w:tcBorders>
              <w:top w:val="nil"/>
              <w:left w:val="nil"/>
              <w:bottom w:val="single" w:sz="4" w:space="0" w:color="auto"/>
              <w:right w:val="single" w:sz="4" w:space="0" w:color="auto"/>
            </w:tcBorders>
            <w:vAlign w:val="bottom"/>
            <w:hideMark/>
          </w:tcPr>
          <w:p w14:paraId="7DE8C2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Osteomyelitis, Minor Complexity</w:t>
            </w:r>
          </w:p>
        </w:tc>
        <w:tc>
          <w:tcPr>
            <w:tcW w:w="479" w:type="pct"/>
            <w:tcBorders>
              <w:top w:val="nil"/>
              <w:left w:val="nil"/>
              <w:bottom w:val="single" w:sz="4" w:space="0" w:color="auto"/>
              <w:right w:val="single" w:sz="4" w:space="0" w:color="auto"/>
            </w:tcBorders>
            <w:noWrap/>
            <w:vAlign w:val="bottom"/>
            <w:hideMark/>
          </w:tcPr>
          <w:p w14:paraId="656BD2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1.197</w:t>
            </w:r>
          </w:p>
        </w:tc>
        <w:tc>
          <w:tcPr>
            <w:tcW w:w="506" w:type="pct"/>
            <w:tcBorders>
              <w:top w:val="nil"/>
              <w:left w:val="nil"/>
              <w:bottom w:val="single" w:sz="4" w:space="0" w:color="auto"/>
              <w:right w:val="single" w:sz="4" w:space="0" w:color="auto"/>
            </w:tcBorders>
            <w:noWrap/>
            <w:vAlign w:val="bottom"/>
            <w:hideMark/>
          </w:tcPr>
          <w:p w14:paraId="746C4F3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0.818</w:t>
            </w:r>
          </w:p>
        </w:tc>
      </w:tr>
      <w:tr w:rsidR="005D7F70" w:rsidRPr="005D7F70" w14:paraId="18710E6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49CD00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I65A</w:t>
            </w:r>
          </w:p>
        </w:tc>
        <w:tc>
          <w:tcPr>
            <w:tcW w:w="3644" w:type="pct"/>
            <w:tcBorders>
              <w:top w:val="nil"/>
              <w:left w:val="nil"/>
              <w:bottom w:val="single" w:sz="4" w:space="0" w:color="auto"/>
              <w:right w:val="single" w:sz="4" w:space="0" w:color="auto"/>
            </w:tcBorders>
            <w:vAlign w:val="bottom"/>
            <w:hideMark/>
          </w:tcPr>
          <w:p w14:paraId="0EE542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Musculoskeletal Malignant Neoplastic Disorders, Major Complexity</w:t>
            </w:r>
          </w:p>
        </w:tc>
        <w:tc>
          <w:tcPr>
            <w:tcW w:w="479" w:type="pct"/>
            <w:tcBorders>
              <w:top w:val="nil"/>
              <w:left w:val="nil"/>
              <w:bottom w:val="single" w:sz="4" w:space="0" w:color="auto"/>
              <w:right w:val="single" w:sz="4" w:space="0" w:color="auto"/>
            </w:tcBorders>
            <w:noWrap/>
            <w:vAlign w:val="bottom"/>
            <w:hideMark/>
          </w:tcPr>
          <w:p w14:paraId="0C2AB94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3.735</w:t>
            </w:r>
          </w:p>
        </w:tc>
        <w:tc>
          <w:tcPr>
            <w:tcW w:w="506" w:type="pct"/>
            <w:tcBorders>
              <w:top w:val="nil"/>
              <w:left w:val="nil"/>
              <w:bottom w:val="single" w:sz="4" w:space="0" w:color="auto"/>
              <w:right w:val="single" w:sz="4" w:space="0" w:color="auto"/>
            </w:tcBorders>
            <w:noWrap/>
            <w:vAlign w:val="bottom"/>
            <w:hideMark/>
          </w:tcPr>
          <w:p w14:paraId="5E12F5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3.218</w:t>
            </w:r>
          </w:p>
        </w:tc>
      </w:tr>
      <w:tr w:rsidR="005D7F70" w:rsidRPr="005D7F70" w14:paraId="31BE24C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41D9E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I65B</w:t>
            </w:r>
          </w:p>
        </w:tc>
        <w:tc>
          <w:tcPr>
            <w:tcW w:w="3644" w:type="pct"/>
            <w:tcBorders>
              <w:top w:val="nil"/>
              <w:left w:val="nil"/>
              <w:bottom w:val="single" w:sz="4" w:space="0" w:color="auto"/>
              <w:right w:val="single" w:sz="4" w:space="0" w:color="auto"/>
            </w:tcBorders>
            <w:vAlign w:val="bottom"/>
            <w:hideMark/>
          </w:tcPr>
          <w:p w14:paraId="2D509E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Musculoskeletal Malignant Neoplastic Disorders, Minor Complexity</w:t>
            </w:r>
          </w:p>
        </w:tc>
        <w:tc>
          <w:tcPr>
            <w:tcW w:w="479" w:type="pct"/>
            <w:tcBorders>
              <w:top w:val="nil"/>
              <w:left w:val="nil"/>
              <w:bottom w:val="single" w:sz="4" w:space="0" w:color="auto"/>
              <w:right w:val="single" w:sz="4" w:space="0" w:color="auto"/>
            </w:tcBorders>
            <w:noWrap/>
            <w:vAlign w:val="bottom"/>
            <w:hideMark/>
          </w:tcPr>
          <w:p w14:paraId="08EACC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1.279</w:t>
            </w:r>
          </w:p>
        </w:tc>
        <w:tc>
          <w:tcPr>
            <w:tcW w:w="506" w:type="pct"/>
            <w:tcBorders>
              <w:top w:val="nil"/>
              <w:left w:val="nil"/>
              <w:bottom w:val="single" w:sz="4" w:space="0" w:color="auto"/>
              <w:right w:val="single" w:sz="4" w:space="0" w:color="auto"/>
            </w:tcBorders>
            <w:noWrap/>
            <w:vAlign w:val="bottom"/>
            <w:hideMark/>
          </w:tcPr>
          <w:p w14:paraId="32ACFE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1.347</w:t>
            </w:r>
          </w:p>
        </w:tc>
      </w:tr>
      <w:tr w:rsidR="005D7F70" w:rsidRPr="005D7F70" w14:paraId="522249A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9567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I66A</w:t>
            </w:r>
          </w:p>
        </w:tc>
        <w:tc>
          <w:tcPr>
            <w:tcW w:w="3644" w:type="pct"/>
            <w:tcBorders>
              <w:top w:val="nil"/>
              <w:left w:val="nil"/>
              <w:bottom w:val="single" w:sz="4" w:space="0" w:color="auto"/>
              <w:right w:val="single" w:sz="4" w:space="0" w:color="auto"/>
            </w:tcBorders>
            <w:vAlign w:val="bottom"/>
            <w:hideMark/>
          </w:tcPr>
          <w:p w14:paraId="0CB5E2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Inflammatory Musculoskeletal Disorders, Major Complexity</w:t>
            </w:r>
          </w:p>
        </w:tc>
        <w:tc>
          <w:tcPr>
            <w:tcW w:w="479" w:type="pct"/>
            <w:tcBorders>
              <w:top w:val="nil"/>
              <w:left w:val="nil"/>
              <w:bottom w:val="single" w:sz="4" w:space="0" w:color="auto"/>
              <w:right w:val="single" w:sz="4" w:space="0" w:color="auto"/>
            </w:tcBorders>
            <w:noWrap/>
            <w:vAlign w:val="bottom"/>
            <w:hideMark/>
          </w:tcPr>
          <w:p w14:paraId="38C900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2.677</w:t>
            </w:r>
          </w:p>
        </w:tc>
        <w:tc>
          <w:tcPr>
            <w:tcW w:w="506" w:type="pct"/>
            <w:tcBorders>
              <w:top w:val="nil"/>
              <w:left w:val="nil"/>
              <w:bottom w:val="single" w:sz="4" w:space="0" w:color="auto"/>
              <w:right w:val="single" w:sz="4" w:space="0" w:color="auto"/>
            </w:tcBorders>
            <w:noWrap/>
            <w:vAlign w:val="bottom"/>
            <w:hideMark/>
          </w:tcPr>
          <w:p w14:paraId="122C8C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7.089</w:t>
            </w:r>
          </w:p>
        </w:tc>
      </w:tr>
      <w:tr w:rsidR="005D7F70" w:rsidRPr="005D7F70" w14:paraId="2F4BE7B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87123F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I66B</w:t>
            </w:r>
          </w:p>
        </w:tc>
        <w:tc>
          <w:tcPr>
            <w:tcW w:w="3644" w:type="pct"/>
            <w:tcBorders>
              <w:top w:val="nil"/>
              <w:left w:val="nil"/>
              <w:bottom w:val="single" w:sz="4" w:space="0" w:color="auto"/>
              <w:right w:val="single" w:sz="4" w:space="0" w:color="auto"/>
            </w:tcBorders>
            <w:vAlign w:val="bottom"/>
            <w:hideMark/>
          </w:tcPr>
          <w:p w14:paraId="777DF5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Inflammatory Musculoskeletal Disorders, Minor Complexity</w:t>
            </w:r>
          </w:p>
        </w:tc>
        <w:tc>
          <w:tcPr>
            <w:tcW w:w="479" w:type="pct"/>
            <w:tcBorders>
              <w:top w:val="nil"/>
              <w:left w:val="nil"/>
              <w:bottom w:val="single" w:sz="4" w:space="0" w:color="auto"/>
              <w:right w:val="single" w:sz="4" w:space="0" w:color="auto"/>
            </w:tcBorders>
            <w:noWrap/>
            <w:vAlign w:val="bottom"/>
            <w:hideMark/>
          </w:tcPr>
          <w:p w14:paraId="3632B0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0.474</w:t>
            </w:r>
          </w:p>
        </w:tc>
        <w:tc>
          <w:tcPr>
            <w:tcW w:w="506" w:type="pct"/>
            <w:tcBorders>
              <w:top w:val="nil"/>
              <w:left w:val="nil"/>
              <w:bottom w:val="single" w:sz="4" w:space="0" w:color="auto"/>
              <w:right w:val="single" w:sz="4" w:space="0" w:color="auto"/>
            </w:tcBorders>
            <w:noWrap/>
            <w:vAlign w:val="bottom"/>
            <w:hideMark/>
          </w:tcPr>
          <w:p w14:paraId="51972AA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0.703</w:t>
            </w:r>
          </w:p>
        </w:tc>
      </w:tr>
      <w:tr w:rsidR="005D7F70" w:rsidRPr="005D7F70" w14:paraId="04F835C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E042C6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I67A</w:t>
            </w:r>
          </w:p>
        </w:tc>
        <w:tc>
          <w:tcPr>
            <w:tcW w:w="3644" w:type="pct"/>
            <w:tcBorders>
              <w:top w:val="nil"/>
              <w:left w:val="nil"/>
              <w:bottom w:val="single" w:sz="4" w:space="0" w:color="auto"/>
              <w:right w:val="single" w:sz="4" w:space="0" w:color="auto"/>
            </w:tcBorders>
            <w:vAlign w:val="bottom"/>
            <w:hideMark/>
          </w:tcPr>
          <w:p w14:paraId="5128EA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Septic Arthritis, Major Complexity</w:t>
            </w:r>
          </w:p>
        </w:tc>
        <w:tc>
          <w:tcPr>
            <w:tcW w:w="479" w:type="pct"/>
            <w:tcBorders>
              <w:top w:val="nil"/>
              <w:left w:val="nil"/>
              <w:bottom w:val="single" w:sz="4" w:space="0" w:color="auto"/>
              <w:right w:val="single" w:sz="4" w:space="0" w:color="auto"/>
            </w:tcBorders>
            <w:noWrap/>
            <w:vAlign w:val="bottom"/>
            <w:hideMark/>
          </w:tcPr>
          <w:p w14:paraId="29C388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3.376</w:t>
            </w:r>
          </w:p>
        </w:tc>
        <w:tc>
          <w:tcPr>
            <w:tcW w:w="506" w:type="pct"/>
            <w:tcBorders>
              <w:top w:val="nil"/>
              <w:left w:val="nil"/>
              <w:bottom w:val="single" w:sz="4" w:space="0" w:color="auto"/>
              <w:right w:val="single" w:sz="4" w:space="0" w:color="auto"/>
            </w:tcBorders>
            <w:noWrap/>
            <w:vAlign w:val="bottom"/>
            <w:hideMark/>
          </w:tcPr>
          <w:p w14:paraId="4D6A60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2.461</w:t>
            </w:r>
          </w:p>
        </w:tc>
      </w:tr>
      <w:tr w:rsidR="005D7F70" w:rsidRPr="005D7F70" w14:paraId="3E5AEA6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34CD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I67B</w:t>
            </w:r>
          </w:p>
        </w:tc>
        <w:tc>
          <w:tcPr>
            <w:tcW w:w="3644" w:type="pct"/>
            <w:tcBorders>
              <w:top w:val="nil"/>
              <w:left w:val="nil"/>
              <w:bottom w:val="single" w:sz="4" w:space="0" w:color="auto"/>
              <w:right w:val="single" w:sz="4" w:space="0" w:color="auto"/>
            </w:tcBorders>
            <w:vAlign w:val="bottom"/>
            <w:hideMark/>
          </w:tcPr>
          <w:p w14:paraId="21C3DF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Septic Arthritis, Minor Complexity</w:t>
            </w:r>
          </w:p>
        </w:tc>
        <w:tc>
          <w:tcPr>
            <w:tcW w:w="479" w:type="pct"/>
            <w:tcBorders>
              <w:top w:val="nil"/>
              <w:left w:val="nil"/>
              <w:bottom w:val="single" w:sz="4" w:space="0" w:color="auto"/>
              <w:right w:val="single" w:sz="4" w:space="0" w:color="auto"/>
            </w:tcBorders>
            <w:noWrap/>
            <w:vAlign w:val="bottom"/>
            <w:hideMark/>
          </w:tcPr>
          <w:p w14:paraId="725F80E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0.749</w:t>
            </w:r>
          </w:p>
        </w:tc>
        <w:tc>
          <w:tcPr>
            <w:tcW w:w="506" w:type="pct"/>
            <w:tcBorders>
              <w:top w:val="nil"/>
              <w:left w:val="nil"/>
              <w:bottom w:val="single" w:sz="4" w:space="0" w:color="auto"/>
              <w:right w:val="single" w:sz="4" w:space="0" w:color="auto"/>
            </w:tcBorders>
            <w:noWrap/>
            <w:vAlign w:val="bottom"/>
            <w:hideMark/>
          </w:tcPr>
          <w:p w14:paraId="54E05CF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1.215</w:t>
            </w:r>
          </w:p>
        </w:tc>
      </w:tr>
      <w:tr w:rsidR="005D7F70" w:rsidRPr="005D7F70" w14:paraId="09D25E1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DF9BF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I68A</w:t>
            </w:r>
          </w:p>
        </w:tc>
        <w:tc>
          <w:tcPr>
            <w:tcW w:w="3644" w:type="pct"/>
            <w:tcBorders>
              <w:top w:val="nil"/>
              <w:left w:val="nil"/>
              <w:bottom w:val="single" w:sz="4" w:space="0" w:color="auto"/>
              <w:right w:val="single" w:sz="4" w:space="0" w:color="auto"/>
            </w:tcBorders>
            <w:vAlign w:val="bottom"/>
            <w:hideMark/>
          </w:tcPr>
          <w:p w14:paraId="5D6EC95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Non-surgical Spinal Disorders, Major Complexity</w:t>
            </w:r>
          </w:p>
        </w:tc>
        <w:tc>
          <w:tcPr>
            <w:tcW w:w="479" w:type="pct"/>
            <w:tcBorders>
              <w:top w:val="nil"/>
              <w:left w:val="nil"/>
              <w:bottom w:val="single" w:sz="4" w:space="0" w:color="auto"/>
              <w:right w:val="single" w:sz="4" w:space="0" w:color="auto"/>
            </w:tcBorders>
            <w:noWrap/>
            <w:vAlign w:val="bottom"/>
            <w:hideMark/>
          </w:tcPr>
          <w:p w14:paraId="7E2FD9E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1.345</w:t>
            </w:r>
          </w:p>
        </w:tc>
        <w:tc>
          <w:tcPr>
            <w:tcW w:w="506" w:type="pct"/>
            <w:tcBorders>
              <w:top w:val="nil"/>
              <w:left w:val="nil"/>
              <w:bottom w:val="single" w:sz="4" w:space="0" w:color="auto"/>
              <w:right w:val="single" w:sz="4" w:space="0" w:color="auto"/>
            </w:tcBorders>
            <w:noWrap/>
            <w:vAlign w:val="bottom"/>
            <w:hideMark/>
          </w:tcPr>
          <w:p w14:paraId="0CC8AE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1.660</w:t>
            </w:r>
          </w:p>
        </w:tc>
      </w:tr>
      <w:tr w:rsidR="005D7F70" w:rsidRPr="005D7F70" w14:paraId="7344C2D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6F733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I68B</w:t>
            </w:r>
          </w:p>
        </w:tc>
        <w:tc>
          <w:tcPr>
            <w:tcW w:w="3644" w:type="pct"/>
            <w:tcBorders>
              <w:top w:val="nil"/>
              <w:left w:val="nil"/>
              <w:bottom w:val="single" w:sz="4" w:space="0" w:color="auto"/>
              <w:right w:val="single" w:sz="4" w:space="0" w:color="auto"/>
            </w:tcBorders>
            <w:vAlign w:val="bottom"/>
            <w:hideMark/>
          </w:tcPr>
          <w:p w14:paraId="5CA3D1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Non-surgical Spinal Disorders, Minor Complexity</w:t>
            </w:r>
          </w:p>
        </w:tc>
        <w:tc>
          <w:tcPr>
            <w:tcW w:w="479" w:type="pct"/>
            <w:tcBorders>
              <w:top w:val="nil"/>
              <w:left w:val="nil"/>
              <w:bottom w:val="single" w:sz="4" w:space="0" w:color="auto"/>
              <w:right w:val="single" w:sz="4" w:space="0" w:color="auto"/>
            </w:tcBorders>
            <w:noWrap/>
            <w:vAlign w:val="bottom"/>
            <w:hideMark/>
          </w:tcPr>
          <w:p w14:paraId="13B9863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0.313</w:t>
            </w:r>
          </w:p>
        </w:tc>
        <w:tc>
          <w:tcPr>
            <w:tcW w:w="506" w:type="pct"/>
            <w:tcBorders>
              <w:top w:val="nil"/>
              <w:left w:val="nil"/>
              <w:bottom w:val="single" w:sz="4" w:space="0" w:color="auto"/>
              <w:right w:val="single" w:sz="4" w:space="0" w:color="auto"/>
            </w:tcBorders>
            <w:noWrap/>
            <w:vAlign w:val="bottom"/>
            <w:hideMark/>
          </w:tcPr>
          <w:p w14:paraId="4F5E64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0.673</w:t>
            </w:r>
          </w:p>
        </w:tc>
      </w:tr>
      <w:tr w:rsidR="005D7F70" w:rsidRPr="005D7F70" w14:paraId="7EFF017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F302A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I69A</w:t>
            </w:r>
          </w:p>
        </w:tc>
        <w:tc>
          <w:tcPr>
            <w:tcW w:w="3644" w:type="pct"/>
            <w:tcBorders>
              <w:top w:val="nil"/>
              <w:left w:val="nil"/>
              <w:bottom w:val="single" w:sz="4" w:space="0" w:color="auto"/>
              <w:right w:val="single" w:sz="4" w:space="0" w:color="auto"/>
            </w:tcBorders>
            <w:vAlign w:val="bottom"/>
            <w:hideMark/>
          </w:tcPr>
          <w:p w14:paraId="18BA81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Bone Diseases and Arthropathies, Major Complexity</w:t>
            </w:r>
          </w:p>
        </w:tc>
        <w:tc>
          <w:tcPr>
            <w:tcW w:w="479" w:type="pct"/>
            <w:tcBorders>
              <w:top w:val="nil"/>
              <w:left w:val="nil"/>
              <w:bottom w:val="single" w:sz="4" w:space="0" w:color="auto"/>
              <w:right w:val="single" w:sz="4" w:space="0" w:color="auto"/>
            </w:tcBorders>
            <w:noWrap/>
            <w:vAlign w:val="bottom"/>
            <w:hideMark/>
          </w:tcPr>
          <w:p w14:paraId="460A30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1.354</w:t>
            </w:r>
          </w:p>
        </w:tc>
        <w:tc>
          <w:tcPr>
            <w:tcW w:w="506" w:type="pct"/>
            <w:tcBorders>
              <w:top w:val="nil"/>
              <w:left w:val="nil"/>
              <w:bottom w:val="single" w:sz="4" w:space="0" w:color="auto"/>
              <w:right w:val="single" w:sz="4" w:space="0" w:color="auto"/>
            </w:tcBorders>
            <w:noWrap/>
            <w:vAlign w:val="bottom"/>
            <w:hideMark/>
          </w:tcPr>
          <w:p w14:paraId="0FE27DC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1.466</w:t>
            </w:r>
          </w:p>
        </w:tc>
      </w:tr>
      <w:tr w:rsidR="005D7F70" w:rsidRPr="005D7F70" w14:paraId="0CC148F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7E846D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I69B</w:t>
            </w:r>
          </w:p>
        </w:tc>
        <w:tc>
          <w:tcPr>
            <w:tcW w:w="3644" w:type="pct"/>
            <w:tcBorders>
              <w:top w:val="nil"/>
              <w:left w:val="nil"/>
              <w:bottom w:val="single" w:sz="4" w:space="0" w:color="auto"/>
              <w:right w:val="single" w:sz="4" w:space="0" w:color="auto"/>
            </w:tcBorders>
            <w:vAlign w:val="bottom"/>
            <w:hideMark/>
          </w:tcPr>
          <w:p w14:paraId="44F17A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Bone Diseases and Arthropathies, Minor Complexity</w:t>
            </w:r>
          </w:p>
        </w:tc>
        <w:tc>
          <w:tcPr>
            <w:tcW w:w="479" w:type="pct"/>
            <w:tcBorders>
              <w:top w:val="nil"/>
              <w:left w:val="nil"/>
              <w:bottom w:val="single" w:sz="4" w:space="0" w:color="auto"/>
              <w:right w:val="single" w:sz="4" w:space="0" w:color="auto"/>
            </w:tcBorders>
            <w:noWrap/>
            <w:vAlign w:val="bottom"/>
            <w:hideMark/>
          </w:tcPr>
          <w:p w14:paraId="7F047B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0.490</w:t>
            </w:r>
          </w:p>
        </w:tc>
        <w:tc>
          <w:tcPr>
            <w:tcW w:w="506" w:type="pct"/>
            <w:tcBorders>
              <w:top w:val="nil"/>
              <w:left w:val="nil"/>
              <w:bottom w:val="single" w:sz="4" w:space="0" w:color="auto"/>
              <w:right w:val="single" w:sz="4" w:space="0" w:color="auto"/>
            </w:tcBorders>
            <w:noWrap/>
            <w:vAlign w:val="bottom"/>
            <w:hideMark/>
          </w:tcPr>
          <w:p w14:paraId="69F590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2.465</w:t>
            </w:r>
          </w:p>
        </w:tc>
      </w:tr>
      <w:tr w:rsidR="005D7F70" w:rsidRPr="005D7F70" w14:paraId="5608B0C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E18F78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I71A</w:t>
            </w:r>
          </w:p>
        </w:tc>
        <w:tc>
          <w:tcPr>
            <w:tcW w:w="3644" w:type="pct"/>
            <w:tcBorders>
              <w:top w:val="nil"/>
              <w:left w:val="nil"/>
              <w:bottom w:val="single" w:sz="4" w:space="0" w:color="auto"/>
              <w:right w:val="single" w:sz="4" w:space="0" w:color="auto"/>
            </w:tcBorders>
            <w:vAlign w:val="bottom"/>
            <w:hideMark/>
          </w:tcPr>
          <w:p w14:paraId="4EDDFB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Musculotendinous Disorders, Major Complexity</w:t>
            </w:r>
          </w:p>
        </w:tc>
        <w:tc>
          <w:tcPr>
            <w:tcW w:w="479" w:type="pct"/>
            <w:tcBorders>
              <w:top w:val="nil"/>
              <w:left w:val="nil"/>
              <w:bottom w:val="single" w:sz="4" w:space="0" w:color="auto"/>
              <w:right w:val="single" w:sz="4" w:space="0" w:color="auto"/>
            </w:tcBorders>
            <w:noWrap/>
            <w:vAlign w:val="bottom"/>
            <w:hideMark/>
          </w:tcPr>
          <w:p w14:paraId="35155D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1.331</w:t>
            </w:r>
          </w:p>
        </w:tc>
        <w:tc>
          <w:tcPr>
            <w:tcW w:w="506" w:type="pct"/>
            <w:tcBorders>
              <w:top w:val="nil"/>
              <w:left w:val="nil"/>
              <w:bottom w:val="single" w:sz="4" w:space="0" w:color="auto"/>
              <w:right w:val="single" w:sz="4" w:space="0" w:color="auto"/>
            </w:tcBorders>
            <w:noWrap/>
            <w:vAlign w:val="bottom"/>
            <w:hideMark/>
          </w:tcPr>
          <w:p w14:paraId="0F9EB16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1.431</w:t>
            </w:r>
          </w:p>
        </w:tc>
      </w:tr>
      <w:tr w:rsidR="005D7F70" w:rsidRPr="005D7F70" w14:paraId="51EC0CF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72C5D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I71B</w:t>
            </w:r>
          </w:p>
        </w:tc>
        <w:tc>
          <w:tcPr>
            <w:tcW w:w="3644" w:type="pct"/>
            <w:tcBorders>
              <w:top w:val="nil"/>
              <w:left w:val="nil"/>
              <w:bottom w:val="single" w:sz="4" w:space="0" w:color="auto"/>
              <w:right w:val="single" w:sz="4" w:space="0" w:color="auto"/>
            </w:tcBorders>
            <w:vAlign w:val="bottom"/>
            <w:hideMark/>
          </w:tcPr>
          <w:p w14:paraId="1C1DAD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Musculotendinous Disorders, Minor Complexity</w:t>
            </w:r>
          </w:p>
        </w:tc>
        <w:tc>
          <w:tcPr>
            <w:tcW w:w="479" w:type="pct"/>
            <w:tcBorders>
              <w:top w:val="nil"/>
              <w:left w:val="nil"/>
              <w:bottom w:val="single" w:sz="4" w:space="0" w:color="auto"/>
              <w:right w:val="single" w:sz="4" w:space="0" w:color="auto"/>
            </w:tcBorders>
            <w:noWrap/>
            <w:vAlign w:val="bottom"/>
            <w:hideMark/>
          </w:tcPr>
          <w:p w14:paraId="39A8A2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0.313</w:t>
            </w:r>
          </w:p>
        </w:tc>
        <w:tc>
          <w:tcPr>
            <w:tcW w:w="506" w:type="pct"/>
            <w:tcBorders>
              <w:top w:val="nil"/>
              <w:left w:val="nil"/>
              <w:bottom w:val="single" w:sz="4" w:space="0" w:color="auto"/>
              <w:right w:val="single" w:sz="4" w:space="0" w:color="auto"/>
            </w:tcBorders>
            <w:noWrap/>
            <w:vAlign w:val="bottom"/>
            <w:hideMark/>
          </w:tcPr>
          <w:p w14:paraId="1575593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0.589</w:t>
            </w:r>
          </w:p>
        </w:tc>
      </w:tr>
      <w:tr w:rsidR="005D7F70" w:rsidRPr="005D7F70" w14:paraId="66FAA61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BB0B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I72A</w:t>
            </w:r>
          </w:p>
        </w:tc>
        <w:tc>
          <w:tcPr>
            <w:tcW w:w="3644" w:type="pct"/>
            <w:tcBorders>
              <w:top w:val="nil"/>
              <w:left w:val="nil"/>
              <w:bottom w:val="single" w:sz="4" w:space="0" w:color="auto"/>
              <w:right w:val="single" w:sz="4" w:space="0" w:color="auto"/>
            </w:tcBorders>
            <w:vAlign w:val="bottom"/>
            <w:hideMark/>
          </w:tcPr>
          <w:p w14:paraId="0DAFFD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Specific Musculotendinous Disorders, Major Complexity</w:t>
            </w:r>
          </w:p>
        </w:tc>
        <w:tc>
          <w:tcPr>
            <w:tcW w:w="479" w:type="pct"/>
            <w:tcBorders>
              <w:top w:val="nil"/>
              <w:left w:val="nil"/>
              <w:bottom w:val="single" w:sz="4" w:space="0" w:color="auto"/>
              <w:right w:val="single" w:sz="4" w:space="0" w:color="auto"/>
            </w:tcBorders>
            <w:noWrap/>
            <w:vAlign w:val="bottom"/>
            <w:hideMark/>
          </w:tcPr>
          <w:p w14:paraId="33A0B85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4.657</w:t>
            </w:r>
          </w:p>
        </w:tc>
        <w:tc>
          <w:tcPr>
            <w:tcW w:w="506" w:type="pct"/>
            <w:tcBorders>
              <w:top w:val="nil"/>
              <w:left w:val="nil"/>
              <w:bottom w:val="single" w:sz="4" w:space="0" w:color="auto"/>
              <w:right w:val="single" w:sz="4" w:space="0" w:color="auto"/>
            </w:tcBorders>
            <w:noWrap/>
            <w:vAlign w:val="bottom"/>
            <w:hideMark/>
          </w:tcPr>
          <w:p w14:paraId="37CDA33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1.738</w:t>
            </w:r>
          </w:p>
        </w:tc>
      </w:tr>
      <w:tr w:rsidR="005D7F70" w:rsidRPr="005D7F70" w14:paraId="430D943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C2433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I72B</w:t>
            </w:r>
          </w:p>
        </w:tc>
        <w:tc>
          <w:tcPr>
            <w:tcW w:w="3644" w:type="pct"/>
            <w:tcBorders>
              <w:top w:val="nil"/>
              <w:left w:val="nil"/>
              <w:bottom w:val="single" w:sz="4" w:space="0" w:color="auto"/>
              <w:right w:val="single" w:sz="4" w:space="0" w:color="auto"/>
            </w:tcBorders>
            <w:vAlign w:val="bottom"/>
            <w:hideMark/>
          </w:tcPr>
          <w:p w14:paraId="0F98F7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Specific Musculotendinous Disorders, Minor Complexity</w:t>
            </w:r>
          </w:p>
        </w:tc>
        <w:tc>
          <w:tcPr>
            <w:tcW w:w="479" w:type="pct"/>
            <w:tcBorders>
              <w:top w:val="nil"/>
              <w:left w:val="nil"/>
              <w:bottom w:val="single" w:sz="4" w:space="0" w:color="auto"/>
              <w:right w:val="single" w:sz="4" w:space="0" w:color="auto"/>
            </w:tcBorders>
            <w:noWrap/>
            <w:vAlign w:val="bottom"/>
            <w:hideMark/>
          </w:tcPr>
          <w:p w14:paraId="7A6E4D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0.629</w:t>
            </w:r>
          </w:p>
        </w:tc>
        <w:tc>
          <w:tcPr>
            <w:tcW w:w="506" w:type="pct"/>
            <w:tcBorders>
              <w:top w:val="nil"/>
              <w:left w:val="nil"/>
              <w:bottom w:val="single" w:sz="4" w:space="0" w:color="auto"/>
              <w:right w:val="single" w:sz="4" w:space="0" w:color="auto"/>
            </w:tcBorders>
            <w:noWrap/>
            <w:vAlign w:val="bottom"/>
            <w:hideMark/>
          </w:tcPr>
          <w:p w14:paraId="748F932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0.886</w:t>
            </w:r>
          </w:p>
        </w:tc>
      </w:tr>
      <w:tr w:rsidR="005D7F70" w:rsidRPr="005D7F70" w14:paraId="6418E93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FADED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I73A</w:t>
            </w:r>
          </w:p>
        </w:tc>
        <w:tc>
          <w:tcPr>
            <w:tcW w:w="3644" w:type="pct"/>
            <w:tcBorders>
              <w:top w:val="nil"/>
              <w:left w:val="nil"/>
              <w:bottom w:val="single" w:sz="4" w:space="0" w:color="auto"/>
              <w:right w:val="single" w:sz="4" w:space="0" w:color="auto"/>
            </w:tcBorders>
            <w:vAlign w:val="bottom"/>
            <w:hideMark/>
          </w:tcPr>
          <w:p w14:paraId="05448D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Aftercare of Musculoskeletal Implants or Prostheses, Major Complexity</w:t>
            </w:r>
          </w:p>
        </w:tc>
        <w:tc>
          <w:tcPr>
            <w:tcW w:w="479" w:type="pct"/>
            <w:tcBorders>
              <w:top w:val="nil"/>
              <w:left w:val="nil"/>
              <w:bottom w:val="single" w:sz="4" w:space="0" w:color="auto"/>
              <w:right w:val="single" w:sz="4" w:space="0" w:color="auto"/>
            </w:tcBorders>
            <w:noWrap/>
            <w:vAlign w:val="bottom"/>
            <w:hideMark/>
          </w:tcPr>
          <w:p w14:paraId="31F7C0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1.725</w:t>
            </w:r>
          </w:p>
        </w:tc>
        <w:tc>
          <w:tcPr>
            <w:tcW w:w="506" w:type="pct"/>
            <w:tcBorders>
              <w:top w:val="nil"/>
              <w:left w:val="nil"/>
              <w:bottom w:val="single" w:sz="4" w:space="0" w:color="auto"/>
              <w:right w:val="single" w:sz="4" w:space="0" w:color="auto"/>
            </w:tcBorders>
            <w:noWrap/>
            <w:vAlign w:val="bottom"/>
            <w:hideMark/>
          </w:tcPr>
          <w:p w14:paraId="088EA9E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2.170</w:t>
            </w:r>
          </w:p>
        </w:tc>
      </w:tr>
      <w:tr w:rsidR="005D7F70" w:rsidRPr="005D7F70" w14:paraId="0AAA2F1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B6FAA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I73B</w:t>
            </w:r>
          </w:p>
        </w:tc>
        <w:tc>
          <w:tcPr>
            <w:tcW w:w="3644" w:type="pct"/>
            <w:tcBorders>
              <w:top w:val="nil"/>
              <w:left w:val="nil"/>
              <w:bottom w:val="single" w:sz="4" w:space="0" w:color="auto"/>
              <w:right w:val="single" w:sz="4" w:space="0" w:color="auto"/>
            </w:tcBorders>
            <w:vAlign w:val="bottom"/>
            <w:hideMark/>
          </w:tcPr>
          <w:p w14:paraId="48BBC5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Aftercare of Musculoskeletal Implants or Prostheses, Minor Complexity</w:t>
            </w:r>
          </w:p>
        </w:tc>
        <w:tc>
          <w:tcPr>
            <w:tcW w:w="479" w:type="pct"/>
            <w:tcBorders>
              <w:top w:val="nil"/>
              <w:left w:val="nil"/>
              <w:bottom w:val="single" w:sz="4" w:space="0" w:color="auto"/>
              <w:right w:val="single" w:sz="4" w:space="0" w:color="auto"/>
            </w:tcBorders>
            <w:noWrap/>
            <w:vAlign w:val="bottom"/>
            <w:hideMark/>
          </w:tcPr>
          <w:p w14:paraId="66831D0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0.611</w:t>
            </w:r>
          </w:p>
        </w:tc>
        <w:tc>
          <w:tcPr>
            <w:tcW w:w="506" w:type="pct"/>
            <w:tcBorders>
              <w:top w:val="nil"/>
              <w:left w:val="nil"/>
              <w:bottom w:val="single" w:sz="4" w:space="0" w:color="auto"/>
              <w:right w:val="single" w:sz="4" w:space="0" w:color="auto"/>
            </w:tcBorders>
            <w:noWrap/>
            <w:vAlign w:val="bottom"/>
            <w:hideMark/>
          </w:tcPr>
          <w:p w14:paraId="4EFE3E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0.780</w:t>
            </w:r>
          </w:p>
        </w:tc>
      </w:tr>
      <w:tr w:rsidR="005D7F70" w:rsidRPr="005D7F70" w14:paraId="30DDB36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DCD0D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I74A</w:t>
            </w:r>
          </w:p>
        </w:tc>
        <w:tc>
          <w:tcPr>
            <w:tcW w:w="3644" w:type="pct"/>
            <w:tcBorders>
              <w:top w:val="nil"/>
              <w:left w:val="nil"/>
              <w:bottom w:val="single" w:sz="4" w:space="0" w:color="auto"/>
              <w:right w:val="single" w:sz="4" w:space="0" w:color="auto"/>
            </w:tcBorders>
            <w:vAlign w:val="bottom"/>
            <w:hideMark/>
          </w:tcPr>
          <w:p w14:paraId="5B4448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Forearm, Wrist, Hand and Foot, Major Complexity</w:t>
            </w:r>
          </w:p>
        </w:tc>
        <w:tc>
          <w:tcPr>
            <w:tcW w:w="479" w:type="pct"/>
            <w:tcBorders>
              <w:top w:val="nil"/>
              <w:left w:val="nil"/>
              <w:bottom w:val="single" w:sz="4" w:space="0" w:color="auto"/>
              <w:right w:val="single" w:sz="4" w:space="0" w:color="auto"/>
            </w:tcBorders>
            <w:noWrap/>
            <w:vAlign w:val="bottom"/>
            <w:hideMark/>
          </w:tcPr>
          <w:p w14:paraId="65A04CD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0.803</w:t>
            </w:r>
          </w:p>
        </w:tc>
        <w:tc>
          <w:tcPr>
            <w:tcW w:w="506" w:type="pct"/>
            <w:tcBorders>
              <w:top w:val="nil"/>
              <w:left w:val="nil"/>
              <w:bottom w:val="single" w:sz="4" w:space="0" w:color="auto"/>
              <w:right w:val="single" w:sz="4" w:space="0" w:color="auto"/>
            </w:tcBorders>
            <w:noWrap/>
            <w:vAlign w:val="bottom"/>
            <w:hideMark/>
          </w:tcPr>
          <w:p w14:paraId="51B1E65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1.059</w:t>
            </w:r>
          </w:p>
        </w:tc>
      </w:tr>
      <w:tr w:rsidR="005D7F70" w:rsidRPr="005D7F70" w14:paraId="4F0FE8C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393C0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I74B</w:t>
            </w:r>
          </w:p>
        </w:tc>
        <w:tc>
          <w:tcPr>
            <w:tcW w:w="3644" w:type="pct"/>
            <w:tcBorders>
              <w:top w:val="nil"/>
              <w:left w:val="nil"/>
              <w:bottom w:val="single" w:sz="4" w:space="0" w:color="auto"/>
              <w:right w:val="single" w:sz="4" w:space="0" w:color="auto"/>
            </w:tcBorders>
            <w:vAlign w:val="bottom"/>
            <w:hideMark/>
          </w:tcPr>
          <w:p w14:paraId="62C1CE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Forearm, Wrist, Hand and Foot, Minor Complexity</w:t>
            </w:r>
          </w:p>
        </w:tc>
        <w:tc>
          <w:tcPr>
            <w:tcW w:w="479" w:type="pct"/>
            <w:tcBorders>
              <w:top w:val="nil"/>
              <w:left w:val="nil"/>
              <w:bottom w:val="single" w:sz="4" w:space="0" w:color="auto"/>
              <w:right w:val="single" w:sz="4" w:space="0" w:color="auto"/>
            </w:tcBorders>
            <w:noWrap/>
            <w:vAlign w:val="bottom"/>
            <w:hideMark/>
          </w:tcPr>
          <w:p w14:paraId="402200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0.324</w:t>
            </w:r>
          </w:p>
        </w:tc>
        <w:tc>
          <w:tcPr>
            <w:tcW w:w="506" w:type="pct"/>
            <w:tcBorders>
              <w:top w:val="nil"/>
              <w:left w:val="nil"/>
              <w:bottom w:val="single" w:sz="4" w:space="0" w:color="auto"/>
              <w:right w:val="single" w:sz="4" w:space="0" w:color="auto"/>
            </w:tcBorders>
            <w:noWrap/>
            <w:vAlign w:val="bottom"/>
            <w:hideMark/>
          </w:tcPr>
          <w:p w14:paraId="737E4A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0.451</w:t>
            </w:r>
          </w:p>
        </w:tc>
      </w:tr>
      <w:tr w:rsidR="005D7F70" w:rsidRPr="005D7F70" w14:paraId="1FD6FFC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06334D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I75A</w:t>
            </w:r>
          </w:p>
        </w:tc>
        <w:tc>
          <w:tcPr>
            <w:tcW w:w="3644" w:type="pct"/>
            <w:tcBorders>
              <w:top w:val="nil"/>
              <w:left w:val="nil"/>
              <w:bottom w:val="single" w:sz="4" w:space="0" w:color="auto"/>
              <w:right w:val="single" w:sz="4" w:space="0" w:color="auto"/>
            </w:tcBorders>
            <w:vAlign w:val="bottom"/>
            <w:hideMark/>
          </w:tcPr>
          <w:p w14:paraId="68EE64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Shoulder, Arm, Elbow, Knee, Leg and Ankle, Major Complexity</w:t>
            </w:r>
          </w:p>
        </w:tc>
        <w:tc>
          <w:tcPr>
            <w:tcW w:w="479" w:type="pct"/>
            <w:tcBorders>
              <w:top w:val="nil"/>
              <w:left w:val="nil"/>
              <w:bottom w:val="single" w:sz="4" w:space="0" w:color="auto"/>
              <w:right w:val="single" w:sz="4" w:space="0" w:color="auto"/>
            </w:tcBorders>
            <w:noWrap/>
            <w:vAlign w:val="bottom"/>
            <w:hideMark/>
          </w:tcPr>
          <w:p w14:paraId="1C92B19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1.867</w:t>
            </w:r>
          </w:p>
        </w:tc>
        <w:tc>
          <w:tcPr>
            <w:tcW w:w="506" w:type="pct"/>
            <w:tcBorders>
              <w:top w:val="nil"/>
              <w:left w:val="nil"/>
              <w:bottom w:val="single" w:sz="4" w:space="0" w:color="auto"/>
              <w:right w:val="single" w:sz="4" w:space="0" w:color="auto"/>
            </w:tcBorders>
            <w:noWrap/>
            <w:vAlign w:val="bottom"/>
            <w:hideMark/>
          </w:tcPr>
          <w:p w14:paraId="42B4741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1.665</w:t>
            </w:r>
          </w:p>
        </w:tc>
      </w:tr>
      <w:tr w:rsidR="005D7F70" w:rsidRPr="005D7F70" w14:paraId="229F4C1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1E880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I75B</w:t>
            </w:r>
          </w:p>
        </w:tc>
        <w:tc>
          <w:tcPr>
            <w:tcW w:w="3644" w:type="pct"/>
            <w:tcBorders>
              <w:top w:val="nil"/>
              <w:left w:val="nil"/>
              <w:bottom w:val="single" w:sz="4" w:space="0" w:color="auto"/>
              <w:right w:val="single" w:sz="4" w:space="0" w:color="auto"/>
            </w:tcBorders>
            <w:vAlign w:val="bottom"/>
            <w:hideMark/>
          </w:tcPr>
          <w:p w14:paraId="2C5614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Shoulder, Arm, Elbow, Knee, Leg and Ankle, Intermediate Complexity</w:t>
            </w:r>
          </w:p>
        </w:tc>
        <w:tc>
          <w:tcPr>
            <w:tcW w:w="479" w:type="pct"/>
            <w:tcBorders>
              <w:top w:val="nil"/>
              <w:left w:val="nil"/>
              <w:bottom w:val="single" w:sz="4" w:space="0" w:color="auto"/>
              <w:right w:val="single" w:sz="4" w:space="0" w:color="auto"/>
            </w:tcBorders>
            <w:noWrap/>
            <w:vAlign w:val="bottom"/>
            <w:hideMark/>
          </w:tcPr>
          <w:p w14:paraId="7D62C11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0.532</w:t>
            </w:r>
          </w:p>
        </w:tc>
        <w:tc>
          <w:tcPr>
            <w:tcW w:w="506" w:type="pct"/>
            <w:tcBorders>
              <w:top w:val="nil"/>
              <w:left w:val="nil"/>
              <w:bottom w:val="single" w:sz="4" w:space="0" w:color="auto"/>
              <w:right w:val="single" w:sz="4" w:space="0" w:color="auto"/>
            </w:tcBorders>
            <w:noWrap/>
            <w:vAlign w:val="bottom"/>
            <w:hideMark/>
          </w:tcPr>
          <w:p w14:paraId="5095EC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0.638</w:t>
            </w:r>
          </w:p>
        </w:tc>
      </w:tr>
      <w:tr w:rsidR="005D7F70" w:rsidRPr="005D7F70" w14:paraId="007B300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437A4F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I75C</w:t>
            </w:r>
          </w:p>
        </w:tc>
        <w:tc>
          <w:tcPr>
            <w:tcW w:w="3644" w:type="pct"/>
            <w:tcBorders>
              <w:top w:val="nil"/>
              <w:left w:val="nil"/>
              <w:bottom w:val="single" w:sz="4" w:space="0" w:color="auto"/>
              <w:right w:val="single" w:sz="4" w:space="0" w:color="auto"/>
            </w:tcBorders>
            <w:vAlign w:val="bottom"/>
            <w:hideMark/>
          </w:tcPr>
          <w:p w14:paraId="75BF72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Shoulder, Arm, Elbow, Knee, Leg and Ankle, Minor Complexity</w:t>
            </w:r>
          </w:p>
        </w:tc>
        <w:tc>
          <w:tcPr>
            <w:tcW w:w="479" w:type="pct"/>
            <w:tcBorders>
              <w:top w:val="nil"/>
              <w:left w:val="nil"/>
              <w:bottom w:val="single" w:sz="4" w:space="0" w:color="auto"/>
              <w:right w:val="single" w:sz="4" w:space="0" w:color="auto"/>
            </w:tcBorders>
            <w:noWrap/>
            <w:vAlign w:val="bottom"/>
            <w:hideMark/>
          </w:tcPr>
          <w:p w14:paraId="4C87B8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0.313</w:t>
            </w:r>
          </w:p>
        </w:tc>
        <w:tc>
          <w:tcPr>
            <w:tcW w:w="506" w:type="pct"/>
            <w:tcBorders>
              <w:top w:val="nil"/>
              <w:left w:val="nil"/>
              <w:bottom w:val="single" w:sz="4" w:space="0" w:color="auto"/>
              <w:right w:val="single" w:sz="4" w:space="0" w:color="auto"/>
            </w:tcBorders>
            <w:noWrap/>
            <w:vAlign w:val="bottom"/>
            <w:hideMark/>
          </w:tcPr>
          <w:p w14:paraId="0DC603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0.508</w:t>
            </w:r>
          </w:p>
        </w:tc>
      </w:tr>
      <w:tr w:rsidR="005D7F70" w:rsidRPr="005D7F70" w14:paraId="1F72E4D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EDFC9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I76A</w:t>
            </w:r>
          </w:p>
        </w:tc>
        <w:tc>
          <w:tcPr>
            <w:tcW w:w="3644" w:type="pct"/>
            <w:tcBorders>
              <w:top w:val="nil"/>
              <w:left w:val="nil"/>
              <w:bottom w:val="single" w:sz="4" w:space="0" w:color="auto"/>
              <w:right w:val="single" w:sz="4" w:space="0" w:color="auto"/>
            </w:tcBorders>
            <w:vAlign w:val="bottom"/>
            <w:hideMark/>
          </w:tcPr>
          <w:p w14:paraId="15011A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Disorders, Major Complexity</w:t>
            </w:r>
          </w:p>
        </w:tc>
        <w:tc>
          <w:tcPr>
            <w:tcW w:w="479" w:type="pct"/>
            <w:tcBorders>
              <w:top w:val="nil"/>
              <w:left w:val="nil"/>
              <w:bottom w:val="single" w:sz="4" w:space="0" w:color="auto"/>
              <w:right w:val="single" w:sz="4" w:space="0" w:color="auto"/>
            </w:tcBorders>
            <w:noWrap/>
            <w:vAlign w:val="bottom"/>
            <w:hideMark/>
          </w:tcPr>
          <w:p w14:paraId="66573C4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1.781</w:t>
            </w:r>
          </w:p>
        </w:tc>
        <w:tc>
          <w:tcPr>
            <w:tcW w:w="506" w:type="pct"/>
            <w:tcBorders>
              <w:top w:val="nil"/>
              <w:left w:val="nil"/>
              <w:bottom w:val="single" w:sz="4" w:space="0" w:color="auto"/>
              <w:right w:val="single" w:sz="4" w:space="0" w:color="auto"/>
            </w:tcBorders>
            <w:noWrap/>
            <w:vAlign w:val="bottom"/>
            <w:hideMark/>
          </w:tcPr>
          <w:p w14:paraId="3BB164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1.963</w:t>
            </w:r>
          </w:p>
        </w:tc>
      </w:tr>
      <w:tr w:rsidR="005D7F70" w:rsidRPr="005D7F70" w14:paraId="169ADF3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C1730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I76B</w:t>
            </w:r>
          </w:p>
        </w:tc>
        <w:tc>
          <w:tcPr>
            <w:tcW w:w="3644" w:type="pct"/>
            <w:tcBorders>
              <w:top w:val="nil"/>
              <w:left w:val="nil"/>
              <w:bottom w:val="single" w:sz="4" w:space="0" w:color="auto"/>
              <w:right w:val="single" w:sz="4" w:space="0" w:color="auto"/>
            </w:tcBorders>
            <w:vAlign w:val="bottom"/>
            <w:hideMark/>
          </w:tcPr>
          <w:p w14:paraId="3965CC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Disorders, Minor Complexity</w:t>
            </w:r>
          </w:p>
        </w:tc>
        <w:tc>
          <w:tcPr>
            <w:tcW w:w="479" w:type="pct"/>
            <w:tcBorders>
              <w:top w:val="nil"/>
              <w:left w:val="nil"/>
              <w:bottom w:val="single" w:sz="4" w:space="0" w:color="auto"/>
              <w:right w:val="single" w:sz="4" w:space="0" w:color="auto"/>
            </w:tcBorders>
            <w:noWrap/>
            <w:vAlign w:val="bottom"/>
            <w:hideMark/>
          </w:tcPr>
          <w:p w14:paraId="11753D9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0.401</w:t>
            </w:r>
          </w:p>
        </w:tc>
        <w:tc>
          <w:tcPr>
            <w:tcW w:w="506" w:type="pct"/>
            <w:tcBorders>
              <w:top w:val="nil"/>
              <w:left w:val="nil"/>
              <w:bottom w:val="single" w:sz="4" w:space="0" w:color="auto"/>
              <w:right w:val="single" w:sz="4" w:space="0" w:color="auto"/>
            </w:tcBorders>
            <w:noWrap/>
            <w:vAlign w:val="bottom"/>
            <w:hideMark/>
          </w:tcPr>
          <w:p w14:paraId="59C932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0.598</w:t>
            </w:r>
          </w:p>
        </w:tc>
      </w:tr>
      <w:tr w:rsidR="005D7F70" w:rsidRPr="005D7F70" w14:paraId="48260AA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72A39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I77A</w:t>
            </w:r>
          </w:p>
        </w:tc>
        <w:tc>
          <w:tcPr>
            <w:tcW w:w="3644" w:type="pct"/>
            <w:tcBorders>
              <w:top w:val="nil"/>
              <w:left w:val="nil"/>
              <w:bottom w:val="single" w:sz="4" w:space="0" w:color="auto"/>
              <w:right w:val="single" w:sz="4" w:space="0" w:color="auto"/>
            </w:tcBorders>
            <w:vAlign w:val="bottom"/>
            <w:hideMark/>
          </w:tcPr>
          <w:p w14:paraId="1EF9AF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Pelvis, Major Complexity</w:t>
            </w:r>
          </w:p>
        </w:tc>
        <w:tc>
          <w:tcPr>
            <w:tcW w:w="479" w:type="pct"/>
            <w:tcBorders>
              <w:top w:val="nil"/>
              <w:left w:val="nil"/>
              <w:bottom w:val="single" w:sz="4" w:space="0" w:color="auto"/>
              <w:right w:val="single" w:sz="4" w:space="0" w:color="auto"/>
            </w:tcBorders>
            <w:noWrap/>
            <w:vAlign w:val="bottom"/>
            <w:hideMark/>
          </w:tcPr>
          <w:p w14:paraId="6BDF88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2.600</w:t>
            </w:r>
          </w:p>
        </w:tc>
        <w:tc>
          <w:tcPr>
            <w:tcW w:w="506" w:type="pct"/>
            <w:tcBorders>
              <w:top w:val="nil"/>
              <w:left w:val="nil"/>
              <w:bottom w:val="single" w:sz="4" w:space="0" w:color="auto"/>
              <w:right w:val="single" w:sz="4" w:space="0" w:color="auto"/>
            </w:tcBorders>
            <w:noWrap/>
            <w:vAlign w:val="bottom"/>
            <w:hideMark/>
          </w:tcPr>
          <w:p w14:paraId="797993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2.112</w:t>
            </w:r>
          </w:p>
        </w:tc>
      </w:tr>
      <w:tr w:rsidR="005D7F70" w:rsidRPr="005D7F70" w14:paraId="333BE71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672D99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I77B</w:t>
            </w:r>
          </w:p>
        </w:tc>
        <w:tc>
          <w:tcPr>
            <w:tcW w:w="3644" w:type="pct"/>
            <w:tcBorders>
              <w:top w:val="nil"/>
              <w:left w:val="nil"/>
              <w:bottom w:val="single" w:sz="4" w:space="0" w:color="auto"/>
              <w:right w:val="single" w:sz="4" w:space="0" w:color="auto"/>
            </w:tcBorders>
            <w:vAlign w:val="bottom"/>
            <w:hideMark/>
          </w:tcPr>
          <w:p w14:paraId="2F136A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Pelvis, Minor Complexity</w:t>
            </w:r>
          </w:p>
        </w:tc>
        <w:tc>
          <w:tcPr>
            <w:tcW w:w="479" w:type="pct"/>
            <w:tcBorders>
              <w:top w:val="nil"/>
              <w:left w:val="nil"/>
              <w:bottom w:val="single" w:sz="4" w:space="0" w:color="auto"/>
              <w:right w:val="single" w:sz="4" w:space="0" w:color="auto"/>
            </w:tcBorders>
            <w:noWrap/>
            <w:vAlign w:val="bottom"/>
            <w:hideMark/>
          </w:tcPr>
          <w:p w14:paraId="16E5A9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0.838</w:t>
            </w:r>
          </w:p>
        </w:tc>
        <w:tc>
          <w:tcPr>
            <w:tcW w:w="506" w:type="pct"/>
            <w:tcBorders>
              <w:top w:val="nil"/>
              <w:left w:val="nil"/>
              <w:bottom w:val="single" w:sz="4" w:space="0" w:color="auto"/>
              <w:right w:val="single" w:sz="4" w:space="0" w:color="auto"/>
            </w:tcBorders>
            <w:noWrap/>
            <w:vAlign w:val="bottom"/>
            <w:hideMark/>
          </w:tcPr>
          <w:p w14:paraId="03A02F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0.951</w:t>
            </w:r>
          </w:p>
        </w:tc>
      </w:tr>
      <w:tr w:rsidR="005D7F70" w:rsidRPr="005D7F70" w14:paraId="4FD5E69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1E283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I78A</w:t>
            </w:r>
          </w:p>
        </w:tc>
        <w:tc>
          <w:tcPr>
            <w:tcW w:w="3644" w:type="pct"/>
            <w:tcBorders>
              <w:top w:val="nil"/>
              <w:left w:val="nil"/>
              <w:bottom w:val="single" w:sz="4" w:space="0" w:color="auto"/>
              <w:right w:val="single" w:sz="4" w:space="0" w:color="auto"/>
            </w:tcBorders>
            <w:vAlign w:val="bottom"/>
            <w:hideMark/>
          </w:tcPr>
          <w:p w14:paraId="4BFA8A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Neck of Femur, Major Complexity</w:t>
            </w:r>
          </w:p>
        </w:tc>
        <w:tc>
          <w:tcPr>
            <w:tcW w:w="479" w:type="pct"/>
            <w:tcBorders>
              <w:top w:val="nil"/>
              <w:left w:val="nil"/>
              <w:bottom w:val="single" w:sz="4" w:space="0" w:color="auto"/>
              <w:right w:val="single" w:sz="4" w:space="0" w:color="auto"/>
            </w:tcBorders>
            <w:noWrap/>
            <w:vAlign w:val="bottom"/>
            <w:hideMark/>
          </w:tcPr>
          <w:p w14:paraId="65AB77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2.372</w:t>
            </w:r>
          </w:p>
        </w:tc>
        <w:tc>
          <w:tcPr>
            <w:tcW w:w="506" w:type="pct"/>
            <w:tcBorders>
              <w:top w:val="nil"/>
              <w:left w:val="nil"/>
              <w:bottom w:val="single" w:sz="4" w:space="0" w:color="auto"/>
              <w:right w:val="single" w:sz="4" w:space="0" w:color="auto"/>
            </w:tcBorders>
            <w:noWrap/>
            <w:vAlign w:val="bottom"/>
            <w:hideMark/>
          </w:tcPr>
          <w:p w14:paraId="7E103BD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8.353</w:t>
            </w:r>
          </w:p>
        </w:tc>
      </w:tr>
      <w:tr w:rsidR="005D7F70" w:rsidRPr="005D7F70" w14:paraId="44E27D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FB8C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I78B</w:t>
            </w:r>
          </w:p>
        </w:tc>
        <w:tc>
          <w:tcPr>
            <w:tcW w:w="3644" w:type="pct"/>
            <w:tcBorders>
              <w:top w:val="nil"/>
              <w:left w:val="nil"/>
              <w:bottom w:val="single" w:sz="4" w:space="0" w:color="auto"/>
              <w:right w:val="single" w:sz="4" w:space="0" w:color="auto"/>
            </w:tcBorders>
            <w:vAlign w:val="bottom"/>
            <w:hideMark/>
          </w:tcPr>
          <w:p w14:paraId="5C42BD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Neck of Femur, Minor Complexity</w:t>
            </w:r>
          </w:p>
        </w:tc>
        <w:tc>
          <w:tcPr>
            <w:tcW w:w="479" w:type="pct"/>
            <w:tcBorders>
              <w:top w:val="nil"/>
              <w:left w:val="nil"/>
              <w:bottom w:val="single" w:sz="4" w:space="0" w:color="auto"/>
              <w:right w:val="single" w:sz="4" w:space="0" w:color="auto"/>
            </w:tcBorders>
            <w:noWrap/>
            <w:vAlign w:val="bottom"/>
            <w:hideMark/>
          </w:tcPr>
          <w:p w14:paraId="075A282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1.060</w:t>
            </w:r>
          </w:p>
        </w:tc>
        <w:tc>
          <w:tcPr>
            <w:tcW w:w="506" w:type="pct"/>
            <w:tcBorders>
              <w:top w:val="nil"/>
              <w:left w:val="nil"/>
              <w:bottom w:val="single" w:sz="4" w:space="0" w:color="auto"/>
              <w:right w:val="single" w:sz="4" w:space="0" w:color="auto"/>
            </w:tcBorders>
            <w:noWrap/>
            <w:vAlign w:val="bottom"/>
            <w:hideMark/>
          </w:tcPr>
          <w:p w14:paraId="28C266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0.700</w:t>
            </w:r>
          </w:p>
        </w:tc>
      </w:tr>
      <w:tr w:rsidR="005D7F70" w:rsidRPr="005D7F70" w14:paraId="3F3C5E6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F4E11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I79A</w:t>
            </w:r>
          </w:p>
        </w:tc>
        <w:tc>
          <w:tcPr>
            <w:tcW w:w="3644" w:type="pct"/>
            <w:tcBorders>
              <w:top w:val="nil"/>
              <w:left w:val="nil"/>
              <w:bottom w:val="single" w:sz="4" w:space="0" w:color="auto"/>
              <w:right w:val="single" w:sz="4" w:space="0" w:color="auto"/>
            </w:tcBorders>
            <w:vAlign w:val="bottom"/>
            <w:hideMark/>
          </w:tcPr>
          <w:p w14:paraId="306C81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Pathological Fractures, Major Complexity</w:t>
            </w:r>
          </w:p>
        </w:tc>
        <w:tc>
          <w:tcPr>
            <w:tcW w:w="479" w:type="pct"/>
            <w:tcBorders>
              <w:top w:val="nil"/>
              <w:left w:val="nil"/>
              <w:bottom w:val="single" w:sz="4" w:space="0" w:color="auto"/>
              <w:right w:val="single" w:sz="4" w:space="0" w:color="auto"/>
            </w:tcBorders>
            <w:noWrap/>
            <w:vAlign w:val="bottom"/>
            <w:hideMark/>
          </w:tcPr>
          <w:p w14:paraId="4DA685A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2.706</w:t>
            </w:r>
          </w:p>
        </w:tc>
        <w:tc>
          <w:tcPr>
            <w:tcW w:w="506" w:type="pct"/>
            <w:tcBorders>
              <w:top w:val="nil"/>
              <w:left w:val="nil"/>
              <w:bottom w:val="single" w:sz="4" w:space="0" w:color="auto"/>
              <w:right w:val="single" w:sz="4" w:space="0" w:color="auto"/>
            </w:tcBorders>
            <w:noWrap/>
            <w:vAlign w:val="bottom"/>
            <w:hideMark/>
          </w:tcPr>
          <w:p w14:paraId="086253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2.576</w:t>
            </w:r>
          </w:p>
        </w:tc>
      </w:tr>
      <w:tr w:rsidR="005D7F70" w:rsidRPr="005D7F70" w14:paraId="3F76C4F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FEABA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I79B</w:t>
            </w:r>
          </w:p>
        </w:tc>
        <w:tc>
          <w:tcPr>
            <w:tcW w:w="3644" w:type="pct"/>
            <w:tcBorders>
              <w:top w:val="nil"/>
              <w:left w:val="nil"/>
              <w:bottom w:val="single" w:sz="4" w:space="0" w:color="auto"/>
              <w:right w:val="single" w:sz="4" w:space="0" w:color="auto"/>
            </w:tcBorders>
            <w:vAlign w:val="bottom"/>
            <w:hideMark/>
          </w:tcPr>
          <w:p w14:paraId="0A0BE0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Pathological Fractures, Minor Complexity</w:t>
            </w:r>
          </w:p>
        </w:tc>
        <w:tc>
          <w:tcPr>
            <w:tcW w:w="479" w:type="pct"/>
            <w:tcBorders>
              <w:top w:val="nil"/>
              <w:left w:val="nil"/>
              <w:bottom w:val="single" w:sz="4" w:space="0" w:color="auto"/>
              <w:right w:val="single" w:sz="4" w:space="0" w:color="auto"/>
            </w:tcBorders>
            <w:noWrap/>
            <w:vAlign w:val="bottom"/>
            <w:hideMark/>
          </w:tcPr>
          <w:p w14:paraId="04AD05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1.025</w:t>
            </w:r>
          </w:p>
        </w:tc>
        <w:tc>
          <w:tcPr>
            <w:tcW w:w="506" w:type="pct"/>
            <w:tcBorders>
              <w:top w:val="nil"/>
              <w:left w:val="nil"/>
              <w:bottom w:val="single" w:sz="4" w:space="0" w:color="auto"/>
              <w:right w:val="single" w:sz="4" w:space="0" w:color="auto"/>
            </w:tcBorders>
            <w:noWrap/>
            <w:vAlign w:val="bottom"/>
            <w:hideMark/>
          </w:tcPr>
          <w:p w14:paraId="7CBB7B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1.146</w:t>
            </w:r>
          </w:p>
        </w:tc>
      </w:tr>
      <w:tr w:rsidR="005D7F70" w:rsidRPr="005D7F70" w14:paraId="7966767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7013C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I80Z</w:t>
            </w:r>
          </w:p>
        </w:tc>
        <w:tc>
          <w:tcPr>
            <w:tcW w:w="3644" w:type="pct"/>
            <w:tcBorders>
              <w:top w:val="nil"/>
              <w:left w:val="nil"/>
              <w:bottom w:val="single" w:sz="4" w:space="0" w:color="auto"/>
              <w:right w:val="single" w:sz="4" w:space="0" w:color="auto"/>
            </w:tcBorders>
            <w:vAlign w:val="bottom"/>
            <w:hideMark/>
          </w:tcPr>
          <w:p w14:paraId="48B362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Femoral Fractures, Transferred to Acute Facility &lt; 2 Days</w:t>
            </w:r>
          </w:p>
        </w:tc>
        <w:tc>
          <w:tcPr>
            <w:tcW w:w="479" w:type="pct"/>
            <w:tcBorders>
              <w:top w:val="nil"/>
              <w:left w:val="nil"/>
              <w:bottom w:val="single" w:sz="4" w:space="0" w:color="auto"/>
              <w:right w:val="single" w:sz="4" w:space="0" w:color="auto"/>
            </w:tcBorders>
            <w:noWrap/>
            <w:vAlign w:val="bottom"/>
            <w:hideMark/>
          </w:tcPr>
          <w:p w14:paraId="24C585B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0.209</w:t>
            </w:r>
          </w:p>
        </w:tc>
        <w:tc>
          <w:tcPr>
            <w:tcW w:w="506" w:type="pct"/>
            <w:tcBorders>
              <w:top w:val="nil"/>
              <w:left w:val="nil"/>
              <w:bottom w:val="single" w:sz="4" w:space="0" w:color="auto"/>
              <w:right w:val="single" w:sz="4" w:space="0" w:color="auto"/>
            </w:tcBorders>
            <w:noWrap/>
            <w:vAlign w:val="bottom"/>
            <w:hideMark/>
          </w:tcPr>
          <w:p w14:paraId="48A83E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0.216</w:t>
            </w:r>
          </w:p>
        </w:tc>
      </w:tr>
      <w:tr w:rsidR="005D7F70" w:rsidRPr="005D7F70" w14:paraId="088A50F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DB10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J01A</w:t>
            </w:r>
          </w:p>
        </w:tc>
        <w:tc>
          <w:tcPr>
            <w:tcW w:w="3644" w:type="pct"/>
            <w:tcBorders>
              <w:top w:val="nil"/>
              <w:left w:val="nil"/>
              <w:bottom w:val="single" w:sz="4" w:space="0" w:color="auto"/>
              <w:right w:val="single" w:sz="4" w:space="0" w:color="auto"/>
            </w:tcBorders>
            <w:vAlign w:val="bottom"/>
            <w:hideMark/>
          </w:tcPr>
          <w:p w14:paraId="711EF3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for Skin, Subcutaneous Tissue and Breast Disorders, Major Complexity</w:t>
            </w:r>
          </w:p>
        </w:tc>
        <w:tc>
          <w:tcPr>
            <w:tcW w:w="479" w:type="pct"/>
            <w:tcBorders>
              <w:top w:val="nil"/>
              <w:left w:val="nil"/>
              <w:bottom w:val="single" w:sz="4" w:space="0" w:color="auto"/>
              <w:right w:val="single" w:sz="4" w:space="0" w:color="auto"/>
            </w:tcBorders>
            <w:noWrap/>
            <w:vAlign w:val="bottom"/>
            <w:hideMark/>
          </w:tcPr>
          <w:p w14:paraId="4B7A617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12.718</w:t>
            </w:r>
          </w:p>
        </w:tc>
        <w:tc>
          <w:tcPr>
            <w:tcW w:w="506" w:type="pct"/>
            <w:tcBorders>
              <w:top w:val="nil"/>
              <w:left w:val="nil"/>
              <w:bottom w:val="single" w:sz="4" w:space="0" w:color="auto"/>
              <w:right w:val="single" w:sz="4" w:space="0" w:color="auto"/>
            </w:tcBorders>
            <w:noWrap/>
            <w:vAlign w:val="bottom"/>
            <w:hideMark/>
          </w:tcPr>
          <w:p w14:paraId="30FA2C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12.950</w:t>
            </w:r>
          </w:p>
        </w:tc>
      </w:tr>
      <w:tr w:rsidR="005D7F70" w:rsidRPr="005D7F70" w14:paraId="7B193AD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51EAF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J01B</w:t>
            </w:r>
          </w:p>
        </w:tc>
        <w:tc>
          <w:tcPr>
            <w:tcW w:w="3644" w:type="pct"/>
            <w:tcBorders>
              <w:top w:val="nil"/>
              <w:left w:val="nil"/>
              <w:bottom w:val="single" w:sz="4" w:space="0" w:color="auto"/>
              <w:right w:val="single" w:sz="4" w:space="0" w:color="auto"/>
            </w:tcBorders>
            <w:vAlign w:val="bottom"/>
            <w:hideMark/>
          </w:tcPr>
          <w:p w14:paraId="0AB056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for Skin, Subcutaneous Tissue and Breast Disorders, Minor Complexity</w:t>
            </w:r>
          </w:p>
        </w:tc>
        <w:tc>
          <w:tcPr>
            <w:tcW w:w="479" w:type="pct"/>
            <w:tcBorders>
              <w:top w:val="nil"/>
              <w:left w:val="nil"/>
              <w:bottom w:val="single" w:sz="4" w:space="0" w:color="auto"/>
              <w:right w:val="single" w:sz="4" w:space="0" w:color="auto"/>
            </w:tcBorders>
            <w:noWrap/>
            <w:vAlign w:val="bottom"/>
            <w:hideMark/>
          </w:tcPr>
          <w:p w14:paraId="29ECC8B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8.110</w:t>
            </w:r>
          </w:p>
        </w:tc>
        <w:tc>
          <w:tcPr>
            <w:tcW w:w="506" w:type="pct"/>
            <w:tcBorders>
              <w:top w:val="nil"/>
              <w:left w:val="nil"/>
              <w:bottom w:val="single" w:sz="4" w:space="0" w:color="auto"/>
              <w:right w:val="single" w:sz="4" w:space="0" w:color="auto"/>
            </w:tcBorders>
            <w:noWrap/>
            <w:vAlign w:val="bottom"/>
            <w:hideMark/>
          </w:tcPr>
          <w:p w14:paraId="7BDD7D3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5.120</w:t>
            </w:r>
          </w:p>
        </w:tc>
      </w:tr>
      <w:tr w:rsidR="005D7F70" w:rsidRPr="005D7F70" w14:paraId="54237C6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1F302D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J06A</w:t>
            </w:r>
          </w:p>
        </w:tc>
        <w:tc>
          <w:tcPr>
            <w:tcW w:w="3644" w:type="pct"/>
            <w:tcBorders>
              <w:top w:val="nil"/>
              <w:left w:val="nil"/>
              <w:bottom w:val="single" w:sz="4" w:space="0" w:color="auto"/>
              <w:right w:val="single" w:sz="4" w:space="0" w:color="auto"/>
            </w:tcBorders>
            <w:vAlign w:val="bottom"/>
            <w:hideMark/>
          </w:tcPr>
          <w:p w14:paraId="32C045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Interventions for Breast Disorders, Major Complexity</w:t>
            </w:r>
          </w:p>
        </w:tc>
        <w:tc>
          <w:tcPr>
            <w:tcW w:w="479" w:type="pct"/>
            <w:tcBorders>
              <w:top w:val="nil"/>
              <w:left w:val="nil"/>
              <w:bottom w:val="single" w:sz="4" w:space="0" w:color="auto"/>
              <w:right w:val="single" w:sz="4" w:space="0" w:color="auto"/>
            </w:tcBorders>
            <w:noWrap/>
            <w:vAlign w:val="bottom"/>
            <w:hideMark/>
          </w:tcPr>
          <w:p w14:paraId="15437C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2.542</w:t>
            </w:r>
          </w:p>
        </w:tc>
        <w:tc>
          <w:tcPr>
            <w:tcW w:w="506" w:type="pct"/>
            <w:tcBorders>
              <w:top w:val="nil"/>
              <w:left w:val="nil"/>
              <w:bottom w:val="single" w:sz="4" w:space="0" w:color="auto"/>
              <w:right w:val="single" w:sz="4" w:space="0" w:color="auto"/>
            </w:tcBorders>
            <w:noWrap/>
            <w:vAlign w:val="bottom"/>
            <w:hideMark/>
          </w:tcPr>
          <w:p w14:paraId="58FBEF9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1.460</w:t>
            </w:r>
          </w:p>
        </w:tc>
      </w:tr>
      <w:tr w:rsidR="005D7F70" w:rsidRPr="005D7F70" w14:paraId="60F26DA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06746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J06B</w:t>
            </w:r>
          </w:p>
        </w:tc>
        <w:tc>
          <w:tcPr>
            <w:tcW w:w="3644" w:type="pct"/>
            <w:tcBorders>
              <w:top w:val="nil"/>
              <w:left w:val="nil"/>
              <w:bottom w:val="single" w:sz="4" w:space="0" w:color="auto"/>
              <w:right w:val="single" w:sz="4" w:space="0" w:color="auto"/>
            </w:tcBorders>
            <w:vAlign w:val="bottom"/>
            <w:hideMark/>
          </w:tcPr>
          <w:p w14:paraId="4512A9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Interventions for Breast Disorders, Minor Complexity</w:t>
            </w:r>
          </w:p>
        </w:tc>
        <w:tc>
          <w:tcPr>
            <w:tcW w:w="479" w:type="pct"/>
            <w:tcBorders>
              <w:top w:val="nil"/>
              <w:left w:val="nil"/>
              <w:bottom w:val="single" w:sz="4" w:space="0" w:color="auto"/>
              <w:right w:val="single" w:sz="4" w:space="0" w:color="auto"/>
            </w:tcBorders>
            <w:noWrap/>
            <w:vAlign w:val="bottom"/>
            <w:hideMark/>
          </w:tcPr>
          <w:p w14:paraId="77FDFE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1.871</w:t>
            </w:r>
          </w:p>
        </w:tc>
        <w:tc>
          <w:tcPr>
            <w:tcW w:w="506" w:type="pct"/>
            <w:tcBorders>
              <w:top w:val="nil"/>
              <w:left w:val="nil"/>
              <w:bottom w:val="single" w:sz="4" w:space="0" w:color="auto"/>
              <w:right w:val="single" w:sz="4" w:space="0" w:color="auto"/>
            </w:tcBorders>
            <w:noWrap/>
            <w:vAlign w:val="bottom"/>
            <w:hideMark/>
          </w:tcPr>
          <w:p w14:paraId="661579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1.792</w:t>
            </w:r>
          </w:p>
        </w:tc>
      </w:tr>
      <w:tr w:rsidR="005D7F70" w:rsidRPr="005D7F70" w14:paraId="38503F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659E9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J07Z</w:t>
            </w:r>
          </w:p>
        </w:tc>
        <w:tc>
          <w:tcPr>
            <w:tcW w:w="3644" w:type="pct"/>
            <w:tcBorders>
              <w:top w:val="nil"/>
              <w:left w:val="nil"/>
              <w:bottom w:val="single" w:sz="4" w:space="0" w:color="auto"/>
              <w:right w:val="single" w:sz="4" w:space="0" w:color="auto"/>
            </w:tcBorders>
            <w:vAlign w:val="bottom"/>
            <w:hideMark/>
          </w:tcPr>
          <w:p w14:paraId="088221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Interventions for Breast Disorders</w:t>
            </w:r>
          </w:p>
        </w:tc>
        <w:tc>
          <w:tcPr>
            <w:tcW w:w="479" w:type="pct"/>
            <w:tcBorders>
              <w:top w:val="nil"/>
              <w:left w:val="nil"/>
              <w:bottom w:val="single" w:sz="4" w:space="0" w:color="auto"/>
              <w:right w:val="single" w:sz="4" w:space="0" w:color="auto"/>
            </w:tcBorders>
            <w:noWrap/>
            <w:vAlign w:val="bottom"/>
            <w:hideMark/>
          </w:tcPr>
          <w:p w14:paraId="035AAD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0.968</w:t>
            </w:r>
          </w:p>
        </w:tc>
        <w:tc>
          <w:tcPr>
            <w:tcW w:w="506" w:type="pct"/>
            <w:tcBorders>
              <w:top w:val="nil"/>
              <w:left w:val="nil"/>
              <w:bottom w:val="single" w:sz="4" w:space="0" w:color="auto"/>
              <w:right w:val="single" w:sz="4" w:space="0" w:color="auto"/>
            </w:tcBorders>
            <w:noWrap/>
            <w:vAlign w:val="bottom"/>
            <w:hideMark/>
          </w:tcPr>
          <w:p w14:paraId="48CB3F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0.891</w:t>
            </w:r>
          </w:p>
        </w:tc>
      </w:tr>
      <w:tr w:rsidR="005D7F70" w:rsidRPr="005D7F70" w14:paraId="54E6387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A0490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J08A</w:t>
            </w:r>
          </w:p>
        </w:tc>
        <w:tc>
          <w:tcPr>
            <w:tcW w:w="3644" w:type="pct"/>
            <w:tcBorders>
              <w:top w:val="nil"/>
              <w:left w:val="nil"/>
              <w:bottom w:val="single" w:sz="4" w:space="0" w:color="auto"/>
              <w:right w:val="single" w:sz="4" w:space="0" w:color="auto"/>
            </w:tcBorders>
            <w:vAlign w:val="bottom"/>
            <w:hideMark/>
          </w:tcPr>
          <w:p w14:paraId="151F12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Grafts and Debridement Interventions, Major Complexity</w:t>
            </w:r>
          </w:p>
        </w:tc>
        <w:tc>
          <w:tcPr>
            <w:tcW w:w="479" w:type="pct"/>
            <w:tcBorders>
              <w:top w:val="nil"/>
              <w:left w:val="nil"/>
              <w:bottom w:val="single" w:sz="4" w:space="0" w:color="auto"/>
              <w:right w:val="single" w:sz="4" w:space="0" w:color="auto"/>
            </w:tcBorders>
            <w:noWrap/>
            <w:vAlign w:val="bottom"/>
            <w:hideMark/>
          </w:tcPr>
          <w:p w14:paraId="6411A0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5.332</w:t>
            </w:r>
          </w:p>
        </w:tc>
        <w:tc>
          <w:tcPr>
            <w:tcW w:w="506" w:type="pct"/>
            <w:tcBorders>
              <w:top w:val="nil"/>
              <w:left w:val="nil"/>
              <w:bottom w:val="single" w:sz="4" w:space="0" w:color="auto"/>
              <w:right w:val="single" w:sz="4" w:space="0" w:color="auto"/>
            </w:tcBorders>
            <w:noWrap/>
            <w:vAlign w:val="bottom"/>
            <w:hideMark/>
          </w:tcPr>
          <w:p w14:paraId="133435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7.243</w:t>
            </w:r>
          </w:p>
        </w:tc>
      </w:tr>
      <w:tr w:rsidR="005D7F70" w:rsidRPr="005D7F70" w14:paraId="34B5EF6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11A13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J08B</w:t>
            </w:r>
          </w:p>
        </w:tc>
        <w:tc>
          <w:tcPr>
            <w:tcW w:w="3644" w:type="pct"/>
            <w:tcBorders>
              <w:top w:val="nil"/>
              <w:left w:val="nil"/>
              <w:bottom w:val="single" w:sz="4" w:space="0" w:color="auto"/>
              <w:right w:val="single" w:sz="4" w:space="0" w:color="auto"/>
            </w:tcBorders>
            <w:vAlign w:val="bottom"/>
            <w:hideMark/>
          </w:tcPr>
          <w:p w14:paraId="0261E5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Grafts and Debridement Interventions, Intermediate Complexity</w:t>
            </w:r>
          </w:p>
        </w:tc>
        <w:tc>
          <w:tcPr>
            <w:tcW w:w="479" w:type="pct"/>
            <w:tcBorders>
              <w:top w:val="nil"/>
              <w:left w:val="nil"/>
              <w:bottom w:val="single" w:sz="4" w:space="0" w:color="auto"/>
              <w:right w:val="single" w:sz="4" w:space="0" w:color="auto"/>
            </w:tcBorders>
            <w:noWrap/>
            <w:vAlign w:val="bottom"/>
            <w:hideMark/>
          </w:tcPr>
          <w:p w14:paraId="00A23D1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1.289</w:t>
            </w:r>
          </w:p>
        </w:tc>
        <w:tc>
          <w:tcPr>
            <w:tcW w:w="506" w:type="pct"/>
            <w:tcBorders>
              <w:top w:val="nil"/>
              <w:left w:val="nil"/>
              <w:bottom w:val="single" w:sz="4" w:space="0" w:color="auto"/>
              <w:right w:val="single" w:sz="4" w:space="0" w:color="auto"/>
            </w:tcBorders>
            <w:noWrap/>
            <w:vAlign w:val="bottom"/>
            <w:hideMark/>
          </w:tcPr>
          <w:p w14:paraId="6B0EE0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1.543</w:t>
            </w:r>
          </w:p>
        </w:tc>
      </w:tr>
      <w:tr w:rsidR="005D7F70" w:rsidRPr="005D7F70" w14:paraId="2AC26EA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AE920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J08C</w:t>
            </w:r>
          </w:p>
        </w:tc>
        <w:tc>
          <w:tcPr>
            <w:tcW w:w="3644" w:type="pct"/>
            <w:tcBorders>
              <w:top w:val="nil"/>
              <w:left w:val="nil"/>
              <w:bottom w:val="single" w:sz="4" w:space="0" w:color="auto"/>
              <w:right w:val="single" w:sz="4" w:space="0" w:color="auto"/>
            </w:tcBorders>
            <w:vAlign w:val="bottom"/>
            <w:hideMark/>
          </w:tcPr>
          <w:p w14:paraId="3E2596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Grafts and Debridement Interventions, Minor Complexity</w:t>
            </w:r>
          </w:p>
        </w:tc>
        <w:tc>
          <w:tcPr>
            <w:tcW w:w="479" w:type="pct"/>
            <w:tcBorders>
              <w:top w:val="nil"/>
              <w:left w:val="nil"/>
              <w:bottom w:val="single" w:sz="4" w:space="0" w:color="auto"/>
              <w:right w:val="single" w:sz="4" w:space="0" w:color="auto"/>
            </w:tcBorders>
            <w:noWrap/>
            <w:vAlign w:val="bottom"/>
            <w:hideMark/>
          </w:tcPr>
          <w:p w14:paraId="4305B2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1.095</w:t>
            </w:r>
          </w:p>
        </w:tc>
        <w:tc>
          <w:tcPr>
            <w:tcW w:w="506" w:type="pct"/>
            <w:tcBorders>
              <w:top w:val="nil"/>
              <w:left w:val="nil"/>
              <w:bottom w:val="single" w:sz="4" w:space="0" w:color="auto"/>
              <w:right w:val="single" w:sz="4" w:space="0" w:color="auto"/>
            </w:tcBorders>
            <w:noWrap/>
            <w:vAlign w:val="bottom"/>
            <w:hideMark/>
          </w:tcPr>
          <w:p w14:paraId="4CA9D7A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1.309</w:t>
            </w:r>
          </w:p>
        </w:tc>
      </w:tr>
      <w:tr w:rsidR="005D7F70" w:rsidRPr="005D7F70" w14:paraId="6C1AD36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1B6F0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J09Z</w:t>
            </w:r>
          </w:p>
        </w:tc>
        <w:tc>
          <w:tcPr>
            <w:tcW w:w="3644" w:type="pct"/>
            <w:tcBorders>
              <w:top w:val="nil"/>
              <w:left w:val="nil"/>
              <w:bottom w:val="single" w:sz="4" w:space="0" w:color="auto"/>
              <w:right w:val="single" w:sz="4" w:space="0" w:color="auto"/>
            </w:tcBorders>
            <w:vAlign w:val="bottom"/>
            <w:hideMark/>
          </w:tcPr>
          <w:p w14:paraId="377F5D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Perianal and Pilonidal Interventions</w:t>
            </w:r>
          </w:p>
        </w:tc>
        <w:tc>
          <w:tcPr>
            <w:tcW w:w="479" w:type="pct"/>
            <w:tcBorders>
              <w:top w:val="nil"/>
              <w:left w:val="nil"/>
              <w:bottom w:val="single" w:sz="4" w:space="0" w:color="auto"/>
              <w:right w:val="single" w:sz="4" w:space="0" w:color="auto"/>
            </w:tcBorders>
            <w:noWrap/>
            <w:vAlign w:val="bottom"/>
            <w:hideMark/>
          </w:tcPr>
          <w:p w14:paraId="2C32B7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0.768</w:t>
            </w:r>
          </w:p>
        </w:tc>
        <w:tc>
          <w:tcPr>
            <w:tcW w:w="506" w:type="pct"/>
            <w:tcBorders>
              <w:top w:val="nil"/>
              <w:left w:val="nil"/>
              <w:bottom w:val="single" w:sz="4" w:space="0" w:color="auto"/>
              <w:right w:val="single" w:sz="4" w:space="0" w:color="auto"/>
            </w:tcBorders>
            <w:noWrap/>
            <w:vAlign w:val="bottom"/>
            <w:hideMark/>
          </w:tcPr>
          <w:p w14:paraId="30C762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0.819</w:t>
            </w:r>
          </w:p>
        </w:tc>
      </w:tr>
      <w:tr w:rsidR="005D7F70" w:rsidRPr="005D7F70" w14:paraId="304FA37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C2D80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J10A</w:t>
            </w:r>
          </w:p>
        </w:tc>
        <w:tc>
          <w:tcPr>
            <w:tcW w:w="3644" w:type="pct"/>
            <w:tcBorders>
              <w:top w:val="nil"/>
              <w:left w:val="nil"/>
              <w:bottom w:val="single" w:sz="4" w:space="0" w:color="auto"/>
              <w:right w:val="single" w:sz="4" w:space="0" w:color="auto"/>
            </w:tcBorders>
            <w:vAlign w:val="bottom"/>
            <w:hideMark/>
          </w:tcPr>
          <w:p w14:paraId="58AA2C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Plastic GIs for Skin, Subcutaneous Tissue and Breast Disorders, Major Complexity</w:t>
            </w:r>
          </w:p>
        </w:tc>
        <w:tc>
          <w:tcPr>
            <w:tcW w:w="479" w:type="pct"/>
            <w:tcBorders>
              <w:top w:val="nil"/>
              <w:left w:val="nil"/>
              <w:bottom w:val="single" w:sz="4" w:space="0" w:color="auto"/>
              <w:right w:val="single" w:sz="4" w:space="0" w:color="auto"/>
            </w:tcBorders>
            <w:noWrap/>
            <w:vAlign w:val="bottom"/>
            <w:hideMark/>
          </w:tcPr>
          <w:p w14:paraId="137F73F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1.764</w:t>
            </w:r>
          </w:p>
        </w:tc>
        <w:tc>
          <w:tcPr>
            <w:tcW w:w="506" w:type="pct"/>
            <w:tcBorders>
              <w:top w:val="nil"/>
              <w:left w:val="nil"/>
              <w:bottom w:val="single" w:sz="4" w:space="0" w:color="auto"/>
              <w:right w:val="single" w:sz="4" w:space="0" w:color="auto"/>
            </w:tcBorders>
            <w:noWrap/>
            <w:vAlign w:val="bottom"/>
            <w:hideMark/>
          </w:tcPr>
          <w:p w14:paraId="1B914D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1.852</w:t>
            </w:r>
          </w:p>
        </w:tc>
      </w:tr>
      <w:tr w:rsidR="005D7F70" w:rsidRPr="005D7F70" w14:paraId="750E165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3F0F4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J10B</w:t>
            </w:r>
          </w:p>
        </w:tc>
        <w:tc>
          <w:tcPr>
            <w:tcW w:w="3644" w:type="pct"/>
            <w:tcBorders>
              <w:top w:val="nil"/>
              <w:left w:val="nil"/>
              <w:bottom w:val="single" w:sz="4" w:space="0" w:color="auto"/>
              <w:right w:val="single" w:sz="4" w:space="0" w:color="auto"/>
            </w:tcBorders>
            <w:vAlign w:val="bottom"/>
            <w:hideMark/>
          </w:tcPr>
          <w:p w14:paraId="603A0B1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Plastic GIs for Skin, Subcutaneous Tissue and Breast Disorders, Minor Complexity</w:t>
            </w:r>
          </w:p>
        </w:tc>
        <w:tc>
          <w:tcPr>
            <w:tcW w:w="479" w:type="pct"/>
            <w:tcBorders>
              <w:top w:val="nil"/>
              <w:left w:val="nil"/>
              <w:bottom w:val="single" w:sz="4" w:space="0" w:color="auto"/>
              <w:right w:val="single" w:sz="4" w:space="0" w:color="auto"/>
            </w:tcBorders>
            <w:noWrap/>
            <w:vAlign w:val="bottom"/>
            <w:hideMark/>
          </w:tcPr>
          <w:p w14:paraId="2DC7FAD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0.724</w:t>
            </w:r>
          </w:p>
        </w:tc>
        <w:tc>
          <w:tcPr>
            <w:tcW w:w="506" w:type="pct"/>
            <w:tcBorders>
              <w:top w:val="nil"/>
              <w:left w:val="nil"/>
              <w:bottom w:val="single" w:sz="4" w:space="0" w:color="auto"/>
              <w:right w:val="single" w:sz="4" w:space="0" w:color="auto"/>
            </w:tcBorders>
            <w:noWrap/>
            <w:vAlign w:val="bottom"/>
            <w:hideMark/>
          </w:tcPr>
          <w:p w14:paraId="6BF0197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0.724</w:t>
            </w:r>
          </w:p>
        </w:tc>
      </w:tr>
      <w:tr w:rsidR="005D7F70" w:rsidRPr="005D7F70" w14:paraId="3DDBD08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7BEA4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J11A</w:t>
            </w:r>
          </w:p>
        </w:tc>
        <w:tc>
          <w:tcPr>
            <w:tcW w:w="3644" w:type="pct"/>
            <w:tcBorders>
              <w:top w:val="nil"/>
              <w:left w:val="nil"/>
              <w:bottom w:val="single" w:sz="4" w:space="0" w:color="auto"/>
              <w:right w:val="single" w:sz="4" w:space="0" w:color="auto"/>
            </w:tcBorders>
            <w:vAlign w:val="bottom"/>
            <w:hideMark/>
          </w:tcPr>
          <w:p w14:paraId="04D7D4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Subcutaneous Tissue and Breast Interventions, Major Complexity</w:t>
            </w:r>
          </w:p>
        </w:tc>
        <w:tc>
          <w:tcPr>
            <w:tcW w:w="479" w:type="pct"/>
            <w:tcBorders>
              <w:top w:val="nil"/>
              <w:left w:val="nil"/>
              <w:bottom w:val="single" w:sz="4" w:space="0" w:color="auto"/>
              <w:right w:val="single" w:sz="4" w:space="0" w:color="auto"/>
            </w:tcBorders>
            <w:noWrap/>
            <w:vAlign w:val="bottom"/>
            <w:hideMark/>
          </w:tcPr>
          <w:p w14:paraId="670F68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10.117</w:t>
            </w:r>
          </w:p>
        </w:tc>
        <w:tc>
          <w:tcPr>
            <w:tcW w:w="506" w:type="pct"/>
            <w:tcBorders>
              <w:top w:val="nil"/>
              <w:left w:val="nil"/>
              <w:bottom w:val="single" w:sz="4" w:space="0" w:color="auto"/>
              <w:right w:val="single" w:sz="4" w:space="0" w:color="auto"/>
            </w:tcBorders>
            <w:noWrap/>
            <w:vAlign w:val="bottom"/>
            <w:hideMark/>
          </w:tcPr>
          <w:p w14:paraId="552314A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1.788</w:t>
            </w:r>
          </w:p>
        </w:tc>
      </w:tr>
      <w:tr w:rsidR="005D7F70" w:rsidRPr="005D7F70" w14:paraId="178A3F3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DB11E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J11B</w:t>
            </w:r>
          </w:p>
        </w:tc>
        <w:tc>
          <w:tcPr>
            <w:tcW w:w="3644" w:type="pct"/>
            <w:tcBorders>
              <w:top w:val="nil"/>
              <w:left w:val="nil"/>
              <w:bottom w:val="single" w:sz="4" w:space="0" w:color="auto"/>
              <w:right w:val="single" w:sz="4" w:space="0" w:color="auto"/>
            </w:tcBorders>
            <w:vAlign w:val="bottom"/>
            <w:hideMark/>
          </w:tcPr>
          <w:p w14:paraId="534981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Subcutaneous Tissue and Breast Interventions, Minor Complexity</w:t>
            </w:r>
          </w:p>
        </w:tc>
        <w:tc>
          <w:tcPr>
            <w:tcW w:w="479" w:type="pct"/>
            <w:tcBorders>
              <w:top w:val="nil"/>
              <w:left w:val="nil"/>
              <w:bottom w:val="single" w:sz="4" w:space="0" w:color="auto"/>
              <w:right w:val="single" w:sz="4" w:space="0" w:color="auto"/>
            </w:tcBorders>
            <w:noWrap/>
            <w:vAlign w:val="bottom"/>
            <w:hideMark/>
          </w:tcPr>
          <w:p w14:paraId="45FA4E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0.925</w:t>
            </w:r>
          </w:p>
        </w:tc>
        <w:tc>
          <w:tcPr>
            <w:tcW w:w="506" w:type="pct"/>
            <w:tcBorders>
              <w:top w:val="nil"/>
              <w:left w:val="nil"/>
              <w:bottom w:val="single" w:sz="4" w:space="0" w:color="auto"/>
              <w:right w:val="single" w:sz="4" w:space="0" w:color="auto"/>
            </w:tcBorders>
            <w:noWrap/>
            <w:vAlign w:val="bottom"/>
            <w:hideMark/>
          </w:tcPr>
          <w:p w14:paraId="2EAF563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0.824</w:t>
            </w:r>
          </w:p>
        </w:tc>
      </w:tr>
      <w:tr w:rsidR="005D7F70" w:rsidRPr="005D7F70" w14:paraId="25ECEA4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A8CBC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J12A</w:t>
            </w:r>
          </w:p>
        </w:tc>
        <w:tc>
          <w:tcPr>
            <w:tcW w:w="3644" w:type="pct"/>
            <w:tcBorders>
              <w:top w:val="nil"/>
              <w:left w:val="nil"/>
              <w:bottom w:val="single" w:sz="4" w:space="0" w:color="auto"/>
              <w:right w:val="single" w:sz="4" w:space="0" w:color="auto"/>
            </w:tcBorders>
            <w:vAlign w:val="bottom"/>
            <w:hideMark/>
          </w:tcPr>
          <w:p w14:paraId="3F9F13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 Ulcer or Cellulitis, Major Complexity</w:t>
            </w:r>
          </w:p>
        </w:tc>
        <w:tc>
          <w:tcPr>
            <w:tcW w:w="479" w:type="pct"/>
            <w:tcBorders>
              <w:top w:val="nil"/>
              <w:left w:val="nil"/>
              <w:bottom w:val="single" w:sz="4" w:space="0" w:color="auto"/>
              <w:right w:val="single" w:sz="4" w:space="0" w:color="auto"/>
            </w:tcBorders>
            <w:noWrap/>
            <w:vAlign w:val="bottom"/>
            <w:hideMark/>
          </w:tcPr>
          <w:p w14:paraId="54B326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6.036</w:t>
            </w:r>
          </w:p>
        </w:tc>
        <w:tc>
          <w:tcPr>
            <w:tcW w:w="506" w:type="pct"/>
            <w:tcBorders>
              <w:top w:val="nil"/>
              <w:left w:val="nil"/>
              <w:bottom w:val="single" w:sz="4" w:space="0" w:color="auto"/>
              <w:right w:val="single" w:sz="4" w:space="0" w:color="auto"/>
            </w:tcBorders>
            <w:noWrap/>
            <w:vAlign w:val="bottom"/>
            <w:hideMark/>
          </w:tcPr>
          <w:p w14:paraId="77E4F7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5.210</w:t>
            </w:r>
          </w:p>
        </w:tc>
      </w:tr>
      <w:tr w:rsidR="005D7F70" w:rsidRPr="005D7F70" w14:paraId="0631272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E44B7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J12B</w:t>
            </w:r>
          </w:p>
        </w:tc>
        <w:tc>
          <w:tcPr>
            <w:tcW w:w="3644" w:type="pct"/>
            <w:tcBorders>
              <w:top w:val="nil"/>
              <w:left w:val="nil"/>
              <w:bottom w:val="single" w:sz="4" w:space="0" w:color="auto"/>
              <w:right w:val="single" w:sz="4" w:space="0" w:color="auto"/>
            </w:tcBorders>
            <w:vAlign w:val="bottom"/>
            <w:hideMark/>
          </w:tcPr>
          <w:p w14:paraId="2D3095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 Ulcer or Cellulitis, Minor Complexity</w:t>
            </w:r>
          </w:p>
        </w:tc>
        <w:tc>
          <w:tcPr>
            <w:tcW w:w="479" w:type="pct"/>
            <w:tcBorders>
              <w:top w:val="nil"/>
              <w:left w:val="nil"/>
              <w:bottom w:val="single" w:sz="4" w:space="0" w:color="auto"/>
              <w:right w:val="single" w:sz="4" w:space="0" w:color="auto"/>
            </w:tcBorders>
            <w:noWrap/>
            <w:vAlign w:val="bottom"/>
            <w:hideMark/>
          </w:tcPr>
          <w:p w14:paraId="3BE579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2.378</w:t>
            </w:r>
          </w:p>
        </w:tc>
        <w:tc>
          <w:tcPr>
            <w:tcW w:w="506" w:type="pct"/>
            <w:tcBorders>
              <w:top w:val="nil"/>
              <w:left w:val="nil"/>
              <w:bottom w:val="single" w:sz="4" w:space="0" w:color="auto"/>
              <w:right w:val="single" w:sz="4" w:space="0" w:color="auto"/>
            </w:tcBorders>
            <w:noWrap/>
            <w:vAlign w:val="bottom"/>
            <w:hideMark/>
          </w:tcPr>
          <w:p w14:paraId="6D663CA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2.180</w:t>
            </w:r>
          </w:p>
        </w:tc>
      </w:tr>
      <w:tr w:rsidR="005D7F70" w:rsidRPr="005D7F70" w14:paraId="75FBC3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B72F2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J13A</w:t>
            </w:r>
          </w:p>
        </w:tc>
        <w:tc>
          <w:tcPr>
            <w:tcW w:w="3644" w:type="pct"/>
            <w:tcBorders>
              <w:top w:val="nil"/>
              <w:left w:val="nil"/>
              <w:bottom w:val="single" w:sz="4" w:space="0" w:color="auto"/>
              <w:right w:val="single" w:sz="4" w:space="0" w:color="auto"/>
            </w:tcBorders>
            <w:vAlign w:val="bottom"/>
            <w:hideMark/>
          </w:tcPr>
          <w:p w14:paraId="5C9993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without Ulcer or Cellulitis, Major Complexity</w:t>
            </w:r>
          </w:p>
        </w:tc>
        <w:tc>
          <w:tcPr>
            <w:tcW w:w="479" w:type="pct"/>
            <w:tcBorders>
              <w:top w:val="nil"/>
              <w:left w:val="nil"/>
              <w:bottom w:val="single" w:sz="4" w:space="0" w:color="auto"/>
              <w:right w:val="single" w:sz="4" w:space="0" w:color="auto"/>
            </w:tcBorders>
            <w:noWrap/>
            <w:vAlign w:val="bottom"/>
            <w:hideMark/>
          </w:tcPr>
          <w:p w14:paraId="0AB9EB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4.313</w:t>
            </w:r>
          </w:p>
        </w:tc>
        <w:tc>
          <w:tcPr>
            <w:tcW w:w="506" w:type="pct"/>
            <w:tcBorders>
              <w:top w:val="nil"/>
              <w:left w:val="nil"/>
              <w:bottom w:val="single" w:sz="4" w:space="0" w:color="auto"/>
              <w:right w:val="single" w:sz="4" w:space="0" w:color="auto"/>
            </w:tcBorders>
            <w:noWrap/>
            <w:vAlign w:val="bottom"/>
            <w:hideMark/>
          </w:tcPr>
          <w:p w14:paraId="197D463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2.806</w:t>
            </w:r>
          </w:p>
        </w:tc>
      </w:tr>
      <w:tr w:rsidR="005D7F70" w:rsidRPr="005D7F70" w14:paraId="0260001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67EB0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J13B</w:t>
            </w:r>
          </w:p>
        </w:tc>
        <w:tc>
          <w:tcPr>
            <w:tcW w:w="3644" w:type="pct"/>
            <w:tcBorders>
              <w:top w:val="nil"/>
              <w:left w:val="nil"/>
              <w:bottom w:val="single" w:sz="4" w:space="0" w:color="auto"/>
              <w:right w:val="single" w:sz="4" w:space="0" w:color="auto"/>
            </w:tcBorders>
            <w:vAlign w:val="bottom"/>
            <w:hideMark/>
          </w:tcPr>
          <w:p w14:paraId="5555D7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without Ulcer or Cellulitis, Minor Complexity</w:t>
            </w:r>
          </w:p>
        </w:tc>
        <w:tc>
          <w:tcPr>
            <w:tcW w:w="479" w:type="pct"/>
            <w:tcBorders>
              <w:top w:val="nil"/>
              <w:left w:val="nil"/>
              <w:bottom w:val="single" w:sz="4" w:space="0" w:color="auto"/>
              <w:right w:val="single" w:sz="4" w:space="0" w:color="auto"/>
            </w:tcBorders>
            <w:noWrap/>
            <w:vAlign w:val="bottom"/>
            <w:hideMark/>
          </w:tcPr>
          <w:p w14:paraId="592F8E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1.990</w:t>
            </w:r>
          </w:p>
        </w:tc>
        <w:tc>
          <w:tcPr>
            <w:tcW w:w="506" w:type="pct"/>
            <w:tcBorders>
              <w:top w:val="nil"/>
              <w:left w:val="nil"/>
              <w:bottom w:val="single" w:sz="4" w:space="0" w:color="auto"/>
              <w:right w:val="single" w:sz="4" w:space="0" w:color="auto"/>
            </w:tcBorders>
            <w:noWrap/>
            <w:vAlign w:val="bottom"/>
            <w:hideMark/>
          </w:tcPr>
          <w:p w14:paraId="1082BB8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1.280</w:t>
            </w:r>
          </w:p>
        </w:tc>
      </w:tr>
      <w:tr w:rsidR="005D7F70" w:rsidRPr="005D7F70" w14:paraId="1327650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7F0E72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J14Z</w:t>
            </w:r>
          </w:p>
        </w:tc>
        <w:tc>
          <w:tcPr>
            <w:tcW w:w="3644" w:type="pct"/>
            <w:tcBorders>
              <w:top w:val="nil"/>
              <w:left w:val="nil"/>
              <w:bottom w:val="single" w:sz="4" w:space="0" w:color="auto"/>
              <w:right w:val="single" w:sz="4" w:space="0" w:color="auto"/>
            </w:tcBorders>
            <w:vAlign w:val="bottom"/>
            <w:hideMark/>
          </w:tcPr>
          <w:p w14:paraId="2FE060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Breast Reconstructions</w:t>
            </w:r>
          </w:p>
        </w:tc>
        <w:tc>
          <w:tcPr>
            <w:tcW w:w="479" w:type="pct"/>
            <w:tcBorders>
              <w:top w:val="nil"/>
              <w:left w:val="nil"/>
              <w:bottom w:val="single" w:sz="4" w:space="0" w:color="auto"/>
              <w:right w:val="single" w:sz="4" w:space="0" w:color="auto"/>
            </w:tcBorders>
            <w:noWrap/>
            <w:vAlign w:val="bottom"/>
            <w:hideMark/>
          </w:tcPr>
          <w:p w14:paraId="4DDEC7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4.769</w:t>
            </w:r>
          </w:p>
        </w:tc>
        <w:tc>
          <w:tcPr>
            <w:tcW w:w="506" w:type="pct"/>
            <w:tcBorders>
              <w:top w:val="nil"/>
              <w:left w:val="nil"/>
              <w:bottom w:val="single" w:sz="4" w:space="0" w:color="auto"/>
              <w:right w:val="single" w:sz="4" w:space="0" w:color="auto"/>
            </w:tcBorders>
            <w:noWrap/>
            <w:vAlign w:val="bottom"/>
            <w:hideMark/>
          </w:tcPr>
          <w:p w14:paraId="7686243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3.932</w:t>
            </w:r>
          </w:p>
        </w:tc>
      </w:tr>
      <w:tr w:rsidR="005D7F70" w:rsidRPr="005D7F70" w14:paraId="75F50E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5BE03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J60A</w:t>
            </w:r>
          </w:p>
        </w:tc>
        <w:tc>
          <w:tcPr>
            <w:tcW w:w="3644" w:type="pct"/>
            <w:tcBorders>
              <w:top w:val="nil"/>
              <w:left w:val="nil"/>
              <w:bottom w:val="single" w:sz="4" w:space="0" w:color="auto"/>
              <w:right w:val="single" w:sz="4" w:space="0" w:color="auto"/>
            </w:tcBorders>
            <w:vAlign w:val="bottom"/>
            <w:hideMark/>
          </w:tcPr>
          <w:p w14:paraId="04B55E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and Pressure Injuries, Major Complexity</w:t>
            </w:r>
          </w:p>
        </w:tc>
        <w:tc>
          <w:tcPr>
            <w:tcW w:w="479" w:type="pct"/>
            <w:tcBorders>
              <w:top w:val="nil"/>
              <w:left w:val="nil"/>
              <w:bottom w:val="single" w:sz="4" w:space="0" w:color="auto"/>
              <w:right w:val="single" w:sz="4" w:space="0" w:color="auto"/>
            </w:tcBorders>
            <w:noWrap/>
            <w:vAlign w:val="bottom"/>
            <w:hideMark/>
          </w:tcPr>
          <w:p w14:paraId="3CF9D0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3.046</w:t>
            </w:r>
          </w:p>
        </w:tc>
        <w:tc>
          <w:tcPr>
            <w:tcW w:w="506" w:type="pct"/>
            <w:tcBorders>
              <w:top w:val="nil"/>
              <w:left w:val="nil"/>
              <w:bottom w:val="single" w:sz="4" w:space="0" w:color="auto"/>
              <w:right w:val="single" w:sz="4" w:space="0" w:color="auto"/>
            </w:tcBorders>
            <w:noWrap/>
            <w:vAlign w:val="bottom"/>
            <w:hideMark/>
          </w:tcPr>
          <w:p w14:paraId="56C2459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3.289</w:t>
            </w:r>
          </w:p>
        </w:tc>
      </w:tr>
      <w:tr w:rsidR="005D7F70" w:rsidRPr="005D7F70" w14:paraId="0B9A2DC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351BC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J60B</w:t>
            </w:r>
          </w:p>
        </w:tc>
        <w:tc>
          <w:tcPr>
            <w:tcW w:w="3644" w:type="pct"/>
            <w:tcBorders>
              <w:top w:val="nil"/>
              <w:left w:val="nil"/>
              <w:bottom w:val="single" w:sz="4" w:space="0" w:color="auto"/>
              <w:right w:val="single" w:sz="4" w:space="0" w:color="auto"/>
            </w:tcBorders>
            <w:vAlign w:val="bottom"/>
            <w:hideMark/>
          </w:tcPr>
          <w:p w14:paraId="717807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and Pressure Injuries, Intermediate Complexity</w:t>
            </w:r>
          </w:p>
        </w:tc>
        <w:tc>
          <w:tcPr>
            <w:tcW w:w="479" w:type="pct"/>
            <w:tcBorders>
              <w:top w:val="nil"/>
              <w:left w:val="nil"/>
              <w:bottom w:val="single" w:sz="4" w:space="0" w:color="auto"/>
              <w:right w:val="single" w:sz="4" w:space="0" w:color="auto"/>
            </w:tcBorders>
            <w:noWrap/>
            <w:vAlign w:val="bottom"/>
            <w:hideMark/>
          </w:tcPr>
          <w:p w14:paraId="24B527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1.177</w:t>
            </w:r>
          </w:p>
        </w:tc>
        <w:tc>
          <w:tcPr>
            <w:tcW w:w="506" w:type="pct"/>
            <w:tcBorders>
              <w:top w:val="nil"/>
              <w:left w:val="nil"/>
              <w:bottom w:val="single" w:sz="4" w:space="0" w:color="auto"/>
              <w:right w:val="single" w:sz="4" w:space="0" w:color="auto"/>
            </w:tcBorders>
            <w:noWrap/>
            <w:vAlign w:val="bottom"/>
            <w:hideMark/>
          </w:tcPr>
          <w:p w14:paraId="54B7007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1.838</w:t>
            </w:r>
          </w:p>
        </w:tc>
      </w:tr>
      <w:tr w:rsidR="005D7F70" w:rsidRPr="005D7F70" w14:paraId="42EC337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DADC8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J60C</w:t>
            </w:r>
          </w:p>
        </w:tc>
        <w:tc>
          <w:tcPr>
            <w:tcW w:w="3644" w:type="pct"/>
            <w:tcBorders>
              <w:top w:val="nil"/>
              <w:left w:val="nil"/>
              <w:bottom w:val="single" w:sz="4" w:space="0" w:color="auto"/>
              <w:right w:val="single" w:sz="4" w:space="0" w:color="auto"/>
            </w:tcBorders>
            <w:vAlign w:val="bottom"/>
            <w:hideMark/>
          </w:tcPr>
          <w:p w14:paraId="4B4AC11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and Pressure Injuries, Minor Complexity</w:t>
            </w:r>
          </w:p>
        </w:tc>
        <w:tc>
          <w:tcPr>
            <w:tcW w:w="479" w:type="pct"/>
            <w:tcBorders>
              <w:top w:val="nil"/>
              <w:left w:val="nil"/>
              <w:bottom w:val="single" w:sz="4" w:space="0" w:color="auto"/>
              <w:right w:val="single" w:sz="4" w:space="0" w:color="auto"/>
            </w:tcBorders>
            <w:noWrap/>
            <w:vAlign w:val="bottom"/>
            <w:hideMark/>
          </w:tcPr>
          <w:p w14:paraId="0DDF7D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0.365</w:t>
            </w:r>
          </w:p>
        </w:tc>
        <w:tc>
          <w:tcPr>
            <w:tcW w:w="506" w:type="pct"/>
            <w:tcBorders>
              <w:top w:val="nil"/>
              <w:left w:val="nil"/>
              <w:bottom w:val="single" w:sz="4" w:space="0" w:color="auto"/>
              <w:right w:val="single" w:sz="4" w:space="0" w:color="auto"/>
            </w:tcBorders>
            <w:noWrap/>
            <w:vAlign w:val="bottom"/>
            <w:hideMark/>
          </w:tcPr>
          <w:p w14:paraId="51EB175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2.084</w:t>
            </w:r>
          </w:p>
        </w:tc>
      </w:tr>
      <w:tr w:rsidR="005D7F70" w:rsidRPr="005D7F70" w14:paraId="2F0066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7F063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J62A</w:t>
            </w:r>
          </w:p>
        </w:tc>
        <w:tc>
          <w:tcPr>
            <w:tcW w:w="3644" w:type="pct"/>
            <w:tcBorders>
              <w:top w:val="nil"/>
              <w:left w:val="nil"/>
              <w:bottom w:val="single" w:sz="4" w:space="0" w:color="auto"/>
              <w:right w:val="single" w:sz="4" w:space="0" w:color="auto"/>
            </w:tcBorders>
            <w:vAlign w:val="bottom"/>
            <w:hideMark/>
          </w:tcPr>
          <w:p w14:paraId="761D54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Malignant Breast Disorders, Major Complexity</w:t>
            </w:r>
          </w:p>
        </w:tc>
        <w:tc>
          <w:tcPr>
            <w:tcW w:w="479" w:type="pct"/>
            <w:tcBorders>
              <w:top w:val="nil"/>
              <w:left w:val="nil"/>
              <w:bottom w:val="single" w:sz="4" w:space="0" w:color="auto"/>
              <w:right w:val="single" w:sz="4" w:space="0" w:color="auto"/>
            </w:tcBorders>
            <w:noWrap/>
            <w:vAlign w:val="bottom"/>
            <w:hideMark/>
          </w:tcPr>
          <w:p w14:paraId="5E4CFAF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2.590</w:t>
            </w:r>
          </w:p>
        </w:tc>
        <w:tc>
          <w:tcPr>
            <w:tcW w:w="506" w:type="pct"/>
            <w:tcBorders>
              <w:top w:val="nil"/>
              <w:left w:val="nil"/>
              <w:bottom w:val="single" w:sz="4" w:space="0" w:color="auto"/>
              <w:right w:val="single" w:sz="4" w:space="0" w:color="auto"/>
            </w:tcBorders>
            <w:noWrap/>
            <w:vAlign w:val="bottom"/>
            <w:hideMark/>
          </w:tcPr>
          <w:p w14:paraId="4A44085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3.157</w:t>
            </w:r>
          </w:p>
        </w:tc>
      </w:tr>
      <w:tr w:rsidR="005D7F70" w:rsidRPr="005D7F70" w14:paraId="2D1D74C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63F48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J62B</w:t>
            </w:r>
          </w:p>
        </w:tc>
        <w:tc>
          <w:tcPr>
            <w:tcW w:w="3644" w:type="pct"/>
            <w:tcBorders>
              <w:top w:val="nil"/>
              <w:left w:val="nil"/>
              <w:bottom w:val="single" w:sz="4" w:space="0" w:color="auto"/>
              <w:right w:val="single" w:sz="4" w:space="0" w:color="auto"/>
            </w:tcBorders>
            <w:vAlign w:val="bottom"/>
            <w:hideMark/>
          </w:tcPr>
          <w:p w14:paraId="3EA974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Malignant Breast Disorders, Minor Complexity</w:t>
            </w:r>
          </w:p>
        </w:tc>
        <w:tc>
          <w:tcPr>
            <w:tcW w:w="479" w:type="pct"/>
            <w:tcBorders>
              <w:top w:val="nil"/>
              <w:left w:val="nil"/>
              <w:bottom w:val="single" w:sz="4" w:space="0" w:color="auto"/>
              <w:right w:val="single" w:sz="4" w:space="0" w:color="auto"/>
            </w:tcBorders>
            <w:noWrap/>
            <w:vAlign w:val="bottom"/>
            <w:hideMark/>
          </w:tcPr>
          <w:p w14:paraId="05F5A3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0.429</w:t>
            </w:r>
          </w:p>
        </w:tc>
        <w:tc>
          <w:tcPr>
            <w:tcW w:w="506" w:type="pct"/>
            <w:tcBorders>
              <w:top w:val="nil"/>
              <w:left w:val="nil"/>
              <w:bottom w:val="single" w:sz="4" w:space="0" w:color="auto"/>
              <w:right w:val="single" w:sz="4" w:space="0" w:color="auto"/>
            </w:tcBorders>
            <w:noWrap/>
            <w:vAlign w:val="bottom"/>
            <w:hideMark/>
          </w:tcPr>
          <w:p w14:paraId="3B865F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1.374</w:t>
            </w:r>
          </w:p>
        </w:tc>
      </w:tr>
      <w:tr w:rsidR="005D7F70" w:rsidRPr="005D7F70" w14:paraId="1D2FED5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E14F60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J63Z</w:t>
            </w:r>
          </w:p>
        </w:tc>
        <w:tc>
          <w:tcPr>
            <w:tcW w:w="3644" w:type="pct"/>
            <w:tcBorders>
              <w:top w:val="nil"/>
              <w:left w:val="nil"/>
              <w:bottom w:val="single" w:sz="4" w:space="0" w:color="auto"/>
              <w:right w:val="single" w:sz="4" w:space="0" w:color="auto"/>
            </w:tcBorders>
            <w:vAlign w:val="bottom"/>
            <w:hideMark/>
          </w:tcPr>
          <w:p w14:paraId="652ED27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Non-Malignant Breast Disorders</w:t>
            </w:r>
          </w:p>
        </w:tc>
        <w:tc>
          <w:tcPr>
            <w:tcW w:w="479" w:type="pct"/>
            <w:tcBorders>
              <w:top w:val="nil"/>
              <w:left w:val="nil"/>
              <w:bottom w:val="single" w:sz="4" w:space="0" w:color="auto"/>
              <w:right w:val="single" w:sz="4" w:space="0" w:color="auto"/>
            </w:tcBorders>
            <w:noWrap/>
            <w:vAlign w:val="bottom"/>
            <w:hideMark/>
          </w:tcPr>
          <w:p w14:paraId="504DF9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0.661</w:t>
            </w:r>
          </w:p>
        </w:tc>
        <w:tc>
          <w:tcPr>
            <w:tcW w:w="506" w:type="pct"/>
            <w:tcBorders>
              <w:top w:val="nil"/>
              <w:left w:val="nil"/>
              <w:bottom w:val="single" w:sz="4" w:space="0" w:color="auto"/>
              <w:right w:val="single" w:sz="4" w:space="0" w:color="auto"/>
            </w:tcBorders>
            <w:noWrap/>
            <w:vAlign w:val="bottom"/>
            <w:hideMark/>
          </w:tcPr>
          <w:p w14:paraId="5A76DE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0.611</w:t>
            </w:r>
          </w:p>
        </w:tc>
      </w:tr>
      <w:tr w:rsidR="005D7F70" w:rsidRPr="005D7F70" w14:paraId="6EF5095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2AFCFD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J64A</w:t>
            </w:r>
          </w:p>
        </w:tc>
        <w:tc>
          <w:tcPr>
            <w:tcW w:w="3644" w:type="pct"/>
            <w:tcBorders>
              <w:top w:val="nil"/>
              <w:left w:val="nil"/>
              <w:bottom w:val="single" w:sz="4" w:space="0" w:color="auto"/>
              <w:right w:val="single" w:sz="4" w:space="0" w:color="auto"/>
            </w:tcBorders>
            <w:vAlign w:val="bottom"/>
            <w:hideMark/>
          </w:tcPr>
          <w:p w14:paraId="3DC4F9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Cellulitis, Major Complexity</w:t>
            </w:r>
          </w:p>
        </w:tc>
        <w:tc>
          <w:tcPr>
            <w:tcW w:w="479" w:type="pct"/>
            <w:tcBorders>
              <w:top w:val="nil"/>
              <w:left w:val="nil"/>
              <w:bottom w:val="single" w:sz="4" w:space="0" w:color="auto"/>
              <w:right w:val="single" w:sz="4" w:space="0" w:color="auto"/>
            </w:tcBorders>
            <w:noWrap/>
            <w:vAlign w:val="bottom"/>
            <w:hideMark/>
          </w:tcPr>
          <w:p w14:paraId="48B56B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1.567</w:t>
            </w:r>
          </w:p>
        </w:tc>
        <w:tc>
          <w:tcPr>
            <w:tcW w:w="506" w:type="pct"/>
            <w:tcBorders>
              <w:top w:val="nil"/>
              <w:left w:val="nil"/>
              <w:bottom w:val="single" w:sz="4" w:space="0" w:color="auto"/>
              <w:right w:val="single" w:sz="4" w:space="0" w:color="auto"/>
            </w:tcBorders>
            <w:noWrap/>
            <w:vAlign w:val="bottom"/>
            <w:hideMark/>
          </w:tcPr>
          <w:p w14:paraId="72D84C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1.779</w:t>
            </w:r>
          </w:p>
        </w:tc>
      </w:tr>
      <w:tr w:rsidR="005D7F70" w:rsidRPr="005D7F70" w14:paraId="4617EC9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974D5F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J64B</w:t>
            </w:r>
          </w:p>
        </w:tc>
        <w:tc>
          <w:tcPr>
            <w:tcW w:w="3644" w:type="pct"/>
            <w:tcBorders>
              <w:top w:val="nil"/>
              <w:left w:val="nil"/>
              <w:bottom w:val="single" w:sz="4" w:space="0" w:color="auto"/>
              <w:right w:val="single" w:sz="4" w:space="0" w:color="auto"/>
            </w:tcBorders>
            <w:vAlign w:val="bottom"/>
            <w:hideMark/>
          </w:tcPr>
          <w:p w14:paraId="2241C3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Cellulitis, Minor Complexity</w:t>
            </w:r>
          </w:p>
        </w:tc>
        <w:tc>
          <w:tcPr>
            <w:tcW w:w="479" w:type="pct"/>
            <w:tcBorders>
              <w:top w:val="nil"/>
              <w:left w:val="nil"/>
              <w:bottom w:val="single" w:sz="4" w:space="0" w:color="auto"/>
              <w:right w:val="single" w:sz="4" w:space="0" w:color="auto"/>
            </w:tcBorders>
            <w:noWrap/>
            <w:vAlign w:val="bottom"/>
            <w:hideMark/>
          </w:tcPr>
          <w:p w14:paraId="4FFB53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0.835</w:t>
            </w:r>
          </w:p>
        </w:tc>
        <w:tc>
          <w:tcPr>
            <w:tcW w:w="506" w:type="pct"/>
            <w:tcBorders>
              <w:top w:val="nil"/>
              <w:left w:val="nil"/>
              <w:bottom w:val="single" w:sz="4" w:space="0" w:color="auto"/>
              <w:right w:val="single" w:sz="4" w:space="0" w:color="auto"/>
            </w:tcBorders>
            <w:noWrap/>
            <w:vAlign w:val="bottom"/>
            <w:hideMark/>
          </w:tcPr>
          <w:p w14:paraId="77AD155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0.780</w:t>
            </w:r>
          </w:p>
        </w:tc>
      </w:tr>
      <w:tr w:rsidR="005D7F70" w:rsidRPr="005D7F70" w14:paraId="791A872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EDB413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J65A</w:t>
            </w:r>
          </w:p>
        </w:tc>
        <w:tc>
          <w:tcPr>
            <w:tcW w:w="3644" w:type="pct"/>
            <w:tcBorders>
              <w:top w:val="nil"/>
              <w:left w:val="nil"/>
              <w:bottom w:val="single" w:sz="4" w:space="0" w:color="auto"/>
              <w:right w:val="single" w:sz="4" w:space="0" w:color="auto"/>
            </w:tcBorders>
            <w:vAlign w:val="bottom"/>
            <w:hideMark/>
          </w:tcPr>
          <w:p w14:paraId="5C6244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Trauma to Skin, Subcutaneous Tissue and Breast, Major Complexity</w:t>
            </w:r>
          </w:p>
        </w:tc>
        <w:tc>
          <w:tcPr>
            <w:tcW w:w="479" w:type="pct"/>
            <w:tcBorders>
              <w:top w:val="nil"/>
              <w:left w:val="nil"/>
              <w:bottom w:val="single" w:sz="4" w:space="0" w:color="auto"/>
              <w:right w:val="single" w:sz="4" w:space="0" w:color="auto"/>
            </w:tcBorders>
            <w:noWrap/>
            <w:vAlign w:val="bottom"/>
            <w:hideMark/>
          </w:tcPr>
          <w:p w14:paraId="40D7D6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1.406</w:t>
            </w:r>
          </w:p>
        </w:tc>
        <w:tc>
          <w:tcPr>
            <w:tcW w:w="506" w:type="pct"/>
            <w:tcBorders>
              <w:top w:val="nil"/>
              <w:left w:val="nil"/>
              <w:bottom w:val="single" w:sz="4" w:space="0" w:color="auto"/>
              <w:right w:val="single" w:sz="4" w:space="0" w:color="auto"/>
            </w:tcBorders>
            <w:noWrap/>
            <w:vAlign w:val="bottom"/>
            <w:hideMark/>
          </w:tcPr>
          <w:p w14:paraId="335904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1.889</w:t>
            </w:r>
          </w:p>
        </w:tc>
      </w:tr>
      <w:tr w:rsidR="005D7F70" w:rsidRPr="005D7F70" w14:paraId="2720B48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C11E4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J65B</w:t>
            </w:r>
          </w:p>
        </w:tc>
        <w:tc>
          <w:tcPr>
            <w:tcW w:w="3644" w:type="pct"/>
            <w:tcBorders>
              <w:top w:val="nil"/>
              <w:left w:val="nil"/>
              <w:bottom w:val="single" w:sz="4" w:space="0" w:color="auto"/>
              <w:right w:val="single" w:sz="4" w:space="0" w:color="auto"/>
            </w:tcBorders>
            <w:vAlign w:val="bottom"/>
            <w:hideMark/>
          </w:tcPr>
          <w:p w14:paraId="50B405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Trauma to Skin, Subcutaneous Tissue and Breast, Minor Complexity</w:t>
            </w:r>
          </w:p>
        </w:tc>
        <w:tc>
          <w:tcPr>
            <w:tcW w:w="479" w:type="pct"/>
            <w:tcBorders>
              <w:top w:val="nil"/>
              <w:left w:val="nil"/>
              <w:bottom w:val="single" w:sz="4" w:space="0" w:color="auto"/>
              <w:right w:val="single" w:sz="4" w:space="0" w:color="auto"/>
            </w:tcBorders>
            <w:noWrap/>
            <w:vAlign w:val="bottom"/>
            <w:hideMark/>
          </w:tcPr>
          <w:p w14:paraId="254E77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0.279</w:t>
            </w:r>
          </w:p>
        </w:tc>
        <w:tc>
          <w:tcPr>
            <w:tcW w:w="506" w:type="pct"/>
            <w:tcBorders>
              <w:top w:val="nil"/>
              <w:left w:val="nil"/>
              <w:bottom w:val="single" w:sz="4" w:space="0" w:color="auto"/>
              <w:right w:val="single" w:sz="4" w:space="0" w:color="auto"/>
            </w:tcBorders>
            <w:noWrap/>
            <w:vAlign w:val="bottom"/>
            <w:hideMark/>
          </w:tcPr>
          <w:p w14:paraId="4E517C7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0.517</w:t>
            </w:r>
          </w:p>
        </w:tc>
      </w:tr>
      <w:tr w:rsidR="005D7F70" w:rsidRPr="005D7F70" w14:paraId="3D859FC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BB5E7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J67A</w:t>
            </w:r>
          </w:p>
        </w:tc>
        <w:tc>
          <w:tcPr>
            <w:tcW w:w="3644" w:type="pct"/>
            <w:tcBorders>
              <w:top w:val="nil"/>
              <w:left w:val="nil"/>
              <w:bottom w:val="single" w:sz="4" w:space="0" w:color="auto"/>
              <w:right w:val="single" w:sz="4" w:space="0" w:color="auto"/>
            </w:tcBorders>
            <w:vAlign w:val="bottom"/>
            <w:hideMark/>
          </w:tcPr>
          <w:p w14:paraId="2B23BB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Skin Disorders, Major Complexity</w:t>
            </w:r>
          </w:p>
        </w:tc>
        <w:tc>
          <w:tcPr>
            <w:tcW w:w="479" w:type="pct"/>
            <w:tcBorders>
              <w:top w:val="nil"/>
              <w:left w:val="nil"/>
              <w:bottom w:val="single" w:sz="4" w:space="0" w:color="auto"/>
              <w:right w:val="single" w:sz="4" w:space="0" w:color="auto"/>
            </w:tcBorders>
            <w:noWrap/>
            <w:vAlign w:val="bottom"/>
            <w:hideMark/>
          </w:tcPr>
          <w:p w14:paraId="14DDB15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1.138</w:t>
            </w:r>
          </w:p>
        </w:tc>
        <w:tc>
          <w:tcPr>
            <w:tcW w:w="506" w:type="pct"/>
            <w:tcBorders>
              <w:top w:val="nil"/>
              <w:left w:val="nil"/>
              <w:bottom w:val="single" w:sz="4" w:space="0" w:color="auto"/>
              <w:right w:val="single" w:sz="4" w:space="0" w:color="auto"/>
            </w:tcBorders>
            <w:noWrap/>
            <w:vAlign w:val="bottom"/>
            <w:hideMark/>
          </w:tcPr>
          <w:p w14:paraId="17E815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1.212</w:t>
            </w:r>
          </w:p>
        </w:tc>
      </w:tr>
      <w:tr w:rsidR="005D7F70" w:rsidRPr="005D7F70" w14:paraId="18DEDBB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509F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J67B</w:t>
            </w:r>
          </w:p>
        </w:tc>
        <w:tc>
          <w:tcPr>
            <w:tcW w:w="3644" w:type="pct"/>
            <w:tcBorders>
              <w:top w:val="nil"/>
              <w:left w:val="nil"/>
              <w:bottom w:val="single" w:sz="4" w:space="0" w:color="auto"/>
              <w:right w:val="single" w:sz="4" w:space="0" w:color="auto"/>
            </w:tcBorders>
            <w:vAlign w:val="bottom"/>
            <w:hideMark/>
          </w:tcPr>
          <w:p w14:paraId="12064F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Skin Disorders, Minor Complexity</w:t>
            </w:r>
          </w:p>
        </w:tc>
        <w:tc>
          <w:tcPr>
            <w:tcW w:w="479" w:type="pct"/>
            <w:tcBorders>
              <w:top w:val="nil"/>
              <w:left w:val="nil"/>
              <w:bottom w:val="single" w:sz="4" w:space="0" w:color="auto"/>
              <w:right w:val="single" w:sz="4" w:space="0" w:color="auto"/>
            </w:tcBorders>
            <w:noWrap/>
            <w:vAlign w:val="bottom"/>
            <w:hideMark/>
          </w:tcPr>
          <w:p w14:paraId="172782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0.364</w:t>
            </w:r>
          </w:p>
        </w:tc>
        <w:tc>
          <w:tcPr>
            <w:tcW w:w="506" w:type="pct"/>
            <w:tcBorders>
              <w:top w:val="nil"/>
              <w:left w:val="nil"/>
              <w:bottom w:val="single" w:sz="4" w:space="0" w:color="auto"/>
              <w:right w:val="single" w:sz="4" w:space="0" w:color="auto"/>
            </w:tcBorders>
            <w:noWrap/>
            <w:vAlign w:val="bottom"/>
            <w:hideMark/>
          </w:tcPr>
          <w:p w14:paraId="61BFDF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0.585</w:t>
            </w:r>
          </w:p>
        </w:tc>
      </w:tr>
      <w:tr w:rsidR="005D7F70" w:rsidRPr="005D7F70" w14:paraId="704C07D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9EB05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J68A</w:t>
            </w:r>
          </w:p>
        </w:tc>
        <w:tc>
          <w:tcPr>
            <w:tcW w:w="3644" w:type="pct"/>
            <w:tcBorders>
              <w:top w:val="nil"/>
              <w:left w:val="nil"/>
              <w:bottom w:val="single" w:sz="4" w:space="0" w:color="auto"/>
              <w:right w:val="single" w:sz="4" w:space="0" w:color="auto"/>
            </w:tcBorders>
            <w:vAlign w:val="bottom"/>
            <w:hideMark/>
          </w:tcPr>
          <w:p w14:paraId="3AE036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Skin Disorders, Major Complexity</w:t>
            </w:r>
          </w:p>
        </w:tc>
        <w:tc>
          <w:tcPr>
            <w:tcW w:w="479" w:type="pct"/>
            <w:tcBorders>
              <w:top w:val="nil"/>
              <w:left w:val="nil"/>
              <w:bottom w:val="single" w:sz="4" w:space="0" w:color="auto"/>
              <w:right w:val="single" w:sz="4" w:space="0" w:color="auto"/>
            </w:tcBorders>
            <w:noWrap/>
            <w:vAlign w:val="bottom"/>
            <w:hideMark/>
          </w:tcPr>
          <w:p w14:paraId="468943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5.147</w:t>
            </w:r>
          </w:p>
        </w:tc>
        <w:tc>
          <w:tcPr>
            <w:tcW w:w="506" w:type="pct"/>
            <w:tcBorders>
              <w:top w:val="nil"/>
              <w:left w:val="nil"/>
              <w:bottom w:val="single" w:sz="4" w:space="0" w:color="auto"/>
              <w:right w:val="single" w:sz="4" w:space="0" w:color="auto"/>
            </w:tcBorders>
            <w:noWrap/>
            <w:vAlign w:val="bottom"/>
            <w:hideMark/>
          </w:tcPr>
          <w:p w14:paraId="1AF97D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2.476</w:t>
            </w:r>
          </w:p>
        </w:tc>
      </w:tr>
      <w:tr w:rsidR="005D7F70" w:rsidRPr="005D7F70" w14:paraId="75C322D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D6C5B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J68B</w:t>
            </w:r>
          </w:p>
        </w:tc>
        <w:tc>
          <w:tcPr>
            <w:tcW w:w="3644" w:type="pct"/>
            <w:tcBorders>
              <w:top w:val="nil"/>
              <w:left w:val="nil"/>
              <w:bottom w:val="single" w:sz="4" w:space="0" w:color="auto"/>
              <w:right w:val="single" w:sz="4" w:space="0" w:color="auto"/>
            </w:tcBorders>
            <w:vAlign w:val="bottom"/>
            <w:hideMark/>
          </w:tcPr>
          <w:p w14:paraId="5D6CA1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Skin Disorders, Minor Complexity</w:t>
            </w:r>
          </w:p>
        </w:tc>
        <w:tc>
          <w:tcPr>
            <w:tcW w:w="479" w:type="pct"/>
            <w:tcBorders>
              <w:top w:val="nil"/>
              <w:left w:val="nil"/>
              <w:bottom w:val="single" w:sz="4" w:space="0" w:color="auto"/>
              <w:right w:val="single" w:sz="4" w:space="0" w:color="auto"/>
            </w:tcBorders>
            <w:noWrap/>
            <w:vAlign w:val="bottom"/>
            <w:hideMark/>
          </w:tcPr>
          <w:p w14:paraId="2B75D9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0.317</w:t>
            </w:r>
          </w:p>
        </w:tc>
        <w:tc>
          <w:tcPr>
            <w:tcW w:w="506" w:type="pct"/>
            <w:tcBorders>
              <w:top w:val="nil"/>
              <w:left w:val="nil"/>
              <w:bottom w:val="single" w:sz="4" w:space="0" w:color="auto"/>
              <w:right w:val="single" w:sz="4" w:space="0" w:color="auto"/>
            </w:tcBorders>
            <w:noWrap/>
            <w:vAlign w:val="bottom"/>
            <w:hideMark/>
          </w:tcPr>
          <w:p w14:paraId="63314F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0.822</w:t>
            </w:r>
          </w:p>
        </w:tc>
      </w:tr>
      <w:tr w:rsidR="005D7F70" w:rsidRPr="005D7F70" w14:paraId="0BACBE2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A1D317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J69A</w:t>
            </w:r>
          </w:p>
        </w:tc>
        <w:tc>
          <w:tcPr>
            <w:tcW w:w="3644" w:type="pct"/>
            <w:tcBorders>
              <w:top w:val="nil"/>
              <w:left w:val="nil"/>
              <w:bottom w:val="single" w:sz="4" w:space="0" w:color="auto"/>
              <w:right w:val="single" w:sz="4" w:space="0" w:color="auto"/>
            </w:tcBorders>
            <w:vAlign w:val="bottom"/>
            <w:hideMark/>
          </w:tcPr>
          <w:p w14:paraId="2CFF1F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Malignancy, Major Complexity</w:t>
            </w:r>
          </w:p>
        </w:tc>
        <w:tc>
          <w:tcPr>
            <w:tcW w:w="479" w:type="pct"/>
            <w:tcBorders>
              <w:top w:val="nil"/>
              <w:left w:val="nil"/>
              <w:bottom w:val="single" w:sz="4" w:space="0" w:color="auto"/>
              <w:right w:val="single" w:sz="4" w:space="0" w:color="auto"/>
            </w:tcBorders>
            <w:noWrap/>
            <w:vAlign w:val="bottom"/>
            <w:hideMark/>
          </w:tcPr>
          <w:p w14:paraId="52722F8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2.274</w:t>
            </w:r>
          </w:p>
        </w:tc>
        <w:tc>
          <w:tcPr>
            <w:tcW w:w="506" w:type="pct"/>
            <w:tcBorders>
              <w:top w:val="nil"/>
              <w:left w:val="nil"/>
              <w:bottom w:val="single" w:sz="4" w:space="0" w:color="auto"/>
              <w:right w:val="single" w:sz="4" w:space="0" w:color="auto"/>
            </w:tcBorders>
            <w:noWrap/>
            <w:vAlign w:val="bottom"/>
            <w:hideMark/>
          </w:tcPr>
          <w:p w14:paraId="0196A7B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1.765</w:t>
            </w:r>
          </w:p>
        </w:tc>
      </w:tr>
      <w:tr w:rsidR="005D7F70" w:rsidRPr="005D7F70" w14:paraId="4DFC60E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0760C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J69B</w:t>
            </w:r>
          </w:p>
        </w:tc>
        <w:tc>
          <w:tcPr>
            <w:tcW w:w="3644" w:type="pct"/>
            <w:tcBorders>
              <w:top w:val="nil"/>
              <w:left w:val="nil"/>
              <w:bottom w:val="single" w:sz="4" w:space="0" w:color="auto"/>
              <w:right w:val="single" w:sz="4" w:space="0" w:color="auto"/>
            </w:tcBorders>
            <w:vAlign w:val="bottom"/>
            <w:hideMark/>
          </w:tcPr>
          <w:p w14:paraId="1F1918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Malignancy, Minor Complexity</w:t>
            </w:r>
          </w:p>
        </w:tc>
        <w:tc>
          <w:tcPr>
            <w:tcW w:w="479" w:type="pct"/>
            <w:tcBorders>
              <w:top w:val="nil"/>
              <w:left w:val="nil"/>
              <w:bottom w:val="single" w:sz="4" w:space="0" w:color="auto"/>
              <w:right w:val="single" w:sz="4" w:space="0" w:color="auto"/>
            </w:tcBorders>
            <w:noWrap/>
            <w:vAlign w:val="bottom"/>
            <w:hideMark/>
          </w:tcPr>
          <w:p w14:paraId="20CB43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0.286</w:t>
            </w:r>
          </w:p>
        </w:tc>
        <w:tc>
          <w:tcPr>
            <w:tcW w:w="506" w:type="pct"/>
            <w:tcBorders>
              <w:top w:val="nil"/>
              <w:left w:val="nil"/>
              <w:bottom w:val="single" w:sz="4" w:space="0" w:color="auto"/>
              <w:right w:val="single" w:sz="4" w:space="0" w:color="auto"/>
            </w:tcBorders>
            <w:noWrap/>
            <w:vAlign w:val="bottom"/>
            <w:hideMark/>
          </w:tcPr>
          <w:p w14:paraId="30F8A5C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0.668</w:t>
            </w:r>
          </w:p>
        </w:tc>
      </w:tr>
      <w:tr w:rsidR="005D7F70" w:rsidRPr="005D7F70" w14:paraId="219044C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61DDB0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K01A</w:t>
            </w:r>
          </w:p>
        </w:tc>
        <w:tc>
          <w:tcPr>
            <w:tcW w:w="3644" w:type="pct"/>
            <w:tcBorders>
              <w:top w:val="nil"/>
              <w:left w:val="nil"/>
              <w:bottom w:val="single" w:sz="4" w:space="0" w:color="auto"/>
              <w:right w:val="single" w:sz="4" w:space="0" w:color="auto"/>
            </w:tcBorders>
            <w:vAlign w:val="bottom"/>
            <w:hideMark/>
          </w:tcPr>
          <w:p w14:paraId="226776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for Diabetic Complications, Major Complexity</w:t>
            </w:r>
          </w:p>
        </w:tc>
        <w:tc>
          <w:tcPr>
            <w:tcW w:w="479" w:type="pct"/>
            <w:tcBorders>
              <w:top w:val="nil"/>
              <w:left w:val="nil"/>
              <w:bottom w:val="single" w:sz="4" w:space="0" w:color="auto"/>
              <w:right w:val="single" w:sz="4" w:space="0" w:color="auto"/>
            </w:tcBorders>
            <w:noWrap/>
            <w:vAlign w:val="bottom"/>
            <w:hideMark/>
          </w:tcPr>
          <w:p w14:paraId="7638FA3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10.687</w:t>
            </w:r>
          </w:p>
        </w:tc>
        <w:tc>
          <w:tcPr>
            <w:tcW w:w="506" w:type="pct"/>
            <w:tcBorders>
              <w:top w:val="nil"/>
              <w:left w:val="nil"/>
              <w:bottom w:val="single" w:sz="4" w:space="0" w:color="auto"/>
              <w:right w:val="single" w:sz="4" w:space="0" w:color="auto"/>
            </w:tcBorders>
            <w:noWrap/>
            <w:vAlign w:val="bottom"/>
            <w:hideMark/>
          </w:tcPr>
          <w:p w14:paraId="02E4E0C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11.890</w:t>
            </w:r>
          </w:p>
        </w:tc>
      </w:tr>
      <w:tr w:rsidR="005D7F70" w:rsidRPr="005D7F70" w14:paraId="5C3DEC0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AB644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K01B</w:t>
            </w:r>
          </w:p>
        </w:tc>
        <w:tc>
          <w:tcPr>
            <w:tcW w:w="3644" w:type="pct"/>
            <w:tcBorders>
              <w:top w:val="nil"/>
              <w:left w:val="nil"/>
              <w:bottom w:val="single" w:sz="4" w:space="0" w:color="auto"/>
              <w:right w:val="single" w:sz="4" w:space="0" w:color="auto"/>
            </w:tcBorders>
            <w:vAlign w:val="bottom"/>
            <w:hideMark/>
          </w:tcPr>
          <w:p w14:paraId="6831F9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for Diabetic Complications, Intermediate Complexity</w:t>
            </w:r>
          </w:p>
        </w:tc>
        <w:tc>
          <w:tcPr>
            <w:tcW w:w="479" w:type="pct"/>
            <w:tcBorders>
              <w:top w:val="nil"/>
              <w:left w:val="nil"/>
              <w:bottom w:val="single" w:sz="4" w:space="0" w:color="auto"/>
              <w:right w:val="single" w:sz="4" w:space="0" w:color="auto"/>
            </w:tcBorders>
            <w:noWrap/>
            <w:vAlign w:val="bottom"/>
            <w:hideMark/>
          </w:tcPr>
          <w:p w14:paraId="604D59D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5.427</w:t>
            </w:r>
          </w:p>
        </w:tc>
        <w:tc>
          <w:tcPr>
            <w:tcW w:w="506" w:type="pct"/>
            <w:tcBorders>
              <w:top w:val="nil"/>
              <w:left w:val="nil"/>
              <w:bottom w:val="single" w:sz="4" w:space="0" w:color="auto"/>
              <w:right w:val="single" w:sz="4" w:space="0" w:color="auto"/>
            </w:tcBorders>
            <w:noWrap/>
            <w:vAlign w:val="bottom"/>
            <w:hideMark/>
          </w:tcPr>
          <w:p w14:paraId="127CE3D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5.105</w:t>
            </w:r>
          </w:p>
        </w:tc>
      </w:tr>
      <w:tr w:rsidR="005D7F70" w:rsidRPr="005D7F70" w14:paraId="5976F76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93929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K01C</w:t>
            </w:r>
          </w:p>
        </w:tc>
        <w:tc>
          <w:tcPr>
            <w:tcW w:w="3644" w:type="pct"/>
            <w:tcBorders>
              <w:top w:val="nil"/>
              <w:left w:val="nil"/>
              <w:bottom w:val="single" w:sz="4" w:space="0" w:color="auto"/>
              <w:right w:val="single" w:sz="4" w:space="0" w:color="auto"/>
            </w:tcBorders>
            <w:vAlign w:val="bottom"/>
            <w:hideMark/>
          </w:tcPr>
          <w:p w14:paraId="0E6C90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for Diabetic Complications, Minor Complexity</w:t>
            </w:r>
          </w:p>
        </w:tc>
        <w:tc>
          <w:tcPr>
            <w:tcW w:w="479" w:type="pct"/>
            <w:tcBorders>
              <w:top w:val="nil"/>
              <w:left w:val="nil"/>
              <w:bottom w:val="single" w:sz="4" w:space="0" w:color="auto"/>
              <w:right w:val="single" w:sz="4" w:space="0" w:color="auto"/>
            </w:tcBorders>
            <w:noWrap/>
            <w:vAlign w:val="bottom"/>
            <w:hideMark/>
          </w:tcPr>
          <w:p w14:paraId="75EA24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3.231</w:t>
            </w:r>
          </w:p>
        </w:tc>
        <w:tc>
          <w:tcPr>
            <w:tcW w:w="506" w:type="pct"/>
            <w:tcBorders>
              <w:top w:val="nil"/>
              <w:left w:val="nil"/>
              <w:bottom w:val="single" w:sz="4" w:space="0" w:color="auto"/>
              <w:right w:val="single" w:sz="4" w:space="0" w:color="auto"/>
            </w:tcBorders>
            <w:noWrap/>
            <w:vAlign w:val="bottom"/>
            <w:hideMark/>
          </w:tcPr>
          <w:p w14:paraId="3282A8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2.734</w:t>
            </w:r>
          </w:p>
        </w:tc>
      </w:tr>
      <w:tr w:rsidR="005D7F70" w:rsidRPr="005D7F70" w14:paraId="201E111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3FF33F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K02Z</w:t>
            </w:r>
          </w:p>
        </w:tc>
        <w:tc>
          <w:tcPr>
            <w:tcW w:w="3644" w:type="pct"/>
            <w:tcBorders>
              <w:top w:val="nil"/>
              <w:left w:val="nil"/>
              <w:bottom w:val="single" w:sz="4" w:space="0" w:color="auto"/>
              <w:right w:val="single" w:sz="4" w:space="0" w:color="auto"/>
            </w:tcBorders>
            <w:vAlign w:val="bottom"/>
            <w:hideMark/>
          </w:tcPr>
          <w:p w14:paraId="30787D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Pituitary Interventions</w:t>
            </w:r>
          </w:p>
        </w:tc>
        <w:tc>
          <w:tcPr>
            <w:tcW w:w="479" w:type="pct"/>
            <w:tcBorders>
              <w:top w:val="nil"/>
              <w:left w:val="nil"/>
              <w:bottom w:val="single" w:sz="4" w:space="0" w:color="auto"/>
              <w:right w:val="single" w:sz="4" w:space="0" w:color="auto"/>
            </w:tcBorders>
            <w:noWrap/>
            <w:vAlign w:val="bottom"/>
            <w:hideMark/>
          </w:tcPr>
          <w:p w14:paraId="1973158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6.231</w:t>
            </w:r>
          </w:p>
        </w:tc>
        <w:tc>
          <w:tcPr>
            <w:tcW w:w="506" w:type="pct"/>
            <w:tcBorders>
              <w:top w:val="nil"/>
              <w:left w:val="nil"/>
              <w:bottom w:val="single" w:sz="4" w:space="0" w:color="auto"/>
              <w:right w:val="single" w:sz="4" w:space="0" w:color="auto"/>
            </w:tcBorders>
            <w:noWrap/>
            <w:vAlign w:val="bottom"/>
            <w:hideMark/>
          </w:tcPr>
          <w:p w14:paraId="6F0EA6B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5.322</w:t>
            </w:r>
          </w:p>
        </w:tc>
      </w:tr>
      <w:tr w:rsidR="005D7F70" w:rsidRPr="005D7F70" w14:paraId="7CDFDBB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C83A1E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K03Z</w:t>
            </w:r>
          </w:p>
        </w:tc>
        <w:tc>
          <w:tcPr>
            <w:tcW w:w="3644" w:type="pct"/>
            <w:tcBorders>
              <w:top w:val="nil"/>
              <w:left w:val="nil"/>
              <w:bottom w:val="single" w:sz="4" w:space="0" w:color="auto"/>
              <w:right w:val="single" w:sz="4" w:space="0" w:color="auto"/>
            </w:tcBorders>
            <w:vAlign w:val="bottom"/>
            <w:hideMark/>
          </w:tcPr>
          <w:p w14:paraId="20E744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Adrenal Interventions</w:t>
            </w:r>
          </w:p>
        </w:tc>
        <w:tc>
          <w:tcPr>
            <w:tcW w:w="479" w:type="pct"/>
            <w:tcBorders>
              <w:top w:val="nil"/>
              <w:left w:val="nil"/>
              <w:bottom w:val="single" w:sz="4" w:space="0" w:color="auto"/>
              <w:right w:val="single" w:sz="4" w:space="0" w:color="auto"/>
            </w:tcBorders>
            <w:noWrap/>
            <w:vAlign w:val="bottom"/>
            <w:hideMark/>
          </w:tcPr>
          <w:p w14:paraId="63439E2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3.676</w:t>
            </w:r>
          </w:p>
        </w:tc>
        <w:tc>
          <w:tcPr>
            <w:tcW w:w="506" w:type="pct"/>
            <w:tcBorders>
              <w:top w:val="nil"/>
              <w:left w:val="nil"/>
              <w:bottom w:val="single" w:sz="4" w:space="0" w:color="auto"/>
              <w:right w:val="single" w:sz="4" w:space="0" w:color="auto"/>
            </w:tcBorders>
            <w:noWrap/>
            <w:vAlign w:val="bottom"/>
            <w:hideMark/>
          </w:tcPr>
          <w:p w14:paraId="34174C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3.025</w:t>
            </w:r>
          </w:p>
        </w:tc>
      </w:tr>
      <w:tr w:rsidR="005D7F70" w:rsidRPr="005D7F70" w14:paraId="250ACD1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2FDD5C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K05A</w:t>
            </w:r>
          </w:p>
        </w:tc>
        <w:tc>
          <w:tcPr>
            <w:tcW w:w="3644" w:type="pct"/>
            <w:tcBorders>
              <w:top w:val="nil"/>
              <w:left w:val="nil"/>
              <w:bottom w:val="single" w:sz="4" w:space="0" w:color="auto"/>
              <w:right w:val="single" w:sz="4" w:space="0" w:color="auto"/>
            </w:tcBorders>
            <w:vAlign w:val="bottom"/>
            <w:hideMark/>
          </w:tcPr>
          <w:p w14:paraId="4EFFE1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Parathyroid Interventions, Major Complexity</w:t>
            </w:r>
          </w:p>
        </w:tc>
        <w:tc>
          <w:tcPr>
            <w:tcW w:w="479" w:type="pct"/>
            <w:tcBorders>
              <w:top w:val="nil"/>
              <w:left w:val="nil"/>
              <w:bottom w:val="single" w:sz="4" w:space="0" w:color="auto"/>
              <w:right w:val="single" w:sz="4" w:space="0" w:color="auto"/>
            </w:tcBorders>
            <w:noWrap/>
            <w:vAlign w:val="bottom"/>
            <w:hideMark/>
          </w:tcPr>
          <w:p w14:paraId="498B33B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4.855</w:t>
            </w:r>
          </w:p>
        </w:tc>
        <w:tc>
          <w:tcPr>
            <w:tcW w:w="506" w:type="pct"/>
            <w:tcBorders>
              <w:top w:val="nil"/>
              <w:left w:val="nil"/>
              <w:bottom w:val="single" w:sz="4" w:space="0" w:color="auto"/>
              <w:right w:val="single" w:sz="4" w:space="0" w:color="auto"/>
            </w:tcBorders>
            <w:noWrap/>
            <w:vAlign w:val="bottom"/>
            <w:hideMark/>
          </w:tcPr>
          <w:p w14:paraId="7C4CB0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3.630</w:t>
            </w:r>
          </w:p>
        </w:tc>
      </w:tr>
      <w:tr w:rsidR="005D7F70" w:rsidRPr="005D7F70" w14:paraId="44EE08A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6BF56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K05B</w:t>
            </w:r>
          </w:p>
        </w:tc>
        <w:tc>
          <w:tcPr>
            <w:tcW w:w="3644" w:type="pct"/>
            <w:tcBorders>
              <w:top w:val="nil"/>
              <w:left w:val="nil"/>
              <w:bottom w:val="single" w:sz="4" w:space="0" w:color="auto"/>
              <w:right w:val="single" w:sz="4" w:space="0" w:color="auto"/>
            </w:tcBorders>
            <w:vAlign w:val="bottom"/>
            <w:hideMark/>
          </w:tcPr>
          <w:p w14:paraId="0AB253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Parathyroid Interventions, Minor Complexity</w:t>
            </w:r>
          </w:p>
        </w:tc>
        <w:tc>
          <w:tcPr>
            <w:tcW w:w="479" w:type="pct"/>
            <w:tcBorders>
              <w:top w:val="nil"/>
              <w:left w:val="nil"/>
              <w:bottom w:val="single" w:sz="4" w:space="0" w:color="auto"/>
              <w:right w:val="single" w:sz="4" w:space="0" w:color="auto"/>
            </w:tcBorders>
            <w:noWrap/>
            <w:vAlign w:val="bottom"/>
            <w:hideMark/>
          </w:tcPr>
          <w:p w14:paraId="7644A73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1.384</w:t>
            </w:r>
          </w:p>
        </w:tc>
        <w:tc>
          <w:tcPr>
            <w:tcW w:w="506" w:type="pct"/>
            <w:tcBorders>
              <w:top w:val="nil"/>
              <w:left w:val="nil"/>
              <w:bottom w:val="single" w:sz="4" w:space="0" w:color="auto"/>
              <w:right w:val="single" w:sz="4" w:space="0" w:color="auto"/>
            </w:tcBorders>
            <w:noWrap/>
            <w:vAlign w:val="bottom"/>
            <w:hideMark/>
          </w:tcPr>
          <w:p w14:paraId="42D01C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1.197</w:t>
            </w:r>
          </w:p>
        </w:tc>
      </w:tr>
      <w:tr w:rsidR="005D7F70" w:rsidRPr="005D7F70" w14:paraId="6A21922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CE547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K06A</w:t>
            </w:r>
          </w:p>
        </w:tc>
        <w:tc>
          <w:tcPr>
            <w:tcW w:w="3644" w:type="pct"/>
            <w:tcBorders>
              <w:top w:val="nil"/>
              <w:left w:val="nil"/>
              <w:bottom w:val="single" w:sz="4" w:space="0" w:color="auto"/>
              <w:right w:val="single" w:sz="4" w:space="0" w:color="auto"/>
            </w:tcBorders>
            <w:vAlign w:val="bottom"/>
            <w:hideMark/>
          </w:tcPr>
          <w:p w14:paraId="588A5D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Thyroid Interventions, Major Complexity</w:t>
            </w:r>
          </w:p>
        </w:tc>
        <w:tc>
          <w:tcPr>
            <w:tcW w:w="479" w:type="pct"/>
            <w:tcBorders>
              <w:top w:val="nil"/>
              <w:left w:val="nil"/>
              <w:bottom w:val="single" w:sz="4" w:space="0" w:color="auto"/>
              <w:right w:val="single" w:sz="4" w:space="0" w:color="auto"/>
            </w:tcBorders>
            <w:noWrap/>
            <w:vAlign w:val="bottom"/>
            <w:hideMark/>
          </w:tcPr>
          <w:p w14:paraId="4F273C6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4.652</w:t>
            </w:r>
          </w:p>
        </w:tc>
        <w:tc>
          <w:tcPr>
            <w:tcW w:w="506" w:type="pct"/>
            <w:tcBorders>
              <w:top w:val="nil"/>
              <w:left w:val="nil"/>
              <w:bottom w:val="single" w:sz="4" w:space="0" w:color="auto"/>
              <w:right w:val="single" w:sz="4" w:space="0" w:color="auto"/>
            </w:tcBorders>
            <w:noWrap/>
            <w:vAlign w:val="bottom"/>
            <w:hideMark/>
          </w:tcPr>
          <w:p w14:paraId="2F444BE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3.798</w:t>
            </w:r>
          </w:p>
        </w:tc>
      </w:tr>
      <w:tr w:rsidR="005D7F70" w:rsidRPr="005D7F70" w14:paraId="2F54DCA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4F0877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K06B</w:t>
            </w:r>
          </w:p>
        </w:tc>
        <w:tc>
          <w:tcPr>
            <w:tcW w:w="3644" w:type="pct"/>
            <w:tcBorders>
              <w:top w:val="nil"/>
              <w:left w:val="nil"/>
              <w:bottom w:val="single" w:sz="4" w:space="0" w:color="auto"/>
              <w:right w:val="single" w:sz="4" w:space="0" w:color="auto"/>
            </w:tcBorders>
            <w:vAlign w:val="bottom"/>
            <w:hideMark/>
          </w:tcPr>
          <w:p w14:paraId="3A8A65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Thyroid Interventions, Minor Complexity</w:t>
            </w:r>
          </w:p>
        </w:tc>
        <w:tc>
          <w:tcPr>
            <w:tcW w:w="479" w:type="pct"/>
            <w:tcBorders>
              <w:top w:val="nil"/>
              <w:left w:val="nil"/>
              <w:bottom w:val="single" w:sz="4" w:space="0" w:color="auto"/>
              <w:right w:val="single" w:sz="4" w:space="0" w:color="auto"/>
            </w:tcBorders>
            <w:noWrap/>
            <w:vAlign w:val="bottom"/>
            <w:hideMark/>
          </w:tcPr>
          <w:p w14:paraId="6A53AF1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1.905</w:t>
            </w:r>
          </w:p>
        </w:tc>
        <w:tc>
          <w:tcPr>
            <w:tcW w:w="506" w:type="pct"/>
            <w:tcBorders>
              <w:top w:val="nil"/>
              <w:left w:val="nil"/>
              <w:bottom w:val="single" w:sz="4" w:space="0" w:color="auto"/>
              <w:right w:val="single" w:sz="4" w:space="0" w:color="auto"/>
            </w:tcBorders>
            <w:noWrap/>
            <w:vAlign w:val="bottom"/>
            <w:hideMark/>
          </w:tcPr>
          <w:p w14:paraId="2770D9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1.928</w:t>
            </w:r>
          </w:p>
        </w:tc>
      </w:tr>
      <w:tr w:rsidR="005D7F70" w:rsidRPr="005D7F70" w14:paraId="7E02688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5A2457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K08Z</w:t>
            </w:r>
          </w:p>
        </w:tc>
        <w:tc>
          <w:tcPr>
            <w:tcW w:w="3644" w:type="pct"/>
            <w:tcBorders>
              <w:top w:val="nil"/>
              <w:left w:val="nil"/>
              <w:bottom w:val="single" w:sz="4" w:space="0" w:color="auto"/>
              <w:right w:val="single" w:sz="4" w:space="0" w:color="auto"/>
            </w:tcBorders>
            <w:vAlign w:val="bottom"/>
            <w:hideMark/>
          </w:tcPr>
          <w:p w14:paraId="1D4ED8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Thyroglossal Interventions</w:t>
            </w:r>
          </w:p>
        </w:tc>
        <w:tc>
          <w:tcPr>
            <w:tcW w:w="479" w:type="pct"/>
            <w:tcBorders>
              <w:top w:val="nil"/>
              <w:left w:val="nil"/>
              <w:bottom w:val="single" w:sz="4" w:space="0" w:color="auto"/>
              <w:right w:val="single" w:sz="4" w:space="0" w:color="auto"/>
            </w:tcBorders>
            <w:noWrap/>
            <w:vAlign w:val="bottom"/>
            <w:hideMark/>
          </w:tcPr>
          <w:p w14:paraId="74C7B47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1.669</w:t>
            </w:r>
          </w:p>
        </w:tc>
        <w:tc>
          <w:tcPr>
            <w:tcW w:w="506" w:type="pct"/>
            <w:tcBorders>
              <w:top w:val="nil"/>
              <w:left w:val="nil"/>
              <w:bottom w:val="single" w:sz="4" w:space="0" w:color="auto"/>
              <w:right w:val="single" w:sz="4" w:space="0" w:color="auto"/>
            </w:tcBorders>
            <w:noWrap/>
            <w:vAlign w:val="bottom"/>
            <w:hideMark/>
          </w:tcPr>
          <w:p w14:paraId="2C6371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3.274</w:t>
            </w:r>
          </w:p>
        </w:tc>
      </w:tr>
      <w:tr w:rsidR="005D7F70" w:rsidRPr="005D7F70" w14:paraId="27CAADC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71541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K09A</w:t>
            </w:r>
          </w:p>
        </w:tc>
        <w:tc>
          <w:tcPr>
            <w:tcW w:w="3644" w:type="pct"/>
            <w:tcBorders>
              <w:top w:val="nil"/>
              <w:left w:val="nil"/>
              <w:bottom w:val="single" w:sz="4" w:space="0" w:color="auto"/>
              <w:right w:val="single" w:sz="4" w:space="0" w:color="auto"/>
            </w:tcBorders>
            <w:vAlign w:val="bottom"/>
            <w:hideMark/>
          </w:tcPr>
          <w:p w14:paraId="3FB3EE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Endocrine, Nutritional and Metabolic GIs, Major Complexity</w:t>
            </w:r>
          </w:p>
        </w:tc>
        <w:tc>
          <w:tcPr>
            <w:tcW w:w="479" w:type="pct"/>
            <w:tcBorders>
              <w:top w:val="nil"/>
              <w:left w:val="nil"/>
              <w:bottom w:val="single" w:sz="4" w:space="0" w:color="auto"/>
              <w:right w:val="single" w:sz="4" w:space="0" w:color="auto"/>
            </w:tcBorders>
            <w:noWrap/>
            <w:vAlign w:val="bottom"/>
            <w:hideMark/>
          </w:tcPr>
          <w:p w14:paraId="74C4AC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5.387</w:t>
            </w:r>
          </w:p>
        </w:tc>
        <w:tc>
          <w:tcPr>
            <w:tcW w:w="506" w:type="pct"/>
            <w:tcBorders>
              <w:top w:val="nil"/>
              <w:left w:val="nil"/>
              <w:bottom w:val="single" w:sz="4" w:space="0" w:color="auto"/>
              <w:right w:val="single" w:sz="4" w:space="0" w:color="auto"/>
            </w:tcBorders>
            <w:noWrap/>
            <w:vAlign w:val="bottom"/>
            <w:hideMark/>
          </w:tcPr>
          <w:p w14:paraId="380B62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4.540</w:t>
            </w:r>
          </w:p>
        </w:tc>
      </w:tr>
      <w:tr w:rsidR="005D7F70" w:rsidRPr="005D7F70" w14:paraId="7EBA35E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578C8F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K09B</w:t>
            </w:r>
          </w:p>
        </w:tc>
        <w:tc>
          <w:tcPr>
            <w:tcW w:w="3644" w:type="pct"/>
            <w:tcBorders>
              <w:top w:val="nil"/>
              <w:left w:val="nil"/>
              <w:bottom w:val="single" w:sz="4" w:space="0" w:color="auto"/>
              <w:right w:val="single" w:sz="4" w:space="0" w:color="auto"/>
            </w:tcBorders>
            <w:vAlign w:val="bottom"/>
            <w:hideMark/>
          </w:tcPr>
          <w:p w14:paraId="25C35F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Endocrine, Nutritional and Metabolic GIs, Minor Complexity</w:t>
            </w:r>
          </w:p>
        </w:tc>
        <w:tc>
          <w:tcPr>
            <w:tcW w:w="479" w:type="pct"/>
            <w:tcBorders>
              <w:top w:val="nil"/>
              <w:left w:val="nil"/>
              <w:bottom w:val="single" w:sz="4" w:space="0" w:color="auto"/>
              <w:right w:val="single" w:sz="4" w:space="0" w:color="auto"/>
            </w:tcBorders>
            <w:noWrap/>
            <w:vAlign w:val="bottom"/>
            <w:hideMark/>
          </w:tcPr>
          <w:p w14:paraId="533D8B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3.060</w:t>
            </w:r>
          </w:p>
        </w:tc>
        <w:tc>
          <w:tcPr>
            <w:tcW w:w="506" w:type="pct"/>
            <w:tcBorders>
              <w:top w:val="nil"/>
              <w:left w:val="nil"/>
              <w:bottom w:val="single" w:sz="4" w:space="0" w:color="auto"/>
              <w:right w:val="single" w:sz="4" w:space="0" w:color="auto"/>
            </w:tcBorders>
            <w:noWrap/>
            <w:vAlign w:val="bottom"/>
            <w:hideMark/>
          </w:tcPr>
          <w:p w14:paraId="7B0EB8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2.767</w:t>
            </w:r>
          </w:p>
        </w:tc>
      </w:tr>
      <w:tr w:rsidR="005D7F70" w:rsidRPr="005D7F70" w14:paraId="0FD838B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B2EB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K10Z</w:t>
            </w:r>
          </w:p>
        </w:tc>
        <w:tc>
          <w:tcPr>
            <w:tcW w:w="3644" w:type="pct"/>
            <w:tcBorders>
              <w:top w:val="nil"/>
              <w:left w:val="nil"/>
              <w:bottom w:val="single" w:sz="4" w:space="0" w:color="auto"/>
              <w:right w:val="single" w:sz="4" w:space="0" w:color="auto"/>
            </w:tcBorders>
            <w:vAlign w:val="bottom"/>
            <w:hideMark/>
          </w:tcPr>
          <w:p w14:paraId="12FDE4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Revisional and Open Interventions for Obesity</w:t>
            </w:r>
          </w:p>
        </w:tc>
        <w:tc>
          <w:tcPr>
            <w:tcW w:w="479" w:type="pct"/>
            <w:tcBorders>
              <w:top w:val="nil"/>
              <w:left w:val="nil"/>
              <w:bottom w:val="single" w:sz="4" w:space="0" w:color="auto"/>
              <w:right w:val="single" w:sz="4" w:space="0" w:color="auto"/>
            </w:tcBorders>
            <w:noWrap/>
            <w:vAlign w:val="bottom"/>
            <w:hideMark/>
          </w:tcPr>
          <w:p w14:paraId="313F552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4.636</w:t>
            </w:r>
          </w:p>
        </w:tc>
        <w:tc>
          <w:tcPr>
            <w:tcW w:w="506" w:type="pct"/>
            <w:tcBorders>
              <w:top w:val="nil"/>
              <w:left w:val="nil"/>
              <w:bottom w:val="single" w:sz="4" w:space="0" w:color="auto"/>
              <w:right w:val="single" w:sz="4" w:space="0" w:color="auto"/>
            </w:tcBorders>
            <w:noWrap/>
            <w:vAlign w:val="bottom"/>
            <w:hideMark/>
          </w:tcPr>
          <w:p w14:paraId="65B29A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3.812</w:t>
            </w:r>
          </w:p>
        </w:tc>
      </w:tr>
      <w:tr w:rsidR="005D7F70" w:rsidRPr="005D7F70" w14:paraId="243D665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04FCB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K11A</w:t>
            </w:r>
          </w:p>
        </w:tc>
        <w:tc>
          <w:tcPr>
            <w:tcW w:w="3644" w:type="pct"/>
            <w:tcBorders>
              <w:top w:val="nil"/>
              <w:left w:val="nil"/>
              <w:bottom w:val="single" w:sz="4" w:space="0" w:color="auto"/>
              <w:right w:val="single" w:sz="4" w:space="0" w:color="auto"/>
            </w:tcBorders>
            <w:vAlign w:val="bottom"/>
            <w:hideMark/>
          </w:tcPr>
          <w:p w14:paraId="5B605E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Laparoscopic Interventions for Obesity, Major Complexity</w:t>
            </w:r>
          </w:p>
        </w:tc>
        <w:tc>
          <w:tcPr>
            <w:tcW w:w="479" w:type="pct"/>
            <w:tcBorders>
              <w:top w:val="nil"/>
              <w:left w:val="nil"/>
              <w:bottom w:val="single" w:sz="4" w:space="0" w:color="auto"/>
              <w:right w:val="single" w:sz="4" w:space="0" w:color="auto"/>
            </w:tcBorders>
            <w:noWrap/>
            <w:vAlign w:val="bottom"/>
            <w:hideMark/>
          </w:tcPr>
          <w:p w14:paraId="1B1693A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3.175</w:t>
            </w:r>
          </w:p>
        </w:tc>
        <w:tc>
          <w:tcPr>
            <w:tcW w:w="506" w:type="pct"/>
            <w:tcBorders>
              <w:top w:val="nil"/>
              <w:left w:val="nil"/>
              <w:bottom w:val="single" w:sz="4" w:space="0" w:color="auto"/>
              <w:right w:val="single" w:sz="4" w:space="0" w:color="auto"/>
            </w:tcBorders>
            <w:noWrap/>
            <w:vAlign w:val="bottom"/>
            <w:hideMark/>
          </w:tcPr>
          <w:p w14:paraId="4C2AE2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2.705</w:t>
            </w:r>
          </w:p>
        </w:tc>
      </w:tr>
      <w:tr w:rsidR="005D7F70" w:rsidRPr="005D7F70" w14:paraId="7058139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28CAD7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K11B</w:t>
            </w:r>
          </w:p>
        </w:tc>
        <w:tc>
          <w:tcPr>
            <w:tcW w:w="3644" w:type="pct"/>
            <w:tcBorders>
              <w:top w:val="nil"/>
              <w:left w:val="nil"/>
              <w:bottom w:val="single" w:sz="4" w:space="0" w:color="auto"/>
              <w:right w:val="single" w:sz="4" w:space="0" w:color="auto"/>
            </w:tcBorders>
            <w:vAlign w:val="bottom"/>
            <w:hideMark/>
          </w:tcPr>
          <w:p w14:paraId="49E68F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Laparoscopic Interventions for Obesity, Minor Complexity</w:t>
            </w:r>
          </w:p>
        </w:tc>
        <w:tc>
          <w:tcPr>
            <w:tcW w:w="479" w:type="pct"/>
            <w:tcBorders>
              <w:top w:val="nil"/>
              <w:left w:val="nil"/>
              <w:bottom w:val="single" w:sz="4" w:space="0" w:color="auto"/>
              <w:right w:val="single" w:sz="4" w:space="0" w:color="auto"/>
            </w:tcBorders>
            <w:noWrap/>
            <w:vAlign w:val="bottom"/>
            <w:hideMark/>
          </w:tcPr>
          <w:p w14:paraId="2D2019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2.537</w:t>
            </w:r>
          </w:p>
        </w:tc>
        <w:tc>
          <w:tcPr>
            <w:tcW w:w="506" w:type="pct"/>
            <w:tcBorders>
              <w:top w:val="nil"/>
              <w:left w:val="nil"/>
              <w:bottom w:val="single" w:sz="4" w:space="0" w:color="auto"/>
              <w:right w:val="single" w:sz="4" w:space="0" w:color="auto"/>
            </w:tcBorders>
            <w:noWrap/>
            <w:vAlign w:val="bottom"/>
            <w:hideMark/>
          </w:tcPr>
          <w:p w14:paraId="436E0F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3.598</w:t>
            </w:r>
          </w:p>
        </w:tc>
      </w:tr>
      <w:tr w:rsidR="005D7F70" w:rsidRPr="005D7F70" w14:paraId="1DFAA83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F3EFC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K12Z</w:t>
            </w:r>
          </w:p>
        </w:tc>
        <w:tc>
          <w:tcPr>
            <w:tcW w:w="3644" w:type="pct"/>
            <w:tcBorders>
              <w:top w:val="nil"/>
              <w:left w:val="nil"/>
              <w:bottom w:val="single" w:sz="4" w:space="0" w:color="auto"/>
              <w:right w:val="single" w:sz="4" w:space="0" w:color="auto"/>
            </w:tcBorders>
            <w:vAlign w:val="bottom"/>
            <w:hideMark/>
          </w:tcPr>
          <w:p w14:paraId="12437F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Obesity</w:t>
            </w:r>
          </w:p>
        </w:tc>
        <w:tc>
          <w:tcPr>
            <w:tcW w:w="479" w:type="pct"/>
            <w:tcBorders>
              <w:top w:val="nil"/>
              <w:left w:val="nil"/>
              <w:bottom w:val="single" w:sz="4" w:space="0" w:color="auto"/>
              <w:right w:val="single" w:sz="4" w:space="0" w:color="auto"/>
            </w:tcBorders>
            <w:noWrap/>
            <w:vAlign w:val="bottom"/>
            <w:hideMark/>
          </w:tcPr>
          <w:p w14:paraId="4291D1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4.735</w:t>
            </w:r>
          </w:p>
        </w:tc>
        <w:tc>
          <w:tcPr>
            <w:tcW w:w="506" w:type="pct"/>
            <w:tcBorders>
              <w:top w:val="nil"/>
              <w:left w:val="nil"/>
              <w:bottom w:val="single" w:sz="4" w:space="0" w:color="auto"/>
              <w:right w:val="single" w:sz="4" w:space="0" w:color="auto"/>
            </w:tcBorders>
            <w:noWrap/>
            <w:vAlign w:val="bottom"/>
            <w:hideMark/>
          </w:tcPr>
          <w:p w14:paraId="6F2949A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1.480</w:t>
            </w:r>
          </w:p>
        </w:tc>
      </w:tr>
      <w:tr w:rsidR="005D7F70" w:rsidRPr="005D7F70" w14:paraId="639910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1504A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K13Z</w:t>
            </w:r>
          </w:p>
        </w:tc>
        <w:tc>
          <w:tcPr>
            <w:tcW w:w="3644" w:type="pct"/>
            <w:tcBorders>
              <w:top w:val="nil"/>
              <w:left w:val="nil"/>
              <w:bottom w:val="single" w:sz="4" w:space="0" w:color="auto"/>
              <w:right w:val="single" w:sz="4" w:space="0" w:color="auto"/>
            </w:tcBorders>
            <w:vAlign w:val="bottom"/>
            <w:hideMark/>
          </w:tcPr>
          <w:p w14:paraId="256042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Plastic GIs for Endocrine, Nutritional and Metabolic Disorders</w:t>
            </w:r>
          </w:p>
        </w:tc>
        <w:tc>
          <w:tcPr>
            <w:tcW w:w="479" w:type="pct"/>
            <w:tcBorders>
              <w:top w:val="nil"/>
              <w:left w:val="nil"/>
              <w:bottom w:val="single" w:sz="4" w:space="0" w:color="auto"/>
              <w:right w:val="single" w:sz="4" w:space="0" w:color="auto"/>
            </w:tcBorders>
            <w:noWrap/>
            <w:vAlign w:val="bottom"/>
            <w:hideMark/>
          </w:tcPr>
          <w:p w14:paraId="78D0D0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2.763</w:t>
            </w:r>
          </w:p>
        </w:tc>
        <w:tc>
          <w:tcPr>
            <w:tcW w:w="506" w:type="pct"/>
            <w:tcBorders>
              <w:top w:val="nil"/>
              <w:left w:val="nil"/>
              <w:bottom w:val="single" w:sz="4" w:space="0" w:color="auto"/>
              <w:right w:val="single" w:sz="4" w:space="0" w:color="auto"/>
            </w:tcBorders>
            <w:noWrap/>
            <w:vAlign w:val="bottom"/>
            <w:hideMark/>
          </w:tcPr>
          <w:p w14:paraId="7DE8B5F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2.577</w:t>
            </w:r>
          </w:p>
        </w:tc>
      </w:tr>
      <w:tr w:rsidR="005D7F70" w:rsidRPr="005D7F70" w14:paraId="6F5DB79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0F8E8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K40A</w:t>
            </w:r>
          </w:p>
        </w:tc>
        <w:tc>
          <w:tcPr>
            <w:tcW w:w="3644" w:type="pct"/>
            <w:tcBorders>
              <w:top w:val="nil"/>
              <w:left w:val="nil"/>
              <w:bottom w:val="single" w:sz="4" w:space="0" w:color="auto"/>
              <w:right w:val="single" w:sz="4" w:space="0" w:color="auto"/>
            </w:tcBorders>
            <w:vAlign w:val="bottom"/>
            <w:hideMark/>
          </w:tcPr>
          <w:p w14:paraId="29DACF1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Endoscopic and Investigative Interventions for Metabolic Disorders, Major Complexity</w:t>
            </w:r>
          </w:p>
        </w:tc>
        <w:tc>
          <w:tcPr>
            <w:tcW w:w="479" w:type="pct"/>
            <w:tcBorders>
              <w:top w:val="nil"/>
              <w:left w:val="nil"/>
              <w:bottom w:val="single" w:sz="4" w:space="0" w:color="auto"/>
              <w:right w:val="single" w:sz="4" w:space="0" w:color="auto"/>
            </w:tcBorders>
            <w:noWrap/>
            <w:vAlign w:val="bottom"/>
            <w:hideMark/>
          </w:tcPr>
          <w:p w14:paraId="4A488D1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5.160</w:t>
            </w:r>
          </w:p>
        </w:tc>
        <w:tc>
          <w:tcPr>
            <w:tcW w:w="506" w:type="pct"/>
            <w:tcBorders>
              <w:top w:val="nil"/>
              <w:left w:val="nil"/>
              <w:bottom w:val="single" w:sz="4" w:space="0" w:color="auto"/>
              <w:right w:val="single" w:sz="4" w:space="0" w:color="auto"/>
            </w:tcBorders>
            <w:noWrap/>
            <w:vAlign w:val="bottom"/>
            <w:hideMark/>
          </w:tcPr>
          <w:p w14:paraId="5C5978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4.535</w:t>
            </w:r>
          </w:p>
        </w:tc>
      </w:tr>
      <w:tr w:rsidR="005D7F70" w:rsidRPr="005D7F70" w14:paraId="4B1528E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593E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K40B</w:t>
            </w:r>
          </w:p>
        </w:tc>
        <w:tc>
          <w:tcPr>
            <w:tcW w:w="3644" w:type="pct"/>
            <w:tcBorders>
              <w:top w:val="nil"/>
              <w:left w:val="nil"/>
              <w:bottom w:val="single" w:sz="4" w:space="0" w:color="auto"/>
              <w:right w:val="single" w:sz="4" w:space="0" w:color="auto"/>
            </w:tcBorders>
            <w:vAlign w:val="bottom"/>
            <w:hideMark/>
          </w:tcPr>
          <w:p w14:paraId="6FBAC1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Endoscopic and Investigative Interventions for Metabolic Disorders, Minor Complexity</w:t>
            </w:r>
          </w:p>
        </w:tc>
        <w:tc>
          <w:tcPr>
            <w:tcW w:w="479" w:type="pct"/>
            <w:tcBorders>
              <w:top w:val="nil"/>
              <w:left w:val="nil"/>
              <w:bottom w:val="single" w:sz="4" w:space="0" w:color="auto"/>
              <w:right w:val="single" w:sz="4" w:space="0" w:color="auto"/>
            </w:tcBorders>
            <w:noWrap/>
            <w:vAlign w:val="bottom"/>
            <w:hideMark/>
          </w:tcPr>
          <w:p w14:paraId="6AAFF98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0.730</w:t>
            </w:r>
          </w:p>
        </w:tc>
        <w:tc>
          <w:tcPr>
            <w:tcW w:w="506" w:type="pct"/>
            <w:tcBorders>
              <w:top w:val="nil"/>
              <w:left w:val="nil"/>
              <w:bottom w:val="single" w:sz="4" w:space="0" w:color="auto"/>
              <w:right w:val="single" w:sz="4" w:space="0" w:color="auto"/>
            </w:tcBorders>
            <w:noWrap/>
            <w:vAlign w:val="bottom"/>
            <w:hideMark/>
          </w:tcPr>
          <w:p w14:paraId="7C04469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0.498</w:t>
            </w:r>
          </w:p>
        </w:tc>
      </w:tr>
      <w:tr w:rsidR="005D7F70" w:rsidRPr="005D7F70" w14:paraId="73EEF47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5CF378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K60A</w:t>
            </w:r>
          </w:p>
        </w:tc>
        <w:tc>
          <w:tcPr>
            <w:tcW w:w="3644" w:type="pct"/>
            <w:tcBorders>
              <w:top w:val="nil"/>
              <w:left w:val="nil"/>
              <w:bottom w:val="single" w:sz="4" w:space="0" w:color="auto"/>
              <w:right w:val="single" w:sz="4" w:space="0" w:color="auto"/>
            </w:tcBorders>
            <w:vAlign w:val="bottom"/>
            <w:hideMark/>
          </w:tcPr>
          <w:p w14:paraId="799126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Diabetes, Major Complexity</w:t>
            </w:r>
          </w:p>
        </w:tc>
        <w:tc>
          <w:tcPr>
            <w:tcW w:w="479" w:type="pct"/>
            <w:tcBorders>
              <w:top w:val="nil"/>
              <w:left w:val="nil"/>
              <w:bottom w:val="single" w:sz="4" w:space="0" w:color="auto"/>
              <w:right w:val="single" w:sz="4" w:space="0" w:color="auto"/>
            </w:tcBorders>
            <w:noWrap/>
            <w:vAlign w:val="bottom"/>
            <w:hideMark/>
          </w:tcPr>
          <w:p w14:paraId="508F54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2.211</w:t>
            </w:r>
          </w:p>
        </w:tc>
        <w:tc>
          <w:tcPr>
            <w:tcW w:w="506" w:type="pct"/>
            <w:tcBorders>
              <w:top w:val="nil"/>
              <w:left w:val="nil"/>
              <w:bottom w:val="single" w:sz="4" w:space="0" w:color="auto"/>
              <w:right w:val="single" w:sz="4" w:space="0" w:color="auto"/>
            </w:tcBorders>
            <w:noWrap/>
            <w:vAlign w:val="bottom"/>
            <w:hideMark/>
          </w:tcPr>
          <w:p w14:paraId="25B6E1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2.276</w:t>
            </w:r>
          </w:p>
        </w:tc>
      </w:tr>
      <w:tr w:rsidR="005D7F70" w:rsidRPr="005D7F70" w14:paraId="220DB87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1260F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K60B</w:t>
            </w:r>
          </w:p>
        </w:tc>
        <w:tc>
          <w:tcPr>
            <w:tcW w:w="3644" w:type="pct"/>
            <w:tcBorders>
              <w:top w:val="nil"/>
              <w:left w:val="nil"/>
              <w:bottom w:val="single" w:sz="4" w:space="0" w:color="auto"/>
              <w:right w:val="single" w:sz="4" w:space="0" w:color="auto"/>
            </w:tcBorders>
            <w:vAlign w:val="bottom"/>
            <w:hideMark/>
          </w:tcPr>
          <w:p w14:paraId="1C3C65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Diabetes, Minor Complexity</w:t>
            </w:r>
          </w:p>
        </w:tc>
        <w:tc>
          <w:tcPr>
            <w:tcW w:w="479" w:type="pct"/>
            <w:tcBorders>
              <w:top w:val="nil"/>
              <w:left w:val="nil"/>
              <w:bottom w:val="single" w:sz="4" w:space="0" w:color="auto"/>
              <w:right w:val="single" w:sz="4" w:space="0" w:color="auto"/>
            </w:tcBorders>
            <w:noWrap/>
            <w:vAlign w:val="bottom"/>
            <w:hideMark/>
          </w:tcPr>
          <w:p w14:paraId="540A4C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0.880</w:t>
            </w:r>
          </w:p>
        </w:tc>
        <w:tc>
          <w:tcPr>
            <w:tcW w:w="506" w:type="pct"/>
            <w:tcBorders>
              <w:top w:val="nil"/>
              <w:left w:val="nil"/>
              <w:bottom w:val="single" w:sz="4" w:space="0" w:color="auto"/>
              <w:right w:val="single" w:sz="4" w:space="0" w:color="auto"/>
            </w:tcBorders>
            <w:noWrap/>
            <w:vAlign w:val="bottom"/>
            <w:hideMark/>
          </w:tcPr>
          <w:p w14:paraId="2A1FD3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2.915</w:t>
            </w:r>
          </w:p>
        </w:tc>
      </w:tr>
      <w:tr w:rsidR="005D7F70" w:rsidRPr="005D7F70" w14:paraId="4BF2484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36A884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K61A</w:t>
            </w:r>
          </w:p>
        </w:tc>
        <w:tc>
          <w:tcPr>
            <w:tcW w:w="3644" w:type="pct"/>
            <w:tcBorders>
              <w:top w:val="nil"/>
              <w:left w:val="nil"/>
              <w:bottom w:val="single" w:sz="4" w:space="0" w:color="auto"/>
              <w:right w:val="single" w:sz="4" w:space="0" w:color="auto"/>
            </w:tcBorders>
            <w:vAlign w:val="bottom"/>
            <w:hideMark/>
          </w:tcPr>
          <w:p w14:paraId="28FA8D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Severe Nutritional Disturbance, Major Complexity</w:t>
            </w:r>
          </w:p>
        </w:tc>
        <w:tc>
          <w:tcPr>
            <w:tcW w:w="479" w:type="pct"/>
            <w:tcBorders>
              <w:top w:val="nil"/>
              <w:left w:val="nil"/>
              <w:bottom w:val="single" w:sz="4" w:space="0" w:color="auto"/>
              <w:right w:val="single" w:sz="4" w:space="0" w:color="auto"/>
            </w:tcBorders>
            <w:noWrap/>
            <w:vAlign w:val="bottom"/>
            <w:hideMark/>
          </w:tcPr>
          <w:p w14:paraId="2F05824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4.614</w:t>
            </w:r>
          </w:p>
        </w:tc>
        <w:tc>
          <w:tcPr>
            <w:tcW w:w="506" w:type="pct"/>
            <w:tcBorders>
              <w:top w:val="nil"/>
              <w:left w:val="nil"/>
              <w:bottom w:val="single" w:sz="4" w:space="0" w:color="auto"/>
              <w:right w:val="single" w:sz="4" w:space="0" w:color="auto"/>
            </w:tcBorders>
            <w:noWrap/>
            <w:vAlign w:val="bottom"/>
            <w:hideMark/>
          </w:tcPr>
          <w:p w14:paraId="0162F23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3.282</w:t>
            </w:r>
          </w:p>
        </w:tc>
      </w:tr>
      <w:tr w:rsidR="005D7F70" w:rsidRPr="005D7F70" w14:paraId="6CF3AF1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8CC672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K61B</w:t>
            </w:r>
          </w:p>
        </w:tc>
        <w:tc>
          <w:tcPr>
            <w:tcW w:w="3644" w:type="pct"/>
            <w:tcBorders>
              <w:top w:val="nil"/>
              <w:left w:val="nil"/>
              <w:bottom w:val="single" w:sz="4" w:space="0" w:color="auto"/>
              <w:right w:val="single" w:sz="4" w:space="0" w:color="auto"/>
            </w:tcBorders>
            <w:vAlign w:val="bottom"/>
            <w:hideMark/>
          </w:tcPr>
          <w:p w14:paraId="449EE6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Severe Nutritional Disturbance, Minor Complexity</w:t>
            </w:r>
          </w:p>
        </w:tc>
        <w:tc>
          <w:tcPr>
            <w:tcW w:w="479" w:type="pct"/>
            <w:tcBorders>
              <w:top w:val="nil"/>
              <w:left w:val="nil"/>
              <w:bottom w:val="single" w:sz="4" w:space="0" w:color="auto"/>
              <w:right w:val="single" w:sz="4" w:space="0" w:color="auto"/>
            </w:tcBorders>
            <w:noWrap/>
            <w:vAlign w:val="bottom"/>
            <w:hideMark/>
          </w:tcPr>
          <w:p w14:paraId="1F0E6AD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2.999</w:t>
            </w:r>
          </w:p>
        </w:tc>
        <w:tc>
          <w:tcPr>
            <w:tcW w:w="506" w:type="pct"/>
            <w:tcBorders>
              <w:top w:val="nil"/>
              <w:left w:val="nil"/>
              <w:bottom w:val="single" w:sz="4" w:space="0" w:color="auto"/>
              <w:right w:val="single" w:sz="4" w:space="0" w:color="auto"/>
            </w:tcBorders>
            <w:noWrap/>
            <w:vAlign w:val="bottom"/>
            <w:hideMark/>
          </w:tcPr>
          <w:p w14:paraId="07268C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2.005</w:t>
            </w:r>
          </w:p>
        </w:tc>
      </w:tr>
      <w:tr w:rsidR="005D7F70" w:rsidRPr="005D7F70" w14:paraId="52367C3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910EC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K62A</w:t>
            </w:r>
          </w:p>
        </w:tc>
        <w:tc>
          <w:tcPr>
            <w:tcW w:w="3644" w:type="pct"/>
            <w:tcBorders>
              <w:top w:val="nil"/>
              <w:left w:val="nil"/>
              <w:bottom w:val="single" w:sz="4" w:space="0" w:color="auto"/>
              <w:right w:val="single" w:sz="4" w:space="0" w:color="auto"/>
            </w:tcBorders>
            <w:vAlign w:val="bottom"/>
            <w:hideMark/>
          </w:tcPr>
          <w:p w14:paraId="66F0A0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Metabolic Disorders, Major Complexity</w:t>
            </w:r>
          </w:p>
        </w:tc>
        <w:tc>
          <w:tcPr>
            <w:tcW w:w="479" w:type="pct"/>
            <w:tcBorders>
              <w:top w:val="nil"/>
              <w:left w:val="nil"/>
              <w:bottom w:val="single" w:sz="4" w:space="0" w:color="auto"/>
              <w:right w:val="single" w:sz="4" w:space="0" w:color="auto"/>
            </w:tcBorders>
            <w:noWrap/>
            <w:vAlign w:val="bottom"/>
            <w:hideMark/>
          </w:tcPr>
          <w:p w14:paraId="38581D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7.712</w:t>
            </w:r>
          </w:p>
        </w:tc>
        <w:tc>
          <w:tcPr>
            <w:tcW w:w="506" w:type="pct"/>
            <w:tcBorders>
              <w:top w:val="nil"/>
              <w:left w:val="nil"/>
              <w:bottom w:val="single" w:sz="4" w:space="0" w:color="auto"/>
              <w:right w:val="single" w:sz="4" w:space="0" w:color="auto"/>
            </w:tcBorders>
            <w:noWrap/>
            <w:vAlign w:val="bottom"/>
            <w:hideMark/>
          </w:tcPr>
          <w:p w14:paraId="276E6C1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2.327</w:t>
            </w:r>
          </w:p>
        </w:tc>
      </w:tr>
      <w:tr w:rsidR="005D7F70" w:rsidRPr="005D7F70" w14:paraId="29F7DD7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48F2A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K62B</w:t>
            </w:r>
          </w:p>
        </w:tc>
        <w:tc>
          <w:tcPr>
            <w:tcW w:w="3644" w:type="pct"/>
            <w:tcBorders>
              <w:top w:val="nil"/>
              <w:left w:val="nil"/>
              <w:bottom w:val="single" w:sz="4" w:space="0" w:color="auto"/>
              <w:right w:val="single" w:sz="4" w:space="0" w:color="auto"/>
            </w:tcBorders>
            <w:vAlign w:val="bottom"/>
            <w:hideMark/>
          </w:tcPr>
          <w:p w14:paraId="7C909C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Metabolic Disorders, Intermediate Complexity</w:t>
            </w:r>
          </w:p>
        </w:tc>
        <w:tc>
          <w:tcPr>
            <w:tcW w:w="479" w:type="pct"/>
            <w:tcBorders>
              <w:top w:val="nil"/>
              <w:left w:val="nil"/>
              <w:bottom w:val="single" w:sz="4" w:space="0" w:color="auto"/>
              <w:right w:val="single" w:sz="4" w:space="0" w:color="auto"/>
            </w:tcBorders>
            <w:noWrap/>
            <w:vAlign w:val="bottom"/>
            <w:hideMark/>
          </w:tcPr>
          <w:p w14:paraId="52BE58F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0.758</w:t>
            </w:r>
          </w:p>
        </w:tc>
        <w:tc>
          <w:tcPr>
            <w:tcW w:w="506" w:type="pct"/>
            <w:tcBorders>
              <w:top w:val="nil"/>
              <w:left w:val="nil"/>
              <w:bottom w:val="single" w:sz="4" w:space="0" w:color="auto"/>
              <w:right w:val="single" w:sz="4" w:space="0" w:color="auto"/>
            </w:tcBorders>
            <w:noWrap/>
            <w:vAlign w:val="bottom"/>
            <w:hideMark/>
          </w:tcPr>
          <w:p w14:paraId="6B68AE6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0.966</w:t>
            </w:r>
          </w:p>
        </w:tc>
      </w:tr>
      <w:tr w:rsidR="005D7F70" w:rsidRPr="005D7F70" w14:paraId="37EBC28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4F7161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K62C</w:t>
            </w:r>
          </w:p>
        </w:tc>
        <w:tc>
          <w:tcPr>
            <w:tcW w:w="3644" w:type="pct"/>
            <w:tcBorders>
              <w:top w:val="nil"/>
              <w:left w:val="nil"/>
              <w:bottom w:val="single" w:sz="4" w:space="0" w:color="auto"/>
              <w:right w:val="single" w:sz="4" w:space="0" w:color="auto"/>
            </w:tcBorders>
            <w:vAlign w:val="bottom"/>
            <w:hideMark/>
          </w:tcPr>
          <w:p w14:paraId="361722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Metabolic Disorders, Minor Complexity</w:t>
            </w:r>
          </w:p>
        </w:tc>
        <w:tc>
          <w:tcPr>
            <w:tcW w:w="479" w:type="pct"/>
            <w:tcBorders>
              <w:top w:val="nil"/>
              <w:left w:val="nil"/>
              <w:bottom w:val="single" w:sz="4" w:space="0" w:color="auto"/>
              <w:right w:val="single" w:sz="4" w:space="0" w:color="auto"/>
            </w:tcBorders>
            <w:noWrap/>
            <w:vAlign w:val="bottom"/>
            <w:hideMark/>
          </w:tcPr>
          <w:p w14:paraId="308A16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0.411</w:t>
            </w:r>
          </w:p>
        </w:tc>
        <w:tc>
          <w:tcPr>
            <w:tcW w:w="506" w:type="pct"/>
            <w:tcBorders>
              <w:top w:val="nil"/>
              <w:left w:val="nil"/>
              <w:bottom w:val="single" w:sz="4" w:space="0" w:color="auto"/>
              <w:right w:val="single" w:sz="4" w:space="0" w:color="auto"/>
            </w:tcBorders>
            <w:noWrap/>
            <w:vAlign w:val="bottom"/>
            <w:hideMark/>
          </w:tcPr>
          <w:p w14:paraId="3C98406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0.761</w:t>
            </w:r>
          </w:p>
        </w:tc>
      </w:tr>
      <w:tr w:rsidR="005D7F70" w:rsidRPr="005D7F70" w14:paraId="39422BA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9197D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K63A</w:t>
            </w:r>
          </w:p>
        </w:tc>
        <w:tc>
          <w:tcPr>
            <w:tcW w:w="3644" w:type="pct"/>
            <w:tcBorders>
              <w:top w:val="nil"/>
              <w:left w:val="nil"/>
              <w:bottom w:val="single" w:sz="4" w:space="0" w:color="auto"/>
              <w:right w:val="single" w:sz="4" w:space="0" w:color="auto"/>
            </w:tcBorders>
            <w:vAlign w:val="bottom"/>
            <w:hideMark/>
          </w:tcPr>
          <w:p w14:paraId="6E7B10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Inborn Errors of Metabolism, Major Complexity</w:t>
            </w:r>
          </w:p>
        </w:tc>
        <w:tc>
          <w:tcPr>
            <w:tcW w:w="479" w:type="pct"/>
            <w:tcBorders>
              <w:top w:val="nil"/>
              <w:left w:val="nil"/>
              <w:bottom w:val="single" w:sz="4" w:space="0" w:color="auto"/>
              <w:right w:val="single" w:sz="4" w:space="0" w:color="auto"/>
            </w:tcBorders>
            <w:noWrap/>
            <w:vAlign w:val="bottom"/>
            <w:hideMark/>
          </w:tcPr>
          <w:p w14:paraId="0227D4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1.864</w:t>
            </w:r>
          </w:p>
        </w:tc>
        <w:tc>
          <w:tcPr>
            <w:tcW w:w="506" w:type="pct"/>
            <w:tcBorders>
              <w:top w:val="nil"/>
              <w:left w:val="nil"/>
              <w:bottom w:val="single" w:sz="4" w:space="0" w:color="auto"/>
              <w:right w:val="single" w:sz="4" w:space="0" w:color="auto"/>
            </w:tcBorders>
            <w:noWrap/>
            <w:vAlign w:val="bottom"/>
            <w:hideMark/>
          </w:tcPr>
          <w:p w14:paraId="4D1BA9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2.456</w:t>
            </w:r>
          </w:p>
        </w:tc>
      </w:tr>
      <w:tr w:rsidR="005D7F70" w:rsidRPr="005D7F70" w14:paraId="7CD823F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909CB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K63B</w:t>
            </w:r>
          </w:p>
        </w:tc>
        <w:tc>
          <w:tcPr>
            <w:tcW w:w="3644" w:type="pct"/>
            <w:tcBorders>
              <w:top w:val="nil"/>
              <w:left w:val="nil"/>
              <w:bottom w:val="single" w:sz="4" w:space="0" w:color="auto"/>
              <w:right w:val="single" w:sz="4" w:space="0" w:color="auto"/>
            </w:tcBorders>
            <w:vAlign w:val="bottom"/>
            <w:hideMark/>
          </w:tcPr>
          <w:p w14:paraId="58D857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Inborn Errors of Metabolism, Minor Complexity</w:t>
            </w:r>
          </w:p>
        </w:tc>
        <w:tc>
          <w:tcPr>
            <w:tcW w:w="479" w:type="pct"/>
            <w:tcBorders>
              <w:top w:val="nil"/>
              <w:left w:val="nil"/>
              <w:bottom w:val="single" w:sz="4" w:space="0" w:color="auto"/>
              <w:right w:val="single" w:sz="4" w:space="0" w:color="auto"/>
            </w:tcBorders>
            <w:noWrap/>
            <w:vAlign w:val="bottom"/>
            <w:hideMark/>
          </w:tcPr>
          <w:p w14:paraId="7E9C90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0.406</w:t>
            </w:r>
          </w:p>
        </w:tc>
        <w:tc>
          <w:tcPr>
            <w:tcW w:w="506" w:type="pct"/>
            <w:tcBorders>
              <w:top w:val="nil"/>
              <w:left w:val="nil"/>
              <w:bottom w:val="single" w:sz="4" w:space="0" w:color="auto"/>
              <w:right w:val="single" w:sz="4" w:space="0" w:color="auto"/>
            </w:tcBorders>
            <w:noWrap/>
            <w:vAlign w:val="bottom"/>
            <w:hideMark/>
          </w:tcPr>
          <w:p w14:paraId="576FF35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0.981</w:t>
            </w:r>
          </w:p>
        </w:tc>
      </w:tr>
      <w:tr w:rsidR="005D7F70" w:rsidRPr="005D7F70" w14:paraId="016846F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AE83A6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K64A</w:t>
            </w:r>
          </w:p>
        </w:tc>
        <w:tc>
          <w:tcPr>
            <w:tcW w:w="3644" w:type="pct"/>
            <w:tcBorders>
              <w:top w:val="nil"/>
              <w:left w:val="nil"/>
              <w:bottom w:val="single" w:sz="4" w:space="0" w:color="auto"/>
              <w:right w:val="single" w:sz="4" w:space="0" w:color="auto"/>
            </w:tcBorders>
            <w:vAlign w:val="bottom"/>
            <w:hideMark/>
          </w:tcPr>
          <w:p w14:paraId="0A16724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Endocrine Disorders, Major Complexity</w:t>
            </w:r>
          </w:p>
        </w:tc>
        <w:tc>
          <w:tcPr>
            <w:tcW w:w="479" w:type="pct"/>
            <w:tcBorders>
              <w:top w:val="nil"/>
              <w:left w:val="nil"/>
              <w:bottom w:val="single" w:sz="4" w:space="0" w:color="auto"/>
              <w:right w:val="single" w:sz="4" w:space="0" w:color="auto"/>
            </w:tcBorders>
            <w:noWrap/>
            <w:vAlign w:val="bottom"/>
            <w:hideMark/>
          </w:tcPr>
          <w:p w14:paraId="1A2B63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1.547</w:t>
            </w:r>
          </w:p>
        </w:tc>
        <w:tc>
          <w:tcPr>
            <w:tcW w:w="506" w:type="pct"/>
            <w:tcBorders>
              <w:top w:val="nil"/>
              <w:left w:val="nil"/>
              <w:bottom w:val="single" w:sz="4" w:space="0" w:color="auto"/>
              <w:right w:val="single" w:sz="4" w:space="0" w:color="auto"/>
            </w:tcBorders>
            <w:noWrap/>
            <w:vAlign w:val="bottom"/>
            <w:hideMark/>
          </w:tcPr>
          <w:p w14:paraId="0D834E8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1.625</w:t>
            </w:r>
          </w:p>
        </w:tc>
      </w:tr>
      <w:tr w:rsidR="005D7F70" w:rsidRPr="005D7F70" w14:paraId="09039E3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8784FB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K64B</w:t>
            </w:r>
          </w:p>
        </w:tc>
        <w:tc>
          <w:tcPr>
            <w:tcW w:w="3644" w:type="pct"/>
            <w:tcBorders>
              <w:top w:val="nil"/>
              <w:left w:val="nil"/>
              <w:bottom w:val="single" w:sz="4" w:space="0" w:color="auto"/>
              <w:right w:val="single" w:sz="4" w:space="0" w:color="auto"/>
            </w:tcBorders>
            <w:vAlign w:val="bottom"/>
            <w:hideMark/>
          </w:tcPr>
          <w:p w14:paraId="5A9730B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Endocrine Disorders, Minor Complexity</w:t>
            </w:r>
          </w:p>
        </w:tc>
        <w:tc>
          <w:tcPr>
            <w:tcW w:w="479" w:type="pct"/>
            <w:tcBorders>
              <w:top w:val="nil"/>
              <w:left w:val="nil"/>
              <w:bottom w:val="single" w:sz="4" w:space="0" w:color="auto"/>
              <w:right w:val="single" w:sz="4" w:space="0" w:color="auto"/>
            </w:tcBorders>
            <w:noWrap/>
            <w:vAlign w:val="bottom"/>
            <w:hideMark/>
          </w:tcPr>
          <w:p w14:paraId="7533DC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0.542</w:t>
            </w:r>
          </w:p>
        </w:tc>
        <w:tc>
          <w:tcPr>
            <w:tcW w:w="506" w:type="pct"/>
            <w:tcBorders>
              <w:top w:val="nil"/>
              <w:left w:val="nil"/>
              <w:bottom w:val="single" w:sz="4" w:space="0" w:color="auto"/>
              <w:right w:val="single" w:sz="4" w:space="0" w:color="auto"/>
            </w:tcBorders>
            <w:noWrap/>
            <w:vAlign w:val="bottom"/>
            <w:hideMark/>
          </w:tcPr>
          <w:p w14:paraId="619AC1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0.840</w:t>
            </w:r>
          </w:p>
        </w:tc>
      </w:tr>
      <w:tr w:rsidR="005D7F70" w:rsidRPr="005D7F70" w14:paraId="26BF17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D8DA6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L02A</w:t>
            </w:r>
          </w:p>
        </w:tc>
        <w:tc>
          <w:tcPr>
            <w:tcW w:w="3644" w:type="pct"/>
            <w:tcBorders>
              <w:top w:val="nil"/>
              <w:left w:val="nil"/>
              <w:bottom w:val="single" w:sz="4" w:space="0" w:color="auto"/>
              <w:right w:val="single" w:sz="4" w:space="0" w:color="auto"/>
            </w:tcBorders>
            <w:vAlign w:val="bottom"/>
            <w:hideMark/>
          </w:tcPr>
          <w:p w14:paraId="1C3F6D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Operative Insertion of Peritoneal Catheter for Dialysis, Major Complexity</w:t>
            </w:r>
          </w:p>
        </w:tc>
        <w:tc>
          <w:tcPr>
            <w:tcW w:w="479" w:type="pct"/>
            <w:tcBorders>
              <w:top w:val="nil"/>
              <w:left w:val="nil"/>
              <w:bottom w:val="single" w:sz="4" w:space="0" w:color="auto"/>
              <w:right w:val="single" w:sz="4" w:space="0" w:color="auto"/>
            </w:tcBorders>
            <w:noWrap/>
            <w:vAlign w:val="bottom"/>
            <w:hideMark/>
          </w:tcPr>
          <w:p w14:paraId="48463D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4.788</w:t>
            </w:r>
          </w:p>
        </w:tc>
        <w:tc>
          <w:tcPr>
            <w:tcW w:w="506" w:type="pct"/>
            <w:tcBorders>
              <w:top w:val="nil"/>
              <w:left w:val="nil"/>
              <w:bottom w:val="single" w:sz="4" w:space="0" w:color="auto"/>
              <w:right w:val="single" w:sz="4" w:space="0" w:color="auto"/>
            </w:tcBorders>
            <w:noWrap/>
            <w:vAlign w:val="bottom"/>
            <w:hideMark/>
          </w:tcPr>
          <w:p w14:paraId="49AA565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2.648</w:t>
            </w:r>
          </w:p>
        </w:tc>
      </w:tr>
      <w:tr w:rsidR="005D7F70" w:rsidRPr="005D7F70" w14:paraId="5006184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EBF5A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L02B</w:t>
            </w:r>
          </w:p>
        </w:tc>
        <w:tc>
          <w:tcPr>
            <w:tcW w:w="3644" w:type="pct"/>
            <w:tcBorders>
              <w:top w:val="nil"/>
              <w:left w:val="nil"/>
              <w:bottom w:val="single" w:sz="4" w:space="0" w:color="auto"/>
              <w:right w:val="single" w:sz="4" w:space="0" w:color="auto"/>
            </w:tcBorders>
            <w:vAlign w:val="bottom"/>
            <w:hideMark/>
          </w:tcPr>
          <w:p w14:paraId="763CB8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Operative Insertion of Peritoneal Catheter for Dialysis, Minor Complexity</w:t>
            </w:r>
          </w:p>
        </w:tc>
        <w:tc>
          <w:tcPr>
            <w:tcW w:w="479" w:type="pct"/>
            <w:tcBorders>
              <w:top w:val="nil"/>
              <w:left w:val="nil"/>
              <w:bottom w:val="single" w:sz="4" w:space="0" w:color="auto"/>
              <w:right w:val="single" w:sz="4" w:space="0" w:color="auto"/>
            </w:tcBorders>
            <w:noWrap/>
            <w:vAlign w:val="bottom"/>
            <w:hideMark/>
          </w:tcPr>
          <w:p w14:paraId="127557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1.589</w:t>
            </w:r>
          </w:p>
        </w:tc>
        <w:tc>
          <w:tcPr>
            <w:tcW w:w="506" w:type="pct"/>
            <w:tcBorders>
              <w:top w:val="nil"/>
              <w:left w:val="nil"/>
              <w:bottom w:val="single" w:sz="4" w:space="0" w:color="auto"/>
              <w:right w:val="single" w:sz="4" w:space="0" w:color="auto"/>
            </w:tcBorders>
            <w:noWrap/>
            <w:vAlign w:val="bottom"/>
            <w:hideMark/>
          </w:tcPr>
          <w:p w14:paraId="3AA110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1.639</w:t>
            </w:r>
          </w:p>
        </w:tc>
      </w:tr>
      <w:tr w:rsidR="005D7F70" w:rsidRPr="005D7F70" w14:paraId="342FEFC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4DDD76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L03A</w:t>
            </w:r>
          </w:p>
        </w:tc>
        <w:tc>
          <w:tcPr>
            <w:tcW w:w="3644" w:type="pct"/>
            <w:tcBorders>
              <w:top w:val="nil"/>
              <w:left w:val="nil"/>
              <w:bottom w:val="single" w:sz="4" w:space="0" w:color="auto"/>
              <w:right w:val="single" w:sz="4" w:space="0" w:color="auto"/>
            </w:tcBorders>
            <w:vAlign w:val="bottom"/>
            <w:hideMark/>
          </w:tcPr>
          <w:p w14:paraId="1D9C3C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Neoplastic Disorders, Major Complexity</w:t>
            </w:r>
          </w:p>
        </w:tc>
        <w:tc>
          <w:tcPr>
            <w:tcW w:w="479" w:type="pct"/>
            <w:tcBorders>
              <w:top w:val="nil"/>
              <w:left w:val="nil"/>
              <w:bottom w:val="single" w:sz="4" w:space="0" w:color="auto"/>
              <w:right w:val="single" w:sz="4" w:space="0" w:color="auto"/>
            </w:tcBorders>
            <w:noWrap/>
            <w:vAlign w:val="bottom"/>
            <w:hideMark/>
          </w:tcPr>
          <w:p w14:paraId="0DBEE8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10.128</w:t>
            </w:r>
          </w:p>
        </w:tc>
        <w:tc>
          <w:tcPr>
            <w:tcW w:w="506" w:type="pct"/>
            <w:tcBorders>
              <w:top w:val="nil"/>
              <w:left w:val="nil"/>
              <w:bottom w:val="single" w:sz="4" w:space="0" w:color="auto"/>
              <w:right w:val="single" w:sz="4" w:space="0" w:color="auto"/>
            </w:tcBorders>
            <w:noWrap/>
            <w:vAlign w:val="bottom"/>
            <w:hideMark/>
          </w:tcPr>
          <w:p w14:paraId="6FEEB8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10.779</w:t>
            </w:r>
          </w:p>
        </w:tc>
      </w:tr>
      <w:tr w:rsidR="005D7F70" w:rsidRPr="005D7F70" w14:paraId="3872BE3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E0DCBC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L03B</w:t>
            </w:r>
          </w:p>
        </w:tc>
        <w:tc>
          <w:tcPr>
            <w:tcW w:w="3644" w:type="pct"/>
            <w:tcBorders>
              <w:top w:val="nil"/>
              <w:left w:val="nil"/>
              <w:bottom w:val="single" w:sz="4" w:space="0" w:color="auto"/>
              <w:right w:val="single" w:sz="4" w:space="0" w:color="auto"/>
            </w:tcBorders>
            <w:vAlign w:val="bottom"/>
            <w:hideMark/>
          </w:tcPr>
          <w:p w14:paraId="624E82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Neoplastic Disorders, Intermediate Complexity</w:t>
            </w:r>
          </w:p>
        </w:tc>
        <w:tc>
          <w:tcPr>
            <w:tcW w:w="479" w:type="pct"/>
            <w:tcBorders>
              <w:top w:val="nil"/>
              <w:left w:val="nil"/>
              <w:bottom w:val="single" w:sz="4" w:space="0" w:color="auto"/>
              <w:right w:val="single" w:sz="4" w:space="0" w:color="auto"/>
            </w:tcBorders>
            <w:noWrap/>
            <w:vAlign w:val="bottom"/>
            <w:hideMark/>
          </w:tcPr>
          <w:p w14:paraId="78F63A5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5.130</w:t>
            </w:r>
          </w:p>
        </w:tc>
        <w:tc>
          <w:tcPr>
            <w:tcW w:w="506" w:type="pct"/>
            <w:tcBorders>
              <w:top w:val="nil"/>
              <w:left w:val="nil"/>
              <w:bottom w:val="single" w:sz="4" w:space="0" w:color="auto"/>
              <w:right w:val="single" w:sz="4" w:space="0" w:color="auto"/>
            </w:tcBorders>
            <w:noWrap/>
            <w:vAlign w:val="bottom"/>
            <w:hideMark/>
          </w:tcPr>
          <w:p w14:paraId="192841D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5.489</w:t>
            </w:r>
          </w:p>
        </w:tc>
      </w:tr>
      <w:tr w:rsidR="005D7F70" w:rsidRPr="005D7F70" w14:paraId="63FAF3F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4F8B13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L03C</w:t>
            </w:r>
          </w:p>
        </w:tc>
        <w:tc>
          <w:tcPr>
            <w:tcW w:w="3644" w:type="pct"/>
            <w:tcBorders>
              <w:top w:val="nil"/>
              <w:left w:val="nil"/>
              <w:bottom w:val="single" w:sz="4" w:space="0" w:color="auto"/>
              <w:right w:val="single" w:sz="4" w:space="0" w:color="auto"/>
            </w:tcBorders>
            <w:vAlign w:val="bottom"/>
            <w:hideMark/>
          </w:tcPr>
          <w:p w14:paraId="73B2F4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Neoplastic Disorders, Minor Complexity</w:t>
            </w:r>
          </w:p>
        </w:tc>
        <w:tc>
          <w:tcPr>
            <w:tcW w:w="479" w:type="pct"/>
            <w:tcBorders>
              <w:top w:val="nil"/>
              <w:left w:val="nil"/>
              <w:bottom w:val="single" w:sz="4" w:space="0" w:color="auto"/>
              <w:right w:val="single" w:sz="4" w:space="0" w:color="auto"/>
            </w:tcBorders>
            <w:noWrap/>
            <w:vAlign w:val="bottom"/>
            <w:hideMark/>
          </w:tcPr>
          <w:p w14:paraId="335D9FB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3.030</w:t>
            </w:r>
          </w:p>
        </w:tc>
        <w:tc>
          <w:tcPr>
            <w:tcW w:w="506" w:type="pct"/>
            <w:tcBorders>
              <w:top w:val="nil"/>
              <w:left w:val="nil"/>
              <w:bottom w:val="single" w:sz="4" w:space="0" w:color="auto"/>
              <w:right w:val="single" w:sz="4" w:space="0" w:color="auto"/>
            </w:tcBorders>
            <w:noWrap/>
            <w:vAlign w:val="bottom"/>
            <w:hideMark/>
          </w:tcPr>
          <w:p w14:paraId="29C41F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2.501</w:t>
            </w:r>
          </w:p>
        </w:tc>
      </w:tr>
      <w:tr w:rsidR="005D7F70" w:rsidRPr="005D7F70" w14:paraId="7A5A8F3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6DDD6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L04A</w:t>
            </w:r>
          </w:p>
        </w:tc>
        <w:tc>
          <w:tcPr>
            <w:tcW w:w="3644" w:type="pct"/>
            <w:tcBorders>
              <w:top w:val="nil"/>
              <w:left w:val="nil"/>
              <w:bottom w:val="single" w:sz="4" w:space="0" w:color="auto"/>
              <w:right w:val="single" w:sz="4" w:space="0" w:color="auto"/>
            </w:tcBorders>
            <w:vAlign w:val="bottom"/>
            <w:hideMark/>
          </w:tcPr>
          <w:p w14:paraId="6AD301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Non-Neoplastic Disorders, Major Complexity</w:t>
            </w:r>
          </w:p>
        </w:tc>
        <w:tc>
          <w:tcPr>
            <w:tcW w:w="479" w:type="pct"/>
            <w:tcBorders>
              <w:top w:val="nil"/>
              <w:left w:val="nil"/>
              <w:bottom w:val="single" w:sz="4" w:space="0" w:color="auto"/>
              <w:right w:val="single" w:sz="4" w:space="0" w:color="auto"/>
            </w:tcBorders>
            <w:noWrap/>
            <w:vAlign w:val="bottom"/>
            <w:hideMark/>
          </w:tcPr>
          <w:p w14:paraId="3BF0196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5.806</w:t>
            </w:r>
          </w:p>
        </w:tc>
        <w:tc>
          <w:tcPr>
            <w:tcW w:w="506" w:type="pct"/>
            <w:tcBorders>
              <w:top w:val="nil"/>
              <w:left w:val="nil"/>
              <w:bottom w:val="single" w:sz="4" w:space="0" w:color="auto"/>
              <w:right w:val="single" w:sz="4" w:space="0" w:color="auto"/>
            </w:tcBorders>
            <w:noWrap/>
            <w:vAlign w:val="bottom"/>
            <w:hideMark/>
          </w:tcPr>
          <w:p w14:paraId="050A61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5.994</w:t>
            </w:r>
          </w:p>
        </w:tc>
      </w:tr>
      <w:tr w:rsidR="005D7F70" w:rsidRPr="005D7F70" w14:paraId="1F618E9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F3528F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L04B</w:t>
            </w:r>
          </w:p>
        </w:tc>
        <w:tc>
          <w:tcPr>
            <w:tcW w:w="3644" w:type="pct"/>
            <w:tcBorders>
              <w:top w:val="nil"/>
              <w:left w:val="nil"/>
              <w:bottom w:val="single" w:sz="4" w:space="0" w:color="auto"/>
              <w:right w:val="single" w:sz="4" w:space="0" w:color="auto"/>
            </w:tcBorders>
            <w:vAlign w:val="bottom"/>
            <w:hideMark/>
          </w:tcPr>
          <w:p w14:paraId="357078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Non-Neoplastic Disorders, Intermediate Complexity</w:t>
            </w:r>
          </w:p>
        </w:tc>
        <w:tc>
          <w:tcPr>
            <w:tcW w:w="479" w:type="pct"/>
            <w:tcBorders>
              <w:top w:val="nil"/>
              <w:left w:val="nil"/>
              <w:bottom w:val="single" w:sz="4" w:space="0" w:color="auto"/>
              <w:right w:val="single" w:sz="4" w:space="0" w:color="auto"/>
            </w:tcBorders>
            <w:noWrap/>
            <w:vAlign w:val="bottom"/>
            <w:hideMark/>
          </w:tcPr>
          <w:p w14:paraId="36BA3D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2.156</w:t>
            </w:r>
          </w:p>
        </w:tc>
        <w:tc>
          <w:tcPr>
            <w:tcW w:w="506" w:type="pct"/>
            <w:tcBorders>
              <w:top w:val="nil"/>
              <w:left w:val="nil"/>
              <w:bottom w:val="single" w:sz="4" w:space="0" w:color="auto"/>
              <w:right w:val="single" w:sz="4" w:space="0" w:color="auto"/>
            </w:tcBorders>
            <w:noWrap/>
            <w:vAlign w:val="bottom"/>
            <w:hideMark/>
          </w:tcPr>
          <w:p w14:paraId="21DFBC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2.146</w:t>
            </w:r>
          </w:p>
        </w:tc>
      </w:tr>
      <w:tr w:rsidR="005D7F70" w:rsidRPr="005D7F70" w14:paraId="40D160F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A7696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L04C</w:t>
            </w:r>
          </w:p>
        </w:tc>
        <w:tc>
          <w:tcPr>
            <w:tcW w:w="3644" w:type="pct"/>
            <w:tcBorders>
              <w:top w:val="nil"/>
              <w:left w:val="nil"/>
              <w:bottom w:val="single" w:sz="4" w:space="0" w:color="auto"/>
              <w:right w:val="single" w:sz="4" w:space="0" w:color="auto"/>
            </w:tcBorders>
            <w:vAlign w:val="bottom"/>
            <w:hideMark/>
          </w:tcPr>
          <w:p w14:paraId="3D828F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Non-Neoplastic Disorders, Minor Complexity</w:t>
            </w:r>
          </w:p>
        </w:tc>
        <w:tc>
          <w:tcPr>
            <w:tcW w:w="479" w:type="pct"/>
            <w:tcBorders>
              <w:top w:val="nil"/>
              <w:left w:val="nil"/>
              <w:bottom w:val="single" w:sz="4" w:space="0" w:color="auto"/>
              <w:right w:val="single" w:sz="4" w:space="0" w:color="auto"/>
            </w:tcBorders>
            <w:noWrap/>
            <w:vAlign w:val="bottom"/>
            <w:hideMark/>
          </w:tcPr>
          <w:p w14:paraId="54B96CD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1.112</w:t>
            </w:r>
          </w:p>
        </w:tc>
        <w:tc>
          <w:tcPr>
            <w:tcW w:w="506" w:type="pct"/>
            <w:tcBorders>
              <w:top w:val="nil"/>
              <w:left w:val="nil"/>
              <w:bottom w:val="single" w:sz="4" w:space="0" w:color="auto"/>
              <w:right w:val="single" w:sz="4" w:space="0" w:color="auto"/>
            </w:tcBorders>
            <w:noWrap/>
            <w:vAlign w:val="bottom"/>
            <w:hideMark/>
          </w:tcPr>
          <w:p w14:paraId="6891EA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2.341</w:t>
            </w:r>
          </w:p>
        </w:tc>
      </w:tr>
      <w:tr w:rsidR="005D7F70" w:rsidRPr="005D7F70" w14:paraId="381346E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B80D7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L05A</w:t>
            </w:r>
          </w:p>
        </w:tc>
        <w:tc>
          <w:tcPr>
            <w:tcW w:w="3644" w:type="pct"/>
            <w:tcBorders>
              <w:top w:val="nil"/>
              <w:left w:val="nil"/>
              <w:bottom w:val="single" w:sz="4" w:space="0" w:color="auto"/>
              <w:right w:val="single" w:sz="4" w:space="0" w:color="auto"/>
            </w:tcBorders>
            <w:vAlign w:val="bottom"/>
            <w:hideMark/>
          </w:tcPr>
          <w:p w14:paraId="58E808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Urinary Disorder, Major Complexity</w:t>
            </w:r>
          </w:p>
        </w:tc>
        <w:tc>
          <w:tcPr>
            <w:tcW w:w="479" w:type="pct"/>
            <w:tcBorders>
              <w:top w:val="nil"/>
              <w:left w:val="nil"/>
              <w:bottom w:val="single" w:sz="4" w:space="0" w:color="auto"/>
              <w:right w:val="single" w:sz="4" w:space="0" w:color="auto"/>
            </w:tcBorders>
            <w:noWrap/>
            <w:vAlign w:val="bottom"/>
            <w:hideMark/>
          </w:tcPr>
          <w:p w14:paraId="588B63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3.331</w:t>
            </w:r>
          </w:p>
        </w:tc>
        <w:tc>
          <w:tcPr>
            <w:tcW w:w="506" w:type="pct"/>
            <w:tcBorders>
              <w:top w:val="nil"/>
              <w:left w:val="nil"/>
              <w:bottom w:val="single" w:sz="4" w:space="0" w:color="auto"/>
              <w:right w:val="single" w:sz="4" w:space="0" w:color="auto"/>
            </w:tcBorders>
            <w:noWrap/>
            <w:vAlign w:val="bottom"/>
            <w:hideMark/>
          </w:tcPr>
          <w:p w14:paraId="7679C1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6.613</w:t>
            </w:r>
          </w:p>
        </w:tc>
      </w:tr>
      <w:tr w:rsidR="005D7F70" w:rsidRPr="005D7F70" w14:paraId="547B269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694A11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L05B</w:t>
            </w:r>
          </w:p>
        </w:tc>
        <w:tc>
          <w:tcPr>
            <w:tcW w:w="3644" w:type="pct"/>
            <w:tcBorders>
              <w:top w:val="nil"/>
              <w:left w:val="nil"/>
              <w:bottom w:val="single" w:sz="4" w:space="0" w:color="auto"/>
              <w:right w:val="single" w:sz="4" w:space="0" w:color="auto"/>
            </w:tcBorders>
            <w:vAlign w:val="bottom"/>
            <w:hideMark/>
          </w:tcPr>
          <w:p w14:paraId="1EF451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Urinary Disorder, Minor Complexity</w:t>
            </w:r>
          </w:p>
        </w:tc>
        <w:tc>
          <w:tcPr>
            <w:tcW w:w="479" w:type="pct"/>
            <w:tcBorders>
              <w:top w:val="nil"/>
              <w:left w:val="nil"/>
              <w:bottom w:val="single" w:sz="4" w:space="0" w:color="auto"/>
              <w:right w:val="single" w:sz="4" w:space="0" w:color="auto"/>
            </w:tcBorders>
            <w:noWrap/>
            <w:vAlign w:val="bottom"/>
            <w:hideMark/>
          </w:tcPr>
          <w:p w14:paraId="1DF442D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1.301</w:t>
            </w:r>
          </w:p>
        </w:tc>
        <w:tc>
          <w:tcPr>
            <w:tcW w:w="506" w:type="pct"/>
            <w:tcBorders>
              <w:top w:val="nil"/>
              <w:left w:val="nil"/>
              <w:bottom w:val="single" w:sz="4" w:space="0" w:color="auto"/>
              <w:right w:val="single" w:sz="4" w:space="0" w:color="auto"/>
            </w:tcBorders>
            <w:noWrap/>
            <w:vAlign w:val="bottom"/>
            <w:hideMark/>
          </w:tcPr>
          <w:p w14:paraId="3EB5834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1.159</w:t>
            </w:r>
          </w:p>
        </w:tc>
      </w:tr>
      <w:tr w:rsidR="005D7F70" w:rsidRPr="005D7F70" w14:paraId="560F88E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8383B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L06A</w:t>
            </w:r>
          </w:p>
        </w:tc>
        <w:tc>
          <w:tcPr>
            <w:tcW w:w="3644" w:type="pct"/>
            <w:tcBorders>
              <w:top w:val="nil"/>
              <w:left w:val="nil"/>
              <w:bottom w:val="single" w:sz="4" w:space="0" w:color="auto"/>
              <w:right w:val="single" w:sz="4" w:space="0" w:color="auto"/>
            </w:tcBorders>
            <w:vAlign w:val="bottom"/>
            <w:hideMark/>
          </w:tcPr>
          <w:p w14:paraId="37609A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Bladder Interventions, Major Complexity</w:t>
            </w:r>
          </w:p>
        </w:tc>
        <w:tc>
          <w:tcPr>
            <w:tcW w:w="479" w:type="pct"/>
            <w:tcBorders>
              <w:top w:val="nil"/>
              <w:left w:val="nil"/>
              <w:bottom w:val="single" w:sz="4" w:space="0" w:color="auto"/>
              <w:right w:val="single" w:sz="4" w:space="0" w:color="auto"/>
            </w:tcBorders>
            <w:noWrap/>
            <w:vAlign w:val="bottom"/>
            <w:hideMark/>
          </w:tcPr>
          <w:p w14:paraId="100D98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5.458</w:t>
            </w:r>
          </w:p>
        </w:tc>
        <w:tc>
          <w:tcPr>
            <w:tcW w:w="506" w:type="pct"/>
            <w:tcBorders>
              <w:top w:val="nil"/>
              <w:left w:val="nil"/>
              <w:bottom w:val="single" w:sz="4" w:space="0" w:color="auto"/>
              <w:right w:val="single" w:sz="4" w:space="0" w:color="auto"/>
            </w:tcBorders>
            <w:noWrap/>
            <w:vAlign w:val="bottom"/>
            <w:hideMark/>
          </w:tcPr>
          <w:p w14:paraId="7490120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5.558</w:t>
            </w:r>
          </w:p>
        </w:tc>
      </w:tr>
      <w:tr w:rsidR="005D7F70" w:rsidRPr="005D7F70" w14:paraId="550C547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04E0E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L06B</w:t>
            </w:r>
          </w:p>
        </w:tc>
        <w:tc>
          <w:tcPr>
            <w:tcW w:w="3644" w:type="pct"/>
            <w:tcBorders>
              <w:top w:val="nil"/>
              <w:left w:val="nil"/>
              <w:bottom w:val="single" w:sz="4" w:space="0" w:color="auto"/>
              <w:right w:val="single" w:sz="4" w:space="0" w:color="auto"/>
            </w:tcBorders>
            <w:vAlign w:val="bottom"/>
            <w:hideMark/>
          </w:tcPr>
          <w:p w14:paraId="2F352B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Bladder Interventions, Intermediate Complexity</w:t>
            </w:r>
          </w:p>
        </w:tc>
        <w:tc>
          <w:tcPr>
            <w:tcW w:w="479" w:type="pct"/>
            <w:tcBorders>
              <w:top w:val="nil"/>
              <w:left w:val="nil"/>
              <w:bottom w:val="single" w:sz="4" w:space="0" w:color="auto"/>
              <w:right w:val="single" w:sz="4" w:space="0" w:color="auto"/>
            </w:tcBorders>
            <w:noWrap/>
            <w:vAlign w:val="bottom"/>
            <w:hideMark/>
          </w:tcPr>
          <w:p w14:paraId="25CB0EF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1.993</w:t>
            </w:r>
          </w:p>
        </w:tc>
        <w:tc>
          <w:tcPr>
            <w:tcW w:w="506" w:type="pct"/>
            <w:tcBorders>
              <w:top w:val="nil"/>
              <w:left w:val="nil"/>
              <w:bottom w:val="single" w:sz="4" w:space="0" w:color="auto"/>
              <w:right w:val="single" w:sz="4" w:space="0" w:color="auto"/>
            </w:tcBorders>
            <w:noWrap/>
            <w:vAlign w:val="bottom"/>
            <w:hideMark/>
          </w:tcPr>
          <w:p w14:paraId="7A0962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2.116</w:t>
            </w:r>
          </w:p>
        </w:tc>
      </w:tr>
      <w:tr w:rsidR="005D7F70" w:rsidRPr="005D7F70" w14:paraId="5801DD6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118A9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L06C</w:t>
            </w:r>
          </w:p>
        </w:tc>
        <w:tc>
          <w:tcPr>
            <w:tcW w:w="3644" w:type="pct"/>
            <w:tcBorders>
              <w:top w:val="nil"/>
              <w:left w:val="nil"/>
              <w:bottom w:val="single" w:sz="4" w:space="0" w:color="auto"/>
              <w:right w:val="single" w:sz="4" w:space="0" w:color="auto"/>
            </w:tcBorders>
            <w:vAlign w:val="bottom"/>
            <w:hideMark/>
          </w:tcPr>
          <w:p w14:paraId="1CFE74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Bladder Interventions, Minor Complexity</w:t>
            </w:r>
          </w:p>
        </w:tc>
        <w:tc>
          <w:tcPr>
            <w:tcW w:w="479" w:type="pct"/>
            <w:tcBorders>
              <w:top w:val="nil"/>
              <w:left w:val="nil"/>
              <w:bottom w:val="single" w:sz="4" w:space="0" w:color="auto"/>
              <w:right w:val="single" w:sz="4" w:space="0" w:color="auto"/>
            </w:tcBorders>
            <w:noWrap/>
            <w:vAlign w:val="bottom"/>
            <w:hideMark/>
          </w:tcPr>
          <w:p w14:paraId="68BB104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1.560</w:t>
            </w:r>
          </w:p>
        </w:tc>
        <w:tc>
          <w:tcPr>
            <w:tcW w:w="506" w:type="pct"/>
            <w:tcBorders>
              <w:top w:val="nil"/>
              <w:left w:val="nil"/>
              <w:bottom w:val="single" w:sz="4" w:space="0" w:color="auto"/>
              <w:right w:val="single" w:sz="4" w:space="0" w:color="auto"/>
            </w:tcBorders>
            <w:noWrap/>
            <w:vAlign w:val="bottom"/>
            <w:hideMark/>
          </w:tcPr>
          <w:p w14:paraId="6B6D37C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0.865</w:t>
            </w:r>
          </w:p>
        </w:tc>
      </w:tr>
      <w:tr w:rsidR="005D7F70" w:rsidRPr="005D7F70" w14:paraId="1092B71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A96B77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L07A</w:t>
            </w:r>
          </w:p>
        </w:tc>
        <w:tc>
          <w:tcPr>
            <w:tcW w:w="3644" w:type="pct"/>
            <w:tcBorders>
              <w:top w:val="nil"/>
              <w:left w:val="nil"/>
              <w:bottom w:val="single" w:sz="4" w:space="0" w:color="auto"/>
              <w:right w:val="single" w:sz="4" w:space="0" w:color="auto"/>
            </w:tcBorders>
            <w:vAlign w:val="bottom"/>
            <w:hideMark/>
          </w:tcPr>
          <w:p w14:paraId="630939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Transurethral Interventions, Major Complexity</w:t>
            </w:r>
          </w:p>
        </w:tc>
        <w:tc>
          <w:tcPr>
            <w:tcW w:w="479" w:type="pct"/>
            <w:tcBorders>
              <w:top w:val="nil"/>
              <w:left w:val="nil"/>
              <w:bottom w:val="single" w:sz="4" w:space="0" w:color="auto"/>
              <w:right w:val="single" w:sz="4" w:space="0" w:color="auto"/>
            </w:tcBorders>
            <w:noWrap/>
            <w:vAlign w:val="bottom"/>
            <w:hideMark/>
          </w:tcPr>
          <w:p w14:paraId="73E74BF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2.776</w:t>
            </w:r>
          </w:p>
        </w:tc>
        <w:tc>
          <w:tcPr>
            <w:tcW w:w="506" w:type="pct"/>
            <w:tcBorders>
              <w:top w:val="nil"/>
              <w:left w:val="nil"/>
              <w:bottom w:val="single" w:sz="4" w:space="0" w:color="auto"/>
              <w:right w:val="single" w:sz="4" w:space="0" w:color="auto"/>
            </w:tcBorders>
            <w:noWrap/>
            <w:vAlign w:val="bottom"/>
            <w:hideMark/>
          </w:tcPr>
          <w:p w14:paraId="0B59D6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3.015</w:t>
            </w:r>
          </w:p>
        </w:tc>
      </w:tr>
      <w:tr w:rsidR="005D7F70" w:rsidRPr="005D7F70" w14:paraId="1239A2B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87AD4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L07B</w:t>
            </w:r>
          </w:p>
        </w:tc>
        <w:tc>
          <w:tcPr>
            <w:tcW w:w="3644" w:type="pct"/>
            <w:tcBorders>
              <w:top w:val="nil"/>
              <w:left w:val="nil"/>
              <w:bottom w:val="single" w:sz="4" w:space="0" w:color="auto"/>
              <w:right w:val="single" w:sz="4" w:space="0" w:color="auto"/>
            </w:tcBorders>
            <w:vAlign w:val="bottom"/>
            <w:hideMark/>
          </w:tcPr>
          <w:p w14:paraId="5B102D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Transurethral Interventions, Minor Complexity</w:t>
            </w:r>
          </w:p>
        </w:tc>
        <w:tc>
          <w:tcPr>
            <w:tcW w:w="479" w:type="pct"/>
            <w:tcBorders>
              <w:top w:val="nil"/>
              <w:left w:val="nil"/>
              <w:bottom w:val="single" w:sz="4" w:space="0" w:color="auto"/>
              <w:right w:val="single" w:sz="4" w:space="0" w:color="auto"/>
            </w:tcBorders>
            <w:noWrap/>
            <w:vAlign w:val="bottom"/>
            <w:hideMark/>
          </w:tcPr>
          <w:p w14:paraId="16B523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0.845</w:t>
            </w:r>
          </w:p>
        </w:tc>
        <w:tc>
          <w:tcPr>
            <w:tcW w:w="506" w:type="pct"/>
            <w:tcBorders>
              <w:top w:val="nil"/>
              <w:left w:val="nil"/>
              <w:bottom w:val="single" w:sz="4" w:space="0" w:color="auto"/>
              <w:right w:val="single" w:sz="4" w:space="0" w:color="auto"/>
            </w:tcBorders>
            <w:noWrap/>
            <w:vAlign w:val="bottom"/>
            <w:hideMark/>
          </w:tcPr>
          <w:p w14:paraId="3E1A4E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0.798</w:t>
            </w:r>
          </w:p>
        </w:tc>
      </w:tr>
      <w:tr w:rsidR="005D7F70" w:rsidRPr="005D7F70" w14:paraId="0193303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23B3F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L08Z</w:t>
            </w:r>
          </w:p>
        </w:tc>
        <w:tc>
          <w:tcPr>
            <w:tcW w:w="3644" w:type="pct"/>
            <w:tcBorders>
              <w:top w:val="nil"/>
              <w:left w:val="nil"/>
              <w:bottom w:val="single" w:sz="4" w:space="0" w:color="auto"/>
              <w:right w:val="single" w:sz="4" w:space="0" w:color="auto"/>
            </w:tcBorders>
            <w:vAlign w:val="bottom"/>
            <w:hideMark/>
          </w:tcPr>
          <w:p w14:paraId="1CBC36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Urethral Interventions</w:t>
            </w:r>
          </w:p>
        </w:tc>
        <w:tc>
          <w:tcPr>
            <w:tcW w:w="479" w:type="pct"/>
            <w:tcBorders>
              <w:top w:val="nil"/>
              <w:left w:val="nil"/>
              <w:bottom w:val="single" w:sz="4" w:space="0" w:color="auto"/>
              <w:right w:val="single" w:sz="4" w:space="0" w:color="auto"/>
            </w:tcBorders>
            <w:noWrap/>
            <w:vAlign w:val="bottom"/>
            <w:hideMark/>
          </w:tcPr>
          <w:p w14:paraId="7B8259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4.379</w:t>
            </w:r>
          </w:p>
        </w:tc>
        <w:tc>
          <w:tcPr>
            <w:tcW w:w="506" w:type="pct"/>
            <w:tcBorders>
              <w:top w:val="nil"/>
              <w:left w:val="nil"/>
              <w:bottom w:val="single" w:sz="4" w:space="0" w:color="auto"/>
              <w:right w:val="single" w:sz="4" w:space="0" w:color="auto"/>
            </w:tcBorders>
            <w:noWrap/>
            <w:vAlign w:val="bottom"/>
            <w:hideMark/>
          </w:tcPr>
          <w:p w14:paraId="52AAE80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1.447</w:t>
            </w:r>
          </w:p>
        </w:tc>
      </w:tr>
      <w:tr w:rsidR="005D7F70" w:rsidRPr="005D7F70" w14:paraId="6277695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6ADEDF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L09A</w:t>
            </w:r>
          </w:p>
        </w:tc>
        <w:tc>
          <w:tcPr>
            <w:tcW w:w="3644" w:type="pct"/>
            <w:tcBorders>
              <w:top w:val="nil"/>
              <w:left w:val="nil"/>
              <w:bottom w:val="single" w:sz="4" w:space="0" w:color="auto"/>
              <w:right w:val="single" w:sz="4" w:space="0" w:color="auto"/>
            </w:tcBorders>
            <w:vAlign w:val="bottom"/>
            <w:hideMark/>
          </w:tcPr>
          <w:p w14:paraId="598E44B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Kidney and Urinary Tract Disorders, Major Complexity</w:t>
            </w:r>
          </w:p>
        </w:tc>
        <w:tc>
          <w:tcPr>
            <w:tcW w:w="479" w:type="pct"/>
            <w:tcBorders>
              <w:top w:val="nil"/>
              <w:left w:val="nil"/>
              <w:bottom w:val="single" w:sz="4" w:space="0" w:color="auto"/>
              <w:right w:val="single" w:sz="4" w:space="0" w:color="auto"/>
            </w:tcBorders>
            <w:noWrap/>
            <w:vAlign w:val="bottom"/>
            <w:hideMark/>
          </w:tcPr>
          <w:p w14:paraId="41EE0F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8.504</w:t>
            </w:r>
          </w:p>
        </w:tc>
        <w:tc>
          <w:tcPr>
            <w:tcW w:w="506" w:type="pct"/>
            <w:tcBorders>
              <w:top w:val="nil"/>
              <w:left w:val="nil"/>
              <w:bottom w:val="single" w:sz="4" w:space="0" w:color="auto"/>
              <w:right w:val="single" w:sz="4" w:space="0" w:color="auto"/>
            </w:tcBorders>
            <w:noWrap/>
            <w:vAlign w:val="bottom"/>
            <w:hideMark/>
          </w:tcPr>
          <w:p w14:paraId="64CB33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6.086</w:t>
            </w:r>
          </w:p>
        </w:tc>
      </w:tr>
      <w:tr w:rsidR="005D7F70" w:rsidRPr="005D7F70" w14:paraId="5EA1D1D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A12061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L09B</w:t>
            </w:r>
          </w:p>
        </w:tc>
        <w:tc>
          <w:tcPr>
            <w:tcW w:w="3644" w:type="pct"/>
            <w:tcBorders>
              <w:top w:val="nil"/>
              <w:left w:val="nil"/>
              <w:bottom w:val="single" w:sz="4" w:space="0" w:color="auto"/>
              <w:right w:val="single" w:sz="4" w:space="0" w:color="auto"/>
            </w:tcBorders>
            <w:vAlign w:val="bottom"/>
            <w:hideMark/>
          </w:tcPr>
          <w:p w14:paraId="407FF9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Kidney and Urinary Tract Disorders, Intermediate Complexity</w:t>
            </w:r>
          </w:p>
        </w:tc>
        <w:tc>
          <w:tcPr>
            <w:tcW w:w="479" w:type="pct"/>
            <w:tcBorders>
              <w:top w:val="nil"/>
              <w:left w:val="nil"/>
              <w:bottom w:val="single" w:sz="4" w:space="0" w:color="auto"/>
              <w:right w:val="single" w:sz="4" w:space="0" w:color="auto"/>
            </w:tcBorders>
            <w:noWrap/>
            <w:vAlign w:val="bottom"/>
            <w:hideMark/>
          </w:tcPr>
          <w:p w14:paraId="088C80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2.608</w:t>
            </w:r>
          </w:p>
        </w:tc>
        <w:tc>
          <w:tcPr>
            <w:tcW w:w="506" w:type="pct"/>
            <w:tcBorders>
              <w:top w:val="nil"/>
              <w:left w:val="nil"/>
              <w:bottom w:val="single" w:sz="4" w:space="0" w:color="auto"/>
              <w:right w:val="single" w:sz="4" w:space="0" w:color="auto"/>
            </w:tcBorders>
            <w:noWrap/>
            <w:vAlign w:val="bottom"/>
            <w:hideMark/>
          </w:tcPr>
          <w:p w14:paraId="1121F4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2.705</w:t>
            </w:r>
          </w:p>
        </w:tc>
      </w:tr>
      <w:tr w:rsidR="005D7F70" w:rsidRPr="005D7F70" w14:paraId="40E3A5D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FB2CD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L09C</w:t>
            </w:r>
          </w:p>
        </w:tc>
        <w:tc>
          <w:tcPr>
            <w:tcW w:w="3644" w:type="pct"/>
            <w:tcBorders>
              <w:top w:val="nil"/>
              <w:left w:val="nil"/>
              <w:bottom w:val="single" w:sz="4" w:space="0" w:color="auto"/>
              <w:right w:val="single" w:sz="4" w:space="0" w:color="auto"/>
            </w:tcBorders>
            <w:vAlign w:val="bottom"/>
            <w:hideMark/>
          </w:tcPr>
          <w:p w14:paraId="3EF446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Kidney and Urinary Tract Disorders, Minor Complexity</w:t>
            </w:r>
          </w:p>
        </w:tc>
        <w:tc>
          <w:tcPr>
            <w:tcW w:w="479" w:type="pct"/>
            <w:tcBorders>
              <w:top w:val="nil"/>
              <w:left w:val="nil"/>
              <w:bottom w:val="single" w:sz="4" w:space="0" w:color="auto"/>
              <w:right w:val="single" w:sz="4" w:space="0" w:color="auto"/>
            </w:tcBorders>
            <w:noWrap/>
            <w:vAlign w:val="bottom"/>
            <w:hideMark/>
          </w:tcPr>
          <w:p w14:paraId="3C368D7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1.277</w:t>
            </w:r>
          </w:p>
        </w:tc>
        <w:tc>
          <w:tcPr>
            <w:tcW w:w="506" w:type="pct"/>
            <w:tcBorders>
              <w:top w:val="nil"/>
              <w:left w:val="nil"/>
              <w:bottom w:val="single" w:sz="4" w:space="0" w:color="auto"/>
              <w:right w:val="single" w:sz="4" w:space="0" w:color="auto"/>
            </w:tcBorders>
            <w:noWrap/>
            <w:vAlign w:val="bottom"/>
            <w:hideMark/>
          </w:tcPr>
          <w:p w14:paraId="13DDD93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1.291</w:t>
            </w:r>
          </w:p>
        </w:tc>
      </w:tr>
      <w:tr w:rsidR="005D7F70" w:rsidRPr="005D7F70" w14:paraId="7CE7873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5D26A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L10A</w:t>
            </w:r>
          </w:p>
        </w:tc>
        <w:tc>
          <w:tcPr>
            <w:tcW w:w="3644" w:type="pct"/>
            <w:tcBorders>
              <w:top w:val="nil"/>
              <w:left w:val="nil"/>
              <w:bottom w:val="single" w:sz="4" w:space="0" w:color="auto"/>
              <w:right w:val="single" w:sz="4" w:space="0" w:color="auto"/>
            </w:tcBorders>
            <w:vAlign w:val="bottom"/>
            <w:hideMark/>
          </w:tcPr>
          <w:p w14:paraId="28A0CB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Transplantation, Age &lt;= 16 Years or Major Complexity</w:t>
            </w:r>
          </w:p>
        </w:tc>
        <w:tc>
          <w:tcPr>
            <w:tcW w:w="479" w:type="pct"/>
            <w:tcBorders>
              <w:top w:val="nil"/>
              <w:left w:val="nil"/>
              <w:bottom w:val="single" w:sz="4" w:space="0" w:color="auto"/>
              <w:right w:val="single" w:sz="4" w:space="0" w:color="auto"/>
            </w:tcBorders>
            <w:noWrap/>
            <w:vAlign w:val="bottom"/>
            <w:hideMark/>
          </w:tcPr>
          <w:p w14:paraId="3BB770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14.140</w:t>
            </w:r>
          </w:p>
        </w:tc>
        <w:tc>
          <w:tcPr>
            <w:tcW w:w="506" w:type="pct"/>
            <w:tcBorders>
              <w:top w:val="nil"/>
              <w:left w:val="nil"/>
              <w:bottom w:val="single" w:sz="4" w:space="0" w:color="auto"/>
              <w:right w:val="single" w:sz="4" w:space="0" w:color="auto"/>
            </w:tcBorders>
            <w:noWrap/>
            <w:vAlign w:val="bottom"/>
            <w:hideMark/>
          </w:tcPr>
          <w:p w14:paraId="076305F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9.019</w:t>
            </w:r>
          </w:p>
        </w:tc>
      </w:tr>
      <w:tr w:rsidR="005D7F70" w:rsidRPr="005D7F70" w14:paraId="438A88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3AA68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L10B</w:t>
            </w:r>
          </w:p>
        </w:tc>
        <w:tc>
          <w:tcPr>
            <w:tcW w:w="3644" w:type="pct"/>
            <w:tcBorders>
              <w:top w:val="nil"/>
              <w:left w:val="nil"/>
              <w:bottom w:val="single" w:sz="4" w:space="0" w:color="auto"/>
              <w:right w:val="single" w:sz="4" w:space="0" w:color="auto"/>
            </w:tcBorders>
            <w:vAlign w:val="bottom"/>
            <w:hideMark/>
          </w:tcPr>
          <w:p w14:paraId="3A12DA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Transplantation, Age &gt;= 17 Years and Minor Complexity</w:t>
            </w:r>
          </w:p>
        </w:tc>
        <w:tc>
          <w:tcPr>
            <w:tcW w:w="479" w:type="pct"/>
            <w:tcBorders>
              <w:top w:val="nil"/>
              <w:left w:val="nil"/>
              <w:bottom w:val="single" w:sz="4" w:space="0" w:color="auto"/>
              <w:right w:val="single" w:sz="4" w:space="0" w:color="auto"/>
            </w:tcBorders>
            <w:noWrap/>
            <w:vAlign w:val="bottom"/>
            <w:hideMark/>
          </w:tcPr>
          <w:p w14:paraId="0055B5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6.117</w:t>
            </w:r>
          </w:p>
        </w:tc>
        <w:tc>
          <w:tcPr>
            <w:tcW w:w="506" w:type="pct"/>
            <w:tcBorders>
              <w:top w:val="nil"/>
              <w:left w:val="nil"/>
              <w:bottom w:val="single" w:sz="4" w:space="0" w:color="auto"/>
              <w:right w:val="single" w:sz="4" w:space="0" w:color="auto"/>
            </w:tcBorders>
            <w:noWrap/>
            <w:vAlign w:val="bottom"/>
            <w:hideMark/>
          </w:tcPr>
          <w:p w14:paraId="731339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5.845</w:t>
            </w:r>
          </w:p>
        </w:tc>
      </w:tr>
      <w:tr w:rsidR="005D7F70" w:rsidRPr="005D7F70" w14:paraId="526C735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B5E20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L43A</w:t>
            </w:r>
          </w:p>
        </w:tc>
        <w:tc>
          <w:tcPr>
            <w:tcW w:w="3644" w:type="pct"/>
            <w:tcBorders>
              <w:top w:val="nil"/>
              <w:left w:val="nil"/>
              <w:bottom w:val="single" w:sz="4" w:space="0" w:color="auto"/>
              <w:right w:val="single" w:sz="4" w:space="0" w:color="auto"/>
            </w:tcBorders>
            <w:vAlign w:val="bottom"/>
            <w:hideMark/>
          </w:tcPr>
          <w:p w14:paraId="40ACB5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Nephrolithiasis Interventions, Major Complexity</w:t>
            </w:r>
          </w:p>
        </w:tc>
        <w:tc>
          <w:tcPr>
            <w:tcW w:w="479" w:type="pct"/>
            <w:tcBorders>
              <w:top w:val="nil"/>
              <w:left w:val="nil"/>
              <w:bottom w:val="single" w:sz="4" w:space="0" w:color="auto"/>
              <w:right w:val="single" w:sz="4" w:space="0" w:color="auto"/>
            </w:tcBorders>
            <w:noWrap/>
            <w:vAlign w:val="bottom"/>
            <w:hideMark/>
          </w:tcPr>
          <w:p w14:paraId="3CC2A2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2.168</w:t>
            </w:r>
          </w:p>
        </w:tc>
        <w:tc>
          <w:tcPr>
            <w:tcW w:w="506" w:type="pct"/>
            <w:tcBorders>
              <w:top w:val="nil"/>
              <w:left w:val="nil"/>
              <w:bottom w:val="single" w:sz="4" w:space="0" w:color="auto"/>
              <w:right w:val="single" w:sz="4" w:space="0" w:color="auto"/>
            </w:tcBorders>
            <w:noWrap/>
            <w:vAlign w:val="bottom"/>
            <w:hideMark/>
          </w:tcPr>
          <w:p w14:paraId="11D5CE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1.846</w:t>
            </w:r>
          </w:p>
        </w:tc>
      </w:tr>
      <w:tr w:rsidR="005D7F70" w:rsidRPr="005D7F70" w14:paraId="3171BDA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59249D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L43B</w:t>
            </w:r>
          </w:p>
        </w:tc>
        <w:tc>
          <w:tcPr>
            <w:tcW w:w="3644" w:type="pct"/>
            <w:tcBorders>
              <w:top w:val="nil"/>
              <w:left w:val="nil"/>
              <w:bottom w:val="single" w:sz="4" w:space="0" w:color="auto"/>
              <w:right w:val="single" w:sz="4" w:space="0" w:color="auto"/>
            </w:tcBorders>
            <w:vAlign w:val="bottom"/>
            <w:hideMark/>
          </w:tcPr>
          <w:p w14:paraId="7826B6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Nephrolithiasis Interventions, Minor Complexity</w:t>
            </w:r>
          </w:p>
        </w:tc>
        <w:tc>
          <w:tcPr>
            <w:tcW w:w="479" w:type="pct"/>
            <w:tcBorders>
              <w:top w:val="nil"/>
              <w:left w:val="nil"/>
              <w:bottom w:val="single" w:sz="4" w:space="0" w:color="auto"/>
              <w:right w:val="single" w:sz="4" w:space="0" w:color="auto"/>
            </w:tcBorders>
            <w:noWrap/>
            <w:vAlign w:val="bottom"/>
            <w:hideMark/>
          </w:tcPr>
          <w:p w14:paraId="002157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0.853</w:t>
            </w:r>
          </w:p>
        </w:tc>
        <w:tc>
          <w:tcPr>
            <w:tcW w:w="506" w:type="pct"/>
            <w:tcBorders>
              <w:top w:val="nil"/>
              <w:left w:val="nil"/>
              <w:bottom w:val="single" w:sz="4" w:space="0" w:color="auto"/>
              <w:right w:val="single" w:sz="4" w:space="0" w:color="auto"/>
            </w:tcBorders>
            <w:noWrap/>
            <w:vAlign w:val="bottom"/>
            <w:hideMark/>
          </w:tcPr>
          <w:p w14:paraId="1A32FF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0.887</w:t>
            </w:r>
          </w:p>
        </w:tc>
      </w:tr>
      <w:tr w:rsidR="005D7F70" w:rsidRPr="005D7F70" w14:paraId="4322F4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3846CE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L44A</w:t>
            </w:r>
          </w:p>
        </w:tc>
        <w:tc>
          <w:tcPr>
            <w:tcW w:w="3644" w:type="pct"/>
            <w:tcBorders>
              <w:top w:val="nil"/>
              <w:left w:val="nil"/>
              <w:bottom w:val="single" w:sz="4" w:space="0" w:color="auto"/>
              <w:right w:val="single" w:sz="4" w:space="0" w:color="auto"/>
            </w:tcBorders>
            <w:vAlign w:val="bottom"/>
            <w:hideMark/>
          </w:tcPr>
          <w:p w14:paraId="3A5305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Cystourethroscopy for Urinary Disorder, Major Complexity</w:t>
            </w:r>
          </w:p>
        </w:tc>
        <w:tc>
          <w:tcPr>
            <w:tcW w:w="479" w:type="pct"/>
            <w:tcBorders>
              <w:top w:val="nil"/>
              <w:left w:val="nil"/>
              <w:bottom w:val="single" w:sz="4" w:space="0" w:color="auto"/>
              <w:right w:val="single" w:sz="4" w:space="0" w:color="auto"/>
            </w:tcBorders>
            <w:noWrap/>
            <w:vAlign w:val="bottom"/>
            <w:hideMark/>
          </w:tcPr>
          <w:p w14:paraId="1DF89EC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0.708</w:t>
            </w:r>
          </w:p>
        </w:tc>
        <w:tc>
          <w:tcPr>
            <w:tcW w:w="506" w:type="pct"/>
            <w:tcBorders>
              <w:top w:val="nil"/>
              <w:left w:val="nil"/>
              <w:bottom w:val="single" w:sz="4" w:space="0" w:color="auto"/>
              <w:right w:val="single" w:sz="4" w:space="0" w:color="auto"/>
            </w:tcBorders>
            <w:noWrap/>
            <w:vAlign w:val="bottom"/>
            <w:hideMark/>
          </w:tcPr>
          <w:p w14:paraId="65EFFF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0.967</w:t>
            </w:r>
          </w:p>
        </w:tc>
      </w:tr>
      <w:tr w:rsidR="005D7F70" w:rsidRPr="005D7F70" w14:paraId="055206E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0A110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L44B</w:t>
            </w:r>
          </w:p>
        </w:tc>
        <w:tc>
          <w:tcPr>
            <w:tcW w:w="3644" w:type="pct"/>
            <w:tcBorders>
              <w:top w:val="nil"/>
              <w:left w:val="nil"/>
              <w:bottom w:val="single" w:sz="4" w:space="0" w:color="auto"/>
              <w:right w:val="single" w:sz="4" w:space="0" w:color="auto"/>
            </w:tcBorders>
            <w:vAlign w:val="bottom"/>
            <w:hideMark/>
          </w:tcPr>
          <w:p w14:paraId="303B83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Cystourethroscopy for Urinary Disorder, Minor Complexity</w:t>
            </w:r>
          </w:p>
        </w:tc>
        <w:tc>
          <w:tcPr>
            <w:tcW w:w="479" w:type="pct"/>
            <w:tcBorders>
              <w:top w:val="nil"/>
              <w:left w:val="nil"/>
              <w:bottom w:val="single" w:sz="4" w:space="0" w:color="auto"/>
              <w:right w:val="single" w:sz="4" w:space="0" w:color="auto"/>
            </w:tcBorders>
            <w:noWrap/>
            <w:vAlign w:val="bottom"/>
            <w:hideMark/>
          </w:tcPr>
          <w:p w14:paraId="762BA0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0.229</w:t>
            </w:r>
          </w:p>
        </w:tc>
        <w:tc>
          <w:tcPr>
            <w:tcW w:w="506" w:type="pct"/>
            <w:tcBorders>
              <w:top w:val="nil"/>
              <w:left w:val="nil"/>
              <w:bottom w:val="single" w:sz="4" w:space="0" w:color="auto"/>
              <w:right w:val="single" w:sz="4" w:space="0" w:color="auto"/>
            </w:tcBorders>
            <w:noWrap/>
            <w:vAlign w:val="bottom"/>
            <w:hideMark/>
          </w:tcPr>
          <w:p w14:paraId="02C61C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0.281</w:t>
            </w:r>
          </w:p>
        </w:tc>
      </w:tr>
      <w:tr w:rsidR="005D7F70" w:rsidRPr="005D7F70" w14:paraId="68F0DD0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DE7C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L60A</w:t>
            </w:r>
          </w:p>
        </w:tc>
        <w:tc>
          <w:tcPr>
            <w:tcW w:w="3644" w:type="pct"/>
            <w:tcBorders>
              <w:top w:val="nil"/>
              <w:left w:val="nil"/>
              <w:bottom w:val="single" w:sz="4" w:space="0" w:color="auto"/>
              <w:right w:val="single" w:sz="4" w:space="0" w:color="auto"/>
            </w:tcBorders>
            <w:vAlign w:val="bottom"/>
            <w:hideMark/>
          </w:tcPr>
          <w:p w14:paraId="10560D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Failure, Major Complexity</w:t>
            </w:r>
          </w:p>
        </w:tc>
        <w:tc>
          <w:tcPr>
            <w:tcW w:w="479" w:type="pct"/>
            <w:tcBorders>
              <w:top w:val="nil"/>
              <w:left w:val="nil"/>
              <w:bottom w:val="single" w:sz="4" w:space="0" w:color="auto"/>
              <w:right w:val="single" w:sz="4" w:space="0" w:color="auto"/>
            </w:tcBorders>
            <w:noWrap/>
            <w:vAlign w:val="bottom"/>
            <w:hideMark/>
          </w:tcPr>
          <w:p w14:paraId="504E507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4.962</w:t>
            </w:r>
          </w:p>
        </w:tc>
        <w:tc>
          <w:tcPr>
            <w:tcW w:w="506" w:type="pct"/>
            <w:tcBorders>
              <w:top w:val="nil"/>
              <w:left w:val="nil"/>
              <w:bottom w:val="single" w:sz="4" w:space="0" w:color="auto"/>
              <w:right w:val="single" w:sz="4" w:space="0" w:color="auto"/>
            </w:tcBorders>
            <w:noWrap/>
            <w:vAlign w:val="bottom"/>
            <w:hideMark/>
          </w:tcPr>
          <w:p w14:paraId="6770AED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3.867</w:t>
            </w:r>
          </w:p>
        </w:tc>
      </w:tr>
      <w:tr w:rsidR="005D7F70" w:rsidRPr="005D7F70" w14:paraId="0A52C9C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B5D1F3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L60B</w:t>
            </w:r>
          </w:p>
        </w:tc>
        <w:tc>
          <w:tcPr>
            <w:tcW w:w="3644" w:type="pct"/>
            <w:tcBorders>
              <w:top w:val="nil"/>
              <w:left w:val="nil"/>
              <w:bottom w:val="single" w:sz="4" w:space="0" w:color="auto"/>
              <w:right w:val="single" w:sz="4" w:space="0" w:color="auto"/>
            </w:tcBorders>
            <w:vAlign w:val="bottom"/>
            <w:hideMark/>
          </w:tcPr>
          <w:p w14:paraId="3E83D6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Failure, Intermediate Complexity</w:t>
            </w:r>
          </w:p>
        </w:tc>
        <w:tc>
          <w:tcPr>
            <w:tcW w:w="479" w:type="pct"/>
            <w:tcBorders>
              <w:top w:val="nil"/>
              <w:left w:val="nil"/>
              <w:bottom w:val="single" w:sz="4" w:space="0" w:color="auto"/>
              <w:right w:val="single" w:sz="4" w:space="0" w:color="auto"/>
            </w:tcBorders>
            <w:noWrap/>
            <w:vAlign w:val="bottom"/>
            <w:hideMark/>
          </w:tcPr>
          <w:p w14:paraId="62C126E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1.583</w:t>
            </w:r>
          </w:p>
        </w:tc>
        <w:tc>
          <w:tcPr>
            <w:tcW w:w="506" w:type="pct"/>
            <w:tcBorders>
              <w:top w:val="nil"/>
              <w:left w:val="nil"/>
              <w:bottom w:val="single" w:sz="4" w:space="0" w:color="auto"/>
              <w:right w:val="single" w:sz="4" w:space="0" w:color="auto"/>
            </w:tcBorders>
            <w:noWrap/>
            <w:vAlign w:val="bottom"/>
            <w:hideMark/>
          </w:tcPr>
          <w:p w14:paraId="26FE71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1.707</w:t>
            </w:r>
          </w:p>
        </w:tc>
      </w:tr>
      <w:tr w:rsidR="005D7F70" w:rsidRPr="005D7F70" w14:paraId="3561123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512B27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L60C</w:t>
            </w:r>
          </w:p>
        </w:tc>
        <w:tc>
          <w:tcPr>
            <w:tcW w:w="3644" w:type="pct"/>
            <w:tcBorders>
              <w:top w:val="nil"/>
              <w:left w:val="nil"/>
              <w:bottom w:val="single" w:sz="4" w:space="0" w:color="auto"/>
              <w:right w:val="single" w:sz="4" w:space="0" w:color="auto"/>
            </w:tcBorders>
            <w:vAlign w:val="bottom"/>
            <w:hideMark/>
          </w:tcPr>
          <w:p w14:paraId="5954CE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Failure, Minor Complexity</w:t>
            </w:r>
          </w:p>
        </w:tc>
        <w:tc>
          <w:tcPr>
            <w:tcW w:w="479" w:type="pct"/>
            <w:tcBorders>
              <w:top w:val="nil"/>
              <w:left w:val="nil"/>
              <w:bottom w:val="single" w:sz="4" w:space="0" w:color="auto"/>
              <w:right w:val="single" w:sz="4" w:space="0" w:color="auto"/>
            </w:tcBorders>
            <w:noWrap/>
            <w:vAlign w:val="bottom"/>
            <w:hideMark/>
          </w:tcPr>
          <w:p w14:paraId="2586C83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0.588</w:t>
            </w:r>
          </w:p>
        </w:tc>
        <w:tc>
          <w:tcPr>
            <w:tcW w:w="506" w:type="pct"/>
            <w:tcBorders>
              <w:top w:val="nil"/>
              <w:left w:val="nil"/>
              <w:bottom w:val="single" w:sz="4" w:space="0" w:color="auto"/>
              <w:right w:val="single" w:sz="4" w:space="0" w:color="auto"/>
            </w:tcBorders>
            <w:noWrap/>
            <w:vAlign w:val="bottom"/>
            <w:hideMark/>
          </w:tcPr>
          <w:p w14:paraId="3EBB601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0.307</w:t>
            </w:r>
          </w:p>
        </w:tc>
      </w:tr>
      <w:tr w:rsidR="005D7F70" w:rsidRPr="005D7F70" w14:paraId="66861E5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05927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L61Z</w:t>
            </w:r>
          </w:p>
        </w:tc>
        <w:tc>
          <w:tcPr>
            <w:tcW w:w="3644" w:type="pct"/>
            <w:tcBorders>
              <w:top w:val="nil"/>
              <w:left w:val="nil"/>
              <w:bottom w:val="single" w:sz="4" w:space="0" w:color="auto"/>
              <w:right w:val="single" w:sz="4" w:space="0" w:color="auto"/>
            </w:tcBorders>
            <w:vAlign w:val="bottom"/>
            <w:hideMark/>
          </w:tcPr>
          <w:p w14:paraId="38D1A7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Haemodialysis</w:t>
            </w:r>
          </w:p>
        </w:tc>
        <w:tc>
          <w:tcPr>
            <w:tcW w:w="479" w:type="pct"/>
            <w:tcBorders>
              <w:top w:val="nil"/>
              <w:left w:val="nil"/>
              <w:bottom w:val="single" w:sz="4" w:space="0" w:color="auto"/>
              <w:right w:val="single" w:sz="4" w:space="0" w:color="auto"/>
            </w:tcBorders>
            <w:noWrap/>
            <w:vAlign w:val="bottom"/>
            <w:hideMark/>
          </w:tcPr>
          <w:p w14:paraId="5E163D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0.088</w:t>
            </w:r>
          </w:p>
        </w:tc>
        <w:tc>
          <w:tcPr>
            <w:tcW w:w="506" w:type="pct"/>
            <w:tcBorders>
              <w:top w:val="nil"/>
              <w:left w:val="nil"/>
              <w:bottom w:val="single" w:sz="4" w:space="0" w:color="auto"/>
              <w:right w:val="single" w:sz="4" w:space="0" w:color="auto"/>
            </w:tcBorders>
            <w:noWrap/>
            <w:vAlign w:val="bottom"/>
            <w:hideMark/>
          </w:tcPr>
          <w:p w14:paraId="1644BF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0.088</w:t>
            </w:r>
          </w:p>
        </w:tc>
      </w:tr>
      <w:tr w:rsidR="005D7F70" w:rsidRPr="005D7F70" w14:paraId="35C58F3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4773E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L62A</w:t>
            </w:r>
          </w:p>
        </w:tc>
        <w:tc>
          <w:tcPr>
            <w:tcW w:w="3644" w:type="pct"/>
            <w:tcBorders>
              <w:top w:val="nil"/>
              <w:left w:val="nil"/>
              <w:bottom w:val="single" w:sz="4" w:space="0" w:color="auto"/>
              <w:right w:val="single" w:sz="4" w:space="0" w:color="auto"/>
            </w:tcBorders>
            <w:vAlign w:val="bottom"/>
            <w:hideMark/>
          </w:tcPr>
          <w:p w14:paraId="4A3665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Neoplastic Disorders, Major Complexity</w:t>
            </w:r>
          </w:p>
        </w:tc>
        <w:tc>
          <w:tcPr>
            <w:tcW w:w="479" w:type="pct"/>
            <w:tcBorders>
              <w:top w:val="nil"/>
              <w:left w:val="nil"/>
              <w:bottom w:val="single" w:sz="4" w:space="0" w:color="auto"/>
              <w:right w:val="single" w:sz="4" w:space="0" w:color="auto"/>
            </w:tcBorders>
            <w:noWrap/>
            <w:vAlign w:val="bottom"/>
            <w:hideMark/>
          </w:tcPr>
          <w:p w14:paraId="23EEE6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2.013</w:t>
            </w:r>
          </w:p>
        </w:tc>
        <w:tc>
          <w:tcPr>
            <w:tcW w:w="506" w:type="pct"/>
            <w:tcBorders>
              <w:top w:val="nil"/>
              <w:left w:val="nil"/>
              <w:bottom w:val="single" w:sz="4" w:space="0" w:color="auto"/>
              <w:right w:val="single" w:sz="4" w:space="0" w:color="auto"/>
            </w:tcBorders>
            <w:noWrap/>
            <w:vAlign w:val="bottom"/>
            <w:hideMark/>
          </w:tcPr>
          <w:p w14:paraId="1F12F81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2.153</w:t>
            </w:r>
          </w:p>
        </w:tc>
      </w:tr>
      <w:tr w:rsidR="005D7F70" w:rsidRPr="005D7F70" w14:paraId="5BFD5EC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714BF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L62B</w:t>
            </w:r>
          </w:p>
        </w:tc>
        <w:tc>
          <w:tcPr>
            <w:tcW w:w="3644" w:type="pct"/>
            <w:tcBorders>
              <w:top w:val="nil"/>
              <w:left w:val="nil"/>
              <w:bottom w:val="single" w:sz="4" w:space="0" w:color="auto"/>
              <w:right w:val="single" w:sz="4" w:space="0" w:color="auto"/>
            </w:tcBorders>
            <w:vAlign w:val="bottom"/>
            <w:hideMark/>
          </w:tcPr>
          <w:p w14:paraId="720AF3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Neoplastic Disorders, Intermediate Complexity</w:t>
            </w:r>
          </w:p>
        </w:tc>
        <w:tc>
          <w:tcPr>
            <w:tcW w:w="479" w:type="pct"/>
            <w:tcBorders>
              <w:top w:val="nil"/>
              <w:left w:val="nil"/>
              <w:bottom w:val="single" w:sz="4" w:space="0" w:color="auto"/>
              <w:right w:val="single" w:sz="4" w:space="0" w:color="auto"/>
            </w:tcBorders>
            <w:noWrap/>
            <w:vAlign w:val="bottom"/>
            <w:hideMark/>
          </w:tcPr>
          <w:p w14:paraId="293699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0.562</w:t>
            </w:r>
          </w:p>
        </w:tc>
        <w:tc>
          <w:tcPr>
            <w:tcW w:w="506" w:type="pct"/>
            <w:tcBorders>
              <w:top w:val="nil"/>
              <w:left w:val="nil"/>
              <w:bottom w:val="single" w:sz="4" w:space="0" w:color="auto"/>
              <w:right w:val="single" w:sz="4" w:space="0" w:color="auto"/>
            </w:tcBorders>
            <w:noWrap/>
            <w:vAlign w:val="bottom"/>
            <w:hideMark/>
          </w:tcPr>
          <w:p w14:paraId="2EB7CB4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0.682</w:t>
            </w:r>
          </w:p>
        </w:tc>
      </w:tr>
      <w:tr w:rsidR="005D7F70" w:rsidRPr="005D7F70" w14:paraId="2D91310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22983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L62C</w:t>
            </w:r>
          </w:p>
        </w:tc>
        <w:tc>
          <w:tcPr>
            <w:tcW w:w="3644" w:type="pct"/>
            <w:tcBorders>
              <w:top w:val="nil"/>
              <w:left w:val="nil"/>
              <w:bottom w:val="single" w:sz="4" w:space="0" w:color="auto"/>
              <w:right w:val="single" w:sz="4" w:space="0" w:color="auto"/>
            </w:tcBorders>
            <w:vAlign w:val="bottom"/>
            <w:hideMark/>
          </w:tcPr>
          <w:p w14:paraId="2DA4FB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Neoplastic Disorders, Minor Complexity</w:t>
            </w:r>
          </w:p>
        </w:tc>
        <w:tc>
          <w:tcPr>
            <w:tcW w:w="479" w:type="pct"/>
            <w:tcBorders>
              <w:top w:val="nil"/>
              <w:left w:val="nil"/>
              <w:bottom w:val="single" w:sz="4" w:space="0" w:color="auto"/>
              <w:right w:val="single" w:sz="4" w:space="0" w:color="auto"/>
            </w:tcBorders>
            <w:noWrap/>
            <w:vAlign w:val="bottom"/>
            <w:hideMark/>
          </w:tcPr>
          <w:p w14:paraId="2D5D52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0.238</w:t>
            </w:r>
          </w:p>
        </w:tc>
        <w:tc>
          <w:tcPr>
            <w:tcW w:w="506" w:type="pct"/>
            <w:tcBorders>
              <w:top w:val="nil"/>
              <w:left w:val="nil"/>
              <w:bottom w:val="single" w:sz="4" w:space="0" w:color="auto"/>
              <w:right w:val="single" w:sz="4" w:space="0" w:color="auto"/>
            </w:tcBorders>
            <w:noWrap/>
            <w:vAlign w:val="bottom"/>
            <w:hideMark/>
          </w:tcPr>
          <w:p w14:paraId="702DF1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0.248</w:t>
            </w:r>
          </w:p>
        </w:tc>
      </w:tr>
      <w:tr w:rsidR="005D7F70" w:rsidRPr="005D7F70" w14:paraId="57632B5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120AC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L63A</w:t>
            </w:r>
          </w:p>
        </w:tc>
        <w:tc>
          <w:tcPr>
            <w:tcW w:w="3644" w:type="pct"/>
            <w:tcBorders>
              <w:top w:val="nil"/>
              <w:left w:val="nil"/>
              <w:bottom w:val="single" w:sz="4" w:space="0" w:color="auto"/>
              <w:right w:val="single" w:sz="4" w:space="0" w:color="auto"/>
            </w:tcBorders>
            <w:vAlign w:val="bottom"/>
            <w:hideMark/>
          </w:tcPr>
          <w:p w14:paraId="6D34EB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Infections, Major Complexity</w:t>
            </w:r>
          </w:p>
        </w:tc>
        <w:tc>
          <w:tcPr>
            <w:tcW w:w="479" w:type="pct"/>
            <w:tcBorders>
              <w:top w:val="nil"/>
              <w:left w:val="nil"/>
              <w:bottom w:val="single" w:sz="4" w:space="0" w:color="auto"/>
              <w:right w:val="single" w:sz="4" w:space="0" w:color="auto"/>
            </w:tcBorders>
            <w:noWrap/>
            <w:vAlign w:val="bottom"/>
            <w:hideMark/>
          </w:tcPr>
          <w:p w14:paraId="223210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1.385</w:t>
            </w:r>
          </w:p>
        </w:tc>
        <w:tc>
          <w:tcPr>
            <w:tcW w:w="506" w:type="pct"/>
            <w:tcBorders>
              <w:top w:val="nil"/>
              <w:left w:val="nil"/>
              <w:bottom w:val="single" w:sz="4" w:space="0" w:color="auto"/>
              <w:right w:val="single" w:sz="4" w:space="0" w:color="auto"/>
            </w:tcBorders>
            <w:noWrap/>
            <w:vAlign w:val="bottom"/>
            <w:hideMark/>
          </w:tcPr>
          <w:p w14:paraId="75BC645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1.538</w:t>
            </w:r>
          </w:p>
        </w:tc>
      </w:tr>
      <w:tr w:rsidR="005D7F70" w:rsidRPr="005D7F70" w14:paraId="1EFB64C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825D4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L63B</w:t>
            </w:r>
          </w:p>
        </w:tc>
        <w:tc>
          <w:tcPr>
            <w:tcW w:w="3644" w:type="pct"/>
            <w:tcBorders>
              <w:top w:val="nil"/>
              <w:left w:val="nil"/>
              <w:bottom w:val="single" w:sz="4" w:space="0" w:color="auto"/>
              <w:right w:val="single" w:sz="4" w:space="0" w:color="auto"/>
            </w:tcBorders>
            <w:vAlign w:val="bottom"/>
            <w:hideMark/>
          </w:tcPr>
          <w:p w14:paraId="2E4161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Infections, Minor Complexity</w:t>
            </w:r>
          </w:p>
        </w:tc>
        <w:tc>
          <w:tcPr>
            <w:tcW w:w="479" w:type="pct"/>
            <w:tcBorders>
              <w:top w:val="nil"/>
              <w:left w:val="nil"/>
              <w:bottom w:val="single" w:sz="4" w:space="0" w:color="auto"/>
              <w:right w:val="single" w:sz="4" w:space="0" w:color="auto"/>
            </w:tcBorders>
            <w:noWrap/>
            <w:vAlign w:val="bottom"/>
            <w:hideMark/>
          </w:tcPr>
          <w:p w14:paraId="1D3BF8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0.452</w:t>
            </w:r>
          </w:p>
        </w:tc>
        <w:tc>
          <w:tcPr>
            <w:tcW w:w="506" w:type="pct"/>
            <w:tcBorders>
              <w:top w:val="nil"/>
              <w:left w:val="nil"/>
              <w:bottom w:val="single" w:sz="4" w:space="0" w:color="auto"/>
              <w:right w:val="single" w:sz="4" w:space="0" w:color="auto"/>
            </w:tcBorders>
            <w:noWrap/>
            <w:vAlign w:val="bottom"/>
            <w:hideMark/>
          </w:tcPr>
          <w:p w14:paraId="20BD734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0.628</w:t>
            </w:r>
          </w:p>
        </w:tc>
      </w:tr>
      <w:tr w:rsidR="005D7F70" w:rsidRPr="005D7F70" w14:paraId="0DD58A8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D54CEF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L64A</w:t>
            </w:r>
          </w:p>
        </w:tc>
        <w:tc>
          <w:tcPr>
            <w:tcW w:w="3644" w:type="pct"/>
            <w:tcBorders>
              <w:top w:val="nil"/>
              <w:left w:val="nil"/>
              <w:bottom w:val="single" w:sz="4" w:space="0" w:color="auto"/>
              <w:right w:val="single" w:sz="4" w:space="0" w:color="auto"/>
            </w:tcBorders>
            <w:vAlign w:val="bottom"/>
            <w:hideMark/>
          </w:tcPr>
          <w:p w14:paraId="299418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Urinary Stones and Obstruction, Major Complexity</w:t>
            </w:r>
          </w:p>
        </w:tc>
        <w:tc>
          <w:tcPr>
            <w:tcW w:w="479" w:type="pct"/>
            <w:tcBorders>
              <w:top w:val="nil"/>
              <w:left w:val="nil"/>
              <w:bottom w:val="single" w:sz="4" w:space="0" w:color="auto"/>
              <w:right w:val="single" w:sz="4" w:space="0" w:color="auto"/>
            </w:tcBorders>
            <w:noWrap/>
            <w:vAlign w:val="bottom"/>
            <w:hideMark/>
          </w:tcPr>
          <w:p w14:paraId="318704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0.788</w:t>
            </w:r>
          </w:p>
        </w:tc>
        <w:tc>
          <w:tcPr>
            <w:tcW w:w="506" w:type="pct"/>
            <w:tcBorders>
              <w:top w:val="nil"/>
              <w:left w:val="nil"/>
              <w:bottom w:val="single" w:sz="4" w:space="0" w:color="auto"/>
              <w:right w:val="single" w:sz="4" w:space="0" w:color="auto"/>
            </w:tcBorders>
            <w:noWrap/>
            <w:vAlign w:val="bottom"/>
            <w:hideMark/>
          </w:tcPr>
          <w:p w14:paraId="23D3C2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0.626</w:t>
            </w:r>
          </w:p>
        </w:tc>
      </w:tr>
      <w:tr w:rsidR="005D7F70" w:rsidRPr="005D7F70" w14:paraId="0A1E58E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4308E8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L64B</w:t>
            </w:r>
          </w:p>
        </w:tc>
        <w:tc>
          <w:tcPr>
            <w:tcW w:w="3644" w:type="pct"/>
            <w:tcBorders>
              <w:top w:val="nil"/>
              <w:left w:val="nil"/>
              <w:bottom w:val="single" w:sz="4" w:space="0" w:color="auto"/>
              <w:right w:val="single" w:sz="4" w:space="0" w:color="auto"/>
            </w:tcBorders>
            <w:vAlign w:val="bottom"/>
            <w:hideMark/>
          </w:tcPr>
          <w:p w14:paraId="65D976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Urinary Stones and Obstruction, Minor Complexity</w:t>
            </w:r>
          </w:p>
        </w:tc>
        <w:tc>
          <w:tcPr>
            <w:tcW w:w="479" w:type="pct"/>
            <w:tcBorders>
              <w:top w:val="nil"/>
              <w:left w:val="nil"/>
              <w:bottom w:val="single" w:sz="4" w:space="0" w:color="auto"/>
              <w:right w:val="single" w:sz="4" w:space="0" w:color="auto"/>
            </w:tcBorders>
            <w:noWrap/>
            <w:vAlign w:val="bottom"/>
            <w:hideMark/>
          </w:tcPr>
          <w:p w14:paraId="62A272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0.175</w:t>
            </w:r>
          </w:p>
        </w:tc>
        <w:tc>
          <w:tcPr>
            <w:tcW w:w="506" w:type="pct"/>
            <w:tcBorders>
              <w:top w:val="nil"/>
              <w:left w:val="nil"/>
              <w:bottom w:val="single" w:sz="4" w:space="0" w:color="auto"/>
              <w:right w:val="single" w:sz="4" w:space="0" w:color="auto"/>
            </w:tcBorders>
            <w:noWrap/>
            <w:vAlign w:val="bottom"/>
            <w:hideMark/>
          </w:tcPr>
          <w:p w14:paraId="0D0B6B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0.281</w:t>
            </w:r>
          </w:p>
        </w:tc>
      </w:tr>
      <w:tr w:rsidR="005D7F70" w:rsidRPr="005D7F70" w14:paraId="2401D5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94684C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L65A</w:t>
            </w:r>
          </w:p>
        </w:tc>
        <w:tc>
          <w:tcPr>
            <w:tcW w:w="3644" w:type="pct"/>
            <w:tcBorders>
              <w:top w:val="nil"/>
              <w:left w:val="nil"/>
              <w:bottom w:val="single" w:sz="4" w:space="0" w:color="auto"/>
              <w:right w:val="single" w:sz="4" w:space="0" w:color="auto"/>
            </w:tcBorders>
            <w:vAlign w:val="bottom"/>
            <w:hideMark/>
          </w:tcPr>
          <w:p w14:paraId="316039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Signs and Symptoms, Major Complexity</w:t>
            </w:r>
          </w:p>
        </w:tc>
        <w:tc>
          <w:tcPr>
            <w:tcW w:w="479" w:type="pct"/>
            <w:tcBorders>
              <w:top w:val="nil"/>
              <w:left w:val="nil"/>
              <w:bottom w:val="single" w:sz="4" w:space="0" w:color="auto"/>
              <w:right w:val="single" w:sz="4" w:space="0" w:color="auto"/>
            </w:tcBorders>
            <w:noWrap/>
            <w:vAlign w:val="bottom"/>
            <w:hideMark/>
          </w:tcPr>
          <w:p w14:paraId="5378BB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1.345</w:t>
            </w:r>
          </w:p>
        </w:tc>
        <w:tc>
          <w:tcPr>
            <w:tcW w:w="506" w:type="pct"/>
            <w:tcBorders>
              <w:top w:val="nil"/>
              <w:left w:val="nil"/>
              <w:bottom w:val="single" w:sz="4" w:space="0" w:color="auto"/>
              <w:right w:val="single" w:sz="4" w:space="0" w:color="auto"/>
            </w:tcBorders>
            <w:noWrap/>
            <w:vAlign w:val="bottom"/>
            <w:hideMark/>
          </w:tcPr>
          <w:p w14:paraId="59D038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1.302</w:t>
            </w:r>
          </w:p>
        </w:tc>
      </w:tr>
      <w:tr w:rsidR="005D7F70" w:rsidRPr="005D7F70" w14:paraId="35F7D3C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5F1CB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L65B</w:t>
            </w:r>
          </w:p>
        </w:tc>
        <w:tc>
          <w:tcPr>
            <w:tcW w:w="3644" w:type="pct"/>
            <w:tcBorders>
              <w:top w:val="nil"/>
              <w:left w:val="nil"/>
              <w:bottom w:val="single" w:sz="4" w:space="0" w:color="auto"/>
              <w:right w:val="single" w:sz="4" w:space="0" w:color="auto"/>
            </w:tcBorders>
            <w:vAlign w:val="bottom"/>
            <w:hideMark/>
          </w:tcPr>
          <w:p w14:paraId="5CDD8D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Signs and Symptoms, Minor Complexity</w:t>
            </w:r>
          </w:p>
        </w:tc>
        <w:tc>
          <w:tcPr>
            <w:tcW w:w="479" w:type="pct"/>
            <w:tcBorders>
              <w:top w:val="nil"/>
              <w:left w:val="nil"/>
              <w:bottom w:val="single" w:sz="4" w:space="0" w:color="auto"/>
              <w:right w:val="single" w:sz="4" w:space="0" w:color="auto"/>
            </w:tcBorders>
            <w:noWrap/>
            <w:vAlign w:val="bottom"/>
            <w:hideMark/>
          </w:tcPr>
          <w:p w14:paraId="3A7F77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0.341</w:t>
            </w:r>
          </w:p>
        </w:tc>
        <w:tc>
          <w:tcPr>
            <w:tcW w:w="506" w:type="pct"/>
            <w:tcBorders>
              <w:top w:val="nil"/>
              <w:left w:val="nil"/>
              <w:bottom w:val="single" w:sz="4" w:space="0" w:color="auto"/>
              <w:right w:val="single" w:sz="4" w:space="0" w:color="auto"/>
            </w:tcBorders>
            <w:noWrap/>
            <w:vAlign w:val="bottom"/>
            <w:hideMark/>
          </w:tcPr>
          <w:p w14:paraId="470C17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0.514</w:t>
            </w:r>
          </w:p>
        </w:tc>
      </w:tr>
      <w:tr w:rsidR="005D7F70" w:rsidRPr="005D7F70" w14:paraId="08F2DF2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F84478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L66Z</w:t>
            </w:r>
          </w:p>
        </w:tc>
        <w:tc>
          <w:tcPr>
            <w:tcW w:w="3644" w:type="pct"/>
            <w:tcBorders>
              <w:top w:val="nil"/>
              <w:left w:val="nil"/>
              <w:bottom w:val="single" w:sz="4" w:space="0" w:color="auto"/>
              <w:right w:val="single" w:sz="4" w:space="0" w:color="auto"/>
            </w:tcBorders>
            <w:vAlign w:val="bottom"/>
            <w:hideMark/>
          </w:tcPr>
          <w:p w14:paraId="10B8851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Urethral Stricture</w:t>
            </w:r>
          </w:p>
        </w:tc>
        <w:tc>
          <w:tcPr>
            <w:tcW w:w="479" w:type="pct"/>
            <w:tcBorders>
              <w:top w:val="nil"/>
              <w:left w:val="nil"/>
              <w:bottom w:val="single" w:sz="4" w:space="0" w:color="auto"/>
              <w:right w:val="single" w:sz="4" w:space="0" w:color="auto"/>
            </w:tcBorders>
            <w:noWrap/>
            <w:vAlign w:val="bottom"/>
            <w:hideMark/>
          </w:tcPr>
          <w:p w14:paraId="11D5CF9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0.301</w:t>
            </w:r>
          </w:p>
        </w:tc>
        <w:tc>
          <w:tcPr>
            <w:tcW w:w="506" w:type="pct"/>
            <w:tcBorders>
              <w:top w:val="nil"/>
              <w:left w:val="nil"/>
              <w:bottom w:val="single" w:sz="4" w:space="0" w:color="auto"/>
              <w:right w:val="single" w:sz="4" w:space="0" w:color="auto"/>
            </w:tcBorders>
            <w:noWrap/>
            <w:vAlign w:val="bottom"/>
            <w:hideMark/>
          </w:tcPr>
          <w:p w14:paraId="5289BB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0.198</w:t>
            </w:r>
          </w:p>
        </w:tc>
      </w:tr>
      <w:tr w:rsidR="005D7F70" w:rsidRPr="005D7F70" w14:paraId="160DBB5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67B12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L67A</w:t>
            </w:r>
          </w:p>
        </w:tc>
        <w:tc>
          <w:tcPr>
            <w:tcW w:w="3644" w:type="pct"/>
            <w:tcBorders>
              <w:top w:val="nil"/>
              <w:left w:val="nil"/>
              <w:bottom w:val="single" w:sz="4" w:space="0" w:color="auto"/>
              <w:right w:val="single" w:sz="4" w:space="0" w:color="auto"/>
            </w:tcBorders>
            <w:vAlign w:val="bottom"/>
            <w:hideMark/>
          </w:tcPr>
          <w:p w14:paraId="6D0545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Kidney and Urinary Tract Disorders, Major Complexity</w:t>
            </w:r>
          </w:p>
        </w:tc>
        <w:tc>
          <w:tcPr>
            <w:tcW w:w="479" w:type="pct"/>
            <w:tcBorders>
              <w:top w:val="nil"/>
              <w:left w:val="nil"/>
              <w:bottom w:val="single" w:sz="4" w:space="0" w:color="auto"/>
              <w:right w:val="single" w:sz="4" w:space="0" w:color="auto"/>
            </w:tcBorders>
            <w:noWrap/>
            <w:vAlign w:val="bottom"/>
            <w:hideMark/>
          </w:tcPr>
          <w:p w14:paraId="7E5B0D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2.300</w:t>
            </w:r>
          </w:p>
        </w:tc>
        <w:tc>
          <w:tcPr>
            <w:tcW w:w="506" w:type="pct"/>
            <w:tcBorders>
              <w:top w:val="nil"/>
              <w:left w:val="nil"/>
              <w:bottom w:val="single" w:sz="4" w:space="0" w:color="auto"/>
              <w:right w:val="single" w:sz="4" w:space="0" w:color="auto"/>
            </w:tcBorders>
            <w:noWrap/>
            <w:vAlign w:val="bottom"/>
            <w:hideMark/>
          </w:tcPr>
          <w:p w14:paraId="060F5A7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2.202</w:t>
            </w:r>
          </w:p>
        </w:tc>
      </w:tr>
      <w:tr w:rsidR="005D7F70" w:rsidRPr="005D7F70" w14:paraId="5096ED9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D85F4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L67B</w:t>
            </w:r>
          </w:p>
        </w:tc>
        <w:tc>
          <w:tcPr>
            <w:tcW w:w="3644" w:type="pct"/>
            <w:tcBorders>
              <w:top w:val="nil"/>
              <w:left w:val="nil"/>
              <w:bottom w:val="single" w:sz="4" w:space="0" w:color="auto"/>
              <w:right w:val="single" w:sz="4" w:space="0" w:color="auto"/>
            </w:tcBorders>
            <w:vAlign w:val="bottom"/>
            <w:hideMark/>
          </w:tcPr>
          <w:p w14:paraId="32CC17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Kidney and Urinary Tract Disorders, Intermediate Complexity</w:t>
            </w:r>
          </w:p>
        </w:tc>
        <w:tc>
          <w:tcPr>
            <w:tcW w:w="479" w:type="pct"/>
            <w:tcBorders>
              <w:top w:val="nil"/>
              <w:left w:val="nil"/>
              <w:bottom w:val="single" w:sz="4" w:space="0" w:color="auto"/>
              <w:right w:val="single" w:sz="4" w:space="0" w:color="auto"/>
            </w:tcBorders>
            <w:noWrap/>
            <w:vAlign w:val="bottom"/>
            <w:hideMark/>
          </w:tcPr>
          <w:p w14:paraId="5ABC30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0.633</w:t>
            </w:r>
          </w:p>
        </w:tc>
        <w:tc>
          <w:tcPr>
            <w:tcW w:w="506" w:type="pct"/>
            <w:tcBorders>
              <w:top w:val="nil"/>
              <w:left w:val="nil"/>
              <w:bottom w:val="single" w:sz="4" w:space="0" w:color="auto"/>
              <w:right w:val="single" w:sz="4" w:space="0" w:color="auto"/>
            </w:tcBorders>
            <w:noWrap/>
            <w:vAlign w:val="bottom"/>
            <w:hideMark/>
          </w:tcPr>
          <w:p w14:paraId="009AE0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0.638</w:t>
            </w:r>
          </w:p>
        </w:tc>
      </w:tr>
      <w:tr w:rsidR="005D7F70" w:rsidRPr="005D7F70" w14:paraId="504C0EA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926CD5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L67C</w:t>
            </w:r>
          </w:p>
        </w:tc>
        <w:tc>
          <w:tcPr>
            <w:tcW w:w="3644" w:type="pct"/>
            <w:tcBorders>
              <w:top w:val="nil"/>
              <w:left w:val="nil"/>
              <w:bottom w:val="single" w:sz="4" w:space="0" w:color="auto"/>
              <w:right w:val="single" w:sz="4" w:space="0" w:color="auto"/>
            </w:tcBorders>
            <w:vAlign w:val="bottom"/>
            <w:hideMark/>
          </w:tcPr>
          <w:p w14:paraId="70A093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Kidney and Urinary Tract Disorders, Minor Complexity</w:t>
            </w:r>
          </w:p>
        </w:tc>
        <w:tc>
          <w:tcPr>
            <w:tcW w:w="479" w:type="pct"/>
            <w:tcBorders>
              <w:top w:val="nil"/>
              <w:left w:val="nil"/>
              <w:bottom w:val="single" w:sz="4" w:space="0" w:color="auto"/>
              <w:right w:val="single" w:sz="4" w:space="0" w:color="auto"/>
            </w:tcBorders>
            <w:noWrap/>
            <w:vAlign w:val="bottom"/>
            <w:hideMark/>
          </w:tcPr>
          <w:p w14:paraId="5B45342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0.337</w:t>
            </w:r>
          </w:p>
        </w:tc>
        <w:tc>
          <w:tcPr>
            <w:tcW w:w="506" w:type="pct"/>
            <w:tcBorders>
              <w:top w:val="nil"/>
              <w:left w:val="nil"/>
              <w:bottom w:val="single" w:sz="4" w:space="0" w:color="auto"/>
              <w:right w:val="single" w:sz="4" w:space="0" w:color="auto"/>
            </w:tcBorders>
            <w:noWrap/>
            <w:vAlign w:val="bottom"/>
            <w:hideMark/>
          </w:tcPr>
          <w:p w14:paraId="08EEE82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0.412</w:t>
            </w:r>
          </w:p>
        </w:tc>
      </w:tr>
      <w:tr w:rsidR="005D7F70" w:rsidRPr="005D7F70" w14:paraId="5CE1F7B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DB269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L68Z</w:t>
            </w:r>
          </w:p>
        </w:tc>
        <w:tc>
          <w:tcPr>
            <w:tcW w:w="3644" w:type="pct"/>
            <w:tcBorders>
              <w:top w:val="nil"/>
              <w:left w:val="nil"/>
              <w:bottom w:val="single" w:sz="4" w:space="0" w:color="auto"/>
              <w:right w:val="single" w:sz="4" w:space="0" w:color="auto"/>
            </w:tcBorders>
            <w:vAlign w:val="bottom"/>
            <w:hideMark/>
          </w:tcPr>
          <w:p w14:paraId="426517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Dialysis</w:t>
            </w:r>
          </w:p>
        </w:tc>
        <w:tc>
          <w:tcPr>
            <w:tcW w:w="479" w:type="pct"/>
            <w:tcBorders>
              <w:top w:val="nil"/>
              <w:left w:val="nil"/>
              <w:bottom w:val="single" w:sz="4" w:space="0" w:color="auto"/>
              <w:right w:val="single" w:sz="4" w:space="0" w:color="auto"/>
            </w:tcBorders>
            <w:noWrap/>
            <w:vAlign w:val="bottom"/>
            <w:hideMark/>
          </w:tcPr>
          <w:p w14:paraId="3B51A0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0.088</w:t>
            </w:r>
          </w:p>
        </w:tc>
        <w:tc>
          <w:tcPr>
            <w:tcW w:w="506" w:type="pct"/>
            <w:tcBorders>
              <w:top w:val="nil"/>
              <w:left w:val="nil"/>
              <w:bottom w:val="single" w:sz="4" w:space="0" w:color="auto"/>
              <w:right w:val="single" w:sz="4" w:space="0" w:color="auto"/>
            </w:tcBorders>
            <w:noWrap/>
            <w:vAlign w:val="bottom"/>
            <w:hideMark/>
          </w:tcPr>
          <w:p w14:paraId="4590BE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0.130</w:t>
            </w:r>
          </w:p>
        </w:tc>
      </w:tr>
      <w:tr w:rsidR="005D7F70" w:rsidRPr="005D7F70" w14:paraId="43B2AB5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E96D4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M01A</w:t>
            </w:r>
          </w:p>
        </w:tc>
        <w:tc>
          <w:tcPr>
            <w:tcW w:w="3644" w:type="pct"/>
            <w:tcBorders>
              <w:top w:val="nil"/>
              <w:left w:val="nil"/>
              <w:bottom w:val="single" w:sz="4" w:space="0" w:color="auto"/>
              <w:right w:val="single" w:sz="4" w:space="0" w:color="auto"/>
            </w:tcBorders>
            <w:vAlign w:val="bottom"/>
            <w:hideMark/>
          </w:tcPr>
          <w:p w14:paraId="0D129E1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Male Pelvic Interventions, Major Complexity</w:t>
            </w:r>
          </w:p>
        </w:tc>
        <w:tc>
          <w:tcPr>
            <w:tcW w:w="479" w:type="pct"/>
            <w:tcBorders>
              <w:top w:val="nil"/>
              <w:left w:val="nil"/>
              <w:bottom w:val="single" w:sz="4" w:space="0" w:color="auto"/>
              <w:right w:val="single" w:sz="4" w:space="0" w:color="auto"/>
            </w:tcBorders>
            <w:noWrap/>
            <w:vAlign w:val="bottom"/>
            <w:hideMark/>
          </w:tcPr>
          <w:p w14:paraId="1E482CB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5.296</w:t>
            </w:r>
          </w:p>
        </w:tc>
        <w:tc>
          <w:tcPr>
            <w:tcW w:w="506" w:type="pct"/>
            <w:tcBorders>
              <w:top w:val="nil"/>
              <w:left w:val="nil"/>
              <w:bottom w:val="single" w:sz="4" w:space="0" w:color="auto"/>
              <w:right w:val="single" w:sz="4" w:space="0" w:color="auto"/>
            </w:tcBorders>
            <w:noWrap/>
            <w:vAlign w:val="bottom"/>
            <w:hideMark/>
          </w:tcPr>
          <w:p w14:paraId="51E7C6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29.547</w:t>
            </w:r>
          </w:p>
        </w:tc>
      </w:tr>
      <w:tr w:rsidR="005D7F70" w:rsidRPr="005D7F70" w14:paraId="75ECA2C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65021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M01B</w:t>
            </w:r>
          </w:p>
        </w:tc>
        <w:tc>
          <w:tcPr>
            <w:tcW w:w="3644" w:type="pct"/>
            <w:tcBorders>
              <w:top w:val="nil"/>
              <w:left w:val="nil"/>
              <w:bottom w:val="single" w:sz="4" w:space="0" w:color="auto"/>
              <w:right w:val="single" w:sz="4" w:space="0" w:color="auto"/>
            </w:tcBorders>
            <w:vAlign w:val="bottom"/>
            <w:hideMark/>
          </w:tcPr>
          <w:p w14:paraId="160E67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Male Pelvic Interventions, Minor Complexity</w:t>
            </w:r>
          </w:p>
        </w:tc>
        <w:tc>
          <w:tcPr>
            <w:tcW w:w="479" w:type="pct"/>
            <w:tcBorders>
              <w:top w:val="nil"/>
              <w:left w:val="nil"/>
              <w:bottom w:val="single" w:sz="4" w:space="0" w:color="auto"/>
              <w:right w:val="single" w:sz="4" w:space="0" w:color="auto"/>
            </w:tcBorders>
            <w:noWrap/>
            <w:vAlign w:val="bottom"/>
            <w:hideMark/>
          </w:tcPr>
          <w:p w14:paraId="41B1F5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3.230</w:t>
            </w:r>
          </w:p>
        </w:tc>
        <w:tc>
          <w:tcPr>
            <w:tcW w:w="506" w:type="pct"/>
            <w:tcBorders>
              <w:top w:val="nil"/>
              <w:left w:val="nil"/>
              <w:bottom w:val="single" w:sz="4" w:space="0" w:color="auto"/>
              <w:right w:val="single" w:sz="4" w:space="0" w:color="auto"/>
            </w:tcBorders>
            <w:noWrap/>
            <w:vAlign w:val="bottom"/>
            <w:hideMark/>
          </w:tcPr>
          <w:p w14:paraId="631D4B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3.096</w:t>
            </w:r>
          </w:p>
        </w:tc>
      </w:tr>
      <w:tr w:rsidR="005D7F70" w:rsidRPr="005D7F70" w14:paraId="5EECDC9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2DAD5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M02A</w:t>
            </w:r>
          </w:p>
        </w:tc>
        <w:tc>
          <w:tcPr>
            <w:tcW w:w="3644" w:type="pct"/>
            <w:tcBorders>
              <w:top w:val="nil"/>
              <w:left w:val="nil"/>
              <w:bottom w:val="single" w:sz="4" w:space="0" w:color="auto"/>
              <w:right w:val="single" w:sz="4" w:space="0" w:color="auto"/>
            </w:tcBorders>
            <w:vAlign w:val="bottom"/>
            <w:hideMark/>
          </w:tcPr>
          <w:p w14:paraId="7D5EF4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Reproductive System Disorder, Major Complexity</w:t>
            </w:r>
          </w:p>
        </w:tc>
        <w:tc>
          <w:tcPr>
            <w:tcW w:w="479" w:type="pct"/>
            <w:tcBorders>
              <w:top w:val="nil"/>
              <w:left w:val="nil"/>
              <w:bottom w:val="single" w:sz="4" w:space="0" w:color="auto"/>
              <w:right w:val="single" w:sz="4" w:space="0" w:color="auto"/>
            </w:tcBorders>
            <w:noWrap/>
            <w:vAlign w:val="bottom"/>
            <w:hideMark/>
          </w:tcPr>
          <w:p w14:paraId="3ED80C2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3.338</w:t>
            </w:r>
          </w:p>
        </w:tc>
        <w:tc>
          <w:tcPr>
            <w:tcW w:w="506" w:type="pct"/>
            <w:tcBorders>
              <w:top w:val="nil"/>
              <w:left w:val="nil"/>
              <w:bottom w:val="single" w:sz="4" w:space="0" w:color="auto"/>
              <w:right w:val="single" w:sz="4" w:space="0" w:color="auto"/>
            </w:tcBorders>
            <w:noWrap/>
            <w:vAlign w:val="bottom"/>
            <w:hideMark/>
          </w:tcPr>
          <w:p w14:paraId="0156183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2.998</w:t>
            </w:r>
          </w:p>
        </w:tc>
      </w:tr>
      <w:tr w:rsidR="005D7F70" w:rsidRPr="005D7F70" w14:paraId="667CFAD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D74D1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M02B</w:t>
            </w:r>
          </w:p>
        </w:tc>
        <w:tc>
          <w:tcPr>
            <w:tcW w:w="3644" w:type="pct"/>
            <w:tcBorders>
              <w:top w:val="nil"/>
              <w:left w:val="nil"/>
              <w:bottom w:val="single" w:sz="4" w:space="0" w:color="auto"/>
              <w:right w:val="single" w:sz="4" w:space="0" w:color="auto"/>
            </w:tcBorders>
            <w:vAlign w:val="bottom"/>
            <w:hideMark/>
          </w:tcPr>
          <w:p w14:paraId="41B484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Reproductive System Disorder, Minor Complexity</w:t>
            </w:r>
          </w:p>
        </w:tc>
        <w:tc>
          <w:tcPr>
            <w:tcW w:w="479" w:type="pct"/>
            <w:tcBorders>
              <w:top w:val="nil"/>
              <w:left w:val="nil"/>
              <w:bottom w:val="single" w:sz="4" w:space="0" w:color="auto"/>
              <w:right w:val="single" w:sz="4" w:space="0" w:color="auto"/>
            </w:tcBorders>
            <w:noWrap/>
            <w:vAlign w:val="bottom"/>
            <w:hideMark/>
          </w:tcPr>
          <w:p w14:paraId="4539EE3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1.431</w:t>
            </w:r>
          </w:p>
        </w:tc>
        <w:tc>
          <w:tcPr>
            <w:tcW w:w="506" w:type="pct"/>
            <w:tcBorders>
              <w:top w:val="nil"/>
              <w:left w:val="nil"/>
              <w:bottom w:val="single" w:sz="4" w:space="0" w:color="auto"/>
              <w:right w:val="single" w:sz="4" w:space="0" w:color="auto"/>
            </w:tcBorders>
            <w:noWrap/>
            <w:vAlign w:val="bottom"/>
            <w:hideMark/>
          </w:tcPr>
          <w:p w14:paraId="5A75710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1.611</w:t>
            </w:r>
          </w:p>
        </w:tc>
      </w:tr>
      <w:tr w:rsidR="005D7F70" w:rsidRPr="005D7F70" w14:paraId="785035E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B0153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M03A</w:t>
            </w:r>
          </w:p>
        </w:tc>
        <w:tc>
          <w:tcPr>
            <w:tcW w:w="3644" w:type="pct"/>
            <w:tcBorders>
              <w:top w:val="nil"/>
              <w:left w:val="nil"/>
              <w:bottom w:val="single" w:sz="4" w:space="0" w:color="auto"/>
              <w:right w:val="single" w:sz="4" w:space="0" w:color="auto"/>
            </w:tcBorders>
            <w:vAlign w:val="bottom"/>
            <w:hideMark/>
          </w:tcPr>
          <w:p w14:paraId="752BF77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Penis Interventions, Major Complexity</w:t>
            </w:r>
          </w:p>
        </w:tc>
        <w:tc>
          <w:tcPr>
            <w:tcW w:w="479" w:type="pct"/>
            <w:tcBorders>
              <w:top w:val="nil"/>
              <w:left w:val="nil"/>
              <w:bottom w:val="single" w:sz="4" w:space="0" w:color="auto"/>
              <w:right w:val="single" w:sz="4" w:space="0" w:color="auto"/>
            </w:tcBorders>
            <w:noWrap/>
            <w:vAlign w:val="bottom"/>
            <w:hideMark/>
          </w:tcPr>
          <w:p w14:paraId="32C25BF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2.870</w:t>
            </w:r>
          </w:p>
        </w:tc>
        <w:tc>
          <w:tcPr>
            <w:tcW w:w="506" w:type="pct"/>
            <w:tcBorders>
              <w:top w:val="nil"/>
              <w:left w:val="nil"/>
              <w:bottom w:val="single" w:sz="4" w:space="0" w:color="auto"/>
              <w:right w:val="single" w:sz="4" w:space="0" w:color="auto"/>
            </w:tcBorders>
            <w:noWrap/>
            <w:vAlign w:val="bottom"/>
            <w:hideMark/>
          </w:tcPr>
          <w:p w14:paraId="654DE4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5.321</w:t>
            </w:r>
          </w:p>
        </w:tc>
      </w:tr>
      <w:tr w:rsidR="005D7F70" w:rsidRPr="005D7F70" w14:paraId="1692F31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32166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M03B</w:t>
            </w:r>
          </w:p>
        </w:tc>
        <w:tc>
          <w:tcPr>
            <w:tcW w:w="3644" w:type="pct"/>
            <w:tcBorders>
              <w:top w:val="nil"/>
              <w:left w:val="nil"/>
              <w:bottom w:val="single" w:sz="4" w:space="0" w:color="auto"/>
              <w:right w:val="single" w:sz="4" w:space="0" w:color="auto"/>
            </w:tcBorders>
            <w:vAlign w:val="bottom"/>
            <w:hideMark/>
          </w:tcPr>
          <w:p w14:paraId="749120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Penis Interventions, Minor Complexity</w:t>
            </w:r>
          </w:p>
        </w:tc>
        <w:tc>
          <w:tcPr>
            <w:tcW w:w="479" w:type="pct"/>
            <w:tcBorders>
              <w:top w:val="nil"/>
              <w:left w:val="nil"/>
              <w:bottom w:val="single" w:sz="4" w:space="0" w:color="auto"/>
              <w:right w:val="single" w:sz="4" w:space="0" w:color="auto"/>
            </w:tcBorders>
            <w:noWrap/>
            <w:vAlign w:val="bottom"/>
            <w:hideMark/>
          </w:tcPr>
          <w:p w14:paraId="7EA3BCE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1.029</w:t>
            </w:r>
          </w:p>
        </w:tc>
        <w:tc>
          <w:tcPr>
            <w:tcW w:w="506" w:type="pct"/>
            <w:tcBorders>
              <w:top w:val="nil"/>
              <w:left w:val="nil"/>
              <w:bottom w:val="single" w:sz="4" w:space="0" w:color="auto"/>
              <w:right w:val="single" w:sz="4" w:space="0" w:color="auto"/>
            </w:tcBorders>
            <w:noWrap/>
            <w:vAlign w:val="bottom"/>
            <w:hideMark/>
          </w:tcPr>
          <w:p w14:paraId="6A92A3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1.118</w:t>
            </w:r>
          </w:p>
        </w:tc>
      </w:tr>
      <w:tr w:rsidR="005D7F70" w:rsidRPr="005D7F70" w14:paraId="3461C65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E84A94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M04A</w:t>
            </w:r>
          </w:p>
        </w:tc>
        <w:tc>
          <w:tcPr>
            <w:tcW w:w="3644" w:type="pct"/>
            <w:tcBorders>
              <w:top w:val="nil"/>
              <w:left w:val="nil"/>
              <w:bottom w:val="single" w:sz="4" w:space="0" w:color="auto"/>
              <w:right w:val="single" w:sz="4" w:space="0" w:color="auto"/>
            </w:tcBorders>
            <w:vAlign w:val="bottom"/>
            <w:hideMark/>
          </w:tcPr>
          <w:p w14:paraId="625FB0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Testes Interventions, Major Complexity</w:t>
            </w:r>
          </w:p>
        </w:tc>
        <w:tc>
          <w:tcPr>
            <w:tcW w:w="479" w:type="pct"/>
            <w:tcBorders>
              <w:top w:val="nil"/>
              <w:left w:val="nil"/>
              <w:bottom w:val="single" w:sz="4" w:space="0" w:color="auto"/>
              <w:right w:val="single" w:sz="4" w:space="0" w:color="auto"/>
            </w:tcBorders>
            <w:noWrap/>
            <w:vAlign w:val="bottom"/>
            <w:hideMark/>
          </w:tcPr>
          <w:p w14:paraId="0C0A0EE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1.488</w:t>
            </w:r>
          </w:p>
        </w:tc>
        <w:tc>
          <w:tcPr>
            <w:tcW w:w="506" w:type="pct"/>
            <w:tcBorders>
              <w:top w:val="nil"/>
              <w:left w:val="nil"/>
              <w:bottom w:val="single" w:sz="4" w:space="0" w:color="auto"/>
              <w:right w:val="single" w:sz="4" w:space="0" w:color="auto"/>
            </w:tcBorders>
            <w:noWrap/>
            <w:vAlign w:val="bottom"/>
            <w:hideMark/>
          </w:tcPr>
          <w:p w14:paraId="78E997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1.747</w:t>
            </w:r>
          </w:p>
        </w:tc>
      </w:tr>
      <w:tr w:rsidR="005D7F70" w:rsidRPr="005D7F70" w14:paraId="0670331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040BD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M04B</w:t>
            </w:r>
          </w:p>
        </w:tc>
        <w:tc>
          <w:tcPr>
            <w:tcW w:w="3644" w:type="pct"/>
            <w:tcBorders>
              <w:top w:val="nil"/>
              <w:left w:val="nil"/>
              <w:bottom w:val="single" w:sz="4" w:space="0" w:color="auto"/>
              <w:right w:val="single" w:sz="4" w:space="0" w:color="auto"/>
            </w:tcBorders>
            <w:vAlign w:val="bottom"/>
            <w:hideMark/>
          </w:tcPr>
          <w:p w14:paraId="044735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Testes Interventions, Minor Complexity</w:t>
            </w:r>
          </w:p>
        </w:tc>
        <w:tc>
          <w:tcPr>
            <w:tcW w:w="479" w:type="pct"/>
            <w:tcBorders>
              <w:top w:val="nil"/>
              <w:left w:val="nil"/>
              <w:bottom w:val="single" w:sz="4" w:space="0" w:color="auto"/>
              <w:right w:val="single" w:sz="4" w:space="0" w:color="auto"/>
            </w:tcBorders>
            <w:noWrap/>
            <w:vAlign w:val="bottom"/>
            <w:hideMark/>
          </w:tcPr>
          <w:p w14:paraId="3AD9C69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0.767</w:t>
            </w:r>
          </w:p>
        </w:tc>
        <w:tc>
          <w:tcPr>
            <w:tcW w:w="506" w:type="pct"/>
            <w:tcBorders>
              <w:top w:val="nil"/>
              <w:left w:val="nil"/>
              <w:bottom w:val="single" w:sz="4" w:space="0" w:color="auto"/>
              <w:right w:val="single" w:sz="4" w:space="0" w:color="auto"/>
            </w:tcBorders>
            <w:noWrap/>
            <w:vAlign w:val="bottom"/>
            <w:hideMark/>
          </w:tcPr>
          <w:p w14:paraId="4FA4F5A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0.848</w:t>
            </w:r>
          </w:p>
        </w:tc>
      </w:tr>
      <w:tr w:rsidR="005D7F70" w:rsidRPr="005D7F70" w14:paraId="1FE3C42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96436F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M05Z</w:t>
            </w:r>
          </w:p>
        </w:tc>
        <w:tc>
          <w:tcPr>
            <w:tcW w:w="3644" w:type="pct"/>
            <w:tcBorders>
              <w:top w:val="nil"/>
              <w:left w:val="nil"/>
              <w:bottom w:val="single" w:sz="4" w:space="0" w:color="auto"/>
              <w:right w:val="single" w:sz="4" w:space="0" w:color="auto"/>
            </w:tcBorders>
            <w:vAlign w:val="bottom"/>
            <w:hideMark/>
          </w:tcPr>
          <w:p w14:paraId="349DA4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Circumcision</w:t>
            </w:r>
          </w:p>
        </w:tc>
        <w:tc>
          <w:tcPr>
            <w:tcW w:w="479" w:type="pct"/>
            <w:tcBorders>
              <w:top w:val="nil"/>
              <w:left w:val="nil"/>
              <w:bottom w:val="single" w:sz="4" w:space="0" w:color="auto"/>
              <w:right w:val="single" w:sz="4" w:space="0" w:color="auto"/>
            </w:tcBorders>
            <w:noWrap/>
            <w:vAlign w:val="bottom"/>
            <w:hideMark/>
          </w:tcPr>
          <w:p w14:paraId="1EBBDB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0.639</w:t>
            </w:r>
          </w:p>
        </w:tc>
        <w:tc>
          <w:tcPr>
            <w:tcW w:w="506" w:type="pct"/>
            <w:tcBorders>
              <w:top w:val="nil"/>
              <w:left w:val="nil"/>
              <w:bottom w:val="single" w:sz="4" w:space="0" w:color="auto"/>
              <w:right w:val="single" w:sz="4" w:space="0" w:color="auto"/>
            </w:tcBorders>
            <w:noWrap/>
            <w:vAlign w:val="bottom"/>
            <w:hideMark/>
          </w:tcPr>
          <w:p w14:paraId="27D134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0.546</w:t>
            </w:r>
          </w:p>
        </w:tc>
      </w:tr>
      <w:tr w:rsidR="005D7F70" w:rsidRPr="005D7F70" w14:paraId="7F3CC8D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FE9465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M06A</w:t>
            </w:r>
          </w:p>
        </w:tc>
        <w:tc>
          <w:tcPr>
            <w:tcW w:w="3644" w:type="pct"/>
            <w:tcBorders>
              <w:top w:val="nil"/>
              <w:left w:val="nil"/>
              <w:bottom w:val="single" w:sz="4" w:space="0" w:color="auto"/>
              <w:right w:val="single" w:sz="4" w:space="0" w:color="auto"/>
            </w:tcBorders>
            <w:vAlign w:val="bottom"/>
            <w:hideMark/>
          </w:tcPr>
          <w:p w14:paraId="333D46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GIs, Major Complexity</w:t>
            </w:r>
          </w:p>
        </w:tc>
        <w:tc>
          <w:tcPr>
            <w:tcW w:w="479" w:type="pct"/>
            <w:tcBorders>
              <w:top w:val="nil"/>
              <w:left w:val="nil"/>
              <w:bottom w:val="single" w:sz="4" w:space="0" w:color="auto"/>
              <w:right w:val="single" w:sz="4" w:space="0" w:color="auto"/>
            </w:tcBorders>
            <w:noWrap/>
            <w:vAlign w:val="bottom"/>
            <w:hideMark/>
          </w:tcPr>
          <w:p w14:paraId="50B68D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3.758</w:t>
            </w:r>
          </w:p>
        </w:tc>
        <w:tc>
          <w:tcPr>
            <w:tcW w:w="506" w:type="pct"/>
            <w:tcBorders>
              <w:top w:val="nil"/>
              <w:left w:val="nil"/>
              <w:bottom w:val="single" w:sz="4" w:space="0" w:color="auto"/>
              <w:right w:val="single" w:sz="4" w:space="0" w:color="auto"/>
            </w:tcBorders>
            <w:noWrap/>
            <w:vAlign w:val="bottom"/>
            <w:hideMark/>
          </w:tcPr>
          <w:p w14:paraId="066C2E6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3.670</w:t>
            </w:r>
          </w:p>
        </w:tc>
      </w:tr>
      <w:tr w:rsidR="005D7F70" w:rsidRPr="005D7F70" w14:paraId="6322FF0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F2768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M06B</w:t>
            </w:r>
          </w:p>
        </w:tc>
        <w:tc>
          <w:tcPr>
            <w:tcW w:w="3644" w:type="pct"/>
            <w:tcBorders>
              <w:top w:val="nil"/>
              <w:left w:val="nil"/>
              <w:bottom w:val="single" w:sz="4" w:space="0" w:color="auto"/>
              <w:right w:val="single" w:sz="4" w:space="0" w:color="auto"/>
            </w:tcBorders>
            <w:vAlign w:val="bottom"/>
            <w:hideMark/>
          </w:tcPr>
          <w:p w14:paraId="45BA65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GIs, Minor Complexity</w:t>
            </w:r>
          </w:p>
        </w:tc>
        <w:tc>
          <w:tcPr>
            <w:tcW w:w="479" w:type="pct"/>
            <w:tcBorders>
              <w:top w:val="nil"/>
              <w:left w:val="nil"/>
              <w:bottom w:val="single" w:sz="4" w:space="0" w:color="auto"/>
              <w:right w:val="single" w:sz="4" w:space="0" w:color="auto"/>
            </w:tcBorders>
            <w:noWrap/>
            <w:vAlign w:val="bottom"/>
            <w:hideMark/>
          </w:tcPr>
          <w:p w14:paraId="1AC454A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1.198</w:t>
            </w:r>
          </w:p>
        </w:tc>
        <w:tc>
          <w:tcPr>
            <w:tcW w:w="506" w:type="pct"/>
            <w:tcBorders>
              <w:top w:val="nil"/>
              <w:left w:val="nil"/>
              <w:bottom w:val="single" w:sz="4" w:space="0" w:color="auto"/>
              <w:right w:val="single" w:sz="4" w:space="0" w:color="auto"/>
            </w:tcBorders>
            <w:noWrap/>
            <w:vAlign w:val="bottom"/>
            <w:hideMark/>
          </w:tcPr>
          <w:p w14:paraId="78F17B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1.680</w:t>
            </w:r>
          </w:p>
        </w:tc>
      </w:tr>
      <w:tr w:rsidR="005D7F70" w:rsidRPr="005D7F70" w14:paraId="0488185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09EA58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M40Z</w:t>
            </w:r>
          </w:p>
        </w:tc>
        <w:tc>
          <w:tcPr>
            <w:tcW w:w="3644" w:type="pct"/>
            <w:tcBorders>
              <w:top w:val="nil"/>
              <w:left w:val="nil"/>
              <w:bottom w:val="single" w:sz="4" w:space="0" w:color="auto"/>
              <w:right w:val="single" w:sz="4" w:space="0" w:color="auto"/>
            </w:tcBorders>
            <w:vAlign w:val="bottom"/>
            <w:hideMark/>
          </w:tcPr>
          <w:p w14:paraId="714215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Cystourethroscopy for Male Reproductive System Disorder, Sameday</w:t>
            </w:r>
          </w:p>
        </w:tc>
        <w:tc>
          <w:tcPr>
            <w:tcW w:w="479" w:type="pct"/>
            <w:tcBorders>
              <w:top w:val="nil"/>
              <w:left w:val="nil"/>
              <w:bottom w:val="single" w:sz="4" w:space="0" w:color="auto"/>
              <w:right w:val="single" w:sz="4" w:space="0" w:color="auto"/>
            </w:tcBorders>
            <w:noWrap/>
            <w:vAlign w:val="bottom"/>
            <w:hideMark/>
          </w:tcPr>
          <w:p w14:paraId="0F454B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0.314</w:t>
            </w:r>
          </w:p>
        </w:tc>
        <w:tc>
          <w:tcPr>
            <w:tcW w:w="506" w:type="pct"/>
            <w:tcBorders>
              <w:top w:val="nil"/>
              <w:left w:val="nil"/>
              <w:bottom w:val="single" w:sz="4" w:space="0" w:color="auto"/>
              <w:right w:val="single" w:sz="4" w:space="0" w:color="auto"/>
            </w:tcBorders>
            <w:noWrap/>
            <w:vAlign w:val="bottom"/>
            <w:hideMark/>
          </w:tcPr>
          <w:p w14:paraId="707646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0.175</w:t>
            </w:r>
          </w:p>
        </w:tc>
      </w:tr>
      <w:tr w:rsidR="005D7F70" w:rsidRPr="005D7F70" w14:paraId="7245803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19CB7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M60A</w:t>
            </w:r>
          </w:p>
        </w:tc>
        <w:tc>
          <w:tcPr>
            <w:tcW w:w="3644" w:type="pct"/>
            <w:tcBorders>
              <w:top w:val="nil"/>
              <w:left w:val="nil"/>
              <w:bottom w:val="single" w:sz="4" w:space="0" w:color="auto"/>
              <w:right w:val="single" w:sz="4" w:space="0" w:color="auto"/>
            </w:tcBorders>
            <w:vAlign w:val="bottom"/>
            <w:hideMark/>
          </w:tcPr>
          <w:p w14:paraId="1C9E9D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Malignancy, Major Complexity</w:t>
            </w:r>
          </w:p>
        </w:tc>
        <w:tc>
          <w:tcPr>
            <w:tcW w:w="479" w:type="pct"/>
            <w:tcBorders>
              <w:top w:val="nil"/>
              <w:left w:val="nil"/>
              <w:bottom w:val="single" w:sz="4" w:space="0" w:color="auto"/>
              <w:right w:val="single" w:sz="4" w:space="0" w:color="auto"/>
            </w:tcBorders>
            <w:noWrap/>
            <w:vAlign w:val="bottom"/>
            <w:hideMark/>
          </w:tcPr>
          <w:p w14:paraId="0BFD830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1.952</w:t>
            </w:r>
          </w:p>
        </w:tc>
        <w:tc>
          <w:tcPr>
            <w:tcW w:w="506" w:type="pct"/>
            <w:tcBorders>
              <w:top w:val="nil"/>
              <w:left w:val="nil"/>
              <w:bottom w:val="single" w:sz="4" w:space="0" w:color="auto"/>
              <w:right w:val="single" w:sz="4" w:space="0" w:color="auto"/>
            </w:tcBorders>
            <w:noWrap/>
            <w:vAlign w:val="bottom"/>
            <w:hideMark/>
          </w:tcPr>
          <w:p w14:paraId="179961B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1.908</w:t>
            </w:r>
          </w:p>
        </w:tc>
      </w:tr>
      <w:tr w:rsidR="005D7F70" w:rsidRPr="005D7F70" w14:paraId="7DC2675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F54B1A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M60B</w:t>
            </w:r>
          </w:p>
        </w:tc>
        <w:tc>
          <w:tcPr>
            <w:tcW w:w="3644" w:type="pct"/>
            <w:tcBorders>
              <w:top w:val="nil"/>
              <w:left w:val="nil"/>
              <w:bottom w:val="single" w:sz="4" w:space="0" w:color="auto"/>
              <w:right w:val="single" w:sz="4" w:space="0" w:color="auto"/>
            </w:tcBorders>
            <w:vAlign w:val="bottom"/>
            <w:hideMark/>
          </w:tcPr>
          <w:p w14:paraId="1F30D8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Malignancy, Minor Complexity</w:t>
            </w:r>
          </w:p>
        </w:tc>
        <w:tc>
          <w:tcPr>
            <w:tcW w:w="479" w:type="pct"/>
            <w:tcBorders>
              <w:top w:val="nil"/>
              <w:left w:val="nil"/>
              <w:bottom w:val="single" w:sz="4" w:space="0" w:color="auto"/>
              <w:right w:val="single" w:sz="4" w:space="0" w:color="auto"/>
            </w:tcBorders>
            <w:noWrap/>
            <w:vAlign w:val="bottom"/>
            <w:hideMark/>
          </w:tcPr>
          <w:p w14:paraId="2FE87F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0.501</w:t>
            </w:r>
          </w:p>
        </w:tc>
        <w:tc>
          <w:tcPr>
            <w:tcW w:w="506" w:type="pct"/>
            <w:tcBorders>
              <w:top w:val="nil"/>
              <w:left w:val="nil"/>
              <w:bottom w:val="single" w:sz="4" w:space="0" w:color="auto"/>
              <w:right w:val="single" w:sz="4" w:space="0" w:color="auto"/>
            </w:tcBorders>
            <w:noWrap/>
            <w:vAlign w:val="bottom"/>
            <w:hideMark/>
          </w:tcPr>
          <w:p w14:paraId="056138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0.502</w:t>
            </w:r>
          </w:p>
        </w:tc>
      </w:tr>
      <w:tr w:rsidR="005D7F70" w:rsidRPr="005D7F70" w14:paraId="085D632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03355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M61A</w:t>
            </w:r>
          </w:p>
        </w:tc>
        <w:tc>
          <w:tcPr>
            <w:tcW w:w="3644" w:type="pct"/>
            <w:tcBorders>
              <w:top w:val="nil"/>
              <w:left w:val="nil"/>
              <w:bottom w:val="single" w:sz="4" w:space="0" w:color="auto"/>
              <w:right w:val="single" w:sz="4" w:space="0" w:color="auto"/>
            </w:tcBorders>
            <w:vAlign w:val="bottom"/>
            <w:hideMark/>
          </w:tcPr>
          <w:p w14:paraId="642248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Benign Prostatic Hypertrophy, Major Complexity</w:t>
            </w:r>
          </w:p>
        </w:tc>
        <w:tc>
          <w:tcPr>
            <w:tcW w:w="479" w:type="pct"/>
            <w:tcBorders>
              <w:top w:val="nil"/>
              <w:left w:val="nil"/>
              <w:bottom w:val="single" w:sz="4" w:space="0" w:color="auto"/>
              <w:right w:val="single" w:sz="4" w:space="0" w:color="auto"/>
            </w:tcBorders>
            <w:noWrap/>
            <w:vAlign w:val="bottom"/>
            <w:hideMark/>
          </w:tcPr>
          <w:p w14:paraId="1240BD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0.878</w:t>
            </w:r>
          </w:p>
        </w:tc>
        <w:tc>
          <w:tcPr>
            <w:tcW w:w="506" w:type="pct"/>
            <w:tcBorders>
              <w:top w:val="nil"/>
              <w:left w:val="nil"/>
              <w:bottom w:val="single" w:sz="4" w:space="0" w:color="auto"/>
              <w:right w:val="single" w:sz="4" w:space="0" w:color="auto"/>
            </w:tcBorders>
            <w:noWrap/>
            <w:vAlign w:val="bottom"/>
            <w:hideMark/>
          </w:tcPr>
          <w:p w14:paraId="589FDF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2.145</w:t>
            </w:r>
          </w:p>
        </w:tc>
      </w:tr>
      <w:tr w:rsidR="005D7F70" w:rsidRPr="005D7F70" w14:paraId="6187375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1B1BE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M61B</w:t>
            </w:r>
          </w:p>
        </w:tc>
        <w:tc>
          <w:tcPr>
            <w:tcW w:w="3644" w:type="pct"/>
            <w:tcBorders>
              <w:top w:val="nil"/>
              <w:left w:val="nil"/>
              <w:bottom w:val="single" w:sz="4" w:space="0" w:color="auto"/>
              <w:right w:val="single" w:sz="4" w:space="0" w:color="auto"/>
            </w:tcBorders>
            <w:vAlign w:val="bottom"/>
            <w:hideMark/>
          </w:tcPr>
          <w:p w14:paraId="1AF4DD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Benign Prostatic Hypertrophy, Minor Complexity</w:t>
            </w:r>
          </w:p>
        </w:tc>
        <w:tc>
          <w:tcPr>
            <w:tcW w:w="479" w:type="pct"/>
            <w:tcBorders>
              <w:top w:val="nil"/>
              <w:left w:val="nil"/>
              <w:bottom w:val="single" w:sz="4" w:space="0" w:color="auto"/>
              <w:right w:val="single" w:sz="4" w:space="0" w:color="auto"/>
            </w:tcBorders>
            <w:noWrap/>
            <w:vAlign w:val="bottom"/>
            <w:hideMark/>
          </w:tcPr>
          <w:p w14:paraId="3EE7818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0.370</w:t>
            </w:r>
          </w:p>
        </w:tc>
        <w:tc>
          <w:tcPr>
            <w:tcW w:w="506" w:type="pct"/>
            <w:tcBorders>
              <w:top w:val="nil"/>
              <w:left w:val="nil"/>
              <w:bottom w:val="single" w:sz="4" w:space="0" w:color="auto"/>
              <w:right w:val="single" w:sz="4" w:space="0" w:color="auto"/>
            </w:tcBorders>
            <w:noWrap/>
            <w:vAlign w:val="bottom"/>
            <w:hideMark/>
          </w:tcPr>
          <w:p w14:paraId="5260AAD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0.507</w:t>
            </w:r>
          </w:p>
        </w:tc>
      </w:tr>
      <w:tr w:rsidR="005D7F70" w:rsidRPr="005D7F70" w14:paraId="756794C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B6430F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M62A</w:t>
            </w:r>
          </w:p>
        </w:tc>
        <w:tc>
          <w:tcPr>
            <w:tcW w:w="3644" w:type="pct"/>
            <w:tcBorders>
              <w:top w:val="nil"/>
              <w:left w:val="nil"/>
              <w:bottom w:val="single" w:sz="4" w:space="0" w:color="auto"/>
              <w:right w:val="single" w:sz="4" w:space="0" w:color="auto"/>
            </w:tcBorders>
            <w:vAlign w:val="bottom"/>
            <w:hideMark/>
          </w:tcPr>
          <w:p w14:paraId="6DB784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Inflammation, Major Complexity</w:t>
            </w:r>
          </w:p>
        </w:tc>
        <w:tc>
          <w:tcPr>
            <w:tcW w:w="479" w:type="pct"/>
            <w:tcBorders>
              <w:top w:val="nil"/>
              <w:left w:val="nil"/>
              <w:bottom w:val="single" w:sz="4" w:space="0" w:color="auto"/>
              <w:right w:val="single" w:sz="4" w:space="0" w:color="auto"/>
            </w:tcBorders>
            <w:noWrap/>
            <w:vAlign w:val="bottom"/>
            <w:hideMark/>
          </w:tcPr>
          <w:p w14:paraId="346E2C6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1.240</w:t>
            </w:r>
          </w:p>
        </w:tc>
        <w:tc>
          <w:tcPr>
            <w:tcW w:w="506" w:type="pct"/>
            <w:tcBorders>
              <w:top w:val="nil"/>
              <w:left w:val="nil"/>
              <w:bottom w:val="single" w:sz="4" w:space="0" w:color="auto"/>
              <w:right w:val="single" w:sz="4" w:space="0" w:color="auto"/>
            </w:tcBorders>
            <w:noWrap/>
            <w:vAlign w:val="bottom"/>
            <w:hideMark/>
          </w:tcPr>
          <w:p w14:paraId="01AA18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1.709</w:t>
            </w:r>
          </w:p>
        </w:tc>
      </w:tr>
      <w:tr w:rsidR="005D7F70" w:rsidRPr="005D7F70" w14:paraId="5B429DD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1C2D1B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M62B</w:t>
            </w:r>
          </w:p>
        </w:tc>
        <w:tc>
          <w:tcPr>
            <w:tcW w:w="3644" w:type="pct"/>
            <w:tcBorders>
              <w:top w:val="nil"/>
              <w:left w:val="nil"/>
              <w:bottom w:val="single" w:sz="4" w:space="0" w:color="auto"/>
              <w:right w:val="single" w:sz="4" w:space="0" w:color="auto"/>
            </w:tcBorders>
            <w:vAlign w:val="bottom"/>
            <w:hideMark/>
          </w:tcPr>
          <w:p w14:paraId="49F4F7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Inflammation, Minor Complexity</w:t>
            </w:r>
          </w:p>
        </w:tc>
        <w:tc>
          <w:tcPr>
            <w:tcW w:w="479" w:type="pct"/>
            <w:tcBorders>
              <w:top w:val="nil"/>
              <w:left w:val="nil"/>
              <w:bottom w:val="single" w:sz="4" w:space="0" w:color="auto"/>
              <w:right w:val="single" w:sz="4" w:space="0" w:color="auto"/>
            </w:tcBorders>
            <w:noWrap/>
            <w:vAlign w:val="bottom"/>
            <w:hideMark/>
          </w:tcPr>
          <w:p w14:paraId="55B5D0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0.401</w:t>
            </w:r>
          </w:p>
        </w:tc>
        <w:tc>
          <w:tcPr>
            <w:tcW w:w="506" w:type="pct"/>
            <w:tcBorders>
              <w:top w:val="nil"/>
              <w:left w:val="nil"/>
              <w:bottom w:val="single" w:sz="4" w:space="0" w:color="auto"/>
              <w:right w:val="single" w:sz="4" w:space="0" w:color="auto"/>
            </w:tcBorders>
            <w:noWrap/>
            <w:vAlign w:val="bottom"/>
            <w:hideMark/>
          </w:tcPr>
          <w:p w14:paraId="3B12CC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0.656</w:t>
            </w:r>
          </w:p>
        </w:tc>
      </w:tr>
      <w:tr w:rsidR="005D7F70" w:rsidRPr="005D7F70" w14:paraId="5546E2E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5ADA2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M63Z</w:t>
            </w:r>
          </w:p>
        </w:tc>
        <w:tc>
          <w:tcPr>
            <w:tcW w:w="3644" w:type="pct"/>
            <w:tcBorders>
              <w:top w:val="nil"/>
              <w:left w:val="nil"/>
              <w:bottom w:val="single" w:sz="4" w:space="0" w:color="auto"/>
              <w:right w:val="single" w:sz="4" w:space="0" w:color="auto"/>
            </w:tcBorders>
            <w:vAlign w:val="bottom"/>
            <w:hideMark/>
          </w:tcPr>
          <w:p w14:paraId="113E57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Sterilisation Interventions</w:t>
            </w:r>
          </w:p>
        </w:tc>
        <w:tc>
          <w:tcPr>
            <w:tcW w:w="479" w:type="pct"/>
            <w:tcBorders>
              <w:top w:val="nil"/>
              <w:left w:val="nil"/>
              <w:bottom w:val="single" w:sz="4" w:space="0" w:color="auto"/>
              <w:right w:val="single" w:sz="4" w:space="0" w:color="auto"/>
            </w:tcBorders>
            <w:noWrap/>
            <w:vAlign w:val="bottom"/>
            <w:hideMark/>
          </w:tcPr>
          <w:p w14:paraId="1FB13EB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0.499</w:t>
            </w:r>
          </w:p>
        </w:tc>
        <w:tc>
          <w:tcPr>
            <w:tcW w:w="506" w:type="pct"/>
            <w:tcBorders>
              <w:top w:val="nil"/>
              <w:left w:val="nil"/>
              <w:bottom w:val="single" w:sz="4" w:space="0" w:color="auto"/>
              <w:right w:val="single" w:sz="4" w:space="0" w:color="auto"/>
            </w:tcBorders>
            <w:noWrap/>
            <w:vAlign w:val="bottom"/>
            <w:hideMark/>
          </w:tcPr>
          <w:p w14:paraId="6DBF0C4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0.370</w:t>
            </w:r>
          </w:p>
        </w:tc>
      </w:tr>
      <w:tr w:rsidR="005D7F70" w:rsidRPr="005D7F70" w14:paraId="7E0BA7B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B7C5D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M64A</w:t>
            </w:r>
          </w:p>
        </w:tc>
        <w:tc>
          <w:tcPr>
            <w:tcW w:w="3644" w:type="pct"/>
            <w:tcBorders>
              <w:top w:val="nil"/>
              <w:left w:val="nil"/>
              <w:bottom w:val="single" w:sz="4" w:space="0" w:color="auto"/>
              <w:right w:val="single" w:sz="4" w:space="0" w:color="auto"/>
            </w:tcBorders>
            <w:vAlign w:val="bottom"/>
            <w:hideMark/>
          </w:tcPr>
          <w:p w14:paraId="0D1E31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Disorders, Major Complexity</w:t>
            </w:r>
          </w:p>
        </w:tc>
        <w:tc>
          <w:tcPr>
            <w:tcW w:w="479" w:type="pct"/>
            <w:tcBorders>
              <w:top w:val="nil"/>
              <w:left w:val="nil"/>
              <w:bottom w:val="single" w:sz="4" w:space="0" w:color="auto"/>
              <w:right w:val="single" w:sz="4" w:space="0" w:color="auto"/>
            </w:tcBorders>
            <w:noWrap/>
            <w:vAlign w:val="bottom"/>
            <w:hideMark/>
          </w:tcPr>
          <w:p w14:paraId="5A594EC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0.748</w:t>
            </w:r>
          </w:p>
        </w:tc>
        <w:tc>
          <w:tcPr>
            <w:tcW w:w="506" w:type="pct"/>
            <w:tcBorders>
              <w:top w:val="nil"/>
              <w:left w:val="nil"/>
              <w:bottom w:val="single" w:sz="4" w:space="0" w:color="auto"/>
              <w:right w:val="single" w:sz="4" w:space="0" w:color="auto"/>
            </w:tcBorders>
            <w:noWrap/>
            <w:vAlign w:val="bottom"/>
            <w:hideMark/>
          </w:tcPr>
          <w:p w14:paraId="2F30CB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0.764</w:t>
            </w:r>
          </w:p>
        </w:tc>
      </w:tr>
      <w:tr w:rsidR="005D7F70" w:rsidRPr="005D7F70" w14:paraId="44CADDE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02F3F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M64B</w:t>
            </w:r>
          </w:p>
        </w:tc>
        <w:tc>
          <w:tcPr>
            <w:tcW w:w="3644" w:type="pct"/>
            <w:tcBorders>
              <w:top w:val="nil"/>
              <w:left w:val="nil"/>
              <w:bottom w:val="single" w:sz="4" w:space="0" w:color="auto"/>
              <w:right w:val="single" w:sz="4" w:space="0" w:color="auto"/>
            </w:tcBorders>
            <w:vAlign w:val="bottom"/>
            <w:hideMark/>
          </w:tcPr>
          <w:p w14:paraId="4F9588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Disorders, Minor Complexity</w:t>
            </w:r>
          </w:p>
        </w:tc>
        <w:tc>
          <w:tcPr>
            <w:tcW w:w="479" w:type="pct"/>
            <w:tcBorders>
              <w:top w:val="nil"/>
              <w:left w:val="nil"/>
              <w:bottom w:val="single" w:sz="4" w:space="0" w:color="auto"/>
              <w:right w:val="single" w:sz="4" w:space="0" w:color="auto"/>
            </w:tcBorders>
            <w:noWrap/>
            <w:vAlign w:val="bottom"/>
            <w:hideMark/>
          </w:tcPr>
          <w:p w14:paraId="36A10E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1.016</w:t>
            </w:r>
          </w:p>
        </w:tc>
        <w:tc>
          <w:tcPr>
            <w:tcW w:w="506" w:type="pct"/>
            <w:tcBorders>
              <w:top w:val="nil"/>
              <w:left w:val="nil"/>
              <w:bottom w:val="single" w:sz="4" w:space="0" w:color="auto"/>
              <w:right w:val="single" w:sz="4" w:space="0" w:color="auto"/>
            </w:tcBorders>
            <w:noWrap/>
            <w:vAlign w:val="bottom"/>
            <w:hideMark/>
          </w:tcPr>
          <w:p w14:paraId="5BC58D4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0.344</w:t>
            </w:r>
          </w:p>
        </w:tc>
      </w:tr>
      <w:tr w:rsidR="005D7F70" w:rsidRPr="005D7F70" w14:paraId="0098FF4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5B098D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N01Z</w:t>
            </w:r>
          </w:p>
        </w:tc>
        <w:tc>
          <w:tcPr>
            <w:tcW w:w="3644" w:type="pct"/>
            <w:tcBorders>
              <w:top w:val="nil"/>
              <w:left w:val="nil"/>
              <w:bottom w:val="single" w:sz="4" w:space="0" w:color="auto"/>
              <w:right w:val="single" w:sz="4" w:space="0" w:color="auto"/>
            </w:tcBorders>
            <w:vAlign w:val="bottom"/>
            <w:hideMark/>
          </w:tcPr>
          <w:p w14:paraId="52E4AF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Pelvic Evisceration and Radical Vulvectomy</w:t>
            </w:r>
          </w:p>
        </w:tc>
        <w:tc>
          <w:tcPr>
            <w:tcW w:w="479" w:type="pct"/>
            <w:tcBorders>
              <w:top w:val="nil"/>
              <w:left w:val="nil"/>
              <w:bottom w:val="single" w:sz="4" w:space="0" w:color="auto"/>
              <w:right w:val="single" w:sz="4" w:space="0" w:color="auto"/>
            </w:tcBorders>
            <w:noWrap/>
            <w:vAlign w:val="bottom"/>
            <w:hideMark/>
          </w:tcPr>
          <w:p w14:paraId="2A210BD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4.511</w:t>
            </w:r>
          </w:p>
        </w:tc>
        <w:tc>
          <w:tcPr>
            <w:tcW w:w="506" w:type="pct"/>
            <w:tcBorders>
              <w:top w:val="nil"/>
              <w:left w:val="nil"/>
              <w:bottom w:val="single" w:sz="4" w:space="0" w:color="auto"/>
              <w:right w:val="single" w:sz="4" w:space="0" w:color="auto"/>
            </w:tcBorders>
            <w:noWrap/>
            <w:vAlign w:val="bottom"/>
            <w:hideMark/>
          </w:tcPr>
          <w:p w14:paraId="50D118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16.142</w:t>
            </w:r>
          </w:p>
        </w:tc>
      </w:tr>
      <w:tr w:rsidR="005D7F70" w:rsidRPr="005D7F70" w14:paraId="629CACB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8859EC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N04A</w:t>
            </w:r>
          </w:p>
        </w:tc>
        <w:tc>
          <w:tcPr>
            <w:tcW w:w="3644" w:type="pct"/>
            <w:tcBorders>
              <w:top w:val="nil"/>
              <w:left w:val="nil"/>
              <w:bottom w:val="single" w:sz="4" w:space="0" w:color="auto"/>
              <w:right w:val="single" w:sz="4" w:space="0" w:color="auto"/>
            </w:tcBorders>
            <w:vAlign w:val="bottom"/>
            <w:hideMark/>
          </w:tcPr>
          <w:p w14:paraId="092938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Hysterectomy for Non-Malignancy, Major Complexity</w:t>
            </w:r>
          </w:p>
        </w:tc>
        <w:tc>
          <w:tcPr>
            <w:tcW w:w="479" w:type="pct"/>
            <w:tcBorders>
              <w:top w:val="nil"/>
              <w:left w:val="nil"/>
              <w:bottom w:val="single" w:sz="4" w:space="0" w:color="auto"/>
              <w:right w:val="single" w:sz="4" w:space="0" w:color="auto"/>
            </w:tcBorders>
            <w:noWrap/>
            <w:vAlign w:val="bottom"/>
            <w:hideMark/>
          </w:tcPr>
          <w:p w14:paraId="0D6EFD0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3.001</w:t>
            </w:r>
          </w:p>
        </w:tc>
        <w:tc>
          <w:tcPr>
            <w:tcW w:w="506" w:type="pct"/>
            <w:tcBorders>
              <w:top w:val="nil"/>
              <w:left w:val="nil"/>
              <w:bottom w:val="single" w:sz="4" w:space="0" w:color="auto"/>
              <w:right w:val="single" w:sz="4" w:space="0" w:color="auto"/>
            </w:tcBorders>
            <w:noWrap/>
            <w:vAlign w:val="bottom"/>
            <w:hideMark/>
          </w:tcPr>
          <w:p w14:paraId="75EEBB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2.444</w:t>
            </w:r>
          </w:p>
        </w:tc>
      </w:tr>
      <w:tr w:rsidR="005D7F70" w:rsidRPr="005D7F70" w14:paraId="73B9DB4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9A4D4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N04B</w:t>
            </w:r>
          </w:p>
        </w:tc>
        <w:tc>
          <w:tcPr>
            <w:tcW w:w="3644" w:type="pct"/>
            <w:tcBorders>
              <w:top w:val="nil"/>
              <w:left w:val="nil"/>
              <w:bottom w:val="single" w:sz="4" w:space="0" w:color="auto"/>
              <w:right w:val="single" w:sz="4" w:space="0" w:color="auto"/>
            </w:tcBorders>
            <w:vAlign w:val="bottom"/>
            <w:hideMark/>
          </w:tcPr>
          <w:p w14:paraId="4D939F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Hysterectomy for Non-Malignancy, Minor Complexity</w:t>
            </w:r>
          </w:p>
        </w:tc>
        <w:tc>
          <w:tcPr>
            <w:tcW w:w="479" w:type="pct"/>
            <w:tcBorders>
              <w:top w:val="nil"/>
              <w:left w:val="nil"/>
              <w:bottom w:val="single" w:sz="4" w:space="0" w:color="auto"/>
              <w:right w:val="single" w:sz="4" w:space="0" w:color="auto"/>
            </w:tcBorders>
            <w:noWrap/>
            <w:vAlign w:val="bottom"/>
            <w:hideMark/>
          </w:tcPr>
          <w:p w14:paraId="335990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2.120</w:t>
            </w:r>
          </w:p>
        </w:tc>
        <w:tc>
          <w:tcPr>
            <w:tcW w:w="506" w:type="pct"/>
            <w:tcBorders>
              <w:top w:val="nil"/>
              <w:left w:val="nil"/>
              <w:bottom w:val="single" w:sz="4" w:space="0" w:color="auto"/>
              <w:right w:val="single" w:sz="4" w:space="0" w:color="auto"/>
            </w:tcBorders>
            <w:noWrap/>
            <w:vAlign w:val="bottom"/>
            <w:hideMark/>
          </w:tcPr>
          <w:p w14:paraId="0DF7BA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2.023</w:t>
            </w:r>
          </w:p>
        </w:tc>
      </w:tr>
      <w:tr w:rsidR="005D7F70" w:rsidRPr="005D7F70" w14:paraId="5DF8481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C1DD70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N05A</w:t>
            </w:r>
          </w:p>
        </w:tc>
        <w:tc>
          <w:tcPr>
            <w:tcW w:w="3644" w:type="pct"/>
            <w:tcBorders>
              <w:top w:val="nil"/>
              <w:left w:val="nil"/>
              <w:bottom w:val="single" w:sz="4" w:space="0" w:color="auto"/>
              <w:right w:val="single" w:sz="4" w:space="0" w:color="auto"/>
            </w:tcBorders>
            <w:vAlign w:val="bottom"/>
            <w:hideMark/>
          </w:tcPr>
          <w:p w14:paraId="5FD030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Oophorectomy and Complex Fallopian Tube Interventions for Non-Malignancy, Major Complexity</w:t>
            </w:r>
          </w:p>
        </w:tc>
        <w:tc>
          <w:tcPr>
            <w:tcW w:w="479" w:type="pct"/>
            <w:tcBorders>
              <w:top w:val="nil"/>
              <w:left w:val="nil"/>
              <w:bottom w:val="single" w:sz="4" w:space="0" w:color="auto"/>
              <w:right w:val="single" w:sz="4" w:space="0" w:color="auto"/>
            </w:tcBorders>
            <w:noWrap/>
            <w:vAlign w:val="bottom"/>
            <w:hideMark/>
          </w:tcPr>
          <w:p w14:paraId="50F4523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2.567</w:t>
            </w:r>
          </w:p>
        </w:tc>
        <w:tc>
          <w:tcPr>
            <w:tcW w:w="506" w:type="pct"/>
            <w:tcBorders>
              <w:top w:val="nil"/>
              <w:left w:val="nil"/>
              <w:bottom w:val="single" w:sz="4" w:space="0" w:color="auto"/>
              <w:right w:val="single" w:sz="4" w:space="0" w:color="auto"/>
            </w:tcBorders>
            <w:noWrap/>
            <w:vAlign w:val="bottom"/>
            <w:hideMark/>
          </w:tcPr>
          <w:p w14:paraId="480409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1.668</w:t>
            </w:r>
          </w:p>
        </w:tc>
      </w:tr>
      <w:tr w:rsidR="005D7F70" w:rsidRPr="005D7F70" w14:paraId="4FDC97D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8F3C0E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N05B</w:t>
            </w:r>
          </w:p>
        </w:tc>
        <w:tc>
          <w:tcPr>
            <w:tcW w:w="3644" w:type="pct"/>
            <w:tcBorders>
              <w:top w:val="nil"/>
              <w:left w:val="nil"/>
              <w:bottom w:val="single" w:sz="4" w:space="0" w:color="auto"/>
              <w:right w:val="single" w:sz="4" w:space="0" w:color="auto"/>
            </w:tcBorders>
            <w:vAlign w:val="bottom"/>
            <w:hideMark/>
          </w:tcPr>
          <w:p w14:paraId="5A3B35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Oophorectomy and Complex Fallopian Tube Interventions for Non-Malignancy, Minor Complexity</w:t>
            </w:r>
          </w:p>
        </w:tc>
        <w:tc>
          <w:tcPr>
            <w:tcW w:w="479" w:type="pct"/>
            <w:tcBorders>
              <w:top w:val="nil"/>
              <w:left w:val="nil"/>
              <w:bottom w:val="single" w:sz="4" w:space="0" w:color="auto"/>
              <w:right w:val="single" w:sz="4" w:space="0" w:color="auto"/>
            </w:tcBorders>
            <w:noWrap/>
            <w:vAlign w:val="bottom"/>
            <w:hideMark/>
          </w:tcPr>
          <w:p w14:paraId="2C853CA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1.432</w:t>
            </w:r>
          </w:p>
        </w:tc>
        <w:tc>
          <w:tcPr>
            <w:tcW w:w="506" w:type="pct"/>
            <w:tcBorders>
              <w:top w:val="nil"/>
              <w:left w:val="nil"/>
              <w:bottom w:val="single" w:sz="4" w:space="0" w:color="auto"/>
              <w:right w:val="single" w:sz="4" w:space="0" w:color="auto"/>
            </w:tcBorders>
            <w:noWrap/>
            <w:vAlign w:val="bottom"/>
            <w:hideMark/>
          </w:tcPr>
          <w:p w14:paraId="0E7594D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1.437</w:t>
            </w:r>
          </w:p>
        </w:tc>
      </w:tr>
      <w:tr w:rsidR="005D7F70" w:rsidRPr="005D7F70" w14:paraId="03471FE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CBAA7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N06A</w:t>
            </w:r>
          </w:p>
        </w:tc>
        <w:tc>
          <w:tcPr>
            <w:tcW w:w="3644" w:type="pct"/>
            <w:tcBorders>
              <w:top w:val="nil"/>
              <w:left w:val="nil"/>
              <w:bottom w:val="single" w:sz="4" w:space="0" w:color="auto"/>
              <w:right w:val="single" w:sz="4" w:space="0" w:color="auto"/>
            </w:tcBorders>
            <w:vAlign w:val="bottom"/>
            <w:hideMark/>
          </w:tcPr>
          <w:p w14:paraId="7FC7AE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Reconstructive Interventions, Major Complexity</w:t>
            </w:r>
          </w:p>
        </w:tc>
        <w:tc>
          <w:tcPr>
            <w:tcW w:w="479" w:type="pct"/>
            <w:tcBorders>
              <w:top w:val="nil"/>
              <w:left w:val="nil"/>
              <w:bottom w:val="single" w:sz="4" w:space="0" w:color="auto"/>
              <w:right w:val="single" w:sz="4" w:space="0" w:color="auto"/>
            </w:tcBorders>
            <w:noWrap/>
            <w:vAlign w:val="bottom"/>
            <w:hideMark/>
          </w:tcPr>
          <w:p w14:paraId="2A8E461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2.352</w:t>
            </w:r>
          </w:p>
        </w:tc>
        <w:tc>
          <w:tcPr>
            <w:tcW w:w="506" w:type="pct"/>
            <w:tcBorders>
              <w:top w:val="nil"/>
              <w:left w:val="nil"/>
              <w:bottom w:val="single" w:sz="4" w:space="0" w:color="auto"/>
              <w:right w:val="single" w:sz="4" w:space="0" w:color="auto"/>
            </w:tcBorders>
            <w:noWrap/>
            <w:vAlign w:val="bottom"/>
            <w:hideMark/>
          </w:tcPr>
          <w:p w14:paraId="2F2396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4.146</w:t>
            </w:r>
          </w:p>
        </w:tc>
      </w:tr>
      <w:tr w:rsidR="005D7F70" w:rsidRPr="005D7F70" w14:paraId="591B896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AA01C9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N06B</w:t>
            </w:r>
          </w:p>
        </w:tc>
        <w:tc>
          <w:tcPr>
            <w:tcW w:w="3644" w:type="pct"/>
            <w:tcBorders>
              <w:top w:val="nil"/>
              <w:left w:val="nil"/>
              <w:bottom w:val="single" w:sz="4" w:space="0" w:color="auto"/>
              <w:right w:val="single" w:sz="4" w:space="0" w:color="auto"/>
            </w:tcBorders>
            <w:vAlign w:val="bottom"/>
            <w:hideMark/>
          </w:tcPr>
          <w:p w14:paraId="4B768D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Reconstructive Interventions, Minor Complexity</w:t>
            </w:r>
          </w:p>
        </w:tc>
        <w:tc>
          <w:tcPr>
            <w:tcW w:w="479" w:type="pct"/>
            <w:tcBorders>
              <w:top w:val="nil"/>
              <w:left w:val="nil"/>
              <w:bottom w:val="single" w:sz="4" w:space="0" w:color="auto"/>
              <w:right w:val="single" w:sz="4" w:space="0" w:color="auto"/>
            </w:tcBorders>
            <w:noWrap/>
            <w:vAlign w:val="bottom"/>
            <w:hideMark/>
          </w:tcPr>
          <w:p w14:paraId="1E15B5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2.304</w:t>
            </w:r>
          </w:p>
        </w:tc>
        <w:tc>
          <w:tcPr>
            <w:tcW w:w="506" w:type="pct"/>
            <w:tcBorders>
              <w:top w:val="nil"/>
              <w:left w:val="nil"/>
              <w:bottom w:val="single" w:sz="4" w:space="0" w:color="auto"/>
              <w:right w:val="single" w:sz="4" w:space="0" w:color="auto"/>
            </w:tcBorders>
            <w:noWrap/>
            <w:vAlign w:val="bottom"/>
            <w:hideMark/>
          </w:tcPr>
          <w:p w14:paraId="41DD12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1.272</w:t>
            </w:r>
          </w:p>
        </w:tc>
      </w:tr>
      <w:tr w:rsidR="005D7F70" w:rsidRPr="005D7F70" w14:paraId="01F339A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73D4A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N07A</w:t>
            </w:r>
          </w:p>
        </w:tc>
        <w:tc>
          <w:tcPr>
            <w:tcW w:w="3644" w:type="pct"/>
            <w:tcBorders>
              <w:top w:val="nil"/>
              <w:left w:val="nil"/>
              <w:bottom w:val="single" w:sz="4" w:space="0" w:color="auto"/>
              <w:right w:val="single" w:sz="4" w:space="0" w:color="auto"/>
            </w:tcBorders>
            <w:vAlign w:val="bottom"/>
            <w:hideMark/>
          </w:tcPr>
          <w:p w14:paraId="46B275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Uterus and Adnexa Interventions for Non-Malignancy, Major Complexity</w:t>
            </w:r>
          </w:p>
        </w:tc>
        <w:tc>
          <w:tcPr>
            <w:tcW w:w="479" w:type="pct"/>
            <w:tcBorders>
              <w:top w:val="nil"/>
              <w:left w:val="nil"/>
              <w:bottom w:val="single" w:sz="4" w:space="0" w:color="auto"/>
              <w:right w:val="single" w:sz="4" w:space="0" w:color="auto"/>
            </w:tcBorders>
            <w:noWrap/>
            <w:vAlign w:val="bottom"/>
            <w:hideMark/>
          </w:tcPr>
          <w:p w14:paraId="4746C72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1.274</w:t>
            </w:r>
          </w:p>
        </w:tc>
        <w:tc>
          <w:tcPr>
            <w:tcW w:w="506" w:type="pct"/>
            <w:tcBorders>
              <w:top w:val="nil"/>
              <w:left w:val="nil"/>
              <w:bottom w:val="single" w:sz="4" w:space="0" w:color="auto"/>
              <w:right w:val="single" w:sz="4" w:space="0" w:color="auto"/>
            </w:tcBorders>
            <w:noWrap/>
            <w:vAlign w:val="bottom"/>
            <w:hideMark/>
          </w:tcPr>
          <w:p w14:paraId="0153ABD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1.246</w:t>
            </w:r>
          </w:p>
        </w:tc>
      </w:tr>
      <w:tr w:rsidR="005D7F70" w:rsidRPr="005D7F70" w14:paraId="2398D56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F8B05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N07B</w:t>
            </w:r>
          </w:p>
        </w:tc>
        <w:tc>
          <w:tcPr>
            <w:tcW w:w="3644" w:type="pct"/>
            <w:tcBorders>
              <w:top w:val="nil"/>
              <w:left w:val="nil"/>
              <w:bottom w:val="single" w:sz="4" w:space="0" w:color="auto"/>
              <w:right w:val="single" w:sz="4" w:space="0" w:color="auto"/>
            </w:tcBorders>
            <w:vAlign w:val="bottom"/>
            <w:hideMark/>
          </w:tcPr>
          <w:p w14:paraId="6192B1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Uterus and Adnexa Interventions for Non-Malignancy, Minor Complexity</w:t>
            </w:r>
          </w:p>
        </w:tc>
        <w:tc>
          <w:tcPr>
            <w:tcW w:w="479" w:type="pct"/>
            <w:tcBorders>
              <w:top w:val="nil"/>
              <w:left w:val="nil"/>
              <w:bottom w:val="single" w:sz="4" w:space="0" w:color="auto"/>
              <w:right w:val="single" w:sz="4" w:space="0" w:color="auto"/>
            </w:tcBorders>
            <w:noWrap/>
            <w:vAlign w:val="bottom"/>
            <w:hideMark/>
          </w:tcPr>
          <w:p w14:paraId="53A4886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0.601</w:t>
            </w:r>
          </w:p>
        </w:tc>
        <w:tc>
          <w:tcPr>
            <w:tcW w:w="506" w:type="pct"/>
            <w:tcBorders>
              <w:top w:val="nil"/>
              <w:left w:val="nil"/>
              <w:bottom w:val="single" w:sz="4" w:space="0" w:color="auto"/>
              <w:right w:val="single" w:sz="4" w:space="0" w:color="auto"/>
            </w:tcBorders>
            <w:noWrap/>
            <w:vAlign w:val="bottom"/>
            <w:hideMark/>
          </w:tcPr>
          <w:p w14:paraId="6A10DA6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0.525</w:t>
            </w:r>
          </w:p>
        </w:tc>
      </w:tr>
      <w:tr w:rsidR="005D7F70" w:rsidRPr="005D7F70" w14:paraId="2D78FCD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9408F2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N08Z</w:t>
            </w:r>
          </w:p>
        </w:tc>
        <w:tc>
          <w:tcPr>
            <w:tcW w:w="3644" w:type="pct"/>
            <w:tcBorders>
              <w:top w:val="nil"/>
              <w:left w:val="nil"/>
              <w:bottom w:val="single" w:sz="4" w:space="0" w:color="auto"/>
              <w:right w:val="single" w:sz="4" w:space="0" w:color="auto"/>
            </w:tcBorders>
            <w:vAlign w:val="bottom"/>
            <w:hideMark/>
          </w:tcPr>
          <w:p w14:paraId="7CC10C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Endoscopic and Laparoscopic Interventions, Female Reproductive System</w:t>
            </w:r>
          </w:p>
        </w:tc>
        <w:tc>
          <w:tcPr>
            <w:tcW w:w="479" w:type="pct"/>
            <w:tcBorders>
              <w:top w:val="nil"/>
              <w:left w:val="nil"/>
              <w:bottom w:val="single" w:sz="4" w:space="0" w:color="auto"/>
              <w:right w:val="single" w:sz="4" w:space="0" w:color="auto"/>
            </w:tcBorders>
            <w:noWrap/>
            <w:vAlign w:val="bottom"/>
            <w:hideMark/>
          </w:tcPr>
          <w:p w14:paraId="150B9CA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0.994</w:t>
            </w:r>
          </w:p>
        </w:tc>
        <w:tc>
          <w:tcPr>
            <w:tcW w:w="506" w:type="pct"/>
            <w:tcBorders>
              <w:top w:val="nil"/>
              <w:left w:val="nil"/>
              <w:bottom w:val="single" w:sz="4" w:space="0" w:color="auto"/>
              <w:right w:val="single" w:sz="4" w:space="0" w:color="auto"/>
            </w:tcBorders>
            <w:noWrap/>
            <w:vAlign w:val="bottom"/>
            <w:hideMark/>
          </w:tcPr>
          <w:p w14:paraId="79863A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1.002</w:t>
            </w:r>
          </w:p>
        </w:tc>
      </w:tr>
      <w:tr w:rsidR="005D7F70" w:rsidRPr="005D7F70" w14:paraId="1CE0760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897B6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N09A</w:t>
            </w:r>
          </w:p>
        </w:tc>
        <w:tc>
          <w:tcPr>
            <w:tcW w:w="3644" w:type="pct"/>
            <w:tcBorders>
              <w:top w:val="nil"/>
              <w:left w:val="nil"/>
              <w:bottom w:val="single" w:sz="4" w:space="0" w:color="auto"/>
              <w:right w:val="single" w:sz="4" w:space="0" w:color="auto"/>
            </w:tcBorders>
            <w:vAlign w:val="bottom"/>
            <w:hideMark/>
          </w:tcPr>
          <w:p w14:paraId="565120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Vagina, Cervix and Vulva Interventions, Major Complexity</w:t>
            </w:r>
          </w:p>
        </w:tc>
        <w:tc>
          <w:tcPr>
            <w:tcW w:w="479" w:type="pct"/>
            <w:tcBorders>
              <w:top w:val="nil"/>
              <w:left w:val="nil"/>
              <w:bottom w:val="single" w:sz="4" w:space="0" w:color="auto"/>
              <w:right w:val="single" w:sz="4" w:space="0" w:color="auto"/>
            </w:tcBorders>
            <w:noWrap/>
            <w:vAlign w:val="bottom"/>
            <w:hideMark/>
          </w:tcPr>
          <w:p w14:paraId="0150EE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1.296</w:t>
            </w:r>
          </w:p>
        </w:tc>
        <w:tc>
          <w:tcPr>
            <w:tcW w:w="506" w:type="pct"/>
            <w:tcBorders>
              <w:top w:val="nil"/>
              <w:left w:val="nil"/>
              <w:bottom w:val="single" w:sz="4" w:space="0" w:color="auto"/>
              <w:right w:val="single" w:sz="4" w:space="0" w:color="auto"/>
            </w:tcBorders>
            <w:noWrap/>
            <w:vAlign w:val="bottom"/>
            <w:hideMark/>
          </w:tcPr>
          <w:p w14:paraId="18E178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1.868</w:t>
            </w:r>
          </w:p>
        </w:tc>
      </w:tr>
      <w:tr w:rsidR="005D7F70" w:rsidRPr="005D7F70" w14:paraId="2F12893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A1C80F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N09B</w:t>
            </w:r>
          </w:p>
        </w:tc>
        <w:tc>
          <w:tcPr>
            <w:tcW w:w="3644" w:type="pct"/>
            <w:tcBorders>
              <w:top w:val="nil"/>
              <w:left w:val="nil"/>
              <w:bottom w:val="single" w:sz="4" w:space="0" w:color="auto"/>
              <w:right w:val="single" w:sz="4" w:space="0" w:color="auto"/>
            </w:tcBorders>
            <w:vAlign w:val="bottom"/>
            <w:hideMark/>
          </w:tcPr>
          <w:p w14:paraId="628D19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Vagina, Cervix and Vulva Interventions, Minor Complexity</w:t>
            </w:r>
          </w:p>
        </w:tc>
        <w:tc>
          <w:tcPr>
            <w:tcW w:w="479" w:type="pct"/>
            <w:tcBorders>
              <w:top w:val="nil"/>
              <w:left w:val="nil"/>
              <w:bottom w:val="single" w:sz="4" w:space="0" w:color="auto"/>
              <w:right w:val="single" w:sz="4" w:space="0" w:color="auto"/>
            </w:tcBorders>
            <w:noWrap/>
            <w:vAlign w:val="bottom"/>
            <w:hideMark/>
          </w:tcPr>
          <w:p w14:paraId="5A1C073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0.485</w:t>
            </w:r>
          </w:p>
        </w:tc>
        <w:tc>
          <w:tcPr>
            <w:tcW w:w="506" w:type="pct"/>
            <w:tcBorders>
              <w:top w:val="nil"/>
              <w:left w:val="nil"/>
              <w:bottom w:val="single" w:sz="4" w:space="0" w:color="auto"/>
              <w:right w:val="single" w:sz="4" w:space="0" w:color="auto"/>
            </w:tcBorders>
            <w:noWrap/>
            <w:vAlign w:val="bottom"/>
            <w:hideMark/>
          </w:tcPr>
          <w:p w14:paraId="004D43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0.489</w:t>
            </w:r>
          </w:p>
        </w:tc>
      </w:tr>
      <w:tr w:rsidR="005D7F70" w:rsidRPr="005D7F70" w14:paraId="1AFE443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27CD7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N10Z</w:t>
            </w:r>
          </w:p>
        </w:tc>
        <w:tc>
          <w:tcPr>
            <w:tcW w:w="3644" w:type="pct"/>
            <w:tcBorders>
              <w:top w:val="nil"/>
              <w:left w:val="nil"/>
              <w:bottom w:val="single" w:sz="4" w:space="0" w:color="auto"/>
              <w:right w:val="single" w:sz="4" w:space="0" w:color="auto"/>
            </w:tcBorders>
            <w:vAlign w:val="bottom"/>
            <w:hideMark/>
          </w:tcPr>
          <w:p w14:paraId="130324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Diagnostic Curettage and Diagnostic Hysteroscopy</w:t>
            </w:r>
          </w:p>
        </w:tc>
        <w:tc>
          <w:tcPr>
            <w:tcW w:w="479" w:type="pct"/>
            <w:tcBorders>
              <w:top w:val="nil"/>
              <w:left w:val="nil"/>
              <w:bottom w:val="single" w:sz="4" w:space="0" w:color="auto"/>
              <w:right w:val="single" w:sz="4" w:space="0" w:color="auto"/>
            </w:tcBorders>
            <w:noWrap/>
            <w:vAlign w:val="bottom"/>
            <w:hideMark/>
          </w:tcPr>
          <w:p w14:paraId="7AAD77E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0.476</w:t>
            </w:r>
          </w:p>
        </w:tc>
        <w:tc>
          <w:tcPr>
            <w:tcW w:w="506" w:type="pct"/>
            <w:tcBorders>
              <w:top w:val="nil"/>
              <w:left w:val="nil"/>
              <w:bottom w:val="single" w:sz="4" w:space="0" w:color="auto"/>
              <w:right w:val="single" w:sz="4" w:space="0" w:color="auto"/>
            </w:tcBorders>
            <w:noWrap/>
            <w:vAlign w:val="bottom"/>
            <w:hideMark/>
          </w:tcPr>
          <w:p w14:paraId="6BDD11B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0.439</w:t>
            </w:r>
          </w:p>
        </w:tc>
      </w:tr>
      <w:tr w:rsidR="005D7F70" w:rsidRPr="005D7F70" w14:paraId="2EBD6E7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8BF9F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N11A</w:t>
            </w:r>
          </w:p>
        </w:tc>
        <w:tc>
          <w:tcPr>
            <w:tcW w:w="3644" w:type="pct"/>
            <w:tcBorders>
              <w:top w:val="nil"/>
              <w:left w:val="nil"/>
              <w:bottom w:val="single" w:sz="4" w:space="0" w:color="auto"/>
              <w:right w:val="single" w:sz="4" w:space="0" w:color="auto"/>
            </w:tcBorders>
            <w:vAlign w:val="bottom"/>
            <w:hideMark/>
          </w:tcPr>
          <w:p w14:paraId="4001B9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Female Reproductive System GIs, Major Complexity</w:t>
            </w:r>
          </w:p>
        </w:tc>
        <w:tc>
          <w:tcPr>
            <w:tcW w:w="479" w:type="pct"/>
            <w:tcBorders>
              <w:top w:val="nil"/>
              <w:left w:val="nil"/>
              <w:bottom w:val="single" w:sz="4" w:space="0" w:color="auto"/>
              <w:right w:val="single" w:sz="4" w:space="0" w:color="auto"/>
            </w:tcBorders>
            <w:noWrap/>
            <w:vAlign w:val="bottom"/>
            <w:hideMark/>
          </w:tcPr>
          <w:p w14:paraId="1D2E6B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2.075</w:t>
            </w:r>
          </w:p>
        </w:tc>
        <w:tc>
          <w:tcPr>
            <w:tcW w:w="506" w:type="pct"/>
            <w:tcBorders>
              <w:top w:val="nil"/>
              <w:left w:val="nil"/>
              <w:bottom w:val="single" w:sz="4" w:space="0" w:color="auto"/>
              <w:right w:val="single" w:sz="4" w:space="0" w:color="auto"/>
            </w:tcBorders>
            <w:noWrap/>
            <w:vAlign w:val="bottom"/>
            <w:hideMark/>
          </w:tcPr>
          <w:p w14:paraId="18DB439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3.940</w:t>
            </w:r>
          </w:p>
        </w:tc>
      </w:tr>
      <w:tr w:rsidR="005D7F70" w:rsidRPr="005D7F70" w14:paraId="28CF8F1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42DCC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N11B</w:t>
            </w:r>
          </w:p>
        </w:tc>
        <w:tc>
          <w:tcPr>
            <w:tcW w:w="3644" w:type="pct"/>
            <w:tcBorders>
              <w:top w:val="nil"/>
              <w:left w:val="nil"/>
              <w:bottom w:val="single" w:sz="4" w:space="0" w:color="auto"/>
              <w:right w:val="single" w:sz="4" w:space="0" w:color="auto"/>
            </w:tcBorders>
            <w:vAlign w:val="bottom"/>
            <w:hideMark/>
          </w:tcPr>
          <w:p w14:paraId="041CEEE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Female Reproductive System GIs, Minor Complexity</w:t>
            </w:r>
          </w:p>
        </w:tc>
        <w:tc>
          <w:tcPr>
            <w:tcW w:w="479" w:type="pct"/>
            <w:tcBorders>
              <w:top w:val="nil"/>
              <w:left w:val="nil"/>
              <w:bottom w:val="single" w:sz="4" w:space="0" w:color="auto"/>
              <w:right w:val="single" w:sz="4" w:space="0" w:color="auto"/>
            </w:tcBorders>
            <w:noWrap/>
            <w:vAlign w:val="bottom"/>
            <w:hideMark/>
          </w:tcPr>
          <w:p w14:paraId="6505CC4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1.198</w:t>
            </w:r>
          </w:p>
        </w:tc>
        <w:tc>
          <w:tcPr>
            <w:tcW w:w="506" w:type="pct"/>
            <w:tcBorders>
              <w:top w:val="nil"/>
              <w:left w:val="nil"/>
              <w:bottom w:val="single" w:sz="4" w:space="0" w:color="auto"/>
              <w:right w:val="single" w:sz="4" w:space="0" w:color="auto"/>
            </w:tcBorders>
            <w:noWrap/>
            <w:vAlign w:val="bottom"/>
            <w:hideMark/>
          </w:tcPr>
          <w:p w14:paraId="2A7A16F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0.436</w:t>
            </w:r>
          </w:p>
        </w:tc>
      </w:tr>
      <w:tr w:rsidR="005D7F70" w:rsidRPr="005D7F70" w14:paraId="5A6C9BB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B065C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N12A</w:t>
            </w:r>
          </w:p>
        </w:tc>
        <w:tc>
          <w:tcPr>
            <w:tcW w:w="3644" w:type="pct"/>
            <w:tcBorders>
              <w:top w:val="nil"/>
              <w:left w:val="nil"/>
              <w:bottom w:val="single" w:sz="4" w:space="0" w:color="auto"/>
              <w:right w:val="single" w:sz="4" w:space="0" w:color="auto"/>
            </w:tcBorders>
            <w:vAlign w:val="bottom"/>
            <w:hideMark/>
          </w:tcPr>
          <w:p w14:paraId="333C6A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Uterus and Adnexa Interventions for Malignancy, Major Complexity</w:t>
            </w:r>
          </w:p>
        </w:tc>
        <w:tc>
          <w:tcPr>
            <w:tcW w:w="479" w:type="pct"/>
            <w:tcBorders>
              <w:top w:val="nil"/>
              <w:left w:val="nil"/>
              <w:bottom w:val="single" w:sz="4" w:space="0" w:color="auto"/>
              <w:right w:val="single" w:sz="4" w:space="0" w:color="auto"/>
            </w:tcBorders>
            <w:noWrap/>
            <w:vAlign w:val="bottom"/>
            <w:hideMark/>
          </w:tcPr>
          <w:p w14:paraId="2FC0B6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5.578</w:t>
            </w:r>
          </w:p>
        </w:tc>
        <w:tc>
          <w:tcPr>
            <w:tcW w:w="506" w:type="pct"/>
            <w:tcBorders>
              <w:top w:val="nil"/>
              <w:left w:val="nil"/>
              <w:bottom w:val="single" w:sz="4" w:space="0" w:color="auto"/>
              <w:right w:val="single" w:sz="4" w:space="0" w:color="auto"/>
            </w:tcBorders>
            <w:noWrap/>
            <w:vAlign w:val="bottom"/>
            <w:hideMark/>
          </w:tcPr>
          <w:p w14:paraId="0F235B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3.420</w:t>
            </w:r>
          </w:p>
        </w:tc>
      </w:tr>
      <w:tr w:rsidR="005D7F70" w:rsidRPr="005D7F70" w14:paraId="4C35F47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9DBB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N12B</w:t>
            </w:r>
          </w:p>
        </w:tc>
        <w:tc>
          <w:tcPr>
            <w:tcW w:w="3644" w:type="pct"/>
            <w:tcBorders>
              <w:top w:val="nil"/>
              <w:left w:val="nil"/>
              <w:bottom w:val="single" w:sz="4" w:space="0" w:color="auto"/>
              <w:right w:val="single" w:sz="4" w:space="0" w:color="auto"/>
            </w:tcBorders>
            <w:vAlign w:val="bottom"/>
            <w:hideMark/>
          </w:tcPr>
          <w:p w14:paraId="253A93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Uterus and Adnexa Interventions for Malignancy, Intermediate Complexity</w:t>
            </w:r>
          </w:p>
        </w:tc>
        <w:tc>
          <w:tcPr>
            <w:tcW w:w="479" w:type="pct"/>
            <w:tcBorders>
              <w:top w:val="nil"/>
              <w:left w:val="nil"/>
              <w:bottom w:val="single" w:sz="4" w:space="0" w:color="auto"/>
              <w:right w:val="single" w:sz="4" w:space="0" w:color="auto"/>
            </w:tcBorders>
            <w:noWrap/>
            <w:vAlign w:val="bottom"/>
            <w:hideMark/>
          </w:tcPr>
          <w:p w14:paraId="53488B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2.939</w:t>
            </w:r>
          </w:p>
        </w:tc>
        <w:tc>
          <w:tcPr>
            <w:tcW w:w="506" w:type="pct"/>
            <w:tcBorders>
              <w:top w:val="nil"/>
              <w:left w:val="nil"/>
              <w:bottom w:val="single" w:sz="4" w:space="0" w:color="auto"/>
              <w:right w:val="single" w:sz="4" w:space="0" w:color="auto"/>
            </w:tcBorders>
            <w:noWrap/>
            <w:vAlign w:val="bottom"/>
            <w:hideMark/>
          </w:tcPr>
          <w:p w14:paraId="2122B9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2.792</w:t>
            </w:r>
          </w:p>
        </w:tc>
      </w:tr>
      <w:tr w:rsidR="005D7F70" w:rsidRPr="005D7F70" w14:paraId="73C0359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EFB48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N12C</w:t>
            </w:r>
          </w:p>
        </w:tc>
        <w:tc>
          <w:tcPr>
            <w:tcW w:w="3644" w:type="pct"/>
            <w:tcBorders>
              <w:top w:val="nil"/>
              <w:left w:val="nil"/>
              <w:bottom w:val="single" w:sz="4" w:space="0" w:color="auto"/>
              <w:right w:val="single" w:sz="4" w:space="0" w:color="auto"/>
            </w:tcBorders>
            <w:vAlign w:val="bottom"/>
            <w:hideMark/>
          </w:tcPr>
          <w:p w14:paraId="22ED3C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Uterus and Adnexa Interventions for Malignancy, Minor Complexity</w:t>
            </w:r>
          </w:p>
        </w:tc>
        <w:tc>
          <w:tcPr>
            <w:tcW w:w="479" w:type="pct"/>
            <w:tcBorders>
              <w:top w:val="nil"/>
              <w:left w:val="nil"/>
              <w:bottom w:val="single" w:sz="4" w:space="0" w:color="auto"/>
              <w:right w:val="single" w:sz="4" w:space="0" w:color="auto"/>
            </w:tcBorders>
            <w:noWrap/>
            <w:vAlign w:val="bottom"/>
            <w:hideMark/>
          </w:tcPr>
          <w:p w14:paraId="0244CF5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2.277</w:t>
            </w:r>
          </w:p>
        </w:tc>
        <w:tc>
          <w:tcPr>
            <w:tcW w:w="506" w:type="pct"/>
            <w:tcBorders>
              <w:top w:val="nil"/>
              <w:left w:val="nil"/>
              <w:bottom w:val="single" w:sz="4" w:space="0" w:color="auto"/>
              <w:right w:val="single" w:sz="4" w:space="0" w:color="auto"/>
            </w:tcBorders>
            <w:noWrap/>
            <w:vAlign w:val="bottom"/>
            <w:hideMark/>
          </w:tcPr>
          <w:p w14:paraId="24D3FD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1.768</w:t>
            </w:r>
          </w:p>
        </w:tc>
      </w:tr>
      <w:tr w:rsidR="005D7F70" w:rsidRPr="005D7F70" w14:paraId="63780C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D525A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N60A</w:t>
            </w:r>
          </w:p>
        </w:tc>
        <w:tc>
          <w:tcPr>
            <w:tcW w:w="3644" w:type="pct"/>
            <w:tcBorders>
              <w:top w:val="nil"/>
              <w:left w:val="nil"/>
              <w:bottom w:val="single" w:sz="4" w:space="0" w:color="auto"/>
              <w:right w:val="single" w:sz="4" w:space="0" w:color="auto"/>
            </w:tcBorders>
            <w:vAlign w:val="bottom"/>
            <w:hideMark/>
          </w:tcPr>
          <w:p w14:paraId="1F11F6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Malignancy, Major Complexity</w:t>
            </w:r>
          </w:p>
        </w:tc>
        <w:tc>
          <w:tcPr>
            <w:tcW w:w="479" w:type="pct"/>
            <w:tcBorders>
              <w:top w:val="nil"/>
              <w:left w:val="nil"/>
              <w:bottom w:val="single" w:sz="4" w:space="0" w:color="auto"/>
              <w:right w:val="single" w:sz="4" w:space="0" w:color="auto"/>
            </w:tcBorders>
            <w:noWrap/>
            <w:vAlign w:val="bottom"/>
            <w:hideMark/>
          </w:tcPr>
          <w:p w14:paraId="0F2C16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3.714</w:t>
            </w:r>
          </w:p>
        </w:tc>
        <w:tc>
          <w:tcPr>
            <w:tcW w:w="506" w:type="pct"/>
            <w:tcBorders>
              <w:top w:val="nil"/>
              <w:left w:val="nil"/>
              <w:bottom w:val="single" w:sz="4" w:space="0" w:color="auto"/>
              <w:right w:val="single" w:sz="4" w:space="0" w:color="auto"/>
            </w:tcBorders>
            <w:noWrap/>
            <w:vAlign w:val="bottom"/>
            <w:hideMark/>
          </w:tcPr>
          <w:p w14:paraId="29775E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4.410</w:t>
            </w:r>
          </w:p>
        </w:tc>
      </w:tr>
      <w:tr w:rsidR="005D7F70" w:rsidRPr="005D7F70" w14:paraId="78FDF89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96D5E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N60B</w:t>
            </w:r>
          </w:p>
        </w:tc>
        <w:tc>
          <w:tcPr>
            <w:tcW w:w="3644" w:type="pct"/>
            <w:tcBorders>
              <w:top w:val="nil"/>
              <w:left w:val="nil"/>
              <w:bottom w:val="single" w:sz="4" w:space="0" w:color="auto"/>
              <w:right w:val="single" w:sz="4" w:space="0" w:color="auto"/>
            </w:tcBorders>
            <w:vAlign w:val="bottom"/>
            <w:hideMark/>
          </w:tcPr>
          <w:p w14:paraId="289799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Malignancy, Minor Complexity</w:t>
            </w:r>
          </w:p>
        </w:tc>
        <w:tc>
          <w:tcPr>
            <w:tcW w:w="479" w:type="pct"/>
            <w:tcBorders>
              <w:top w:val="nil"/>
              <w:left w:val="nil"/>
              <w:bottom w:val="single" w:sz="4" w:space="0" w:color="auto"/>
              <w:right w:val="single" w:sz="4" w:space="0" w:color="auto"/>
            </w:tcBorders>
            <w:noWrap/>
            <w:vAlign w:val="bottom"/>
            <w:hideMark/>
          </w:tcPr>
          <w:p w14:paraId="5AF962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0.956</w:t>
            </w:r>
          </w:p>
        </w:tc>
        <w:tc>
          <w:tcPr>
            <w:tcW w:w="506" w:type="pct"/>
            <w:tcBorders>
              <w:top w:val="nil"/>
              <w:left w:val="nil"/>
              <w:bottom w:val="single" w:sz="4" w:space="0" w:color="auto"/>
              <w:right w:val="single" w:sz="4" w:space="0" w:color="auto"/>
            </w:tcBorders>
            <w:noWrap/>
            <w:vAlign w:val="bottom"/>
            <w:hideMark/>
          </w:tcPr>
          <w:p w14:paraId="2C41F2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1.097</w:t>
            </w:r>
          </w:p>
        </w:tc>
      </w:tr>
      <w:tr w:rsidR="005D7F70" w:rsidRPr="005D7F70" w14:paraId="5677086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37A80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N61A</w:t>
            </w:r>
          </w:p>
        </w:tc>
        <w:tc>
          <w:tcPr>
            <w:tcW w:w="3644" w:type="pct"/>
            <w:tcBorders>
              <w:top w:val="nil"/>
              <w:left w:val="nil"/>
              <w:bottom w:val="single" w:sz="4" w:space="0" w:color="auto"/>
              <w:right w:val="single" w:sz="4" w:space="0" w:color="auto"/>
            </w:tcBorders>
            <w:vAlign w:val="bottom"/>
            <w:hideMark/>
          </w:tcPr>
          <w:p w14:paraId="6C3509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Infections, Major Complexity</w:t>
            </w:r>
          </w:p>
        </w:tc>
        <w:tc>
          <w:tcPr>
            <w:tcW w:w="479" w:type="pct"/>
            <w:tcBorders>
              <w:top w:val="nil"/>
              <w:left w:val="nil"/>
              <w:bottom w:val="single" w:sz="4" w:space="0" w:color="auto"/>
              <w:right w:val="single" w:sz="4" w:space="0" w:color="auto"/>
            </w:tcBorders>
            <w:noWrap/>
            <w:vAlign w:val="bottom"/>
            <w:hideMark/>
          </w:tcPr>
          <w:p w14:paraId="49C201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0.799</w:t>
            </w:r>
          </w:p>
        </w:tc>
        <w:tc>
          <w:tcPr>
            <w:tcW w:w="506" w:type="pct"/>
            <w:tcBorders>
              <w:top w:val="nil"/>
              <w:left w:val="nil"/>
              <w:bottom w:val="single" w:sz="4" w:space="0" w:color="auto"/>
              <w:right w:val="single" w:sz="4" w:space="0" w:color="auto"/>
            </w:tcBorders>
            <w:noWrap/>
            <w:vAlign w:val="bottom"/>
            <w:hideMark/>
          </w:tcPr>
          <w:p w14:paraId="32D2A7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1.003</w:t>
            </w:r>
          </w:p>
        </w:tc>
      </w:tr>
      <w:tr w:rsidR="005D7F70" w:rsidRPr="005D7F70" w14:paraId="3DD3214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F8A94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N61B</w:t>
            </w:r>
          </w:p>
        </w:tc>
        <w:tc>
          <w:tcPr>
            <w:tcW w:w="3644" w:type="pct"/>
            <w:tcBorders>
              <w:top w:val="nil"/>
              <w:left w:val="nil"/>
              <w:bottom w:val="single" w:sz="4" w:space="0" w:color="auto"/>
              <w:right w:val="single" w:sz="4" w:space="0" w:color="auto"/>
            </w:tcBorders>
            <w:vAlign w:val="bottom"/>
            <w:hideMark/>
          </w:tcPr>
          <w:p w14:paraId="726897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Infections, Minor Complexity</w:t>
            </w:r>
          </w:p>
        </w:tc>
        <w:tc>
          <w:tcPr>
            <w:tcW w:w="479" w:type="pct"/>
            <w:tcBorders>
              <w:top w:val="nil"/>
              <w:left w:val="nil"/>
              <w:bottom w:val="single" w:sz="4" w:space="0" w:color="auto"/>
              <w:right w:val="single" w:sz="4" w:space="0" w:color="auto"/>
            </w:tcBorders>
            <w:noWrap/>
            <w:vAlign w:val="bottom"/>
            <w:hideMark/>
          </w:tcPr>
          <w:p w14:paraId="318FC7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0.333</w:t>
            </w:r>
          </w:p>
        </w:tc>
        <w:tc>
          <w:tcPr>
            <w:tcW w:w="506" w:type="pct"/>
            <w:tcBorders>
              <w:top w:val="nil"/>
              <w:left w:val="nil"/>
              <w:bottom w:val="single" w:sz="4" w:space="0" w:color="auto"/>
              <w:right w:val="single" w:sz="4" w:space="0" w:color="auto"/>
            </w:tcBorders>
            <w:noWrap/>
            <w:vAlign w:val="bottom"/>
            <w:hideMark/>
          </w:tcPr>
          <w:p w14:paraId="73D7EE0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0.454</w:t>
            </w:r>
          </w:p>
        </w:tc>
      </w:tr>
      <w:tr w:rsidR="005D7F70" w:rsidRPr="005D7F70" w14:paraId="6891ED4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AFF37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N62A</w:t>
            </w:r>
          </w:p>
        </w:tc>
        <w:tc>
          <w:tcPr>
            <w:tcW w:w="3644" w:type="pct"/>
            <w:tcBorders>
              <w:top w:val="nil"/>
              <w:left w:val="nil"/>
              <w:bottom w:val="single" w:sz="4" w:space="0" w:color="auto"/>
              <w:right w:val="single" w:sz="4" w:space="0" w:color="auto"/>
            </w:tcBorders>
            <w:vAlign w:val="bottom"/>
            <w:hideMark/>
          </w:tcPr>
          <w:p w14:paraId="641BD3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Menstrual and Other Female Reproductive System Disorders, Major Complexity</w:t>
            </w:r>
          </w:p>
        </w:tc>
        <w:tc>
          <w:tcPr>
            <w:tcW w:w="479" w:type="pct"/>
            <w:tcBorders>
              <w:top w:val="nil"/>
              <w:left w:val="nil"/>
              <w:bottom w:val="single" w:sz="4" w:space="0" w:color="auto"/>
              <w:right w:val="single" w:sz="4" w:space="0" w:color="auto"/>
            </w:tcBorders>
            <w:noWrap/>
            <w:vAlign w:val="bottom"/>
            <w:hideMark/>
          </w:tcPr>
          <w:p w14:paraId="1A9A3D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0.596</w:t>
            </w:r>
          </w:p>
        </w:tc>
        <w:tc>
          <w:tcPr>
            <w:tcW w:w="506" w:type="pct"/>
            <w:tcBorders>
              <w:top w:val="nil"/>
              <w:left w:val="nil"/>
              <w:bottom w:val="single" w:sz="4" w:space="0" w:color="auto"/>
              <w:right w:val="single" w:sz="4" w:space="0" w:color="auto"/>
            </w:tcBorders>
            <w:noWrap/>
            <w:vAlign w:val="bottom"/>
            <w:hideMark/>
          </w:tcPr>
          <w:p w14:paraId="2A2F02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0.612</w:t>
            </w:r>
          </w:p>
        </w:tc>
      </w:tr>
      <w:tr w:rsidR="005D7F70" w:rsidRPr="005D7F70" w14:paraId="37AB7C2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48F9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N62B</w:t>
            </w:r>
          </w:p>
        </w:tc>
        <w:tc>
          <w:tcPr>
            <w:tcW w:w="3644" w:type="pct"/>
            <w:tcBorders>
              <w:top w:val="nil"/>
              <w:left w:val="nil"/>
              <w:bottom w:val="single" w:sz="4" w:space="0" w:color="auto"/>
              <w:right w:val="single" w:sz="4" w:space="0" w:color="auto"/>
            </w:tcBorders>
            <w:vAlign w:val="bottom"/>
            <w:hideMark/>
          </w:tcPr>
          <w:p w14:paraId="27A28B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Menstrual and Other Female Reproductive System Disorders, Minor Complexity</w:t>
            </w:r>
          </w:p>
        </w:tc>
        <w:tc>
          <w:tcPr>
            <w:tcW w:w="479" w:type="pct"/>
            <w:tcBorders>
              <w:top w:val="nil"/>
              <w:left w:val="nil"/>
              <w:bottom w:val="single" w:sz="4" w:space="0" w:color="auto"/>
              <w:right w:val="single" w:sz="4" w:space="0" w:color="auto"/>
            </w:tcBorders>
            <w:noWrap/>
            <w:vAlign w:val="bottom"/>
            <w:hideMark/>
          </w:tcPr>
          <w:p w14:paraId="21CBA9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0.292</w:t>
            </w:r>
          </w:p>
        </w:tc>
        <w:tc>
          <w:tcPr>
            <w:tcW w:w="506" w:type="pct"/>
            <w:tcBorders>
              <w:top w:val="nil"/>
              <w:left w:val="nil"/>
              <w:bottom w:val="single" w:sz="4" w:space="0" w:color="auto"/>
              <w:right w:val="single" w:sz="4" w:space="0" w:color="auto"/>
            </w:tcBorders>
            <w:noWrap/>
            <w:vAlign w:val="bottom"/>
            <w:hideMark/>
          </w:tcPr>
          <w:p w14:paraId="1D2F39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0.382</w:t>
            </w:r>
          </w:p>
        </w:tc>
      </w:tr>
      <w:tr w:rsidR="005D7F70" w:rsidRPr="005D7F70" w14:paraId="7D62AA9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C6263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O01A</w:t>
            </w:r>
          </w:p>
        </w:tc>
        <w:tc>
          <w:tcPr>
            <w:tcW w:w="3644" w:type="pct"/>
            <w:tcBorders>
              <w:top w:val="nil"/>
              <w:left w:val="nil"/>
              <w:bottom w:val="single" w:sz="4" w:space="0" w:color="auto"/>
              <w:right w:val="single" w:sz="4" w:space="0" w:color="auto"/>
            </w:tcBorders>
            <w:vAlign w:val="bottom"/>
            <w:hideMark/>
          </w:tcPr>
          <w:p w14:paraId="74B46A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Caesarean Delivery, Major Complexity</w:t>
            </w:r>
          </w:p>
        </w:tc>
        <w:tc>
          <w:tcPr>
            <w:tcW w:w="479" w:type="pct"/>
            <w:tcBorders>
              <w:top w:val="nil"/>
              <w:left w:val="nil"/>
              <w:bottom w:val="single" w:sz="4" w:space="0" w:color="auto"/>
              <w:right w:val="single" w:sz="4" w:space="0" w:color="auto"/>
            </w:tcBorders>
            <w:noWrap/>
            <w:vAlign w:val="bottom"/>
            <w:hideMark/>
          </w:tcPr>
          <w:p w14:paraId="48632F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3.213</w:t>
            </w:r>
          </w:p>
        </w:tc>
        <w:tc>
          <w:tcPr>
            <w:tcW w:w="506" w:type="pct"/>
            <w:tcBorders>
              <w:top w:val="nil"/>
              <w:left w:val="nil"/>
              <w:bottom w:val="single" w:sz="4" w:space="0" w:color="auto"/>
              <w:right w:val="single" w:sz="4" w:space="0" w:color="auto"/>
            </w:tcBorders>
            <w:noWrap/>
            <w:vAlign w:val="bottom"/>
            <w:hideMark/>
          </w:tcPr>
          <w:p w14:paraId="2033C6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3.369</w:t>
            </w:r>
          </w:p>
        </w:tc>
      </w:tr>
      <w:tr w:rsidR="005D7F70" w:rsidRPr="005D7F70" w14:paraId="0A7137D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D383E4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O01B</w:t>
            </w:r>
          </w:p>
        </w:tc>
        <w:tc>
          <w:tcPr>
            <w:tcW w:w="3644" w:type="pct"/>
            <w:tcBorders>
              <w:top w:val="nil"/>
              <w:left w:val="nil"/>
              <w:bottom w:val="single" w:sz="4" w:space="0" w:color="auto"/>
              <w:right w:val="single" w:sz="4" w:space="0" w:color="auto"/>
            </w:tcBorders>
            <w:vAlign w:val="bottom"/>
            <w:hideMark/>
          </w:tcPr>
          <w:p w14:paraId="01BACD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Caesarean Delivery, Intermediate Complexity</w:t>
            </w:r>
          </w:p>
        </w:tc>
        <w:tc>
          <w:tcPr>
            <w:tcW w:w="479" w:type="pct"/>
            <w:tcBorders>
              <w:top w:val="nil"/>
              <w:left w:val="nil"/>
              <w:bottom w:val="single" w:sz="4" w:space="0" w:color="auto"/>
              <w:right w:val="single" w:sz="4" w:space="0" w:color="auto"/>
            </w:tcBorders>
            <w:noWrap/>
            <w:vAlign w:val="bottom"/>
            <w:hideMark/>
          </w:tcPr>
          <w:p w14:paraId="7675929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2.061</w:t>
            </w:r>
          </w:p>
        </w:tc>
        <w:tc>
          <w:tcPr>
            <w:tcW w:w="506" w:type="pct"/>
            <w:tcBorders>
              <w:top w:val="nil"/>
              <w:left w:val="nil"/>
              <w:bottom w:val="single" w:sz="4" w:space="0" w:color="auto"/>
              <w:right w:val="single" w:sz="4" w:space="0" w:color="auto"/>
            </w:tcBorders>
            <w:noWrap/>
            <w:vAlign w:val="bottom"/>
            <w:hideMark/>
          </w:tcPr>
          <w:p w14:paraId="1785FE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2.295</w:t>
            </w:r>
          </w:p>
        </w:tc>
      </w:tr>
      <w:tr w:rsidR="005D7F70" w:rsidRPr="005D7F70" w14:paraId="6E1F93D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77B5C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O01C</w:t>
            </w:r>
          </w:p>
        </w:tc>
        <w:tc>
          <w:tcPr>
            <w:tcW w:w="3644" w:type="pct"/>
            <w:tcBorders>
              <w:top w:val="nil"/>
              <w:left w:val="nil"/>
              <w:bottom w:val="single" w:sz="4" w:space="0" w:color="auto"/>
              <w:right w:val="single" w:sz="4" w:space="0" w:color="auto"/>
            </w:tcBorders>
            <w:vAlign w:val="bottom"/>
            <w:hideMark/>
          </w:tcPr>
          <w:p w14:paraId="6F8667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Caesarean Delivery, Minor Complexity</w:t>
            </w:r>
          </w:p>
        </w:tc>
        <w:tc>
          <w:tcPr>
            <w:tcW w:w="479" w:type="pct"/>
            <w:tcBorders>
              <w:top w:val="nil"/>
              <w:left w:val="nil"/>
              <w:bottom w:val="single" w:sz="4" w:space="0" w:color="auto"/>
              <w:right w:val="single" w:sz="4" w:space="0" w:color="auto"/>
            </w:tcBorders>
            <w:noWrap/>
            <w:vAlign w:val="bottom"/>
            <w:hideMark/>
          </w:tcPr>
          <w:p w14:paraId="125052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1.574</w:t>
            </w:r>
          </w:p>
        </w:tc>
        <w:tc>
          <w:tcPr>
            <w:tcW w:w="506" w:type="pct"/>
            <w:tcBorders>
              <w:top w:val="nil"/>
              <w:left w:val="nil"/>
              <w:bottom w:val="single" w:sz="4" w:space="0" w:color="auto"/>
              <w:right w:val="single" w:sz="4" w:space="0" w:color="auto"/>
            </w:tcBorders>
            <w:noWrap/>
            <w:vAlign w:val="bottom"/>
            <w:hideMark/>
          </w:tcPr>
          <w:p w14:paraId="2E6830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1.542</w:t>
            </w:r>
          </w:p>
        </w:tc>
      </w:tr>
      <w:tr w:rsidR="005D7F70" w:rsidRPr="005D7F70" w14:paraId="4C3E3A8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C7888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O02A</w:t>
            </w:r>
          </w:p>
        </w:tc>
        <w:tc>
          <w:tcPr>
            <w:tcW w:w="3644" w:type="pct"/>
            <w:tcBorders>
              <w:top w:val="nil"/>
              <w:left w:val="nil"/>
              <w:bottom w:val="single" w:sz="4" w:space="0" w:color="auto"/>
              <w:right w:val="single" w:sz="4" w:space="0" w:color="auto"/>
            </w:tcBorders>
            <w:vAlign w:val="bottom"/>
            <w:hideMark/>
          </w:tcPr>
          <w:p w14:paraId="471E98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with GIs, Major Complexity</w:t>
            </w:r>
          </w:p>
        </w:tc>
        <w:tc>
          <w:tcPr>
            <w:tcW w:w="479" w:type="pct"/>
            <w:tcBorders>
              <w:top w:val="nil"/>
              <w:left w:val="nil"/>
              <w:bottom w:val="single" w:sz="4" w:space="0" w:color="auto"/>
              <w:right w:val="single" w:sz="4" w:space="0" w:color="auto"/>
            </w:tcBorders>
            <w:noWrap/>
            <w:vAlign w:val="bottom"/>
            <w:hideMark/>
          </w:tcPr>
          <w:p w14:paraId="7BD5E44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2.360</w:t>
            </w:r>
          </w:p>
        </w:tc>
        <w:tc>
          <w:tcPr>
            <w:tcW w:w="506" w:type="pct"/>
            <w:tcBorders>
              <w:top w:val="nil"/>
              <w:left w:val="nil"/>
              <w:bottom w:val="single" w:sz="4" w:space="0" w:color="auto"/>
              <w:right w:val="single" w:sz="4" w:space="0" w:color="auto"/>
            </w:tcBorders>
            <w:noWrap/>
            <w:vAlign w:val="bottom"/>
            <w:hideMark/>
          </w:tcPr>
          <w:p w14:paraId="57A4117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3.309</w:t>
            </w:r>
          </w:p>
        </w:tc>
      </w:tr>
      <w:tr w:rsidR="005D7F70" w:rsidRPr="005D7F70" w14:paraId="062B6F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A58070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O02B</w:t>
            </w:r>
          </w:p>
        </w:tc>
        <w:tc>
          <w:tcPr>
            <w:tcW w:w="3644" w:type="pct"/>
            <w:tcBorders>
              <w:top w:val="nil"/>
              <w:left w:val="nil"/>
              <w:bottom w:val="single" w:sz="4" w:space="0" w:color="auto"/>
              <w:right w:val="single" w:sz="4" w:space="0" w:color="auto"/>
            </w:tcBorders>
            <w:vAlign w:val="bottom"/>
            <w:hideMark/>
          </w:tcPr>
          <w:p w14:paraId="6E12D4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with GIs, Minor Complexity</w:t>
            </w:r>
          </w:p>
        </w:tc>
        <w:tc>
          <w:tcPr>
            <w:tcW w:w="479" w:type="pct"/>
            <w:tcBorders>
              <w:top w:val="nil"/>
              <w:left w:val="nil"/>
              <w:bottom w:val="single" w:sz="4" w:space="0" w:color="auto"/>
              <w:right w:val="single" w:sz="4" w:space="0" w:color="auto"/>
            </w:tcBorders>
            <w:noWrap/>
            <w:vAlign w:val="bottom"/>
            <w:hideMark/>
          </w:tcPr>
          <w:p w14:paraId="637822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1.490</w:t>
            </w:r>
          </w:p>
        </w:tc>
        <w:tc>
          <w:tcPr>
            <w:tcW w:w="506" w:type="pct"/>
            <w:tcBorders>
              <w:top w:val="nil"/>
              <w:left w:val="nil"/>
              <w:bottom w:val="single" w:sz="4" w:space="0" w:color="auto"/>
              <w:right w:val="single" w:sz="4" w:space="0" w:color="auto"/>
            </w:tcBorders>
            <w:noWrap/>
            <w:vAlign w:val="bottom"/>
            <w:hideMark/>
          </w:tcPr>
          <w:p w14:paraId="12DB67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1.290</w:t>
            </w:r>
          </w:p>
        </w:tc>
      </w:tr>
      <w:tr w:rsidR="005D7F70" w:rsidRPr="005D7F70" w14:paraId="318F0B2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B5CD8F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O03Z</w:t>
            </w:r>
          </w:p>
        </w:tc>
        <w:tc>
          <w:tcPr>
            <w:tcW w:w="3644" w:type="pct"/>
            <w:tcBorders>
              <w:top w:val="nil"/>
              <w:left w:val="nil"/>
              <w:bottom w:val="single" w:sz="4" w:space="0" w:color="auto"/>
              <w:right w:val="single" w:sz="4" w:space="0" w:color="auto"/>
            </w:tcBorders>
            <w:vAlign w:val="bottom"/>
            <w:hideMark/>
          </w:tcPr>
          <w:p w14:paraId="43FD72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Ectopic Pregnancy</w:t>
            </w:r>
          </w:p>
        </w:tc>
        <w:tc>
          <w:tcPr>
            <w:tcW w:w="479" w:type="pct"/>
            <w:tcBorders>
              <w:top w:val="nil"/>
              <w:left w:val="nil"/>
              <w:bottom w:val="single" w:sz="4" w:space="0" w:color="auto"/>
              <w:right w:val="single" w:sz="4" w:space="0" w:color="auto"/>
            </w:tcBorders>
            <w:noWrap/>
            <w:vAlign w:val="bottom"/>
            <w:hideMark/>
          </w:tcPr>
          <w:p w14:paraId="6D2507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1.104</w:t>
            </w:r>
          </w:p>
        </w:tc>
        <w:tc>
          <w:tcPr>
            <w:tcW w:w="506" w:type="pct"/>
            <w:tcBorders>
              <w:top w:val="nil"/>
              <w:left w:val="nil"/>
              <w:bottom w:val="single" w:sz="4" w:space="0" w:color="auto"/>
              <w:right w:val="single" w:sz="4" w:space="0" w:color="auto"/>
            </w:tcBorders>
            <w:noWrap/>
            <w:vAlign w:val="bottom"/>
            <w:hideMark/>
          </w:tcPr>
          <w:p w14:paraId="40A268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1.061</w:t>
            </w:r>
          </w:p>
        </w:tc>
      </w:tr>
      <w:tr w:rsidR="005D7F70" w:rsidRPr="005D7F70" w14:paraId="3341D7C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AABFA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O04A</w:t>
            </w:r>
          </w:p>
        </w:tc>
        <w:tc>
          <w:tcPr>
            <w:tcW w:w="3644" w:type="pct"/>
            <w:tcBorders>
              <w:top w:val="nil"/>
              <w:left w:val="nil"/>
              <w:bottom w:val="single" w:sz="4" w:space="0" w:color="auto"/>
              <w:right w:val="single" w:sz="4" w:space="0" w:color="auto"/>
            </w:tcBorders>
            <w:vAlign w:val="bottom"/>
            <w:hideMark/>
          </w:tcPr>
          <w:p w14:paraId="4C87AB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 GIs, Major Complexity</w:t>
            </w:r>
          </w:p>
        </w:tc>
        <w:tc>
          <w:tcPr>
            <w:tcW w:w="479" w:type="pct"/>
            <w:tcBorders>
              <w:top w:val="nil"/>
              <w:left w:val="nil"/>
              <w:bottom w:val="single" w:sz="4" w:space="0" w:color="auto"/>
              <w:right w:val="single" w:sz="4" w:space="0" w:color="auto"/>
            </w:tcBorders>
            <w:noWrap/>
            <w:vAlign w:val="bottom"/>
            <w:hideMark/>
          </w:tcPr>
          <w:p w14:paraId="0BDCAF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2.223</w:t>
            </w:r>
          </w:p>
        </w:tc>
        <w:tc>
          <w:tcPr>
            <w:tcW w:w="506" w:type="pct"/>
            <w:tcBorders>
              <w:top w:val="nil"/>
              <w:left w:val="nil"/>
              <w:bottom w:val="single" w:sz="4" w:space="0" w:color="auto"/>
              <w:right w:val="single" w:sz="4" w:space="0" w:color="auto"/>
            </w:tcBorders>
            <w:noWrap/>
            <w:vAlign w:val="bottom"/>
            <w:hideMark/>
          </w:tcPr>
          <w:p w14:paraId="2C4A238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2.442</w:t>
            </w:r>
          </w:p>
        </w:tc>
      </w:tr>
      <w:tr w:rsidR="005D7F70" w:rsidRPr="005D7F70" w14:paraId="123023B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007A3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O04B</w:t>
            </w:r>
          </w:p>
        </w:tc>
        <w:tc>
          <w:tcPr>
            <w:tcW w:w="3644" w:type="pct"/>
            <w:tcBorders>
              <w:top w:val="nil"/>
              <w:left w:val="nil"/>
              <w:bottom w:val="single" w:sz="4" w:space="0" w:color="auto"/>
              <w:right w:val="single" w:sz="4" w:space="0" w:color="auto"/>
            </w:tcBorders>
            <w:vAlign w:val="bottom"/>
            <w:hideMark/>
          </w:tcPr>
          <w:p w14:paraId="2D5D3F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 GIs, Minor Complexity</w:t>
            </w:r>
          </w:p>
        </w:tc>
        <w:tc>
          <w:tcPr>
            <w:tcW w:w="479" w:type="pct"/>
            <w:tcBorders>
              <w:top w:val="nil"/>
              <w:left w:val="nil"/>
              <w:bottom w:val="single" w:sz="4" w:space="0" w:color="auto"/>
              <w:right w:val="single" w:sz="4" w:space="0" w:color="auto"/>
            </w:tcBorders>
            <w:noWrap/>
            <w:vAlign w:val="bottom"/>
            <w:hideMark/>
          </w:tcPr>
          <w:p w14:paraId="6D6A974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0.695</w:t>
            </w:r>
          </w:p>
        </w:tc>
        <w:tc>
          <w:tcPr>
            <w:tcW w:w="506" w:type="pct"/>
            <w:tcBorders>
              <w:top w:val="nil"/>
              <w:left w:val="nil"/>
              <w:bottom w:val="single" w:sz="4" w:space="0" w:color="auto"/>
              <w:right w:val="single" w:sz="4" w:space="0" w:color="auto"/>
            </w:tcBorders>
            <w:noWrap/>
            <w:vAlign w:val="bottom"/>
            <w:hideMark/>
          </w:tcPr>
          <w:p w14:paraId="2D3981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1.025</w:t>
            </w:r>
          </w:p>
        </w:tc>
      </w:tr>
      <w:tr w:rsidR="005D7F70" w:rsidRPr="005D7F70" w14:paraId="53F25AB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D6C57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O05Z</w:t>
            </w:r>
          </w:p>
        </w:tc>
        <w:tc>
          <w:tcPr>
            <w:tcW w:w="3644" w:type="pct"/>
            <w:tcBorders>
              <w:top w:val="nil"/>
              <w:left w:val="nil"/>
              <w:bottom w:val="single" w:sz="4" w:space="0" w:color="auto"/>
              <w:right w:val="single" w:sz="4" w:space="0" w:color="auto"/>
            </w:tcBorders>
            <w:vAlign w:val="bottom"/>
            <w:hideMark/>
          </w:tcPr>
          <w:p w14:paraId="596384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Abortion with GIs</w:t>
            </w:r>
          </w:p>
        </w:tc>
        <w:tc>
          <w:tcPr>
            <w:tcW w:w="479" w:type="pct"/>
            <w:tcBorders>
              <w:top w:val="nil"/>
              <w:left w:val="nil"/>
              <w:bottom w:val="single" w:sz="4" w:space="0" w:color="auto"/>
              <w:right w:val="single" w:sz="4" w:space="0" w:color="auto"/>
            </w:tcBorders>
            <w:noWrap/>
            <w:vAlign w:val="bottom"/>
            <w:hideMark/>
          </w:tcPr>
          <w:p w14:paraId="59EAD3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0.473</w:t>
            </w:r>
          </w:p>
        </w:tc>
        <w:tc>
          <w:tcPr>
            <w:tcW w:w="506" w:type="pct"/>
            <w:tcBorders>
              <w:top w:val="nil"/>
              <w:left w:val="nil"/>
              <w:bottom w:val="single" w:sz="4" w:space="0" w:color="auto"/>
              <w:right w:val="single" w:sz="4" w:space="0" w:color="auto"/>
            </w:tcBorders>
            <w:noWrap/>
            <w:vAlign w:val="bottom"/>
            <w:hideMark/>
          </w:tcPr>
          <w:p w14:paraId="20C8D7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0.441</w:t>
            </w:r>
          </w:p>
        </w:tc>
      </w:tr>
      <w:tr w:rsidR="005D7F70" w:rsidRPr="005D7F70" w14:paraId="73E0A78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38FFCA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O60A</w:t>
            </w:r>
          </w:p>
        </w:tc>
        <w:tc>
          <w:tcPr>
            <w:tcW w:w="3644" w:type="pct"/>
            <w:tcBorders>
              <w:top w:val="nil"/>
              <w:left w:val="nil"/>
              <w:bottom w:val="single" w:sz="4" w:space="0" w:color="auto"/>
              <w:right w:val="single" w:sz="4" w:space="0" w:color="auto"/>
            </w:tcBorders>
            <w:vAlign w:val="bottom"/>
            <w:hideMark/>
          </w:tcPr>
          <w:p w14:paraId="15DB32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Major Complexity</w:t>
            </w:r>
          </w:p>
        </w:tc>
        <w:tc>
          <w:tcPr>
            <w:tcW w:w="479" w:type="pct"/>
            <w:tcBorders>
              <w:top w:val="nil"/>
              <w:left w:val="nil"/>
              <w:bottom w:val="single" w:sz="4" w:space="0" w:color="auto"/>
              <w:right w:val="single" w:sz="4" w:space="0" w:color="auto"/>
            </w:tcBorders>
            <w:noWrap/>
            <w:vAlign w:val="bottom"/>
            <w:hideMark/>
          </w:tcPr>
          <w:p w14:paraId="1521076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1.435</w:t>
            </w:r>
          </w:p>
        </w:tc>
        <w:tc>
          <w:tcPr>
            <w:tcW w:w="506" w:type="pct"/>
            <w:tcBorders>
              <w:top w:val="nil"/>
              <w:left w:val="nil"/>
              <w:bottom w:val="single" w:sz="4" w:space="0" w:color="auto"/>
              <w:right w:val="single" w:sz="4" w:space="0" w:color="auto"/>
            </w:tcBorders>
            <w:noWrap/>
            <w:vAlign w:val="bottom"/>
            <w:hideMark/>
          </w:tcPr>
          <w:p w14:paraId="2F2685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1.506</w:t>
            </w:r>
          </w:p>
        </w:tc>
      </w:tr>
      <w:tr w:rsidR="005D7F70" w:rsidRPr="005D7F70" w14:paraId="6621105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8801E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O60B</w:t>
            </w:r>
          </w:p>
        </w:tc>
        <w:tc>
          <w:tcPr>
            <w:tcW w:w="3644" w:type="pct"/>
            <w:tcBorders>
              <w:top w:val="nil"/>
              <w:left w:val="nil"/>
              <w:bottom w:val="single" w:sz="4" w:space="0" w:color="auto"/>
              <w:right w:val="single" w:sz="4" w:space="0" w:color="auto"/>
            </w:tcBorders>
            <w:vAlign w:val="bottom"/>
            <w:hideMark/>
          </w:tcPr>
          <w:p w14:paraId="58BD80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Intermediate Complexity</w:t>
            </w:r>
          </w:p>
        </w:tc>
        <w:tc>
          <w:tcPr>
            <w:tcW w:w="479" w:type="pct"/>
            <w:tcBorders>
              <w:top w:val="nil"/>
              <w:left w:val="nil"/>
              <w:bottom w:val="single" w:sz="4" w:space="0" w:color="auto"/>
              <w:right w:val="single" w:sz="4" w:space="0" w:color="auto"/>
            </w:tcBorders>
            <w:noWrap/>
            <w:vAlign w:val="bottom"/>
            <w:hideMark/>
          </w:tcPr>
          <w:p w14:paraId="790478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0.955</w:t>
            </w:r>
          </w:p>
        </w:tc>
        <w:tc>
          <w:tcPr>
            <w:tcW w:w="506" w:type="pct"/>
            <w:tcBorders>
              <w:top w:val="nil"/>
              <w:left w:val="nil"/>
              <w:bottom w:val="single" w:sz="4" w:space="0" w:color="auto"/>
              <w:right w:val="single" w:sz="4" w:space="0" w:color="auto"/>
            </w:tcBorders>
            <w:noWrap/>
            <w:vAlign w:val="bottom"/>
            <w:hideMark/>
          </w:tcPr>
          <w:p w14:paraId="3BA28DA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1.104</w:t>
            </w:r>
          </w:p>
        </w:tc>
      </w:tr>
      <w:tr w:rsidR="005D7F70" w:rsidRPr="005D7F70" w14:paraId="1061E78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7DB1A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O60C</w:t>
            </w:r>
          </w:p>
        </w:tc>
        <w:tc>
          <w:tcPr>
            <w:tcW w:w="3644" w:type="pct"/>
            <w:tcBorders>
              <w:top w:val="nil"/>
              <w:left w:val="nil"/>
              <w:bottom w:val="single" w:sz="4" w:space="0" w:color="auto"/>
              <w:right w:val="single" w:sz="4" w:space="0" w:color="auto"/>
            </w:tcBorders>
            <w:vAlign w:val="bottom"/>
            <w:hideMark/>
          </w:tcPr>
          <w:p w14:paraId="7A1617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Minor Complexity</w:t>
            </w:r>
          </w:p>
        </w:tc>
        <w:tc>
          <w:tcPr>
            <w:tcW w:w="479" w:type="pct"/>
            <w:tcBorders>
              <w:top w:val="nil"/>
              <w:left w:val="nil"/>
              <w:bottom w:val="single" w:sz="4" w:space="0" w:color="auto"/>
              <w:right w:val="single" w:sz="4" w:space="0" w:color="auto"/>
            </w:tcBorders>
            <w:noWrap/>
            <w:vAlign w:val="bottom"/>
            <w:hideMark/>
          </w:tcPr>
          <w:p w14:paraId="3C88126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0.652</w:t>
            </w:r>
          </w:p>
        </w:tc>
        <w:tc>
          <w:tcPr>
            <w:tcW w:w="506" w:type="pct"/>
            <w:tcBorders>
              <w:top w:val="nil"/>
              <w:left w:val="nil"/>
              <w:bottom w:val="single" w:sz="4" w:space="0" w:color="auto"/>
              <w:right w:val="single" w:sz="4" w:space="0" w:color="auto"/>
            </w:tcBorders>
            <w:noWrap/>
            <w:vAlign w:val="bottom"/>
            <w:hideMark/>
          </w:tcPr>
          <w:p w14:paraId="4B36CC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0.764</w:t>
            </w:r>
          </w:p>
        </w:tc>
      </w:tr>
      <w:tr w:rsidR="005D7F70" w:rsidRPr="005D7F70" w14:paraId="064E3CB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FB66E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O61A</w:t>
            </w:r>
          </w:p>
        </w:tc>
        <w:tc>
          <w:tcPr>
            <w:tcW w:w="3644" w:type="pct"/>
            <w:tcBorders>
              <w:top w:val="nil"/>
              <w:left w:val="nil"/>
              <w:bottom w:val="single" w:sz="4" w:space="0" w:color="auto"/>
              <w:right w:val="single" w:sz="4" w:space="0" w:color="auto"/>
            </w:tcBorders>
            <w:vAlign w:val="bottom"/>
            <w:hideMark/>
          </w:tcPr>
          <w:p w14:paraId="45A69A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without GIs, Major Complexity</w:t>
            </w:r>
          </w:p>
        </w:tc>
        <w:tc>
          <w:tcPr>
            <w:tcW w:w="479" w:type="pct"/>
            <w:tcBorders>
              <w:top w:val="nil"/>
              <w:left w:val="nil"/>
              <w:bottom w:val="single" w:sz="4" w:space="0" w:color="auto"/>
              <w:right w:val="single" w:sz="4" w:space="0" w:color="auto"/>
            </w:tcBorders>
            <w:noWrap/>
            <w:vAlign w:val="bottom"/>
            <w:hideMark/>
          </w:tcPr>
          <w:p w14:paraId="238FAA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1.437</w:t>
            </w:r>
          </w:p>
        </w:tc>
        <w:tc>
          <w:tcPr>
            <w:tcW w:w="506" w:type="pct"/>
            <w:tcBorders>
              <w:top w:val="nil"/>
              <w:left w:val="nil"/>
              <w:bottom w:val="single" w:sz="4" w:space="0" w:color="auto"/>
              <w:right w:val="single" w:sz="4" w:space="0" w:color="auto"/>
            </w:tcBorders>
            <w:noWrap/>
            <w:vAlign w:val="bottom"/>
            <w:hideMark/>
          </w:tcPr>
          <w:p w14:paraId="59900C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1.029</w:t>
            </w:r>
          </w:p>
        </w:tc>
      </w:tr>
      <w:tr w:rsidR="005D7F70" w:rsidRPr="005D7F70" w14:paraId="3D86CB6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7C224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O61B</w:t>
            </w:r>
          </w:p>
        </w:tc>
        <w:tc>
          <w:tcPr>
            <w:tcW w:w="3644" w:type="pct"/>
            <w:tcBorders>
              <w:top w:val="nil"/>
              <w:left w:val="nil"/>
              <w:bottom w:val="single" w:sz="4" w:space="0" w:color="auto"/>
              <w:right w:val="single" w:sz="4" w:space="0" w:color="auto"/>
            </w:tcBorders>
            <w:vAlign w:val="bottom"/>
            <w:hideMark/>
          </w:tcPr>
          <w:p w14:paraId="6F3BE9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without GIs, Minor Complexity</w:t>
            </w:r>
          </w:p>
        </w:tc>
        <w:tc>
          <w:tcPr>
            <w:tcW w:w="479" w:type="pct"/>
            <w:tcBorders>
              <w:top w:val="nil"/>
              <w:left w:val="nil"/>
              <w:bottom w:val="single" w:sz="4" w:space="0" w:color="auto"/>
              <w:right w:val="single" w:sz="4" w:space="0" w:color="auto"/>
            </w:tcBorders>
            <w:noWrap/>
            <w:vAlign w:val="bottom"/>
            <w:hideMark/>
          </w:tcPr>
          <w:p w14:paraId="688993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0.545</w:t>
            </w:r>
          </w:p>
        </w:tc>
        <w:tc>
          <w:tcPr>
            <w:tcW w:w="506" w:type="pct"/>
            <w:tcBorders>
              <w:top w:val="nil"/>
              <w:left w:val="nil"/>
              <w:bottom w:val="single" w:sz="4" w:space="0" w:color="auto"/>
              <w:right w:val="single" w:sz="4" w:space="0" w:color="auto"/>
            </w:tcBorders>
            <w:noWrap/>
            <w:vAlign w:val="bottom"/>
            <w:hideMark/>
          </w:tcPr>
          <w:p w14:paraId="00FE797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0.640</w:t>
            </w:r>
          </w:p>
        </w:tc>
      </w:tr>
      <w:tr w:rsidR="005D7F70" w:rsidRPr="005D7F70" w14:paraId="2A57805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73634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O63A</w:t>
            </w:r>
          </w:p>
        </w:tc>
        <w:tc>
          <w:tcPr>
            <w:tcW w:w="3644" w:type="pct"/>
            <w:tcBorders>
              <w:top w:val="nil"/>
              <w:left w:val="nil"/>
              <w:bottom w:val="single" w:sz="4" w:space="0" w:color="auto"/>
              <w:right w:val="single" w:sz="4" w:space="0" w:color="auto"/>
            </w:tcBorders>
            <w:vAlign w:val="bottom"/>
            <w:hideMark/>
          </w:tcPr>
          <w:p w14:paraId="7581DD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Abortion without GIs, Major Complexity</w:t>
            </w:r>
          </w:p>
        </w:tc>
        <w:tc>
          <w:tcPr>
            <w:tcW w:w="479" w:type="pct"/>
            <w:tcBorders>
              <w:top w:val="nil"/>
              <w:left w:val="nil"/>
              <w:bottom w:val="single" w:sz="4" w:space="0" w:color="auto"/>
              <w:right w:val="single" w:sz="4" w:space="0" w:color="auto"/>
            </w:tcBorders>
            <w:noWrap/>
            <w:vAlign w:val="bottom"/>
            <w:hideMark/>
          </w:tcPr>
          <w:p w14:paraId="120AC6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0.664</w:t>
            </w:r>
          </w:p>
        </w:tc>
        <w:tc>
          <w:tcPr>
            <w:tcW w:w="506" w:type="pct"/>
            <w:tcBorders>
              <w:top w:val="nil"/>
              <w:left w:val="nil"/>
              <w:bottom w:val="single" w:sz="4" w:space="0" w:color="auto"/>
              <w:right w:val="single" w:sz="4" w:space="0" w:color="auto"/>
            </w:tcBorders>
            <w:noWrap/>
            <w:vAlign w:val="bottom"/>
            <w:hideMark/>
          </w:tcPr>
          <w:p w14:paraId="427555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0.869</w:t>
            </w:r>
          </w:p>
        </w:tc>
      </w:tr>
      <w:tr w:rsidR="005D7F70" w:rsidRPr="005D7F70" w14:paraId="6940F89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E330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O63B</w:t>
            </w:r>
          </w:p>
        </w:tc>
        <w:tc>
          <w:tcPr>
            <w:tcW w:w="3644" w:type="pct"/>
            <w:tcBorders>
              <w:top w:val="nil"/>
              <w:left w:val="nil"/>
              <w:bottom w:val="single" w:sz="4" w:space="0" w:color="auto"/>
              <w:right w:val="single" w:sz="4" w:space="0" w:color="auto"/>
            </w:tcBorders>
            <w:vAlign w:val="bottom"/>
            <w:hideMark/>
          </w:tcPr>
          <w:p w14:paraId="1BCDF5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Abortion without GIs, Minor Complexity</w:t>
            </w:r>
          </w:p>
        </w:tc>
        <w:tc>
          <w:tcPr>
            <w:tcW w:w="479" w:type="pct"/>
            <w:tcBorders>
              <w:top w:val="nil"/>
              <w:left w:val="nil"/>
              <w:bottom w:val="single" w:sz="4" w:space="0" w:color="auto"/>
              <w:right w:val="single" w:sz="4" w:space="0" w:color="auto"/>
            </w:tcBorders>
            <w:noWrap/>
            <w:vAlign w:val="bottom"/>
            <w:hideMark/>
          </w:tcPr>
          <w:p w14:paraId="475A59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0.319</w:t>
            </w:r>
          </w:p>
        </w:tc>
        <w:tc>
          <w:tcPr>
            <w:tcW w:w="506" w:type="pct"/>
            <w:tcBorders>
              <w:top w:val="nil"/>
              <w:left w:val="nil"/>
              <w:bottom w:val="single" w:sz="4" w:space="0" w:color="auto"/>
              <w:right w:val="single" w:sz="4" w:space="0" w:color="auto"/>
            </w:tcBorders>
            <w:noWrap/>
            <w:vAlign w:val="bottom"/>
            <w:hideMark/>
          </w:tcPr>
          <w:p w14:paraId="7028D3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0.319</w:t>
            </w:r>
          </w:p>
        </w:tc>
      </w:tr>
      <w:tr w:rsidR="005D7F70" w:rsidRPr="005D7F70" w14:paraId="0118E06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8D8B0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O66A</w:t>
            </w:r>
          </w:p>
        </w:tc>
        <w:tc>
          <w:tcPr>
            <w:tcW w:w="3644" w:type="pct"/>
            <w:tcBorders>
              <w:top w:val="nil"/>
              <w:left w:val="nil"/>
              <w:bottom w:val="single" w:sz="4" w:space="0" w:color="auto"/>
              <w:right w:val="single" w:sz="4" w:space="0" w:color="auto"/>
            </w:tcBorders>
            <w:vAlign w:val="bottom"/>
            <w:hideMark/>
          </w:tcPr>
          <w:p w14:paraId="5D1C55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Antenatal and Other Admissions related to Pregnancy, Childbirth and the Puerperium, Major Complexity</w:t>
            </w:r>
          </w:p>
        </w:tc>
        <w:tc>
          <w:tcPr>
            <w:tcW w:w="479" w:type="pct"/>
            <w:tcBorders>
              <w:top w:val="nil"/>
              <w:left w:val="nil"/>
              <w:bottom w:val="single" w:sz="4" w:space="0" w:color="auto"/>
              <w:right w:val="single" w:sz="4" w:space="0" w:color="auto"/>
            </w:tcBorders>
            <w:noWrap/>
            <w:vAlign w:val="bottom"/>
            <w:hideMark/>
          </w:tcPr>
          <w:p w14:paraId="2309F3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0.779</w:t>
            </w:r>
          </w:p>
        </w:tc>
        <w:tc>
          <w:tcPr>
            <w:tcW w:w="506" w:type="pct"/>
            <w:tcBorders>
              <w:top w:val="nil"/>
              <w:left w:val="nil"/>
              <w:bottom w:val="single" w:sz="4" w:space="0" w:color="auto"/>
              <w:right w:val="single" w:sz="4" w:space="0" w:color="auto"/>
            </w:tcBorders>
            <w:noWrap/>
            <w:vAlign w:val="bottom"/>
            <w:hideMark/>
          </w:tcPr>
          <w:p w14:paraId="4FDA34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0.887</w:t>
            </w:r>
          </w:p>
        </w:tc>
      </w:tr>
      <w:tr w:rsidR="005D7F70" w:rsidRPr="005D7F70" w14:paraId="59223B6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264D35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O66B</w:t>
            </w:r>
          </w:p>
        </w:tc>
        <w:tc>
          <w:tcPr>
            <w:tcW w:w="3644" w:type="pct"/>
            <w:tcBorders>
              <w:top w:val="nil"/>
              <w:left w:val="nil"/>
              <w:bottom w:val="single" w:sz="4" w:space="0" w:color="auto"/>
              <w:right w:val="single" w:sz="4" w:space="0" w:color="auto"/>
            </w:tcBorders>
            <w:vAlign w:val="bottom"/>
            <w:hideMark/>
          </w:tcPr>
          <w:p w14:paraId="610C6BE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Antenatal and Other Admissions related to Pregnancy, Childbirth and the Puerperium, Intermediate Complexity</w:t>
            </w:r>
          </w:p>
        </w:tc>
        <w:tc>
          <w:tcPr>
            <w:tcW w:w="479" w:type="pct"/>
            <w:tcBorders>
              <w:top w:val="nil"/>
              <w:left w:val="nil"/>
              <w:bottom w:val="single" w:sz="4" w:space="0" w:color="auto"/>
              <w:right w:val="single" w:sz="4" w:space="0" w:color="auto"/>
            </w:tcBorders>
            <w:noWrap/>
            <w:vAlign w:val="bottom"/>
            <w:hideMark/>
          </w:tcPr>
          <w:p w14:paraId="349349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0.615</w:t>
            </w:r>
          </w:p>
        </w:tc>
        <w:tc>
          <w:tcPr>
            <w:tcW w:w="506" w:type="pct"/>
            <w:tcBorders>
              <w:top w:val="nil"/>
              <w:left w:val="nil"/>
              <w:bottom w:val="single" w:sz="4" w:space="0" w:color="auto"/>
              <w:right w:val="single" w:sz="4" w:space="0" w:color="auto"/>
            </w:tcBorders>
            <w:noWrap/>
            <w:vAlign w:val="bottom"/>
            <w:hideMark/>
          </w:tcPr>
          <w:p w14:paraId="1171E31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0.541</w:t>
            </w:r>
          </w:p>
        </w:tc>
      </w:tr>
      <w:tr w:rsidR="005D7F70" w:rsidRPr="005D7F70" w14:paraId="2BAD983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14CD76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O66C</w:t>
            </w:r>
          </w:p>
        </w:tc>
        <w:tc>
          <w:tcPr>
            <w:tcW w:w="3644" w:type="pct"/>
            <w:tcBorders>
              <w:top w:val="nil"/>
              <w:left w:val="nil"/>
              <w:bottom w:val="single" w:sz="4" w:space="0" w:color="auto"/>
              <w:right w:val="single" w:sz="4" w:space="0" w:color="auto"/>
            </w:tcBorders>
            <w:vAlign w:val="bottom"/>
            <w:hideMark/>
          </w:tcPr>
          <w:p w14:paraId="4BF031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Antenatal and Other Admissions related to Pregnancy, Childbirth and the Puerperium, Minor Complexity</w:t>
            </w:r>
          </w:p>
        </w:tc>
        <w:tc>
          <w:tcPr>
            <w:tcW w:w="479" w:type="pct"/>
            <w:tcBorders>
              <w:top w:val="nil"/>
              <w:left w:val="nil"/>
              <w:bottom w:val="single" w:sz="4" w:space="0" w:color="auto"/>
              <w:right w:val="single" w:sz="4" w:space="0" w:color="auto"/>
            </w:tcBorders>
            <w:noWrap/>
            <w:vAlign w:val="bottom"/>
            <w:hideMark/>
          </w:tcPr>
          <w:p w14:paraId="58B1A0D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0.280</w:t>
            </w:r>
          </w:p>
        </w:tc>
        <w:tc>
          <w:tcPr>
            <w:tcW w:w="506" w:type="pct"/>
            <w:tcBorders>
              <w:top w:val="nil"/>
              <w:left w:val="nil"/>
              <w:bottom w:val="single" w:sz="4" w:space="0" w:color="auto"/>
              <w:right w:val="single" w:sz="4" w:space="0" w:color="auto"/>
            </w:tcBorders>
            <w:noWrap/>
            <w:vAlign w:val="bottom"/>
            <w:hideMark/>
          </w:tcPr>
          <w:p w14:paraId="317334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0.402</w:t>
            </w:r>
          </w:p>
        </w:tc>
      </w:tr>
      <w:tr w:rsidR="005D7F70" w:rsidRPr="005D7F70" w14:paraId="39315E1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B5AFE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P01Z</w:t>
            </w:r>
          </w:p>
        </w:tc>
        <w:tc>
          <w:tcPr>
            <w:tcW w:w="3644" w:type="pct"/>
            <w:tcBorders>
              <w:top w:val="nil"/>
              <w:left w:val="nil"/>
              <w:bottom w:val="single" w:sz="4" w:space="0" w:color="auto"/>
              <w:right w:val="single" w:sz="4" w:space="0" w:color="auto"/>
            </w:tcBorders>
            <w:vAlign w:val="bottom"/>
            <w:hideMark/>
          </w:tcPr>
          <w:p w14:paraId="7E2917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with Significant GI or Ventilation &gt;= 96 Hours, Died or Transfer to Acute Facility </w:t>
            </w:r>
            <w:r w:rsidRPr="005D7F70">
              <w:rPr>
                <w:rFonts w:ascii="Times New Roman" w:eastAsia="Times New Roman" w:hAnsi="Times New Roman"/>
                <w:sz w:val="17"/>
                <w:szCs w:val="17"/>
              </w:rPr>
              <w:br/>
              <w:t>&lt; 5 Days</w:t>
            </w:r>
          </w:p>
        </w:tc>
        <w:tc>
          <w:tcPr>
            <w:tcW w:w="479" w:type="pct"/>
            <w:tcBorders>
              <w:top w:val="nil"/>
              <w:left w:val="nil"/>
              <w:bottom w:val="single" w:sz="4" w:space="0" w:color="auto"/>
              <w:right w:val="single" w:sz="4" w:space="0" w:color="auto"/>
            </w:tcBorders>
            <w:noWrap/>
            <w:vAlign w:val="bottom"/>
            <w:hideMark/>
          </w:tcPr>
          <w:p w14:paraId="096A8A9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1.238</w:t>
            </w:r>
          </w:p>
        </w:tc>
        <w:tc>
          <w:tcPr>
            <w:tcW w:w="506" w:type="pct"/>
            <w:tcBorders>
              <w:top w:val="nil"/>
              <w:left w:val="nil"/>
              <w:bottom w:val="single" w:sz="4" w:space="0" w:color="auto"/>
              <w:right w:val="single" w:sz="4" w:space="0" w:color="auto"/>
            </w:tcBorders>
            <w:noWrap/>
            <w:vAlign w:val="bottom"/>
            <w:hideMark/>
          </w:tcPr>
          <w:p w14:paraId="57537E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1.910</w:t>
            </w:r>
          </w:p>
        </w:tc>
      </w:tr>
      <w:tr w:rsidR="005D7F70" w:rsidRPr="005D7F70" w14:paraId="125BB7D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5F28A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P02Z</w:t>
            </w:r>
          </w:p>
        </w:tc>
        <w:tc>
          <w:tcPr>
            <w:tcW w:w="3644" w:type="pct"/>
            <w:tcBorders>
              <w:top w:val="nil"/>
              <w:left w:val="nil"/>
              <w:bottom w:val="single" w:sz="4" w:space="0" w:color="auto"/>
              <w:right w:val="single" w:sz="4" w:space="0" w:color="auto"/>
            </w:tcBorders>
            <w:vAlign w:val="bottom"/>
            <w:hideMark/>
          </w:tcPr>
          <w:p w14:paraId="34B309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Cardiothoracic and Vascular Interventions for Neonates</w:t>
            </w:r>
          </w:p>
        </w:tc>
        <w:tc>
          <w:tcPr>
            <w:tcW w:w="479" w:type="pct"/>
            <w:tcBorders>
              <w:top w:val="nil"/>
              <w:left w:val="nil"/>
              <w:bottom w:val="single" w:sz="4" w:space="0" w:color="auto"/>
              <w:right w:val="single" w:sz="4" w:space="0" w:color="auto"/>
            </w:tcBorders>
            <w:noWrap/>
            <w:vAlign w:val="bottom"/>
            <w:hideMark/>
          </w:tcPr>
          <w:p w14:paraId="539256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3.831</w:t>
            </w:r>
          </w:p>
        </w:tc>
        <w:tc>
          <w:tcPr>
            <w:tcW w:w="506" w:type="pct"/>
            <w:tcBorders>
              <w:top w:val="nil"/>
              <w:left w:val="nil"/>
              <w:bottom w:val="single" w:sz="4" w:space="0" w:color="auto"/>
              <w:right w:val="single" w:sz="4" w:space="0" w:color="auto"/>
            </w:tcBorders>
            <w:noWrap/>
            <w:vAlign w:val="bottom"/>
            <w:hideMark/>
          </w:tcPr>
          <w:p w14:paraId="300A333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33.161</w:t>
            </w:r>
          </w:p>
        </w:tc>
      </w:tr>
      <w:tr w:rsidR="005D7F70" w:rsidRPr="005D7F70" w14:paraId="5EF7802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A8C4C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P03A</w:t>
            </w:r>
          </w:p>
        </w:tc>
        <w:tc>
          <w:tcPr>
            <w:tcW w:w="3644" w:type="pct"/>
            <w:tcBorders>
              <w:top w:val="nil"/>
              <w:left w:val="nil"/>
              <w:bottom w:val="single" w:sz="4" w:space="0" w:color="auto"/>
              <w:right w:val="single" w:sz="4" w:space="0" w:color="auto"/>
            </w:tcBorders>
            <w:vAlign w:val="bottom"/>
            <w:hideMark/>
          </w:tcPr>
          <w:p w14:paraId="5C9171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1000-1499g with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52B2096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22.191</w:t>
            </w:r>
          </w:p>
        </w:tc>
        <w:tc>
          <w:tcPr>
            <w:tcW w:w="506" w:type="pct"/>
            <w:tcBorders>
              <w:top w:val="nil"/>
              <w:left w:val="nil"/>
              <w:bottom w:val="single" w:sz="4" w:space="0" w:color="auto"/>
              <w:right w:val="single" w:sz="4" w:space="0" w:color="auto"/>
            </w:tcBorders>
            <w:noWrap/>
            <w:vAlign w:val="bottom"/>
            <w:hideMark/>
          </w:tcPr>
          <w:p w14:paraId="132073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16.267</w:t>
            </w:r>
          </w:p>
        </w:tc>
      </w:tr>
      <w:tr w:rsidR="005D7F70" w:rsidRPr="005D7F70" w14:paraId="6BA6E50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FCDE5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P03B</w:t>
            </w:r>
          </w:p>
        </w:tc>
        <w:tc>
          <w:tcPr>
            <w:tcW w:w="3644" w:type="pct"/>
            <w:tcBorders>
              <w:top w:val="nil"/>
              <w:left w:val="nil"/>
              <w:bottom w:val="single" w:sz="4" w:space="0" w:color="auto"/>
              <w:right w:val="single" w:sz="4" w:space="0" w:color="auto"/>
            </w:tcBorders>
            <w:vAlign w:val="bottom"/>
            <w:hideMark/>
          </w:tcPr>
          <w:p w14:paraId="1AEA9E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1000-1499g with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35E0A6F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11.117</w:t>
            </w:r>
          </w:p>
        </w:tc>
        <w:tc>
          <w:tcPr>
            <w:tcW w:w="506" w:type="pct"/>
            <w:tcBorders>
              <w:top w:val="nil"/>
              <w:left w:val="nil"/>
              <w:bottom w:val="single" w:sz="4" w:space="0" w:color="auto"/>
              <w:right w:val="single" w:sz="4" w:space="0" w:color="auto"/>
            </w:tcBorders>
            <w:noWrap/>
            <w:vAlign w:val="bottom"/>
            <w:hideMark/>
          </w:tcPr>
          <w:p w14:paraId="067258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12.658</w:t>
            </w:r>
          </w:p>
        </w:tc>
      </w:tr>
      <w:tr w:rsidR="005D7F70" w:rsidRPr="005D7F70" w14:paraId="1B2A0F6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CACD5A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P04A</w:t>
            </w:r>
          </w:p>
        </w:tc>
        <w:tc>
          <w:tcPr>
            <w:tcW w:w="3644" w:type="pct"/>
            <w:tcBorders>
              <w:top w:val="nil"/>
              <w:left w:val="nil"/>
              <w:bottom w:val="single" w:sz="4" w:space="0" w:color="auto"/>
              <w:right w:val="single" w:sz="4" w:space="0" w:color="auto"/>
            </w:tcBorders>
            <w:vAlign w:val="bottom"/>
            <w:hideMark/>
          </w:tcPr>
          <w:p w14:paraId="0D8DED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18EA408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15.832</w:t>
            </w:r>
          </w:p>
        </w:tc>
        <w:tc>
          <w:tcPr>
            <w:tcW w:w="506" w:type="pct"/>
            <w:tcBorders>
              <w:top w:val="nil"/>
              <w:left w:val="nil"/>
              <w:bottom w:val="single" w:sz="4" w:space="0" w:color="auto"/>
              <w:right w:val="single" w:sz="4" w:space="0" w:color="auto"/>
            </w:tcBorders>
            <w:noWrap/>
            <w:vAlign w:val="bottom"/>
            <w:hideMark/>
          </w:tcPr>
          <w:p w14:paraId="6DBA32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11.850</w:t>
            </w:r>
          </w:p>
        </w:tc>
      </w:tr>
      <w:tr w:rsidR="005D7F70" w:rsidRPr="005D7F70" w14:paraId="5BA9C27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79D5CC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P04B</w:t>
            </w:r>
          </w:p>
        </w:tc>
        <w:tc>
          <w:tcPr>
            <w:tcW w:w="3644" w:type="pct"/>
            <w:tcBorders>
              <w:top w:val="nil"/>
              <w:left w:val="nil"/>
              <w:bottom w:val="single" w:sz="4" w:space="0" w:color="auto"/>
              <w:right w:val="single" w:sz="4" w:space="0" w:color="auto"/>
            </w:tcBorders>
            <w:vAlign w:val="bottom"/>
            <w:hideMark/>
          </w:tcPr>
          <w:p w14:paraId="2AFDE6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697D1D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8.196</w:t>
            </w:r>
          </w:p>
        </w:tc>
        <w:tc>
          <w:tcPr>
            <w:tcW w:w="506" w:type="pct"/>
            <w:tcBorders>
              <w:top w:val="nil"/>
              <w:left w:val="nil"/>
              <w:bottom w:val="single" w:sz="4" w:space="0" w:color="auto"/>
              <w:right w:val="single" w:sz="4" w:space="0" w:color="auto"/>
            </w:tcBorders>
            <w:noWrap/>
            <w:vAlign w:val="bottom"/>
            <w:hideMark/>
          </w:tcPr>
          <w:p w14:paraId="7FF456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9.410</w:t>
            </w:r>
          </w:p>
        </w:tc>
      </w:tr>
      <w:tr w:rsidR="005D7F70" w:rsidRPr="005D7F70" w14:paraId="0B09B29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A96BF6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P05A</w:t>
            </w:r>
          </w:p>
        </w:tc>
        <w:tc>
          <w:tcPr>
            <w:tcW w:w="3644" w:type="pct"/>
            <w:tcBorders>
              <w:top w:val="nil"/>
              <w:left w:val="nil"/>
              <w:bottom w:val="single" w:sz="4" w:space="0" w:color="auto"/>
              <w:right w:val="single" w:sz="4" w:space="0" w:color="auto"/>
            </w:tcBorders>
            <w:vAlign w:val="bottom"/>
            <w:hideMark/>
          </w:tcPr>
          <w:p w14:paraId="2438A5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2C3CD6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18.089</w:t>
            </w:r>
          </w:p>
        </w:tc>
        <w:tc>
          <w:tcPr>
            <w:tcW w:w="506" w:type="pct"/>
            <w:tcBorders>
              <w:top w:val="nil"/>
              <w:left w:val="nil"/>
              <w:bottom w:val="single" w:sz="4" w:space="0" w:color="auto"/>
              <w:right w:val="single" w:sz="4" w:space="0" w:color="auto"/>
            </w:tcBorders>
            <w:noWrap/>
            <w:vAlign w:val="bottom"/>
            <w:hideMark/>
          </w:tcPr>
          <w:p w14:paraId="35048FB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14.070</w:t>
            </w:r>
          </w:p>
        </w:tc>
      </w:tr>
      <w:tr w:rsidR="005D7F70" w:rsidRPr="005D7F70" w14:paraId="616D543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E1578F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P05B</w:t>
            </w:r>
          </w:p>
        </w:tc>
        <w:tc>
          <w:tcPr>
            <w:tcW w:w="3644" w:type="pct"/>
            <w:tcBorders>
              <w:top w:val="nil"/>
              <w:left w:val="nil"/>
              <w:bottom w:val="single" w:sz="4" w:space="0" w:color="auto"/>
              <w:right w:val="single" w:sz="4" w:space="0" w:color="auto"/>
            </w:tcBorders>
            <w:vAlign w:val="bottom"/>
            <w:hideMark/>
          </w:tcPr>
          <w:p w14:paraId="68CF60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76C31DA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8.010</w:t>
            </w:r>
          </w:p>
        </w:tc>
        <w:tc>
          <w:tcPr>
            <w:tcW w:w="506" w:type="pct"/>
            <w:tcBorders>
              <w:top w:val="nil"/>
              <w:left w:val="nil"/>
              <w:bottom w:val="single" w:sz="4" w:space="0" w:color="auto"/>
              <w:right w:val="single" w:sz="4" w:space="0" w:color="auto"/>
            </w:tcBorders>
            <w:noWrap/>
            <w:vAlign w:val="bottom"/>
            <w:hideMark/>
          </w:tcPr>
          <w:p w14:paraId="3654773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8.030</w:t>
            </w:r>
          </w:p>
        </w:tc>
      </w:tr>
      <w:tr w:rsidR="005D7F70" w:rsidRPr="005D7F70" w14:paraId="34B6851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448B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P06A</w:t>
            </w:r>
          </w:p>
        </w:tc>
        <w:tc>
          <w:tcPr>
            <w:tcW w:w="3644" w:type="pct"/>
            <w:tcBorders>
              <w:top w:val="nil"/>
              <w:left w:val="nil"/>
              <w:bottom w:val="single" w:sz="4" w:space="0" w:color="auto"/>
              <w:right w:val="single" w:sz="4" w:space="0" w:color="auto"/>
            </w:tcBorders>
            <w:vAlign w:val="bottom"/>
            <w:hideMark/>
          </w:tcPr>
          <w:p w14:paraId="72A515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422E58B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20.318</w:t>
            </w:r>
          </w:p>
        </w:tc>
        <w:tc>
          <w:tcPr>
            <w:tcW w:w="506" w:type="pct"/>
            <w:tcBorders>
              <w:top w:val="nil"/>
              <w:left w:val="nil"/>
              <w:bottom w:val="single" w:sz="4" w:space="0" w:color="auto"/>
              <w:right w:val="single" w:sz="4" w:space="0" w:color="auto"/>
            </w:tcBorders>
            <w:noWrap/>
            <w:vAlign w:val="bottom"/>
            <w:hideMark/>
          </w:tcPr>
          <w:p w14:paraId="070DBA7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16.220</w:t>
            </w:r>
          </w:p>
        </w:tc>
      </w:tr>
      <w:tr w:rsidR="005D7F70" w:rsidRPr="005D7F70" w14:paraId="78CAAE6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1C05B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P06B</w:t>
            </w:r>
          </w:p>
        </w:tc>
        <w:tc>
          <w:tcPr>
            <w:tcW w:w="3644" w:type="pct"/>
            <w:tcBorders>
              <w:top w:val="nil"/>
              <w:left w:val="nil"/>
              <w:bottom w:val="single" w:sz="4" w:space="0" w:color="auto"/>
              <w:right w:val="single" w:sz="4" w:space="0" w:color="auto"/>
            </w:tcBorders>
            <w:vAlign w:val="bottom"/>
            <w:hideMark/>
          </w:tcPr>
          <w:p w14:paraId="23131E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2F7F84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6.003</w:t>
            </w:r>
          </w:p>
        </w:tc>
        <w:tc>
          <w:tcPr>
            <w:tcW w:w="506" w:type="pct"/>
            <w:tcBorders>
              <w:top w:val="nil"/>
              <w:left w:val="nil"/>
              <w:bottom w:val="single" w:sz="4" w:space="0" w:color="auto"/>
              <w:right w:val="single" w:sz="4" w:space="0" w:color="auto"/>
            </w:tcBorders>
            <w:noWrap/>
            <w:vAlign w:val="bottom"/>
            <w:hideMark/>
          </w:tcPr>
          <w:p w14:paraId="49FFE3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4.473</w:t>
            </w:r>
          </w:p>
        </w:tc>
      </w:tr>
      <w:tr w:rsidR="005D7F70" w:rsidRPr="005D7F70" w14:paraId="3D077C8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91BF7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P07Z</w:t>
            </w:r>
          </w:p>
        </w:tc>
        <w:tc>
          <w:tcPr>
            <w:tcW w:w="3644" w:type="pct"/>
            <w:tcBorders>
              <w:top w:val="nil"/>
              <w:left w:val="nil"/>
              <w:bottom w:val="single" w:sz="4" w:space="0" w:color="auto"/>
              <w:right w:val="single" w:sz="4" w:space="0" w:color="auto"/>
            </w:tcBorders>
            <w:vAlign w:val="bottom"/>
            <w:hideMark/>
          </w:tcPr>
          <w:p w14:paraId="7C6B49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&lt; 750g with Significant GI</w:t>
            </w:r>
          </w:p>
        </w:tc>
        <w:tc>
          <w:tcPr>
            <w:tcW w:w="479" w:type="pct"/>
            <w:tcBorders>
              <w:top w:val="nil"/>
              <w:left w:val="nil"/>
              <w:bottom w:val="single" w:sz="4" w:space="0" w:color="auto"/>
              <w:right w:val="single" w:sz="4" w:space="0" w:color="auto"/>
            </w:tcBorders>
            <w:noWrap/>
            <w:vAlign w:val="bottom"/>
            <w:hideMark/>
          </w:tcPr>
          <w:p w14:paraId="3AFBAD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47.379</w:t>
            </w:r>
          </w:p>
        </w:tc>
        <w:tc>
          <w:tcPr>
            <w:tcW w:w="506" w:type="pct"/>
            <w:tcBorders>
              <w:top w:val="nil"/>
              <w:left w:val="nil"/>
              <w:bottom w:val="single" w:sz="4" w:space="0" w:color="auto"/>
              <w:right w:val="single" w:sz="4" w:space="0" w:color="auto"/>
            </w:tcBorders>
            <w:noWrap/>
            <w:vAlign w:val="bottom"/>
            <w:hideMark/>
          </w:tcPr>
          <w:p w14:paraId="644EC5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34.490</w:t>
            </w:r>
          </w:p>
        </w:tc>
      </w:tr>
      <w:tr w:rsidR="005D7F70" w:rsidRPr="005D7F70" w14:paraId="3F0A8B8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420BB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P08Z</w:t>
            </w:r>
          </w:p>
        </w:tc>
        <w:tc>
          <w:tcPr>
            <w:tcW w:w="3644" w:type="pct"/>
            <w:tcBorders>
              <w:top w:val="nil"/>
              <w:left w:val="nil"/>
              <w:bottom w:val="single" w:sz="4" w:space="0" w:color="auto"/>
              <w:right w:val="single" w:sz="4" w:space="0" w:color="auto"/>
            </w:tcBorders>
            <w:vAlign w:val="bottom"/>
            <w:hideMark/>
          </w:tcPr>
          <w:p w14:paraId="77C7FA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750-999g with Significant GI</w:t>
            </w:r>
          </w:p>
        </w:tc>
        <w:tc>
          <w:tcPr>
            <w:tcW w:w="479" w:type="pct"/>
            <w:tcBorders>
              <w:top w:val="nil"/>
              <w:left w:val="nil"/>
              <w:bottom w:val="single" w:sz="4" w:space="0" w:color="auto"/>
              <w:right w:val="single" w:sz="4" w:space="0" w:color="auto"/>
            </w:tcBorders>
            <w:noWrap/>
            <w:vAlign w:val="bottom"/>
            <w:hideMark/>
          </w:tcPr>
          <w:p w14:paraId="4DE08DA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46.627</w:t>
            </w:r>
          </w:p>
        </w:tc>
        <w:tc>
          <w:tcPr>
            <w:tcW w:w="506" w:type="pct"/>
            <w:tcBorders>
              <w:top w:val="nil"/>
              <w:left w:val="nil"/>
              <w:bottom w:val="single" w:sz="4" w:space="0" w:color="auto"/>
              <w:right w:val="single" w:sz="4" w:space="0" w:color="auto"/>
            </w:tcBorders>
            <w:noWrap/>
            <w:vAlign w:val="bottom"/>
            <w:hideMark/>
          </w:tcPr>
          <w:p w14:paraId="3AA74B8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53.210</w:t>
            </w:r>
          </w:p>
        </w:tc>
      </w:tr>
      <w:tr w:rsidR="005D7F70" w:rsidRPr="005D7F70" w14:paraId="2D8D8D1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96DCE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P60A</w:t>
            </w:r>
          </w:p>
        </w:tc>
        <w:tc>
          <w:tcPr>
            <w:tcW w:w="3644" w:type="pct"/>
            <w:tcBorders>
              <w:top w:val="nil"/>
              <w:left w:val="nil"/>
              <w:bottom w:val="single" w:sz="4" w:space="0" w:color="auto"/>
              <w:right w:val="single" w:sz="4" w:space="0" w:color="auto"/>
            </w:tcBorders>
            <w:vAlign w:val="bottom"/>
            <w:hideMark/>
          </w:tcPr>
          <w:p w14:paraId="40A592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without Significant GI or Ventilation &gt;= 96 Hours, Died or Transfer to Acute Facility </w:t>
            </w:r>
            <w:r w:rsidRPr="005D7F70">
              <w:rPr>
                <w:rFonts w:ascii="Times New Roman" w:eastAsia="Times New Roman" w:hAnsi="Times New Roman"/>
                <w:sz w:val="17"/>
                <w:szCs w:val="17"/>
              </w:rPr>
              <w:br/>
              <w:t>&lt; 5 Days, Major Complexity</w:t>
            </w:r>
          </w:p>
        </w:tc>
        <w:tc>
          <w:tcPr>
            <w:tcW w:w="479" w:type="pct"/>
            <w:tcBorders>
              <w:top w:val="nil"/>
              <w:left w:val="nil"/>
              <w:bottom w:val="single" w:sz="4" w:space="0" w:color="auto"/>
              <w:right w:val="single" w:sz="4" w:space="0" w:color="auto"/>
            </w:tcBorders>
            <w:noWrap/>
            <w:vAlign w:val="bottom"/>
            <w:hideMark/>
          </w:tcPr>
          <w:p w14:paraId="2AF56A5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1.222</w:t>
            </w:r>
          </w:p>
        </w:tc>
        <w:tc>
          <w:tcPr>
            <w:tcW w:w="506" w:type="pct"/>
            <w:tcBorders>
              <w:top w:val="nil"/>
              <w:left w:val="nil"/>
              <w:bottom w:val="single" w:sz="4" w:space="0" w:color="auto"/>
              <w:right w:val="single" w:sz="4" w:space="0" w:color="auto"/>
            </w:tcBorders>
            <w:noWrap/>
            <w:vAlign w:val="bottom"/>
            <w:hideMark/>
          </w:tcPr>
          <w:p w14:paraId="23FC9FD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1.352</w:t>
            </w:r>
          </w:p>
        </w:tc>
      </w:tr>
      <w:tr w:rsidR="005D7F70" w:rsidRPr="005D7F70" w14:paraId="497EF8D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6B9BB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P60B</w:t>
            </w:r>
          </w:p>
        </w:tc>
        <w:tc>
          <w:tcPr>
            <w:tcW w:w="3644" w:type="pct"/>
            <w:tcBorders>
              <w:top w:val="nil"/>
              <w:left w:val="nil"/>
              <w:bottom w:val="single" w:sz="4" w:space="0" w:color="auto"/>
              <w:right w:val="single" w:sz="4" w:space="0" w:color="auto"/>
            </w:tcBorders>
            <w:vAlign w:val="bottom"/>
            <w:hideMark/>
          </w:tcPr>
          <w:p w14:paraId="7D4120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without Significant GI or Ventilation &gt;= 96 Hours, Died or Transfer to Acute Facility </w:t>
            </w:r>
            <w:r w:rsidRPr="005D7F70">
              <w:rPr>
                <w:rFonts w:ascii="Times New Roman" w:eastAsia="Times New Roman" w:hAnsi="Times New Roman"/>
                <w:sz w:val="17"/>
                <w:szCs w:val="17"/>
              </w:rPr>
              <w:br/>
              <w:t>&lt; 5 Days, Minor Complexity</w:t>
            </w:r>
          </w:p>
        </w:tc>
        <w:tc>
          <w:tcPr>
            <w:tcW w:w="479" w:type="pct"/>
            <w:tcBorders>
              <w:top w:val="nil"/>
              <w:left w:val="nil"/>
              <w:bottom w:val="single" w:sz="4" w:space="0" w:color="auto"/>
              <w:right w:val="single" w:sz="4" w:space="0" w:color="auto"/>
            </w:tcBorders>
            <w:noWrap/>
            <w:vAlign w:val="bottom"/>
            <w:hideMark/>
          </w:tcPr>
          <w:p w14:paraId="467A86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0.509</w:t>
            </w:r>
          </w:p>
        </w:tc>
        <w:tc>
          <w:tcPr>
            <w:tcW w:w="506" w:type="pct"/>
            <w:tcBorders>
              <w:top w:val="nil"/>
              <w:left w:val="nil"/>
              <w:bottom w:val="single" w:sz="4" w:space="0" w:color="auto"/>
              <w:right w:val="single" w:sz="4" w:space="0" w:color="auto"/>
            </w:tcBorders>
            <w:noWrap/>
            <w:vAlign w:val="bottom"/>
            <w:hideMark/>
          </w:tcPr>
          <w:p w14:paraId="658F67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0.857</w:t>
            </w:r>
          </w:p>
        </w:tc>
      </w:tr>
      <w:tr w:rsidR="005D7F70" w:rsidRPr="005D7F70" w14:paraId="0066888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1C435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P61Z</w:t>
            </w:r>
          </w:p>
        </w:tc>
        <w:tc>
          <w:tcPr>
            <w:tcW w:w="3644" w:type="pct"/>
            <w:tcBorders>
              <w:top w:val="nil"/>
              <w:left w:val="nil"/>
              <w:bottom w:val="single" w:sz="4" w:space="0" w:color="auto"/>
              <w:right w:val="single" w:sz="4" w:space="0" w:color="auto"/>
            </w:tcBorders>
            <w:vAlign w:val="bottom"/>
            <w:hideMark/>
          </w:tcPr>
          <w:p w14:paraId="024F48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&lt; 750g without Significant GI</w:t>
            </w:r>
          </w:p>
        </w:tc>
        <w:tc>
          <w:tcPr>
            <w:tcW w:w="479" w:type="pct"/>
            <w:tcBorders>
              <w:top w:val="nil"/>
              <w:left w:val="nil"/>
              <w:bottom w:val="single" w:sz="4" w:space="0" w:color="auto"/>
              <w:right w:val="single" w:sz="4" w:space="0" w:color="auto"/>
            </w:tcBorders>
            <w:noWrap/>
            <w:vAlign w:val="bottom"/>
            <w:hideMark/>
          </w:tcPr>
          <w:p w14:paraId="36A2FA6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30.881</w:t>
            </w:r>
          </w:p>
        </w:tc>
        <w:tc>
          <w:tcPr>
            <w:tcW w:w="506" w:type="pct"/>
            <w:tcBorders>
              <w:top w:val="nil"/>
              <w:left w:val="nil"/>
              <w:bottom w:val="single" w:sz="4" w:space="0" w:color="auto"/>
              <w:right w:val="single" w:sz="4" w:space="0" w:color="auto"/>
            </w:tcBorders>
            <w:noWrap/>
            <w:vAlign w:val="bottom"/>
            <w:hideMark/>
          </w:tcPr>
          <w:p w14:paraId="256DCD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21.306</w:t>
            </w:r>
          </w:p>
        </w:tc>
      </w:tr>
      <w:tr w:rsidR="005D7F70" w:rsidRPr="005D7F70" w14:paraId="1FDEA7D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8F88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P62A</w:t>
            </w:r>
          </w:p>
        </w:tc>
        <w:tc>
          <w:tcPr>
            <w:tcW w:w="3644" w:type="pct"/>
            <w:tcBorders>
              <w:top w:val="nil"/>
              <w:left w:val="nil"/>
              <w:bottom w:val="single" w:sz="4" w:space="0" w:color="auto"/>
              <w:right w:val="single" w:sz="4" w:space="0" w:color="auto"/>
            </w:tcBorders>
            <w:vAlign w:val="bottom"/>
            <w:hideMark/>
          </w:tcPr>
          <w:p w14:paraId="356D61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750-999g without Significant GI, Major Complexity</w:t>
            </w:r>
          </w:p>
        </w:tc>
        <w:tc>
          <w:tcPr>
            <w:tcW w:w="479" w:type="pct"/>
            <w:tcBorders>
              <w:top w:val="nil"/>
              <w:left w:val="nil"/>
              <w:bottom w:val="single" w:sz="4" w:space="0" w:color="auto"/>
              <w:right w:val="single" w:sz="4" w:space="0" w:color="auto"/>
            </w:tcBorders>
            <w:noWrap/>
            <w:vAlign w:val="bottom"/>
            <w:hideMark/>
          </w:tcPr>
          <w:p w14:paraId="405167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31.583</w:t>
            </w:r>
          </w:p>
        </w:tc>
        <w:tc>
          <w:tcPr>
            <w:tcW w:w="506" w:type="pct"/>
            <w:tcBorders>
              <w:top w:val="nil"/>
              <w:left w:val="nil"/>
              <w:bottom w:val="single" w:sz="4" w:space="0" w:color="auto"/>
              <w:right w:val="single" w:sz="4" w:space="0" w:color="auto"/>
            </w:tcBorders>
            <w:noWrap/>
            <w:vAlign w:val="bottom"/>
            <w:hideMark/>
          </w:tcPr>
          <w:p w14:paraId="0DFF8D5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21.124</w:t>
            </w:r>
          </w:p>
        </w:tc>
      </w:tr>
      <w:tr w:rsidR="005D7F70" w:rsidRPr="005D7F70" w14:paraId="495A2BF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BD8A28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P62B</w:t>
            </w:r>
          </w:p>
        </w:tc>
        <w:tc>
          <w:tcPr>
            <w:tcW w:w="3644" w:type="pct"/>
            <w:tcBorders>
              <w:top w:val="nil"/>
              <w:left w:val="nil"/>
              <w:bottom w:val="single" w:sz="4" w:space="0" w:color="auto"/>
              <w:right w:val="single" w:sz="4" w:space="0" w:color="auto"/>
            </w:tcBorders>
            <w:vAlign w:val="bottom"/>
            <w:hideMark/>
          </w:tcPr>
          <w:p w14:paraId="00E069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750-999g without Significant GI, Minor Complexity</w:t>
            </w:r>
          </w:p>
        </w:tc>
        <w:tc>
          <w:tcPr>
            <w:tcW w:w="479" w:type="pct"/>
            <w:tcBorders>
              <w:top w:val="nil"/>
              <w:left w:val="nil"/>
              <w:bottom w:val="single" w:sz="4" w:space="0" w:color="auto"/>
              <w:right w:val="single" w:sz="4" w:space="0" w:color="auto"/>
            </w:tcBorders>
            <w:noWrap/>
            <w:vAlign w:val="bottom"/>
            <w:hideMark/>
          </w:tcPr>
          <w:p w14:paraId="3C2992F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20.659</w:t>
            </w:r>
          </w:p>
        </w:tc>
        <w:tc>
          <w:tcPr>
            <w:tcW w:w="506" w:type="pct"/>
            <w:tcBorders>
              <w:top w:val="nil"/>
              <w:left w:val="nil"/>
              <w:bottom w:val="single" w:sz="4" w:space="0" w:color="auto"/>
              <w:right w:val="single" w:sz="4" w:space="0" w:color="auto"/>
            </w:tcBorders>
            <w:noWrap/>
            <w:vAlign w:val="bottom"/>
            <w:hideMark/>
          </w:tcPr>
          <w:p w14:paraId="21F830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19.656</w:t>
            </w:r>
          </w:p>
        </w:tc>
      </w:tr>
      <w:tr w:rsidR="005D7F70" w:rsidRPr="005D7F70" w14:paraId="3B9DD7B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3565AE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P63A</w:t>
            </w:r>
          </w:p>
        </w:tc>
        <w:tc>
          <w:tcPr>
            <w:tcW w:w="3644" w:type="pct"/>
            <w:tcBorders>
              <w:top w:val="nil"/>
              <w:left w:val="nil"/>
              <w:bottom w:val="single" w:sz="4" w:space="0" w:color="auto"/>
              <w:right w:val="single" w:sz="4" w:space="0" w:color="auto"/>
            </w:tcBorders>
            <w:vAlign w:val="bottom"/>
            <w:hideMark/>
          </w:tcPr>
          <w:p w14:paraId="42E95F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1000-1249g without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0DEE671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12.923</w:t>
            </w:r>
          </w:p>
        </w:tc>
        <w:tc>
          <w:tcPr>
            <w:tcW w:w="506" w:type="pct"/>
            <w:tcBorders>
              <w:top w:val="nil"/>
              <w:left w:val="nil"/>
              <w:bottom w:val="single" w:sz="4" w:space="0" w:color="auto"/>
              <w:right w:val="single" w:sz="4" w:space="0" w:color="auto"/>
            </w:tcBorders>
            <w:noWrap/>
            <w:vAlign w:val="bottom"/>
            <w:hideMark/>
          </w:tcPr>
          <w:p w14:paraId="0DF6441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11.291</w:t>
            </w:r>
          </w:p>
        </w:tc>
      </w:tr>
      <w:tr w:rsidR="005D7F70" w:rsidRPr="005D7F70" w14:paraId="1307AE8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168EF9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P63B</w:t>
            </w:r>
          </w:p>
        </w:tc>
        <w:tc>
          <w:tcPr>
            <w:tcW w:w="3644" w:type="pct"/>
            <w:tcBorders>
              <w:top w:val="nil"/>
              <w:left w:val="nil"/>
              <w:bottom w:val="single" w:sz="4" w:space="0" w:color="auto"/>
              <w:right w:val="single" w:sz="4" w:space="0" w:color="auto"/>
            </w:tcBorders>
            <w:vAlign w:val="bottom"/>
            <w:hideMark/>
          </w:tcPr>
          <w:p w14:paraId="21BBDC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1000-1249g without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3F119A3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1.683</w:t>
            </w:r>
          </w:p>
        </w:tc>
        <w:tc>
          <w:tcPr>
            <w:tcW w:w="506" w:type="pct"/>
            <w:tcBorders>
              <w:top w:val="nil"/>
              <w:left w:val="nil"/>
              <w:bottom w:val="single" w:sz="4" w:space="0" w:color="auto"/>
              <w:right w:val="single" w:sz="4" w:space="0" w:color="auto"/>
            </w:tcBorders>
            <w:noWrap/>
            <w:vAlign w:val="bottom"/>
            <w:hideMark/>
          </w:tcPr>
          <w:p w14:paraId="21569E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0.186</w:t>
            </w:r>
          </w:p>
        </w:tc>
      </w:tr>
      <w:tr w:rsidR="005D7F70" w:rsidRPr="005D7F70" w14:paraId="2D0B100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8BE89F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P64A</w:t>
            </w:r>
          </w:p>
        </w:tc>
        <w:tc>
          <w:tcPr>
            <w:tcW w:w="3644" w:type="pct"/>
            <w:tcBorders>
              <w:top w:val="nil"/>
              <w:left w:val="nil"/>
              <w:bottom w:val="single" w:sz="4" w:space="0" w:color="auto"/>
              <w:right w:val="single" w:sz="4" w:space="0" w:color="auto"/>
            </w:tcBorders>
            <w:vAlign w:val="bottom"/>
            <w:hideMark/>
          </w:tcPr>
          <w:p w14:paraId="30BEBE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1250-1499g without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20AA15D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10.470</w:t>
            </w:r>
          </w:p>
        </w:tc>
        <w:tc>
          <w:tcPr>
            <w:tcW w:w="506" w:type="pct"/>
            <w:tcBorders>
              <w:top w:val="nil"/>
              <w:left w:val="nil"/>
              <w:bottom w:val="single" w:sz="4" w:space="0" w:color="auto"/>
              <w:right w:val="single" w:sz="4" w:space="0" w:color="auto"/>
            </w:tcBorders>
            <w:noWrap/>
            <w:vAlign w:val="bottom"/>
            <w:hideMark/>
          </w:tcPr>
          <w:p w14:paraId="381587E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13.748</w:t>
            </w:r>
          </w:p>
        </w:tc>
      </w:tr>
      <w:tr w:rsidR="005D7F70" w:rsidRPr="005D7F70" w14:paraId="2B5458D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73442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P64B</w:t>
            </w:r>
          </w:p>
        </w:tc>
        <w:tc>
          <w:tcPr>
            <w:tcW w:w="3644" w:type="pct"/>
            <w:tcBorders>
              <w:top w:val="nil"/>
              <w:left w:val="nil"/>
              <w:bottom w:val="single" w:sz="4" w:space="0" w:color="auto"/>
              <w:right w:val="single" w:sz="4" w:space="0" w:color="auto"/>
            </w:tcBorders>
            <w:vAlign w:val="bottom"/>
            <w:hideMark/>
          </w:tcPr>
          <w:p w14:paraId="0D0A2A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1250-1499g without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5A10B2F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6.696</w:t>
            </w:r>
          </w:p>
        </w:tc>
        <w:tc>
          <w:tcPr>
            <w:tcW w:w="506" w:type="pct"/>
            <w:tcBorders>
              <w:top w:val="nil"/>
              <w:left w:val="nil"/>
              <w:bottom w:val="single" w:sz="4" w:space="0" w:color="auto"/>
              <w:right w:val="single" w:sz="4" w:space="0" w:color="auto"/>
            </w:tcBorders>
            <w:noWrap/>
            <w:vAlign w:val="bottom"/>
            <w:hideMark/>
          </w:tcPr>
          <w:p w14:paraId="4DAE1B2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8.763</w:t>
            </w:r>
          </w:p>
        </w:tc>
      </w:tr>
      <w:tr w:rsidR="005D7F70" w:rsidRPr="005D7F70" w14:paraId="2494C60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DE140B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P65A</w:t>
            </w:r>
          </w:p>
        </w:tc>
        <w:tc>
          <w:tcPr>
            <w:tcW w:w="3644" w:type="pct"/>
            <w:tcBorders>
              <w:top w:val="nil"/>
              <w:left w:val="nil"/>
              <w:bottom w:val="single" w:sz="4" w:space="0" w:color="auto"/>
              <w:right w:val="single" w:sz="4" w:space="0" w:color="auto"/>
            </w:tcBorders>
            <w:vAlign w:val="bottom"/>
            <w:hideMark/>
          </w:tcPr>
          <w:p w14:paraId="257C9C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Extreme Complexity</w:t>
            </w:r>
          </w:p>
        </w:tc>
        <w:tc>
          <w:tcPr>
            <w:tcW w:w="479" w:type="pct"/>
            <w:tcBorders>
              <w:top w:val="nil"/>
              <w:left w:val="nil"/>
              <w:bottom w:val="single" w:sz="4" w:space="0" w:color="auto"/>
              <w:right w:val="single" w:sz="4" w:space="0" w:color="auto"/>
            </w:tcBorders>
            <w:noWrap/>
            <w:vAlign w:val="bottom"/>
            <w:hideMark/>
          </w:tcPr>
          <w:p w14:paraId="387B63F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7.883</w:t>
            </w:r>
          </w:p>
        </w:tc>
        <w:tc>
          <w:tcPr>
            <w:tcW w:w="506" w:type="pct"/>
            <w:tcBorders>
              <w:top w:val="nil"/>
              <w:left w:val="nil"/>
              <w:bottom w:val="single" w:sz="4" w:space="0" w:color="auto"/>
              <w:right w:val="single" w:sz="4" w:space="0" w:color="auto"/>
            </w:tcBorders>
            <w:noWrap/>
            <w:vAlign w:val="bottom"/>
            <w:hideMark/>
          </w:tcPr>
          <w:p w14:paraId="70B6818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9.742</w:t>
            </w:r>
          </w:p>
        </w:tc>
      </w:tr>
      <w:tr w:rsidR="005D7F70" w:rsidRPr="005D7F70" w14:paraId="363D420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A7CEEC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P65B</w:t>
            </w:r>
          </w:p>
        </w:tc>
        <w:tc>
          <w:tcPr>
            <w:tcW w:w="3644" w:type="pct"/>
            <w:tcBorders>
              <w:top w:val="nil"/>
              <w:left w:val="nil"/>
              <w:bottom w:val="single" w:sz="4" w:space="0" w:color="auto"/>
              <w:right w:val="single" w:sz="4" w:space="0" w:color="auto"/>
            </w:tcBorders>
            <w:vAlign w:val="bottom"/>
            <w:hideMark/>
          </w:tcPr>
          <w:p w14:paraId="25E211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6CC746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7.036</w:t>
            </w:r>
          </w:p>
        </w:tc>
        <w:tc>
          <w:tcPr>
            <w:tcW w:w="506" w:type="pct"/>
            <w:tcBorders>
              <w:top w:val="nil"/>
              <w:left w:val="nil"/>
              <w:bottom w:val="single" w:sz="4" w:space="0" w:color="auto"/>
              <w:right w:val="single" w:sz="4" w:space="0" w:color="auto"/>
            </w:tcBorders>
            <w:noWrap/>
            <w:vAlign w:val="bottom"/>
            <w:hideMark/>
          </w:tcPr>
          <w:p w14:paraId="33FAC3F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6.350</w:t>
            </w:r>
          </w:p>
        </w:tc>
      </w:tr>
      <w:tr w:rsidR="005D7F70" w:rsidRPr="005D7F70" w14:paraId="6793C78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1B228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P65C</w:t>
            </w:r>
          </w:p>
        </w:tc>
        <w:tc>
          <w:tcPr>
            <w:tcW w:w="3644" w:type="pct"/>
            <w:tcBorders>
              <w:top w:val="nil"/>
              <w:left w:val="nil"/>
              <w:bottom w:val="single" w:sz="4" w:space="0" w:color="auto"/>
              <w:right w:val="single" w:sz="4" w:space="0" w:color="auto"/>
            </w:tcBorders>
            <w:vAlign w:val="bottom"/>
            <w:hideMark/>
          </w:tcPr>
          <w:p w14:paraId="17090F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Intermediate Complexity</w:t>
            </w:r>
          </w:p>
        </w:tc>
        <w:tc>
          <w:tcPr>
            <w:tcW w:w="479" w:type="pct"/>
            <w:tcBorders>
              <w:top w:val="nil"/>
              <w:left w:val="nil"/>
              <w:bottom w:val="single" w:sz="4" w:space="0" w:color="auto"/>
              <w:right w:val="single" w:sz="4" w:space="0" w:color="auto"/>
            </w:tcBorders>
            <w:noWrap/>
            <w:vAlign w:val="bottom"/>
            <w:hideMark/>
          </w:tcPr>
          <w:p w14:paraId="5194514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5.220</w:t>
            </w:r>
          </w:p>
        </w:tc>
        <w:tc>
          <w:tcPr>
            <w:tcW w:w="506" w:type="pct"/>
            <w:tcBorders>
              <w:top w:val="nil"/>
              <w:left w:val="nil"/>
              <w:bottom w:val="single" w:sz="4" w:space="0" w:color="auto"/>
              <w:right w:val="single" w:sz="4" w:space="0" w:color="auto"/>
            </w:tcBorders>
            <w:noWrap/>
            <w:vAlign w:val="bottom"/>
            <w:hideMark/>
          </w:tcPr>
          <w:p w14:paraId="41FED08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4.201</w:t>
            </w:r>
          </w:p>
        </w:tc>
      </w:tr>
      <w:tr w:rsidR="005D7F70" w:rsidRPr="005D7F70" w14:paraId="6A505C5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B5A6E1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P65D</w:t>
            </w:r>
          </w:p>
        </w:tc>
        <w:tc>
          <w:tcPr>
            <w:tcW w:w="3644" w:type="pct"/>
            <w:tcBorders>
              <w:top w:val="nil"/>
              <w:left w:val="nil"/>
              <w:bottom w:val="single" w:sz="4" w:space="0" w:color="auto"/>
              <w:right w:val="single" w:sz="4" w:space="0" w:color="auto"/>
            </w:tcBorders>
            <w:vAlign w:val="bottom"/>
            <w:hideMark/>
          </w:tcPr>
          <w:p w14:paraId="473F5A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6474468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3.467</w:t>
            </w:r>
          </w:p>
        </w:tc>
        <w:tc>
          <w:tcPr>
            <w:tcW w:w="506" w:type="pct"/>
            <w:tcBorders>
              <w:top w:val="nil"/>
              <w:left w:val="nil"/>
              <w:bottom w:val="single" w:sz="4" w:space="0" w:color="auto"/>
              <w:right w:val="single" w:sz="4" w:space="0" w:color="auto"/>
            </w:tcBorders>
            <w:noWrap/>
            <w:vAlign w:val="bottom"/>
            <w:hideMark/>
          </w:tcPr>
          <w:p w14:paraId="5BC3318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4.111</w:t>
            </w:r>
          </w:p>
        </w:tc>
      </w:tr>
      <w:tr w:rsidR="005D7F70" w:rsidRPr="005D7F70" w14:paraId="7985185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F2597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P66A</w:t>
            </w:r>
          </w:p>
        </w:tc>
        <w:tc>
          <w:tcPr>
            <w:tcW w:w="3644" w:type="pct"/>
            <w:tcBorders>
              <w:top w:val="nil"/>
              <w:left w:val="nil"/>
              <w:bottom w:val="single" w:sz="4" w:space="0" w:color="auto"/>
              <w:right w:val="single" w:sz="4" w:space="0" w:color="auto"/>
            </w:tcBorders>
            <w:vAlign w:val="bottom"/>
            <w:hideMark/>
          </w:tcPr>
          <w:p w14:paraId="175EA2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Extreme Complexity</w:t>
            </w:r>
          </w:p>
        </w:tc>
        <w:tc>
          <w:tcPr>
            <w:tcW w:w="479" w:type="pct"/>
            <w:tcBorders>
              <w:top w:val="nil"/>
              <w:left w:val="nil"/>
              <w:bottom w:val="single" w:sz="4" w:space="0" w:color="auto"/>
              <w:right w:val="single" w:sz="4" w:space="0" w:color="auto"/>
            </w:tcBorders>
            <w:noWrap/>
            <w:vAlign w:val="bottom"/>
            <w:hideMark/>
          </w:tcPr>
          <w:p w14:paraId="249320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5.662</w:t>
            </w:r>
          </w:p>
        </w:tc>
        <w:tc>
          <w:tcPr>
            <w:tcW w:w="506" w:type="pct"/>
            <w:tcBorders>
              <w:top w:val="nil"/>
              <w:left w:val="nil"/>
              <w:bottom w:val="single" w:sz="4" w:space="0" w:color="auto"/>
              <w:right w:val="single" w:sz="4" w:space="0" w:color="auto"/>
            </w:tcBorders>
            <w:noWrap/>
            <w:vAlign w:val="bottom"/>
            <w:hideMark/>
          </w:tcPr>
          <w:p w14:paraId="3B4C4F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3.912</w:t>
            </w:r>
          </w:p>
        </w:tc>
      </w:tr>
      <w:tr w:rsidR="005D7F70" w:rsidRPr="005D7F70" w14:paraId="33803AF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20433B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P66B</w:t>
            </w:r>
          </w:p>
        </w:tc>
        <w:tc>
          <w:tcPr>
            <w:tcW w:w="3644" w:type="pct"/>
            <w:tcBorders>
              <w:top w:val="nil"/>
              <w:left w:val="nil"/>
              <w:bottom w:val="single" w:sz="4" w:space="0" w:color="auto"/>
              <w:right w:val="single" w:sz="4" w:space="0" w:color="auto"/>
            </w:tcBorders>
            <w:vAlign w:val="bottom"/>
            <w:hideMark/>
          </w:tcPr>
          <w:p w14:paraId="76402F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Major Complexity</w:t>
            </w:r>
          </w:p>
        </w:tc>
        <w:tc>
          <w:tcPr>
            <w:tcW w:w="479" w:type="pct"/>
            <w:tcBorders>
              <w:top w:val="nil"/>
              <w:left w:val="nil"/>
              <w:bottom w:val="single" w:sz="4" w:space="0" w:color="auto"/>
              <w:right w:val="single" w:sz="4" w:space="0" w:color="auto"/>
            </w:tcBorders>
            <w:noWrap/>
            <w:vAlign w:val="bottom"/>
            <w:hideMark/>
          </w:tcPr>
          <w:p w14:paraId="1766251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2.816</w:t>
            </w:r>
          </w:p>
        </w:tc>
        <w:tc>
          <w:tcPr>
            <w:tcW w:w="506" w:type="pct"/>
            <w:tcBorders>
              <w:top w:val="nil"/>
              <w:left w:val="nil"/>
              <w:bottom w:val="single" w:sz="4" w:space="0" w:color="auto"/>
              <w:right w:val="single" w:sz="4" w:space="0" w:color="auto"/>
            </w:tcBorders>
            <w:noWrap/>
            <w:vAlign w:val="bottom"/>
            <w:hideMark/>
          </w:tcPr>
          <w:p w14:paraId="44A971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2.995</w:t>
            </w:r>
          </w:p>
        </w:tc>
      </w:tr>
      <w:tr w:rsidR="005D7F70" w:rsidRPr="005D7F70" w14:paraId="418E06B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961E52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P66C</w:t>
            </w:r>
          </w:p>
        </w:tc>
        <w:tc>
          <w:tcPr>
            <w:tcW w:w="3644" w:type="pct"/>
            <w:tcBorders>
              <w:top w:val="nil"/>
              <w:left w:val="nil"/>
              <w:bottom w:val="single" w:sz="4" w:space="0" w:color="auto"/>
              <w:right w:val="single" w:sz="4" w:space="0" w:color="auto"/>
            </w:tcBorders>
            <w:vAlign w:val="bottom"/>
            <w:hideMark/>
          </w:tcPr>
          <w:p w14:paraId="1B9FD19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Intermediate Complexity</w:t>
            </w:r>
          </w:p>
        </w:tc>
        <w:tc>
          <w:tcPr>
            <w:tcW w:w="479" w:type="pct"/>
            <w:tcBorders>
              <w:top w:val="nil"/>
              <w:left w:val="nil"/>
              <w:bottom w:val="single" w:sz="4" w:space="0" w:color="auto"/>
              <w:right w:val="single" w:sz="4" w:space="0" w:color="auto"/>
            </w:tcBorders>
            <w:noWrap/>
            <w:vAlign w:val="bottom"/>
            <w:hideMark/>
          </w:tcPr>
          <w:p w14:paraId="5D388D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1.991</w:t>
            </w:r>
          </w:p>
        </w:tc>
        <w:tc>
          <w:tcPr>
            <w:tcW w:w="506" w:type="pct"/>
            <w:tcBorders>
              <w:top w:val="nil"/>
              <w:left w:val="nil"/>
              <w:bottom w:val="single" w:sz="4" w:space="0" w:color="auto"/>
              <w:right w:val="single" w:sz="4" w:space="0" w:color="auto"/>
            </w:tcBorders>
            <w:noWrap/>
            <w:vAlign w:val="bottom"/>
            <w:hideMark/>
          </w:tcPr>
          <w:p w14:paraId="5D91E86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2.642</w:t>
            </w:r>
          </w:p>
        </w:tc>
      </w:tr>
      <w:tr w:rsidR="005D7F70" w:rsidRPr="005D7F70" w14:paraId="7508607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A597D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P66D</w:t>
            </w:r>
          </w:p>
        </w:tc>
        <w:tc>
          <w:tcPr>
            <w:tcW w:w="3644" w:type="pct"/>
            <w:tcBorders>
              <w:top w:val="nil"/>
              <w:left w:val="nil"/>
              <w:bottom w:val="single" w:sz="4" w:space="0" w:color="auto"/>
              <w:right w:val="single" w:sz="4" w:space="0" w:color="auto"/>
            </w:tcBorders>
            <w:vAlign w:val="bottom"/>
            <w:hideMark/>
          </w:tcPr>
          <w:p w14:paraId="6BBFE8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Minor Complexity</w:t>
            </w:r>
          </w:p>
        </w:tc>
        <w:tc>
          <w:tcPr>
            <w:tcW w:w="479" w:type="pct"/>
            <w:tcBorders>
              <w:top w:val="nil"/>
              <w:left w:val="nil"/>
              <w:bottom w:val="single" w:sz="4" w:space="0" w:color="auto"/>
              <w:right w:val="single" w:sz="4" w:space="0" w:color="auto"/>
            </w:tcBorders>
            <w:noWrap/>
            <w:vAlign w:val="bottom"/>
            <w:hideMark/>
          </w:tcPr>
          <w:p w14:paraId="3C3DDF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1.097</w:t>
            </w:r>
          </w:p>
        </w:tc>
        <w:tc>
          <w:tcPr>
            <w:tcW w:w="506" w:type="pct"/>
            <w:tcBorders>
              <w:top w:val="nil"/>
              <w:left w:val="nil"/>
              <w:bottom w:val="single" w:sz="4" w:space="0" w:color="auto"/>
              <w:right w:val="single" w:sz="4" w:space="0" w:color="auto"/>
            </w:tcBorders>
            <w:noWrap/>
            <w:vAlign w:val="bottom"/>
            <w:hideMark/>
          </w:tcPr>
          <w:p w14:paraId="2CC0A1B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1.016</w:t>
            </w:r>
          </w:p>
        </w:tc>
      </w:tr>
      <w:tr w:rsidR="005D7F70" w:rsidRPr="005D7F70" w14:paraId="360E968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D6A7D0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P67A</w:t>
            </w:r>
          </w:p>
        </w:tc>
        <w:tc>
          <w:tcPr>
            <w:tcW w:w="3644" w:type="pct"/>
            <w:tcBorders>
              <w:top w:val="nil"/>
              <w:left w:val="nil"/>
              <w:bottom w:val="single" w:sz="4" w:space="0" w:color="auto"/>
              <w:right w:val="single" w:sz="4" w:space="0" w:color="auto"/>
            </w:tcBorders>
            <w:vAlign w:val="bottom"/>
            <w:hideMark/>
          </w:tcPr>
          <w:p w14:paraId="594BDC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&lt; 37 Complete Weeks Gestation, Extreme Complexity</w:t>
            </w:r>
          </w:p>
        </w:tc>
        <w:tc>
          <w:tcPr>
            <w:tcW w:w="479" w:type="pct"/>
            <w:tcBorders>
              <w:top w:val="nil"/>
              <w:left w:val="nil"/>
              <w:bottom w:val="single" w:sz="4" w:space="0" w:color="auto"/>
              <w:right w:val="single" w:sz="4" w:space="0" w:color="auto"/>
            </w:tcBorders>
            <w:noWrap/>
            <w:vAlign w:val="bottom"/>
            <w:hideMark/>
          </w:tcPr>
          <w:p w14:paraId="4E58C09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4.138</w:t>
            </w:r>
          </w:p>
        </w:tc>
        <w:tc>
          <w:tcPr>
            <w:tcW w:w="506" w:type="pct"/>
            <w:tcBorders>
              <w:top w:val="nil"/>
              <w:left w:val="nil"/>
              <w:bottom w:val="single" w:sz="4" w:space="0" w:color="auto"/>
              <w:right w:val="single" w:sz="4" w:space="0" w:color="auto"/>
            </w:tcBorders>
            <w:noWrap/>
            <w:vAlign w:val="bottom"/>
            <w:hideMark/>
          </w:tcPr>
          <w:p w14:paraId="3DE284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3.531</w:t>
            </w:r>
          </w:p>
        </w:tc>
      </w:tr>
      <w:tr w:rsidR="005D7F70" w:rsidRPr="005D7F70" w14:paraId="64226C0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B186E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P67B</w:t>
            </w:r>
          </w:p>
        </w:tc>
        <w:tc>
          <w:tcPr>
            <w:tcW w:w="3644" w:type="pct"/>
            <w:tcBorders>
              <w:top w:val="nil"/>
              <w:left w:val="nil"/>
              <w:bottom w:val="single" w:sz="4" w:space="0" w:color="auto"/>
              <w:right w:val="single" w:sz="4" w:space="0" w:color="auto"/>
            </w:tcBorders>
            <w:vAlign w:val="bottom"/>
            <w:hideMark/>
          </w:tcPr>
          <w:p w14:paraId="7D90CE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&lt; 37 Complete Weeks Gestation, Major Complexity</w:t>
            </w:r>
          </w:p>
        </w:tc>
        <w:tc>
          <w:tcPr>
            <w:tcW w:w="479" w:type="pct"/>
            <w:tcBorders>
              <w:top w:val="nil"/>
              <w:left w:val="nil"/>
              <w:bottom w:val="single" w:sz="4" w:space="0" w:color="auto"/>
              <w:right w:val="single" w:sz="4" w:space="0" w:color="auto"/>
            </w:tcBorders>
            <w:noWrap/>
            <w:vAlign w:val="bottom"/>
            <w:hideMark/>
          </w:tcPr>
          <w:p w14:paraId="374D8BD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2.420</w:t>
            </w:r>
          </w:p>
        </w:tc>
        <w:tc>
          <w:tcPr>
            <w:tcW w:w="506" w:type="pct"/>
            <w:tcBorders>
              <w:top w:val="nil"/>
              <w:left w:val="nil"/>
              <w:bottom w:val="single" w:sz="4" w:space="0" w:color="auto"/>
              <w:right w:val="single" w:sz="4" w:space="0" w:color="auto"/>
            </w:tcBorders>
            <w:noWrap/>
            <w:vAlign w:val="bottom"/>
            <w:hideMark/>
          </w:tcPr>
          <w:p w14:paraId="34F989A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3.505</w:t>
            </w:r>
          </w:p>
        </w:tc>
      </w:tr>
      <w:tr w:rsidR="005D7F70" w:rsidRPr="005D7F70" w14:paraId="18F4311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797811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P67C</w:t>
            </w:r>
          </w:p>
        </w:tc>
        <w:tc>
          <w:tcPr>
            <w:tcW w:w="3644" w:type="pct"/>
            <w:tcBorders>
              <w:top w:val="nil"/>
              <w:left w:val="nil"/>
              <w:bottom w:val="single" w:sz="4" w:space="0" w:color="auto"/>
              <w:right w:val="single" w:sz="4" w:space="0" w:color="auto"/>
            </w:tcBorders>
            <w:vAlign w:val="bottom"/>
            <w:hideMark/>
          </w:tcPr>
          <w:p w14:paraId="2A4037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&lt; 37 Complete Weeks Gestation, Intermediate Complexity</w:t>
            </w:r>
          </w:p>
        </w:tc>
        <w:tc>
          <w:tcPr>
            <w:tcW w:w="479" w:type="pct"/>
            <w:tcBorders>
              <w:top w:val="nil"/>
              <w:left w:val="nil"/>
              <w:bottom w:val="single" w:sz="4" w:space="0" w:color="auto"/>
              <w:right w:val="single" w:sz="4" w:space="0" w:color="auto"/>
            </w:tcBorders>
            <w:noWrap/>
            <w:vAlign w:val="bottom"/>
            <w:hideMark/>
          </w:tcPr>
          <w:p w14:paraId="7CA9BB9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1.952</w:t>
            </w:r>
          </w:p>
        </w:tc>
        <w:tc>
          <w:tcPr>
            <w:tcW w:w="506" w:type="pct"/>
            <w:tcBorders>
              <w:top w:val="nil"/>
              <w:left w:val="nil"/>
              <w:bottom w:val="single" w:sz="4" w:space="0" w:color="auto"/>
              <w:right w:val="single" w:sz="4" w:space="0" w:color="auto"/>
            </w:tcBorders>
            <w:noWrap/>
            <w:vAlign w:val="bottom"/>
            <w:hideMark/>
          </w:tcPr>
          <w:p w14:paraId="168F77D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1.989</w:t>
            </w:r>
          </w:p>
        </w:tc>
      </w:tr>
      <w:tr w:rsidR="005D7F70" w:rsidRPr="005D7F70" w14:paraId="0095314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B0D1B7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P67D</w:t>
            </w:r>
          </w:p>
        </w:tc>
        <w:tc>
          <w:tcPr>
            <w:tcW w:w="3644" w:type="pct"/>
            <w:tcBorders>
              <w:top w:val="nil"/>
              <w:left w:val="nil"/>
              <w:bottom w:val="single" w:sz="4" w:space="0" w:color="auto"/>
              <w:right w:val="single" w:sz="4" w:space="0" w:color="auto"/>
            </w:tcBorders>
            <w:vAlign w:val="bottom"/>
            <w:hideMark/>
          </w:tcPr>
          <w:p w14:paraId="70E3C7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&lt; 37 Complete Weeks Gestation, Minor Complexity</w:t>
            </w:r>
          </w:p>
        </w:tc>
        <w:tc>
          <w:tcPr>
            <w:tcW w:w="479" w:type="pct"/>
            <w:tcBorders>
              <w:top w:val="nil"/>
              <w:left w:val="nil"/>
              <w:bottom w:val="single" w:sz="4" w:space="0" w:color="auto"/>
              <w:right w:val="single" w:sz="4" w:space="0" w:color="auto"/>
            </w:tcBorders>
            <w:noWrap/>
            <w:vAlign w:val="bottom"/>
            <w:hideMark/>
          </w:tcPr>
          <w:p w14:paraId="6D580C5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1.366</w:t>
            </w:r>
          </w:p>
        </w:tc>
        <w:tc>
          <w:tcPr>
            <w:tcW w:w="506" w:type="pct"/>
            <w:tcBorders>
              <w:top w:val="nil"/>
              <w:left w:val="nil"/>
              <w:bottom w:val="single" w:sz="4" w:space="0" w:color="auto"/>
              <w:right w:val="single" w:sz="4" w:space="0" w:color="auto"/>
            </w:tcBorders>
            <w:noWrap/>
            <w:vAlign w:val="bottom"/>
            <w:hideMark/>
          </w:tcPr>
          <w:p w14:paraId="65DD947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0.968</w:t>
            </w:r>
          </w:p>
        </w:tc>
      </w:tr>
      <w:tr w:rsidR="005D7F70" w:rsidRPr="005D7F70" w14:paraId="665D59D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6907CC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P68A</w:t>
            </w:r>
          </w:p>
        </w:tc>
        <w:tc>
          <w:tcPr>
            <w:tcW w:w="3644" w:type="pct"/>
            <w:tcBorders>
              <w:top w:val="nil"/>
              <w:left w:val="nil"/>
              <w:bottom w:val="single" w:sz="4" w:space="0" w:color="auto"/>
              <w:right w:val="single" w:sz="4" w:space="0" w:color="auto"/>
            </w:tcBorders>
            <w:vAlign w:val="bottom"/>
            <w:hideMark/>
          </w:tcPr>
          <w:p w14:paraId="200F04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&gt;= 37 Complete Weeks Gestation, Extreme Complexity</w:t>
            </w:r>
          </w:p>
        </w:tc>
        <w:tc>
          <w:tcPr>
            <w:tcW w:w="479" w:type="pct"/>
            <w:tcBorders>
              <w:top w:val="nil"/>
              <w:left w:val="nil"/>
              <w:bottom w:val="single" w:sz="4" w:space="0" w:color="auto"/>
              <w:right w:val="single" w:sz="4" w:space="0" w:color="auto"/>
            </w:tcBorders>
            <w:noWrap/>
            <w:vAlign w:val="bottom"/>
            <w:hideMark/>
          </w:tcPr>
          <w:p w14:paraId="7B19848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2.497</w:t>
            </w:r>
          </w:p>
        </w:tc>
        <w:tc>
          <w:tcPr>
            <w:tcW w:w="506" w:type="pct"/>
            <w:tcBorders>
              <w:top w:val="nil"/>
              <w:left w:val="nil"/>
              <w:bottom w:val="single" w:sz="4" w:space="0" w:color="auto"/>
              <w:right w:val="single" w:sz="4" w:space="0" w:color="auto"/>
            </w:tcBorders>
            <w:noWrap/>
            <w:vAlign w:val="bottom"/>
            <w:hideMark/>
          </w:tcPr>
          <w:p w14:paraId="1CFE64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2.708</w:t>
            </w:r>
          </w:p>
        </w:tc>
      </w:tr>
      <w:tr w:rsidR="005D7F70" w:rsidRPr="005D7F70" w14:paraId="273C19E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4D6CD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P68B</w:t>
            </w:r>
          </w:p>
        </w:tc>
        <w:tc>
          <w:tcPr>
            <w:tcW w:w="3644" w:type="pct"/>
            <w:tcBorders>
              <w:top w:val="nil"/>
              <w:left w:val="nil"/>
              <w:bottom w:val="single" w:sz="4" w:space="0" w:color="auto"/>
              <w:right w:val="single" w:sz="4" w:space="0" w:color="auto"/>
            </w:tcBorders>
            <w:vAlign w:val="bottom"/>
            <w:hideMark/>
          </w:tcPr>
          <w:p w14:paraId="03547F9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&gt;= 37 Complete Weeks Gestation, Major Complexity</w:t>
            </w:r>
          </w:p>
        </w:tc>
        <w:tc>
          <w:tcPr>
            <w:tcW w:w="479" w:type="pct"/>
            <w:tcBorders>
              <w:top w:val="nil"/>
              <w:left w:val="nil"/>
              <w:bottom w:val="single" w:sz="4" w:space="0" w:color="auto"/>
              <w:right w:val="single" w:sz="4" w:space="0" w:color="auto"/>
            </w:tcBorders>
            <w:noWrap/>
            <w:vAlign w:val="bottom"/>
            <w:hideMark/>
          </w:tcPr>
          <w:p w14:paraId="5BAFB2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1.097</w:t>
            </w:r>
          </w:p>
        </w:tc>
        <w:tc>
          <w:tcPr>
            <w:tcW w:w="506" w:type="pct"/>
            <w:tcBorders>
              <w:top w:val="nil"/>
              <w:left w:val="nil"/>
              <w:bottom w:val="single" w:sz="4" w:space="0" w:color="auto"/>
              <w:right w:val="single" w:sz="4" w:space="0" w:color="auto"/>
            </w:tcBorders>
            <w:noWrap/>
            <w:vAlign w:val="bottom"/>
            <w:hideMark/>
          </w:tcPr>
          <w:p w14:paraId="7E6942F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1.225</w:t>
            </w:r>
          </w:p>
        </w:tc>
      </w:tr>
      <w:tr w:rsidR="005D7F70" w:rsidRPr="005D7F70" w14:paraId="2979EE3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7BAE16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P68C</w:t>
            </w:r>
          </w:p>
        </w:tc>
        <w:tc>
          <w:tcPr>
            <w:tcW w:w="3644" w:type="pct"/>
            <w:tcBorders>
              <w:top w:val="nil"/>
              <w:left w:val="nil"/>
              <w:bottom w:val="single" w:sz="4" w:space="0" w:color="auto"/>
              <w:right w:val="single" w:sz="4" w:space="0" w:color="auto"/>
            </w:tcBorders>
            <w:vAlign w:val="bottom"/>
            <w:hideMark/>
          </w:tcPr>
          <w:p w14:paraId="6766EE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&gt;= 37 Complete Weeks Gestation, Intermediate Complexity</w:t>
            </w:r>
          </w:p>
        </w:tc>
        <w:tc>
          <w:tcPr>
            <w:tcW w:w="479" w:type="pct"/>
            <w:tcBorders>
              <w:top w:val="nil"/>
              <w:left w:val="nil"/>
              <w:bottom w:val="single" w:sz="4" w:space="0" w:color="auto"/>
              <w:right w:val="single" w:sz="4" w:space="0" w:color="auto"/>
            </w:tcBorders>
            <w:noWrap/>
            <w:vAlign w:val="bottom"/>
            <w:hideMark/>
          </w:tcPr>
          <w:p w14:paraId="72C5B3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0.742</w:t>
            </w:r>
          </w:p>
        </w:tc>
        <w:tc>
          <w:tcPr>
            <w:tcW w:w="506" w:type="pct"/>
            <w:tcBorders>
              <w:top w:val="nil"/>
              <w:left w:val="nil"/>
              <w:bottom w:val="single" w:sz="4" w:space="0" w:color="auto"/>
              <w:right w:val="single" w:sz="4" w:space="0" w:color="auto"/>
            </w:tcBorders>
            <w:noWrap/>
            <w:vAlign w:val="bottom"/>
            <w:hideMark/>
          </w:tcPr>
          <w:p w14:paraId="258990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0.946</w:t>
            </w:r>
          </w:p>
        </w:tc>
      </w:tr>
      <w:tr w:rsidR="005D7F70" w:rsidRPr="005D7F70" w14:paraId="209F566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5B3D0A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P68D</w:t>
            </w:r>
          </w:p>
        </w:tc>
        <w:tc>
          <w:tcPr>
            <w:tcW w:w="3644" w:type="pct"/>
            <w:tcBorders>
              <w:top w:val="nil"/>
              <w:left w:val="nil"/>
              <w:bottom w:val="single" w:sz="4" w:space="0" w:color="auto"/>
              <w:right w:val="single" w:sz="4" w:space="0" w:color="auto"/>
            </w:tcBorders>
            <w:vAlign w:val="bottom"/>
            <w:hideMark/>
          </w:tcPr>
          <w:p w14:paraId="1E5769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without Significant GI or Ventilation &gt;= 96 Hours, </w:t>
            </w:r>
            <w:r w:rsidRPr="005D7F70">
              <w:rPr>
                <w:rFonts w:ascii="Times New Roman" w:eastAsia="Times New Roman" w:hAnsi="Times New Roman"/>
                <w:sz w:val="17"/>
                <w:szCs w:val="17"/>
              </w:rPr>
              <w:br/>
              <w:t>&gt;= 37 Complete Weeks Gestation, Minor Complexity</w:t>
            </w:r>
          </w:p>
        </w:tc>
        <w:tc>
          <w:tcPr>
            <w:tcW w:w="479" w:type="pct"/>
            <w:tcBorders>
              <w:top w:val="nil"/>
              <w:left w:val="nil"/>
              <w:bottom w:val="single" w:sz="4" w:space="0" w:color="auto"/>
              <w:right w:val="single" w:sz="4" w:space="0" w:color="auto"/>
            </w:tcBorders>
            <w:noWrap/>
            <w:vAlign w:val="bottom"/>
            <w:hideMark/>
          </w:tcPr>
          <w:p w14:paraId="1A7782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0.580</w:t>
            </w:r>
          </w:p>
        </w:tc>
        <w:tc>
          <w:tcPr>
            <w:tcW w:w="506" w:type="pct"/>
            <w:tcBorders>
              <w:top w:val="nil"/>
              <w:left w:val="nil"/>
              <w:bottom w:val="single" w:sz="4" w:space="0" w:color="auto"/>
              <w:right w:val="single" w:sz="4" w:space="0" w:color="auto"/>
            </w:tcBorders>
            <w:noWrap/>
            <w:vAlign w:val="bottom"/>
            <w:hideMark/>
          </w:tcPr>
          <w:p w14:paraId="75E300B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0.579</w:t>
            </w:r>
          </w:p>
        </w:tc>
      </w:tr>
      <w:tr w:rsidR="005D7F70" w:rsidRPr="005D7F70" w14:paraId="0154268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BC38DC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Q01Z</w:t>
            </w:r>
          </w:p>
        </w:tc>
        <w:tc>
          <w:tcPr>
            <w:tcW w:w="3644" w:type="pct"/>
            <w:tcBorders>
              <w:top w:val="nil"/>
              <w:left w:val="nil"/>
              <w:bottom w:val="single" w:sz="4" w:space="0" w:color="auto"/>
              <w:right w:val="single" w:sz="4" w:space="0" w:color="auto"/>
            </w:tcBorders>
            <w:vAlign w:val="bottom"/>
            <w:hideMark/>
          </w:tcPr>
          <w:p w14:paraId="3823FB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Splenectomy</w:t>
            </w:r>
          </w:p>
        </w:tc>
        <w:tc>
          <w:tcPr>
            <w:tcW w:w="479" w:type="pct"/>
            <w:tcBorders>
              <w:top w:val="nil"/>
              <w:left w:val="nil"/>
              <w:bottom w:val="single" w:sz="4" w:space="0" w:color="auto"/>
              <w:right w:val="single" w:sz="4" w:space="0" w:color="auto"/>
            </w:tcBorders>
            <w:noWrap/>
            <w:vAlign w:val="bottom"/>
            <w:hideMark/>
          </w:tcPr>
          <w:p w14:paraId="5773DA9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4.594</w:t>
            </w:r>
          </w:p>
        </w:tc>
        <w:tc>
          <w:tcPr>
            <w:tcW w:w="506" w:type="pct"/>
            <w:tcBorders>
              <w:top w:val="nil"/>
              <w:left w:val="nil"/>
              <w:bottom w:val="single" w:sz="4" w:space="0" w:color="auto"/>
              <w:right w:val="single" w:sz="4" w:space="0" w:color="auto"/>
            </w:tcBorders>
            <w:noWrap/>
            <w:vAlign w:val="bottom"/>
            <w:hideMark/>
          </w:tcPr>
          <w:p w14:paraId="1295366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4.238</w:t>
            </w:r>
          </w:p>
        </w:tc>
      </w:tr>
      <w:tr w:rsidR="005D7F70" w:rsidRPr="005D7F70" w14:paraId="1F783FE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4576D4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Q02A</w:t>
            </w:r>
          </w:p>
        </w:tc>
        <w:tc>
          <w:tcPr>
            <w:tcW w:w="3644" w:type="pct"/>
            <w:tcBorders>
              <w:top w:val="nil"/>
              <w:left w:val="nil"/>
              <w:bottom w:val="single" w:sz="4" w:space="0" w:color="auto"/>
              <w:right w:val="single" w:sz="4" w:space="0" w:color="auto"/>
            </w:tcBorders>
            <w:vAlign w:val="bottom"/>
            <w:hideMark/>
          </w:tcPr>
          <w:p w14:paraId="7907FA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Blood and Immune System Disorders with Other GIs, Major Complexity</w:t>
            </w:r>
          </w:p>
        </w:tc>
        <w:tc>
          <w:tcPr>
            <w:tcW w:w="479" w:type="pct"/>
            <w:tcBorders>
              <w:top w:val="nil"/>
              <w:left w:val="nil"/>
              <w:bottom w:val="single" w:sz="4" w:space="0" w:color="auto"/>
              <w:right w:val="single" w:sz="4" w:space="0" w:color="auto"/>
            </w:tcBorders>
            <w:noWrap/>
            <w:vAlign w:val="bottom"/>
            <w:hideMark/>
          </w:tcPr>
          <w:p w14:paraId="423191E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12.945</w:t>
            </w:r>
          </w:p>
        </w:tc>
        <w:tc>
          <w:tcPr>
            <w:tcW w:w="506" w:type="pct"/>
            <w:tcBorders>
              <w:top w:val="nil"/>
              <w:left w:val="nil"/>
              <w:bottom w:val="single" w:sz="4" w:space="0" w:color="auto"/>
              <w:right w:val="single" w:sz="4" w:space="0" w:color="auto"/>
            </w:tcBorders>
            <w:noWrap/>
            <w:vAlign w:val="bottom"/>
            <w:hideMark/>
          </w:tcPr>
          <w:p w14:paraId="02B61CB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5.340</w:t>
            </w:r>
          </w:p>
        </w:tc>
      </w:tr>
      <w:tr w:rsidR="005D7F70" w:rsidRPr="005D7F70" w14:paraId="19420CF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37FC7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Q02B</w:t>
            </w:r>
          </w:p>
        </w:tc>
        <w:tc>
          <w:tcPr>
            <w:tcW w:w="3644" w:type="pct"/>
            <w:tcBorders>
              <w:top w:val="nil"/>
              <w:left w:val="nil"/>
              <w:bottom w:val="single" w:sz="4" w:space="0" w:color="auto"/>
              <w:right w:val="single" w:sz="4" w:space="0" w:color="auto"/>
            </w:tcBorders>
            <w:vAlign w:val="bottom"/>
            <w:hideMark/>
          </w:tcPr>
          <w:p w14:paraId="75DE8F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Blood and Immune System Disorders with Other GIs, Minor Complexity</w:t>
            </w:r>
          </w:p>
        </w:tc>
        <w:tc>
          <w:tcPr>
            <w:tcW w:w="479" w:type="pct"/>
            <w:tcBorders>
              <w:top w:val="nil"/>
              <w:left w:val="nil"/>
              <w:bottom w:val="single" w:sz="4" w:space="0" w:color="auto"/>
              <w:right w:val="single" w:sz="4" w:space="0" w:color="auto"/>
            </w:tcBorders>
            <w:noWrap/>
            <w:vAlign w:val="bottom"/>
            <w:hideMark/>
          </w:tcPr>
          <w:p w14:paraId="7641270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1.282</w:t>
            </w:r>
          </w:p>
        </w:tc>
        <w:tc>
          <w:tcPr>
            <w:tcW w:w="506" w:type="pct"/>
            <w:tcBorders>
              <w:top w:val="nil"/>
              <w:left w:val="nil"/>
              <w:bottom w:val="single" w:sz="4" w:space="0" w:color="auto"/>
              <w:right w:val="single" w:sz="4" w:space="0" w:color="auto"/>
            </w:tcBorders>
            <w:noWrap/>
            <w:vAlign w:val="bottom"/>
            <w:hideMark/>
          </w:tcPr>
          <w:p w14:paraId="3C836EE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1.399</w:t>
            </w:r>
          </w:p>
        </w:tc>
      </w:tr>
      <w:tr w:rsidR="005D7F70" w:rsidRPr="005D7F70" w14:paraId="00385E7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5F7A43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Q60A</w:t>
            </w:r>
          </w:p>
        </w:tc>
        <w:tc>
          <w:tcPr>
            <w:tcW w:w="3644" w:type="pct"/>
            <w:tcBorders>
              <w:top w:val="nil"/>
              <w:left w:val="nil"/>
              <w:bottom w:val="single" w:sz="4" w:space="0" w:color="auto"/>
              <w:right w:val="single" w:sz="4" w:space="0" w:color="auto"/>
            </w:tcBorders>
            <w:vAlign w:val="bottom"/>
            <w:hideMark/>
          </w:tcPr>
          <w:p w14:paraId="5864897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Reticuloendothelial and Immunity Disorders, Major Complexity</w:t>
            </w:r>
          </w:p>
        </w:tc>
        <w:tc>
          <w:tcPr>
            <w:tcW w:w="479" w:type="pct"/>
            <w:tcBorders>
              <w:top w:val="nil"/>
              <w:left w:val="nil"/>
              <w:bottom w:val="single" w:sz="4" w:space="0" w:color="auto"/>
              <w:right w:val="single" w:sz="4" w:space="0" w:color="auto"/>
            </w:tcBorders>
            <w:noWrap/>
            <w:vAlign w:val="bottom"/>
            <w:hideMark/>
          </w:tcPr>
          <w:p w14:paraId="23FA2A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2.145</w:t>
            </w:r>
          </w:p>
        </w:tc>
        <w:tc>
          <w:tcPr>
            <w:tcW w:w="506" w:type="pct"/>
            <w:tcBorders>
              <w:top w:val="nil"/>
              <w:left w:val="nil"/>
              <w:bottom w:val="single" w:sz="4" w:space="0" w:color="auto"/>
              <w:right w:val="single" w:sz="4" w:space="0" w:color="auto"/>
            </w:tcBorders>
            <w:noWrap/>
            <w:vAlign w:val="bottom"/>
            <w:hideMark/>
          </w:tcPr>
          <w:p w14:paraId="4F3A07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2.122</w:t>
            </w:r>
          </w:p>
        </w:tc>
      </w:tr>
      <w:tr w:rsidR="005D7F70" w:rsidRPr="005D7F70" w14:paraId="625A120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D8D98A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Q60B</w:t>
            </w:r>
          </w:p>
        </w:tc>
        <w:tc>
          <w:tcPr>
            <w:tcW w:w="3644" w:type="pct"/>
            <w:tcBorders>
              <w:top w:val="nil"/>
              <w:left w:val="nil"/>
              <w:bottom w:val="single" w:sz="4" w:space="0" w:color="auto"/>
              <w:right w:val="single" w:sz="4" w:space="0" w:color="auto"/>
            </w:tcBorders>
            <w:vAlign w:val="bottom"/>
            <w:hideMark/>
          </w:tcPr>
          <w:p w14:paraId="0C2553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Reticuloendothelial and Immunity Disorders, Minor Complexity</w:t>
            </w:r>
          </w:p>
        </w:tc>
        <w:tc>
          <w:tcPr>
            <w:tcW w:w="479" w:type="pct"/>
            <w:tcBorders>
              <w:top w:val="nil"/>
              <w:left w:val="nil"/>
              <w:bottom w:val="single" w:sz="4" w:space="0" w:color="auto"/>
              <w:right w:val="single" w:sz="4" w:space="0" w:color="auto"/>
            </w:tcBorders>
            <w:noWrap/>
            <w:vAlign w:val="bottom"/>
            <w:hideMark/>
          </w:tcPr>
          <w:p w14:paraId="0F07C70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0.818</w:t>
            </w:r>
          </w:p>
        </w:tc>
        <w:tc>
          <w:tcPr>
            <w:tcW w:w="506" w:type="pct"/>
            <w:tcBorders>
              <w:top w:val="nil"/>
              <w:left w:val="nil"/>
              <w:bottom w:val="single" w:sz="4" w:space="0" w:color="auto"/>
              <w:right w:val="single" w:sz="4" w:space="0" w:color="auto"/>
            </w:tcBorders>
            <w:noWrap/>
            <w:vAlign w:val="bottom"/>
            <w:hideMark/>
          </w:tcPr>
          <w:p w14:paraId="386A556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0.480</w:t>
            </w:r>
          </w:p>
        </w:tc>
      </w:tr>
      <w:tr w:rsidR="005D7F70" w:rsidRPr="005D7F70" w14:paraId="133BBB2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471A36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Q61A</w:t>
            </w:r>
          </w:p>
        </w:tc>
        <w:tc>
          <w:tcPr>
            <w:tcW w:w="3644" w:type="pct"/>
            <w:tcBorders>
              <w:top w:val="nil"/>
              <w:left w:val="nil"/>
              <w:bottom w:val="single" w:sz="4" w:space="0" w:color="auto"/>
              <w:right w:val="single" w:sz="4" w:space="0" w:color="auto"/>
            </w:tcBorders>
            <w:vAlign w:val="bottom"/>
            <w:hideMark/>
          </w:tcPr>
          <w:p w14:paraId="069593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Red Blood Cell Disorders, Major Complexity</w:t>
            </w:r>
          </w:p>
        </w:tc>
        <w:tc>
          <w:tcPr>
            <w:tcW w:w="479" w:type="pct"/>
            <w:tcBorders>
              <w:top w:val="nil"/>
              <w:left w:val="nil"/>
              <w:bottom w:val="single" w:sz="4" w:space="0" w:color="auto"/>
              <w:right w:val="single" w:sz="4" w:space="0" w:color="auto"/>
            </w:tcBorders>
            <w:noWrap/>
            <w:vAlign w:val="bottom"/>
            <w:hideMark/>
          </w:tcPr>
          <w:p w14:paraId="33396E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1.420</w:t>
            </w:r>
          </w:p>
        </w:tc>
        <w:tc>
          <w:tcPr>
            <w:tcW w:w="506" w:type="pct"/>
            <w:tcBorders>
              <w:top w:val="nil"/>
              <w:left w:val="nil"/>
              <w:bottom w:val="single" w:sz="4" w:space="0" w:color="auto"/>
              <w:right w:val="single" w:sz="4" w:space="0" w:color="auto"/>
            </w:tcBorders>
            <w:noWrap/>
            <w:vAlign w:val="bottom"/>
            <w:hideMark/>
          </w:tcPr>
          <w:p w14:paraId="3D62D2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1.224</w:t>
            </w:r>
          </w:p>
        </w:tc>
      </w:tr>
      <w:tr w:rsidR="005D7F70" w:rsidRPr="005D7F70" w14:paraId="5D9C79B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86E7B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Q61B</w:t>
            </w:r>
          </w:p>
        </w:tc>
        <w:tc>
          <w:tcPr>
            <w:tcW w:w="3644" w:type="pct"/>
            <w:tcBorders>
              <w:top w:val="nil"/>
              <w:left w:val="nil"/>
              <w:bottom w:val="single" w:sz="4" w:space="0" w:color="auto"/>
              <w:right w:val="single" w:sz="4" w:space="0" w:color="auto"/>
            </w:tcBorders>
            <w:vAlign w:val="bottom"/>
            <w:hideMark/>
          </w:tcPr>
          <w:p w14:paraId="5373FB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Red Blood Cell Disorders, Intermediate Complexity</w:t>
            </w:r>
          </w:p>
        </w:tc>
        <w:tc>
          <w:tcPr>
            <w:tcW w:w="479" w:type="pct"/>
            <w:tcBorders>
              <w:top w:val="nil"/>
              <w:left w:val="nil"/>
              <w:bottom w:val="single" w:sz="4" w:space="0" w:color="auto"/>
              <w:right w:val="single" w:sz="4" w:space="0" w:color="auto"/>
            </w:tcBorders>
            <w:noWrap/>
            <w:vAlign w:val="bottom"/>
            <w:hideMark/>
          </w:tcPr>
          <w:p w14:paraId="237985E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0.364</w:t>
            </w:r>
          </w:p>
        </w:tc>
        <w:tc>
          <w:tcPr>
            <w:tcW w:w="506" w:type="pct"/>
            <w:tcBorders>
              <w:top w:val="nil"/>
              <w:left w:val="nil"/>
              <w:bottom w:val="single" w:sz="4" w:space="0" w:color="auto"/>
              <w:right w:val="single" w:sz="4" w:space="0" w:color="auto"/>
            </w:tcBorders>
            <w:noWrap/>
            <w:vAlign w:val="bottom"/>
            <w:hideMark/>
          </w:tcPr>
          <w:p w14:paraId="08130B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0.370</w:t>
            </w:r>
          </w:p>
        </w:tc>
      </w:tr>
      <w:tr w:rsidR="005D7F70" w:rsidRPr="005D7F70" w14:paraId="1C4C8BE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6F5786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Q61C</w:t>
            </w:r>
          </w:p>
        </w:tc>
        <w:tc>
          <w:tcPr>
            <w:tcW w:w="3644" w:type="pct"/>
            <w:tcBorders>
              <w:top w:val="nil"/>
              <w:left w:val="nil"/>
              <w:bottom w:val="single" w:sz="4" w:space="0" w:color="auto"/>
              <w:right w:val="single" w:sz="4" w:space="0" w:color="auto"/>
            </w:tcBorders>
            <w:vAlign w:val="bottom"/>
            <w:hideMark/>
          </w:tcPr>
          <w:p w14:paraId="2219FA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Red Blood Cell Disorders, Minor Complexity</w:t>
            </w:r>
          </w:p>
        </w:tc>
        <w:tc>
          <w:tcPr>
            <w:tcW w:w="479" w:type="pct"/>
            <w:tcBorders>
              <w:top w:val="nil"/>
              <w:left w:val="nil"/>
              <w:bottom w:val="single" w:sz="4" w:space="0" w:color="auto"/>
              <w:right w:val="single" w:sz="4" w:space="0" w:color="auto"/>
            </w:tcBorders>
            <w:noWrap/>
            <w:vAlign w:val="bottom"/>
            <w:hideMark/>
          </w:tcPr>
          <w:p w14:paraId="59B8CC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0.309</w:t>
            </w:r>
          </w:p>
        </w:tc>
        <w:tc>
          <w:tcPr>
            <w:tcW w:w="506" w:type="pct"/>
            <w:tcBorders>
              <w:top w:val="nil"/>
              <w:left w:val="nil"/>
              <w:bottom w:val="single" w:sz="4" w:space="0" w:color="auto"/>
              <w:right w:val="single" w:sz="4" w:space="0" w:color="auto"/>
            </w:tcBorders>
            <w:noWrap/>
            <w:vAlign w:val="bottom"/>
            <w:hideMark/>
          </w:tcPr>
          <w:p w14:paraId="218F94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0.482</w:t>
            </w:r>
          </w:p>
        </w:tc>
      </w:tr>
      <w:tr w:rsidR="005D7F70" w:rsidRPr="005D7F70" w14:paraId="4F677B2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F9F504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Q62A</w:t>
            </w:r>
          </w:p>
        </w:tc>
        <w:tc>
          <w:tcPr>
            <w:tcW w:w="3644" w:type="pct"/>
            <w:tcBorders>
              <w:top w:val="nil"/>
              <w:left w:val="nil"/>
              <w:bottom w:val="single" w:sz="4" w:space="0" w:color="auto"/>
              <w:right w:val="single" w:sz="4" w:space="0" w:color="auto"/>
            </w:tcBorders>
            <w:vAlign w:val="bottom"/>
            <w:hideMark/>
          </w:tcPr>
          <w:p w14:paraId="5DD721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Coagulation Disorders, Major Complexity</w:t>
            </w:r>
          </w:p>
        </w:tc>
        <w:tc>
          <w:tcPr>
            <w:tcW w:w="479" w:type="pct"/>
            <w:tcBorders>
              <w:top w:val="nil"/>
              <w:left w:val="nil"/>
              <w:bottom w:val="single" w:sz="4" w:space="0" w:color="auto"/>
              <w:right w:val="single" w:sz="4" w:space="0" w:color="auto"/>
            </w:tcBorders>
            <w:noWrap/>
            <w:vAlign w:val="bottom"/>
            <w:hideMark/>
          </w:tcPr>
          <w:p w14:paraId="212D6C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2.367</w:t>
            </w:r>
          </w:p>
        </w:tc>
        <w:tc>
          <w:tcPr>
            <w:tcW w:w="506" w:type="pct"/>
            <w:tcBorders>
              <w:top w:val="nil"/>
              <w:left w:val="nil"/>
              <w:bottom w:val="single" w:sz="4" w:space="0" w:color="auto"/>
              <w:right w:val="single" w:sz="4" w:space="0" w:color="auto"/>
            </w:tcBorders>
            <w:noWrap/>
            <w:vAlign w:val="bottom"/>
            <w:hideMark/>
          </w:tcPr>
          <w:p w14:paraId="669A7A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2.215</w:t>
            </w:r>
          </w:p>
        </w:tc>
      </w:tr>
      <w:tr w:rsidR="005D7F70" w:rsidRPr="005D7F70" w14:paraId="59CA390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ED247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Q62B</w:t>
            </w:r>
          </w:p>
        </w:tc>
        <w:tc>
          <w:tcPr>
            <w:tcW w:w="3644" w:type="pct"/>
            <w:tcBorders>
              <w:top w:val="nil"/>
              <w:left w:val="nil"/>
              <w:bottom w:val="single" w:sz="4" w:space="0" w:color="auto"/>
              <w:right w:val="single" w:sz="4" w:space="0" w:color="auto"/>
            </w:tcBorders>
            <w:vAlign w:val="bottom"/>
            <w:hideMark/>
          </w:tcPr>
          <w:p w14:paraId="579DE9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Coagulation Disorders, Minor Complexity</w:t>
            </w:r>
          </w:p>
        </w:tc>
        <w:tc>
          <w:tcPr>
            <w:tcW w:w="479" w:type="pct"/>
            <w:tcBorders>
              <w:top w:val="nil"/>
              <w:left w:val="nil"/>
              <w:bottom w:val="single" w:sz="4" w:space="0" w:color="auto"/>
              <w:right w:val="single" w:sz="4" w:space="0" w:color="auto"/>
            </w:tcBorders>
            <w:noWrap/>
            <w:vAlign w:val="bottom"/>
            <w:hideMark/>
          </w:tcPr>
          <w:p w14:paraId="60265E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0.476</w:t>
            </w:r>
          </w:p>
        </w:tc>
        <w:tc>
          <w:tcPr>
            <w:tcW w:w="506" w:type="pct"/>
            <w:tcBorders>
              <w:top w:val="nil"/>
              <w:left w:val="nil"/>
              <w:bottom w:val="single" w:sz="4" w:space="0" w:color="auto"/>
              <w:right w:val="single" w:sz="4" w:space="0" w:color="auto"/>
            </w:tcBorders>
            <w:noWrap/>
            <w:vAlign w:val="bottom"/>
            <w:hideMark/>
          </w:tcPr>
          <w:p w14:paraId="3AF811A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0.792</w:t>
            </w:r>
          </w:p>
        </w:tc>
      </w:tr>
      <w:tr w:rsidR="005D7F70" w:rsidRPr="005D7F70" w14:paraId="5FC7C6F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DFB1A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R01A</w:t>
            </w:r>
          </w:p>
        </w:tc>
        <w:tc>
          <w:tcPr>
            <w:tcW w:w="3644" w:type="pct"/>
            <w:tcBorders>
              <w:top w:val="nil"/>
              <w:left w:val="nil"/>
              <w:bottom w:val="single" w:sz="4" w:space="0" w:color="auto"/>
              <w:right w:val="single" w:sz="4" w:space="0" w:color="auto"/>
            </w:tcBorders>
            <w:vAlign w:val="bottom"/>
            <w:hideMark/>
          </w:tcPr>
          <w:p w14:paraId="653E74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Major GIs, Major Complexity</w:t>
            </w:r>
          </w:p>
        </w:tc>
        <w:tc>
          <w:tcPr>
            <w:tcW w:w="479" w:type="pct"/>
            <w:tcBorders>
              <w:top w:val="nil"/>
              <w:left w:val="nil"/>
              <w:bottom w:val="single" w:sz="4" w:space="0" w:color="auto"/>
              <w:right w:val="single" w:sz="4" w:space="0" w:color="auto"/>
            </w:tcBorders>
            <w:noWrap/>
            <w:vAlign w:val="bottom"/>
            <w:hideMark/>
          </w:tcPr>
          <w:p w14:paraId="280514F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12.814</w:t>
            </w:r>
          </w:p>
        </w:tc>
        <w:tc>
          <w:tcPr>
            <w:tcW w:w="506" w:type="pct"/>
            <w:tcBorders>
              <w:top w:val="nil"/>
              <w:left w:val="nil"/>
              <w:bottom w:val="single" w:sz="4" w:space="0" w:color="auto"/>
              <w:right w:val="single" w:sz="4" w:space="0" w:color="auto"/>
            </w:tcBorders>
            <w:noWrap/>
            <w:vAlign w:val="bottom"/>
            <w:hideMark/>
          </w:tcPr>
          <w:p w14:paraId="66016D3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7.936</w:t>
            </w:r>
          </w:p>
        </w:tc>
      </w:tr>
      <w:tr w:rsidR="005D7F70" w:rsidRPr="005D7F70" w14:paraId="660E3BB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E2A13A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R01B</w:t>
            </w:r>
          </w:p>
        </w:tc>
        <w:tc>
          <w:tcPr>
            <w:tcW w:w="3644" w:type="pct"/>
            <w:tcBorders>
              <w:top w:val="nil"/>
              <w:left w:val="nil"/>
              <w:bottom w:val="single" w:sz="4" w:space="0" w:color="auto"/>
              <w:right w:val="single" w:sz="4" w:space="0" w:color="auto"/>
            </w:tcBorders>
            <w:vAlign w:val="bottom"/>
            <w:hideMark/>
          </w:tcPr>
          <w:p w14:paraId="7F41DB6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Major GIs, Minor Complexity</w:t>
            </w:r>
          </w:p>
        </w:tc>
        <w:tc>
          <w:tcPr>
            <w:tcW w:w="479" w:type="pct"/>
            <w:tcBorders>
              <w:top w:val="nil"/>
              <w:left w:val="nil"/>
              <w:bottom w:val="single" w:sz="4" w:space="0" w:color="auto"/>
              <w:right w:val="single" w:sz="4" w:space="0" w:color="auto"/>
            </w:tcBorders>
            <w:noWrap/>
            <w:vAlign w:val="bottom"/>
            <w:hideMark/>
          </w:tcPr>
          <w:p w14:paraId="1C8A7B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3.983</w:t>
            </w:r>
          </w:p>
        </w:tc>
        <w:tc>
          <w:tcPr>
            <w:tcW w:w="506" w:type="pct"/>
            <w:tcBorders>
              <w:top w:val="nil"/>
              <w:left w:val="nil"/>
              <w:bottom w:val="single" w:sz="4" w:space="0" w:color="auto"/>
              <w:right w:val="single" w:sz="4" w:space="0" w:color="auto"/>
            </w:tcBorders>
            <w:noWrap/>
            <w:vAlign w:val="bottom"/>
            <w:hideMark/>
          </w:tcPr>
          <w:p w14:paraId="07B92D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5.432</w:t>
            </w:r>
          </w:p>
        </w:tc>
      </w:tr>
      <w:tr w:rsidR="005D7F70" w:rsidRPr="005D7F70" w14:paraId="207110C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B161A7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R02A</w:t>
            </w:r>
          </w:p>
        </w:tc>
        <w:tc>
          <w:tcPr>
            <w:tcW w:w="3644" w:type="pct"/>
            <w:tcBorders>
              <w:top w:val="nil"/>
              <w:left w:val="nil"/>
              <w:bottom w:val="single" w:sz="4" w:space="0" w:color="auto"/>
              <w:right w:val="single" w:sz="4" w:space="0" w:color="auto"/>
            </w:tcBorders>
            <w:vAlign w:val="bottom"/>
            <w:hideMark/>
          </w:tcPr>
          <w:p w14:paraId="2A026D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Major GIs, Major Complexity</w:t>
            </w:r>
          </w:p>
        </w:tc>
        <w:tc>
          <w:tcPr>
            <w:tcW w:w="479" w:type="pct"/>
            <w:tcBorders>
              <w:top w:val="nil"/>
              <w:left w:val="nil"/>
              <w:bottom w:val="single" w:sz="4" w:space="0" w:color="auto"/>
              <w:right w:val="single" w:sz="4" w:space="0" w:color="auto"/>
            </w:tcBorders>
            <w:noWrap/>
            <w:vAlign w:val="bottom"/>
            <w:hideMark/>
          </w:tcPr>
          <w:p w14:paraId="3A3DDCA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9.571</w:t>
            </w:r>
          </w:p>
        </w:tc>
        <w:tc>
          <w:tcPr>
            <w:tcW w:w="506" w:type="pct"/>
            <w:tcBorders>
              <w:top w:val="nil"/>
              <w:left w:val="nil"/>
              <w:bottom w:val="single" w:sz="4" w:space="0" w:color="auto"/>
              <w:right w:val="single" w:sz="4" w:space="0" w:color="auto"/>
            </w:tcBorders>
            <w:noWrap/>
            <w:vAlign w:val="bottom"/>
            <w:hideMark/>
          </w:tcPr>
          <w:p w14:paraId="7246C7E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7.296</w:t>
            </w:r>
          </w:p>
        </w:tc>
      </w:tr>
      <w:tr w:rsidR="005D7F70" w:rsidRPr="005D7F70" w14:paraId="651FAEE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9DDD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R02B</w:t>
            </w:r>
          </w:p>
        </w:tc>
        <w:tc>
          <w:tcPr>
            <w:tcW w:w="3644" w:type="pct"/>
            <w:tcBorders>
              <w:top w:val="nil"/>
              <w:left w:val="nil"/>
              <w:bottom w:val="single" w:sz="4" w:space="0" w:color="auto"/>
              <w:right w:val="single" w:sz="4" w:space="0" w:color="auto"/>
            </w:tcBorders>
            <w:vAlign w:val="bottom"/>
            <w:hideMark/>
          </w:tcPr>
          <w:p w14:paraId="3F4E8D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Major GIs, Intermediate Complexity</w:t>
            </w:r>
          </w:p>
        </w:tc>
        <w:tc>
          <w:tcPr>
            <w:tcW w:w="479" w:type="pct"/>
            <w:tcBorders>
              <w:top w:val="nil"/>
              <w:left w:val="nil"/>
              <w:bottom w:val="single" w:sz="4" w:space="0" w:color="auto"/>
              <w:right w:val="single" w:sz="4" w:space="0" w:color="auto"/>
            </w:tcBorders>
            <w:noWrap/>
            <w:vAlign w:val="bottom"/>
            <w:hideMark/>
          </w:tcPr>
          <w:p w14:paraId="439CAB3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4.234</w:t>
            </w:r>
          </w:p>
        </w:tc>
        <w:tc>
          <w:tcPr>
            <w:tcW w:w="506" w:type="pct"/>
            <w:tcBorders>
              <w:top w:val="nil"/>
              <w:left w:val="nil"/>
              <w:bottom w:val="single" w:sz="4" w:space="0" w:color="auto"/>
              <w:right w:val="single" w:sz="4" w:space="0" w:color="auto"/>
            </w:tcBorders>
            <w:noWrap/>
            <w:vAlign w:val="bottom"/>
            <w:hideMark/>
          </w:tcPr>
          <w:p w14:paraId="6C61204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3.191</w:t>
            </w:r>
          </w:p>
        </w:tc>
      </w:tr>
      <w:tr w:rsidR="005D7F70" w:rsidRPr="005D7F70" w14:paraId="6030EBA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8520B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R02C</w:t>
            </w:r>
          </w:p>
        </w:tc>
        <w:tc>
          <w:tcPr>
            <w:tcW w:w="3644" w:type="pct"/>
            <w:tcBorders>
              <w:top w:val="nil"/>
              <w:left w:val="nil"/>
              <w:bottom w:val="single" w:sz="4" w:space="0" w:color="auto"/>
              <w:right w:val="single" w:sz="4" w:space="0" w:color="auto"/>
            </w:tcBorders>
            <w:vAlign w:val="bottom"/>
            <w:hideMark/>
          </w:tcPr>
          <w:p w14:paraId="0D45F0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Major GIs, Minor Complexity</w:t>
            </w:r>
          </w:p>
        </w:tc>
        <w:tc>
          <w:tcPr>
            <w:tcW w:w="479" w:type="pct"/>
            <w:tcBorders>
              <w:top w:val="nil"/>
              <w:left w:val="nil"/>
              <w:bottom w:val="single" w:sz="4" w:space="0" w:color="auto"/>
              <w:right w:val="single" w:sz="4" w:space="0" w:color="auto"/>
            </w:tcBorders>
            <w:noWrap/>
            <w:vAlign w:val="bottom"/>
            <w:hideMark/>
          </w:tcPr>
          <w:p w14:paraId="4F29BDF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2.225</w:t>
            </w:r>
          </w:p>
        </w:tc>
        <w:tc>
          <w:tcPr>
            <w:tcW w:w="506" w:type="pct"/>
            <w:tcBorders>
              <w:top w:val="nil"/>
              <w:left w:val="nil"/>
              <w:bottom w:val="single" w:sz="4" w:space="0" w:color="auto"/>
              <w:right w:val="single" w:sz="4" w:space="0" w:color="auto"/>
            </w:tcBorders>
            <w:noWrap/>
            <w:vAlign w:val="bottom"/>
            <w:hideMark/>
          </w:tcPr>
          <w:p w14:paraId="0F6992C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1.863</w:t>
            </w:r>
          </w:p>
        </w:tc>
      </w:tr>
      <w:tr w:rsidR="005D7F70" w:rsidRPr="005D7F70" w14:paraId="0A8DE56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CC6BA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R03A</w:t>
            </w:r>
          </w:p>
        </w:tc>
        <w:tc>
          <w:tcPr>
            <w:tcW w:w="3644" w:type="pct"/>
            <w:tcBorders>
              <w:top w:val="nil"/>
              <w:left w:val="nil"/>
              <w:bottom w:val="single" w:sz="4" w:space="0" w:color="auto"/>
              <w:right w:val="single" w:sz="4" w:space="0" w:color="auto"/>
            </w:tcBorders>
            <w:vAlign w:val="bottom"/>
            <w:hideMark/>
          </w:tcPr>
          <w:p w14:paraId="704BFD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Other GIs, Major Complexity</w:t>
            </w:r>
          </w:p>
        </w:tc>
        <w:tc>
          <w:tcPr>
            <w:tcW w:w="479" w:type="pct"/>
            <w:tcBorders>
              <w:top w:val="nil"/>
              <w:left w:val="nil"/>
              <w:bottom w:val="single" w:sz="4" w:space="0" w:color="auto"/>
              <w:right w:val="single" w:sz="4" w:space="0" w:color="auto"/>
            </w:tcBorders>
            <w:noWrap/>
            <w:vAlign w:val="bottom"/>
            <w:hideMark/>
          </w:tcPr>
          <w:p w14:paraId="2E490B0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12.601</w:t>
            </w:r>
          </w:p>
        </w:tc>
        <w:tc>
          <w:tcPr>
            <w:tcW w:w="506" w:type="pct"/>
            <w:tcBorders>
              <w:top w:val="nil"/>
              <w:left w:val="nil"/>
              <w:bottom w:val="single" w:sz="4" w:space="0" w:color="auto"/>
              <w:right w:val="single" w:sz="4" w:space="0" w:color="auto"/>
            </w:tcBorders>
            <w:noWrap/>
            <w:vAlign w:val="bottom"/>
            <w:hideMark/>
          </w:tcPr>
          <w:p w14:paraId="43395C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10.073</w:t>
            </w:r>
          </w:p>
        </w:tc>
      </w:tr>
      <w:tr w:rsidR="005D7F70" w:rsidRPr="005D7F70" w14:paraId="4CC93F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A733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R03B</w:t>
            </w:r>
          </w:p>
        </w:tc>
        <w:tc>
          <w:tcPr>
            <w:tcW w:w="3644" w:type="pct"/>
            <w:tcBorders>
              <w:top w:val="nil"/>
              <w:left w:val="nil"/>
              <w:bottom w:val="single" w:sz="4" w:space="0" w:color="auto"/>
              <w:right w:val="single" w:sz="4" w:space="0" w:color="auto"/>
            </w:tcBorders>
            <w:vAlign w:val="bottom"/>
            <w:hideMark/>
          </w:tcPr>
          <w:p w14:paraId="297487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Other GIs, Intermediate Complexity</w:t>
            </w:r>
          </w:p>
        </w:tc>
        <w:tc>
          <w:tcPr>
            <w:tcW w:w="479" w:type="pct"/>
            <w:tcBorders>
              <w:top w:val="nil"/>
              <w:left w:val="nil"/>
              <w:bottom w:val="single" w:sz="4" w:space="0" w:color="auto"/>
              <w:right w:val="single" w:sz="4" w:space="0" w:color="auto"/>
            </w:tcBorders>
            <w:noWrap/>
            <w:vAlign w:val="bottom"/>
            <w:hideMark/>
          </w:tcPr>
          <w:p w14:paraId="76869A3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4.116</w:t>
            </w:r>
          </w:p>
        </w:tc>
        <w:tc>
          <w:tcPr>
            <w:tcW w:w="506" w:type="pct"/>
            <w:tcBorders>
              <w:top w:val="nil"/>
              <w:left w:val="nil"/>
              <w:bottom w:val="single" w:sz="4" w:space="0" w:color="auto"/>
              <w:right w:val="single" w:sz="4" w:space="0" w:color="auto"/>
            </w:tcBorders>
            <w:noWrap/>
            <w:vAlign w:val="bottom"/>
            <w:hideMark/>
          </w:tcPr>
          <w:p w14:paraId="24D6500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3.515</w:t>
            </w:r>
          </w:p>
        </w:tc>
      </w:tr>
      <w:tr w:rsidR="005D7F70" w:rsidRPr="005D7F70" w14:paraId="779FA03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F9C20C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R03C</w:t>
            </w:r>
          </w:p>
        </w:tc>
        <w:tc>
          <w:tcPr>
            <w:tcW w:w="3644" w:type="pct"/>
            <w:tcBorders>
              <w:top w:val="nil"/>
              <w:left w:val="nil"/>
              <w:bottom w:val="single" w:sz="4" w:space="0" w:color="auto"/>
              <w:right w:val="single" w:sz="4" w:space="0" w:color="auto"/>
            </w:tcBorders>
            <w:vAlign w:val="bottom"/>
            <w:hideMark/>
          </w:tcPr>
          <w:p w14:paraId="03A2E2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Other GIs, Minor Complexity</w:t>
            </w:r>
          </w:p>
        </w:tc>
        <w:tc>
          <w:tcPr>
            <w:tcW w:w="479" w:type="pct"/>
            <w:tcBorders>
              <w:top w:val="nil"/>
              <w:left w:val="nil"/>
              <w:bottom w:val="single" w:sz="4" w:space="0" w:color="auto"/>
              <w:right w:val="single" w:sz="4" w:space="0" w:color="auto"/>
            </w:tcBorders>
            <w:noWrap/>
            <w:vAlign w:val="bottom"/>
            <w:hideMark/>
          </w:tcPr>
          <w:p w14:paraId="1AE701D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1.522</w:t>
            </w:r>
          </w:p>
        </w:tc>
        <w:tc>
          <w:tcPr>
            <w:tcW w:w="506" w:type="pct"/>
            <w:tcBorders>
              <w:top w:val="nil"/>
              <w:left w:val="nil"/>
              <w:bottom w:val="single" w:sz="4" w:space="0" w:color="auto"/>
              <w:right w:val="single" w:sz="4" w:space="0" w:color="auto"/>
            </w:tcBorders>
            <w:noWrap/>
            <w:vAlign w:val="bottom"/>
            <w:hideMark/>
          </w:tcPr>
          <w:p w14:paraId="2B3DA9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1.672</w:t>
            </w:r>
          </w:p>
        </w:tc>
      </w:tr>
      <w:tr w:rsidR="005D7F70" w:rsidRPr="005D7F70" w14:paraId="3A95B73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1D2CEE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R04A</w:t>
            </w:r>
          </w:p>
        </w:tc>
        <w:tc>
          <w:tcPr>
            <w:tcW w:w="3644" w:type="pct"/>
            <w:tcBorders>
              <w:top w:val="nil"/>
              <w:left w:val="nil"/>
              <w:bottom w:val="single" w:sz="4" w:space="0" w:color="auto"/>
              <w:right w:val="single" w:sz="4" w:space="0" w:color="auto"/>
            </w:tcBorders>
            <w:vAlign w:val="bottom"/>
            <w:hideMark/>
          </w:tcPr>
          <w:p w14:paraId="4F5740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Other GIs, Major Complexity</w:t>
            </w:r>
          </w:p>
        </w:tc>
        <w:tc>
          <w:tcPr>
            <w:tcW w:w="479" w:type="pct"/>
            <w:tcBorders>
              <w:top w:val="nil"/>
              <w:left w:val="nil"/>
              <w:bottom w:val="single" w:sz="4" w:space="0" w:color="auto"/>
              <w:right w:val="single" w:sz="4" w:space="0" w:color="auto"/>
            </w:tcBorders>
            <w:noWrap/>
            <w:vAlign w:val="bottom"/>
            <w:hideMark/>
          </w:tcPr>
          <w:p w14:paraId="614B2E3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4.519</w:t>
            </w:r>
          </w:p>
        </w:tc>
        <w:tc>
          <w:tcPr>
            <w:tcW w:w="506" w:type="pct"/>
            <w:tcBorders>
              <w:top w:val="nil"/>
              <w:left w:val="nil"/>
              <w:bottom w:val="single" w:sz="4" w:space="0" w:color="auto"/>
              <w:right w:val="single" w:sz="4" w:space="0" w:color="auto"/>
            </w:tcBorders>
            <w:noWrap/>
            <w:vAlign w:val="bottom"/>
            <w:hideMark/>
          </w:tcPr>
          <w:p w14:paraId="1C3865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4.548</w:t>
            </w:r>
          </w:p>
        </w:tc>
      </w:tr>
      <w:tr w:rsidR="005D7F70" w:rsidRPr="005D7F70" w14:paraId="23B56A7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A3952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R04B</w:t>
            </w:r>
          </w:p>
        </w:tc>
        <w:tc>
          <w:tcPr>
            <w:tcW w:w="3644" w:type="pct"/>
            <w:tcBorders>
              <w:top w:val="nil"/>
              <w:left w:val="nil"/>
              <w:bottom w:val="single" w:sz="4" w:space="0" w:color="auto"/>
              <w:right w:val="single" w:sz="4" w:space="0" w:color="auto"/>
            </w:tcBorders>
            <w:vAlign w:val="bottom"/>
            <w:hideMark/>
          </w:tcPr>
          <w:p w14:paraId="4A9E96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Other GIs, Minor Complexity</w:t>
            </w:r>
          </w:p>
        </w:tc>
        <w:tc>
          <w:tcPr>
            <w:tcW w:w="479" w:type="pct"/>
            <w:tcBorders>
              <w:top w:val="nil"/>
              <w:left w:val="nil"/>
              <w:bottom w:val="single" w:sz="4" w:space="0" w:color="auto"/>
              <w:right w:val="single" w:sz="4" w:space="0" w:color="auto"/>
            </w:tcBorders>
            <w:noWrap/>
            <w:vAlign w:val="bottom"/>
            <w:hideMark/>
          </w:tcPr>
          <w:p w14:paraId="40EF14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2.018</w:t>
            </w:r>
          </w:p>
        </w:tc>
        <w:tc>
          <w:tcPr>
            <w:tcW w:w="506" w:type="pct"/>
            <w:tcBorders>
              <w:top w:val="nil"/>
              <w:left w:val="nil"/>
              <w:bottom w:val="single" w:sz="4" w:space="0" w:color="auto"/>
              <w:right w:val="single" w:sz="4" w:space="0" w:color="auto"/>
            </w:tcBorders>
            <w:noWrap/>
            <w:vAlign w:val="bottom"/>
            <w:hideMark/>
          </w:tcPr>
          <w:p w14:paraId="2EFC64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1.910</w:t>
            </w:r>
          </w:p>
        </w:tc>
      </w:tr>
      <w:tr w:rsidR="005D7F70" w:rsidRPr="005D7F70" w14:paraId="5B12149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1C13ED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R05A</w:t>
            </w:r>
          </w:p>
        </w:tc>
        <w:tc>
          <w:tcPr>
            <w:tcW w:w="3644" w:type="pct"/>
            <w:tcBorders>
              <w:top w:val="nil"/>
              <w:left w:val="nil"/>
              <w:bottom w:val="single" w:sz="4" w:space="0" w:color="auto"/>
              <w:right w:val="single" w:sz="4" w:space="0" w:color="auto"/>
            </w:tcBorders>
            <w:vAlign w:val="bottom"/>
            <w:hideMark/>
          </w:tcPr>
          <w:p w14:paraId="6D9413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Haematopoietic Stem Cell Transplantation, Age &lt;= 16 Years or Major Complexity</w:t>
            </w:r>
          </w:p>
        </w:tc>
        <w:tc>
          <w:tcPr>
            <w:tcW w:w="479" w:type="pct"/>
            <w:tcBorders>
              <w:top w:val="nil"/>
              <w:left w:val="nil"/>
              <w:bottom w:val="single" w:sz="4" w:space="0" w:color="auto"/>
              <w:right w:val="single" w:sz="4" w:space="0" w:color="auto"/>
            </w:tcBorders>
            <w:noWrap/>
            <w:vAlign w:val="bottom"/>
            <w:hideMark/>
          </w:tcPr>
          <w:p w14:paraId="64B615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27.362</w:t>
            </w:r>
          </w:p>
        </w:tc>
        <w:tc>
          <w:tcPr>
            <w:tcW w:w="506" w:type="pct"/>
            <w:tcBorders>
              <w:top w:val="nil"/>
              <w:left w:val="nil"/>
              <w:bottom w:val="single" w:sz="4" w:space="0" w:color="auto"/>
              <w:right w:val="single" w:sz="4" w:space="0" w:color="auto"/>
            </w:tcBorders>
            <w:noWrap/>
            <w:vAlign w:val="bottom"/>
            <w:hideMark/>
          </w:tcPr>
          <w:p w14:paraId="386378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20.068</w:t>
            </w:r>
          </w:p>
        </w:tc>
      </w:tr>
      <w:tr w:rsidR="005D7F70" w:rsidRPr="005D7F70" w14:paraId="7C7EDD0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FAD0C7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R05B</w:t>
            </w:r>
          </w:p>
        </w:tc>
        <w:tc>
          <w:tcPr>
            <w:tcW w:w="3644" w:type="pct"/>
            <w:tcBorders>
              <w:top w:val="nil"/>
              <w:left w:val="nil"/>
              <w:bottom w:val="single" w:sz="4" w:space="0" w:color="auto"/>
              <w:right w:val="single" w:sz="4" w:space="0" w:color="auto"/>
            </w:tcBorders>
            <w:vAlign w:val="bottom"/>
            <w:hideMark/>
          </w:tcPr>
          <w:p w14:paraId="0CC43E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Haematopoietic Stem Cell Transplantation, Age &gt;= 17 Years and Minor Complexity</w:t>
            </w:r>
          </w:p>
        </w:tc>
        <w:tc>
          <w:tcPr>
            <w:tcW w:w="479" w:type="pct"/>
            <w:tcBorders>
              <w:top w:val="nil"/>
              <w:left w:val="nil"/>
              <w:bottom w:val="single" w:sz="4" w:space="0" w:color="auto"/>
              <w:right w:val="single" w:sz="4" w:space="0" w:color="auto"/>
            </w:tcBorders>
            <w:noWrap/>
            <w:vAlign w:val="bottom"/>
            <w:hideMark/>
          </w:tcPr>
          <w:p w14:paraId="5F8F0B2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13.042</w:t>
            </w:r>
          </w:p>
        </w:tc>
        <w:tc>
          <w:tcPr>
            <w:tcW w:w="506" w:type="pct"/>
            <w:tcBorders>
              <w:top w:val="nil"/>
              <w:left w:val="nil"/>
              <w:bottom w:val="single" w:sz="4" w:space="0" w:color="auto"/>
              <w:right w:val="single" w:sz="4" w:space="0" w:color="auto"/>
            </w:tcBorders>
            <w:noWrap/>
            <w:vAlign w:val="bottom"/>
            <w:hideMark/>
          </w:tcPr>
          <w:p w14:paraId="0DAB378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11.130</w:t>
            </w:r>
          </w:p>
        </w:tc>
      </w:tr>
      <w:tr w:rsidR="005D7F70" w:rsidRPr="005D7F70" w14:paraId="350E371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F280A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R06A</w:t>
            </w:r>
          </w:p>
        </w:tc>
        <w:tc>
          <w:tcPr>
            <w:tcW w:w="3644" w:type="pct"/>
            <w:tcBorders>
              <w:top w:val="nil"/>
              <w:left w:val="nil"/>
              <w:bottom w:val="single" w:sz="4" w:space="0" w:color="auto"/>
              <w:right w:val="single" w:sz="4" w:space="0" w:color="auto"/>
            </w:tcBorders>
            <w:vAlign w:val="bottom"/>
            <w:hideMark/>
          </w:tcPr>
          <w:p w14:paraId="573F67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Autologous Haematopoietic Stem Cell Transplantation, Major Complexity</w:t>
            </w:r>
          </w:p>
        </w:tc>
        <w:tc>
          <w:tcPr>
            <w:tcW w:w="479" w:type="pct"/>
            <w:tcBorders>
              <w:top w:val="nil"/>
              <w:left w:val="nil"/>
              <w:bottom w:val="single" w:sz="4" w:space="0" w:color="auto"/>
              <w:right w:val="single" w:sz="4" w:space="0" w:color="auto"/>
            </w:tcBorders>
            <w:noWrap/>
            <w:vAlign w:val="bottom"/>
            <w:hideMark/>
          </w:tcPr>
          <w:p w14:paraId="3683E63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8.347</w:t>
            </w:r>
          </w:p>
        </w:tc>
        <w:tc>
          <w:tcPr>
            <w:tcW w:w="506" w:type="pct"/>
            <w:tcBorders>
              <w:top w:val="nil"/>
              <w:left w:val="nil"/>
              <w:bottom w:val="single" w:sz="4" w:space="0" w:color="auto"/>
              <w:right w:val="single" w:sz="4" w:space="0" w:color="auto"/>
            </w:tcBorders>
            <w:noWrap/>
            <w:vAlign w:val="bottom"/>
            <w:hideMark/>
          </w:tcPr>
          <w:p w14:paraId="7D22A4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8.693</w:t>
            </w:r>
          </w:p>
        </w:tc>
      </w:tr>
      <w:tr w:rsidR="005D7F70" w:rsidRPr="005D7F70" w14:paraId="31561B2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635C3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R06B</w:t>
            </w:r>
          </w:p>
        </w:tc>
        <w:tc>
          <w:tcPr>
            <w:tcW w:w="3644" w:type="pct"/>
            <w:tcBorders>
              <w:top w:val="nil"/>
              <w:left w:val="nil"/>
              <w:bottom w:val="single" w:sz="4" w:space="0" w:color="auto"/>
              <w:right w:val="single" w:sz="4" w:space="0" w:color="auto"/>
            </w:tcBorders>
            <w:vAlign w:val="bottom"/>
            <w:hideMark/>
          </w:tcPr>
          <w:p w14:paraId="67D5B0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Autologous Haematopoietic Stem Cell Transplantation, Intermediate Complexity</w:t>
            </w:r>
          </w:p>
        </w:tc>
        <w:tc>
          <w:tcPr>
            <w:tcW w:w="479" w:type="pct"/>
            <w:tcBorders>
              <w:top w:val="nil"/>
              <w:left w:val="nil"/>
              <w:bottom w:val="single" w:sz="4" w:space="0" w:color="auto"/>
              <w:right w:val="single" w:sz="4" w:space="0" w:color="auto"/>
            </w:tcBorders>
            <w:noWrap/>
            <w:vAlign w:val="bottom"/>
            <w:hideMark/>
          </w:tcPr>
          <w:p w14:paraId="0BDD342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5.941</w:t>
            </w:r>
          </w:p>
        </w:tc>
        <w:tc>
          <w:tcPr>
            <w:tcW w:w="506" w:type="pct"/>
            <w:tcBorders>
              <w:top w:val="nil"/>
              <w:left w:val="nil"/>
              <w:bottom w:val="single" w:sz="4" w:space="0" w:color="auto"/>
              <w:right w:val="single" w:sz="4" w:space="0" w:color="auto"/>
            </w:tcBorders>
            <w:noWrap/>
            <w:vAlign w:val="bottom"/>
            <w:hideMark/>
          </w:tcPr>
          <w:p w14:paraId="4026F3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4.796</w:t>
            </w:r>
          </w:p>
        </w:tc>
      </w:tr>
      <w:tr w:rsidR="005D7F70" w:rsidRPr="005D7F70" w14:paraId="5A974F0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F5B9C1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R06C</w:t>
            </w:r>
          </w:p>
        </w:tc>
        <w:tc>
          <w:tcPr>
            <w:tcW w:w="3644" w:type="pct"/>
            <w:tcBorders>
              <w:top w:val="nil"/>
              <w:left w:val="nil"/>
              <w:bottom w:val="single" w:sz="4" w:space="0" w:color="auto"/>
              <w:right w:val="single" w:sz="4" w:space="0" w:color="auto"/>
            </w:tcBorders>
            <w:vAlign w:val="bottom"/>
            <w:hideMark/>
          </w:tcPr>
          <w:p w14:paraId="088066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Autologous Haematopoietic Stem Cell Transplantation, Minor Complexity</w:t>
            </w:r>
          </w:p>
        </w:tc>
        <w:tc>
          <w:tcPr>
            <w:tcW w:w="479" w:type="pct"/>
            <w:tcBorders>
              <w:top w:val="nil"/>
              <w:left w:val="nil"/>
              <w:bottom w:val="single" w:sz="4" w:space="0" w:color="auto"/>
              <w:right w:val="single" w:sz="4" w:space="0" w:color="auto"/>
            </w:tcBorders>
            <w:noWrap/>
            <w:vAlign w:val="bottom"/>
            <w:hideMark/>
          </w:tcPr>
          <w:p w14:paraId="40E8A97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1.619</w:t>
            </w:r>
          </w:p>
        </w:tc>
        <w:tc>
          <w:tcPr>
            <w:tcW w:w="506" w:type="pct"/>
            <w:tcBorders>
              <w:top w:val="nil"/>
              <w:left w:val="nil"/>
              <w:bottom w:val="single" w:sz="4" w:space="0" w:color="auto"/>
              <w:right w:val="single" w:sz="4" w:space="0" w:color="auto"/>
            </w:tcBorders>
            <w:noWrap/>
            <w:vAlign w:val="bottom"/>
            <w:hideMark/>
          </w:tcPr>
          <w:p w14:paraId="38BA353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4.065</w:t>
            </w:r>
          </w:p>
        </w:tc>
      </w:tr>
      <w:tr w:rsidR="005D7F70" w:rsidRPr="005D7F70" w14:paraId="0A08363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C06CA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R60A</w:t>
            </w:r>
          </w:p>
        </w:tc>
        <w:tc>
          <w:tcPr>
            <w:tcW w:w="3644" w:type="pct"/>
            <w:tcBorders>
              <w:top w:val="nil"/>
              <w:left w:val="nil"/>
              <w:bottom w:val="single" w:sz="4" w:space="0" w:color="auto"/>
              <w:right w:val="single" w:sz="4" w:space="0" w:color="auto"/>
            </w:tcBorders>
            <w:vAlign w:val="bottom"/>
            <w:hideMark/>
          </w:tcPr>
          <w:p w14:paraId="661629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Leukaemia, Major Complexity</w:t>
            </w:r>
          </w:p>
        </w:tc>
        <w:tc>
          <w:tcPr>
            <w:tcW w:w="479" w:type="pct"/>
            <w:tcBorders>
              <w:top w:val="nil"/>
              <w:left w:val="nil"/>
              <w:bottom w:val="single" w:sz="4" w:space="0" w:color="auto"/>
              <w:right w:val="single" w:sz="4" w:space="0" w:color="auto"/>
            </w:tcBorders>
            <w:noWrap/>
            <w:vAlign w:val="bottom"/>
            <w:hideMark/>
          </w:tcPr>
          <w:p w14:paraId="7B45C8A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7.261</w:t>
            </w:r>
          </w:p>
        </w:tc>
        <w:tc>
          <w:tcPr>
            <w:tcW w:w="506" w:type="pct"/>
            <w:tcBorders>
              <w:top w:val="nil"/>
              <w:left w:val="nil"/>
              <w:bottom w:val="single" w:sz="4" w:space="0" w:color="auto"/>
              <w:right w:val="single" w:sz="4" w:space="0" w:color="auto"/>
            </w:tcBorders>
            <w:noWrap/>
            <w:vAlign w:val="bottom"/>
            <w:hideMark/>
          </w:tcPr>
          <w:p w14:paraId="3F2F06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6.545</w:t>
            </w:r>
          </w:p>
        </w:tc>
      </w:tr>
      <w:tr w:rsidR="005D7F70" w:rsidRPr="005D7F70" w14:paraId="6CDF1FB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14510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R60B</w:t>
            </w:r>
          </w:p>
        </w:tc>
        <w:tc>
          <w:tcPr>
            <w:tcW w:w="3644" w:type="pct"/>
            <w:tcBorders>
              <w:top w:val="nil"/>
              <w:left w:val="nil"/>
              <w:bottom w:val="single" w:sz="4" w:space="0" w:color="auto"/>
              <w:right w:val="single" w:sz="4" w:space="0" w:color="auto"/>
            </w:tcBorders>
            <w:vAlign w:val="bottom"/>
            <w:hideMark/>
          </w:tcPr>
          <w:p w14:paraId="3E75D8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Leukaemia, Intermediate Complexity</w:t>
            </w:r>
          </w:p>
        </w:tc>
        <w:tc>
          <w:tcPr>
            <w:tcW w:w="479" w:type="pct"/>
            <w:tcBorders>
              <w:top w:val="nil"/>
              <w:left w:val="nil"/>
              <w:bottom w:val="single" w:sz="4" w:space="0" w:color="auto"/>
              <w:right w:val="single" w:sz="4" w:space="0" w:color="auto"/>
            </w:tcBorders>
            <w:noWrap/>
            <w:vAlign w:val="bottom"/>
            <w:hideMark/>
          </w:tcPr>
          <w:p w14:paraId="4A0F01E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1.071</w:t>
            </w:r>
          </w:p>
        </w:tc>
        <w:tc>
          <w:tcPr>
            <w:tcW w:w="506" w:type="pct"/>
            <w:tcBorders>
              <w:top w:val="nil"/>
              <w:left w:val="nil"/>
              <w:bottom w:val="single" w:sz="4" w:space="0" w:color="auto"/>
              <w:right w:val="single" w:sz="4" w:space="0" w:color="auto"/>
            </w:tcBorders>
            <w:noWrap/>
            <w:vAlign w:val="bottom"/>
            <w:hideMark/>
          </w:tcPr>
          <w:p w14:paraId="3CC857D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1.346</w:t>
            </w:r>
          </w:p>
        </w:tc>
      </w:tr>
      <w:tr w:rsidR="005D7F70" w:rsidRPr="005D7F70" w14:paraId="7790CE1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6D14B7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R60C</w:t>
            </w:r>
          </w:p>
        </w:tc>
        <w:tc>
          <w:tcPr>
            <w:tcW w:w="3644" w:type="pct"/>
            <w:tcBorders>
              <w:top w:val="nil"/>
              <w:left w:val="nil"/>
              <w:bottom w:val="single" w:sz="4" w:space="0" w:color="auto"/>
              <w:right w:val="single" w:sz="4" w:space="0" w:color="auto"/>
            </w:tcBorders>
            <w:vAlign w:val="bottom"/>
            <w:hideMark/>
          </w:tcPr>
          <w:p w14:paraId="6648B1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Leukaemia, Minor Complexity</w:t>
            </w:r>
          </w:p>
        </w:tc>
        <w:tc>
          <w:tcPr>
            <w:tcW w:w="479" w:type="pct"/>
            <w:tcBorders>
              <w:top w:val="nil"/>
              <w:left w:val="nil"/>
              <w:bottom w:val="single" w:sz="4" w:space="0" w:color="auto"/>
              <w:right w:val="single" w:sz="4" w:space="0" w:color="auto"/>
            </w:tcBorders>
            <w:noWrap/>
            <w:vAlign w:val="bottom"/>
            <w:hideMark/>
          </w:tcPr>
          <w:p w14:paraId="0DCF62B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0.670</w:t>
            </w:r>
          </w:p>
        </w:tc>
        <w:tc>
          <w:tcPr>
            <w:tcW w:w="506" w:type="pct"/>
            <w:tcBorders>
              <w:top w:val="nil"/>
              <w:left w:val="nil"/>
              <w:bottom w:val="single" w:sz="4" w:space="0" w:color="auto"/>
              <w:right w:val="single" w:sz="4" w:space="0" w:color="auto"/>
            </w:tcBorders>
            <w:noWrap/>
            <w:vAlign w:val="bottom"/>
            <w:hideMark/>
          </w:tcPr>
          <w:p w14:paraId="680A8B5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0.685</w:t>
            </w:r>
          </w:p>
        </w:tc>
      </w:tr>
      <w:tr w:rsidR="005D7F70" w:rsidRPr="005D7F70" w14:paraId="5B26711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40274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R61A</w:t>
            </w:r>
          </w:p>
        </w:tc>
        <w:tc>
          <w:tcPr>
            <w:tcW w:w="3644" w:type="pct"/>
            <w:tcBorders>
              <w:top w:val="nil"/>
              <w:left w:val="nil"/>
              <w:bottom w:val="single" w:sz="4" w:space="0" w:color="auto"/>
              <w:right w:val="single" w:sz="4" w:space="0" w:color="auto"/>
            </w:tcBorders>
            <w:vAlign w:val="bottom"/>
            <w:hideMark/>
          </w:tcPr>
          <w:p w14:paraId="7D2E67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Non-Acute Leukaemia, Major Complexity</w:t>
            </w:r>
          </w:p>
        </w:tc>
        <w:tc>
          <w:tcPr>
            <w:tcW w:w="479" w:type="pct"/>
            <w:tcBorders>
              <w:top w:val="nil"/>
              <w:left w:val="nil"/>
              <w:bottom w:val="single" w:sz="4" w:space="0" w:color="auto"/>
              <w:right w:val="single" w:sz="4" w:space="0" w:color="auto"/>
            </w:tcBorders>
            <w:noWrap/>
            <w:vAlign w:val="bottom"/>
            <w:hideMark/>
          </w:tcPr>
          <w:p w14:paraId="783F4B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3.911</w:t>
            </w:r>
          </w:p>
        </w:tc>
        <w:tc>
          <w:tcPr>
            <w:tcW w:w="506" w:type="pct"/>
            <w:tcBorders>
              <w:top w:val="nil"/>
              <w:left w:val="nil"/>
              <w:bottom w:val="single" w:sz="4" w:space="0" w:color="auto"/>
              <w:right w:val="single" w:sz="4" w:space="0" w:color="auto"/>
            </w:tcBorders>
            <w:noWrap/>
            <w:vAlign w:val="bottom"/>
            <w:hideMark/>
          </w:tcPr>
          <w:p w14:paraId="2F2FE3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3.979</w:t>
            </w:r>
          </w:p>
        </w:tc>
      </w:tr>
      <w:tr w:rsidR="005D7F70" w:rsidRPr="005D7F70" w14:paraId="366B925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CCE6E5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R61B</w:t>
            </w:r>
          </w:p>
        </w:tc>
        <w:tc>
          <w:tcPr>
            <w:tcW w:w="3644" w:type="pct"/>
            <w:tcBorders>
              <w:top w:val="nil"/>
              <w:left w:val="nil"/>
              <w:bottom w:val="single" w:sz="4" w:space="0" w:color="auto"/>
              <w:right w:val="single" w:sz="4" w:space="0" w:color="auto"/>
            </w:tcBorders>
            <w:vAlign w:val="bottom"/>
            <w:hideMark/>
          </w:tcPr>
          <w:p w14:paraId="466C66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Non-Acute Leukaemia, Intermediate Complexity</w:t>
            </w:r>
          </w:p>
        </w:tc>
        <w:tc>
          <w:tcPr>
            <w:tcW w:w="479" w:type="pct"/>
            <w:tcBorders>
              <w:top w:val="nil"/>
              <w:left w:val="nil"/>
              <w:bottom w:val="single" w:sz="4" w:space="0" w:color="auto"/>
              <w:right w:val="single" w:sz="4" w:space="0" w:color="auto"/>
            </w:tcBorders>
            <w:noWrap/>
            <w:vAlign w:val="bottom"/>
            <w:hideMark/>
          </w:tcPr>
          <w:p w14:paraId="47A388C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0.953</w:t>
            </w:r>
          </w:p>
        </w:tc>
        <w:tc>
          <w:tcPr>
            <w:tcW w:w="506" w:type="pct"/>
            <w:tcBorders>
              <w:top w:val="nil"/>
              <w:left w:val="nil"/>
              <w:bottom w:val="single" w:sz="4" w:space="0" w:color="auto"/>
              <w:right w:val="single" w:sz="4" w:space="0" w:color="auto"/>
            </w:tcBorders>
            <w:noWrap/>
            <w:vAlign w:val="bottom"/>
            <w:hideMark/>
          </w:tcPr>
          <w:p w14:paraId="67C2C77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1.021</w:t>
            </w:r>
          </w:p>
        </w:tc>
      </w:tr>
      <w:tr w:rsidR="005D7F70" w:rsidRPr="005D7F70" w14:paraId="03F9C18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D94F6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R61C</w:t>
            </w:r>
          </w:p>
        </w:tc>
        <w:tc>
          <w:tcPr>
            <w:tcW w:w="3644" w:type="pct"/>
            <w:tcBorders>
              <w:top w:val="nil"/>
              <w:left w:val="nil"/>
              <w:bottom w:val="single" w:sz="4" w:space="0" w:color="auto"/>
              <w:right w:val="single" w:sz="4" w:space="0" w:color="auto"/>
            </w:tcBorders>
            <w:vAlign w:val="bottom"/>
            <w:hideMark/>
          </w:tcPr>
          <w:p w14:paraId="46C8B0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Non-Acute Leukaemia, Minor Complexity</w:t>
            </w:r>
          </w:p>
        </w:tc>
        <w:tc>
          <w:tcPr>
            <w:tcW w:w="479" w:type="pct"/>
            <w:tcBorders>
              <w:top w:val="nil"/>
              <w:left w:val="nil"/>
              <w:bottom w:val="single" w:sz="4" w:space="0" w:color="auto"/>
              <w:right w:val="single" w:sz="4" w:space="0" w:color="auto"/>
            </w:tcBorders>
            <w:noWrap/>
            <w:vAlign w:val="bottom"/>
            <w:hideMark/>
          </w:tcPr>
          <w:p w14:paraId="1C34C9F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0.484</w:t>
            </w:r>
          </w:p>
        </w:tc>
        <w:tc>
          <w:tcPr>
            <w:tcW w:w="506" w:type="pct"/>
            <w:tcBorders>
              <w:top w:val="nil"/>
              <w:left w:val="nil"/>
              <w:bottom w:val="single" w:sz="4" w:space="0" w:color="auto"/>
              <w:right w:val="single" w:sz="4" w:space="0" w:color="auto"/>
            </w:tcBorders>
            <w:noWrap/>
            <w:vAlign w:val="bottom"/>
            <w:hideMark/>
          </w:tcPr>
          <w:p w14:paraId="303533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0.618</w:t>
            </w:r>
          </w:p>
        </w:tc>
      </w:tr>
      <w:tr w:rsidR="005D7F70" w:rsidRPr="005D7F70" w14:paraId="3A256EB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834DD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R62A</w:t>
            </w:r>
          </w:p>
        </w:tc>
        <w:tc>
          <w:tcPr>
            <w:tcW w:w="3644" w:type="pct"/>
            <w:tcBorders>
              <w:top w:val="nil"/>
              <w:left w:val="nil"/>
              <w:bottom w:val="single" w:sz="4" w:space="0" w:color="auto"/>
              <w:right w:val="single" w:sz="4" w:space="0" w:color="auto"/>
            </w:tcBorders>
            <w:vAlign w:val="bottom"/>
            <w:hideMark/>
          </w:tcPr>
          <w:p w14:paraId="0B4ED2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Major Complexity</w:t>
            </w:r>
          </w:p>
        </w:tc>
        <w:tc>
          <w:tcPr>
            <w:tcW w:w="479" w:type="pct"/>
            <w:tcBorders>
              <w:top w:val="nil"/>
              <w:left w:val="nil"/>
              <w:bottom w:val="single" w:sz="4" w:space="0" w:color="auto"/>
              <w:right w:val="single" w:sz="4" w:space="0" w:color="auto"/>
            </w:tcBorders>
            <w:noWrap/>
            <w:vAlign w:val="bottom"/>
            <w:hideMark/>
          </w:tcPr>
          <w:p w14:paraId="69F33EE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3.281</w:t>
            </w:r>
          </w:p>
        </w:tc>
        <w:tc>
          <w:tcPr>
            <w:tcW w:w="506" w:type="pct"/>
            <w:tcBorders>
              <w:top w:val="nil"/>
              <w:left w:val="nil"/>
              <w:bottom w:val="single" w:sz="4" w:space="0" w:color="auto"/>
              <w:right w:val="single" w:sz="4" w:space="0" w:color="auto"/>
            </w:tcBorders>
            <w:noWrap/>
            <w:vAlign w:val="bottom"/>
            <w:hideMark/>
          </w:tcPr>
          <w:p w14:paraId="33C2258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2.750</w:t>
            </w:r>
          </w:p>
        </w:tc>
      </w:tr>
      <w:tr w:rsidR="005D7F70" w:rsidRPr="005D7F70" w14:paraId="1E9211D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914A2A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R62B</w:t>
            </w:r>
          </w:p>
        </w:tc>
        <w:tc>
          <w:tcPr>
            <w:tcW w:w="3644" w:type="pct"/>
            <w:tcBorders>
              <w:top w:val="nil"/>
              <w:left w:val="nil"/>
              <w:bottom w:val="single" w:sz="4" w:space="0" w:color="auto"/>
              <w:right w:val="single" w:sz="4" w:space="0" w:color="auto"/>
            </w:tcBorders>
            <w:vAlign w:val="bottom"/>
            <w:hideMark/>
          </w:tcPr>
          <w:p w14:paraId="37B050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Intermediate Complexity</w:t>
            </w:r>
          </w:p>
        </w:tc>
        <w:tc>
          <w:tcPr>
            <w:tcW w:w="479" w:type="pct"/>
            <w:tcBorders>
              <w:top w:val="nil"/>
              <w:left w:val="nil"/>
              <w:bottom w:val="single" w:sz="4" w:space="0" w:color="auto"/>
              <w:right w:val="single" w:sz="4" w:space="0" w:color="auto"/>
            </w:tcBorders>
            <w:noWrap/>
            <w:vAlign w:val="bottom"/>
            <w:hideMark/>
          </w:tcPr>
          <w:p w14:paraId="0215158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1.034</w:t>
            </w:r>
          </w:p>
        </w:tc>
        <w:tc>
          <w:tcPr>
            <w:tcW w:w="506" w:type="pct"/>
            <w:tcBorders>
              <w:top w:val="nil"/>
              <w:left w:val="nil"/>
              <w:bottom w:val="single" w:sz="4" w:space="0" w:color="auto"/>
              <w:right w:val="single" w:sz="4" w:space="0" w:color="auto"/>
            </w:tcBorders>
            <w:noWrap/>
            <w:vAlign w:val="bottom"/>
            <w:hideMark/>
          </w:tcPr>
          <w:p w14:paraId="7DE6E9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1.416</w:t>
            </w:r>
          </w:p>
        </w:tc>
      </w:tr>
      <w:tr w:rsidR="005D7F70" w:rsidRPr="005D7F70" w14:paraId="3FDF634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4C312E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R62C</w:t>
            </w:r>
          </w:p>
        </w:tc>
        <w:tc>
          <w:tcPr>
            <w:tcW w:w="3644" w:type="pct"/>
            <w:tcBorders>
              <w:top w:val="nil"/>
              <w:left w:val="nil"/>
              <w:bottom w:val="single" w:sz="4" w:space="0" w:color="auto"/>
              <w:right w:val="single" w:sz="4" w:space="0" w:color="auto"/>
            </w:tcBorders>
            <w:vAlign w:val="bottom"/>
            <w:hideMark/>
          </w:tcPr>
          <w:p w14:paraId="2AB867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Minor Complexity</w:t>
            </w:r>
          </w:p>
        </w:tc>
        <w:tc>
          <w:tcPr>
            <w:tcW w:w="479" w:type="pct"/>
            <w:tcBorders>
              <w:top w:val="nil"/>
              <w:left w:val="nil"/>
              <w:bottom w:val="single" w:sz="4" w:space="0" w:color="auto"/>
              <w:right w:val="single" w:sz="4" w:space="0" w:color="auto"/>
            </w:tcBorders>
            <w:noWrap/>
            <w:vAlign w:val="bottom"/>
            <w:hideMark/>
          </w:tcPr>
          <w:p w14:paraId="7F6C6B2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0.635</w:t>
            </w:r>
          </w:p>
        </w:tc>
        <w:tc>
          <w:tcPr>
            <w:tcW w:w="506" w:type="pct"/>
            <w:tcBorders>
              <w:top w:val="nil"/>
              <w:left w:val="nil"/>
              <w:bottom w:val="single" w:sz="4" w:space="0" w:color="auto"/>
              <w:right w:val="single" w:sz="4" w:space="0" w:color="auto"/>
            </w:tcBorders>
            <w:noWrap/>
            <w:vAlign w:val="bottom"/>
            <w:hideMark/>
          </w:tcPr>
          <w:p w14:paraId="7D584F1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0.272</w:t>
            </w:r>
          </w:p>
        </w:tc>
      </w:tr>
      <w:tr w:rsidR="005D7F70" w:rsidRPr="005D7F70" w14:paraId="2110A45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7F146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R63Z</w:t>
            </w:r>
          </w:p>
        </w:tc>
        <w:tc>
          <w:tcPr>
            <w:tcW w:w="3644" w:type="pct"/>
            <w:tcBorders>
              <w:top w:val="nil"/>
              <w:left w:val="nil"/>
              <w:bottom w:val="single" w:sz="4" w:space="0" w:color="auto"/>
              <w:right w:val="single" w:sz="4" w:space="0" w:color="auto"/>
            </w:tcBorders>
            <w:vAlign w:val="bottom"/>
            <w:hideMark/>
          </w:tcPr>
          <w:p w14:paraId="7E1C52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Pharmacotherapy for Neoplastic Disorders</w:t>
            </w:r>
          </w:p>
        </w:tc>
        <w:tc>
          <w:tcPr>
            <w:tcW w:w="479" w:type="pct"/>
            <w:tcBorders>
              <w:top w:val="nil"/>
              <w:left w:val="nil"/>
              <w:bottom w:val="single" w:sz="4" w:space="0" w:color="auto"/>
              <w:right w:val="single" w:sz="4" w:space="0" w:color="auto"/>
            </w:tcBorders>
            <w:noWrap/>
            <w:vAlign w:val="bottom"/>
            <w:hideMark/>
          </w:tcPr>
          <w:p w14:paraId="1FA640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0.249</w:t>
            </w:r>
          </w:p>
        </w:tc>
        <w:tc>
          <w:tcPr>
            <w:tcW w:w="506" w:type="pct"/>
            <w:tcBorders>
              <w:top w:val="nil"/>
              <w:left w:val="nil"/>
              <w:bottom w:val="single" w:sz="4" w:space="0" w:color="auto"/>
              <w:right w:val="single" w:sz="4" w:space="0" w:color="auto"/>
            </w:tcBorders>
            <w:noWrap/>
            <w:vAlign w:val="bottom"/>
            <w:hideMark/>
          </w:tcPr>
          <w:p w14:paraId="4805C9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0.153</w:t>
            </w:r>
          </w:p>
        </w:tc>
      </w:tr>
      <w:tr w:rsidR="005D7F70" w:rsidRPr="005D7F70" w14:paraId="480ED30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7CAFB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T01A</w:t>
            </w:r>
          </w:p>
        </w:tc>
        <w:tc>
          <w:tcPr>
            <w:tcW w:w="3644" w:type="pct"/>
            <w:tcBorders>
              <w:top w:val="nil"/>
              <w:left w:val="nil"/>
              <w:bottom w:val="single" w:sz="4" w:space="0" w:color="auto"/>
              <w:right w:val="single" w:sz="4" w:space="0" w:color="auto"/>
            </w:tcBorders>
            <w:vAlign w:val="bottom"/>
            <w:hideMark/>
          </w:tcPr>
          <w:p w14:paraId="486CBA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GIs, Major Complexity</w:t>
            </w:r>
          </w:p>
        </w:tc>
        <w:tc>
          <w:tcPr>
            <w:tcW w:w="479" w:type="pct"/>
            <w:tcBorders>
              <w:top w:val="nil"/>
              <w:left w:val="nil"/>
              <w:bottom w:val="single" w:sz="4" w:space="0" w:color="auto"/>
              <w:right w:val="single" w:sz="4" w:space="0" w:color="auto"/>
            </w:tcBorders>
            <w:noWrap/>
            <w:vAlign w:val="bottom"/>
            <w:hideMark/>
          </w:tcPr>
          <w:p w14:paraId="0E49BEE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12.956</w:t>
            </w:r>
          </w:p>
        </w:tc>
        <w:tc>
          <w:tcPr>
            <w:tcW w:w="506" w:type="pct"/>
            <w:tcBorders>
              <w:top w:val="nil"/>
              <w:left w:val="nil"/>
              <w:bottom w:val="single" w:sz="4" w:space="0" w:color="auto"/>
              <w:right w:val="single" w:sz="4" w:space="0" w:color="auto"/>
            </w:tcBorders>
            <w:noWrap/>
            <w:vAlign w:val="bottom"/>
            <w:hideMark/>
          </w:tcPr>
          <w:p w14:paraId="3E2C644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11.253</w:t>
            </w:r>
          </w:p>
        </w:tc>
      </w:tr>
      <w:tr w:rsidR="005D7F70" w:rsidRPr="005D7F70" w14:paraId="40FD35A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BC27CF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T01B</w:t>
            </w:r>
          </w:p>
        </w:tc>
        <w:tc>
          <w:tcPr>
            <w:tcW w:w="3644" w:type="pct"/>
            <w:tcBorders>
              <w:top w:val="nil"/>
              <w:left w:val="nil"/>
              <w:bottom w:val="single" w:sz="4" w:space="0" w:color="auto"/>
              <w:right w:val="single" w:sz="4" w:space="0" w:color="auto"/>
            </w:tcBorders>
            <w:vAlign w:val="bottom"/>
            <w:hideMark/>
          </w:tcPr>
          <w:p w14:paraId="6F4136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GIs, Intermediate Complexity</w:t>
            </w:r>
          </w:p>
        </w:tc>
        <w:tc>
          <w:tcPr>
            <w:tcW w:w="479" w:type="pct"/>
            <w:tcBorders>
              <w:top w:val="nil"/>
              <w:left w:val="nil"/>
              <w:bottom w:val="single" w:sz="4" w:space="0" w:color="auto"/>
              <w:right w:val="single" w:sz="4" w:space="0" w:color="auto"/>
            </w:tcBorders>
            <w:noWrap/>
            <w:vAlign w:val="bottom"/>
            <w:hideMark/>
          </w:tcPr>
          <w:p w14:paraId="33D852D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5.953</w:t>
            </w:r>
          </w:p>
        </w:tc>
        <w:tc>
          <w:tcPr>
            <w:tcW w:w="506" w:type="pct"/>
            <w:tcBorders>
              <w:top w:val="nil"/>
              <w:left w:val="nil"/>
              <w:bottom w:val="single" w:sz="4" w:space="0" w:color="auto"/>
              <w:right w:val="single" w:sz="4" w:space="0" w:color="auto"/>
            </w:tcBorders>
            <w:noWrap/>
            <w:vAlign w:val="bottom"/>
            <w:hideMark/>
          </w:tcPr>
          <w:p w14:paraId="0CEED20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6.015</w:t>
            </w:r>
          </w:p>
        </w:tc>
      </w:tr>
      <w:tr w:rsidR="005D7F70" w:rsidRPr="005D7F70" w14:paraId="27E20E7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D004E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T01C</w:t>
            </w:r>
          </w:p>
        </w:tc>
        <w:tc>
          <w:tcPr>
            <w:tcW w:w="3644" w:type="pct"/>
            <w:tcBorders>
              <w:top w:val="nil"/>
              <w:left w:val="nil"/>
              <w:bottom w:val="single" w:sz="4" w:space="0" w:color="auto"/>
              <w:right w:val="single" w:sz="4" w:space="0" w:color="auto"/>
            </w:tcBorders>
            <w:vAlign w:val="bottom"/>
            <w:hideMark/>
          </w:tcPr>
          <w:p w14:paraId="1FC93C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GIs, Minor Complexity</w:t>
            </w:r>
          </w:p>
        </w:tc>
        <w:tc>
          <w:tcPr>
            <w:tcW w:w="479" w:type="pct"/>
            <w:tcBorders>
              <w:top w:val="nil"/>
              <w:left w:val="nil"/>
              <w:bottom w:val="single" w:sz="4" w:space="0" w:color="auto"/>
              <w:right w:val="single" w:sz="4" w:space="0" w:color="auto"/>
            </w:tcBorders>
            <w:noWrap/>
            <w:vAlign w:val="bottom"/>
            <w:hideMark/>
          </w:tcPr>
          <w:p w14:paraId="062530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2.698</w:t>
            </w:r>
          </w:p>
        </w:tc>
        <w:tc>
          <w:tcPr>
            <w:tcW w:w="506" w:type="pct"/>
            <w:tcBorders>
              <w:top w:val="nil"/>
              <w:left w:val="nil"/>
              <w:bottom w:val="single" w:sz="4" w:space="0" w:color="auto"/>
              <w:right w:val="single" w:sz="4" w:space="0" w:color="auto"/>
            </w:tcBorders>
            <w:noWrap/>
            <w:vAlign w:val="bottom"/>
            <w:hideMark/>
          </w:tcPr>
          <w:p w14:paraId="5BC4CC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2.638</w:t>
            </w:r>
          </w:p>
        </w:tc>
      </w:tr>
      <w:tr w:rsidR="005D7F70" w:rsidRPr="005D7F70" w14:paraId="2299857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652BC6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T40Z</w:t>
            </w:r>
          </w:p>
        </w:tc>
        <w:tc>
          <w:tcPr>
            <w:tcW w:w="3644" w:type="pct"/>
            <w:tcBorders>
              <w:top w:val="nil"/>
              <w:left w:val="nil"/>
              <w:bottom w:val="single" w:sz="4" w:space="0" w:color="auto"/>
              <w:right w:val="single" w:sz="4" w:space="0" w:color="auto"/>
            </w:tcBorders>
            <w:vAlign w:val="bottom"/>
            <w:hideMark/>
          </w:tcPr>
          <w:p w14:paraId="4F12CA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Ventilator Support</w:t>
            </w:r>
          </w:p>
        </w:tc>
        <w:tc>
          <w:tcPr>
            <w:tcW w:w="479" w:type="pct"/>
            <w:tcBorders>
              <w:top w:val="nil"/>
              <w:left w:val="nil"/>
              <w:bottom w:val="single" w:sz="4" w:space="0" w:color="auto"/>
              <w:right w:val="single" w:sz="4" w:space="0" w:color="auto"/>
            </w:tcBorders>
            <w:noWrap/>
            <w:vAlign w:val="bottom"/>
            <w:hideMark/>
          </w:tcPr>
          <w:p w14:paraId="1EE7FB1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8.163</w:t>
            </w:r>
          </w:p>
        </w:tc>
        <w:tc>
          <w:tcPr>
            <w:tcW w:w="506" w:type="pct"/>
            <w:tcBorders>
              <w:top w:val="nil"/>
              <w:left w:val="nil"/>
              <w:bottom w:val="single" w:sz="4" w:space="0" w:color="auto"/>
              <w:right w:val="single" w:sz="4" w:space="0" w:color="auto"/>
            </w:tcBorders>
            <w:noWrap/>
            <w:vAlign w:val="bottom"/>
            <w:hideMark/>
          </w:tcPr>
          <w:p w14:paraId="4498524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8.084</w:t>
            </w:r>
          </w:p>
        </w:tc>
      </w:tr>
      <w:tr w:rsidR="005D7F70" w:rsidRPr="005D7F70" w14:paraId="7614AF9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6A158D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T60A</w:t>
            </w:r>
          </w:p>
        </w:tc>
        <w:tc>
          <w:tcPr>
            <w:tcW w:w="3644" w:type="pct"/>
            <w:tcBorders>
              <w:top w:val="nil"/>
              <w:left w:val="nil"/>
              <w:bottom w:val="single" w:sz="4" w:space="0" w:color="auto"/>
              <w:right w:val="single" w:sz="4" w:space="0" w:color="auto"/>
            </w:tcBorders>
            <w:vAlign w:val="bottom"/>
            <w:hideMark/>
          </w:tcPr>
          <w:p w14:paraId="26D9A4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Sepsis, Septic Shock and Systemic Infection, Major Complexity</w:t>
            </w:r>
          </w:p>
        </w:tc>
        <w:tc>
          <w:tcPr>
            <w:tcW w:w="479" w:type="pct"/>
            <w:tcBorders>
              <w:top w:val="nil"/>
              <w:left w:val="nil"/>
              <w:bottom w:val="single" w:sz="4" w:space="0" w:color="auto"/>
              <w:right w:val="single" w:sz="4" w:space="0" w:color="auto"/>
            </w:tcBorders>
            <w:noWrap/>
            <w:vAlign w:val="bottom"/>
            <w:hideMark/>
          </w:tcPr>
          <w:p w14:paraId="0696A93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8.036</w:t>
            </w:r>
          </w:p>
        </w:tc>
        <w:tc>
          <w:tcPr>
            <w:tcW w:w="506" w:type="pct"/>
            <w:tcBorders>
              <w:top w:val="nil"/>
              <w:left w:val="nil"/>
              <w:bottom w:val="single" w:sz="4" w:space="0" w:color="auto"/>
              <w:right w:val="single" w:sz="4" w:space="0" w:color="auto"/>
            </w:tcBorders>
            <w:noWrap/>
            <w:vAlign w:val="bottom"/>
            <w:hideMark/>
          </w:tcPr>
          <w:p w14:paraId="5CE5C71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4.741</w:t>
            </w:r>
          </w:p>
        </w:tc>
      </w:tr>
      <w:tr w:rsidR="005D7F70" w:rsidRPr="005D7F70" w14:paraId="4D49A23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A086E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T60B</w:t>
            </w:r>
          </w:p>
        </w:tc>
        <w:tc>
          <w:tcPr>
            <w:tcW w:w="3644" w:type="pct"/>
            <w:tcBorders>
              <w:top w:val="nil"/>
              <w:left w:val="nil"/>
              <w:bottom w:val="single" w:sz="4" w:space="0" w:color="auto"/>
              <w:right w:val="single" w:sz="4" w:space="0" w:color="auto"/>
            </w:tcBorders>
            <w:vAlign w:val="bottom"/>
            <w:hideMark/>
          </w:tcPr>
          <w:p w14:paraId="3363FF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Sepsis, Septic Shock and Systemic Infection, Intermediate Complexity</w:t>
            </w:r>
          </w:p>
        </w:tc>
        <w:tc>
          <w:tcPr>
            <w:tcW w:w="479" w:type="pct"/>
            <w:tcBorders>
              <w:top w:val="nil"/>
              <w:left w:val="nil"/>
              <w:bottom w:val="single" w:sz="4" w:space="0" w:color="auto"/>
              <w:right w:val="single" w:sz="4" w:space="0" w:color="auto"/>
            </w:tcBorders>
            <w:noWrap/>
            <w:vAlign w:val="bottom"/>
            <w:hideMark/>
          </w:tcPr>
          <w:p w14:paraId="1E6096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4.643</w:t>
            </w:r>
          </w:p>
        </w:tc>
        <w:tc>
          <w:tcPr>
            <w:tcW w:w="506" w:type="pct"/>
            <w:tcBorders>
              <w:top w:val="nil"/>
              <w:left w:val="nil"/>
              <w:bottom w:val="single" w:sz="4" w:space="0" w:color="auto"/>
              <w:right w:val="single" w:sz="4" w:space="0" w:color="auto"/>
            </w:tcBorders>
            <w:noWrap/>
            <w:vAlign w:val="bottom"/>
            <w:hideMark/>
          </w:tcPr>
          <w:p w14:paraId="7A73F3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2.302</w:t>
            </w:r>
          </w:p>
        </w:tc>
      </w:tr>
      <w:tr w:rsidR="005D7F70" w:rsidRPr="005D7F70" w14:paraId="676FC95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E02E1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T60C</w:t>
            </w:r>
          </w:p>
        </w:tc>
        <w:tc>
          <w:tcPr>
            <w:tcW w:w="3644" w:type="pct"/>
            <w:tcBorders>
              <w:top w:val="nil"/>
              <w:left w:val="nil"/>
              <w:bottom w:val="single" w:sz="4" w:space="0" w:color="auto"/>
              <w:right w:val="single" w:sz="4" w:space="0" w:color="auto"/>
            </w:tcBorders>
            <w:vAlign w:val="bottom"/>
            <w:hideMark/>
          </w:tcPr>
          <w:p w14:paraId="5F55A8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Sepsis, Septic Shock and Systemic Infection, Minor Complexity</w:t>
            </w:r>
          </w:p>
        </w:tc>
        <w:tc>
          <w:tcPr>
            <w:tcW w:w="479" w:type="pct"/>
            <w:tcBorders>
              <w:top w:val="nil"/>
              <w:left w:val="nil"/>
              <w:bottom w:val="single" w:sz="4" w:space="0" w:color="auto"/>
              <w:right w:val="single" w:sz="4" w:space="0" w:color="auto"/>
            </w:tcBorders>
            <w:noWrap/>
            <w:vAlign w:val="bottom"/>
            <w:hideMark/>
          </w:tcPr>
          <w:p w14:paraId="74380A5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1.420</w:t>
            </w:r>
          </w:p>
        </w:tc>
        <w:tc>
          <w:tcPr>
            <w:tcW w:w="506" w:type="pct"/>
            <w:tcBorders>
              <w:top w:val="nil"/>
              <w:left w:val="nil"/>
              <w:bottom w:val="single" w:sz="4" w:space="0" w:color="auto"/>
              <w:right w:val="single" w:sz="4" w:space="0" w:color="auto"/>
            </w:tcBorders>
            <w:noWrap/>
            <w:vAlign w:val="bottom"/>
            <w:hideMark/>
          </w:tcPr>
          <w:p w14:paraId="24F1B31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1.232</w:t>
            </w:r>
          </w:p>
        </w:tc>
      </w:tr>
      <w:tr w:rsidR="005D7F70" w:rsidRPr="005D7F70" w14:paraId="7C6CCE7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68B64C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T61A</w:t>
            </w:r>
          </w:p>
        </w:tc>
        <w:tc>
          <w:tcPr>
            <w:tcW w:w="3644" w:type="pct"/>
            <w:tcBorders>
              <w:top w:val="nil"/>
              <w:left w:val="nil"/>
              <w:bottom w:val="single" w:sz="4" w:space="0" w:color="auto"/>
              <w:right w:val="single" w:sz="4" w:space="0" w:color="auto"/>
            </w:tcBorders>
            <w:vAlign w:val="bottom"/>
            <w:hideMark/>
          </w:tcPr>
          <w:p w14:paraId="6CA6B2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Postoperative Infections, Major Complexity</w:t>
            </w:r>
          </w:p>
        </w:tc>
        <w:tc>
          <w:tcPr>
            <w:tcW w:w="479" w:type="pct"/>
            <w:tcBorders>
              <w:top w:val="nil"/>
              <w:left w:val="nil"/>
              <w:bottom w:val="single" w:sz="4" w:space="0" w:color="auto"/>
              <w:right w:val="single" w:sz="4" w:space="0" w:color="auto"/>
            </w:tcBorders>
            <w:noWrap/>
            <w:vAlign w:val="bottom"/>
            <w:hideMark/>
          </w:tcPr>
          <w:p w14:paraId="521376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2.225</w:t>
            </w:r>
          </w:p>
        </w:tc>
        <w:tc>
          <w:tcPr>
            <w:tcW w:w="506" w:type="pct"/>
            <w:tcBorders>
              <w:top w:val="nil"/>
              <w:left w:val="nil"/>
              <w:bottom w:val="single" w:sz="4" w:space="0" w:color="auto"/>
              <w:right w:val="single" w:sz="4" w:space="0" w:color="auto"/>
            </w:tcBorders>
            <w:noWrap/>
            <w:vAlign w:val="bottom"/>
            <w:hideMark/>
          </w:tcPr>
          <w:p w14:paraId="4FB5619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2.848</w:t>
            </w:r>
          </w:p>
        </w:tc>
      </w:tr>
      <w:tr w:rsidR="005D7F70" w:rsidRPr="005D7F70" w14:paraId="3CE0DF2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538ABE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T61B</w:t>
            </w:r>
          </w:p>
        </w:tc>
        <w:tc>
          <w:tcPr>
            <w:tcW w:w="3644" w:type="pct"/>
            <w:tcBorders>
              <w:top w:val="nil"/>
              <w:left w:val="nil"/>
              <w:bottom w:val="single" w:sz="4" w:space="0" w:color="auto"/>
              <w:right w:val="single" w:sz="4" w:space="0" w:color="auto"/>
            </w:tcBorders>
            <w:vAlign w:val="bottom"/>
            <w:hideMark/>
          </w:tcPr>
          <w:p w14:paraId="1A288C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Postoperative Infections, Minor Complexity</w:t>
            </w:r>
          </w:p>
        </w:tc>
        <w:tc>
          <w:tcPr>
            <w:tcW w:w="479" w:type="pct"/>
            <w:tcBorders>
              <w:top w:val="nil"/>
              <w:left w:val="nil"/>
              <w:bottom w:val="single" w:sz="4" w:space="0" w:color="auto"/>
              <w:right w:val="single" w:sz="4" w:space="0" w:color="auto"/>
            </w:tcBorders>
            <w:noWrap/>
            <w:vAlign w:val="bottom"/>
            <w:hideMark/>
          </w:tcPr>
          <w:p w14:paraId="20927AD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1.060</w:t>
            </w:r>
          </w:p>
        </w:tc>
        <w:tc>
          <w:tcPr>
            <w:tcW w:w="506" w:type="pct"/>
            <w:tcBorders>
              <w:top w:val="nil"/>
              <w:left w:val="nil"/>
              <w:bottom w:val="single" w:sz="4" w:space="0" w:color="auto"/>
              <w:right w:val="single" w:sz="4" w:space="0" w:color="auto"/>
            </w:tcBorders>
            <w:noWrap/>
            <w:vAlign w:val="bottom"/>
            <w:hideMark/>
          </w:tcPr>
          <w:p w14:paraId="2E7E431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0.780</w:t>
            </w:r>
          </w:p>
        </w:tc>
      </w:tr>
      <w:tr w:rsidR="005D7F70" w:rsidRPr="005D7F70" w14:paraId="0EB8D77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9DD1F6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T62A</w:t>
            </w:r>
          </w:p>
        </w:tc>
        <w:tc>
          <w:tcPr>
            <w:tcW w:w="3644" w:type="pct"/>
            <w:tcBorders>
              <w:top w:val="nil"/>
              <w:left w:val="nil"/>
              <w:bottom w:val="single" w:sz="4" w:space="0" w:color="auto"/>
              <w:right w:val="single" w:sz="4" w:space="0" w:color="auto"/>
            </w:tcBorders>
            <w:vAlign w:val="bottom"/>
            <w:hideMark/>
          </w:tcPr>
          <w:p w14:paraId="530981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Fever of Unknown Origin, Major Complexity</w:t>
            </w:r>
          </w:p>
        </w:tc>
        <w:tc>
          <w:tcPr>
            <w:tcW w:w="479" w:type="pct"/>
            <w:tcBorders>
              <w:top w:val="nil"/>
              <w:left w:val="nil"/>
              <w:bottom w:val="single" w:sz="4" w:space="0" w:color="auto"/>
              <w:right w:val="single" w:sz="4" w:space="0" w:color="auto"/>
            </w:tcBorders>
            <w:noWrap/>
            <w:vAlign w:val="bottom"/>
            <w:hideMark/>
          </w:tcPr>
          <w:p w14:paraId="2EC01DC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1.014</w:t>
            </w:r>
          </w:p>
        </w:tc>
        <w:tc>
          <w:tcPr>
            <w:tcW w:w="506" w:type="pct"/>
            <w:tcBorders>
              <w:top w:val="nil"/>
              <w:left w:val="nil"/>
              <w:bottom w:val="single" w:sz="4" w:space="0" w:color="auto"/>
              <w:right w:val="single" w:sz="4" w:space="0" w:color="auto"/>
            </w:tcBorders>
            <w:noWrap/>
            <w:vAlign w:val="bottom"/>
            <w:hideMark/>
          </w:tcPr>
          <w:p w14:paraId="1B43AFB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1.410</w:t>
            </w:r>
          </w:p>
        </w:tc>
      </w:tr>
      <w:tr w:rsidR="005D7F70" w:rsidRPr="005D7F70" w14:paraId="33D4D54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42E13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T62B</w:t>
            </w:r>
          </w:p>
        </w:tc>
        <w:tc>
          <w:tcPr>
            <w:tcW w:w="3644" w:type="pct"/>
            <w:tcBorders>
              <w:top w:val="nil"/>
              <w:left w:val="nil"/>
              <w:bottom w:val="single" w:sz="4" w:space="0" w:color="auto"/>
              <w:right w:val="single" w:sz="4" w:space="0" w:color="auto"/>
            </w:tcBorders>
            <w:vAlign w:val="bottom"/>
            <w:hideMark/>
          </w:tcPr>
          <w:p w14:paraId="56B660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Fever of Unknown Origin, Minor Complexity</w:t>
            </w:r>
          </w:p>
        </w:tc>
        <w:tc>
          <w:tcPr>
            <w:tcW w:w="479" w:type="pct"/>
            <w:tcBorders>
              <w:top w:val="nil"/>
              <w:left w:val="nil"/>
              <w:bottom w:val="single" w:sz="4" w:space="0" w:color="auto"/>
              <w:right w:val="single" w:sz="4" w:space="0" w:color="auto"/>
            </w:tcBorders>
            <w:noWrap/>
            <w:vAlign w:val="bottom"/>
            <w:hideMark/>
          </w:tcPr>
          <w:p w14:paraId="2DB3B52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0.484</w:t>
            </w:r>
          </w:p>
        </w:tc>
        <w:tc>
          <w:tcPr>
            <w:tcW w:w="506" w:type="pct"/>
            <w:tcBorders>
              <w:top w:val="nil"/>
              <w:left w:val="nil"/>
              <w:bottom w:val="single" w:sz="4" w:space="0" w:color="auto"/>
              <w:right w:val="single" w:sz="4" w:space="0" w:color="auto"/>
            </w:tcBorders>
            <w:noWrap/>
            <w:vAlign w:val="bottom"/>
            <w:hideMark/>
          </w:tcPr>
          <w:p w14:paraId="6238B06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0.702</w:t>
            </w:r>
          </w:p>
        </w:tc>
      </w:tr>
      <w:tr w:rsidR="005D7F70" w:rsidRPr="005D7F70" w14:paraId="2F69925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7061D6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T63A</w:t>
            </w:r>
          </w:p>
        </w:tc>
        <w:tc>
          <w:tcPr>
            <w:tcW w:w="3644" w:type="pct"/>
            <w:tcBorders>
              <w:top w:val="nil"/>
              <w:left w:val="nil"/>
              <w:bottom w:val="single" w:sz="4" w:space="0" w:color="auto"/>
              <w:right w:val="single" w:sz="4" w:space="0" w:color="auto"/>
            </w:tcBorders>
            <w:vAlign w:val="bottom"/>
            <w:hideMark/>
          </w:tcPr>
          <w:p w14:paraId="10A26C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Illnesses, Major Complexity</w:t>
            </w:r>
          </w:p>
        </w:tc>
        <w:tc>
          <w:tcPr>
            <w:tcW w:w="479" w:type="pct"/>
            <w:tcBorders>
              <w:top w:val="nil"/>
              <w:left w:val="nil"/>
              <w:bottom w:val="single" w:sz="4" w:space="0" w:color="auto"/>
              <w:right w:val="single" w:sz="4" w:space="0" w:color="auto"/>
            </w:tcBorders>
            <w:noWrap/>
            <w:vAlign w:val="bottom"/>
            <w:hideMark/>
          </w:tcPr>
          <w:p w14:paraId="421830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1.710</w:t>
            </w:r>
          </w:p>
        </w:tc>
        <w:tc>
          <w:tcPr>
            <w:tcW w:w="506" w:type="pct"/>
            <w:tcBorders>
              <w:top w:val="nil"/>
              <w:left w:val="nil"/>
              <w:bottom w:val="single" w:sz="4" w:space="0" w:color="auto"/>
              <w:right w:val="single" w:sz="4" w:space="0" w:color="auto"/>
            </w:tcBorders>
            <w:noWrap/>
            <w:vAlign w:val="bottom"/>
            <w:hideMark/>
          </w:tcPr>
          <w:p w14:paraId="34F829D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1.911</w:t>
            </w:r>
          </w:p>
        </w:tc>
      </w:tr>
      <w:tr w:rsidR="005D7F70" w:rsidRPr="005D7F70" w14:paraId="0FFA32D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01F014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T63B</w:t>
            </w:r>
          </w:p>
        </w:tc>
        <w:tc>
          <w:tcPr>
            <w:tcW w:w="3644" w:type="pct"/>
            <w:tcBorders>
              <w:top w:val="nil"/>
              <w:left w:val="nil"/>
              <w:bottom w:val="single" w:sz="4" w:space="0" w:color="auto"/>
              <w:right w:val="single" w:sz="4" w:space="0" w:color="auto"/>
            </w:tcBorders>
            <w:vAlign w:val="bottom"/>
            <w:hideMark/>
          </w:tcPr>
          <w:p w14:paraId="408097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Illnesses, Minor Complexity</w:t>
            </w:r>
          </w:p>
        </w:tc>
        <w:tc>
          <w:tcPr>
            <w:tcW w:w="479" w:type="pct"/>
            <w:tcBorders>
              <w:top w:val="nil"/>
              <w:left w:val="nil"/>
              <w:bottom w:val="single" w:sz="4" w:space="0" w:color="auto"/>
              <w:right w:val="single" w:sz="4" w:space="0" w:color="auto"/>
            </w:tcBorders>
            <w:noWrap/>
            <w:vAlign w:val="bottom"/>
            <w:hideMark/>
          </w:tcPr>
          <w:p w14:paraId="20495E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0.479</w:t>
            </w:r>
          </w:p>
        </w:tc>
        <w:tc>
          <w:tcPr>
            <w:tcW w:w="506" w:type="pct"/>
            <w:tcBorders>
              <w:top w:val="nil"/>
              <w:left w:val="nil"/>
              <w:bottom w:val="single" w:sz="4" w:space="0" w:color="auto"/>
              <w:right w:val="single" w:sz="4" w:space="0" w:color="auto"/>
            </w:tcBorders>
            <w:noWrap/>
            <w:vAlign w:val="bottom"/>
            <w:hideMark/>
          </w:tcPr>
          <w:p w14:paraId="39A87E1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0.562</w:t>
            </w:r>
          </w:p>
        </w:tc>
      </w:tr>
      <w:tr w:rsidR="005D7F70" w:rsidRPr="005D7F70" w14:paraId="2B61789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C7E217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T64A</w:t>
            </w:r>
          </w:p>
        </w:tc>
        <w:tc>
          <w:tcPr>
            <w:tcW w:w="3644" w:type="pct"/>
            <w:tcBorders>
              <w:top w:val="nil"/>
              <w:left w:val="nil"/>
              <w:bottom w:val="single" w:sz="4" w:space="0" w:color="auto"/>
              <w:right w:val="single" w:sz="4" w:space="0" w:color="auto"/>
            </w:tcBorders>
            <w:vAlign w:val="bottom"/>
            <w:hideMark/>
          </w:tcPr>
          <w:p w14:paraId="5DD618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Infectious and Parasitic Diseases, Major Complexity</w:t>
            </w:r>
          </w:p>
        </w:tc>
        <w:tc>
          <w:tcPr>
            <w:tcW w:w="479" w:type="pct"/>
            <w:tcBorders>
              <w:top w:val="nil"/>
              <w:left w:val="nil"/>
              <w:bottom w:val="single" w:sz="4" w:space="0" w:color="auto"/>
              <w:right w:val="single" w:sz="4" w:space="0" w:color="auto"/>
            </w:tcBorders>
            <w:noWrap/>
            <w:vAlign w:val="bottom"/>
            <w:hideMark/>
          </w:tcPr>
          <w:p w14:paraId="79753EF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5.813</w:t>
            </w:r>
          </w:p>
        </w:tc>
        <w:tc>
          <w:tcPr>
            <w:tcW w:w="506" w:type="pct"/>
            <w:tcBorders>
              <w:top w:val="nil"/>
              <w:left w:val="nil"/>
              <w:bottom w:val="single" w:sz="4" w:space="0" w:color="auto"/>
              <w:right w:val="single" w:sz="4" w:space="0" w:color="auto"/>
            </w:tcBorders>
            <w:noWrap/>
            <w:vAlign w:val="bottom"/>
            <w:hideMark/>
          </w:tcPr>
          <w:p w14:paraId="21FE146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5.240</w:t>
            </w:r>
          </w:p>
        </w:tc>
      </w:tr>
      <w:tr w:rsidR="005D7F70" w:rsidRPr="005D7F70" w14:paraId="610410E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55B925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T64B</w:t>
            </w:r>
          </w:p>
        </w:tc>
        <w:tc>
          <w:tcPr>
            <w:tcW w:w="3644" w:type="pct"/>
            <w:tcBorders>
              <w:top w:val="nil"/>
              <w:left w:val="nil"/>
              <w:bottom w:val="single" w:sz="4" w:space="0" w:color="auto"/>
              <w:right w:val="single" w:sz="4" w:space="0" w:color="auto"/>
            </w:tcBorders>
            <w:vAlign w:val="bottom"/>
            <w:hideMark/>
          </w:tcPr>
          <w:p w14:paraId="350A05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Infectious and Parasitic Diseases, Intermediate Complexity</w:t>
            </w:r>
          </w:p>
        </w:tc>
        <w:tc>
          <w:tcPr>
            <w:tcW w:w="479" w:type="pct"/>
            <w:tcBorders>
              <w:top w:val="nil"/>
              <w:left w:val="nil"/>
              <w:bottom w:val="single" w:sz="4" w:space="0" w:color="auto"/>
              <w:right w:val="single" w:sz="4" w:space="0" w:color="auto"/>
            </w:tcBorders>
            <w:noWrap/>
            <w:vAlign w:val="bottom"/>
            <w:hideMark/>
          </w:tcPr>
          <w:p w14:paraId="5C9015E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3.541</w:t>
            </w:r>
          </w:p>
        </w:tc>
        <w:tc>
          <w:tcPr>
            <w:tcW w:w="506" w:type="pct"/>
            <w:tcBorders>
              <w:top w:val="nil"/>
              <w:left w:val="nil"/>
              <w:bottom w:val="single" w:sz="4" w:space="0" w:color="auto"/>
              <w:right w:val="single" w:sz="4" w:space="0" w:color="auto"/>
            </w:tcBorders>
            <w:noWrap/>
            <w:vAlign w:val="bottom"/>
            <w:hideMark/>
          </w:tcPr>
          <w:p w14:paraId="1EA5FDB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2.679</w:t>
            </w:r>
          </w:p>
        </w:tc>
      </w:tr>
      <w:tr w:rsidR="005D7F70" w:rsidRPr="005D7F70" w14:paraId="0A8FEB3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0A490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T64C</w:t>
            </w:r>
          </w:p>
        </w:tc>
        <w:tc>
          <w:tcPr>
            <w:tcW w:w="3644" w:type="pct"/>
            <w:tcBorders>
              <w:top w:val="nil"/>
              <w:left w:val="nil"/>
              <w:bottom w:val="single" w:sz="4" w:space="0" w:color="auto"/>
              <w:right w:val="single" w:sz="4" w:space="0" w:color="auto"/>
            </w:tcBorders>
            <w:vAlign w:val="bottom"/>
            <w:hideMark/>
          </w:tcPr>
          <w:p w14:paraId="49A1B3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Infectious and Parasitic Diseases, Minor Complexity</w:t>
            </w:r>
          </w:p>
        </w:tc>
        <w:tc>
          <w:tcPr>
            <w:tcW w:w="479" w:type="pct"/>
            <w:tcBorders>
              <w:top w:val="nil"/>
              <w:left w:val="nil"/>
              <w:bottom w:val="single" w:sz="4" w:space="0" w:color="auto"/>
              <w:right w:val="single" w:sz="4" w:space="0" w:color="auto"/>
            </w:tcBorders>
            <w:noWrap/>
            <w:vAlign w:val="bottom"/>
            <w:hideMark/>
          </w:tcPr>
          <w:p w14:paraId="5B5E8AB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1.264</w:t>
            </w:r>
          </w:p>
        </w:tc>
        <w:tc>
          <w:tcPr>
            <w:tcW w:w="506" w:type="pct"/>
            <w:tcBorders>
              <w:top w:val="nil"/>
              <w:left w:val="nil"/>
              <w:bottom w:val="single" w:sz="4" w:space="0" w:color="auto"/>
              <w:right w:val="single" w:sz="4" w:space="0" w:color="auto"/>
            </w:tcBorders>
            <w:noWrap/>
            <w:vAlign w:val="bottom"/>
            <w:hideMark/>
          </w:tcPr>
          <w:p w14:paraId="54FD0AB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1.421</w:t>
            </w:r>
          </w:p>
        </w:tc>
      </w:tr>
      <w:tr w:rsidR="005D7F70" w:rsidRPr="005D7F70" w14:paraId="748226B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E3F585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U40Z</w:t>
            </w:r>
          </w:p>
        </w:tc>
        <w:tc>
          <w:tcPr>
            <w:tcW w:w="3644" w:type="pct"/>
            <w:tcBorders>
              <w:top w:val="nil"/>
              <w:left w:val="nil"/>
              <w:bottom w:val="single" w:sz="4" w:space="0" w:color="auto"/>
              <w:right w:val="single" w:sz="4" w:space="0" w:color="auto"/>
            </w:tcBorders>
            <w:vAlign w:val="bottom"/>
            <w:hideMark/>
          </w:tcPr>
          <w:p w14:paraId="6F2C3C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Mental Health Treatment with ECT, Sameday</w:t>
            </w:r>
          </w:p>
        </w:tc>
        <w:tc>
          <w:tcPr>
            <w:tcW w:w="479" w:type="pct"/>
            <w:tcBorders>
              <w:top w:val="nil"/>
              <w:left w:val="nil"/>
              <w:bottom w:val="single" w:sz="4" w:space="0" w:color="auto"/>
              <w:right w:val="single" w:sz="4" w:space="0" w:color="auto"/>
            </w:tcBorders>
            <w:noWrap/>
            <w:vAlign w:val="bottom"/>
            <w:hideMark/>
          </w:tcPr>
          <w:p w14:paraId="0F1D884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0.258</w:t>
            </w:r>
          </w:p>
        </w:tc>
        <w:tc>
          <w:tcPr>
            <w:tcW w:w="506" w:type="pct"/>
            <w:tcBorders>
              <w:top w:val="nil"/>
              <w:left w:val="nil"/>
              <w:bottom w:val="single" w:sz="4" w:space="0" w:color="auto"/>
              <w:right w:val="single" w:sz="4" w:space="0" w:color="auto"/>
            </w:tcBorders>
            <w:noWrap/>
            <w:vAlign w:val="bottom"/>
            <w:hideMark/>
          </w:tcPr>
          <w:p w14:paraId="7B011B5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0.252</w:t>
            </w:r>
          </w:p>
        </w:tc>
      </w:tr>
      <w:tr w:rsidR="005D7F70" w:rsidRPr="005D7F70" w14:paraId="1073730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13A26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U60Z</w:t>
            </w:r>
          </w:p>
        </w:tc>
        <w:tc>
          <w:tcPr>
            <w:tcW w:w="3644" w:type="pct"/>
            <w:tcBorders>
              <w:top w:val="nil"/>
              <w:left w:val="nil"/>
              <w:bottom w:val="single" w:sz="4" w:space="0" w:color="auto"/>
              <w:right w:val="single" w:sz="4" w:space="0" w:color="auto"/>
            </w:tcBorders>
            <w:vAlign w:val="bottom"/>
            <w:hideMark/>
          </w:tcPr>
          <w:p w14:paraId="4C4B241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Mental Health Treatment without ECT, Sameday</w:t>
            </w:r>
          </w:p>
        </w:tc>
        <w:tc>
          <w:tcPr>
            <w:tcW w:w="479" w:type="pct"/>
            <w:tcBorders>
              <w:top w:val="nil"/>
              <w:left w:val="nil"/>
              <w:bottom w:val="single" w:sz="4" w:space="0" w:color="auto"/>
              <w:right w:val="single" w:sz="4" w:space="0" w:color="auto"/>
            </w:tcBorders>
            <w:noWrap/>
            <w:vAlign w:val="bottom"/>
            <w:hideMark/>
          </w:tcPr>
          <w:p w14:paraId="79B531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0.171</w:t>
            </w:r>
          </w:p>
        </w:tc>
        <w:tc>
          <w:tcPr>
            <w:tcW w:w="506" w:type="pct"/>
            <w:tcBorders>
              <w:top w:val="nil"/>
              <w:left w:val="nil"/>
              <w:bottom w:val="single" w:sz="4" w:space="0" w:color="auto"/>
              <w:right w:val="single" w:sz="4" w:space="0" w:color="auto"/>
            </w:tcBorders>
            <w:noWrap/>
            <w:vAlign w:val="bottom"/>
            <w:hideMark/>
          </w:tcPr>
          <w:p w14:paraId="3731E6E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0.304</w:t>
            </w:r>
          </w:p>
        </w:tc>
      </w:tr>
      <w:tr w:rsidR="005D7F70" w:rsidRPr="005D7F70" w14:paraId="3AB806C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11725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U61A</w:t>
            </w:r>
          </w:p>
        </w:tc>
        <w:tc>
          <w:tcPr>
            <w:tcW w:w="3644" w:type="pct"/>
            <w:tcBorders>
              <w:top w:val="nil"/>
              <w:left w:val="nil"/>
              <w:bottom w:val="single" w:sz="4" w:space="0" w:color="auto"/>
              <w:right w:val="single" w:sz="4" w:space="0" w:color="auto"/>
            </w:tcBorders>
            <w:vAlign w:val="bottom"/>
            <w:hideMark/>
          </w:tcPr>
          <w:p w14:paraId="105D66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Schizophrenia Disorders, Major Complexity</w:t>
            </w:r>
          </w:p>
        </w:tc>
        <w:tc>
          <w:tcPr>
            <w:tcW w:w="479" w:type="pct"/>
            <w:tcBorders>
              <w:top w:val="nil"/>
              <w:left w:val="nil"/>
              <w:bottom w:val="single" w:sz="4" w:space="0" w:color="auto"/>
              <w:right w:val="single" w:sz="4" w:space="0" w:color="auto"/>
            </w:tcBorders>
            <w:noWrap/>
            <w:vAlign w:val="bottom"/>
            <w:hideMark/>
          </w:tcPr>
          <w:p w14:paraId="6A297B5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9.695</w:t>
            </w:r>
          </w:p>
        </w:tc>
        <w:tc>
          <w:tcPr>
            <w:tcW w:w="506" w:type="pct"/>
            <w:tcBorders>
              <w:top w:val="nil"/>
              <w:left w:val="nil"/>
              <w:bottom w:val="single" w:sz="4" w:space="0" w:color="auto"/>
              <w:right w:val="single" w:sz="4" w:space="0" w:color="auto"/>
            </w:tcBorders>
            <w:noWrap/>
            <w:vAlign w:val="bottom"/>
            <w:hideMark/>
          </w:tcPr>
          <w:p w14:paraId="546ED3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6.824</w:t>
            </w:r>
          </w:p>
        </w:tc>
      </w:tr>
      <w:tr w:rsidR="005D7F70" w:rsidRPr="005D7F70" w14:paraId="04260B6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0E989C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U61B</w:t>
            </w:r>
          </w:p>
        </w:tc>
        <w:tc>
          <w:tcPr>
            <w:tcW w:w="3644" w:type="pct"/>
            <w:tcBorders>
              <w:top w:val="nil"/>
              <w:left w:val="nil"/>
              <w:bottom w:val="single" w:sz="4" w:space="0" w:color="auto"/>
              <w:right w:val="single" w:sz="4" w:space="0" w:color="auto"/>
            </w:tcBorders>
            <w:vAlign w:val="bottom"/>
            <w:hideMark/>
          </w:tcPr>
          <w:p w14:paraId="5A56ECE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Schizophrenia Disorders, Minor Complexity</w:t>
            </w:r>
          </w:p>
        </w:tc>
        <w:tc>
          <w:tcPr>
            <w:tcW w:w="479" w:type="pct"/>
            <w:tcBorders>
              <w:top w:val="nil"/>
              <w:left w:val="nil"/>
              <w:bottom w:val="single" w:sz="4" w:space="0" w:color="auto"/>
              <w:right w:val="single" w:sz="4" w:space="0" w:color="auto"/>
            </w:tcBorders>
            <w:noWrap/>
            <w:vAlign w:val="bottom"/>
            <w:hideMark/>
          </w:tcPr>
          <w:p w14:paraId="53CA7B4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4.462</w:t>
            </w:r>
          </w:p>
        </w:tc>
        <w:tc>
          <w:tcPr>
            <w:tcW w:w="506" w:type="pct"/>
            <w:tcBorders>
              <w:top w:val="nil"/>
              <w:left w:val="nil"/>
              <w:bottom w:val="single" w:sz="4" w:space="0" w:color="auto"/>
              <w:right w:val="single" w:sz="4" w:space="0" w:color="auto"/>
            </w:tcBorders>
            <w:noWrap/>
            <w:vAlign w:val="bottom"/>
            <w:hideMark/>
          </w:tcPr>
          <w:p w14:paraId="19E8698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1.989</w:t>
            </w:r>
          </w:p>
        </w:tc>
      </w:tr>
      <w:tr w:rsidR="005D7F70" w:rsidRPr="005D7F70" w14:paraId="00D341A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28F7B2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U62A</w:t>
            </w:r>
          </w:p>
        </w:tc>
        <w:tc>
          <w:tcPr>
            <w:tcW w:w="3644" w:type="pct"/>
            <w:tcBorders>
              <w:top w:val="nil"/>
              <w:left w:val="nil"/>
              <w:bottom w:val="single" w:sz="4" w:space="0" w:color="auto"/>
              <w:right w:val="single" w:sz="4" w:space="0" w:color="auto"/>
            </w:tcBorders>
            <w:vAlign w:val="bottom"/>
            <w:hideMark/>
          </w:tcPr>
          <w:p w14:paraId="15755F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Paranoia and Acute Psychotic Disorders, Major Complexity</w:t>
            </w:r>
          </w:p>
        </w:tc>
        <w:tc>
          <w:tcPr>
            <w:tcW w:w="479" w:type="pct"/>
            <w:tcBorders>
              <w:top w:val="nil"/>
              <w:left w:val="nil"/>
              <w:bottom w:val="single" w:sz="4" w:space="0" w:color="auto"/>
              <w:right w:val="single" w:sz="4" w:space="0" w:color="auto"/>
            </w:tcBorders>
            <w:noWrap/>
            <w:vAlign w:val="bottom"/>
            <w:hideMark/>
          </w:tcPr>
          <w:p w14:paraId="52E1E3F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5.891</w:t>
            </w:r>
          </w:p>
        </w:tc>
        <w:tc>
          <w:tcPr>
            <w:tcW w:w="506" w:type="pct"/>
            <w:tcBorders>
              <w:top w:val="nil"/>
              <w:left w:val="nil"/>
              <w:bottom w:val="single" w:sz="4" w:space="0" w:color="auto"/>
              <w:right w:val="single" w:sz="4" w:space="0" w:color="auto"/>
            </w:tcBorders>
            <w:noWrap/>
            <w:vAlign w:val="bottom"/>
            <w:hideMark/>
          </w:tcPr>
          <w:p w14:paraId="3EF2B9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6.601</w:t>
            </w:r>
          </w:p>
        </w:tc>
      </w:tr>
      <w:tr w:rsidR="005D7F70" w:rsidRPr="005D7F70" w14:paraId="5EEEF4F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389FF2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U62B</w:t>
            </w:r>
          </w:p>
        </w:tc>
        <w:tc>
          <w:tcPr>
            <w:tcW w:w="3644" w:type="pct"/>
            <w:tcBorders>
              <w:top w:val="nil"/>
              <w:left w:val="nil"/>
              <w:bottom w:val="single" w:sz="4" w:space="0" w:color="auto"/>
              <w:right w:val="single" w:sz="4" w:space="0" w:color="auto"/>
            </w:tcBorders>
            <w:vAlign w:val="bottom"/>
            <w:hideMark/>
          </w:tcPr>
          <w:p w14:paraId="200F4F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Paranoia and Acute Psychotic Disorders, Minor Complexity</w:t>
            </w:r>
          </w:p>
        </w:tc>
        <w:tc>
          <w:tcPr>
            <w:tcW w:w="479" w:type="pct"/>
            <w:tcBorders>
              <w:top w:val="nil"/>
              <w:left w:val="nil"/>
              <w:bottom w:val="single" w:sz="4" w:space="0" w:color="auto"/>
              <w:right w:val="single" w:sz="4" w:space="0" w:color="auto"/>
            </w:tcBorders>
            <w:noWrap/>
            <w:vAlign w:val="bottom"/>
            <w:hideMark/>
          </w:tcPr>
          <w:p w14:paraId="067AB9C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2.011</w:t>
            </w:r>
          </w:p>
        </w:tc>
        <w:tc>
          <w:tcPr>
            <w:tcW w:w="506" w:type="pct"/>
            <w:tcBorders>
              <w:top w:val="nil"/>
              <w:left w:val="nil"/>
              <w:bottom w:val="single" w:sz="4" w:space="0" w:color="auto"/>
              <w:right w:val="single" w:sz="4" w:space="0" w:color="auto"/>
            </w:tcBorders>
            <w:noWrap/>
            <w:vAlign w:val="bottom"/>
            <w:hideMark/>
          </w:tcPr>
          <w:p w14:paraId="2D34D5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1.977</w:t>
            </w:r>
          </w:p>
        </w:tc>
      </w:tr>
      <w:tr w:rsidR="005D7F70" w:rsidRPr="005D7F70" w14:paraId="0E255CB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38E92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U63A</w:t>
            </w:r>
          </w:p>
        </w:tc>
        <w:tc>
          <w:tcPr>
            <w:tcW w:w="3644" w:type="pct"/>
            <w:tcBorders>
              <w:top w:val="nil"/>
              <w:left w:val="nil"/>
              <w:bottom w:val="single" w:sz="4" w:space="0" w:color="auto"/>
              <w:right w:val="single" w:sz="4" w:space="0" w:color="auto"/>
            </w:tcBorders>
            <w:vAlign w:val="bottom"/>
            <w:hideMark/>
          </w:tcPr>
          <w:p w14:paraId="72541C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Affective Disorders, Major Complexity</w:t>
            </w:r>
          </w:p>
        </w:tc>
        <w:tc>
          <w:tcPr>
            <w:tcW w:w="479" w:type="pct"/>
            <w:tcBorders>
              <w:top w:val="nil"/>
              <w:left w:val="nil"/>
              <w:bottom w:val="single" w:sz="4" w:space="0" w:color="auto"/>
              <w:right w:val="single" w:sz="4" w:space="0" w:color="auto"/>
            </w:tcBorders>
            <w:noWrap/>
            <w:vAlign w:val="bottom"/>
            <w:hideMark/>
          </w:tcPr>
          <w:p w14:paraId="1FE8B76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25.566</w:t>
            </w:r>
          </w:p>
        </w:tc>
        <w:tc>
          <w:tcPr>
            <w:tcW w:w="506" w:type="pct"/>
            <w:tcBorders>
              <w:top w:val="nil"/>
              <w:left w:val="nil"/>
              <w:bottom w:val="single" w:sz="4" w:space="0" w:color="auto"/>
              <w:right w:val="single" w:sz="4" w:space="0" w:color="auto"/>
            </w:tcBorders>
            <w:noWrap/>
            <w:vAlign w:val="bottom"/>
            <w:hideMark/>
          </w:tcPr>
          <w:p w14:paraId="3DD0CB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6.908</w:t>
            </w:r>
          </w:p>
        </w:tc>
      </w:tr>
      <w:tr w:rsidR="005D7F70" w:rsidRPr="005D7F70" w14:paraId="7710E22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A62BBC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U63B</w:t>
            </w:r>
          </w:p>
        </w:tc>
        <w:tc>
          <w:tcPr>
            <w:tcW w:w="3644" w:type="pct"/>
            <w:tcBorders>
              <w:top w:val="nil"/>
              <w:left w:val="nil"/>
              <w:bottom w:val="single" w:sz="4" w:space="0" w:color="auto"/>
              <w:right w:val="single" w:sz="4" w:space="0" w:color="auto"/>
            </w:tcBorders>
            <w:vAlign w:val="bottom"/>
            <w:hideMark/>
          </w:tcPr>
          <w:p w14:paraId="48C9F5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Affective Disorders, Minor Complexity</w:t>
            </w:r>
          </w:p>
        </w:tc>
        <w:tc>
          <w:tcPr>
            <w:tcW w:w="479" w:type="pct"/>
            <w:tcBorders>
              <w:top w:val="nil"/>
              <w:left w:val="nil"/>
              <w:bottom w:val="single" w:sz="4" w:space="0" w:color="auto"/>
              <w:right w:val="single" w:sz="4" w:space="0" w:color="auto"/>
            </w:tcBorders>
            <w:noWrap/>
            <w:vAlign w:val="bottom"/>
            <w:hideMark/>
          </w:tcPr>
          <w:p w14:paraId="06CF377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2.837</w:t>
            </w:r>
          </w:p>
        </w:tc>
        <w:tc>
          <w:tcPr>
            <w:tcW w:w="506" w:type="pct"/>
            <w:tcBorders>
              <w:top w:val="nil"/>
              <w:left w:val="nil"/>
              <w:bottom w:val="single" w:sz="4" w:space="0" w:color="auto"/>
              <w:right w:val="single" w:sz="4" w:space="0" w:color="auto"/>
            </w:tcBorders>
            <w:noWrap/>
            <w:vAlign w:val="bottom"/>
            <w:hideMark/>
          </w:tcPr>
          <w:p w14:paraId="569040C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3.882</w:t>
            </w:r>
          </w:p>
        </w:tc>
      </w:tr>
      <w:tr w:rsidR="005D7F70" w:rsidRPr="005D7F70" w14:paraId="6964BA9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DC031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U64A</w:t>
            </w:r>
          </w:p>
        </w:tc>
        <w:tc>
          <w:tcPr>
            <w:tcW w:w="3644" w:type="pct"/>
            <w:tcBorders>
              <w:top w:val="nil"/>
              <w:left w:val="nil"/>
              <w:bottom w:val="single" w:sz="4" w:space="0" w:color="auto"/>
              <w:right w:val="single" w:sz="4" w:space="0" w:color="auto"/>
            </w:tcBorders>
            <w:vAlign w:val="bottom"/>
            <w:hideMark/>
          </w:tcPr>
          <w:p w14:paraId="3129A5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Affective and Somatoform Disorders, Major Complexity</w:t>
            </w:r>
          </w:p>
        </w:tc>
        <w:tc>
          <w:tcPr>
            <w:tcW w:w="479" w:type="pct"/>
            <w:tcBorders>
              <w:top w:val="nil"/>
              <w:left w:val="nil"/>
              <w:bottom w:val="single" w:sz="4" w:space="0" w:color="auto"/>
              <w:right w:val="single" w:sz="4" w:space="0" w:color="auto"/>
            </w:tcBorders>
            <w:noWrap/>
            <w:vAlign w:val="bottom"/>
            <w:hideMark/>
          </w:tcPr>
          <w:p w14:paraId="25C738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2.652</w:t>
            </w:r>
          </w:p>
        </w:tc>
        <w:tc>
          <w:tcPr>
            <w:tcW w:w="506" w:type="pct"/>
            <w:tcBorders>
              <w:top w:val="nil"/>
              <w:left w:val="nil"/>
              <w:bottom w:val="single" w:sz="4" w:space="0" w:color="auto"/>
              <w:right w:val="single" w:sz="4" w:space="0" w:color="auto"/>
            </w:tcBorders>
            <w:noWrap/>
            <w:vAlign w:val="bottom"/>
            <w:hideMark/>
          </w:tcPr>
          <w:p w14:paraId="66CD348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3.762</w:t>
            </w:r>
          </w:p>
        </w:tc>
      </w:tr>
      <w:tr w:rsidR="005D7F70" w:rsidRPr="005D7F70" w14:paraId="1E4526F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858133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U64B</w:t>
            </w:r>
          </w:p>
        </w:tc>
        <w:tc>
          <w:tcPr>
            <w:tcW w:w="3644" w:type="pct"/>
            <w:tcBorders>
              <w:top w:val="nil"/>
              <w:left w:val="nil"/>
              <w:bottom w:val="single" w:sz="4" w:space="0" w:color="auto"/>
              <w:right w:val="single" w:sz="4" w:space="0" w:color="auto"/>
            </w:tcBorders>
            <w:vAlign w:val="bottom"/>
            <w:hideMark/>
          </w:tcPr>
          <w:p w14:paraId="45E715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Affective and Somatoform Disorders, Minor Complexity</w:t>
            </w:r>
          </w:p>
        </w:tc>
        <w:tc>
          <w:tcPr>
            <w:tcW w:w="479" w:type="pct"/>
            <w:tcBorders>
              <w:top w:val="nil"/>
              <w:left w:val="nil"/>
              <w:bottom w:val="single" w:sz="4" w:space="0" w:color="auto"/>
              <w:right w:val="single" w:sz="4" w:space="0" w:color="auto"/>
            </w:tcBorders>
            <w:noWrap/>
            <w:vAlign w:val="bottom"/>
            <w:hideMark/>
          </w:tcPr>
          <w:p w14:paraId="4D244F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1.059</w:t>
            </w:r>
          </w:p>
        </w:tc>
        <w:tc>
          <w:tcPr>
            <w:tcW w:w="506" w:type="pct"/>
            <w:tcBorders>
              <w:top w:val="nil"/>
              <w:left w:val="nil"/>
              <w:bottom w:val="single" w:sz="4" w:space="0" w:color="auto"/>
              <w:right w:val="single" w:sz="4" w:space="0" w:color="auto"/>
            </w:tcBorders>
            <w:noWrap/>
            <w:vAlign w:val="bottom"/>
            <w:hideMark/>
          </w:tcPr>
          <w:p w14:paraId="050B519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1.226</w:t>
            </w:r>
          </w:p>
        </w:tc>
      </w:tr>
      <w:tr w:rsidR="005D7F70" w:rsidRPr="005D7F70" w14:paraId="03CDF96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DF535F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U65A</w:t>
            </w:r>
          </w:p>
        </w:tc>
        <w:tc>
          <w:tcPr>
            <w:tcW w:w="3644" w:type="pct"/>
            <w:tcBorders>
              <w:top w:val="nil"/>
              <w:left w:val="nil"/>
              <w:bottom w:val="single" w:sz="4" w:space="0" w:color="auto"/>
              <w:right w:val="single" w:sz="4" w:space="0" w:color="auto"/>
            </w:tcBorders>
            <w:vAlign w:val="bottom"/>
            <w:hideMark/>
          </w:tcPr>
          <w:p w14:paraId="232402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Anxiety Disorders, Major Complexity</w:t>
            </w:r>
          </w:p>
        </w:tc>
        <w:tc>
          <w:tcPr>
            <w:tcW w:w="479" w:type="pct"/>
            <w:tcBorders>
              <w:top w:val="nil"/>
              <w:left w:val="nil"/>
              <w:bottom w:val="single" w:sz="4" w:space="0" w:color="auto"/>
              <w:right w:val="single" w:sz="4" w:space="0" w:color="auto"/>
            </w:tcBorders>
            <w:noWrap/>
            <w:vAlign w:val="bottom"/>
            <w:hideMark/>
          </w:tcPr>
          <w:p w14:paraId="378E089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3.178</w:t>
            </w:r>
          </w:p>
        </w:tc>
        <w:tc>
          <w:tcPr>
            <w:tcW w:w="506" w:type="pct"/>
            <w:tcBorders>
              <w:top w:val="nil"/>
              <w:left w:val="nil"/>
              <w:bottom w:val="single" w:sz="4" w:space="0" w:color="auto"/>
              <w:right w:val="single" w:sz="4" w:space="0" w:color="auto"/>
            </w:tcBorders>
            <w:noWrap/>
            <w:vAlign w:val="bottom"/>
            <w:hideMark/>
          </w:tcPr>
          <w:p w14:paraId="5EEB4B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2.356</w:t>
            </w:r>
          </w:p>
        </w:tc>
      </w:tr>
      <w:tr w:rsidR="005D7F70" w:rsidRPr="005D7F70" w14:paraId="1A0B0D0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E6BB5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U65B</w:t>
            </w:r>
          </w:p>
        </w:tc>
        <w:tc>
          <w:tcPr>
            <w:tcW w:w="3644" w:type="pct"/>
            <w:tcBorders>
              <w:top w:val="nil"/>
              <w:left w:val="nil"/>
              <w:bottom w:val="single" w:sz="4" w:space="0" w:color="auto"/>
              <w:right w:val="single" w:sz="4" w:space="0" w:color="auto"/>
            </w:tcBorders>
            <w:vAlign w:val="bottom"/>
            <w:hideMark/>
          </w:tcPr>
          <w:p w14:paraId="21AEC6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Anxiety Disorders, Minor Complexity</w:t>
            </w:r>
          </w:p>
        </w:tc>
        <w:tc>
          <w:tcPr>
            <w:tcW w:w="479" w:type="pct"/>
            <w:tcBorders>
              <w:top w:val="nil"/>
              <w:left w:val="nil"/>
              <w:bottom w:val="single" w:sz="4" w:space="0" w:color="auto"/>
              <w:right w:val="single" w:sz="4" w:space="0" w:color="auto"/>
            </w:tcBorders>
            <w:noWrap/>
            <w:vAlign w:val="bottom"/>
            <w:hideMark/>
          </w:tcPr>
          <w:p w14:paraId="490CEB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1.404</w:t>
            </w:r>
          </w:p>
        </w:tc>
        <w:tc>
          <w:tcPr>
            <w:tcW w:w="506" w:type="pct"/>
            <w:tcBorders>
              <w:top w:val="nil"/>
              <w:left w:val="nil"/>
              <w:bottom w:val="single" w:sz="4" w:space="0" w:color="auto"/>
              <w:right w:val="single" w:sz="4" w:space="0" w:color="auto"/>
            </w:tcBorders>
            <w:noWrap/>
            <w:vAlign w:val="bottom"/>
            <w:hideMark/>
          </w:tcPr>
          <w:p w14:paraId="0FADCF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1.283</w:t>
            </w:r>
          </w:p>
        </w:tc>
      </w:tr>
      <w:tr w:rsidR="005D7F70" w:rsidRPr="005D7F70" w14:paraId="14EF489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5006A1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U66A</w:t>
            </w:r>
          </w:p>
        </w:tc>
        <w:tc>
          <w:tcPr>
            <w:tcW w:w="3644" w:type="pct"/>
            <w:tcBorders>
              <w:top w:val="nil"/>
              <w:left w:val="nil"/>
              <w:bottom w:val="single" w:sz="4" w:space="0" w:color="auto"/>
              <w:right w:val="single" w:sz="4" w:space="0" w:color="auto"/>
            </w:tcBorders>
            <w:vAlign w:val="bottom"/>
            <w:hideMark/>
          </w:tcPr>
          <w:p w14:paraId="6BF1C6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Eating and Obsessive-Compulsive Disorders, Major Complexity</w:t>
            </w:r>
          </w:p>
        </w:tc>
        <w:tc>
          <w:tcPr>
            <w:tcW w:w="479" w:type="pct"/>
            <w:tcBorders>
              <w:top w:val="nil"/>
              <w:left w:val="nil"/>
              <w:bottom w:val="single" w:sz="4" w:space="0" w:color="auto"/>
              <w:right w:val="single" w:sz="4" w:space="0" w:color="auto"/>
            </w:tcBorders>
            <w:noWrap/>
            <w:vAlign w:val="bottom"/>
            <w:hideMark/>
          </w:tcPr>
          <w:p w14:paraId="3556ED1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5.511</w:t>
            </w:r>
          </w:p>
        </w:tc>
        <w:tc>
          <w:tcPr>
            <w:tcW w:w="506" w:type="pct"/>
            <w:tcBorders>
              <w:top w:val="nil"/>
              <w:left w:val="nil"/>
              <w:bottom w:val="single" w:sz="4" w:space="0" w:color="auto"/>
              <w:right w:val="single" w:sz="4" w:space="0" w:color="auto"/>
            </w:tcBorders>
            <w:noWrap/>
            <w:vAlign w:val="bottom"/>
            <w:hideMark/>
          </w:tcPr>
          <w:p w14:paraId="62D15D2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6.713</w:t>
            </w:r>
          </w:p>
        </w:tc>
      </w:tr>
      <w:tr w:rsidR="005D7F70" w:rsidRPr="005D7F70" w14:paraId="65EF49B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C0446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U66B</w:t>
            </w:r>
          </w:p>
        </w:tc>
        <w:tc>
          <w:tcPr>
            <w:tcW w:w="3644" w:type="pct"/>
            <w:tcBorders>
              <w:top w:val="nil"/>
              <w:left w:val="nil"/>
              <w:bottom w:val="single" w:sz="4" w:space="0" w:color="auto"/>
              <w:right w:val="single" w:sz="4" w:space="0" w:color="auto"/>
            </w:tcBorders>
            <w:vAlign w:val="bottom"/>
            <w:hideMark/>
          </w:tcPr>
          <w:p w14:paraId="7D0E3B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Eating and Obsessive-Compulsive Disorders, Minor Complexity</w:t>
            </w:r>
          </w:p>
        </w:tc>
        <w:tc>
          <w:tcPr>
            <w:tcW w:w="479" w:type="pct"/>
            <w:tcBorders>
              <w:top w:val="nil"/>
              <w:left w:val="nil"/>
              <w:bottom w:val="single" w:sz="4" w:space="0" w:color="auto"/>
              <w:right w:val="single" w:sz="4" w:space="0" w:color="auto"/>
            </w:tcBorders>
            <w:noWrap/>
            <w:vAlign w:val="bottom"/>
            <w:hideMark/>
          </w:tcPr>
          <w:p w14:paraId="25FB5A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3.129</w:t>
            </w:r>
          </w:p>
        </w:tc>
        <w:tc>
          <w:tcPr>
            <w:tcW w:w="506" w:type="pct"/>
            <w:tcBorders>
              <w:top w:val="nil"/>
              <w:left w:val="nil"/>
              <w:bottom w:val="single" w:sz="4" w:space="0" w:color="auto"/>
              <w:right w:val="single" w:sz="4" w:space="0" w:color="auto"/>
            </w:tcBorders>
            <w:noWrap/>
            <w:vAlign w:val="bottom"/>
            <w:hideMark/>
          </w:tcPr>
          <w:p w14:paraId="36BF5A1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3.737</w:t>
            </w:r>
          </w:p>
        </w:tc>
      </w:tr>
      <w:tr w:rsidR="005D7F70" w:rsidRPr="005D7F70" w14:paraId="28EA478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7EAED6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U67A</w:t>
            </w:r>
          </w:p>
        </w:tc>
        <w:tc>
          <w:tcPr>
            <w:tcW w:w="3644" w:type="pct"/>
            <w:tcBorders>
              <w:top w:val="nil"/>
              <w:left w:val="nil"/>
              <w:bottom w:val="single" w:sz="4" w:space="0" w:color="auto"/>
              <w:right w:val="single" w:sz="4" w:space="0" w:color="auto"/>
            </w:tcBorders>
            <w:vAlign w:val="bottom"/>
            <w:hideMark/>
          </w:tcPr>
          <w:p w14:paraId="7AA199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Personality Disorders and Acute Reactions, Major Complexity</w:t>
            </w:r>
          </w:p>
        </w:tc>
        <w:tc>
          <w:tcPr>
            <w:tcW w:w="479" w:type="pct"/>
            <w:tcBorders>
              <w:top w:val="nil"/>
              <w:left w:val="nil"/>
              <w:bottom w:val="single" w:sz="4" w:space="0" w:color="auto"/>
              <w:right w:val="single" w:sz="4" w:space="0" w:color="auto"/>
            </w:tcBorders>
            <w:noWrap/>
            <w:vAlign w:val="bottom"/>
            <w:hideMark/>
          </w:tcPr>
          <w:p w14:paraId="248B8A1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2.847</w:t>
            </w:r>
          </w:p>
        </w:tc>
        <w:tc>
          <w:tcPr>
            <w:tcW w:w="506" w:type="pct"/>
            <w:tcBorders>
              <w:top w:val="nil"/>
              <w:left w:val="nil"/>
              <w:bottom w:val="single" w:sz="4" w:space="0" w:color="auto"/>
              <w:right w:val="single" w:sz="4" w:space="0" w:color="auto"/>
            </w:tcBorders>
            <w:noWrap/>
            <w:vAlign w:val="bottom"/>
            <w:hideMark/>
          </w:tcPr>
          <w:p w14:paraId="183E4BA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3.803</w:t>
            </w:r>
          </w:p>
        </w:tc>
      </w:tr>
      <w:tr w:rsidR="005D7F70" w:rsidRPr="005D7F70" w14:paraId="3EF033B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EC7B0E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U67B</w:t>
            </w:r>
          </w:p>
        </w:tc>
        <w:tc>
          <w:tcPr>
            <w:tcW w:w="3644" w:type="pct"/>
            <w:tcBorders>
              <w:top w:val="nil"/>
              <w:left w:val="nil"/>
              <w:bottom w:val="single" w:sz="4" w:space="0" w:color="auto"/>
              <w:right w:val="single" w:sz="4" w:space="0" w:color="auto"/>
            </w:tcBorders>
            <w:vAlign w:val="bottom"/>
            <w:hideMark/>
          </w:tcPr>
          <w:p w14:paraId="0DDB89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Personality Disorders and Acute Reactions, Minor Complexity</w:t>
            </w:r>
          </w:p>
        </w:tc>
        <w:tc>
          <w:tcPr>
            <w:tcW w:w="479" w:type="pct"/>
            <w:tcBorders>
              <w:top w:val="nil"/>
              <w:left w:val="nil"/>
              <w:bottom w:val="single" w:sz="4" w:space="0" w:color="auto"/>
              <w:right w:val="single" w:sz="4" w:space="0" w:color="auto"/>
            </w:tcBorders>
            <w:noWrap/>
            <w:vAlign w:val="bottom"/>
            <w:hideMark/>
          </w:tcPr>
          <w:p w14:paraId="3A483A4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1.208</w:t>
            </w:r>
          </w:p>
        </w:tc>
        <w:tc>
          <w:tcPr>
            <w:tcW w:w="506" w:type="pct"/>
            <w:tcBorders>
              <w:top w:val="nil"/>
              <w:left w:val="nil"/>
              <w:bottom w:val="single" w:sz="4" w:space="0" w:color="auto"/>
              <w:right w:val="single" w:sz="4" w:space="0" w:color="auto"/>
            </w:tcBorders>
            <w:noWrap/>
            <w:vAlign w:val="bottom"/>
            <w:hideMark/>
          </w:tcPr>
          <w:p w14:paraId="7FF040B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2.492</w:t>
            </w:r>
          </w:p>
        </w:tc>
      </w:tr>
      <w:tr w:rsidR="005D7F70" w:rsidRPr="005D7F70" w14:paraId="187523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FC5E4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U68A</w:t>
            </w:r>
          </w:p>
        </w:tc>
        <w:tc>
          <w:tcPr>
            <w:tcW w:w="3644" w:type="pct"/>
            <w:tcBorders>
              <w:top w:val="nil"/>
              <w:left w:val="nil"/>
              <w:bottom w:val="single" w:sz="4" w:space="0" w:color="auto"/>
              <w:right w:val="single" w:sz="4" w:space="0" w:color="auto"/>
            </w:tcBorders>
            <w:vAlign w:val="bottom"/>
            <w:hideMark/>
          </w:tcPr>
          <w:p w14:paraId="2FB994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Neurodevelopmental Disorders and Symbolic Dysfunctions, Major Complexity</w:t>
            </w:r>
          </w:p>
        </w:tc>
        <w:tc>
          <w:tcPr>
            <w:tcW w:w="479" w:type="pct"/>
            <w:tcBorders>
              <w:top w:val="nil"/>
              <w:left w:val="nil"/>
              <w:bottom w:val="single" w:sz="4" w:space="0" w:color="auto"/>
              <w:right w:val="single" w:sz="4" w:space="0" w:color="auto"/>
            </w:tcBorders>
            <w:noWrap/>
            <w:vAlign w:val="bottom"/>
            <w:hideMark/>
          </w:tcPr>
          <w:p w14:paraId="7D744A4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6.512</w:t>
            </w:r>
          </w:p>
        </w:tc>
        <w:tc>
          <w:tcPr>
            <w:tcW w:w="506" w:type="pct"/>
            <w:tcBorders>
              <w:top w:val="nil"/>
              <w:left w:val="nil"/>
              <w:bottom w:val="single" w:sz="4" w:space="0" w:color="auto"/>
              <w:right w:val="single" w:sz="4" w:space="0" w:color="auto"/>
            </w:tcBorders>
            <w:noWrap/>
            <w:vAlign w:val="bottom"/>
            <w:hideMark/>
          </w:tcPr>
          <w:p w14:paraId="715301B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4.058</w:t>
            </w:r>
          </w:p>
        </w:tc>
      </w:tr>
      <w:tr w:rsidR="005D7F70" w:rsidRPr="005D7F70" w14:paraId="797CEA5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0F0AE6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U68B</w:t>
            </w:r>
          </w:p>
        </w:tc>
        <w:tc>
          <w:tcPr>
            <w:tcW w:w="3644" w:type="pct"/>
            <w:tcBorders>
              <w:top w:val="nil"/>
              <w:left w:val="nil"/>
              <w:bottom w:val="single" w:sz="4" w:space="0" w:color="auto"/>
              <w:right w:val="single" w:sz="4" w:space="0" w:color="auto"/>
            </w:tcBorders>
            <w:vAlign w:val="bottom"/>
            <w:hideMark/>
          </w:tcPr>
          <w:p w14:paraId="0C5F04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Neurodevelopmental Disorders and Symbolic Dysfunctions, Minor Complexity</w:t>
            </w:r>
          </w:p>
        </w:tc>
        <w:tc>
          <w:tcPr>
            <w:tcW w:w="479" w:type="pct"/>
            <w:tcBorders>
              <w:top w:val="nil"/>
              <w:left w:val="nil"/>
              <w:bottom w:val="single" w:sz="4" w:space="0" w:color="auto"/>
              <w:right w:val="single" w:sz="4" w:space="0" w:color="auto"/>
            </w:tcBorders>
            <w:noWrap/>
            <w:vAlign w:val="bottom"/>
            <w:hideMark/>
          </w:tcPr>
          <w:p w14:paraId="34294D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1.767</w:t>
            </w:r>
          </w:p>
        </w:tc>
        <w:tc>
          <w:tcPr>
            <w:tcW w:w="506" w:type="pct"/>
            <w:tcBorders>
              <w:top w:val="nil"/>
              <w:left w:val="nil"/>
              <w:bottom w:val="single" w:sz="4" w:space="0" w:color="auto"/>
              <w:right w:val="single" w:sz="4" w:space="0" w:color="auto"/>
            </w:tcBorders>
            <w:noWrap/>
            <w:vAlign w:val="bottom"/>
            <w:hideMark/>
          </w:tcPr>
          <w:p w14:paraId="2F8AC38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2.828</w:t>
            </w:r>
          </w:p>
        </w:tc>
      </w:tr>
      <w:tr w:rsidR="005D7F70" w:rsidRPr="005D7F70" w14:paraId="7F193BA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836D79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V60A</w:t>
            </w:r>
          </w:p>
        </w:tc>
        <w:tc>
          <w:tcPr>
            <w:tcW w:w="3644" w:type="pct"/>
            <w:tcBorders>
              <w:top w:val="nil"/>
              <w:left w:val="nil"/>
              <w:bottom w:val="single" w:sz="4" w:space="0" w:color="auto"/>
              <w:right w:val="single" w:sz="4" w:space="0" w:color="auto"/>
            </w:tcBorders>
            <w:vAlign w:val="bottom"/>
            <w:hideMark/>
          </w:tcPr>
          <w:p w14:paraId="7AF950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Intoxication and Withdrawal, Major Complexity</w:t>
            </w:r>
          </w:p>
        </w:tc>
        <w:tc>
          <w:tcPr>
            <w:tcW w:w="479" w:type="pct"/>
            <w:tcBorders>
              <w:top w:val="nil"/>
              <w:left w:val="nil"/>
              <w:bottom w:val="single" w:sz="4" w:space="0" w:color="auto"/>
              <w:right w:val="single" w:sz="4" w:space="0" w:color="auto"/>
            </w:tcBorders>
            <w:noWrap/>
            <w:vAlign w:val="bottom"/>
            <w:hideMark/>
          </w:tcPr>
          <w:p w14:paraId="4985175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1.781</w:t>
            </w:r>
          </w:p>
        </w:tc>
        <w:tc>
          <w:tcPr>
            <w:tcW w:w="506" w:type="pct"/>
            <w:tcBorders>
              <w:top w:val="nil"/>
              <w:left w:val="nil"/>
              <w:bottom w:val="single" w:sz="4" w:space="0" w:color="auto"/>
              <w:right w:val="single" w:sz="4" w:space="0" w:color="auto"/>
            </w:tcBorders>
            <w:noWrap/>
            <w:vAlign w:val="bottom"/>
            <w:hideMark/>
          </w:tcPr>
          <w:p w14:paraId="11DDA54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1.405</w:t>
            </w:r>
          </w:p>
        </w:tc>
      </w:tr>
      <w:tr w:rsidR="005D7F70" w:rsidRPr="005D7F70" w14:paraId="1CE6E59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612406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V60B</w:t>
            </w:r>
          </w:p>
        </w:tc>
        <w:tc>
          <w:tcPr>
            <w:tcW w:w="3644" w:type="pct"/>
            <w:tcBorders>
              <w:top w:val="nil"/>
              <w:left w:val="nil"/>
              <w:bottom w:val="single" w:sz="4" w:space="0" w:color="auto"/>
              <w:right w:val="single" w:sz="4" w:space="0" w:color="auto"/>
            </w:tcBorders>
            <w:vAlign w:val="bottom"/>
            <w:hideMark/>
          </w:tcPr>
          <w:p w14:paraId="053C5A1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Intoxication and Withdrawal, Minor Complexity</w:t>
            </w:r>
          </w:p>
        </w:tc>
        <w:tc>
          <w:tcPr>
            <w:tcW w:w="479" w:type="pct"/>
            <w:tcBorders>
              <w:top w:val="nil"/>
              <w:left w:val="nil"/>
              <w:bottom w:val="single" w:sz="4" w:space="0" w:color="auto"/>
              <w:right w:val="single" w:sz="4" w:space="0" w:color="auto"/>
            </w:tcBorders>
            <w:noWrap/>
            <w:vAlign w:val="bottom"/>
            <w:hideMark/>
          </w:tcPr>
          <w:p w14:paraId="775945E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0.309</w:t>
            </w:r>
          </w:p>
        </w:tc>
        <w:tc>
          <w:tcPr>
            <w:tcW w:w="506" w:type="pct"/>
            <w:tcBorders>
              <w:top w:val="nil"/>
              <w:left w:val="nil"/>
              <w:bottom w:val="single" w:sz="4" w:space="0" w:color="auto"/>
              <w:right w:val="single" w:sz="4" w:space="0" w:color="auto"/>
            </w:tcBorders>
            <w:noWrap/>
            <w:vAlign w:val="bottom"/>
            <w:hideMark/>
          </w:tcPr>
          <w:p w14:paraId="36DB7A1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0.671</w:t>
            </w:r>
          </w:p>
        </w:tc>
      </w:tr>
      <w:tr w:rsidR="005D7F70" w:rsidRPr="005D7F70" w14:paraId="17AE27D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01F47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V61A</w:t>
            </w:r>
          </w:p>
        </w:tc>
        <w:tc>
          <w:tcPr>
            <w:tcW w:w="3644" w:type="pct"/>
            <w:tcBorders>
              <w:top w:val="nil"/>
              <w:left w:val="nil"/>
              <w:bottom w:val="single" w:sz="4" w:space="0" w:color="auto"/>
              <w:right w:val="single" w:sz="4" w:space="0" w:color="auto"/>
            </w:tcBorders>
            <w:vAlign w:val="bottom"/>
            <w:hideMark/>
          </w:tcPr>
          <w:p w14:paraId="230D79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Drug Intoxication and Withdrawal, Major Complexity</w:t>
            </w:r>
          </w:p>
        </w:tc>
        <w:tc>
          <w:tcPr>
            <w:tcW w:w="479" w:type="pct"/>
            <w:tcBorders>
              <w:top w:val="nil"/>
              <w:left w:val="nil"/>
              <w:bottom w:val="single" w:sz="4" w:space="0" w:color="auto"/>
              <w:right w:val="single" w:sz="4" w:space="0" w:color="auto"/>
            </w:tcBorders>
            <w:noWrap/>
            <w:vAlign w:val="bottom"/>
            <w:hideMark/>
          </w:tcPr>
          <w:p w14:paraId="56FC6EF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2.571</w:t>
            </w:r>
          </w:p>
        </w:tc>
        <w:tc>
          <w:tcPr>
            <w:tcW w:w="506" w:type="pct"/>
            <w:tcBorders>
              <w:top w:val="nil"/>
              <w:left w:val="nil"/>
              <w:bottom w:val="single" w:sz="4" w:space="0" w:color="auto"/>
              <w:right w:val="single" w:sz="4" w:space="0" w:color="auto"/>
            </w:tcBorders>
            <w:noWrap/>
            <w:vAlign w:val="bottom"/>
            <w:hideMark/>
          </w:tcPr>
          <w:p w14:paraId="2D39A65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3.173</w:t>
            </w:r>
          </w:p>
        </w:tc>
      </w:tr>
      <w:tr w:rsidR="005D7F70" w:rsidRPr="005D7F70" w14:paraId="7043F43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F3A9E8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V61B</w:t>
            </w:r>
          </w:p>
        </w:tc>
        <w:tc>
          <w:tcPr>
            <w:tcW w:w="3644" w:type="pct"/>
            <w:tcBorders>
              <w:top w:val="nil"/>
              <w:left w:val="nil"/>
              <w:bottom w:val="single" w:sz="4" w:space="0" w:color="auto"/>
              <w:right w:val="single" w:sz="4" w:space="0" w:color="auto"/>
            </w:tcBorders>
            <w:vAlign w:val="bottom"/>
            <w:hideMark/>
          </w:tcPr>
          <w:p w14:paraId="56E132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Drug Intoxication and Withdrawal, Minor Complexity</w:t>
            </w:r>
          </w:p>
        </w:tc>
        <w:tc>
          <w:tcPr>
            <w:tcW w:w="479" w:type="pct"/>
            <w:tcBorders>
              <w:top w:val="nil"/>
              <w:left w:val="nil"/>
              <w:bottom w:val="single" w:sz="4" w:space="0" w:color="auto"/>
              <w:right w:val="single" w:sz="4" w:space="0" w:color="auto"/>
            </w:tcBorders>
            <w:noWrap/>
            <w:vAlign w:val="bottom"/>
            <w:hideMark/>
          </w:tcPr>
          <w:p w14:paraId="186DA4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0.830</w:t>
            </w:r>
          </w:p>
        </w:tc>
        <w:tc>
          <w:tcPr>
            <w:tcW w:w="506" w:type="pct"/>
            <w:tcBorders>
              <w:top w:val="nil"/>
              <w:left w:val="nil"/>
              <w:bottom w:val="single" w:sz="4" w:space="0" w:color="auto"/>
              <w:right w:val="single" w:sz="4" w:space="0" w:color="auto"/>
            </w:tcBorders>
            <w:noWrap/>
            <w:vAlign w:val="bottom"/>
            <w:hideMark/>
          </w:tcPr>
          <w:p w14:paraId="413A2F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0.732</w:t>
            </w:r>
          </w:p>
        </w:tc>
      </w:tr>
      <w:tr w:rsidR="005D7F70" w:rsidRPr="005D7F70" w14:paraId="5158ABB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9FC98D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V62A</w:t>
            </w:r>
          </w:p>
        </w:tc>
        <w:tc>
          <w:tcPr>
            <w:tcW w:w="3644" w:type="pct"/>
            <w:tcBorders>
              <w:top w:val="nil"/>
              <w:left w:val="nil"/>
              <w:bottom w:val="single" w:sz="4" w:space="0" w:color="auto"/>
              <w:right w:val="single" w:sz="4" w:space="0" w:color="auto"/>
            </w:tcBorders>
            <w:vAlign w:val="bottom"/>
            <w:hideMark/>
          </w:tcPr>
          <w:p w14:paraId="6A7FD5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Use and Dependence, Major Complexity</w:t>
            </w:r>
          </w:p>
        </w:tc>
        <w:tc>
          <w:tcPr>
            <w:tcW w:w="479" w:type="pct"/>
            <w:tcBorders>
              <w:top w:val="nil"/>
              <w:left w:val="nil"/>
              <w:bottom w:val="single" w:sz="4" w:space="0" w:color="auto"/>
              <w:right w:val="single" w:sz="4" w:space="0" w:color="auto"/>
            </w:tcBorders>
            <w:noWrap/>
            <w:vAlign w:val="bottom"/>
            <w:hideMark/>
          </w:tcPr>
          <w:p w14:paraId="4528E3E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1.558</w:t>
            </w:r>
          </w:p>
        </w:tc>
        <w:tc>
          <w:tcPr>
            <w:tcW w:w="506" w:type="pct"/>
            <w:tcBorders>
              <w:top w:val="nil"/>
              <w:left w:val="nil"/>
              <w:bottom w:val="single" w:sz="4" w:space="0" w:color="auto"/>
              <w:right w:val="single" w:sz="4" w:space="0" w:color="auto"/>
            </w:tcBorders>
            <w:noWrap/>
            <w:vAlign w:val="bottom"/>
            <w:hideMark/>
          </w:tcPr>
          <w:p w14:paraId="4CBB87E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1.983</w:t>
            </w:r>
          </w:p>
        </w:tc>
      </w:tr>
      <w:tr w:rsidR="005D7F70" w:rsidRPr="005D7F70" w14:paraId="60AA651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1C0515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V62B</w:t>
            </w:r>
          </w:p>
        </w:tc>
        <w:tc>
          <w:tcPr>
            <w:tcW w:w="3644" w:type="pct"/>
            <w:tcBorders>
              <w:top w:val="nil"/>
              <w:left w:val="nil"/>
              <w:bottom w:val="single" w:sz="4" w:space="0" w:color="auto"/>
              <w:right w:val="single" w:sz="4" w:space="0" w:color="auto"/>
            </w:tcBorders>
            <w:vAlign w:val="bottom"/>
            <w:hideMark/>
          </w:tcPr>
          <w:p w14:paraId="59FC4E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Use and Dependence, Minor Complexity</w:t>
            </w:r>
          </w:p>
        </w:tc>
        <w:tc>
          <w:tcPr>
            <w:tcW w:w="479" w:type="pct"/>
            <w:tcBorders>
              <w:top w:val="nil"/>
              <w:left w:val="nil"/>
              <w:bottom w:val="single" w:sz="4" w:space="0" w:color="auto"/>
              <w:right w:val="single" w:sz="4" w:space="0" w:color="auto"/>
            </w:tcBorders>
            <w:noWrap/>
            <w:vAlign w:val="bottom"/>
            <w:hideMark/>
          </w:tcPr>
          <w:p w14:paraId="3F6F337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0.605</w:t>
            </w:r>
          </w:p>
        </w:tc>
        <w:tc>
          <w:tcPr>
            <w:tcW w:w="506" w:type="pct"/>
            <w:tcBorders>
              <w:top w:val="nil"/>
              <w:left w:val="nil"/>
              <w:bottom w:val="single" w:sz="4" w:space="0" w:color="auto"/>
              <w:right w:val="single" w:sz="4" w:space="0" w:color="auto"/>
            </w:tcBorders>
            <w:noWrap/>
            <w:vAlign w:val="bottom"/>
            <w:hideMark/>
          </w:tcPr>
          <w:p w14:paraId="2815A01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1.476</w:t>
            </w:r>
          </w:p>
        </w:tc>
      </w:tr>
      <w:tr w:rsidR="005D7F70" w:rsidRPr="005D7F70" w14:paraId="09003AC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3F631E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V63Z</w:t>
            </w:r>
          </w:p>
        </w:tc>
        <w:tc>
          <w:tcPr>
            <w:tcW w:w="3644" w:type="pct"/>
            <w:tcBorders>
              <w:top w:val="nil"/>
              <w:left w:val="nil"/>
              <w:bottom w:val="single" w:sz="4" w:space="0" w:color="auto"/>
              <w:right w:val="single" w:sz="4" w:space="0" w:color="auto"/>
            </w:tcBorders>
            <w:vAlign w:val="bottom"/>
            <w:hideMark/>
          </w:tcPr>
          <w:p w14:paraId="16E524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Opioid Use and Dependence</w:t>
            </w:r>
          </w:p>
        </w:tc>
        <w:tc>
          <w:tcPr>
            <w:tcW w:w="479" w:type="pct"/>
            <w:tcBorders>
              <w:top w:val="nil"/>
              <w:left w:val="nil"/>
              <w:bottom w:val="single" w:sz="4" w:space="0" w:color="auto"/>
              <w:right w:val="single" w:sz="4" w:space="0" w:color="auto"/>
            </w:tcBorders>
            <w:noWrap/>
            <w:vAlign w:val="bottom"/>
            <w:hideMark/>
          </w:tcPr>
          <w:p w14:paraId="6FA370A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0.478</w:t>
            </w:r>
          </w:p>
        </w:tc>
        <w:tc>
          <w:tcPr>
            <w:tcW w:w="506" w:type="pct"/>
            <w:tcBorders>
              <w:top w:val="nil"/>
              <w:left w:val="nil"/>
              <w:bottom w:val="single" w:sz="4" w:space="0" w:color="auto"/>
              <w:right w:val="single" w:sz="4" w:space="0" w:color="auto"/>
            </w:tcBorders>
            <w:noWrap/>
            <w:vAlign w:val="bottom"/>
            <w:hideMark/>
          </w:tcPr>
          <w:p w14:paraId="6C2600F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1.154</w:t>
            </w:r>
          </w:p>
        </w:tc>
      </w:tr>
      <w:tr w:rsidR="005D7F70" w:rsidRPr="005D7F70" w14:paraId="1BBD442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8DBDAE7"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V64A</w:t>
            </w:r>
          </w:p>
        </w:tc>
        <w:tc>
          <w:tcPr>
            <w:tcW w:w="3644" w:type="pct"/>
            <w:tcBorders>
              <w:top w:val="nil"/>
              <w:left w:val="nil"/>
              <w:bottom w:val="single" w:sz="4" w:space="0" w:color="auto"/>
              <w:right w:val="single" w:sz="4" w:space="0" w:color="auto"/>
            </w:tcBorders>
            <w:vAlign w:val="bottom"/>
            <w:hideMark/>
          </w:tcPr>
          <w:p w14:paraId="5569BE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Drug Use and Dependence, Major Complexity</w:t>
            </w:r>
          </w:p>
        </w:tc>
        <w:tc>
          <w:tcPr>
            <w:tcW w:w="479" w:type="pct"/>
            <w:tcBorders>
              <w:top w:val="nil"/>
              <w:left w:val="nil"/>
              <w:bottom w:val="single" w:sz="4" w:space="0" w:color="auto"/>
              <w:right w:val="single" w:sz="4" w:space="0" w:color="auto"/>
            </w:tcBorders>
            <w:noWrap/>
            <w:vAlign w:val="bottom"/>
            <w:hideMark/>
          </w:tcPr>
          <w:p w14:paraId="54B8C59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8.377</w:t>
            </w:r>
          </w:p>
        </w:tc>
        <w:tc>
          <w:tcPr>
            <w:tcW w:w="506" w:type="pct"/>
            <w:tcBorders>
              <w:top w:val="nil"/>
              <w:left w:val="nil"/>
              <w:bottom w:val="single" w:sz="4" w:space="0" w:color="auto"/>
              <w:right w:val="single" w:sz="4" w:space="0" w:color="auto"/>
            </w:tcBorders>
            <w:noWrap/>
            <w:vAlign w:val="bottom"/>
            <w:hideMark/>
          </w:tcPr>
          <w:p w14:paraId="4F80D020"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5.055</w:t>
            </w:r>
          </w:p>
        </w:tc>
      </w:tr>
      <w:tr w:rsidR="005D7F70" w:rsidRPr="005D7F70" w14:paraId="7AF711D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6EC4E8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V64B</w:t>
            </w:r>
          </w:p>
        </w:tc>
        <w:tc>
          <w:tcPr>
            <w:tcW w:w="3644" w:type="pct"/>
            <w:tcBorders>
              <w:top w:val="nil"/>
              <w:left w:val="nil"/>
              <w:bottom w:val="single" w:sz="4" w:space="0" w:color="auto"/>
              <w:right w:val="single" w:sz="4" w:space="0" w:color="auto"/>
            </w:tcBorders>
            <w:vAlign w:val="bottom"/>
            <w:hideMark/>
          </w:tcPr>
          <w:p w14:paraId="728E74E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Drug Use and Dependence, Minor Complexity</w:t>
            </w:r>
          </w:p>
        </w:tc>
        <w:tc>
          <w:tcPr>
            <w:tcW w:w="479" w:type="pct"/>
            <w:tcBorders>
              <w:top w:val="nil"/>
              <w:left w:val="nil"/>
              <w:bottom w:val="single" w:sz="4" w:space="0" w:color="auto"/>
              <w:right w:val="single" w:sz="4" w:space="0" w:color="auto"/>
            </w:tcBorders>
            <w:noWrap/>
            <w:vAlign w:val="bottom"/>
            <w:hideMark/>
          </w:tcPr>
          <w:p w14:paraId="5E26A6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0.513</w:t>
            </w:r>
          </w:p>
        </w:tc>
        <w:tc>
          <w:tcPr>
            <w:tcW w:w="506" w:type="pct"/>
            <w:tcBorders>
              <w:top w:val="nil"/>
              <w:left w:val="nil"/>
              <w:bottom w:val="single" w:sz="4" w:space="0" w:color="auto"/>
              <w:right w:val="single" w:sz="4" w:space="0" w:color="auto"/>
            </w:tcBorders>
            <w:noWrap/>
            <w:vAlign w:val="bottom"/>
            <w:hideMark/>
          </w:tcPr>
          <w:p w14:paraId="0BD4BA2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0.562</w:t>
            </w:r>
          </w:p>
        </w:tc>
      </w:tr>
      <w:tr w:rsidR="005D7F70" w:rsidRPr="005D7F70" w14:paraId="1B890C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3740F2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W01A</w:t>
            </w:r>
          </w:p>
        </w:tc>
        <w:tc>
          <w:tcPr>
            <w:tcW w:w="3644" w:type="pct"/>
            <w:tcBorders>
              <w:top w:val="nil"/>
              <w:left w:val="nil"/>
              <w:bottom w:val="single" w:sz="4" w:space="0" w:color="auto"/>
              <w:right w:val="single" w:sz="4" w:space="0" w:color="auto"/>
            </w:tcBorders>
            <w:vAlign w:val="bottom"/>
            <w:hideMark/>
          </w:tcPr>
          <w:p w14:paraId="4675AE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Tracheostomy and Cranial Interventions for Multiple Significant Trauma, Major Complexity</w:t>
            </w:r>
          </w:p>
        </w:tc>
        <w:tc>
          <w:tcPr>
            <w:tcW w:w="479" w:type="pct"/>
            <w:tcBorders>
              <w:top w:val="nil"/>
              <w:left w:val="nil"/>
              <w:bottom w:val="single" w:sz="4" w:space="0" w:color="auto"/>
              <w:right w:val="single" w:sz="4" w:space="0" w:color="auto"/>
            </w:tcBorders>
            <w:noWrap/>
            <w:vAlign w:val="bottom"/>
            <w:hideMark/>
          </w:tcPr>
          <w:p w14:paraId="2BA79C9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40.260</w:t>
            </w:r>
          </w:p>
        </w:tc>
        <w:tc>
          <w:tcPr>
            <w:tcW w:w="506" w:type="pct"/>
            <w:tcBorders>
              <w:top w:val="nil"/>
              <w:left w:val="nil"/>
              <w:bottom w:val="single" w:sz="4" w:space="0" w:color="auto"/>
              <w:right w:val="single" w:sz="4" w:space="0" w:color="auto"/>
            </w:tcBorders>
            <w:noWrap/>
            <w:vAlign w:val="bottom"/>
            <w:hideMark/>
          </w:tcPr>
          <w:p w14:paraId="582EEE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35.763</w:t>
            </w:r>
          </w:p>
        </w:tc>
      </w:tr>
      <w:tr w:rsidR="005D7F70" w:rsidRPr="005D7F70" w14:paraId="53123D2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3C25C4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W01B</w:t>
            </w:r>
          </w:p>
        </w:tc>
        <w:tc>
          <w:tcPr>
            <w:tcW w:w="3644" w:type="pct"/>
            <w:tcBorders>
              <w:top w:val="nil"/>
              <w:left w:val="nil"/>
              <w:bottom w:val="single" w:sz="4" w:space="0" w:color="auto"/>
              <w:right w:val="single" w:sz="4" w:space="0" w:color="auto"/>
            </w:tcBorders>
            <w:vAlign w:val="bottom"/>
            <w:hideMark/>
          </w:tcPr>
          <w:p w14:paraId="025C05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Tracheostomy and Cranial Interventions for Multiple Significant Trauma, Intermediate Complexity</w:t>
            </w:r>
          </w:p>
        </w:tc>
        <w:tc>
          <w:tcPr>
            <w:tcW w:w="479" w:type="pct"/>
            <w:tcBorders>
              <w:top w:val="nil"/>
              <w:left w:val="nil"/>
              <w:bottom w:val="single" w:sz="4" w:space="0" w:color="auto"/>
              <w:right w:val="single" w:sz="4" w:space="0" w:color="auto"/>
            </w:tcBorders>
            <w:noWrap/>
            <w:vAlign w:val="bottom"/>
            <w:hideMark/>
          </w:tcPr>
          <w:p w14:paraId="1F50137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27.399</w:t>
            </w:r>
          </w:p>
        </w:tc>
        <w:tc>
          <w:tcPr>
            <w:tcW w:w="506" w:type="pct"/>
            <w:tcBorders>
              <w:top w:val="nil"/>
              <w:left w:val="nil"/>
              <w:bottom w:val="single" w:sz="4" w:space="0" w:color="auto"/>
              <w:right w:val="single" w:sz="4" w:space="0" w:color="auto"/>
            </w:tcBorders>
            <w:noWrap/>
            <w:vAlign w:val="bottom"/>
            <w:hideMark/>
          </w:tcPr>
          <w:p w14:paraId="5E07248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28.517</w:t>
            </w:r>
          </w:p>
        </w:tc>
      </w:tr>
      <w:tr w:rsidR="005D7F70" w:rsidRPr="005D7F70" w14:paraId="42AE624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C07AF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W01C</w:t>
            </w:r>
          </w:p>
        </w:tc>
        <w:tc>
          <w:tcPr>
            <w:tcW w:w="3644" w:type="pct"/>
            <w:tcBorders>
              <w:top w:val="nil"/>
              <w:left w:val="nil"/>
              <w:bottom w:val="single" w:sz="4" w:space="0" w:color="auto"/>
              <w:right w:val="single" w:sz="4" w:space="0" w:color="auto"/>
            </w:tcBorders>
            <w:vAlign w:val="bottom"/>
            <w:hideMark/>
          </w:tcPr>
          <w:p w14:paraId="5C3993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Tracheostomy and Cranial Interventions for Multiple Significant Trauma, Minor Complexity</w:t>
            </w:r>
          </w:p>
        </w:tc>
        <w:tc>
          <w:tcPr>
            <w:tcW w:w="479" w:type="pct"/>
            <w:tcBorders>
              <w:top w:val="nil"/>
              <w:left w:val="nil"/>
              <w:bottom w:val="single" w:sz="4" w:space="0" w:color="auto"/>
              <w:right w:val="single" w:sz="4" w:space="0" w:color="auto"/>
            </w:tcBorders>
            <w:noWrap/>
            <w:vAlign w:val="bottom"/>
            <w:hideMark/>
          </w:tcPr>
          <w:p w14:paraId="27D0B3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14.015</w:t>
            </w:r>
          </w:p>
        </w:tc>
        <w:tc>
          <w:tcPr>
            <w:tcW w:w="506" w:type="pct"/>
            <w:tcBorders>
              <w:top w:val="nil"/>
              <w:left w:val="nil"/>
              <w:bottom w:val="single" w:sz="4" w:space="0" w:color="auto"/>
              <w:right w:val="single" w:sz="4" w:space="0" w:color="auto"/>
            </w:tcBorders>
            <w:noWrap/>
            <w:vAlign w:val="bottom"/>
            <w:hideMark/>
          </w:tcPr>
          <w:p w14:paraId="0C876EB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13.755</w:t>
            </w:r>
          </w:p>
        </w:tc>
      </w:tr>
      <w:tr w:rsidR="005D7F70" w:rsidRPr="005D7F70" w14:paraId="21327B2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FD1FC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W02A</w:t>
            </w:r>
          </w:p>
        </w:tc>
        <w:tc>
          <w:tcPr>
            <w:tcW w:w="3644" w:type="pct"/>
            <w:tcBorders>
              <w:top w:val="nil"/>
              <w:left w:val="nil"/>
              <w:bottom w:val="single" w:sz="4" w:space="0" w:color="auto"/>
              <w:right w:val="single" w:sz="4" w:space="0" w:color="auto"/>
            </w:tcBorders>
            <w:vAlign w:val="bottom"/>
            <w:hideMark/>
          </w:tcPr>
          <w:p w14:paraId="27B9C5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Femur and Lower Limb Interventions for Multiple Significant Trauma, Major Complexity</w:t>
            </w:r>
          </w:p>
        </w:tc>
        <w:tc>
          <w:tcPr>
            <w:tcW w:w="479" w:type="pct"/>
            <w:tcBorders>
              <w:top w:val="nil"/>
              <w:left w:val="nil"/>
              <w:bottom w:val="single" w:sz="4" w:space="0" w:color="auto"/>
              <w:right w:val="single" w:sz="4" w:space="0" w:color="auto"/>
            </w:tcBorders>
            <w:noWrap/>
            <w:vAlign w:val="bottom"/>
            <w:hideMark/>
          </w:tcPr>
          <w:p w14:paraId="1CD7CB2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14.721</w:t>
            </w:r>
          </w:p>
        </w:tc>
        <w:tc>
          <w:tcPr>
            <w:tcW w:w="506" w:type="pct"/>
            <w:tcBorders>
              <w:top w:val="nil"/>
              <w:left w:val="nil"/>
              <w:bottom w:val="single" w:sz="4" w:space="0" w:color="auto"/>
              <w:right w:val="single" w:sz="4" w:space="0" w:color="auto"/>
            </w:tcBorders>
            <w:noWrap/>
            <w:vAlign w:val="bottom"/>
            <w:hideMark/>
          </w:tcPr>
          <w:p w14:paraId="1D9967D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13.165</w:t>
            </w:r>
          </w:p>
        </w:tc>
      </w:tr>
      <w:tr w:rsidR="005D7F70" w:rsidRPr="005D7F70" w14:paraId="61C9FE7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8AC4AC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W02B</w:t>
            </w:r>
          </w:p>
        </w:tc>
        <w:tc>
          <w:tcPr>
            <w:tcW w:w="3644" w:type="pct"/>
            <w:tcBorders>
              <w:top w:val="nil"/>
              <w:left w:val="nil"/>
              <w:bottom w:val="single" w:sz="4" w:space="0" w:color="auto"/>
              <w:right w:val="single" w:sz="4" w:space="0" w:color="auto"/>
            </w:tcBorders>
            <w:vAlign w:val="bottom"/>
            <w:hideMark/>
          </w:tcPr>
          <w:p w14:paraId="74BDC7E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Femur and Lower Limb Interventions for Multiple Significant Trauma, Minor Complexity</w:t>
            </w:r>
          </w:p>
        </w:tc>
        <w:tc>
          <w:tcPr>
            <w:tcW w:w="479" w:type="pct"/>
            <w:tcBorders>
              <w:top w:val="nil"/>
              <w:left w:val="nil"/>
              <w:bottom w:val="single" w:sz="4" w:space="0" w:color="auto"/>
              <w:right w:val="single" w:sz="4" w:space="0" w:color="auto"/>
            </w:tcBorders>
            <w:noWrap/>
            <w:vAlign w:val="bottom"/>
            <w:hideMark/>
          </w:tcPr>
          <w:p w14:paraId="2FAABC5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5.734</w:t>
            </w:r>
          </w:p>
        </w:tc>
        <w:tc>
          <w:tcPr>
            <w:tcW w:w="506" w:type="pct"/>
            <w:tcBorders>
              <w:top w:val="nil"/>
              <w:left w:val="nil"/>
              <w:bottom w:val="single" w:sz="4" w:space="0" w:color="auto"/>
              <w:right w:val="single" w:sz="4" w:space="0" w:color="auto"/>
            </w:tcBorders>
            <w:noWrap/>
            <w:vAlign w:val="bottom"/>
            <w:hideMark/>
          </w:tcPr>
          <w:p w14:paraId="4407295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4.279</w:t>
            </w:r>
          </w:p>
        </w:tc>
      </w:tr>
      <w:tr w:rsidR="005D7F70" w:rsidRPr="005D7F70" w14:paraId="2BDF8DF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D3411D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W03Z</w:t>
            </w:r>
          </w:p>
        </w:tc>
        <w:tc>
          <w:tcPr>
            <w:tcW w:w="3644" w:type="pct"/>
            <w:tcBorders>
              <w:top w:val="nil"/>
              <w:left w:val="nil"/>
              <w:bottom w:val="single" w:sz="4" w:space="0" w:color="auto"/>
              <w:right w:val="single" w:sz="4" w:space="0" w:color="auto"/>
            </w:tcBorders>
            <w:vAlign w:val="bottom"/>
            <w:hideMark/>
          </w:tcPr>
          <w:p w14:paraId="719D53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Abdominal Interventions for Multiple Significant Trauma</w:t>
            </w:r>
          </w:p>
        </w:tc>
        <w:tc>
          <w:tcPr>
            <w:tcW w:w="479" w:type="pct"/>
            <w:tcBorders>
              <w:top w:val="nil"/>
              <w:left w:val="nil"/>
              <w:bottom w:val="single" w:sz="4" w:space="0" w:color="auto"/>
              <w:right w:val="single" w:sz="4" w:space="0" w:color="auto"/>
            </w:tcBorders>
            <w:noWrap/>
            <w:vAlign w:val="bottom"/>
            <w:hideMark/>
          </w:tcPr>
          <w:p w14:paraId="3B9B18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6.872</w:t>
            </w:r>
          </w:p>
        </w:tc>
        <w:tc>
          <w:tcPr>
            <w:tcW w:w="506" w:type="pct"/>
            <w:tcBorders>
              <w:top w:val="nil"/>
              <w:left w:val="nil"/>
              <w:bottom w:val="single" w:sz="4" w:space="0" w:color="auto"/>
              <w:right w:val="single" w:sz="4" w:space="0" w:color="auto"/>
            </w:tcBorders>
            <w:noWrap/>
            <w:vAlign w:val="bottom"/>
            <w:hideMark/>
          </w:tcPr>
          <w:p w14:paraId="47F562E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7.921</w:t>
            </w:r>
          </w:p>
        </w:tc>
      </w:tr>
      <w:tr w:rsidR="005D7F70" w:rsidRPr="005D7F70" w14:paraId="660D252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A55D4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W04A</w:t>
            </w:r>
          </w:p>
        </w:tc>
        <w:tc>
          <w:tcPr>
            <w:tcW w:w="3644" w:type="pct"/>
            <w:tcBorders>
              <w:top w:val="nil"/>
              <w:left w:val="nil"/>
              <w:bottom w:val="single" w:sz="4" w:space="0" w:color="auto"/>
              <w:right w:val="single" w:sz="4" w:space="0" w:color="auto"/>
            </w:tcBorders>
            <w:vAlign w:val="bottom"/>
            <w:hideMark/>
          </w:tcPr>
          <w:p w14:paraId="09CB22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 Other GIs, Major Complexity</w:t>
            </w:r>
          </w:p>
        </w:tc>
        <w:tc>
          <w:tcPr>
            <w:tcW w:w="479" w:type="pct"/>
            <w:tcBorders>
              <w:top w:val="nil"/>
              <w:left w:val="nil"/>
              <w:bottom w:val="single" w:sz="4" w:space="0" w:color="auto"/>
              <w:right w:val="single" w:sz="4" w:space="0" w:color="auto"/>
            </w:tcBorders>
            <w:noWrap/>
            <w:vAlign w:val="bottom"/>
            <w:hideMark/>
          </w:tcPr>
          <w:p w14:paraId="50F80FB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14.100</w:t>
            </w:r>
          </w:p>
        </w:tc>
        <w:tc>
          <w:tcPr>
            <w:tcW w:w="506" w:type="pct"/>
            <w:tcBorders>
              <w:top w:val="nil"/>
              <w:left w:val="nil"/>
              <w:bottom w:val="single" w:sz="4" w:space="0" w:color="auto"/>
              <w:right w:val="single" w:sz="4" w:space="0" w:color="auto"/>
            </w:tcBorders>
            <w:noWrap/>
            <w:vAlign w:val="bottom"/>
            <w:hideMark/>
          </w:tcPr>
          <w:p w14:paraId="57800A0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12.283</w:t>
            </w:r>
          </w:p>
        </w:tc>
      </w:tr>
      <w:tr w:rsidR="005D7F70" w:rsidRPr="005D7F70" w14:paraId="6BC5279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158148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W04B</w:t>
            </w:r>
          </w:p>
        </w:tc>
        <w:tc>
          <w:tcPr>
            <w:tcW w:w="3644" w:type="pct"/>
            <w:tcBorders>
              <w:top w:val="nil"/>
              <w:left w:val="nil"/>
              <w:bottom w:val="single" w:sz="4" w:space="0" w:color="auto"/>
              <w:right w:val="single" w:sz="4" w:space="0" w:color="auto"/>
            </w:tcBorders>
            <w:vAlign w:val="bottom"/>
            <w:hideMark/>
          </w:tcPr>
          <w:p w14:paraId="4B1754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 Other GIs, Minor Complexity</w:t>
            </w:r>
          </w:p>
        </w:tc>
        <w:tc>
          <w:tcPr>
            <w:tcW w:w="479" w:type="pct"/>
            <w:tcBorders>
              <w:top w:val="nil"/>
              <w:left w:val="nil"/>
              <w:bottom w:val="single" w:sz="4" w:space="0" w:color="auto"/>
              <w:right w:val="single" w:sz="4" w:space="0" w:color="auto"/>
            </w:tcBorders>
            <w:noWrap/>
            <w:vAlign w:val="bottom"/>
            <w:hideMark/>
          </w:tcPr>
          <w:p w14:paraId="5914A90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6.848</w:t>
            </w:r>
          </w:p>
        </w:tc>
        <w:tc>
          <w:tcPr>
            <w:tcW w:w="506" w:type="pct"/>
            <w:tcBorders>
              <w:top w:val="nil"/>
              <w:left w:val="nil"/>
              <w:bottom w:val="single" w:sz="4" w:space="0" w:color="auto"/>
              <w:right w:val="single" w:sz="4" w:space="0" w:color="auto"/>
            </w:tcBorders>
            <w:noWrap/>
            <w:vAlign w:val="bottom"/>
            <w:hideMark/>
          </w:tcPr>
          <w:p w14:paraId="08A6382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7.058</w:t>
            </w:r>
          </w:p>
        </w:tc>
      </w:tr>
      <w:tr w:rsidR="005D7F70" w:rsidRPr="005D7F70" w14:paraId="5E913D1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58D2D5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W60Z</w:t>
            </w:r>
          </w:p>
        </w:tc>
        <w:tc>
          <w:tcPr>
            <w:tcW w:w="3644" w:type="pct"/>
            <w:tcBorders>
              <w:top w:val="nil"/>
              <w:left w:val="nil"/>
              <w:bottom w:val="single" w:sz="4" w:space="0" w:color="auto"/>
              <w:right w:val="single" w:sz="4" w:space="0" w:color="auto"/>
            </w:tcBorders>
            <w:vAlign w:val="bottom"/>
            <w:hideMark/>
          </w:tcPr>
          <w:p w14:paraId="141045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Transferred to Acute Facility &lt; 5 Days</w:t>
            </w:r>
          </w:p>
        </w:tc>
        <w:tc>
          <w:tcPr>
            <w:tcW w:w="479" w:type="pct"/>
            <w:tcBorders>
              <w:top w:val="nil"/>
              <w:left w:val="nil"/>
              <w:bottom w:val="single" w:sz="4" w:space="0" w:color="auto"/>
              <w:right w:val="single" w:sz="4" w:space="0" w:color="auto"/>
            </w:tcBorders>
            <w:noWrap/>
            <w:vAlign w:val="bottom"/>
            <w:hideMark/>
          </w:tcPr>
          <w:p w14:paraId="4F409D9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0.781</w:t>
            </w:r>
          </w:p>
        </w:tc>
        <w:tc>
          <w:tcPr>
            <w:tcW w:w="506" w:type="pct"/>
            <w:tcBorders>
              <w:top w:val="nil"/>
              <w:left w:val="nil"/>
              <w:bottom w:val="single" w:sz="4" w:space="0" w:color="auto"/>
              <w:right w:val="single" w:sz="4" w:space="0" w:color="auto"/>
            </w:tcBorders>
            <w:noWrap/>
            <w:vAlign w:val="bottom"/>
            <w:hideMark/>
          </w:tcPr>
          <w:p w14:paraId="7CEB00F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0.543</w:t>
            </w:r>
          </w:p>
        </w:tc>
      </w:tr>
      <w:tr w:rsidR="005D7F70" w:rsidRPr="005D7F70" w14:paraId="1A00157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4E1F6F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W61A</w:t>
            </w:r>
          </w:p>
        </w:tc>
        <w:tc>
          <w:tcPr>
            <w:tcW w:w="3644" w:type="pct"/>
            <w:tcBorders>
              <w:top w:val="nil"/>
              <w:left w:val="nil"/>
              <w:bottom w:val="single" w:sz="4" w:space="0" w:color="auto"/>
              <w:right w:val="single" w:sz="4" w:space="0" w:color="auto"/>
            </w:tcBorders>
            <w:vAlign w:val="bottom"/>
            <w:hideMark/>
          </w:tcPr>
          <w:p w14:paraId="6BCC70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without GIs, Major Complexity</w:t>
            </w:r>
          </w:p>
        </w:tc>
        <w:tc>
          <w:tcPr>
            <w:tcW w:w="479" w:type="pct"/>
            <w:tcBorders>
              <w:top w:val="nil"/>
              <w:left w:val="nil"/>
              <w:bottom w:val="single" w:sz="4" w:space="0" w:color="auto"/>
              <w:right w:val="single" w:sz="4" w:space="0" w:color="auto"/>
            </w:tcBorders>
            <w:noWrap/>
            <w:vAlign w:val="bottom"/>
            <w:hideMark/>
          </w:tcPr>
          <w:p w14:paraId="1D11E5C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3.567</w:t>
            </w:r>
          </w:p>
        </w:tc>
        <w:tc>
          <w:tcPr>
            <w:tcW w:w="506" w:type="pct"/>
            <w:tcBorders>
              <w:top w:val="nil"/>
              <w:left w:val="nil"/>
              <w:bottom w:val="single" w:sz="4" w:space="0" w:color="auto"/>
              <w:right w:val="single" w:sz="4" w:space="0" w:color="auto"/>
            </w:tcBorders>
            <w:noWrap/>
            <w:vAlign w:val="bottom"/>
            <w:hideMark/>
          </w:tcPr>
          <w:p w14:paraId="52A834D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4.173</w:t>
            </w:r>
          </w:p>
        </w:tc>
      </w:tr>
      <w:tr w:rsidR="005D7F70" w:rsidRPr="005D7F70" w14:paraId="149865A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045402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W61B</w:t>
            </w:r>
          </w:p>
        </w:tc>
        <w:tc>
          <w:tcPr>
            <w:tcW w:w="3644" w:type="pct"/>
            <w:tcBorders>
              <w:top w:val="nil"/>
              <w:left w:val="nil"/>
              <w:bottom w:val="single" w:sz="4" w:space="0" w:color="auto"/>
              <w:right w:val="single" w:sz="4" w:space="0" w:color="auto"/>
            </w:tcBorders>
            <w:vAlign w:val="bottom"/>
            <w:hideMark/>
          </w:tcPr>
          <w:p w14:paraId="4BBA75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without GIs, Minor Complexity</w:t>
            </w:r>
          </w:p>
        </w:tc>
        <w:tc>
          <w:tcPr>
            <w:tcW w:w="479" w:type="pct"/>
            <w:tcBorders>
              <w:top w:val="nil"/>
              <w:left w:val="nil"/>
              <w:bottom w:val="single" w:sz="4" w:space="0" w:color="auto"/>
              <w:right w:val="single" w:sz="4" w:space="0" w:color="auto"/>
            </w:tcBorders>
            <w:noWrap/>
            <w:vAlign w:val="bottom"/>
            <w:hideMark/>
          </w:tcPr>
          <w:p w14:paraId="4B47FEB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2.094</w:t>
            </w:r>
          </w:p>
        </w:tc>
        <w:tc>
          <w:tcPr>
            <w:tcW w:w="506" w:type="pct"/>
            <w:tcBorders>
              <w:top w:val="nil"/>
              <w:left w:val="nil"/>
              <w:bottom w:val="single" w:sz="4" w:space="0" w:color="auto"/>
              <w:right w:val="single" w:sz="4" w:space="0" w:color="auto"/>
            </w:tcBorders>
            <w:noWrap/>
            <w:vAlign w:val="bottom"/>
            <w:hideMark/>
          </w:tcPr>
          <w:p w14:paraId="2402A59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1.375</w:t>
            </w:r>
          </w:p>
        </w:tc>
      </w:tr>
      <w:tr w:rsidR="005D7F70" w:rsidRPr="005D7F70" w14:paraId="7A3540A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580ADE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X02A</w:t>
            </w:r>
          </w:p>
        </w:tc>
        <w:tc>
          <w:tcPr>
            <w:tcW w:w="3644" w:type="pct"/>
            <w:tcBorders>
              <w:top w:val="nil"/>
              <w:left w:val="nil"/>
              <w:bottom w:val="single" w:sz="4" w:space="0" w:color="auto"/>
              <w:right w:val="single" w:sz="4" w:space="0" w:color="auto"/>
            </w:tcBorders>
            <w:vAlign w:val="bottom"/>
            <w:hideMark/>
          </w:tcPr>
          <w:p w14:paraId="249C68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 and Skin Grafts for Injuries to Hand, Major Complexity</w:t>
            </w:r>
          </w:p>
        </w:tc>
        <w:tc>
          <w:tcPr>
            <w:tcW w:w="479" w:type="pct"/>
            <w:tcBorders>
              <w:top w:val="nil"/>
              <w:left w:val="nil"/>
              <w:bottom w:val="single" w:sz="4" w:space="0" w:color="auto"/>
              <w:right w:val="single" w:sz="4" w:space="0" w:color="auto"/>
            </w:tcBorders>
            <w:noWrap/>
            <w:vAlign w:val="bottom"/>
            <w:hideMark/>
          </w:tcPr>
          <w:p w14:paraId="1F708A8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6.054</w:t>
            </w:r>
          </w:p>
        </w:tc>
        <w:tc>
          <w:tcPr>
            <w:tcW w:w="506" w:type="pct"/>
            <w:tcBorders>
              <w:top w:val="nil"/>
              <w:left w:val="nil"/>
              <w:bottom w:val="single" w:sz="4" w:space="0" w:color="auto"/>
              <w:right w:val="single" w:sz="4" w:space="0" w:color="auto"/>
            </w:tcBorders>
            <w:noWrap/>
            <w:vAlign w:val="bottom"/>
            <w:hideMark/>
          </w:tcPr>
          <w:p w14:paraId="3B7E5F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10.934</w:t>
            </w:r>
          </w:p>
        </w:tc>
      </w:tr>
      <w:tr w:rsidR="005D7F70" w:rsidRPr="005D7F70" w14:paraId="1214998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FF2FE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X02B</w:t>
            </w:r>
          </w:p>
        </w:tc>
        <w:tc>
          <w:tcPr>
            <w:tcW w:w="3644" w:type="pct"/>
            <w:tcBorders>
              <w:top w:val="nil"/>
              <w:left w:val="nil"/>
              <w:bottom w:val="single" w:sz="4" w:space="0" w:color="auto"/>
              <w:right w:val="single" w:sz="4" w:space="0" w:color="auto"/>
            </w:tcBorders>
            <w:vAlign w:val="bottom"/>
            <w:hideMark/>
          </w:tcPr>
          <w:p w14:paraId="43DD58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 and Skin Grafts for Injuries to Hand, Minor Complexity</w:t>
            </w:r>
          </w:p>
        </w:tc>
        <w:tc>
          <w:tcPr>
            <w:tcW w:w="479" w:type="pct"/>
            <w:tcBorders>
              <w:top w:val="nil"/>
              <w:left w:val="nil"/>
              <w:bottom w:val="single" w:sz="4" w:space="0" w:color="auto"/>
              <w:right w:val="single" w:sz="4" w:space="0" w:color="auto"/>
            </w:tcBorders>
            <w:noWrap/>
            <w:vAlign w:val="bottom"/>
            <w:hideMark/>
          </w:tcPr>
          <w:p w14:paraId="1D9B1CC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1.365</w:t>
            </w:r>
          </w:p>
        </w:tc>
        <w:tc>
          <w:tcPr>
            <w:tcW w:w="506" w:type="pct"/>
            <w:tcBorders>
              <w:top w:val="nil"/>
              <w:left w:val="nil"/>
              <w:bottom w:val="single" w:sz="4" w:space="0" w:color="auto"/>
              <w:right w:val="single" w:sz="4" w:space="0" w:color="auto"/>
            </w:tcBorders>
            <w:noWrap/>
            <w:vAlign w:val="bottom"/>
            <w:hideMark/>
          </w:tcPr>
          <w:p w14:paraId="62AC967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2.495</w:t>
            </w:r>
          </w:p>
        </w:tc>
      </w:tr>
      <w:tr w:rsidR="005D7F70" w:rsidRPr="005D7F70" w14:paraId="01C62BC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B52FBD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X04A</w:t>
            </w:r>
          </w:p>
        </w:tc>
        <w:tc>
          <w:tcPr>
            <w:tcW w:w="3644" w:type="pct"/>
            <w:tcBorders>
              <w:top w:val="nil"/>
              <w:left w:val="nil"/>
              <w:bottom w:val="single" w:sz="4" w:space="0" w:color="auto"/>
              <w:right w:val="single" w:sz="4" w:space="0" w:color="auto"/>
            </w:tcBorders>
            <w:vAlign w:val="bottom"/>
            <w:hideMark/>
          </w:tcPr>
          <w:p w14:paraId="7994C7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Lower Limb, Major Complexity</w:t>
            </w:r>
          </w:p>
        </w:tc>
        <w:tc>
          <w:tcPr>
            <w:tcW w:w="479" w:type="pct"/>
            <w:tcBorders>
              <w:top w:val="nil"/>
              <w:left w:val="nil"/>
              <w:bottom w:val="single" w:sz="4" w:space="0" w:color="auto"/>
              <w:right w:val="single" w:sz="4" w:space="0" w:color="auto"/>
            </w:tcBorders>
            <w:noWrap/>
            <w:vAlign w:val="bottom"/>
            <w:hideMark/>
          </w:tcPr>
          <w:p w14:paraId="5BAE4DB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4.723</w:t>
            </w:r>
          </w:p>
        </w:tc>
        <w:tc>
          <w:tcPr>
            <w:tcW w:w="506" w:type="pct"/>
            <w:tcBorders>
              <w:top w:val="nil"/>
              <w:left w:val="nil"/>
              <w:bottom w:val="single" w:sz="4" w:space="0" w:color="auto"/>
              <w:right w:val="single" w:sz="4" w:space="0" w:color="auto"/>
            </w:tcBorders>
            <w:noWrap/>
            <w:vAlign w:val="bottom"/>
            <w:hideMark/>
          </w:tcPr>
          <w:p w14:paraId="48E7DA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12.925</w:t>
            </w:r>
          </w:p>
        </w:tc>
      </w:tr>
      <w:tr w:rsidR="005D7F70" w:rsidRPr="005D7F70" w14:paraId="3966C47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A8988C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X04B</w:t>
            </w:r>
          </w:p>
        </w:tc>
        <w:tc>
          <w:tcPr>
            <w:tcW w:w="3644" w:type="pct"/>
            <w:tcBorders>
              <w:top w:val="nil"/>
              <w:left w:val="nil"/>
              <w:bottom w:val="single" w:sz="4" w:space="0" w:color="auto"/>
              <w:right w:val="single" w:sz="4" w:space="0" w:color="auto"/>
            </w:tcBorders>
            <w:vAlign w:val="bottom"/>
            <w:hideMark/>
          </w:tcPr>
          <w:p w14:paraId="7950B8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Lower Limb, Minor Complexity</w:t>
            </w:r>
          </w:p>
        </w:tc>
        <w:tc>
          <w:tcPr>
            <w:tcW w:w="479" w:type="pct"/>
            <w:tcBorders>
              <w:top w:val="nil"/>
              <w:left w:val="nil"/>
              <w:bottom w:val="single" w:sz="4" w:space="0" w:color="auto"/>
              <w:right w:val="single" w:sz="4" w:space="0" w:color="auto"/>
            </w:tcBorders>
            <w:noWrap/>
            <w:vAlign w:val="bottom"/>
            <w:hideMark/>
          </w:tcPr>
          <w:p w14:paraId="28C2C33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1.314</w:t>
            </w:r>
          </w:p>
        </w:tc>
        <w:tc>
          <w:tcPr>
            <w:tcW w:w="506" w:type="pct"/>
            <w:tcBorders>
              <w:top w:val="nil"/>
              <w:left w:val="nil"/>
              <w:bottom w:val="single" w:sz="4" w:space="0" w:color="auto"/>
              <w:right w:val="single" w:sz="4" w:space="0" w:color="auto"/>
            </w:tcBorders>
            <w:noWrap/>
            <w:vAlign w:val="bottom"/>
            <w:hideMark/>
          </w:tcPr>
          <w:p w14:paraId="52C70DB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1.180</w:t>
            </w:r>
          </w:p>
        </w:tc>
      </w:tr>
      <w:tr w:rsidR="005D7F70" w:rsidRPr="005D7F70" w14:paraId="56FF2AC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68B8A3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X05A</w:t>
            </w:r>
          </w:p>
        </w:tc>
        <w:tc>
          <w:tcPr>
            <w:tcW w:w="3644" w:type="pct"/>
            <w:tcBorders>
              <w:top w:val="nil"/>
              <w:left w:val="nil"/>
              <w:bottom w:val="single" w:sz="4" w:space="0" w:color="auto"/>
              <w:right w:val="single" w:sz="4" w:space="0" w:color="auto"/>
            </w:tcBorders>
            <w:vAlign w:val="bottom"/>
            <w:hideMark/>
          </w:tcPr>
          <w:p w14:paraId="2241D4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Hand, Major Complexity</w:t>
            </w:r>
          </w:p>
        </w:tc>
        <w:tc>
          <w:tcPr>
            <w:tcW w:w="479" w:type="pct"/>
            <w:tcBorders>
              <w:top w:val="nil"/>
              <w:left w:val="nil"/>
              <w:bottom w:val="single" w:sz="4" w:space="0" w:color="auto"/>
              <w:right w:val="single" w:sz="4" w:space="0" w:color="auto"/>
            </w:tcBorders>
            <w:noWrap/>
            <w:vAlign w:val="bottom"/>
            <w:hideMark/>
          </w:tcPr>
          <w:p w14:paraId="52858DA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1.861</w:t>
            </w:r>
          </w:p>
        </w:tc>
        <w:tc>
          <w:tcPr>
            <w:tcW w:w="506" w:type="pct"/>
            <w:tcBorders>
              <w:top w:val="nil"/>
              <w:left w:val="nil"/>
              <w:bottom w:val="single" w:sz="4" w:space="0" w:color="auto"/>
              <w:right w:val="single" w:sz="4" w:space="0" w:color="auto"/>
            </w:tcBorders>
            <w:noWrap/>
            <w:vAlign w:val="bottom"/>
            <w:hideMark/>
          </w:tcPr>
          <w:p w14:paraId="68992A7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2.591</w:t>
            </w:r>
          </w:p>
        </w:tc>
      </w:tr>
      <w:tr w:rsidR="005D7F70" w:rsidRPr="005D7F70" w14:paraId="503B98A1"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6186D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X05B</w:t>
            </w:r>
          </w:p>
        </w:tc>
        <w:tc>
          <w:tcPr>
            <w:tcW w:w="3644" w:type="pct"/>
            <w:tcBorders>
              <w:top w:val="nil"/>
              <w:left w:val="nil"/>
              <w:bottom w:val="single" w:sz="4" w:space="0" w:color="auto"/>
              <w:right w:val="single" w:sz="4" w:space="0" w:color="auto"/>
            </w:tcBorders>
            <w:vAlign w:val="bottom"/>
            <w:hideMark/>
          </w:tcPr>
          <w:p w14:paraId="42329D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Hand, Minor Complexity</w:t>
            </w:r>
          </w:p>
        </w:tc>
        <w:tc>
          <w:tcPr>
            <w:tcW w:w="479" w:type="pct"/>
            <w:tcBorders>
              <w:top w:val="nil"/>
              <w:left w:val="nil"/>
              <w:bottom w:val="single" w:sz="4" w:space="0" w:color="auto"/>
              <w:right w:val="single" w:sz="4" w:space="0" w:color="auto"/>
            </w:tcBorders>
            <w:noWrap/>
            <w:vAlign w:val="bottom"/>
            <w:hideMark/>
          </w:tcPr>
          <w:p w14:paraId="2ADD3D1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0.873</w:t>
            </w:r>
          </w:p>
        </w:tc>
        <w:tc>
          <w:tcPr>
            <w:tcW w:w="506" w:type="pct"/>
            <w:tcBorders>
              <w:top w:val="nil"/>
              <w:left w:val="nil"/>
              <w:bottom w:val="single" w:sz="4" w:space="0" w:color="auto"/>
              <w:right w:val="single" w:sz="4" w:space="0" w:color="auto"/>
            </w:tcBorders>
            <w:noWrap/>
            <w:vAlign w:val="bottom"/>
            <w:hideMark/>
          </w:tcPr>
          <w:p w14:paraId="047D268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1.036</w:t>
            </w:r>
          </w:p>
        </w:tc>
      </w:tr>
      <w:tr w:rsidR="005D7F70" w:rsidRPr="005D7F70" w14:paraId="7329F7F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95B29F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X06A</w:t>
            </w:r>
          </w:p>
        </w:tc>
        <w:tc>
          <w:tcPr>
            <w:tcW w:w="3644" w:type="pct"/>
            <w:tcBorders>
              <w:top w:val="nil"/>
              <w:left w:val="nil"/>
              <w:bottom w:val="single" w:sz="4" w:space="0" w:color="auto"/>
              <w:right w:val="single" w:sz="4" w:space="0" w:color="auto"/>
            </w:tcBorders>
            <w:vAlign w:val="bottom"/>
            <w:hideMark/>
          </w:tcPr>
          <w:p w14:paraId="5964A0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Other Injuries, Major Complexity</w:t>
            </w:r>
          </w:p>
        </w:tc>
        <w:tc>
          <w:tcPr>
            <w:tcW w:w="479" w:type="pct"/>
            <w:tcBorders>
              <w:top w:val="nil"/>
              <w:left w:val="nil"/>
              <w:bottom w:val="single" w:sz="4" w:space="0" w:color="auto"/>
              <w:right w:val="single" w:sz="4" w:space="0" w:color="auto"/>
            </w:tcBorders>
            <w:noWrap/>
            <w:vAlign w:val="bottom"/>
            <w:hideMark/>
          </w:tcPr>
          <w:p w14:paraId="0474C11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6.204</w:t>
            </w:r>
          </w:p>
        </w:tc>
        <w:tc>
          <w:tcPr>
            <w:tcW w:w="506" w:type="pct"/>
            <w:tcBorders>
              <w:top w:val="nil"/>
              <w:left w:val="nil"/>
              <w:bottom w:val="single" w:sz="4" w:space="0" w:color="auto"/>
              <w:right w:val="single" w:sz="4" w:space="0" w:color="auto"/>
            </w:tcBorders>
            <w:noWrap/>
            <w:vAlign w:val="bottom"/>
            <w:hideMark/>
          </w:tcPr>
          <w:p w14:paraId="0E1FC08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4.328</w:t>
            </w:r>
          </w:p>
        </w:tc>
      </w:tr>
      <w:tr w:rsidR="005D7F70" w:rsidRPr="005D7F70" w14:paraId="2898B29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C19F74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X06B</w:t>
            </w:r>
          </w:p>
        </w:tc>
        <w:tc>
          <w:tcPr>
            <w:tcW w:w="3644" w:type="pct"/>
            <w:tcBorders>
              <w:top w:val="nil"/>
              <w:left w:val="nil"/>
              <w:bottom w:val="single" w:sz="4" w:space="0" w:color="auto"/>
              <w:right w:val="single" w:sz="4" w:space="0" w:color="auto"/>
            </w:tcBorders>
            <w:vAlign w:val="bottom"/>
            <w:hideMark/>
          </w:tcPr>
          <w:p w14:paraId="7B2F21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Other Injuries, Intermediate Complexity</w:t>
            </w:r>
          </w:p>
        </w:tc>
        <w:tc>
          <w:tcPr>
            <w:tcW w:w="479" w:type="pct"/>
            <w:tcBorders>
              <w:top w:val="nil"/>
              <w:left w:val="nil"/>
              <w:bottom w:val="single" w:sz="4" w:space="0" w:color="auto"/>
              <w:right w:val="single" w:sz="4" w:space="0" w:color="auto"/>
            </w:tcBorders>
            <w:noWrap/>
            <w:vAlign w:val="bottom"/>
            <w:hideMark/>
          </w:tcPr>
          <w:p w14:paraId="5A1D52A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2.224</w:t>
            </w:r>
          </w:p>
        </w:tc>
        <w:tc>
          <w:tcPr>
            <w:tcW w:w="506" w:type="pct"/>
            <w:tcBorders>
              <w:top w:val="nil"/>
              <w:left w:val="nil"/>
              <w:bottom w:val="single" w:sz="4" w:space="0" w:color="auto"/>
              <w:right w:val="single" w:sz="4" w:space="0" w:color="auto"/>
            </w:tcBorders>
            <w:noWrap/>
            <w:vAlign w:val="bottom"/>
            <w:hideMark/>
          </w:tcPr>
          <w:p w14:paraId="31F895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1.877</w:t>
            </w:r>
          </w:p>
        </w:tc>
      </w:tr>
      <w:tr w:rsidR="005D7F70" w:rsidRPr="005D7F70" w14:paraId="12D0245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5083D2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lastRenderedPageBreak/>
              <w:t>X06C</w:t>
            </w:r>
          </w:p>
        </w:tc>
        <w:tc>
          <w:tcPr>
            <w:tcW w:w="3644" w:type="pct"/>
            <w:tcBorders>
              <w:top w:val="nil"/>
              <w:left w:val="nil"/>
              <w:bottom w:val="single" w:sz="4" w:space="0" w:color="auto"/>
              <w:right w:val="single" w:sz="4" w:space="0" w:color="auto"/>
            </w:tcBorders>
            <w:vAlign w:val="bottom"/>
            <w:hideMark/>
          </w:tcPr>
          <w:p w14:paraId="281DA8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Other Injuries, Minor Complexity</w:t>
            </w:r>
          </w:p>
        </w:tc>
        <w:tc>
          <w:tcPr>
            <w:tcW w:w="479" w:type="pct"/>
            <w:tcBorders>
              <w:top w:val="nil"/>
              <w:left w:val="nil"/>
              <w:bottom w:val="single" w:sz="4" w:space="0" w:color="auto"/>
              <w:right w:val="single" w:sz="4" w:space="0" w:color="auto"/>
            </w:tcBorders>
            <w:noWrap/>
            <w:vAlign w:val="bottom"/>
            <w:hideMark/>
          </w:tcPr>
          <w:p w14:paraId="14C99EF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0.847</w:t>
            </w:r>
          </w:p>
        </w:tc>
        <w:tc>
          <w:tcPr>
            <w:tcW w:w="506" w:type="pct"/>
            <w:tcBorders>
              <w:top w:val="nil"/>
              <w:left w:val="nil"/>
              <w:bottom w:val="single" w:sz="4" w:space="0" w:color="auto"/>
              <w:right w:val="single" w:sz="4" w:space="0" w:color="auto"/>
            </w:tcBorders>
            <w:noWrap/>
            <w:vAlign w:val="bottom"/>
            <w:hideMark/>
          </w:tcPr>
          <w:p w14:paraId="15E525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1.036</w:t>
            </w:r>
          </w:p>
        </w:tc>
      </w:tr>
      <w:tr w:rsidR="005D7F70" w:rsidRPr="005D7F70" w14:paraId="5DF4125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60DD94B"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X07A</w:t>
            </w:r>
          </w:p>
        </w:tc>
        <w:tc>
          <w:tcPr>
            <w:tcW w:w="3644" w:type="pct"/>
            <w:tcBorders>
              <w:top w:val="nil"/>
              <w:left w:val="nil"/>
              <w:bottom w:val="single" w:sz="4" w:space="0" w:color="auto"/>
              <w:right w:val="single" w:sz="4" w:space="0" w:color="auto"/>
            </w:tcBorders>
            <w:vAlign w:val="bottom"/>
            <w:hideMark/>
          </w:tcPr>
          <w:p w14:paraId="6C55EF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Injuries Excluding Hand, Major Complexity</w:t>
            </w:r>
          </w:p>
        </w:tc>
        <w:tc>
          <w:tcPr>
            <w:tcW w:w="479" w:type="pct"/>
            <w:tcBorders>
              <w:top w:val="nil"/>
              <w:left w:val="nil"/>
              <w:bottom w:val="single" w:sz="4" w:space="0" w:color="auto"/>
              <w:right w:val="single" w:sz="4" w:space="0" w:color="auto"/>
            </w:tcBorders>
            <w:noWrap/>
            <w:vAlign w:val="bottom"/>
            <w:hideMark/>
          </w:tcPr>
          <w:p w14:paraId="37E452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8.709</w:t>
            </w:r>
          </w:p>
        </w:tc>
        <w:tc>
          <w:tcPr>
            <w:tcW w:w="506" w:type="pct"/>
            <w:tcBorders>
              <w:top w:val="nil"/>
              <w:left w:val="nil"/>
              <w:bottom w:val="single" w:sz="4" w:space="0" w:color="auto"/>
              <w:right w:val="single" w:sz="4" w:space="0" w:color="auto"/>
            </w:tcBorders>
            <w:noWrap/>
            <w:vAlign w:val="bottom"/>
            <w:hideMark/>
          </w:tcPr>
          <w:p w14:paraId="4D4EAA9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4.696</w:t>
            </w:r>
          </w:p>
        </w:tc>
      </w:tr>
      <w:tr w:rsidR="005D7F70" w:rsidRPr="005D7F70" w14:paraId="35F4FC0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76F79A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X07B</w:t>
            </w:r>
          </w:p>
        </w:tc>
        <w:tc>
          <w:tcPr>
            <w:tcW w:w="3644" w:type="pct"/>
            <w:tcBorders>
              <w:top w:val="nil"/>
              <w:left w:val="nil"/>
              <w:bottom w:val="single" w:sz="4" w:space="0" w:color="auto"/>
              <w:right w:val="single" w:sz="4" w:space="0" w:color="auto"/>
            </w:tcBorders>
            <w:vAlign w:val="bottom"/>
            <w:hideMark/>
          </w:tcPr>
          <w:p w14:paraId="0A99E4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Injuries Excluding Hand, Intermediate Complexity</w:t>
            </w:r>
          </w:p>
        </w:tc>
        <w:tc>
          <w:tcPr>
            <w:tcW w:w="479" w:type="pct"/>
            <w:tcBorders>
              <w:top w:val="nil"/>
              <w:left w:val="nil"/>
              <w:bottom w:val="single" w:sz="4" w:space="0" w:color="auto"/>
              <w:right w:val="single" w:sz="4" w:space="0" w:color="auto"/>
            </w:tcBorders>
            <w:noWrap/>
            <w:vAlign w:val="bottom"/>
            <w:hideMark/>
          </w:tcPr>
          <w:p w14:paraId="4CEFAD2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3.382</w:t>
            </w:r>
          </w:p>
        </w:tc>
        <w:tc>
          <w:tcPr>
            <w:tcW w:w="506" w:type="pct"/>
            <w:tcBorders>
              <w:top w:val="nil"/>
              <w:left w:val="nil"/>
              <w:bottom w:val="single" w:sz="4" w:space="0" w:color="auto"/>
              <w:right w:val="single" w:sz="4" w:space="0" w:color="auto"/>
            </w:tcBorders>
            <w:noWrap/>
            <w:vAlign w:val="bottom"/>
            <w:hideMark/>
          </w:tcPr>
          <w:p w14:paraId="21D2FB0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3.920</w:t>
            </w:r>
          </w:p>
        </w:tc>
      </w:tr>
      <w:tr w:rsidR="005D7F70" w:rsidRPr="005D7F70" w14:paraId="208C625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2768DF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X07C</w:t>
            </w:r>
          </w:p>
        </w:tc>
        <w:tc>
          <w:tcPr>
            <w:tcW w:w="3644" w:type="pct"/>
            <w:tcBorders>
              <w:top w:val="nil"/>
              <w:left w:val="nil"/>
              <w:bottom w:val="single" w:sz="4" w:space="0" w:color="auto"/>
              <w:right w:val="single" w:sz="4" w:space="0" w:color="auto"/>
            </w:tcBorders>
            <w:vAlign w:val="bottom"/>
            <w:hideMark/>
          </w:tcPr>
          <w:p w14:paraId="6931E1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Injuries Excluding Hand, Minor Complexity</w:t>
            </w:r>
          </w:p>
        </w:tc>
        <w:tc>
          <w:tcPr>
            <w:tcW w:w="479" w:type="pct"/>
            <w:tcBorders>
              <w:top w:val="nil"/>
              <w:left w:val="nil"/>
              <w:bottom w:val="single" w:sz="4" w:space="0" w:color="auto"/>
              <w:right w:val="single" w:sz="4" w:space="0" w:color="auto"/>
            </w:tcBorders>
            <w:noWrap/>
            <w:vAlign w:val="bottom"/>
            <w:hideMark/>
          </w:tcPr>
          <w:p w14:paraId="39AF51F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1.996</w:t>
            </w:r>
          </w:p>
        </w:tc>
        <w:tc>
          <w:tcPr>
            <w:tcW w:w="506" w:type="pct"/>
            <w:tcBorders>
              <w:top w:val="nil"/>
              <w:left w:val="nil"/>
              <w:bottom w:val="single" w:sz="4" w:space="0" w:color="auto"/>
              <w:right w:val="single" w:sz="4" w:space="0" w:color="auto"/>
            </w:tcBorders>
            <w:noWrap/>
            <w:vAlign w:val="bottom"/>
            <w:hideMark/>
          </w:tcPr>
          <w:p w14:paraId="15E8D6F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2.743</w:t>
            </w:r>
          </w:p>
        </w:tc>
      </w:tr>
      <w:tr w:rsidR="005D7F70" w:rsidRPr="005D7F70" w14:paraId="1FD991F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4A60A9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X40A</w:t>
            </w:r>
          </w:p>
        </w:tc>
        <w:tc>
          <w:tcPr>
            <w:tcW w:w="3644" w:type="pct"/>
            <w:tcBorders>
              <w:top w:val="nil"/>
              <w:left w:val="nil"/>
              <w:bottom w:val="single" w:sz="4" w:space="0" w:color="auto"/>
              <w:right w:val="single" w:sz="4" w:space="0" w:color="auto"/>
            </w:tcBorders>
            <w:vAlign w:val="bottom"/>
            <w:hideMark/>
          </w:tcPr>
          <w:p w14:paraId="30F1DC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Poisoning and Toxic Effects of Drugs with Ventilator Support, Major Complexity</w:t>
            </w:r>
          </w:p>
        </w:tc>
        <w:tc>
          <w:tcPr>
            <w:tcW w:w="479" w:type="pct"/>
            <w:tcBorders>
              <w:top w:val="nil"/>
              <w:left w:val="nil"/>
              <w:bottom w:val="single" w:sz="4" w:space="0" w:color="auto"/>
              <w:right w:val="single" w:sz="4" w:space="0" w:color="auto"/>
            </w:tcBorders>
            <w:noWrap/>
            <w:vAlign w:val="bottom"/>
            <w:hideMark/>
          </w:tcPr>
          <w:p w14:paraId="49A27F6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5.961</w:t>
            </w:r>
          </w:p>
        </w:tc>
        <w:tc>
          <w:tcPr>
            <w:tcW w:w="506" w:type="pct"/>
            <w:tcBorders>
              <w:top w:val="nil"/>
              <w:left w:val="nil"/>
              <w:bottom w:val="single" w:sz="4" w:space="0" w:color="auto"/>
              <w:right w:val="single" w:sz="4" w:space="0" w:color="auto"/>
            </w:tcBorders>
            <w:noWrap/>
            <w:vAlign w:val="bottom"/>
            <w:hideMark/>
          </w:tcPr>
          <w:p w14:paraId="79FDFCD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12.173</w:t>
            </w:r>
          </w:p>
        </w:tc>
      </w:tr>
      <w:tr w:rsidR="005D7F70" w:rsidRPr="005D7F70" w14:paraId="1990C02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8C1335A"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X40B</w:t>
            </w:r>
          </w:p>
        </w:tc>
        <w:tc>
          <w:tcPr>
            <w:tcW w:w="3644" w:type="pct"/>
            <w:tcBorders>
              <w:top w:val="nil"/>
              <w:left w:val="nil"/>
              <w:bottom w:val="single" w:sz="4" w:space="0" w:color="auto"/>
              <w:right w:val="single" w:sz="4" w:space="0" w:color="auto"/>
            </w:tcBorders>
            <w:vAlign w:val="bottom"/>
            <w:hideMark/>
          </w:tcPr>
          <w:p w14:paraId="26DBEB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Poisoning and Toxic Effects of Drugs with Ventilator Support, Minor Complexity</w:t>
            </w:r>
          </w:p>
        </w:tc>
        <w:tc>
          <w:tcPr>
            <w:tcW w:w="479" w:type="pct"/>
            <w:tcBorders>
              <w:top w:val="nil"/>
              <w:left w:val="nil"/>
              <w:bottom w:val="single" w:sz="4" w:space="0" w:color="auto"/>
              <w:right w:val="single" w:sz="4" w:space="0" w:color="auto"/>
            </w:tcBorders>
            <w:noWrap/>
            <w:vAlign w:val="bottom"/>
            <w:hideMark/>
          </w:tcPr>
          <w:p w14:paraId="5DDCAAE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3.760</w:t>
            </w:r>
          </w:p>
        </w:tc>
        <w:tc>
          <w:tcPr>
            <w:tcW w:w="506" w:type="pct"/>
            <w:tcBorders>
              <w:top w:val="nil"/>
              <w:left w:val="nil"/>
              <w:bottom w:val="single" w:sz="4" w:space="0" w:color="auto"/>
              <w:right w:val="single" w:sz="4" w:space="0" w:color="auto"/>
            </w:tcBorders>
            <w:noWrap/>
            <w:vAlign w:val="bottom"/>
            <w:hideMark/>
          </w:tcPr>
          <w:p w14:paraId="7596142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5.995</w:t>
            </w:r>
          </w:p>
        </w:tc>
      </w:tr>
      <w:tr w:rsidR="005D7F70" w:rsidRPr="005D7F70" w14:paraId="040905AD"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28DF8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X60A</w:t>
            </w:r>
          </w:p>
        </w:tc>
        <w:tc>
          <w:tcPr>
            <w:tcW w:w="3644" w:type="pct"/>
            <w:tcBorders>
              <w:top w:val="nil"/>
              <w:left w:val="nil"/>
              <w:bottom w:val="single" w:sz="4" w:space="0" w:color="auto"/>
              <w:right w:val="single" w:sz="4" w:space="0" w:color="auto"/>
            </w:tcBorders>
            <w:vAlign w:val="bottom"/>
            <w:hideMark/>
          </w:tcPr>
          <w:p w14:paraId="78150B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Major Complexity</w:t>
            </w:r>
          </w:p>
        </w:tc>
        <w:tc>
          <w:tcPr>
            <w:tcW w:w="479" w:type="pct"/>
            <w:tcBorders>
              <w:top w:val="nil"/>
              <w:left w:val="nil"/>
              <w:bottom w:val="single" w:sz="4" w:space="0" w:color="auto"/>
              <w:right w:val="single" w:sz="4" w:space="0" w:color="auto"/>
            </w:tcBorders>
            <w:noWrap/>
            <w:vAlign w:val="bottom"/>
            <w:hideMark/>
          </w:tcPr>
          <w:p w14:paraId="5A60469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0.897</w:t>
            </w:r>
          </w:p>
        </w:tc>
        <w:tc>
          <w:tcPr>
            <w:tcW w:w="506" w:type="pct"/>
            <w:tcBorders>
              <w:top w:val="nil"/>
              <w:left w:val="nil"/>
              <w:bottom w:val="single" w:sz="4" w:space="0" w:color="auto"/>
              <w:right w:val="single" w:sz="4" w:space="0" w:color="auto"/>
            </w:tcBorders>
            <w:noWrap/>
            <w:vAlign w:val="bottom"/>
            <w:hideMark/>
          </w:tcPr>
          <w:p w14:paraId="3A810E2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1.154</w:t>
            </w:r>
          </w:p>
        </w:tc>
      </w:tr>
      <w:tr w:rsidR="005D7F70" w:rsidRPr="005D7F70" w14:paraId="407BAED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92B7BF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X60B</w:t>
            </w:r>
          </w:p>
        </w:tc>
        <w:tc>
          <w:tcPr>
            <w:tcW w:w="3644" w:type="pct"/>
            <w:tcBorders>
              <w:top w:val="nil"/>
              <w:left w:val="nil"/>
              <w:bottom w:val="single" w:sz="4" w:space="0" w:color="auto"/>
              <w:right w:val="single" w:sz="4" w:space="0" w:color="auto"/>
            </w:tcBorders>
            <w:vAlign w:val="bottom"/>
            <w:hideMark/>
          </w:tcPr>
          <w:p w14:paraId="443F7C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Minor Complexity</w:t>
            </w:r>
          </w:p>
        </w:tc>
        <w:tc>
          <w:tcPr>
            <w:tcW w:w="479" w:type="pct"/>
            <w:tcBorders>
              <w:top w:val="nil"/>
              <w:left w:val="nil"/>
              <w:bottom w:val="single" w:sz="4" w:space="0" w:color="auto"/>
              <w:right w:val="single" w:sz="4" w:space="0" w:color="auto"/>
            </w:tcBorders>
            <w:noWrap/>
            <w:vAlign w:val="bottom"/>
            <w:hideMark/>
          </w:tcPr>
          <w:p w14:paraId="52968A8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0.251</w:t>
            </w:r>
          </w:p>
        </w:tc>
        <w:tc>
          <w:tcPr>
            <w:tcW w:w="506" w:type="pct"/>
            <w:tcBorders>
              <w:top w:val="nil"/>
              <w:left w:val="nil"/>
              <w:bottom w:val="single" w:sz="4" w:space="0" w:color="auto"/>
              <w:right w:val="single" w:sz="4" w:space="0" w:color="auto"/>
            </w:tcBorders>
            <w:noWrap/>
            <w:vAlign w:val="bottom"/>
            <w:hideMark/>
          </w:tcPr>
          <w:p w14:paraId="744CC7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0.399</w:t>
            </w:r>
          </w:p>
        </w:tc>
      </w:tr>
      <w:tr w:rsidR="005D7F70" w:rsidRPr="005D7F70" w14:paraId="15FB3515"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EFEFA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X61A</w:t>
            </w:r>
          </w:p>
        </w:tc>
        <w:tc>
          <w:tcPr>
            <w:tcW w:w="3644" w:type="pct"/>
            <w:tcBorders>
              <w:top w:val="nil"/>
              <w:left w:val="nil"/>
              <w:bottom w:val="single" w:sz="4" w:space="0" w:color="auto"/>
              <w:right w:val="single" w:sz="4" w:space="0" w:color="auto"/>
            </w:tcBorders>
            <w:vAlign w:val="bottom"/>
            <w:hideMark/>
          </w:tcPr>
          <w:p w14:paraId="06C8FF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Allergic Reactions, Major Complexity</w:t>
            </w:r>
          </w:p>
        </w:tc>
        <w:tc>
          <w:tcPr>
            <w:tcW w:w="479" w:type="pct"/>
            <w:tcBorders>
              <w:top w:val="nil"/>
              <w:left w:val="nil"/>
              <w:bottom w:val="single" w:sz="4" w:space="0" w:color="auto"/>
              <w:right w:val="single" w:sz="4" w:space="0" w:color="auto"/>
            </w:tcBorders>
            <w:noWrap/>
            <w:vAlign w:val="bottom"/>
            <w:hideMark/>
          </w:tcPr>
          <w:p w14:paraId="67F16B2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0.523</w:t>
            </w:r>
          </w:p>
        </w:tc>
        <w:tc>
          <w:tcPr>
            <w:tcW w:w="506" w:type="pct"/>
            <w:tcBorders>
              <w:top w:val="nil"/>
              <w:left w:val="nil"/>
              <w:bottom w:val="single" w:sz="4" w:space="0" w:color="auto"/>
              <w:right w:val="single" w:sz="4" w:space="0" w:color="auto"/>
            </w:tcBorders>
            <w:noWrap/>
            <w:vAlign w:val="bottom"/>
            <w:hideMark/>
          </w:tcPr>
          <w:p w14:paraId="33A9D91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1.089</w:t>
            </w:r>
          </w:p>
        </w:tc>
      </w:tr>
      <w:tr w:rsidR="005D7F70" w:rsidRPr="005D7F70" w14:paraId="7717B5C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13030A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X61B</w:t>
            </w:r>
          </w:p>
        </w:tc>
        <w:tc>
          <w:tcPr>
            <w:tcW w:w="3644" w:type="pct"/>
            <w:tcBorders>
              <w:top w:val="nil"/>
              <w:left w:val="nil"/>
              <w:bottom w:val="single" w:sz="4" w:space="0" w:color="auto"/>
              <w:right w:val="single" w:sz="4" w:space="0" w:color="auto"/>
            </w:tcBorders>
            <w:vAlign w:val="bottom"/>
            <w:hideMark/>
          </w:tcPr>
          <w:p w14:paraId="10C788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Allergic Reactions, Minor Complexity</w:t>
            </w:r>
          </w:p>
        </w:tc>
        <w:tc>
          <w:tcPr>
            <w:tcW w:w="479" w:type="pct"/>
            <w:tcBorders>
              <w:top w:val="nil"/>
              <w:left w:val="nil"/>
              <w:bottom w:val="single" w:sz="4" w:space="0" w:color="auto"/>
              <w:right w:val="single" w:sz="4" w:space="0" w:color="auto"/>
            </w:tcBorders>
            <w:noWrap/>
            <w:vAlign w:val="bottom"/>
            <w:hideMark/>
          </w:tcPr>
          <w:p w14:paraId="51CE7C2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0.169</w:t>
            </w:r>
          </w:p>
        </w:tc>
        <w:tc>
          <w:tcPr>
            <w:tcW w:w="506" w:type="pct"/>
            <w:tcBorders>
              <w:top w:val="nil"/>
              <w:left w:val="nil"/>
              <w:bottom w:val="single" w:sz="4" w:space="0" w:color="auto"/>
              <w:right w:val="single" w:sz="4" w:space="0" w:color="auto"/>
            </w:tcBorders>
            <w:noWrap/>
            <w:vAlign w:val="bottom"/>
            <w:hideMark/>
          </w:tcPr>
          <w:p w14:paraId="797E232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0.503</w:t>
            </w:r>
          </w:p>
        </w:tc>
      </w:tr>
      <w:tr w:rsidR="005D7F70" w:rsidRPr="005D7F70" w14:paraId="153FD72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A69ED6"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X62A</w:t>
            </w:r>
          </w:p>
        </w:tc>
        <w:tc>
          <w:tcPr>
            <w:tcW w:w="3644" w:type="pct"/>
            <w:tcBorders>
              <w:top w:val="nil"/>
              <w:left w:val="nil"/>
              <w:bottom w:val="single" w:sz="4" w:space="0" w:color="auto"/>
              <w:right w:val="single" w:sz="4" w:space="0" w:color="auto"/>
            </w:tcBorders>
            <w:vAlign w:val="bottom"/>
            <w:hideMark/>
          </w:tcPr>
          <w:p w14:paraId="0A2873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Poisoning/Toxic Effects of Drugs and Other Substances, Major Complexity</w:t>
            </w:r>
          </w:p>
        </w:tc>
        <w:tc>
          <w:tcPr>
            <w:tcW w:w="479" w:type="pct"/>
            <w:tcBorders>
              <w:top w:val="nil"/>
              <w:left w:val="nil"/>
              <w:bottom w:val="single" w:sz="4" w:space="0" w:color="auto"/>
              <w:right w:val="single" w:sz="4" w:space="0" w:color="auto"/>
            </w:tcBorders>
            <w:noWrap/>
            <w:vAlign w:val="bottom"/>
            <w:hideMark/>
          </w:tcPr>
          <w:p w14:paraId="4CE1D85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1.385</w:t>
            </w:r>
          </w:p>
        </w:tc>
        <w:tc>
          <w:tcPr>
            <w:tcW w:w="506" w:type="pct"/>
            <w:tcBorders>
              <w:top w:val="nil"/>
              <w:left w:val="nil"/>
              <w:bottom w:val="single" w:sz="4" w:space="0" w:color="auto"/>
              <w:right w:val="single" w:sz="4" w:space="0" w:color="auto"/>
            </w:tcBorders>
            <w:noWrap/>
            <w:vAlign w:val="bottom"/>
            <w:hideMark/>
          </w:tcPr>
          <w:p w14:paraId="0F35927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2.424</w:t>
            </w:r>
          </w:p>
        </w:tc>
      </w:tr>
      <w:tr w:rsidR="005D7F70" w:rsidRPr="005D7F70" w14:paraId="4211679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D2E1F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X62B</w:t>
            </w:r>
          </w:p>
        </w:tc>
        <w:tc>
          <w:tcPr>
            <w:tcW w:w="3644" w:type="pct"/>
            <w:tcBorders>
              <w:top w:val="nil"/>
              <w:left w:val="nil"/>
              <w:bottom w:val="single" w:sz="4" w:space="0" w:color="auto"/>
              <w:right w:val="single" w:sz="4" w:space="0" w:color="auto"/>
            </w:tcBorders>
            <w:vAlign w:val="bottom"/>
            <w:hideMark/>
          </w:tcPr>
          <w:p w14:paraId="7D6D09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Poisoning/Toxic Effects of Drugs and Other Substances, Minor Complexity</w:t>
            </w:r>
          </w:p>
        </w:tc>
        <w:tc>
          <w:tcPr>
            <w:tcW w:w="479" w:type="pct"/>
            <w:tcBorders>
              <w:top w:val="nil"/>
              <w:left w:val="nil"/>
              <w:bottom w:val="single" w:sz="4" w:space="0" w:color="auto"/>
              <w:right w:val="single" w:sz="4" w:space="0" w:color="auto"/>
            </w:tcBorders>
            <w:noWrap/>
            <w:vAlign w:val="bottom"/>
            <w:hideMark/>
          </w:tcPr>
          <w:p w14:paraId="5B18559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0.362</w:t>
            </w:r>
          </w:p>
        </w:tc>
        <w:tc>
          <w:tcPr>
            <w:tcW w:w="506" w:type="pct"/>
            <w:tcBorders>
              <w:top w:val="nil"/>
              <w:left w:val="nil"/>
              <w:bottom w:val="single" w:sz="4" w:space="0" w:color="auto"/>
              <w:right w:val="single" w:sz="4" w:space="0" w:color="auto"/>
            </w:tcBorders>
            <w:noWrap/>
            <w:vAlign w:val="bottom"/>
            <w:hideMark/>
          </w:tcPr>
          <w:p w14:paraId="4F992AF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0.554</w:t>
            </w:r>
          </w:p>
        </w:tc>
      </w:tr>
      <w:tr w:rsidR="005D7F70" w:rsidRPr="005D7F70" w14:paraId="11E5A7BB"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0C11335"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X63A</w:t>
            </w:r>
          </w:p>
        </w:tc>
        <w:tc>
          <w:tcPr>
            <w:tcW w:w="3644" w:type="pct"/>
            <w:tcBorders>
              <w:top w:val="nil"/>
              <w:left w:val="nil"/>
              <w:bottom w:val="single" w:sz="4" w:space="0" w:color="auto"/>
              <w:right w:val="single" w:sz="4" w:space="0" w:color="auto"/>
            </w:tcBorders>
            <w:vAlign w:val="bottom"/>
            <w:hideMark/>
          </w:tcPr>
          <w:p w14:paraId="7A0AA6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Sequelae of Treatment, Major Complexity</w:t>
            </w:r>
          </w:p>
        </w:tc>
        <w:tc>
          <w:tcPr>
            <w:tcW w:w="479" w:type="pct"/>
            <w:tcBorders>
              <w:top w:val="nil"/>
              <w:left w:val="nil"/>
              <w:bottom w:val="single" w:sz="4" w:space="0" w:color="auto"/>
              <w:right w:val="single" w:sz="4" w:space="0" w:color="auto"/>
            </w:tcBorders>
            <w:noWrap/>
            <w:vAlign w:val="bottom"/>
            <w:hideMark/>
          </w:tcPr>
          <w:p w14:paraId="05B2C7A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1.275</w:t>
            </w:r>
          </w:p>
        </w:tc>
        <w:tc>
          <w:tcPr>
            <w:tcW w:w="506" w:type="pct"/>
            <w:tcBorders>
              <w:top w:val="nil"/>
              <w:left w:val="nil"/>
              <w:bottom w:val="single" w:sz="4" w:space="0" w:color="auto"/>
              <w:right w:val="single" w:sz="4" w:space="0" w:color="auto"/>
            </w:tcBorders>
            <w:noWrap/>
            <w:vAlign w:val="bottom"/>
            <w:hideMark/>
          </w:tcPr>
          <w:p w14:paraId="36A2781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1.295</w:t>
            </w:r>
          </w:p>
        </w:tc>
      </w:tr>
      <w:tr w:rsidR="005D7F70" w:rsidRPr="005D7F70" w14:paraId="546405C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2606C3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X63B</w:t>
            </w:r>
          </w:p>
        </w:tc>
        <w:tc>
          <w:tcPr>
            <w:tcW w:w="3644" w:type="pct"/>
            <w:tcBorders>
              <w:top w:val="nil"/>
              <w:left w:val="nil"/>
              <w:bottom w:val="single" w:sz="4" w:space="0" w:color="auto"/>
              <w:right w:val="single" w:sz="4" w:space="0" w:color="auto"/>
            </w:tcBorders>
            <w:vAlign w:val="bottom"/>
            <w:hideMark/>
          </w:tcPr>
          <w:p w14:paraId="3823D4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Sequelae of Treatment, Minor Complexity</w:t>
            </w:r>
          </w:p>
        </w:tc>
        <w:tc>
          <w:tcPr>
            <w:tcW w:w="479" w:type="pct"/>
            <w:tcBorders>
              <w:top w:val="nil"/>
              <w:left w:val="nil"/>
              <w:bottom w:val="single" w:sz="4" w:space="0" w:color="auto"/>
              <w:right w:val="single" w:sz="4" w:space="0" w:color="auto"/>
            </w:tcBorders>
            <w:noWrap/>
            <w:vAlign w:val="bottom"/>
            <w:hideMark/>
          </w:tcPr>
          <w:p w14:paraId="5196ECF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0.427</w:t>
            </w:r>
          </w:p>
        </w:tc>
        <w:tc>
          <w:tcPr>
            <w:tcW w:w="506" w:type="pct"/>
            <w:tcBorders>
              <w:top w:val="nil"/>
              <w:left w:val="nil"/>
              <w:bottom w:val="single" w:sz="4" w:space="0" w:color="auto"/>
              <w:right w:val="single" w:sz="4" w:space="0" w:color="auto"/>
            </w:tcBorders>
            <w:noWrap/>
            <w:vAlign w:val="bottom"/>
            <w:hideMark/>
          </w:tcPr>
          <w:p w14:paraId="260CCEB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0.576</w:t>
            </w:r>
          </w:p>
        </w:tc>
      </w:tr>
      <w:tr w:rsidR="005D7F70" w:rsidRPr="005D7F70" w14:paraId="145BC56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C3F347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X64A</w:t>
            </w:r>
          </w:p>
        </w:tc>
        <w:tc>
          <w:tcPr>
            <w:tcW w:w="3644" w:type="pct"/>
            <w:tcBorders>
              <w:top w:val="nil"/>
              <w:left w:val="nil"/>
              <w:bottom w:val="single" w:sz="4" w:space="0" w:color="auto"/>
              <w:right w:val="single" w:sz="4" w:space="0" w:color="auto"/>
            </w:tcBorders>
            <w:vAlign w:val="bottom"/>
            <w:hideMark/>
          </w:tcPr>
          <w:p w14:paraId="3FCD36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Injuries, Poisonings and Toxic Effects, Major Complexity</w:t>
            </w:r>
          </w:p>
        </w:tc>
        <w:tc>
          <w:tcPr>
            <w:tcW w:w="479" w:type="pct"/>
            <w:tcBorders>
              <w:top w:val="nil"/>
              <w:left w:val="nil"/>
              <w:bottom w:val="single" w:sz="4" w:space="0" w:color="auto"/>
              <w:right w:val="single" w:sz="4" w:space="0" w:color="auto"/>
            </w:tcBorders>
            <w:noWrap/>
            <w:vAlign w:val="bottom"/>
            <w:hideMark/>
          </w:tcPr>
          <w:p w14:paraId="3EB3110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4.651</w:t>
            </w:r>
          </w:p>
        </w:tc>
        <w:tc>
          <w:tcPr>
            <w:tcW w:w="506" w:type="pct"/>
            <w:tcBorders>
              <w:top w:val="nil"/>
              <w:left w:val="nil"/>
              <w:bottom w:val="single" w:sz="4" w:space="0" w:color="auto"/>
              <w:right w:val="single" w:sz="4" w:space="0" w:color="auto"/>
            </w:tcBorders>
            <w:noWrap/>
            <w:vAlign w:val="bottom"/>
            <w:hideMark/>
          </w:tcPr>
          <w:p w14:paraId="76A0DD6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1.682</w:t>
            </w:r>
          </w:p>
        </w:tc>
      </w:tr>
      <w:tr w:rsidR="005D7F70" w:rsidRPr="005D7F70" w14:paraId="2E1CCC5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FB04DB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X64B</w:t>
            </w:r>
          </w:p>
        </w:tc>
        <w:tc>
          <w:tcPr>
            <w:tcW w:w="3644" w:type="pct"/>
            <w:tcBorders>
              <w:top w:val="nil"/>
              <w:left w:val="nil"/>
              <w:bottom w:val="single" w:sz="4" w:space="0" w:color="auto"/>
              <w:right w:val="single" w:sz="4" w:space="0" w:color="auto"/>
            </w:tcBorders>
            <w:vAlign w:val="bottom"/>
            <w:hideMark/>
          </w:tcPr>
          <w:p w14:paraId="49A15A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Injuries, Poisonings and Toxic Effects, Intermediate Complexity</w:t>
            </w:r>
          </w:p>
        </w:tc>
        <w:tc>
          <w:tcPr>
            <w:tcW w:w="479" w:type="pct"/>
            <w:tcBorders>
              <w:top w:val="nil"/>
              <w:left w:val="nil"/>
              <w:bottom w:val="single" w:sz="4" w:space="0" w:color="auto"/>
              <w:right w:val="single" w:sz="4" w:space="0" w:color="auto"/>
            </w:tcBorders>
            <w:noWrap/>
            <w:vAlign w:val="bottom"/>
            <w:hideMark/>
          </w:tcPr>
          <w:p w14:paraId="4E10A9C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0.647</w:t>
            </w:r>
          </w:p>
        </w:tc>
        <w:tc>
          <w:tcPr>
            <w:tcW w:w="506" w:type="pct"/>
            <w:tcBorders>
              <w:top w:val="nil"/>
              <w:left w:val="nil"/>
              <w:bottom w:val="single" w:sz="4" w:space="0" w:color="auto"/>
              <w:right w:val="single" w:sz="4" w:space="0" w:color="auto"/>
            </w:tcBorders>
            <w:noWrap/>
            <w:vAlign w:val="bottom"/>
            <w:hideMark/>
          </w:tcPr>
          <w:p w14:paraId="704F527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0.764</w:t>
            </w:r>
          </w:p>
        </w:tc>
      </w:tr>
      <w:tr w:rsidR="005D7F70" w:rsidRPr="005D7F70" w14:paraId="2D536246"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1D82FB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X64C</w:t>
            </w:r>
          </w:p>
        </w:tc>
        <w:tc>
          <w:tcPr>
            <w:tcW w:w="3644" w:type="pct"/>
            <w:tcBorders>
              <w:top w:val="nil"/>
              <w:left w:val="nil"/>
              <w:bottom w:val="single" w:sz="4" w:space="0" w:color="auto"/>
              <w:right w:val="single" w:sz="4" w:space="0" w:color="auto"/>
            </w:tcBorders>
            <w:vAlign w:val="bottom"/>
            <w:hideMark/>
          </w:tcPr>
          <w:p w14:paraId="7DAAB6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Injuries, Poisonings and Toxic Effects, Minor Complexity</w:t>
            </w:r>
          </w:p>
        </w:tc>
        <w:tc>
          <w:tcPr>
            <w:tcW w:w="479" w:type="pct"/>
            <w:tcBorders>
              <w:top w:val="nil"/>
              <w:left w:val="nil"/>
              <w:bottom w:val="single" w:sz="4" w:space="0" w:color="auto"/>
              <w:right w:val="single" w:sz="4" w:space="0" w:color="auto"/>
            </w:tcBorders>
            <w:noWrap/>
            <w:vAlign w:val="bottom"/>
            <w:hideMark/>
          </w:tcPr>
          <w:p w14:paraId="1933A8F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0.251</w:t>
            </w:r>
          </w:p>
        </w:tc>
        <w:tc>
          <w:tcPr>
            <w:tcW w:w="506" w:type="pct"/>
            <w:tcBorders>
              <w:top w:val="nil"/>
              <w:left w:val="nil"/>
              <w:bottom w:val="single" w:sz="4" w:space="0" w:color="auto"/>
              <w:right w:val="single" w:sz="4" w:space="0" w:color="auto"/>
            </w:tcBorders>
            <w:noWrap/>
            <w:vAlign w:val="bottom"/>
            <w:hideMark/>
          </w:tcPr>
          <w:p w14:paraId="6DE60B7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0.386</w:t>
            </w:r>
          </w:p>
        </w:tc>
      </w:tr>
      <w:tr w:rsidR="005D7F70" w:rsidRPr="005D7F70" w14:paraId="7237B570"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2EDE32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Y01Z</w:t>
            </w:r>
          </w:p>
        </w:tc>
        <w:tc>
          <w:tcPr>
            <w:tcW w:w="3644" w:type="pct"/>
            <w:tcBorders>
              <w:top w:val="nil"/>
              <w:left w:val="nil"/>
              <w:bottom w:val="single" w:sz="4" w:space="0" w:color="auto"/>
              <w:right w:val="single" w:sz="4" w:space="0" w:color="auto"/>
            </w:tcBorders>
            <w:vAlign w:val="bottom"/>
            <w:hideMark/>
          </w:tcPr>
          <w:p w14:paraId="2B314E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or Tracheostomy for Burns or GI for Severe Full Thickness Burns</w:t>
            </w:r>
          </w:p>
        </w:tc>
        <w:tc>
          <w:tcPr>
            <w:tcW w:w="479" w:type="pct"/>
            <w:tcBorders>
              <w:top w:val="nil"/>
              <w:left w:val="nil"/>
              <w:bottom w:val="single" w:sz="4" w:space="0" w:color="auto"/>
              <w:right w:val="single" w:sz="4" w:space="0" w:color="auto"/>
            </w:tcBorders>
            <w:noWrap/>
            <w:vAlign w:val="bottom"/>
            <w:hideMark/>
          </w:tcPr>
          <w:p w14:paraId="1D8C29C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33.885</w:t>
            </w:r>
          </w:p>
        </w:tc>
        <w:tc>
          <w:tcPr>
            <w:tcW w:w="506" w:type="pct"/>
            <w:tcBorders>
              <w:top w:val="nil"/>
              <w:left w:val="nil"/>
              <w:bottom w:val="single" w:sz="4" w:space="0" w:color="auto"/>
              <w:right w:val="single" w:sz="4" w:space="0" w:color="auto"/>
            </w:tcBorders>
            <w:noWrap/>
            <w:vAlign w:val="bottom"/>
            <w:hideMark/>
          </w:tcPr>
          <w:p w14:paraId="252AB392"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27.455</w:t>
            </w:r>
          </w:p>
        </w:tc>
      </w:tr>
      <w:tr w:rsidR="005D7F70" w:rsidRPr="005D7F70" w14:paraId="02FA4BD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E387BE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Y02A</w:t>
            </w:r>
          </w:p>
        </w:tc>
        <w:tc>
          <w:tcPr>
            <w:tcW w:w="3644" w:type="pct"/>
            <w:tcBorders>
              <w:top w:val="nil"/>
              <w:left w:val="nil"/>
              <w:bottom w:val="single" w:sz="4" w:space="0" w:color="auto"/>
              <w:right w:val="single" w:sz="4" w:space="0" w:color="auto"/>
            </w:tcBorders>
            <w:vAlign w:val="bottom"/>
            <w:hideMark/>
          </w:tcPr>
          <w:p w14:paraId="37F539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Other Burns, Major Complexity</w:t>
            </w:r>
          </w:p>
        </w:tc>
        <w:tc>
          <w:tcPr>
            <w:tcW w:w="479" w:type="pct"/>
            <w:tcBorders>
              <w:top w:val="nil"/>
              <w:left w:val="nil"/>
              <w:bottom w:val="single" w:sz="4" w:space="0" w:color="auto"/>
              <w:right w:val="single" w:sz="4" w:space="0" w:color="auto"/>
            </w:tcBorders>
            <w:noWrap/>
            <w:vAlign w:val="bottom"/>
            <w:hideMark/>
          </w:tcPr>
          <w:p w14:paraId="55B2CB5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12.573</w:t>
            </w:r>
          </w:p>
        </w:tc>
        <w:tc>
          <w:tcPr>
            <w:tcW w:w="506" w:type="pct"/>
            <w:tcBorders>
              <w:top w:val="nil"/>
              <w:left w:val="nil"/>
              <w:bottom w:val="single" w:sz="4" w:space="0" w:color="auto"/>
              <w:right w:val="single" w:sz="4" w:space="0" w:color="auto"/>
            </w:tcBorders>
            <w:noWrap/>
            <w:vAlign w:val="bottom"/>
            <w:hideMark/>
          </w:tcPr>
          <w:p w14:paraId="472F772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15.358</w:t>
            </w:r>
          </w:p>
        </w:tc>
      </w:tr>
      <w:tr w:rsidR="005D7F70" w:rsidRPr="005D7F70" w14:paraId="6A47A88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73C2D9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Y02B</w:t>
            </w:r>
          </w:p>
        </w:tc>
        <w:tc>
          <w:tcPr>
            <w:tcW w:w="3644" w:type="pct"/>
            <w:tcBorders>
              <w:top w:val="nil"/>
              <w:left w:val="nil"/>
              <w:bottom w:val="single" w:sz="4" w:space="0" w:color="auto"/>
              <w:right w:val="single" w:sz="4" w:space="0" w:color="auto"/>
            </w:tcBorders>
            <w:vAlign w:val="bottom"/>
            <w:hideMark/>
          </w:tcPr>
          <w:p w14:paraId="3AAD62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Other Burns, Intermediate Complexity</w:t>
            </w:r>
          </w:p>
        </w:tc>
        <w:tc>
          <w:tcPr>
            <w:tcW w:w="479" w:type="pct"/>
            <w:tcBorders>
              <w:top w:val="nil"/>
              <w:left w:val="nil"/>
              <w:bottom w:val="single" w:sz="4" w:space="0" w:color="auto"/>
              <w:right w:val="single" w:sz="4" w:space="0" w:color="auto"/>
            </w:tcBorders>
            <w:noWrap/>
            <w:vAlign w:val="bottom"/>
            <w:hideMark/>
          </w:tcPr>
          <w:p w14:paraId="28AD9F7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5.592</w:t>
            </w:r>
          </w:p>
        </w:tc>
        <w:tc>
          <w:tcPr>
            <w:tcW w:w="506" w:type="pct"/>
            <w:tcBorders>
              <w:top w:val="nil"/>
              <w:left w:val="nil"/>
              <w:bottom w:val="single" w:sz="4" w:space="0" w:color="auto"/>
              <w:right w:val="single" w:sz="4" w:space="0" w:color="auto"/>
            </w:tcBorders>
            <w:noWrap/>
            <w:vAlign w:val="bottom"/>
            <w:hideMark/>
          </w:tcPr>
          <w:p w14:paraId="27CC78E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5.745</w:t>
            </w:r>
          </w:p>
        </w:tc>
      </w:tr>
      <w:tr w:rsidR="005D7F70" w:rsidRPr="005D7F70" w14:paraId="0F12E9D8"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A196F74"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Y02C</w:t>
            </w:r>
          </w:p>
        </w:tc>
        <w:tc>
          <w:tcPr>
            <w:tcW w:w="3644" w:type="pct"/>
            <w:tcBorders>
              <w:top w:val="nil"/>
              <w:left w:val="nil"/>
              <w:bottom w:val="single" w:sz="4" w:space="0" w:color="auto"/>
              <w:right w:val="single" w:sz="4" w:space="0" w:color="auto"/>
            </w:tcBorders>
            <w:vAlign w:val="bottom"/>
            <w:hideMark/>
          </w:tcPr>
          <w:p w14:paraId="1CD58D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Other Burns, Minor Complexity</w:t>
            </w:r>
          </w:p>
        </w:tc>
        <w:tc>
          <w:tcPr>
            <w:tcW w:w="479" w:type="pct"/>
            <w:tcBorders>
              <w:top w:val="nil"/>
              <w:left w:val="nil"/>
              <w:bottom w:val="single" w:sz="4" w:space="0" w:color="auto"/>
              <w:right w:val="single" w:sz="4" w:space="0" w:color="auto"/>
            </w:tcBorders>
            <w:noWrap/>
            <w:vAlign w:val="bottom"/>
            <w:hideMark/>
          </w:tcPr>
          <w:p w14:paraId="4798E7D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2.438</w:t>
            </w:r>
          </w:p>
        </w:tc>
        <w:tc>
          <w:tcPr>
            <w:tcW w:w="506" w:type="pct"/>
            <w:tcBorders>
              <w:top w:val="nil"/>
              <w:left w:val="nil"/>
              <w:bottom w:val="single" w:sz="4" w:space="0" w:color="auto"/>
              <w:right w:val="single" w:sz="4" w:space="0" w:color="auto"/>
            </w:tcBorders>
            <w:noWrap/>
            <w:vAlign w:val="bottom"/>
            <w:hideMark/>
          </w:tcPr>
          <w:p w14:paraId="50029B7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3.026</w:t>
            </w:r>
          </w:p>
        </w:tc>
      </w:tr>
      <w:tr w:rsidR="005D7F70" w:rsidRPr="005D7F70" w14:paraId="2AE7D2EE"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3A1AD2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Y03A</w:t>
            </w:r>
          </w:p>
        </w:tc>
        <w:tc>
          <w:tcPr>
            <w:tcW w:w="3644" w:type="pct"/>
            <w:tcBorders>
              <w:top w:val="nil"/>
              <w:left w:val="nil"/>
              <w:bottom w:val="single" w:sz="4" w:space="0" w:color="auto"/>
              <w:right w:val="single" w:sz="4" w:space="0" w:color="auto"/>
            </w:tcBorders>
            <w:vAlign w:val="bottom"/>
            <w:hideMark/>
          </w:tcPr>
          <w:p w14:paraId="4C7BA4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GIs for Other Burns, Major Complexity</w:t>
            </w:r>
          </w:p>
        </w:tc>
        <w:tc>
          <w:tcPr>
            <w:tcW w:w="479" w:type="pct"/>
            <w:tcBorders>
              <w:top w:val="nil"/>
              <w:left w:val="nil"/>
              <w:bottom w:val="single" w:sz="4" w:space="0" w:color="auto"/>
              <w:right w:val="single" w:sz="4" w:space="0" w:color="auto"/>
            </w:tcBorders>
            <w:noWrap/>
            <w:vAlign w:val="bottom"/>
            <w:hideMark/>
          </w:tcPr>
          <w:p w14:paraId="3E63AB3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3.564</w:t>
            </w:r>
          </w:p>
        </w:tc>
        <w:tc>
          <w:tcPr>
            <w:tcW w:w="506" w:type="pct"/>
            <w:tcBorders>
              <w:top w:val="nil"/>
              <w:left w:val="nil"/>
              <w:bottom w:val="single" w:sz="4" w:space="0" w:color="auto"/>
              <w:right w:val="single" w:sz="4" w:space="0" w:color="auto"/>
            </w:tcBorders>
            <w:noWrap/>
            <w:vAlign w:val="bottom"/>
            <w:hideMark/>
          </w:tcPr>
          <w:p w14:paraId="10ABD3C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3.491</w:t>
            </w:r>
          </w:p>
        </w:tc>
      </w:tr>
      <w:tr w:rsidR="005D7F70" w:rsidRPr="005D7F70" w14:paraId="7320B68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A93CE4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Y03B</w:t>
            </w:r>
          </w:p>
        </w:tc>
        <w:tc>
          <w:tcPr>
            <w:tcW w:w="3644" w:type="pct"/>
            <w:tcBorders>
              <w:top w:val="nil"/>
              <w:left w:val="nil"/>
              <w:bottom w:val="single" w:sz="4" w:space="0" w:color="auto"/>
              <w:right w:val="single" w:sz="4" w:space="0" w:color="auto"/>
            </w:tcBorders>
            <w:vAlign w:val="bottom"/>
            <w:hideMark/>
          </w:tcPr>
          <w:p w14:paraId="335E31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GIs for Other Burns, Minor Complexity</w:t>
            </w:r>
          </w:p>
        </w:tc>
        <w:tc>
          <w:tcPr>
            <w:tcW w:w="479" w:type="pct"/>
            <w:tcBorders>
              <w:top w:val="nil"/>
              <w:left w:val="nil"/>
              <w:bottom w:val="single" w:sz="4" w:space="0" w:color="auto"/>
              <w:right w:val="single" w:sz="4" w:space="0" w:color="auto"/>
            </w:tcBorders>
            <w:noWrap/>
            <w:vAlign w:val="bottom"/>
            <w:hideMark/>
          </w:tcPr>
          <w:p w14:paraId="3FA3605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1.230</w:t>
            </w:r>
          </w:p>
        </w:tc>
        <w:tc>
          <w:tcPr>
            <w:tcW w:w="506" w:type="pct"/>
            <w:tcBorders>
              <w:top w:val="nil"/>
              <w:left w:val="nil"/>
              <w:bottom w:val="single" w:sz="4" w:space="0" w:color="auto"/>
              <w:right w:val="single" w:sz="4" w:space="0" w:color="auto"/>
            </w:tcBorders>
            <w:noWrap/>
            <w:vAlign w:val="bottom"/>
            <w:hideMark/>
          </w:tcPr>
          <w:p w14:paraId="79B36B1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0.828</w:t>
            </w:r>
          </w:p>
        </w:tc>
      </w:tr>
      <w:tr w:rsidR="005D7F70" w:rsidRPr="005D7F70" w14:paraId="30C3EFD9"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49087E5D"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Y60Z</w:t>
            </w:r>
          </w:p>
        </w:tc>
        <w:tc>
          <w:tcPr>
            <w:tcW w:w="3644" w:type="pct"/>
            <w:tcBorders>
              <w:top w:val="nil"/>
              <w:left w:val="nil"/>
              <w:bottom w:val="single" w:sz="4" w:space="0" w:color="auto"/>
              <w:right w:val="single" w:sz="4" w:space="0" w:color="auto"/>
            </w:tcBorders>
            <w:vAlign w:val="bottom"/>
            <w:hideMark/>
          </w:tcPr>
          <w:p w14:paraId="65E49D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Burns, Transferred to Acute Facility &lt; 5 Days</w:t>
            </w:r>
          </w:p>
        </w:tc>
        <w:tc>
          <w:tcPr>
            <w:tcW w:w="479" w:type="pct"/>
            <w:tcBorders>
              <w:top w:val="nil"/>
              <w:left w:val="nil"/>
              <w:bottom w:val="single" w:sz="4" w:space="0" w:color="auto"/>
              <w:right w:val="single" w:sz="4" w:space="0" w:color="auto"/>
            </w:tcBorders>
            <w:noWrap/>
            <w:vAlign w:val="bottom"/>
            <w:hideMark/>
          </w:tcPr>
          <w:p w14:paraId="0E83267D"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0.212</w:t>
            </w:r>
          </w:p>
        </w:tc>
        <w:tc>
          <w:tcPr>
            <w:tcW w:w="506" w:type="pct"/>
            <w:tcBorders>
              <w:top w:val="nil"/>
              <w:left w:val="nil"/>
              <w:bottom w:val="single" w:sz="4" w:space="0" w:color="auto"/>
              <w:right w:val="single" w:sz="4" w:space="0" w:color="auto"/>
            </w:tcBorders>
            <w:noWrap/>
            <w:vAlign w:val="bottom"/>
            <w:hideMark/>
          </w:tcPr>
          <w:p w14:paraId="586834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0.181</w:t>
            </w:r>
          </w:p>
        </w:tc>
      </w:tr>
      <w:tr w:rsidR="005D7F70" w:rsidRPr="005D7F70" w14:paraId="0ED3B9EA"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7D519B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Y61Z</w:t>
            </w:r>
          </w:p>
        </w:tc>
        <w:tc>
          <w:tcPr>
            <w:tcW w:w="3644" w:type="pct"/>
            <w:tcBorders>
              <w:top w:val="nil"/>
              <w:left w:val="nil"/>
              <w:bottom w:val="single" w:sz="4" w:space="0" w:color="auto"/>
              <w:right w:val="single" w:sz="4" w:space="0" w:color="auto"/>
            </w:tcBorders>
            <w:vAlign w:val="bottom"/>
            <w:hideMark/>
          </w:tcPr>
          <w:p w14:paraId="75478E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Severe Burns</w:t>
            </w:r>
          </w:p>
        </w:tc>
        <w:tc>
          <w:tcPr>
            <w:tcW w:w="479" w:type="pct"/>
            <w:tcBorders>
              <w:top w:val="nil"/>
              <w:left w:val="nil"/>
              <w:bottom w:val="single" w:sz="4" w:space="0" w:color="auto"/>
              <w:right w:val="single" w:sz="4" w:space="0" w:color="auto"/>
            </w:tcBorders>
            <w:noWrap/>
            <w:vAlign w:val="bottom"/>
            <w:hideMark/>
          </w:tcPr>
          <w:p w14:paraId="55342BE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1.508</w:t>
            </w:r>
          </w:p>
        </w:tc>
        <w:tc>
          <w:tcPr>
            <w:tcW w:w="506" w:type="pct"/>
            <w:tcBorders>
              <w:top w:val="nil"/>
              <w:left w:val="nil"/>
              <w:bottom w:val="single" w:sz="4" w:space="0" w:color="auto"/>
              <w:right w:val="single" w:sz="4" w:space="0" w:color="auto"/>
            </w:tcBorders>
            <w:noWrap/>
            <w:vAlign w:val="bottom"/>
            <w:hideMark/>
          </w:tcPr>
          <w:p w14:paraId="4D85532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2.253</w:t>
            </w:r>
          </w:p>
        </w:tc>
      </w:tr>
      <w:tr w:rsidR="005D7F70" w:rsidRPr="005D7F70" w14:paraId="2AFBB177"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B90091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Y62A</w:t>
            </w:r>
          </w:p>
        </w:tc>
        <w:tc>
          <w:tcPr>
            <w:tcW w:w="3644" w:type="pct"/>
            <w:tcBorders>
              <w:top w:val="nil"/>
              <w:left w:val="nil"/>
              <w:bottom w:val="single" w:sz="4" w:space="0" w:color="auto"/>
              <w:right w:val="single" w:sz="4" w:space="0" w:color="auto"/>
            </w:tcBorders>
            <w:vAlign w:val="bottom"/>
            <w:hideMark/>
          </w:tcPr>
          <w:p w14:paraId="0FB8C0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Burns, Major Complexity</w:t>
            </w:r>
          </w:p>
        </w:tc>
        <w:tc>
          <w:tcPr>
            <w:tcW w:w="479" w:type="pct"/>
            <w:tcBorders>
              <w:top w:val="nil"/>
              <w:left w:val="nil"/>
              <w:bottom w:val="single" w:sz="4" w:space="0" w:color="auto"/>
              <w:right w:val="single" w:sz="4" w:space="0" w:color="auto"/>
            </w:tcBorders>
            <w:noWrap/>
            <w:vAlign w:val="bottom"/>
            <w:hideMark/>
          </w:tcPr>
          <w:p w14:paraId="3DCA04A4"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1.995</w:t>
            </w:r>
          </w:p>
        </w:tc>
        <w:tc>
          <w:tcPr>
            <w:tcW w:w="506" w:type="pct"/>
            <w:tcBorders>
              <w:top w:val="nil"/>
              <w:left w:val="nil"/>
              <w:bottom w:val="single" w:sz="4" w:space="0" w:color="auto"/>
              <w:right w:val="single" w:sz="4" w:space="0" w:color="auto"/>
            </w:tcBorders>
            <w:noWrap/>
            <w:vAlign w:val="bottom"/>
            <w:hideMark/>
          </w:tcPr>
          <w:p w14:paraId="0A20E4F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2.305</w:t>
            </w:r>
          </w:p>
        </w:tc>
      </w:tr>
      <w:tr w:rsidR="005D7F70" w:rsidRPr="005D7F70" w14:paraId="599642F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14D3F9C0"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Y62B</w:t>
            </w:r>
          </w:p>
        </w:tc>
        <w:tc>
          <w:tcPr>
            <w:tcW w:w="3644" w:type="pct"/>
            <w:tcBorders>
              <w:top w:val="nil"/>
              <w:left w:val="nil"/>
              <w:bottom w:val="single" w:sz="4" w:space="0" w:color="auto"/>
              <w:right w:val="single" w:sz="4" w:space="0" w:color="auto"/>
            </w:tcBorders>
            <w:vAlign w:val="bottom"/>
            <w:hideMark/>
          </w:tcPr>
          <w:p w14:paraId="2320F4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Burns, Minor Complexity</w:t>
            </w:r>
          </w:p>
        </w:tc>
        <w:tc>
          <w:tcPr>
            <w:tcW w:w="479" w:type="pct"/>
            <w:tcBorders>
              <w:top w:val="nil"/>
              <w:left w:val="nil"/>
              <w:bottom w:val="single" w:sz="4" w:space="0" w:color="auto"/>
              <w:right w:val="single" w:sz="4" w:space="0" w:color="auto"/>
            </w:tcBorders>
            <w:noWrap/>
            <w:vAlign w:val="bottom"/>
            <w:hideMark/>
          </w:tcPr>
          <w:p w14:paraId="4245EE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0.708</w:t>
            </w:r>
          </w:p>
        </w:tc>
        <w:tc>
          <w:tcPr>
            <w:tcW w:w="506" w:type="pct"/>
            <w:tcBorders>
              <w:top w:val="nil"/>
              <w:left w:val="nil"/>
              <w:bottom w:val="single" w:sz="4" w:space="0" w:color="auto"/>
              <w:right w:val="single" w:sz="4" w:space="0" w:color="auto"/>
            </w:tcBorders>
            <w:noWrap/>
            <w:vAlign w:val="bottom"/>
            <w:hideMark/>
          </w:tcPr>
          <w:p w14:paraId="0FD781A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1.030</w:t>
            </w:r>
          </w:p>
        </w:tc>
      </w:tr>
      <w:tr w:rsidR="005D7F70" w:rsidRPr="005D7F70" w14:paraId="20802A8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4936F91"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Z01A</w:t>
            </w:r>
          </w:p>
        </w:tc>
        <w:tc>
          <w:tcPr>
            <w:tcW w:w="3644" w:type="pct"/>
            <w:tcBorders>
              <w:top w:val="nil"/>
              <w:left w:val="nil"/>
              <w:bottom w:val="single" w:sz="4" w:space="0" w:color="auto"/>
              <w:right w:val="single" w:sz="4" w:space="0" w:color="auto"/>
            </w:tcBorders>
            <w:vAlign w:val="bottom"/>
            <w:hideMark/>
          </w:tcPr>
          <w:p w14:paraId="572C01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Contacts with Health Services with GIs, Major Complexity</w:t>
            </w:r>
          </w:p>
        </w:tc>
        <w:tc>
          <w:tcPr>
            <w:tcW w:w="479" w:type="pct"/>
            <w:tcBorders>
              <w:top w:val="nil"/>
              <w:left w:val="nil"/>
              <w:bottom w:val="single" w:sz="4" w:space="0" w:color="auto"/>
              <w:right w:val="single" w:sz="4" w:space="0" w:color="auto"/>
            </w:tcBorders>
            <w:noWrap/>
            <w:vAlign w:val="bottom"/>
            <w:hideMark/>
          </w:tcPr>
          <w:p w14:paraId="4E37786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5.010</w:t>
            </w:r>
          </w:p>
        </w:tc>
        <w:tc>
          <w:tcPr>
            <w:tcW w:w="506" w:type="pct"/>
            <w:tcBorders>
              <w:top w:val="nil"/>
              <w:left w:val="nil"/>
              <w:bottom w:val="single" w:sz="4" w:space="0" w:color="auto"/>
              <w:right w:val="single" w:sz="4" w:space="0" w:color="auto"/>
            </w:tcBorders>
            <w:noWrap/>
            <w:vAlign w:val="bottom"/>
            <w:hideMark/>
          </w:tcPr>
          <w:p w14:paraId="411367C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3.055</w:t>
            </w:r>
          </w:p>
        </w:tc>
      </w:tr>
      <w:tr w:rsidR="005D7F70" w:rsidRPr="005D7F70" w14:paraId="6DC066D4"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6FEB9D6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Z01B</w:t>
            </w:r>
          </w:p>
        </w:tc>
        <w:tc>
          <w:tcPr>
            <w:tcW w:w="3644" w:type="pct"/>
            <w:tcBorders>
              <w:top w:val="nil"/>
              <w:left w:val="nil"/>
              <w:bottom w:val="single" w:sz="4" w:space="0" w:color="auto"/>
              <w:right w:val="single" w:sz="4" w:space="0" w:color="auto"/>
            </w:tcBorders>
            <w:vAlign w:val="bottom"/>
            <w:hideMark/>
          </w:tcPr>
          <w:p w14:paraId="3D038D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Contacts with Health Services with GIs, Minor Complexity</w:t>
            </w:r>
          </w:p>
        </w:tc>
        <w:tc>
          <w:tcPr>
            <w:tcW w:w="479" w:type="pct"/>
            <w:tcBorders>
              <w:top w:val="nil"/>
              <w:left w:val="nil"/>
              <w:bottom w:val="single" w:sz="4" w:space="0" w:color="auto"/>
              <w:right w:val="single" w:sz="4" w:space="0" w:color="auto"/>
            </w:tcBorders>
            <w:noWrap/>
            <w:vAlign w:val="bottom"/>
            <w:hideMark/>
          </w:tcPr>
          <w:p w14:paraId="4C65DF0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0.819</w:t>
            </w:r>
          </w:p>
        </w:tc>
        <w:tc>
          <w:tcPr>
            <w:tcW w:w="506" w:type="pct"/>
            <w:tcBorders>
              <w:top w:val="nil"/>
              <w:left w:val="nil"/>
              <w:bottom w:val="single" w:sz="4" w:space="0" w:color="auto"/>
              <w:right w:val="single" w:sz="4" w:space="0" w:color="auto"/>
            </w:tcBorders>
            <w:noWrap/>
            <w:vAlign w:val="bottom"/>
            <w:hideMark/>
          </w:tcPr>
          <w:p w14:paraId="7B28F809"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0.887</w:t>
            </w:r>
          </w:p>
        </w:tc>
      </w:tr>
      <w:tr w:rsidR="005D7F70" w:rsidRPr="005D7F70" w14:paraId="064BE8E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935D312"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Z40Z</w:t>
            </w:r>
          </w:p>
        </w:tc>
        <w:tc>
          <w:tcPr>
            <w:tcW w:w="3644" w:type="pct"/>
            <w:tcBorders>
              <w:top w:val="nil"/>
              <w:left w:val="nil"/>
              <w:bottom w:val="single" w:sz="4" w:space="0" w:color="auto"/>
              <w:right w:val="single" w:sz="4" w:space="0" w:color="auto"/>
            </w:tcBorders>
            <w:vAlign w:val="bottom"/>
            <w:hideMark/>
          </w:tcPr>
          <w:p w14:paraId="70EF1D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Contacts with Health Services with Endoscopy</w:t>
            </w:r>
          </w:p>
        </w:tc>
        <w:tc>
          <w:tcPr>
            <w:tcW w:w="479" w:type="pct"/>
            <w:tcBorders>
              <w:top w:val="nil"/>
              <w:left w:val="nil"/>
              <w:bottom w:val="single" w:sz="4" w:space="0" w:color="auto"/>
              <w:right w:val="single" w:sz="4" w:space="0" w:color="auto"/>
            </w:tcBorders>
            <w:noWrap/>
            <w:vAlign w:val="bottom"/>
            <w:hideMark/>
          </w:tcPr>
          <w:p w14:paraId="2045C7E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0.607</w:t>
            </w:r>
          </w:p>
        </w:tc>
        <w:tc>
          <w:tcPr>
            <w:tcW w:w="506" w:type="pct"/>
            <w:tcBorders>
              <w:top w:val="nil"/>
              <w:left w:val="nil"/>
              <w:bottom w:val="single" w:sz="4" w:space="0" w:color="auto"/>
              <w:right w:val="single" w:sz="4" w:space="0" w:color="auto"/>
            </w:tcBorders>
            <w:noWrap/>
            <w:vAlign w:val="bottom"/>
            <w:hideMark/>
          </w:tcPr>
          <w:p w14:paraId="3013E5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0.199</w:t>
            </w:r>
          </w:p>
        </w:tc>
      </w:tr>
      <w:tr w:rsidR="005D7F70" w:rsidRPr="005D7F70" w14:paraId="68DFE3B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931F168"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Z61A</w:t>
            </w:r>
          </w:p>
        </w:tc>
        <w:tc>
          <w:tcPr>
            <w:tcW w:w="3644" w:type="pct"/>
            <w:tcBorders>
              <w:top w:val="nil"/>
              <w:left w:val="nil"/>
              <w:bottom w:val="single" w:sz="4" w:space="0" w:color="auto"/>
              <w:right w:val="single" w:sz="4" w:space="0" w:color="auto"/>
            </w:tcBorders>
            <w:vAlign w:val="bottom"/>
            <w:hideMark/>
          </w:tcPr>
          <w:p w14:paraId="7C06EB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Signs and Symptoms, Major Complexity</w:t>
            </w:r>
          </w:p>
        </w:tc>
        <w:tc>
          <w:tcPr>
            <w:tcW w:w="479" w:type="pct"/>
            <w:tcBorders>
              <w:top w:val="nil"/>
              <w:left w:val="nil"/>
              <w:bottom w:val="single" w:sz="4" w:space="0" w:color="auto"/>
              <w:right w:val="single" w:sz="4" w:space="0" w:color="auto"/>
            </w:tcBorders>
            <w:noWrap/>
            <w:vAlign w:val="bottom"/>
            <w:hideMark/>
          </w:tcPr>
          <w:p w14:paraId="307E2F4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4.371</w:t>
            </w:r>
          </w:p>
        </w:tc>
        <w:tc>
          <w:tcPr>
            <w:tcW w:w="506" w:type="pct"/>
            <w:tcBorders>
              <w:top w:val="nil"/>
              <w:left w:val="nil"/>
              <w:bottom w:val="single" w:sz="4" w:space="0" w:color="auto"/>
              <w:right w:val="single" w:sz="4" w:space="0" w:color="auto"/>
            </w:tcBorders>
            <w:noWrap/>
            <w:vAlign w:val="bottom"/>
            <w:hideMark/>
          </w:tcPr>
          <w:p w14:paraId="73E9BC0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1.526</w:t>
            </w:r>
          </w:p>
        </w:tc>
      </w:tr>
      <w:tr w:rsidR="005D7F70" w:rsidRPr="005D7F70" w14:paraId="50ECB3C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030994E"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Z61B</w:t>
            </w:r>
          </w:p>
        </w:tc>
        <w:tc>
          <w:tcPr>
            <w:tcW w:w="3644" w:type="pct"/>
            <w:tcBorders>
              <w:top w:val="nil"/>
              <w:left w:val="nil"/>
              <w:bottom w:val="single" w:sz="4" w:space="0" w:color="auto"/>
              <w:right w:val="single" w:sz="4" w:space="0" w:color="auto"/>
            </w:tcBorders>
            <w:vAlign w:val="bottom"/>
            <w:hideMark/>
          </w:tcPr>
          <w:p w14:paraId="137648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Signs and Symptoms, Minor Complexity</w:t>
            </w:r>
          </w:p>
        </w:tc>
        <w:tc>
          <w:tcPr>
            <w:tcW w:w="479" w:type="pct"/>
            <w:tcBorders>
              <w:top w:val="nil"/>
              <w:left w:val="nil"/>
              <w:bottom w:val="single" w:sz="4" w:space="0" w:color="auto"/>
              <w:right w:val="single" w:sz="4" w:space="0" w:color="auto"/>
            </w:tcBorders>
            <w:noWrap/>
            <w:vAlign w:val="bottom"/>
            <w:hideMark/>
          </w:tcPr>
          <w:p w14:paraId="3BD22B6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0.373</w:t>
            </w:r>
          </w:p>
        </w:tc>
        <w:tc>
          <w:tcPr>
            <w:tcW w:w="506" w:type="pct"/>
            <w:tcBorders>
              <w:top w:val="nil"/>
              <w:left w:val="nil"/>
              <w:bottom w:val="single" w:sz="4" w:space="0" w:color="auto"/>
              <w:right w:val="single" w:sz="4" w:space="0" w:color="auto"/>
            </w:tcBorders>
            <w:noWrap/>
            <w:vAlign w:val="bottom"/>
            <w:hideMark/>
          </w:tcPr>
          <w:p w14:paraId="08D79145"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0.697</w:t>
            </w:r>
          </w:p>
        </w:tc>
      </w:tr>
      <w:tr w:rsidR="005D7F70" w:rsidRPr="005D7F70" w14:paraId="06CCE35F"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23BA67A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Z63A</w:t>
            </w:r>
          </w:p>
        </w:tc>
        <w:tc>
          <w:tcPr>
            <w:tcW w:w="3644" w:type="pct"/>
            <w:tcBorders>
              <w:top w:val="nil"/>
              <w:left w:val="nil"/>
              <w:bottom w:val="single" w:sz="4" w:space="0" w:color="auto"/>
              <w:right w:val="single" w:sz="4" w:space="0" w:color="auto"/>
            </w:tcBorders>
            <w:vAlign w:val="bottom"/>
            <w:hideMark/>
          </w:tcPr>
          <w:p w14:paraId="412699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Follow Up After Surgery or Medical Care, Major Complexity</w:t>
            </w:r>
          </w:p>
        </w:tc>
        <w:tc>
          <w:tcPr>
            <w:tcW w:w="479" w:type="pct"/>
            <w:tcBorders>
              <w:top w:val="nil"/>
              <w:left w:val="nil"/>
              <w:bottom w:val="single" w:sz="4" w:space="0" w:color="auto"/>
              <w:right w:val="single" w:sz="4" w:space="0" w:color="auto"/>
            </w:tcBorders>
            <w:noWrap/>
            <w:vAlign w:val="bottom"/>
            <w:hideMark/>
          </w:tcPr>
          <w:p w14:paraId="00DABF2E"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2.078</w:t>
            </w:r>
          </w:p>
        </w:tc>
        <w:tc>
          <w:tcPr>
            <w:tcW w:w="506" w:type="pct"/>
            <w:tcBorders>
              <w:top w:val="nil"/>
              <w:left w:val="nil"/>
              <w:bottom w:val="single" w:sz="4" w:space="0" w:color="auto"/>
              <w:right w:val="single" w:sz="4" w:space="0" w:color="auto"/>
            </w:tcBorders>
            <w:noWrap/>
            <w:vAlign w:val="bottom"/>
            <w:hideMark/>
          </w:tcPr>
          <w:p w14:paraId="62E503B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2.855</w:t>
            </w:r>
          </w:p>
        </w:tc>
      </w:tr>
      <w:tr w:rsidR="005D7F70" w:rsidRPr="005D7F70" w14:paraId="53DE22C2"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7D3B688F"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Z63B</w:t>
            </w:r>
          </w:p>
        </w:tc>
        <w:tc>
          <w:tcPr>
            <w:tcW w:w="3644" w:type="pct"/>
            <w:tcBorders>
              <w:top w:val="nil"/>
              <w:left w:val="nil"/>
              <w:bottom w:val="single" w:sz="4" w:space="0" w:color="auto"/>
              <w:right w:val="single" w:sz="4" w:space="0" w:color="auto"/>
            </w:tcBorders>
            <w:vAlign w:val="bottom"/>
            <w:hideMark/>
          </w:tcPr>
          <w:p w14:paraId="6B2726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Follow Up After Surgery or Medical Care, Minor Complexity</w:t>
            </w:r>
          </w:p>
        </w:tc>
        <w:tc>
          <w:tcPr>
            <w:tcW w:w="479" w:type="pct"/>
            <w:tcBorders>
              <w:top w:val="nil"/>
              <w:left w:val="nil"/>
              <w:bottom w:val="single" w:sz="4" w:space="0" w:color="auto"/>
              <w:right w:val="single" w:sz="4" w:space="0" w:color="auto"/>
            </w:tcBorders>
            <w:noWrap/>
            <w:vAlign w:val="bottom"/>
            <w:hideMark/>
          </w:tcPr>
          <w:p w14:paraId="580AE24C"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1.031</w:t>
            </w:r>
          </w:p>
        </w:tc>
        <w:tc>
          <w:tcPr>
            <w:tcW w:w="506" w:type="pct"/>
            <w:tcBorders>
              <w:top w:val="nil"/>
              <w:left w:val="nil"/>
              <w:bottom w:val="single" w:sz="4" w:space="0" w:color="auto"/>
              <w:right w:val="single" w:sz="4" w:space="0" w:color="auto"/>
            </w:tcBorders>
            <w:noWrap/>
            <w:vAlign w:val="bottom"/>
            <w:hideMark/>
          </w:tcPr>
          <w:p w14:paraId="34985ABF"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1.381</w:t>
            </w:r>
          </w:p>
        </w:tc>
      </w:tr>
      <w:tr w:rsidR="005D7F70" w:rsidRPr="005D7F70" w14:paraId="5011096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0BE8505C"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Z64A</w:t>
            </w:r>
          </w:p>
        </w:tc>
        <w:tc>
          <w:tcPr>
            <w:tcW w:w="3644" w:type="pct"/>
            <w:tcBorders>
              <w:top w:val="nil"/>
              <w:left w:val="nil"/>
              <w:bottom w:val="single" w:sz="4" w:space="0" w:color="auto"/>
              <w:right w:val="single" w:sz="4" w:space="0" w:color="auto"/>
            </w:tcBorders>
            <w:vAlign w:val="bottom"/>
            <w:hideMark/>
          </w:tcPr>
          <w:p w14:paraId="6A5F91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Factors Influencing Health Status, Major Complexity</w:t>
            </w:r>
          </w:p>
        </w:tc>
        <w:tc>
          <w:tcPr>
            <w:tcW w:w="479" w:type="pct"/>
            <w:tcBorders>
              <w:top w:val="nil"/>
              <w:left w:val="nil"/>
              <w:bottom w:val="single" w:sz="4" w:space="0" w:color="auto"/>
              <w:right w:val="single" w:sz="4" w:space="0" w:color="auto"/>
            </w:tcBorders>
            <w:noWrap/>
            <w:vAlign w:val="bottom"/>
            <w:hideMark/>
          </w:tcPr>
          <w:p w14:paraId="6F67FCD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0.967</w:t>
            </w:r>
          </w:p>
        </w:tc>
        <w:tc>
          <w:tcPr>
            <w:tcW w:w="506" w:type="pct"/>
            <w:tcBorders>
              <w:top w:val="nil"/>
              <w:left w:val="nil"/>
              <w:bottom w:val="single" w:sz="4" w:space="0" w:color="auto"/>
              <w:right w:val="single" w:sz="4" w:space="0" w:color="auto"/>
            </w:tcBorders>
            <w:noWrap/>
            <w:vAlign w:val="bottom"/>
            <w:hideMark/>
          </w:tcPr>
          <w:p w14:paraId="035ADE5B"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0.778</w:t>
            </w:r>
          </w:p>
        </w:tc>
      </w:tr>
      <w:tr w:rsidR="005D7F70" w:rsidRPr="005D7F70" w14:paraId="095D4FD3"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38A34F3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Z64B</w:t>
            </w:r>
          </w:p>
        </w:tc>
        <w:tc>
          <w:tcPr>
            <w:tcW w:w="3644" w:type="pct"/>
            <w:tcBorders>
              <w:top w:val="nil"/>
              <w:left w:val="nil"/>
              <w:bottom w:val="single" w:sz="4" w:space="0" w:color="auto"/>
              <w:right w:val="single" w:sz="4" w:space="0" w:color="auto"/>
            </w:tcBorders>
            <w:vAlign w:val="bottom"/>
            <w:hideMark/>
          </w:tcPr>
          <w:p w14:paraId="6C221E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Factors Influencing Health Status, Minor Complexity</w:t>
            </w:r>
          </w:p>
        </w:tc>
        <w:tc>
          <w:tcPr>
            <w:tcW w:w="479" w:type="pct"/>
            <w:tcBorders>
              <w:top w:val="nil"/>
              <w:left w:val="nil"/>
              <w:bottom w:val="single" w:sz="4" w:space="0" w:color="auto"/>
              <w:right w:val="single" w:sz="4" w:space="0" w:color="auto"/>
            </w:tcBorders>
            <w:noWrap/>
            <w:vAlign w:val="bottom"/>
            <w:hideMark/>
          </w:tcPr>
          <w:p w14:paraId="73FE1526"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0.478</w:t>
            </w:r>
          </w:p>
        </w:tc>
        <w:tc>
          <w:tcPr>
            <w:tcW w:w="506" w:type="pct"/>
            <w:tcBorders>
              <w:top w:val="nil"/>
              <w:left w:val="nil"/>
              <w:bottom w:val="single" w:sz="4" w:space="0" w:color="auto"/>
              <w:right w:val="single" w:sz="4" w:space="0" w:color="auto"/>
            </w:tcBorders>
            <w:noWrap/>
            <w:vAlign w:val="bottom"/>
            <w:hideMark/>
          </w:tcPr>
          <w:p w14:paraId="757E4D03"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0.387</w:t>
            </w:r>
          </w:p>
        </w:tc>
      </w:tr>
      <w:tr w:rsidR="005D7F70" w:rsidRPr="005D7F70" w14:paraId="592FD15C" w14:textId="77777777" w:rsidTr="008306A3">
        <w:trPr>
          <w:trHeight w:val="20"/>
        </w:trPr>
        <w:tc>
          <w:tcPr>
            <w:tcW w:w="371" w:type="pct"/>
            <w:tcBorders>
              <w:top w:val="nil"/>
              <w:left w:val="single" w:sz="4" w:space="0" w:color="auto"/>
              <w:bottom w:val="single" w:sz="4" w:space="0" w:color="auto"/>
              <w:right w:val="single" w:sz="4" w:space="0" w:color="auto"/>
            </w:tcBorders>
            <w:noWrap/>
            <w:vAlign w:val="bottom"/>
            <w:hideMark/>
          </w:tcPr>
          <w:p w14:paraId="5BCBFC23"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Z65Z</w:t>
            </w:r>
          </w:p>
        </w:tc>
        <w:tc>
          <w:tcPr>
            <w:tcW w:w="3644" w:type="pct"/>
            <w:tcBorders>
              <w:top w:val="nil"/>
              <w:left w:val="nil"/>
              <w:bottom w:val="single" w:sz="4" w:space="0" w:color="auto"/>
              <w:right w:val="single" w:sz="4" w:space="0" w:color="auto"/>
            </w:tcBorders>
            <w:vAlign w:val="bottom"/>
            <w:hideMark/>
          </w:tcPr>
          <w:p w14:paraId="3B94A4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Congenital Malformations, Chromosomal Abnormalities and Problems Arising in the </w:t>
            </w:r>
            <w:r w:rsidRPr="005D7F70">
              <w:rPr>
                <w:rFonts w:ascii="Times New Roman" w:eastAsia="Times New Roman" w:hAnsi="Times New Roman"/>
                <w:sz w:val="17"/>
                <w:szCs w:val="17"/>
              </w:rPr>
              <w:br/>
              <w:t>Neonatal Period</w:t>
            </w:r>
          </w:p>
        </w:tc>
        <w:tc>
          <w:tcPr>
            <w:tcW w:w="479" w:type="pct"/>
            <w:tcBorders>
              <w:top w:val="nil"/>
              <w:left w:val="nil"/>
              <w:bottom w:val="single" w:sz="4" w:space="0" w:color="auto"/>
              <w:right w:val="single" w:sz="4" w:space="0" w:color="auto"/>
            </w:tcBorders>
            <w:noWrap/>
            <w:vAlign w:val="bottom"/>
            <w:hideMark/>
          </w:tcPr>
          <w:p w14:paraId="506B4DE7"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2.472</w:t>
            </w:r>
          </w:p>
        </w:tc>
        <w:tc>
          <w:tcPr>
            <w:tcW w:w="506" w:type="pct"/>
            <w:tcBorders>
              <w:top w:val="nil"/>
              <w:left w:val="nil"/>
              <w:bottom w:val="single" w:sz="4" w:space="0" w:color="auto"/>
              <w:right w:val="single" w:sz="4" w:space="0" w:color="auto"/>
            </w:tcBorders>
            <w:noWrap/>
            <w:vAlign w:val="bottom"/>
            <w:hideMark/>
          </w:tcPr>
          <w:p w14:paraId="3F9884EA"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0.365</w:t>
            </w:r>
          </w:p>
        </w:tc>
      </w:tr>
      <w:tr w:rsidR="005D7F70" w:rsidRPr="005D7F70" w14:paraId="3EEB94BE" w14:textId="77777777" w:rsidTr="008306A3">
        <w:trPr>
          <w:trHeight w:val="20"/>
        </w:trPr>
        <w:tc>
          <w:tcPr>
            <w:tcW w:w="371" w:type="pct"/>
            <w:tcBorders>
              <w:top w:val="single" w:sz="4" w:space="0" w:color="auto"/>
              <w:left w:val="single" w:sz="4" w:space="0" w:color="auto"/>
              <w:bottom w:val="single" w:sz="4" w:space="0" w:color="auto"/>
              <w:right w:val="single" w:sz="4" w:space="0" w:color="auto"/>
            </w:tcBorders>
            <w:noWrap/>
            <w:vAlign w:val="bottom"/>
            <w:hideMark/>
          </w:tcPr>
          <w:p w14:paraId="1A7F93C9" w14:textId="77777777" w:rsidR="005D7F70" w:rsidRPr="005D7F70" w:rsidRDefault="005D7F70" w:rsidP="005D7F70">
            <w:pPr>
              <w:spacing w:before="40" w:after="40"/>
              <w:ind w:left="159" w:hanging="159"/>
              <w:jc w:val="center"/>
              <w:rPr>
                <w:rFonts w:ascii="Times New Roman" w:eastAsia="Times New Roman" w:hAnsi="Times New Roman"/>
                <w:sz w:val="17"/>
                <w:szCs w:val="17"/>
              </w:rPr>
            </w:pPr>
            <w:r w:rsidRPr="005D7F70">
              <w:rPr>
                <w:rFonts w:ascii="Times New Roman" w:eastAsia="Times New Roman" w:hAnsi="Times New Roman"/>
                <w:sz w:val="17"/>
                <w:szCs w:val="17"/>
              </w:rPr>
              <w:t>Z66Z</w:t>
            </w:r>
          </w:p>
        </w:tc>
        <w:tc>
          <w:tcPr>
            <w:tcW w:w="3644" w:type="pct"/>
            <w:tcBorders>
              <w:top w:val="single" w:sz="4" w:space="0" w:color="auto"/>
              <w:left w:val="nil"/>
              <w:bottom w:val="single" w:sz="4" w:space="0" w:color="auto"/>
              <w:right w:val="single" w:sz="4" w:space="0" w:color="auto"/>
            </w:tcBorders>
            <w:vAlign w:val="bottom"/>
            <w:hideMark/>
          </w:tcPr>
          <w:p w14:paraId="2B5545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Sleep Disorders</w:t>
            </w:r>
          </w:p>
        </w:tc>
        <w:tc>
          <w:tcPr>
            <w:tcW w:w="479" w:type="pct"/>
            <w:tcBorders>
              <w:top w:val="single" w:sz="4" w:space="0" w:color="auto"/>
              <w:left w:val="nil"/>
              <w:bottom w:val="single" w:sz="4" w:space="0" w:color="auto"/>
              <w:right w:val="single" w:sz="4" w:space="0" w:color="auto"/>
            </w:tcBorders>
            <w:noWrap/>
            <w:vAlign w:val="bottom"/>
            <w:hideMark/>
          </w:tcPr>
          <w:p w14:paraId="0168B958"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0.855</w:t>
            </w:r>
          </w:p>
        </w:tc>
        <w:tc>
          <w:tcPr>
            <w:tcW w:w="506" w:type="pct"/>
            <w:tcBorders>
              <w:top w:val="single" w:sz="4" w:space="0" w:color="auto"/>
              <w:left w:val="nil"/>
              <w:bottom w:val="single" w:sz="4" w:space="0" w:color="auto"/>
              <w:right w:val="single" w:sz="4" w:space="0" w:color="auto"/>
            </w:tcBorders>
            <w:noWrap/>
            <w:vAlign w:val="bottom"/>
            <w:hideMark/>
          </w:tcPr>
          <w:p w14:paraId="299B1E71" w14:textId="77777777" w:rsidR="005D7F70" w:rsidRPr="005D7F70" w:rsidRDefault="005D7F70" w:rsidP="005D7F70">
            <w:pPr>
              <w:spacing w:before="40" w:after="40"/>
              <w:ind w:right="113"/>
              <w:jc w:val="right"/>
              <w:rPr>
                <w:rFonts w:ascii="Times New Roman" w:eastAsia="Times New Roman" w:hAnsi="Times New Roman"/>
                <w:sz w:val="17"/>
                <w:szCs w:val="17"/>
              </w:rPr>
            </w:pPr>
            <w:r w:rsidRPr="005D7F70">
              <w:rPr>
                <w:rFonts w:ascii="Times New Roman" w:eastAsia="Times New Roman" w:hAnsi="Times New Roman"/>
                <w:sz w:val="17"/>
                <w:szCs w:val="17"/>
              </w:rPr>
              <w:t>0.282</w:t>
            </w:r>
          </w:p>
        </w:tc>
      </w:tr>
      <w:tr w:rsidR="005D7F70" w:rsidRPr="005D7F70" w14:paraId="7CA262F9" w14:textId="77777777" w:rsidTr="008306A3">
        <w:trPr>
          <w:trHeight w:val="20"/>
        </w:trPr>
        <w:tc>
          <w:tcPr>
            <w:tcW w:w="371" w:type="pct"/>
            <w:tcBorders>
              <w:top w:val="single" w:sz="4" w:space="0" w:color="auto"/>
            </w:tcBorders>
            <w:noWrap/>
            <w:vAlign w:val="bottom"/>
          </w:tcPr>
          <w:p w14:paraId="6EB60B22" w14:textId="77777777" w:rsidR="005D7F70" w:rsidRPr="005D7F70" w:rsidRDefault="005D7F70" w:rsidP="005D7F70">
            <w:pPr>
              <w:spacing w:after="0" w:line="120" w:lineRule="exact"/>
              <w:ind w:left="159" w:hanging="159"/>
              <w:jc w:val="center"/>
              <w:rPr>
                <w:rFonts w:ascii="Times New Roman" w:eastAsia="Times New Roman" w:hAnsi="Times New Roman"/>
                <w:sz w:val="17"/>
                <w:szCs w:val="17"/>
              </w:rPr>
            </w:pPr>
          </w:p>
        </w:tc>
        <w:tc>
          <w:tcPr>
            <w:tcW w:w="3644" w:type="pct"/>
            <w:tcBorders>
              <w:top w:val="single" w:sz="4" w:space="0" w:color="auto"/>
            </w:tcBorders>
            <w:vAlign w:val="bottom"/>
          </w:tcPr>
          <w:p w14:paraId="58D6123C" w14:textId="77777777" w:rsidR="005D7F70" w:rsidRPr="005D7F70" w:rsidRDefault="005D7F70" w:rsidP="005D7F70">
            <w:pPr>
              <w:spacing w:after="0" w:line="120" w:lineRule="exact"/>
              <w:ind w:left="159" w:hanging="159"/>
              <w:jc w:val="left"/>
              <w:rPr>
                <w:rFonts w:ascii="Times New Roman" w:eastAsia="Times New Roman" w:hAnsi="Times New Roman"/>
                <w:sz w:val="17"/>
                <w:szCs w:val="17"/>
              </w:rPr>
            </w:pPr>
          </w:p>
        </w:tc>
        <w:tc>
          <w:tcPr>
            <w:tcW w:w="479" w:type="pct"/>
            <w:tcBorders>
              <w:top w:val="single" w:sz="4" w:space="0" w:color="auto"/>
            </w:tcBorders>
            <w:noWrap/>
            <w:vAlign w:val="bottom"/>
          </w:tcPr>
          <w:p w14:paraId="27865D71" w14:textId="77777777" w:rsidR="005D7F70" w:rsidRPr="005D7F70" w:rsidRDefault="005D7F70" w:rsidP="005D7F70">
            <w:pPr>
              <w:spacing w:after="0" w:line="120" w:lineRule="exact"/>
              <w:ind w:right="113"/>
              <w:jc w:val="right"/>
              <w:rPr>
                <w:rFonts w:ascii="Times New Roman" w:eastAsia="Times New Roman" w:hAnsi="Times New Roman"/>
                <w:sz w:val="17"/>
                <w:szCs w:val="17"/>
              </w:rPr>
            </w:pPr>
          </w:p>
        </w:tc>
        <w:tc>
          <w:tcPr>
            <w:tcW w:w="506" w:type="pct"/>
            <w:tcBorders>
              <w:top w:val="single" w:sz="4" w:space="0" w:color="auto"/>
            </w:tcBorders>
            <w:noWrap/>
            <w:vAlign w:val="bottom"/>
          </w:tcPr>
          <w:p w14:paraId="68BB8320" w14:textId="77777777" w:rsidR="005D7F70" w:rsidRPr="005D7F70" w:rsidRDefault="005D7F70" w:rsidP="005D7F70">
            <w:pPr>
              <w:spacing w:after="0" w:line="120" w:lineRule="exact"/>
              <w:ind w:right="113"/>
              <w:jc w:val="right"/>
              <w:rPr>
                <w:rFonts w:ascii="Times New Roman" w:eastAsia="Times New Roman" w:hAnsi="Times New Roman"/>
                <w:sz w:val="17"/>
                <w:szCs w:val="17"/>
              </w:rPr>
            </w:pPr>
          </w:p>
        </w:tc>
      </w:tr>
    </w:tbl>
    <w:p w14:paraId="7CBBF06D"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Schedule 2</w:t>
      </w:r>
    </w:p>
    <w:p w14:paraId="51037D1C" w14:textId="77777777" w:rsidR="005D7F70" w:rsidRPr="005D7F70" w:rsidRDefault="005D7F70" w:rsidP="005D7F70">
      <w:pPr>
        <w:keepNext/>
        <w:jc w:val="center"/>
        <w:rPr>
          <w:rFonts w:ascii="Times New Roman" w:hAnsi="Times New Roman"/>
          <w:i/>
          <w:sz w:val="17"/>
          <w:szCs w:val="17"/>
          <w:lang w:val="en-GB"/>
        </w:rPr>
      </w:pPr>
      <w:r w:rsidRPr="005D7F70">
        <w:rPr>
          <w:rFonts w:ascii="Times New Roman" w:hAnsi="Times New Roman"/>
          <w:i/>
          <w:sz w:val="17"/>
          <w:szCs w:val="17"/>
          <w:lang w:val="en-GB"/>
        </w:rPr>
        <w:t>Incorporated Hospitals and Public Hospital Sites—Fees for Admitted Patients who are Medicare Ineligible Patients</w:t>
      </w:r>
    </w:p>
    <w:p w14:paraId="0DE36A39"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1.</w:t>
      </w:r>
      <w:r w:rsidRPr="005D7F70">
        <w:rPr>
          <w:rFonts w:ascii="Times New Roman" w:eastAsia="Times New Roman" w:hAnsi="Times New Roman"/>
          <w:b/>
          <w:sz w:val="17"/>
          <w:szCs w:val="17"/>
        </w:rPr>
        <w:tab/>
        <w:t>Standard Fee for all Admitted Patients except Obstetric Patients</w:t>
      </w:r>
    </w:p>
    <w:p w14:paraId="686ED862" w14:textId="77777777" w:rsidR="005D7F70" w:rsidRPr="005D7F70" w:rsidRDefault="005D7F70" w:rsidP="005D7F70">
      <w:pPr>
        <w:ind w:left="284"/>
        <w:rPr>
          <w:rFonts w:ascii="Times New Roman" w:eastAsia="Times New Roman" w:hAnsi="Times New Roman"/>
          <w:sz w:val="17"/>
          <w:szCs w:val="17"/>
        </w:rPr>
      </w:pPr>
      <w:r w:rsidRPr="005D7F70">
        <w:rPr>
          <w:rFonts w:ascii="Times New Roman" w:eastAsia="Times New Roman" w:hAnsi="Times New Roman"/>
          <w:sz w:val="17"/>
          <w:szCs w:val="17"/>
        </w:rPr>
        <w:t>Fee for treatment, care, and accommodation at a public hospital site of an admitted patient who is a Medicare ineligible patient and who is not an obstetric patient—per day or part day.</w:t>
      </w:r>
    </w:p>
    <w:tbl>
      <w:tblPr>
        <w:tblW w:w="0" w:type="auto"/>
        <w:jc w:val="center"/>
        <w:tblLayout w:type="fixed"/>
        <w:tblCellMar>
          <w:left w:w="30" w:type="dxa"/>
          <w:right w:w="30" w:type="dxa"/>
        </w:tblCellMar>
        <w:tblLook w:val="0000" w:firstRow="0" w:lastRow="0" w:firstColumn="0" w:lastColumn="0" w:noHBand="0" w:noVBand="0"/>
      </w:tblPr>
      <w:tblGrid>
        <w:gridCol w:w="3402"/>
        <w:gridCol w:w="2552"/>
        <w:gridCol w:w="1134"/>
      </w:tblGrid>
      <w:tr w:rsidR="005D7F70" w:rsidRPr="005D7F70" w14:paraId="5461DA41" w14:textId="77777777" w:rsidTr="008306A3">
        <w:trPr>
          <w:trHeight w:val="20"/>
          <w:tblHeader/>
          <w:jc w:val="center"/>
        </w:trPr>
        <w:tc>
          <w:tcPr>
            <w:tcW w:w="3402" w:type="dxa"/>
            <w:tcBorders>
              <w:top w:val="single" w:sz="4" w:space="0" w:color="auto"/>
              <w:bottom w:val="single" w:sz="4" w:space="0" w:color="auto"/>
            </w:tcBorders>
            <w:vAlign w:val="center"/>
          </w:tcPr>
          <w:p w14:paraId="7F7012F8"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Non-Admitted Fee Classification</w:t>
            </w:r>
          </w:p>
        </w:tc>
        <w:tc>
          <w:tcPr>
            <w:tcW w:w="2552" w:type="dxa"/>
            <w:tcBorders>
              <w:top w:val="single" w:sz="4" w:space="0" w:color="auto"/>
              <w:bottom w:val="single" w:sz="4" w:space="0" w:color="auto"/>
            </w:tcBorders>
            <w:vAlign w:val="center"/>
          </w:tcPr>
          <w:p w14:paraId="0994BF77"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Internal Classification Label</w:t>
            </w:r>
          </w:p>
        </w:tc>
        <w:tc>
          <w:tcPr>
            <w:tcW w:w="1134" w:type="dxa"/>
            <w:tcBorders>
              <w:top w:val="single" w:sz="4" w:space="0" w:color="auto"/>
              <w:bottom w:val="single" w:sz="4" w:space="0" w:color="auto"/>
            </w:tcBorders>
            <w:vAlign w:val="center"/>
          </w:tcPr>
          <w:p w14:paraId="2A81E603"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Fee</w:t>
            </w:r>
          </w:p>
        </w:tc>
      </w:tr>
      <w:tr w:rsidR="005D7F70" w:rsidRPr="005D7F70" w14:paraId="4C663AC2" w14:textId="77777777" w:rsidTr="008306A3">
        <w:trPr>
          <w:trHeight w:val="20"/>
          <w:tblHeader/>
          <w:jc w:val="center"/>
        </w:trPr>
        <w:tc>
          <w:tcPr>
            <w:tcW w:w="3402" w:type="dxa"/>
            <w:tcBorders>
              <w:top w:val="single" w:sz="4" w:space="0" w:color="auto"/>
            </w:tcBorders>
          </w:tcPr>
          <w:p w14:paraId="48FECF4C" w14:textId="77777777" w:rsidR="005D7F70" w:rsidRPr="005D7F70" w:rsidRDefault="005D7F70" w:rsidP="005D7F70">
            <w:pPr>
              <w:spacing w:after="0" w:line="40" w:lineRule="exact"/>
              <w:rPr>
                <w:rFonts w:ascii="Times New Roman" w:eastAsia="Times New Roman" w:hAnsi="Times New Roman"/>
                <w:b/>
                <w:sz w:val="17"/>
                <w:szCs w:val="17"/>
              </w:rPr>
            </w:pPr>
          </w:p>
        </w:tc>
        <w:tc>
          <w:tcPr>
            <w:tcW w:w="2552" w:type="dxa"/>
            <w:tcBorders>
              <w:top w:val="single" w:sz="4" w:space="0" w:color="auto"/>
            </w:tcBorders>
          </w:tcPr>
          <w:p w14:paraId="72636EB9" w14:textId="77777777" w:rsidR="005D7F70" w:rsidRPr="005D7F70" w:rsidRDefault="005D7F70" w:rsidP="005D7F70">
            <w:pPr>
              <w:spacing w:after="0" w:line="40" w:lineRule="exact"/>
              <w:rPr>
                <w:rFonts w:ascii="Times New Roman" w:eastAsia="Times New Roman" w:hAnsi="Times New Roman"/>
                <w:b/>
                <w:bCs/>
                <w:sz w:val="17"/>
                <w:szCs w:val="17"/>
              </w:rPr>
            </w:pPr>
          </w:p>
        </w:tc>
        <w:tc>
          <w:tcPr>
            <w:tcW w:w="1134" w:type="dxa"/>
            <w:tcBorders>
              <w:top w:val="single" w:sz="4" w:space="0" w:color="auto"/>
            </w:tcBorders>
          </w:tcPr>
          <w:p w14:paraId="6B9BA06C" w14:textId="77777777" w:rsidR="005D7F70" w:rsidRPr="005D7F70" w:rsidRDefault="005D7F70" w:rsidP="005D7F70">
            <w:pPr>
              <w:spacing w:after="0" w:line="40" w:lineRule="exact"/>
              <w:jc w:val="center"/>
              <w:rPr>
                <w:rFonts w:ascii="Times New Roman" w:eastAsia="Times New Roman" w:hAnsi="Times New Roman"/>
                <w:b/>
                <w:bCs/>
                <w:sz w:val="17"/>
                <w:szCs w:val="17"/>
              </w:rPr>
            </w:pPr>
          </w:p>
        </w:tc>
      </w:tr>
      <w:tr w:rsidR="005D7F70" w:rsidRPr="005D7F70" w14:paraId="2DB55792" w14:textId="77777777" w:rsidTr="008306A3">
        <w:trPr>
          <w:trHeight w:val="20"/>
          <w:jc w:val="center"/>
        </w:trPr>
        <w:tc>
          <w:tcPr>
            <w:tcW w:w="3402" w:type="dxa"/>
          </w:tcPr>
          <w:p w14:paraId="08E8F122" w14:textId="77777777" w:rsidR="005D7F70" w:rsidRPr="005D7F70" w:rsidRDefault="005D7F70" w:rsidP="005D7F70">
            <w:pPr>
              <w:spacing w:after="0"/>
              <w:ind w:left="114"/>
              <w:rPr>
                <w:rFonts w:ascii="Times New Roman" w:eastAsia="Times New Roman" w:hAnsi="Times New Roman"/>
                <w:sz w:val="17"/>
                <w:szCs w:val="17"/>
              </w:rPr>
            </w:pPr>
            <w:r w:rsidRPr="005D7F70">
              <w:rPr>
                <w:rFonts w:ascii="Times New Roman" w:eastAsia="Times New Roman" w:hAnsi="Times New Roman"/>
                <w:sz w:val="17"/>
                <w:szCs w:val="17"/>
              </w:rPr>
              <w:t>Admitted Sub Acute and Non-Acute services</w:t>
            </w:r>
          </w:p>
        </w:tc>
        <w:tc>
          <w:tcPr>
            <w:tcW w:w="2552" w:type="dxa"/>
          </w:tcPr>
          <w:p w14:paraId="6B7751DB" w14:textId="77777777" w:rsidR="005D7F70" w:rsidRPr="005D7F70" w:rsidRDefault="005D7F70" w:rsidP="005D7F70">
            <w:pPr>
              <w:spacing w:after="0"/>
              <w:ind w:left="765"/>
              <w:rPr>
                <w:rFonts w:ascii="Times New Roman" w:eastAsia="Times New Roman" w:hAnsi="Times New Roman"/>
                <w:sz w:val="17"/>
                <w:szCs w:val="17"/>
              </w:rPr>
            </w:pPr>
            <w:r w:rsidRPr="005D7F70">
              <w:rPr>
                <w:rFonts w:ascii="Times New Roman" w:eastAsia="Times New Roman" w:hAnsi="Times New Roman"/>
                <w:sz w:val="17"/>
                <w:szCs w:val="17"/>
              </w:rPr>
              <w:t>Sub-Acute</w:t>
            </w:r>
          </w:p>
        </w:tc>
        <w:tc>
          <w:tcPr>
            <w:tcW w:w="1134" w:type="dxa"/>
          </w:tcPr>
          <w:p w14:paraId="5B8C3AB7" w14:textId="77777777" w:rsidR="005D7F70" w:rsidRPr="005D7F70" w:rsidRDefault="005D7F70" w:rsidP="005D7F70">
            <w:pPr>
              <w:spacing w:after="0"/>
              <w:jc w:val="center"/>
              <w:rPr>
                <w:rFonts w:ascii="Times New Roman" w:eastAsia="Times New Roman" w:hAnsi="Times New Roman"/>
                <w:sz w:val="17"/>
                <w:szCs w:val="17"/>
              </w:rPr>
            </w:pPr>
            <w:r w:rsidRPr="005D7F70">
              <w:rPr>
                <w:rFonts w:ascii="Times New Roman" w:eastAsia="Times New Roman" w:hAnsi="Times New Roman"/>
                <w:sz w:val="17"/>
                <w:szCs w:val="17"/>
              </w:rPr>
              <w:t>$2,797</w:t>
            </w:r>
          </w:p>
        </w:tc>
      </w:tr>
      <w:tr w:rsidR="005D7F70" w:rsidRPr="005D7F70" w14:paraId="08E1FDF5" w14:textId="77777777" w:rsidTr="008306A3">
        <w:trPr>
          <w:trHeight w:val="20"/>
          <w:jc w:val="center"/>
        </w:trPr>
        <w:tc>
          <w:tcPr>
            <w:tcW w:w="3402" w:type="dxa"/>
          </w:tcPr>
          <w:p w14:paraId="20ED54C2" w14:textId="77777777" w:rsidR="005D7F70" w:rsidRPr="005D7F70" w:rsidRDefault="005D7F70" w:rsidP="005D7F70">
            <w:pPr>
              <w:spacing w:after="0"/>
              <w:ind w:left="114"/>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2552" w:type="dxa"/>
          </w:tcPr>
          <w:p w14:paraId="4BD94C5A" w14:textId="77777777" w:rsidR="005D7F70" w:rsidRPr="005D7F70" w:rsidRDefault="005D7F70" w:rsidP="005D7F70">
            <w:pPr>
              <w:spacing w:after="0"/>
              <w:ind w:left="765"/>
              <w:rPr>
                <w:rFonts w:ascii="Times New Roman" w:eastAsia="Times New Roman" w:hAnsi="Times New Roman"/>
                <w:sz w:val="17"/>
                <w:szCs w:val="17"/>
              </w:rPr>
            </w:pPr>
            <w:r w:rsidRPr="005D7F70">
              <w:rPr>
                <w:rFonts w:ascii="Times New Roman" w:eastAsia="Times New Roman" w:hAnsi="Times New Roman"/>
                <w:sz w:val="17"/>
                <w:szCs w:val="17"/>
              </w:rPr>
              <w:t>I</w:t>
            </w:r>
          </w:p>
        </w:tc>
        <w:tc>
          <w:tcPr>
            <w:tcW w:w="1134" w:type="dxa"/>
          </w:tcPr>
          <w:p w14:paraId="6A52E32C" w14:textId="77777777" w:rsidR="005D7F70" w:rsidRPr="005D7F70" w:rsidRDefault="005D7F70" w:rsidP="005D7F70">
            <w:pPr>
              <w:spacing w:after="0"/>
              <w:jc w:val="center"/>
              <w:rPr>
                <w:rFonts w:ascii="Times New Roman" w:eastAsia="Times New Roman" w:hAnsi="Times New Roman"/>
                <w:sz w:val="17"/>
                <w:szCs w:val="17"/>
              </w:rPr>
            </w:pPr>
            <w:r w:rsidRPr="005D7F70">
              <w:rPr>
                <w:rFonts w:ascii="Times New Roman" w:eastAsia="Times New Roman" w:hAnsi="Times New Roman"/>
                <w:sz w:val="17"/>
                <w:szCs w:val="17"/>
              </w:rPr>
              <w:t>$4,918</w:t>
            </w:r>
          </w:p>
        </w:tc>
      </w:tr>
      <w:tr w:rsidR="005D7F70" w:rsidRPr="005D7F70" w14:paraId="5E7D8604" w14:textId="77777777" w:rsidTr="008306A3">
        <w:trPr>
          <w:trHeight w:val="20"/>
          <w:jc w:val="center"/>
        </w:trPr>
        <w:tc>
          <w:tcPr>
            <w:tcW w:w="3402" w:type="dxa"/>
            <w:tcBorders>
              <w:bottom w:val="single" w:sz="4" w:space="0" w:color="auto"/>
            </w:tcBorders>
          </w:tcPr>
          <w:p w14:paraId="60D853DA" w14:textId="77777777" w:rsidR="005D7F70" w:rsidRPr="005D7F70" w:rsidRDefault="005D7F70" w:rsidP="005D7F70">
            <w:pPr>
              <w:ind w:left="114"/>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2552" w:type="dxa"/>
            <w:tcBorders>
              <w:bottom w:val="single" w:sz="4" w:space="0" w:color="auto"/>
            </w:tcBorders>
          </w:tcPr>
          <w:p w14:paraId="6615C6B5" w14:textId="77777777" w:rsidR="005D7F70" w:rsidRPr="005D7F70" w:rsidRDefault="005D7F70" w:rsidP="005D7F70">
            <w:pPr>
              <w:ind w:left="765"/>
              <w:rPr>
                <w:rFonts w:ascii="Times New Roman" w:eastAsia="Times New Roman" w:hAnsi="Times New Roman"/>
                <w:sz w:val="17"/>
                <w:szCs w:val="17"/>
              </w:rPr>
            </w:pPr>
            <w:r w:rsidRPr="005D7F70">
              <w:rPr>
                <w:rFonts w:ascii="Times New Roman" w:eastAsia="Times New Roman" w:hAnsi="Times New Roman"/>
                <w:sz w:val="17"/>
                <w:szCs w:val="17"/>
              </w:rPr>
              <w:t>M</w:t>
            </w:r>
          </w:p>
        </w:tc>
        <w:tc>
          <w:tcPr>
            <w:tcW w:w="1134" w:type="dxa"/>
            <w:tcBorders>
              <w:bottom w:val="single" w:sz="4" w:space="0" w:color="auto"/>
            </w:tcBorders>
          </w:tcPr>
          <w:p w14:paraId="6C74F8E6" w14:textId="77777777" w:rsidR="005D7F70" w:rsidRPr="005D7F70" w:rsidRDefault="005D7F70" w:rsidP="005D7F70">
            <w:pPr>
              <w:jc w:val="center"/>
              <w:rPr>
                <w:rFonts w:ascii="Times New Roman" w:eastAsia="Times New Roman" w:hAnsi="Times New Roman"/>
                <w:sz w:val="17"/>
                <w:szCs w:val="17"/>
              </w:rPr>
            </w:pPr>
            <w:r w:rsidRPr="005D7F70">
              <w:rPr>
                <w:rFonts w:ascii="Times New Roman" w:eastAsia="Times New Roman" w:hAnsi="Times New Roman"/>
                <w:sz w:val="17"/>
                <w:szCs w:val="17"/>
              </w:rPr>
              <w:t>$2,797</w:t>
            </w:r>
          </w:p>
        </w:tc>
      </w:tr>
      <w:tr w:rsidR="005D7F70" w:rsidRPr="005D7F70" w14:paraId="788CAC50" w14:textId="77777777" w:rsidTr="008306A3">
        <w:trPr>
          <w:trHeight w:val="20"/>
          <w:jc w:val="center"/>
        </w:trPr>
        <w:tc>
          <w:tcPr>
            <w:tcW w:w="3402" w:type="dxa"/>
            <w:tcBorders>
              <w:top w:val="single" w:sz="4" w:space="0" w:color="auto"/>
            </w:tcBorders>
          </w:tcPr>
          <w:p w14:paraId="108B280A" w14:textId="77777777" w:rsidR="005D7F70" w:rsidRPr="005D7F70" w:rsidRDefault="005D7F70" w:rsidP="005D7F70">
            <w:pPr>
              <w:spacing w:after="0" w:line="120" w:lineRule="exact"/>
              <w:rPr>
                <w:rFonts w:ascii="Times New Roman" w:eastAsia="Times New Roman" w:hAnsi="Times New Roman"/>
                <w:sz w:val="17"/>
                <w:szCs w:val="17"/>
              </w:rPr>
            </w:pPr>
          </w:p>
        </w:tc>
        <w:tc>
          <w:tcPr>
            <w:tcW w:w="2552" w:type="dxa"/>
            <w:tcBorders>
              <w:top w:val="single" w:sz="4" w:space="0" w:color="auto"/>
            </w:tcBorders>
          </w:tcPr>
          <w:p w14:paraId="458BC047" w14:textId="77777777" w:rsidR="005D7F70" w:rsidRPr="005D7F70" w:rsidRDefault="005D7F70" w:rsidP="005D7F70">
            <w:pPr>
              <w:spacing w:after="0" w:line="120" w:lineRule="exact"/>
              <w:rPr>
                <w:rFonts w:ascii="Times New Roman" w:eastAsia="Times New Roman" w:hAnsi="Times New Roman"/>
                <w:sz w:val="17"/>
                <w:szCs w:val="17"/>
              </w:rPr>
            </w:pPr>
          </w:p>
        </w:tc>
        <w:tc>
          <w:tcPr>
            <w:tcW w:w="1134" w:type="dxa"/>
            <w:tcBorders>
              <w:top w:val="single" w:sz="4" w:space="0" w:color="auto"/>
            </w:tcBorders>
          </w:tcPr>
          <w:p w14:paraId="1D5C49EC" w14:textId="77777777" w:rsidR="005D7F70" w:rsidRPr="005D7F70" w:rsidRDefault="005D7F70" w:rsidP="005D7F70">
            <w:pPr>
              <w:spacing w:after="0" w:line="120" w:lineRule="exact"/>
              <w:rPr>
                <w:rFonts w:ascii="Times New Roman" w:eastAsia="Times New Roman" w:hAnsi="Times New Roman"/>
                <w:sz w:val="17"/>
                <w:szCs w:val="17"/>
              </w:rPr>
            </w:pPr>
          </w:p>
        </w:tc>
      </w:tr>
    </w:tbl>
    <w:p w14:paraId="47BB6123"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2.</w:t>
      </w:r>
      <w:r w:rsidRPr="005D7F70">
        <w:rPr>
          <w:rFonts w:ascii="Times New Roman" w:eastAsia="Times New Roman" w:hAnsi="Times New Roman"/>
          <w:b/>
          <w:sz w:val="17"/>
          <w:szCs w:val="17"/>
        </w:rPr>
        <w:tab/>
        <w:t>Standard Fee for all Admitted Obstetric Patients</w:t>
      </w:r>
    </w:p>
    <w:p w14:paraId="7A8A6117" w14:textId="10B6580E" w:rsidR="007B1CEE" w:rsidRDefault="005D7F70" w:rsidP="005D7F70">
      <w:pPr>
        <w:ind w:left="284"/>
        <w:rPr>
          <w:rFonts w:ascii="Times New Roman" w:eastAsia="Times New Roman" w:hAnsi="Times New Roman"/>
          <w:sz w:val="17"/>
          <w:szCs w:val="17"/>
        </w:rPr>
      </w:pPr>
      <w:r w:rsidRPr="005D7F70">
        <w:rPr>
          <w:rFonts w:ascii="Times New Roman" w:eastAsia="Times New Roman" w:hAnsi="Times New Roman"/>
          <w:spacing w:val="-2"/>
          <w:sz w:val="17"/>
          <w:szCs w:val="17"/>
        </w:rPr>
        <w:t>Fee for treatment, care, and accommodation at a public hospital site of an admitted obstetric patient who is a Medicare ineligible patient—</w:t>
      </w:r>
      <w:r w:rsidRPr="005D7F70">
        <w:rPr>
          <w:rFonts w:ascii="Times New Roman" w:eastAsia="Times New Roman" w:hAnsi="Times New Roman"/>
          <w:sz w:val="17"/>
          <w:szCs w:val="17"/>
        </w:rPr>
        <w:t>per day or part day.</w:t>
      </w:r>
    </w:p>
    <w:p w14:paraId="3E5CD56C" w14:textId="77777777" w:rsidR="007B1CEE" w:rsidRDefault="007B1CEE">
      <w:pPr>
        <w:spacing w:after="0" w:line="240" w:lineRule="auto"/>
        <w:jc w:val="left"/>
        <w:rPr>
          <w:rFonts w:ascii="Times New Roman" w:eastAsia="Times New Roman" w:hAnsi="Times New Roman"/>
          <w:sz w:val="17"/>
          <w:szCs w:val="17"/>
        </w:rPr>
      </w:pPr>
      <w:r>
        <w:rPr>
          <w:rFonts w:ascii="Times New Roman" w:eastAsia="Times New Roman" w:hAnsi="Times New Roman"/>
          <w:sz w:val="17"/>
          <w:szCs w:val="17"/>
        </w:rPr>
        <w:br w:type="page"/>
      </w:r>
    </w:p>
    <w:tbl>
      <w:tblPr>
        <w:tblW w:w="0" w:type="auto"/>
        <w:jc w:val="center"/>
        <w:tblLayout w:type="fixed"/>
        <w:tblCellMar>
          <w:left w:w="30" w:type="dxa"/>
          <w:right w:w="30" w:type="dxa"/>
        </w:tblCellMar>
        <w:tblLook w:val="0000" w:firstRow="0" w:lastRow="0" w:firstColumn="0" w:lastColumn="0" w:noHBand="0" w:noVBand="0"/>
      </w:tblPr>
      <w:tblGrid>
        <w:gridCol w:w="3402"/>
        <w:gridCol w:w="2552"/>
        <w:gridCol w:w="1134"/>
      </w:tblGrid>
      <w:tr w:rsidR="005D7F70" w:rsidRPr="005D7F70" w14:paraId="1931D875" w14:textId="77777777" w:rsidTr="008306A3">
        <w:trPr>
          <w:trHeight w:val="20"/>
          <w:jc w:val="center"/>
        </w:trPr>
        <w:tc>
          <w:tcPr>
            <w:tcW w:w="3402" w:type="dxa"/>
            <w:tcBorders>
              <w:top w:val="single" w:sz="4" w:space="0" w:color="auto"/>
              <w:bottom w:val="single" w:sz="4" w:space="0" w:color="auto"/>
            </w:tcBorders>
            <w:vAlign w:val="center"/>
          </w:tcPr>
          <w:p w14:paraId="29BBA658"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lastRenderedPageBreak/>
              <w:t>Non-Admitted Fee Classification</w:t>
            </w:r>
          </w:p>
        </w:tc>
        <w:tc>
          <w:tcPr>
            <w:tcW w:w="2552" w:type="dxa"/>
            <w:tcBorders>
              <w:top w:val="single" w:sz="4" w:space="0" w:color="auto"/>
              <w:bottom w:val="single" w:sz="4" w:space="0" w:color="auto"/>
            </w:tcBorders>
            <w:vAlign w:val="center"/>
          </w:tcPr>
          <w:p w14:paraId="1EE94288"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Internal Classification Label</w:t>
            </w:r>
          </w:p>
        </w:tc>
        <w:tc>
          <w:tcPr>
            <w:tcW w:w="1134" w:type="dxa"/>
            <w:tcBorders>
              <w:top w:val="single" w:sz="4" w:space="0" w:color="auto"/>
              <w:bottom w:val="single" w:sz="4" w:space="0" w:color="auto"/>
            </w:tcBorders>
            <w:vAlign w:val="center"/>
          </w:tcPr>
          <w:p w14:paraId="75AA1699"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Fee</w:t>
            </w:r>
          </w:p>
        </w:tc>
      </w:tr>
      <w:tr w:rsidR="005D7F70" w:rsidRPr="005D7F70" w14:paraId="52C6EFCC" w14:textId="77777777" w:rsidTr="008306A3">
        <w:trPr>
          <w:trHeight w:val="20"/>
          <w:jc w:val="center"/>
        </w:trPr>
        <w:tc>
          <w:tcPr>
            <w:tcW w:w="3402" w:type="dxa"/>
            <w:tcBorders>
              <w:top w:val="single" w:sz="4" w:space="0" w:color="auto"/>
              <w:bottom w:val="single" w:sz="4" w:space="0" w:color="auto"/>
            </w:tcBorders>
          </w:tcPr>
          <w:p w14:paraId="2849B122" w14:textId="77777777" w:rsidR="005D7F70" w:rsidRPr="005D7F70" w:rsidRDefault="005D7F70" w:rsidP="005D7F70">
            <w:pPr>
              <w:spacing w:before="40"/>
              <w:jc w:val="center"/>
              <w:rPr>
                <w:rFonts w:ascii="Times New Roman" w:eastAsia="Times New Roman" w:hAnsi="Times New Roman"/>
                <w:sz w:val="17"/>
                <w:szCs w:val="17"/>
              </w:rPr>
            </w:pPr>
            <w:r w:rsidRPr="005D7F70">
              <w:rPr>
                <w:rFonts w:ascii="Times New Roman" w:eastAsia="Times New Roman" w:hAnsi="Times New Roman"/>
                <w:sz w:val="17"/>
                <w:szCs w:val="17"/>
              </w:rPr>
              <w:t>Admitted Births/Deliveries</w:t>
            </w:r>
          </w:p>
        </w:tc>
        <w:tc>
          <w:tcPr>
            <w:tcW w:w="2552" w:type="dxa"/>
            <w:tcBorders>
              <w:top w:val="single" w:sz="4" w:space="0" w:color="auto"/>
              <w:bottom w:val="single" w:sz="4" w:space="0" w:color="auto"/>
            </w:tcBorders>
          </w:tcPr>
          <w:p w14:paraId="2E1D3AC5" w14:textId="77777777" w:rsidR="005D7F70" w:rsidRPr="005D7F70" w:rsidRDefault="005D7F70" w:rsidP="005D7F70">
            <w:pPr>
              <w:spacing w:before="40"/>
              <w:jc w:val="center"/>
              <w:rPr>
                <w:rFonts w:ascii="Times New Roman" w:eastAsia="Times New Roman" w:hAnsi="Times New Roman"/>
                <w:sz w:val="17"/>
                <w:szCs w:val="17"/>
              </w:rPr>
            </w:pPr>
            <w:r w:rsidRPr="005D7F70">
              <w:rPr>
                <w:rFonts w:ascii="Times New Roman" w:eastAsia="Times New Roman" w:hAnsi="Times New Roman"/>
                <w:sz w:val="17"/>
                <w:szCs w:val="17"/>
              </w:rPr>
              <w:t>Birth/Delivery</w:t>
            </w:r>
          </w:p>
        </w:tc>
        <w:tc>
          <w:tcPr>
            <w:tcW w:w="1134" w:type="dxa"/>
            <w:tcBorders>
              <w:top w:val="single" w:sz="4" w:space="0" w:color="auto"/>
              <w:bottom w:val="single" w:sz="4" w:space="0" w:color="auto"/>
            </w:tcBorders>
          </w:tcPr>
          <w:p w14:paraId="3264741B" w14:textId="77777777" w:rsidR="005D7F70" w:rsidRPr="005D7F70" w:rsidRDefault="005D7F70" w:rsidP="005D7F70">
            <w:pPr>
              <w:spacing w:before="40"/>
              <w:jc w:val="center"/>
              <w:rPr>
                <w:rFonts w:ascii="Times New Roman" w:eastAsia="Times New Roman" w:hAnsi="Times New Roman"/>
                <w:sz w:val="17"/>
                <w:szCs w:val="17"/>
              </w:rPr>
            </w:pPr>
            <w:r w:rsidRPr="005D7F70">
              <w:rPr>
                <w:rFonts w:ascii="Times New Roman" w:eastAsia="Times New Roman" w:hAnsi="Times New Roman"/>
                <w:sz w:val="17"/>
                <w:szCs w:val="17"/>
              </w:rPr>
              <w:t>$3,917</w:t>
            </w:r>
          </w:p>
        </w:tc>
      </w:tr>
      <w:tr w:rsidR="005D7F70" w:rsidRPr="005D7F70" w14:paraId="72B2BAEA" w14:textId="77777777" w:rsidTr="008306A3">
        <w:trPr>
          <w:trHeight w:val="20"/>
          <w:jc w:val="center"/>
        </w:trPr>
        <w:tc>
          <w:tcPr>
            <w:tcW w:w="3402" w:type="dxa"/>
            <w:tcBorders>
              <w:top w:val="single" w:sz="4" w:space="0" w:color="auto"/>
            </w:tcBorders>
          </w:tcPr>
          <w:p w14:paraId="34EA4398" w14:textId="77777777" w:rsidR="005D7F70" w:rsidRPr="005D7F70" w:rsidRDefault="005D7F70" w:rsidP="005D7F70">
            <w:pPr>
              <w:spacing w:after="0" w:line="120" w:lineRule="exact"/>
              <w:rPr>
                <w:rFonts w:ascii="Times New Roman" w:eastAsia="Times New Roman" w:hAnsi="Times New Roman"/>
                <w:sz w:val="17"/>
                <w:szCs w:val="17"/>
              </w:rPr>
            </w:pPr>
          </w:p>
        </w:tc>
        <w:tc>
          <w:tcPr>
            <w:tcW w:w="2552" w:type="dxa"/>
            <w:tcBorders>
              <w:top w:val="single" w:sz="4" w:space="0" w:color="auto"/>
            </w:tcBorders>
          </w:tcPr>
          <w:p w14:paraId="1A2FF9EF" w14:textId="77777777" w:rsidR="005D7F70" w:rsidRPr="005D7F70" w:rsidRDefault="005D7F70" w:rsidP="005D7F70">
            <w:pPr>
              <w:spacing w:after="0" w:line="120" w:lineRule="exact"/>
              <w:rPr>
                <w:rFonts w:ascii="Times New Roman" w:eastAsia="Times New Roman" w:hAnsi="Times New Roman"/>
                <w:sz w:val="17"/>
                <w:szCs w:val="17"/>
              </w:rPr>
            </w:pPr>
          </w:p>
        </w:tc>
        <w:tc>
          <w:tcPr>
            <w:tcW w:w="1134" w:type="dxa"/>
            <w:tcBorders>
              <w:top w:val="single" w:sz="4" w:space="0" w:color="auto"/>
            </w:tcBorders>
          </w:tcPr>
          <w:p w14:paraId="3D9405E3" w14:textId="77777777" w:rsidR="005D7F70" w:rsidRPr="005D7F70" w:rsidRDefault="005D7F70" w:rsidP="005D7F70">
            <w:pPr>
              <w:spacing w:after="0" w:line="120" w:lineRule="exact"/>
              <w:rPr>
                <w:rFonts w:ascii="Times New Roman" w:eastAsia="Times New Roman" w:hAnsi="Times New Roman"/>
                <w:sz w:val="17"/>
                <w:szCs w:val="17"/>
              </w:rPr>
            </w:pPr>
          </w:p>
        </w:tc>
      </w:tr>
    </w:tbl>
    <w:p w14:paraId="4DB9A0F6" w14:textId="77777777" w:rsidR="005D7F70" w:rsidRPr="005D7F70" w:rsidRDefault="005D7F70" w:rsidP="005D7F70">
      <w:pPr>
        <w:ind w:left="284" w:hanging="284"/>
        <w:rPr>
          <w:rFonts w:ascii="Times New Roman" w:eastAsia="Times New Roman" w:hAnsi="Times New Roman"/>
          <w:b/>
          <w:bCs/>
          <w:iCs/>
          <w:sz w:val="17"/>
          <w:szCs w:val="17"/>
        </w:rPr>
      </w:pPr>
      <w:r w:rsidRPr="005D7F70">
        <w:rPr>
          <w:rFonts w:ascii="Times New Roman" w:eastAsia="Times New Roman" w:hAnsi="Times New Roman"/>
          <w:b/>
          <w:sz w:val="17"/>
          <w:szCs w:val="17"/>
        </w:rPr>
        <w:t>3.</w:t>
      </w:r>
      <w:r w:rsidRPr="005D7F70">
        <w:rPr>
          <w:rFonts w:ascii="Times New Roman" w:eastAsia="Times New Roman" w:hAnsi="Times New Roman"/>
          <w:b/>
          <w:sz w:val="17"/>
          <w:szCs w:val="17"/>
        </w:rPr>
        <w:tab/>
      </w:r>
      <w:r w:rsidRPr="005D7F70">
        <w:rPr>
          <w:rFonts w:ascii="Times New Roman" w:eastAsia="Times New Roman" w:hAnsi="Times New Roman"/>
          <w:b/>
          <w:bCs/>
          <w:iCs/>
          <w:sz w:val="17"/>
          <w:szCs w:val="17"/>
        </w:rPr>
        <w:t>Private and Public Admitted Medicare Ineligible Patients</w:t>
      </w:r>
    </w:p>
    <w:p w14:paraId="6560E43E" w14:textId="77777777" w:rsidR="005D7F70" w:rsidRPr="005D7F70" w:rsidRDefault="005D7F70" w:rsidP="005D7F70">
      <w:pPr>
        <w:ind w:left="284"/>
        <w:rPr>
          <w:rFonts w:ascii="Times New Roman" w:eastAsia="Times New Roman" w:hAnsi="Times New Roman"/>
          <w:sz w:val="17"/>
          <w:szCs w:val="17"/>
        </w:rPr>
      </w:pPr>
      <w:r w:rsidRPr="005D7F70">
        <w:rPr>
          <w:rFonts w:ascii="Times New Roman" w:eastAsia="Times New Roman" w:hAnsi="Times New Roman"/>
          <w:sz w:val="17"/>
          <w:szCs w:val="17"/>
        </w:rPr>
        <w:t>Patients will be seen as a public or private admitted Medicare ineligible patient in accordance with hospital practices in a similar way as applied to Medicare eligible patients.</w:t>
      </w:r>
    </w:p>
    <w:p w14:paraId="5121076C"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4.</w:t>
      </w:r>
      <w:r w:rsidRPr="005D7F70">
        <w:rPr>
          <w:rFonts w:ascii="Times New Roman" w:eastAsia="Times New Roman" w:hAnsi="Times New Roman"/>
          <w:b/>
          <w:sz w:val="17"/>
          <w:szCs w:val="17"/>
        </w:rPr>
        <w:tab/>
        <w:t>Fees for Private Patients</w:t>
      </w:r>
    </w:p>
    <w:p w14:paraId="7B269F76"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In the case of a private patient:</w:t>
      </w:r>
    </w:p>
    <w:p w14:paraId="13C05AEB"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a fee determined in accordance with this Schedule does not include a fee for the cost of medical or diagnostic services provided by a medical practitioner. A medical practitioner with private practice rights or a diagnostic service provider may charge the patient where a patient elects to be a private patient.</w:t>
      </w:r>
    </w:p>
    <w:p w14:paraId="556CB652"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prostheses implants are charged. The amount to be charged is the default minimum benefit contained in the Australian Government Private Health Insurance (Prostheses) Rules, or where the item is not listed, the purchase cost to the hospital for the item.</w:t>
      </w:r>
    </w:p>
    <w:p w14:paraId="469B5688"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5.</w:t>
      </w:r>
      <w:r w:rsidRPr="005D7F70">
        <w:rPr>
          <w:rFonts w:ascii="Times New Roman" w:eastAsia="Times New Roman" w:hAnsi="Times New Roman"/>
          <w:b/>
          <w:sz w:val="17"/>
          <w:szCs w:val="17"/>
        </w:rPr>
        <w:tab/>
        <w:t>Retrieval Fee (Admitted Patients)</w:t>
      </w:r>
    </w:p>
    <w:p w14:paraId="50538B14"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 a retrieval team provided by a public hospital site or SA Ambulance Service monitors and treats a seriously ill or seriously injured admitted patient of that or any other public hospital site during the transportation of the patient to a public hospital site or to another facility of the public hospital site, the fee to be charged by the public hospital site or SA Ambulance Service providing the retrieval team is as follows:</w:t>
      </w:r>
    </w:p>
    <w:p w14:paraId="300B58C8"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Provision of retrieval team—$4,886.00</w:t>
      </w:r>
    </w:p>
    <w:p w14:paraId="3E59B451"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6.</w:t>
      </w:r>
      <w:r w:rsidRPr="005D7F70">
        <w:rPr>
          <w:rFonts w:ascii="Times New Roman" w:eastAsia="Times New Roman" w:hAnsi="Times New Roman"/>
          <w:b/>
          <w:sz w:val="17"/>
          <w:szCs w:val="17"/>
        </w:rPr>
        <w:tab/>
        <w:t>Transportation Fee</w:t>
      </w:r>
    </w:p>
    <w:p w14:paraId="12676218"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Where, in addition to providing a service referred to in this Schedule, a public hospital site transports, or arranges for the transportation of, a patient to or from (or between different facilities of) the public hospital site, the public hospital site may charge an additional fee equal to the cost to the public hospital site of providing, or arranging for the provision of, that transportation.</w:t>
      </w:r>
    </w:p>
    <w:p w14:paraId="232ADDF4"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Subclause (1) does not apply to the transportation of a patient with a retrieval team provided by the public hospital site.</w:t>
      </w:r>
    </w:p>
    <w:p w14:paraId="3E91AC10"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7.</w:t>
      </w:r>
      <w:r w:rsidRPr="005D7F70">
        <w:rPr>
          <w:rFonts w:ascii="Times New Roman" w:eastAsia="Times New Roman" w:hAnsi="Times New Roman"/>
          <w:b/>
          <w:sz w:val="17"/>
          <w:szCs w:val="17"/>
        </w:rPr>
        <w:tab/>
        <w:t>Other Fees</w:t>
      </w:r>
    </w:p>
    <w:p w14:paraId="7582B428"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Pharmaceutical Reform arrangements</w:t>
      </w:r>
    </w:p>
    <w:p w14:paraId="32465446"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Under the agreement between the South Australian and the Australian Government the following fees apply for pharmaceuticals provided to admitted patients on discharge for patients who are a Medicare ineligible patient for the supply of non</w:t>
      </w:r>
      <w:r w:rsidRPr="005D7F70">
        <w:rPr>
          <w:rFonts w:ascii="Times New Roman" w:eastAsia="Times New Roman" w:hAnsi="Times New Roman"/>
          <w:bCs/>
          <w:sz w:val="17"/>
          <w:szCs w:val="17"/>
          <w:lang w:val="en-GB"/>
        </w:rPr>
        <w:noBreakHyphen/>
        <w:t>Pharmaceutical Benefit Scheme and Pharmaceutical Benefit Scheme items (per item) an amount that is the cost to the public hospital (using a full cost recovery principle) for supply of that item.</w:t>
      </w:r>
    </w:p>
    <w:p w14:paraId="4F1BD114"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HIV, Tuberculosis, COVID-19, prisoners, and patients subject to an inpatient treatment order.</w:t>
      </w:r>
    </w:p>
    <w:p w14:paraId="7930C953"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Services listed below will be provided in SA Health public hospitals to Medicare ineligible patients with no out of pocket expense to the patient:</w:t>
      </w:r>
    </w:p>
    <w:p w14:paraId="5FA865EB"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Care or treatment of patients with HIV.</w:t>
      </w:r>
    </w:p>
    <w:p w14:paraId="5A5AD072"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Care or treatment of patients with Tuberculosis (non-third party).</w:t>
      </w:r>
    </w:p>
    <w:p w14:paraId="68FB8AB7"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(c)</w:t>
      </w:r>
      <w:r w:rsidRPr="005D7F70">
        <w:rPr>
          <w:rFonts w:ascii="Times New Roman" w:eastAsia="Times New Roman" w:hAnsi="Times New Roman"/>
          <w:bCs/>
          <w:sz w:val="17"/>
          <w:szCs w:val="17"/>
          <w:lang w:val="en-GB"/>
        </w:rPr>
        <w:tab/>
        <w:t>Diagnosis and treatment of patients suspected or confirmed of having COVID-19.</w:t>
      </w:r>
    </w:p>
    <w:p w14:paraId="15057E80"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(d)</w:t>
      </w:r>
      <w:r w:rsidRPr="005D7F70">
        <w:rPr>
          <w:rFonts w:ascii="Times New Roman" w:eastAsia="Times New Roman" w:hAnsi="Times New Roman"/>
          <w:bCs/>
          <w:sz w:val="17"/>
          <w:szCs w:val="17"/>
          <w:lang w:val="en-GB"/>
        </w:rPr>
        <w:tab/>
        <w:t>Care or treatment of prisoners.</w:t>
      </w:r>
    </w:p>
    <w:p w14:paraId="0ED2BD2F"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(e)</w:t>
      </w:r>
      <w:r w:rsidRPr="005D7F70">
        <w:rPr>
          <w:rFonts w:ascii="Times New Roman" w:eastAsia="Times New Roman" w:hAnsi="Times New Roman"/>
          <w:bCs/>
          <w:sz w:val="17"/>
          <w:szCs w:val="17"/>
          <w:lang w:val="en-GB"/>
        </w:rPr>
        <w:tab/>
        <w:t>Care or treatment of patients subject to an inpatient treatment order.</w:t>
      </w:r>
    </w:p>
    <w:p w14:paraId="45B06EE5" w14:textId="77777777" w:rsidR="005D7F70" w:rsidRPr="005D7F70" w:rsidRDefault="005D7F70" w:rsidP="005D7F70">
      <w:pPr>
        <w:keepNext/>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8.</w:t>
      </w:r>
      <w:r w:rsidRPr="005D7F70">
        <w:rPr>
          <w:rFonts w:ascii="Times New Roman" w:eastAsia="Times New Roman" w:hAnsi="Times New Roman"/>
          <w:b/>
          <w:sz w:val="17"/>
          <w:szCs w:val="17"/>
        </w:rPr>
        <w:tab/>
        <w:t>Table</w:t>
      </w:r>
    </w:p>
    <w:p w14:paraId="1C9B1139" w14:textId="77777777" w:rsidR="005D7F70" w:rsidRPr="005D7F70" w:rsidRDefault="005D7F70" w:rsidP="005D7F70">
      <w:pPr>
        <w:keepNext/>
        <w:ind w:left="284"/>
        <w:rPr>
          <w:rFonts w:ascii="Times New Roman" w:eastAsia="Times New Roman" w:hAnsi="Times New Roman"/>
          <w:i/>
          <w:iCs/>
          <w:sz w:val="17"/>
          <w:szCs w:val="17"/>
          <w:lang w:val="en-GB"/>
        </w:rPr>
      </w:pPr>
      <w:r w:rsidRPr="005D7F70">
        <w:rPr>
          <w:rFonts w:ascii="Times New Roman" w:eastAsia="Times New Roman" w:hAnsi="Times New Roman"/>
          <w:i/>
          <w:iCs/>
          <w:sz w:val="17"/>
          <w:szCs w:val="17"/>
          <w:lang w:val="en-GB"/>
        </w:rPr>
        <w:t>Fee Type Classification Reference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59"/>
        <w:gridCol w:w="1369"/>
        <w:gridCol w:w="1371"/>
        <w:gridCol w:w="1371"/>
      </w:tblGrid>
      <w:tr w:rsidR="005D7F70" w:rsidRPr="005D7F70" w14:paraId="18DD6170" w14:textId="77777777" w:rsidTr="008306A3">
        <w:trPr>
          <w:trHeight w:val="20"/>
          <w:tblHeader/>
        </w:trPr>
        <w:tc>
          <w:tcPr>
            <w:tcW w:w="1059" w:type="pct"/>
            <w:vAlign w:val="center"/>
            <w:hideMark/>
          </w:tcPr>
          <w:p w14:paraId="03F07CDF" w14:textId="77777777" w:rsidR="005D7F70" w:rsidRPr="005D7F70" w:rsidRDefault="005D7F70" w:rsidP="005D7F70">
            <w:pPr>
              <w:spacing w:before="40" w:after="40"/>
              <w:ind w:left="159" w:hanging="159"/>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Fee Type</w:t>
            </w:r>
          </w:p>
        </w:tc>
        <w:tc>
          <w:tcPr>
            <w:tcW w:w="1743" w:type="pct"/>
            <w:vAlign w:val="center"/>
            <w:hideMark/>
          </w:tcPr>
          <w:p w14:paraId="3BF31D3A" w14:textId="77777777" w:rsidR="005D7F70" w:rsidRPr="005D7F70" w:rsidRDefault="005D7F70" w:rsidP="005D7F70">
            <w:pPr>
              <w:spacing w:before="40" w:after="40"/>
              <w:ind w:left="159" w:hanging="159"/>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Classification Description</w:t>
            </w:r>
          </w:p>
        </w:tc>
        <w:tc>
          <w:tcPr>
            <w:tcW w:w="732" w:type="pct"/>
            <w:vAlign w:val="center"/>
            <w:hideMark/>
          </w:tcPr>
          <w:p w14:paraId="78B505F8"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Classification</w:t>
            </w:r>
            <w:r w:rsidRPr="005D7F70">
              <w:rPr>
                <w:rFonts w:ascii="Times New Roman" w:eastAsia="Times New Roman" w:hAnsi="Times New Roman"/>
                <w:b/>
                <w:bCs/>
                <w:sz w:val="17"/>
                <w:szCs w:val="17"/>
              </w:rPr>
              <w:br/>
              <w:t xml:space="preserve">Reference </w:t>
            </w:r>
            <w:r w:rsidRPr="005D7F70">
              <w:rPr>
                <w:rFonts w:ascii="Times New Roman" w:eastAsia="Times New Roman" w:hAnsi="Times New Roman"/>
                <w:b/>
                <w:bCs/>
                <w:sz w:val="17"/>
                <w:szCs w:val="17"/>
              </w:rPr>
              <w:br/>
              <w:t>AN-SNAP v5.0</w:t>
            </w:r>
          </w:p>
        </w:tc>
        <w:tc>
          <w:tcPr>
            <w:tcW w:w="733" w:type="pct"/>
            <w:vAlign w:val="center"/>
            <w:hideMark/>
          </w:tcPr>
          <w:p w14:paraId="53B2FB5F"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 xml:space="preserve">Classification </w:t>
            </w:r>
            <w:r w:rsidRPr="005D7F70">
              <w:rPr>
                <w:rFonts w:ascii="Times New Roman" w:eastAsia="Times New Roman" w:hAnsi="Times New Roman"/>
                <w:b/>
                <w:bCs/>
                <w:sz w:val="17"/>
                <w:szCs w:val="17"/>
              </w:rPr>
              <w:br/>
              <w:t xml:space="preserve">Reference </w:t>
            </w:r>
            <w:r w:rsidRPr="005D7F70">
              <w:rPr>
                <w:rFonts w:ascii="Times New Roman" w:eastAsia="Times New Roman" w:hAnsi="Times New Roman"/>
                <w:b/>
                <w:bCs/>
                <w:sz w:val="17"/>
                <w:szCs w:val="17"/>
              </w:rPr>
              <w:br/>
              <w:t>AR-DRG v11.1</w:t>
            </w:r>
          </w:p>
        </w:tc>
        <w:tc>
          <w:tcPr>
            <w:tcW w:w="733" w:type="pct"/>
            <w:vAlign w:val="center"/>
            <w:hideMark/>
          </w:tcPr>
          <w:p w14:paraId="14624428" w14:textId="77777777" w:rsidR="005D7F70" w:rsidRPr="005D7F70" w:rsidRDefault="005D7F70" w:rsidP="005D7F70">
            <w:pPr>
              <w:spacing w:before="40" w:after="40"/>
              <w:jc w:val="center"/>
              <w:rPr>
                <w:rFonts w:ascii="Times New Roman" w:eastAsia="Times New Roman" w:hAnsi="Times New Roman"/>
                <w:b/>
                <w:bCs/>
                <w:sz w:val="17"/>
                <w:szCs w:val="17"/>
              </w:rPr>
            </w:pPr>
            <w:r w:rsidRPr="005D7F70">
              <w:rPr>
                <w:rFonts w:ascii="Times New Roman" w:eastAsia="Times New Roman" w:hAnsi="Times New Roman"/>
                <w:b/>
                <w:bCs/>
                <w:sz w:val="17"/>
                <w:szCs w:val="17"/>
              </w:rPr>
              <w:t>Internal</w:t>
            </w:r>
            <w:r w:rsidRPr="005D7F70">
              <w:rPr>
                <w:rFonts w:ascii="Times New Roman" w:eastAsia="Times New Roman" w:hAnsi="Times New Roman"/>
                <w:b/>
                <w:bCs/>
                <w:sz w:val="17"/>
                <w:szCs w:val="17"/>
              </w:rPr>
              <w:br/>
              <w:t xml:space="preserve">Classification </w:t>
            </w:r>
            <w:r w:rsidRPr="005D7F70">
              <w:rPr>
                <w:rFonts w:ascii="Times New Roman" w:eastAsia="Times New Roman" w:hAnsi="Times New Roman"/>
                <w:b/>
                <w:bCs/>
                <w:sz w:val="17"/>
                <w:szCs w:val="17"/>
              </w:rPr>
              <w:br/>
              <w:t>Label</w:t>
            </w:r>
          </w:p>
        </w:tc>
      </w:tr>
      <w:tr w:rsidR="005D7F70" w:rsidRPr="005D7F70" w14:paraId="3F6BD505" w14:textId="77777777" w:rsidTr="008306A3">
        <w:trPr>
          <w:trHeight w:val="20"/>
        </w:trPr>
        <w:tc>
          <w:tcPr>
            <w:tcW w:w="1059" w:type="pct"/>
            <w:vAlign w:val="center"/>
            <w:hideMark/>
          </w:tcPr>
          <w:p w14:paraId="7FEFD4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2EAFE3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Weighted FIM Motor score 13-18, Brain, Spine, MMT, Burns, Age &gt;= 59</w:t>
            </w:r>
          </w:p>
        </w:tc>
        <w:tc>
          <w:tcPr>
            <w:tcW w:w="732" w:type="pct"/>
            <w:noWrap/>
            <w:vAlign w:val="center"/>
            <w:hideMark/>
          </w:tcPr>
          <w:p w14:paraId="2CA8AD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5AZ1</w:t>
            </w:r>
          </w:p>
        </w:tc>
        <w:tc>
          <w:tcPr>
            <w:tcW w:w="733" w:type="pct"/>
            <w:noWrap/>
            <w:vAlign w:val="bottom"/>
            <w:hideMark/>
          </w:tcPr>
          <w:p w14:paraId="5E0C12D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3AEB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8CF9146" w14:textId="77777777" w:rsidTr="008306A3">
        <w:trPr>
          <w:trHeight w:val="20"/>
        </w:trPr>
        <w:tc>
          <w:tcPr>
            <w:tcW w:w="1059" w:type="pct"/>
            <w:vAlign w:val="center"/>
            <w:hideMark/>
          </w:tcPr>
          <w:p w14:paraId="26D7F5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5E8DA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Weighted FIM Motor score 13-18, Brain, Spine, MMT, Burns, Age 18-58</w:t>
            </w:r>
          </w:p>
        </w:tc>
        <w:tc>
          <w:tcPr>
            <w:tcW w:w="732" w:type="pct"/>
            <w:noWrap/>
            <w:vAlign w:val="center"/>
            <w:hideMark/>
          </w:tcPr>
          <w:p w14:paraId="11009A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5AZ2</w:t>
            </w:r>
          </w:p>
        </w:tc>
        <w:tc>
          <w:tcPr>
            <w:tcW w:w="733" w:type="pct"/>
            <w:noWrap/>
            <w:vAlign w:val="bottom"/>
            <w:hideMark/>
          </w:tcPr>
          <w:p w14:paraId="5F39D24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844F74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F2126DD" w14:textId="77777777" w:rsidTr="008306A3">
        <w:trPr>
          <w:trHeight w:val="20"/>
        </w:trPr>
        <w:tc>
          <w:tcPr>
            <w:tcW w:w="1059" w:type="pct"/>
            <w:vAlign w:val="center"/>
            <w:hideMark/>
          </w:tcPr>
          <w:p w14:paraId="6E04F7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F98F2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Weighted FIM Motor score 13-18, </w:t>
            </w:r>
            <w:r w:rsidRPr="005D7F70">
              <w:rPr>
                <w:rFonts w:ascii="Times New Roman" w:eastAsia="Times New Roman" w:hAnsi="Times New Roman"/>
                <w:sz w:val="17"/>
                <w:szCs w:val="17"/>
              </w:rPr>
              <w:br/>
              <w:t>All other impairments, Age &gt;= 79</w:t>
            </w:r>
          </w:p>
        </w:tc>
        <w:tc>
          <w:tcPr>
            <w:tcW w:w="732" w:type="pct"/>
            <w:noWrap/>
            <w:vAlign w:val="center"/>
            <w:hideMark/>
          </w:tcPr>
          <w:p w14:paraId="39A486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5AZ3</w:t>
            </w:r>
          </w:p>
        </w:tc>
        <w:tc>
          <w:tcPr>
            <w:tcW w:w="733" w:type="pct"/>
            <w:noWrap/>
            <w:vAlign w:val="bottom"/>
            <w:hideMark/>
          </w:tcPr>
          <w:p w14:paraId="77CDF67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37589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E79D0BF" w14:textId="77777777" w:rsidTr="008306A3">
        <w:trPr>
          <w:trHeight w:val="20"/>
        </w:trPr>
        <w:tc>
          <w:tcPr>
            <w:tcW w:w="1059" w:type="pct"/>
            <w:vAlign w:val="center"/>
            <w:hideMark/>
          </w:tcPr>
          <w:p w14:paraId="75DCC8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20867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Weighted FIM Motor score 13-18, </w:t>
            </w:r>
            <w:r w:rsidRPr="005D7F70">
              <w:rPr>
                <w:rFonts w:ascii="Times New Roman" w:eastAsia="Times New Roman" w:hAnsi="Times New Roman"/>
                <w:sz w:val="17"/>
                <w:szCs w:val="17"/>
              </w:rPr>
              <w:br/>
              <w:t>All other impairments, Age 18-78</w:t>
            </w:r>
          </w:p>
        </w:tc>
        <w:tc>
          <w:tcPr>
            <w:tcW w:w="732" w:type="pct"/>
            <w:noWrap/>
            <w:vAlign w:val="center"/>
            <w:hideMark/>
          </w:tcPr>
          <w:p w14:paraId="076562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5AZ4</w:t>
            </w:r>
          </w:p>
        </w:tc>
        <w:tc>
          <w:tcPr>
            <w:tcW w:w="733" w:type="pct"/>
            <w:noWrap/>
            <w:vAlign w:val="bottom"/>
            <w:hideMark/>
          </w:tcPr>
          <w:p w14:paraId="577F50C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4B1B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D615DFF" w14:textId="77777777" w:rsidTr="008306A3">
        <w:trPr>
          <w:trHeight w:val="20"/>
        </w:trPr>
        <w:tc>
          <w:tcPr>
            <w:tcW w:w="1059" w:type="pct"/>
            <w:vAlign w:val="center"/>
            <w:hideMark/>
          </w:tcPr>
          <w:p w14:paraId="6249FD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B9BDB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63-91, </w:t>
            </w:r>
            <w:r w:rsidRPr="005D7F70">
              <w:rPr>
                <w:rFonts w:ascii="Times New Roman" w:eastAsia="Times New Roman" w:hAnsi="Times New Roman"/>
                <w:sz w:val="17"/>
                <w:szCs w:val="17"/>
              </w:rPr>
              <w:br/>
              <w:t>FIM Cognition 30-35</w:t>
            </w:r>
          </w:p>
        </w:tc>
        <w:tc>
          <w:tcPr>
            <w:tcW w:w="732" w:type="pct"/>
            <w:noWrap/>
            <w:vAlign w:val="center"/>
            <w:hideMark/>
          </w:tcPr>
          <w:p w14:paraId="353CBE0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5AA1</w:t>
            </w:r>
          </w:p>
        </w:tc>
        <w:tc>
          <w:tcPr>
            <w:tcW w:w="733" w:type="pct"/>
            <w:noWrap/>
            <w:vAlign w:val="bottom"/>
            <w:hideMark/>
          </w:tcPr>
          <w:p w14:paraId="76531AE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3C4C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88A9192" w14:textId="77777777" w:rsidTr="008306A3">
        <w:trPr>
          <w:trHeight w:val="20"/>
        </w:trPr>
        <w:tc>
          <w:tcPr>
            <w:tcW w:w="1059" w:type="pct"/>
            <w:vAlign w:val="center"/>
            <w:hideMark/>
          </w:tcPr>
          <w:p w14:paraId="5B5FD76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6D672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63-91, </w:t>
            </w:r>
            <w:r w:rsidRPr="005D7F70">
              <w:rPr>
                <w:rFonts w:ascii="Times New Roman" w:eastAsia="Times New Roman" w:hAnsi="Times New Roman"/>
                <w:sz w:val="17"/>
                <w:szCs w:val="17"/>
              </w:rPr>
              <w:br/>
              <w:t>FIM Cognition 21-29</w:t>
            </w:r>
          </w:p>
        </w:tc>
        <w:tc>
          <w:tcPr>
            <w:tcW w:w="732" w:type="pct"/>
            <w:noWrap/>
            <w:vAlign w:val="center"/>
            <w:hideMark/>
          </w:tcPr>
          <w:p w14:paraId="6BF7CA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5AA2</w:t>
            </w:r>
          </w:p>
        </w:tc>
        <w:tc>
          <w:tcPr>
            <w:tcW w:w="733" w:type="pct"/>
            <w:noWrap/>
            <w:vAlign w:val="bottom"/>
            <w:hideMark/>
          </w:tcPr>
          <w:p w14:paraId="1C29054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BD62F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D8CBACD" w14:textId="77777777" w:rsidTr="008306A3">
        <w:trPr>
          <w:trHeight w:val="20"/>
        </w:trPr>
        <w:tc>
          <w:tcPr>
            <w:tcW w:w="1059" w:type="pct"/>
            <w:vAlign w:val="center"/>
            <w:hideMark/>
          </w:tcPr>
          <w:p w14:paraId="36FF60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E3880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63-91, </w:t>
            </w:r>
            <w:r w:rsidRPr="005D7F70">
              <w:rPr>
                <w:rFonts w:ascii="Times New Roman" w:eastAsia="Times New Roman" w:hAnsi="Times New Roman"/>
                <w:sz w:val="17"/>
                <w:szCs w:val="17"/>
              </w:rPr>
              <w:br/>
              <w:t>FIM Cognition 5-20</w:t>
            </w:r>
          </w:p>
        </w:tc>
        <w:tc>
          <w:tcPr>
            <w:tcW w:w="732" w:type="pct"/>
            <w:noWrap/>
            <w:vAlign w:val="center"/>
            <w:hideMark/>
          </w:tcPr>
          <w:p w14:paraId="589F2B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5AA3</w:t>
            </w:r>
          </w:p>
        </w:tc>
        <w:tc>
          <w:tcPr>
            <w:tcW w:w="733" w:type="pct"/>
            <w:noWrap/>
            <w:vAlign w:val="bottom"/>
            <w:hideMark/>
          </w:tcPr>
          <w:p w14:paraId="6D58386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791E4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58D240C1" w14:textId="77777777" w:rsidTr="008306A3">
        <w:trPr>
          <w:trHeight w:val="20"/>
        </w:trPr>
        <w:tc>
          <w:tcPr>
            <w:tcW w:w="1059" w:type="pct"/>
            <w:vAlign w:val="center"/>
            <w:hideMark/>
          </w:tcPr>
          <w:p w14:paraId="1AE73F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473B4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44-62, </w:t>
            </w:r>
            <w:r w:rsidRPr="005D7F70">
              <w:rPr>
                <w:rFonts w:ascii="Times New Roman" w:eastAsia="Times New Roman" w:hAnsi="Times New Roman"/>
                <w:sz w:val="17"/>
                <w:szCs w:val="17"/>
              </w:rPr>
              <w:br/>
              <w:t>FIM Cognition 18-35</w:t>
            </w:r>
          </w:p>
        </w:tc>
        <w:tc>
          <w:tcPr>
            <w:tcW w:w="732" w:type="pct"/>
            <w:noWrap/>
            <w:vAlign w:val="center"/>
            <w:hideMark/>
          </w:tcPr>
          <w:p w14:paraId="55D6E8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5AA4</w:t>
            </w:r>
          </w:p>
        </w:tc>
        <w:tc>
          <w:tcPr>
            <w:tcW w:w="733" w:type="pct"/>
            <w:noWrap/>
            <w:vAlign w:val="bottom"/>
            <w:hideMark/>
          </w:tcPr>
          <w:p w14:paraId="3096A40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E2051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6B7B622" w14:textId="77777777" w:rsidTr="008306A3">
        <w:trPr>
          <w:trHeight w:val="20"/>
        </w:trPr>
        <w:tc>
          <w:tcPr>
            <w:tcW w:w="1059" w:type="pct"/>
            <w:vAlign w:val="center"/>
            <w:hideMark/>
          </w:tcPr>
          <w:p w14:paraId="150B0E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43AC4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44-62, </w:t>
            </w:r>
            <w:r w:rsidRPr="005D7F70">
              <w:rPr>
                <w:rFonts w:ascii="Times New Roman" w:eastAsia="Times New Roman" w:hAnsi="Times New Roman"/>
                <w:sz w:val="17"/>
                <w:szCs w:val="17"/>
              </w:rPr>
              <w:br/>
              <w:t>FIM Cognition 5-17</w:t>
            </w:r>
          </w:p>
        </w:tc>
        <w:tc>
          <w:tcPr>
            <w:tcW w:w="732" w:type="pct"/>
            <w:noWrap/>
            <w:vAlign w:val="center"/>
            <w:hideMark/>
          </w:tcPr>
          <w:p w14:paraId="3D8EEE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5AA5</w:t>
            </w:r>
          </w:p>
        </w:tc>
        <w:tc>
          <w:tcPr>
            <w:tcW w:w="733" w:type="pct"/>
            <w:noWrap/>
            <w:vAlign w:val="bottom"/>
            <w:hideMark/>
          </w:tcPr>
          <w:p w14:paraId="2F6F00A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07A16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66A1C60" w14:textId="77777777" w:rsidTr="008306A3">
        <w:trPr>
          <w:trHeight w:val="20"/>
        </w:trPr>
        <w:tc>
          <w:tcPr>
            <w:tcW w:w="1059" w:type="pct"/>
            <w:vAlign w:val="center"/>
            <w:hideMark/>
          </w:tcPr>
          <w:p w14:paraId="00D32E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0B8A4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19-43, </w:t>
            </w:r>
            <w:r w:rsidRPr="005D7F70">
              <w:rPr>
                <w:rFonts w:ascii="Times New Roman" w:eastAsia="Times New Roman" w:hAnsi="Times New Roman"/>
                <w:sz w:val="17"/>
                <w:szCs w:val="17"/>
              </w:rPr>
              <w:br/>
              <w:t>Age &gt;= 80</w:t>
            </w:r>
          </w:p>
        </w:tc>
        <w:tc>
          <w:tcPr>
            <w:tcW w:w="732" w:type="pct"/>
            <w:noWrap/>
            <w:vAlign w:val="center"/>
            <w:hideMark/>
          </w:tcPr>
          <w:p w14:paraId="068E9D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5AA6</w:t>
            </w:r>
          </w:p>
        </w:tc>
        <w:tc>
          <w:tcPr>
            <w:tcW w:w="733" w:type="pct"/>
            <w:noWrap/>
            <w:vAlign w:val="bottom"/>
            <w:hideMark/>
          </w:tcPr>
          <w:p w14:paraId="284202F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781F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CC13F44" w14:textId="77777777" w:rsidTr="008306A3">
        <w:trPr>
          <w:trHeight w:val="20"/>
        </w:trPr>
        <w:tc>
          <w:tcPr>
            <w:tcW w:w="1059" w:type="pct"/>
            <w:vAlign w:val="center"/>
            <w:hideMark/>
          </w:tcPr>
          <w:p w14:paraId="4FCF5B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Subacute and Non-acute services</w:t>
            </w:r>
          </w:p>
        </w:tc>
        <w:tc>
          <w:tcPr>
            <w:tcW w:w="1743" w:type="pct"/>
            <w:vAlign w:val="center"/>
            <w:hideMark/>
          </w:tcPr>
          <w:p w14:paraId="60EB9D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19-43, </w:t>
            </w:r>
            <w:r w:rsidRPr="005D7F70">
              <w:rPr>
                <w:rFonts w:ascii="Times New Roman" w:eastAsia="Times New Roman" w:hAnsi="Times New Roman"/>
                <w:sz w:val="17"/>
                <w:szCs w:val="17"/>
              </w:rPr>
              <w:br/>
              <w:t>Age 67-79</w:t>
            </w:r>
          </w:p>
        </w:tc>
        <w:tc>
          <w:tcPr>
            <w:tcW w:w="732" w:type="pct"/>
            <w:noWrap/>
            <w:vAlign w:val="center"/>
            <w:hideMark/>
          </w:tcPr>
          <w:p w14:paraId="4A036B3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5AA7</w:t>
            </w:r>
          </w:p>
        </w:tc>
        <w:tc>
          <w:tcPr>
            <w:tcW w:w="733" w:type="pct"/>
            <w:noWrap/>
            <w:vAlign w:val="bottom"/>
            <w:hideMark/>
          </w:tcPr>
          <w:p w14:paraId="0035DAA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12FE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0D51BBB" w14:textId="77777777" w:rsidTr="008306A3">
        <w:trPr>
          <w:trHeight w:val="20"/>
        </w:trPr>
        <w:tc>
          <w:tcPr>
            <w:tcW w:w="1059" w:type="pct"/>
            <w:vAlign w:val="center"/>
            <w:hideMark/>
          </w:tcPr>
          <w:p w14:paraId="2CA4E4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CE68E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Stroke, Weighted FIM Motor 19-43 </w:t>
            </w:r>
            <w:r w:rsidRPr="005D7F70">
              <w:rPr>
                <w:rFonts w:ascii="Times New Roman" w:eastAsia="Times New Roman" w:hAnsi="Times New Roman"/>
                <w:sz w:val="17"/>
                <w:szCs w:val="17"/>
              </w:rPr>
              <w:br/>
              <w:t>Age 18-66</w:t>
            </w:r>
          </w:p>
        </w:tc>
        <w:tc>
          <w:tcPr>
            <w:tcW w:w="732" w:type="pct"/>
            <w:noWrap/>
            <w:vAlign w:val="center"/>
            <w:hideMark/>
          </w:tcPr>
          <w:p w14:paraId="43F2DE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5AA8</w:t>
            </w:r>
          </w:p>
        </w:tc>
        <w:tc>
          <w:tcPr>
            <w:tcW w:w="733" w:type="pct"/>
            <w:noWrap/>
            <w:vAlign w:val="bottom"/>
            <w:hideMark/>
          </w:tcPr>
          <w:p w14:paraId="575E7F6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F49E4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7376E69" w14:textId="77777777" w:rsidTr="008306A3">
        <w:trPr>
          <w:trHeight w:val="20"/>
        </w:trPr>
        <w:tc>
          <w:tcPr>
            <w:tcW w:w="1059" w:type="pct"/>
            <w:vAlign w:val="center"/>
            <w:hideMark/>
          </w:tcPr>
          <w:p w14:paraId="7A9598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80BD9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Brain dysfunction, FIM Cognition 27-35 Weighted FIM Motor 59-91</w:t>
            </w:r>
          </w:p>
        </w:tc>
        <w:tc>
          <w:tcPr>
            <w:tcW w:w="732" w:type="pct"/>
            <w:noWrap/>
            <w:vAlign w:val="center"/>
            <w:hideMark/>
          </w:tcPr>
          <w:p w14:paraId="59B284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5AB1</w:t>
            </w:r>
          </w:p>
        </w:tc>
        <w:tc>
          <w:tcPr>
            <w:tcW w:w="733" w:type="pct"/>
            <w:noWrap/>
            <w:vAlign w:val="bottom"/>
            <w:hideMark/>
          </w:tcPr>
          <w:p w14:paraId="309F59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2D76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7A364E6" w14:textId="77777777" w:rsidTr="008306A3">
        <w:trPr>
          <w:trHeight w:val="20"/>
        </w:trPr>
        <w:tc>
          <w:tcPr>
            <w:tcW w:w="1059" w:type="pct"/>
            <w:vAlign w:val="center"/>
            <w:hideMark/>
          </w:tcPr>
          <w:p w14:paraId="14937A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8D332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Brain dysfunction, FIM Cognition 27-35 Weighted FIM Motor 19-58</w:t>
            </w:r>
          </w:p>
        </w:tc>
        <w:tc>
          <w:tcPr>
            <w:tcW w:w="732" w:type="pct"/>
            <w:noWrap/>
            <w:vAlign w:val="center"/>
            <w:hideMark/>
          </w:tcPr>
          <w:p w14:paraId="593A8B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5AB2</w:t>
            </w:r>
          </w:p>
        </w:tc>
        <w:tc>
          <w:tcPr>
            <w:tcW w:w="733" w:type="pct"/>
            <w:noWrap/>
            <w:vAlign w:val="bottom"/>
            <w:hideMark/>
          </w:tcPr>
          <w:p w14:paraId="35F7288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DBADB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03B371D" w14:textId="77777777" w:rsidTr="008306A3">
        <w:trPr>
          <w:trHeight w:val="20"/>
        </w:trPr>
        <w:tc>
          <w:tcPr>
            <w:tcW w:w="1059" w:type="pct"/>
            <w:vAlign w:val="center"/>
            <w:hideMark/>
          </w:tcPr>
          <w:p w14:paraId="1262A0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CA98E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Brain dysfunction, FIM Cognition 19-26 Weighted FIM Motor 50-91</w:t>
            </w:r>
          </w:p>
        </w:tc>
        <w:tc>
          <w:tcPr>
            <w:tcW w:w="732" w:type="pct"/>
            <w:noWrap/>
            <w:vAlign w:val="center"/>
            <w:hideMark/>
          </w:tcPr>
          <w:p w14:paraId="3FC46F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5AB3</w:t>
            </w:r>
          </w:p>
        </w:tc>
        <w:tc>
          <w:tcPr>
            <w:tcW w:w="733" w:type="pct"/>
            <w:noWrap/>
            <w:vAlign w:val="bottom"/>
            <w:hideMark/>
          </w:tcPr>
          <w:p w14:paraId="6DFEC09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2EECB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C583F5D" w14:textId="77777777" w:rsidTr="008306A3">
        <w:trPr>
          <w:trHeight w:val="20"/>
        </w:trPr>
        <w:tc>
          <w:tcPr>
            <w:tcW w:w="1059" w:type="pct"/>
            <w:vAlign w:val="center"/>
            <w:hideMark/>
          </w:tcPr>
          <w:p w14:paraId="5ABE34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DE521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Brain dysfunction, FIM Cognition 19-26 Weighted FIM Motor 19-49</w:t>
            </w:r>
          </w:p>
        </w:tc>
        <w:tc>
          <w:tcPr>
            <w:tcW w:w="732" w:type="pct"/>
            <w:noWrap/>
            <w:vAlign w:val="center"/>
            <w:hideMark/>
          </w:tcPr>
          <w:p w14:paraId="6A4DB1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5AB4</w:t>
            </w:r>
          </w:p>
        </w:tc>
        <w:tc>
          <w:tcPr>
            <w:tcW w:w="733" w:type="pct"/>
            <w:noWrap/>
            <w:vAlign w:val="bottom"/>
            <w:hideMark/>
          </w:tcPr>
          <w:p w14:paraId="4197A0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0588A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60C2451" w14:textId="77777777" w:rsidTr="008306A3">
        <w:trPr>
          <w:trHeight w:val="20"/>
        </w:trPr>
        <w:tc>
          <w:tcPr>
            <w:tcW w:w="1059" w:type="pct"/>
            <w:vAlign w:val="center"/>
            <w:hideMark/>
          </w:tcPr>
          <w:p w14:paraId="6083C4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A1FDE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Brain dysfunction, FIM Cognition 5-18 Weighted FIM Motor 39-91</w:t>
            </w:r>
          </w:p>
        </w:tc>
        <w:tc>
          <w:tcPr>
            <w:tcW w:w="732" w:type="pct"/>
            <w:noWrap/>
            <w:vAlign w:val="center"/>
            <w:hideMark/>
          </w:tcPr>
          <w:p w14:paraId="739D47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5AB5</w:t>
            </w:r>
          </w:p>
        </w:tc>
        <w:tc>
          <w:tcPr>
            <w:tcW w:w="733" w:type="pct"/>
            <w:noWrap/>
            <w:vAlign w:val="bottom"/>
            <w:hideMark/>
          </w:tcPr>
          <w:p w14:paraId="73BFE5E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E3D2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E12E376" w14:textId="77777777" w:rsidTr="008306A3">
        <w:trPr>
          <w:trHeight w:val="20"/>
        </w:trPr>
        <w:tc>
          <w:tcPr>
            <w:tcW w:w="1059" w:type="pct"/>
            <w:vAlign w:val="center"/>
            <w:hideMark/>
          </w:tcPr>
          <w:p w14:paraId="4ADA22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2D61B2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Brain dysfunction, FIM Cognition 5-18 Weighted FIM Motor 19-38</w:t>
            </w:r>
          </w:p>
        </w:tc>
        <w:tc>
          <w:tcPr>
            <w:tcW w:w="732" w:type="pct"/>
            <w:noWrap/>
            <w:vAlign w:val="center"/>
            <w:hideMark/>
          </w:tcPr>
          <w:p w14:paraId="17FCF4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5AB6</w:t>
            </w:r>
          </w:p>
        </w:tc>
        <w:tc>
          <w:tcPr>
            <w:tcW w:w="733" w:type="pct"/>
            <w:noWrap/>
            <w:vAlign w:val="bottom"/>
            <w:hideMark/>
          </w:tcPr>
          <w:p w14:paraId="5E30A3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065C6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F5C8B16" w14:textId="77777777" w:rsidTr="008306A3">
        <w:trPr>
          <w:trHeight w:val="20"/>
        </w:trPr>
        <w:tc>
          <w:tcPr>
            <w:tcW w:w="1059" w:type="pct"/>
            <w:vAlign w:val="center"/>
            <w:hideMark/>
          </w:tcPr>
          <w:p w14:paraId="05ACE0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43769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conditions, Weighted FIM Motor 70-91</w:t>
            </w:r>
          </w:p>
        </w:tc>
        <w:tc>
          <w:tcPr>
            <w:tcW w:w="732" w:type="pct"/>
            <w:noWrap/>
            <w:vAlign w:val="center"/>
            <w:hideMark/>
          </w:tcPr>
          <w:p w14:paraId="6CE41E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5AC1</w:t>
            </w:r>
          </w:p>
        </w:tc>
        <w:tc>
          <w:tcPr>
            <w:tcW w:w="733" w:type="pct"/>
            <w:noWrap/>
            <w:vAlign w:val="bottom"/>
            <w:hideMark/>
          </w:tcPr>
          <w:p w14:paraId="06653E6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1771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B04141B" w14:textId="77777777" w:rsidTr="008306A3">
        <w:trPr>
          <w:trHeight w:val="20"/>
        </w:trPr>
        <w:tc>
          <w:tcPr>
            <w:tcW w:w="1059" w:type="pct"/>
            <w:vAlign w:val="center"/>
            <w:hideMark/>
          </w:tcPr>
          <w:p w14:paraId="3C507B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69218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conditions, Weighted FIM Motor 50-69</w:t>
            </w:r>
          </w:p>
        </w:tc>
        <w:tc>
          <w:tcPr>
            <w:tcW w:w="732" w:type="pct"/>
            <w:noWrap/>
            <w:vAlign w:val="center"/>
            <w:hideMark/>
          </w:tcPr>
          <w:p w14:paraId="5DD43D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5AC2</w:t>
            </w:r>
          </w:p>
        </w:tc>
        <w:tc>
          <w:tcPr>
            <w:tcW w:w="733" w:type="pct"/>
            <w:noWrap/>
            <w:vAlign w:val="bottom"/>
            <w:hideMark/>
          </w:tcPr>
          <w:p w14:paraId="3257AB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84BB2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A506E89" w14:textId="77777777" w:rsidTr="008306A3">
        <w:trPr>
          <w:trHeight w:val="20"/>
        </w:trPr>
        <w:tc>
          <w:tcPr>
            <w:tcW w:w="1059" w:type="pct"/>
            <w:vAlign w:val="center"/>
            <w:hideMark/>
          </w:tcPr>
          <w:p w14:paraId="26842B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780B4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conditions, Weighted FIM Motor 19-49</w:t>
            </w:r>
          </w:p>
        </w:tc>
        <w:tc>
          <w:tcPr>
            <w:tcW w:w="732" w:type="pct"/>
            <w:noWrap/>
            <w:vAlign w:val="center"/>
            <w:hideMark/>
          </w:tcPr>
          <w:p w14:paraId="5F8651B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5AC3</w:t>
            </w:r>
          </w:p>
        </w:tc>
        <w:tc>
          <w:tcPr>
            <w:tcW w:w="733" w:type="pct"/>
            <w:noWrap/>
            <w:vAlign w:val="bottom"/>
            <w:hideMark/>
          </w:tcPr>
          <w:p w14:paraId="3EF8F0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2F72B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5128570" w14:textId="77777777" w:rsidTr="008306A3">
        <w:trPr>
          <w:trHeight w:val="20"/>
        </w:trPr>
        <w:tc>
          <w:tcPr>
            <w:tcW w:w="1059" w:type="pct"/>
            <w:vAlign w:val="center"/>
            <w:hideMark/>
          </w:tcPr>
          <w:p w14:paraId="4AAD3D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30D3B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cord dysfunction, Weighted FIM Motor 55-91</w:t>
            </w:r>
          </w:p>
        </w:tc>
        <w:tc>
          <w:tcPr>
            <w:tcW w:w="732" w:type="pct"/>
            <w:noWrap/>
            <w:vAlign w:val="center"/>
            <w:hideMark/>
          </w:tcPr>
          <w:p w14:paraId="5DA215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5AD1</w:t>
            </w:r>
          </w:p>
        </w:tc>
        <w:tc>
          <w:tcPr>
            <w:tcW w:w="733" w:type="pct"/>
            <w:noWrap/>
            <w:vAlign w:val="bottom"/>
            <w:hideMark/>
          </w:tcPr>
          <w:p w14:paraId="2E0EE9F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D31A84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493FE7B" w14:textId="77777777" w:rsidTr="008306A3">
        <w:trPr>
          <w:trHeight w:val="20"/>
        </w:trPr>
        <w:tc>
          <w:tcPr>
            <w:tcW w:w="1059" w:type="pct"/>
            <w:vAlign w:val="center"/>
            <w:hideMark/>
          </w:tcPr>
          <w:p w14:paraId="7295F0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D2539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cord dysfunction, Weighted FIM Motor 37-54</w:t>
            </w:r>
          </w:p>
        </w:tc>
        <w:tc>
          <w:tcPr>
            <w:tcW w:w="732" w:type="pct"/>
            <w:noWrap/>
            <w:vAlign w:val="center"/>
            <w:hideMark/>
          </w:tcPr>
          <w:p w14:paraId="1826FC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5AD2</w:t>
            </w:r>
          </w:p>
        </w:tc>
        <w:tc>
          <w:tcPr>
            <w:tcW w:w="733" w:type="pct"/>
            <w:noWrap/>
            <w:vAlign w:val="bottom"/>
            <w:hideMark/>
          </w:tcPr>
          <w:p w14:paraId="2AA19BA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DD30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AF77301" w14:textId="77777777" w:rsidTr="008306A3">
        <w:trPr>
          <w:trHeight w:val="20"/>
        </w:trPr>
        <w:tc>
          <w:tcPr>
            <w:tcW w:w="1059" w:type="pct"/>
            <w:vAlign w:val="center"/>
            <w:hideMark/>
          </w:tcPr>
          <w:p w14:paraId="3C9660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00A2B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cord dysfunction, Weighted FIM Motor 19-36</w:t>
            </w:r>
          </w:p>
        </w:tc>
        <w:tc>
          <w:tcPr>
            <w:tcW w:w="732" w:type="pct"/>
            <w:noWrap/>
            <w:vAlign w:val="center"/>
            <w:hideMark/>
          </w:tcPr>
          <w:p w14:paraId="512EA6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5AD3</w:t>
            </w:r>
          </w:p>
        </w:tc>
        <w:tc>
          <w:tcPr>
            <w:tcW w:w="733" w:type="pct"/>
            <w:noWrap/>
            <w:vAlign w:val="bottom"/>
            <w:hideMark/>
          </w:tcPr>
          <w:p w14:paraId="05C5487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7A4D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B750C2D" w14:textId="77777777" w:rsidTr="008306A3">
        <w:trPr>
          <w:trHeight w:val="20"/>
        </w:trPr>
        <w:tc>
          <w:tcPr>
            <w:tcW w:w="1059" w:type="pct"/>
            <w:vAlign w:val="center"/>
            <w:hideMark/>
          </w:tcPr>
          <w:p w14:paraId="0203D5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8200F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of limb</w:t>
            </w:r>
          </w:p>
        </w:tc>
        <w:tc>
          <w:tcPr>
            <w:tcW w:w="732" w:type="pct"/>
            <w:noWrap/>
            <w:vAlign w:val="center"/>
            <w:hideMark/>
          </w:tcPr>
          <w:p w14:paraId="30EECF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5AE1</w:t>
            </w:r>
          </w:p>
        </w:tc>
        <w:tc>
          <w:tcPr>
            <w:tcW w:w="733" w:type="pct"/>
            <w:noWrap/>
            <w:vAlign w:val="bottom"/>
            <w:hideMark/>
          </w:tcPr>
          <w:p w14:paraId="54A6C70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2E7C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129A17E" w14:textId="77777777" w:rsidTr="008306A3">
        <w:trPr>
          <w:trHeight w:val="20"/>
        </w:trPr>
        <w:tc>
          <w:tcPr>
            <w:tcW w:w="1059" w:type="pct"/>
            <w:vAlign w:val="center"/>
            <w:hideMark/>
          </w:tcPr>
          <w:p w14:paraId="7460CA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051EE7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fractures, Weighted FIM Motor 48-91, FIM Cognition 33-35</w:t>
            </w:r>
          </w:p>
        </w:tc>
        <w:tc>
          <w:tcPr>
            <w:tcW w:w="732" w:type="pct"/>
            <w:noWrap/>
            <w:vAlign w:val="center"/>
            <w:hideMark/>
          </w:tcPr>
          <w:p w14:paraId="2237631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5AH1</w:t>
            </w:r>
          </w:p>
        </w:tc>
        <w:tc>
          <w:tcPr>
            <w:tcW w:w="733" w:type="pct"/>
            <w:noWrap/>
            <w:vAlign w:val="bottom"/>
            <w:hideMark/>
          </w:tcPr>
          <w:p w14:paraId="41E050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57769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7B0F01B" w14:textId="77777777" w:rsidTr="008306A3">
        <w:trPr>
          <w:trHeight w:val="20"/>
        </w:trPr>
        <w:tc>
          <w:tcPr>
            <w:tcW w:w="1059" w:type="pct"/>
            <w:vAlign w:val="center"/>
            <w:hideMark/>
          </w:tcPr>
          <w:p w14:paraId="15253A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03EAD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fractures, Weighted FIM Motor 48-91, FIM Cognition 21-32</w:t>
            </w:r>
          </w:p>
        </w:tc>
        <w:tc>
          <w:tcPr>
            <w:tcW w:w="732" w:type="pct"/>
            <w:noWrap/>
            <w:vAlign w:val="center"/>
            <w:hideMark/>
          </w:tcPr>
          <w:p w14:paraId="0F96D68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5AH2</w:t>
            </w:r>
          </w:p>
        </w:tc>
        <w:tc>
          <w:tcPr>
            <w:tcW w:w="733" w:type="pct"/>
            <w:noWrap/>
            <w:vAlign w:val="bottom"/>
            <w:hideMark/>
          </w:tcPr>
          <w:p w14:paraId="28B083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B2E2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D7578A9" w14:textId="77777777" w:rsidTr="008306A3">
        <w:trPr>
          <w:trHeight w:val="20"/>
        </w:trPr>
        <w:tc>
          <w:tcPr>
            <w:tcW w:w="1059" w:type="pct"/>
            <w:vAlign w:val="center"/>
            <w:hideMark/>
          </w:tcPr>
          <w:p w14:paraId="09F823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F6E7B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fractures, Weighted FIM Motor 48-91, FIM Cognition 5-20</w:t>
            </w:r>
          </w:p>
        </w:tc>
        <w:tc>
          <w:tcPr>
            <w:tcW w:w="732" w:type="pct"/>
            <w:noWrap/>
            <w:vAlign w:val="center"/>
            <w:hideMark/>
          </w:tcPr>
          <w:p w14:paraId="1C82625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5AH3</w:t>
            </w:r>
          </w:p>
        </w:tc>
        <w:tc>
          <w:tcPr>
            <w:tcW w:w="733" w:type="pct"/>
            <w:noWrap/>
            <w:vAlign w:val="bottom"/>
            <w:hideMark/>
          </w:tcPr>
          <w:p w14:paraId="51025CB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2ACE26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1B01D55" w14:textId="77777777" w:rsidTr="008306A3">
        <w:trPr>
          <w:trHeight w:val="20"/>
        </w:trPr>
        <w:tc>
          <w:tcPr>
            <w:tcW w:w="1059" w:type="pct"/>
            <w:vAlign w:val="center"/>
            <w:hideMark/>
          </w:tcPr>
          <w:p w14:paraId="3EA2A1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01D1E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fractures, Weighted FIM Motor 19-47</w:t>
            </w:r>
          </w:p>
        </w:tc>
        <w:tc>
          <w:tcPr>
            <w:tcW w:w="732" w:type="pct"/>
            <w:noWrap/>
            <w:vAlign w:val="center"/>
            <w:hideMark/>
          </w:tcPr>
          <w:p w14:paraId="7815D1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5AH4</w:t>
            </w:r>
          </w:p>
        </w:tc>
        <w:tc>
          <w:tcPr>
            <w:tcW w:w="733" w:type="pct"/>
            <w:noWrap/>
            <w:vAlign w:val="bottom"/>
            <w:hideMark/>
          </w:tcPr>
          <w:p w14:paraId="7800D5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30213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BE54765" w14:textId="77777777" w:rsidTr="008306A3">
        <w:trPr>
          <w:trHeight w:val="20"/>
        </w:trPr>
        <w:tc>
          <w:tcPr>
            <w:tcW w:w="1059" w:type="pct"/>
            <w:vAlign w:val="center"/>
            <w:hideMark/>
          </w:tcPr>
          <w:p w14:paraId="2C620C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884E8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Orthopaedic conditions, replacement </w:t>
            </w:r>
            <w:r w:rsidRPr="005D7F70">
              <w:rPr>
                <w:rFonts w:ascii="Times New Roman" w:eastAsia="Times New Roman" w:hAnsi="Times New Roman"/>
                <w:sz w:val="17"/>
                <w:szCs w:val="17"/>
              </w:rPr>
              <w:br/>
              <w:t>(knee, hip, shoulder), Weighted FIM Motor 61-91</w:t>
            </w:r>
          </w:p>
        </w:tc>
        <w:tc>
          <w:tcPr>
            <w:tcW w:w="732" w:type="pct"/>
            <w:noWrap/>
            <w:vAlign w:val="center"/>
            <w:hideMark/>
          </w:tcPr>
          <w:p w14:paraId="2DE1FE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5A41</w:t>
            </w:r>
          </w:p>
        </w:tc>
        <w:tc>
          <w:tcPr>
            <w:tcW w:w="733" w:type="pct"/>
            <w:noWrap/>
            <w:vAlign w:val="bottom"/>
            <w:hideMark/>
          </w:tcPr>
          <w:p w14:paraId="51EB161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BB06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38C8E47" w14:textId="77777777" w:rsidTr="008306A3">
        <w:trPr>
          <w:trHeight w:val="20"/>
        </w:trPr>
        <w:tc>
          <w:tcPr>
            <w:tcW w:w="1059" w:type="pct"/>
            <w:vAlign w:val="center"/>
            <w:hideMark/>
          </w:tcPr>
          <w:p w14:paraId="45F0B9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F09F6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Orthopaedic conditions, replacement </w:t>
            </w:r>
            <w:r w:rsidRPr="005D7F70">
              <w:rPr>
                <w:rFonts w:ascii="Times New Roman" w:eastAsia="Times New Roman" w:hAnsi="Times New Roman"/>
                <w:sz w:val="17"/>
                <w:szCs w:val="17"/>
              </w:rPr>
              <w:br/>
              <w:t>(knee, hip, shoulder), Weighted FIM Motor 45-60</w:t>
            </w:r>
          </w:p>
        </w:tc>
        <w:tc>
          <w:tcPr>
            <w:tcW w:w="732" w:type="pct"/>
            <w:noWrap/>
            <w:vAlign w:val="center"/>
            <w:hideMark/>
          </w:tcPr>
          <w:p w14:paraId="7C3945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5A42</w:t>
            </w:r>
          </w:p>
        </w:tc>
        <w:tc>
          <w:tcPr>
            <w:tcW w:w="733" w:type="pct"/>
            <w:noWrap/>
            <w:vAlign w:val="bottom"/>
            <w:hideMark/>
          </w:tcPr>
          <w:p w14:paraId="3C1CCB5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B19A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F64C89A" w14:textId="77777777" w:rsidTr="008306A3">
        <w:trPr>
          <w:trHeight w:val="20"/>
        </w:trPr>
        <w:tc>
          <w:tcPr>
            <w:tcW w:w="1059" w:type="pct"/>
            <w:vAlign w:val="center"/>
            <w:hideMark/>
          </w:tcPr>
          <w:p w14:paraId="323B11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1F1C83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Orthopaedic conditions, replacement </w:t>
            </w:r>
            <w:r w:rsidRPr="005D7F70">
              <w:rPr>
                <w:rFonts w:ascii="Times New Roman" w:eastAsia="Times New Roman" w:hAnsi="Times New Roman"/>
                <w:sz w:val="17"/>
                <w:szCs w:val="17"/>
              </w:rPr>
              <w:br/>
              <w:t>(knee, hip, shoulder), Weighted FIM Motor 19-44</w:t>
            </w:r>
          </w:p>
        </w:tc>
        <w:tc>
          <w:tcPr>
            <w:tcW w:w="732" w:type="pct"/>
            <w:noWrap/>
            <w:vAlign w:val="center"/>
            <w:hideMark/>
          </w:tcPr>
          <w:p w14:paraId="23DFFC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5A43</w:t>
            </w:r>
          </w:p>
        </w:tc>
        <w:tc>
          <w:tcPr>
            <w:tcW w:w="733" w:type="pct"/>
            <w:noWrap/>
            <w:vAlign w:val="bottom"/>
            <w:hideMark/>
          </w:tcPr>
          <w:p w14:paraId="62D868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1DF5A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DA7AAE1" w14:textId="77777777" w:rsidTr="008306A3">
        <w:trPr>
          <w:trHeight w:val="20"/>
        </w:trPr>
        <w:tc>
          <w:tcPr>
            <w:tcW w:w="1059" w:type="pct"/>
            <w:vAlign w:val="center"/>
            <w:hideMark/>
          </w:tcPr>
          <w:p w14:paraId="68708EB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120DD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all other, Weighted FIM Motor 57-91</w:t>
            </w:r>
          </w:p>
        </w:tc>
        <w:tc>
          <w:tcPr>
            <w:tcW w:w="732" w:type="pct"/>
            <w:noWrap/>
            <w:vAlign w:val="center"/>
            <w:hideMark/>
          </w:tcPr>
          <w:p w14:paraId="24EBAAF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5A21</w:t>
            </w:r>
          </w:p>
        </w:tc>
        <w:tc>
          <w:tcPr>
            <w:tcW w:w="733" w:type="pct"/>
            <w:noWrap/>
            <w:vAlign w:val="bottom"/>
            <w:hideMark/>
          </w:tcPr>
          <w:p w14:paraId="000ABD7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13621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B3FC0CB" w14:textId="77777777" w:rsidTr="008306A3">
        <w:trPr>
          <w:trHeight w:val="20"/>
        </w:trPr>
        <w:tc>
          <w:tcPr>
            <w:tcW w:w="1059" w:type="pct"/>
            <w:vAlign w:val="center"/>
            <w:hideMark/>
          </w:tcPr>
          <w:p w14:paraId="245377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12F27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all other, Weighted FIM Motor 41-56</w:t>
            </w:r>
          </w:p>
        </w:tc>
        <w:tc>
          <w:tcPr>
            <w:tcW w:w="732" w:type="pct"/>
            <w:noWrap/>
            <w:vAlign w:val="center"/>
            <w:hideMark/>
          </w:tcPr>
          <w:p w14:paraId="791156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5A22</w:t>
            </w:r>
          </w:p>
        </w:tc>
        <w:tc>
          <w:tcPr>
            <w:tcW w:w="733" w:type="pct"/>
            <w:noWrap/>
            <w:vAlign w:val="bottom"/>
            <w:hideMark/>
          </w:tcPr>
          <w:p w14:paraId="293C29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42144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D4D89DE" w14:textId="77777777" w:rsidTr="008306A3">
        <w:trPr>
          <w:trHeight w:val="20"/>
        </w:trPr>
        <w:tc>
          <w:tcPr>
            <w:tcW w:w="1059" w:type="pct"/>
            <w:vAlign w:val="center"/>
            <w:hideMark/>
          </w:tcPr>
          <w:p w14:paraId="27D3E9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7B40D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Orthopaedic conditions, all other, Weighted FIM Motor 19-40</w:t>
            </w:r>
          </w:p>
        </w:tc>
        <w:tc>
          <w:tcPr>
            <w:tcW w:w="732" w:type="pct"/>
            <w:noWrap/>
            <w:vAlign w:val="center"/>
            <w:hideMark/>
          </w:tcPr>
          <w:p w14:paraId="2177FA8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5A23</w:t>
            </w:r>
          </w:p>
        </w:tc>
        <w:tc>
          <w:tcPr>
            <w:tcW w:w="733" w:type="pct"/>
            <w:noWrap/>
            <w:vAlign w:val="bottom"/>
            <w:hideMark/>
          </w:tcPr>
          <w:p w14:paraId="12D35BB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17194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E62B7DA" w14:textId="77777777" w:rsidTr="008306A3">
        <w:trPr>
          <w:trHeight w:val="20"/>
        </w:trPr>
        <w:tc>
          <w:tcPr>
            <w:tcW w:w="1059" w:type="pct"/>
            <w:vAlign w:val="center"/>
            <w:hideMark/>
          </w:tcPr>
          <w:p w14:paraId="72AEBA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4274B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Pain syndromes, and Pulmonary, Weighted FIM Motor 66-91</w:t>
            </w:r>
          </w:p>
        </w:tc>
        <w:tc>
          <w:tcPr>
            <w:tcW w:w="732" w:type="pct"/>
            <w:noWrap/>
            <w:vAlign w:val="center"/>
            <w:hideMark/>
          </w:tcPr>
          <w:p w14:paraId="62871F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5A31</w:t>
            </w:r>
          </w:p>
        </w:tc>
        <w:tc>
          <w:tcPr>
            <w:tcW w:w="733" w:type="pct"/>
            <w:noWrap/>
            <w:vAlign w:val="bottom"/>
            <w:hideMark/>
          </w:tcPr>
          <w:p w14:paraId="74D124D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7FC2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2AD7D98" w14:textId="77777777" w:rsidTr="008306A3">
        <w:trPr>
          <w:trHeight w:val="20"/>
        </w:trPr>
        <w:tc>
          <w:tcPr>
            <w:tcW w:w="1059" w:type="pct"/>
            <w:vAlign w:val="center"/>
            <w:hideMark/>
          </w:tcPr>
          <w:p w14:paraId="6C3408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23427B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Pain syndromes, and Pulmonary, Weighted FIM Motor 38-65</w:t>
            </w:r>
          </w:p>
        </w:tc>
        <w:tc>
          <w:tcPr>
            <w:tcW w:w="732" w:type="pct"/>
            <w:noWrap/>
            <w:vAlign w:val="center"/>
            <w:hideMark/>
          </w:tcPr>
          <w:p w14:paraId="48949E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5A32</w:t>
            </w:r>
          </w:p>
        </w:tc>
        <w:tc>
          <w:tcPr>
            <w:tcW w:w="733" w:type="pct"/>
            <w:noWrap/>
            <w:vAlign w:val="bottom"/>
            <w:hideMark/>
          </w:tcPr>
          <w:p w14:paraId="0886CB6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34CD1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6F8C6A6" w14:textId="77777777" w:rsidTr="008306A3">
        <w:trPr>
          <w:trHeight w:val="20"/>
        </w:trPr>
        <w:tc>
          <w:tcPr>
            <w:tcW w:w="1059" w:type="pct"/>
            <w:vAlign w:val="center"/>
            <w:hideMark/>
          </w:tcPr>
          <w:p w14:paraId="74B802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24740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Cardiac, Pain syndromes, and Pulmonary, Weighted FIM Motor 19-37</w:t>
            </w:r>
          </w:p>
        </w:tc>
        <w:tc>
          <w:tcPr>
            <w:tcW w:w="732" w:type="pct"/>
            <w:noWrap/>
            <w:vAlign w:val="center"/>
            <w:hideMark/>
          </w:tcPr>
          <w:p w14:paraId="127128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5A33</w:t>
            </w:r>
          </w:p>
        </w:tc>
        <w:tc>
          <w:tcPr>
            <w:tcW w:w="733" w:type="pct"/>
            <w:noWrap/>
            <w:vAlign w:val="bottom"/>
            <w:hideMark/>
          </w:tcPr>
          <w:p w14:paraId="1A34915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B940D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66C211E" w14:textId="77777777" w:rsidTr="008306A3">
        <w:trPr>
          <w:trHeight w:val="20"/>
        </w:trPr>
        <w:tc>
          <w:tcPr>
            <w:tcW w:w="1059" w:type="pct"/>
            <w:vAlign w:val="center"/>
            <w:hideMark/>
          </w:tcPr>
          <w:p w14:paraId="40E9D3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5509B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Multiple Trauma, Weighted FIM Motor 51-91</w:t>
            </w:r>
          </w:p>
        </w:tc>
        <w:tc>
          <w:tcPr>
            <w:tcW w:w="732" w:type="pct"/>
            <w:noWrap/>
            <w:vAlign w:val="center"/>
            <w:hideMark/>
          </w:tcPr>
          <w:p w14:paraId="605F5C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5AP1</w:t>
            </w:r>
          </w:p>
        </w:tc>
        <w:tc>
          <w:tcPr>
            <w:tcW w:w="733" w:type="pct"/>
            <w:noWrap/>
            <w:vAlign w:val="bottom"/>
            <w:hideMark/>
          </w:tcPr>
          <w:p w14:paraId="45630A3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38AFF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5DC95446" w14:textId="77777777" w:rsidTr="008306A3">
        <w:trPr>
          <w:trHeight w:val="20"/>
        </w:trPr>
        <w:tc>
          <w:tcPr>
            <w:tcW w:w="1059" w:type="pct"/>
            <w:vAlign w:val="center"/>
            <w:hideMark/>
          </w:tcPr>
          <w:p w14:paraId="7D3F1F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99983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Multiple Trauma, Weighted FIM Motor 19-50</w:t>
            </w:r>
          </w:p>
        </w:tc>
        <w:tc>
          <w:tcPr>
            <w:tcW w:w="732" w:type="pct"/>
            <w:noWrap/>
            <w:vAlign w:val="center"/>
            <w:hideMark/>
          </w:tcPr>
          <w:p w14:paraId="115ADD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5AP2</w:t>
            </w:r>
          </w:p>
        </w:tc>
        <w:tc>
          <w:tcPr>
            <w:tcW w:w="733" w:type="pct"/>
            <w:noWrap/>
            <w:vAlign w:val="bottom"/>
            <w:hideMark/>
          </w:tcPr>
          <w:p w14:paraId="65DF0C6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8EC56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C5350A8" w14:textId="77777777" w:rsidTr="008306A3">
        <w:trPr>
          <w:trHeight w:val="20"/>
        </w:trPr>
        <w:tc>
          <w:tcPr>
            <w:tcW w:w="1059" w:type="pct"/>
            <w:vAlign w:val="center"/>
            <w:hideMark/>
          </w:tcPr>
          <w:p w14:paraId="0FB2EE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Subacute and Non-acute services</w:t>
            </w:r>
          </w:p>
        </w:tc>
        <w:tc>
          <w:tcPr>
            <w:tcW w:w="1743" w:type="pct"/>
            <w:vAlign w:val="center"/>
            <w:hideMark/>
          </w:tcPr>
          <w:p w14:paraId="5E7B36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Reconditioning, Weighted FIM Motor </w:t>
            </w:r>
            <w:r w:rsidRPr="005D7F70">
              <w:rPr>
                <w:rFonts w:ascii="Times New Roman" w:eastAsia="Times New Roman" w:hAnsi="Times New Roman"/>
                <w:sz w:val="17"/>
                <w:szCs w:val="17"/>
              </w:rPr>
              <w:br/>
              <w:t>64-91, FIM Cognition 29-35</w:t>
            </w:r>
          </w:p>
        </w:tc>
        <w:tc>
          <w:tcPr>
            <w:tcW w:w="732" w:type="pct"/>
            <w:noWrap/>
            <w:vAlign w:val="center"/>
            <w:hideMark/>
          </w:tcPr>
          <w:p w14:paraId="37DCC8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5AR1</w:t>
            </w:r>
          </w:p>
        </w:tc>
        <w:tc>
          <w:tcPr>
            <w:tcW w:w="733" w:type="pct"/>
            <w:noWrap/>
            <w:vAlign w:val="bottom"/>
            <w:hideMark/>
          </w:tcPr>
          <w:p w14:paraId="2C0D907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6BF9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69FF276" w14:textId="77777777" w:rsidTr="008306A3">
        <w:trPr>
          <w:trHeight w:val="20"/>
        </w:trPr>
        <w:tc>
          <w:tcPr>
            <w:tcW w:w="1059" w:type="pct"/>
            <w:vAlign w:val="center"/>
            <w:hideMark/>
          </w:tcPr>
          <w:p w14:paraId="7349E9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5A268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Reconditioning, Weighted FIM Motor </w:t>
            </w:r>
            <w:r w:rsidRPr="005D7F70">
              <w:rPr>
                <w:rFonts w:ascii="Times New Roman" w:eastAsia="Times New Roman" w:hAnsi="Times New Roman"/>
                <w:sz w:val="17"/>
                <w:szCs w:val="17"/>
              </w:rPr>
              <w:br/>
              <w:t>64-91, FIM Cognition 5-28</w:t>
            </w:r>
          </w:p>
        </w:tc>
        <w:tc>
          <w:tcPr>
            <w:tcW w:w="732" w:type="pct"/>
            <w:noWrap/>
            <w:vAlign w:val="center"/>
            <w:hideMark/>
          </w:tcPr>
          <w:p w14:paraId="728260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5AR2</w:t>
            </w:r>
          </w:p>
        </w:tc>
        <w:tc>
          <w:tcPr>
            <w:tcW w:w="733" w:type="pct"/>
            <w:noWrap/>
            <w:vAlign w:val="bottom"/>
            <w:hideMark/>
          </w:tcPr>
          <w:p w14:paraId="0EBE1C7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560F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8CE9109" w14:textId="77777777" w:rsidTr="008306A3">
        <w:trPr>
          <w:trHeight w:val="20"/>
        </w:trPr>
        <w:tc>
          <w:tcPr>
            <w:tcW w:w="1059" w:type="pct"/>
            <w:vAlign w:val="center"/>
            <w:hideMark/>
          </w:tcPr>
          <w:p w14:paraId="312568F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338AC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Reconditioning, Weighted FIM Motor </w:t>
            </w:r>
            <w:r w:rsidRPr="005D7F70">
              <w:rPr>
                <w:rFonts w:ascii="Times New Roman" w:eastAsia="Times New Roman" w:hAnsi="Times New Roman"/>
                <w:sz w:val="17"/>
                <w:szCs w:val="17"/>
              </w:rPr>
              <w:br/>
              <w:t>48-63, FIM Cognition 19-35</w:t>
            </w:r>
          </w:p>
        </w:tc>
        <w:tc>
          <w:tcPr>
            <w:tcW w:w="732" w:type="pct"/>
            <w:noWrap/>
            <w:vAlign w:val="center"/>
            <w:hideMark/>
          </w:tcPr>
          <w:p w14:paraId="3034783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5AR3</w:t>
            </w:r>
          </w:p>
        </w:tc>
        <w:tc>
          <w:tcPr>
            <w:tcW w:w="733" w:type="pct"/>
            <w:noWrap/>
            <w:vAlign w:val="bottom"/>
            <w:hideMark/>
          </w:tcPr>
          <w:p w14:paraId="67F426C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C8080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8AB6ADC" w14:textId="77777777" w:rsidTr="008306A3">
        <w:trPr>
          <w:trHeight w:val="20"/>
        </w:trPr>
        <w:tc>
          <w:tcPr>
            <w:tcW w:w="1059" w:type="pct"/>
            <w:vAlign w:val="center"/>
            <w:hideMark/>
          </w:tcPr>
          <w:p w14:paraId="779EB4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1E76CF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Reconditioning, Weighted FIM Motor </w:t>
            </w:r>
            <w:r w:rsidRPr="005D7F70">
              <w:rPr>
                <w:rFonts w:ascii="Times New Roman" w:eastAsia="Times New Roman" w:hAnsi="Times New Roman"/>
                <w:sz w:val="17"/>
                <w:szCs w:val="17"/>
              </w:rPr>
              <w:br/>
              <w:t>48-63, FIM Cognition 5-18</w:t>
            </w:r>
          </w:p>
        </w:tc>
        <w:tc>
          <w:tcPr>
            <w:tcW w:w="732" w:type="pct"/>
            <w:noWrap/>
            <w:vAlign w:val="center"/>
            <w:hideMark/>
          </w:tcPr>
          <w:p w14:paraId="4F0334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5AR4</w:t>
            </w:r>
          </w:p>
        </w:tc>
        <w:tc>
          <w:tcPr>
            <w:tcW w:w="733" w:type="pct"/>
            <w:noWrap/>
            <w:vAlign w:val="bottom"/>
            <w:hideMark/>
          </w:tcPr>
          <w:p w14:paraId="4911156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F6ECC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D5AAF29" w14:textId="77777777" w:rsidTr="008306A3">
        <w:trPr>
          <w:trHeight w:val="20"/>
        </w:trPr>
        <w:tc>
          <w:tcPr>
            <w:tcW w:w="1059" w:type="pct"/>
            <w:vAlign w:val="center"/>
            <w:hideMark/>
          </w:tcPr>
          <w:p w14:paraId="732F67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CB54E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Reconditioning, Weighted FIM Motor </w:t>
            </w:r>
            <w:r w:rsidRPr="005D7F70">
              <w:rPr>
                <w:rFonts w:ascii="Times New Roman" w:eastAsia="Times New Roman" w:hAnsi="Times New Roman"/>
                <w:sz w:val="17"/>
                <w:szCs w:val="17"/>
              </w:rPr>
              <w:br/>
              <w:t>19-47</w:t>
            </w:r>
          </w:p>
        </w:tc>
        <w:tc>
          <w:tcPr>
            <w:tcW w:w="732" w:type="pct"/>
            <w:noWrap/>
            <w:vAlign w:val="center"/>
            <w:hideMark/>
          </w:tcPr>
          <w:p w14:paraId="5294F6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5AR5</w:t>
            </w:r>
          </w:p>
        </w:tc>
        <w:tc>
          <w:tcPr>
            <w:tcW w:w="733" w:type="pct"/>
            <w:noWrap/>
            <w:vAlign w:val="bottom"/>
            <w:hideMark/>
          </w:tcPr>
          <w:p w14:paraId="37BFCD3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4312B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CEF60FF" w14:textId="77777777" w:rsidTr="008306A3">
        <w:trPr>
          <w:trHeight w:val="20"/>
        </w:trPr>
        <w:tc>
          <w:tcPr>
            <w:tcW w:w="1059" w:type="pct"/>
            <w:vAlign w:val="center"/>
            <w:hideMark/>
          </w:tcPr>
          <w:p w14:paraId="1AFEA03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55472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 other impairments, Weighted FIM Motor 61-91</w:t>
            </w:r>
          </w:p>
        </w:tc>
        <w:tc>
          <w:tcPr>
            <w:tcW w:w="732" w:type="pct"/>
            <w:noWrap/>
            <w:vAlign w:val="center"/>
            <w:hideMark/>
          </w:tcPr>
          <w:p w14:paraId="03A69A6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5A91</w:t>
            </w:r>
          </w:p>
        </w:tc>
        <w:tc>
          <w:tcPr>
            <w:tcW w:w="733" w:type="pct"/>
            <w:noWrap/>
            <w:vAlign w:val="bottom"/>
            <w:hideMark/>
          </w:tcPr>
          <w:p w14:paraId="297D6B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8E4B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509F609" w14:textId="77777777" w:rsidTr="008306A3">
        <w:trPr>
          <w:trHeight w:val="20"/>
        </w:trPr>
        <w:tc>
          <w:tcPr>
            <w:tcW w:w="1059" w:type="pct"/>
            <w:vAlign w:val="center"/>
            <w:hideMark/>
          </w:tcPr>
          <w:p w14:paraId="7668E1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09C83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 other impairments, Weighted FIM Motor 42-60</w:t>
            </w:r>
          </w:p>
        </w:tc>
        <w:tc>
          <w:tcPr>
            <w:tcW w:w="732" w:type="pct"/>
            <w:noWrap/>
            <w:vAlign w:val="center"/>
            <w:hideMark/>
          </w:tcPr>
          <w:p w14:paraId="7F804AB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5A92</w:t>
            </w:r>
          </w:p>
        </w:tc>
        <w:tc>
          <w:tcPr>
            <w:tcW w:w="733" w:type="pct"/>
            <w:noWrap/>
            <w:vAlign w:val="bottom"/>
            <w:hideMark/>
          </w:tcPr>
          <w:p w14:paraId="77BF25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FF09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763F5F0" w14:textId="77777777" w:rsidTr="008306A3">
        <w:trPr>
          <w:trHeight w:val="20"/>
        </w:trPr>
        <w:tc>
          <w:tcPr>
            <w:tcW w:w="1059" w:type="pct"/>
            <w:vAlign w:val="center"/>
            <w:hideMark/>
          </w:tcPr>
          <w:p w14:paraId="0A307C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12254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 other impairments, Weighted FIM Motor 19-41</w:t>
            </w:r>
          </w:p>
        </w:tc>
        <w:tc>
          <w:tcPr>
            <w:tcW w:w="732" w:type="pct"/>
            <w:noWrap/>
            <w:vAlign w:val="center"/>
            <w:hideMark/>
          </w:tcPr>
          <w:p w14:paraId="1D11FE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5A93</w:t>
            </w:r>
          </w:p>
        </w:tc>
        <w:tc>
          <w:tcPr>
            <w:tcW w:w="733" w:type="pct"/>
            <w:noWrap/>
            <w:vAlign w:val="bottom"/>
            <w:hideMark/>
          </w:tcPr>
          <w:p w14:paraId="564B792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74E4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83B049A" w14:textId="77777777" w:rsidTr="008306A3">
        <w:trPr>
          <w:trHeight w:val="20"/>
        </w:trPr>
        <w:tc>
          <w:tcPr>
            <w:tcW w:w="1059" w:type="pct"/>
            <w:vAlign w:val="center"/>
            <w:hideMark/>
          </w:tcPr>
          <w:p w14:paraId="40DEB7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B3295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Adult Same-Day Rehabilitation</w:t>
            </w:r>
          </w:p>
        </w:tc>
        <w:tc>
          <w:tcPr>
            <w:tcW w:w="732" w:type="pct"/>
            <w:noWrap/>
            <w:vAlign w:val="center"/>
            <w:hideMark/>
          </w:tcPr>
          <w:p w14:paraId="1EB132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5J01</w:t>
            </w:r>
          </w:p>
        </w:tc>
        <w:tc>
          <w:tcPr>
            <w:tcW w:w="733" w:type="pct"/>
            <w:noWrap/>
            <w:vAlign w:val="bottom"/>
            <w:hideMark/>
          </w:tcPr>
          <w:p w14:paraId="0EDAE5F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EB4C6C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B41286B" w14:textId="77777777" w:rsidTr="008306A3">
        <w:trPr>
          <w:trHeight w:val="20"/>
        </w:trPr>
        <w:tc>
          <w:tcPr>
            <w:tcW w:w="1059" w:type="pct"/>
            <w:vAlign w:val="center"/>
            <w:hideMark/>
          </w:tcPr>
          <w:p w14:paraId="0B2C84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5DA72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Adult Rehabilitation-Ungroupable</w:t>
            </w:r>
          </w:p>
        </w:tc>
        <w:tc>
          <w:tcPr>
            <w:tcW w:w="732" w:type="pct"/>
            <w:noWrap/>
            <w:vAlign w:val="center"/>
            <w:hideMark/>
          </w:tcPr>
          <w:p w14:paraId="685EDE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599A</w:t>
            </w:r>
          </w:p>
        </w:tc>
        <w:tc>
          <w:tcPr>
            <w:tcW w:w="733" w:type="pct"/>
            <w:noWrap/>
            <w:vAlign w:val="bottom"/>
            <w:hideMark/>
          </w:tcPr>
          <w:p w14:paraId="1A81B3B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D750B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A27E1A1" w14:textId="77777777" w:rsidTr="008306A3">
        <w:trPr>
          <w:trHeight w:val="20"/>
        </w:trPr>
        <w:tc>
          <w:tcPr>
            <w:tcW w:w="1059" w:type="pct"/>
            <w:vAlign w:val="center"/>
            <w:hideMark/>
          </w:tcPr>
          <w:p w14:paraId="3DB86E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78392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Rehabilitation, Age &lt;= 3</w:t>
            </w:r>
          </w:p>
        </w:tc>
        <w:tc>
          <w:tcPr>
            <w:tcW w:w="732" w:type="pct"/>
            <w:noWrap/>
            <w:vAlign w:val="center"/>
            <w:hideMark/>
          </w:tcPr>
          <w:p w14:paraId="3D9CBD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5F01</w:t>
            </w:r>
          </w:p>
        </w:tc>
        <w:tc>
          <w:tcPr>
            <w:tcW w:w="733" w:type="pct"/>
            <w:noWrap/>
            <w:vAlign w:val="bottom"/>
            <w:hideMark/>
          </w:tcPr>
          <w:p w14:paraId="411F766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0E14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AFFC757" w14:textId="77777777" w:rsidTr="008306A3">
        <w:trPr>
          <w:trHeight w:val="20"/>
        </w:trPr>
        <w:tc>
          <w:tcPr>
            <w:tcW w:w="1059" w:type="pct"/>
            <w:vAlign w:val="center"/>
            <w:hideMark/>
          </w:tcPr>
          <w:p w14:paraId="37079F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A848C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Rehabilitation, Age &gt;= 4, Spinal cord dysfunction</w:t>
            </w:r>
          </w:p>
        </w:tc>
        <w:tc>
          <w:tcPr>
            <w:tcW w:w="732" w:type="pct"/>
            <w:noWrap/>
            <w:vAlign w:val="center"/>
            <w:hideMark/>
          </w:tcPr>
          <w:p w14:paraId="09FDCC6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5F02</w:t>
            </w:r>
          </w:p>
        </w:tc>
        <w:tc>
          <w:tcPr>
            <w:tcW w:w="733" w:type="pct"/>
            <w:noWrap/>
            <w:vAlign w:val="bottom"/>
            <w:hideMark/>
          </w:tcPr>
          <w:p w14:paraId="6896702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E59EDA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A73741F" w14:textId="77777777" w:rsidTr="008306A3">
        <w:trPr>
          <w:trHeight w:val="20"/>
        </w:trPr>
        <w:tc>
          <w:tcPr>
            <w:tcW w:w="1059" w:type="pct"/>
            <w:vAlign w:val="center"/>
            <w:hideMark/>
          </w:tcPr>
          <w:p w14:paraId="118EFE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5D16F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Rehabilitation, Age &gt;= 4, Brain dysfunction</w:t>
            </w:r>
          </w:p>
        </w:tc>
        <w:tc>
          <w:tcPr>
            <w:tcW w:w="732" w:type="pct"/>
            <w:noWrap/>
            <w:vAlign w:val="center"/>
            <w:hideMark/>
          </w:tcPr>
          <w:p w14:paraId="3EA91B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5F03</w:t>
            </w:r>
          </w:p>
        </w:tc>
        <w:tc>
          <w:tcPr>
            <w:tcW w:w="733" w:type="pct"/>
            <w:noWrap/>
            <w:vAlign w:val="bottom"/>
            <w:hideMark/>
          </w:tcPr>
          <w:p w14:paraId="78A0F2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19209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29B9A5A" w14:textId="77777777" w:rsidTr="008306A3">
        <w:trPr>
          <w:trHeight w:val="20"/>
        </w:trPr>
        <w:tc>
          <w:tcPr>
            <w:tcW w:w="1059" w:type="pct"/>
            <w:vAlign w:val="center"/>
            <w:hideMark/>
          </w:tcPr>
          <w:p w14:paraId="6A3AAF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858F98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Rehabilitation, Age &gt;= 4, Neurological conditions</w:t>
            </w:r>
          </w:p>
        </w:tc>
        <w:tc>
          <w:tcPr>
            <w:tcW w:w="732" w:type="pct"/>
            <w:noWrap/>
            <w:vAlign w:val="center"/>
            <w:hideMark/>
          </w:tcPr>
          <w:p w14:paraId="386A92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5F04</w:t>
            </w:r>
          </w:p>
        </w:tc>
        <w:tc>
          <w:tcPr>
            <w:tcW w:w="733" w:type="pct"/>
            <w:noWrap/>
            <w:vAlign w:val="bottom"/>
            <w:hideMark/>
          </w:tcPr>
          <w:p w14:paraId="6B928B5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F8B0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A1EB8C5" w14:textId="77777777" w:rsidTr="008306A3">
        <w:trPr>
          <w:trHeight w:val="20"/>
        </w:trPr>
        <w:tc>
          <w:tcPr>
            <w:tcW w:w="1059" w:type="pct"/>
            <w:vAlign w:val="center"/>
            <w:hideMark/>
          </w:tcPr>
          <w:p w14:paraId="167D2E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B60AE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Rehabilitation, Age &gt;= 4, All other impairments</w:t>
            </w:r>
          </w:p>
        </w:tc>
        <w:tc>
          <w:tcPr>
            <w:tcW w:w="732" w:type="pct"/>
            <w:noWrap/>
            <w:vAlign w:val="center"/>
            <w:hideMark/>
          </w:tcPr>
          <w:p w14:paraId="27250B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5F05</w:t>
            </w:r>
          </w:p>
        </w:tc>
        <w:tc>
          <w:tcPr>
            <w:tcW w:w="733" w:type="pct"/>
            <w:noWrap/>
            <w:vAlign w:val="bottom"/>
            <w:hideMark/>
          </w:tcPr>
          <w:p w14:paraId="534766E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4383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CD6A04A" w14:textId="77777777" w:rsidTr="008306A3">
        <w:trPr>
          <w:trHeight w:val="20"/>
        </w:trPr>
        <w:tc>
          <w:tcPr>
            <w:tcW w:w="1059" w:type="pct"/>
            <w:vAlign w:val="center"/>
            <w:hideMark/>
          </w:tcPr>
          <w:p w14:paraId="47A337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B9162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Paediatric Same-Day Rehabilitation</w:t>
            </w:r>
          </w:p>
        </w:tc>
        <w:tc>
          <w:tcPr>
            <w:tcW w:w="732" w:type="pct"/>
            <w:noWrap/>
            <w:vAlign w:val="center"/>
            <w:hideMark/>
          </w:tcPr>
          <w:p w14:paraId="737AD5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5O01</w:t>
            </w:r>
          </w:p>
        </w:tc>
        <w:tc>
          <w:tcPr>
            <w:tcW w:w="733" w:type="pct"/>
            <w:noWrap/>
            <w:vAlign w:val="bottom"/>
            <w:hideMark/>
          </w:tcPr>
          <w:p w14:paraId="4A5E90A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DF629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84E7746" w14:textId="77777777" w:rsidTr="008306A3">
        <w:trPr>
          <w:trHeight w:val="20"/>
        </w:trPr>
        <w:tc>
          <w:tcPr>
            <w:tcW w:w="1059" w:type="pct"/>
            <w:vAlign w:val="center"/>
            <w:hideMark/>
          </w:tcPr>
          <w:p w14:paraId="70CFF1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46CD0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Paediatric Rehabilitation-Ungroupable</w:t>
            </w:r>
          </w:p>
        </w:tc>
        <w:tc>
          <w:tcPr>
            <w:tcW w:w="732" w:type="pct"/>
            <w:noWrap/>
            <w:vAlign w:val="center"/>
            <w:hideMark/>
          </w:tcPr>
          <w:p w14:paraId="0D985C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599F</w:t>
            </w:r>
          </w:p>
        </w:tc>
        <w:tc>
          <w:tcPr>
            <w:tcW w:w="733" w:type="pct"/>
            <w:noWrap/>
            <w:vAlign w:val="bottom"/>
            <w:hideMark/>
          </w:tcPr>
          <w:p w14:paraId="292E22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EF9C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AF70846" w14:textId="77777777" w:rsidTr="008306A3">
        <w:trPr>
          <w:trHeight w:val="20"/>
        </w:trPr>
        <w:tc>
          <w:tcPr>
            <w:tcW w:w="1059" w:type="pct"/>
            <w:vAlign w:val="center"/>
            <w:hideMark/>
          </w:tcPr>
          <w:p w14:paraId="654289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4B321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Stable phase, RUG-ADL 4-5</w:t>
            </w:r>
          </w:p>
        </w:tc>
        <w:tc>
          <w:tcPr>
            <w:tcW w:w="732" w:type="pct"/>
            <w:noWrap/>
            <w:vAlign w:val="center"/>
            <w:hideMark/>
          </w:tcPr>
          <w:p w14:paraId="27096C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5BS1</w:t>
            </w:r>
          </w:p>
        </w:tc>
        <w:tc>
          <w:tcPr>
            <w:tcW w:w="733" w:type="pct"/>
            <w:noWrap/>
            <w:vAlign w:val="bottom"/>
            <w:hideMark/>
          </w:tcPr>
          <w:p w14:paraId="2F88387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EA1A1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57BBA40D" w14:textId="77777777" w:rsidTr="008306A3">
        <w:trPr>
          <w:trHeight w:val="20"/>
        </w:trPr>
        <w:tc>
          <w:tcPr>
            <w:tcW w:w="1059" w:type="pct"/>
            <w:vAlign w:val="center"/>
            <w:hideMark/>
          </w:tcPr>
          <w:p w14:paraId="42050F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73D7D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Stable phase, RUG-ADL 6-16</w:t>
            </w:r>
          </w:p>
        </w:tc>
        <w:tc>
          <w:tcPr>
            <w:tcW w:w="732" w:type="pct"/>
            <w:noWrap/>
            <w:vAlign w:val="center"/>
            <w:hideMark/>
          </w:tcPr>
          <w:p w14:paraId="6D08564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5BS2</w:t>
            </w:r>
          </w:p>
        </w:tc>
        <w:tc>
          <w:tcPr>
            <w:tcW w:w="733" w:type="pct"/>
            <w:noWrap/>
            <w:vAlign w:val="bottom"/>
            <w:hideMark/>
          </w:tcPr>
          <w:p w14:paraId="73E20F9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7D308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C3CE292" w14:textId="77777777" w:rsidTr="008306A3">
        <w:trPr>
          <w:trHeight w:val="20"/>
        </w:trPr>
        <w:tc>
          <w:tcPr>
            <w:tcW w:w="1059" w:type="pct"/>
            <w:vAlign w:val="center"/>
            <w:hideMark/>
          </w:tcPr>
          <w:p w14:paraId="54916D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A34CED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Stable phase, RUG-ADL 17-18</w:t>
            </w:r>
          </w:p>
        </w:tc>
        <w:tc>
          <w:tcPr>
            <w:tcW w:w="732" w:type="pct"/>
            <w:noWrap/>
            <w:vAlign w:val="center"/>
            <w:hideMark/>
          </w:tcPr>
          <w:p w14:paraId="06EFB8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5BS3</w:t>
            </w:r>
          </w:p>
        </w:tc>
        <w:tc>
          <w:tcPr>
            <w:tcW w:w="733" w:type="pct"/>
            <w:noWrap/>
            <w:vAlign w:val="bottom"/>
            <w:hideMark/>
          </w:tcPr>
          <w:p w14:paraId="3580B2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54AB5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C38E7E3" w14:textId="77777777" w:rsidTr="008306A3">
        <w:trPr>
          <w:trHeight w:val="20"/>
        </w:trPr>
        <w:tc>
          <w:tcPr>
            <w:tcW w:w="1059" w:type="pct"/>
            <w:vAlign w:val="center"/>
            <w:hideMark/>
          </w:tcPr>
          <w:p w14:paraId="06CCD1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A9F72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phase, First Phase in Episode, RUG-ADL 4-13</w:t>
            </w:r>
          </w:p>
        </w:tc>
        <w:tc>
          <w:tcPr>
            <w:tcW w:w="732" w:type="pct"/>
            <w:noWrap/>
            <w:vAlign w:val="center"/>
            <w:hideMark/>
          </w:tcPr>
          <w:p w14:paraId="51F6AC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5BU1</w:t>
            </w:r>
          </w:p>
        </w:tc>
        <w:tc>
          <w:tcPr>
            <w:tcW w:w="733" w:type="pct"/>
            <w:noWrap/>
            <w:vAlign w:val="bottom"/>
            <w:hideMark/>
          </w:tcPr>
          <w:p w14:paraId="7F4FF43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5991B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074B39B" w14:textId="77777777" w:rsidTr="008306A3">
        <w:trPr>
          <w:trHeight w:val="20"/>
        </w:trPr>
        <w:tc>
          <w:tcPr>
            <w:tcW w:w="1059" w:type="pct"/>
            <w:vAlign w:val="center"/>
            <w:hideMark/>
          </w:tcPr>
          <w:p w14:paraId="6E24BC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125A3D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phase, First Phase in Episode, RUG-ADL 14-18</w:t>
            </w:r>
          </w:p>
        </w:tc>
        <w:tc>
          <w:tcPr>
            <w:tcW w:w="732" w:type="pct"/>
            <w:noWrap/>
            <w:vAlign w:val="center"/>
            <w:hideMark/>
          </w:tcPr>
          <w:p w14:paraId="2AF1A21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5BU2</w:t>
            </w:r>
          </w:p>
        </w:tc>
        <w:tc>
          <w:tcPr>
            <w:tcW w:w="733" w:type="pct"/>
            <w:noWrap/>
            <w:vAlign w:val="bottom"/>
            <w:hideMark/>
          </w:tcPr>
          <w:p w14:paraId="12E4C6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AFE86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6975DEA" w14:textId="77777777" w:rsidTr="008306A3">
        <w:trPr>
          <w:trHeight w:val="20"/>
        </w:trPr>
        <w:tc>
          <w:tcPr>
            <w:tcW w:w="1059" w:type="pct"/>
            <w:vAlign w:val="center"/>
            <w:hideMark/>
          </w:tcPr>
          <w:p w14:paraId="681B0D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0E7E9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phase, Not first Phase in Episode, RUG-ADL 4-5</w:t>
            </w:r>
          </w:p>
        </w:tc>
        <w:tc>
          <w:tcPr>
            <w:tcW w:w="732" w:type="pct"/>
            <w:noWrap/>
            <w:vAlign w:val="center"/>
            <w:hideMark/>
          </w:tcPr>
          <w:p w14:paraId="0BFF77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5BU3</w:t>
            </w:r>
          </w:p>
        </w:tc>
        <w:tc>
          <w:tcPr>
            <w:tcW w:w="733" w:type="pct"/>
            <w:noWrap/>
            <w:vAlign w:val="bottom"/>
            <w:hideMark/>
          </w:tcPr>
          <w:p w14:paraId="62940E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0D34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DB8CA68" w14:textId="77777777" w:rsidTr="008306A3">
        <w:trPr>
          <w:trHeight w:val="20"/>
        </w:trPr>
        <w:tc>
          <w:tcPr>
            <w:tcW w:w="1059" w:type="pct"/>
            <w:vAlign w:val="center"/>
            <w:hideMark/>
          </w:tcPr>
          <w:p w14:paraId="37FAC3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2A2562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phase, Not first Phase in Episode, RUG-ADL 6-18</w:t>
            </w:r>
          </w:p>
        </w:tc>
        <w:tc>
          <w:tcPr>
            <w:tcW w:w="732" w:type="pct"/>
            <w:noWrap/>
            <w:vAlign w:val="center"/>
            <w:hideMark/>
          </w:tcPr>
          <w:p w14:paraId="7749969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5BU4</w:t>
            </w:r>
          </w:p>
        </w:tc>
        <w:tc>
          <w:tcPr>
            <w:tcW w:w="733" w:type="pct"/>
            <w:noWrap/>
            <w:vAlign w:val="bottom"/>
            <w:hideMark/>
          </w:tcPr>
          <w:p w14:paraId="5D2420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0B97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BEC8A4F" w14:textId="77777777" w:rsidTr="008306A3">
        <w:trPr>
          <w:trHeight w:val="20"/>
        </w:trPr>
        <w:tc>
          <w:tcPr>
            <w:tcW w:w="1059" w:type="pct"/>
            <w:vAlign w:val="center"/>
            <w:hideMark/>
          </w:tcPr>
          <w:p w14:paraId="2539B2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17A08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Deteriorating phase, RUG-ADL 4-14</w:t>
            </w:r>
          </w:p>
        </w:tc>
        <w:tc>
          <w:tcPr>
            <w:tcW w:w="732" w:type="pct"/>
            <w:noWrap/>
            <w:vAlign w:val="center"/>
            <w:hideMark/>
          </w:tcPr>
          <w:p w14:paraId="31A49F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5BD1</w:t>
            </w:r>
          </w:p>
        </w:tc>
        <w:tc>
          <w:tcPr>
            <w:tcW w:w="733" w:type="pct"/>
            <w:noWrap/>
            <w:vAlign w:val="bottom"/>
            <w:hideMark/>
          </w:tcPr>
          <w:p w14:paraId="138496F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09FC2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F48270B" w14:textId="77777777" w:rsidTr="008306A3">
        <w:trPr>
          <w:trHeight w:val="20"/>
        </w:trPr>
        <w:tc>
          <w:tcPr>
            <w:tcW w:w="1059" w:type="pct"/>
            <w:vAlign w:val="center"/>
            <w:hideMark/>
          </w:tcPr>
          <w:p w14:paraId="6C82F0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64616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Deteriorating phase, RUG-ADL 15-18, </w:t>
            </w:r>
            <w:r w:rsidRPr="005D7F70">
              <w:rPr>
                <w:rFonts w:ascii="Times New Roman" w:eastAsia="Times New Roman" w:hAnsi="Times New Roman"/>
                <w:sz w:val="17"/>
                <w:szCs w:val="17"/>
              </w:rPr>
              <w:br/>
              <w:t>Age &gt;= 75</w:t>
            </w:r>
          </w:p>
        </w:tc>
        <w:tc>
          <w:tcPr>
            <w:tcW w:w="732" w:type="pct"/>
            <w:noWrap/>
            <w:vAlign w:val="center"/>
            <w:hideMark/>
          </w:tcPr>
          <w:p w14:paraId="79E069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5BD2</w:t>
            </w:r>
          </w:p>
        </w:tc>
        <w:tc>
          <w:tcPr>
            <w:tcW w:w="733" w:type="pct"/>
            <w:noWrap/>
            <w:vAlign w:val="bottom"/>
            <w:hideMark/>
          </w:tcPr>
          <w:p w14:paraId="314A826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7A77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2A83881" w14:textId="77777777" w:rsidTr="008306A3">
        <w:trPr>
          <w:trHeight w:val="20"/>
        </w:trPr>
        <w:tc>
          <w:tcPr>
            <w:tcW w:w="1059" w:type="pct"/>
            <w:vAlign w:val="center"/>
            <w:hideMark/>
          </w:tcPr>
          <w:p w14:paraId="0E0EC9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84BB0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Deteriorating phase, RUG-ADL 15-18, </w:t>
            </w:r>
            <w:r w:rsidRPr="005D7F70">
              <w:rPr>
                <w:rFonts w:ascii="Times New Roman" w:eastAsia="Times New Roman" w:hAnsi="Times New Roman"/>
                <w:sz w:val="17"/>
                <w:szCs w:val="17"/>
              </w:rPr>
              <w:br/>
              <w:t>Age 55-74</w:t>
            </w:r>
          </w:p>
        </w:tc>
        <w:tc>
          <w:tcPr>
            <w:tcW w:w="732" w:type="pct"/>
            <w:noWrap/>
            <w:vAlign w:val="center"/>
            <w:hideMark/>
          </w:tcPr>
          <w:p w14:paraId="3AD17C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5BD3</w:t>
            </w:r>
          </w:p>
        </w:tc>
        <w:tc>
          <w:tcPr>
            <w:tcW w:w="733" w:type="pct"/>
            <w:noWrap/>
            <w:vAlign w:val="bottom"/>
            <w:hideMark/>
          </w:tcPr>
          <w:p w14:paraId="119D5DF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2BC16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EFDD619" w14:textId="77777777" w:rsidTr="008306A3">
        <w:trPr>
          <w:trHeight w:val="20"/>
        </w:trPr>
        <w:tc>
          <w:tcPr>
            <w:tcW w:w="1059" w:type="pct"/>
            <w:vAlign w:val="center"/>
            <w:hideMark/>
          </w:tcPr>
          <w:p w14:paraId="3A8C98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ECD39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Deteriorating phase, RUG-ADL 15-18, </w:t>
            </w:r>
            <w:r w:rsidRPr="005D7F70">
              <w:rPr>
                <w:rFonts w:ascii="Times New Roman" w:eastAsia="Times New Roman" w:hAnsi="Times New Roman"/>
                <w:sz w:val="17"/>
                <w:szCs w:val="17"/>
              </w:rPr>
              <w:br/>
              <w:t>Age &lt;= 54</w:t>
            </w:r>
          </w:p>
        </w:tc>
        <w:tc>
          <w:tcPr>
            <w:tcW w:w="732" w:type="pct"/>
            <w:noWrap/>
            <w:vAlign w:val="center"/>
            <w:hideMark/>
          </w:tcPr>
          <w:p w14:paraId="6232E3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5BD4</w:t>
            </w:r>
          </w:p>
        </w:tc>
        <w:tc>
          <w:tcPr>
            <w:tcW w:w="733" w:type="pct"/>
            <w:noWrap/>
            <w:vAlign w:val="bottom"/>
            <w:hideMark/>
          </w:tcPr>
          <w:p w14:paraId="555BFDF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2B739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91C34D3" w14:textId="77777777" w:rsidTr="008306A3">
        <w:trPr>
          <w:trHeight w:val="20"/>
        </w:trPr>
        <w:tc>
          <w:tcPr>
            <w:tcW w:w="1059" w:type="pct"/>
            <w:vAlign w:val="center"/>
            <w:hideMark/>
          </w:tcPr>
          <w:p w14:paraId="5B0B55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CCA90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Terminal phase</w:t>
            </w:r>
          </w:p>
        </w:tc>
        <w:tc>
          <w:tcPr>
            <w:tcW w:w="732" w:type="pct"/>
            <w:noWrap/>
            <w:vAlign w:val="center"/>
            <w:hideMark/>
          </w:tcPr>
          <w:p w14:paraId="621BB0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5BT1</w:t>
            </w:r>
          </w:p>
        </w:tc>
        <w:tc>
          <w:tcPr>
            <w:tcW w:w="733" w:type="pct"/>
            <w:noWrap/>
            <w:vAlign w:val="bottom"/>
            <w:hideMark/>
          </w:tcPr>
          <w:p w14:paraId="5B5E792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5A31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3E446BB" w14:textId="77777777" w:rsidTr="008306A3">
        <w:trPr>
          <w:trHeight w:val="20"/>
        </w:trPr>
        <w:tc>
          <w:tcPr>
            <w:tcW w:w="1059" w:type="pct"/>
            <w:vAlign w:val="center"/>
            <w:hideMark/>
          </w:tcPr>
          <w:p w14:paraId="7A2381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F293F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Adult Same-Day Palliative Care</w:t>
            </w:r>
          </w:p>
        </w:tc>
        <w:tc>
          <w:tcPr>
            <w:tcW w:w="732" w:type="pct"/>
            <w:noWrap/>
            <w:vAlign w:val="center"/>
            <w:hideMark/>
          </w:tcPr>
          <w:p w14:paraId="2C7D1D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5K01</w:t>
            </w:r>
          </w:p>
        </w:tc>
        <w:tc>
          <w:tcPr>
            <w:tcW w:w="733" w:type="pct"/>
            <w:noWrap/>
            <w:vAlign w:val="bottom"/>
            <w:hideMark/>
          </w:tcPr>
          <w:p w14:paraId="56F3CDE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22EAE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ED55174" w14:textId="77777777" w:rsidTr="008306A3">
        <w:trPr>
          <w:trHeight w:val="20"/>
        </w:trPr>
        <w:tc>
          <w:tcPr>
            <w:tcW w:w="1059" w:type="pct"/>
            <w:vAlign w:val="center"/>
            <w:hideMark/>
          </w:tcPr>
          <w:p w14:paraId="577A54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AF7EB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Adult Palliative Care-Ungroupable</w:t>
            </w:r>
          </w:p>
        </w:tc>
        <w:tc>
          <w:tcPr>
            <w:tcW w:w="732" w:type="pct"/>
            <w:noWrap/>
            <w:vAlign w:val="center"/>
            <w:hideMark/>
          </w:tcPr>
          <w:p w14:paraId="641B8A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599B</w:t>
            </w:r>
          </w:p>
        </w:tc>
        <w:tc>
          <w:tcPr>
            <w:tcW w:w="733" w:type="pct"/>
            <w:noWrap/>
            <w:vAlign w:val="bottom"/>
            <w:hideMark/>
          </w:tcPr>
          <w:p w14:paraId="0F8FC18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FF22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1B77B82" w14:textId="77777777" w:rsidTr="008306A3">
        <w:trPr>
          <w:trHeight w:val="20"/>
        </w:trPr>
        <w:tc>
          <w:tcPr>
            <w:tcW w:w="1059" w:type="pct"/>
            <w:vAlign w:val="center"/>
            <w:hideMark/>
          </w:tcPr>
          <w:p w14:paraId="28A28D8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Subacute and Non-acute services</w:t>
            </w:r>
          </w:p>
        </w:tc>
        <w:tc>
          <w:tcPr>
            <w:tcW w:w="1743" w:type="pct"/>
            <w:vAlign w:val="center"/>
            <w:hideMark/>
          </w:tcPr>
          <w:p w14:paraId="7F1D66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Phase Type: Not Terminal, Age &lt; 1 year</w:t>
            </w:r>
          </w:p>
        </w:tc>
        <w:tc>
          <w:tcPr>
            <w:tcW w:w="732" w:type="pct"/>
            <w:noWrap/>
            <w:vAlign w:val="center"/>
            <w:hideMark/>
          </w:tcPr>
          <w:p w14:paraId="25E624F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5G01</w:t>
            </w:r>
          </w:p>
        </w:tc>
        <w:tc>
          <w:tcPr>
            <w:tcW w:w="733" w:type="pct"/>
            <w:noWrap/>
            <w:vAlign w:val="bottom"/>
            <w:hideMark/>
          </w:tcPr>
          <w:p w14:paraId="0924F65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0C37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B15544F" w14:textId="77777777" w:rsidTr="008306A3">
        <w:trPr>
          <w:trHeight w:val="20"/>
        </w:trPr>
        <w:tc>
          <w:tcPr>
            <w:tcW w:w="1059" w:type="pct"/>
            <w:vAlign w:val="center"/>
            <w:hideMark/>
          </w:tcPr>
          <w:p w14:paraId="270A10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8251C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Phase Type: Not Terminal, Age &gt;= 1 year, Stable phase</w:t>
            </w:r>
          </w:p>
        </w:tc>
        <w:tc>
          <w:tcPr>
            <w:tcW w:w="732" w:type="pct"/>
            <w:noWrap/>
            <w:vAlign w:val="center"/>
            <w:hideMark/>
          </w:tcPr>
          <w:p w14:paraId="52C38B2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5G02</w:t>
            </w:r>
          </w:p>
        </w:tc>
        <w:tc>
          <w:tcPr>
            <w:tcW w:w="733" w:type="pct"/>
            <w:noWrap/>
            <w:vAlign w:val="bottom"/>
            <w:hideMark/>
          </w:tcPr>
          <w:p w14:paraId="32BF496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6F47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F00890F" w14:textId="77777777" w:rsidTr="008306A3">
        <w:trPr>
          <w:trHeight w:val="20"/>
        </w:trPr>
        <w:tc>
          <w:tcPr>
            <w:tcW w:w="1059" w:type="pct"/>
            <w:vAlign w:val="center"/>
            <w:hideMark/>
          </w:tcPr>
          <w:p w14:paraId="1C5017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7A115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Phase Type: Not Terminal, Age &gt;= 1 year, Unstable or Deteriorating phase</w:t>
            </w:r>
          </w:p>
        </w:tc>
        <w:tc>
          <w:tcPr>
            <w:tcW w:w="732" w:type="pct"/>
            <w:noWrap/>
            <w:vAlign w:val="center"/>
            <w:hideMark/>
          </w:tcPr>
          <w:p w14:paraId="09D531A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5G03</w:t>
            </w:r>
          </w:p>
        </w:tc>
        <w:tc>
          <w:tcPr>
            <w:tcW w:w="733" w:type="pct"/>
            <w:noWrap/>
            <w:vAlign w:val="bottom"/>
            <w:hideMark/>
          </w:tcPr>
          <w:p w14:paraId="52DE839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6C4E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5277816F" w14:textId="77777777" w:rsidTr="008306A3">
        <w:trPr>
          <w:trHeight w:val="20"/>
        </w:trPr>
        <w:tc>
          <w:tcPr>
            <w:tcW w:w="1059" w:type="pct"/>
            <w:vAlign w:val="center"/>
            <w:hideMark/>
          </w:tcPr>
          <w:p w14:paraId="52970D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7F8FC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Terminal phase</w:t>
            </w:r>
          </w:p>
        </w:tc>
        <w:tc>
          <w:tcPr>
            <w:tcW w:w="732" w:type="pct"/>
            <w:noWrap/>
            <w:vAlign w:val="center"/>
            <w:hideMark/>
          </w:tcPr>
          <w:p w14:paraId="7600D58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5G04</w:t>
            </w:r>
          </w:p>
        </w:tc>
        <w:tc>
          <w:tcPr>
            <w:tcW w:w="733" w:type="pct"/>
            <w:noWrap/>
            <w:vAlign w:val="bottom"/>
            <w:hideMark/>
          </w:tcPr>
          <w:p w14:paraId="190C6D7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D13F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E54BB20" w14:textId="77777777" w:rsidTr="008306A3">
        <w:trPr>
          <w:trHeight w:val="20"/>
        </w:trPr>
        <w:tc>
          <w:tcPr>
            <w:tcW w:w="1059" w:type="pct"/>
            <w:vAlign w:val="center"/>
            <w:hideMark/>
          </w:tcPr>
          <w:p w14:paraId="4DAD6C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111C91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Paediatric Same-Day Palliative Care</w:t>
            </w:r>
          </w:p>
        </w:tc>
        <w:tc>
          <w:tcPr>
            <w:tcW w:w="732" w:type="pct"/>
            <w:noWrap/>
            <w:vAlign w:val="center"/>
            <w:hideMark/>
          </w:tcPr>
          <w:p w14:paraId="0FF6A1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5P01</w:t>
            </w:r>
          </w:p>
        </w:tc>
        <w:tc>
          <w:tcPr>
            <w:tcW w:w="733" w:type="pct"/>
            <w:noWrap/>
            <w:vAlign w:val="bottom"/>
            <w:hideMark/>
          </w:tcPr>
          <w:p w14:paraId="038E5C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8FAF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2C64A2E" w14:textId="77777777" w:rsidTr="008306A3">
        <w:trPr>
          <w:trHeight w:val="20"/>
        </w:trPr>
        <w:tc>
          <w:tcPr>
            <w:tcW w:w="1059" w:type="pct"/>
            <w:vAlign w:val="center"/>
            <w:hideMark/>
          </w:tcPr>
          <w:p w14:paraId="039B84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03A06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Paediatric Palliative Care-Ungroupable</w:t>
            </w:r>
          </w:p>
        </w:tc>
        <w:tc>
          <w:tcPr>
            <w:tcW w:w="732" w:type="pct"/>
            <w:noWrap/>
            <w:vAlign w:val="center"/>
            <w:hideMark/>
          </w:tcPr>
          <w:p w14:paraId="4D1148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599G</w:t>
            </w:r>
          </w:p>
        </w:tc>
        <w:tc>
          <w:tcPr>
            <w:tcW w:w="733" w:type="pct"/>
            <w:noWrap/>
            <w:vAlign w:val="bottom"/>
            <w:hideMark/>
          </w:tcPr>
          <w:p w14:paraId="2B16AEF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04219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0B80786" w14:textId="77777777" w:rsidTr="008306A3">
        <w:trPr>
          <w:trHeight w:val="20"/>
        </w:trPr>
        <w:tc>
          <w:tcPr>
            <w:tcW w:w="1059" w:type="pct"/>
            <w:vAlign w:val="center"/>
            <w:hideMark/>
          </w:tcPr>
          <w:p w14:paraId="2C1882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34507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Frailty Related Index of Comorbidities (FRIC) Score 0-1.8, FIM Motor 58-91</w:t>
            </w:r>
          </w:p>
        </w:tc>
        <w:tc>
          <w:tcPr>
            <w:tcW w:w="732" w:type="pct"/>
            <w:noWrap/>
            <w:vAlign w:val="center"/>
            <w:hideMark/>
          </w:tcPr>
          <w:p w14:paraId="4A39C4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5CL1</w:t>
            </w:r>
          </w:p>
        </w:tc>
        <w:tc>
          <w:tcPr>
            <w:tcW w:w="733" w:type="pct"/>
            <w:noWrap/>
            <w:vAlign w:val="bottom"/>
            <w:hideMark/>
          </w:tcPr>
          <w:p w14:paraId="254654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128D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19137EB" w14:textId="77777777" w:rsidTr="008306A3">
        <w:trPr>
          <w:trHeight w:val="20"/>
        </w:trPr>
        <w:tc>
          <w:tcPr>
            <w:tcW w:w="1059" w:type="pct"/>
            <w:vAlign w:val="center"/>
            <w:hideMark/>
          </w:tcPr>
          <w:p w14:paraId="0F0587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2249D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Frailty Related Index of Comorbidities (FRIC) Score 0-1.8, FIM Motor 13-57</w:t>
            </w:r>
          </w:p>
        </w:tc>
        <w:tc>
          <w:tcPr>
            <w:tcW w:w="732" w:type="pct"/>
            <w:noWrap/>
            <w:vAlign w:val="center"/>
            <w:hideMark/>
          </w:tcPr>
          <w:p w14:paraId="31AF43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5CL2</w:t>
            </w:r>
          </w:p>
        </w:tc>
        <w:tc>
          <w:tcPr>
            <w:tcW w:w="733" w:type="pct"/>
            <w:noWrap/>
            <w:vAlign w:val="bottom"/>
            <w:hideMark/>
          </w:tcPr>
          <w:p w14:paraId="2BB128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6BD3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76C64F3" w14:textId="77777777" w:rsidTr="008306A3">
        <w:trPr>
          <w:trHeight w:val="20"/>
        </w:trPr>
        <w:tc>
          <w:tcPr>
            <w:tcW w:w="1059" w:type="pct"/>
            <w:vAlign w:val="center"/>
            <w:hideMark/>
          </w:tcPr>
          <w:p w14:paraId="2B1B12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8A77A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Frailty Related Index of Comorbidities (FRIC) Score 1.9-7.3, FIM Motor 51-91</w:t>
            </w:r>
          </w:p>
        </w:tc>
        <w:tc>
          <w:tcPr>
            <w:tcW w:w="732" w:type="pct"/>
            <w:noWrap/>
            <w:vAlign w:val="center"/>
            <w:hideMark/>
          </w:tcPr>
          <w:p w14:paraId="5C0693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5CM1</w:t>
            </w:r>
          </w:p>
        </w:tc>
        <w:tc>
          <w:tcPr>
            <w:tcW w:w="733" w:type="pct"/>
            <w:noWrap/>
            <w:vAlign w:val="bottom"/>
            <w:hideMark/>
          </w:tcPr>
          <w:p w14:paraId="03639A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1B5A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623E1CF" w14:textId="77777777" w:rsidTr="008306A3">
        <w:trPr>
          <w:trHeight w:val="20"/>
        </w:trPr>
        <w:tc>
          <w:tcPr>
            <w:tcW w:w="1059" w:type="pct"/>
            <w:vAlign w:val="center"/>
            <w:hideMark/>
          </w:tcPr>
          <w:p w14:paraId="1469A6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3430EF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Frailty Related Index of Comorbidities (FRIC) Score 1.9-7.3, FIM Motor 13-50</w:t>
            </w:r>
          </w:p>
        </w:tc>
        <w:tc>
          <w:tcPr>
            <w:tcW w:w="732" w:type="pct"/>
            <w:noWrap/>
            <w:vAlign w:val="center"/>
            <w:hideMark/>
          </w:tcPr>
          <w:p w14:paraId="545914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5CM2</w:t>
            </w:r>
          </w:p>
        </w:tc>
        <w:tc>
          <w:tcPr>
            <w:tcW w:w="733" w:type="pct"/>
            <w:noWrap/>
            <w:vAlign w:val="bottom"/>
            <w:hideMark/>
          </w:tcPr>
          <w:p w14:paraId="788275D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EEC5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938C4E1" w14:textId="77777777" w:rsidTr="008306A3">
        <w:trPr>
          <w:trHeight w:val="20"/>
        </w:trPr>
        <w:tc>
          <w:tcPr>
            <w:tcW w:w="1059" w:type="pct"/>
            <w:vAlign w:val="center"/>
            <w:hideMark/>
          </w:tcPr>
          <w:p w14:paraId="699AA4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CA00E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Frailty Related Index of Comorbidities (FRIC) Score &gt;= 7.4, FIM Motor 40-91</w:t>
            </w:r>
          </w:p>
        </w:tc>
        <w:tc>
          <w:tcPr>
            <w:tcW w:w="732" w:type="pct"/>
            <w:noWrap/>
            <w:vAlign w:val="center"/>
            <w:hideMark/>
          </w:tcPr>
          <w:p w14:paraId="536A5C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5CH1</w:t>
            </w:r>
          </w:p>
        </w:tc>
        <w:tc>
          <w:tcPr>
            <w:tcW w:w="733" w:type="pct"/>
            <w:noWrap/>
            <w:vAlign w:val="bottom"/>
            <w:hideMark/>
          </w:tcPr>
          <w:p w14:paraId="326EDE4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2531A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01E7D73" w14:textId="77777777" w:rsidTr="008306A3">
        <w:trPr>
          <w:trHeight w:val="20"/>
        </w:trPr>
        <w:tc>
          <w:tcPr>
            <w:tcW w:w="1059" w:type="pct"/>
            <w:vAlign w:val="center"/>
            <w:hideMark/>
          </w:tcPr>
          <w:p w14:paraId="01E5B6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4920A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Frailty Related Index of Comorbidities (FRIC) Score &gt;= 7.4, FIM Motor 13-39 </w:t>
            </w:r>
          </w:p>
        </w:tc>
        <w:tc>
          <w:tcPr>
            <w:tcW w:w="732" w:type="pct"/>
            <w:noWrap/>
            <w:vAlign w:val="center"/>
            <w:hideMark/>
          </w:tcPr>
          <w:p w14:paraId="51B0FA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5CH2</w:t>
            </w:r>
          </w:p>
        </w:tc>
        <w:tc>
          <w:tcPr>
            <w:tcW w:w="733" w:type="pct"/>
            <w:noWrap/>
            <w:vAlign w:val="bottom"/>
            <w:hideMark/>
          </w:tcPr>
          <w:p w14:paraId="0D7E355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D0D8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639E7644" w14:textId="77777777" w:rsidTr="008306A3">
        <w:trPr>
          <w:trHeight w:val="20"/>
        </w:trPr>
        <w:tc>
          <w:tcPr>
            <w:tcW w:w="1059" w:type="pct"/>
            <w:vAlign w:val="center"/>
            <w:hideMark/>
          </w:tcPr>
          <w:p w14:paraId="7CBF62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53635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Same-Day GEM</w:t>
            </w:r>
          </w:p>
        </w:tc>
        <w:tc>
          <w:tcPr>
            <w:tcW w:w="732" w:type="pct"/>
            <w:noWrap/>
            <w:vAlign w:val="center"/>
            <w:hideMark/>
          </w:tcPr>
          <w:p w14:paraId="1BACE9D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5L01</w:t>
            </w:r>
          </w:p>
        </w:tc>
        <w:tc>
          <w:tcPr>
            <w:tcW w:w="733" w:type="pct"/>
            <w:noWrap/>
            <w:vAlign w:val="bottom"/>
            <w:hideMark/>
          </w:tcPr>
          <w:p w14:paraId="5392F8D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8619B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7CDAD9B" w14:textId="77777777" w:rsidTr="008306A3">
        <w:trPr>
          <w:trHeight w:val="20"/>
        </w:trPr>
        <w:tc>
          <w:tcPr>
            <w:tcW w:w="1059" w:type="pct"/>
            <w:vAlign w:val="center"/>
            <w:hideMark/>
          </w:tcPr>
          <w:p w14:paraId="512C0B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21D1B1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GEM-Ungroupable</w:t>
            </w:r>
          </w:p>
        </w:tc>
        <w:tc>
          <w:tcPr>
            <w:tcW w:w="732" w:type="pct"/>
            <w:noWrap/>
            <w:vAlign w:val="center"/>
            <w:hideMark/>
          </w:tcPr>
          <w:p w14:paraId="0484FD6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599C</w:t>
            </w:r>
          </w:p>
        </w:tc>
        <w:tc>
          <w:tcPr>
            <w:tcW w:w="733" w:type="pct"/>
            <w:noWrap/>
            <w:vAlign w:val="bottom"/>
            <w:hideMark/>
          </w:tcPr>
          <w:p w14:paraId="7CFA3E0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72A2B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04CBBE59" w14:textId="77777777" w:rsidTr="008306A3">
        <w:trPr>
          <w:trHeight w:val="20"/>
        </w:trPr>
        <w:tc>
          <w:tcPr>
            <w:tcW w:w="1059" w:type="pct"/>
            <w:vAlign w:val="center"/>
            <w:hideMark/>
          </w:tcPr>
          <w:p w14:paraId="4889D6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6AFA63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Long term care (LOS &gt; 91)</w:t>
            </w:r>
          </w:p>
        </w:tc>
        <w:tc>
          <w:tcPr>
            <w:tcW w:w="732" w:type="pct"/>
            <w:noWrap/>
            <w:vAlign w:val="center"/>
            <w:hideMark/>
          </w:tcPr>
          <w:p w14:paraId="22C44C9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5DL1</w:t>
            </w:r>
          </w:p>
        </w:tc>
        <w:tc>
          <w:tcPr>
            <w:tcW w:w="733" w:type="pct"/>
            <w:noWrap/>
            <w:vAlign w:val="bottom"/>
            <w:hideMark/>
          </w:tcPr>
          <w:p w14:paraId="5FBC404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3FBFAA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119AF58" w14:textId="77777777" w:rsidTr="008306A3">
        <w:trPr>
          <w:trHeight w:val="20"/>
        </w:trPr>
        <w:tc>
          <w:tcPr>
            <w:tcW w:w="1059" w:type="pct"/>
            <w:vAlign w:val="center"/>
            <w:hideMark/>
          </w:tcPr>
          <w:p w14:paraId="175222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450109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LOS =&lt; 91, HoNOS 65+ Total 18-48</w:t>
            </w:r>
          </w:p>
        </w:tc>
        <w:tc>
          <w:tcPr>
            <w:tcW w:w="732" w:type="pct"/>
            <w:noWrap/>
            <w:vAlign w:val="center"/>
            <w:hideMark/>
          </w:tcPr>
          <w:p w14:paraId="53DCC8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5DS1</w:t>
            </w:r>
          </w:p>
        </w:tc>
        <w:tc>
          <w:tcPr>
            <w:tcW w:w="733" w:type="pct"/>
            <w:noWrap/>
            <w:vAlign w:val="bottom"/>
            <w:hideMark/>
          </w:tcPr>
          <w:p w14:paraId="57F8452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80FA9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4C710E39" w14:textId="77777777" w:rsidTr="008306A3">
        <w:trPr>
          <w:trHeight w:val="20"/>
        </w:trPr>
        <w:tc>
          <w:tcPr>
            <w:tcW w:w="1059" w:type="pct"/>
            <w:vAlign w:val="center"/>
            <w:hideMark/>
          </w:tcPr>
          <w:p w14:paraId="0168A9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274B8C6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LOS =&lt; 91, HoNOS 65+ Total 0-17</w:t>
            </w:r>
          </w:p>
        </w:tc>
        <w:tc>
          <w:tcPr>
            <w:tcW w:w="732" w:type="pct"/>
            <w:noWrap/>
            <w:vAlign w:val="center"/>
            <w:hideMark/>
          </w:tcPr>
          <w:p w14:paraId="1855A1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5DS2</w:t>
            </w:r>
          </w:p>
        </w:tc>
        <w:tc>
          <w:tcPr>
            <w:tcW w:w="733" w:type="pct"/>
            <w:noWrap/>
            <w:vAlign w:val="bottom"/>
            <w:hideMark/>
          </w:tcPr>
          <w:p w14:paraId="280EB66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78B2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921DE38" w14:textId="77777777" w:rsidTr="008306A3">
        <w:trPr>
          <w:trHeight w:val="20"/>
        </w:trPr>
        <w:tc>
          <w:tcPr>
            <w:tcW w:w="1059" w:type="pct"/>
            <w:vAlign w:val="center"/>
            <w:hideMark/>
          </w:tcPr>
          <w:p w14:paraId="283B80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DBC34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Same-Day Psychogeriatric Care</w:t>
            </w:r>
          </w:p>
        </w:tc>
        <w:tc>
          <w:tcPr>
            <w:tcW w:w="732" w:type="pct"/>
            <w:noWrap/>
            <w:vAlign w:val="center"/>
            <w:hideMark/>
          </w:tcPr>
          <w:p w14:paraId="082FCE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5M01</w:t>
            </w:r>
          </w:p>
        </w:tc>
        <w:tc>
          <w:tcPr>
            <w:tcW w:w="733" w:type="pct"/>
            <w:noWrap/>
            <w:vAlign w:val="bottom"/>
            <w:hideMark/>
          </w:tcPr>
          <w:p w14:paraId="2D04C05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A5425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283DE586" w14:textId="77777777" w:rsidTr="008306A3">
        <w:trPr>
          <w:trHeight w:val="20"/>
        </w:trPr>
        <w:tc>
          <w:tcPr>
            <w:tcW w:w="1059" w:type="pct"/>
            <w:vAlign w:val="center"/>
            <w:hideMark/>
          </w:tcPr>
          <w:p w14:paraId="23570C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D78CB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Psychogeriatric care-Ungroupable</w:t>
            </w:r>
          </w:p>
        </w:tc>
        <w:tc>
          <w:tcPr>
            <w:tcW w:w="732" w:type="pct"/>
            <w:noWrap/>
            <w:vAlign w:val="center"/>
            <w:hideMark/>
          </w:tcPr>
          <w:p w14:paraId="7E2FE07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599D</w:t>
            </w:r>
          </w:p>
        </w:tc>
        <w:tc>
          <w:tcPr>
            <w:tcW w:w="733" w:type="pct"/>
            <w:noWrap/>
            <w:vAlign w:val="bottom"/>
            <w:hideMark/>
          </w:tcPr>
          <w:p w14:paraId="0DC4649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53E9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50A0010" w14:textId="77777777" w:rsidTr="008306A3">
        <w:trPr>
          <w:trHeight w:val="20"/>
        </w:trPr>
        <w:tc>
          <w:tcPr>
            <w:tcW w:w="1059" w:type="pct"/>
            <w:vAlign w:val="center"/>
            <w:hideMark/>
          </w:tcPr>
          <w:p w14:paraId="699AFD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79EABE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Long term care (LOS &gt; 91)</w:t>
            </w:r>
          </w:p>
        </w:tc>
        <w:tc>
          <w:tcPr>
            <w:tcW w:w="732" w:type="pct"/>
            <w:noWrap/>
            <w:vAlign w:val="center"/>
            <w:hideMark/>
          </w:tcPr>
          <w:p w14:paraId="3D9A37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5EL1</w:t>
            </w:r>
          </w:p>
        </w:tc>
        <w:tc>
          <w:tcPr>
            <w:tcW w:w="733" w:type="pct"/>
            <w:noWrap/>
            <w:vAlign w:val="bottom"/>
            <w:hideMark/>
          </w:tcPr>
          <w:p w14:paraId="6053A40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3C76F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6FAB86E" w14:textId="77777777" w:rsidTr="008306A3">
        <w:trPr>
          <w:trHeight w:val="20"/>
        </w:trPr>
        <w:tc>
          <w:tcPr>
            <w:tcW w:w="1059" w:type="pct"/>
            <w:vAlign w:val="center"/>
            <w:hideMark/>
          </w:tcPr>
          <w:p w14:paraId="3BB135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1859ED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Shorter term care (LOS =&lt; 91), Age &gt;= 65, Frailty Related Index of Comorbidities (FRIC) Score 0-1.9</w:t>
            </w:r>
          </w:p>
        </w:tc>
        <w:tc>
          <w:tcPr>
            <w:tcW w:w="732" w:type="pct"/>
            <w:noWrap/>
            <w:vAlign w:val="center"/>
            <w:hideMark/>
          </w:tcPr>
          <w:p w14:paraId="4CE826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5ES1</w:t>
            </w:r>
          </w:p>
        </w:tc>
        <w:tc>
          <w:tcPr>
            <w:tcW w:w="733" w:type="pct"/>
            <w:noWrap/>
            <w:vAlign w:val="bottom"/>
            <w:hideMark/>
          </w:tcPr>
          <w:p w14:paraId="012C06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F235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3363E97A" w14:textId="77777777" w:rsidTr="008306A3">
        <w:trPr>
          <w:trHeight w:val="20"/>
        </w:trPr>
        <w:tc>
          <w:tcPr>
            <w:tcW w:w="1059" w:type="pct"/>
            <w:vAlign w:val="center"/>
            <w:hideMark/>
          </w:tcPr>
          <w:p w14:paraId="4B8225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5AF4A0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Shorter term care (LOS =&lt; 91), Age &gt;= 65, Frailty Related Index of Comorbidities (FRIC) Score &gt;= 2</w:t>
            </w:r>
          </w:p>
        </w:tc>
        <w:tc>
          <w:tcPr>
            <w:tcW w:w="732" w:type="pct"/>
            <w:noWrap/>
            <w:vAlign w:val="center"/>
            <w:hideMark/>
          </w:tcPr>
          <w:p w14:paraId="75C7C8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5ES2</w:t>
            </w:r>
          </w:p>
        </w:tc>
        <w:tc>
          <w:tcPr>
            <w:tcW w:w="733" w:type="pct"/>
            <w:noWrap/>
            <w:vAlign w:val="bottom"/>
            <w:hideMark/>
          </w:tcPr>
          <w:p w14:paraId="0C61064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13A44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56E6ECAF" w14:textId="77777777" w:rsidTr="008306A3">
        <w:trPr>
          <w:trHeight w:val="20"/>
        </w:trPr>
        <w:tc>
          <w:tcPr>
            <w:tcW w:w="1059" w:type="pct"/>
            <w:vAlign w:val="center"/>
            <w:hideMark/>
          </w:tcPr>
          <w:p w14:paraId="1B00BF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6C01A43"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Shorter term care (LOS =&lt; 91), Age = 18-64</w:t>
            </w:r>
          </w:p>
        </w:tc>
        <w:tc>
          <w:tcPr>
            <w:tcW w:w="732" w:type="pct"/>
            <w:noWrap/>
            <w:vAlign w:val="center"/>
            <w:hideMark/>
          </w:tcPr>
          <w:p w14:paraId="12BC3C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5ES3</w:t>
            </w:r>
          </w:p>
        </w:tc>
        <w:tc>
          <w:tcPr>
            <w:tcW w:w="733" w:type="pct"/>
            <w:noWrap/>
            <w:vAlign w:val="bottom"/>
            <w:hideMark/>
          </w:tcPr>
          <w:p w14:paraId="5A64B0E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E4AD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77FB6F6F" w14:textId="77777777" w:rsidTr="008306A3">
        <w:trPr>
          <w:trHeight w:val="20"/>
        </w:trPr>
        <w:tc>
          <w:tcPr>
            <w:tcW w:w="1059" w:type="pct"/>
            <w:vAlign w:val="center"/>
            <w:hideMark/>
          </w:tcPr>
          <w:p w14:paraId="7412C9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Subacute and Non-acute services</w:t>
            </w:r>
          </w:p>
        </w:tc>
        <w:tc>
          <w:tcPr>
            <w:tcW w:w="1743" w:type="pct"/>
            <w:vAlign w:val="center"/>
            <w:hideMark/>
          </w:tcPr>
          <w:p w14:paraId="0FCBB1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Shorter term care (LOS =&lt; 91), Age =&lt; 17</w:t>
            </w:r>
          </w:p>
        </w:tc>
        <w:tc>
          <w:tcPr>
            <w:tcW w:w="732" w:type="pct"/>
            <w:noWrap/>
            <w:vAlign w:val="center"/>
            <w:hideMark/>
          </w:tcPr>
          <w:p w14:paraId="145C65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5ES4</w:t>
            </w:r>
          </w:p>
        </w:tc>
        <w:tc>
          <w:tcPr>
            <w:tcW w:w="733" w:type="pct"/>
            <w:noWrap/>
            <w:vAlign w:val="bottom"/>
            <w:hideMark/>
          </w:tcPr>
          <w:p w14:paraId="37B3A8D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61AB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Subacute</w:t>
            </w:r>
          </w:p>
        </w:tc>
      </w:tr>
      <w:tr w:rsidR="005D7F70" w:rsidRPr="005D7F70" w14:paraId="19B50B5C" w14:textId="77777777" w:rsidTr="008306A3">
        <w:trPr>
          <w:trHeight w:val="20"/>
        </w:trPr>
        <w:tc>
          <w:tcPr>
            <w:tcW w:w="1059" w:type="pct"/>
            <w:vAlign w:val="center"/>
            <w:hideMark/>
          </w:tcPr>
          <w:p w14:paraId="03EEDD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DB64E19"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Ventilation &gt;= 336 Hours, </w:t>
            </w:r>
            <w:r w:rsidRPr="005D7F70">
              <w:rPr>
                <w:rFonts w:ascii="Times New Roman" w:eastAsia="Times New Roman" w:hAnsi="Times New Roman"/>
                <w:sz w:val="17"/>
                <w:szCs w:val="17"/>
              </w:rPr>
              <w:t>Major Complexity</w:t>
            </w:r>
          </w:p>
        </w:tc>
        <w:tc>
          <w:tcPr>
            <w:tcW w:w="732" w:type="pct"/>
            <w:noWrap/>
            <w:vAlign w:val="center"/>
            <w:hideMark/>
          </w:tcPr>
          <w:p w14:paraId="55DF1A2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FB3A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A13A</w:t>
            </w:r>
          </w:p>
        </w:tc>
        <w:tc>
          <w:tcPr>
            <w:tcW w:w="733" w:type="pct"/>
            <w:noWrap/>
            <w:vAlign w:val="center"/>
            <w:hideMark/>
          </w:tcPr>
          <w:p w14:paraId="430B0B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38A7C88" w14:textId="77777777" w:rsidTr="008306A3">
        <w:trPr>
          <w:trHeight w:val="20"/>
        </w:trPr>
        <w:tc>
          <w:tcPr>
            <w:tcW w:w="1059" w:type="pct"/>
            <w:vAlign w:val="center"/>
            <w:hideMark/>
          </w:tcPr>
          <w:p w14:paraId="51817D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FA61649"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Ventilation &gt;= 336 Hours, </w:t>
            </w:r>
            <w:r w:rsidRPr="005D7F70">
              <w:rPr>
                <w:rFonts w:ascii="Times New Roman" w:eastAsia="Times New Roman" w:hAnsi="Times New Roman"/>
                <w:sz w:val="17"/>
                <w:szCs w:val="17"/>
              </w:rPr>
              <w:t>Minor Complexity</w:t>
            </w:r>
          </w:p>
        </w:tc>
        <w:tc>
          <w:tcPr>
            <w:tcW w:w="732" w:type="pct"/>
            <w:noWrap/>
            <w:vAlign w:val="center"/>
            <w:hideMark/>
          </w:tcPr>
          <w:p w14:paraId="51B1D6D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8B0A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A13B</w:t>
            </w:r>
          </w:p>
        </w:tc>
        <w:tc>
          <w:tcPr>
            <w:tcW w:w="733" w:type="pct"/>
            <w:noWrap/>
            <w:vAlign w:val="center"/>
            <w:hideMark/>
          </w:tcPr>
          <w:p w14:paraId="27109E0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68CF15B" w14:textId="77777777" w:rsidTr="008306A3">
        <w:trPr>
          <w:trHeight w:val="20"/>
        </w:trPr>
        <w:tc>
          <w:tcPr>
            <w:tcW w:w="1059" w:type="pct"/>
            <w:vAlign w:val="center"/>
            <w:hideMark/>
          </w:tcPr>
          <w:p w14:paraId="32D844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DB673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and &lt; 336 Hours, Major Complexity</w:t>
            </w:r>
          </w:p>
        </w:tc>
        <w:tc>
          <w:tcPr>
            <w:tcW w:w="732" w:type="pct"/>
            <w:noWrap/>
            <w:vAlign w:val="center"/>
            <w:hideMark/>
          </w:tcPr>
          <w:p w14:paraId="4B6B370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B2B5F1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A14A</w:t>
            </w:r>
          </w:p>
        </w:tc>
        <w:tc>
          <w:tcPr>
            <w:tcW w:w="733" w:type="pct"/>
            <w:noWrap/>
            <w:vAlign w:val="center"/>
            <w:hideMark/>
          </w:tcPr>
          <w:p w14:paraId="79ECA5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48FB6CC" w14:textId="77777777" w:rsidTr="008306A3">
        <w:trPr>
          <w:trHeight w:val="20"/>
        </w:trPr>
        <w:tc>
          <w:tcPr>
            <w:tcW w:w="1059" w:type="pct"/>
            <w:vAlign w:val="center"/>
            <w:hideMark/>
          </w:tcPr>
          <w:p w14:paraId="6813E6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E8B4A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and &lt; 336 Hours, Intermediate Complexity</w:t>
            </w:r>
          </w:p>
        </w:tc>
        <w:tc>
          <w:tcPr>
            <w:tcW w:w="732" w:type="pct"/>
            <w:noWrap/>
            <w:vAlign w:val="center"/>
            <w:hideMark/>
          </w:tcPr>
          <w:p w14:paraId="20BF8BA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5C7E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A14B</w:t>
            </w:r>
          </w:p>
        </w:tc>
        <w:tc>
          <w:tcPr>
            <w:tcW w:w="733" w:type="pct"/>
            <w:noWrap/>
            <w:vAlign w:val="center"/>
            <w:hideMark/>
          </w:tcPr>
          <w:p w14:paraId="4A6234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2710B6B" w14:textId="77777777" w:rsidTr="008306A3">
        <w:trPr>
          <w:trHeight w:val="20"/>
        </w:trPr>
        <w:tc>
          <w:tcPr>
            <w:tcW w:w="1059" w:type="pct"/>
            <w:vAlign w:val="center"/>
            <w:hideMark/>
          </w:tcPr>
          <w:p w14:paraId="086477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14141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and &lt; 336 Hours, Minor Complexity</w:t>
            </w:r>
          </w:p>
        </w:tc>
        <w:tc>
          <w:tcPr>
            <w:tcW w:w="732" w:type="pct"/>
            <w:noWrap/>
            <w:vAlign w:val="center"/>
            <w:hideMark/>
          </w:tcPr>
          <w:p w14:paraId="0F6D44E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F8C2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A14C</w:t>
            </w:r>
          </w:p>
        </w:tc>
        <w:tc>
          <w:tcPr>
            <w:tcW w:w="733" w:type="pct"/>
            <w:noWrap/>
            <w:vAlign w:val="center"/>
            <w:hideMark/>
          </w:tcPr>
          <w:p w14:paraId="7B58383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02835F1" w14:textId="77777777" w:rsidTr="008306A3">
        <w:trPr>
          <w:trHeight w:val="20"/>
        </w:trPr>
        <w:tc>
          <w:tcPr>
            <w:tcW w:w="1059" w:type="pct"/>
            <w:vAlign w:val="center"/>
            <w:hideMark/>
          </w:tcPr>
          <w:p w14:paraId="45CFCA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F91FD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Tracheostomy, Major Complexity</w:t>
            </w:r>
          </w:p>
        </w:tc>
        <w:tc>
          <w:tcPr>
            <w:tcW w:w="732" w:type="pct"/>
            <w:noWrap/>
            <w:vAlign w:val="center"/>
            <w:hideMark/>
          </w:tcPr>
          <w:p w14:paraId="2EA92BE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B058D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A15A</w:t>
            </w:r>
          </w:p>
        </w:tc>
        <w:tc>
          <w:tcPr>
            <w:tcW w:w="733" w:type="pct"/>
            <w:noWrap/>
            <w:vAlign w:val="center"/>
            <w:hideMark/>
          </w:tcPr>
          <w:p w14:paraId="0F064F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680D68D" w14:textId="77777777" w:rsidTr="008306A3">
        <w:trPr>
          <w:trHeight w:val="20"/>
        </w:trPr>
        <w:tc>
          <w:tcPr>
            <w:tcW w:w="1059" w:type="pct"/>
            <w:vAlign w:val="center"/>
            <w:hideMark/>
          </w:tcPr>
          <w:p w14:paraId="21AA09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132C57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Tracheostomy, Intermediate Complexity</w:t>
            </w:r>
          </w:p>
        </w:tc>
        <w:tc>
          <w:tcPr>
            <w:tcW w:w="732" w:type="pct"/>
            <w:noWrap/>
            <w:vAlign w:val="center"/>
            <w:hideMark/>
          </w:tcPr>
          <w:p w14:paraId="2729B4C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608AC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A15B</w:t>
            </w:r>
          </w:p>
        </w:tc>
        <w:tc>
          <w:tcPr>
            <w:tcW w:w="733" w:type="pct"/>
            <w:noWrap/>
            <w:vAlign w:val="center"/>
            <w:hideMark/>
          </w:tcPr>
          <w:p w14:paraId="15D925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7FE51E2" w14:textId="77777777" w:rsidTr="008306A3">
        <w:trPr>
          <w:trHeight w:val="20"/>
        </w:trPr>
        <w:tc>
          <w:tcPr>
            <w:tcW w:w="1059" w:type="pct"/>
            <w:vAlign w:val="center"/>
            <w:hideMark/>
          </w:tcPr>
          <w:p w14:paraId="57B3AF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35C9D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Tracheostomy, Minor Complexity</w:t>
            </w:r>
          </w:p>
        </w:tc>
        <w:tc>
          <w:tcPr>
            <w:tcW w:w="732" w:type="pct"/>
            <w:noWrap/>
            <w:vAlign w:val="center"/>
            <w:hideMark/>
          </w:tcPr>
          <w:p w14:paraId="33064E8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FFEE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A15C</w:t>
            </w:r>
          </w:p>
        </w:tc>
        <w:tc>
          <w:tcPr>
            <w:tcW w:w="733" w:type="pct"/>
            <w:noWrap/>
            <w:vAlign w:val="center"/>
            <w:hideMark/>
          </w:tcPr>
          <w:p w14:paraId="5C774E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91988BD" w14:textId="77777777" w:rsidTr="008306A3">
        <w:trPr>
          <w:trHeight w:val="20"/>
        </w:trPr>
        <w:tc>
          <w:tcPr>
            <w:tcW w:w="1059" w:type="pct"/>
            <w:vAlign w:val="center"/>
            <w:hideMark/>
          </w:tcPr>
          <w:p w14:paraId="229846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6E428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ECMO</w:t>
            </w:r>
          </w:p>
        </w:tc>
        <w:tc>
          <w:tcPr>
            <w:tcW w:w="732" w:type="pct"/>
            <w:noWrap/>
            <w:vAlign w:val="center"/>
            <w:hideMark/>
          </w:tcPr>
          <w:p w14:paraId="39F7DB9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4AF28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A40Z</w:t>
            </w:r>
          </w:p>
        </w:tc>
        <w:tc>
          <w:tcPr>
            <w:tcW w:w="733" w:type="pct"/>
            <w:noWrap/>
            <w:vAlign w:val="center"/>
            <w:hideMark/>
          </w:tcPr>
          <w:p w14:paraId="7EA488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9F164D0" w14:textId="77777777" w:rsidTr="008306A3">
        <w:trPr>
          <w:trHeight w:val="20"/>
        </w:trPr>
        <w:tc>
          <w:tcPr>
            <w:tcW w:w="1059" w:type="pct"/>
            <w:vAlign w:val="center"/>
            <w:hideMark/>
          </w:tcPr>
          <w:p w14:paraId="339F79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1172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Ventricular Shunt Revision</w:t>
            </w:r>
          </w:p>
        </w:tc>
        <w:tc>
          <w:tcPr>
            <w:tcW w:w="732" w:type="pct"/>
            <w:noWrap/>
            <w:vAlign w:val="center"/>
            <w:hideMark/>
          </w:tcPr>
          <w:p w14:paraId="2057644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3AF99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B01Z</w:t>
            </w:r>
          </w:p>
        </w:tc>
        <w:tc>
          <w:tcPr>
            <w:tcW w:w="733" w:type="pct"/>
            <w:noWrap/>
            <w:vAlign w:val="center"/>
            <w:hideMark/>
          </w:tcPr>
          <w:p w14:paraId="12B08B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12AB4E7" w14:textId="77777777" w:rsidTr="008306A3">
        <w:trPr>
          <w:trHeight w:val="20"/>
        </w:trPr>
        <w:tc>
          <w:tcPr>
            <w:tcW w:w="1059" w:type="pct"/>
            <w:vAlign w:val="center"/>
            <w:hideMark/>
          </w:tcPr>
          <w:p w14:paraId="5CB551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0E63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Interventions, Major Complexity</w:t>
            </w:r>
          </w:p>
        </w:tc>
        <w:tc>
          <w:tcPr>
            <w:tcW w:w="732" w:type="pct"/>
            <w:noWrap/>
            <w:vAlign w:val="center"/>
            <w:hideMark/>
          </w:tcPr>
          <w:p w14:paraId="4A0398E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0D7DE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B02A</w:t>
            </w:r>
          </w:p>
        </w:tc>
        <w:tc>
          <w:tcPr>
            <w:tcW w:w="733" w:type="pct"/>
            <w:noWrap/>
            <w:vAlign w:val="center"/>
            <w:hideMark/>
          </w:tcPr>
          <w:p w14:paraId="2BA4ED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FB3E53F" w14:textId="77777777" w:rsidTr="008306A3">
        <w:trPr>
          <w:trHeight w:val="20"/>
        </w:trPr>
        <w:tc>
          <w:tcPr>
            <w:tcW w:w="1059" w:type="pct"/>
            <w:vAlign w:val="center"/>
            <w:hideMark/>
          </w:tcPr>
          <w:p w14:paraId="0E6AE3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5A865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Interventions, Intermediate Complexity</w:t>
            </w:r>
          </w:p>
        </w:tc>
        <w:tc>
          <w:tcPr>
            <w:tcW w:w="732" w:type="pct"/>
            <w:noWrap/>
            <w:vAlign w:val="center"/>
            <w:hideMark/>
          </w:tcPr>
          <w:p w14:paraId="185536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2015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B02B</w:t>
            </w:r>
          </w:p>
        </w:tc>
        <w:tc>
          <w:tcPr>
            <w:tcW w:w="733" w:type="pct"/>
            <w:noWrap/>
            <w:vAlign w:val="center"/>
            <w:hideMark/>
          </w:tcPr>
          <w:p w14:paraId="21E094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12CF87C" w14:textId="77777777" w:rsidTr="008306A3">
        <w:trPr>
          <w:trHeight w:val="20"/>
        </w:trPr>
        <w:tc>
          <w:tcPr>
            <w:tcW w:w="1059" w:type="pct"/>
            <w:vAlign w:val="center"/>
            <w:hideMark/>
          </w:tcPr>
          <w:p w14:paraId="736E71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EF812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Interventions, Minor Complexity</w:t>
            </w:r>
          </w:p>
        </w:tc>
        <w:tc>
          <w:tcPr>
            <w:tcW w:w="732" w:type="pct"/>
            <w:noWrap/>
            <w:vAlign w:val="center"/>
            <w:hideMark/>
          </w:tcPr>
          <w:p w14:paraId="3DE9B1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47A9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B02C</w:t>
            </w:r>
          </w:p>
        </w:tc>
        <w:tc>
          <w:tcPr>
            <w:tcW w:w="733" w:type="pct"/>
            <w:noWrap/>
            <w:vAlign w:val="center"/>
            <w:hideMark/>
          </w:tcPr>
          <w:p w14:paraId="5D41D24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6B5DBFA" w14:textId="77777777" w:rsidTr="008306A3">
        <w:trPr>
          <w:trHeight w:val="20"/>
        </w:trPr>
        <w:tc>
          <w:tcPr>
            <w:tcW w:w="1059" w:type="pct"/>
            <w:vAlign w:val="center"/>
            <w:hideMark/>
          </w:tcPr>
          <w:p w14:paraId="75458F3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9395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Interventions, Major Complexity</w:t>
            </w:r>
          </w:p>
        </w:tc>
        <w:tc>
          <w:tcPr>
            <w:tcW w:w="732" w:type="pct"/>
            <w:noWrap/>
            <w:vAlign w:val="center"/>
            <w:hideMark/>
          </w:tcPr>
          <w:p w14:paraId="20E5F60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11CDC6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B03A</w:t>
            </w:r>
          </w:p>
        </w:tc>
        <w:tc>
          <w:tcPr>
            <w:tcW w:w="733" w:type="pct"/>
            <w:noWrap/>
            <w:vAlign w:val="center"/>
            <w:hideMark/>
          </w:tcPr>
          <w:p w14:paraId="3B408E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6DFC9D9" w14:textId="77777777" w:rsidTr="008306A3">
        <w:trPr>
          <w:trHeight w:val="20"/>
        </w:trPr>
        <w:tc>
          <w:tcPr>
            <w:tcW w:w="1059" w:type="pct"/>
            <w:vAlign w:val="center"/>
            <w:hideMark/>
          </w:tcPr>
          <w:p w14:paraId="79C4CC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DF688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Interventions, Intermediate Complexity</w:t>
            </w:r>
          </w:p>
        </w:tc>
        <w:tc>
          <w:tcPr>
            <w:tcW w:w="732" w:type="pct"/>
            <w:noWrap/>
            <w:vAlign w:val="center"/>
            <w:hideMark/>
          </w:tcPr>
          <w:p w14:paraId="45DB84E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1864F3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B03B</w:t>
            </w:r>
          </w:p>
        </w:tc>
        <w:tc>
          <w:tcPr>
            <w:tcW w:w="733" w:type="pct"/>
            <w:noWrap/>
            <w:vAlign w:val="center"/>
            <w:hideMark/>
          </w:tcPr>
          <w:p w14:paraId="689994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B0388A" w14:textId="77777777" w:rsidTr="008306A3">
        <w:trPr>
          <w:trHeight w:val="20"/>
        </w:trPr>
        <w:tc>
          <w:tcPr>
            <w:tcW w:w="1059" w:type="pct"/>
            <w:vAlign w:val="center"/>
            <w:hideMark/>
          </w:tcPr>
          <w:p w14:paraId="324F89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04CCE7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Interventions, Minor Complexity</w:t>
            </w:r>
          </w:p>
        </w:tc>
        <w:tc>
          <w:tcPr>
            <w:tcW w:w="732" w:type="pct"/>
            <w:noWrap/>
            <w:vAlign w:val="center"/>
            <w:hideMark/>
          </w:tcPr>
          <w:p w14:paraId="0D9A9C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6933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B03C</w:t>
            </w:r>
          </w:p>
        </w:tc>
        <w:tc>
          <w:tcPr>
            <w:tcW w:w="733" w:type="pct"/>
            <w:noWrap/>
            <w:vAlign w:val="center"/>
            <w:hideMark/>
          </w:tcPr>
          <w:p w14:paraId="01E3869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76E1847" w14:textId="77777777" w:rsidTr="008306A3">
        <w:trPr>
          <w:trHeight w:val="20"/>
        </w:trPr>
        <w:tc>
          <w:tcPr>
            <w:tcW w:w="1059" w:type="pct"/>
            <w:vAlign w:val="center"/>
            <w:hideMark/>
          </w:tcPr>
          <w:p w14:paraId="5375B1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19AC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Extracranial Vascular Interventions, </w:t>
            </w:r>
            <w:r w:rsidRPr="005D7F70">
              <w:rPr>
                <w:rFonts w:ascii="Times New Roman" w:eastAsia="Times New Roman" w:hAnsi="Times New Roman"/>
                <w:sz w:val="17"/>
                <w:szCs w:val="17"/>
              </w:rPr>
              <w:br/>
              <w:t>Major Complexity</w:t>
            </w:r>
          </w:p>
        </w:tc>
        <w:tc>
          <w:tcPr>
            <w:tcW w:w="732" w:type="pct"/>
            <w:noWrap/>
            <w:vAlign w:val="center"/>
            <w:hideMark/>
          </w:tcPr>
          <w:p w14:paraId="250D2F0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5D151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B04A</w:t>
            </w:r>
          </w:p>
        </w:tc>
        <w:tc>
          <w:tcPr>
            <w:tcW w:w="733" w:type="pct"/>
            <w:noWrap/>
            <w:vAlign w:val="center"/>
            <w:hideMark/>
          </w:tcPr>
          <w:p w14:paraId="4A23B89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BEA12EF" w14:textId="77777777" w:rsidTr="008306A3">
        <w:trPr>
          <w:trHeight w:val="20"/>
        </w:trPr>
        <w:tc>
          <w:tcPr>
            <w:tcW w:w="1059" w:type="pct"/>
            <w:vAlign w:val="center"/>
            <w:hideMark/>
          </w:tcPr>
          <w:p w14:paraId="35A653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8D6A6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Extracranial Vascular Interventions, Intermediate Complexity</w:t>
            </w:r>
          </w:p>
        </w:tc>
        <w:tc>
          <w:tcPr>
            <w:tcW w:w="732" w:type="pct"/>
            <w:noWrap/>
            <w:vAlign w:val="center"/>
            <w:hideMark/>
          </w:tcPr>
          <w:p w14:paraId="6DB70FC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E4E8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B04B</w:t>
            </w:r>
          </w:p>
        </w:tc>
        <w:tc>
          <w:tcPr>
            <w:tcW w:w="733" w:type="pct"/>
            <w:noWrap/>
            <w:vAlign w:val="center"/>
            <w:hideMark/>
          </w:tcPr>
          <w:p w14:paraId="42A76C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0824367" w14:textId="77777777" w:rsidTr="008306A3">
        <w:trPr>
          <w:trHeight w:val="20"/>
        </w:trPr>
        <w:tc>
          <w:tcPr>
            <w:tcW w:w="1059" w:type="pct"/>
            <w:vAlign w:val="center"/>
            <w:hideMark/>
          </w:tcPr>
          <w:p w14:paraId="4DE522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5F0F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Extracranial Vascular Interventions, </w:t>
            </w:r>
            <w:r w:rsidRPr="005D7F70">
              <w:rPr>
                <w:rFonts w:ascii="Times New Roman" w:eastAsia="Times New Roman" w:hAnsi="Times New Roman"/>
                <w:sz w:val="17"/>
                <w:szCs w:val="17"/>
              </w:rPr>
              <w:br/>
              <w:t>Minor Complexity</w:t>
            </w:r>
          </w:p>
        </w:tc>
        <w:tc>
          <w:tcPr>
            <w:tcW w:w="732" w:type="pct"/>
            <w:noWrap/>
            <w:vAlign w:val="center"/>
            <w:hideMark/>
          </w:tcPr>
          <w:p w14:paraId="5BD8A73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195010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B04C</w:t>
            </w:r>
          </w:p>
        </w:tc>
        <w:tc>
          <w:tcPr>
            <w:tcW w:w="733" w:type="pct"/>
            <w:noWrap/>
            <w:vAlign w:val="center"/>
            <w:hideMark/>
          </w:tcPr>
          <w:p w14:paraId="6C55BEB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E83C9F4" w14:textId="77777777" w:rsidTr="008306A3">
        <w:trPr>
          <w:trHeight w:val="20"/>
        </w:trPr>
        <w:tc>
          <w:tcPr>
            <w:tcW w:w="1059" w:type="pct"/>
            <w:vAlign w:val="center"/>
            <w:hideMark/>
          </w:tcPr>
          <w:p w14:paraId="1060A6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6EDCA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Carpal Tunnel Release</w:t>
            </w:r>
          </w:p>
        </w:tc>
        <w:tc>
          <w:tcPr>
            <w:tcW w:w="732" w:type="pct"/>
            <w:noWrap/>
            <w:vAlign w:val="center"/>
            <w:hideMark/>
          </w:tcPr>
          <w:p w14:paraId="4B75811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E57E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B05Z</w:t>
            </w:r>
          </w:p>
        </w:tc>
        <w:tc>
          <w:tcPr>
            <w:tcW w:w="733" w:type="pct"/>
            <w:noWrap/>
            <w:vAlign w:val="center"/>
            <w:hideMark/>
          </w:tcPr>
          <w:p w14:paraId="003BBB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68845E8" w14:textId="77777777" w:rsidTr="008306A3">
        <w:trPr>
          <w:trHeight w:val="20"/>
        </w:trPr>
        <w:tc>
          <w:tcPr>
            <w:tcW w:w="1059" w:type="pct"/>
            <w:vAlign w:val="center"/>
            <w:hideMark/>
          </w:tcPr>
          <w:p w14:paraId="70E73C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1FB9A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Interventions for Cerebral Palsy, Muscular Dystrophy and Neuropathy, </w:t>
            </w:r>
            <w:r w:rsidRPr="005D7F70">
              <w:rPr>
                <w:rFonts w:ascii="Times New Roman" w:eastAsia="Times New Roman" w:hAnsi="Times New Roman"/>
                <w:sz w:val="17"/>
                <w:szCs w:val="17"/>
              </w:rPr>
              <w:br/>
              <w:t>Major Complexity</w:t>
            </w:r>
          </w:p>
        </w:tc>
        <w:tc>
          <w:tcPr>
            <w:tcW w:w="732" w:type="pct"/>
            <w:noWrap/>
            <w:vAlign w:val="center"/>
            <w:hideMark/>
          </w:tcPr>
          <w:p w14:paraId="5C5BBB9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376E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B06A</w:t>
            </w:r>
          </w:p>
        </w:tc>
        <w:tc>
          <w:tcPr>
            <w:tcW w:w="733" w:type="pct"/>
            <w:noWrap/>
            <w:vAlign w:val="center"/>
            <w:hideMark/>
          </w:tcPr>
          <w:p w14:paraId="579E149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DF12E97" w14:textId="77777777" w:rsidTr="008306A3">
        <w:trPr>
          <w:trHeight w:val="20"/>
        </w:trPr>
        <w:tc>
          <w:tcPr>
            <w:tcW w:w="1059" w:type="pct"/>
            <w:vAlign w:val="center"/>
            <w:hideMark/>
          </w:tcPr>
          <w:p w14:paraId="14EED4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966E8E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Interventions for Cerebral Palsy, Muscular Dystrophy and Neuropathy, Intermediate Complexity</w:t>
            </w:r>
          </w:p>
        </w:tc>
        <w:tc>
          <w:tcPr>
            <w:tcW w:w="732" w:type="pct"/>
            <w:noWrap/>
            <w:vAlign w:val="center"/>
            <w:hideMark/>
          </w:tcPr>
          <w:p w14:paraId="6C00FE3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2575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B06B</w:t>
            </w:r>
          </w:p>
        </w:tc>
        <w:tc>
          <w:tcPr>
            <w:tcW w:w="733" w:type="pct"/>
            <w:noWrap/>
            <w:vAlign w:val="center"/>
            <w:hideMark/>
          </w:tcPr>
          <w:p w14:paraId="210DEAB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D12737F" w14:textId="77777777" w:rsidTr="008306A3">
        <w:trPr>
          <w:trHeight w:val="20"/>
        </w:trPr>
        <w:tc>
          <w:tcPr>
            <w:tcW w:w="1059" w:type="pct"/>
            <w:vAlign w:val="center"/>
            <w:hideMark/>
          </w:tcPr>
          <w:p w14:paraId="189529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D6E9A5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Interventions for Cerebral Palsy, Muscular Dystrophy and Neuropathy, </w:t>
            </w:r>
            <w:r w:rsidRPr="005D7F70">
              <w:rPr>
                <w:rFonts w:ascii="Times New Roman" w:eastAsia="Times New Roman" w:hAnsi="Times New Roman"/>
                <w:sz w:val="17"/>
                <w:szCs w:val="17"/>
              </w:rPr>
              <w:br/>
              <w:t>Minor Complexity</w:t>
            </w:r>
          </w:p>
        </w:tc>
        <w:tc>
          <w:tcPr>
            <w:tcW w:w="732" w:type="pct"/>
            <w:noWrap/>
            <w:vAlign w:val="center"/>
            <w:hideMark/>
          </w:tcPr>
          <w:p w14:paraId="0724BAC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71F1C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B06C</w:t>
            </w:r>
          </w:p>
        </w:tc>
        <w:tc>
          <w:tcPr>
            <w:tcW w:w="733" w:type="pct"/>
            <w:noWrap/>
            <w:vAlign w:val="center"/>
            <w:hideMark/>
          </w:tcPr>
          <w:p w14:paraId="6F8A70B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E8FD586" w14:textId="77777777" w:rsidTr="008306A3">
        <w:trPr>
          <w:trHeight w:val="20"/>
        </w:trPr>
        <w:tc>
          <w:tcPr>
            <w:tcW w:w="1059" w:type="pct"/>
            <w:vAlign w:val="center"/>
            <w:hideMark/>
          </w:tcPr>
          <w:p w14:paraId="37E59B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85280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Cranial or Peripheral Nerve and Other Nervous System Interventions, </w:t>
            </w:r>
            <w:r w:rsidRPr="005D7F70">
              <w:rPr>
                <w:rFonts w:ascii="Times New Roman" w:eastAsia="Times New Roman" w:hAnsi="Times New Roman"/>
                <w:sz w:val="17"/>
                <w:szCs w:val="17"/>
              </w:rPr>
              <w:br/>
              <w:t>Major Complexity</w:t>
            </w:r>
          </w:p>
        </w:tc>
        <w:tc>
          <w:tcPr>
            <w:tcW w:w="732" w:type="pct"/>
            <w:noWrap/>
            <w:vAlign w:val="center"/>
            <w:hideMark/>
          </w:tcPr>
          <w:p w14:paraId="555D831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79D3A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B07A</w:t>
            </w:r>
          </w:p>
        </w:tc>
        <w:tc>
          <w:tcPr>
            <w:tcW w:w="733" w:type="pct"/>
            <w:noWrap/>
            <w:vAlign w:val="center"/>
            <w:hideMark/>
          </w:tcPr>
          <w:p w14:paraId="7FB99B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FE286C1" w14:textId="77777777" w:rsidTr="008306A3">
        <w:trPr>
          <w:trHeight w:val="20"/>
        </w:trPr>
        <w:tc>
          <w:tcPr>
            <w:tcW w:w="1059" w:type="pct"/>
            <w:vAlign w:val="center"/>
            <w:hideMark/>
          </w:tcPr>
          <w:p w14:paraId="3EFF1C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BF7CA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Cranial or Peripheral Nerve and Other Nervous System Interventions, </w:t>
            </w:r>
            <w:r w:rsidRPr="005D7F70">
              <w:rPr>
                <w:rFonts w:ascii="Times New Roman" w:eastAsia="Times New Roman" w:hAnsi="Times New Roman"/>
                <w:sz w:val="17"/>
                <w:szCs w:val="17"/>
              </w:rPr>
              <w:br/>
              <w:t>Minor Complexity</w:t>
            </w:r>
          </w:p>
        </w:tc>
        <w:tc>
          <w:tcPr>
            <w:tcW w:w="732" w:type="pct"/>
            <w:noWrap/>
            <w:vAlign w:val="center"/>
            <w:hideMark/>
          </w:tcPr>
          <w:p w14:paraId="4C30E7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33A7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B07B</w:t>
            </w:r>
          </w:p>
        </w:tc>
        <w:tc>
          <w:tcPr>
            <w:tcW w:w="733" w:type="pct"/>
            <w:noWrap/>
            <w:vAlign w:val="center"/>
            <w:hideMark/>
          </w:tcPr>
          <w:p w14:paraId="57A6AA5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2865643" w14:textId="77777777" w:rsidTr="008306A3">
        <w:trPr>
          <w:trHeight w:val="20"/>
        </w:trPr>
        <w:tc>
          <w:tcPr>
            <w:tcW w:w="1059" w:type="pct"/>
            <w:vAlign w:val="center"/>
            <w:hideMark/>
          </w:tcPr>
          <w:p w14:paraId="205873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C486A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Endovascular Clot Retrieval, Major Complexity</w:t>
            </w:r>
          </w:p>
        </w:tc>
        <w:tc>
          <w:tcPr>
            <w:tcW w:w="732" w:type="pct"/>
            <w:noWrap/>
            <w:vAlign w:val="center"/>
            <w:hideMark/>
          </w:tcPr>
          <w:p w14:paraId="012E988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9EFD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B08A</w:t>
            </w:r>
          </w:p>
        </w:tc>
        <w:tc>
          <w:tcPr>
            <w:tcW w:w="733" w:type="pct"/>
            <w:noWrap/>
            <w:vAlign w:val="center"/>
            <w:hideMark/>
          </w:tcPr>
          <w:p w14:paraId="356C9B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F784208" w14:textId="77777777" w:rsidTr="008306A3">
        <w:trPr>
          <w:trHeight w:val="20"/>
        </w:trPr>
        <w:tc>
          <w:tcPr>
            <w:tcW w:w="1059" w:type="pct"/>
            <w:vAlign w:val="center"/>
            <w:hideMark/>
          </w:tcPr>
          <w:p w14:paraId="16A815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959C5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Endovascular Clot Retrieval, Minor Complexity</w:t>
            </w:r>
          </w:p>
        </w:tc>
        <w:tc>
          <w:tcPr>
            <w:tcW w:w="732" w:type="pct"/>
            <w:noWrap/>
            <w:vAlign w:val="center"/>
            <w:hideMark/>
          </w:tcPr>
          <w:p w14:paraId="1403190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5E4250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B08B</w:t>
            </w:r>
          </w:p>
        </w:tc>
        <w:tc>
          <w:tcPr>
            <w:tcW w:w="733" w:type="pct"/>
            <w:noWrap/>
            <w:vAlign w:val="center"/>
            <w:hideMark/>
          </w:tcPr>
          <w:p w14:paraId="2C6DE8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B5BA4A6" w14:textId="77777777" w:rsidTr="008306A3">
        <w:trPr>
          <w:trHeight w:val="20"/>
        </w:trPr>
        <w:tc>
          <w:tcPr>
            <w:tcW w:w="1059" w:type="pct"/>
            <w:vAlign w:val="center"/>
            <w:hideMark/>
          </w:tcPr>
          <w:p w14:paraId="1389E5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C2CB8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Plasmapheresis with Neurological Disease, Sameday</w:t>
            </w:r>
          </w:p>
        </w:tc>
        <w:tc>
          <w:tcPr>
            <w:tcW w:w="732" w:type="pct"/>
            <w:noWrap/>
            <w:vAlign w:val="center"/>
            <w:hideMark/>
          </w:tcPr>
          <w:p w14:paraId="4ABCF6B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518AB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B40Z</w:t>
            </w:r>
          </w:p>
        </w:tc>
        <w:tc>
          <w:tcPr>
            <w:tcW w:w="733" w:type="pct"/>
            <w:noWrap/>
            <w:vAlign w:val="center"/>
            <w:hideMark/>
          </w:tcPr>
          <w:p w14:paraId="29429BB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E3DCFA7" w14:textId="77777777" w:rsidTr="008306A3">
        <w:trPr>
          <w:trHeight w:val="20"/>
        </w:trPr>
        <w:tc>
          <w:tcPr>
            <w:tcW w:w="1059" w:type="pct"/>
            <w:vAlign w:val="center"/>
            <w:hideMark/>
          </w:tcPr>
          <w:p w14:paraId="05C85B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278BB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Telemetric EEG Monitoring, Major Complexity</w:t>
            </w:r>
          </w:p>
        </w:tc>
        <w:tc>
          <w:tcPr>
            <w:tcW w:w="732" w:type="pct"/>
            <w:noWrap/>
            <w:vAlign w:val="center"/>
            <w:hideMark/>
          </w:tcPr>
          <w:p w14:paraId="1CC1AAA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BCD3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B41A</w:t>
            </w:r>
          </w:p>
        </w:tc>
        <w:tc>
          <w:tcPr>
            <w:tcW w:w="733" w:type="pct"/>
            <w:noWrap/>
            <w:vAlign w:val="center"/>
            <w:hideMark/>
          </w:tcPr>
          <w:p w14:paraId="0305529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D190A05" w14:textId="77777777" w:rsidTr="008306A3">
        <w:trPr>
          <w:trHeight w:val="20"/>
        </w:trPr>
        <w:tc>
          <w:tcPr>
            <w:tcW w:w="1059" w:type="pct"/>
            <w:vAlign w:val="center"/>
            <w:hideMark/>
          </w:tcPr>
          <w:p w14:paraId="24543C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9BE4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Telemetric EEG Monitoring, Minor Complexity</w:t>
            </w:r>
          </w:p>
        </w:tc>
        <w:tc>
          <w:tcPr>
            <w:tcW w:w="732" w:type="pct"/>
            <w:noWrap/>
            <w:vAlign w:val="center"/>
            <w:hideMark/>
          </w:tcPr>
          <w:p w14:paraId="4D999E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6351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B41B</w:t>
            </w:r>
          </w:p>
        </w:tc>
        <w:tc>
          <w:tcPr>
            <w:tcW w:w="733" w:type="pct"/>
            <w:noWrap/>
            <w:vAlign w:val="center"/>
            <w:hideMark/>
          </w:tcPr>
          <w:p w14:paraId="124C886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5B99EF1" w14:textId="77777777" w:rsidTr="008306A3">
        <w:trPr>
          <w:trHeight w:val="20"/>
        </w:trPr>
        <w:tc>
          <w:tcPr>
            <w:tcW w:w="1059" w:type="pct"/>
            <w:vAlign w:val="center"/>
            <w:hideMark/>
          </w:tcPr>
          <w:p w14:paraId="64A223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3137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Disorders with Ventilator Support, Major Complexity</w:t>
            </w:r>
          </w:p>
        </w:tc>
        <w:tc>
          <w:tcPr>
            <w:tcW w:w="732" w:type="pct"/>
            <w:noWrap/>
            <w:vAlign w:val="center"/>
            <w:hideMark/>
          </w:tcPr>
          <w:p w14:paraId="6A33FD5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89D3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B42A</w:t>
            </w:r>
          </w:p>
        </w:tc>
        <w:tc>
          <w:tcPr>
            <w:tcW w:w="733" w:type="pct"/>
            <w:noWrap/>
            <w:vAlign w:val="center"/>
            <w:hideMark/>
          </w:tcPr>
          <w:p w14:paraId="2D962FE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A733EB8" w14:textId="77777777" w:rsidTr="008306A3">
        <w:trPr>
          <w:trHeight w:val="20"/>
        </w:trPr>
        <w:tc>
          <w:tcPr>
            <w:tcW w:w="1059" w:type="pct"/>
            <w:vAlign w:val="center"/>
            <w:hideMark/>
          </w:tcPr>
          <w:p w14:paraId="6D1369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CC162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Disorders with Ventilator Support, Intermediate Complexity</w:t>
            </w:r>
          </w:p>
        </w:tc>
        <w:tc>
          <w:tcPr>
            <w:tcW w:w="732" w:type="pct"/>
            <w:noWrap/>
            <w:vAlign w:val="center"/>
            <w:hideMark/>
          </w:tcPr>
          <w:p w14:paraId="41E04C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4F17F1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B42B</w:t>
            </w:r>
          </w:p>
        </w:tc>
        <w:tc>
          <w:tcPr>
            <w:tcW w:w="733" w:type="pct"/>
            <w:noWrap/>
            <w:vAlign w:val="center"/>
            <w:hideMark/>
          </w:tcPr>
          <w:p w14:paraId="4FA4A5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3495A83" w14:textId="77777777" w:rsidTr="008306A3">
        <w:trPr>
          <w:trHeight w:val="20"/>
        </w:trPr>
        <w:tc>
          <w:tcPr>
            <w:tcW w:w="1059" w:type="pct"/>
            <w:vAlign w:val="center"/>
            <w:hideMark/>
          </w:tcPr>
          <w:p w14:paraId="323A17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99AB6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Disorders with Ventilator Support, Minor Complexity</w:t>
            </w:r>
          </w:p>
        </w:tc>
        <w:tc>
          <w:tcPr>
            <w:tcW w:w="732" w:type="pct"/>
            <w:noWrap/>
            <w:vAlign w:val="center"/>
            <w:hideMark/>
          </w:tcPr>
          <w:p w14:paraId="3F4D05C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8E3FE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B42C</w:t>
            </w:r>
          </w:p>
        </w:tc>
        <w:tc>
          <w:tcPr>
            <w:tcW w:w="733" w:type="pct"/>
            <w:noWrap/>
            <w:vAlign w:val="center"/>
            <w:hideMark/>
          </w:tcPr>
          <w:p w14:paraId="2D9474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5AB1B13" w14:textId="77777777" w:rsidTr="008306A3">
        <w:trPr>
          <w:trHeight w:val="20"/>
        </w:trPr>
        <w:tc>
          <w:tcPr>
            <w:tcW w:w="1059" w:type="pct"/>
            <w:vAlign w:val="center"/>
            <w:hideMark/>
          </w:tcPr>
          <w:p w14:paraId="20221A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74D28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Apheresis</w:t>
            </w:r>
          </w:p>
        </w:tc>
        <w:tc>
          <w:tcPr>
            <w:tcW w:w="732" w:type="pct"/>
            <w:noWrap/>
            <w:vAlign w:val="center"/>
            <w:hideMark/>
          </w:tcPr>
          <w:p w14:paraId="46094C8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CAEA3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B62Z</w:t>
            </w:r>
          </w:p>
        </w:tc>
        <w:tc>
          <w:tcPr>
            <w:tcW w:w="733" w:type="pct"/>
            <w:noWrap/>
            <w:vAlign w:val="center"/>
            <w:hideMark/>
          </w:tcPr>
          <w:p w14:paraId="1C88C2E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14888F4" w14:textId="77777777" w:rsidTr="008306A3">
        <w:trPr>
          <w:trHeight w:val="20"/>
        </w:trPr>
        <w:tc>
          <w:tcPr>
            <w:tcW w:w="1059" w:type="pct"/>
            <w:vAlign w:val="center"/>
            <w:hideMark/>
          </w:tcPr>
          <w:p w14:paraId="503A6F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CE6E6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Dementia and Other Chronic Disturbances of Cerebral Function, Major Complexity</w:t>
            </w:r>
          </w:p>
        </w:tc>
        <w:tc>
          <w:tcPr>
            <w:tcW w:w="732" w:type="pct"/>
            <w:noWrap/>
            <w:vAlign w:val="center"/>
            <w:hideMark/>
          </w:tcPr>
          <w:p w14:paraId="711FA8F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A1F4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B63A</w:t>
            </w:r>
          </w:p>
        </w:tc>
        <w:tc>
          <w:tcPr>
            <w:tcW w:w="733" w:type="pct"/>
            <w:noWrap/>
            <w:vAlign w:val="center"/>
            <w:hideMark/>
          </w:tcPr>
          <w:p w14:paraId="6E244A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CE96762" w14:textId="77777777" w:rsidTr="008306A3">
        <w:trPr>
          <w:trHeight w:val="20"/>
        </w:trPr>
        <w:tc>
          <w:tcPr>
            <w:tcW w:w="1059" w:type="pct"/>
            <w:vAlign w:val="center"/>
            <w:hideMark/>
          </w:tcPr>
          <w:p w14:paraId="56BA99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4F956D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Dementia and Other Chronic Disturbances of Cerebral Function, Minor Complexity</w:t>
            </w:r>
          </w:p>
        </w:tc>
        <w:tc>
          <w:tcPr>
            <w:tcW w:w="732" w:type="pct"/>
            <w:noWrap/>
            <w:vAlign w:val="center"/>
            <w:hideMark/>
          </w:tcPr>
          <w:p w14:paraId="3289A57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9CE1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B63B</w:t>
            </w:r>
          </w:p>
        </w:tc>
        <w:tc>
          <w:tcPr>
            <w:tcW w:w="733" w:type="pct"/>
            <w:noWrap/>
            <w:vAlign w:val="center"/>
            <w:hideMark/>
          </w:tcPr>
          <w:p w14:paraId="4E7C2D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E486AD" w14:textId="77777777" w:rsidTr="008306A3">
        <w:trPr>
          <w:trHeight w:val="20"/>
        </w:trPr>
        <w:tc>
          <w:tcPr>
            <w:tcW w:w="1059" w:type="pct"/>
            <w:vAlign w:val="center"/>
            <w:hideMark/>
          </w:tcPr>
          <w:p w14:paraId="712FC7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10D51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Delirium, Major Complexity</w:t>
            </w:r>
          </w:p>
        </w:tc>
        <w:tc>
          <w:tcPr>
            <w:tcW w:w="732" w:type="pct"/>
            <w:noWrap/>
            <w:vAlign w:val="center"/>
            <w:hideMark/>
          </w:tcPr>
          <w:p w14:paraId="070CF5F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4420A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B64A</w:t>
            </w:r>
          </w:p>
        </w:tc>
        <w:tc>
          <w:tcPr>
            <w:tcW w:w="733" w:type="pct"/>
            <w:noWrap/>
            <w:vAlign w:val="center"/>
            <w:hideMark/>
          </w:tcPr>
          <w:p w14:paraId="2BA4808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946CEA3" w14:textId="77777777" w:rsidTr="008306A3">
        <w:trPr>
          <w:trHeight w:val="20"/>
        </w:trPr>
        <w:tc>
          <w:tcPr>
            <w:tcW w:w="1059" w:type="pct"/>
            <w:vAlign w:val="center"/>
            <w:hideMark/>
          </w:tcPr>
          <w:p w14:paraId="3A0F72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DA619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Delirium, Minor Complexity</w:t>
            </w:r>
          </w:p>
        </w:tc>
        <w:tc>
          <w:tcPr>
            <w:tcW w:w="732" w:type="pct"/>
            <w:noWrap/>
            <w:vAlign w:val="center"/>
            <w:hideMark/>
          </w:tcPr>
          <w:p w14:paraId="682CB25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5C29D0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B64B</w:t>
            </w:r>
          </w:p>
        </w:tc>
        <w:tc>
          <w:tcPr>
            <w:tcW w:w="733" w:type="pct"/>
            <w:noWrap/>
            <w:vAlign w:val="center"/>
            <w:hideMark/>
          </w:tcPr>
          <w:p w14:paraId="660F05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DA9F12" w14:textId="77777777" w:rsidTr="008306A3">
        <w:trPr>
          <w:trHeight w:val="20"/>
        </w:trPr>
        <w:tc>
          <w:tcPr>
            <w:tcW w:w="1059" w:type="pct"/>
            <w:vAlign w:val="center"/>
            <w:hideMark/>
          </w:tcPr>
          <w:p w14:paraId="5C7239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501A3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Cerebral Palsy</w:t>
            </w:r>
          </w:p>
        </w:tc>
        <w:tc>
          <w:tcPr>
            <w:tcW w:w="732" w:type="pct"/>
            <w:noWrap/>
            <w:vAlign w:val="center"/>
            <w:hideMark/>
          </w:tcPr>
          <w:p w14:paraId="4AEAFC1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3D598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B65Z</w:t>
            </w:r>
          </w:p>
        </w:tc>
        <w:tc>
          <w:tcPr>
            <w:tcW w:w="733" w:type="pct"/>
            <w:noWrap/>
            <w:vAlign w:val="center"/>
            <w:hideMark/>
          </w:tcPr>
          <w:p w14:paraId="244875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EF033D1" w14:textId="77777777" w:rsidTr="008306A3">
        <w:trPr>
          <w:trHeight w:val="20"/>
        </w:trPr>
        <w:tc>
          <w:tcPr>
            <w:tcW w:w="1059" w:type="pct"/>
            <w:vAlign w:val="center"/>
            <w:hideMark/>
          </w:tcPr>
          <w:p w14:paraId="001538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91AD5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Neoplastic Disorders, Major Complexity</w:t>
            </w:r>
          </w:p>
        </w:tc>
        <w:tc>
          <w:tcPr>
            <w:tcW w:w="732" w:type="pct"/>
            <w:noWrap/>
            <w:vAlign w:val="center"/>
            <w:hideMark/>
          </w:tcPr>
          <w:p w14:paraId="258BACD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71CF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B66A</w:t>
            </w:r>
          </w:p>
        </w:tc>
        <w:tc>
          <w:tcPr>
            <w:tcW w:w="733" w:type="pct"/>
            <w:noWrap/>
            <w:vAlign w:val="center"/>
            <w:hideMark/>
          </w:tcPr>
          <w:p w14:paraId="7B3157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CF0AA73" w14:textId="77777777" w:rsidTr="008306A3">
        <w:trPr>
          <w:trHeight w:val="20"/>
        </w:trPr>
        <w:tc>
          <w:tcPr>
            <w:tcW w:w="1059" w:type="pct"/>
            <w:vAlign w:val="center"/>
            <w:hideMark/>
          </w:tcPr>
          <w:p w14:paraId="5000ADF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51EE3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Neoplastic Disorders, Minor Complexity</w:t>
            </w:r>
          </w:p>
        </w:tc>
        <w:tc>
          <w:tcPr>
            <w:tcW w:w="732" w:type="pct"/>
            <w:noWrap/>
            <w:vAlign w:val="center"/>
            <w:hideMark/>
          </w:tcPr>
          <w:p w14:paraId="4CFD23C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51CC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B66B</w:t>
            </w:r>
          </w:p>
        </w:tc>
        <w:tc>
          <w:tcPr>
            <w:tcW w:w="733" w:type="pct"/>
            <w:noWrap/>
            <w:vAlign w:val="center"/>
            <w:hideMark/>
          </w:tcPr>
          <w:p w14:paraId="2B1D45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90A160" w14:textId="77777777" w:rsidTr="008306A3">
        <w:trPr>
          <w:trHeight w:val="20"/>
        </w:trPr>
        <w:tc>
          <w:tcPr>
            <w:tcW w:w="1059" w:type="pct"/>
            <w:vAlign w:val="center"/>
            <w:hideMark/>
          </w:tcPr>
          <w:p w14:paraId="57C7B3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33E18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Degenerative Nervous System Disorders, Major Complexity</w:t>
            </w:r>
          </w:p>
        </w:tc>
        <w:tc>
          <w:tcPr>
            <w:tcW w:w="732" w:type="pct"/>
            <w:noWrap/>
            <w:vAlign w:val="center"/>
            <w:hideMark/>
          </w:tcPr>
          <w:p w14:paraId="203B1EA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12DF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B67A</w:t>
            </w:r>
          </w:p>
        </w:tc>
        <w:tc>
          <w:tcPr>
            <w:tcW w:w="733" w:type="pct"/>
            <w:noWrap/>
            <w:vAlign w:val="center"/>
            <w:hideMark/>
          </w:tcPr>
          <w:p w14:paraId="4A2668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109946F" w14:textId="77777777" w:rsidTr="008306A3">
        <w:trPr>
          <w:trHeight w:val="20"/>
        </w:trPr>
        <w:tc>
          <w:tcPr>
            <w:tcW w:w="1059" w:type="pct"/>
            <w:vAlign w:val="center"/>
            <w:hideMark/>
          </w:tcPr>
          <w:p w14:paraId="4D8BAC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25B0A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Degenerative Nervous System Disorders, Intermediate Complexity</w:t>
            </w:r>
          </w:p>
        </w:tc>
        <w:tc>
          <w:tcPr>
            <w:tcW w:w="732" w:type="pct"/>
            <w:noWrap/>
            <w:vAlign w:val="center"/>
            <w:hideMark/>
          </w:tcPr>
          <w:p w14:paraId="79AC043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2B6F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B67B</w:t>
            </w:r>
          </w:p>
        </w:tc>
        <w:tc>
          <w:tcPr>
            <w:tcW w:w="733" w:type="pct"/>
            <w:noWrap/>
            <w:vAlign w:val="center"/>
            <w:hideMark/>
          </w:tcPr>
          <w:p w14:paraId="386836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629AF01" w14:textId="77777777" w:rsidTr="008306A3">
        <w:trPr>
          <w:trHeight w:val="20"/>
        </w:trPr>
        <w:tc>
          <w:tcPr>
            <w:tcW w:w="1059" w:type="pct"/>
            <w:vAlign w:val="center"/>
            <w:hideMark/>
          </w:tcPr>
          <w:p w14:paraId="379025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000CA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Degenerative Nervous System Disorders, Minor Complexity</w:t>
            </w:r>
          </w:p>
        </w:tc>
        <w:tc>
          <w:tcPr>
            <w:tcW w:w="732" w:type="pct"/>
            <w:noWrap/>
            <w:vAlign w:val="center"/>
            <w:hideMark/>
          </w:tcPr>
          <w:p w14:paraId="296D828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3664A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B67C</w:t>
            </w:r>
          </w:p>
        </w:tc>
        <w:tc>
          <w:tcPr>
            <w:tcW w:w="733" w:type="pct"/>
            <w:noWrap/>
            <w:vAlign w:val="center"/>
            <w:hideMark/>
          </w:tcPr>
          <w:p w14:paraId="66BFC6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52C0F00" w14:textId="77777777" w:rsidTr="008306A3">
        <w:trPr>
          <w:trHeight w:val="20"/>
        </w:trPr>
        <w:tc>
          <w:tcPr>
            <w:tcW w:w="1059" w:type="pct"/>
            <w:vAlign w:val="center"/>
            <w:hideMark/>
          </w:tcPr>
          <w:p w14:paraId="682BB5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FE5481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Sclerosis and Cerebellar Ataxia, Major Complexity</w:t>
            </w:r>
          </w:p>
        </w:tc>
        <w:tc>
          <w:tcPr>
            <w:tcW w:w="732" w:type="pct"/>
            <w:noWrap/>
            <w:vAlign w:val="center"/>
            <w:hideMark/>
          </w:tcPr>
          <w:p w14:paraId="4A0ACA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B03D8F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B68A</w:t>
            </w:r>
          </w:p>
        </w:tc>
        <w:tc>
          <w:tcPr>
            <w:tcW w:w="733" w:type="pct"/>
            <w:noWrap/>
            <w:vAlign w:val="center"/>
            <w:hideMark/>
          </w:tcPr>
          <w:p w14:paraId="7DA745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18CFC83" w14:textId="77777777" w:rsidTr="008306A3">
        <w:trPr>
          <w:trHeight w:val="20"/>
        </w:trPr>
        <w:tc>
          <w:tcPr>
            <w:tcW w:w="1059" w:type="pct"/>
            <w:vAlign w:val="center"/>
            <w:hideMark/>
          </w:tcPr>
          <w:p w14:paraId="56483F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CBEBC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Sclerosis and Cerebellar Ataxia, Minor Complexity</w:t>
            </w:r>
          </w:p>
        </w:tc>
        <w:tc>
          <w:tcPr>
            <w:tcW w:w="732" w:type="pct"/>
            <w:noWrap/>
            <w:vAlign w:val="center"/>
            <w:hideMark/>
          </w:tcPr>
          <w:p w14:paraId="2C53CF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5C90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B68B</w:t>
            </w:r>
          </w:p>
        </w:tc>
        <w:tc>
          <w:tcPr>
            <w:tcW w:w="733" w:type="pct"/>
            <w:noWrap/>
            <w:vAlign w:val="center"/>
            <w:hideMark/>
          </w:tcPr>
          <w:p w14:paraId="48117A4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E44F579" w14:textId="77777777" w:rsidTr="008306A3">
        <w:trPr>
          <w:trHeight w:val="20"/>
        </w:trPr>
        <w:tc>
          <w:tcPr>
            <w:tcW w:w="1059" w:type="pct"/>
            <w:vAlign w:val="center"/>
            <w:hideMark/>
          </w:tcPr>
          <w:p w14:paraId="78C01E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D4DF1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TIA and Precerebral Occlusion, Major Complexity</w:t>
            </w:r>
          </w:p>
        </w:tc>
        <w:tc>
          <w:tcPr>
            <w:tcW w:w="732" w:type="pct"/>
            <w:noWrap/>
            <w:vAlign w:val="center"/>
            <w:hideMark/>
          </w:tcPr>
          <w:p w14:paraId="3239833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6BEE0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B69A</w:t>
            </w:r>
          </w:p>
        </w:tc>
        <w:tc>
          <w:tcPr>
            <w:tcW w:w="733" w:type="pct"/>
            <w:noWrap/>
            <w:vAlign w:val="center"/>
            <w:hideMark/>
          </w:tcPr>
          <w:p w14:paraId="3E9892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41957A5" w14:textId="77777777" w:rsidTr="008306A3">
        <w:trPr>
          <w:trHeight w:val="20"/>
        </w:trPr>
        <w:tc>
          <w:tcPr>
            <w:tcW w:w="1059" w:type="pct"/>
            <w:vAlign w:val="center"/>
            <w:hideMark/>
          </w:tcPr>
          <w:p w14:paraId="368A20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C1A91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TIA and Precerebral Occlusion, Minor Complexity</w:t>
            </w:r>
          </w:p>
        </w:tc>
        <w:tc>
          <w:tcPr>
            <w:tcW w:w="732" w:type="pct"/>
            <w:noWrap/>
            <w:vAlign w:val="center"/>
            <w:hideMark/>
          </w:tcPr>
          <w:p w14:paraId="524F9A7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E53D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B69B</w:t>
            </w:r>
          </w:p>
        </w:tc>
        <w:tc>
          <w:tcPr>
            <w:tcW w:w="733" w:type="pct"/>
            <w:noWrap/>
            <w:vAlign w:val="center"/>
            <w:hideMark/>
          </w:tcPr>
          <w:p w14:paraId="3F6C2D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A42960A" w14:textId="77777777" w:rsidTr="008306A3">
        <w:trPr>
          <w:trHeight w:val="20"/>
        </w:trPr>
        <w:tc>
          <w:tcPr>
            <w:tcW w:w="1059" w:type="pct"/>
            <w:vAlign w:val="center"/>
            <w:hideMark/>
          </w:tcPr>
          <w:p w14:paraId="4B4422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FFA74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Major Complexity</w:t>
            </w:r>
          </w:p>
        </w:tc>
        <w:tc>
          <w:tcPr>
            <w:tcW w:w="732" w:type="pct"/>
            <w:noWrap/>
            <w:vAlign w:val="center"/>
            <w:hideMark/>
          </w:tcPr>
          <w:p w14:paraId="16632B4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8095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B70A</w:t>
            </w:r>
          </w:p>
        </w:tc>
        <w:tc>
          <w:tcPr>
            <w:tcW w:w="733" w:type="pct"/>
            <w:noWrap/>
            <w:vAlign w:val="center"/>
            <w:hideMark/>
          </w:tcPr>
          <w:p w14:paraId="60EB344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654ACD0" w14:textId="77777777" w:rsidTr="008306A3">
        <w:trPr>
          <w:trHeight w:val="20"/>
        </w:trPr>
        <w:tc>
          <w:tcPr>
            <w:tcW w:w="1059" w:type="pct"/>
            <w:vAlign w:val="center"/>
            <w:hideMark/>
          </w:tcPr>
          <w:p w14:paraId="2782C1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E3B55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Intermediate Complexity</w:t>
            </w:r>
          </w:p>
        </w:tc>
        <w:tc>
          <w:tcPr>
            <w:tcW w:w="732" w:type="pct"/>
            <w:noWrap/>
            <w:vAlign w:val="center"/>
            <w:hideMark/>
          </w:tcPr>
          <w:p w14:paraId="253A36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43ECB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B70B</w:t>
            </w:r>
          </w:p>
        </w:tc>
        <w:tc>
          <w:tcPr>
            <w:tcW w:w="733" w:type="pct"/>
            <w:noWrap/>
            <w:vAlign w:val="center"/>
            <w:hideMark/>
          </w:tcPr>
          <w:p w14:paraId="59DE0A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BC5791" w14:textId="77777777" w:rsidTr="008306A3">
        <w:trPr>
          <w:trHeight w:val="20"/>
        </w:trPr>
        <w:tc>
          <w:tcPr>
            <w:tcW w:w="1059" w:type="pct"/>
            <w:vAlign w:val="center"/>
            <w:hideMark/>
          </w:tcPr>
          <w:p w14:paraId="697675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07A93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Minor Complexity</w:t>
            </w:r>
          </w:p>
        </w:tc>
        <w:tc>
          <w:tcPr>
            <w:tcW w:w="732" w:type="pct"/>
            <w:noWrap/>
            <w:vAlign w:val="center"/>
            <w:hideMark/>
          </w:tcPr>
          <w:p w14:paraId="796CC59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E4299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B70C</w:t>
            </w:r>
          </w:p>
        </w:tc>
        <w:tc>
          <w:tcPr>
            <w:tcW w:w="733" w:type="pct"/>
            <w:noWrap/>
            <w:vAlign w:val="center"/>
            <w:hideMark/>
          </w:tcPr>
          <w:p w14:paraId="381B4F4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46E527E" w14:textId="77777777" w:rsidTr="008306A3">
        <w:trPr>
          <w:trHeight w:val="20"/>
        </w:trPr>
        <w:tc>
          <w:tcPr>
            <w:tcW w:w="1059" w:type="pct"/>
            <w:vAlign w:val="center"/>
            <w:hideMark/>
          </w:tcPr>
          <w:p w14:paraId="76781F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95108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Stroke and Other Cerebrovascular Disorders, Transferred &lt; 5 Days</w:t>
            </w:r>
          </w:p>
        </w:tc>
        <w:tc>
          <w:tcPr>
            <w:tcW w:w="732" w:type="pct"/>
            <w:noWrap/>
            <w:vAlign w:val="center"/>
            <w:hideMark/>
          </w:tcPr>
          <w:p w14:paraId="34CC23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74FD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B70D</w:t>
            </w:r>
          </w:p>
        </w:tc>
        <w:tc>
          <w:tcPr>
            <w:tcW w:w="733" w:type="pct"/>
            <w:noWrap/>
            <w:vAlign w:val="center"/>
            <w:hideMark/>
          </w:tcPr>
          <w:p w14:paraId="211CAE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02BB444" w14:textId="77777777" w:rsidTr="008306A3">
        <w:trPr>
          <w:trHeight w:val="20"/>
        </w:trPr>
        <w:tc>
          <w:tcPr>
            <w:tcW w:w="1059" w:type="pct"/>
            <w:vAlign w:val="center"/>
            <w:hideMark/>
          </w:tcPr>
          <w:p w14:paraId="775F9A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9BD65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and Peripheral Nerve Disorders, Major Complexity</w:t>
            </w:r>
          </w:p>
        </w:tc>
        <w:tc>
          <w:tcPr>
            <w:tcW w:w="732" w:type="pct"/>
            <w:noWrap/>
            <w:vAlign w:val="center"/>
            <w:hideMark/>
          </w:tcPr>
          <w:p w14:paraId="61E6997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9B68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B71A</w:t>
            </w:r>
          </w:p>
        </w:tc>
        <w:tc>
          <w:tcPr>
            <w:tcW w:w="733" w:type="pct"/>
            <w:noWrap/>
            <w:vAlign w:val="center"/>
            <w:hideMark/>
          </w:tcPr>
          <w:p w14:paraId="73055F7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71448AB" w14:textId="77777777" w:rsidTr="008306A3">
        <w:trPr>
          <w:trHeight w:val="20"/>
        </w:trPr>
        <w:tc>
          <w:tcPr>
            <w:tcW w:w="1059" w:type="pct"/>
            <w:vAlign w:val="center"/>
            <w:hideMark/>
          </w:tcPr>
          <w:p w14:paraId="17AF67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1CA8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Cranial and Peripheral Nerve Disorders, Minor Complexity</w:t>
            </w:r>
          </w:p>
        </w:tc>
        <w:tc>
          <w:tcPr>
            <w:tcW w:w="732" w:type="pct"/>
            <w:noWrap/>
            <w:vAlign w:val="center"/>
            <w:hideMark/>
          </w:tcPr>
          <w:p w14:paraId="497C41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E9E8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B71B</w:t>
            </w:r>
          </w:p>
        </w:tc>
        <w:tc>
          <w:tcPr>
            <w:tcW w:w="733" w:type="pct"/>
            <w:noWrap/>
            <w:vAlign w:val="center"/>
            <w:hideMark/>
          </w:tcPr>
          <w:p w14:paraId="2E96B7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5B6AFB9" w14:textId="77777777" w:rsidTr="008306A3">
        <w:trPr>
          <w:trHeight w:val="20"/>
        </w:trPr>
        <w:tc>
          <w:tcPr>
            <w:tcW w:w="1059" w:type="pct"/>
            <w:vAlign w:val="center"/>
            <w:hideMark/>
          </w:tcPr>
          <w:p w14:paraId="1034B4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1104B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Infection Excluding Viral Meningitis, Major Complexity</w:t>
            </w:r>
          </w:p>
        </w:tc>
        <w:tc>
          <w:tcPr>
            <w:tcW w:w="732" w:type="pct"/>
            <w:noWrap/>
            <w:vAlign w:val="center"/>
            <w:hideMark/>
          </w:tcPr>
          <w:p w14:paraId="7921653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13628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B72A</w:t>
            </w:r>
          </w:p>
        </w:tc>
        <w:tc>
          <w:tcPr>
            <w:tcW w:w="733" w:type="pct"/>
            <w:noWrap/>
            <w:vAlign w:val="center"/>
            <w:hideMark/>
          </w:tcPr>
          <w:p w14:paraId="65CC326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FFDA656" w14:textId="77777777" w:rsidTr="008306A3">
        <w:trPr>
          <w:trHeight w:val="20"/>
        </w:trPr>
        <w:tc>
          <w:tcPr>
            <w:tcW w:w="1059" w:type="pct"/>
            <w:vAlign w:val="center"/>
            <w:hideMark/>
          </w:tcPr>
          <w:p w14:paraId="2C8034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D62937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Nervous System Infection Excluding Viral Meningitis, Minor Complexity</w:t>
            </w:r>
          </w:p>
        </w:tc>
        <w:tc>
          <w:tcPr>
            <w:tcW w:w="732" w:type="pct"/>
            <w:noWrap/>
            <w:vAlign w:val="center"/>
            <w:hideMark/>
          </w:tcPr>
          <w:p w14:paraId="59BFDF8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EEE05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B72B</w:t>
            </w:r>
          </w:p>
        </w:tc>
        <w:tc>
          <w:tcPr>
            <w:tcW w:w="733" w:type="pct"/>
            <w:noWrap/>
            <w:vAlign w:val="center"/>
            <w:hideMark/>
          </w:tcPr>
          <w:p w14:paraId="57220A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73C5172" w14:textId="77777777" w:rsidTr="008306A3">
        <w:trPr>
          <w:trHeight w:val="20"/>
        </w:trPr>
        <w:tc>
          <w:tcPr>
            <w:tcW w:w="1059" w:type="pct"/>
            <w:vAlign w:val="center"/>
            <w:hideMark/>
          </w:tcPr>
          <w:p w14:paraId="50E31C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3D357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Meningitis, Major Complexity</w:t>
            </w:r>
          </w:p>
        </w:tc>
        <w:tc>
          <w:tcPr>
            <w:tcW w:w="732" w:type="pct"/>
            <w:noWrap/>
            <w:vAlign w:val="center"/>
            <w:hideMark/>
          </w:tcPr>
          <w:p w14:paraId="4DDB5F8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EDCAD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B73A</w:t>
            </w:r>
          </w:p>
        </w:tc>
        <w:tc>
          <w:tcPr>
            <w:tcW w:w="733" w:type="pct"/>
            <w:noWrap/>
            <w:vAlign w:val="center"/>
            <w:hideMark/>
          </w:tcPr>
          <w:p w14:paraId="048C58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4FD8E06" w14:textId="77777777" w:rsidTr="008306A3">
        <w:trPr>
          <w:trHeight w:val="20"/>
        </w:trPr>
        <w:tc>
          <w:tcPr>
            <w:tcW w:w="1059" w:type="pct"/>
            <w:vAlign w:val="center"/>
            <w:hideMark/>
          </w:tcPr>
          <w:p w14:paraId="000D31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53564E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Meningitis, Minor Complexity</w:t>
            </w:r>
          </w:p>
        </w:tc>
        <w:tc>
          <w:tcPr>
            <w:tcW w:w="732" w:type="pct"/>
            <w:noWrap/>
            <w:vAlign w:val="center"/>
            <w:hideMark/>
          </w:tcPr>
          <w:p w14:paraId="3C6B9D2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779B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B73B</w:t>
            </w:r>
          </w:p>
        </w:tc>
        <w:tc>
          <w:tcPr>
            <w:tcW w:w="733" w:type="pct"/>
            <w:noWrap/>
            <w:vAlign w:val="center"/>
            <w:hideMark/>
          </w:tcPr>
          <w:p w14:paraId="1287F6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1969BA4" w14:textId="77777777" w:rsidTr="008306A3">
        <w:trPr>
          <w:trHeight w:val="20"/>
        </w:trPr>
        <w:tc>
          <w:tcPr>
            <w:tcW w:w="1059" w:type="pct"/>
            <w:vAlign w:val="center"/>
            <w:hideMark/>
          </w:tcPr>
          <w:p w14:paraId="0E3E41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557B3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Nontraumatic Stupor and Coma, Major Complexity</w:t>
            </w:r>
          </w:p>
        </w:tc>
        <w:tc>
          <w:tcPr>
            <w:tcW w:w="732" w:type="pct"/>
            <w:noWrap/>
            <w:vAlign w:val="center"/>
            <w:hideMark/>
          </w:tcPr>
          <w:p w14:paraId="108BCA3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D8B9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B74A</w:t>
            </w:r>
          </w:p>
        </w:tc>
        <w:tc>
          <w:tcPr>
            <w:tcW w:w="733" w:type="pct"/>
            <w:noWrap/>
            <w:vAlign w:val="center"/>
            <w:hideMark/>
          </w:tcPr>
          <w:p w14:paraId="5E4AAB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4FE5A3E" w14:textId="77777777" w:rsidTr="008306A3">
        <w:trPr>
          <w:trHeight w:val="20"/>
        </w:trPr>
        <w:tc>
          <w:tcPr>
            <w:tcW w:w="1059" w:type="pct"/>
            <w:vAlign w:val="center"/>
            <w:hideMark/>
          </w:tcPr>
          <w:p w14:paraId="39DDD3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E12FE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Nontraumatic Stupor and Coma, Minor Complexity</w:t>
            </w:r>
          </w:p>
        </w:tc>
        <w:tc>
          <w:tcPr>
            <w:tcW w:w="732" w:type="pct"/>
            <w:noWrap/>
            <w:vAlign w:val="center"/>
            <w:hideMark/>
          </w:tcPr>
          <w:p w14:paraId="09B169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2EAA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B74B</w:t>
            </w:r>
          </w:p>
        </w:tc>
        <w:tc>
          <w:tcPr>
            <w:tcW w:w="733" w:type="pct"/>
            <w:noWrap/>
            <w:vAlign w:val="center"/>
            <w:hideMark/>
          </w:tcPr>
          <w:p w14:paraId="775CFA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5DA71F" w14:textId="77777777" w:rsidTr="008306A3">
        <w:trPr>
          <w:trHeight w:val="20"/>
        </w:trPr>
        <w:tc>
          <w:tcPr>
            <w:tcW w:w="1059" w:type="pct"/>
            <w:vAlign w:val="center"/>
            <w:hideMark/>
          </w:tcPr>
          <w:p w14:paraId="6CD8D1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4F807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Febrile Convulsions</w:t>
            </w:r>
          </w:p>
        </w:tc>
        <w:tc>
          <w:tcPr>
            <w:tcW w:w="732" w:type="pct"/>
            <w:noWrap/>
            <w:vAlign w:val="center"/>
            <w:hideMark/>
          </w:tcPr>
          <w:p w14:paraId="4A39B39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AC06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B75Z</w:t>
            </w:r>
          </w:p>
        </w:tc>
        <w:tc>
          <w:tcPr>
            <w:tcW w:w="733" w:type="pct"/>
            <w:noWrap/>
            <w:vAlign w:val="center"/>
            <w:hideMark/>
          </w:tcPr>
          <w:p w14:paraId="3C9515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3C86FC8" w14:textId="77777777" w:rsidTr="008306A3">
        <w:trPr>
          <w:trHeight w:val="20"/>
        </w:trPr>
        <w:tc>
          <w:tcPr>
            <w:tcW w:w="1059" w:type="pct"/>
            <w:vAlign w:val="center"/>
            <w:hideMark/>
          </w:tcPr>
          <w:p w14:paraId="29E12C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E8074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Seizures, Major Complexity</w:t>
            </w:r>
          </w:p>
        </w:tc>
        <w:tc>
          <w:tcPr>
            <w:tcW w:w="732" w:type="pct"/>
            <w:noWrap/>
            <w:vAlign w:val="center"/>
            <w:hideMark/>
          </w:tcPr>
          <w:p w14:paraId="6100B1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2A0A56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B76A</w:t>
            </w:r>
          </w:p>
        </w:tc>
        <w:tc>
          <w:tcPr>
            <w:tcW w:w="733" w:type="pct"/>
            <w:noWrap/>
            <w:vAlign w:val="center"/>
            <w:hideMark/>
          </w:tcPr>
          <w:p w14:paraId="17F66D3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CD8468E" w14:textId="77777777" w:rsidTr="008306A3">
        <w:trPr>
          <w:trHeight w:val="20"/>
        </w:trPr>
        <w:tc>
          <w:tcPr>
            <w:tcW w:w="1059" w:type="pct"/>
            <w:vAlign w:val="center"/>
            <w:hideMark/>
          </w:tcPr>
          <w:p w14:paraId="1B752A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8E162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Seizures, Minor Complexity</w:t>
            </w:r>
          </w:p>
        </w:tc>
        <w:tc>
          <w:tcPr>
            <w:tcW w:w="732" w:type="pct"/>
            <w:noWrap/>
            <w:vAlign w:val="center"/>
            <w:hideMark/>
          </w:tcPr>
          <w:p w14:paraId="7992CF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36EBD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B76B</w:t>
            </w:r>
          </w:p>
        </w:tc>
        <w:tc>
          <w:tcPr>
            <w:tcW w:w="733" w:type="pct"/>
            <w:noWrap/>
            <w:vAlign w:val="center"/>
            <w:hideMark/>
          </w:tcPr>
          <w:p w14:paraId="260304B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8C3EB5C" w14:textId="77777777" w:rsidTr="008306A3">
        <w:trPr>
          <w:trHeight w:val="20"/>
        </w:trPr>
        <w:tc>
          <w:tcPr>
            <w:tcW w:w="1059" w:type="pct"/>
            <w:vAlign w:val="center"/>
            <w:hideMark/>
          </w:tcPr>
          <w:p w14:paraId="701795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3C650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Headaches, Major Complexity</w:t>
            </w:r>
          </w:p>
        </w:tc>
        <w:tc>
          <w:tcPr>
            <w:tcW w:w="732" w:type="pct"/>
            <w:noWrap/>
            <w:vAlign w:val="center"/>
            <w:hideMark/>
          </w:tcPr>
          <w:p w14:paraId="79FEE5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C7A08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B77A</w:t>
            </w:r>
          </w:p>
        </w:tc>
        <w:tc>
          <w:tcPr>
            <w:tcW w:w="733" w:type="pct"/>
            <w:noWrap/>
            <w:vAlign w:val="center"/>
            <w:hideMark/>
          </w:tcPr>
          <w:p w14:paraId="7F66E0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A619BFE" w14:textId="77777777" w:rsidTr="008306A3">
        <w:trPr>
          <w:trHeight w:val="20"/>
        </w:trPr>
        <w:tc>
          <w:tcPr>
            <w:tcW w:w="1059" w:type="pct"/>
            <w:vAlign w:val="center"/>
            <w:hideMark/>
          </w:tcPr>
          <w:p w14:paraId="7F28F9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206A47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Headaches, Minor Complexity</w:t>
            </w:r>
          </w:p>
        </w:tc>
        <w:tc>
          <w:tcPr>
            <w:tcW w:w="732" w:type="pct"/>
            <w:noWrap/>
            <w:vAlign w:val="center"/>
            <w:hideMark/>
          </w:tcPr>
          <w:p w14:paraId="33E176E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B9A47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B77B</w:t>
            </w:r>
          </w:p>
        </w:tc>
        <w:tc>
          <w:tcPr>
            <w:tcW w:w="733" w:type="pct"/>
            <w:noWrap/>
            <w:vAlign w:val="center"/>
            <w:hideMark/>
          </w:tcPr>
          <w:p w14:paraId="18C6B6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E6E8964" w14:textId="77777777" w:rsidTr="008306A3">
        <w:trPr>
          <w:trHeight w:val="20"/>
        </w:trPr>
        <w:tc>
          <w:tcPr>
            <w:tcW w:w="1059" w:type="pct"/>
            <w:vAlign w:val="center"/>
            <w:hideMark/>
          </w:tcPr>
          <w:p w14:paraId="2DAA2E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4B752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Intracranial Injuries, Major Complexity</w:t>
            </w:r>
          </w:p>
        </w:tc>
        <w:tc>
          <w:tcPr>
            <w:tcW w:w="732" w:type="pct"/>
            <w:noWrap/>
            <w:vAlign w:val="center"/>
            <w:hideMark/>
          </w:tcPr>
          <w:p w14:paraId="37D9FFB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33F3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B78A</w:t>
            </w:r>
          </w:p>
        </w:tc>
        <w:tc>
          <w:tcPr>
            <w:tcW w:w="733" w:type="pct"/>
            <w:noWrap/>
            <w:vAlign w:val="center"/>
            <w:hideMark/>
          </w:tcPr>
          <w:p w14:paraId="0111AE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BB7B3B1" w14:textId="77777777" w:rsidTr="008306A3">
        <w:trPr>
          <w:trHeight w:val="20"/>
        </w:trPr>
        <w:tc>
          <w:tcPr>
            <w:tcW w:w="1059" w:type="pct"/>
            <w:vAlign w:val="center"/>
            <w:hideMark/>
          </w:tcPr>
          <w:p w14:paraId="119975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47483E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Intracranial Injuries, Minor Complexity</w:t>
            </w:r>
          </w:p>
        </w:tc>
        <w:tc>
          <w:tcPr>
            <w:tcW w:w="732" w:type="pct"/>
            <w:noWrap/>
            <w:vAlign w:val="center"/>
            <w:hideMark/>
          </w:tcPr>
          <w:p w14:paraId="398BF55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50047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B78B</w:t>
            </w:r>
          </w:p>
        </w:tc>
        <w:tc>
          <w:tcPr>
            <w:tcW w:w="733" w:type="pct"/>
            <w:noWrap/>
            <w:vAlign w:val="center"/>
            <w:hideMark/>
          </w:tcPr>
          <w:p w14:paraId="1DC723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53FC329" w14:textId="77777777" w:rsidTr="008306A3">
        <w:trPr>
          <w:trHeight w:val="20"/>
        </w:trPr>
        <w:tc>
          <w:tcPr>
            <w:tcW w:w="1059" w:type="pct"/>
            <w:vAlign w:val="center"/>
            <w:hideMark/>
          </w:tcPr>
          <w:p w14:paraId="517588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4FEE8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Intracranial Injuries, Transferred &lt; 5 Days</w:t>
            </w:r>
          </w:p>
        </w:tc>
        <w:tc>
          <w:tcPr>
            <w:tcW w:w="732" w:type="pct"/>
            <w:noWrap/>
            <w:vAlign w:val="center"/>
            <w:hideMark/>
          </w:tcPr>
          <w:p w14:paraId="6226A37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59E3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B78C</w:t>
            </w:r>
          </w:p>
        </w:tc>
        <w:tc>
          <w:tcPr>
            <w:tcW w:w="733" w:type="pct"/>
            <w:noWrap/>
            <w:vAlign w:val="center"/>
            <w:hideMark/>
          </w:tcPr>
          <w:p w14:paraId="366ED7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C2E694C" w14:textId="77777777" w:rsidTr="008306A3">
        <w:trPr>
          <w:trHeight w:val="20"/>
        </w:trPr>
        <w:tc>
          <w:tcPr>
            <w:tcW w:w="1059" w:type="pct"/>
            <w:vAlign w:val="center"/>
            <w:hideMark/>
          </w:tcPr>
          <w:p w14:paraId="0A2EE2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3AA69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Skull Fractures, Major Complexity</w:t>
            </w:r>
          </w:p>
        </w:tc>
        <w:tc>
          <w:tcPr>
            <w:tcW w:w="732" w:type="pct"/>
            <w:noWrap/>
            <w:vAlign w:val="center"/>
            <w:hideMark/>
          </w:tcPr>
          <w:p w14:paraId="7B993D3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0CE9A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B79A</w:t>
            </w:r>
          </w:p>
        </w:tc>
        <w:tc>
          <w:tcPr>
            <w:tcW w:w="733" w:type="pct"/>
            <w:noWrap/>
            <w:vAlign w:val="center"/>
            <w:hideMark/>
          </w:tcPr>
          <w:p w14:paraId="50FBEF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FB33BCC" w14:textId="77777777" w:rsidTr="008306A3">
        <w:trPr>
          <w:trHeight w:val="20"/>
        </w:trPr>
        <w:tc>
          <w:tcPr>
            <w:tcW w:w="1059" w:type="pct"/>
            <w:vAlign w:val="center"/>
            <w:hideMark/>
          </w:tcPr>
          <w:p w14:paraId="4B8A6B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842D8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Skull Fractures, Minor Complexity</w:t>
            </w:r>
          </w:p>
        </w:tc>
        <w:tc>
          <w:tcPr>
            <w:tcW w:w="732" w:type="pct"/>
            <w:noWrap/>
            <w:vAlign w:val="center"/>
            <w:hideMark/>
          </w:tcPr>
          <w:p w14:paraId="576F6F2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0761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B79B</w:t>
            </w:r>
          </w:p>
        </w:tc>
        <w:tc>
          <w:tcPr>
            <w:tcW w:w="733" w:type="pct"/>
            <w:noWrap/>
            <w:vAlign w:val="center"/>
            <w:hideMark/>
          </w:tcPr>
          <w:p w14:paraId="5B3A89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798F33" w14:textId="77777777" w:rsidTr="008306A3">
        <w:trPr>
          <w:trHeight w:val="20"/>
        </w:trPr>
        <w:tc>
          <w:tcPr>
            <w:tcW w:w="1059" w:type="pct"/>
            <w:vAlign w:val="center"/>
            <w:hideMark/>
          </w:tcPr>
          <w:p w14:paraId="4A09EA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97A32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Head Injuries, Major Complexity</w:t>
            </w:r>
          </w:p>
        </w:tc>
        <w:tc>
          <w:tcPr>
            <w:tcW w:w="732" w:type="pct"/>
            <w:noWrap/>
            <w:vAlign w:val="center"/>
            <w:hideMark/>
          </w:tcPr>
          <w:p w14:paraId="60004FD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02D4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B80A</w:t>
            </w:r>
          </w:p>
        </w:tc>
        <w:tc>
          <w:tcPr>
            <w:tcW w:w="733" w:type="pct"/>
            <w:noWrap/>
            <w:vAlign w:val="center"/>
            <w:hideMark/>
          </w:tcPr>
          <w:p w14:paraId="12AD67F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10BC060" w14:textId="77777777" w:rsidTr="008306A3">
        <w:trPr>
          <w:trHeight w:val="20"/>
        </w:trPr>
        <w:tc>
          <w:tcPr>
            <w:tcW w:w="1059" w:type="pct"/>
            <w:vAlign w:val="center"/>
            <w:hideMark/>
          </w:tcPr>
          <w:p w14:paraId="4F775A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0DDFC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Head Injuries, Minor Complexity</w:t>
            </w:r>
          </w:p>
        </w:tc>
        <w:tc>
          <w:tcPr>
            <w:tcW w:w="732" w:type="pct"/>
            <w:noWrap/>
            <w:vAlign w:val="center"/>
            <w:hideMark/>
          </w:tcPr>
          <w:p w14:paraId="4F19A0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3AF5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B80B</w:t>
            </w:r>
          </w:p>
        </w:tc>
        <w:tc>
          <w:tcPr>
            <w:tcW w:w="733" w:type="pct"/>
            <w:noWrap/>
            <w:vAlign w:val="center"/>
            <w:hideMark/>
          </w:tcPr>
          <w:p w14:paraId="61D5C5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2F50CE" w14:textId="77777777" w:rsidTr="008306A3">
        <w:trPr>
          <w:trHeight w:val="20"/>
        </w:trPr>
        <w:tc>
          <w:tcPr>
            <w:tcW w:w="1059" w:type="pct"/>
            <w:vAlign w:val="center"/>
            <w:hideMark/>
          </w:tcPr>
          <w:p w14:paraId="1AE00B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02AD0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Nervous System, Major Complexity</w:t>
            </w:r>
          </w:p>
        </w:tc>
        <w:tc>
          <w:tcPr>
            <w:tcW w:w="732" w:type="pct"/>
            <w:noWrap/>
            <w:vAlign w:val="center"/>
            <w:hideMark/>
          </w:tcPr>
          <w:p w14:paraId="258A63C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237B8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B81A</w:t>
            </w:r>
          </w:p>
        </w:tc>
        <w:tc>
          <w:tcPr>
            <w:tcW w:w="733" w:type="pct"/>
            <w:noWrap/>
            <w:vAlign w:val="center"/>
            <w:hideMark/>
          </w:tcPr>
          <w:p w14:paraId="7146AB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BB0B7D8" w14:textId="77777777" w:rsidTr="008306A3">
        <w:trPr>
          <w:trHeight w:val="20"/>
        </w:trPr>
        <w:tc>
          <w:tcPr>
            <w:tcW w:w="1059" w:type="pct"/>
            <w:vAlign w:val="center"/>
            <w:hideMark/>
          </w:tcPr>
          <w:p w14:paraId="153BC4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0FEAC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Nervous System, Minor Complexity</w:t>
            </w:r>
          </w:p>
        </w:tc>
        <w:tc>
          <w:tcPr>
            <w:tcW w:w="732" w:type="pct"/>
            <w:noWrap/>
            <w:vAlign w:val="center"/>
            <w:hideMark/>
          </w:tcPr>
          <w:p w14:paraId="353F272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CEA4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B81B</w:t>
            </w:r>
          </w:p>
        </w:tc>
        <w:tc>
          <w:tcPr>
            <w:tcW w:w="733" w:type="pct"/>
            <w:noWrap/>
            <w:vAlign w:val="center"/>
            <w:hideMark/>
          </w:tcPr>
          <w:p w14:paraId="5C96AE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5C2E363" w14:textId="77777777" w:rsidTr="008306A3">
        <w:trPr>
          <w:trHeight w:val="20"/>
        </w:trPr>
        <w:tc>
          <w:tcPr>
            <w:tcW w:w="1059" w:type="pct"/>
            <w:vAlign w:val="center"/>
            <w:hideMark/>
          </w:tcPr>
          <w:p w14:paraId="6589A9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D3540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and Unspecified Paraplegia/ Quadriplegia, Major Complexity</w:t>
            </w:r>
          </w:p>
        </w:tc>
        <w:tc>
          <w:tcPr>
            <w:tcW w:w="732" w:type="pct"/>
            <w:noWrap/>
            <w:vAlign w:val="center"/>
            <w:hideMark/>
          </w:tcPr>
          <w:p w14:paraId="2EF60F5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B719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B82A</w:t>
            </w:r>
          </w:p>
        </w:tc>
        <w:tc>
          <w:tcPr>
            <w:tcW w:w="733" w:type="pct"/>
            <w:noWrap/>
            <w:vAlign w:val="center"/>
            <w:hideMark/>
          </w:tcPr>
          <w:p w14:paraId="7B584E5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EEDE597" w14:textId="77777777" w:rsidTr="008306A3">
        <w:trPr>
          <w:trHeight w:val="20"/>
        </w:trPr>
        <w:tc>
          <w:tcPr>
            <w:tcW w:w="1059" w:type="pct"/>
            <w:vAlign w:val="center"/>
            <w:hideMark/>
          </w:tcPr>
          <w:p w14:paraId="2099F6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D9FD1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and Unspecified Paraplegia/ Quadriplegia, Intermediate Complexity</w:t>
            </w:r>
          </w:p>
        </w:tc>
        <w:tc>
          <w:tcPr>
            <w:tcW w:w="732" w:type="pct"/>
            <w:noWrap/>
            <w:vAlign w:val="center"/>
            <w:hideMark/>
          </w:tcPr>
          <w:p w14:paraId="072C609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826B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B82B</w:t>
            </w:r>
          </w:p>
        </w:tc>
        <w:tc>
          <w:tcPr>
            <w:tcW w:w="733" w:type="pct"/>
            <w:noWrap/>
            <w:vAlign w:val="center"/>
            <w:hideMark/>
          </w:tcPr>
          <w:p w14:paraId="427072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0286570" w14:textId="77777777" w:rsidTr="008306A3">
        <w:trPr>
          <w:trHeight w:val="20"/>
        </w:trPr>
        <w:tc>
          <w:tcPr>
            <w:tcW w:w="1059" w:type="pct"/>
            <w:vAlign w:val="center"/>
            <w:hideMark/>
          </w:tcPr>
          <w:p w14:paraId="378DCF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65E9F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and Unspecified Paraplegia/Quadriplegia, Minor Complexity</w:t>
            </w:r>
          </w:p>
        </w:tc>
        <w:tc>
          <w:tcPr>
            <w:tcW w:w="732" w:type="pct"/>
            <w:noWrap/>
            <w:vAlign w:val="center"/>
            <w:hideMark/>
          </w:tcPr>
          <w:p w14:paraId="071D5D3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8ED0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B82C</w:t>
            </w:r>
          </w:p>
        </w:tc>
        <w:tc>
          <w:tcPr>
            <w:tcW w:w="733" w:type="pct"/>
            <w:noWrap/>
            <w:vAlign w:val="center"/>
            <w:hideMark/>
          </w:tcPr>
          <w:p w14:paraId="5DF08B9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A7489D" w14:textId="77777777" w:rsidTr="008306A3">
        <w:trPr>
          <w:trHeight w:val="20"/>
        </w:trPr>
        <w:tc>
          <w:tcPr>
            <w:tcW w:w="1059" w:type="pct"/>
            <w:vAlign w:val="center"/>
            <w:hideMark/>
          </w:tcPr>
          <w:p w14:paraId="58C8795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DE4D2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Paraplegia and Quadriplegia and Spinal Cord Conditions, Major Complexity</w:t>
            </w:r>
          </w:p>
        </w:tc>
        <w:tc>
          <w:tcPr>
            <w:tcW w:w="732" w:type="pct"/>
            <w:noWrap/>
            <w:vAlign w:val="center"/>
            <w:hideMark/>
          </w:tcPr>
          <w:p w14:paraId="6E68AFA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278B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B83A</w:t>
            </w:r>
          </w:p>
        </w:tc>
        <w:tc>
          <w:tcPr>
            <w:tcW w:w="733" w:type="pct"/>
            <w:noWrap/>
            <w:vAlign w:val="center"/>
            <w:hideMark/>
          </w:tcPr>
          <w:p w14:paraId="2524AA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5B13AE5" w14:textId="77777777" w:rsidTr="008306A3">
        <w:trPr>
          <w:trHeight w:val="20"/>
        </w:trPr>
        <w:tc>
          <w:tcPr>
            <w:tcW w:w="1059" w:type="pct"/>
            <w:vAlign w:val="center"/>
            <w:hideMark/>
          </w:tcPr>
          <w:p w14:paraId="4E9958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BDE1E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Paraplegia and Quadriplegia and Spinal Cord Conditions, Intermediate Complexity</w:t>
            </w:r>
          </w:p>
        </w:tc>
        <w:tc>
          <w:tcPr>
            <w:tcW w:w="732" w:type="pct"/>
            <w:noWrap/>
            <w:vAlign w:val="center"/>
            <w:hideMark/>
          </w:tcPr>
          <w:p w14:paraId="43525B9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90E4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B83B</w:t>
            </w:r>
          </w:p>
        </w:tc>
        <w:tc>
          <w:tcPr>
            <w:tcW w:w="733" w:type="pct"/>
            <w:noWrap/>
            <w:vAlign w:val="center"/>
            <w:hideMark/>
          </w:tcPr>
          <w:p w14:paraId="56A0E6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8CCFAAC" w14:textId="77777777" w:rsidTr="008306A3">
        <w:trPr>
          <w:trHeight w:val="20"/>
        </w:trPr>
        <w:tc>
          <w:tcPr>
            <w:tcW w:w="1059" w:type="pct"/>
            <w:vAlign w:val="center"/>
            <w:hideMark/>
          </w:tcPr>
          <w:p w14:paraId="2B2D52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4B8A92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Paraplegia and Quadriplegia and Spinal Cord Conditions, Minor Complexity</w:t>
            </w:r>
          </w:p>
        </w:tc>
        <w:tc>
          <w:tcPr>
            <w:tcW w:w="732" w:type="pct"/>
            <w:noWrap/>
            <w:vAlign w:val="center"/>
            <w:hideMark/>
          </w:tcPr>
          <w:p w14:paraId="3B3D2EF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3F29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B83C</w:t>
            </w:r>
          </w:p>
        </w:tc>
        <w:tc>
          <w:tcPr>
            <w:tcW w:w="733" w:type="pct"/>
            <w:noWrap/>
            <w:vAlign w:val="center"/>
            <w:hideMark/>
          </w:tcPr>
          <w:p w14:paraId="5338100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BA4F42D" w14:textId="77777777" w:rsidTr="008306A3">
        <w:trPr>
          <w:trHeight w:val="20"/>
        </w:trPr>
        <w:tc>
          <w:tcPr>
            <w:tcW w:w="1059" w:type="pct"/>
            <w:vAlign w:val="center"/>
            <w:hideMark/>
          </w:tcPr>
          <w:p w14:paraId="5AB96F8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6F950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Interventions for Penetrating Eye Injury</w:t>
            </w:r>
          </w:p>
        </w:tc>
        <w:tc>
          <w:tcPr>
            <w:tcW w:w="732" w:type="pct"/>
            <w:noWrap/>
            <w:vAlign w:val="center"/>
            <w:hideMark/>
          </w:tcPr>
          <w:p w14:paraId="759649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17EB7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C01Z</w:t>
            </w:r>
          </w:p>
        </w:tc>
        <w:tc>
          <w:tcPr>
            <w:tcW w:w="733" w:type="pct"/>
            <w:noWrap/>
            <w:vAlign w:val="center"/>
            <w:hideMark/>
          </w:tcPr>
          <w:p w14:paraId="155AE8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75EFE88" w14:textId="77777777" w:rsidTr="008306A3">
        <w:trPr>
          <w:trHeight w:val="20"/>
        </w:trPr>
        <w:tc>
          <w:tcPr>
            <w:tcW w:w="1059" w:type="pct"/>
            <w:vAlign w:val="center"/>
            <w:hideMark/>
          </w:tcPr>
          <w:p w14:paraId="623846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3F67D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Enucleations and Orbital Interventions, Major Complexity</w:t>
            </w:r>
          </w:p>
        </w:tc>
        <w:tc>
          <w:tcPr>
            <w:tcW w:w="732" w:type="pct"/>
            <w:noWrap/>
            <w:vAlign w:val="center"/>
            <w:hideMark/>
          </w:tcPr>
          <w:p w14:paraId="4230537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FF24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C02A</w:t>
            </w:r>
          </w:p>
        </w:tc>
        <w:tc>
          <w:tcPr>
            <w:tcW w:w="733" w:type="pct"/>
            <w:noWrap/>
            <w:vAlign w:val="center"/>
            <w:hideMark/>
          </w:tcPr>
          <w:p w14:paraId="2128DA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4D97A40" w14:textId="77777777" w:rsidTr="008306A3">
        <w:trPr>
          <w:trHeight w:val="20"/>
        </w:trPr>
        <w:tc>
          <w:tcPr>
            <w:tcW w:w="1059" w:type="pct"/>
            <w:vAlign w:val="center"/>
            <w:hideMark/>
          </w:tcPr>
          <w:p w14:paraId="52577E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19324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Enucleations and Orbital Interventions, Minor Complexity</w:t>
            </w:r>
          </w:p>
        </w:tc>
        <w:tc>
          <w:tcPr>
            <w:tcW w:w="732" w:type="pct"/>
            <w:noWrap/>
            <w:vAlign w:val="center"/>
            <w:hideMark/>
          </w:tcPr>
          <w:p w14:paraId="04F4FEB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DC71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C02B</w:t>
            </w:r>
          </w:p>
        </w:tc>
        <w:tc>
          <w:tcPr>
            <w:tcW w:w="733" w:type="pct"/>
            <w:noWrap/>
            <w:vAlign w:val="center"/>
            <w:hideMark/>
          </w:tcPr>
          <w:p w14:paraId="350390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D7F3AB4" w14:textId="77777777" w:rsidTr="008306A3">
        <w:trPr>
          <w:trHeight w:val="20"/>
        </w:trPr>
        <w:tc>
          <w:tcPr>
            <w:tcW w:w="1059" w:type="pct"/>
            <w:vAlign w:val="center"/>
            <w:hideMark/>
          </w:tcPr>
          <w:p w14:paraId="0633CE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C9086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Retinal Interventions, Major Complexity</w:t>
            </w:r>
          </w:p>
        </w:tc>
        <w:tc>
          <w:tcPr>
            <w:tcW w:w="732" w:type="pct"/>
            <w:noWrap/>
            <w:vAlign w:val="center"/>
            <w:hideMark/>
          </w:tcPr>
          <w:p w14:paraId="1F923BE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80FE2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C03A</w:t>
            </w:r>
          </w:p>
        </w:tc>
        <w:tc>
          <w:tcPr>
            <w:tcW w:w="733" w:type="pct"/>
            <w:noWrap/>
            <w:vAlign w:val="center"/>
            <w:hideMark/>
          </w:tcPr>
          <w:p w14:paraId="247813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74797E8" w14:textId="77777777" w:rsidTr="008306A3">
        <w:trPr>
          <w:trHeight w:val="20"/>
        </w:trPr>
        <w:tc>
          <w:tcPr>
            <w:tcW w:w="1059" w:type="pct"/>
            <w:vAlign w:val="center"/>
            <w:hideMark/>
          </w:tcPr>
          <w:p w14:paraId="04FBDD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D70A7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Retinal Interventions, Minor Complexity</w:t>
            </w:r>
          </w:p>
        </w:tc>
        <w:tc>
          <w:tcPr>
            <w:tcW w:w="732" w:type="pct"/>
            <w:noWrap/>
            <w:vAlign w:val="center"/>
            <w:hideMark/>
          </w:tcPr>
          <w:p w14:paraId="75CEE65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67D91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C03B</w:t>
            </w:r>
          </w:p>
        </w:tc>
        <w:tc>
          <w:tcPr>
            <w:tcW w:w="733" w:type="pct"/>
            <w:noWrap/>
            <w:vAlign w:val="center"/>
            <w:hideMark/>
          </w:tcPr>
          <w:p w14:paraId="33FF61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670195D" w14:textId="77777777" w:rsidTr="008306A3">
        <w:trPr>
          <w:trHeight w:val="20"/>
        </w:trPr>
        <w:tc>
          <w:tcPr>
            <w:tcW w:w="1059" w:type="pct"/>
            <w:vAlign w:val="center"/>
            <w:hideMark/>
          </w:tcPr>
          <w:p w14:paraId="409B9F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D30EA7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Corneal, Scleral and Conjunctival Interventions, Major Complexity</w:t>
            </w:r>
          </w:p>
        </w:tc>
        <w:tc>
          <w:tcPr>
            <w:tcW w:w="732" w:type="pct"/>
            <w:noWrap/>
            <w:vAlign w:val="center"/>
            <w:hideMark/>
          </w:tcPr>
          <w:p w14:paraId="48A0D5E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3A57C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C04A</w:t>
            </w:r>
          </w:p>
        </w:tc>
        <w:tc>
          <w:tcPr>
            <w:tcW w:w="733" w:type="pct"/>
            <w:noWrap/>
            <w:vAlign w:val="center"/>
            <w:hideMark/>
          </w:tcPr>
          <w:p w14:paraId="22475A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7DDEC5E" w14:textId="77777777" w:rsidTr="008306A3">
        <w:trPr>
          <w:trHeight w:val="20"/>
        </w:trPr>
        <w:tc>
          <w:tcPr>
            <w:tcW w:w="1059" w:type="pct"/>
            <w:vAlign w:val="center"/>
            <w:hideMark/>
          </w:tcPr>
          <w:p w14:paraId="3589DA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8D79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Corneal, Scleral and Conjunctival Interventions, Minor Complexity</w:t>
            </w:r>
          </w:p>
        </w:tc>
        <w:tc>
          <w:tcPr>
            <w:tcW w:w="732" w:type="pct"/>
            <w:noWrap/>
            <w:vAlign w:val="center"/>
            <w:hideMark/>
          </w:tcPr>
          <w:p w14:paraId="42694E9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FA09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C04B</w:t>
            </w:r>
          </w:p>
        </w:tc>
        <w:tc>
          <w:tcPr>
            <w:tcW w:w="733" w:type="pct"/>
            <w:noWrap/>
            <w:vAlign w:val="center"/>
            <w:hideMark/>
          </w:tcPr>
          <w:p w14:paraId="7F4652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989C86" w14:textId="77777777" w:rsidTr="008306A3">
        <w:trPr>
          <w:trHeight w:val="20"/>
        </w:trPr>
        <w:tc>
          <w:tcPr>
            <w:tcW w:w="1059" w:type="pct"/>
            <w:vAlign w:val="center"/>
            <w:hideMark/>
          </w:tcPr>
          <w:p w14:paraId="27C1BD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8ABC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Dacryocystorhinostomy</w:t>
            </w:r>
          </w:p>
        </w:tc>
        <w:tc>
          <w:tcPr>
            <w:tcW w:w="732" w:type="pct"/>
            <w:noWrap/>
            <w:vAlign w:val="center"/>
            <w:hideMark/>
          </w:tcPr>
          <w:p w14:paraId="3B71562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602EE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C05Z</w:t>
            </w:r>
          </w:p>
        </w:tc>
        <w:tc>
          <w:tcPr>
            <w:tcW w:w="733" w:type="pct"/>
            <w:noWrap/>
            <w:vAlign w:val="center"/>
            <w:hideMark/>
          </w:tcPr>
          <w:p w14:paraId="3987B0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325787" w14:textId="77777777" w:rsidTr="008306A3">
        <w:trPr>
          <w:trHeight w:val="20"/>
        </w:trPr>
        <w:tc>
          <w:tcPr>
            <w:tcW w:w="1059" w:type="pct"/>
            <w:vAlign w:val="center"/>
            <w:hideMark/>
          </w:tcPr>
          <w:p w14:paraId="6AB987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9B12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Strabismus Interventions</w:t>
            </w:r>
          </w:p>
        </w:tc>
        <w:tc>
          <w:tcPr>
            <w:tcW w:w="732" w:type="pct"/>
            <w:noWrap/>
            <w:vAlign w:val="center"/>
            <w:hideMark/>
          </w:tcPr>
          <w:p w14:paraId="5A1AA7A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9DD5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C10Z</w:t>
            </w:r>
          </w:p>
        </w:tc>
        <w:tc>
          <w:tcPr>
            <w:tcW w:w="733" w:type="pct"/>
            <w:noWrap/>
            <w:vAlign w:val="center"/>
            <w:hideMark/>
          </w:tcPr>
          <w:p w14:paraId="0114A60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24F1980" w14:textId="77777777" w:rsidTr="008306A3">
        <w:trPr>
          <w:trHeight w:val="20"/>
        </w:trPr>
        <w:tc>
          <w:tcPr>
            <w:tcW w:w="1059" w:type="pct"/>
            <w:vAlign w:val="center"/>
            <w:hideMark/>
          </w:tcPr>
          <w:p w14:paraId="765488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40A12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Eyelid Interventions</w:t>
            </w:r>
          </w:p>
        </w:tc>
        <w:tc>
          <w:tcPr>
            <w:tcW w:w="732" w:type="pct"/>
            <w:noWrap/>
            <w:vAlign w:val="center"/>
            <w:hideMark/>
          </w:tcPr>
          <w:p w14:paraId="3162FCC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88FE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C11Z</w:t>
            </w:r>
          </w:p>
        </w:tc>
        <w:tc>
          <w:tcPr>
            <w:tcW w:w="733" w:type="pct"/>
            <w:noWrap/>
            <w:vAlign w:val="center"/>
            <w:hideMark/>
          </w:tcPr>
          <w:p w14:paraId="4BA84A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CA3F730" w14:textId="77777777" w:rsidTr="008306A3">
        <w:trPr>
          <w:trHeight w:val="20"/>
        </w:trPr>
        <w:tc>
          <w:tcPr>
            <w:tcW w:w="1059" w:type="pct"/>
            <w:vAlign w:val="center"/>
            <w:hideMark/>
          </w:tcPr>
          <w:p w14:paraId="7F920E3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137BE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Corneal, Scleral and Conjunctival Interventions, Major Complexity</w:t>
            </w:r>
          </w:p>
        </w:tc>
        <w:tc>
          <w:tcPr>
            <w:tcW w:w="732" w:type="pct"/>
            <w:noWrap/>
            <w:vAlign w:val="center"/>
            <w:hideMark/>
          </w:tcPr>
          <w:p w14:paraId="7290434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717D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C12A</w:t>
            </w:r>
          </w:p>
        </w:tc>
        <w:tc>
          <w:tcPr>
            <w:tcW w:w="733" w:type="pct"/>
            <w:noWrap/>
            <w:vAlign w:val="center"/>
            <w:hideMark/>
          </w:tcPr>
          <w:p w14:paraId="53E253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5B9DCB1" w14:textId="77777777" w:rsidTr="008306A3">
        <w:trPr>
          <w:trHeight w:val="20"/>
        </w:trPr>
        <w:tc>
          <w:tcPr>
            <w:tcW w:w="1059" w:type="pct"/>
            <w:vAlign w:val="center"/>
            <w:hideMark/>
          </w:tcPr>
          <w:p w14:paraId="294ECA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B49C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Corneal, Scleral and Conjunctival Interventions, Minor Complexity</w:t>
            </w:r>
          </w:p>
        </w:tc>
        <w:tc>
          <w:tcPr>
            <w:tcW w:w="732" w:type="pct"/>
            <w:noWrap/>
            <w:vAlign w:val="center"/>
            <w:hideMark/>
          </w:tcPr>
          <w:p w14:paraId="01E3FBB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3C7D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C12B</w:t>
            </w:r>
          </w:p>
        </w:tc>
        <w:tc>
          <w:tcPr>
            <w:tcW w:w="733" w:type="pct"/>
            <w:noWrap/>
            <w:vAlign w:val="center"/>
            <w:hideMark/>
          </w:tcPr>
          <w:p w14:paraId="05B82D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C304709" w14:textId="77777777" w:rsidTr="008306A3">
        <w:trPr>
          <w:trHeight w:val="20"/>
        </w:trPr>
        <w:tc>
          <w:tcPr>
            <w:tcW w:w="1059" w:type="pct"/>
            <w:vAlign w:val="center"/>
            <w:hideMark/>
          </w:tcPr>
          <w:p w14:paraId="465415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2D5D0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Lacrimal Interventions</w:t>
            </w:r>
          </w:p>
        </w:tc>
        <w:tc>
          <w:tcPr>
            <w:tcW w:w="732" w:type="pct"/>
            <w:noWrap/>
            <w:vAlign w:val="center"/>
            <w:hideMark/>
          </w:tcPr>
          <w:p w14:paraId="7FAD06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BDBB5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C13Z</w:t>
            </w:r>
          </w:p>
        </w:tc>
        <w:tc>
          <w:tcPr>
            <w:tcW w:w="733" w:type="pct"/>
            <w:noWrap/>
            <w:vAlign w:val="center"/>
            <w:hideMark/>
          </w:tcPr>
          <w:p w14:paraId="26C705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B296275" w14:textId="77777777" w:rsidTr="008306A3">
        <w:trPr>
          <w:trHeight w:val="20"/>
        </w:trPr>
        <w:tc>
          <w:tcPr>
            <w:tcW w:w="1059" w:type="pct"/>
            <w:vAlign w:val="center"/>
            <w:hideMark/>
          </w:tcPr>
          <w:p w14:paraId="2321F1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8411F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Eye Interventions, Major Complexity</w:t>
            </w:r>
          </w:p>
        </w:tc>
        <w:tc>
          <w:tcPr>
            <w:tcW w:w="732" w:type="pct"/>
            <w:noWrap/>
            <w:vAlign w:val="center"/>
            <w:hideMark/>
          </w:tcPr>
          <w:p w14:paraId="255B130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1F510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C14A</w:t>
            </w:r>
          </w:p>
        </w:tc>
        <w:tc>
          <w:tcPr>
            <w:tcW w:w="733" w:type="pct"/>
            <w:noWrap/>
            <w:vAlign w:val="center"/>
            <w:hideMark/>
          </w:tcPr>
          <w:p w14:paraId="2186604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92AA6BC" w14:textId="77777777" w:rsidTr="008306A3">
        <w:trPr>
          <w:trHeight w:val="20"/>
        </w:trPr>
        <w:tc>
          <w:tcPr>
            <w:tcW w:w="1059" w:type="pct"/>
            <w:vAlign w:val="center"/>
            <w:hideMark/>
          </w:tcPr>
          <w:p w14:paraId="3DB2FF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6FA88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Eye Interventions, Minor Complexity</w:t>
            </w:r>
          </w:p>
        </w:tc>
        <w:tc>
          <w:tcPr>
            <w:tcW w:w="732" w:type="pct"/>
            <w:noWrap/>
            <w:vAlign w:val="center"/>
            <w:hideMark/>
          </w:tcPr>
          <w:p w14:paraId="2452319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04571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C14B</w:t>
            </w:r>
          </w:p>
        </w:tc>
        <w:tc>
          <w:tcPr>
            <w:tcW w:w="733" w:type="pct"/>
            <w:noWrap/>
            <w:vAlign w:val="center"/>
            <w:hideMark/>
          </w:tcPr>
          <w:p w14:paraId="031D614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CB4431D" w14:textId="77777777" w:rsidTr="008306A3">
        <w:trPr>
          <w:trHeight w:val="20"/>
        </w:trPr>
        <w:tc>
          <w:tcPr>
            <w:tcW w:w="1059" w:type="pct"/>
            <w:vAlign w:val="center"/>
            <w:hideMark/>
          </w:tcPr>
          <w:p w14:paraId="144B41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261881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Glaucoma and Complex Cataract Interventions, Major Complexity</w:t>
            </w:r>
          </w:p>
        </w:tc>
        <w:tc>
          <w:tcPr>
            <w:tcW w:w="732" w:type="pct"/>
            <w:noWrap/>
            <w:vAlign w:val="center"/>
            <w:hideMark/>
          </w:tcPr>
          <w:p w14:paraId="1536212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A22C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C15A</w:t>
            </w:r>
          </w:p>
        </w:tc>
        <w:tc>
          <w:tcPr>
            <w:tcW w:w="733" w:type="pct"/>
            <w:noWrap/>
            <w:vAlign w:val="center"/>
            <w:hideMark/>
          </w:tcPr>
          <w:p w14:paraId="608D02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691D83E" w14:textId="77777777" w:rsidTr="008306A3">
        <w:trPr>
          <w:trHeight w:val="20"/>
        </w:trPr>
        <w:tc>
          <w:tcPr>
            <w:tcW w:w="1059" w:type="pct"/>
            <w:vAlign w:val="center"/>
            <w:hideMark/>
          </w:tcPr>
          <w:p w14:paraId="4A7F6D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5876A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Glaucoma and Complex Cataract Interventions, Minor Complexity</w:t>
            </w:r>
          </w:p>
        </w:tc>
        <w:tc>
          <w:tcPr>
            <w:tcW w:w="732" w:type="pct"/>
            <w:noWrap/>
            <w:vAlign w:val="center"/>
            <w:hideMark/>
          </w:tcPr>
          <w:p w14:paraId="070AEE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6F7DD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C15B</w:t>
            </w:r>
          </w:p>
        </w:tc>
        <w:tc>
          <w:tcPr>
            <w:tcW w:w="733" w:type="pct"/>
            <w:noWrap/>
            <w:vAlign w:val="center"/>
            <w:hideMark/>
          </w:tcPr>
          <w:p w14:paraId="553B14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81D3C4C" w14:textId="77777777" w:rsidTr="008306A3">
        <w:trPr>
          <w:trHeight w:val="20"/>
        </w:trPr>
        <w:tc>
          <w:tcPr>
            <w:tcW w:w="1059" w:type="pct"/>
            <w:vAlign w:val="center"/>
            <w:hideMark/>
          </w:tcPr>
          <w:p w14:paraId="3421B8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CA5BD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Lens Interventions</w:t>
            </w:r>
          </w:p>
        </w:tc>
        <w:tc>
          <w:tcPr>
            <w:tcW w:w="732" w:type="pct"/>
            <w:noWrap/>
            <w:vAlign w:val="center"/>
            <w:hideMark/>
          </w:tcPr>
          <w:p w14:paraId="4D5DDA3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4897C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C16Z</w:t>
            </w:r>
          </w:p>
        </w:tc>
        <w:tc>
          <w:tcPr>
            <w:tcW w:w="733" w:type="pct"/>
            <w:noWrap/>
            <w:vAlign w:val="center"/>
            <w:hideMark/>
          </w:tcPr>
          <w:p w14:paraId="498756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CCADD1" w14:textId="77777777" w:rsidTr="008306A3">
        <w:trPr>
          <w:trHeight w:val="20"/>
        </w:trPr>
        <w:tc>
          <w:tcPr>
            <w:tcW w:w="1059" w:type="pct"/>
            <w:vAlign w:val="center"/>
            <w:hideMark/>
          </w:tcPr>
          <w:p w14:paraId="449F16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639FB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and Major Eye Infections, Major Complexity</w:t>
            </w:r>
          </w:p>
        </w:tc>
        <w:tc>
          <w:tcPr>
            <w:tcW w:w="732" w:type="pct"/>
            <w:noWrap/>
            <w:vAlign w:val="center"/>
            <w:hideMark/>
          </w:tcPr>
          <w:p w14:paraId="196F7F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8306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C60A</w:t>
            </w:r>
          </w:p>
        </w:tc>
        <w:tc>
          <w:tcPr>
            <w:tcW w:w="733" w:type="pct"/>
            <w:noWrap/>
            <w:vAlign w:val="center"/>
            <w:hideMark/>
          </w:tcPr>
          <w:p w14:paraId="6EAE0A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D989472" w14:textId="77777777" w:rsidTr="008306A3">
        <w:trPr>
          <w:trHeight w:val="20"/>
        </w:trPr>
        <w:tc>
          <w:tcPr>
            <w:tcW w:w="1059" w:type="pct"/>
            <w:vAlign w:val="center"/>
            <w:hideMark/>
          </w:tcPr>
          <w:p w14:paraId="3834FFF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44CAD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and Major Eye Infections, Minor Complexity</w:t>
            </w:r>
          </w:p>
        </w:tc>
        <w:tc>
          <w:tcPr>
            <w:tcW w:w="732" w:type="pct"/>
            <w:noWrap/>
            <w:vAlign w:val="center"/>
            <w:hideMark/>
          </w:tcPr>
          <w:p w14:paraId="6C9B85C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6766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C60B</w:t>
            </w:r>
          </w:p>
        </w:tc>
        <w:tc>
          <w:tcPr>
            <w:tcW w:w="733" w:type="pct"/>
            <w:noWrap/>
            <w:vAlign w:val="center"/>
            <w:hideMark/>
          </w:tcPr>
          <w:p w14:paraId="0AD237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F167B5F" w14:textId="77777777" w:rsidTr="008306A3">
        <w:trPr>
          <w:trHeight w:val="20"/>
        </w:trPr>
        <w:tc>
          <w:tcPr>
            <w:tcW w:w="1059" w:type="pct"/>
            <w:vAlign w:val="center"/>
            <w:hideMark/>
          </w:tcPr>
          <w:p w14:paraId="2183B5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4D6D2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and Vascular Disorders of the Eye, Major Complexity</w:t>
            </w:r>
          </w:p>
        </w:tc>
        <w:tc>
          <w:tcPr>
            <w:tcW w:w="732" w:type="pct"/>
            <w:noWrap/>
            <w:vAlign w:val="center"/>
            <w:hideMark/>
          </w:tcPr>
          <w:p w14:paraId="5052B0A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F4EE9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C61A</w:t>
            </w:r>
          </w:p>
        </w:tc>
        <w:tc>
          <w:tcPr>
            <w:tcW w:w="733" w:type="pct"/>
            <w:noWrap/>
            <w:vAlign w:val="center"/>
            <w:hideMark/>
          </w:tcPr>
          <w:p w14:paraId="61720A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4675DA2" w14:textId="77777777" w:rsidTr="008306A3">
        <w:trPr>
          <w:trHeight w:val="20"/>
        </w:trPr>
        <w:tc>
          <w:tcPr>
            <w:tcW w:w="1059" w:type="pct"/>
            <w:vAlign w:val="center"/>
            <w:hideMark/>
          </w:tcPr>
          <w:p w14:paraId="4C87DE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36534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Neurological and Vascular Disorders of the Eye, Minor Complexity</w:t>
            </w:r>
          </w:p>
        </w:tc>
        <w:tc>
          <w:tcPr>
            <w:tcW w:w="732" w:type="pct"/>
            <w:noWrap/>
            <w:vAlign w:val="center"/>
            <w:hideMark/>
          </w:tcPr>
          <w:p w14:paraId="2C9C261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6ED39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C61B</w:t>
            </w:r>
          </w:p>
        </w:tc>
        <w:tc>
          <w:tcPr>
            <w:tcW w:w="733" w:type="pct"/>
            <w:noWrap/>
            <w:vAlign w:val="center"/>
            <w:hideMark/>
          </w:tcPr>
          <w:p w14:paraId="1FB741E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18A35B2" w14:textId="77777777" w:rsidTr="008306A3">
        <w:trPr>
          <w:trHeight w:val="20"/>
        </w:trPr>
        <w:tc>
          <w:tcPr>
            <w:tcW w:w="1059" w:type="pct"/>
            <w:vAlign w:val="center"/>
            <w:hideMark/>
          </w:tcPr>
          <w:p w14:paraId="1C7FE4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16326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Hyphaema and Medically Managed Trauma to the Eye, Major Complexity</w:t>
            </w:r>
          </w:p>
        </w:tc>
        <w:tc>
          <w:tcPr>
            <w:tcW w:w="732" w:type="pct"/>
            <w:noWrap/>
            <w:vAlign w:val="center"/>
            <w:hideMark/>
          </w:tcPr>
          <w:p w14:paraId="03C583D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5F35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C62A</w:t>
            </w:r>
          </w:p>
        </w:tc>
        <w:tc>
          <w:tcPr>
            <w:tcW w:w="733" w:type="pct"/>
            <w:noWrap/>
            <w:vAlign w:val="center"/>
            <w:hideMark/>
          </w:tcPr>
          <w:p w14:paraId="1E8AE5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225278D" w14:textId="77777777" w:rsidTr="008306A3">
        <w:trPr>
          <w:trHeight w:val="20"/>
        </w:trPr>
        <w:tc>
          <w:tcPr>
            <w:tcW w:w="1059" w:type="pct"/>
            <w:vAlign w:val="center"/>
            <w:hideMark/>
          </w:tcPr>
          <w:p w14:paraId="3E3ADF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393A8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Hyphaema and Medically Managed Trauma to the Eye, Minor Complexity</w:t>
            </w:r>
          </w:p>
        </w:tc>
        <w:tc>
          <w:tcPr>
            <w:tcW w:w="732" w:type="pct"/>
            <w:noWrap/>
            <w:vAlign w:val="center"/>
            <w:hideMark/>
          </w:tcPr>
          <w:p w14:paraId="02B58D8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A02398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C62B</w:t>
            </w:r>
          </w:p>
        </w:tc>
        <w:tc>
          <w:tcPr>
            <w:tcW w:w="733" w:type="pct"/>
            <w:noWrap/>
            <w:vAlign w:val="center"/>
            <w:hideMark/>
          </w:tcPr>
          <w:p w14:paraId="126685B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838F14" w14:textId="77777777" w:rsidTr="008306A3">
        <w:trPr>
          <w:trHeight w:val="20"/>
        </w:trPr>
        <w:tc>
          <w:tcPr>
            <w:tcW w:w="1059" w:type="pct"/>
            <w:vAlign w:val="center"/>
            <w:hideMark/>
          </w:tcPr>
          <w:p w14:paraId="666B01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226B4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Eye, Major Complexity</w:t>
            </w:r>
          </w:p>
        </w:tc>
        <w:tc>
          <w:tcPr>
            <w:tcW w:w="732" w:type="pct"/>
            <w:noWrap/>
            <w:vAlign w:val="center"/>
            <w:hideMark/>
          </w:tcPr>
          <w:p w14:paraId="11E8B0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CFC7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C63A</w:t>
            </w:r>
          </w:p>
        </w:tc>
        <w:tc>
          <w:tcPr>
            <w:tcW w:w="733" w:type="pct"/>
            <w:noWrap/>
            <w:vAlign w:val="center"/>
            <w:hideMark/>
          </w:tcPr>
          <w:p w14:paraId="0C2278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C439934" w14:textId="77777777" w:rsidTr="008306A3">
        <w:trPr>
          <w:trHeight w:val="20"/>
        </w:trPr>
        <w:tc>
          <w:tcPr>
            <w:tcW w:w="1059" w:type="pct"/>
            <w:vAlign w:val="center"/>
            <w:hideMark/>
          </w:tcPr>
          <w:p w14:paraId="4F14AF1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78E8B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the Eye, Minor Complexity</w:t>
            </w:r>
          </w:p>
        </w:tc>
        <w:tc>
          <w:tcPr>
            <w:tcW w:w="732" w:type="pct"/>
            <w:noWrap/>
            <w:vAlign w:val="center"/>
            <w:hideMark/>
          </w:tcPr>
          <w:p w14:paraId="628BA96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EE11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C63B</w:t>
            </w:r>
          </w:p>
        </w:tc>
        <w:tc>
          <w:tcPr>
            <w:tcW w:w="733" w:type="pct"/>
            <w:noWrap/>
            <w:vAlign w:val="center"/>
            <w:hideMark/>
          </w:tcPr>
          <w:p w14:paraId="222839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2F5A536" w14:textId="77777777" w:rsidTr="008306A3">
        <w:trPr>
          <w:trHeight w:val="20"/>
        </w:trPr>
        <w:tc>
          <w:tcPr>
            <w:tcW w:w="1059" w:type="pct"/>
            <w:vAlign w:val="center"/>
            <w:hideMark/>
          </w:tcPr>
          <w:p w14:paraId="48596B1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96ED7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Cochlear Implant</w:t>
            </w:r>
          </w:p>
        </w:tc>
        <w:tc>
          <w:tcPr>
            <w:tcW w:w="732" w:type="pct"/>
            <w:noWrap/>
            <w:vAlign w:val="center"/>
            <w:hideMark/>
          </w:tcPr>
          <w:p w14:paraId="1C4F456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25BD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D01Z</w:t>
            </w:r>
          </w:p>
        </w:tc>
        <w:tc>
          <w:tcPr>
            <w:tcW w:w="733" w:type="pct"/>
            <w:noWrap/>
            <w:vAlign w:val="center"/>
            <w:hideMark/>
          </w:tcPr>
          <w:p w14:paraId="4AE9B5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75B50B7" w14:textId="77777777" w:rsidTr="008306A3">
        <w:trPr>
          <w:trHeight w:val="20"/>
        </w:trPr>
        <w:tc>
          <w:tcPr>
            <w:tcW w:w="1059" w:type="pct"/>
            <w:vAlign w:val="center"/>
            <w:hideMark/>
          </w:tcPr>
          <w:p w14:paraId="24CFC71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21643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 and Neck Interventions, Major Complexity</w:t>
            </w:r>
          </w:p>
        </w:tc>
        <w:tc>
          <w:tcPr>
            <w:tcW w:w="732" w:type="pct"/>
            <w:noWrap/>
            <w:vAlign w:val="center"/>
            <w:hideMark/>
          </w:tcPr>
          <w:p w14:paraId="3B23D8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3B2E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D02A</w:t>
            </w:r>
          </w:p>
        </w:tc>
        <w:tc>
          <w:tcPr>
            <w:tcW w:w="733" w:type="pct"/>
            <w:noWrap/>
            <w:vAlign w:val="center"/>
            <w:hideMark/>
          </w:tcPr>
          <w:p w14:paraId="1E672DF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3D6C9C6" w14:textId="77777777" w:rsidTr="008306A3">
        <w:trPr>
          <w:trHeight w:val="20"/>
        </w:trPr>
        <w:tc>
          <w:tcPr>
            <w:tcW w:w="1059" w:type="pct"/>
            <w:vAlign w:val="center"/>
            <w:hideMark/>
          </w:tcPr>
          <w:p w14:paraId="053483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AA88B6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 and Neck Interventions, Intermediate Complexity</w:t>
            </w:r>
          </w:p>
        </w:tc>
        <w:tc>
          <w:tcPr>
            <w:tcW w:w="732" w:type="pct"/>
            <w:noWrap/>
            <w:vAlign w:val="center"/>
            <w:hideMark/>
          </w:tcPr>
          <w:p w14:paraId="3EF9931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8C9F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D02B</w:t>
            </w:r>
          </w:p>
        </w:tc>
        <w:tc>
          <w:tcPr>
            <w:tcW w:w="733" w:type="pct"/>
            <w:noWrap/>
            <w:vAlign w:val="center"/>
            <w:hideMark/>
          </w:tcPr>
          <w:p w14:paraId="38D238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D4A2693" w14:textId="77777777" w:rsidTr="008306A3">
        <w:trPr>
          <w:trHeight w:val="20"/>
        </w:trPr>
        <w:tc>
          <w:tcPr>
            <w:tcW w:w="1059" w:type="pct"/>
            <w:vAlign w:val="center"/>
            <w:hideMark/>
          </w:tcPr>
          <w:p w14:paraId="1207B6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CEF4D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Head and Neck Interventions, Minor Complexity</w:t>
            </w:r>
          </w:p>
        </w:tc>
        <w:tc>
          <w:tcPr>
            <w:tcW w:w="732" w:type="pct"/>
            <w:noWrap/>
            <w:vAlign w:val="center"/>
            <w:hideMark/>
          </w:tcPr>
          <w:p w14:paraId="138FD88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7353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D02C</w:t>
            </w:r>
          </w:p>
        </w:tc>
        <w:tc>
          <w:tcPr>
            <w:tcW w:w="733" w:type="pct"/>
            <w:noWrap/>
            <w:vAlign w:val="center"/>
            <w:hideMark/>
          </w:tcPr>
          <w:p w14:paraId="3354F5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D8485F7" w14:textId="77777777" w:rsidTr="008306A3">
        <w:trPr>
          <w:trHeight w:val="20"/>
        </w:trPr>
        <w:tc>
          <w:tcPr>
            <w:tcW w:w="1059" w:type="pct"/>
            <w:vAlign w:val="center"/>
            <w:hideMark/>
          </w:tcPr>
          <w:p w14:paraId="00B6C5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BDA9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Surgical Repair for Cleft Lip and Palate Disorders, Major Complexity</w:t>
            </w:r>
          </w:p>
        </w:tc>
        <w:tc>
          <w:tcPr>
            <w:tcW w:w="732" w:type="pct"/>
            <w:noWrap/>
            <w:vAlign w:val="center"/>
            <w:hideMark/>
          </w:tcPr>
          <w:p w14:paraId="4D0AF04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B18F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D03A</w:t>
            </w:r>
          </w:p>
        </w:tc>
        <w:tc>
          <w:tcPr>
            <w:tcW w:w="733" w:type="pct"/>
            <w:noWrap/>
            <w:vAlign w:val="center"/>
            <w:hideMark/>
          </w:tcPr>
          <w:p w14:paraId="31CE2C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98CE2F9" w14:textId="77777777" w:rsidTr="008306A3">
        <w:trPr>
          <w:trHeight w:val="20"/>
        </w:trPr>
        <w:tc>
          <w:tcPr>
            <w:tcW w:w="1059" w:type="pct"/>
            <w:vAlign w:val="center"/>
            <w:hideMark/>
          </w:tcPr>
          <w:p w14:paraId="7014321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1D282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Surgical Repair for Cleft Lip and Palate Disorders, Minor Complexity</w:t>
            </w:r>
          </w:p>
        </w:tc>
        <w:tc>
          <w:tcPr>
            <w:tcW w:w="732" w:type="pct"/>
            <w:noWrap/>
            <w:vAlign w:val="center"/>
            <w:hideMark/>
          </w:tcPr>
          <w:p w14:paraId="13EA587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04FCD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D03B</w:t>
            </w:r>
          </w:p>
        </w:tc>
        <w:tc>
          <w:tcPr>
            <w:tcW w:w="733" w:type="pct"/>
            <w:noWrap/>
            <w:vAlign w:val="center"/>
            <w:hideMark/>
          </w:tcPr>
          <w:p w14:paraId="3099062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557626C" w14:textId="77777777" w:rsidTr="008306A3">
        <w:trPr>
          <w:trHeight w:val="20"/>
        </w:trPr>
        <w:tc>
          <w:tcPr>
            <w:tcW w:w="1059" w:type="pct"/>
            <w:vAlign w:val="center"/>
            <w:hideMark/>
          </w:tcPr>
          <w:p w14:paraId="2CEC532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13E0F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 Surgery, Major Complexity</w:t>
            </w:r>
          </w:p>
        </w:tc>
        <w:tc>
          <w:tcPr>
            <w:tcW w:w="732" w:type="pct"/>
            <w:noWrap/>
            <w:vAlign w:val="center"/>
            <w:hideMark/>
          </w:tcPr>
          <w:p w14:paraId="44EF0EC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1663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D04A</w:t>
            </w:r>
          </w:p>
        </w:tc>
        <w:tc>
          <w:tcPr>
            <w:tcW w:w="733" w:type="pct"/>
            <w:noWrap/>
            <w:vAlign w:val="center"/>
            <w:hideMark/>
          </w:tcPr>
          <w:p w14:paraId="4FE593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E35AD65" w14:textId="77777777" w:rsidTr="008306A3">
        <w:trPr>
          <w:trHeight w:val="20"/>
        </w:trPr>
        <w:tc>
          <w:tcPr>
            <w:tcW w:w="1059" w:type="pct"/>
            <w:vAlign w:val="center"/>
            <w:hideMark/>
          </w:tcPr>
          <w:p w14:paraId="74679E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635A9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 Surgery, Minor Complexity</w:t>
            </w:r>
          </w:p>
        </w:tc>
        <w:tc>
          <w:tcPr>
            <w:tcW w:w="732" w:type="pct"/>
            <w:noWrap/>
            <w:vAlign w:val="center"/>
            <w:hideMark/>
          </w:tcPr>
          <w:p w14:paraId="13B7F89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C7D6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D04B</w:t>
            </w:r>
          </w:p>
        </w:tc>
        <w:tc>
          <w:tcPr>
            <w:tcW w:w="733" w:type="pct"/>
            <w:noWrap/>
            <w:vAlign w:val="center"/>
            <w:hideMark/>
          </w:tcPr>
          <w:p w14:paraId="7478ED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0EB6C6E" w14:textId="77777777" w:rsidTr="008306A3">
        <w:trPr>
          <w:trHeight w:val="20"/>
        </w:trPr>
        <w:tc>
          <w:tcPr>
            <w:tcW w:w="1059" w:type="pct"/>
            <w:vAlign w:val="center"/>
            <w:hideMark/>
          </w:tcPr>
          <w:p w14:paraId="4C49DB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87789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Parotid Gland Interventions</w:t>
            </w:r>
          </w:p>
        </w:tc>
        <w:tc>
          <w:tcPr>
            <w:tcW w:w="732" w:type="pct"/>
            <w:noWrap/>
            <w:vAlign w:val="center"/>
            <w:hideMark/>
          </w:tcPr>
          <w:p w14:paraId="2CEBB3E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61B77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D05Z</w:t>
            </w:r>
          </w:p>
        </w:tc>
        <w:tc>
          <w:tcPr>
            <w:tcW w:w="733" w:type="pct"/>
            <w:noWrap/>
            <w:vAlign w:val="center"/>
            <w:hideMark/>
          </w:tcPr>
          <w:p w14:paraId="64C8A8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A10A06A" w14:textId="77777777" w:rsidTr="008306A3">
        <w:trPr>
          <w:trHeight w:val="20"/>
        </w:trPr>
        <w:tc>
          <w:tcPr>
            <w:tcW w:w="1059" w:type="pct"/>
            <w:vAlign w:val="center"/>
            <w:hideMark/>
          </w:tcPr>
          <w:p w14:paraId="62AB6EE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C9B369"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Sinus and Complex Middle Ear Interventions</w:t>
            </w:r>
          </w:p>
        </w:tc>
        <w:tc>
          <w:tcPr>
            <w:tcW w:w="732" w:type="pct"/>
            <w:noWrap/>
            <w:vAlign w:val="center"/>
            <w:hideMark/>
          </w:tcPr>
          <w:p w14:paraId="05F4AA4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340A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D06Z</w:t>
            </w:r>
          </w:p>
        </w:tc>
        <w:tc>
          <w:tcPr>
            <w:tcW w:w="733" w:type="pct"/>
            <w:noWrap/>
            <w:vAlign w:val="center"/>
            <w:hideMark/>
          </w:tcPr>
          <w:p w14:paraId="657D11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693DBBE" w14:textId="77777777" w:rsidTr="008306A3">
        <w:trPr>
          <w:trHeight w:val="20"/>
        </w:trPr>
        <w:tc>
          <w:tcPr>
            <w:tcW w:w="1059" w:type="pct"/>
            <w:vAlign w:val="center"/>
            <w:hideMark/>
          </w:tcPr>
          <w:p w14:paraId="3AE6C4B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2169C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Nasal Interventions</w:t>
            </w:r>
          </w:p>
        </w:tc>
        <w:tc>
          <w:tcPr>
            <w:tcW w:w="732" w:type="pct"/>
            <w:noWrap/>
            <w:vAlign w:val="center"/>
            <w:hideMark/>
          </w:tcPr>
          <w:p w14:paraId="7887F8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4961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D10Z</w:t>
            </w:r>
          </w:p>
        </w:tc>
        <w:tc>
          <w:tcPr>
            <w:tcW w:w="733" w:type="pct"/>
            <w:noWrap/>
            <w:vAlign w:val="center"/>
            <w:hideMark/>
          </w:tcPr>
          <w:p w14:paraId="012D013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19788CD" w14:textId="77777777" w:rsidTr="008306A3">
        <w:trPr>
          <w:trHeight w:val="20"/>
        </w:trPr>
        <w:tc>
          <w:tcPr>
            <w:tcW w:w="1059" w:type="pct"/>
            <w:vAlign w:val="center"/>
            <w:hideMark/>
          </w:tcPr>
          <w:p w14:paraId="6161D6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1624C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Tonsillectomy and Adenoidectomy</w:t>
            </w:r>
          </w:p>
        </w:tc>
        <w:tc>
          <w:tcPr>
            <w:tcW w:w="732" w:type="pct"/>
            <w:noWrap/>
            <w:vAlign w:val="center"/>
            <w:hideMark/>
          </w:tcPr>
          <w:p w14:paraId="332151A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046B68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D11Z</w:t>
            </w:r>
          </w:p>
        </w:tc>
        <w:tc>
          <w:tcPr>
            <w:tcW w:w="733" w:type="pct"/>
            <w:noWrap/>
            <w:vAlign w:val="center"/>
            <w:hideMark/>
          </w:tcPr>
          <w:p w14:paraId="53D65C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B41D8AB" w14:textId="77777777" w:rsidTr="008306A3">
        <w:trPr>
          <w:trHeight w:val="20"/>
        </w:trPr>
        <w:tc>
          <w:tcPr>
            <w:tcW w:w="1059" w:type="pct"/>
            <w:vAlign w:val="center"/>
            <w:hideMark/>
          </w:tcPr>
          <w:p w14:paraId="0D6809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B47E6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Interventions, Major Complexity</w:t>
            </w:r>
          </w:p>
        </w:tc>
        <w:tc>
          <w:tcPr>
            <w:tcW w:w="732" w:type="pct"/>
            <w:noWrap/>
            <w:vAlign w:val="center"/>
            <w:hideMark/>
          </w:tcPr>
          <w:p w14:paraId="4057F14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8CFD8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D12A</w:t>
            </w:r>
          </w:p>
        </w:tc>
        <w:tc>
          <w:tcPr>
            <w:tcW w:w="733" w:type="pct"/>
            <w:noWrap/>
            <w:vAlign w:val="center"/>
            <w:hideMark/>
          </w:tcPr>
          <w:p w14:paraId="28C010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1381A8D" w14:textId="77777777" w:rsidTr="008306A3">
        <w:trPr>
          <w:trHeight w:val="20"/>
        </w:trPr>
        <w:tc>
          <w:tcPr>
            <w:tcW w:w="1059" w:type="pct"/>
            <w:vAlign w:val="center"/>
            <w:hideMark/>
          </w:tcPr>
          <w:p w14:paraId="5821FA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A858D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Interventions, Minor Complexity</w:t>
            </w:r>
          </w:p>
        </w:tc>
        <w:tc>
          <w:tcPr>
            <w:tcW w:w="732" w:type="pct"/>
            <w:noWrap/>
            <w:vAlign w:val="center"/>
            <w:hideMark/>
          </w:tcPr>
          <w:p w14:paraId="60A33B1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1F4B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D12B</w:t>
            </w:r>
          </w:p>
        </w:tc>
        <w:tc>
          <w:tcPr>
            <w:tcW w:w="733" w:type="pct"/>
            <w:noWrap/>
            <w:vAlign w:val="center"/>
            <w:hideMark/>
          </w:tcPr>
          <w:p w14:paraId="58A085C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26AF87F" w14:textId="77777777" w:rsidTr="008306A3">
        <w:trPr>
          <w:trHeight w:val="20"/>
        </w:trPr>
        <w:tc>
          <w:tcPr>
            <w:tcW w:w="1059" w:type="pct"/>
            <w:vAlign w:val="center"/>
            <w:hideMark/>
          </w:tcPr>
          <w:p w14:paraId="005F5A1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1091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Myringotomy with Tube Insertion</w:t>
            </w:r>
          </w:p>
        </w:tc>
        <w:tc>
          <w:tcPr>
            <w:tcW w:w="732" w:type="pct"/>
            <w:noWrap/>
            <w:vAlign w:val="center"/>
            <w:hideMark/>
          </w:tcPr>
          <w:p w14:paraId="479F581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703A8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D13Z</w:t>
            </w:r>
          </w:p>
        </w:tc>
        <w:tc>
          <w:tcPr>
            <w:tcW w:w="733" w:type="pct"/>
            <w:noWrap/>
            <w:vAlign w:val="center"/>
            <w:hideMark/>
          </w:tcPr>
          <w:p w14:paraId="7250D79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7C6C590" w14:textId="77777777" w:rsidTr="008306A3">
        <w:trPr>
          <w:trHeight w:val="20"/>
        </w:trPr>
        <w:tc>
          <w:tcPr>
            <w:tcW w:w="1059" w:type="pct"/>
            <w:vAlign w:val="center"/>
            <w:hideMark/>
          </w:tcPr>
          <w:p w14:paraId="7CCBEE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69290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Mouth and Salivary Gland Interventions, Major Complexity</w:t>
            </w:r>
          </w:p>
        </w:tc>
        <w:tc>
          <w:tcPr>
            <w:tcW w:w="732" w:type="pct"/>
            <w:noWrap/>
            <w:vAlign w:val="center"/>
            <w:hideMark/>
          </w:tcPr>
          <w:p w14:paraId="2FCD589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CB6F1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D14A</w:t>
            </w:r>
          </w:p>
        </w:tc>
        <w:tc>
          <w:tcPr>
            <w:tcW w:w="733" w:type="pct"/>
            <w:noWrap/>
            <w:vAlign w:val="center"/>
            <w:hideMark/>
          </w:tcPr>
          <w:p w14:paraId="5E70C87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D6BF558" w14:textId="77777777" w:rsidTr="008306A3">
        <w:trPr>
          <w:trHeight w:val="20"/>
        </w:trPr>
        <w:tc>
          <w:tcPr>
            <w:tcW w:w="1059" w:type="pct"/>
            <w:vAlign w:val="center"/>
            <w:hideMark/>
          </w:tcPr>
          <w:p w14:paraId="0F95DA5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2E6EC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Mouth and Salivary Gland Interventions, Minor Complexity</w:t>
            </w:r>
          </w:p>
        </w:tc>
        <w:tc>
          <w:tcPr>
            <w:tcW w:w="732" w:type="pct"/>
            <w:noWrap/>
            <w:vAlign w:val="center"/>
            <w:hideMark/>
          </w:tcPr>
          <w:p w14:paraId="7005952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138DB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D14B</w:t>
            </w:r>
          </w:p>
        </w:tc>
        <w:tc>
          <w:tcPr>
            <w:tcW w:w="733" w:type="pct"/>
            <w:noWrap/>
            <w:vAlign w:val="center"/>
            <w:hideMark/>
          </w:tcPr>
          <w:p w14:paraId="1D5553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BE88D7" w14:textId="77777777" w:rsidTr="008306A3">
        <w:trPr>
          <w:trHeight w:val="20"/>
        </w:trPr>
        <w:tc>
          <w:tcPr>
            <w:tcW w:w="1059" w:type="pct"/>
            <w:vAlign w:val="center"/>
            <w:hideMark/>
          </w:tcPr>
          <w:p w14:paraId="61B013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AEEA9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Mastoid Interventions</w:t>
            </w:r>
          </w:p>
        </w:tc>
        <w:tc>
          <w:tcPr>
            <w:tcW w:w="732" w:type="pct"/>
            <w:noWrap/>
            <w:vAlign w:val="center"/>
            <w:hideMark/>
          </w:tcPr>
          <w:p w14:paraId="70F08B5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1F8B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D15Z</w:t>
            </w:r>
          </w:p>
        </w:tc>
        <w:tc>
          <w:tcPr>
            <w:tcW w:w="733" w:type="pct"/>
            <w:noWrap/>
            <w:vAlign w:val="center"/>
            <w:hideMark/>
          </w:tcPr>
          <w:p w14:paraId="703600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D2B5785" w14:textId="77777777" w:rsidTr="008306A3">
        <w:trPr>
          <w:trHeight w:val="20"/>
        </w:trPr>
        <w:tc>
          <w:tcPr>
            <w:tcW w:w="1059" w:type="pct"/>
            <w:vAlign w:val="center"/>
            <w:hideMark/>
          </w:tcPr>
          <w:p w14:paraId="429485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6D776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Dental Extractions and Restorations</w:t>
            </w:r>
          </w:p>
        </w:tc>
        <w:tc>
          <w:tcPr>
            <w:tcW w:w="732" w:type="pct"/>
            <w:noWrap/>
            <w:vAlign w:val="center"/>
            <w:hideMark/>
          </w:tcPr>
          <w:p w14:paraId="22E67CD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4F8CF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D40Z</w:t>
            </w:r>
          </w:p>
        </w:tc>
        <w:tc>
          <w:tcPr>
            <w:tcW w:w="733" w:type="pct"/>
            <w:noWrap/>
            <w:vAlign w:val="center"/>
            <w:hideMark/>
          </w:tcPr>
          <w:p w14:paraId="29DF78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A5D0E5" w14:textId="77777777" w:rsidTr="008306A3">
        <w:trPr>
          <w:trHeight w:val="20"/>
        </w:trPr>
        <w:tc>
          <w:tcPr>
            <w:tcW w:w="1059" w:type="pct"/>
            <w:vAlign w:val="center"/>
            <w:hideMark/>
          </w:tcPr>
          <w:p w14:paraId="02C988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893A6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Ear, Nose, Mouth and Throat Malignancy, Major Complexity</w:t>
            </w:r>
          </w:p>
        </w:tc>
        <w:tc>
          <w:tcPr>
            <w:tcW w:w="732" w:type="pct"/>
            <w:noWrap/>
            <w:vAlign w:val="center"/>
            <w:hideMark/>
          </w:tcPr>
          <w:p w14:paraId="235FBE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B09EC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D60A</w:t>
            </w:r>
          </w:p>
        </w:tc>
        <w:tc>
          <w:tcPr>
            <w:tcW w:w="733" w:type="pct"/>
            <w:noWrap/>
            <w:vAlign w:val="center"/>
            <w:hideMark/>
          </w:tcPr>
          <w:p w14:paraId="36B541B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C3FE703" w14:textId="77777777" w:rsidTr="008306A3">
        <w:trPr>
          <w:trHeight w:val="20"/>
        </w:trPr>
        <w:tc>
          <w:tcPr>
            <w:tcW w:w="1059" w:type="pct"/>
            <w:vAlign w:val="center"/>
            <w:hideMark/>
          </w:tcPr>
          <w:p w14:paraId="0E4BBC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0A7E11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Ear, Nose, Mouth and Throat Malignancy, Minor Complexity</w:t>
            </w:r>
          </w:p>
        </w:tc>
        <w:tc>
          <w:tcPr>
            <w:tcW w:w="732" w:type="pct"/>
            <w:noWrap/>
            <w:vAlign w:val="center"/>
            <w:hideMark/>
          </w:tcPr>
          <w:p w14:paraId="2177828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0D6D5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D60B</w:t>
            </w:r>
          </w:p>
        </w:tc>
        <w:tc>
          <w:tcPr>
            <w:tcW w:w="733" w:type="pct"/>
            <w:noWrap/>
            <w:vAlign w:val="center"/>
            <w:hideMark/>
          </w:tcPr>
          <w:p w14:paraId="4CD4D6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54773F3" w14:textId="77777777" w:rsidTr="008306A3">
        <w:trPr>
          <w:trHeight w:val="20"/>
        </w:trPr>
        <w:tc>
          <w:tcPr>
            <w:tcW w:w="1059" w:type="pct"/>
            <w:vAlign w:val="center"/>
            <w:hideMark/>
          </w:tcPr>
          <w:p w14:paraId="5A8E19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880EB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Dysequilibrium, Major Complexity</w:t>
            </w:r>
          </w:p>
        </w:tc>
        <w:tc>
          <w:tcPr>
            <w:tcW w:w="732" w:type="pct"/>
            <w:noWrap/>
            <w:vAlign w:val="center"/>
            <w:hideMark/>
          </w:tcPr>
          <w:p w14:paraId="24C8E4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FA51B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D61A</w:t>
            </w:r>
          </w:p>
        </w:tc>
        <w:tc>
          <w:tcPr>
            <w:tcW w:w="733" w:type="pct"/>
            <w:noWrap/>
            <w:vAlign w:val="center"/>
            <w:hideMark/>
          </w:tcPr>
          <w:p w14:paraId="231E87A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C53CA7B" w14:textId="77777777" w:rsidTr="008306A3">
        <w:trPr>
          <w:trHeight w:val="20"/>
        </w:trPr>
        <w:tc>
          <w:tcPr>
            <w:tcW w:w="1059" w:type="pct"/>
            <w:vAlign w:val="center"/>
            <w:hideMark/>
          </w:tcPr>
          <w:p w14:paraId="013820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3FAA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Dysequilibrium, Minor Complexity</w:t>
            </w:r>
          </w:p>
        </w:tc>
        <w:tc>
          <w:tcPr>
            <w:tcW w:w="732" w:type="pct"/>
            <w:noWrap/>
            <w:vAlign w:val="center"/>
            <w:hideMark/>
          </w:tcPr>
          <w:p w14:paraId="6289E66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F57E83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D61B</w:t>
            </w:r>
          </w:p>
        </w:tc>
        <w:tc>
          <w:tcPr>
            <w:tcW w:w="733" w:type="pct"/>
            <w:noWrap/>
            <w:vAlign w:val="center"/>
            <w:hideMark/>
          </w:tcPr>
          <w:p w14:paraId="4A752D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8E455DD" w14:textId="77777777" w:rsidTr="008306A3">
        <w:trPr>
          <w:trHeight w:val="20"/>
        </w:trPr>
        <w:tc>
          <w:tcPr>
            <w:tcW w:w="1059" w:type="pct"/>
            <w:vAlign w:val="center"/>
            <w:hideMark/>
          </w:tcPr>
          <w:p w14:paraId="058B99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77BE6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Epistaxis, Major Complexity</w:t>
            </w:r>
          </w:p>
        </w:tc>
        <w:tc>
          <w:tcPr>
            <w:tcW w:w="732" w:type="pct"/>
            <w:noWrap/>
            <w:vAlign w:val="center"/>
            <w:hideMark/>
          </w:tcPr>
          <w:p w14:paraId="4745FD8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1D40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D62A</w:t>
            </w:r>
          </w:p>
        </w:tc>
        <w:tc>
          <w:tcPr>
            <w:tcW w:w="733" w:type="pct"/>
            <w:noWrap/>
            <w:vAlign w:val="center"/>
            <w:hideMark/>
          </w:tcPr>
          <w:p w14:paraId="74526B1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7930AB4" w14:textId="77777777" w:rsidTr="008306A3">
        <w:trPr>
          <w:trHeight w:val="20"/>
        </w:trPr>
        <w:tc>
          <w:tcPr>
            <w:tcW w:w="1059" w:type="pct"/>
            <w:vAlign w:val="center"/>
            <w:hideMark/>
          </w:tcPr>
          <w:p w14:paraId="0ABEAB6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FC301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Epistaxis, Minor Complexity</w:t>
            </w:r>
          </w:p>
        </w:tc>
        <w:tc>
          <w:tcPr>
            <w:tcW w:w="732" w:type="pct"/>
            <w:noWrap/>
            <w:vAlign w:val="center"/>
            <w:hideMark/>
          </w:tcPr>
          <w:p w14:paraId="071155B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115D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D62B</w:t>
            </w:r>
          </w:p>
        </w:tc>
        <w:tc>
          <w:tcPr>
            <w:tcW w:w="733" w:type="pct"/>
            <w:noWrap/>
            <w:vAlign w:val="center"/>
            <w:hideMark/>
          </w:tcPr>
          <w:p w14:paraId="183E42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82DBB56" w14:textId="77777777" w:rsidTr="008306A3">
        <w:trPr>
          <w:trHeight w:val="20"/>
        </w:trPr>
        <w:tc>
          <w:tcPr>
            <w:tcW w:w="1059" w:type="pct"/>
            <w:vAlign w:val="center"/>
            <w:hideMark/>
          </w:tcPr>
          <w:p w14:paraId="4F0E5E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53ED1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Otitis Media and Upper Respiratory Infections, Major Complexity</w:t>
            </w:r>
          </w:p>
        </w:tc>
        <w:tc>
          <w:tcPr>
            <w:tcW w:w="732" w:type="pct"/>
            <w:noWrap/>
            <w:vAlign w:val="center"/>
            <w:hideMark/>
          </w:tcPr>
          <w:p w14:paraId="0608C0E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DC1F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D63A</w:t>
            </w:r>
          </w:p>
        </w:tc>
        <w:tc>
          <w:tcPr>
            <w:tcW w:w="733" w:type="pct"/>
            <w:noWrap/>
            <w:vAlign w:val="center"/>
            <w:hideMark/>
          </w:tcPr>
          <w:p w14:paraId="4FAC83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E0DD628" w14:textId="77777777" w:rsidTr="008306A3">
        <w:trPr>
          <w:trHeight w:val="20"/>
        </w:trPr>
        <w:tc>
          <w:tcPr>
            <w:tcW w:w="1059" w:type="pct"/>
            <w:vAlign w:val="center"/>
            <w:hideMark/>
          </w:tcPr>
          <w:p w14:paraId="7D788B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491CB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Otitis Media and Upper Respiratory Infections, Minor Complexity</w:t>
            </w:r>
          </w:p>
        </w:tc>
        <w:tc>
          <w:tcPr>
            <w:tcW w:w="732" w:type="pct"/>
            <w:noWrap/>
            <w:vAlign w:val="center"/>
            <w:hideMark/>
          </w:tcPr>
          <w:p w14:paraId="38310FC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D3738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D63B</w:t>
            </w:r>
          </w:p>
        </w:tc>
        <w:tc>
          <w:tcPr>
            <w:tcW w:w="733" w:type="pct"/>
            <w:noWrap/>
            <w:vAlign w:val="center"/>
            <w:hideMark/>
          </w:tcPr>
          <w:p w14:paraId="5A6F61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B901B0F" w14:textId="77777777" w:rsidTr="008306A3">
        <w:trPr>
          <w:trHeight w:val="20"/>
        </w:trPr>
        <w:tc>
          <w:tcPr>
            <w:tcW w:w="1059" w:type="pct"/>
            <w:vAlign w:val="center"/>
            <w:hideMark/>
          </w:tcPr>
          <w:p w14:paraId="73DDBA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C538D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Laryngotracheitis and Epiglottitis, </w:t>
            </w:r>
            <w:r w:rsidRPr="005D7F70">
              <w:rPr>
                <w:rFonts w:ascii="Times New Roman" w:eastAsia="Times New Roman" w:hAnsi="Times New Roman"/>
                <w:sz w:val="17"/>
                <w:szCs w:val="17"/>
              </w:rPr>
              <w:br/>
              <w:t>Major Complexity</w:t>
            </w:r>
          </w:p>
        </w:tc>
        <w:tc>
          <w:tcPr>
            <w:tcW w:w="732" w:type="pct"/>
            <w:noWrap/>
            <w:vAlign w:val="center"/>
            <w:hideMark/>
          </w:tcPr>
          <w:p w14:paraId="4C64A74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71EF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D64A</w:t>
            </w:r>
          </w:p>
        </w:tc>
        <w:tc>
          <w:tcPr>
            <w:tcW w:w="733" w:type="pct"/>
            <w:noWrap/>
            <w:vAlign w:val="center"/>
            <w:hideMark/>
          </w:tcPr>
          <w:p w14:paraId="4A07E2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703B1C1" w14:textId="77777777" w:rsidTr="008306A3">
        <w:trPr>
          <w:trHeight w:val="20"/>
        </w:trPr>
        <w:tc>
          <w:tcPr>
            <w:tcW w:w="1059" w:type="pct"/>
            <w:vAlign w:val="center"/>
            <w:hideMark/>
          </w:tcPr>
          <w:p w14:paraId="526ACC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6421F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Laryngotracheitis and Epiglottitis, </w:t>
            </w:r>
            <w:r w:rsidRPr="005D7F70">
              <w:rPr>
                <w:rFonts w:ascii="Times New Roman" w:eastAsia="Times New Roman" w:hAnsi="Times New Roman"/>
                <w:sz w:val="17"/>
                <w:szCs w:val="17"/>
              </w:rPr>
              <w:br/>
              <w:t>Minor Complexity</w:t>
            </w:r>
          </w:p>
        </w:tc>
        <w:tc>
          <w:tcPr>
            <w:tcW w:w="732" w:type="pct"/>
            <w:noWrap/>
            <w:vAlign w:val="center"/>
            <w:hideMark/>
          </w:tcPr>
          <w:p w14:paraId="11CE2CF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A0EA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D64B</w:t>
            </w:r>
          </w:p>
        </w:tc>
        <w:tc>
          <w:tcPr>
            <w:tcW w:w="733" w:type="pct"/>
            <w:noWrap/>
            <w:vAlign w:val="center"/>
            <w:hideMark/>
          </w:tcPr>
          <w:p w14:paraId="115DD0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45581ED" w14:textId="77777777" w:rsidTr="008306A3">
        <w:trPr>
          <w:trHeight w:val="20"/>
        </w:trPr>
        <w:tc>
          <w:tcPr>
            <w:tcW w:w="1059" w:type="pct"/>
            <w:vAlign w:val="center"/>
            <w:hideMark/>
          </w:tcPr>
          <w:p w14:paraId="43C71E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8FAD7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Nasal Trauma and Deformity, </w:t>
            </w:r>
            <w:r w:rsidRPr="005D7F70">
              <w:rPr>
                <w:rFonts w:ascii="Times New Roman" w:eastAsia="Times New Roman" w:hAnsi="Times New Roman"/>
                <w:sz w:val="17"/>
                <w:szCs w:val="17"/>
              </w:rPr>
              <w:br/>
              <w:t>Major Complexity</w:t>
            </w:r>
          </w:p>
        </w:tc>
        <w:tc>
          <w:tcPr>
            <w:tcW w:w="732" w:type="pct"/>
            <w:noWrap/>
            <w:vAlign w:val="center"/>
            <w:hideMark/>
          </w:tcPr>
          <w:p w14:paraId="5A2EC0F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AD5A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D65A</w:t>
            </w:r>
          </w:p>
        </w:tc>
        <w:tc>
          <w:tcPr>
            <w:tcW w:w="733" w:type="pct"/>
            <w:noWrap/>
            <w:vAlign w:val="center"/>
            <w:hideMark/>
          </w:tcPr>
          <w:p w14:paraId="6B818E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68C532" w14:textId="77777777" w:rsidTr="008306A3">
        <w:trPr>
          <w:trHeight w:val="20"/>
        </w:trPr>
        <w:tc>
          <w:tcPr>
            <w:tcW w:w="1059" w:type="pct"/>
            <w:vAlign w:val="center"/>
            <w:hideMark/>
          </w:tcPr>
          <w:p w14:paraId="3F663A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FEFDA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Nasal Trauma and Deformity, </w:t>
            </w:r>
            <w:r w:rsidRPr="005D7F70">
              <w:rPr>
                <w:rFonts w:ascii="Times New Roman" w:eastAsia="Times New Roman" w:hAnsi="Times New Roman"/>
                <w:sz w:val="17"/>
                <w:szCs w:val="17"/>
              </w:rPr>
              <w:br/>
              <w:t>Minor Complexity</w:t>
            </w:r>
          </w:p>
        </w:tc>
        <w:tc>
          <w:tcPr>
            <w:tcW w:w="732" w:type="pct"/>
            <w:noWrap/>
            <w:vAlign w:val="center"/>
            <w:hideMark/>
          </w:tcPr>
          <w:p w14:paraId="3FAC035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07E2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D65B</w:t>
            </w:r>
          </w:p>
        </w:tc>
        <w:tc>
          <w:tcPr>
            <w:tcW w:w="733" w:type="pct"/>
            <w:noWrap/>
            <w:vAlign w:val="center"/>
            <w:hideMark/>
          </w:tcPr>
          <w:p w14:paraId="5A80FC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88B6430" w14:textId="77777777" w:rsidTr="008306A3">
        <w:trPr>
          <w:trHeight w:val="20"/>
        </w:trPr>
        <w:tc>
          <w:tcPr>
            <w:tcW w:w="1059" w:type="pct"/>
            <w:vAlign w:val="center"/>
            <w:hideMark/>
          </w:tcPr>
          <w:p w14:paraId="4B61C9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18313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Disorders, Major Complexity</w:t>
            </w:r>
          </w:p>
        </w:tc>
        <w:tc>
          <w:tcPr>
            <w:tcW w:w="732" w:type="pct"/>
            <w:noWrap/>
            <w:vAlign w:val="center"/>
            <w:hideMark/>
          </w:tcPr>
          <w:p w14:paraId="1C80555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579B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D66A</w:t>
            </w:r>
          </w:p>
        </w:tc>
        <w:tc>
          <w:tcPr>
            <w:tcW w:w="733" w:type="pct"/>
            <w:noWrap/>
            <w:vAlign w:val="center"/>
            <w:hideMark/>
          </w:tcPr>
          <w:p w14:paraId="760352C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909E494" w14:textId="77777777" w:rsidTr="008306A3">
        <w:trPr>
          <w:trHeight w:val="20"/>
        </w:trPr>
        <w:tc>
          <w:tcPr>
            <w:tcW w:w="1059" w:type="pct"/>
            <w:vAlign w:val="center"/>
            <w:hideMark/>
          </w:tcPr>
          <w:p w14:paraId="168F6E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7801E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Ear, Nose, Mouth and Throat Disorders, Minor Complexity</w:t>
            </w:r>
          </w:p>
        </w:tc>
        <w:tc>
          <w:tcPr>
            <w:tcW w:w="732" w:type="pct"/>
            <w:noWrap/>
            <w:vAlign w:val="center"/>
            <w:hideMark/>
          </w:tcPr>
          <w:p w14:paraId="292F8CD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03B020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D66B</w:t>
            </w:r>
          </w:p>
        </w:tc>
        <w:tc>
          <w:tcPr>
            <w:tcW w:w="733" w:type="pct"/>
            <w:noWrap/>
            <w:vAlign w:val="center"/>
            <w:hideMark/>
          </w:tcPr>
          <w:p w14:paraId="12C98B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5D6C566" w14:textId="77777777" w:rsidTr="008306A3">
        <w:trPr>
          <w:trHeight w:val="20"/>
        </w:trPr>
        <w:tc>
          <w:tcPr>
            <w:tcW w:w="1059" w:type="pct"/>
            <w:vAlign w:val="center"/>
            <w:hideMark/>
          </w:tcPr>
          <w:p w14:paraId="6B92E7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DCE66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Oral and Dental Disorders, Major Complexity</w:t>
            </w:r>
          </w:p>
        </w:tc>
        <w:tc>
          <w:tcPr>
            <w:tcW w:w="732" w:type="pct"/>
            <w:noWrap/>
            <w:vAlign w:val="center"/>
            <w:hideMark/>
          </w:tcPr>
          <w:p w14:paraId="7232010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35EEE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D67A</w:t>
            </w:r>
          </w:p>
        </w:tc>
        <w:tc>
          <w:tcPr>
            <w:tcW w:w="733" w:type="pct"/>
            <w:noWrap/>
            <w:vAlign w:val="center"/>
            <w:hideMark/>
          </w:tcPr>
          <w:p w14:paraId="6BE5B1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134B40" w14:textId="77777777" w:rsidTr="008306A3">
        <w:trPr>
          <w:trHeight w:val="20"/>
        </w:trPr>
        <w:tc>
          <w:tcPr>
            <w:tcW w:w="1059" w:type="pct"/>
            <w:vAlign w:val="center"/>
            <w:hideMark/>
          </w:tcPr>
          <w:p w14:paraId="7B5FD4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675F0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Oral and Dental Disorders, Minor Complexity</w:t>
            </w:r>
          </w:p>
        </w:tc>
        <w:tc>
          <w:tcPr>
            <w:tcW w:w="732" w:type="pct"/>
            <w:noWrap/>
            <w:vAlign w:val="center"/>
            <w:hideMark/>
          </w:tcPr>
          <w:p w14:paraId="15A9DCB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85400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D67B</w:t>
            </w:r>
          </w:p>
        </w:tc>
        <w:tc>
          <w:tcPr>
            <w:tcW w:w="733" w:type="pct"/>
            <w:noWrap/>
            <w:vAlign w:val="center"/>
            <w:hideMark/>
          </w:tcPr>
          <w:p w14:paraId="02F64D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E112548" w14:textId="77777777" w:rsidTr="008306A3">
        <w:trPr>
          <w:trHeight w:val="20"/>
        </w:trPr>
        <w:tc>
          <w:tcPr>
            <w:tcW w:w="1059" w:type="pct"/>
            <w:vAlign w:val="center"/>
            <w:hideMark/>
          </w:tcPr>
          <w:p w14:paraId="053A9C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48B6D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Interventions, Major Complexity</w:t>
            </w:r>
          </w:p>
        </w:tc>
        <w:tc>
          <w:tcPr>
            <w:tcW w:w="732" w:type="pct"/>
            <w:noWrap/>
            <w:vAlign w:val="center"/>
            <w:hideMark/>
          </w:tcPr>
          <w:p w14:paraId="63E80F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97EAF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E01A</w:t>
            </w:r>
          </w:p>
        </w:tc>
        <w:tc>
          <w:tcPr>
            <w:tcW w:w="733" w:type="pct"/>
            <w:noWrap/>
            <w:vAlign w:val="center"/>
            <w:hideMark/>
          </w:tcPr>
          <w:p w14:paraId="571D674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91A6CCD" w14:textId="77777777" w:rsidTr="008306A3">
        <w:trPr>
          <w:trHeight w:val="20"/>
        </w:trPr>
        <w:tc>
          <w:tcPr>
            <w:tcW w:w="1059" w:type="pct"/>
            <w:vAlign w:val="center"/>
            <w:hideMark/>
          </w:tcPr>
          <w:p w14:paraId="12CFFD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04FD4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Interventions, Intermediate Complexity</w:t>
            </w:r>
          </w:p>
        </w:tc>
        <w:tc>
          <w:tcPr>
            <w:tcW w:w="732" w:type="pct"/>
            <w:noWrap/>
            <w:vAlign w:val="center"/>
            <w:hideMark/>
          </w:tcPr>
          <w:p w14:paraId="21854FA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4DAE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E01B</w:t>
            </w:r>
          </w:p>
        </w:tc>
        <w:tc>
          <w:tcPr>
            <w:tcW w:w="733" w:type="pct"/>
            <w:noWrap/>
            <w:vAlign w:val="center"/>
            <w:hideMark/>
          </w:tcPr>
          <w:p w14:paraId="4925C59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D6594CD" w14:textId="77777777" w:rsidTr="008306A3">
        <w:trPr>
          <w:trHeight w:val="20"/>
        </w:trPr>
        <w:tc>
          <w:tcPr>
            <w:tcW w:w="1059" w:type="pct"/>
            <w:vAlign w:val="center"/>
            <w:hideMark/>
          </w:tcPr>
          <w:p w14:paraId="15CCD5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E3037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Interventions, Minor Complexity</w:t>
            </w:r>
          </w:p>
        </w:tc>
        <w:tc>
          <w:tcPr>
            <w:tcW w:w="732" w:type="pct"/>
            <w:noWrap/>
            <w:vAlign w:val="center"/>
            <w:hideMark/>
          </w:tcPr>
          <w:p w14:paraId="4ADE8C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CEC73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E01C</w:t>
            </w:r>
          </w:p>
        </w:tc>
        <w:tc>
          <w:tcPr>
            <w:tcW w:w="733" w:type="pct"/>
            <w:noWrap/>
            <w:vAlign w:val="center"/>
            <w:hideMark/>
          </w:tcPr>
          <w:p w14:paraId="55BE37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9CEC753" w14:textId="77777777" w:rsidTr="008306A3">
        <w:trPr>
          <w:trHeight w:val="20"/>
        </w:trPr>
        <w:tc>
          <w:tcPr>
            <w:tcW w:w="1059" w:type="pct"/>
            <w:vAlign w:val="center"/>
            <w:hideMark/>
          </w:tcPr>
          <w:p w14:paraId="3D0A7D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677A9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GIs, Major Complexity</w:t>
            </w:r>
          </w:p>
        </w:tc>
        <w:tc>
          <w:tcPr>
            <w:tcW w:w="732" w:type="pct"/>
            <w:noWrap/>
            <w:vAlign w:val="center"/>
            <w:hideMark/>
          </w:tcPr>
          <w:p w14:paraId="47A8E2B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0EA4C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E02A</w:t>
            </w:r>
          </w:p>
        </w:tc>
        <w:tc>
          <w:tcPr>
            <w:tcW w:w="733" w:type="pct"/>
            <w:noWrap/>
            <w:vAlign w:val="center"/>
            <w:hideMark/>
          </w:tcPr>
          <w:p w14:paraId="0DD545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388FB36" w14:textId="77777777" w:rsidTr="008306A3">
        <w:trPr>
          <w:trHeight w:val="20"/>
        </w:trPr>
        <w:tc>
          <w:tcPr>
            <w:tcW w:w="1059" w:type="pct"/>
            <w:vAlign w:val="center"/>
            <w:hideMark/>
          </w:tcPr>
          <w:p w14:paraId="1CC186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752DEE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GIs, Intermediate Complexity</w:t>
            </w:r>
          </w:p>
        </w:tc>
        <w:tc>
          <w:tcPr>
            <w:tcW w:w="732" w:type="pct"/>
            <w:noWrap/>
            <w:vAlign w:val="center"/>
            <w:hideMark/>
          </w:tcPr>
          <w:p w14:paraId="513E39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B2D1D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E02B</w:t>
            </w:r>
          </w:p>
        </w:tc>
        <w:tc>
          <w:tcPr>
            <w:tcW w:w="733" w:type="pct"/>
            <w:noWrap/>
            <w:vAlign w:val="center"/>
            <w:hideMark/>
          </w:tcPr>
          <w:p w14:paraId="6CCEC5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E31CA79" w14:textId="77777777" w:rsidTr="008306A3">
        <w:trPr>
          <w:trHeight w:val="20"/>
        </w:trPr>
        <w:tc>
          <w:tcPr>
            <w:tcW w:w="1059" w:type="pct"/>
            <w:vAlign w:val="center"/>
            <w:hideMark/>
          </w:tcPr>
          <w:p w14:paraId="491A17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FD49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Respiratory System GIs, Minor Complexity</w:t>
            </w:r>
          </w:p>
        </w:tc>
        <w:tc>
          <w:tcPr>
            <w:tcW w:w="732" w:type="pct"/>
            <w:noWrap/>
            <w:vAlign w:val="center"/>
            <w:hideMark/>
          </w:tcPr>
          <w:p w14:paraId="780AF31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1C0D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E02C</w:t>
            </w:r>
          </w:p>
        </w:tc>
        <w:tc>
          <w:tcPr>
            <w:tcW w:w="733" w:type="pct"/>
            <w:noWrap/>
            <w:vAlign w:val="center"/>
            <w:hideMark/>
          </w:tcPr>
          <w:p w14:paraId="6A313E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925D3C4" w14:textId="77777777" w:rsidTr="008306A3">
        <w:trPr>
          <w:trHeight w:val="20"/>
        </w:trPr>
        <w:tc>
          <w:tcPr>
            <w:tcW w:w="1059" w:type="pct"/>
            <w:vAlign w:val="center"/>
            <w:hideMark/>
          </w:tcPr>
          <w:p w14:paraId="573184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1B929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Lung or Heart-Lung Transplantation</w:t>
            </w:r>
          </w:p>
        </w:tc>
        <w:tc>
          <w:tcPr>
            <w:tcW w:w="732" w:type="pct"/>
            <w:noWrap/>
            <w:vAlign w:val="center"/>
            <w:hideMark/>
          </w:tcPr>
          <w:p w14:paraId="5787F14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54023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E03Z</w:t>
            </w:r>
          </w:p>
        </w:tc>
        <w:tc>
          <w:tcPr>
            <w:tcW w:w="733" w:type="pct"/>
            <w:noWrap/>
            <w:vAlign w:val="center"/>
            <w:hideMark/>
          </w:tcPr>
          <w:p w14:paraId="589F0F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0627964" w14:textId="77777777" w:rsidTr="008306A3">
        <w:trPr>
          <w:trHeight w:val="20"/>
        </w:trPr>
        <w:tc>
          <w:tcPr>
            <w:tcW w:w="1059" w:type="pct"/>
            <w:vAlign w:val="center"/>
            <w:hideMark/>
          </w:tcPr>
          <w:p w14:paraId="6B3A04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BBB79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Ventilator Support, Major Complexity</w:t>
            </w:r>
          </w:p>
        </w:tc>
        <w:tc>
          <w:tcPr>
            <w:tcW w:w="732" w:type="pct"/>
            <w:noWrap/>
            <w:vAlign w:val="center"/>
            <w:hideMark/>
          </w:tcPr>
          <w:p w14:paraId="522F89F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4CDC5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E40A</w:t>
            </w:r>
          </w:p>
        </w:tc>
        <w:tc>
          <w:tcPr>
            <w:tcW w:w="733" w:type="pct"/>
            <w:noWrap/>
            <w:vAlign w:val="center"/>
            <w:hideMark/>
          </w:tcPr>
          <w:p w14:paraId="6513B7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6482C05" w14:textId="77777777" w:rsidTr="008306A3">
        <w:trPr>
          <w:trHeight w:val="20"/>
        </w:trPr>
        <w:tc>
          <w:tcPr>
            <w:tcW w:w="1059" w:type="pct"/>
            <w:vAlign w:val="center"/>
            <w:hideMark/>
          </w:tcPr>
          <w:p w14:paraId="1CD7BA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B2D1E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Ventilator Support, Minor Complexity</w:t>
            </w:r>
          </w:p>
        </w:tc>
        <w:tc>
          <w:tcPr>
            <w:tcW w:w="732" w:type="pct"/>
            <w:noWrap/>
            <w:vAlign w:val="center"/>
            <w:hideMark/>
          </w:tcPr>
          <w:p w14:paraId="2CED78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2B1F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E40B</w:t>
            </w:r>
          </w:p>
        </w:tc>
        <w:tc>
          <w:tcPr>
            <w:tcW w:w="733" w:type="pct"/>
            <w:noWrap/>
            <w:vAlign w:val="center"/>
            <w:hideMark/>
          </w:tcPr>
          <w:p w14:paraId="6A69C2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3A3CC46" w14:textId="77777777" w:rsidTr="008306A3">
        <w:trPr>
          <w:trHeight w:val="20"/>
        </w:trPr>
        <w:tc>
          <w:tcPr>
            <w:tcW w:w="1059" w:type="pct"/>
            <w:vAlign w:val="center"/>
            <w:hideMark/>
          </w:tcPr>
          <w:p w14:paraId="49CDAE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29C35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Non-Invasive Ventilation, Major Complexity</w:t>
            </w:r>
          </w:p>
        </w:tc>
        <w:tc>
          <w:tcPr>
            <w:tcW w:w="732" w:type="pct"/>
            <w:noWrap/>
            <w:vAlign w:val="center"/>
            <w:hideMark/>
          </w:tcPr>
          <w:p w14:paraId="6DC1CE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08F3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E41A</w:t>
            </w:r>
          </w:p>
        </w:tc>
        <w:tc>
          <w:tcPr>
            <w:tcW w:w="733" w:type="pct"/>
            <w:noWrap/>
            <w:vAlign w:val="center"/>
            <w:hideMark/>
          </w:tcPr>
          <w:p w14:paraId="5580A76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62C7FFE" w14:textId="77777777" w:rsidTr="008306A3">
        <w:trPr>
          <w:trHeight w:val="20"/>
        </w:trPr>
        <w:tc>
          <w:tcPr>
            <w:tcW w:w="1059" w:type="pct"/>
            <w:vAlign w:val="center"/>
            <w:hideMark/>
          </w:tcPr>
          <w:p w14:paraId="7DE084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95391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System Disorders with Non-Invasive Ventilation, Minor Complexity</w:t>
            </w:r>
          </w:p>
        </w:tc>
        <w:tc>
          <w:tcPr>
            <w:tcW w:w="732" w:type="pct"/>
            <w:noWrap/>
            <w:vAlign w:val="center"/>
            <w:hideMark/>
          </w:tcPr>
          <w:p w14:paraId="0600C97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3DB3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E41B</w:t>
            </w:r>
          </w:p>
        </w:tc>
        <w:tc>
          <w:tcPr>
            <w:tcW w:w="733" w:type="pct"/>
            <w:noWrap/>
            <w:vAlign w:val="center"/>
            <w:hideMark/>
          </w:tcPr>
          <w:p w14:paraId="4518096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8C61FA3" w14:textId="77777777" w:rsidTr="008306A3">
        <w:trPr>
          <w:trHeight w:val="20"/>
        </w:trPr>
        <w:tc>
          <w:tcPr>
            <w:tcW w:w="1059" w:type="pct"/>
            <w:vAlign w:val="center"/>
            <w:hideMark/>
          </w:tcPr>
          <w:p w14:paraId="3436FE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CBFFD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Bronchoscopy, Major Complexity</w:t>
            </w:r>
          </w:p>
        </w:tc>
        <w:tc>
          <w:tcPr>
            <w:tcW w:w="732" w:type="pct"/>
            <w:noWrap/>
            <w:vAlign w:val="center"/>
            <w:hideMark/>
          </w:tcPr>
          <w:p w14:paraId="2C5C878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4C77C9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E42A</w:t>
            </w:r>
          </w:p>
        </w:tc>
        <w:tc>
          <w:tcPr>
            <w:tcW w:w="733" w:type="pct"/>
            <w:noWrap/>
            <w:vAlign w:val="center"/>
            <w:hideMark/>
          </w:tcPr>
          <w:p w14:paraId="24046C9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ABC483E" w14:textId="77777777" w:rsidTr="008306A3">
        <w:trPr>
          <w:trHeight w:val="20"/>
        </w:trPr>
        <w:tc>
          <w:tcPr>
            <w:tcW w:w="1059" w:type="pct"/>
            <w:vAlign w:val="center"/>
            <w:hideMark/>
          </w:tcPr>
          <w:p w14:paraId="43B8A1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D0785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Bronchoscopy, Intermediate Complexity</w:t>
            </w:r>
          </w:p>
        </w:tc>
        <w:tc>
          <w:tcPr>
            <w:tcW w:w="732" w:type="pct"/>
            <w:noWrap/>
            <w:vAlign w:val="center"/>
            <w:hideMark/>
          </w:tcPr>
          <w:p w14:paraId="4488444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B10C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E42B</w:t>
            </w:r>
          </w:p>
        </w:tc>
        <w:tc>
          <w:tcPr>
            <w:tcW w:w="733" w:type="pct"/>
            <w:noWrap/>
            <w:vAlign w:val="center"/>
            <w:hideMark/>
          </w:tcPr>
          <w:p w14:paraId="352AEC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3635C6" w14:textId="77777777" w:rsidTr="008306A3">
        <w:trPr>
          <w:trHeight w:val="20"/>
        </w:trPr>
        <w:tc>
          <w:tcPr>
            <w:tcW w:w="1059" w:type="pct"/>
            <w:vAlign w:val="center"/>
            <w:hideMark/>
          </w:tcPr>
          <w:p w14:paraId="342C53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37A31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Bronchoscopy, Minor Complexity</w:t>
            </w:r>
          </w:p>
        </w:tc>
        <w:tc>
          <w:tcPr>
            <w:tcW w:w="732" w:type="pct"/>
            <w:noWrap/>
            <w:vAlign w:val="center"/>
            <w:hideMark/>
          </w:tcPr>
          <w:p w14:paraId="21DAFB2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8E243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E42C</w:t>
            </w:r>
          </w:p>
        </w:tc>
        <w:tc>
          <w:tcPr>
            <w:tcW w:w="733" w:type="pct"/>
            <w:noWrap/>
            <w:vAlign w:val="center"/>
            <w:hideMark/>
          </w:tcPr>
          <w:p w14:paraId="4B42F17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E787907" w14:textId="77777777" w:rsidTr="008306A3">
        <w:trPr>
          <w:trHeight w:val="20"/>
        </w:trPr>
        <w:tc>
          <w:tcPr>
            <w:tcW w:w="1059" w:type="pct"/>
            <w:vAlign w:val="center"/>
            <w:hideMark/>
          </w:tcPr>
          <w:p w14:paraId="54B9DB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91642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Cystic Fibrosis, Major Complexity</w:t>
            </w:r>
          </w:p>
        </w:tc>
        <w:tc>
          <w:tcPr>
            <w:tcW w:w="732" w:type="pct"/>
            <w:noWrap/>
            <w:vAlign w:val="center"/>
            <w:hideMark/>
          </w:tcPr>
          <w:p w14:paraId="65F626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F3FEC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E60A</w:t>
            </w:r>
          </w:p>
        </w:tc>
        <w:tc>
          <w:tcPr>
            <w:tcW w:w="733" w:type="pct"/>
            <w:noWrap/>
            <w:vAlign w:val="center"/>
            <w:hideMark/>
          </w:tcPr>
          <w:p w14:paraId="425CD5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07C0201" w14:textId="77777777" w:rsidTr="008306A3">
        <w:trPr>
          <w:trHeight w:val="20"/>
        </w:trPr>
        <w:tc>
          <w:tcPr>
            <w:tcW w:w="1059" w:type="pct"/>
            <w:vAlign w:val="center"/>
            <w:hideMark/>
          </w:tcPr>
          <w:p w14:paraId="6EC7EB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69C54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Cystic Fibrosis, Minor Complexity</w:t>
            </w:r>
          </w:p>
        </w:tc>
        <w:tc>
          <w:tcPr>
            <w:tcW w:w="732" w:type="pct"/>
            <w:noWrap/>
            <w:vAlign w:val="center"/>
            <w:hideMark/>
          </w:tcPr>
          <w:p w14:paraId="366B419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C0AF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E60B</w:t>
            </w:r>
          </w:p>
        </w:tc>
        <w:tc>
          <w:tcPr>
            <w:tcW w:w="733" w:type="pct"/>
            <w:noWrap/>
            <w:vAlign w:val="center"/>
            <w:hideMark/>
          </w:tcPr>
          <w:p w14:paraId="3A1C73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EEA3AF0" w14:textId="77777777" w:rsidTr="008306A3">
        <w:trPr>
          <w:trHeight w:val="20"/>
        </w:trPr>
        <w:tc>
          <w:tcPr>
            <w:tcW w:w="1059" w:type="pct"/>
            <w:vAlign w:val="center"/>
            <w:hideMark/>
          </w:tcPr>
          <w:p w14:paraId="6065CD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3C798E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Embolism, Major Complexity</w:t>
            </w:r>
          </w:p>
        </w:tc>
        <w:tc>
          <w:tcPr>
            <w:tcW w:w="732" w:type="pct"/>
            <w:noWrap/>
            <w:vAlign w:val="center"/>
            <w:hideMark/>
          </w:tcPr>
          <w:p w14:paraId="1E4B400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7E3DB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E61A</w:t>
            </w:r>
          </w:p>
        </w:tc>
        <w:tc>
          <w:tcPr>
            <w:tcW w:w="733" w:type="pct"/>
            <w:noWrap/>
            <w:vAlign w:val="center"/>
            <w:hideMark/>
          </w:tcPr>
          <w:p w14:paraId="0B6C90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D3BDD3" w14:textId="77777777" w:rsidTr="008306A3">
        <w:trPr>
          <w:trHeight w:val="20"/>
        </w:trPr>
        <w:tc>
          <w:tcPr>
            <w:tcW w:w="1059" w:type="pct"/>
            <w:vAlign w:val="center"/>
            <w:hideMark/>
          </w:tcPr>
          <w:p w14:paraId="5AE3E1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34178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Embolism, Minor Complexity</w:t>
            </w:r>
          </w:p>
        </w:tc>
        <w:tc>
          <w:tcPr>
            <w:tcW w:w="732" w:type="pct"/>
            <w:noWrap/>
            <w:vAlign w:val="center"/>
            <w:hideMark/>
          </w:tcPr>
          <w:p w14:paraId="31B6A11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4F4DA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E61B</w:t>
            </w:r>
          </w:p>
        </w:tc>
        <w:tc>
          <w:tcPr>
            <w:tcW w:w="733" w:type="pct"/>
            <w:noWrap/>
            <w:vAlign w:val="center"/>
            <w:hideMark/>
          </w:tcPr>
          <w:p w14:paraId="6B6370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7FB3461" w14:textId="77777777" w:rsidTr="008306A3">
        <w:trPr>
          <w:trHeight w:val="20"/>
        </w:trPr>
        <w:tc>
          <w:tcPr>
            <w:tcW w:w="1059" w:type="pct"/>
            <w:vAlign w:val="center"/>
            <w:hideMark/>
          </w:tcPr>
          <w:p w14:paraId="362620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FABF2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Infections and Inflammations, Major Complexity</w:t>
            </w:r>
          </w:p>
        </w:tc>
        <w:tc>
          <w:tcPr>
            <w:tcW w:w="732" w:type="pct"/>
            <w:noWrap/>
            <w:vAlign w:val="center"/>
            <w:hideMark/>
          </w:tcPr>
          <w:p w14:paraId="328D6CC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92AF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E62A</w:t>
            </w:r>
          </w:p>
        </w:tc>
        <w:tc>
          <w:tcPr>
            <w:tcW w:w="733" w:type="pct"/>
            <w:noWrap/>
            <w:vAlign w:val="center"/>
            <w:hideMark/>
          </w:tcPr>
          <w:p w14:paraId="746313C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25695DE" w14:textId="77777777" w:rsidTr="008306A3">
        <w:trPr>
          <w:trHeight w:val="20"/>
        </w:trPr>
        <w:tc>
          <w:tcPr>
            <w:tcW w:w="1059" w:type="pct"/>
            <w:vAlign w:val="center"/>
            <w:hideMark/>
          </w:tcPr>
          <w:p w14:paraId="1B153A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87D31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Infections and Inflammations, Minor Complexity</w:t>
            </w:r>
          </w:p>
        </w:tc>
        <w:tc>
          <w:tcPr>
            <w:tcW w:w="732" w:type="pct"/>
            <w:noWrap/>
            <w:vAlign w:val="center"/>
            <w:hideMark/>
          </w:tcPr>
          <w:p w14:paraId="15D3498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B7DDB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E62B</w:t>
            </w:r>
          </w:p>
        </w:tc>
        <w:tc>
          <w:tcPr>
            <w:tcW w:w="733" w:type="pct"/>
            <w:noWrap/>
            <w:vAlign w:val="center"/>
            <w:hideMark/>
          </w:tcPr>
          <w:p w14:paraId="59C269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F5FFCF4" w14:textId="77777777" w:rsidTr="008306A3">
        <w:trPr>
          <w:trHeight w:val="20"/>
        </w:trPr>
        <w:tc>
          <w:tcPr>
            <w:tcW w:w="1059" w:type="pct"/>
            <w:vAlign w:val="center"/>
            <w:hideMark/>
          </w:tcPr>
          <w:p w14:paraId="1EC01F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B9366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Sleep Apnoea, Major Complexity</w:t>
            </w:r>
          </w:p>
        </w:tc>
        <w:tc>
          <w:tcPr>
            <w:tcW w:w="732" w:type="pct"/>
            <w:noWrap/>
            <w:vAlign w:val="center"/>
            <w:hideMark/>
          </w:tcPr>
          <w:p w14:paraId="70D6212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C2EB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E63A</w:t>
            </w:r>
          </w:p>
        </w:tc>
        <w:tc>
          <w:tcPr>
            <w:tcW w:w="733" w:type="pct"/>
            <w:noWrap/>
            <w:vAlign w:val="center"/>
            <w:hideMark/>
          </w:tcPr>
          <w:p w14:paraId="0DD069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5CE4574" w14:textId="77777777" w:rsidTr="008306A3">
        <w:trPr>
          <w:trHeight w:val="20"/>
        </w:trPr>
        <w:tc>
          <w:tcPr>
            <w:tcW w:w="1059" w:type="pct"/>
            <w:vAlign w:val="center"/>
            <w:hideMark/>
          </w:tcPr>
          <w:p w14:paraId="7077DE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18E88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Sleep Apnoea, Minor Complexity</w:t>
            </w:r>
          </w:p>
        </w:tc>
        <w:tc>
          <w:tcPr>
            <w:tcW w:w="732" w:type="pct"/>
            <w:noWrap/>
            <w:vAlign w:val="center"/>
            <w:hideMark/>
          </w:tcPr>
          <w:p w14:paraId="14180A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4801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E63B</w:t>
            </w:r>
          </w:p>
        </w:tc>
        <w:tc>
          <w:tcPr>
            <w:tcW w:w="733" w:type="pct"/>
            <w:noWrap/>
            <w:vAlign w:val="center"/>
            <w:hideMark/>
          </w:tcPr>
          <w:p w14:paraId="5A7DC3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87AA6CC" w14:textId="77777777" w:rsidTr="008306A3">
        <w:trPr>
          <w:trHeight w:val="20"/>
        </w:trPr>
        <w:tc>
          <w:tcPr>
            <w:tcW w:w="1059" w:type="pct"/>
            <w:vAlign w:val="center"/>
            <w:hideMark/>
          </w:tcPr>
          <w:p w14:paraId="754B37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A78F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Oedema and Respiratory Failure, Major Complexity</w:t>
            </w:r>
          </w:p>
        </w:tc>
        <w:tc>
          <w:tcPr>
            <w:tcW w:w="732" w:type="pct"/>
            <w:noWrap/>
            <w:vAlign w:val="center"/>
            <w:hideMark/>
          </w:tcPr>
          <w:p w14:paraId="74373DF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6510A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E64A</w:t>
            </w:r>
          </w:p>
        </w:tc>
        <w:tc>
          <w:tcPr>
            <w:tcW w:w="733" w:type="pct"/>
            <w:noWrap/>
            <w:vAlign w:val="center"/>
            <w:hideMark/>
          </w:tcPr>
          <w:p w14:paraId="6E1F793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FA1EBF9" w14:textId="77777777" w:rsidTr="008306A3">
        <w:trPr>
          <w:trHeight w:val="20"/>
        </w:trPr>
        <w:tc>
          <w:tcPr>
            <w:tcW w:w="1059" w:type="pct"/>
            <w:vAlign w:val="center"/>
            <w:hideMark/>
          </w:tcPr>
          <w:p w14:paraId="245DBC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B0F6C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Pulmonary Oedema and Respiratory Failure, Minor Complexity</w:t>
            </w:r>
          </w:p>
        </w:tc>
        <w:tc>
          <w:tcPr>
            <w:tcW w:w="732" w:type="pct"/>
            <w:noWrap/>
            <w:vAlign w:val="center"/>
            <w:hideMark/>
          </w:tcPr>
          <w:p w14:paraId="59CE302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1ABB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E64B</w:t>
            </w:r>
          </w:p>
        </w:tc>
        <w:tc>
          <w:tcPr>
            <w:tcW w:w="733" w:type="pct"/>
            <w:noWrap/>
            <w:vAlign w:val="center"/>
            <w:hideMark/>
          </w:tcPr>
          <w:p w14:paraId="5AA4CE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A2A68FB" w14:textId="77777777" w:rsidTr="008306A3">
        <w:trPr>
          <w:trHeight w:val="20"/>
        </w:trPr>
        <w:tc>
          <w:tcPr>
            <w:tcW w:w="1059" w:type="pct"/>
            <w:vAlign w:val="center"/>
            <w:hideMark/>
          </w:tcPr>
          <w:p w14:paraId="01E6A5E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87808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Obstructive Pulmonary Disease, Major Complexity</w:t>
            </w:r>
          </w:p>
        </w:tc>
        <w:tc>
          <w:tcPr>
            <w:tcW w:w="732" w:type="pct"/>
            <w:noWrap/>
            <w:vAlign w:val="center"/>
            <w:hideMark/>
          </w:tcPr>
          <w:p w14:paraId="7FFC57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BB786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E65A</w:t>
            </w:r>
          </w:p>
        </w:tc>
        <w:tc>
          <w:tcPr>
            <w:tcW w:w="733" w:type="pct"/>
            <w:noWrap/>
            <w:vAlign w:val="center"/>
            <w:hideMark/>
          </w:tcPr>
          <w:p w14:paraId="4907C5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0682FBF" w14:textId="77777777" w:rsidTr="008306A3">
        <w:trPr>
          <w:trHeight w:val="20"/>
        </w:trPr>
        <w:tc>
          <w:tcPr>
            <w:tcW w:w="1059" w:type="pct"/>
            <w:vAlign w:val="center"/>
            <w:hideMark/>
          </w:tcPr>
          <w:p w14:paraId="580A3E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C1ADB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Chronic Obstructive Pulmonary Disease, Minor Complexity</w:t>
            </w:r>
          </w:p>
        </w:tc>
        <w:tc>
          <w:tcPr>
            <w:tcW w:w="732" w:type="pct"/>
            <w:noWrap/>
            <w:vAlign w:val="center"/>
            <w:hideMark/>
          </w:tcPr>
          <w:p w14:paraId="4D54A2C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F6865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E65B</w:t>
            </w:r>
          </w:p>
        </w:tc>
        <w:tc>
          <w:tcPr>
            <w:tcW w:w="733" w:type="pct"/>
            <w:noWrap/>
            <w:vAlign w:val="center"/>
            <w:hideMark/>
          </w:tcPr>
          <w:p w14:paraId="068B7DD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423DE95" w14:textId="77777777" w:rsidTr="008306A3">
        <w:trPr>
          <w:trHeight w:val="20"/>
        </w:trPr>
        <w:tc>
          <w:tcPr>
            <w:tcW w:w="1059" w:type="pct"/>
            <w:vAlign w:val="center"/>
            <w:hideMark/>
          </w:tcPr>
          <w:p w14:paraId="27FC8F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F1AD9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Trauma, Major Complexity</w:t>
            </w:r>
          </w:p>
        </w:tc>
        <w:tc>
          <w:tcPr>
            <w:tcW w:w="732" w:type="pct"/>
            <w:noWrap/>
            <w:vAlign w:val="center"/>
            <w:hideMark/>
          </w:tcPr>
          <w:p w14:paraId="6405AB9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89511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E66A</w:t>
            </w:r>
          </w:p>
        </w:tc>
        <w:tc>
          <w:tcPr>
            <w:tcW w:w="733" w:type="pct"/>
            <w:noWrap/>
            <w:vAlign w:val="center"/>
            <w:hideMark/>
          </w:tcPr>
          <w:p w14:paraId="19D324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F08BFC5" w14:textId="77777777" w:rsidTr="008306A3">
        <w:trPr>
          <w:trHeight w:val="20"/>
        </w:trPr>
        <w:tc>
          <w:tcPr>
            <w:tcW w:w="1059" w:type="pct"/>
            <w:vAlign w:val="center"/>
            <w:hideMark/>
          </w:tcPr>
          <w:p w14:paraId="7F1EE0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E9F4C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Chest Trauma, Minor Complexity</w:t>
            </w:r>
          </w:p>
        </w:tc>
        <w:tc>
          <w:tcPr>
            <w:tcW w:w="732" w:type="pct"/>
            <w:noWrap/>
            <w:vAlign w:val="center"/>
            <w:hideMark/>
          </w:tcPr>
          <w:p w14:paraId="2051640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7661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E66B</w:t>
            </w:r>
          </w:p>
        </w:tc>
        <w:tc>
          <w:tcPr>
            <w:tcW w:w="733" w:type="pct"/>
            <w:noWrap/>
            <w:vAlign w:val="center"/>
            <w:hideMark/>
          </w:tcPr>
          <w:p w14:paraId="719728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C78E131" w14:textId="77777777" w:rsidTr="008306A3">
        <w:trPr>
          <w:trHeight w:val="20"/>
        </w:trPr>
        <w:tc>
          <w:tcPr>
            <w:tcW w:w="1059" w:type="pct"/>
            <w:vAlign w:val="center"/>
            <w:hideMark/>
          </w:tcPr>
          <w:p w14:paraId="1DB1B5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59337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Respiratory Signs and Symptoms, </w:t>
            </w:r>
            <w:r w:rsidRPr="005D7F70">
              <w:rPr>
                <w:rFonts w:ascii="Times New Roman" w:eastAsia="Times New Roman" w:hAnsi="Times New Roman"/>
                <w:sz w:val="17"/>
                <w:szCs w:val="17"/>
              </w:rPr>
              <w:br/>
              <w:t>Major Complexity</w:t>
            </w:r>
          </w:p>
        </w:tc>
        <w:tc>
          <w:tcPr>
            <w:tcW w:w="732" w:type="pct"/>
            <w:noWrap/>
            <w:vAlign w:val="center"/>
            <w:hideMark/>
          </w:tcPr>
          <w:p w14:paraId="3BC2A71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9205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E67A</w:t>
            </w:r>
          </w:p>
        </w:tc>
        <w:tc>
          <w:tcPr>
            <w:tcW w:w="733" w:type="pct"/>
            <w:noWrap/>
            <w:vAlign w:val="center"/>
            <w:hideMark/>
          </w:tcPr>
          <w:p w14:paraId="3DDCD8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0A0A472" w14:textId="77777777" w:rsidTr="008306A3">
        <w:trPr>
          <w:trHeight w:val="20"/>
        </w:trPr>
        <w:tc>
          <w:tcPr>
            <w:tcW w:w="1059" w:type="pct"/>
            <w:vAlign w:val="center"/>
            <w:hideMark/>
          </w:tcPr>
          <w:p w14:paraId="2463EA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81A63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Respiratory Signs and Symptoms, </w:t>
            </w:r>
            <w:r w:rsidRPr="005D7F70">
              <w:rPr>
                <w:rFonts w:ascii="Times New Roman" w:eastAsia="Times New Roman" w:hAnsi="Times New Roman"/>
                <w:sz w:val="17"/>
                <w:szCs w:val="17"/>
              </w:rPr>
              <w:br/>
              <w:t>Minor Complexity</w:t>
            </w:r>
          </w:p>
        </w:tc>
        <w:tc>
          <w:tcPr>
            <w:tcW w:w="732" w:type="pct"/>
            <w:noWrap/>
            <w:vAlign w:val="center"/>
            <w:hideMark/>
          </w:tcPr>
          <w:p w14:paraId="17552E3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DA38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E67B</w:t>
            </w:r>
          </w:p>
        </w:tc>
        <w:tc>
          <w:tcPr>
            <w:tcW w:w="733" w:type="pct"/>
            <w:noWrap/>
            <w:vAlign w:val="center"/>
            <w:hideMark/>
          </w:tcPr>
          <w:p w14:paraId="03BBA4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FD22E04" w14:textId="77777777" w:rsidTr="008306A3">
        <w:trPr>
          <w:trHeight w:val="20"/>
        </w:trPr>
        <w:tc>
          <w:tcPr>
            <w:tcW w:w="1059" w:type="pct"/>
            <w:vAlign w:val="center"/>
            <w:hideMark/>
          </w:tcPr>
          <w:p w14:paraId="3DD18C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B1AD5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Pneumothorax, Major Complexity</w:t>
            </w:r>
          </w:p>
        </w:tc>
        <w:tc>
          <w:tcPr>
            <w:tcW w:w="732" w:type="pct"/>
            <w:noWrap/>
            <w:vAlign w:val="center"/>
            <w:hideMark/>
          </w:tcPr>
          <w:p w14:paraId="3F7C5D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1234E3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E68A</w:t>
            </w:r>
          </w:p>
        </w:tc>
        <w:tc>
          <w:tcPr>
            <w:tcW w:w="733" w:type="pct"/>
            <w:noWrap/>
            <w:vAlign w:val="center"/>
            <w:hideMark/>
          </w:tcPr>
          <w:p w14:paraId="627CFB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F54161" w14:textId="77777777" w:rsidTr="008306A3">
        <w:trPr>
          <w:trHeight w:val="20"/>
        </w:trPr>
        <w:tc>
          <w:tcPr>
            <w:tcW w:w="1059" w:type="pct"/>
            <w:vAlign w:val="center"/>
            <w:hideMark/>
          </w:tcPr>
          <w:p w14:paraId="6D3C3D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B16D0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Pneumothorax, Minor Complexity</w:t>
            </w:r>
          </w:p>
        </w:tc>
        <w:tc>
          <w:tcPr>
            <w:tcW w:w="732" w:type="pct"/>
            <w:noWrap/>
            <w:vAlign w:val="center"/>
            <w:hideMark/>
          </w:tcPr>
          <w:p w14:paraId="7555B9F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4CC22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E68B</w:t>
            </w:r>
          </w:p>
        </w:tc>
        <w:tc>
          <w:tcPr>
            <w:tcW w:w="733" w:type="pct"/>
            <w:noWrap/>
            <w:vAlign w:val="center"/>
            <w:hideMark/>
          </w:tcPr>
          <w:p w14:paraId="5666C0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0EE6E42" w14:textId="77777777" w:rsidTr="008306A3">
        <w:trPr>
          <w:trHeight w:val="20"/>
        </w:trPr>
        <w:tc>
          <w:tcPr>
            <w:tcW w:w="1059" w:type="pct"/>
            <w:vAlign w:val="center"/>
            <w:hideMark/>
          </w:tcPr>
          <w:p w14:paraId="61D9F8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21F7E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Bronchitis and Asthma, Major Complexity</w:t>
            </w:r>
          </w:p>
        </w:tc>
        <w:tc>
          <w:tcPr>
            <w:tcW w:w="732" w:type="pct"/>
            <w:noWrap/>
            <w:vAlign w:val="center"/>
            <w:hideMark/>
          </w:tcPr>
          <w:p w14:paraId="0D3199A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DF37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E69A</w:t>
            </w:r>
          </w:p>
        </w:tc>
        <w:tc>
          <w:tcPr>
            <w:tcW w:w="733" w:type="pct"/>
            <w:noWrap/>
            <w:vAlign w:val="center"/>
            <w:hideMark/>
          </w:tcPr>
          <w:p w14:paraId="086189C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755FF53" w14:textId="77777777" w:rsidTr="008306A3">
        <w:trPr>
          <w:trHeight w:val="20"/>
        </w:trPr>
        <w:tc>
          <w:tcPr>
            <w:tcW w:w="1059" w:type="pct"/>
            <w:vAlign w:val="center"/>
            <w:hideMark/>
          </w:tcPr>
          <w:p w14:paraId="760895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2695E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Bronchitis and Asthma, Minor Complexity</w:t>
            </w:r>
          </w:p>
        </w:tc>
        <w:tc>
          <w:tcPr>
            <w:tcW w:w="732" w:type="pct"/>
            <w:noWrap/>
            <w:vAlign w:val="center"/>
            <w:hideMark/>
          </w:tcPr>
          <w:p w14:paraId="5F5494D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DF75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E69B</w:t>
            </w:r>
          </w:p>
        </w:tc>
        <w:tc>
          <w:tcPr>
            <w:tcW w:w="733" w:type="pct"/>
            <w:noWrap/>
            <w:vAlign w:val="center"/>
            <w:hideMark/>
          </w:tcPr>
          <w:p w14:paraId="79A483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A476E02" w14:textId="77777777" w:rsidTr="008306A3">
        <w:trPr>
          <w:trHeight w:val="20"/>
        </w:trPr>
        <w:tc>
          <w:tcPr>
            <w:tcW w:w="1059" w:type="pct"/>
            <w:vAlign w:val="center"/>
            <w:hideMark/>
          </w:tcPr>
          <w:p w14:paraId="7930D8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F2C1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Whooping Cough and Acute Bronchiolitis, Major Complexity</w:t>
            </w:r>
          </w:p>
        </w:tc>
        <w:tc>
          <w:tcPr>
            <w:tcW w:w="732" w:type="pct"/>
            <w:noWrap/>
            <w:vAlign w:val="center"/>
            <w:hideMark/>
          </w:tcPr>
          <w:p w14:paraId="38E7A43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992D5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E70A</w:t>
            </w:r>
          </w:p>
        </w:tc>
        <w:tc>
          <w:tcPr>
            <w:tcW w:w="733" w:type="pct"/>
            <w:noWrap/>
            <w:vAlign w:val="center"/>
            <w:hideMark/>
          </w:tcPr>
          <w:p w14:paraId="0107FB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FD198E0" w14:textId="77777777" w:rsidTr="008306A3">
        <w:trPr>
          <w:trHeight w:val="20"/>
        </w:trPr>
        <w:tc>
          <w:tcPr>
            <w:tcW w:w="1059" w:type="pct"/>
            <w:vAlign w:val="center"/>
            <w:hideMark/>
          </w:tcPr>
          <w:p w14:paraId="115411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3AD6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Whooping Cough and Acute Bronchiolitis, Minor Complexity</w:t>
            </w:r>
          </w:p>
        </w:tc>
        <w:tc>
          <w:tcPr>
            <w:tcW w:w="732" w:type="pct"/>
            <w:noWrap/>
            <w:vAlign w:val="center"/>
            <w:hideMark/>
          </w:tcPr>
          <w:p w14:paraId="2942B39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EF173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E70B</w:t>
            </w:r>
          </w:p>
        </w:tc>
        <w:tc>
          <w:tcPr>
            <w:tcW w:w="733" w:type="pct"/>
            <w:noWrap/>
            <w:vAlign w:val="center"/>
            <w:hideMark/>
          </w:tcPr>
          <w:p w14:paraId="0FE85A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BB8DAFC" w14:textId="77777777" w:rsidTr="008306A3">
        <w:trPr>
          <w:trHeight w:val="20"/>
        </w:trPr>
        <w:tc>
          <w:tcPr>
            <w:tcW w:w="1059" w:type="pct"/>
            <w:vAlign w:val="center"/>
            <w:hideMark/>
          </w:tcPr>
          <w:p w14:paraId="06E2B2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1DE0C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Respiratory Neoplastic Disorders, </w:t>
            </w:r>
            <w:r w:rsidRPr="005D7F70">
              <w:rPr>
                <w:rFonts w:ascii="Times New Roman" w:eastAsia="Times New Roman" w:hAnsi="Times New Roman"/>
                <w:sz w:val="17"/>
                <w:szCs w:val="17"/>
              </w:rPr>
              <w:br/>
              <w:t>Major Complexity</w:t>
            </w:r>
          </w:p>
        </w:tc>
        <w:tc>
          <w:tcPr>
            <w:tcW w:w="732" w:type="pct"/>
            <w:noWrap/>
            <w:vAlign w:val="center"/>
            <w:hideMark/>
          </w:tcPr>
          <w:p w14:paraId="7E98721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5D5C6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E71A</w:t>
            </w:r>
          </w:p>
        </w:tc>
        <w:tc>
          <w:tcPr>
            <w:tcW w:w="733" w:type="pct"/>
            <w:noWrap/>
            <w:vAlign w:val="center"/>
            <w:hideMark/>
          </w:tcPr>
          <w:p w14:paraId="4DAFC8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80BAC5D" w14:textId="77777777" w:rsidTr="008306A3">
        <w:trPr>
          <w:trHeight w:val="20"/>
        </w:trPr>
        <w:tc>
          <w:tcPr>
            <w:tcW w:w="1059" w:type="pct"/>
            <w:vAlign w:val="center"/>
            <w:hideMark/>
          </w:tcPr>
          <w:p w14:paraId="2DB5F1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8009FB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Respiratory Neoplastic Disorders, </w:t>
            </w:r>
            <w:r w:rsidRPr="005D7F70">
              <w:rPr>
                <w:rFonts w:ascii="Times New Roman" w:eastAsia="Times New Roman" w:hAnsi="Times New Roman"/>
                <w:sz w:val="17"/>
                <w:szCs w:val="17"/>
              </w:rPr>
              <w:br/>
              <w:t>Minor Complexity</w:t>
            </w:r>
          </w:p>
        </w:tc>
        <w:tc>
          <w:tcPr>
            <w:tcW w:w="732" w:type="pct"/>
            <w:noWrap/>
            <w:vAlign w:val="center"/>
            <w:hideMark/>
          </w:tcPr>
          <w:p w14:paraId="0AFCF69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8DE6E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E71B</w:t>
            </w:r>
          </w:p>
        </w:tc>
        <w:tc>
          <w:tcPr>
            <w:tcW w:w="733" w:type="pct"/>
            <w:noWrap/>
            <w:vAlign w:val="center"/>
            <w:hideMark/>
          </w:tcPr>
          <w:p w14:paraId="4FDF63F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F9B8DAB" w14:textId="77777777" w:rsidTr="008306A3">
        <w:trPr>
          <w:trHeight w:val="20"/>
        </w:trPr>
        <w:tc>
          <w:tcPr>
            <w:tcW w:w="1059" w:type="pct"/>
            <w:vAlign w:val="center"/>
            <w:hideMark/>
          </w:tcPr>
          <w:p w14:paraId="02E042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05A82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Respiratory Problems Arising from Neonatal Period</w:t>
            </w:r>
          </w:p>
        </w:tc>
        <w:tc>
          <w:tcPr>
            <w:tcW w:w="732" w:type="pct"/>
            <w:noWrap/>
            <w:vAlign w:val="center"/>
            <w:hideMark/>
          </w:tcPr>
          <w:p w14:paraId="5B51BA6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6995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E72Z</w:t>
            </w:r>
          </w:p>
        </w:tc>
        <w:tc>
          <w:tcPr>
            <w:tcW w:w="733" w:type="pct"/>
            <w:noWrap/>
            <w:vAlign w:val="center"/>
            <w:hideMark/>
          </w:tcPr>
          <w:p w14:paraId="12A002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0C7B1EE" w14:textId="77777777" w:rsidTr="008306A3">
        <w:trPr>
          <w:trHeight w:val="20"/>
        </w:trPr>
        <w:tc>
          <w:tcPr>
            <w:tcW w:w="1059" w:type="pct"/>
            <w:vAlign w:val="center"/>
            <w:hideMark/>
          </w:tcPr>
          <w:p w14:paraId="2D968C6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393FB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Pleural Effusion, Major Complexity</w:t>
            </w:r>
          </w:p>
        </w:tc>
        <w:tc>
          <w:tcPr>
            <w:tcW w:w="732" w:type="pct"/>
            <w:noWrap/>
            <w:vAlign w:val="center"/>
            <w:hideMark/>
          </w:tcPr>
          <w:p w14:paraId="5F29A85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2B91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E73A</w:t>
            </w:r>
          </w:p>
        </w:tc>
        <w:tc>
          <w:tcPr>
            <w:tcW w:w="733" w:type="pct"/>
            <w:noWrap/>
            <w:vAlign w:val="center"/>
            <w:hideMark/>
          </w:tcPr>
          <w:p w14:paraId="0E8C20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D3EF69A" w14:textId="77777777" w:rsidTr="008306A3">
        <w:trPr>
          <w:trHeight w:val="20"/>
        </w:trPr>
        <w:tc>
          <w:tcPr>
            <w:tcW w:w="1059" w:type="pct"/>
            <w:vAlign w:val="center"/>
            <w:hideMark/>
          </w:tcPr>
          <w:p w14:paraId="7801D2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8FDE6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Pleural Effusion, Intermediate Complexity</w:t>
            </w:r>
          </w:p>
        </w:tc>
        <w:tc>
          <w:tcPr>
            <w:tcW w:w="732" w:type="pct"/>
            <w:noWrap/>
            <w:vAlign w:val="center"/>
            <w:hideMark/>
          </w:tcPr>
          <w:p w14:paraId="3F74975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DE4D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E73B</w:t>
            </w:r>
          </w:p>
        </w:tc>
        <w:tc>
          <w:tcPr>
            <w:tcW w:w="733" w:type="pct"/>
            <w:noWrap/>
            <w:vAlign w:val="center"/>
            <w:hideMark/>
          </w:tcPr>
          <w:p w14:paraId="495F6F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0A82485" w14:textId="77777777" w:rsidTr="008306A3">
        <w:trPr>
          <w:trHeight w:val="20"/>
        </w:trPr>
        <w:tc>
          <w:tcPr>
            <w:tcW w:w="1059" w:type="pct"/>
            <w:vAlign w:val="center"/>
            <w:hideMark/>
          </w:tcPr>
          <w:p w14:paraId="238773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E5E0B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Pleural Effusion, Minor Complexity</w:t>
            </w:r>
          </w:p>
        </w:tc>
        <w:tc>
          <w:tcPr>
            <w:tcW w:w="732" w:type="pct"/>
            <w:noWrap/>
            <w:vAlign w:val="center"/>
            <w:hideMark/>
          </w:tcPr>
          <w:p w14:paraId="18F32ED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457AD2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E73C</w:t>
            </w:r>
          </w:p>
        </w:tc>
        <w:tc>
          <w:tcPr>
            <w:tcW w:w="733" w:type="pct"/>
            <w:noWrap/>
            <w:vAlign w:val="center"/>
            <w:hideMark/>
          </w:tcPr>
          <w:p w14:paraId="729B08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2993D85" w14:textId="77777777" w:rsidTr="008306A3">
        <w:trPr>
          <w:trHeight w:val="20"/>
        </w:trPr>
        <w:tc>
          <w:tcPr>
            <w:tcW w:w="1059" w:type="pct"/>
            <w:vAlign w:val="center"/>
            <w:hideMark/>
          </w:tcPr>
          <w:p w14:paraId="0D8DD6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55DC68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Interstitial Lung Disease, Major Complexity</w:t>
            </w:r>
          </w:p>
        </w:tc>
        <w:tc>
          <w:tcPr>
            <w:tcW w:w="732" w:type="pct"/>
            <w:noWrap/>
            <w:vAlign w:val="center"/>
            <w:hideMark/>
          </w:tcPr>
          <w:p w14:paraId="4996D90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10B8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E74A</w:t>
            </w:r>
          </w:p>
        </w:tc>
        <w:tc>
          <w:tcPr>
            <w:tcW w:w="733" w:type="pct"/>
            <w:noWrap/>
            <w:vAlign w:val="center"/>
            <w:hideMark/>
          </w:tcPr>
          <w:p w14:paraId="0B75D5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D28737F" w14:textId="77777777" w:rsidTr="008306A3">
        <w:trPr>
          <w:trHeight w:val="20"/>
        </w:trPr>
        <w:tc>
          <w:tcPr>
            <w:tcW w:w="1059" w:type="pct"/>
            <w:vAlign w:val="center"/>
            <w:hideMark/>
          </w:tcPr>
          <w:p w14:paraId="0BD9FB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49D8A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Interstitial Lung Disease, Minor Complexity</w:t>
            </w:r>
          </w:p>
        </w:tc>
        <w:tc>
          <w:tcPr>
            <w:tcW w:w="732" w:type="pct"/>
            <w:noWrap/>
            <w:vAlign w:val="center"/>
            <w:hideMark/>
          </w:tcPr>
          <w:p w14:paraId="6AE429C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22AE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E74B</w:t>
            </w:r>
          </w:p>
        </w:tc>
        <w:tc>
          <w:tcPr>
            <w:tcW w:w="733" w:type="pct"/>
            <w:noWrap/>
            <w:vAlign w:val="center"/>
            <w:hideMark/>
          </w:tcPr>
          <w:p w14:paraId="2380BE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AA41B1A" w14:textId="77777777" w:rsidTr="008306A3">
        <w:trPr>
          <w:trHeight w:val="20"/>
        </w:trPr>
        <w:tc>
          <w:tcPr>
            <w:tcW w:w="1059" w:type="pct"/>
            <w:vAlign w:val="center"/>
            <w:hideMark/>
          </w:tcPr>
          <w:p w14:paraId="33E37E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986D9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Respiratory System Disorders, </w:t>
            </w:r>
            <w:r w:rsidRPr="005D7F70">
              <w:rPr>
                <w:rFonts w:ascii="Times New Roman" w:eastAsia="Times New Roman" w:hAnsi="Times New Roman"/>
                <w:sz w:val="17"/>
                <w:szCs w:val="17"/>
              </w:rPr>
              <w:br/>
              <w:t>Major Complexity</w:t>
            </w:r>
          </w:p>
        </w:tc>
        <w:tc>
          <w:tcPr>
            <w:tcW w:w="732" w:type="pct"/>
            <w:noWrap/>
            <w:vAlign w:val="center"/>
            <w:hideMark/>
          </w:tcPr>
          <w:p w14:paraId="0546549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28C68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E75A</w:t>
            </w:r>
          </w:p>
        </w:tc>
        <w:tc>
          <w:tcPr>
            <w:tcW w:w="733" w:type="pct"/>
            <w:noWrap/>
            <w:vAlign w:val="center"/>
            <w:hideMark/>
          </w:tcPr>
          <w:p w14:paraId="15550B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DCE955" w14:textId="77777777" w:rsidTr="008306A3">
        <w:trPr>
          <w:trHeight w:val="20"/>
        </w:trPr>
        <w:tc>
          <w:tcPr>
            <w:tcW w:w="1059" w:type="pct"/>
            <w:vAlign w:val="center"/>
            <w:hideMark/>
          </w:tcPr>
          <w:p w14:paraId="04B0B1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99EFB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Respiratory System Disorders, </w:t>
            </w:r>
            <w:r w:rsidRPr="005D7F70">
              <w:rPr>
                <w:rFonts w:ascii="Times New Roman" w:eastAsia="Times New Roman" w:hAnsi="Times New Roman"/>
                <w:sz w:val="17"/>
                <w:szCs w:val="17"/>
              </w:rPr>
              <w:br/>
              <w:t>Minor Complexity</w:t>
            </w:r>
          </w:p>
        </w:tc>
        <w:tc>
          <w:tcPr>
            <w:tcW w:w="732" w:type="pct"/>
            <w:noWrap/>
            <w:vAlign w:val="center"/>
            <w:hideMark/>
          </w:tcPr>
          <w:p w14:paraId="3310CF7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F43A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E75B</w:t>
            </w:r>
          </w:p>
        </w:tc>
        <w:tc>
          <w:tcPr>
            <w:tcW w:w="733" w:type="pct"/>
            <w:noWrap/>
            <w:vAlign w:val="center"/>
            <w:hideMark/>
          </w:tcPr>
          <w:p w14:paraId="0285C4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BB00440" w14:textId="77777777" w:rsidTr="008306A3">
        <w:trPr>
          <w:trHeight w:val="20"/>
        </w:trPr>
        <w:tc>
          <w:tcPr>
            <w:tcW w:w="1059" w:type="pct"/>
            <w:vAlign w:val="center"/>
            <w:hideMark/>
          </w:tcPr>
          <w:p w14:paraId="15F046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DCAF807"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Respiratory Tuberculosis, </w:t>
            </w:r>
            <w:r w:rsidRPr="005D7F70">
              <w:rPr>
                <w:rFonts w:ascii="Times New Roman" w:eastAsia="Times New Roman" w:hAnsi="Times New Roman"/>
                <w:sz w:val="17"/>
                <w:szCs w:val="17"/>
              </w:rPr>
              <w:t>Major Complexity</w:t>
            </w:r>
          </w:p>
        </w:tc>
        <w:tc>
          <w:tcPr>
            <w:tcW w:w="732" w:type="pct"/>
            <w:noWrap/>
            <w:vAlign w:val="center"/>
            <w:hideMark/>
          </w:tcPr>
          <w:p w14:paraId="2E99E7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3FEF9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E76A</w:t>
            </w:r>
          </w:p>
        </w:tc>
        <w:tc>
          <w:tcPr>
            <w:tcW w:w="733" w:type="pct"/>
            <w:noWrap/>
            <w:vAlign w:val="center"/>
            <w:hideMark/>
          </w:tcPr>
          <w:p w14:paraId="6CD893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42E8633" w14:textId="77777777" w:rsidTr="008306A3">
        <w:trPr>
          <w:trHeight w:val="20"/>
        </w:trPr>
        <w:tc>
          <w:tcPr>
            <w:tcW w:w="1059" w:type="pct"/>
            <w:vAlign w:val="center"/>
            <w:hideMark/>
          </w:tcPr>
          <w:p w14:paraId="3A9FEF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24B6E2EC"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Respiratory Tuberculosis, </w:t>
            </w:r>
            <w:r w:rsidRPr="005D7F70">
              <w:rPr>
                <w:rFonts w:ascii="Times New Roman" w:eastAsia="Times New Roman" w:hAnsi="Times New Roman"/>
                <w:sz w:val="17"/>
                <w:szCs w:val="17"/>
              </w:rPr>
              <w:t>Minor Complexity</w:t>
            </w:r>
          </w:p>
        </w:tc>
        <w:tc>
          <w:tcPr>
            <w:tcW w:w="732" w:type="pct"/>
            <w:noWrap/>
            <w:vAlign w:val="center"/>
            <w:hideMark/>
          </w:tcPr>
          <w:p w14:paraId="172C4FA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F7897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E76B</w:t>
            </w:r>
          </w:p>
        </w:tc>
        <w:tc>
          <w:tcPr>
            <w:tcW w:w="733" w:type="pct"/>
            <w:noWrap/>
            <w:vAlign w:val="center"/>
            <w:hideMark/>
          </w:tcPr>
          <w:p w14:paraId="48605F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5756CD6" w14:textId="77777777" w:rsidTr="008306A3">
        <w:trPr>
          <w:trHeight w:val="20"/>
        </w:trPr>
        <w:tc>
          <w:tcPr>
            <w:tcW w:w="1059" w:type="pct"/>
            <w:vAlign w:val="center"/>
            <w:hideMark/>
          </w:tcPr>
          <w:p w14:paraId="77DF2D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7D2A2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Bronchiectasis, Major Complexity</w:t>
            </w:r>
          </w:p>
        </w:tc>
        <w:tc>
          <w:tcPr>
            <w:tcW w:w="732" w:type="pct"/>
            <w:noWrap/>
            <w:vAlign w:val="center"/>
            <w:hideMark/>
          </w:tcPr>
          <w:p w14:paraId="76B1EB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A7AB7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E77A</w:t>
            </w:r>
          </w:p>
        </w:tc>
        <w:tc>
          <w:tcPr>
            <w:tcW w:w="733" w:type="pct"/>
            <w:noWrap/>
            <w:vAlign w:val="center"/>
            <w:hideMark/>
          </w:tcPr>
          <w:p w14:paraId="1569C34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46A1DB2" w14:textId="77777777" w:rsidTr="008306A3">
        <w:trPr>
          <w:trHeight w:val="20"/>
        </w:trPr>
        <w:tc>
          <w:tcPr>
            <w:tcW w:w="1059" w:type="pct"/>
            <w:vAlign w:val="center"/>
            <w:hideMark/>
          </w:tcPr>
          <w:p w14:paraId="54DD12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02534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Bronchiectasis, Minor Complexity</w:t>
            </w:r>
          </w:p>
        </w:tc>
        <w:tc>
          <w:tcPr>
            <w:tcW w:w="732" w:type="pct"/>
            <w:noWrap/>
            <w:vAlign w:val="center"/>
            <w:hideMark/>
          </w:tcPr>
          <w:p w14:paraId="6E65A4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5B51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E77B</w:t>
            </w:r>
          </w:p>
        </w:tc>
        <w:tc>
          <w:tcPr>
            <w:tcW w:w="733" w:type="pct"/>
            <w:noWrap/>
            <w:vAlign w:val="center"/>
            <w:hideMark/>
          </w:tcPr>
          <w:p w14:paraId="6644B1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2A6ADE8" w14:textId="77777777" w:rsidTr="008306A3">
        <w:trPr>
          <w:trHeight w:val="20"/>
        </w:trPr>
        <w:tc>
          <w:tcPr>
            <w:tcW w:w="1059" w:type="pct"/>
            <w:vAlign w:val="center"/>
            <w:hideMark/>
          </w:tcPr>
          <w:p w14:paraId="26021E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A5E3F7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AICD, Total System, Major Complexity</w:t>
            </w:r>
          </w:p>
        </w:tc>
        <w:tc>
          <w:tcPr>
            <w:tcW w:w="732" w:type="pct"/>
            <w:noWrap/>
            <w:vAlign w:val="center"/>
            <w:hideMark/>
          </w:tcPr>
          <w:p w14:paraId="4CB663F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2503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F01A</w:t>
            </w:r>
          </w:p>
        </w:tc>
        <w:tc>
          <w:tcPr>
            <w:tcW w:w="733" w:type="pct"/>
            <w:noWrap/>
            <w:vAlign w:val="center"/>
            <w:hideMark/>
          </w:tcPr>
          <w:p w14:paraId="03161E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98980E0" w14:textId="77777777" w:rsidTr="008306A3">
        <w:trPr>
          <w:trHeight w:val="20"/>
        </w:trPr>
        <w:tc>
          <w:tcPr>
            <w:tcW w:w="1059" w:type="pct"/>
            <w:vAlign w:val="center"/>
            <w:hideMark/>
          </w:tcPr>
          <w:p w14:paraId="4F6A3D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9D78B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AICD, Total System, Minor Complexity</w:t>
            </w:r>
          </w:p>
        </w:tc>
        <w:tc>
          <w:tcPr>
            <w:tcW w:w="732" w:type="pct"/>
            <w:noWrap/>
            <w:vAlign w:val="center"/>
            <w:hideMark/>
          </w:tcPr>
          <w:p w14:paraId="1D13A6E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5F7C8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F01B</w:t>
            </w:r>
          </w:p>
        </w:tc>
        <w:tc>
          <w:tcPr>
            <w:tcW w:w="733" w:type="pct"/>
            <w:noWrap/>
            <w:vAlign w:val="center"/>
            <w:hideMark/>
          </w:tcPr>
          <w:p w14:paraId="5DCD56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E1F05A2" w14:textId="77777777" w:rsidTr="008306A3">
        <w:trPr>
          <w:trHeight w:val="20"/>
        </w:trPr>
        <w:tc>
          <w:tcPr>
            <w:tcW w:w="1059" w:type="pct"/>
            <w:vAlign w:val="center"/>
            <w:hideMark/>
          </w:tcPr>
          <w:p w14:paraId="1B21D4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BD416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AICD Interventions</w:t>
            </w:r>
          </w:p>
        </w:tc>
        <w:tc>
          <w:tcPr>
            <w:tcW w:w="732" w:type="pct"/>
            <w:noWrap/>
            <w:vAlign w:val="center"/>
            <w:hideMark/>
          </w:tcPr>
          <w:p w14:paraId="126F6F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1E4D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F02Z</w:t>
            </w:r>
          </w:p>
        </w:tc>
        <w:tc>
          <w:tcPr>
            <w:tcW w:w="733" w:type="pct"/>
            <w:noWrap/>
            <w:vAlign w:val="center"/>
            <w:hideMark/>
          </w:tcPr>
          <w:p w14:paraId="1D8839D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2B8762" w14:textId="77777777" w:rsidTr="008306A3">
        <w:trPr>
          <w:trHeight w:val="20"/>
        </w:trPr>
        <w:tc>
          <w:tcPr>
            <w:tcW w:w="1059" w:type="pct"/>
            <w:vAlign w:val="center"/>
            <w:hideMark/>
          </w:tcPr>
          <w:p w14:paraId="5727D1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D933C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Cardiac Valve Interventions with </w:t>
            </w:r>
            <w:r w:rsidRPr="005D7F70">
              <w:rPr>
                <w:rFonts w:ascii="Times New Roman" w:eastAsia="Times New Roman" w:hAnsi="Times New Roman"/>
                <w:sz w:val="17"/>
                <w:szCs w:val="17"/>
              </w:rPr>
              <w:br/>
              <w:t>CPB Pump with Invasive Cardiac Investigation, Major Complexity</w:t>
            </w:r>
          </w:p>
        </w:tc>
        <w:tc>
          <w:tcPr>
            <w:tcW w:w="732" w:type="pct"/>
            <w:noWrap/>
            <w:vAlign w:val="center"/>
            <w:hideMark/>
          </w:tcPr>
          <w:p w14:paraId="0496E3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B9694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F03A</w:t>
            </w:r>
          </w:p>
        </w:tc>
        <w:tc>
          <w:tcPr>
            <w:tcW w:w="733" w:type="pct"/>
            <w:noWrap/>
            <w:vAlign w:val="center"/>
            <w:hideMark/>
          </w:tcPr>
          <w:p w14:paraId="4AC290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650A8F" w14:textId="77777777" w:rsidTr="008306A3">
        <w:trPr>
          <w:trHeight w:val="20"/>
        </w:trPr>
        <w:tc>
          <w:tcPr>
            <w:tcW w:w="1059" w:type="pct"/>
            <w:vAlign w:val="center"/>
            <w:hideMark/>
          </w:tcPr>
          <w:p w14:paraId="11F56F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FC924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Cardiac Valve Interventions with </w:t>
            </w:r>
            <w:r w:rsidRPr="005D7F70">
              <w:rPr>
                <w:rFonts w:ascii="Times New Roman" w:eastAsia="Times New Roman" w:hAnsi="Times New Roman"/>
                <w:sz w:val="17"/>
                <w:szCs w:val="17"/>
              </w:rPr>
              <w:br/>
              <w:t>CPB Pump with Invasive Cardiac Investigation, Minor Complexity</w:t>
            </w:r>
          </w:p>
        </w:tc>
        <w:tc>
          <w:tcPr>
            <w:tcW w:w="732" w:type="pct"/>
            <w:noWrap/>
            <w:vAlign w:val="center"/>
            <w:hideMark/>
          </w:tcPr>
          <w:p w14:paraId="327F6E4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B696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F03B</w:t>
            </w:r>
          </w:p>
        </w:tc>
        <w:tc>
          <w:tcPr>
            <w:tcW w:w="733" w:type="pct"/>
            <w:noWrap/>
            <w:vAlign w:val="center"/>
            <w:hideMark/>
          </w:tcPr>
          <w:p w14:paraId="40AEE3C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855C3C7" w14:textId="77777777" w:rsidTr="008306A3">
        <w:trPr>
          <w:trHeight w:val="20"/>
        </w:trPr>
        <w:tc>
          <w:tcPr>
            <w:tcW w:w="1059" w:type="pct"/>
            <w:vAlign w:val="center"/>
            <w:hideMark/>
          </w:tcPr>
          <w:p w14:paraId="0F52CB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65390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Cardiac Valve Interventions with </w:t>
            </w:r>
            <w:r w:rsidRPr="005D7F70">
              <w:rPr>
                <w:rFonts w:ascii="Times New Roman" w:eastAsia="Times New Roman" w:hAnsi="Times New Roman"/>
                <w:sz w:val="17"/>
                <w:szCs w:val="17"/>
              </w:rPr>
              <w:br/>
              <w:t>CPB Pump without Invasive Cardiac Investigation, Major Complexity</w:t>
            </w:r>
          </w:p>
        </w:tc>
        <w:tc>
          <w:tcPr>
            <w:tcW w:w="732" w:type="pct"/>
            <w:noWrap/>
            <w:vAlign w:val="center"/>
            <w:hideMark/>
          </w:tcPr>
          <w:p w14:paraId="7ED8B8C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B34BA6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F04A</w:t>
            </w:r>
          </w:p>
        </w:tc>
        <w:tc>
          <w:tcPr>
            <w:tcW w:w="733" w:type="pct"/>
            <w:noWrap/>
            <w:vAlign w:val="center"/>
            <w:hideMark/>
          </w:tcPr>
          <w:p w14:paraId="10E0BA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A30C2FA" w14:textId="77777777" w:rsidTr="008306A3">
        <w:trPr>
          <w:trHeight w:val="20"/>
        </w:trPr>
        <w:tc>
          <w:tcPr>
            <w:tcW w:w="1059" w:type="pct"/>
            <w:vAlign w:val="center"/>
            <w:hideMark/>
          </w:tcPr>
          <w:p w14:paraId="2D4468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4626F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Cardiac Valve Interventions with </w:t>
            </w:r>
            <w:r w:rsidRPr="005D7F70">
              <w:rPr>
                <w:rFonts w:ascii="Times New Roman" w:eastAsia="Times New Roman" w:hAnsi="Times New Roman"/>
                <w:sz w:val="17"/>
                <w:szCs w:val="17"/>
              </w:rPr>
              <w:br/>
              <w:t>CPB Pump without Invasive Cardiac Investigation, Intermediate Complexity</w:t>
            </w:r>
          </w:p>
        </w:tc>
        <w:tc>
          <w:tcPr>
            <w:tcW w:w="732" w:type="pct"/>
            <w:noWrap/>
            <w:vAlign w:val="center"/>
            <w:hideMark/>
          </w:tcPr>
          <w:p w14:paraId="3F5587B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F4432A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F04B</w:t>
            </w:r>
          </w:p>
        </w:tc>
        <w:tc>
          <w:tcPr>
            <w:tcW w:w="733" w:type="pct"/>
            <w:noWrap/>
            <w:vAlign w:val="center"/>
            <w:hideMark/>
          </w:tcPr>
          <w:p w14:paraId="0658DD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3B5F5AF" w14:textId="77777777" w:rsidTr="008306A3">
        <w:trPr>
          <w:trHeight w:val="20"/>
        </w:trPr>
        <w:tc>
          <w:tcPr>
            <w:tcW w:w="1059" w:type="pct"/>
            <w:vAlign w:val="center"/>
            <w:hideMark/>
          </w:tcPr>
          <w:p w14:paraId="5BB4BF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01A9A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Cardiac Valve Interventions with </w:t>
            </w:r>
            <w:r w:rsidRPr="005D7F70">
              <w:rPr>
                <w:rFonts w:ascii="Times New Roman" w:eastAsia="Times New Roman" w:hAnsi="Times New Roman"/>
                <w:sz w:val="17"/>
                <w:szCs w:val="17"/>
              </w:rPr>
              <w:br/>
              <w:t>CPB Pump without Invasive Cardiac Investigation, Minor Complexity</w:t>
            </w:r>
          </w:p>
        </w:tc>
        <w:tc>
          <w:tcPr>
            <w:tcW w:w="732" w:type="pct"/>
            <w:noWrap/>
            <w:vAlign w:val="center"/>
            <w:hideMark/>
          </w:tcPr>
          <w:p w14:paraId="57AE912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F049A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F04C</w:t>
            </w:r>
          </w:p>
        </w:tc>
        <w:tc>
          <w:tcPr>
            <w:tcW w:w="733" w:type="pct"/>
            <w:noWrap/>
            <w:vAlign w:val="center"/>
            <w:hideMark/>
          </w:tcPr>
          <w:p w14:paraId="4E97E19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9363A71" w14:textId="77777777" w:rsidTr="008306A3">
        <w:trPr>
          <w:trHeight w:val="20"/>
        </w:trPr>
        <w:tc>
          <w:tcPr>
            <w:tcW w:w="1059" w:type="pct"/>
            <w:vAlign w:val="center"/>
            <w:hideMark/>
          </w:tcPr>
          <w:p w14:paraId="669F0B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8047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 Invasive Cardiac Investigation, Major Complexity</w:t>
            </w:r>
          </w:p>
        </w:tc>
        <w:tc>
          <w:tcPr>
            <w:tcW w:w="732" w:type="pct"/>
            <w:noWrap/>
            <w:vAlign w:val="center"/>
            <w:hideMark/>
          </w:tcPr>
          <w:p w14:paraId="1A555F7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3B390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F05A</w:t>
            </w:r>
          </w:p>
        </w:tc>
        <w:tc>
          <w:tcPr>
            <w:tcW w:w="733" w:type="pct"/>
            <w:noWrap/>
            <w:vAlign w:val="center"/>
            <w:hideMark/>
          </w:tcPr>
          <w:p w14:paraId="7306DC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E95ECBE" w14:textId="77777777" w:rsidTr="008306A3">
        <w:trPr>
          <w:trHeight w:val="20"/>
        </w:trPr>
        <w:tc>
          <w:tcPr>
            <w:tcW w:w="1059" w:type="pct"/>
            <w:vAlign w:val="center"/>
            <w:hideMark/>
          </w:tcPr>
          <w:p w14:paraId="606CE4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C74DE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 Invasive Cardiac Investigation, Minor Complexity</w:t>
            </w:r>
          </w:p>
        </w:tc>
        <w:tc>
          <w:tcPr>
            <w:tcW w:w="732" w:type="pct"/>
            <w:noWrap/>
            <w:vAlign w:val="center"/>
            <w:hideMark/>
          </w:tcPr>
          <w:p w14:paraId="3A91348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99DAC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F05B</w:t>
            </w:r>
          </w:p>
        </w:tc>
        <w:tc>
          <w:tcPr>
            <w:tcW w:w="733" w:type="pct"/>
            <w:noWrap/>
            <w:vAlign w:val="center"/>
            <w:hideMark/>
          </w:tcPr>
          <w:p w14:paraId="7C6B61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5616612" w14:textId="77777777" w:rsidTr="008306A3">
        <w:trPr>
          <w:trHeight w:val="20"/>
        </w:trPr>
        <w:tc>
          <w:tcPr>
            <w:tcW w:w="1059" w:type="pct"/>
            <w:vAlign w:val="center"/>
            <w:hideMark/>
          </w:tcPr>
          <w:p w14:paraId="18A81B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2C30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without Invasive Cardiac Investigation, Major Complexity</w:t>
            </w:r>
          </w:p>
        </w:tc>
        <w:tc>
          <w:tcPr>
            <w:tcW w:w="732" w:type="pct"/>
            <w:noWrap/>
            <w:vAlign w:val="center"/>
            <w:hideMark/>
          </w:tcPr>
          <w:p w14:paraId="2E4D0B3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B52F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F06A</w:t>
            </w:r>
          </w:p>
        </w:tc>
        <w:tc>
          <w:tcPr>
            <w:tcW w:w="733" w:type="pct"/>
            <w:noWrap/>
            <w:vAlign w:val="center"/>
            <w:hideMark/>
          </w:tcPr>
          <w:p w14:paraId="2DEF03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347CAF6" w14:textId="77777777" w:rsidTr="008306A3">
        <w:trPr>
          <w:trHeight w:val="20"/>
        </w:trPr>
        <w:tc>
          <w:tcPr>
            <w:tcW w:w="1059" w:type="pct"/>
            <w:vAlign w:val="center"/>
            <w:hideMark/>
          </w:tcPr>
          <w:p w14:paraId="4495A5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F9B9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without Invasive Cardiac Investigation, Intermediate Complexity</w:t>
            </w:r>
          </w:p>
        </w:tc>
        <w:tc>
          <w:tcPr>
            <w:tcW w:w="732" w:type="pct"/>
            <w:noWrap/>
            <w:vAlign w:val="center"/>
            <w:hideMark/>
          </w:tcPr>
          <w:p w14:paraId="765897D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C665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F06B</w:t>
            </w:r>
          </w:p>
        </w:tc>
        <w:tc>
          <w:tcPr>
            <w:tcW w:w="733" w:type="pct"/>
            <w:noWrap/>
            <w:vAlign w:val="center"/>
            <w:hideMark/>
          </w:tcPr>
          <w:p w14:paraId="3930E18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7734953" w14:textId="77777777" w:rsidTr="008306A3">
        <w:trPr>
          <w:trHeight w:val="20"/>
        </w:trPr>
        <w:tc>
          <w:tcPr>
            <w:tcW w:w="1059" w:type="pct"/>
            <w:vAlign w:val="center"/>
            <w:hideMark/>
          </w:tcPr>
          <w:p w14:paraId="144202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369BE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Bypass without Invasive Cardiac Investigation, Minor Complexity</w:t>
            </w:r>
          </w:p>
        </w:tc>
        <w:tc>
          <w:tcPr>
            <w:tcW w:w="732" w:type="pct"/>
            <w:noWrap/>
            <w:vAlign w:val="center"/>
            <w:hideMark/>
          </w:tcPr>
          <w:p w14:paraId="4AD08D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D184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F06C</w:t>
            </w:r>
          </w:p>
        </w:tc>
        <w:tc>
          <w:tcPr>
            <w:tcW w:w="733" w:type="pct"/>
            <w:noWrap/>
            <w:vAlign w:val="center"/>
            <w:hideMark/>
          </w:tcPr>
          <w:p w14:paraId="29D1248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FABB37E" w14:textId="77777777" w:rsidTr="008306A3">
        <w:trPr>
          <w:trHeight w:val="20"/>
        </w:trPr>
        <w:tc>
          <w:tcPr>
            <w:tcW w:w="1059" w:type="pct"/>
            <w:vAlign w:val="center"/>
            <w:hideMark/>
          </w:tcPr>
          <w:p w14:paraId="7CD0DF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4259A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Cardiothoracic/Vascular Interventions with CPB Pump, Major Complexity</w:t>
            </w:r>
          </w:p>
        </w:tc>
        <w:tc>
          <w:tcPr>
            <w:tcW w:w="732" w:type="pct"/>
            <w:noWrap/>
            <w:vAlign w:val="center"/>
            <w:hideMark/>
          </w:tcPr>
          <w:p w14:paraId="61B73FF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1DA3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F07A</w:t>
            </w:r>
          </w:p>
        </w:tc>
        <w:tc>
          <w:tcPr>
            <w:tcW w:w="733" w:type="pct"/>
            <w:noWrap/>
            <w:vAlign w:val="center"/>
            <w:hideMark/>
          </w:tcPr>
          <w:p w14:paraId="6221A4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B3231AA" w14:textId="77777777" w:rsidTr="008306A3">
        <w:trPr>
          <w:trHeight w:val="20"/>
        </w:trPr>
        <w:tc>
          <w:tcPr>
            <w:tcW w:w="1059" w:type="pct"/>
            <w:vAlign w:val="center"/>
            <w:hideMark/>
          </w:tcPr>
          <w:p w14:paraId="3911C0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91636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Cardiothoracic/Vascular Interventions with CPB Pump, Intermediate Complexity</w:t>
            </w:r>
          </w:p>
        </w:tc>
        <w:tc>
          <w:tcPr>
            <w:tcW w:w="732" w:type="pct"/>
            <w:noWrap/>
            <w:vAlign w:val="center"/>
            <w:hideMark/>
          </w:tcPr>
          <w:p w14:paraId="642A18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EB3B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F07B</w:t>
            </w:r>
          </w:p>
        </w:tc>
        <w:tc>
          <w:tcPr>
            <w:tcW w:w="733" w:type="pct"/>
            <w:noWrap/>
            <w:vAlign w:val="center"/>
            <w:hideMark/>
          </w:tcPr>
          <w:p w14:paraId="045064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C2B5304" w14:textId="77777777" w:rsidTr="008306A3">
        <w:trPr>
          <w:trHeight w:val="20"/>
        </w:trPr>
        <w:tc>
          <w:tcPr>
            <w:tcW w:w="1059" w:type="pct"/>
            <w:vAlign w:val="center"/>
            <w:hideMark/>
          </w:tcPr>
          <w:p w14:paraId="6FA7F5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98E091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Cardiothoracic/Vascular Interventions with CPB Pump, Minor Complexity</w:t>
            </w:r>
          </w:p>
        </w:tc>
        <w:tc>
          <w:tcPr>
            <w:tcW w:w="732" w:type="pct"/>
            <w:noWrap/>
            <w:vAlign w:val="center"/>
            <w:hideMark/>
          </w:tcPr>
          <w:p w14:paraId="78FFEA8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D462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F07C</w:t>
            </w:r>
          </w:p>
        </w:tc>
        <w:tc>
          <w:tcPr>
            <w:tcW w:w="733" w:type="pct"/>
            <w:noWrap/>
            <w:vAlign w:val="center"/>
            <w:hideMark/>
          </w:tcPr>
          <w:p w14:paraId="4ADA84F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3535AA0" w14:textId="77777777" w:rsidTr="008306A3">
        <w:trPr>
          <w:trHeight w:val="20"/>
        </w:trPr>
        <w:tc>
          <w:tcPr>
            <w:tcW w:w="1059" w:type="pct"/>
            <w:vAlign w:val="center"/>
            <w:hideMark/>
          </w:tcPr>
          <w:p w14:paraId="651C9A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55241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Major Reconstructive Vascular Interventions without CPB Pump, </w:t>
            </w:r>
            <w:r w:rsidRPr="005D7F70">
              <w:rPr>
                <w:rFonts w:ascii="Times New Roman" w:eastAsia="Times New Roman" w:hAnsi="Times New Roman"/>
                <w:sz w:val="17"/>
                <w:szCs w:val="17"/>
              </w:rPr>
              <w:br/>
              <w:t>Major Complexity</w:t>
            </w:r>
          </w:p>
        </w:tc>
        <w:tc>
          <w:tcPr>
            <w:tcW w:w="732" w:type="pct"/>
            <w:noWrap/>
            <w:vAlign w:val="center"/>
            <w:hideMark/>
          </w:tcPr>
          <w:p w14:paraId="0F9B3CF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17F36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F08A</w:t>
            </w:r>
          </w:p>
        </w:tc>
        <w:tc>
          <w:tcPr>
            <w:tcW w:w="733" w:type="pct"/>
            <w:noWrap/>
            <w:vAlign w:val="center"/>
            <w:hideMark/>
          </w:tcPr>
          <w:p w14:paraId="1860C4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D6DE8E" w14:textId="77777777" w:rsidTr="008306A3">
        <w:trPr>
          <w:trHeight w:val="20"/>
        </w:trPr>
        <w:tc>
          <w:tcPr>
            <w:tcW w:w="1059" w:type="pct"/>
            <w:vAlign w:val="center"/>
            <w:hideMark/>
          </w:tcPr>
          <w:p w14:paraId="3FC889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B46A0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Reconstructive Vascular Interventions without CPB Pump, Intermediate Complexity</w:t>
            </w:r>
          </w:p>
        </w:tc>
        <w:tc>
          <w:tcPr>
            <w:tcW w:w="732" w:type="pct"/>
            <w:noWrap/>
            <w:vAlign w:val="center"/>
            <w:hideMark/>
          </w:tcPr>
          <w:p w14:paraId="2F9049F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D739A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F08B</w:t>
            </w:r>
          </w:p>
        </w:tc>
        <w:tc>
          <w:tcPr>
            <w:tcW w:w="733" w:type="pct"/>
            <w:noWrap/>
            <w:vAlign w:val="center"/>
            <w:hideMark/>
          </w:tcPr>
          <w:p w14:paraId="66F5129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6DB0F03" w14:textId="77777777" w:rsidTr="008306A3">
        <w:trPr>
          <w:trHeight w:val="20"/>
        </w:trPr>
        <w:tc>
          <w:tcPr>
            <w:tcW w:w="1059" w:type="pct"/>
            <w:vAlign w:val="center"/>
            <w:hideMark/>
          </w:tcPr>
          <w:p w14:paraId="6824D4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EC1C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Major Reconstructive Vascular Interventions without CPB Pump, </w:t>
            </w:r>
            <w:r w:rsidRPr="005D7F70">
              <w:rPr>
                <w:rFonts w:ascii="Times New Roman" w:eastAsia="Times New Roman" w:hAnsi="Times New Roman"/>
                <w:sz w:val="17"/>
                <w:szCs w:val="17"/>
              </w:rPr>
              <w:br/>
              <w:t>Minor Complexity</w:t>
            </w:r>
          </w:p>
        </w:tc>
        <w:tc>
          <w:tcPr>
            <w:tcW w:w="732" w:type="pct"/>
            <w:noWrap/>
            <w:vAlign w:val="center"/>
            <w:hideMark/>
          </w:tcPr>
          <w:p w14:paraId="6805EBD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368B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F08C</w:t>
            </w:r>
          </w:p>
        </w:tc>
        <w:tc>
          <w:tcPr>
            <w:tcW w:w="733" w:type="pct"/>
            <w:noWrap/>
            <w:vAlign w:val="center"/>
            <w:hideMark/>
          </w:tcPr>
          <w:p w14:paraId="3586FE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4A70D72" w14:textId="77777777" w:rsidTr="008306A3">
        <w:trPr>
          <w:trHeight w:val="20"/>
        </w:trPr>
        <w:tc>
          <w:tcPr>
            <w:tcW w:w="1059" w:type="pct"/>
            <w:vAlign w:val="center"/>
            <w:hideMark/>
          </w:tcPr>
          <w:p w14:paraId="6CDBAC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26801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 Interventions without CPB Pump, Major Complexity</w:t>
            </w:r>
          </w:p>
        </w:tc>
        <w:tc>
          <w:tcPr>
            <w:tcW w:w="732" w:type="pct"/>
            <w:noWrap/>
            <w:vAlign w:val="center"/>
            <w:hideMark/>
          </w:tcPr>
          <w:p w14:paraId="2B05C1C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E6F5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F09A</w:t>
            </w:r>
          </w:p>
        </w:tc>
        <w:tc>
          <w:tcPr>
            <w:tcW w:w="733" w:type="pct"/>
            <w:noWrap/>
            <w:vAlign w:val="center"/>
            <w:hideMark/>
          </w:tcPr>
          <w:p w14:paraId="35637C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93317F2" w14:textId="77777777" w:rsidTr="008306A3">
        <w:trPr>
          <w:trHeight w:val="20"/>
        </w:trPr>
        <w:tc>
          <w:tcPr>
            <w:tcW w:w="1059" w:type="pct"/>
            <w:vAlign w:val="center"/>
            <w:hideMark/>
          </w:tcPr>
          <w:p w14:paraId="57BBAC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5D390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Cardiothoracic Interventions without CPB Pump, Minor Complexity</w:t>
            </w:r>
          </w:p>
        </w:tc>
        <w:tc>
          <w:tcPr>
            <w:tcW w:w="732" w:type="pct"/>
            <w:noWrap/>
            <w:vAlign w:val="center"/>
            <w:hideMark/>
          </w:tcPr>
          <w:p w14:paraId="3049CEC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A8ED83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F09B</w:t>
            </w:r>
          </w:p>
        </w:tc>
        <w:tc>
          <w:tcPr>
            <w:tcW w:w="733" w:type="pct"/>
            <w:noWrap/>
            <w:vAlign w:val="center"/>
            <w:hideMark/>
          </w:tcPr>
          <w:p w14:paraId="7509EF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093754" w14:textId="77777777" w:rsidTr="008306A3">
        <w:trPr>
          <w:trHeight w:val="20"/>
        </w:trPr>
        <w:tc>
          <w:tcPr>
            <w:tcW w:w="1059" w:type="pct"/>
            <w:vAlign w:val="center"/>
            <w:hideMark/>
          </w:tcPr>
          <w:p w14:paraId="582A4F6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349D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Admitted for AMI, Major Complexity</w:t>
            </w:r>
          </w:p>
        </w:tc>
        <w:tc>
          <w:tcPr>
            <w:tcW w:w="732" w:type="pct"/>
            <w:noWrap/>
            <w:vAlign w:val="center"/>
            <w:hideMark/>
          </w:tcPr>
          <w:p w14:paraId="7F7E85C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3DE6F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F10A</w:t>
            </w:r>
          </w:p>
        </w:tc>
        <w:tc>
          <w:tcPr>
            <w:tcW w:w="733" w:type="pct"/>
            <w:noWrap/>
            <w:vAlign w:val="center"/>
            <w:hideMark/>
          </w:tcPr>
          <w:p w14:paraId="776627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2DE5954" w14:textId="77777777" w:rsidTr="008306A3">
        <w:trPr>
          <w:trHeight w:val="20"/>
        </w:trPr>
        <w:tc>
          <w:tcPr>
            <w:tcW w:w="1059" w:type="pct"/>
            <w:vAlign w:val="center"/>
            <w:hideMark/>
          </w:tcPr>
          <w:p w14:paraId="6D9C4D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6886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Admitted for AMI, Minor Complexity</w:t>
            </w:r>
          </w:p>
        </w:tc>
        <w:tc>
          <w:tcPr>
            <w:tcW w:w="732" w:type="pct"/>
            <w:noWrap/>
            <w:vAlign w:val="center"/>
            <w:hideMark/>
          </w:tcPr>
          <w:p w14:paraId="64F9E15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465C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F10B</w:t>
            </w:r>
          </w:p>
        </w:tc>
        <w:tc>
          <w:tcPr>
            <w:tcW w:w="733" w:type="pct"/>
            <w:noWrap/>
            <w:vAlign w:val="center"/>
            <w:hideMark/>
          </w:tcPr>
          <w:p w14:paraId="635C9C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B3D283D" w14:textId="77777777" w:rsidTr="008306A3">
        <w:trPr>
          <w:trHeight w:val="20"/>
        </w:trPr>
        <w:tc>
          <w:tcPr>
            <w:tcW w:w="1059" w:type="pct"/>
            <w:vAlign w:val="center"/>
            <w:hideMark/>
          </w:tcPr>
          <w:p w14:paraId="5715E6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31CCE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Amputation, Excluding Upper Limb and Toe, for Circulatory Disorders, </w:t>
            </w:r>
            <w:r w:rsidRPr="005D7F70">
              <w:rPr>
                <w:rFonts w:ascii="Times New Roman" w:eastAsia="Times New Roman" w:hAnsi="Times New Roman"/>
                <w:sz w:val="17"/>
                <w:szCs w:val="17"/>
              </w:rPr>
              <w:br/>
              <w:t>Major Complexity</w:t>
            </w:r>
          </w:p>
        </w:tc>
        <w:tc>
          <w:tcPr>
            <w:tcW w:w="732" w:type="pct"/>
            <w:noWrap/>
            <w:vAlign w:val="center"/>
            <w:hideMark/>
          </w:tcPr>
          <w:p w14:paraId="578E90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3A71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F11A</w:t>
            </w:r>
          </w:p>
        </w:tc>
        <w:tc>
          <w:tcPr>
            <w:tcW w:w="733" w:type="pct"/>
            <w:noWrap/>
            <w:vAlign w:val="center"/>
            <w:hideMark/>
          </w:tcPr>
          <w:p w14:paraId="4426454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A67CB00" w14:textId="77777777" w:rsidTr="008306A3">
        <w:trPr>
          <w:trHeight w:val="20"/>
        </w:trPr>
        <w:tc>
          <w:tcPr>
            <w:tcW w:w="1059" w:type="pct"/>
            <w:vAlign w:val="center"/>
            <w:hideMark/>
          </w:tcPr>
          <w:p w14:paraId="443D65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026817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Amputation, Excluding Upper Limb and Toe, for Circulatory Disorders, </w:t>
            </w:r>
            <w:r w:rsidRPr="005D7F70">
              <w:rPr>
                <w:rFonts w:ascii="Times New Roman" w:eastAsia="Times New Roman" w:hAnsi="Times New Roman"/>
                <w:sz w:val="17"/>
                <w:szCs w:val="17"/>
              </w:rPr>
              <w:br/>
              <w:t>Minor Complexity</w:t>
            </w:r>
          </w:p>
        </w:tc>
        <w:tc>
          <w:tcPr>
            <w:tcW w:w="732" w:type="pct"/>
            <w:noWrap/>
            <w:vAlign w:val="center"/>
            <w:hideMark/>
          </w:tcPr>
          <w:p w14:paraId="6E6AD46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6491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F11B</w:t>
            </w:r>
          </w:p>
        </w:tc>
        <w:tc>
          <w:tcPr>
            <w:tcW w:w="733" w:type="pct"/>
            <w:noWrap/>
            <w:vAlign w:val="center"/>
            <w:hideMark/>
          </w:tcPr>
          <w:p w14:paraId="142AD6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83FA3BB" w14:textId="77777777" w:rsidTr="008306A3">
        <w:trPr>
          <w:trHeight w:val="20"/>
        </w:trPr>
        <w:tc>
          <w:tcPr>
            <w:tcW w:w="1059" w:type="pct"/>
            <w:vAlign w:val="center"/>
            <w:hideMark/>
          </w:tcPr>
          <w:p w14:paraId="0AE397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837841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Implantation and Replacement of Pacemaker, Total System, Major Complexity</w:t>
            </w:r>
          </w:p>
        </w:tc>
        <w:tc>
          <w:tcPr>
            <w:tcW w:w="732" w:type="pct"/>
            <w:noWrap/>
            <w:vAlign w:val="center"/>
            <w:hideMark/>
          </w:tcPr>
          <w:p w14:paraId="64D3D6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DE8C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F12A</w:t>
            </w:r>
          </w:p>
        </w:tc>
        <w:tc>
          <w:tcPr>
            <w:tcW w:w="733" w:type="pct"/>
            <w:noWrap/>
            <w:vAlign w:val="center"/>
            <w:hideMark/>
          </w:tcPr>
          <w:p w14:paraId="4DB3729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BB50F16" w14:textId="77777777" w:rsidTr="008306A3">
        <w:trPr>
          <w:trHeight w:val="20"/>
        </w:trPr>
        <w:tc>
          <w:tcPr>
            <w:tcW w:w="1059" w:type="pct"/>
            <w:vAlign w:val="center"/>
            <w:hideMark/>
          </w:tcPr>
          <w:p w14:paraId="3C7922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E2BE7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Implantation and Replacement of Pacemaker, Total System, </w:t>
            </w:r>
            <w:r w:rsidRPr="005D7F70">
              <w:rPr>
                <w:rFonts w:ascii="Times New Roman" w:eastAsia="Times New Roman" w:hAnsi="Times New Roman"/>
                <w:sz w:val="17"/>
                <w:szCs w:val="17"/>
              </w:rPr>
              <w:br/>
              <w:t>Minor Complexity</w:t>
            </w:r>
          </w:p>
        </w:tc>
        <w:tc>
          <w:tcPr>
            <w:tcW w:w="732" w:type="pct"/>
            <w:noWrap/>
            <w:vAlign w:val="center"/>
            <w:hideMark/>
          </w:tcPr>
          <w:p w14:paraId="455D032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C4EA6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F12B</w:t>
            </w:r>
          </w:p>
        </w:tc>
        <w:tc>
          <w:tcPr>
            <w:tcW w:w="733" w:type="pct"/>
            <w:noWrap/>
            <w:vAlign w:val="center"/>
            <w:hideMark/>
          </w:tcPr>
          <w:p w14:paraId="10691E1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0235678" w14:textId="77777777" w:rsidTr="008306A3">
        <w:trPr>
          <w:trHeight w:val="20"/>
        </w:trPr>
        <w:tc>
          <w:tcPr>
            <w:tcW w:w="1059" w:type="pct"/>
            <w:vAlign w:val="center"/>
            <w:hideMark/>
          </w:tcPr>
          <w:p w14:paraId="5C107C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F8845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Upper Limb and Toe, for Circulatory Disorders, Major Complexity</w:t>
            </w:r>
          </w:p>
        </w:tc>
        <w:tc>
          <w:tcPr>
            <w:tcW w:w="732" w:type="pct"/>
            <w:noWrap/>
            <w:vAlign w:val="center"/>
            <w:hideMark/>
          </w:tcPr>
          <w:p w14:paraId="29EADC5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21383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F13A</w:t>
            </w:r>
          </w:p>
        </w:tc>
        <w:tc>
          <w:tcPr>
            <w:tcW w:w="733" w:type="pct"/>
            <w:noWrap/>
            <w:vAlign w:val="center"/>
            <w:hideMark/>
          </w:tcPr>
          <w:p w14:paraId="31A19D7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F7A6886" w14:textId="77777777" w:rsidTr="008306A3">
        <w:trPr>
          <w:trHeight w:val="20"/>
        </w:trPr>
        <w:tc>
          <w:tcPr>
            <w:tcW w:w="1059" w:type="pct"/>
            <w:vAlign w:val="center"/>
            <w:hideMark/>
          </w:tcPr>
          <w:p w14:paraId="06B90A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3E0C9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 Upper Limb and Toe, for Circulatory Disorders, Minor Complexity</w:t>
            </w:r>
          </w:p>
        </w:tc>
        <w:tc>
          <w:tcPr>
            <w:tcW w:w="732" w:type="pct"/>
            <w:noWrap/>
            <w:vAlign w:val="center"/>
            <w:hideMark/>
          </w:tcPr>
          <w:p w14:paraId="61AD309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2E4D7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F13B</w:t>
            </w:r>
          </w:p>
        </w:tc>
        <w:tc>
          <w:tcPr>
            <w:tcW w:w="733" w:type="pct"/>
            <w:noWrap/>
            <w:vAlign w:val="center"/>
            <w:hideMark/>
          </w:tcPr>
          <w:p w14:paraId="275E15E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C66F81D" w14:textId="77777777" w:rsidTr="008306A3">
        <w:trPr>
          <w:trHeight w:val="20"/>
        </w:trPr>
        <w:tc>
          <w:tcPr>
            <w:tcW w:w="1059" w:type="pct"/>
            <w:vAlign w:val="center"/>
            <w:hideMark/>
          </w:tcPr>
          <w:p w14:paraId="7608CC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A9358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Vascular Interventions, Excluding Major Reconstruction, without CPB Pump, Major Complexity</w:t>
            </w:r>
          </w:p>
        </w:tc>
        <w:tc>
          <w:tcPr>
            <w:tcW w:w="732" w:type="pct"/>
            <w:noWrap/>
            <w:vAlign w:val="center"/>
            <w:hideMark/>
          </w:tcPr>
          <w:p w14:paraId="11B16A9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51BF1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F14A</w:t>
            </w:r>
          </w:p>
        </w:tc>
        <w:tc>
          <w:tcPr>
            <w:tcW w:w="733" w:type="pct"/>
            <w:noWrap/>
            <w:vAlign w:val="center"/>
            <w:hideMark/>
          </w:tcPr>
          <w:p w14:paraId="011C0E8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3A71776" w14:textId="77777777" w:rsidTr="008306A3">
        <w:trPr>
          <w:trHeight w:val="20"/>
        </w:trPr>
        <w:tc>
          <w:tcPr>
            <w:tcW w:w="1059" w:type="pct"/>
            <w:vAlign w:val="center"/>
            <w:hideMark/>
          </w:tcPr>
          <w:p w14:paraId="05492F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3B210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Vascular Interventions, Excluding Major Reconstruction, without CPB Pump, Intermediate Complexity</w:t>
            </w:r>
          </w:p>
        </w:tc>
        <w:tc>
          <w:tcPr>
            <w:tcW w:w="732" w:type="pct"/>
            <w:noWrap/>
            <w:vAlign w:val="center"/>
            <w:hideMark/>
          </w:tcPr>
          <w:p w14:paraId="4129F98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5705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F14B</w:t>
            </w:r>
          </w:p>
        </w:tc>
        <w:tc>
          <w:tcPr>
            <w:tcW w:w="733" w:type="pct"/>
            <w:noWrap/>
            <w:vAlign w:val="center"/>
            <w:hideMark/>
          </w:tcPr>
          <w:p w14:paraId="5F6D000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B3F5978" w14:textId="77777777" w:rsidTr="008306A3">
        <w:trPr>
          <w:trHeight w:val="20"/>
        </w:trPr>
        <w:tc>
          <w:tcPr>
            <w:tcW w:w="1059" w:type="pct"/>
            <w:vAlign w:val="center"/>
            <w:hideMark/>
          </w:tcPr>
          <w:p w14:paraId="6C3BF1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2AF30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Vascular Interventions, Excluding Major Reconstruction, without CPB Pump, Minor Complexity</w:t>
            </w:r>
          </w:p>
        </w:tc>
        <w:tc>
          <w:tcPr>
            <w:tcW w:w="732" w:type="pct"/>
            <w:noWrap/>
            <w:vAlign w:val="center"/>
            <w:hideMark/>
          </w:tcPr>
          <w:p w14:paraId="25E47CD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95EB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F14C</w:t>
            </w:r>
          </w:p>
        </w:tc>
        <w:tc>
          <w:tcPr>
            <w:tcW w:w="733" w:type="pct"/>
            <w:noWrap/>
            <w:vAlign w:val="center"/>
            <w:hideMark/>
          </w:tcPr>
          <w:p w14:paraId="177915A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9A1ABAF" w14:textId="77777777" w:rsidTr="008306A3">
        <w:trPr>
          <w:trHeight w:val="20"/>
        </w:trPr>
        <w:tc>
          <w:tcPr>
            <w:tcW w:w="1059" w:type="pct"/>
            <w:vAlign w:val="center"/>
            <w:hideMark/>
          </w:tcPr>
          <w:p w14:paraId="685808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458EF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Insertion and Replacement of Pacemaker Generator, Major Complexity</w:t>
            </w:r>
          </w:p>
        </w:tc>
        <w:tc>
          <w:tcPr>
            <w:tcW w:w="732" w:type="pct"/>
            <w:noWrap/>
            <w:vAlign w:val="center"/>
            <w:hideMark/>
          </w:tcPr>
          <w:p w14:paraId="32F9820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FD6C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F17A</w:t>
            </w:r>
          </w:p>
        </w:tc>
        <w:tc>
          <w:tcPr>
            <w:tcW w:w="733" w:type="pct"/>
            <w:noWrap/>
            <w:vAlign w:val="center"/>
            <w:hideMark/>
          </w:tcPr>
          <w:p w14:paraId="1D48B7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42802A0" w14:textId="77777777" w:rsidTr="008306A3">
        <w:trPr>
          <w:trHeight w:val="20"/>
        </w:trPr>
        <w:tc>
          <w:tcPr>
            <w:tcW w:w="1059" w:type="pct"/>
            <w:vAlign w:val="center"/>
            <w:hideMark/>
          </w:tcPr>
          <w:p w14:paraId="1A4417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1554B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Insertion and Replacement of Pacemaker Generator, Minor Complexity</w:t>
            </w:r>
          </w:p>
        </w:tc>
        <w:tc>
          <w:tcPr>
            <w:tcW w:w="732" w:type="pct"/>
            <w:noWrap/>
            <w:vAlign w:val="center"/>
            <w:hideMark/>
          </w:tcPr>
          <w:p w14:paraId="004FF6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BC1F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F17B</w:t>
            </w:r>
          </w:p>
        </w:tc>
        <w:tc>
          <w:tcPr>
            <w:tcW w:w="733" w:type="pct"/>
            <w:noWrap/>
            <w:vAlign w:val="center"/>
            <w:hideMark/>
          </w:tcPr>
          <w:p w14:paraId="4A204C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A22E6B3" w14:textId="77777777" w:rsidTr="008306A3">
        <w:trPr>
          <w:trHeight w:val="20"/>
        </w:trPr>
        <w:tc>
          <w:tcPr>
            <w:tcW w:w="1059" w:type="pct"/>
            <w:vAlign w:val="center"/>
            <w:hideMark/>
          </w:tcPr>
          <w:p w14:paraId="1DF98D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9A86F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Pacemaker Interventions</w:t>
            </w:r>
          </w:p>
        </w:tc>
        <w:tc>
          <w:tcPr>
            <w:tcW w:w="732" w:type="pct"/>
            <w:noWrap/>
            <w:vAlign w:val="center"/>
            <w:hideMark/>
          </w:tcPr>
          <w:p w14:paraId="1DD6D20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54387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F18Z</w:t>
            </w:r>
          </w:p>
        </w:tc>
        <w:tc>
          <w:tcPr>
            <w:tcW w:w="733" w:type="pct"/>
            <w:noWrap/>
            <w:vAlign w:val="center"/>
            <w:hideMark/>
          </w:tcPr>
          <w:p w14:paraId="1AA6554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0B0AD4C" w14:textId="77777777" w:rsidTr="008306A3">
        <w:trPr>
          <w:trHeight w:val="20"/>
        </w:trPr>
        <w:tc>
          <w:tcPr>
            <w:tcW w:w="1059" w:type="pct"/>
            <w:vAlign w:val="center"/>
            <w:hideMark/>
          </w:tcPr>
          <w:p w14:paraId="27F953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30B9D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Trans-Vascular Percutaneous Cardiac Intervention, Major Complexity</w:t>
            </w:r>
          </w:p>
        </w:tc>
        <w:tc>
          <w:tcPr>
            <w:tcW w:w="732" w:type="pct"/>
            <w:noWrap/>
            <w:vAlign w:val="center"/>
            <w:hideMark/>
          </w:tcPr>
          <w:p w14:paraId="0FAC54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3B58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F19A</w:t>
            </w:r>
          </w:p>
        </w:tc>
        <w:tc>
          <w:tcPr>
            <w:tcW w:w="733" w:type="pct"/>
            <w:noWrap/>
            <w:vAlign w:val="center"/>
            <w:hideMark/>
          </w:tcPr>
          <w:p w14:paraId="3CCBC7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2B03435" w14:textId="77777777" w:rsidTr="008306A3">
        <w:trPr>
          <w:trHeight w:val="20"/>
        </w:trPr>
        <w:tc>
          <w:tcPr>
            <w:tcW w:w="1059" w:type="pct"/>
            <w:vAlign w:val="center"/>
            <w:hideMark/>
          </w:tcPr>
          <w:p w14:paraId="44F520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AFA99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Trans-Vascular Percutaneous Cardiac Intervention, Minor Complexity</w:t>
            </w:r>
          </w:p>
        </w:tc>
        <w:tc>
          <w:tcPr>
            <w:tcW w:w="732" w:type="pct"/>
            <w:noWrap/>
            <w:vAlign w:val="center"/>
            <w:hideMark/>
          </w:tcPr>
          <w:p w14:paraId="4AE452B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445E3D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F19B</w:t>
            </w:r>
          </w:p>
        </w:tc>
        <w:tc>
          <w:tcPr>
            <w:tcW w:w="733" w:type="pct"/>
            <w:noWrap/>
            <w:vAlign w:val="center"/>
            <w:hideMark/>
          </w:tcPr>
          <w:p w14:paraId="7841784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DE6A489" w14:textId="77777777" w:rsidTr="008306A3">
        <w:trPr>
          <w:trHeight w:val="20"/>
        </w:trPr>
        <w:tc>
          <w:tcPr>
            <w:tcW w:w="1059" w:type="pct"/>
            <w:vAlign w:val="center"/>
            <w:hideMark/>
          </w:tcPr>
          <w:p w14:paraId="3CCF84D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027C6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Vein Ligation and Stripping</w:t>
            </w:r>
          </w:p>
        </w:tc>
        <w:tc>
          <w:tcPr>
            <w:tcW w:w="732" w:type="pct"/>
            <w:noWrap/>
            <w:vAlign w:val="center"/>
            <w:hideMark/>
          </w:tcPr>
          <w:p w14:paraId="10F08B6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7202D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F20Z</w:t>
            </w:r>
          </w:p>
        </w:tc>
        <w:tc>
          <w:tcPr>
            <w:tcW w:w="733" w:type="pct"/>
            <w:noWrap/>
            <w:vAlign w:val="center"/>
            <w:hideMark/>
          </w:tcPr>
          <w:p w14:paraId="286B77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890EE6" w14:textId="77777777" w:rsidTr="008306A3">
        <w:trPr>
          <w:trHeight w:val="20"/>
        </w:trPr>
        <w:tc>
          <w:tcPr>
            <w:tcW w:w="1059" w:type="pct"/>
            <w:vAlign w:val="center"/>
            <w:hideMark/>
          </w:tcPr>
          <w:p w14:paraId="5442F9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85C4D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Circulatory System GIs, </w:t>
            </w:r>
            <w:r w:rsidRPr="005D7F70">
              <w:rPr>
                <w:rFonts w:ascii="Times New Roman" w:eastAsia="Times New Roman" w:hAnsi="Times New Roman"/>
                <w:sz w:val="17"/>
                <w:szCs w:val="17"/>
              </w:rPr>
              <w:br/>
              <w:t>Major Complexity</w:t>
            </w:r>
          </w:p>
        </w:tc>
        <w:tc>
          <w:tcPr>
            <w:tcW w:w="732" w:type="pct"/>
            <w:noWrap/>
            <w:vAlign w:val="center"/>
            <w:hideMark/>
          </w:tcPr>
          <w:p w14:paraId="780D013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F4A12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F21A</w:t>
            </w:r>
          </w:p>
        </w:tc>
        <w:tc>
          <w:tcPr>
            <w:tcW w:w="733" w:type="pct"/>
            <w:noWrap/>
            <w:vAlign w:val="center"/>
            <w:hideMark/>
          </w:tcPr>
          <w:p w14:paraId="34D8217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FB0FA08" w14:textId="77777777" w:rsidTr="008306A3">
        <w:trPr>
          <w:trHeight w:val="20"/>
        </w:trPr>
        <w:tc>
          <w:tcPr>
            <w:tcW w:w="1059" w:type="pct"/>
            <w:vAlign w:val="center"/>
            <w:hideMark/>
          </w:tcPr>
          <w:p w14:paraId="3F0D75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26686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System GIs, Intermediate Complexity</w:t>
            </w:r>
          </w:p>
        </w:tc>
        <w:tc>
          <w:tcPr>
            <w:tcW w:w="732" w:type="pct"/>
            <w:noWrap/>
            <w:vAlign w:val="center"/>
            <w:hideMark/>
          </w:tcPr>
          <w:p w14:paraId="324DE36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19AF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F21B</w:t>
            </w:r>
          </w:p>
        </w:tc>
        <w:tc>
          <w:tcPr>
            <w:tcW w:w="733" w:type="pct"/>
            <w:noWrap/>
            <w:vAlign w:val="center"/>
            <w:hideMark/>
          </w:tcPr>
          <w:p w14:paraId="015F4A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D39E514" w14:textId="77777777" w:rsidTr="008306A3">
        <w:trPr>
          <w:trHeight w:val="20"/>
        </w:trPr>
        <w:tc>
          <w:tcPr>
            <w:tcW w:w="1059" w:type="pct"/>
            <w:vAlign w:val="center"/>
            <w:hideMark/>
          </w:tcPr>
          <w:p w14:paraId="0374CA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29864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Circulatory System GIs, </w:t>
            </w:r>
            <w:r w:rsidRPr="005D7F70">
              <w:rPr>
                <w:rFonts w:ascii="Times New Roman" w:eastAsia="Times New Roman" w:hAnsi="Times New Roman"/>
                <w:sz w:val="17"/>
                <w:szCs w:val="17"/>
              </w:rPr>
              <w:br/>
              <w:t>Minor Complexity</w:t>
            </w:r>
          </w:p>
        </w:tc>
        <w:tc>
          <w:tcPr>
            <w:tcW w:w="732" w:type="pct"/>
            <w:noWrap/>
            <w:vAlign w:val="center"/>
            <w:hideMark/>
          </w:tcPr>
          <w:p w14:paraId="1B5FA30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FE10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F21C</w:t>
            </w:r>
          </w:p>
        </w:tc>
        <w:tc>
          <w:tcPr>
            <w:tcW w:w="733" w:type="pct"/>
            <w:noWrap/>
            <w:vAlign w:val="center"/>
            <w:hideMark/>
          </w:tcPr>
          <w:p w14:paraId="33D9FF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23C690" w14:textId="77777777" w:rsidTr="008306A3">
        <w:trPr>
          <w:trHeight w:val="20"/>
        </w:trPr>
        <w:tc>
          <w:tcPr>
            <w:tcW w:w="1059" w:type="pct"/>
            <w:vAlign w:val="center"/>
            <w:hideMark/>
          </w:tcPr>
          <w:p w14:paraId="41160C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5F03B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Insertion of Artificial Heart Device</w:t>
            </w:r>
          </w:p>
        </w:tc>
        <w:tc>
          <w:tcPr>
            <w:tcW w:w="732" w:type="pct"/>
            <w:noWrap/>
            <w:vAlign w:val="center"/>
            <w:hideMark/>
          </w:tcPr>
          <w:p w14:paraId="6C177B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BE42D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F22Z</w:t>
            </w:r>
          </w:p>
        </w:tc>
        <w:tc>
          <w:tcPr>
            <w:tcW w:w="733" w:type="pct"/>
            <w:noWrap/>
            <w:vAlign w:val="center"/>
            <w:hideMark/>
          </w:tcPr>
          <w:p w14:paraId="5BA006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E1B40E3" w14:textId="77777777" w:rsidTr="008306A3">
        <w:trPr>
          <w:trHeight w:val="20"/>
        </w:trPr>
        <w:tc>
          <w:tcPr>
            <w:tcW w:w="1059" w:type="pct"/>
            <w:vAlign w:val="center"/>
            <w:hideMark/>
          </w:tcPr>
          <w:p w14:paraId="68854D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D0AEE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Transplantation</w:t>
            </w:r>
          </w:p>
        </w:tc>
        <w:tc>
          <w:tcPr>
            <w:tcW w:w="732" w:type="pct"/>
            <w:noWrap/>
            <w:vAlign w:val="center"/>
            <w:hideMark/>
          </w:tcPr>
          <w:p w14:paraId="07691B4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47F9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F23Z</w:t>
            </w:r>
          </w:p>
        </w:tc>
        <w:tc>
          <w:tcPr>
            <w:tcW w:w="733" w:type="pct"/>
            <w:noWrap/>
            <w:vAlign w:val="center"/>
            <w:hideMark/>
          </w:tcPr>
          <w:p w14:paraId="724863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B81BFB4" w14:textId="77777777" w:rsidTr="008306A3">
        <w:trPr>
          <w:trHeight w:val="20"/>
        </w:trPr>
        <w:tc>
          <w:tcPr>
            <w:tcW w:w="1059" w:type="pct"/>
            <w:vAlign w:val="center"/>
            <w:hideMark/>
          </w:tcPr>
          <w:p w14:paraId="56951A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12E6E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Not Admitted for AMI, Major Complexity</w:t>
            </w:r>
          </w:p>
        </w:tc>
        <w:tc>
          <w:tcPr>
            <w:tcW w:w="732" w:type="pct"/>
            <w:noWrap/>
            <w:vAlign w:val="center"/>
            <w:hideMark/>
          </w:tcPr>
          <w:p w14:paraId="5D47135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ABEB9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F24A</w:t>
            </w:r>
          </w:p>
        </w:tc>
        <w:tc>
          <w:tcPr>
            <w:tcW w:w="733" w:type="pct"/>
            <w:noWrap/>
            <w:vAlign w:val="center"/>
            <w:hideMark/>
          </w:tcPr>
          <w:p w14:paraId="51DB0C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F13DF64" w14:textId="77777777" w:rsidTr="008306A3">
        <w:trPr>
          <w:trHeight w:val="20"/>
        </w:trPr>
        <w:tc>
          <w:tcPr>
            <w:tcW w:w="1059" w:type="pct"/>
            <w:vAlign w:val="center"/>
            <w:hideMark/>
          </w:tcPr>
          <w:p w14:paraId="1BA456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A954F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Interventional Coronary Procedures, Not Admitted for AMI, Minor Complexity</w:t>
            </w:r>
          </w:p>
        </w:tc>
        <w:tc>
          <w:tcPr>
            <w:tcW w:w="732" w:type="pct"/>
            <w:noWrap/>
            <w:vAlign w:val="center"/>
            <w:hideMark/>
          </w:tcPr>
          <w:p w14:paraId="1D178D3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B9019F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F24B</w:t>
            </w:r>
          </w:p>
        </w:tc>
        <w:tc>
          <w:tcPr>
            <w:tcW w:w="733" w:type="pct"/>
            <w:noWrap/>
            <w:vAlign w:val="center"/>
            <w:hideMark/>
          </w:tcPr>
          <w:p w14:paraId="5240128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1371C9C" w14:textId="77777777" w:rsidTr="008306A3">
        <w:trPr>
          <w:trHeight w:val="20"/>
        </w:trPr>
        <w:tc>
          <w:tcPr>
            <w:tcW w:w="1059" w:type="pct"/>
            <w:vAlign w:val="center"/>
            <w:hideMark/>
          </w:tcPr>
          <w:p w14:paraId="386E06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FF94A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Percutaneous Heart Valve Replacement with Bioprosthesis, Major Complexity</w:t>
            </w:r>
          </w:p>
        </w:tc>
        <w:tc>
          <w:tcPr>
            <w:tcW w:w="732" w:type="pct"/>
            <w:noWrap/>
            <w:vAlign w:val="center"/>
            <w:hideMark/>
          </w:tcPr>
          <w:p w14:paraId="49A2847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C0B5F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F25A</w:t>
            </w:r>
          </w:p>
        </w:tc>
        <w:tc>
          <w:tcPr>
            <w:tcW w:w="733" w:type="pct"/>
            <w:noWrap/>
            <w:vAlign w:val="center"/>
            <w:hideMark/>
          </w:tcPr>
          <w:p w14:paraId="4E111A9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4422734" w14:textId="77777777" w:rsidTr="008306A3">
        <w:trPr>
          <w:trHeight w:val="20"/>
        </w:trPr>
        <w:tc>
          <w:tcPr>
            <w:tcW w:w="1059" w:type="pct"/>
            <w:vAlign w:val="center"/>
            <w:hideMark/>
          </w:tcPr>
          <w:p w14:paraId="3A512D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75683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Percutaneous Heart Valve Replacement with Bioprosthesis, Minor Complexity</w:t>
            </w:r>
          </w:p>
        </w:tc>
        <w:tc>
          <w:tcPr>
            <w:tcW w:w="732" w:type="pct"/>
            <w:noWrap/>
            <w:vAlign w:val="center"/>
            <w:hideMark/>
          </w:tcPr>
          <w:p w14:paraId="2CF2ACF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4E236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F25B</w:t>
            </w:r>
          </w:p>
        </w:tc>
        <w:tc>
          <w:tcPr>
            <w:tcW w:w="733" w:type="pct"/>
            <w:noWrap/>
            <w:vAlign w:val="center"/>
            <w:hideMark/>
          </w:tcPr>
          <w:p w14:paraId="256023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60D1BBE" w14:textId="77777777" w:rsidTr="008306A3">
        <w:trPr>
          <w:trHeight w:val="20"/>
        </w:trPr>
        <w:tc>
          <w:tcPr>
            <w:tcW w:w="1059" w:type="pct"/>
            <w:vAlign w:val="center"/>
            <w:hideMark/>
          </w:tcPr>
          <w:p w14:paraId="28E6DD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CA131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Ventilator Support, Major Complexity</w:t>
            </w:r>
          </w:p>
        </w:tc>
        <w:tc>
          <w:tcPr>
            <w:tcW w:w="732" w:type="pct"/>
            <w:noWrap/>
            <w:vAlign w:val="center"/>
            <w:hideMark/>
          </w:tcPr>
          <w:p w14:paraId="524B276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348B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F40A</w:t>
            </w:r>
          </w:p>
        </w:tc>
        <w:tc>
          <w:tcPr>
            <w:tcW w:w="733" w:type="pct"/>
            <w:noWrap/>
            <w:vAlign w:val="center"/>
            <w:hideMark/>
          </w:tcPr>
          <w:p w14:paraId="02CAB8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2F7E3BC" w14:textId="77777777" w:rsidTr="008306A3">
        <w:trPr>
          <w:trHeight w:val="20"/>
        </w:trPr>
        <w:tc>
          <w:tcPr>
            <w:tcW w:w="1059" w:type="pct"/>
            <w:vAlign w:val="center"/>
            <w:hideMark/>
          </w:tcPr>
          <w:p w14:paraId="2FEE23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DD820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Ventilator Support, Minor Complexity</w:t>
            </w:r>
          </w:p>
        </w:tc>
        <w:tc>
          <w:tcPr>
            <w:tcW w:w="732" w:type="pct"/>
            <w:noWrap/>
            <w:vAlign w:val="center"/>
            <w:hideMark/>
          </w:tcPr>
          <w:p w14:paraId="4776482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BBBE0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F40B</w:t>
            </w:r>
          </w:p>
        </w:tc>
        <w:tc>
          <w:tcPr>
            <w:tcW w:w="733" w:type="pct"/>
            <w:noWrap/>
            <w:vAlign w:val="center"/>
            <w:hideMark/>
          </w:tcPr>
          <w:p w14:paraId="007566D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4CECF9B" w14:textId="77777777" w:rsidTr="008306A3">
        <w:trPr>
          <w:trHeight w:val="20"/>
        </w:trPr>
        <w:tc>
          <w:tcPr>
            <w:tcW w:w="1059" w:type="pct"/>
            <w:vAlign w:val="center"/>
            <w:hideMark/>
          </w:tcPr>
          <w:p w14:paraId="6AE866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0B72B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 Invasive Cardiac Investigative Interventions, Major Complexity</w:t>
            </w:r>
          </w:p>
        </w:tc>
        <w:tc>
          <w:tcPr>
            <w:tcW w:w="732" w:type="pct"/>
            <w:noWrap/>
            <w:vAlign w:val="center"/>
            <w:hideMark/>
          </w:tcPr>
          <w:p w14:paraId="3E13C95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1FF6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F41A</w:t>
            </w:r>
          </w:p>
        </w:tc>
        <w:tc>
          <w:tcPr>
            <w:tcW w:w="733" w:type="pct"/>
            <w:noWrap/>
            <w:vAlign w:val="center"/>
            <w:hideMark/>
          </w:tcPr>
          <w:p w14:paraId="1D4756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8D0B1B5" w14:textId="77777777" w:rsidTr="008306A3">
        <w:trPr>
          <w:trHeight w:val="20"/>
        </w:trPr>
        <w:tc>
          <w:tcPr>
            <w:tcW w:w="1059" w:type="pct"/>
            <w:vAlign w:val="center"/>
            <w:hideMark/>
          </w:tcPr>
          <w:p w14:paraId="1CFF5C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B86C9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 Invasive Cardiac Investigative Interventions, Minor Complexity</w:t>
            </w:r>
          </w:p>
        </w:tc>
        <w:tc>
          <w:tcPr>
            <w:tcW w:w="732" w:type="pct"/>
            <w:noWrap/>
            <w:vAlign w:val="center"/>
            <w:hideMark/>
          </w:tcPr>
          <w:p w14:paraId="4CFB86C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86DF8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F41B</w:t>
            </w:r>
          </w:p>
        </w:tc>
        <w:tc>
          <w:tcPr>
            <w:tcW w:w="733" w:type="pct"/>
            <w:noWrap/>
            <w:vAlign w:val="center"/>
            <w:hideMark/>
          </w:tcPr>
          <w:p w14:paraId="5DEBC4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39132A1" w14:textId="77777777" w:rsidTr="008306A3">
        <w:trPr>
          <w:trHeight w:val="20"/>
        </w:trPr>
        <w:tc>
          <w:tcPr>
            <w:tcW w:w="1059" w:type="pct"/>
            <w:vAlign w:val="center"/>
            <w:hideMark/>
          </w:tcPr>
          <w:p w14:paraId="393E46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2529E6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Not Admitted for AMI with Invasive Cardiac Investigative Interventions, Major Complexity</w:t>
            </w:r>
          </w:p>
        </w:tc>
        <w:tc>
          <w:tcPr>
            <w:tcW w:w="732" w:type="pct"/>
            <w:noWrap/>
            <w:vAlign w:val="center"/>
            <w:hideMark/>
          </w:tcPr>
          <w:p w14:paraId="53869C1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E1FACC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F42A</w:t>
            </w:r>
          </w:p>
        </w:tc>
        <w:tc>
          <w:tcPr>
            <w:tcW w:w="733" w:type="pct"/>
            <w:noWrap/>
            <w:vAlign w:val="center"/>
            <w:hideMark/>
          </w:tcPr>
          <w:p w14:paraId="5033F0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1E0F61" w14:textId="77777777" w:rsidTr="008306A3">
        <w:trPr>
          <w:trHeight w:val="20"/>
        </w:trPr>
        <w:tc>
          <w:tcPr>
            <w:tcW w:w="1059" w:type="pct"/>
            <w:vAlign w:val="center"/>
            <w:hideMark/>
          </w:tcPr>
          <w:p w14:paraId="24502D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2E48C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Not Admitted for AMI with Invasive Cardiac Investigative Interventions, Minor Complexity</w:t>
            </w:r>
          </w:p>
        </w:tc>
        <w:tc>
          <w:tcPr>
            <w:tcW w:w="732" w:type="pct"/>
            <w:noWrap/>
            <w:vAlign w:val="center"/>
            <w:hideMark/>
          </w:tcPr>
          <w:p w14:paraId="05000F9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E61AD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F42B</w:t>
            </w:r>
          </w:p>
        </w:tc>
        <w:tc>
          <w:tcPr>
            <w:tcW w:w="733" w:type="pct"/>
            <w:noWrap/>
            <w:vAlign w:val="center"/>
            <w:hideMark/>
          </w:tcPr>
          <w:p w14:paraId="343C80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6969E76" w14:textId="77777777" w:rsidTr="008306A3">
        <w:trPr>
          <w:trHeight w:val="20"/>
        </w:trPr>
        <w:tc>
          <w:tcPr>
            <w:tcW w:w="1059" w:type="pct"/>
            <w:vAlign w:val="center"/>
            <w:hideMark/>
          </w:tcPr>
          <w:p w14:paraId="6C40AC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2BF67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Non-Invasive Ventilation, Major Complexity</w:t>
            </w:r>
          </w:p>
        </w:tc>
        <w:tc>
          <w:tcPr>
            <w:tcW w:w="732" w:type="pct"/>
            <w:noWrap/>
            <w:vAlign w:val="center"/>
            <w:hideMark/>
          </w:tcPr>
          <w:p w14:paraId="199AA91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56A9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F43A</w:t>
            </w:r>
          </w:p>
        </w:tc>
        <w:tc>
          <w:tcPr>
            <w:tcW w:w="733" w:type="pct"/>
            <w:noWrap/>
            <w:vAlign w:val="center"/>
            <w:hideMark/>
          </w:tcPr>
          <w:p w14:paraId="60BA4FD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286A402" w14:textId="77777777" w:rsidTr="008306A3">
        <w:trPr>
          <w:trHeight w:val="20"/>
        </w:trPr>
        <w:tc>
          <w:tcPr>
            <w:tcW w:w="1059" w:type="pct"/>
            <w:vAlign w:val="center"/>
            <w:hideMark/>
          </w:tcPr>
          <w:p w14:paraId="3B49F2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EDBA1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with Non-Invasive Ventilation, Minor Complexity</w:t>
            </w:r>
          </w:p>
        </w:tc>
        <w:tc>
          <w:tcPr>
            <w:tcW w:w="732" w:type="pct"/>
            <w:noWrap/>
            <w:vAlign w:val="center"/>
            <w:hideMark/>
          </w:tcPr>
          <w:p w14:paraId="6ACEA0F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01B67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F43B</w:t>
            </w:r>
          </w:p>
        </w:tc>
        <w:tc>
          <w:tcPr>
            <w:tcW w:w="733" w:type="pct"/>
            <w:noWrap/>
            <w:vAlign w:val="center"/>
            <w:hideMark/>
          </w:tcPr>
          <w:p w14:paraId="20C1B6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CC5A8B1" w14:textId="77777777" w:rsidTr="008306A3">
        <w:trPr>
          <w:trHeight w:val="20"/>
        </w:trPr>
        <w:tc>
          <w:tcPr>
            <w:tcW w:w="1059" w:type="pct"/>
            <w:vAlign w:val="center"/>
            <w:hideMark/>
          </w:tcPr>
          <w:p w14:paraId="424EC2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29450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without Invasive Cardiac Investigative Interventions</w:t>
            </w:r>
          </w:p>
        </w:tc>
        <w:tc>
          <w:tcPr>
            <w:tcW w:w="732" w:type="pct"/>
            <w:noWrap/>
            <w:vAlign w:val="center"/>
            <w:hideMark/>
          </w:tcPr>
          <w:p w14:paraId="6ED295B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C59E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F60A</w:t>
            </w:r>
          </w:p>
        </w:tc>
        <w:tc>
          <w:tcPr>
            <w:tcW w:w="733" w:type="pct"/>
            <w:noWrap/>
            <w:vAlign w:val="center"/>
            <w:hideMark/>
          </w:tcPr>
          <w:p w14:paraId="7B6780D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DFDCDDF" w14:textId="77777777" w:rsidTr="008306A3">
        <w:trPr>
          <w:trHeight w:val="20"/>
        </w:trPr>
        <w:tc>
          <w:tcPr>
            <w:tcW w:w="1059" w:type="pct"/>
            <w:vAlign w:val="center"/>
            <w:hideMark/>
          </w:tcPr>
          <w:p w14:paraId="55E575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ED2E7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Circulatory Disorders, Admitted for AMI without Invasive Cardiac Investigative Interventions, Transferred &lt; 5 Days</w:t>
            </w:r>
          </w:p>
        </w:tc>
        <w:tc>
          <w:tcPr>
            <w:tcW w:w="732" w:type="pct"/>
            <w:noWrap/>
            <w:vAlign w:val="center"/>
            <w:hideMark/>
          </w:tcPr>
          <w:p w14:paraId="5C1AB1E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2787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F60B</w:t>
            </w:r>
          </w:p>
        </w:tc>
        <w:tc>
          <w:tcPr>
            <w:tcW w:w="733" w:type="pct"/>
            <w:noWrap/>
            <w:vAlign w:val="center"/>
            <w:hideMark/>
          </w:tcPr>
          <w:p w14:paraId="1298E10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3373465" w14:textId="77777777" w:rsidTr="008306A3">
        <w:trPr>
          <w:trHeight w:val="20"/>
        </w:trPr>
        <w:tc>
          <w:tcPr>
            <w:tcW w:w="1059" w:type="pct"/>
            <w:vAlign w:val="center"/>
            <w:hideMark/>
          </w:tcPr>
          <w:p w14:paraId="5CCF8E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1ABB6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Infective Endocarditis, Major Complexity</w:t>
            </w:r>
          </w:p>
        </w:tc>
        <w:tc>
          <w:tcPr>
            <w:tcW w:w="732" w:type="pct"/>
            <w:noWrap/>
            <w:vAlign w:val="center"/>
            <w:hideMark/>
          </w:tcPr>
          <w:p w14:paraId="53919F7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A021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F61A</w:t>
            </w:r>
          </w:p>
        </w:tc>
        <w:tc>
          <w:tcPr>
            <w:tcW w:w="733" w:type="pct"/>
            <w:noWrap/>
            <w:vAlign w:val="center"/>
            <w:hideMark/>
          </w:tcPr>
          <w:p w14:paraId="5E425E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0817940" w14:textId="77777777" w:rsidTr="008306A3">
        <w:trPr>
          <w:trHeight w:val="20"/>
        </w:trPr>
        <w:tc>
          <w:tcPr>
            <w:tcW w:w="1059" w:type="pct"/>
            <w:vAlign w:val="center"/>
            <w:hideMark/>
          </w:tcPr>
          <w:p w14:paraId="67E1D1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D3C2C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Infective Endocarditis, Minor Complexity</w:t>
            </w:r>
          </w:p>
        </w:tc>
        <w:tc>
          <w:tcPr>
            <w:tcW w:w="732" w:type="pct"/>
            <w:noWrap/>
            <w:vAlign w:val="center"/>
            <w:hideMark/>
          </w:tcPr>
          <w:p w14:paraId="68812D1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AB76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F61B</w:t>
            </w:r>
          </w:p>
        </w:tc>
        <w:tc>
          <w:tcPr>
            <w:tcW w:w="733" w:type="pct"/>
            <w:noWrap/>
            <w:vAlign w:val="center"/>
            <w:hideMark/>
          </w:tcPr>
          <w:p w14:paraId="52EE716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DAE9CD2" w14:textId="77777777" w:rsidTr="008306A3">
        <w:trPr>
          <w:trHeight w:val="20"/>
        </w:trPr>
        <w:tc>
          <w:tcPr>
            <w:tcW w:w="1059" w:type="pct"/>
            <w:vAlign w:val="center"/>
            <w:hideMark/>
          </w:tcPr>
          <w:p w14:paraId="221557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7C12B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Failure and Shock, Major Complexity</w:t>
            </w:r>
          </w:p>
        </w:tc>
        <w:tc>
          <w:tcPr>
            <w:tcW w:w="732" w:type="pct"/>
            <w:noWrap/>
            <w:vAlign w:val="center"/>
            <w:hideMark/>
          </w:tcPr>
          <w:p w14:paraId="38B3C9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4929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F62A</w:t>
            </w:r>
          </w:p>
        </w:tc>
        <w:tc>
          <w:tcPr>
            <w:tcW w:w="733" w:type="pct"/>
            <w:noWrap/>
            <w:vAlign w:val="center"/>
            <w:hideMark/>
          </w:tcPr>
          <w:p w14:paraId="65D955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DAADEBE" w14:textId="77777777" w:rsidTr="008306A3">
        <w:trPr>
          <w:trHeight w:val="20"/>
        </w:trPr>
        <w:tc>
          <w:tcPr>
            <w:tcW w:w="1059" w:type="pct"/>
            <w:vAlign w:val="center"/>
            <w:hideMark/>
          </w:tcPr>
          <w:p w14:paraId="0EC311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C92E7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Heart Failure and Shock, Minor Complexity</w:t>
            </w:r>
          </w:p>
        </w:tc>
        <w:tc>
          <w:tcPr>
            <w:tcW w:w="732" w:type="pct"/>
            <w:noWrap/>
            <w:vAlign w:val="center"/>
            <w:hideMark/>
          </w:tcPr>
          <w:p w14:paraId="5AC8A4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6BAF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F62B</w:t>
            </w:r>
          </w:p>
        </w:tc>
        <w:tc>
          <w:tcPr>
            <w:tcW w:w="733" w:type="pct"/>
            <w:noWrap/>
            <w:vAlign w:val="center"/>
            <w:hideMark/>
          </w:tcPr>
          <w:p w14:paraId="644607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DB54149" w14:textId="77777777" w:rsidTr="008306A3">
        <w:trPr>
          <w:trHeight w:val="20"/>
        </w:trPr>
        <w:tc>
          <w:tcPr>
            <w:tcW w:w="1059" w:type="pct"/>
            <w:vAlign w:val="center"/>
            <w:hideMark/>
          </w:tcPr>
          <w:p w14:paraId="4F3022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4A660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Heart Failure and Shock, Transferred </w:t>
            </w:r>
            <w:r w:rsidRPr="005D7F70">
              <w:rPr>
                <w:rFonts w:ascii="Times New Roman" w:eastAsia="Times New Roman" w:hAnsi="Times New Roman"/>
                <w:sz w:val="17"/>
                <w:szCs w:val="17"/>
              </w:rPr>
              <w:br/>
              <w:t>&lt; 5 Days</w:t>
            </w:r>
          </w:p>
        </w:tc>
        <w:tc>
          <w:tcPr>
            <w:tcW w:w="732" w:type="pct"/>
            <w:noWrap/>
            <w:vAlign w:val="center"/>
            <w:hideMark/>
          </w:tcPr>
          <w:p w14:paraId="7DCA6C7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9AF743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F62C</w:t>
            </w:r>
          </w:p>
        </w:tc>
        <w:tc>
          <w:tcPr>
            <w:tcW w:w="733" w:type="pct"/>
            <w:noWrap/>
            <w:vAlign w:val="center"/>
            <w:hideMark/>
          </w:tcPr>
          <w:p w14:paraId="3B0AF0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6CECC51" w14:textId="77777777" w:rsidTr="008306A3">
        <w:trPr>
          <w:trHeight w:val="20"/>
        </w:trPr>
        <w:tc>
          <w:tcPr>
            <w:tcW w:w="1059" w:type="pct"/>
            <w:vAlign w:val="center"/>
            <w:hideMark/>
          </w:tcPr>
          <w:p w14:paraId="1D966B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E9D7F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Venous Thrombosis, Major Complexity</w:t>
            </w:r>
          </w:p>
        </w:tc>
        <w:tc>
          <w:tcPr>
            <w:tcW w:w="732" w:type="pct"/>
            <w:noWrap/>
            <w:vAlign w:val="center"/>
            <w:hideMark/>
          </w:tcPr>
          <w:p w14:paraId="6B2C226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316AF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F63A</w:t>
            </w:r>
          </w:p>
        </w:tc>
        <w:tc>
          <w:tcPr>
            <w:tcW w:w="733" w:type="pct"/>
            <w:noWrap/>
            <w:vAlign w:val="center"/>
            <w:hideMark/>
          </w:tcPr>
          <w:p w14:paraId="5DE073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C6D1BE2" w14:textId="77777777" w:rsidTr="008306A3">
        <w:trPr>
          <w:trHeight w:val="20"/>
        </w:trPr>
        <w:tc>
          <w:tcPr>
            <w:tcW w:w="1059" w:type="pct"/>
            <w:vAlign w:val="center"/>
            <w:hideMark/>
          </w:tcPr>
          <w:p w14:paraId="4680E8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A5B2B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Venous Thrombosis, Minor Complexity</w:t>
            </w:r>
          </w:p>
        </w:tc>
        <w:tc>
          <w:tcPr>
            <w:tcW w:w="732" w:type="pct"/>
            <w:noWrap/>
            <w:vAlign w:val="center"/>
            <w:hideMark/>
          </w:tcPr>
          <w:p w14:paraId="76B212C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86F5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F63B</w:t>
            </w:r>
          </w:p>
        </w:tc>
        <w:tc>
          <w:tcPr>
            <w:tcW w:w="733" w:type="pct"/>
            <w:noWrap/>
            <w:vAlign w:val="center"/>
            <w:hideMark/>
          </w:tcPr>
          <w:p w14:paraId="5C7E18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B6E39E7" w14:textId="77777777" w:rsidTr="008306A3">
        <w:trPr>
          <w:trHeight w:val="20"/>
        </w:trPr>
        <w:tc>
          <w:tcPr>
            <w:tcW w:w="1059" w:type="pct"/>
            <w:vAlign w:val="center"/>
            <w:hideMark/>
          </w:tcPr>
          <w:p w14:paraId="30D3AE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3E018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Skin Ulcers in Circulatory Disorders, </w:t>
            </w:r>
            <w:r w:rsidRPr="005D7F70">
              <w:rPr>
                <w:rFonts w:ascii="Times New Roman" w:eastAsia="Times New Roman" w:hAnsi="Times New Roman"/>
                <w:sz w:val="17"/>
                <w:szCs w:val="17"/>
              </w:rPr>
              <w:br/>
              <w:t>Major Complexity</w:t>
            </w:r>
          </w:p>
        </w:tc>
        <w:tc>
          <w:tcPr>
            <w:tcW w:w="732" w:type="pct"/>
            <w:noWrap/>
            <w:vAlign w:val="center"/>
            <w:hideMark/>
          </w:tcPr>
          <w:p w14:paraId="0722870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A29B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F64A</w:t>
            </w:r>
          </w:p>
        </w:tc>
        <w:tc>
          <w:tcPr>
            <w:tcW w:w="733" w:type="pct"/>
            <w:noWrap/>
            <w:vAlign w:val="center"/>
            <w:hideMark/>
          </w:tcPr>
          <w:p w14:paraId="433AA2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C213A36" w14:textId="77777777" w:rsidTr="008306A3">
        <w:trPr>
          <w:trHeight w:val="20"/>
        </w:trPr>
        <w:tc>
          <w:tcPr>
            <w:tcW w:w="1059" w:type="pct"/>
            <w:vAlign w:val="center"/>
            <w:hideMark/>
          </w:tcPr>
          <w:p w14:paraId="0EB01A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4F75F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in Circulatory Disorders, Intermediate Complexity</w:t>
            </w:r>
          </w:p>
        </w:tc>
        <w:tc>
          <w:tcPr>
            <w:tcW w:w="732" w:type="pct"/>
            <w:noWrap/>
            <w:vAlign w:val="center"/>
            <w:hideMark/>
          </w:tcPr>
          <w:p w14:paraId="711A67C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0B8A1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F64B</w:t>
            </w:r>
          </w:p>
        </w:tc>
        <w:tc>
          <w:tcPr>
            <w:tcW w:w="733" w:type="pct"/>
            <w:noWrap/>
            <w:vAlign w:val="center"/>
            <w:hideMark/>
          </w:tcPr>
          <w:p w14:paraId="5EBE78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1A4E38" w14:textId="77777777" w:rsidTr="008306A3">
        <w:trPr>
          <w:trHeight w:val="20"/>
        </w:trPr>
        <w:tc>
          <w:tcPr>
            <w:tcW w:w="1059" w:type="pct"/>
            <w:vAlign w:val="center"/>
            <w:hideMark/>
          </w:tcPr>
          <w:p w14:paraId="31C30B8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29EE3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Skin Ulcers in Circulatory Disorders, </w:t>
            </w:r>
            <w:r w:rsidRPr="005D7F70">
              <w:rPr>
                <w:rFonts w:ascii="Times New Roman" w:eastAsia="Times New Roman" w:hAnsi="Times New Roman"/>
                <w:sz w:val="17"/>
                <w:szCs w:val="17"/>
              </w:rPr>
              <w:br/>
              <w:t>Minor Complexity</w:t>
            </w:r>
          </w:p>
        </w:tc>
        <w:tc>
          <w:tcPr>
            <w:tcW w:w="732" w:type="pct"/>
            <w:noWrap/>
            <w:vAlign w:val="center"/>
            <w:hideMark/>
          </w:tcPr>
          <w:p w14:paraId="447F50E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508A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F64C</w:t>
            </w:r>
          </w:p>
        </w:tc>
        <w:tc>
          <w:tcPr>
            <w:tcW w:w="733" w:type="pct"/>
            <w:noWrap/>
            <w:vAlign w:val="center"/>
            <w:hideMark/>
          </w:tcPr>
          <w:p w14:paraId="23E9101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C880087" w14:textId="77777777" w:rsidTr="008306A3">
        <w:trPr>
          <w:trHeight w:val="20"/>
        </w:trPr>
        <w:tc>
          <w:tcPr>
            <w:tcW w:w="1059" w:type="pct"/>
            <w:vAlign w:val="center"/>
            <w:hideMark/>
          </w:tcPr>
          <w:p w14:paraId="6F377F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1D84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Peripheral Vascular Disorders, </w:t>
            </w:r>
            <w:r w:rsidRPr="005D7F70">
              <w:rPr>
                <w:rFonts w:ascii="Times New Roman" w:eastAsia="Times New Roman" w:hAnsi="Times New Roman"/>
                <w:sz w:val="17"/>
                <w:szCs w:val="17"/>
              </w:rPr>
              <w:br/>
              <w:t>Major Complexity</w:t>
            </w:r>
          </w:p>
        </w:tc>
        <w:tc>
          <w:tcPr>
            <w:tcW w:w="732" w:type="pct"/>
            <w:noWrap/>
            <w:vAlign w:val="center"/>
            <w:hideMark/>
          </w:tcPr>
          <w:p w14:paraId="6A789B2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FE5C0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F65A</w:t>
            </w:r>
          </w:p>
        </w:tc>
        <w:tc>
          <w:tcPr>
            <w:tcW w:w="733" w:type="pct"/>
            <w:noWrap/>
            <w:vAlign w:val="center"/>
            <w:hideMark/>
          </w:tcPr>
          <w:p w14:paraId="1C09517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9EA9D5A" w14:textId="77777777" w:rsidTr="008306A3">
        <w:trPr>
          <w:trHeight w:val="20"/>
        </w:trPr>
        <w:tc>
          <w:tcPr>
            <w:tcW w:w="1059" w:type="pct"/>
            <w:vAlign w:val="center"/>
            <w:hideMark/>
          </w:tcPr>
          <w:p w14:paraId="788905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BB40D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Peripheral Vascular Disorders, </w:t>
            </w:r>
            <w:r w:rsidRPr="005D7F70">
              <w:rPr>
                <w:rFonts w:ascii="Times New Roman" w:eastAsia="Times New Roman" w:hAnsi="Times New Roman"/>
                <w:sz w:val="17"/>
                <w:szCs w:val="17"/>
              </w:rPr>
              <w:br/>
              <w:t>Minor Complexity</w:t>
            </w:r>
          </w:p>
        </w:tc>
        <w:tc>
          <w:tcPr>
            <w:tcW w:w="732" w:type="pct"/>
            <w:noWrap/>
            <w:vAlign w:val="center"/>
            <w:hideMark/>
          </w:tcPr>
          <w:p w14:paraId="057C125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3D84B3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F65B</w:t>
            </w:r>
          </w:p>
        </w:tc>
        <w:tc>
          <w:tcPr>
            <w:tcW w:w="733" w:type="pct"/>
            <w:noWrap/>
            <w:vAlign w:val="center"/>
            <w:hideMark/>
          </w:tcPr>
          <w:p w14:paraId="1BC9DB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24B8F83" w14:textId="77777777" w:rsidTr="008306A3">
        <w:trPr>
          <w:trHeight w:val="20"/>
        </w:trPr>
        <w:tc>
          <w:tcPr>
            <w:tcW w:w="1059" w:type="pct"/>
            <w:vAlign w:val="center"/>
            <w:hideMark/>
          </w:tcPr>
          <w:p w14:paraId="28A342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A2E0F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Atherosclerosis, Major Complexity</w:t>
            </w:r>
          </w:p>
        </w:tc>
        <w:tc>
          <w:tcPr>
            <w:tcW w:w="732" w:type="pct"/>
            <w:noWrap/>
            <w:vAlign w:val="center"/>
            <w:hideMark/>
          </w:tcPr>
          <w:p w14:paraId="74078F4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1151C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F66A</w:t>
            </w:r>
          </w:p>
        </w:tc>
        <w:tc>
          <w:tcPr>
            <w:tcW w:w="733" w:type="pct"/>
            <w:noWrap/>
            <w:vAlign w:val="center"/>
            <w:hideMark/>
          </w:tcPr>
          <w:p w14:paraId="707BA3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9FE3E99" w14:textId="77777777" w:rsidTr="008306A3">
        <w:trPr>
          <w:trHeight w:val="20"/>
        </w:trPr>
        <w:tc>
          <w:tcPr>
            <w:tcW w:w="1059" w:type="pct"/>
            <w:vAlign w:val="center"/>
            <w:hideMark/>
          </w:tcPr>
          <w:p w14:paraId="37CD70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F5740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Coronary Atherosclerosis, Minor Complexity</w:t>
            </w:r>
          </w:p>
        </w:tc>
        <w:tc>
          <w:tcPr>
            <w:tcW w:w="732" w:type="pct"/>
            <w:noWrap/>
            <w:vAlign w:val="center"/>
            <w:hideMark/>
          </w:tcPr>
          <w:p w14:paraId="3153649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47D8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F66B</w:t>
            </w:r>
          </w:p>
        </w:tc>
        <w:tc>
          <w:tcPr>
            <w:tcW w:w="733" w:type="pct"/>
            <w:noWrap/>
            <w:vAlign w:val="center"/>
            <w:hideMark/>
          </w:tcPr>
          <w:p w14:paraId="4A4DE9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9B8B2DD" w14:textId="77777777" w:rsidTr="008306A3">
        <w:trPr>
          <w:trHeight w:val="20"/>
        </w:trPr>
        <w:tc>
          <w:tcPr>
            <w:tcW w:w="1059" w:type="pct"/>
            <w:vAlign w:val="center"/>
            <w:hideMark/>
          </w:tcPr>
          <w:p w14:paraId="19B434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15664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Hypertension, Major Complexity</w:t>
            </w:r>
          </w:p>
        </w:tc>
        <w:tc>
          <w:tcPr>
            <w:tcW w:w="732" w:type="pct"/>
            <w:noWrap/>
            <w:vAlign w:val="center"/>
            <w:hideMark/>
          </w:tcPr>
          <w:p w14:paraId="5A5D92C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D3BB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F67A</w:t>
            </w:r>
          </w:p>
        </w:tc>
        <w:tc>
          <w:tcPr>
            <w:tcW w:w="733" w:type="pct"/>
            <w:noWrap/>
            <w:vAlign w:val="center"/>
            <w:hideMark/>
          </w:tcPr>
          <w:p w14:paraId="1FD858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AECF542" w14:textId="77777777" w:rsidTr="008306A3">
        <w:trPr>
          <w:trHeight w:val="20"/>
        </w:trPr>
        <w:tc>
          <w:tcPr>
            <w:tcW w:w="1059" w:type="pct"/>
            <w:vAlign w:val="center"/>
            <w:hideMark/>
          </w:tcPr>
          <w:p w14:paraId="4DB2A4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969F2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Hypertension, Minor Complexity</w:t>
            </w:r>
          </w:p>
        </w:tc>
        <w:tc>
          <w:tcPr>
            <w:tcW w:w="732" w:type="pct"/>
            <w:noWrap/>
            <w:vAlign w:val="center"/>
            <w:hideMark/>
          </w:tcPr>
          <w:p w14:paraId="508E5C1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06EAD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F67B</w:t>
            </w:r>
          </w:p>
        </w:tc>
        <w:tc>
          <w:tcPr>
            <w:tcW w:w="733" w:type="pct"/>
            <w:noWrap/>
            <w:vAlign w:val="center"/>
            <w:hideMark/>
          </w:tcPr>
          <w:p w14:paraId="3103D41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229C2CB" w14:textId="77777777" w:rsidTr="008306A3">
        <w:trPr>
          <w:trHeight w:val="20"/>
        </w:trPr>
        <w:tc>
          <w:tcPr>
            <w:tcW w:w="1059" w:type="pct"/>
            <w:vAlign w:val="center"/>
            <w:hideMark/>
          </w:tcPr>
          <w:p w14:paraId="6F89EE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98CE7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Congenital Heart Disease</w:t>
            </w:r>
          </w:p>
        </w:tc>
        <w:tc>
          <w:tcPr>
            <w:tcW w:w="732" w:type="pct"/>
            <w:noWrap/>
            <w:vAlign w:val="center"/>
            <w:hideMark/>
          </w:tcPr>
          <w:p w14:paraId="4D9AD95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891D5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F68Z</w:t>
            </w:r>
          </w:p>
        </w:tc>
        <w:tc>
          <w:tcPr>
            <w:tcW w:w="733" w:type="pct"/>
            <w:noWrap/>
            <w:vAlign w:val="center"/>
            <w:hideMark/>
          </w:tcPr>
          <w:p w14:paraId="1DAEB3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3E753B5" w14:textId="77777777" w:rsidTr="008306A3">
        <w:trPr>
          <w:trHeight w:val="20"/>
        </w:trPr>
        <w:tc>
          <w:tcPr>
            <w:tcW w:w="1059" w:type="pct"/>
            <w:vAlign w:val="center"/>
            <w:hideMark/>
          </w:tcPr>
          <w:p w14:paraId="2722B8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A0E7B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Valvular Disorders, Major Complexity</w:t>
            </w:r>
          </w:p>
        </w:tc>
        <w:tc>
          <w:tcPr>
            <w:tcW w:w="732" w:type="pct"/>
            <w:noWrap/>
            <w:vAlign w:val="center"/>
            <w:hideMark/>
          </w:tcPr>
          <w:p w14:paraId="189DD5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24B68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F69A</w:t>
            </w:r>
          </w:p>
        </w:tc>
        <w:tc>
          <w:tcPr>
            <w:tcW w:w="733" w:type="pct"/>
            <w:noWrap/>
            <w:vAlign w:val="center"/>
            <w:hideMark/>
          </w:tcPr>
          <w:p w14:paraId="6D7BDD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5E5DCFC" w14:textId="77777777" w:rsidTr="008306A3">
        <w:trPr>
          <w:trHeight w:val="20"/>
        </w:trPr>
        <w:tc>
          <w:tcPr>
            <w:tcW w:w="1059" w:type="pct"/>
            <w:vAlign w:val="center"/>
            <w:hideMark/>
          </w:tcPr>
          <w:p w14:paraId="1C831F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D583A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Valvular Disorders, Minor Complexity</w:t>
            </w:r>
          </w:p>
        </w:tc>
        <w:tc>
          <w:tcPr>
            <w:tcW w:w="732" w:type="pct"/>
            <w:noWrap/>
            <w:vAlign w:val="center"/>
            <w:hideMark/>
          </w:tcPr>
          <w:p w14:paraId="6CDABDF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EB69B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F69B</w:t>
            </w:r>
          </w:p>
        </w:tc>
        <w:tc>
          <w:tcPr>
            <w:tcW w:w="733" w:type="pct"/>
            <w:noWrap/>
            <w:vAlign w:val="center"/>
            <w:hideMark/>
          </w:tcPr>
          <w:p w14:paraId="5E747C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713CEF6" w14:textId="77777777" w:rsidTr="008306A3">
        <w:trPr>
          <w:trHeight w:val="20"/>
        </w:trPr>
        <w:tc>
          <w:tcPr>
            <w:tcW w:w="1059" w:type="pct"/>
            <w:vAlign w:val="center"/>
            <w:hideMark/>
          </w:tcPr>
          <w:p w14:paraId="4E5B6E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4B31A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Angina, Major Complexity</w:t>
            </w:r>
          </w:p>
        </w:tc>
        <w:tc>
          <w:tcPr>
            <w:tcW w:w="732" w:type="pct"/>
            <w:noWrap/>
            <w:vAlign w:val="center"/>
            <w:hideMark/>
          </w:tcPr>
          <w:p w14:paraId="0613418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BC5BA5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F72A</w:t>
            </w:r>
          </w:p>
        </w:tc>
        <w:tc>
          <w:tcPr>
            <w:tcW w:w="733" w:type="pct"/>
            <w:noWrap/>
            <w:vAlign w:val="center"/>
            <w:hideMark/>
          </w:tcPr>
          <w:p w14:paraId="5B8ACE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0AA9A15" w14:textId="77777777" w:rsidTr="008306A3">
        <w:trPr>
          <w:trHeight w:val="20"/>
        </w:trPr>
        <w:tc>
          <w:tcPr>
            <w:tcW w:w="1059" w:type="pct"/>
            <w:vAlign w:val="center"/>
            <w:hideMark/>
          </w:tcPr>
          <w:p w14:paraId="4DF7AB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18B86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Unstable Angina, Minor Complexity</w:t>
            </w:r>
          </w:p>
        </w:tc>
        <w:tc>
          <w:tcPr>
            <w:tcW w:w="732" w:type="pct"/>
            <w:noWrap/>
            <w:vAlign w:val="center"/>
            <w:hideMark/>
          </w:tcPr>
          <w:p w14:paraId="50C6038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8242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F72B</w:t>
            </w:r>
          </w:p>
        </w:tc>
        <w:tc>
          <w:tcPr>
            <w:tcW w:w="733" w:type="pct"/>
            <w:noWrap/>
            <w:vAlign w:val="center"/>
            <w:hideMark/>
          </w:tcPr>
          <w:p w14:paraId="3B4427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B64AA31" w14:textId="77777777" w:rsidTr="008306A3">
        <w:trPr>
          <w:trHeight w:val="20"/>
        </w:trPr>
        <w:tc>
          <w:tcPr>
            <w:tcW w:w="1059" w:type="pct"/>
            <w:vAlign w:val="center"/>
            <w:hideMark/>
          </w:tcPr>
          <w:p w14:paraId="6BE5E4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D81D06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Syncope and Collapse, Major Complexity</w:t>
            </w:r>
          </w:p>
        </w:tc>
        <w:tc>
          <w:tcPr>
            <w:tcW w:w="732" w:type="pct"/>
            <w:noWrap/>
            <w:vAlign w:val="center"/>
            <w:hideMark/>
          </w:tcPr>
          <w:p w14:paraId="282400D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84200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F73A</w:t>
            </w:r>
          </w:p>
        </w:tc>
        <w:tc>
          <w:tcPr>
            <w:tcW w:w="733" w:type="pct"/>
            <w:noWrap/>
            <w:vAlign w:val="center"/>
            <w:hideMark/>
          </w:tcPr>
          <w:p w14:paraId="670F27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68012EB" w14:textId="77777777" w:rsidTr="008306A3">
        <w:trPr>
          <w:trHeight w:val="20"/>
        </w:trPr>
        <w:tc>
          <w:tcPr>
            <w:tcW w:w="1059" w:type="pct"/>
            <w:vAlign w:val="center"/>
            <w:hideMark/>
          </w:tcPr>
          <w:p w14:paraId="6FE1EA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8DF9C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Syncope and Collapse, Minor Complexity</w:t>
            </w:r>
          </w:p>
        </w:tc>
        <w:tc>
          <w:tcPr>
            <w:tcW w:w="732" w:type="pct"/>
            <w:noWrap/>
            <w:vAlign w:val="center"/>
            <w:hideMark/>
          </w:tcPr>
          <w:p w14:paraId="458A649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4233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F73B</w:t>
            </w:r>
          </w:p>
        </w:tc>
        <w:tc>
          <w:tcPr>
            <w:tcW w:w="733" w:type="pct"/>
            <w:noWrap/>
            <w:vAlign w:val="center"/>
            <w:hideMark/>
          </w:tcPr>
          <w:p w14:paraId="2BCEC59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2F6AB3D" w14:textId="77777777" w:rsidTr="008306A3">
        <w:trPr>
          <w:trHeight w:val="20"/>
        </w:trPr>
        <w:tc>
          <w:tcPr>
            <w:tcW w:w="1059" w:type="pct"/>
            <w:vAlign w:val="center"/>
            <w:hideMark/>
          </w:tcPr>
          <w:p w14:paraId="6A6297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63483F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Chest Pain, Major Complexity</w:t>
            </w:r>
          </w:p>
        </w:tc>
        <w:tc>
          <w:tcPr>
            <w:tcW w:w="732" w:type="pct"/>
            <w:noWrap/>
            <w:vAlign w:val="center"/>
            <w:hideMark/>
          </w:tcPr>
          <w:p w14:paraId="65BA1E6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2CE8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F74A</w:t>
            </w:r>
          </w:p>
        </w:tc>
        <w:tc>
          <w:tcPr>
            <w:tcW w:w="733" w:type="pct"/>
            <w:noWrap/>
            <w:vAlign w:val="center"/>
            <w:hideMark/>
          </w:tcPr>
          <w:p w14:paraId="45D8A31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6A11A77" w14:textId="77777777" w:rsidTr="008306A3">
        <w:trPr>
          <w:trHeight w:val="20"/>
        </w:trPr>
        <w:tc>
          <w:tcPr>
            <w:tcW w:w="1059" w:type="pct"/>
            <w:vAlign w:val="center"/>
            <w:hideMark/>
          </w:tcPr>
          <w:p w14:paraId="6C1407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77EBF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Chest Pain, Minor Complexity</w:t>
            </w:r>
          </w:p>
        </w:tc>
        <w:tc>
          <w:tcPr>
            <w:tcW w:w="732" w:type="pct"/>
            <w:noWrap/>
            <w:vAlign w:val="center"/>
            <w:hideMark/>
          </w:tcPr>
          <w:p w14:paraId="3477AC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E2973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F74B</w:t>
            </w:r>
          </w:p>
        </w:tc>
        <w:tc>
          <w:tcPr>
            <w:tcW w:w="733" w:type="pct"/>
            <w:noWrap/>
            <w:vAlign w:val="center"/>
            <w:hideMark/>
          </w:tcPr>
          <w:p w14:paraId="473DBDA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3BCB109" w14:textId="77777777" w:rsidTr="008306A3">
        <w:trPr>
          <w:trHeight w:val="20"/>
        </w:trPr>
        <w:tc>
          <w:tcPr>
            <w:tcW w:w="1059" w:type="pct"/>
            <w:vAlign w:val="center"/>
            <w:hideMark/>
          </w:tcPr>
          <w:p w14:paraId="0D8111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B8B7B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Disorders, Major Complexity</w:t>
            </w:r>
          </w:p>
        </w:tc>
        <w:tc>
          <w:tcPr>
            <w:tcW w:w="732" w:type="pct"/>
            <w:noWrap/>
            <w:vAlign w:val="center"/>
            <w:hideMark/>
          </w:tcPr>
          <w:p w14:paraId="21202EA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AA16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F75A</w:t>
            </w:r>
          </w:p>
        </w:tc>
        <w:tc>
          <w:tcPr>
            <w:tcW w:w="733" w:type="pct"/>
            <w:noWrap/>
            <w:vAlign w:val="center"/>
            <w:hideMark/>
          </w:tcPr>
          <w:p w14:paraId="1A4067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9E35048" w14:textId="77777777" w:rsidTr="008306A3">
        <w:trPr>
          <w:trHeight w:val="20"/>
        </w:trPr>
        <w:tc>
          <w:tcPr>
            <w:tcW w:w="1059" w:type="pct"/>
            <w:vAlign w:val="center"/>
            <w:hideMark/>
          </w:tcPr>
          <w:p w14:paraId="68E0830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80F9E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Circulatory Disorders, Minor Complexity</w:t>
            </w:r>
          </w:p>
        </w:tc>
        <w:tc>
          <w:tcPr>
            <w:tcW w:w="732" w:type="pct"/>
            <w:noWrap/>
            <w:vAlign w:val="center"/>
            <w:hideMark/>
          </w:tcPr>
          <w:p w14:paraId="5A4BF09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59D4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F75B</w:t>
            </w:r>
          </w:p>
        </w:tc>
        <w:tc>
          <w:tcPr>
            <w:tcW w:w="733" w:type="pct"/>
            <w:noWrap/>
            <w:vAlign w:val="center"/>
            <w:hideMark/>
          </w:tcPr>
          <w:p w14:paraId="4728F8F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DF8DECB" w14:textId="77777777" w:rsidTr="008306A3">
        <w:trPr>
          <w:trHeight w:val="20"/>
        </w:trPr>
        <w:tc>
          <w:tcPr>
            <w:tcW w:w="1059" w:type="pct"/>
            <w:vAlign w:val="center"/>
            <w:hideMark/>
          </w:tcPr>
          <w:p w14:paraId="708B91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546AB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Arrhythmia, Cardiac Arrest and Conduction Disorders, Major Complexity</w:t>
            </w:r>
          </w:p>
        </w:tc>
        <w:tc>
          <w:tcPr>
            <w:tcW w:w="732" w:type="pct"/>
            <w:noWrap/>
            <w:vAlign w:val="center"/>
            <w:hideMark/>
          </w:tcPr>
          <w:p w14:paraId="7335F83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8088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F76A</w:t>
            </w:r>
          </w:p>
        </w:tc>
        <w:tc>
          <w:tcPr>
            <w:tcW w:w="733" w:type="pct"/>
            <w:noWrap/>
            <w:vAlign w:val="center"/>
            <w:hideMark/>
          </w:tcPr>
          <w:p w14:paraId="760B639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D5BE66D" w14:textId="77777777" w:rsidTr="008306A3">
        <w:trPr>
          <w:trHeight w:val="20"/>
        </w:trPr>
        <w:tc>
          <w:tcPr>
            <w:tcW w:w="1059" w:type="pct"/>
            <w:vAlign w:val="center"/>
            <w:hideMark/>
          </w:tcPr>
          <w:p w14:paraId="3F87CF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8215C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Arrhythmia, Cardiac Arrest and Conduction Disorders, Minor Complexity</w:t>
            </w:r>
          </w:p>
        </w:tc>
        <w:tc>
          <w:tcPr>
            <w:tcW w:w="732" w:type="pct"/>
            <w:noWrap/>
            <w:vAlign w:val="center"/>
            <w:hideMark/>
          </w:tcPr>
          <w:p w14:paraId="12DF153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3CF87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F76B</w:t>
            </w:r>
          </w:p>
        </w:tc>
        <w:tc>
          <w:tcPr>
            <w:tcW w:w="733" w:type="pct"/>
            <w:noWrap/>
            <w:vAlign w:val="center"/>
            <w:hideMark/>
          </w:tcPr>
          <w:p w14:paraId="25154D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F50AD35" w14:textId="77777777" w:rsidTr="008306A3">
        <w:trPr>
          <w:trHeight w:val="20"/>
        </w:trPr>
        <w:tc>
          <w:tcPr>
            <w:tcW w:w="1059" w:type="pct"/>
            <w:vAlign w:val="center"/>
            <w:hideMark/>
          </w:tcPr>
          <w:p w14:paraId="09A3AF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851B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Rectal Resection, Major Complexity</w:t>
            </w:r>
          </w:p>
        </w:tc>
        <w:tc>
          <w:tcPr>
            <w:tcW w:w="732" w:type="pct"/>
            <w:noWrap/>
            <w:vAlign w:val="center"/>
            <w:hideMark/>
          </w:tcPr>
          <w:p w14:paraId="788D62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0BE8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G01A</w:t>
            </w:r>
          </w:p>
        </w:tc>
        <w:tc>
          <w:tcPr>
            <w:tcW w:w="733" w:type="pct"/>
            <w:noWrap/>
            <w:vAlign w:val="center"/>
            <w:hideMark/>
          </w:tcPr>
          <w:p w14:paraId="5ADA2F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78BDB79" w14:textId="77777777" w:rsidTr="008306A3">
        <w:trPr>
          <w:trHeight w:val="20"/>
        </w:trPr>
        <w:tc>
          <w:tcPr>
            <w:tcW w:w="1059" w:type="pct"/>
            <w:vAlign w:val="center"/>
            <w:hideMark/>
          </w:tcPr>
          <w:p w14:paraId="5511BE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4CA90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Rectal Resection, Intermediate Complexity</w:t>
            </w:r>
          </w:p>
        </w:tc>
        <w:tc>
          <w:tcPr>
            <w:tcW w:w="732" w:type="pct"/>
            <w:noWrap/>
            <w:vAlign w:val="center"/>
            <w:hideMark/>
          </w:tcPr>
          <w:p w14:paraId="0A1D68E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4D81B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G01B</w:t>
            </w:r>
          </w:p>
        </w:tc>
        <w:tc>
          <w:tcPr>
            <w:tcW w:w="733" w:type="pct"/>
            <w:noWrap/>
            <w:vAlign w:val="center"/>
            <w:hideMark/>
          </w:tcPr>
          <w:p w14:paraId="29770F1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6C6F1EC" w14:textId="77777777" w:rsidTr="008306A3">
        <w:trPr>
          <w:trHeight w:val="20"/>
        </w:trPr>
        <w:tc>
          <w:tcPr>
            <w:tcW w:w="1059" w:type="pct"/>
            <w:vAlign w:val="center"/>
            <w:hideMark/>
          </w:tcPr>
          <w:p w14:paraId="2B6F88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0C7EA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Rectal Resection, Minor Complexity</w:t>
            </w:r>
          </w:p>
        </w:tc>
        <w:tc>
          <w:tcPr>
            <w:tcW w:w="732" w:type="pct"/>
            <w:noWrap/>
            <w:vAlign w:val="center"/>
            <w:hideMark/>
          </w:tcPr>
          <w:p w14:paraId="4074A8D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7F5A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G01C</w:t>
            </w:r>
          </w:p>
        </w:tc>
        <w:tc>
          <w:tcPr>
            <w:tcW w:w="733" w:type="pct"/>
            <w:noWrap/>
            <w:vAlign w:val="center"/>
            <w:hideMark/>
          </w:tcPr>
          <w:p w14:paraId="6EC5011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ED36FA" w14:textId="77777777" w:rsidTr="008306A3">
        <w:trPr>
          <w:trHeight w:val="20"/>
        </w:trPr>
        <w:tc>
          <w:tcPr>
            <w:tcW w:w="1059" w:type="pct"/>
            <w:vAlign w:val="center"/>
            <w:hideMark/>
          </w:tcPr>
          <w:p w14:paraId="693BB1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20B6E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Small and Large Bowel Interventions, Major Complexity</w:t>
            </w:r>
          </w:p>
        </w:tc>
        <w:tc>
          <w:tcPr>
            <w:tcW w:w="732" w:type="pct"/>
            <w:noWrap/>
            <w:vAlign w:val="center"/>
            <w:hideMark/>
          </w:tcPr>
          <w:p w14:paraId="7B98B37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2B16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G02A</w:t>
            </w:r>
          </w:p>
        </w:tc>
        <w:tc>
          <w:tcPr>
            <w:tcW w:w="733" w:type="pct"/>
            <w:noWrap/>
            <w:vAlign w:val="center"/>
            <w:hideMark/>
          </w:tcPr>
          <w:p w14:paraId="0BFDE2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774DB97" w14:textId="77777777" w:rsidTr="008306A3">
        <w:trPr>
          <w:trHeight w:val="20"/>
        </w:trPr>
        <w:tc>
          <w:tcPr>
            <w:tcW w:w="1059" w:type="pct"/>
            <w:vAlign w:val="center"/>
            <w:hideMark/>
          </w:tcPr>
          <w:p w14:paraId="1862D6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2CD04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Small and Large Bowel Interventions, Intermediate Complexity</w:t>
            </w:r>
          </w:p>
        </w:tc>
        <w:tc>
          <w:tcPr>
            <w:tcW w:w="732" w:type="pct"/>
            <w:noWrap/>
            <w:vAlign w:val="center"/>
            <w:hideMark/>
          </w:tcPr>
          <w:p w14:paraId="2E3A83C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5DE0B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G02B</w:t>
            </w:r>
          </w:p>
        </w:tc>
        <w:tc>
          <w:tcPr>
            <w:tcW w:w="733" w:type="pct"/>
            <w:noWrap/>
            <w:vAlign w:val="center"/>
            <w:hideMark/>
          </w:tcPr>
          <w:p w14:paraId="027040D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A46CAE6" w14:textId="77777777" w:rsidTr="008306A3">
        <w:trPr>
          <w:trHeight w:val="20"/>
        </w:trPr>
        <w:tc>
          <w:tcPr>
            <w:tcW w:w="1059" w:type="pct"/>
            <w:vAlign w:val="center"/>
            <w:hideMark/>
          </w:tcPr>
          <w:p w14:paraId="4918F5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D7C7E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Small and Large Bowel Interventions, Minor Complexity</w:t>
            </w:r>
          </w:p>
        </w:tc>
        <w:tc>
          <w:tcPr>
            <w:tcW w:w="732" w:type="pct"/>
            <w:noWrap/>
            <w:vAlign w:val="center"/>
            <w:hideMark/>
          </w:tcPr>
          <w:p w14:paraId="0BFBE21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91E008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G02C</w:t>
            </w:r>
          </w:p>
        </w:tc>
        <w:tc>
          <w:tcPr>
            <w:tcW w:w="733" w:type="pct"/>
            <w:noWrap/>
            <w:vAlign w:val="center"/>
            <w:hideMark/>
          </w:tcPr>
          <w:p w14:paraId="6F07D36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113A44E" w14:textId="77777777" w:rsidTr="008306A3">
        <w:trPr>
          <w:trHeight w:val="20"/>
        </w:trPr>
        <w:tc>
          <w:tcPr>
            <w:tcW w:w="1059" w:type="pct"/>
            <w:vAlign w:val="center"/>
            <w:hideMark/>
          </w:tcPr>
          <w:p w14:paraId="28E2AC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AFAC7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Stomach, Oesophageal and Duodenal Interventions, Major Complexity</w:t>
            </w:r>
          </w:p>
        </w:tc>
        <w:tc>
          <w:tcPr>
            <w:tcW w:w="732" w:type="pct"/>
            <w:noWrap/>
            <w:vAlign w:val="center"/>
            <w:hideMark/>
          </w:tcPr>
          <w:p w14:paraId="21C5167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0FB31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G03A</w:t>
            </w:r>
          </w:p>
        </w:tc>
        <w:tc>
          <w:tcPr>
            <w:tcW w:w="733" w:type="pct"/>
            <w:noWrap/>
            <w:vAlign w:val="center"/>
            <w:hideMark/>
          </w:tcPr>
          <w:p w14:paraId="5FA752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F7DFE04" w14:textId="77777777" w:rsidTr="008306A3">
        <w:trPr>
          <w:trHeight w:val="20"/>
        </w:trPr>
        <w:tc>
          <w:tcPr>
            <w:tcW w:w="1059" w:type="pct"/>
            <w:vAlign w:val="center"/>
            <w:hideMark/>
          </w:tcPr>
          <w:p w14:paraId="59930E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9A390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Stomach, Oesophageal and Duodenal Interventions, Intermediate Complexity</w:t>
            </w:r>
          </w:p>
        </w:tc>
        <w:tc>
          <w:tcPr>
            <w:tcW w:w="732" w:type="pct"/>
            <w:noWrap/>
            <w:vAlign w:val="center"/>
            <w:hideMark/>
          </w:tcPr>
          <w:p w14:paraId="12FB6DF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B5D0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G03B</w:t>
            </w:r>
          </w:p>
        </w:tc>
        <w:tc>
          <w:tcPr>
            <w:tcW w:w="733" w:type="pct"/>
            <w:noWrap/>
            <w:vAlign w:val="center"/>
            <w:hideMark/>
          </w:tcPr>
          <w:p w14:paraId="2407EF8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A4C44C1" w14:textId="77777777" w:rsidTr="008306A3">
        <w:trPr>
          <w:trHeight w:val="20"/>
        </w:trPr>
        <w:tc>
          <w:tcPr>
            <w:tcW w:w="1059" w:type="pct"/>
            <w:vAlign w:val="center"/>
            <w:hideMark/>
          </w:tcPr>
          <w:p w14:paraId="7F86BA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EB5E17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Stomach, Oesophageal and Duodenal Interventions, Minor Complexity</w:t>
            </w:r>
          </w:p>
        </w:tc>
        <w:tc>
          <w:tcPr>
            <w:tcW w:w="732" w:type="pct"/>
            <w:noWrap/>
            <w:vAlign w:val="center"/>
            <w:hideMark/>
          </w:tcPr>
          <w:p w14:paraId="529743C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0F45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G03C</w:t>
            </w:r>
          </w:p>
        </w:tc>
        <w:tc>
          <w:tcPr>
            <w:tcW w:w="733" w:type="pct"/>
            <w:noWrap/>
            <w:vAlign w:val="center"/>
            <w:hideMark/>
          </w:tcPr>
          <w:p w14:paraId="34F807B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AEFF77E" w14:textId="77777777" w:rsidTr="008306A3">
        <w:trPr>
          <w:trHeight w:val="20"/>
        </w:trPr>
        <w:tc>
          <w:tcPr>
            <w:tcW w:w="1059" w:type="pct"/>
            <w:vAlign w:val="center"/>
            <w:hideMark/>
          </w:tcPr>
          <w:p w14:paraId="4AF67B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CDC75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Adhesiolysis, Major Complexity</w:t>
            </w:r>
          </w:p>
        </w:tc>
        <w:tc>
          <w:tcPr>
            <w:tcW w:w="732" w:type="pct"/>
            <w:noWrap/>
            <w:vAlign w:val="center"/>
            <w:hideMark/>
          </w:tcPr>
          <w:p w14:paraId="608FA5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1D8F0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G04A</w:t>
            </w:r>
          </w:p>
        </w:tc>
        <w:tc>
          <w:tcPr>
            <w:tcW w:w="733" w:type="pct"/>
            <w:noWrap/>
            <w:vAlign w:val="center"/>
            <w:hideMark/>
          </w:tcPr>
          <w:p w14:paraId="7A8BA9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FCE0FA6" w14:textId="77777777" w:rsidTr="008306A3">
        <w:trPr>
          <w:trHeight w:val="20"/>
        </w:trPr>
        <w:tc>
          <w:tcPr>
            <w:tcW w:w="1059" w:type="pct"/>
            <w:vAlign w:val="center"/>
            <w:hideMark/>
          </w:tcPr>
          <w:p w14:paraId="42F68A6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72814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Adhesiolysis, Intermediate Complexity</w:t>
            </w:r>
          </w:p>
        </w:tc>
        <w:tc>
          <w:tcPr>
            <w:tcW w:w="732" w:type="pct"/>
            <w:noWrap/>
            <w:vAlign w:val="center"/>
            <w:hideMark/>
          </w:tcPr>
          <w:p w14:paraId="27A9CA4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C1EA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G04B</w:t>
            </w:r>
          </w:p>
        </w:tc>
        <w:tc>
          <w:tcPr>
            <w:tcW w:w="733" w:type="pct"/>
            <w:noWrap/>
            <w:vAlign w:val="center"/>
            <w:hideMark/>
          </w:tcPr>
          <w:p w14:paraId="254269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C6822B" w14:textId="77777777" w:rsidTr="008306A3">
        <w:trPr>
          <w:trHeight w:val="20"/>
        </w:trPr>
        <w:tc>
          <w:tcPr>
            <w:tcW w:w="1059" w:type="pct"/>
            <w:vAlign w:val="center"/>
            <w:hideMark/>
          </w:tcPr>
          <w:p w14:paraId="1F3B56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26CAF0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Adhesiolysis, Minor Complexity</w:t>
            </w:r>
          </w:p>
        </w:tc>
        <w:tc>
          <w:tcPr>
            <w:tcW w:w="732" w:type="pct"/>
            <w:noWrap/>
            <w:vAlign w:val="center"/>
            <w:hideMark/>
          </w:tcPr>
          <w:p w14:paraId="5E84AFA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53BE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G04C</w:t>
            </w:r>
          </w:p>
        </w:tc>
        <w:tc>
          <w:tcPr>
            <w:tcW w:w="733" w:type="pct"/>
            <w:noWrap/>
            <w:vAlign w:val="center"/>
            <w:hideMark/>
          </w:tcPr>
          <w:p w14:paraId="5EC912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316104B" w14:textId="77777777" w:rsidTr="008306A3">
        <w:trPr>
          <w:trHeight w:val="20"/>
        </w:trPr>
        <w:tc>
          <w:tcPr>
            <w:tcW w:w="1059" w:type="pct"/>
            <w:vAlign w:val="center"/>
            <w:hideMark/>
          </w:tcPr>
          <w:p w14:paraId="747C98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FB90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Small and Large Bowel Interventions, Major Complexity</w:t>
            </w:r>
          </w:p>
        </w:tc>
        <w:tc>
          <w:tcPr>
            <w:tcW w:w="732" w:type="pct"/>
            <w:noWrap/>
            <w:vAlign w:val="center"/>
            <w:hideMark/>
          </w:tcPr>
          <w:p w14:paraId="4FDBC27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C16A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G05A</w:t>
            </w:r>
          </w:p>
        </w:tc>
        <w:tc>
          <w:tcPr>
            <w:tcW w:w="733" w:type="pct"/>
            <w:noWrap/>
            <w:vAlign w:val="center"/>
            <w:hideMark/>
          </w:tcPr>
          <w:p w14:paraId="63313DA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1BE1438" w14:textId="77777777" w:rsidTr="008306A3">
        <w:trPr>
          <w:trHeight w:val="20"/>
        </w:trPr>
        <w:tc>
          <w:tcPr>
            <w:tcW w:w="1059" w:type="pct"/>
            <w:vAlign w:val="center"/>
            <w:hideMark/>
          </w:tcPr>
          <w:p w14:paraId="307C00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1A3D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Small and Large Bowel Interventions, Minor Complexity</w:t>
            </w:r>
          </w:p>
        </w:tc>
        <w:tc>
          <w:tcPr>
            <w:tcW w:w="732" w:type="pct"/>
            <w:noWrap/>
            <w:vAlign w:val="center"/>
            <w:hideMark/>
          </w:tcPr>
          <w:p w14:paraId="29B9F8B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88428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G05B</w:t>
            </w:r>
          </w:p>
        </w:tc>
        <w:tc>
          <w:tcPr>
            <w:tcW w:w="733" w:type="pct"/>
            <w:noWrap/>
            <w:vAlign w:val="center"/>
            <w:hideMark/>
          </w:tcPr>
          <w:p w14:paraId="2C6DF7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29A822F" w14:textId="77777777" w:rsidTr="008306A3">
        <w:trPr>
          <w:trHeight w:val="20"/>
        </w:trPr>
        <w:tc>
          <w:tcPr>
            <w:tcW w:w="1059" w:type="pct"/>
            <w:vAlign w:val="center"/>
            <w:hideMark/>
          </w:tcPr>
          <w:p w14:paraId="441A6C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4CDDB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Pyloromyotomy</w:t>
            </w:r>
          </w:p>
        </w:tc>
        <w:tc>
          <w:tcPr>
            <w:tcW w:w="732" w:type="pct"/>
            <w:noWrap/>
            <w:vAlign w:val="center"/>
            <w:hideMark/>
          </w:tcPr>
          <w:p w14:paraId="286E93F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2E34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G06Z</w:t>
            </w:r>
          </w:p>
        </w:tc>
        <w:tc>
          <w:tcPr>
            <w:tcW w:w="733" w:type="pct"/>
            <w:noWrap/>
            <w:vAlign w:val="center"/>
            <w:hideMark/>
          </w:tcPr>
          <w:p w14:paraId="48A9BBE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62B79BF" w14:textId="77777777" w:rsidTr="008306A3">
        <w:trPr>
          <w:trHeight w:val="20"/>
        </w:trPr>
        <w:tc>
          <w:tcPr>
            <w:tcW w:w="1059" w:type="pct"/>
            <w:vAlign w:val="center"/>
            <w:hideMark/>
          </w:tcPr>
          <w:p w14:paraId="6C8102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C55D9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Appendicectomy, Major Complexity</w:t>
            </w:r>
          </w:p>
        </w:tc>
        <w:tc>
          <w:tcPr>
            <w:tcW w:w="732" w:type="pct"/>
            <w:noWrap/>
            <w:vAlign w:val="center"/>
            <w:hideMark/>
          </w:tcPr>
          <w:p w14:paraId="747977A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2F10A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G07A</w:t>
            </w:r>
          </w:p>
        </w:tc>
        <w:tc>
          <w:tcPr>
            <w:tcW w:w="733" w:type="pct"/>
            <w:noWrap/>
            <w:vAlign w:val="center"/>
            <w:hideMark/>
          </w:tcPr>
          <w:p w14:paraId="2419A06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8B511AD" w14:textId="77777777" w:rsidTr="008306A3">
        <w:trPr>
          <w:trHeight w:val="20"/>
        </w:trPr>
        <w:tc>
          <w:tcPr>
            <w:tcW w:w="1059" w:type="pct"/>
            <w:vAlign w:val="center"/>
            <w:hideMark/>
          </w:tcPr>
          <w:p w14:paraId="4CEA3E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160EB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Appendicectomy, Minor Complexity</w:t>
            </w:r>
          </w:p>
        </w:tc>
        <w:tc>
          <w:tcPr>
            <w:tcW w:w="732" w:type="pct"/>
            <w:noWrap/>
            <w:vAlign w:val="center"/>
            <w:hideMark/>
          </w:tcPr>
          <w:p w14:paraId="0E3CC68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97E0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G07B</w:t>
            </w:r>
          </w:p>
        </w:tc>
        <w:tc>
          <w:tcPr>
            <w:tcW w:w="733" w:type="pct"/>
            <w:noWrap/>
            <w:vAlign w:val="center"/>
            <w:hideMark/>
          </w:tcPr>
          <w:p w14:paraId="79965E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CDF4050" w14:textId="77777777" w:rsidTr="008306A3">
        <w:trPr>
          <w:trHeight w:val="20"/>
        </w:trPr>
        <w:tc>
          <w:tcPr>
            <w:tcW w:w="1059" w:type="pct"/>
            <w:vAlign w:val="center"/>
            <w:hideMark/>
          </w:tcPr>
          <w:p w14:paraId="7573C8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5F202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Hernia Interventions, Major Complexity</w:t>
            </w:r>
          </w:p>
        </w:tc>
        <w:tc>
          <w:tcPr>
            <w:tcW w:w="732" w:type="pct"/>
            <w:noWrap/>
            <w:vAlign w:val="center"/>
            <w:hideMark/>
          </w:tcPr>
          <w:p w14:paraId="60500C6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F7EA8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G10A</w:t>
            </w:r>
          </w:p>
        </w:tc>
        <w:tc>
          <w:tcPr>
            <w:tcW w:w="733" w:type="pct"/>
            <w:noWrap/>
            <w:vAlign w:val="center"/>
            <w:hideMark/>
          </w:tcPr>
          <w:p w14:paraId="36ED68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EA8F334" w14:textId="77777777" w:rsidTr="008306A3">
        <w:trPr>
          <w:trHeight w:val="20"/>
        </w:trPr>
        <w:tc>
          <w:tcPr>
            <w:tcW w:w="1059" w:type="pct"/>
            <w:vAlign w:val="center"/>
            <w:hideMark/>
          </w:tcPr>
          <w:p w14:paraId="2BB30C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EED1F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Hernia Interventions, Minor Complexity</w:t>
            </w:r>
          </w:p>
        </w:tc>
        <w:tc>
          <w:tcPr>
            <w:tcW w:w="732" w:type="pct"/>
            <w:noWrap/>
            <w:vAlign w:val="center"/>
            <w:hideMark/>
          </w:tcPr>
          <w:p w14:paraId="39EAC0A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EDF9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G10B</w:t>
            </w:r>
          </w:p>
        </w:tc>
        <w:tc>
          <w:tcPr>
            <w:tcW w:w="733" w:type="pct"/>
            <w:noWrap/>
            <w:vAlign w:val="center"/>
            <w:hideMark/>
          </w:tcPr>
          <w:p w14:paraId="2D8A53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0604E50" w14:textId="77777777" w:rsidTr="008306A3">
        <w:trPr>
          <w:trHeight w:val="20"/>
        </w:trPr>
        <w:tc>
          <w:tcPr>
            <w:tcW w:w="1059" w:type="pct"/>
            <w:vAlign w:val="center"/>
            <w:hideMark/>
          </w:tcPr>
          <w:p w14:paraId="2286DE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B1CEC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Anal and Stomal Interventions, </w:t>
            </w:r>
            <w:r w:rsidRPr="005D7F70">
              <w:rPr>
                <w:rFonts w:ascii="Times New Roman" w:eastAsia="Times New Roman" w:hAnsi="Times New Roman"/>
                <w:sz w:val="17"/>
                <w:szCs w:val="17"/>
              </w:rPr>
              <w:br/>
              <w:t>Major Complexity</w:t>
            </w:r>
          </w:p>
        </w:tc>
        <w:tc>
          <w:tcPr>
            <w:tcW w:w="732" w:type="pct"/>
            <w:noWrap/>
            <w:vAlign w:val="center"/>
            <w:hideMark/>
          </w:tcPr>
          <w:p w14:paraId="0FBC229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88BB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G11A</w:t>
            </w:r>
          </w:p>
        </w:tc>
        <w:tc>
          <w:tcPr>
            <w:tcW w:w="733" w:type="pct"/>
            <w:noWrap/>
            <w:vAlign w:val="center"/>
            <w:hideMark/>
          </w:tcPr>
          <w:p w14:paraId="7B8174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26F257A" w14:textId="77777777" w:rsidTr="008306A3">
        <w:trPr>
          <w:trHeight w:val="20"/>
        </w:trPr>
        <w:tc>
          <w:tcPr>
            <w:tcW w:w="1059" w:type="pct"/>
            <w:vAlign w:val="center"/>
            <w:hideMark/>
          </w:tcPr>
          <w:p w14:paraId="79A922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8AB3C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Anal and Stomal Interventions, </w:t>
            </w:r>
            <w:r w:rsidRPr="005D7F70">
              <w:rPr>
                <w:rFonts w:ascii="Times New Roman" w:eastAsia="Times New Roman" w:hAnsi="Times New Roman"/>
                <w:sz w:val="17"/>
                <w:szCs w:val="17"/>
              </w:rPr>
              <w:br/>
              <w:t>Minor Complexity</w:t>
            </w:r>
          </w:p>
        </w:tc>
        <w:tc>
          <w:tcPr>
            <w:tcW w:w="732" w:type="pct"/>
            <w:noWrap/>
            <w:vAlign w:val="center"/>
            <w:hideMark/>
          </w:tcPr>
          <w:p w14:paraId="0C4CEBE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E0298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G11B</w:t>
            </w:r>
          </w:p>
        </w:tc>
        <w:tc>
          <w:tcPr>
            <w:tcW w:w="733" w:type="pct"/>
            <w:noWrap/>
            <w:vAlign w:val="center"/>
            <w:hideMark/>
          </w:tcPr>
          <w:p w14:paraId="44B22C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6B1E3A1" w14:textId="77777777" w:rsidTr="008306A3">
        <w:trPr>
          <w:trHeight w:val="20"/>
        </w:trPr>
        <w:tc>
          <w:tcPr>
            <w:tcW w:w="1059" w:type="pct"/>
            <w:vAlign w:val="center"/>
            <w:hideMark/>
          </w:tcPr>
          <w:p w14:paraId="7CFD65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3E0B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Digestive System GIs, </w:t>
            </w:r>
            <w:r w:rsidRPr="005D7F70">
              <w:rPr>
                <w:rFonts w:ascii="Times New Roman" w:eastAsia="Times New Roman" w:hAnsi="Times New Roman"/>
                <w:sz w:val="17"/>
                <w:szCs w:val="17"/>
              </w:rPr>
              <w:br/>
              <w:t>Major Complexity</w:t>
            </w:r>
          </w:p>
        </w:tc>
        <w:tc>
          <w:tcPr>
            <w:tcW w:w="732" w:type="pct"/>
            <w:noWrap/>
            <w:vAlign w:val="center"/>
            <w:hideMark/>
          </w:tcPr>
          <w:p w14:paraId="074E08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95B16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G12A</w:t>
            </w:r>
          </w:p>
        </w:tc>
        <w:tc>
          <w:tcPr>
            <w:tcW w:w="733" w:type="pct"/>
            <w:noWrap/>
            <w:vAlign w:val="center"/>
            <w:hideMark/>
          </w:tcPr>
          <w:p w14:paraId="24C4A3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40D7EE9" w14:textId="77777777" w:rsidTr="008306A3">
        <w:trPr>
          <w:trHeight w:val="20"/>
        </w:trPr>
        <w:tc>
          <w:tcPr>
            <w:tcW w:w="1059" w:type="pct"/>
            <w:vAlign w:val="center"/>
            <w:hideMark/>
          </w:tcPr>
          <w:p w14:paraId="117660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55CD2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GIs, Intermediate Complexity</w:t>
            </w:r>
          </w:p>
        </w:tc>
        <w:tc>
          <w:tcPr>
            <w:tcW w:w="732" w:type="pct"/>
            <w:noWrap/>
            <w:vAlign w:val="center"/>
            <w:hideMark/>
          </w:tcPr>
          <w:p w14:paraId="550110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4E444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G12B</w:t>
            </w:r>
          </w:p>
        </w:tc>
        <w:tc>
          <w:tcPr>
            <w:tcW w:w="733" w:type="pct"/>
            <w:noWrap/>
            <w:vAlign w:val="center"/>
            <w:hideMark/>
          </w:tcPr>
          <w:p w14:paraId="64217E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85BBE29" w14:textId="77777777" w:rsidTr="008306A3">
        <w:trPr>
          <w:trHeight w:val="20"/>
        </w:trPr>
        <w:tc>
          <w:tcPr>
            <w:tcW w:w="1059" w:type="pct"/>
            <w:vAlign w:val="center"/>
            <w:hideMark/>
          </w:tcPr>
          <w:p w14:paraId="44CAB6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FC9BC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Digestive System GIs, </w:t>
            </w:r>
            <w:r w:rsidRPr="005D7F70">
              <w:rPr>
                <w:rFonts w:ascii="Times New Roman" w:eastAsia="Times New Roman" w:hAnsi="Times New Roman"/>
                <w:sz w:val="17"/>
                <w:szCs w:val="17"/>
              </w:rPr>
              <w:br/>
              <w:t>Minor Complexity</w:t>
            </w:r>
          </w:p>
        </w:tc>
        <w:tc>
          <w:tcPr>
            <w:tcW w:w="732" w:type="pct"/>
            <w:noWrap/>
            <w:vAlign w:val="center"/>
            <w:hideMark/>
          </w:tcPr>
          <w:p w14:paraId="695AEBD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01571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G12C</w:t>
            </w:r>
          </w:p>
        </w:tc>
        <w:tc>
          <w:tcPr>
            <w:tcW w:w="733" w:type="pct"/>
            <w:noWrap/>
            <w:vAlign w:val="center"/>
            <w:hideMark/>
          </w:tcPr>
          <w:p w14:paraId="31A23F1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6B84AB3" w14:textId="77777777" w:rsidTr="008306A3">
        <w:trPr>
          <w:trHeight w:val="20"/>
        </w:trPr>
        <w:tc>
          <w:tcPr>
            <w:tcW w:w="1059" w:type="pct"/>
            <w:vAlign w:val="center"/>
            <w:hideMark/>
          </w:tcPr>
          <w:p w14:paraId="329AEC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C5FBC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Peritonectomy for Gastrointestinal Disorders</w:t>
            </w:r>
          </w:p>
        </w:tc>
        <w:tc>
          <w:tcPr>
            <w:tcW w:w="732" w:type="pct"/>
            <w:noWrap/>
            <w:vAlign w:val="center"/>
            <w:hideMark/>
          </w:tcPr>
          <w:p w14:paraId="7FCFFA7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8C8208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G13Z</w:t>
            </w:r>
          </w:p>
        </w:tc>
        <w:tc>
          <w:tcPr>
            <w:tcW w:w="733" w:type="pct"/>
            <w:noWrap/>
            <w:vAlign w:val="center"/>
            <w:hideMark/>
          </w:tcPr>
          <w:p w14:paraId="609607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C99796F" w14:textId="77777777" w:rsidTr="008306A3">
        <w:trPr>
          <w:trHeight w:val="20"/>
        </w:trPr>
        <w:tc>
          <w:tcPr>
            <w:tcW w:w="1059" w:type="pct"/>
            <w:vAlign w:val="center"/>
            <w:hideMark/>
          </w:tcPr>
          <w:p w14:paraId="1716B5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5D44A9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Complex Endoscopy, Major Complexity</w:t>
            </w:r>
          </w:p>
        </w:tc>
        <w:tc>
          <w:tcPr>
            <w:tcW w:w="732" w:type="pct"/>
            <w:noWrap/>
            <w:vAlign w:val="center"/>
            <w:hideMark/>
          </w:tcPr>
          <w:p w14:paraId="2E23C26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E628D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G46A</w:t>
            </w:r>
          </w:p>
        </w:tc>
        <w:tc>
          <w:tcPr>
            <w:tcW w:w="733" w:type="pct"/>
            <w:noWrap/>
            <w:vAlign w:val="center"/>
            <w:hideMark/>
          </w:tcPr>
          <w:p w14:paraId="14BA5D4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34D76C9" w14:textId="77777777" w:rsidTr="008306A3">
        <w:trPr>
          <w:trHeight w:val="20"/>
        </w:trPr>
        <w:tc>
          <w:tcPr>
            <w:tcW w:w="1059" w:type="pct"/>
            <w:vAlign w:val="center"/>
            <w:hideMark/>
          </w:tcPr>
          <w:p w14:paraId="36D46E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EAD0D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Complex Endoscopy, Minor Complexity</w:t>
            </w:r>
          </w:p>
        </w:tc>
        <w:tc>
          <w:tcPr>
            <w:tcW w:w="732" w:type="pct"/>
            <w:noWrap/>
            <w:vAlign w:val="center"/>
            <w:hideMark/>
          </w:tcPr>
          <w:p w14:paraId="1FFC963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81C8B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G46B</w:t>
            </w:r>
          </w:p>
        </w:tc>
        <w:tc>
          <w:tcPr>
            <w:tcW w:w="733" w:type="pct"/>
            <w:noWrap/>
            <w:vAlign w:val="center"/>
            <w:hideMark/>
          </w:tcPr>
          <w:p w14:paraId="3A12838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6701287" w14:textId="77777777" w:rsidTr="008306A3">
        <w:trPr>
          <w:trHeight w:val="20"/>
        </w:trPr>
        <w:tc>
          <w:tcPr>
            <w:tcW w:w="1059" w:type="pct"/>
            <w:vAlign w:val="center"/>
            <w:hideMark/>
          </w:tcPr>
          <w:p w14:paraId="7DD2F0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637B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Gastroscopy, Major Complexity</w:t>
            </w:r>
          </w:p>
        </w:tc>
        <w:tc>
          <w:tcPr>
            <w:tcW w:w="732" w:type="pct"/>
            <w:noWrap/>
            <w:vAlign w:val="center"/>
            <w:hideMark/>
          </w:tcPr>
          <w:p w14:paraId="23814B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24A77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G47A</w:t>
            </w:r>
          </w:p>
        </w:tc>
        <w:tc>
          <w:tcPr>
            <w:tcW w:w="733" w:type="pct"/>
            <w:noWrap/>
            <w:vAlign w:val="center"/>
            <w:hideMark/>
          </w:tcPr>
          <w:p w14:paraId="6DC7D6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390B2F6" w14:textId="77777777" w:rsidTr="008306A3">
        <w:trPr>
          <w:trHeight w:val="20"/>
        </w:trPr>
        <w:tc>
          <w:tcPr>
            <w:tcW w:w="1059" w:type="pct"/>
            <w:vAlign w:val="center"/>
            <w:hideMark/>
          </w:tcPr>
          <w:p w14:paraId="348395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71A254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Gastroscopy, Intermediate Complexity</w:t>
            </w:r>
          </w:p>
        </w:tc>
        <w:tc>
          <w:tcPr>
            <w:tcW w:w="732" w:type="pct"/>
            <w:noWrap/>
            <w:vAlign w:val="center"/>
            <w:hideMark/>
          </w:tcPr>
          <w:p w14:paraId="0115837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1604D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G47B</w:t>
            </w:r>
          </w:p>
        </w:tc>
        <w:tc>
          <w:tcPr>
            <w:tcW w:w="733" w:type="pct"/>
            <w:noWrap/>
            <w:vAlign w:val="center"/>
            <w:hideMark/>
          </w:tcPr>
          <w:p w14:paraId="5690FEE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7636833" w14:textId="77777777" w:rsidTr="008306A3">
        <w:trPr>
          <w:trHeight w:val="20"/>
        </w:trPr>
        <w:tc>
          <w:tcPr>
            <w:tcW w:w="1059" w:type="pct"/>
            <w:vAlign w:val="center"/>
            <w:hideMark/>
          </w:tcPr>
          <w:p w14:paraId="312E55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9A1F3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Gastroscopy, Minor Complexity</w:t>
            </w:r>
          </w:p>
        </w:tc>
        <w:tc>
          <w:tcPr>
            <w:tcW w:w="732" w:type="pct"/>
            <w:noWrap/>
            <w:vAlign w:val="center"/>
            <w:hideMark/>
          </w:tcPr>
          <w:p w14:paraId="35058AF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B23B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G47C</w:t>
            </w:r>
          </w:p>
        </w:tc>
        <w:tc>
          <w:tcPr>
            <w:tcW w:w="733" w:type="pct"/>
            <w:noWrap/>
            <w:vAlign w:val="center"/>
            <w:hideMark/>
          </w:tcPr>
          <w:p w14:paraId="408EF54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47BC842" w14:textId="77777777" w:rsidTr="008306A3">
        <w:trPr>
          <w:trHeight w:val="20"/>
        </w:trPr>
        <w:tc>
          <w:tcPr>
            <w:tcW w:w="1059" w:type="pct"/>
            <w:vAlign w:val="center"/>
            <w:hideMark/>
          </w:tcPr>
          <w:p w14:paraId="4BA13F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3FE82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Colonoscopy, Major Complexity</w:t>
            </w:r>
          </w:p>
        </w:tc>
        <w:tc>
          <w:tcPr>
            <w:tcW w:w="732" w:type="pct"/>
            <w:noWrap/>
            <w:vAlign w:val="center"/>
            <w:hideMark/>
          </w:tcPr>
          <w:p w14:paraId="55DC134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DCA7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G48A</w:t>
            </w:r>
          </w:p>
        </w:tc>
        <w:tc>
          <w:tcPr>
            <w:tcW w:w="733" w:type="pct"/>
            <w:noWrap/>
            <w:vAlign w:val="center"/>
            <w:hideMark/>
          </w:tcPr>
          <w:p w14:paraId="0A1CF8A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AC14390" w14:textId="77777777" w:rsidTr="008306A3">
        <w:trPr>
          <w:trHeight w:val="20"/>
        </w:trPr>
        <w:tc>
          <w:tcPr>
            <w:tcW w:w="1059" w:type="pct"/>
            <w:vAlign w:val="center"/>
            <w:hideMark/>
          </w:tcPr>
          <w:p w14:paraId="6BBE38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B7E43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Colonoscopy, Minor Complexity</w:t>
            </w:r>
          </w:p>
        </w:tc>
        <w:tc>
          <w:tcPr>
            <w:tcW w:w="732" w:type="pct"/>
            <w:noWrap/>
            <w:vAlign w:val="center"/>
            <w:hideMark/>
          </w:tcPr>
          <w:p w14:paraId="35EAE3A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F2B95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G48B</w:t>
            </w:r>
          </w:p>
        </w:tc>
        <w:tc>
          <w:tcPr>
            <w:tcW w:w="733" w:type="pct"/>
            <w:noWrap/>
            <w:vAlign w:val="center"/>
            <w:hideMark/>
          </w:tcPr>
          <w:p w14:paraId="160577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FA4FD9E" w14:textId="77777777" w:rsidTr="008306A3">
        <w:trPr>
          <w:trHeight w:val="20"/>
        </w:trPr>
        <w:tc>
          <w:tcPr>
            <w:tcW w:w="1059" w:type="pct"/>
            <w:vAlign w:val="center"/>
            <w:hideMark/>
          </w:tcPr>
          <w:p w14:paraId="1349D3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236C2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Digestive Malignancy, Major Complexity</w:t>
            </w:r>
          </w:p>
        </w:tc>
        <w:tc>
          <w:tcPr>
            <w:tcW w:w="732" w:type="pct"/>
            <w:noWrap/>
            <w:vAlign w:val="center"/>
            <w:hideMark/>
          </w:tcPr>
          <w:p w14:paraId="59D67D0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88234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G60A</w:t>
            </w:r>
          </w:p>
        </w:tc>
        <w:tc>
          <w:tcPr>
            <w:tcW w:w="733" w:type="pct"/>
            <w:noWrap/>
            <w:vAlign w:val="center"/>
            <w:hideMark/>
          </w:tcPr>
          <w:p w14:paraId="45BE46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B6AED52" w14:textId="77777777" w:rsidTr="008306A3">
        <w:trPr>
          <w:trHeight w:val="20"/>
        </w:trPr>
        <w:tc>
          <w:tcPr>
            <w:tcW w:w="1059" w:type="pct"/>
            <w:vAlign w:val="center"/>
            <w:hideMark/>
          </w:tcPr>
          <w:p w14:paraId="67A255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9C7B3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Digestive Malignancy, Minor Complexity</w:t>
            </w:r>
          </w:p>
        </w:tc>
        <w:tc>
          <w:tcPr>
            <w:tcW w:w="732" w:type="pct"/>
            <w:noWrap/>
            <w:vAlign w:val="center"/>
            <w:hideMark/>
          </w:tcPr>
          <w:p w14:paraId="5D33862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CAE1D9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G60B</w:t>
            </w:r>
          </w:p>
        </w:tc>
        <w:tc>
          <w:tcPr>
            <w:tcW w:w="733" w:type="pct"/>
            <w:noWrap/>
            <w:vAlign w:val="center"/>
            <w:hideMark/>
          </w:tcPr>
          <w:p w14:paraId="5EB330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7783EE6" w14:textId="77777777" w:rsidTr="008306A3">
        <w:trPr>
          <w:trHeight w:val="20"/>
        </w:trPr>
        <w:tc>
          <w:tcPr>
            <w:tcW w:w="1059" w:type="pct"/>
            <w:vAlign w:val="center"/>
            <w:hideMark/>
          </w:tcPr>
          <w:p w14:paraId="701F17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3E81D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Gastrointestinal Haemorrhage, </w:t>
            </w:r>
            <w:r w:rsidRPr="005D7F70">
              <w:rPr>
                <w:rFonts w:ascii="Times New Roman" w:eastAsia="Times New Roman" w:hAnsi="Times New Roman"/>
                <w:sz w:val="17"/>
                <w:szCs w:val="17"/>
              </w:rPr>
              <w:br/>
              <w:t>Major Complexity</w:t>
            </w:r>
          </w:p>
        </w:tc>
        <w:tc>
          <w:tcPr>
            <w:tcW w:w="732" w:type="pct"/>
            <w:noWrap/>
            <w:vAlign w:val="center"/>
            <w:hideMark/>
          </w:tcPr>
          <w:p w14:paraId="2ABCBFD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17DF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G61A</w:t>
            </w:r>
          </w:p>
        </w:tc>
        <w:tc>
          <w:tcPr>
            <w:tcW w:w="733" w:type="pct"/>
            <w:noWrap/>
            <w:vAlign w:val="center"/>
            <w:hideMark/>
          </w:tcPr>
          <w:p w14:paraId="7CE77B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10ADAA9" w14:textId="77777777" w:rsidTr="008306A3">
        <w:trPr>
          <w:trHeight w:val="20"/>
        </w:trPr>
        <w:tc>
          <w:tcPr>
            <w:tcW w:w="1059" w:type="pct"/>
            <w:vAlign w:val="center"/>
            <w:hideMark/>
          </w:tcPr>
          <w:p w14:paraId="3B11E0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7CE805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Gastrointestinal Haemorrhage, </w:t>
            </w:r>
            <w:r w:rsidRPr="005D7F70">
              <w:rPr>
                <w:rFonts w:ascii="Times New Roman" w:eastAsia="Times New Roman" w:hAnsi="Times New Roman"/>
                <w:sz w:val="17"/>
                <w:szCs w:val="17"/>
              </w:rPr>
              <w:br/>
              <w:t>Minor Complexity</w:t>
            </w:r>
          </w:p>
        </w:tc>
        <w:tc>
          <w:tcPr>
            <w:tcW w:w="732" w:type="pct"/>
            <w:noWrap/>
            <w:vAlign w:val="center"/>
            <w:hideMark/>
          </w:tcPr>
          <w:p w14:paraId="081F377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A0B01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G61B</w:t>
            </w:r>
          </w:p>
        </w:tc>
        <w:tc>
          <w:tcPr>
            <w:tcW w:w="733" w:type="pct"/>
            <w:noWrap/>
            <w:vAlign w:val="center"/>
            <w:hideMark/>
          </w:tcPr>
          <w:p w14:paraId="1F9061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F75A3F2" w14:textId="77777777" w:rsidTr="008306A3">
        <w:trPr>
          <w:trHeight w:val="20"/>
        </w:trPr>
        <w:tc>
          <w:tcPr>
            <w:tcW w:w="1059" w:type="pct"/>
            <w:vAlign w:val="center"/>
            <w:hideMark/>
          </w:tcPr>
          <w:p w14:paraId="1873330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6795E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Inflammatory Bowel Disease</w:t>
            </w:r>
          </w:p>
        </w:tc>
        <w:tc>
          <w:tcPr>
            <w:tcW w:w="732" w:type="pct"/>
            <w:noWrap/>
            <w:vAlign w:val="center"/>
            <w:hideMark/>
          </w:tcPr>
          <w:p w14:paraId="49359EF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9215C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G64Z</w:t>
            </w:r>
          </w:p>
        </w:tc>
        <w:tc>
          <w:tcPr>
            <w:tcW w:w="733" w:type="pct"/>
            <w:noWrap/>
            <w:vAlign w:val="center"/>
            <w:hideMark/>
          </w:tcPr>
          <w:p w14:paraId="7FDE55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E81E955" w14:textId="77777777" w:rsidTr="008306A3">
        <w:trPr>
          <w:trHeight w:val="20"/>
        </w:trPr>
        <w:tc>
          <w:tcPr>
            <w:tcW w:w="1059" w:type="pct"/>
            <w:vAlign w:val="center"/>
            <w:hideMark/>
          </w:tcPr>
          <w:p w14:paraId="2F1F28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957CE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Gastrointestinal Obstruction, </w:t>
            </w:r>
            <w:r w:rsidRPr="005D7F70">
              <w:rPr>
                <w:rFonts w:ascii="Times New Roman" w:eastAsia="Times New Roman" w:hAnsi="Times New Roman"/>
                <w:sz w:val="17"/>
                <w:szCs w:val="17"/>
              </w:rPr>
              <w:br/>
              <w:t>Major Complexity</w:t>
            </w:r>
          </w:p>
        </w:tc>
        <w:tc>
          <w:tcPr>
            <w:tcW w:w="732" w:type="pct"/>
            <w:noWrap/>
            <w:vAlign w:val="center"/>
            <w:hideMark/>
          </w:tcPr>
          <w:p w14:paraId="189DE25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0192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G65A</w:t>
            </w:r>
          </w:p>
        </w:tc>
        <w:tc>
          <w:tcPr>
            <w:tcW w:w="733" w:type="pct"/>
            <w:noWrap/>
            <w:vAlign w:val="center"/>
            <w:hideMark/>
          </w:tcPr>
          <w:p w14:paraId="636E6E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3BEA208" w14:textId="77777777" w:rsidTr="008306A3">
        <w:trPr>
          <w:trHeight w:val="20"/>
        </w:trPr>
        <w:tc>
          <w:tcPr>
            <w:tcW w:w="1059" w:type="pct"/>
            <w:vAlign w:val="center"/>
            <w:hideMark/>
          </w:tcPr>
          <w:p w14:paraId="78E123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010DD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Gastrointestinal Obstruction, </w:t>
            </w:r>
            <w:r w:rsidRPr="005D7F70">
              <w:rPr>
                <w:rFonts w:ascii="Times New Roman" w:eastAsia="Times New Roman" w:hAnsi="Times New Roman"/>
                <w:sz w:val="17"/>
                <w:szCs w:val="17"/>
              </w:rPr>
              <w:br/>
              <w:t>Minor Complexity</w:t>
            </w:r>
          </w:p>
        </w:tc>
        <w:tc>
          <w:tcPr>
            <w:tcW w:w="732" w:type="pct"/>
            <w:noWrap/>
            <w:vAlign w:val="center"/>
            <w:hideMark/>
          </w:tcPr>
          <w:p w14:paraId="521A062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6B93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G65B</w:t>
            </w:r>
          </w:p>
        </w:tc>
        <w:tc>
          <w:tcPr>
            <w:tcW w:w="733" w:type="pct"/>
            <w:noWrap/>
            <w:vAlign w:val="center"/>
            <w:hideMark/>
          </w:tcPr>
          <w:p w14:paraId="791348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1331AF3" w14:textId="77777777" w:rsidTr="008306A3">
        <w:trPr>
          <w:trHeight w:val="20"/>
        </w:trPr>
        <w:tc>
          <w:tcPr>
            <w:tcW w:w="1059" w:type="pct"/>
            <w:vAlign w:val="center"/>
            <w:hideMark/>
          </w:tcPr>
          <w:p w14:paraId="735B12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7DBF3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Abdominal Pain and Mesenteric Adenitis, Major Complexity</w:t>
            </w:r>
          </w:p>
        </w:tc>
        <w:tc>
          <w:tcPr>
            <w:tcW w:w="732" w:type="pct"/>
            <w:noWrap/>
            <w:vAlign w:val="center"/>
            <w:hideMark/>
          </w:tcPr>
          <w:p w14:paraId="1C27582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6D951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G66A</w:t>
            </w:r>
          </w:p>
        </w:tc>
        <w:tc>
          <w:tcPr>
            <w:tcW w:w="733" w:type="pct"/>
            <w:noWrap/>
            <w:vAlign w:val="center"/>
            <w:hideMark/>
          </w:tcPr>
          <w:p w14:paraId="02FDE4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CDF7DA5" w14:textId="77777777" w:rsidTr="008306A3">
        <w:trPr>
          <w:trHeight w:val="20"/>
        </w:trPr>
        <w:tc>
          <w:tcPr>
            <w:tcW w:w="1059" w:type="pct"/>
            <w:vAlign w:val="center"/>
            <w:hideMark/>
          </w:tcPr>
          <w:p w14:paraId="009DB5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D3847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Abdominal Pain and Mesenteric Adenitis, Minor Complexity</w:t>
            </w:r>
          </w:p>
        </w:tc>
        <w:tc>
          <w:tcPr>
            <w:tcW w:w="732" w:type="pct"/>
            <w:noWrap/>
            <w:vAlign w:val="center"/>
            <w:hideMark/>
          </w:tcPr>
          <w:p w14:paraId="33175E4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87DF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G66B</w:t>
            </w:r>
          </w:p>
        </w:tc>
        <w:tc>
          <w:tcPr>
            <w:tcW w:w="733" w:type="pct"/>
            <w:noWrap/>
            <w:vAlign w:val="center"/>
            <w:hideMark/>
          </w:tcPr>
          <w:p w14:paraId="518C427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8D8419B" w14:textId="77777777" w:rsidTr="008306A3">
        <w:trPr>
          <w:trHeight w:val="20"/>
        </w:trPr>
        <w:tc>
          <w:tcPr>
            <w:tcW w:w="1059" w:type="pct"/>
            <w:vAlign w:val="center"/>
            <w:hideMark/>
          </w:tcPr>
          <w:p w14:paraId="74E3DA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43B11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Oesophagitis and Gastroenteritis, </w:t>
            </w:r>
            <w:r w:rsidRPr="005D7F70">
              <w:rPr>
                <w:rFonts w:ascii="Times New Roman" w:eastAsia="Times New Roman" w:hAnsi="Times New Roman"/>
                <w:sz w:val="17"/>
                <w:szCs w:val="17"/>
              </w:rPr>
              <w:br/>
              <w:t>Major Complexity</w:t>
            </w:r>
          </w:p>
        </w:tc>
        <w:tc>
          <w:tcPr>
            <w:tcW w:w="732" w:type="pct"/>
            <w:noWrap/>
            <w:vAlign w:val="center"/>
            <w:hideMark/>
          </w:tcPr>
          <w:p w14:paraId="492768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DB0D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G67A</w:t>
            </w:r>
          </w:p>
        </w:tc>
        <w:tc>
          <w:tcPr>
            <w:tcW w:w="733" w:type="pct"/>
            <w:noWrap/>
            <w:vAlign w:val="center"/>
            <w:hideMark/>
          </w:tcPr>
          <w:p w14:paraId="79B3FC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3A3CFAB" w14:textId="77777777" w:rsidTr="008306A3">
        <w:trPr>
          <w:trHeight w:val="20"/>
        </w:trPr>
        <w:tc>
          <w:tcPr>
            <w:tcW w:w="1059" w:type="pct"/>
            <w:vAlign w:val="center"/>
            <w:hideMark/>
          </w:tcPr>
          <w:p w14:paraId="6B599F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8476E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Oesophagitis and Gastroenteritis, </w:t>
            </w:r>
            <w:r w:rsidRPr="005D7F70">
              <w:rPr>
                <w:rFonts w:ascii="Times New Roman" w:eastAsia="Times New Roman" w:hAnsi="Times New Roman"/>
                <w:sz w:val="17"/>
                <w:szCs w:val="17"/>
              </w:rPr>
              <w:br/>
              <w:t>Minor Complexity</w:t>
            </w:r>
          </w:p>
        </w:tc>
        <w:tc>
          <w:tcPr>
            <w:tcW w:w="732" w:type="pct"/>
            <w:noWrap/>
            <w:vAlign w:val="center"/>
            <w:hideMark/>
          </w:tcPr>
          <w:p w14:paraId="177A13A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51313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G67B</w:t>
            </w:r>
          </w:p>
        </w:tc>
        <w:tc>
          <w:tcPr>
            <w:tcW w:w="733" w:type="pct"/>
            <w:noWrap/>
            <w:vAlign w:val="center"/>
            <w:hideMark/>
          </w:tcPr>
          <w:p w14:paraId="62DA81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653A97E" w14:textId="77777777" w:rsidTr="008306A3">
        <w:trPr>
          <w:trHeight w:val="20"/>
        </w:trPr>
        <w:tc>
          <w:tcPr>
            <w:tcW w:w="1059" w:type="pct"/>
            <w:vAlign w:val="center"/>
            <w:hideMark/>
          </w:tcPr>
          <w:p w14:paraId="6E62BF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D4F8B8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Digestive System Disorders, </w:t>
            </w:r>
            <w:r w:rsidRPr="005D7F70">
              <w:rPr>
                <w:rFonts w:ascii="Times New Roman" w:eastAsia="Times New Roman" w:hAnsi="Times New Roman"/>
                <w:sz w:val="17"/>
                <w:szCs w:val="17"/>
              </w:rPr>
              <w:br/>
              <w:t>Major Complexity</w:t>
            </w:r>
          </w:p>
        </w:tc>
        <w:tc>
          <w:tcPr>
            <w:tcW w:w="732" w:type="pct"/>
            <w:noWrap/>
            <w:vAlign w:val="center"/>
            <w:hideMark/>
          </w:tcPr>
          <w:p w14:paraId="4FA9C54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0287A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G70A</w:t>
            </w:r>
          </w:p>
        </w:tc>
        <w:tc>
          <w:tcPr>
            <w:tcW w:w="733" w:type="pct"/>
            <w:noWrap/>
            <w:vAlign w:val="center"/>
            <w:hideMark/>
          </w:tcPr>
          <w:p w14:paraId="5F1A7D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10E5BCD" w14:textId="77777777" w:rsidTr="008306A3">
        <w:trPr>
          <w:trHeight w:val="20"/>
        </w:trPr>
        <w:tc>
          <w:tcPr>
            <w:tcW w:w="1059" w:type="pct"/>
            <w:vAlign w:val="center"/>
            <w:hideMark/>
          </w:tcPr>
          <w:p w14:paraId="229A0C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AD41B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Digestive System Disorders, Intermediate Complexity</w:t>
            </w:r>
          </w:p>
        </w:tc>
        <w:tc>
          <w:tcPr>
            <w:tcW w:w="732" w:type="pct"/>
            <w:noWrap/>
            <w:vAlign w:val="center"/>
            <w:hideMark/>
          </w:tcPr>
          <w:p w14:paraId="063E8EE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FC4F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G70B</w:t>
            </w:r>
          </w:p>
        </w:tc>
        <w:tc>
          <w:tcPr>
            <w:tcW w:w="733" w:type="pct"/>
            <w:noWrap/>
            <w:vAlign w:val="center"/>
            <w:hideMark/>
          </w:tcPr>
          <w:p w14:paraId="728345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CF5EA72" w14:textId="77777777" w:rsidTr="008306A3">
        <w:trPr>
          <w:trHeight w:val="20"/>
        </w:trPr>
        <w:tc>
          <w:tcPr>
            <w:tcW w:w="1059" w:type="pct"/>
            <w:vAlign w:val="center"/>
            <w:hideMark/>
          </w:tcPr>
          <w:p w14:paraId="0EE49D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38351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Digestive System Disorders, </w:t>
            </w:r>
            <w:r w:rsidRPr="005D7F70">
              <w:rPr>
                <w:rFonts w:ascii="Times New Roman" w:eastAsia="Times New Roman" w:hAnsi="Times New Roman"/>
                <w:sz w:val="17"/>
                <w:szCs w:val="17"/>
              </w:rPr>
              <w:br/>
              <w:t>Minor Complexity</w:t>
            </w:r>
          </w:p>
        </w:tc>
        <w:tc>
          <w:tcPr>
            <w:tcW w:w="732" w:type="pct"/>
            <w:noWrap/>
            <w:vAlign w:val="center"/>
            <w:hideMark/>
          </w:tcPr>
          <w:p w14:paraId="0FEB69F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54BD8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G70C</w:t>
            </w:r>
          </w:p>
        </w:tc>
        <w:tc>
          <w:tcPr>
            <w:tcW w:w="733" w:type="pct"/>
            <w:noWrap/>
            <w:vAlign w:val="center"/>
            <w:hideMark/>
          </w:tcPr>
          <w:p w14:paraId="59BDAF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CDBBA7C" w14:textId="77777777" w:rsidTr="008306A3">
        <w:trPr>
          <w:trHeight w:val="20"/>
        </w:trPr>
        <w:tc>
          <w:tcPr>
            <w:tcW w:w="1059" w:type="pct"/>
            <w:vAlign w:val="center"/>
            <w:hideMark/>
          </w:tcPr>
          <w:p w14:paraId="613011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C2984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Pancreas, Liver and Shunt Interventions, Major Complexity</w:t>
            </w:r>
          </w:p>
        </w:tc>
        <w:tc>
          <w:tcPr>
            <w:tcW w:w="732" w:type="pct"/>
            <w:noWrap/>
            <w:vAlign w:val="center"/>
            <w:hideMark/>
          </w:tcPr>
          <w:p w14:paraId="2FBAE45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FD7021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H01A</w:t>
            </w:r>
          </w:p>
        </w:tc>
        <w:tc>
          <w:tcPr>
            <w:tcW w:w="733" w:type="pct"/>
            <w:noWrap/>
            <w:vAlign w:val="center"/>
            <w:hideMark/>
          </w:tcPr>
          <w:p w14:paraId="667761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CEC61C3" w14:textId="77777777" w:rsidTr="008306A3">
        <w:trPr>
          <w:trHeight w:val="20"/>
        </w:trPr>
        <w:tc>
          <w:tcPr>
            <w:tcW w:w="1059" w:type="pct"/>
            <w:vAlign w:val="center"/>
            <w:hideMark/>
          </w:tcPr>
          <w:p w14:paraId="648DEA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74DC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Pancreas, Liver and Shunt Interventions, Intermediate Complexity</w:t>
            </w:r>
          </w:p>
        </w:tc>
        <w:tc>
          <w:tcPr>
            <w:tcW w:w="732" w:type="pct"/>
            <w:noWrap/>
            <w:vAlign w:val="center"/>
            <w:hideMark/>
          </w:tcPr>
          <w:p w14:paraId="2533D05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FCD2C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H01B</w:t>
            </w:r>
          </w:p>
        </w:tc>
        <w:tc>
          <w:tcPr>
            <w:tcW w:w="733" w:type="pct"/>
            <w:noWrap/>
            <w:vAlign w:val="center"/>
            <w:hideMark/>
          </w:tcPr>
          <w:p w14:paraId="0D262F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E872891" w14:textId="77777777" w:rsidTr="008306A3">
        <w:trPr>
          <w:trHeight w:val="20"/>
        </w:trPr>
        <w:tc>
          <w:tcPr>
            <w:tcW w:w="1059" w:type="pct"/>
            <w:vAlign w:val="center"/>
            <w:hideMark/>
          </w:tcPr>
          <w:p w14:paraId="636F20D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94C08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Pancreas, Liver and Shunt Interventions, Minor Complexity</w:t>
            </w:r>
          </w:p>
        </w:tc>
        <w:tc>
          <w:tcPr>
            <w:tcW w:w="732" w:type="pct"/>
            <w:noWrap/>
            <w:vAlign w:val="center"/>
            <w:hideMark/>
          </w:tcPr>
          <w:p w14:paraId="34F70CD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4B3EB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H01C</w:t>
            </w:r>
          </w:p>
        </w:tc>
        <w:tc>
          <w:tcPr>
            <w:tcW w:w="733" w:type="pct"/>
            <w:noWrap/>
            <w:vAlign w:val="center"/>
            <w:hideMark/>
          </w:tcPr>
          <w:p w14:paraId="055590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E8C9A35" w14:textId="77777777" w:rsidTr="008306A3">
        <w:trPr>
          <w:trHeight w:val="20"/>
        </w:trPr>
        <w:tc>
          <w:tcPr>
            <w:tcW w:w="1059" w:type="pct"/>
            <w:vAlign w:val="center"/>
            <w:hideMark/>
          </w:tcPr>
          <w:p w14:paraId="622C0F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F633BB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Major Biliary Tract Interventions, </w:t>
            </w:r>
            <w:r w:rsidRPr="005D7F70">
              <w:rPr>
                <w:rFonts w:ascii="Times New Roman" w:eastAsia="Times New Roman" w:hAnsi="Times New Roman"/>
                <w:sz w:val="17"/>
                <w:szCs w:val="17"/>
              </w:rPr>
              <w:br/>
              <w:t>Major Complexity</w:t>
            </w:r>
          </w:p>
        </w:tc>
        <w:tc>
          <w:tcPr>
            <w:tcW w:w="732" w:type="pct"/>
            <w:noWrap/>
            <w:vAlign w:val="center"/>
            <w:hideMark/>
          </w:tcPr>
          <w:p w14:paraId="2CF7A93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42357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H02A</w:t>
            </w:r>
          </w:p>
        </w:tc>
        <w:tc>
          <w:tcPr>
            <w:tcW w:w="733" w:type="pct"/>
            <w:noWrap/>
            <w:vAlign w:val="center"/>
            <w:hideMark/>
          </w:tcPr>
          <w:p w14:paraId="4AE0D65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7F86D2E" w14:textId="77777777" w:rsidTr="008306A3">
        <w:trPr>
          <w:trHeight w:val="20"/>
        </w:trPr>
        <w:tc>
          <w:tcPr>
            <w:tcW w:w="1059" w:type="pct"/>
            <w:vAlign w:val="center"/>
            <w:hideMark/>
          </w:tcPr>
          <w:p w14:paraId="6304B6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6E2BE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Biliary Tract Interventions, Intermediate Complexity</w:t>
            </w:r>
          </w:p>
        </w:tc>
        <w:tc>
          <w:tcPr>
            <w:tcW w:w="732" w:type="pct"/>
            <w:noWrap/>
            <w:vAlign w:val="center"/>
            <w:hideMark/>
          </w:tcPr>
          <w:p w14:paraId="03AE940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B710B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H02B</w:t>
            </w:r>
          </w:p>
        </w:tc>
        <w:tc>
          <w:tcPr>
            <w:tcW w:w="733" w:type="pct"/>
            <w:noWrap/>
            <w:vAlign w:val="center"/>
            <w:hideMark/>
          </w:tcPr>
          <w:p w14:paraId="1ADFD4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2802FDB" w14:textId="77777777" w:rsidTr="008306A3">
        <w:trPr>
          <w:trHeight w:val="20"/>
        </w:trPr>
        <w:tc>
          <w:tcPr>
            <w:tcW w:w="1059" w:type="pct"/>
            <w:vAlign w:val="center"/>
            <w:hideMark/>
          </w:tcPr>
          <w:p w14:paraId="308132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79AD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Major Biliary Tract Interventions, </w:t>
            </w:r>
            <w:r w:rsidRPr="005D7F70">
              <w:rPr>
                <w:rFonts w:ascii="Times New Roman" w:eastAsia="Times New Roman" w:hAnsi="Times New Roman"/>
                <w:sz w:val="17"/>
                <w:szCs w:val="17"/>
              </w:rPr>
              <w:br/>
              <w:t>Minor Complexity</w:t>
            </w:r>
          </w:p>
        </w:tc>
        <w:tc>
          <w:tcPr>
            <w:tcW w:w="732" w:type="pct"/>
            <w:noWrap/>
            <w:vAlign w:val="center"/>
            <w:hideMark/>
          </w:tcPr>
          <w:p w14:paraId="4211A3B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C204F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H02C</w:t>
            </w:r>
          </w:p>
        </w:tc>
        <w:tc>
          <w:tcPr>
            <w:tcW w:w="733" w:type="pct"/>
            <w:noWrap/>
            <w:vAlign w:val="center"/>
            <w:hideMark/>
          </w:tcPr>
          <w:p w14:paraId="634614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3D4058E" w14:textId="77777777" w:rsidTr="008306A3">
        <w:trPr>
          <w:trHeight w:val="20"/>
        </w:trPr>
        <w:tc>
          <w:tcPr>
            <w:tcW w:w="1059" w:type="pct"/>
            <w:vAlign w:val="center"/>
            <w:hideMark/>
          </w:tcPr>
          <w:p w14:paraId="5AB8988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6C182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Hepatobiliary Diagnostic Interventions, Major Complexity</w:t>
            </w:r>
          </w:p>
        </w:tc>
        <w:tc>
          <w:tcPr>
            <w:tcW w:w="732" w:type="pct"/>
            <w:noWrap/>
            <w:vAlign w:val="center"/>
            <w:hideMark/>
          </w:tcPr>
          <w:p w14:paraId="78A6762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106D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H05A</w:t>
            </w:r>
          </w:p>
        </w:tc>
        <w:tc>
          <w:tcPr>
            <w:tcW w:w="733" w:type="pct"/>
            <w:noWrap/>
            <w:vAlign w:val="center"/>
            <w:hideMark/>
          </w:tcPr>
          <w:p w14:paraId="0239F0B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B6F6B49" w14:textId="77777777" w:rsidTr="008306A3">
        <w:trPr>
          <w:trHeight w:val="20"/>
        </w:trPr>
        <w:tc>
          <w:tcPr>
            <w:tcW w:w="1059" w:type="pct"/>
            <w:vAlign w:val="center"/>
            <w:hideMark/>
          </w:tcPr>
          <w:p w14:paraId="77E5DC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8398E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Hepatobiliary Diagnostic Interventions, Intermediate Complexity</w:t>
            </w:r>
          </w:p>
        </w:tc>
        <w:tc>
          <w:tcPr>
            <w:tcW w:w="732" w:type="pct"/>
            <w:noWrap/>
            <w:vAlign w:val="center"/>
            <w:hideMark/>
          </w:tcPr>
          <w:p w14:paraId="6328366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BBBE6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H05B</w:t>
            </w:r>
          </w:p>
        </w:tc>
        <w:tc>
          <w:tcPr>
            <w:tcW w:w="733" w:type="pct"/>
            <w:noWrap/>
            <w:vAlign w:val="center"/>
            <w:hideMark/>
          </w:tcPr>
          <w:p w14:paraId="7585072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D83AD32" w14:textId="77777777" w:rsidTr="008306A3">
        <w:trPr>
          <w:trHeight w:val="20"/>
        </w:trPr>
        <w:tc>
          <w:tcPr>
            <w:tcW w:w="1059" w:type="pct"/>
            <w:vAlign w:val="center"/>
            <w:hideMark/>
          </w:tcPr>
          <w:p w14:paraId="4C7391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9D29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Hepatobiliary Diagnostic Interventions, Minor Complexity</w:t>
            </w:r>
          </w:p>
        </w:tc>
        <w:tc>
          <w:tcPr>
            <w:tcW w:w="732" w:type="pct"/>
            <w:noWrap/>
            <w:vAlign w:val="center"/>
            <w:hideMark/>
          </w:tcPr>
          <w:p w14:paraId="104D15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2F29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H05C</w:t>
            </w:r>
          </w:p>
        </w:tc>
        <w:tc>
          <w:tcPr>
            <w:tcW w:w="733" w:type="pct"/>
            <w:noWrap/>
            <w:vAlign w:val="center"/>
            <w:hideMark/>
          </w:tcPr>
          <w:p w14:paraId="445860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7457C47" w14:textId="77777777" w:rsidTr="008306A3">
        <w:trPr>
          <w:trHeight w:val="20"/>
        </w:trPr>
        <w:tc>
          <w:tcPr>
            <w:tcW w:w="1059" w:type="pct"/>
            <w:vAlign w:val="center"/>
            <w:hideMark/>
          </w:tcPr>
          <w:p w14:paraId="0F9800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55EB8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Hepatobiliary and Pancreas Interventions, Major Complexity</w:t>
            </w:r>
          </w:p>
        </w:tc>
        <w:tc>
          <w:tcPr>
            <w:tcW w:w="732" w:type="pct"/>
            <w:noWrap/>
            <w:vAlign w:val="center"/>
            <w:hideMark/>
          </w:tcPr>
          <w:p w14:paraId="2DD6F82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AFBE5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H06A</w:t>
            </w:r>
          </w:p>
        </w:tc>
        <w:tc>
          <w:tcPr>
            <w:tcW w:w="733" w:type="pct"/>
            <w:noWrap/>
            <w:vAlign w:val="center"/>
            <w:hideMark/>
          </w:tcPr>
          <w:p w14:paraId="1CAD16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AD1D9CE" w14:textId="77777777" w:rsidTr="008306A3">
        <w:trPr>
          <w:trHeight w:val="20"/>
        </w:trPr>
        <w:tc>
          <w:tcPr>
            <w:tcW w:w="1059" w:type="pct"/>
            <w:vAlign w:val="center"/>
            <w:hideMark/>
          </w:tcPr>
          <w:p w14:paraId="7FBD7D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238CD21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Hepatobiliary and Pancreas Interventions, Intermediate Complexity</w:t>
            </w:r>
          </w:p>
        </w:tc>
        <w:tc>
          <w:tcPr>
            <w:tcW w:w="732" w:type="pct"/>
            <w:noWrap/>
            <w:vAlign w:val="center"/>
            <w:hideMark/>
          </w:tcPr>
          <w:p w14:paraId="6C64728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8A8B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H06B</w:t>
            </w:r>
          </w:p>
        </w:tc>
        <w:tc>
          <w:tcPr>
            <w:tcW w:w="733" w:type="pct"/>
            <w:noWrap/>
            <w:vAlign w:val="center"/>
            <w:hideMark/>
          </w:tcPr>
          <w:p w14:paraId="321280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97E82A3" w14:textId="77777777" w:rsidTr="008306A3">
        <w:trPr>
          <w:trHeight w:val="20"/>
        </w:trPr>
        <w:tc>
          <w:tcPr>
            <w:tcW w:w="1059" w:type="pct"/>
            <w:vAlign w:val="center"/>
            <w:hideMark/>
          </w:tcPr>
          <w:p w14:paraId="2F9D6B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537F2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Hepatobiliary and Pancreas Interventions, Minor Complexity</w:t>
            </w:r>
          </w:p>
        </w:tc>
        <w:tc>
          <w:tcPr>
            <w:tcW w:w="732" w:type="pct"/>
            <w:noWrap/>
            <w:vAlign w:val="center"/>
            <w:hideMark/>
          </w:tcPr>
          <w:p w14:paraId="0E54B85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30EB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H06C</w:t>
            </w:r>
          </w:p>
        </w:tc>
        <w:tc>
          <w:tcPr>
            <w:tcW w:w="733" w:type="pct"/>
            <w:noWrap/>
            <w:vAlign w:val="center"/>
            <w:hideMark/>
          </w:tcPr>
          <w:p w14:paraId="66D7A2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FE475AE" w14:textId="77777777" w:rsidTr="008306A3">
        <w:trPr>
          <w:trHeight w:val="20"/>
        </w:trPr>
        <w:tc>
          <w:tcPr>
            <w:tcW w:w="1059" w:type="pct"/>
            <w:vAlign w:val="center"/>
            <w:hideMark/>
          </w:tcPr>
          <w:p w14:paraId="0566A8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4884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Open Cholecystectomy, Major Complexity</w:t>
            </w:r>
          </w:p>
        </w:tc>
        <w:tc>
          <w:tcPr>
            <w:tcW w:w="732" w:type="pct"/>
            <w:noWrap/>
            <w:vAlign w:val="center"/>
            <w:hideMark/>
          </w:tcPr>
          <w:p w14:paraId="4F132DE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D4043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H07A</w:t>
            </w:r>
          </w:p>
        </w:tc>
        <w:tc>
          <w:tcPr>
            <w:tcW w:w="733" w:type="pct"/>
            <w:noWrap/>
            <w:vAlign w:val="center"/>
            <w:hideMark/>
          </w:tcPr>
          <w:p w14:paraId="39B2153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45B2961" w14:textId="77777777" w:rsidTr="008306A3">
        <w:trPr>
          <w:trHeight w:val="20"/>
        </w:trPr>
        <w:tc>
          <w:tcPr>
            <w:tcW w:w="1059" w:type="pct"/>
            <w:vAlign w:val="center"/>
            <w:hideMark/>
          </w:tcPr>
          <w:p w14:paraId="7A8395D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51815E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Open Cholecystectomy, Intermediate Complexity</w:t>
            </w:r>
          </w:p>
        </w:tc>
        <w:tc>
          <w:tcPr>
            <w:tcW w:w="732" w:type="pct"/>
            <w:noWrap/>
            <w:vAlign w:val="center"/>
            <w:hideMark/>
          </w:tcPr>
          <w:p w14:paraId="280BF1D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4999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H07B</w:t>
            </w:r>
          </w:p>
        </w:tc>
        <w:tc>
          <w:tcPr>
            <w:tcW w:w="733" w:type="pct"/>
            <w:noWrap/>
            <w:vAlign w:val="center"/>
            <w:hideMark/>
          </w:tcPr>
          <w:p w14:paraId="3B86258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B46601F" w14:textId="77777777" w:rsidTr="008306A3">
        <w:trPr>
          <w:trHeight w:val="20"/>
        </w:trPr>
        <w:tc>
          <w:tcPr>
            <w:tcW w:w="1059" w:type="pct"/>
            <w:vAlign w:val="center"/>
            <w:hideMark/>
          </w:tcPr>
          <w:p w14:paraId="584F26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F8812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Open Cholecystectomy, Minor Complexity</w:t>
            </w:r>
          </w:p>
        </w:tc>
        <w:tc>
          <w:tcPr>
            <w:tcW w:w="732" w:type="pct"/>
            <w:noWrap/>
            <w:vAlign w:val="center"/>
            <w:hideMark/>
          </w:tcPr>
          <w:p w14:paraId="5244037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4539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H07C</w:t>
            </w:r>
          </w:p>
        </w:tc>
        <w:tc>
          <w:tcPr>
            <w:tcW w:w="733" w:type="pct"/>
            <w:noWrap/>
            <w:vAlign w:val="center"/>
            <w:hideMark/>
          </w:tcPr>
          <w:p w14:paraId="78BBE4D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8EFCBED" w14:textId="77777777" w:rsidTr="008306A3">
        <w:trPr>
          <w:trHeight w:val="20"/>
        </w:trPr>
        <w:tc>
          <w:tcPr>
            <w:tcW w:w="1059" w:type="pct"/>
            <w:vAlign w:val="center"/>
            <w:hideMark/>
          </w:tcPr>
          <w:p w14:paraId="35E26D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A94E10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Laparoscopic Cholecystectomy, </w:t>
            </w:r>
            <w:r w:rsidRPr="005D7F70">
              <w:rPr>
                <w:rFonts w:ascii="Times New Roman" w:eastAsia="Times New Roman" w:hAnsi="Times New Roman"/>
                <w:sz w:val="17"/>
                <w:szCs w:val="17"/>
              </w:rPr>
              <w:br/>
              <w:t>Major Complexity</w:t>
            </w:r>
          </w:p>
        </w:tc>
        <w:tc>
          <w:tcPr>
            <w:tcW w:w="732" w:type="pct"/>
            <w:noWrap/>
            <w:vAlign w:val="center"/>
            <w:hideMark/>
          </w:tcPr>
          <w:p w14:paraId="4C89A91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282E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H08A</w:t>
            </w:r>
          </w:p>
        </w:tc>
        <w:tc>
          <w:tcPr>
            <w:tcW w:w="733" w:type="pct"/>
            <w:noWrap/>
            <w:vAlign w:val="center"/>
            <w:hideMark/>
          </w:tcPr>
          <w:p w14:paraId="188A9E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C4BFFA8" w14:textId="77777777" w:rsidTr="008306A3">
        <w:trPr>
          <w:trHeight w:val="20"/>
        </w:trPr>
        <w:tc>
          <w:tcPr>
            <w:tcW w:w="1059" w:type="pct"/>
            <w:vAlign w:val="center"/>
            <w:hideMark/>
          </w:tcPr>
          <w:p w14:paraId="426F0F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9BC0B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Laparoscopic Cholecystectomy, </w:t>
            </w:r>
            <w:r w:rsidRPr="005D7F70">
              <w:rPr>
                <w:rFonts w:ascii="Times New Roman" w:eastAsia="Times New Roman" w:hAnsi="Times New Roman"/>
                <w:sz w:val="17"/>
                <w:szCs w:val="17"/>
              </w:rPr>
              <w:br/>
              <w:t>Minor Complexity</w:t>
            </w:r>
          </w:p>
        </w:tc>
        <w:tc>
          <w:tcPr>
            <w:tcW w:w="732" w:type="pct"/>
            <w:noWrap/>
            <w:vAlign w:val="center"/>
            <w:hideMark/>
          </w:tcPr>
          <w:p w14:paraId="7E16A88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4D28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H08B</w:t>
            </w:r>
          </w:p>
        </w:tc>
        <w:tc>
          <w:tcPr>
            <w:tcW w:w="733" w:type="pct"/>
            <w:noWrap/>
            <w:vAlign w:val="center"/>
            <w:hideMark/>
          </w:tcPr>
          <w:p w14:paraId="191B6DB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D6CEA33" w14:textId="77777777" w:rsidTr="008306A3">
        <w:trPr>
          <w:trHeight w:val="20"/>
        </w:trPr>
        <w:tc>
          <w:tcPr>
            <w:tcW w:w="1059" w:type="pct"/>
            <w:vAlign w:val="center"/>
            <w:hideMark/>
          </w:tcPr>
          <w:p w14:paraId="1A9BC0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434BA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Liver Transplantation</w:t>
            </w:r>
          </w:p>
        </w:tc>
        <w:tc>
          <w:tcPr>
            <w:tcW w:w="732" w:type="pct"/>
            <w:noWrap/>
            <w:vAlign w:val="center"/>
            <w:hideMark/>
          </w:tcPr>
          <w:p w14:paraId="55E87AF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C162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H09Z</w:t>
            </w:r>
          </w:p>
        </w:tc>
        <w:tc>
          <w:tcPr>
            <w:tcW w:w="733" w:type="pct"/>
            <w:noWrap/>
            <w:vAlign w:val="center"/>
            <w:hideMark/>
          </w:tcPr>
          <w:p w14:paraId="5FE0C8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F676B66" w14:textId="77777777" w:rsidTr="008306A3">
        <w:trPr>
          <w:trHeight w:val="20"/>
        </w:trPr>
        <w:tc>
          <w:tcPr>
            <w:tcW w:w="1059" w:type="pct"/>
            <w:vAlign w:val="center"/>
            <w:hideMark/>
          </w:tcPr>
          <w:p w14:paraId="66617D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51EEC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Cirrhosis and Alcoholic Hepatitis, </w:t>
            </w:r>
            <w:r w:rsidRPr="005D7F70">
              <w:rPr>
                <w:rFonts w:ascii="Times New Roman" w:eastAsia="Times New Roman" w:hAnsi="Times New Roman"/>
                <w:sz w:val="17"/>
                <w:szCs w:val="17"/>
              </w:rPr>
              <w:br/>
              <w:t>Major Complexity</w:t>
            </w:r>
          </w:p>
        </w:tc>
        <w:tc>
          <w:tcPr>
            <w:tcW w:w="732" w:type="pct"/>
            <w:noWrap/>
            <w:vAlign w:val="center"/>
            <w:hideMark/>
          </w:tcPr>
          <w:p w14:paraId="4E62D89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1CE6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H60A</w:t>
            </w:r>
          </w:p>
        </w:tc>
        <w:tc>
          <w:tcPr>
            <w:tcW w:w="733" w:type="pct"/>
            <w:noWrap/>
            <w:vAlign w:val="center"/>
            <w:hideMark/>
          </w:tcPr>
          <w:p w14:paraId="0CB5A4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6470B85" w14:textId="77777777" w:rsidTr="008306A3">
        <w:trPr>
          <w:trHeight w:val="20"/>
        </w:trPr>
        <w:tc>
          <w:tcPr>
            <w:tcW w:w="1059" w:type="pct"/>
            <w:vAlign w:val="center"/>
            <w:hideMark/>
          </w:tcPr>
          <w:p w14:paraId="2D8FEB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55865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Cirrhosis and Alcoholic Hepatitis, Intermediate Complexity</w:t>
            </w:r>
          </w:p>
        </w:tc>
        <w:tc>
          <w:tcPr>
            <w:tcW w:w="732" w:type="pct"/>
            <w:noWrap/>
            <w:vAlign w:val="center"/>
            <w:hideMark/>
          </w:tcPr>
          <w:p w14:paraId="2B497ED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9311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H60B</w:t>
            </w:r>
          </w:p>
        </w:tc>
        <w:tc>
          <w:tcPr>
            <w:tcW w:w="733" w:type="pct"/>
            <w:noWrap/>
            <w:vAlign w:val="center"/>
            <w:hideMark/>
          </w:tcPr>
          <w:p w14:paraId="4E11A7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C5C5D73" w14:textId="77777777" w:rsidTr="008306A3">
        <w:trPr>
          <w:trHeight w:val="20"/>
        </w:trPr>
        <w:tc>
          <w:tcPr>
            <w:tcW w:w="1059" w:type="pct"/>
            <w:vAlign w:val="center"/>
            <w:hideMark/>
          </w:tcPr>
          <w:p w14:paraId="3E919A3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2D568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Cirrhosis and Alcoholic Hepatitis, </w:t>
            </w:r>
            <w:r w:rsidRPr="005D7F70">
              <w:rPr>
                <w:rFonts w:ascii="Times New Roman" w:eastAsia="Times New Roman" w:hAnsi="Times New Roman"/>
                <w:sz w:val="17"/>
                <w:szCs w:val="17"/>
              </w:rPr>
              <w:br/>
              <w:t>Minor Complexity</w:t>
            </w:r>
          </w:p>
        </w:tc>
        <w:tc>
          <w:tcPr>
            <w:tcW w:w="732" w:type="pct"/>
            <w:noWrap/>
            <w:vAlign w:val="center"/>
            <w:hideMark/>
          </w:tcPr>
          <w:p w14:paraId="002244E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B965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H60C</w:t>
            </w:r>
          </w:p>
        </w:tc>
        <w:tc>
          <w:tcPr>
            <w:tcW w:w="733" w:type="pct"/>
            <w:noWrap/>
            <w:vAlign w:val="center"/>
            <w:hideMark/>
          </w:tcPr>
          <w:p w14:paraId="0C8318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A528139" w14:textId="77777777" w:rsidTr="008306A3">
        <w:trPr>
          <w:trHeight w:val="20"/>
        </w:trPr>
        <w:tc>
          <w:tcPr>
            <w:tcW w:w="1059" w:type="pct"/>
            <w:vAlign w:val="center"/>
            <w:hideMark/>
          </w:tcPr>
          <w:p w14:paraId="1E79D5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30DD4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Malignancy of Hepatobiliary System and Pancreas, Major Complexity</w:t>
            </w:r>
          </w:p>
        </w:tc>
        <w:tc>
          <w:tcPr>
            <w:tcW w:w="732" w:type="pct"/>
            <w:noWrap/>
            <w:vAlign w:val="center"/>
            <w:hideMark/>
          </w:tcPr>
          <w:p w14:paraId="049297B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6D35CF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H61A</w:t>
            </w:r>
          </w:p>
        </w:tc>
        <w:tc>
          <w:tcPr>
            <w:tcW w:w="733" w:type="pct"/>
            <w:noWrap/>
            <w:vAlign w:val="center"/>
            <w:hideMark/>
          </w:tcPr>
          <w:p w14:paraId="75A231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9B2B2F8" w14:textId="77777777" w:rsidTr="008306A3">
        <w:trPr>
          <w:trHeight w:val="20"/>
        </w:trPr>
        <w:tc>
          <w:tcPr>
            <w:tcW w:w="1059" w:type="pct"/>
            <w:vAlign w:val="center"/>
            <w:hideMark/>
          </w:tcPr>
          <w:p w14:paraId="7A3453A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47B0A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Malignancy of Hepatobiliary System and Pancreas, Minor Complexity</w:t>
            </w:r>
          </w:p>
        </w:tc>
        <w:tc>
          <w:tcPr>
            <w:tcW w:w="732" w:type="pct"/>
            <w:noWrap/>
            <w:vAlign w:val="center"/>
            <w:hideMark/>
          </w:tcPr>
          <w:p w14:paraId="3F44795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0EFB4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H61B</w:t>
            </w:r>
          </w:p>
        </w:tc>
        <w:tc>
          <w:tcPr>
            <w:tcW w:w="733" w:type="pct"/>
            <w:noWrap/>
            <w:vAlign w:val="center"/>
            <w:hideMark/>
          </w:tcPr>
          <w:p w14:paraId="46E8BD4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A984F70" w14:textId="77777777" w:rsidTr="008306A3">
        <w:trPr>
          <w:trHeight w:val="20"/>
        </w:trPr>
        <w:tc>
          <w:tcPr>
            <w:tcW w:w="1059" w:type="pct"/>
            <w:vAlign w:val="center"/>
            <w:hideMark/>
          </w:tcPr>
          <w:p w14:paraId="0788D4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74539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Disorders of Pancreas, Excluding Malignancy, Major Complexity</w:t>
            </w:r>
          </w:p>
        </w:tc>
        <w:tc>
          <w:tcPr>
            <w:tcW w:w="732" w:type="pct"/>
            <w:noWrap/>
            <w:vAlign w:val="center"/>
            <w:hideMark/>
          </w:tcPr>
          <w:p w14:paraId="25B3588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58C1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H62A</w:t>
            </w:r>
          </w:p>
        </w:tc>
        <w:tc>
          <w:tcPr>
            <w:tcW w:w="733" w:type="pct"/>
            <w:noWrap/>
            <w:vAlign w:val="center"/>
            <w:hideMark/>
          </w:tcPr>
          <w:p w14:paraId="23F434B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23DE096" w14:textId="77777777" w:rsidTr="008306A3">
        <w:trPr>
          <w:trHeight w:val="20"/>
        </w:trPr>
        <w:tc>
          <w:tcPr>
            <w:tcW w:w="1059" w:type="pct"/>
            <w:vAlign w:val="center"/>
            <w:hideMark/>
          </w:tcPr>
          <w:p w14:paraId="702C63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1F375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Disorders of Pancreas, Excluding Malignancy, Minor Complexity</w:t>
            </w:r>
          </w:p>
        </w:tc>
        <w:tc>
          <w:tcPr>
            <w:tcW w:w="732" w:type="pct"/>
            <w:noWrap/>
            <w:vAlign w:val="center"/>
            <w:hideMark/>
          </w:tcPr>
          <w:p w14:paraId="23F0B88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E2D5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H62B</w:t>
            </w:r>
          </w:p>
        </w:tc>
        <w:tc>
          <w:tcPr>
            <w:tcW w:w="733" w:type="pct"/>
            <w:noWrap/>
            <w:vAlign w:val="center"/>
            <w:hideMark/>
          </w:tcPr>
          <w:p w14:paraId="6D160EA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BC0EE7E" w14:textId="77777777" w:rsidTr="008306A3">
        <w:trPr>
          <w:trHeight w:val="20"/>
        </w:trPr>
        <w:tc>
          <w:tcPr>
            <w:tcW w:w="1059" w:type="pct"/>
            <w:vAlign w:val="center"/>
            <w:hideMark/>
          </w:tcPr>
          <w:p w14:paraId="1ADD96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1F525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Liver, Major Complexity</w:t>
            </w:r>
          </w:p>
        </w:tc>
        <w:tc>
          <w:tcPr>
            <w:tcW w:w="732" w:type="pct"/>
            <w:noWrap/>
            <w:vAlign w:val="center"/>
            <w:hideMark/>
          </w:tcPr>
          <w:p w14:paraId="74A2D67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0AD21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H63A</w:t>
            </w:r>
          </w:p>
        </w:tc>
        <w:tc>
          <w:tcPr>
            <w:tcW w:w="733" w:type="pct"/>
            <w:noWrap/>
            <w:vAlign w:val="center"/>
            <w:hideMark/>
          </w:tcPr>
          <w:p w14:paraId="0829EE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41C4124" w14:textId="77777777" w:rsidTr="008306A3">
        <w:trPr>
          <w:trHeight w:val="20"/>
        </w:trPr>
        <w:tc>
          <w:tcPr>
            <w:tcW w:w="1059" w:type="pct"/>
            <w:vAlign w:val="center"/>
            <w:hideMark/>
          </w:tcPr>
          <w:p w14:paraId="438A28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633F6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Liver, Intermediate Complexity</w:t>
            </w:r>
          </w:p>
        </w:tc>
        <w:tc>
          <w:tcPr>
            <w:tcW w:w="732" w:type="pct"/>
            <w:noWrap/>
            <w:vAlign w:val="center"/>
            <w:hideMark/>
          </w:tcPr>
          <w:p w14:paraId="32714BE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7A621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H63B</w:t>
            </w:r>
          </w:p>
        </w:tc>
        <w:tc>
          <w:tcPr>
            <w:tcW w:w="733" w:type="pct"/>
            <w:noWrap/>
            <w:vAlign w:val="center"/>
            <w:hideMark/>
          </w:tcPr>
          <w:p w14:paraId="5512FA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9255011" w14:textId="77777777" w:rsidTr="008306A3">
        <w:trPr>
          <w:trHeight w:val="20"/>
        </w:trPr>
        <w:tc>
          <w:tcPr>
            <w:tcW w:w="1059" w:type="pct"/>
            <w:vAlign w:val="center"/>
            <w:hideMark/>
          </w:tcPr>
          <w:p w14:paraId="5AFBDD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B5E95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Disorders of Liver, Minor Complexity</w:t>
            </w:r>
          </w:p>
        </w:tc>
        <w:tc>
          <w:tcPr>
            <w:tcW w:w="732" w:type="pct"/>
            <w:noWrap/>
            <w:vAlign w:val="center"/>
            <w:hideMark/>
          </w:tcPr>
          <w:p w14:paraId="46AC55A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5E22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H63C</w:t>
            </w:r>
          </w:p>
        </w:tc>
        <w:tc>
          <w:tcPr>
            <w:tcW w:w="733" w:type="pct"/>
            <w:noWrap/>
            <w:vAlign w:val="center"/>
            <w:hideMark/>
          </w:tcPr>
          <w:p w14:paraId="225BDC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2B47264" w14:textId="77777777" w:rsidTr="008306A3">
        <w:trPr>
          <w:trHeight w:val="20"/>
        </w:trPr>
        <w:tc>
          <w:tcPr>
            <w:tcW w:w="1059" w:type="pct"/>
            <w:vAlign w:val="center"/>
            <w:hideMark/>
          </w:tcPr>
          <w:p w14:paraId="677D74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2F18B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Disorders of the Biliary Tract, </w:t>
            </w:r>
            <w:r w:rsidRPr="005D7F70">
              <w:rPr>
                <w:rFonts w:ascii="Times New Roman" w:eastAsia="Times New Roman" w:hAnsi="Times New Roman"/>
                <w:sz w:val="17"/>
                <w:szCs w:val="17"/>
              </w:rPr>
              <w:br/>
              <w:t>Major Complexity</w:t>
            </w:r>
          </w:p>
        </w:tc>
        <w:tc>
          <w:tcPr>
            <w:tcW w:w="732" w:type="pct"/>
            <w:noWrap/>
            <w:vAlign w:val="center"/>
            <w:hideMark/>
          </w:tcPr>
          <w:p w14:paraId="177FB7F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C2060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H64A</w:t>
            </w:r>
          </w:p>
        </w:tc>
        <w:tc>
          <w:tcPr>
            <w:tcW w:w="733" w:type="pct"/>
            <w:noWrap/>
            <w:vAlign w:val="center"/>
            <w:hideMark/>
          </w:tcPr>
          <w:p w14:paraId="436E1F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F60615E" w14:textId="77777777" w:rsidTr="008306A3">
        <w:trPr>
          <w:trHeight w:val="20"/>
        </w:trPr>
        <w:tc>
          <w:tcPr>
            <w:tcW w:w="1059" w:type="pct"/>
            <w:vAlign w:val="center"/>
            <w:hideMark/>
          </w:tcPr>
          <w:p w14:paraId="0F954B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D8BEF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Disorders of the Biliary Tract, </w:t>
            </w:r>
            <w:r w:rsidRPr="005D7F70">
              <w:rPr>
                <w:rFonts w:ascii="Times New Roman" w:eastAsia="Times New Roman" w:hAnsi="Times New Roman"/>
                <w:sz w:val="17"/>
                <w:szCs w:val="17"/>
              </w:rPr>
              <w:br/>
              <w:t>Minor Complexity</w:t>
            </w:r>
          </w:p>
        </w:tc>
        <w:tc>
          <w:tcPr>
            <w:tcW w:w="732" w:type="pct"/>
            <w:noWrap/>
            <w:vAlign w:val="center"/>
            <w:hideMark/>
          </w:tcPr>
          <w:p w14:paraId="2C64147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715E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H64B</w:t>
            </w:r>
          </w:p>
        </w:tc>
        <w:tc>
          <w:tcPr>
            <w:tcW w:w="733" w:type="pct"/>
            <w:noWrap/>
            <w:vAlign w:val="center"/>
            <w:hideMark/>
          </w:tcPr>
          <w:p w14:paraId="16344C5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B322072" w14:textId="77777777" w:rsidTr="008306A3">
        <w:trPr>
          <w:trHeight w:val="20"/>
        </w:trPr>
        <w:tc>
          <w:tcPr>
            <w:tcW w:w="1059" w:type="pct"/>
            <w:vAlign w:val="center"/>
            <w:hideMark/>
          </w:tcPr>
          <w:p w14:paraId="5F8437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E5F84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Bleeding Oesophageal Varices, </w:t>
            </w:r>
            <w:r w:rsidRPr="005D7F70">
              <w:rPr>
                <w:rFonts w:ascii="Times New Roman" w:eastAsia="Times New Roman" w:hAnsi="Times New Roman"/>
                <w:sz w:val="17"/>
                <w:szCs w:val="17"/>
              </w:rPr>
              <w:br/>
              <w:t>Major Complexity</w:t>
            </w:r>
          </w:p>
        </w:tc>
        <w:tc>
          <w:tcPr>
            <w:tcW w:w="732" w:type="pct"/>
            <w:noWrap/>
            <w:vAlign w:val="center"/>
            <w:hideMark/>
          </w:tcPr>
          <w:p w14:paraId="6177A2A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A8321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H65A</w:t>
            </w:r>
          </w:p>
        </w:tc>
        <w:tc>
          <w:tcPr>
            <w:tcW w:w="733" w:type="pct"/>
            <w:noWrap/>
            <w:vAlign w:val="center"/>
            <w:hideMark/>
          </w:tcPr>
          <w:p w14:paraId="6096907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A3F6584" w14:textId="77777777" w:rsidTr="008306A3">
        <w:trPr>
          <w:trHeight w:val="20"/>
        </w:trPr>
        <w:tc>
          <w:tcPr>
            <w:tcW w:w="1059" w:type="pct"/>
            <w:vAlign w:val="center"/>
            <w:hideMark/>
          </w:tcPr>
          <w:p w14:paraId="1D1373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E4C91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Bleeding Oesophageal Varices, Intermediate Complexity</w:t>
            </w:r>
          </w:p>
        </w:tc>
        <w:tc>
          <w:tcPr>
            <w:tcW w:w="732" w:type="pct"/>
            <w:noWrap/>
            <w:vAlign w:val="center"/>
            <w:hideMark/>
          </w:tcPr>
          <w:p w14:paraId="2A80360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A5D5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H65B</w:t>
            </w:r>
          </w:p>
        </w:tc>
        <w:tc>
          <w:tcPr>
            <w:tcW w:w="733" w:type="pct"/>
            <w:noWrap/>
            <w:vAlign w:val="center"/>
            <w:hideMark/>
          </w:tcPr>
          <w:p w14:paraId="5BFAA9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D8DD72E" w14:textId="77777777" w:rsidTr="008306A3">
        <w:trPr>
          <w:trHeight w:val="20"/>
        </w:trPr>
        <w:tc>
          <w:tcPr>
            <w:tcW w:w="1059" w:type="pct"/>
            <w:vAlign w:val="center"/>
            <w:hideMark/>
          </w:tcPr>
          <w:p w14:paraId="2D265C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3C715F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Bleeding Oesophageal Varices, </w:t>
            </w:r>
            <w:r w:rsidRPr="005D7F70">
              <w:rPr>
                <w:rFonts w:ascii="Times New Roman" w:eastAsia="Times New Roman" w:hAnsi="Times New Roman"/>
                <w:sz w:val="17"/>
                <w:szCs w:val="17"/>
              </w:rPr>
              <w:br/>
              <w:t>Minor Complexity</w:t>
            </w:r>
          </w:p>
        </w:tc>
        <w:tc>
          <w:tcPr>
            <w:tcW w:w="732" w:type="pct"/>
            <w:noWrap/>
            <w:vAlign w:val="center"/>
            <w:hideMark/>
          </w:tcPr>
          <w:p w14:paraId="77A2447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72ABC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H65C</w:t>
            </w:r>
          </w:p>
        </w:tc>
        <w:tc>
          <w:tcPr>
            <w:tcW w:w="733" w:type="pct"/>
            <w:noWrap/>
            <w:vAlign w:val="center"/>
            <w:hideMark/>
          </w:tcPr>
          <w:p w14:paraId="2D9F26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00A7A72" w14:textId="77777777" w:rsidTr="008306A3">
        <w:trPr>
          <w:trHeight w:val="20"/>
        </w:trPr>
        <w:tc>
          <w:tcPr>
            <w:tcW w:w="1059" w:type="pct"/>
            <w:vAlign w:val="center"/>
            <w:hideMark/>
          </w:tcPr>
          <w:p w14:paraId="5584CC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2B21D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Bilateral and Multiple Major Joint Interventions of Lower Limb, </w:t>
            </w:r>
            <w:r w:rsidRPr="005D7F70">
              <w:rPr>
                <w:rFonts w:ascii="Times New Roman" w:eastAsia="Times New Roman" w:hAnsi="Times New Roman"/>
                <w:sz w:val="17"/>
                <w:szCs w:val="17"/>
              </w:rPr>
              <w:br/>
              <w:t>Major Complexity</w:t>
            </w:r>
          </w:p>
        </w:tc>
        <w:tc>
          <w:tcPr>
            <w:tcW w:w="732" w:type="pct"/>
            <w:noWrap/>
            <w:vAlign w:val="center"/>
            <w:hideMark/>
          </w:tcPr>
          <w:p w14:paraId="6631242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64560E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I01A</w:t>
            </w:r>
          </w:p>
        </w:tc>
        <w:tc>
          <w:tcPr>
            <w:tcW w:w="733" w:type="pct"/>
            <w:noWrap/>
            <w:vAlign w:val="center"/>
            <w:hideMark/>
          </w:tcPr>
          <w:p w14:paraId="2EA2A1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1226BCC" w14:textId="77777777" w:rsidTr="008306A3">
        <w:trPr>
          <w:trHeight w:val="20"/>
        </w:trPr>
        <w:tc>
          <w:tcPr>
            <w:tcW w:w="1059" w:type="pct"/>
            <w:vAlign w:val="center"/>
            <w:hideMark/>
          </w:tcPr>
          <w:p w14:paraId="1D083C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00FB4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Bilateral and Multiple Major Joint Interventions of Lower Limb, </w:t>
            </w:r>
            <w:r w:rsidRPr="005D7F70">
              <w:rPr>
                <w:rFonts w:ascii="Times New Roman" w:eastAsia="Times New Roman" w:hAnsi="Times New Roman"/>
                <w:sz w:val="17"/>
                <w:szCs w:val="17"/>
              </w:rPr>
              <w:br/>
              <w:t>Minor Complexity</w:t>
            </w:r>
          </w:p>
        </w:tc>
        <w:tc>
          <w:tcPr>
            <w:tcW w:w="732" w:type="pct"/>
            <w:noWrap/>
            <w:vAlign w:val="center"/>
            <w:hideMark/>
          </w:tcPr>
          <w:p w14:paraId="557AF47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9017DB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I01B</w:t>
            </w:r>
          </w:p>
        </w:tc>
        <w:tc>
          <w:tcPr>
            <w:tcW w:w="733" w:type="pct"/>
            <w:noWrap/>
            <w:vAlign w:val="center"/>
            <w:hideMark/>
          </w:tcPr>
          <w:p w14:paraId="7940419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C807B85" w14:textId="77777777" w:rsidTr="008306A3">
        <w:trPr>
          <w:trHeight w:val="20"/>
        </w:trPr>
        <w:tc>
          <w:tcPr>
            <w:tcW w:w="1059" w:type="pct"/>
            <w:vAlign w:val="center"/>
            <w:hideMark/>
          </w:tcPr>
          <w:p w14:paraId="108E2E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999CF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Microvascular Tissue Transfers or </w:t>
            </w:r>
            <w:r w:rsidRPr="005D7F70">
              <w:rPr>
                <w:rFonts w:ascii="Times New Roman" w:eastAsia="Times New Roman" w:hAnsi="Times New Roman"/>
                <w:sz w:val="17"/>
                <w:szCs w:val="17"/>
              </w:rPr>
              <w:br/>
              <w:t xml:space="preserve">Skin Grafts, Excluding Hand, </w:t>
            </w:r>
            <w:r w:rsidRPr="005D7F70">
              <w:rPr>
                <w:rFonts w:ascii="Times New Roman" w:eastAsia="Times New Roman" w:hAnsi="Times New Roman"/>
                <w:sz w:val="17"/>
                <w:szCs w:val="17"/>
              </w:rPr>
              <w:br/>
              <w:t>Major Complexity</w:t>
            </w:r>
          </w:p>
        </w:tc>
        <w:tc>
          <w:tcPr>
            <w:tcW w:w="732" w:type="pct"/>
            <w:noWrap/>
            <w:vAlign w:val="center"/>
            <w:hideMark/>
          </w:tcPr>
          <w:p w14:paraId="5CAA9E3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847D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I02A</w:t>
            </w:r>
          </w:p>
        </w:tc>
        <w:tc>
          <w:tcPr>
            <w:tcW w:w="733" w:type="pct"/>
            <w:noWrap/>
            <w:vAlign w:val="center"/>
            <w:hideMark/>
          </w:tcPr>
          <w:p w14:paraId="2DC793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4FECCE9" w14:textId="77777777" w:rsidTr="008306A3">
        <w:trPr>
          <w:trHeight w:val="20"/>
        </w:trPr>
        <w:tc>
          <w:tcPr>
            <w:tcW w:w="1059" w:type="pct"/>
            <w:vAlign w:val="center"/>
            <w:hideMark/>
          </w:tcPr>
          <w:p w14:paraId="480F8F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7F8A1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or Skin Grafts, Excluding Hand, Intermediate Complexity</w:t>
            </w:r>
          </w:p>
        </w:tc>
        <w:tc>
          <w:tcPr>
            <w:tcW w:w="732" w:type="pct"/>
            <w:noWrap/>
            <w:vAlign w:val="center"/>
            <w:hideMark/>
          </w:tcPr>
          <w:p w14:paraId="385AD41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F86B0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I02B</w:t>
            </w:r>
          </w:p>
        </w:tc>
        <w:tc>
          <w:tcPr>
            <w:tcW w:w="733" w:type="pct"/>
            <w:noWrap/>
            <w:vAlign w:val="center"/>
            <w:hideMark/>
          </w:tcPr>
          <w:p w14:paraId="3D3493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EE3B62F" w14:textId="77777777" w:rsidTr="008306A3">
        <w:trPr>
          <w:trHeight w:val="20"/>
        </w:trPr>
        <w:tc>
          <w:tcPr>
            <w:tcW w:w="1059" w:type="pct"/>
            <w:vAlign w:val="center"/>
            <w:hideMark/>
          </w:tcPr>
          <w:p w14:paraId="5E07DC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EB1CC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Microvascular Tissue Transfers or </w:t>
            </w:r>
            <w:r w:rsidRPr="005D7F70">
              <w:rPr>
                <w:rFonts w:ascii="Times New Roman" w:eastAsia="Times New Roman" w:hAnsi="Times New Roman"/>
                <w:sz w:val="17"/>
                <w:szCs w:val="17"/>
              </w:rPr>
              <w:br/>
              <w:t xml:space="preserve">Skin Grafts, Excluding Hand, </w:t>
            </w:r>
            <w:r w:rsidRPr="005D7F70">
              <w:rPr>
                <w:rFonts w:ascii="Times New Roman" w:eastAsia="Times New Roman" w:hAnsi="Times New Roman"/>
                <w:sz w:val="17"/>
                <w:szCs w:val="17"/>
              </w:rPr>
              <w:br/>
              <w:t>Minor Complexity</w:t>
            </w:r>
          </w:p>
        </w:tc>
        <w:tc>
          <w:tcPr>
            <w:tcW w:w="732" w:type="pct"/>
            <w:noWrap/>
            <w:vAlign w:val="center"/>
            <w:hideMark/>
          </w:tcPr>
          <w:p w14:paraId="360F7F7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9A74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I02C</w:t>
            </w:r>
          </w:p>
        </w:tc>
        <w:tc>
          <w:tcPr>
            <w:tcW w:w="733" w:type="pct"/>
            <w:noWrap/>
            <w:vAlign w:val="center"/>
            <w:hideMark/>
          </w:tcPr>
          <w:p w14:paraId="3F6EF61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B4C3FB6" w14:textId="77777777" w:rsidTr="008306A3">
        <w:trPr>
          <w:trHeight w:val="20"/>
        </w:trPr>
        <w:tc>
          <w:tcPr>
            <w:tcW w:w="1059" w:type="pct"/>
            <w:vAlign w:val="center"/>
            <w:hideMark/>
          </w:tcPr>
          <w:p w14:paraId="20D0FD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C8C46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Hip Replacement for Trauma, </w:t>
            </w:r>
            <w:r w:rsidRPr="005D7F70">
              <w:rPr>
                <w:rFonts w:ascii="Times New Roman" w:eastAsia="Times New Roman" w:hAnsi="Times New Roman"/>
                <w:sz w:val="17"/>
                <w:szCs w:val="17"/>
              </w:rPr>
              <w:br/>
              <w:t>Major Complexity</w:t>
            </w:r>
          </w:p>
        </w:tc>
        <w:tc>
          <w:tcPr>
            <w:tcW w:w="732" w:type="pct"/>
            <w:noWrap/>
            <w:vAlign w:val="center"/>
            <w:hideMark/>
          </w:tcPr>
          <w:p w14:paraId="7C7EBF0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72FA8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I03A</w:t>
            </w:r>
          </w:p>
        </w:tc>
        <w:tc>
          <w:tcPr>
            <w:tcW w:w="733" w:type="pct"/>
            <w:noWrap/>
            <w:vAlign w:val="center"/>
            <w:hideMark/>
          </w:tcPr>
          <w:p w14:paraId="47030E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FDDB468" w14:textId="77777777" w:rsidTr="008306A3">
        <w:trPr>
          <w:trHeight w:val="20"/>
        </w:trPr>
        <w:tc>
          <w:tcPr>
            <w:tcW w:w="1059" w:type="pct"/>
            <w:vAlign w:val="center"/>
            <w:hideMark/>
          </w:tcPr>
          <w:p w14:paraId="17350F1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6990ED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Hip Replacement for Trauma, </w:t>
            </w:r>
            <w:r w:rsidRPr="005D7F70">
              <w:rPr>
                <w:rFonts w:ascii="Times New Roman" w:eastAsia="Times New Roman" w:hAnsi="Times New Roman"/>
                <w:sz w:val="17"/>
                <w:szCs w:val="17"/>
              </w:rPr>
              <w:br/>
              <w:t>Minor Complexity</w:t>
            </w:r>
          </w:p>
        </w:tc>
        <w:tc>
          <w:tcPr>
            <w:tcW w:w="732" w:type="pct"/>
            <w:noWrap/>
            <w:vAlign w:val="center"/>
            <w:hideMark/>
          </w:tcPr>
          <w:p w14:paraId="77FCC28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BF733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I03B</w:t>
            </w:r>
          </w:p>
        </w:tc>
        <w:tc>
          <w:tcPr>
            <w:tcW w:w="733" w:type="pct"/>
            <w:noWrap/>
            <w:vAlign w:val="center"/>
            <w:hideMark/>
          </w:tcPr>
          <w:p w14:paraId="69B495A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FE22EBE" w14:textId="77777777" w:rsidTr="008306A3">
        <w:trPr>
          <w:trHeight w:val="20"/>
        </w:trPr>
        <w:tc>
          <w:tcPr>
            <w:tcW w:w="1059" w:type="pct"/>
            <w:vAlign w:val="center"/>
            <w:hideMark/>
          </w:tcPr>
          <w:p w14:paraId="075ECE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B3714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Knee Replacement, Major Complexity</w:t>
            </w:r>
          </w:p>
        </w:tc>
        <w:tc>
          <w:tcPr>
            <w:tcW w:w="732" w:type="pct"/>
            <w:noWrap/>
            <w:vAlign w:val="center"/>
            <w:hideMark/>
          </w:tcPr>
          <w:p w14:paraId="6B18727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ED29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I04A</w:t>
            </w:r>
          </w:p>
        </w:tc>
        <w:tc>
          <w:tcPr>
            <w:tcW w:w="733" w:type="pct"/>
            <w:noWrap/>
            <w:vAlign w:val="center"/>
            <w:hideMark/>
          </w:tcPr>
          <w:p w14:paraId="5C4FE3C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A4F45E0" w14:textId="77777777" w:rsidTr="008306A3">
        <w:trPr>
          <w:trHeight w:val="20"/>
        </w:trPr>
        <w:tc>
          <w:tcPr>
            <w:tcW w:w="1059" w:type="pct"/>
            <w:vAlign w:val="center"/>
            <w:hideMark/>
          </w:tcPr>
          <w:p w14:paraId="23282C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75259B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Knee Replacement, Minor Complexity</w:t>
            </w:r>
          </w:p>
        </w:tc>
        <w:tc>
          <w:tcPr>
            <w:tcW w:w="732" w:type="pct"/>
            <w:noWrap/>
            <w:vAlign w:val="center"/>
            <w:hideMark/>
          </w:tcPr>
          <w:p w14:paraId="0D47EA9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AFE7B8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I04B</w:t>
            </w:r>
          </w:p>
        </w:tc>
        <w:tc>
          <w:tcPr>
            <w:tcW w:w="733" w:type="pct"/>
            <w:noWrap/>
            <w:vAlign w:val="center"/>
            <w:hideMark/>
          </w:tcPr>
          <w:p w14:paraId="2FD646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467A639" w14:textId="77777777" w:rsidTr="008306A3">
        <w:trPr>
          <w:trHeight w:val="20"/>
        </w:trPr>
        <w:tc>
          <w:tcPr>
            <w:tcW w:w="1059" w:type="pct"/>
            <w:vAlign w:val="center"/>
            <w:hideMark/>
          </w:tcPr>
          <w:p w14:paraId="5E3883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90D6F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Joint Replacement, Major Complexity</w:t>
            </w:r>
          </w:p>
        </w:tc>
        <w:tc>
          <w:tcPr>
            <w:tcW w:w="732" w:type="pct"/>
            <w:noWrap/>
            <w:vAlign w:val="center"/>
            <w:hideMark/>
          </w:tcPr>
          <w:p w14:paraId="538026E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60C3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I05A</w:t>
            </w:r>
          </w:p>
        </w:tc>
        <w:tc>
          <w:tcPr>
            <w:tcW w:w="733" w:type="pct"/>
            <w:noWrap/>
            <w:vAlign w:val="center"/>
            <w:hideMark/>
          </w:tcPr>
          <w:p w14:paraId="793A15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43B79B8" w14:textId="77777777" w:rsidTr="008306A3">
        <w:trPr>
          <w:trHeight w:val="20"/>
        </w:trPr>
        <w:tc>
          <w:tcPr>
            <w:tcW w:w="1059" w:type="pct"/>
            <w:vAlign w:val="center"/>
            <w:hideMark/>
          </w:tcPr>
          <w:p w14:paraId="5760A8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21C08A3"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Other Joint Replacement, </w:t>
            </w:r>
            <w:r w:rsidRPr="005D7F70">
              <w:rPr>
                <w:rFonts w:ascii="Times New Roman" w:eastAsia="Times New Roman" w:hAnsi="Times New Roman"/>
                <w:sz w:val="17"/>
                <w:szCs w:val="17"/>
              </w:rPr>
              <w:t>Minor Complexity</w:t>
            </w:r>
          </w:p>
        </w:tc>
        <w:tc>
          <w:tcPr>
            <w:tcW w:w="732" w:type="pct"/>
            <w:noWrap/>
            <w:vAlign w:val="center"/>
            <w:hideMark/>
          </w:tcPr>
          <w:p w14:paraId="7884301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363BF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I05B</w:t>
            </w:r>
          </w:p>
        </w:tc>
        <w:tc>
          <w:tcPr>
            <w:tcW w:w="733" w:type="pct"/>
            <w:noWrap/>
            <w:vAlign w:val="center"/>
            <w:hideMark/>
          </w:tcPr>
          <w:p w14:paraId="75A69F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1C14C5B" w14:textId="77777777" w:rsidTr="008306A3">
        <w:trPr>
          <w:trHeight w:val="20"/>
        </w:trPr>
        <w:tc>
          <w:tcPr>
            <w:tcW w:w="1059" w:type="pct"/>
            <w:vAlign w:val="center"/>
            <w:hideMark/>
          </w:tcPr>
          <w:p w14:paraId="48B939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DACD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for Deformity</w:t>
            </w:r>
          </w:p>
        </w:tc>
        <w:tc>
          <w:tcPr>
            <w:tcW w:w="732" w:type="pct"/>
            <w:noWrap/>
            <w:vAlign w:val="center"/>
            <w:hideMark/>
          </w:tcPr>
          <w:p w14:paraId="5916E9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F94E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I06Z</w:t>
            </w:r>
          </w:p>
        </w:tc>
        <w:tc>
          <w:tcPr>
            <w:tcW w:w="733" w:type="pct"/>
            <w:noWrap/>
            <w:vAlign w:val="center"/>
            <w:hideMark/>
          </w:tcPr>
          <w:p w14:paraId="1D55DB0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2461868" w14:textId="77777777" w:rsidTr="008306A3">
        <w:trPr>
          <w:trHeight w:val="20"/>
        </w:trPr>
        <w:tc>
          <w:tcPr>
            <w:tcW w:w="1059" w:type="pct"/>
            <w:vAlign w:val="center"/>
            <w:hideMark/>
          </w:tcPr>
          <w:p w14:paraId="6F9AEF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5D8C9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Amputation</w:t>
            </w:r>
          </w:p>
        </w:tc>
        <w:tc>
          <w:tcPr>
            <w:tcW w:w="732" w:type="pct"/>
            <w:noWrap/>
            <w:vAlign w:val="center"/>
            <w:hideMark/>
          </w:tcPr>
          <w:p w14:paraId="08A9035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F18F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I07Z</w:t>
            </w:r>
          </w:p>
        </w:tc>
        <w:tc>
          <w:tcPr>
            <w:tcW w:w="733" w:type="pct"/>
            <w:noWrap/>
            <w:vAlign w:val="center"/>
            <w:hideMark/>
          </w:tcPr>
          <w:p w14:paraId="0C1BD1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956849E" w14:textId="77777777" w:rsidTr="008306A3">
        <w:trPr>
          <w:trHeight w:val="20"/>
        </w:trPr>
        <w:tc>
          <w:tcPr>
            <w:tcW w:w="1059" w:type="pct"/>
            <w:vAlign w:val="center"/>
            <w:hideMark/>
          </w:tcPr>
          <w:p w14:paraId="76231E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C5520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Hip and Femur Interventions, </w:t>
            </w:r>
            <w:r w:rsidRPr="005D7F70">
              <w:rPr>
                <w:rFonts w:ascii="Times New Roman" w:eastAsia="Times New Roman" w:hAnsi="Times New Roman"/>
                <w:sz w:val="17"/>
                <w:szCs w:val="17"/>
              </w:rPr>
              <w:br/>
              <w:t>Major Complexity</w:t>
            </w:r>
          </w:p>
        </w:tc>
        <w:tc>
          <w:tcPr>
            <w:tcW w:w="732" w:type="pct"/>
            <w:noWrap/>
            <w:vAlign w:val="center"/>
            <w:hideMark/>
          </w:tcPr>
          <w:p w14:paraId="28C1950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8000F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I08A</w:t>
            </w:r>
          </w:p>
        </w:tc>
        <w:tc>
          <w:tcPr>
            <w:tcW w:w="733" w:type="pct"/>
            <w:noWrap/>
            <w:vAlign w:val="center"/>
            <w:hideMark/>
          </w:tcPr>
          <w:p w14:paraId="3AB1FD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0FD29B4" w14:textId="77777777" w:rsidTr="008306A3">
        <w:trPr>
          <w:trHeight w:val="20"/>
        </w:trPr>
        <w:tc>
          <w:tcPr>
            <w:tcW w:w="1059" w:type="pct"/>
            <w:vAlign w:val="center"/>
            <w:hideMark/>
          </w:tcPr>
          <w:p w14:paraId="672A83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1415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Hip and Femur Interventions, Intermediate Complexity</w:t>
            </w:r>
          </w:p>
        </w:tc>
        <w:tc>
          <w:tcPr>
            <w:tcW w:w="732" w:type="pct"/>
            <w:noWrap/>
            <w:vAlign w:val="center"/>
            <w:hideMark/>
          </w:tcPr>
          <w:p w14:paraId="4E9654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24A34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I08B</w:t>
            </w:r>
          </w:p>
        </w:tc>
        <w:tc>
          <w:tcPr>
            <w:tcW w:w="733" w:type="pct"/>
            <w:noWrap/>
            <w:vAlign w:val="center"/>
            <w:hideMark/>
          </w:tcPr>
          <w:p w14:paraId="309A0D4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5F7D2FE" w14:textId="77777777" w:rsidTr="008306A3">
        <w:trPr>
          <w:trHeight w:val="20"/>
        </w:trPr>
        <w:tc>
          <w:tcPr>
            <w:tcW w:w="1059" w:type="pct"/>
            <w:vAlign w:val="center"/>
            <w:hideMark/>
          </w:tcPr>
          <w:p w14:paraId="2B3592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154E16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Hip and Femur Interventions, </w:t>
            </w:r>
            <w:r w:rsidRPr="005D7F70">
              <w:rPr>
                <w:rFonts w:ascii="Times New Roman" w:eastAsia="Times New Roman" w:hAnsi="Times New Roman"/>
                <w:sz w:val="17"/>
                <w:szCs w:val="17"/>
              </w:rPr>
              <w:br/>
              <w:t>Minor Complexity</w:t>
            </w:r>
          </w:p>
        </w:tc>
        <w:tc>
          <w:tcPr>
            <w:tcW w:w="732" w:type="pct"/>
            <w:noWrap/>
            <w:vAlign w:val="center"/>
            <w:hideMark/>
          </w:tcPr>
          <w:p w14:paraId="70572E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BA137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I08C</w:t>
            </w:r>
          </w:p>
        </w:tc>
        <w:tc>
          <w:tcPr>
            <w:tcW w:w="733" w:type="pct"/>
            <w:noWrap/>
            <w:vAlign w:val="center"/>
            <w:hideMark/>
          </w:tcPr>
          <w:p w14:paraId="52ED558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1F68AA4" w14:textId="77777777" w:rsidTr="008306A3">
        <w:trPr>
          <w:trHeight w:val="20"/>
        </w:trPr>
        <w:tc>
          <w:tcPr>
            <w:tcW w:w="1059" w:type="pct"/>
            <w:vAlign w:val="center"/>
            <w:hideMark/>
          </w:tcPr>
          <w:p w14:paraId="3F66532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39018B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Major Complexity</w:t>
            </w:r>
          </w:p>
        </w:tc>
        <w:tc>
          <w:tcPr>
            <w:tcW w:w="732" w:type="pct"/>
            <w:noWrap/>
            <w:vAlign w:val="center"/>
            <w:hideMark/>
          </w:tcPr>
          <w:p w14:paraId="5A11FF3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7A06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I09A</w:t>
            </w:r>
          </w:p>
        </w:tc>
        <w:tc>
          <w:tcPr>
            <w:tcW w:w="733" w:type="pct"/>
            <w:noWrap/>
            <w:vAlign w:val="center"/>
            <w:hideMark/>
          </w:tcPr>
          <w:p w14:paraId="074520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638BB74" w14:textId="77777777" w:rsidTr="008306A3">
        <w:trPr>
          <w:trHeight w:val="20"/>
        </w:trPr>
        <w:tc>
          <w:tcPr>
            <w:tcW w:w="1059" w:type="pct"/>
            <w:vAlign w:val="center"/>
            <w:hideMark/>
          </w:tcPr>
          <w:p w14:paraId="6A3171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5E2A0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Intermediate Complexity</w:t>
            </w:r>
          </w:p>
        </w:tc>
        <w:tc>
          <w:tcPr>
            <w:tcW w:w="732" w:type="pct"/>
            <w:noWrap/>
            <w:vAlign w:val="center"/>
            <w:hideMark/>
          </w:tcPr>
          <w:p w14:paraId="6243074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07BB8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I09B</w:t>
            </w:r>
          </w:p>
        </w:tc>
        <w:tc>
          <w:tcPr>
            <w:tcW w:w="733" w:type="pct"/>
            <w:noWrap/>
            <w:vAlign w:val="center"/>
            <w:hideMark/>
          </w:tcPr>
          <w:p w14:paraId="656170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4B4A9D0" w14:textId="77777777" w:rsidTr="008306A3">
        <w:trPr>
          <w:trHeight w:val="20"/>
        </w:trPr>
        <w:tc>
          <w:tcPr>
            <w:tcW w:w="1059" w:type="pct"/>
            <w:vAlign w:val="center"/>
            <w:hideMark/>
          </w:tcPr>
          <w:p w14:paraId="297C42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F1607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Spinal Fusion, Minor Complexity</w:t>
            </w:r>
          </w:p>
        </w:tc>
        <w:tc>
          <w:tcPr>
            <w:tcW w:w="732" w:type="pct"/>
            <w:noWrap/>
            <w:vAlign w:val="center"/>
            <w:hideMark/>
          </w:tcPr>
          <w:p w14:paraId="2B3D506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422A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I09C</w:t>
            </w:r>
          </w:p>
        </w:tc>
        <w:tc>
          <w:tcPr>
            <w:tcW w:w="733" w:type="pct"/>
            <w:noWrap/>
            <w:vAlign w:val="center"/>
            <w:hideMark/>
          </w:tcPr>
          <w:p w14:paraId="07683B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8F35AE2" w14:textId="77777777" w:rsidTr="008306A3">
        <w:trPr>
          <w:trHeight w:val="20"/>
        </w:trPr>
        <w:tc>
          <w:tcPr>
            <w:tcW w:w="1059" w:type="pct"/>
            <w:vAlign w:val="center"/>
            <w:hideMark/>
          </w:tcPr>
          <w:p w14:paraId="61E35B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3C9CB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Back and Neck Interventions, </w:t>
            </w:r>
            <w:r w:rsidRPr="005D7F70">
              <w:rPr>
                <w:rFonts w:ascii="Times New Roman" w:eastAsia="Times New Roman" w:hAnsi="Times New Roman"/>
                <w:sz w:val="17"/>
                <w:szCs w:val="17"/>
              </w:rPr>
              <w:br/>
              <w:t>Major Complexity</w:t>
            </w:r>
          </w:p>
        </w:tc>
        <w:tc>
          <w:tcPr>
            <w:tcW w:w="732" w:type="pct"/>
            <w:noWrap/>
            <w:vAlign w:val="center"/>
            <w:hideMark/>
          </w:tcPr>
          <w:p w14:paraId="32543C6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9DBF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I10A</w:t>
            </w:r>
          </w:p>
        </w:tc>
        <w:tc>
          <w:tcPr>
            <w:tcW w:w="733" w:type="pct"/>
            <w:noWrap/>
            <w:vAlign w:val="center"/>
            <w:hideMark/>
          </w:tcPr>
          <w:p w14:paraId="12C70A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87BBBAA" w14:textId="77777777" w:rsidTr="008306A3">
        <w:trPr>
          <w:trHeight w:val="20"/>
        </w:trPr>
        <w:tc>
          <w:tcPr>
            <w:tcW w:w="1059" w:type="pct"/>
            <w:vAlign w:val="center"/>
            <w:hideMark/>
          </w:tcPr>
          <w:p w14:paraId="2AF27D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CDF2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Back and Neck Interventions, </w:t>
            </w:r>
            <w:r w:rsidRPr="005D7F70">
              <w:rPr>
                <w:rFonts w:ascii="Times New Roman" w:eastAsia="Times New Roman" w:hAnsi="Times New Roman"/>
                <w:sz w:val="17"/>
                <w:szCs w:val="17"/>
              </w:rPr>
              <w:br/>
              <w:t>Minor Complexity</w:t>
            </w:r>
          </w:p>
        </w:tc>
        <w:tc>
          <w:tcPr>
            <w:tcW w:w="732" w:type="pct"/>
            <w:noWrap/>
            <w:vAlign w:val="center"/>
            <w:hideMark/>
          </w:tcPr>
          <w:p w14:paraId="7ECFBB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49B4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I10B</w:t>
            </w:r>
          </w:p>
        </w:tc>
        <w:tc>
          <w:tcPr>
            <w:tcW w:w="733" w:type="pct"/>
            <w:noWrap/>
            <w:vAlign w:val="center"/>
            <w:hideMark/>
          </w:tcPr>
          <w:p w14:paraId="60A72D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4B71426" w14:textId="77777777" w:rsidTr="008306A3">
        <w:trPr>
          <w:trHeight w:val="20"/>
        </w:trPr>
        <w:tc>
          <w:tcPr>
            <w:tcW w:w="1059" w:type="pct"/>
            <w:vAlign w:val="center"/>
            <w:hideMark/>
          </w:tcPr>
          <w:p w14:paraId="0DDB1D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A0219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Limb Lengthening Interventions</w:t>
            </w:r>
          </w:p>
        </w:tc>
        <w:tc>
          <w:tcPr>
            <w:tcW w:w="732" w:type="pct"/>
            <w:noWrap/>
            <w:vAlign w:val="center"/>
            <w:hideMark/>
          </w:tcPr>
          <w:p w14:paraId="2D9A385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705BD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I11Z</w:t>
            </w:r>
          </w:p>
        </w:tc>
        <w:tc>
          <w:tcPr>
            <w:tcW w:w="733" w:type="pct"/>
            <w:noWrap/>
            <w:vAlign w:val="center"/>
            <w:hideMark/>
          </w:tcPr>
          <w:p w14:paraId="417F1E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C2E1FC9" w14:textId="77777777" w:rsidTr="008306A3">
        <w:trPr>
          <w:trHeight w:val="20"/>
        </w:trPr>
        <w:tc>
          <w:tcPr>
            <w:tcW w:w="1059" w:type="pct"/>
            <w:vAlign w:val="center"/>
            <w:hideMark/>
          </w:tcPr>
          <w:p w14:paraId="3E8CCC6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A8B242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Musculoskeletal Interventions for Infection/Inflammation of Bone and Joint, Major Complexity</w:t>
            </w:r>
          </w:p>
        </w:tc>
        <w:tc>
          <w:tcPr>
            <w:tcW w:w="732" w:type="pct"/>
            <w:noWrap/>
            <w:vAlign w:val="center"/>
            <w:hideMark/>
          </w:tcPr>
          <w:p w14:paraId="06F79D2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53B9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I12A</w:t>
            </w:r>
          </w:p>
        </w:tc>
        <w:tc>
          <w:tcPr>
            <w:tcW w:w="733" w:type="pct"/>
            <w:noWrap/>
            <w:vAlign w:val="center"/>
            <w:hideMark/>
          </w:tcPr>
          <w:p w14:paraId="7AF10A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E2C9F75" w14:textId="77777777" w:rsidTr="008306A3">
        <w:trPr>
          <w:trHeight w:val="20"/>
        </w:trPr>
        <w:tc>
          <w:tcPr>
            <w:tcW w:w="1059" w:type="pct"/>
            <w:vAlign w:val="center"/>
            <w:hideMark/>
          </w:tcPr>
          <w:p w14:paraId="608618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371F5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Musculoskeletal Interventions for Infection/Inflammation of Bone and Joint, Intermediate Complexity</w:t>
            </w:r>
          </w:p>
        </w:tc>
        <w:tc>
          <w:tcPr>
            <w:tcW w:w="732" w:type="pct"/>
            <w:noWrap/>
            <w:vAlign w:val="center"/>
            <w:hideMark/>
          </w:tcPr>
          <w:p w14:paraId="15D563C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61A8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I12B</w:t>
            </w:r>
          </w:p>
        </w:tc>
        <w:tc>
          <w:tcPr>
            <w:tcW w:w="733" w:type="pct"/>
            <w:noWrap/>
            <w:vAlign w:val="center"/>
            <w:hideMark/>
          </w:tcPr>
          <w:p w14:paraId="5B76F89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E203D0A" w14:textId="77777777" w:rsidTr="008306A3">
        <w:trPr>
          <w:trHeight w:val="20"/>
        </w:trPr>
        <w:tc>
          <w:tcPr>
            <w:tcW w:w="1059" w:type="pct"/>
            <w:vAlign w:val="center"/>
            <w:hideMark/>
          </w:tcPr>
          <w:p w14:paraId="10EE58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2C3DA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Musculoskeletal Interventions for Infection/Inflammation of Bone and Joint, Minor Complexity</w:t>
            </w:r>
          </w:p>
        </w:tc>
        <w:tc>
          <w:tcPr>
            <w:tcW w:w="732" w:type="pct"/>
            <w:noWrap/>
            <w:vAlign w:val="center"/>
            <w:hideMark/>
          </w:tcPr>
          <w:p w14:paraId="4EA2D04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1CCA7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I12C</w:t>
            </w:r>
          </w:p>
        </w:tc>
        <w:tc>
          <w:tcPr>
            <w:tcW w:w="733" w:type="pct"/>
            <w:noWrap/>
            <w:vAlign w:val="center"/>
            <w:hideMark/>
          </w:tcPr>
          <w:p w14:paraId="069145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D8B903C" w14:textId="77777777" w:rsidTr="008306A3">
        <w:trPr>
          <w:trHeight w:val="20"/>
        </w:trPr>
        <w:tc>
          <w:tcPr>
            <w:tcW w:w="1059" w:type="pct"/>
            <w:vAlign w:val="center"/>
            <w:hideMark/>
          </w:tcPr>
          <w:p w14:paraId="05D25A1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1D6D3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Humerus, Tibia, Fibula and Ankle Interventions, Major Complexity</w:t>
            </w:r>
          </w:p>
        </w:tc>
        <w:tc>
          <w:tcPr>
            <w:tcW w:w="732" w:type="pct"/>
            <w:noWrap/>
            <w:vAlign w:val="center"/>
            <w:hideMark/>
          </w:tcPr>
          <w:p w14:paraId="59765F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4672D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I13A</w:t>
            </w:r>
          </w:p>
        </w:tc>
        <w:tc>
          <w:tcPr>
            <w:tcW w:w="733" w:type="pct"/>
            <w:noWrap/>
            <w:vAlign w:val="center"/>
            <w:hideMark/>
          </w:tcPr>
          <w:p w14:paraId="02AFCE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7F2AB1A" w14:textId="77777777" w:rsidTr="008306A3">
        <w:trPr>
          <w:trHeight w:val="20"/>
        </w:trPr>
        <w:tc>
          <w:tcPr>
            <w:tcW w:w="1059" w:type="pct"/>
            <w:vAlign w:val="center"/>
            <w:hideMark/>
          </w:tcPr>
          <w:p w14:paraId="5E29233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B38E8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Humerus, Tibia, Fibula and Ankle Interventions, Intermediate Complexity</w:t>
            </w:r>
          </w:p>
        </w:tc>
        <w:tc>
          <w:tcPr>
            <w:tcW w:w="732" w:type="pct"/>
            <w:noWrap/>
            <w:vAlign w:val="center"/>
            <w:hideMark/>
          </w:tcPr>
          <w:p w14:paraId="013D139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25DA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I13B</w:t>
            </w:r>
          </w:p>
        </w:tc>
        <w:tc>
          <w:tcPr>
            <w:tcW w:w="733" w:type="pct"/>
            <w:noWrap/>
            <w:vAlign w:val="center"/>
            <w:hideMark/>
          </w:tcPr>
          <w:p w14:paraId="0A35AB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5BB67E7" w14:textId="77777777" w:rsidTr="008306A3">
        <w:trPr>
          <w:trHeight w:val="20"/>
        </w:trPr>
        <w:tc>
          <w:tcPr>
            <w:tcW w:w="1059" w:type="pct"/>
            <w:vAlign w:val="center"/>
            <w:hideMark/>
          </w:tcPr>
          <w:p w14:paraId="439AD6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62AA5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Humerus, Tibia, Fibula and Ankle Interventions, Minor Complexity</w:t>
            </w:r>
          </w:p>
        </w:tc>
        <w:tc>
          <w:tcPr>
            <w:tcW w:w="732" w:type="pct"/>
            <w:noWrap/>
            <w:vAlign w:val="center"/>
            <w:hideMark/>
          </w:tcPr>
          <w:p w14:paraId="4D138D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2299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I13C</w:t>
            </w:r>
          </w:p>
        </w:tc>
        <w:tc>
          <w:tcPr>
            <w:tcW w:w="733" w:type="pct"/>
            <w:noWrap/>
            <w:vAlign w:val="center"/>
            <w:hideMark/>
          </w:tcPr>
          <w:p w14:paraId="04679B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D8A6B6E" w14:textId="77777777" w:rsidTr="008306A3">
        <w:trPr>
          <w:trHeight w:val="20"/>
        </w:trPr>
        <w:tc>
          <w:tcPr>
            <w:tcW w:w="1059" w:type="pct"/>
            <w:vAlign w:val="center"/>
            <w:hideMark/>
          </w:tcPr>
          <w:p w14:paraId="518DD3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8ED9C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Cranio-Facial Surgery</w:t>
            </w:r>
          </w:p>
        </w:tc>
        <w:tc>
          <w:tcPr>
            <w:tcW w:w="732" w:type="pct"/>
            <w:noWrap/>
            <w:vAlign w:val="center"/>
            <w:hideMark/>
          </w:tcPr>
          <w:p w14:paraId="5EAAC0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A932B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I15Z</w:t>
            </w:r>
          </w:p>
        </w:tc>
        <w:tc>
          <w:tcPr>
            <w:tcW w:w="733" w:type="pct"/>
            <w:noWrap/>
            <w:vAlign w:val="center"/>
            <w:hideMark/>
          </w:tcPr>
          <w:p w14:paraId="110A91D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9BD3171" w14:textId="77777777" w:rsidTr="008306A3">
        <w:trPr>
          <w:trHeight w:val="20"/>
        </w:trPr>
        <w:tc>
          <w:tcPr>
            <w:tcW w:w="1059" w:type="pct"/>
            <w:vAlign w:val="center"/>
            <w:hideMark/>
          </w:tcPr>
          <w:p w14:paraId="224831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6AE53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Shoulder Interventions</w:t>
            </w:r>
          </w:p>
        </w:tc>
        <w:tc>
          <w:tcPr>
            <w:tcW w:w="732" w:type="pct"/>
            <w:noWrap/>
            <w:vAlign w:val="center"/>
            <w:hideMark/>
          </w:tcPr>
          <w:p w14:paraId="28BA39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2D33B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I16Z</w:t>
            </w:r>
          </w:p>
        </w:tc>
        <w:tc>
          <w:tcPr>
            <w:tcW w:w="733" w:type="pct"/>
            <w:noWrap/>
            <w:vAlign w:val="center"/>
            <w:hideMark/>
          </w:tcPr>
          <w:p w14:paraId="602515A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B51B89C" w14:textId="77777777" w:rsidTr="008306A3">
        <w:trPr>
          <w:trHeight w:val="20"/>
        </w:trPr>
        <w:tc>
          <w:tcPr>
            <w:tcW w:w="1059" w:type="pct"/>
            <w:vAlign w:val="center"/>
            <w:hideMark/>
          </w:tcPr>
          <w:p w14:paraId="3A1E7A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E446D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Maxillo-Facial Surgery, Major Complexity</w:t>
            </w:r>
          </w:p>
        </w:tc>
        <w:tc>
          <w:tcPr>
            <w:tcW w:w="732" w:type="pct"/>
            <w:noWrap/>
            <w:vAlign w:val="center"/>
            <w:hideMark/>
          </w:tcPr>
          <w:p w14:paraId="621EEF3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CCAE3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I17A</w:t>
            </w:r>
          </w:p>
        </w:tc>
        <w:tc>
          <w:tcPr>
            <w:tcW w:w="733" w:type="pct"/>
            <w:noWrap/>
            <w:vAlign w:val="center"/>
            <w:hideMark/>
          </w:tcPr>
          <w:p w14:paraId="6244FA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6D1B33B" w14:textId="77777777" w:rsidTr="008306A3">
        <w:trPr>
          <w:trHeight w:val="20"/>
        </w:trPr>
        <w:tc>
          <w:tcPr>
            <w:tcW w:w="1059" w:type="pct"/>
            <w:vAlign w:val="center"/>
            <w:hideMark/>
          </w:tcPr>
          <w:p w14:paraId="5923F2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31B94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Maxillo-Facial Surgery, Minor Complexity</w:t>
            </w:r>
          </w:p>
        </w:tc>
        <w:tc>
          <w:tcPr>
            <w:tcW w:w="732" w:type="pct"/>
            <w:noWrap/>
            <w:vAlign w:val="center"/>
            <w:hideMark/>
          </w:tcPr>
          <w:p w14:paraId="641C2D6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07299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I17B</w:t>
            </w:r>
          </w:p>
        </w:tc>
        <w:tc>
          <w:tcPr>
            <w:tcW w:w="733" w:type="pct"/>
            <w:noWrap/>
            <w:vAlign w:val="center"/>
            <w:hideMark/>
          </w:tcPr>
          <w:p w14:paraId="35D2E6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6AF558D" w14:textId="77777777" w:rsidTr="008306A3">
        <w:trPr>
          <w:trHeight w:val="20"/>
        </w:trPr>
        <w:tc>
          <w:tcPr>
            <w:tcW w:w="1059" w:type="pct"/>
            <w:vAlign w:val="center"/>
            <w:hideMark/>
          </w:tcPr>
          <w:p w14:paraId="65D5C5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4F6B1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Knee Interventions, </w:t>
            </w:r>
            <w:r w:rsidRPr="005D7F70">
              <w:rPr>
                <w:rFonts w:ascii="Times New Roman" w:eastAsia="Times New Roman" w:hAnsi="Times New Roman"/>
                <w:sz w:val="17"/>
                <w:szCs w:val="17"/>
              </w:rPr>
              <w:br/>
              <w:t>Major Complexity</w:t>
            </w:r>
          </w:p>
        </w:tc>
        <w:tc>
          <w:tcPr>
            <w:tcW w:w="732" w:type="pct"/>
            <w:noWrap/>
            <w:vAlign w:val="center"/>
            <w:hideMark/>
          </w:tcPr>
          <w:p w14:paraId="16F664E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588EB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I18A</w:t>
            </w:r>
          </w:p>
        </w:tc>
        <w:tc>
          <w:tcPr>
            <w:tcW w:w="733" w:type="pct"/>
            <w:noWrap/>
            <w:vAlign w:val="center"/>
            <w:hideMark/>
          </w:tcPr>
          <w:p w14:paraId="70BC66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C004DA3" w14:textId="77777777" w:rsidTr="008306A3">
        <w:trPr>
          <w:trHeight w:val="20"/>
        </w:trPr>
        <w:tc>
          <w:tcPr>
            <w:tcW w:w="1059" w:type="pct"/>
            <w:vAlign w:val="center"/>
            <w:hideMark/>
          </w:tcPr>
          <w:p w14:paraId="0F71C7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AFAC7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Knee Interventions, </w:t>
            </w:r>
            <w:r w:rsidRPr="005D7F70">
              <w:rPr>
                <w:rFonts w:ascii="Times New Roman" w:eastAsia="Times New Roman" w:hAnsi="Times New Roman"/>
                <w:sz w:val="17"/>
                <w:szCs w:val="17"/>
              </w:rPr>
              <w:br/>
              <w:t>Minor Complexity</w:t>
            </w:r>
          </w:p>
        </w:tc>
        <w:tc>
          <w:tcPr>
            <w:tcW w:w="732" w:type="pct"/>
            <w:noWrap/>
            <w:vAlign w:val="center"/>
            <w:hideMark/>
          </w:tcPr>
          <w:p w14:paraId="21B7FB9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A3C8FF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I18B</w:t>
            </w:r>
          </w:p>
        </w:tc>
        <w:tc>
          <w:tcPr>
            <w:tcW w:w="733" w:type="pct"/>
            <w:noWrap/>
            <w:vAlign w:val="center"/>
            <w:hideMark/>
          </w:tcPr>
          <w:p w14:paraId="706B35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3D615CD" w14:textId="77777777" w:rsidTr="008306A3">
        <w:trPr>
          <w:trHeight w:val="20"/>
        </w:trPr>
        <w:tc>
          <w:tcPr>
            <w:tcW w:w="1059" w:type="pct"/>
            <w:vAlign w:val="center"/>
            <w:hideMark/>
          </w:tcPr>
          <w:p w14:paraId="12AF5B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C4F7B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Elbow and Forearm Interventions, Major Complexity</w:t>
            </w:r>
          </w:p>
        </w:tc>
        <w:tc>
          <w:tcPr>
            <w:tcW w:w="732" w:type="pct"/>
            <w:noWrap/>
            <w:vAlign w:val="center"/>
            <w:hideMark/>
          </w:tcPr>
          <w:p w14:paraId="4048BE1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B075C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I19A</w:t>
            </w:r>
          </w:p>
        </w:tc>
        <w:tc>
          <w:tcPr>
            <w:tcW w:w="733" w:type="pct"/>
            <w:noWrap/>
            <w:vAlign w:val="center"/>
            <w:hideMark/>
          </w:tcPr>
          <w:p w14:paraId="29A2565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1B5A488" w14:textId="77777777" w:rsidTr="008306A3">
        <w:trPr>
          <w:trHeight w:val="20"/>
        </w:trPr>
        <w:tc>
          <w:tcPr>
            <w:tcW w:w="1059" w:type="pct"/>
            <w:vAlign w:val="center"/>
            <w:hideMark/>
          </w:tcPr>
          <w:p w14:paraId="570F32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7CFF77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Elbow and Forearm Interventions, Minor Complexity</w:t>
            </w:r>
          </w:p>
        </w:tc>
        <w:tc>
          <w:tcPr>
            <w:tcW w:w="732" w:type="pct"/>
            <w:noWrap/>
            <w:vAlign w:val="center"/>
            <w:hideMark/>
          </w:tcPr>
          <w:p w14:paraId="6FA8DE8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6E68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I19B</w:t>
            </w:r>
          </w:p>
        </w:tc>
        <w:tc>
          <w:tcPr>
            <w:tcW w:w="733" w:type="pct"/>
            <w:noWrap/>
            <w:vAlign w:val="center"/>
            <w:hideMark/>
          </w:tcPr>
          <w:p w14:paraId="72B415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590E881" w14:textId="77777777" w:rsidTr="008306A3">
        <w:trPr>
          <w:trHeight w:val="20"/>
        </w:trPr>
        <w:tc>
          <w:tcPr>
            <w:tcW w:w="1059" w:type="pct"/>
            <w:vAlign w:val="center"/>
            <w:hideMark/>
          </w:tcPr>
          <w:p w14:paraId="3075B2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E4CA7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Foot Interventions, Major Complexity</w:t>
            </w:r>
          </w:p>
        </w:tc>
        <w:tc>
          <w:tcPr>
            <w:tcW w:w="732" w:type="pct"/>
            <w:noWrap/>
            <w:vAlign w:val="center"/>
            <w:hideMark/>
          </w:tcPr>
          <w:p w14:paraId="4DB8095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4AAA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I20A</w:t>
            </w:r>
          </w:p>
        </w:tc>
        <w:tc>
          <w:tcPr>
            <w:tcW w:w="733" w:type="pct"/>
            <w:noWrap/>
            <w:vAlign w:val="center"/>
            <w:hideMark/>
          </w:tcPr>
          <w:p w14:paraId="5372C8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9F9C093" w14:textId="77777777" w:rsidTr="008306A3">
        <w:trPr>
          <w:trHeight w:val="20"/>
        </w:trPr>
        <w:tc>
          <w:tcPr>
            <w:tcW w:w="1059" w:type="pct"/>
            <w:vAlign w:val="center"/>
            <w:hideMark/>
          </w:tcPr>
          <w:p w14:paraId="533480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2D78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Foot Interventions, Minor Complexity</w:t>
            </w:r>
          </w:p>
        </w:tc>
        <w:tc>
          <w:tcPr>
            <w:tcW w:w="732" w:type="pct"/>
            <w:noWrap/>
            <w:vAlign w:val="center"/>
            <w:hideMark/>
          </w:tcPr>
          <w:p w14:paraId="0B70001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2C097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I20B</w:t>
            </w:r>
          </w:p>
        </w:tc>
        <w:tc>
          <w:tcPr>
            <w:tcW w:w="733" w:type="pct"/>
            <w:noWrap/>
            <w:vAlign w:val="center"/>
            <w:hideMark/>
          </w:tcPr>
          <w:p w14:paraId="11782A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042514C" w14:textId="77777777" w:rsidTr="008306A3">
        <w:trPr>
          <w:trHeight w:val="20"/>
        </w:trPr>
        <w:tc>
          <w:tcPr>
            <w:tcW w:w="1059" w:type="pct"/>
            <w:vAlign w:val="center"/>
            <w:hideMark/>
          </w:tcPr>
          <w:p w14:paraId="0D5DB3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EC599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of Hip and Femur, Major Complexity</w:t>
            </w:r>
          </w:p>
        </w:tc>
        <w:tc>
          <w:tcPr>
            <w:tcW w:w="732" w:type="pct"/>
            <w:noWrap/>
            <w:vAlign w:val="center"/>
            <w:hideMark/>
          </w:tcPr>
          <w:p w14:paraId="5D95178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B533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I21A</w:t>
            </w:r>
          </w:p>
        </w:tc>
        <w:tc>
          <w:tcPr>
            <w:tcW w:w="733" w:type="pct"/>
            <w:noWrap/>
            <w:vAlign w:val="center"/>
            <w:hideMark/>
          </w:tcPr>
          <w:p w14:paraId="3194B0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51660E0" w14:textId="77777777" w:rsidTr="008306A3">
        <w:trPr>
          <w:trHeight w:val="20"/>
        </w:trPr>
        <w:tc>
          <w:tcPr>
            <w:tcW w:w="1059" w:type="pct"/>
            <w:vAlign w:val="center"/>
            <w:hideMark/>
          </w:tcPr>
          <w:p w14:paraId="7B358D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080617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of Hip and Femur, Minor Complexity</w:t>
            </w:r>
          </w:p>
        </w:tc>
        <w:tc>
          <w:tcPr>
            <w:tcW w:w="732" w:type="pct"/>
            <w:noWrap/>
            <w:vAlign w:val="center"/>
            <w:hideMark/>
          </w:tcPr>
          <w:p w14:paraId="6829348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FD2094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I21B</w:t>
            </w:r>
          </w:p>
        </w:tc>
        <w:tc>
          <w:tcPr>
            <w:tcW w:w="733" w:type="pct"/>
            <w:noWrap/>
            <w:vAlign w:val="center"/>
            <w:hideMark/>
          </w:tcPr>
          <w:p w14:paraId="07B991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E4E7F46" w14:textId="77777777" w:rsidTr="008306A3">
        <w:trPr>
          <w:trHeight w:val="20"/>
        </w:trPr>
        <w:tc>
          <w:tcPr>
            <w:tcW w:w="1059" w:type="pct"/>
            <w:vAlign w:val="center"/>
            <w:hideMark/>
          </w:tcPr>
          <w:p w14:paraId="768F79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9247F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Excluding Hip and Femur, Major Complexity</w:t>
            </w:r>
          </w:p>
        </w:tc>
        <w:tc>
          <w:tcPr>
            <w:tcW w:w="732" w:type="pct"/>
            <w:noWrap/>
            <w:vAlign w:val="center"/>
            <w:hideMark/>
          </w:tcPr>
          <w:p w14:paraId="083F3B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CAB1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I23A</w:t>
            </w:r>
          </w:p>
        </w:tc>
        <w:tc>
          <w:tcPr>
            <w:tcW w:w="733" w:type="pct"/>
            <w:noWrap/>
            <w:vAlign w:val="center"/>
            <w:hideMark/>
          </w:tcPr>
          <w:p w14:paraId="070C4F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ED6F7CB" w14:textId="77777777" w:rsidTr="008306A3">
        <w:trPr>
          <w:trHeight w:val="20"/>
        </w:trPr>
        <w:tc>
          <w:tcPr>
            <w:tcW w:w="1059" w:type="pct"/>
            <w:vAlign w:val="center"/>
            <w:hideMark/>
          </w:tcPr>
          <w:p w14:paraId="247599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8965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Local Excision and Removal of Internal Fixation Devices, Excluding Hip and Femur, Minor Complexity</w:t>
            </w:r>
          </w:p>
        </w:tc>
        <w:tc>
          <w:tcPr>
            <w:tcW w:w="732" w:type="pct"/>
            <w:noWrap/>
            <w:vAlign w:val="center"/>
            <w:hideMark/>
          </w:tcPr>
          <w:p w14:paraId="07FCE66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205E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I23B</w:t>
            </w:r>
          </w:p>
        </w:tc>
        <w:tc>
          <w:tcPr>
            <w:tcW w:w="733" w:type="pct"/>
            <w:noWrap/>
            <w:vAlign w:val="center"/>
            <w:hideMark/>
          </w:tcPr>
          <w:p w14:paraId="50E4A6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A44F564" w14:textId="77777777" w:rsidTr="008306A3">
        <w:trPr>
          <w:trHeight w:val="20"/>
        </w:trPr>
        <w:tc>
          <w:tcPr>
            <w:tcW w:w="1059" w:type="pct"/>
            <w:vAlign w:val="center"/>
            <w:hideMark/>
          </w:tcPr>
          <w:p w14:paraId="47ED0E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C6153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Arthroscopy, Major Complexity</w:t>
            </w:r>
          </w:p>
        </w:tc>
        <w:tc>
          <w:tcPr>
            <w:tcW w:w="732" w:type="pct"/>
            <w:noWrap/>
            <w:vAlign w:val="center"/>
            <w:hideMark/>
          </w:tcPr>
          <w:p w14:paraId="6CD1818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6219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I24A</w:t>
            </w:r>
          </w:p>
        </w:tc>
        <w:tc>
          <w:tcPr>
            <w:tcW w:w="733" w:type="pct"/>
            <w:noWrap/>
            <w:vAlign w:val="center"/>
            <w:hideMark/>
          </w:tcPr>
          <w:p w14:paraId="1A6D32D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B894128" w14:textId="77777777" w:rsidTr="008306A3">
        <w:trPr>
          <w:trHeight w:val="20"/>
        </w:trPr>
        <w:tc>
          <w:tcPr>
            <w:tcW w:w="1059" w:type="pct"/>
            <w:vAlign w:val="center"/>
            <w:hideMark/>
          </w:tcPr>
          <w:p w14:paraId="7286E4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F907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Arthroscopy, Minor Complexity</w:t>
            </w:r>
          </w:p>
        </w:tc>
        <w:tc>
          <w:tcPr>
            <w:tcW w:w="732" w:type="pct"/>
            <w:noWrap/>
            <w:vAlign w:val="center"/>
            <w:hideMark/>
          </w:tcPr>
          <w:p w14:paraId="5B98DD2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69CB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I24B</w:t>
            </w:r>
          </w:p>
        </w:tc>
        <w:tc>
          <w:tcPr>
            <w:tcW w:w="733" w:type="pct"/>
            <w:noWrap/>
            <w:vAlign w:val="center"/>
            <w:hideMark/>
          </w:tcPr>
          <w:p w14:paraId="7FB2057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8134F68" w14:textId="77777777" w:rsidTr="008306A3">
        <w:trPr>
          <w:trHeight w:val="20"/>
        </w:trPr>
        <w:tc>
          <w:tcPr>
            <w:tcW w:w="1059" w:type="pct"/>
            <w:vAlign w:val="center"/>
            <w:hideMark/>
          </w:tcPr>
          <w:p w14:paraId="0B9596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CC55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Bone and Joint Diagnostic Interventions Including Biopsy, Major Complexity</w:t>
            </w:r>
          </w:p>
        </w:tc>
        <w:tc>
          <w:tcPr>
            <w:tcW w:w="732" w:type="pct"/>
            <w:noWrap/>
            <w:vAlign w:val="center"/>
            <w:hideMark/>
          </w:tcPr>
          <w:p w14:paraId="2DF2065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8EA83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I25A</w:t>
            </w:r>
          </w:p>
        </w:tc>
        <w:tc>
          <w:tcPr>
            <w:tcW w:w="733" w:type="pct"/>
            <w:noWrap/>
            <w:vAlign w:val="center"/>
            <w:hideMark/>
          </w:tcPr>
          <w:p w14:paraId="17B78FC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AB63CF7" w14:textId="77777777" w:rsidTr="008306A3">
        <w:trPr>
          <w:trHeight w:val="20"/>
        </w:trPr>
        <w:tc>
          <w:tcPr>
            <w:tcW w:w="1059" w:type="pct"/>
            <w:vAlign w:val="center"/>
            <w:hideMark/>
          </w:tcPr>
          <w:p w14:paraId="17DA36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96E7D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Bone and Joint Diagnostic Interventions Including Biopsy, Minor Complexity</w:t>
            </w:r>
          </w:p>
        </w:tc>
        <w:tc>
          <w:tcPr>
            <w:tcW w:w="732" w:type="pct"/>
            <w:noWrap/>
            <w:vAlign w:val="center"/>
            <w:hideMark/>
          </w:tcPr>
          <w:p w14:paraId="0EC04F4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AD9AA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I25B</w:t>
            </w:r>
          </w:p>
        </w:tc>
        <w:tc>
          <w:tcPr>
            <w:tcW w:w="733" w:type="pct"/>
            <w:noWrap/>
            <w:vAlign w:val="center"/>
            <w:hideMark/>
          </w:tcPr>
          <w:p w14:paraId="5911CB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9174655" w14:textId="77777777" w:rsidTr="008306A3">
        <w:trPr>
          <w:trHeight w:val="20"/>
        </w:trPr>
        <w:tc>
          <w:tcPr>
            <w:tcW w:w="1059" w:type="pct"/>
            <w:vAlign w:val="center"/>
            <w:hideMark/>
          </w:tcPr>
          <w:p w14:paraId="5C4D9F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8F96886"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Soft Tissue Interventions, </w:t>
            </w:r>
            <w:r w:rsidRPr="005D7F70">
              <w:rPr>
                <w:rFonts w:ascii="Times New Roman" w:eastAsia="Times New Roman" w:hAnsi="Times New Roman"/>
                <w:sz w:val="17"/>
                <w:szCs w:val="17"/>
              </w:rPr>
              <w:t>Major Complexity</w:t>
            </w:r>
          </w:p>
        </w:tc>
        <w:tc>
          <w:tcPr>
            <w:tcW w:w="732" w:type="pct"/>
            <w:noWrap/>
            <w:vAlign w:val="center"/>
            <w:hideMark/>
          </w:tcPr>
          <w:p w14:paraId="032BB4B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C0E11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I27A</w:t>
            </w:r>
          </w:p>
        </w:tc>
        <w:tc>
          <w:tcPr>
            <w:tcW w:w="733" w:type="pct"/>
            <w:noWrap/>
            <w:vAlign w:val="center"/>
            <w:hideMark/>
          </w:tcPr>
          <w:p w14:paraId="08881E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493AFA0" w14:textId="77777777" w:rsidTr="008306A3">
        <w:trPr>
          <w:trHeight w:val="20"/>
        </w:trPr>
        <w:tc>
          <w:tcPr>
            <w:tcW w:w="1059" w:type="pct"/>
            <w:vAlign w:val="center"/>
            <w:hideMark/>
          </w:tcPr>
          <w:p w14:paraId="3CF21B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F1E50D0" w14:textId="77777777" w:rsidR="005D7F70" w:rsidRPr="005D7F70" w:rsidRDefault="005D7F70" w:rsidP="005D7F70">
            <w:pPr>
              <w:spacing w:before="40" w:after="40"/>
              <w:ind w:left="159" w:hanging="159"/>
              <w:jc w:val="left"/>
              <w:rPr>
                <w:rFonts w:ascii="Times New Roman" w:eastAsia="Times New Roman" w:hAnsi="Times New Roman"/>
                <w:spacing w:val="-2"/>
                <w:sz w:val="17"/>
                <w:szCs w:val="17"/>
              </w:rPr>
            </w:pPr>
            <w:r w:rsidRPr="005D7F70">
              <w:rPr>
                <w:rFonts w:ascii="Times New Roman" w:eastAsia="Times New Roman" w:hAnsi="Times New Roman"/>
                <w:spacing w:val="-2"/>
                <w:sz w:val="17"/>
                <w:szCs w:val="17"/>
              </w:rPr>
              <w:t xml:space="preserve">Soft Tissue Interventions, </w:t>
            </w:r>
            <w:r w:rsidRPr="005D7F70">
              <w:rPr>
                <w:rFonts w:ascii="Times New Roman" w:eastAsia="Times New Roman" w:hAnsi="Times New Roman"/>
                <w:sz w:val="17"/>
                <w:szCs w:val="17"/>
              </w:rPr>
              <w:t>Minor Complexity</w:t>
            </w:r>
          </w:p>
        </w:tc>
        <w:tc>
          <w:tcPr>
            <w:tcW w:w="732" w:type="pct"/>
            <w:noWrap/>
            <w:vAlign w:val="center"/>
            <w:hideMark/>
          </w:tcPr>
          <w:p w14:paraId="390F15C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C341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I27B</w:t>
            </w:r>
          </w:p>
        </w:tc>
        <w:tc>
          <w:tcPr>
            <w:tcW w:w="733" w:type="pct"/>
            <w:noWrap/>
            <w:vAlign w:val="center"/>
            <w:hideMark/>
          </w:tcPr>
          <w:p w14:paraId="67B277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D753E8D" w14:textId="77777777" w:rsidTr="008306A3">
        <w:trPr>
          <w:trHeight w:val="20"/>
        </w:trPr>
        <w:tc>
          <w:tcPr>
            <w:tcW w:w="1059" w:type="pct"/>
            <w:vAlign w:val="center"/>
            <w:hideMark/>
          </w:tcPr>
          <w:p w14:paraId="70C56DA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10BB7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Musculoskeletal Interventions, </w:t>
            </w:r>
            <w:r w:rsidRPr="005D7F70">
              <w:rPr>
                <w:rFonts w:ascii="Times New Roman" w:eastAsia="Times New Roman" w:hAnsi="Times New Roman"/>
                <w:sz w:val="17"/>
                <w:szCs w:val="17"/>
              </w:rPr>
              <w:br/>
              <w:t>Major Complexity</w:t>
            </w:r>
          </w:p>
        </w:tc>
        <w:tc>
          <w:tcPr>
            <w:tcW w:w="732" w:type="pct"/>
            <w:noWrap/>
            <w:vAlign w:val="center"/>
            <w:hideMark/>
          </w:tcPr>
          <w:p w14:paraId="199A902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998F8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I28A</w:t>
            </w:r>
          </w:p>
        </w:tc>
        <w:tc>
          <w:tcPr>
            <w:tcW w:w="733" w:type="pct"/>
            <w:noWrap/>
            <w:vAlign w:val="center"/>
            <w:hideMark/>
          </w:tcPr>
          <w:p w14:paraId="5C7C09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91F55A6" w14:textId="77777777" w:rsidTr="008306A3">
        <w:trPr>
          <w:trHeight w:val="20"/>
        </w:trPr>
        <w:tc>
          <w:tcPr>
            <w:tcW w:w="1059" w:type="pct"/>
            <w:vAlign w:val="center"/>
            <w:hideMark/>
          </w:tcPr>
          <w:p w14:paraId="35ED6B7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04139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Interventions, Intermediate Complexity</w:t>
            </w:r>
          </w:p>
        </w:tc>
        <w:tc>
          <w:tcPr>
            <w:tcW w:w="732" w:type="pct"/>
            <w:noWrap/>
            <w:vAlign w:val="center"/>
            <w:hideMark/>
          </w:tcPr>
          <w:p w14:paraId="115091E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AFB06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I28B</w:t>
            </w:r>
          </w:p>
        </w:tc>
        <w:tc>
          <w:tcPr>
            <w:tcW w:w="733" w:type="pct"/>
            <w:noWrap/>
            <w:vAlign w:val="center"/>
            <w:hideMark/>
          </w:tcPr>
          <w:p w14:paraId="6B38B2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E922F5E" w14:textId="77777777" w:rsidTr="008306A3">
        <w:trPr>
          <w:trHeight w:val="20"/>
        </w:trPr>
        <w:tc>
          <w:tcPr>
            <w:tcW w:w="1059" w:type="pct"/>
            <w:vAlign w:val="center"/>
            <w:hideMark/>
          </w:tcPr>
          <w:p w14:paraId="4225C6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E40E1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Musculoskeletal Interventions, </w:t>
            </w:r>
            <w:r w:rsidRPr="005D7F70">
              <w:rPr>
                <w:rFonts w:ascii="Times New Roman" w:eastAsia="Times New Roman" w:hAnsi="Times New Roman"/>
                <w:sz w:val="17"/>
                <w:szCs w:val="17"/>
              </w:rPr>
              <w:br/>
              <w:t>Minor Complexity</w:t>
            </w:r>
          </w:p>
        </w:tc>
        <w:tc>
          <w:tcPr>
            <w:tcW w:w="732" w:type="pct"/>
            <w:noWrap/>
            <w:vAlign w:val="center"/>
            <w:hideMark/>
          </w:tcPr>
          <w:p w14:paraId="5A0B766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4C94A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I28C</w:t>
            </w:r>
          </w:p>
        </w:tc>
        <w:tc>
          <w:tcPr>
            <w:tcW w:w="733" w:type="pct"/>
            <w:noWrap/>
            <w:vAlign w:val="center"/>
            <w:hideMark/>
          </w:tcPr>
          <w:p w14:paraId="39481D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AA643B9" w14:textId="77777777" w:rsidTr="008306A3">
        <w:trPr>
          <w:trHeight w:val="20"/>
        </w:trPr>
        <w:tc>
          <w:tcPr>
            <w:tcW w:w="1059" w:type="pct"/>
            <w:vAlign w:val="center"/>
            <w:hideMark/>
          </w:tcPr>
          <w:p w14:paraId="692FDB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BFED9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Knee Reconstructions, and Revisions of Reconstructions</w:t>
            </w:r>
          </w:p>
        </w:tc>
        <w:tc>
          <w:tcPr>
            <w:tcW w:w="732" w:type="pct"/>
            <w:noWrap/>
            <w:vAlign w:val="center"/>
            <w:hideMark/>
          </w:tcPr>
          <w:p w14:paraId="2AFDDE5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848374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I29Z</w:t>
            </w:r>
          </w:p>
        </w:tc>
        <w:tc>
          <w:tcPr>
            <w:tcW w:w="733" w:type="pct"/>
            <w:noWrap/>
            <w:vAlign w:val="center"/>
            <w:hideMark/>
          </w:tcPr>
          <w:p w14:paraId="357D800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F87CFF4" w14:textId="77777777" w:rsidTr="008306A3">
        <w:trPr>
          <w:trHeight w:val="20"/>
        </w:trPr>
        <w:tc>
          <w:tcPr>
            <w:tcW w:w="1059" w:type="pct"/>
            <w:vAlign w:val="center"/>
            <w:hideMark/>
          </w:tcPr>
          <w:p w14:paraId="4780D1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E82A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Hand Interventions</w:t>
            </w:r>
          </w:p>
        </w:tc>
        <w:tc>
          <w:tcPr>
            <w:tcW w:w="732" w:type="pct"/>
            <w:noWrap/>
            <w:vAlign w:val="center"/>
            <w:hideMark/>
          </w:tcPr>
          <w:p w14:paraId="6CC0427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C37A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I30Z</w:t>
            </w:r>
          </w:p>
        </w:tc>
        <w:tc>
          <w:tcPr>
            <w:tcW w:w="733" w:type="pct"/>
            <w:noWrap/>
            <w:vAlign w:val="center"/>
            <w:hideMark/>
          </w:tcPr>
          <w:p w14:paraId="3447BF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4C793FF" w14:textId="77777777" w:rsidTr="008306A3">
        <w:trPr>
          <w:trHeight w:val="20"/>
        </w:trPr>
        <w:tc>
          <w:tcPr>
            <w:tcW w:w="1059" w:type="pct"/>
            <w:vAlign w:val="center"/>
            <w:hideMark/>
          </w:tcPr>
          <w:p w14:paraId="58419A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C4CF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Revision of Hip Replacement, </w:t>
            </w:r>
            <w:r w:rsidRPr="005D7F70">
              <w:rPr>
                <w:rFonts w:ascii="Times New Roman" w:eastAsia="Times New Roman" w:hAnsi="Times New Roman"/>
                <w:sz w:val="17"/>
                <w:szCs w:val="17"/>
              </w:rPr>
              <w:br/>
              <w:t>Major Complexity</w:t>
            </w:r>
          </w:p>
        </w:tc>
        <w:tc>
          <w:tcPr>
            <w:tcW w:w="732" w:type="pct"/>
            <w:noWrap/>
            <w:vAlign w:val="center"/>
            <w:hideMark/>
          </w:tcPr>
          <w:p w14:paraId="0447CE4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1C09E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I31A</w:t>
            </w:r>
          </w:p>
        </w:tc>
        <w:tc>
          <w:tcPr>
            <w:tcW w:w="733" w:type="pct"/>
            <w:noWrap/>
            <w:vAlign w:val="center"/>
            <w:hideMark/>
          </w:tcPr>
          <w:p w14:paraId="657D58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1400D2C" w14:textId="77777777" w:rsidTr="008306A3">
        <w:trPr>
          <w:trHeight w:val="20"/>
        </w:trPr>
        <w:tc>
          <w:tcPr>
            <w:tcW w:w="1059" w:type="pct"/>
            <w:vAlign w:val="center"/>
            <w:hideMark/>
          </w:tcPr>
          <w:p w14:paraId="478552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0B954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Revision of Hip Replacement, Intermediate Complexity</w:t>
            </w:r>
          </w:p>
        </w:tc>
        <w:tc>
          <w:tcPr>
            <w:tcW w:w="732" w:type="pct"/>
            <w:noWrap/>
            <w:vAlign w:val="center"/>
            <w:hideMark/>
          </w:tcPr>
          <w:p w14:paraId="40FA17A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56B1CD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I31B</w:t>
            </w:r>
          </w:p>
        </w:tc>
        <w:tc>
          <w:tcPr>
            <w:tcW w:w="733" w:type="pct"/>
            <w:noWrap/>
            <w:vAlign w:val="center"/>
            <w:hideMark/>
          </w:tcPr>
          <w:p w14:paraId="093D57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1711B40" w14:textId="77777777" w:rsidTr="008306A3">
        <w:trPr>
          <w:trHeight w:val="20"/>
        </w:trPr>
        <w:tc>
          <w:tcPr>
            <w:tcW w:w="1059" w:type="pct"/>
            <w:vAlign w:val="center"/>
            <w:hideMark/>
          </w:tcPr>
          <w:p w14:paraId="614606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681F0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Revision of Hip Replacement, </w:t>
            </w:r>
            <w:r w:rsidRPr="005D7F70">
              <w:rPr>
                <w:rFonts w:ascii="Times New Roman" w:eastAsia="Times New Roman" w:hAnsi="Times New Roman"/>
                <w:sz w:val="17"/>
                <w:szCs w:val="17"/>
              </w:rPr>
              <w:br/>
              <w:t>Minor Complexity</w:t>
            </w:r>
          </w:p>
        </w:tc>
        <w:tc>
          <w:tcPr>
            <w:tcW w:w="732" w:type="pct"/>
            <w:noWrap/>
            <w:vAlign w:val="center"/>
            <w:hideMark/>
          </w:tcPr>
          <w:p w14:paraId="51F0680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D388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I31C</w:t>
            </w:r>
          </w:p>
        </w:tc>
        <w:tc>
          <w:tcPr>
            <w:tcW w:w="733" w:type="pct"/>
            <w:noWrap/>
            <w:vAlign w:val="center"/>
            <w:hideMark/>
          </w:tcPr>
          <w:p w14:paraId="642458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8AB6E74" w14:textId="77777777" w:rsidTr="008306A3">
        <w:trPr>
          <w:trHeight w:val="20"/>
        </w:trPr>
        <w:tc>
          <w:tcPr>
            <w:tcW w:w="1059" w:type="pct"/>
            <w:vAlign w:val="center"/>
            <w:hideMark/>
          </w:tcPr>
          <w:p w14:paraId="4B2F5C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30492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Revision of Knee Replacement, </w:t>
            </w:r>
            <w:r w:rsidRPr="005D7F70">
              <w:rPr>
                <w:rFonts w:ascii="Times New Roman" w:eastAsia="Times New Roman" w:hAnsi="Times New Roman"/>
                <w:sz w:val="17"/>
                <w:szCs w:val="17"/>
              </w:rPr>
              <w:br/>
              <w:t>Major Complexity</w:t>
            </w:r>
          </w:p>
        </w:tc>
        <w:tc>
          <w:tcPr>
            <w:tcW w:w="732" w:type="pct"/>
            <w:noWrap/>
            <w:vAlign w:val="center"/>
            <w:hideMark/>
          </w:tcPr>
          <w:p w14:paraId="1179DC2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0021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I32A</w:t>
            </w:r>
          </w:p>
        </w:tc>
        <w:tc>
          <w:tcPr>
            <w:tcW w:w="733" w:type="pct"/>
            <w:noWrap/>
            <w:vAlign w:val="center"/>
            <w:hideMark/>
          </w:tcPr>
          <w:p w14:paraId="1F15214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00918AB" w14:textId="77777777" w:rsidTr="008306A3">
        <w:trPr>
          <w:trHeight w:val="20"/>
        </w:trPr>
        <w:tc>
          <w:tcPr>
            <w:tcW w:w="1059" w:type="pct"/>
            <w:vAlign w:val="center"/>
            <w:hideMark/>
          </w:tcPr>
          <w:p w14:paraId="33B905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C1C68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Revision of Knee Replacement, </w:t>
            </w:r>
            <w:r w:rsidRPr="005D7F70">
              <w:rPr>
                <w:rFonts w:ascii="Times New Roman" w:eastAsia="Times New Roman" w:hAnsi="Times New Roman"/>
                <w:sz w:val="17"/>
                <w:szCs w:val="17"/>
              </w:rPr>
              <w:br/>
              <w:t>Minor Complexity</w:t>
            </w:r>
          </w:p>
        </w:tc>
        <w:tc>
          <w:tcPr>
            <w:tcW w:w="732" w:type="pct"/>
            <w:noWrap/>
            <w:vAlign w:val="center"/>
            <w:hideMark/>
          </w:tcPr>
          <w:p w14:paraId="48D9A49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08B25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I32B</w:t>
            </w:r>
          </w:p>
        </w:tc>
        <w:tc>
          <w:tcPr>
            <w:tcW w:w="733" w:type="pct"/>
            <w:noWrap/>
            <w:vAlign w:val="center"/>
            <w:hideMark/>
          </w:tcPr>
          <w:p w14:paraId="5530E6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3D88320" w14:textId="77777777" w:rsidTr="008306A3">
        <w:trPr>
          <w:trHeight w:val="20"/>
        </w:trPr>
        <w:tc>
          <w:tcPr>
            <w:tcW w:w="1059" w:type="pct"/>
            <w:vAlign w:val="center"/>
            <w:hideMark/>
          </w:tcPr>
          <w:p w14:paraId="08043E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5DD86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Hip Replacement for Non-Trauma, </w:t>
            </w:r>
            <w:r w:rsidRPr="005D7F70">
              <w:rPr>
                <w:rFonts w:ascii="Times New Roman" w:eastAsia="Times New Roman" w:hAnsi="Times New Roman"/>
                <w:sz w:val="17"/>
                <w:szCs w:val="17"/>
              </w:rPr>
              <w:br/>
              <w:t>Major Complexity</w:t>
            </w:r>
          </w:p>
        </w:tc>
        <w:tc>
          <w:tcPr>
            <w:tcW w:w="732" w:type="pct"/>
            <w:noWrap/>
            <w:vAlign w:val="center"/>
            <w:hideMark/>
          </w:tcPr>
          <w:p w14:paraId="3E7B78C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1D4B7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I33A</w:t>
            </w:r>
          </w:p>
        </w:tc>
        <w:tc>
          <w:tcPr>
            <w:tcW w:w="733" w:type="pct"/>
            <w:noWrap/>
            <w:vAlign w:val="center"/>
            <w:hideMark/>
          </w:tcPr>
          <w:p w14:paraId="788791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2ADBC89" w14:textId="77777777" w:rsidTr="008306A3">
        <w:trPr>
          <w:trHeight w:val="20"/>
        </w:trPr>
        <w:tc>
          <w:tcPr>
            <w:tcW w:w="1059" w:type="pct"/>
            <w:vAlign w:val="center"/>
            <w:hideMark/>
          </w:tcPr>
          <w:p w14:paraId="242B23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5EFDE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Hip Replacement for Non-Trauma, </w:t>
            </w:r>
            <w:r w:rsidRPr="005D7F70">
              <w:rPr>
                <w:rFonts w:ascii="Times New Roman" w:eastAsia="Times New Roman" w:hAnsi="Times New Roman"/>
                <w:sz w:val="17"/>
                <w:szCs w:val="17"/>
              </w:rPr>
              <w:br/>
              <w:t>Minor Complexity</w:t>
            </w:r>
          </w:p>
        </w:tc>
        <w:tc>
          <w:tcPr>
            <w:tcW w:w="732" w:type="pct"/>
            <w:noWrap/>
            <w:vAlign w:val="center"/>
            <w:hideMark/>
          </w:tcPr>
          <w:p w14:paraId="7E3C124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957D6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I33B</w:t>
            </w:r>
          </w:p>
        </w:tc>
        <w:tc>
          <w:tcPr>
            <w:tcW w:w="733" w:type="pct"/>
            <w:noWrap/>
            <w:vAlign w:val="center"/>
            <w:hideMark/>
          </w:tcPr>
          <w:p w14:paraId="3EF8324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9C931E7" w14:textId="77777777" w:rsidTr="008306A3">
        <w:trPr>
          <w:trHeight w:val="20"/>
        </w:trPr>
        <w:tc>
          <w:tcPr>
            <w:tcW w:w="1059" w:type="pct"/>
            <w:vAlign w:val="center"/>
            <w:hideMark/>
          </w:tcPr>
          <w:p w14:paraId="6E26BF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F8B2C9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Femoral Shaft Fractures</w:t>
            </w:r>
          </w:p>
        </w:tc>
        <w:tc>
          <w:tcPr>
            <w:tcW w:w="732" w:type="pct"/>
            <w:noWrap/>
            <w:vAlign w:val="center"/>
            <w:hideMark/>
          </w:tcPr>
          <w:p w14:paraId="79397A5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170FE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I60Z</w:t>
            </w:r>
          </w:p>
        </w:tc>
        <w:tc>
          <w:tcPr>
            <w:tcW w:w="733" w:type="pct"/>
            <w:noWrap/>
            <w:vAlign w:val="center"/>
            <w:hideMark/>
          </w:tcPr>
          <w:p w14:paraId="68CA090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7F59C26" w14:textId="77777777" w:rsidTr="008306A3">
        <w:trPr>
          <w:trHeight w:val="20"/>
        </w:trPr>
        <w:tc>
          <w:tcPr>
            <w:tcW w:w="1059" w:type="pct"/>
            <w:vAlign w:val="center"/>
            <w:hideMark/>
          </w:tcPr>
          <w:p w14:paraId="268C35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BDAF3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Distal Femoral Fractures</w:t>
            </w:r>
          </w:p>
        </w:tc>
        <w:tc>
          <w:tcPr>
            <w:tcW w:w="732" w:type="pct"/>
            <w:noWrap/>
            <w:vAlign w:val="center"/>
            <w:hideMark/>
          </w:tcPr>
          <w:p w14:paraId="49B4E62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EE58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I61Z</w:t>
            </w:r>
          </w:p>
        </w:tc>
        <w:tc>
          <w:tcPr>
            <w:tcW w:w="733" w:type="pct"/>
            <w:noWrap/>
            <w:vAlign w:val="center"/>
            <w:hideMark/>
          </w:tcPr>
          <w:p w14:paraId="41D4B3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C0EBA90" w14:textId="77777777" w:rsidTr="008306A3">
        <w:trPr>
          <w:trHeight w:val="20"/>
        </w:trPr>
        <w:tc>
          <w:tcPr>
            <w:tcW w:w="1059" w:type="pct"/>
            <w:vAlign w:val="center"/>
            <w:hideMark/>
          </w:tcPr>
          <w:p w14:paraId="44740E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36EAC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Sprains, Strains and Dislocations of Hip, Pelvis and Thigh, Major Complexity</w:t>
            </w:r>
          </w:p>
        </w:tc>
        <w:tc>
          <w:tcPr>
            <w:tcW w:w="732" w:type="pct"/>
            <w:noWrap/>
            <w:vAlign w:val="center"/>
            <w:hideMark/>
          </w:tcPr>
          <w:p w14:paraId="37E973C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0C1B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I63A</w:t>
            </w:r>
          </w:p>
        </w:tc>
        <w:tc>
          <w:tcPr>
            <w:tcW w:w="733" w:type="pct"/>
            <w:noWrap/>
            <w:vAlign w:val="center"/>
            <w:hideMark/>
          </w:tcPr>
          <w:p w14:paraId="75904E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E16D4E6" w14:textId="77777777" w:rsidTr="008306A3">
        <w:trPr>
          <w:trHeight w:val="20"/>
        </w:trPr>
        <w:tc>
          <w:tcPr>
            <w:tcW w:w="1059" w:type="pct"/>
            <w:vAlign w:val="center"/>
            <w:hideMark/>
          </w:tcPr>
          <w:p w14:paraId="1C17F3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DE7BF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Sprains, Strains and Dislocations of Hip, Pelvis and Thigh, Minor Complexity</w:t>
            </w:r>
          </w:p>
        </w:tc>
        <w:tc>
          <w:tcPr>
            <w:tcW w:w="732" w:type="pct"/>
            <w:noWrap/>
            <w:vAlign w:val="center"/>
            <w:hideMark/>
          </w:tcPr>
          <w:p w14:paraId="1EACF8D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D4124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I63B</w:t>
            </w:r>
          </w:p>
        </w:tc>
        <w:tc>
          <w:tcPr>
            <w:tcW w:w="733" w:type="pct"/>
            <w:noWrap/>
            <w:vAlign w:val="center"/>
            <w:hideMark/>
          </w:tcPr>
          <w:p w14:paraId="1ECEC98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3005F95" w14:textId="77777777" w:rsidTr="008306A3">
        <w:trPr>
          <w:trHeight w:val="20"/>
        </w:trPr>
        <w:tc>
          <w:tcPr>
            <w:tcW w:w="1059" w:type="pct"/>
            <w:vAlign w:val="center"/>
            <w:hideMark/>
          </w:tcPr>
          <w:p w14:paraId="4CF281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0E7128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Osteomyelitis, Major Complexity</w:t>
            </w:r>
          </w:p>
        </w:tc>
        <w:tc>
          <w:tcPr>
            <w:tcW w:w="732" w:type="pct"/>
            <w:noWrap/>
            <w:vAlign w:val="center"/>
            <w:hideMark/>
          </w:tcPr>
          <w:p w14:paraId="262E06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CA0B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I64A</w:t>
            </w:r>
          </w:p>
        </w:tc>
        <w:tc>
          <w:tcPr>
            <w:tcW w:w="733" w:type="pct"/>
            <w:noWrap/>
            <w:vAlign w:val="center"/>
            <w:hideMark/>
          </w:tcPr>
          <w:p w14:paraId="3814DA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91DAB9B" w14:textId="77777777" w:rsidTr="008306A3">
        <w:trPr>
          <w:trHeight w:val="20"/>
        </w:trPr>
        <w:tc>
          <w:tcPr>
            <w:tcW w:w="1059" w:type="pct"/>
            <w:vAlign w:val="center"/>
            <w:hideMark/>
          </w:tcPr>
          <w:p w14:paraId="105F90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D43C3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Osteomyelitis, Minor Complexity</w:t>
            </w:r>
          </w:p>
        </w:tc>
        <w:tc>
          <w:tcPr>
            <w:tcW w:w="732" w:type="pct"/>
            <w:noWrap/>
            <w:vAlign w:val="center"/>
            <w:hideMark/>
          </w:tcPr>
          <w:p w14:paraId="6BA6247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FD309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I64B</w:t>
            </w:r>
          </w:p>
        </w:tc>
        <w:tc>
          <w:tcPr>
            <w:tcW w:w="733" w:type="pct"/>
            <w:noWrap/>
            <w:vAlign w:val="center"/>
            <w:hideMark/>
          </w:tcPr>
          <w:p w14:paraId="3E1EA7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4957703" w14:textId="77777777" w:rsidTr="008306A3">
        <w:trPr>
          <w:trHeight w:val="20"/>
        </w:trPr>
        <w:tc>
          <w:tcPr>
            <w:tcW w:w="1059" w:type="pct"/>
            <w:vAlign w:val="center"/>
            <w:hideMark/>
          </w:tcPr>
          <w:p w14:paraId="424D38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76DC1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Musculoskeletal Malignant Neoplastic Disorders, Major Complexity</w:t>
            </w:r>
          </w:p>
        </w:tc>
        <w:tc>
          <w:tcPr>
            <w:tcW w:w="732" w:type="pct"/>
            <w:noWrap/>
            <w:vAlign w:val="center"/>
            <w:hideMark/>
          </w:tcPr>
          <w:p w14:paraId="38B6107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A398B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I65A</w:t>
            </w:r>
          </w:p>
        </w:tc>
        <w:tc>
          <w:tcPr>
            <w:tcW w:w="733" w:type="pct"/>
            <w:noWrap/>
            <w:vAlign w:val="center"/>
            <w:hideMark/>
          </w:tcPr>
          <w:p w14:paraId="0E26E1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86680EE" w14:textId="77777777" w:rsidTr="008306A3">
        <w:trPr>
          <w:trHeight w:val="20"/>
        </w:trPr>
        <w:tc>
          <w:tcPr>
            <w:tcW w:w="1059" w:type="pct"/>
            <w:vAlign w:val="center"/>
            <w:hideMark/>
          </w:tcPr>
          <w:p w14:paraId="750371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018AE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Musculoskeletal Malignant Neoplastic Disorders, Minor Complexity</w:t>
            </w:r>
          </w:p>
        </w:tc>
        <w:tc>
          <w:tcPr>
            <w:tcW w:w="732" w:type="pct"/>
            <w:noWrap/>
            <w:vAlign w:val="center"/>
            <w:hideMark/>
          </w:tcPr>
          <w:p w14:paraId="6DE93E2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01555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I65B</w:t>
            </w:r>
          </w:p>
        </w:tc>
        <w:tc>
          <w:tcPr>
            <w:tcW w:w="733" w:type="pct"/>
            <w:noWrap/>
            <w:vAlign w:val="center"/>
            <w:hideMark/>
          </w:tcPr>
          <w:p w14:paraId="56341D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1CBA518" w14:textId="77777777" w:rsidTr="008306A3">
        <w:trPr>
          <w:trHeight w:val="20"/>
        </w:trPr>
        <w:tc>
          <w:tcPr>
            <w:tcW w:w="1059" w:type="pct"/>
            <w:vAlign w:val="center"/>
            <w:hideMark/>
          </w:tcPr>
          <w:p w14:paraId="7F6D02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3F493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Inflammatory Musculoskeletal Disorders, Major Complexity</w:t>
            </w:r>
          </w:p>
        </w:tc>
        <w:tc>
          <w:tcPr>
            <w:tcW w:w="732" w:type="pct"/>
            <w:noWrap/>
            <w:vAlign w:val="center"/>
            <w:hideMark/>
          </w:tcPr>
          <w:p w14:paraId="28CC5D9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33013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I66A</w:t>
            </w:r>
          </w:p>
        </w:tc>
        <w:tc>
          <w:tcPr>
            <w:tcW w:w="733" w:type="pct"/>
            <w:noWrap/>
            <w:vAlign w:val="center"/>
            <w:hideMark/>
          </w:tcPr>
          <w:p w14:paraId="26568F7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ADC5209" w14:textId="77777777" w:rsidTr="008306A3">
        <w:trPr>
          <w:trHeight w:val="20"/>
        </w:trPr>
        <w:tc>
          <w:tcPr>
            <w:tcW w:w="1059" w:type="pct"/>
            <w:vAlign w:val="center"/>
            <w:hideMark/>
          </w:tcPr>
          <w:p w14:paraId="5C897F2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1DF07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Inflammatory Musculoskeletal Disorders, Minor Complexity</w:t>
            </w:r>
          </w:p>
        </w:tc>
        <w:tc>
          <w:tcPr>
            <w:tcW w:w="732" w:type="pct"/>
            <w:noWrap/>
            <w:vAlign w:val="center"/>
            <w:hideMark/>
          </w:tcPr>
          <w:p w14:paraId="041D82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B34300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I66B</w:t>
            </w:r>
          </w:p>
        </w:tc>
        <w:tc>
          <w:tcPr>
            <w:tcW w:w="733" w:type="pct"/>
            <w:noWrap/>
            <w:vAlign w:val="center"/>
            <w:hideMark/>
          </w:tcPr>
          <w:p w14:paraId="1C22B73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9129EDF" w14:textId="77777777" w:rsidTr="008306A3">
        <w:trPr>
          <w:trHeight w:val="20"/>
        </w:trPr>
        <w:tc>
          <w:tcPr>
            <w:tcW w:w="1059" w:type="pct"/>
            <w:vAlign w:val="center"/>
            <w:hideMark/>
          </w:tcPr>
          <w:p w14:paraId="714409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A3D76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Septic Arthritis, Major Complexity</w:t>
            </w:r>
          </w:p>
        </w:tc>
        <w:tc>
          <w:tcPr>
            <w:tcW w:w="732" w:type="pct"/>
            <w:noWrap/>
            <w:vAlign w:val="center"/>
            <w:hideMark/>
          </w:tcPr>
          <w:p w14:paraId="03066EF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DC53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I67A</w:t>
            </w:r>
          </w:p>
        </w:tc>
        <w:tc>
          <w:tcPr>
            <w:tcW w:w="733" w:type="pct"/>
            <w:noWrap/>
            <w:vAlign w:val="center"/>
            <w:hideMark/>
          </w:tcPr>
          <w:p w14:paraId="277B1C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3E2BB8E" w14:textId="77777777" w:rsidTr="008306A3">
        <w:trPr>
          <w:trHeight w:val="20"/>
        </w:trPr>
        <w:tc>
          <w:tcPr>
            <w:tcW w:w="1059" w:type="pct"/>
            <w:vAlign w:val="center"/>
            <w:hideMark/>
          </w:tcPr>
          <w:p w14:paraId="1A65AFE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A18D6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Septic Arthritis, Minor Complexity</w:t>
            </w:r>
          </w:p>
        </w:tc>
        <w:tc>
          <w:tcPr>
            <w:tcW w:w="732" w:type="pct"/>
            <w:noWrap/>
            <w:vAlign w:val="center"/>
            <w:hideMark/>
          </w:tcPr>
          <w:p w14:paraId="35DE5AB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4ADF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I67B</w:t>
            </w:r>
          </w:p>
        </w:tc>
        <w:tc>
          <w:tcPr>
            <w:tcW w:w="733" w:type="pct"/>
            <w:noWrap/>
            <w:vAlign w:val="center"/>
            <w:hideMark/>
          </w:tcPr>
          <w:p w14:paraId="096ADE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6C0FAFC" w14:textId="77777777" w:rsidTr="008306A3">
        <w:trPr>
          <w:trHeight w:val="20"/>
        </w:trPr>
        <w:tc>
          <w:tcPr>
            <w:tcW w:w="1059" w:type="pct"/>
            <w:vAlign w:val="center"/>
            <w:hideMark/>
          </w:tcPr>
          <w:p w14:paraId="0C4221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01AB9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Non-surgical Spinal Disorders, </w:t>
            </w:r>
            <w:r w:rsidRPr="005D7F70">
              <w:rPr>
                <w:rFonts w:ascii="Times New Roman" w:eastAsia="Times New Roman" w:hAnsi="Times New Roman"/>
                <w:sz w:val="17"/>
                <w:szCs w:val="17"/>
              </w:rPr>
              <w:br/>
              <w:t>Major Complexity</w:t>
            </w:r>
          </w:p>
        </w:tc>
        <w:tc>
          <w:tcPr>
            <w:tcW w:w="732" w:type="pct"/>
            <w:noWrap/>
            <w:vAlign w:val="center"/>
            <w:hideMark/>
          </w:tcPr>
          <w:p w14:paraId="7C3D4BF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98B4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I68A</w:t>
            </w:r>
          </w:p>
        </w:tc>
        <w:tc>
          <w:tcPr>
            <w:tcW w:w="733" w:type="pct"/>
            <w:noWrap/>
            <w:vAlign w:val="center"/>
            <w:hideMark/>
          </w:tcPr>
          <w:p w14:paraId="3B6397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C5F2131" w14:textId="77777777" w:rsidTr="008306A3">
        <w:trPr>
          <w:trHeight w:val="20"/>
        </w:trPr>
        <w:tc>
          <w:tcPr>
            <w:tcW w:w="1059" w:type="pct"/>
            <w:vAlign w:val="center"/>
            <w:hideMark/>
          </w:tcPr>
          <w:p w14:paraId="646980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E7DDC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Non-surgical Spinal Disorders, </w:t>
            </w:r>
            <w:r w:rsidRPr="005D7F70">
              <w:rPr>
                <w:rFonts w:ascii="Times New Roman" w:eastAsia="Times New Roman" w:hAnsi="Times New Roman"/>
                <w:sz w:val="17"/>
                <w:szCs w:val="17"/>
              </w:rPr>
              <w:br/>
              <w:t>Minor Complexity</w:t>
            </w:r>
          </w:p>
        </w:tc>
        <w:tc>
          <w:tcPr>
            <w:tcW w:w="732" w:type="pct"/>
            <w:noWrap/>
            <w:vAlign w:val="center"/>
            <w:hideMark/>
          </w:tcPr>
          <w:p w14:paraId="7D88EF1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949D9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I68B</w:t>
            </w:r>
          </w:p>
        </w:tc>
        <w:tc>
          <w:tcPr>
            <w:tcW w:w="733" w:type="pct"/>
            <w:noWrap/>
            <w:vAlign w:val="center"/>
            <w:hideMark/>
          </w:tcPr>
          <w:p w14:paraId="712891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EACD32" w14:textId="77777777" w:rsidTr="008306A3">
        <w:trPr>
          <w:trHeight w:val="20"/>
        </w:trPr>
        <w:tc>
          <w:tcPr>
            <w:tcW w:w="1059" w:type="pct"/>
            <w:vAlign w:val="center"/>
            <w:hideMark/>
          </w:tcPr>
          <w:p w14:paraId="288929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10BA4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Bone Diseases and Arthropathies, </w:t>
            </w:r>
            <w:r w:rsidRPr="005D7F70">
              <w:rPr>
                <w:rFonts w:ascii="Times New Roman" w:eastAsia="Times New Roman" w:hAnsi="Times New Roman"/>
                <w:sz w:val="17"/>
                <w:szCs w:val="17"/>
              </w:rPr>
              <w:br/>
              <w:t>Major Complexity</w:t>
            </w:r>
          </w:p>
        </w:tc>
        <w:tc>
          <w:tcPr>
            <w:tcW w:w="732" w:type="pct"/>
            <w:noWrap/>
            <w:vAlign w:val="center"/>
            <w:hideMark/>
          </w:tcPr>
          <w:p w14:paraId="26A11F1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31F7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I69A</w:t>
            </w:r>
          </w:p>
        </w:tc>
        <w:tc>
          <w:tcPr>
            <w:tcW w:w="733" w:type="pct"/>
            <w:noWrap/>
            <w:vAlign w:val="center"/>
            <w:hideMark/>
          </w:tcPr>
          <w:p w14:paraId="2DDE298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207E37C" w14:textId="77777777" w:rsidTr="008306A3">
        <w:trPr>
          <w:trHeight w:val="20"/>
        </w:trPr>
        <w:tc>
          <w:tcPr>
            <w:tcW w:w="1059" w:type="pct"/>
            <w:vAlign w:val="center"/>
            <w:hideMark/>
          </w:tcPr>
          <w:p w14:paraId="50CECB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86BAE1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Bone Diseases and Arthropathies, </w:t>
            </w:r>
            <w:r w:rsidRPr="005D7F70">
              <w:rPr>
                <w:rFonts w:ascii="Times New Roman" w:eastAsia="Times New Roman" w:hAnsi="Times New Roman"/>
                <w:sz w:val="17"/>
                <w:szCs w:val="17"/>
              </w:rPr>
              <w:br/>
              <w:t>Minor Complexity</w:t>
            </w:r>
          </w:p>
        </w:tc>
        <w:tc>
          <w:tcPr>
            <w:tcW w:w="732" w:type="pct"/>
            <w:noWrap/>
            <w:vAlign w:val="center"/>
            <w:hideMark/>
          </w:tcPr>
          <w:p w14:paraId="46026F5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752A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I69B</w:t>
            </w:r>
          </w:p>
        </w:tc>
        <w:tc>
          <w:tcPr>
            <w:tcW w:w="733" w:type="pct"/>
            <w:noWrap/>
            <w:vAlign w:val="center"/>
            <w:hideMark/>
          </w:tcPr>
          <w:p w14:paraId="37E973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C34B92D" w14:textId="77777777" w:rsidTr="008306A3">
        <w:trPr>
          <w:trHeight w:val="20"/>
        </w:trPr>
        <w:tc>
          <w:tcPr>
            <w:tcW w:w="1059" w:type="pct"/>
            <w:vAlign w:val="center"/>
            <w:hideMark/>
          </w:tcPr>
          <w:p w14:paraId="53AEB6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09D58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Musculotendinous Disorders, </w:t>
            </w:r>
            <w:r w:rsidRPr="005D7F70">
              <w:rPr>
                <w:rFonts w:ascii="Times New Roman" w:eastAsia="Times New Roman" w:hAnsi="Times New Roman"/>
                <w:sz w:val="17"/>
                <w:szCs w:val="17"/>
              </w:rPr>
              <w:br/>
              <w:t>Major Complexity</w:t>
            </w:r>
          </w:p>
        </w:tc>
        <w:tc>
          <w:tcPr>
            <w:tcW w:w="732" w:type="pct"/>
            <w:noWrap/>
            <w:vAlign w:val="center"/>
            <w:hideMark/>
          </w:tcPr>
          <w:p w14:paraId="5F67383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5E410F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I71A</w:t>
            </w:r>
          </w:p>
        </w:tc>
        <w:tc>
          <w:tcPr>
            <w:tcW w:w="733" w:type="pct"/>
            <w:noWrap/>
            <w:vAlign w:val="center"/>
            <w:hideMark/>
          </w:tcPr>
          <w:p w14:paraId="696B80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6F42BA5" w14:textId="77777777" w:rsidTr="008306A3">
        <w:trPr>
          <w:trHeight w:val="20"/>
        </w:trPr>
        <w:tc>
          <w:tcPr>
            <w:tcW w:w="1059" w:type="pct"/>
            <w:vAlign w:val="center"/>
            <w:hideMark/>
          </w:tcPr>
          <w:p w14:paraId="6DB0D9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4A805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Other Musculotendinous Disorders, </w:t>
            </w:r>
            <w:r w:rsidRPr="005D7F70">
              <w:rPr>
                <w:rFonts w:ascii="Times New Roman" w:eastAsia="Times New Roman" w:hAnsi="Times New Roman"/>
                <w:sz w:val="17"/>
                <w:szCs w:val="17"/>
              </w:rPr>
              <w:br/>
              <w:t>Minor Complexity</w:t>
            </w:r>
          </w:p>
        </w:tc>
        <w:tc>
          <w:tcPr>
            <w:tcW w:w="732" w:type="pct"/>
            <w:noWrap/>
            <w:vAlign w:val="center"/>
            <w:hideMark/>
          </w:tcPr>
          <w:p w14:paraId="2CFAD2F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7B30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I71B</w:t>
            </w:r>
          </w:p>
        </w:tc>
        <w:tc>
          <w:tcPr>
            <w:tcW w:w="733" w:type="pct"/>
            <w:noWrap/>
            <w:vAlign w:val="center"/>
            <w:hideMark/>
          </w:tcPr>
          <w:p w14:paraId="69F068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3B1A8C2" w14:textId="77777777" w:rsidTr="008306A3">
        <w:trPr>
          <w:trHeight w:val="20"/>
        </w:trPr>
        <w:tc>
          <w:tcPr>
            <w:tcW w:w="1059" w:type="pct"/>
            <w:vAlign w:val="center"/>
            <w:hideMark/>
          </w:tcPr>
          <w:p w14:paraId="203B43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CA1971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Specific Musculotendinous Disorders, Major Complexity</w:t>
            </w:r>
          </w:p>
        </w:tc>
        <w:tc>
          <w:tcPr>
            <w:tcW w:w="732" w:type="pct"/>
            <w:noWrap/>
            <w:vAlign w:val="center"/>
            <w:hideMark/>
          </w:tcPr>
          <w:p w14:paraId="7E2E8F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B3847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I72A</w:t>
            </w:r>
          </w:p>
        </w:tc>
        <w:tc>
          <w:tcPr>
            <w:tcW w:w="733" w:type="pct"/>
            <w:noWrap/>
            <w:vAlign w:val="center"/>
            <w:hideMark/>
          </w:tcPr>
          <w:p w14:paraId="19155D8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8B18FB2" w14:textId="77777777" w:rsidTr="008306A3">
        <w:trPr>
          <w:trHeight w:val="20"/>
        </w:trPr>
        <w:tc>
          <w:tcPr>
            <w:tcW w:w="1059" w:type="pct"/>
            <w:vAlign w:val="center"/>
            <w:hideMark/>
          </w:tcPr>
          <w:p w14:paraId="31A3F4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9E658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Specific Musculotendinous Disorders, Minor Complexity</w:t>
            </w:r>
          </w:p>
        </w:tc>
        <w:tc>
          <w:tcPr>
            <w:tcW w:w="732" w:type="pct"/>
            <w:noWrap/>
            <w:vAlign w:val="center"/>
            <w:hideMark/>
          </w:tcPr>
          <w:p w14:paraId="14EB01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9BE9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I72B</w:t>
            </w:r>
          </w:p>
        </w:tc>
        <w:tc>
          <w:tcPr>
            <w:tcW w:w="733" w:type="pct"/>
            <w:noWrap/>
            <w:vAlign w:val="center"/>
            <w:hideMark/>
          </w:tcPr>
          <w:p w14:paraId="765FEA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8DA6165" w14:textId="77777777" w:rsidTr="008306A3">
        <w:trPr>
          <w:trHeight w:val="20"/>
        </w:trPr>
        <w:tc>
          <w:tcPr>
            <w:tcW w:w="1059" w:type="pct"/>
            <w:vAlign w:val="center"/>
            <w:hideMark/>
          </w:tcPr>
          <w:p w14:paraId="2EE284B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30B48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Aftercare of Musculoskeletal Implants </w:t>
            </w:r>
            <w:r w:rsidRPr="005D7F70">
              <w:rPr>
                <w:rFonts w:ascii="Times New Roman" w:eastAsia="Times New Roman" w:hAnsi="Times New Roman"/>
                <w:sz w:val="17"/>
                <w:szCs w:val="17"/>
              </w:rPr>
              <w:br/>
              <w:t>or Prostheses, Major Complexity</w:t>
            </w:r>
          </w:p>
        </w:tc>
        <w:tc>
          <w:tcPr>
            <w:tcW w:w="732" w:type="pct"/>
            <w:noWrap/>
            <w:vAlign w:val="center"/>
            <w:hideMark/>
          </w:tcPr>
          <w:p w14:paraId="22DB3BC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F9061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I73A</w:t>
            </w:r>
          </w:p>
        </w:tc>
        <w:tc>
          <w:tcPr>
            <w:tcW w:w="733" w:type="pct"/>
            <w:noWrap/>
            <w:vAlign w:val="center"/>
            <w:hideMark/>
          </w:tcPr>
          <w:p w14:paraId="70FA99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76E757A" w14:textId="77777777" w:rsidTr="008306A3">
        <w:trPr>
          <w:trHeight w:val="20"/>
        </w:trPr>
        <w:tc>
          <w:tcPr>
            <w:tcW w:w="1059" w:type="pct"/>
            <w:vAlign w:val="center"/>
            <w:hideMark/>
          </w:tcPr>
          <w:p w14:paraId="4CD74D0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AB246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Aftercare of Musculoskeletal Implants </w:t>
            </w:r>
            <w:r w:rsidRPr="005D7F70">
              <w:rPr>
                <w:rFonts w:ascii="Times New Roman" w:eastAsia="Times New Roman" w:hAnsi="Times New Roman"/>
                <w:sz w:val="17"/>
                <w:szCs w:val="17"/>
              </w:rPr>
              <w:br/>
              <w:t>or Prostheses, Minor Complexity</w:t>
            </w:r>
          </w:p>
        </w:tc>
        <w:tc>
          <w:tcPr>
            <w:tcW w:w="732" w:type="pct"/>
            <w:noWrap/>
            <w:vAlign w:val="center"/>
            <w:hideMark/>
          </w:tcPr>
          <w:p w14:paraId="2445AC3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ED10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I73B</w:t>
            </w:r>
          </w:p>
        </w:tc>
        <w:tc>
          <w:tcPr>
            <w:tcW w:w="733" w:type="pct"/>
            <w:noWrap/>
            <w:vAlign w:val="center"/>
            <w:hideMark/>
          </w:tcPr>
          <w:p w14:paraId="648D9A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A37384C" w14:textId="77777777" w:rsidTr="008306A3">
        <w:trPr>
          <w:trHeight w:val="20"/>
        </w:trPr>
        <w:tc>
          <w:tcPr>
            <w:tcW w:w="1059" w:type="pct"/>
            <w:vAlign w:val="center"/>
            <w:hideMark/>
          </w:tcPr>
          <w:p w14:paraId="539D9E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0E554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Forearm, Wrist, Hand and Foot, Major Complexity</w:t>
            </w:r>
          </w:p>
        </w:tc>
        <w:tc>
          <w:tcPr>
            <w:tcW w:w="732" w:type="pct"/>
            <w:noWrap/>
            <w:vAlign w:val="center"/>
            <w:hideMark/>
          </w:tcPr>
          <w:p w14:paraId="58F8594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8697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I74A</w:t>
            </w:r>
          </w:p>
        </w:tc>
        <w:tc>
          <w:tcPr>
            <w:tcW w:w="733" w:type="pct"/>
            <w:noWrap/>
            <w:vAlign w:val="center"/>
            <w:hideMark/>
          </w:tcPr>
          <w:p w14:paraId="287C0E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CA5D866" w14:textId="77777777" w:rsidTr="008306A3">
        <w:trPr>
          <w:trHeight w:val="20"/>
        </w:trPr>
        <w:tc>
          <w:tcPr>
            <w:tcW w:w="1059" w:type="pct"/>
            <w:vAlign w:val="center"/>
            <w:hideMark/>
          </w:tcPr>
          <w:p w14:paraId="73777E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A3AB6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Forearm, Wrist, Hand and Foot, Minor Complexity</w:t>
            </w:r>
          </w:p>
        </w:tc>
        <w:tc>
          <w:tcPr>
            <w:tcW w:w="732" w:type="pct"/>
            <w:noWrap/>
            <w:vAlign w:val="center"/>
            <w:hideMark/>
          </w:tcPr>
          <w:p w14:paraId="496ACE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18CB0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I74B</w:t>
            </w:r>
          </w:p>
        </w:tc>
        <w:tc>
          <w:tcPr>
            <w:tcW w:w="733" w:type="pct"/>
            <w:noWrap/>
            <w:vAlign w:val="center"/>
            <w:hideMark/>
          </w:tcPr>
          <w:p w14:paraId="2D5ABA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8A04E20" w14:textId="77777777" w:rsidTr="008306A3">
        <w:trPr>
          <w:trHeight w:val="20"/>
        </w:trPr>
        <w:tc>
          <w:tcPr>
            <w:tcW w:w="1059" w:type="pct"/>
            <w:vAlign w:val="center"/>
            <w:hideMark/>
          </w:tcPr>
          <w:p w14:paraId="516B78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2F7D0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Shoulder, Arm, Elbow, Knee, Leg and Ankle, Major Complexity</w:t>
            </w:r>
          </w:p>
        </w:tc>
        <w:tc>
          <w:tcPr>
            <w:tcW w:w="732" w:type="pct"/>
            <w:noWrap/>
            <w:vAlign w:val="center"/>
            <w:hideMark/>
          </w:tcPr>
          <w:p w14:paraId="1800F5F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7E90C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I75A</w:t>
            </w:r>
          </w:p>
        </w:tc>
        <w:tc>
          <w:tcPr>
            <w:tcW w:w="733" w:type="pct"/>
            <w:noWrap/>
            <w:vAlign w:val="center"/>
            <w:hideMark/>
          </w:tcPr>
          <w:p w14:paraId="429CE8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50687AA" w14:textId="77777777" w:rsidTr="008306A3">
        <w:trPr>
          <w:trHeight w:val="20"/>
        </w:trPr>
        <w:tc>
          <w:tcPr>
            <w:tcW w:w="1059" w:type="pct"/>
            <w:vAlign w:val="center"/>
            <w:hideMark/>
          </w:tcPr>
          <w:p w14:paraId="58E1D1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A2C3E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Shoulder, Arm, Elbow, Knee, Leg and Ankle, Intermediate Complexity</w:t>
            </w:r>
          </w:p>
        </w:tc>
        <w:tc>
          <w:tcPr>
            <w:tcW w:w="732" w:type="pct"/>
            <w:noWrap/>
            <w:vAlign w:val="center"/>
            <w:hideMark/>
          </w:tcPr>
          <w:p w14:paraId="3E64CBA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E55B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I75B</w:t>
            </w:r>
          </w:p>
        </w:tc>
        <w:tc>
          <w:tcPr>
            <w:tcW w:w="733" w:type="pct"/>
            <w:noWrap/>
            <w:vAlign w:val="center"/>
            <w:hideMark/>
          </w:tcPr>
          <w:p w14:paraId="68E785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4BFD6F" w14:textId="77777777" w:rsidTr="008306A3">
        <w:trPr>
          <w:trHeight w:val="20"/>
        </w:trPr>
        <w:tc>
          <w:tcPr>
            <w:tcW w:w="1059" w:type="pct"/>
            <w:vAlign w:val="center"/>
            <w:hideMark/>
          </w:tcPr>
          <w:p w14:paraId="368F30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E3995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to Shoulder, Arm, Elbow, Knee, Leg and Ankle, Minor Complexity</w:t>
            </w:r>
          </w:p>
        </w:tc>
        <w:tc>
          <w:tcPr>
            <w:tcW w:w="732" w:type="pct"/>
            <w:noWrap/>
            <w:vAlign w:val="center"/>
            <w:hideMark/>
          </w:tcPr>
          <w:p w14:paraId="7221BDA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76AF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I75C</w:t>
            </w:r>
          </w:p>
        </w:tc>
        <w:tc>
          <w:tcPr>
            <w:tcW w:w="733" w:type="pct"/>
            <w:noWrap/>
            <w:vAlign w:val="center"/>
            <w:hideMark/>
          </w:tcPr>
          <w:p w14:paraId="4B2757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C029800" w14:textId="77777777" w:rsidTr="008306A3">
        <w:trPr>
          <w:trHeight w:val="20"/>
        </w:trPr>
        <w:tc>
          <w:tcPr>
            <w:tcW w:w="1059" w:type="pct"/>
            <w:vAlign w:val="center"/>
            <w:hideMark/>
          </w:tcPr>
          <w:p w14:paraId="61465F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3C957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Disorders, Major Complexity</w:t>
            </w:r>
          </w:p>
        </w:tc>
        <w:tc>
          <w:tcPr>
            <w:tcW w:w="732" w:type="pct"/>
            <w:noWrap/>
            <w:vAlign w:val="center"/>
            <w:hideMark/>
          </w:tcPr>
          <w:p w14:paraId="3E388D2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A8C36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I76A</w:t>
            </w:r>
          </w:p>
        </w:tc>
        <w:tc>
          <w:tcPr>
            <w:tcW w:w="733" w:type="pct"/>
            <w:noWrap/>
            <w:vAlign w:val="center"/>
            <w:hideMark/>
          </w:tcPr>
          <w:p w14:paraId="1000DBF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343CC4F" w14:textId="77777777" w:rsidTr="008306A3">
        <w:trPr>
          <w:trHeight w:val="20"/>
        </w:trPr>
        <w:tc>
          <w:tcPr>
            <w:tcW w:w="1059" w:type="pct"/>
            <w:vAlign w:val="center"/>
            <w:hideMark/>
          </w:tcPr>
          <w:p w14:paraId="5A8DFD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44719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Musculoskeletal Disorders, Minor Complexity</w:t>
            </w:r>
          </w:p>
        </w:tc>
        <w:tc>
          <w:tcPr>
            <w:tcW w:w="732" w:type="pct"/>
            <w:noWrap/>
            <w:vAlign w:val="center"/>
            <w:hideMark/>
          </w:tcPr>
          <w:p w14:paraId="06B19B3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9BF60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I76B</w:t>
            </w:r>
          </w:p>
        </w:tc>
        <w:tc>
          <w:tcPr>
            <w:tcW w:w="733" w:type="pct"/>
            <w:noWrap/>
            <w:vAlign w:val="center"/>
            <w:hideMark/>
          </w:tcPr>
          <w:p w14:paraId="083B3A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07A8D6" w14:textId="77777777" w:rsidTr="008306A3">
        <w:trPr>
          <w:trHeight w:val="20"/>
        </w:trPr>
        <w:tc>
          <w:tcPr>
            <w:tcW w:w="1059" w:type="pct"/>
            <w:vAlign w:val="center"/>
            <w:hideMark/>
          </w:tcPr>
          <w:p w14:paraId="3B01CC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F109B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Pelvis, Major Complexity</w:t>
            </w:r>
          </w:p>
        </w:tc>
        <w:tc>
          <w:tcPr>
            <w:tcW w:w="732" w:type="pct"/>
            <w:noWrap/>
            <w:vAlign w:val="center"/>
            <w:hideMark/>
          </w:tcPr>
          <w:p w14:paraId="4B36073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2C00A4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I77A</w:t>
            </w:r>
          </w:p>
        </w:tc>
        <w:tc>
          <w:tcPr>
            <w:tcW w:w="733" w:type="pct"/>
            <w:noWrap/>
            <w:vAlign w:val="center"/>
            <w:hideMark/>
          </w:tcPr>
          <w:p w14:paraId="4C57D15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B2BC174" w14:textId="77777777" w:rsidTr="008306A3">
        <w:trPr>
          <w:trHeight w:val="20"/>
        </w:trPr>
        <w:tc>
          <w:tcPr>
            <w:tcW w:w="1059" w:type="pct"/>
            <w:vAlign w:val="center"/>
            <w:hideMark/>
          </w:tcPr>
          <w:p w14:paraId="20E501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C7AF4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Pelvis, Minor Complexity</w:t>
            </w:r>
          </w:p>
        </w:tc>
        <w:tc>
          <w:tcPr>
            <w:tcW w:w="732" w:type="pct"/>
            <w:noWrap/>
            <w:vAlign w:val="center"/>
            <w:hideMark/>
          </w:tcPr>
          <w:p w14:paraId="6407276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17FFB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I77B</w:t>
            </w:r>
          </w:p>
        </w:tc>
        <w:tc>
          <w:tcPr>
            <w:tcW w:w="733" w:type="pct"/>
            <w:noWrap/>
            <w:vAlign w:val="center"/>
            <w:hideMark/>
          </w:tcPr>
          <w:p w14:paraId="25DD70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6E09FAB" w14:textId="77777777" w:rsidTr="008306A3">
        <w:trPr>
          <w:trHeight w:val="20"/>
        </w:trPr>
        <w:tc>
          <w:tcPr>
            <w:tcW w:w="1059" w:type="pct"/>
            <w:vAlign w:val="center"/>
            <w:hideMark/>
          </w:tcPr>
          <w:p w14:paraId="18A94A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18FB0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Neck of Femur, Major Complexity</w:t>
            </w:r>
          </w:p>
        </w:tc>
        <w:tc>
          <w:tcPr>
            <w:tcW w:w="732" w:type="pct"/>
            <w:noWrap/>
            <w:vAlign w:val="center"/>
            <w:hideMark/>
          </w:tcPr>
          <w:p w14:paraId="706D979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5DFB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I78A</w:t>
            </w:r>
          </w:p>
        </w:tc>
        <w:tc>
          <w:tcPr>
            <w:tcW w:w="733" w:type="pct"/>
            <w:noWrap/>
            <w:vAlign w:val="center"/>
            <w:hideMark/>
          </w:tcPr>
          <w:p w14:paraId="2B86A1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245A1B9" w14:textId="77777777" w:rsidTr="008306A3">
        <w:trPr>
          <w:trHeight w:val="20"/>
        </w:trPr>
        <w:tc>
          <w:tcPr>
            <w:tcW w:w="1059" w:type="pct"/>
            <w:vAlign w:val="center"/>
            <w:hideMark/>
          </w:tcPr>
          <w:p w14:paraId="525A48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CA7A6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Fractures of Neck of Femur, Minor Complexity</w:t>
            </w:r>
          </w:p>
        </w:tc>
        <w:tc>
          <w:tcPr>
            <w:tcW w:w="732" w:type="pct"/>
            <w:noWrap/>
            <w:vAlign w:val="center"/>
            <w:hideMark/>
          </w:tcPr>
          <w:p w14:paraId="76AF62B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6C1C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I78B</w:t>
            </w:r>
          </w:p>
        </w:tc>
        <w:tc>
          <w:tcPr>
            <w:tcW w:w="733" w:type="pct"/>
            <w:noWrap/>
            <w:vAlign w:val="center"/>
            <w:hideMark/>
          </w:tcPr>
          <w:p w14:paraId="6B8ED9C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414D92" w14:textId="77777777" w:rsidTr="008306A3">
        <w:trPr>
          <w:trHeight w:val="20"/>
        </w:trPr>
        <w:tc>
          <w:tcPr>
            <w:tcW w:w="1059" w:type="pct"/>
            <w:vAlign w:val="center"/>
            <w:hideMark/>
          </w:tcPr>
          <w:p w14:paraId="245A2E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2C6B8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Pathological Fractures, Major Complexity</w:t>
            </w:r>
          </w:p>
        </w:tc>
        <w:tc>
          <w:tcPr>
            <w:tcW w:w="732" w:type="pct"/>
            <w:noWrap/>
            <w:vAlign w:val="center"/>
            <w:hideMark/>
          </w:tcPr>
          <w:p w14:paraId="0CAA6D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12DFF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I79A</w:t>
            </w:r>
          </w:p>
        </w:tc>
        <w:tc>
          <w:tcPr>
            <w:tcW w:w="733" w:type="pct"/>
            <w:noWrap/>
            <w:vAlign w:val="center"/>
            <w:hideMark/>
          </w:tcPr>
          <w:p w14:paraId="5CAAD8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8BE046D" w14:textId="77777777" w:rsidTr="008306A3">
        <w:trPr>
          <w:trHeight w:val="20"/>
        </w:trPr>
        <w:tc>
          <w:tcPr>
            <w:tcW w:w="1059" w:type="pct"/>
            <w:vAlign w:val="center"/>
            <w:hideMark/>
          </w:tcPr>
          <w:p w14:paraId="6149A4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394AE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Pathological Fractures, Minor Complexity</w:t>
            </w:r>
          </w:p>
        </w:tc>
        <w:tc>
          <w:tcPr>
            <w:tcW w:w="732" w:type="pct"/>
            <w:noWrap/>
            <w:vAlign w:val="center"/>
            <w:hideMark/>
          </w:tcPr>
          <w:p w14:paraId="6DFC19F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B7C4D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I79B</w:t>
            </w:r>
          </w:p>
        </w:tc>
        <w:tc>
          <w:tcPr>
            <w:tcW w:w="733" w:type="pct"/>
            <w:noWrap/>
            <w:vAlign w:val="center"/>
            <w:hideMark/>
          </w:tcPr>
          <w:p w14:paraId="6AB339D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AA833A6" w14:textId="77777777" w:rsidTr="008306A3">
        <w:trPr>
          <w:trHeight w:val="20"/>
        </w:trPr>
        <w:tc>
          <w:tcPr>
            <w:tcW w:w="1059" w:type="pct"/>
            <w:vAlign w:val="center"/>
            <w:hideMark/>
          </w:tcPr>
          <w:p w14:paraId="2CBCD3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63039E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Femoral Fractures, Transferred to Acute Facility &lt; 2 Days</w:t>
            </w:r>
          </w:p>
        </w:tc>
        <w:tc>
          <w:tcPr>
            <w:tcW w:w="732" w:type="pct"/>
            <w:noWrap/>
            <w:vAlign w:val="center"/>
            <w:hideMark/>
          </w:tcPr>
          <w:p w14:paraId="1CF29FB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E4F2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I80Z</w:t>
            </w:r>
          </w:p>
        </w:tc>
        <w:tc>
          <w:tcPr>
            <w:tcW w:w="733" w:type="pct"/>
            <w:noWrap/>
            <w:vAlign w:val="center"/>
            <w:hideMark/>
          </w:tcPr>
          <w:p w14:paraId="442A02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BFD454B" w14:textId="77777777" w:rsidTr="008306A3">
        <w:trPr>
          <w:trHeight w:val="20"/>
        </w:trPr>
        <w:tc>
          <w:tcPr>
            <w:tcW w:w="1059" w:type="pct"/>
            <w:vAlign w:val="center"/>
            <w:hideMark/>
          </w:tcPr>
          <w:p w14:paraId="41D226B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62347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for Skin, Subcutaneous Tissue and Breast Disorders, Major Complexity</w:t>
            </w:r>
          </w:p>
        </w:tc>
        <w:tc>
          <w:tcPr>
            <w:tcW w:w="732" w:type="pct"/>
            <w:noWrap/>
            <w:vAlign w:val="center"/>
            <w:hideMark/>
          </w:tcPr>
          <w:p w14:paraId="028500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371D1B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J01A</w:t>
            </w:r>
          </w:p>
        </w:tc>
        <w:tc>
          <w:tcPr>
            <w:tcW w:w="733" w:type="pct"/>
            <w:noWrap/>
            <w:vAlign w:val="center"/>
            <w:hideMark/>
          </w:tcPr>
          <w:p w14:paraId="008867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04D1335" w14:textId="77777777" w:rsidTr="008306A3">
        <w:trPr>
          <w:trHeight w:val="20"/>
        </w:trPr>
        <w:tc>
          <w:tcPr>
            <w:tcW w:w="1059" w:type="pct"/>
            <w:vAlign w:val="center"/>
            <w:hideMark/>
          </w:tcPr>
          <w:p w14:paraId="0E57F6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F9D86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Transfers for Skin, Subcutaneous Tissue and Breast Disorders, Minor Complexity</w:t>
            </w:r>
          </w:p>
        </w:tc>
        <w:tc>
          <w:tcPr>
            <w:tcW w:w="732" w:type="pct"/>
            <w:noWrap/>
            <w:vAlign w:val="center"/>
            <w:hideMark/>
          </w:tcPr>
          <w:p w14:paraId="393E807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D2EC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J01B</w:t>
            </w:r>
          </w:p>
        </w:tc>
        <w:tc>
          <w:tcPr>
            <w:tcW w:w="733" w:type="pct"/>
            <w:noWrap/>
            <w:vAlign w:val="center"/>
            <w:hideMark/>
          </w:tcPr>
          <w:p w14:paraId="0FC62A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03A8C79" w14:textId="77777777" w:rsidTr="008306A3">
        <w:trPr>
          <w:trHeight w:val="20"/>
        </w:trPr>
        <w:tc>
          <w:tcPr>
            <w:tcW w:w="1059" w:type="pct"/>
            <w:vAlign w:val="center"/>
            <w:hideMark/>
          </w:tcPr>
          <w:p w14:paraId="67E6B2B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86213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Interventions for Breast Disorders, Major Complexity</w:t>
            </w:r>
          </w:p>
        </w:tc>
        <w:tc>
          <w:tcPr>
            <w:tcW w:w="732" w:type="pct"/>
            <w:noWrap/>
            <w:vAlign w:val="center"/>
            <w:hideMark/>
          </w:tcPr>
          <w:p w14:paraId="058D68D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CFBF7B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J06A</w:t>
            </w:r>
          </w:p>
        </w:tc>
        <w:tc>
          <w:tcPr>
            <w:tcW w:w="733" w:type="pct"/>
            <w:noWrap/>
            <w:vAlign w:val="center"/>
            <w:hideMark/>
          </w:tcPr>
          <w:p w14:paraId="095A17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3856EDD" w14:textId="77777777" w:rsidTr="008306A3">
        <w:trPr>
          <w:trHeight w:val="20"/>
        </w:trPr>
        <w:tc>
          <w:tcPr>
            <w:tcW w:w="1059" w:type="pct"/>
            <w:vAlign w:val="center"/>
            <w:hideMark/>
          </w:tcPr>
          <w:p w14:paraId="412BED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D4F98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Interventions for Breast Disorders, Minor Complexity</w:t>
            </w:r>
          </w:p>
        </w:tc>
        <w:tc>
          <w:tcPr>
            <w:tcW w:w="732" w:type="pct"/>
            <w:noWrap/>
            <w:vAlign w:val="center"/>
            <w:hideMark/>
          </w:tcPr>
          <w:p w14:paraId="01A433E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67EE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J06B</w:t>
            </w:r>
          </w:p>
        </w:tc>
        <w:tc>
          <w:tcPr>
            <w:tcW w:w="733" w:type="pct"/>
            <w:noWrap/>
            <w:vAlign w:val="center"/>
            <w:hideMark/>
          </w:tcPr>
          <w:p w14:paraId="1529E6B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59512E3" w14:textId="77777777" w:rsidTr="008306A3">
        <w:trPr>
          <w:trHeight w:val="20"/>
        </w:trPr>
        <w:tc>
          <w:tcPr>
            <w:tcW w:w="1059" w:type="pct"/>
            <w:vAlign w:val="center"/>
            <w:hideMark/>
          </w:tcPr>
          <w:p w14:paraId="30FAC4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F59EA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Interventions for Breast Disorders</w:t>
            </w:r>
          </w:p>
        </w:tc>
        <w:tc>
          <w:tcPr>
            <w:tcW w:w="732" w:type="pct"/>
            <w:noWrap/>
            <w:vAlign w:val="center"/>
            <w:hideMark/>
          </w:tcPr>
          <w:p w14:paraId="578F9B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49CA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J07Z</w:t>
            </w:r>
          </w:p>
        </w:tc>
        <w:tc>
          <w:tcPr>
            <w:tcW w:w="733" w:type="pct"/>
            <w:noWrap/>
            <w:vAlign w:val="center"/>
            <w:hideMark/>
          </w:tcPr>
          <w:p w14:paraId="18DEC7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19E7B82" w14:textId="77777777" w:rsidTr="008306A3">
        <w:trPr>
          <w:trHeight w:val="20"/>
        </w:trPr>
        <w:tc>
          <w:tcPr>
            <w:tcW w:w="1059" w:type="pct"/>
            <w:vAlign w:val="center"/>
            <w:hideMark/>
          </w:tcPr>
          <w:p w14:paraId="33025F1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D06B9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Grafts and Debridement Interventions, Major Complexity</w:t>
            </w:r>
          </w:p>
        </w:tc>
        <w:tc>
          <w:tcPr>
            <w:tcW w:w="732" w:type="pct"/>
            <w:noWrap/>
            <w:vAlign w:val="center"/>
            <w:hideMark/>
          </w:tcPr>
          <w:p w14:paraId="0617279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55AC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J08A</w:t>
            </w:r>
          </w:p>
        </w:tc>
        <w:tc>
          <w:tcPr>
            <w:tcW w:w="733" w:type="pct"/>
            <w:noWrap/>
            <w:vAlign w:val="center"/>
            <w:hideMark/>
          </w:tcPr>
          <w:p w14:paraId="0EC11DB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28DCA33" w14:textId="77777777" w:rsidTr="008306A3">
        <w:trPr>
          <w:trHeight w:val="20"/>
        </w:trPr>
        <w:tc>
          <w:tcPr>
            <w:tcW w:w="1059" w:type="pct"/>
            <w:vAlign w:val="center"/>
            <w:hideMark/>
          </w:tcPr>
          <w:p w14:paraId="57F4E5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90C67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Grafts and Debridement Interventions, Intermediate Complexity</w:t>
            </w:r>
          </w:p>
        </w:tc>
        <w:tc>
          <w:tcPr>
            <w:tcW w:w="732" w:type="pct"/>
            <w:noWrap/>
            <w:vAlign w:val="center"/>
            <w:hideMark/>
          </w:tcPr>
          <w:p w14:paraId="1BD84A2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3A1D4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J08B</w:t>
            </w:r>
          </w:p>
        </w:tc>
        <w:tc>
          <w:tcPr>
            <w:tcW w:w="733" w:type="pct"/>
            <w:noWrap/>
            <w:vAlign w:val="center"/>
            <w:hideMark/>
          </w:tcPr>
          <w:p w14:paraId="0265B2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832FF94" w14:textId="77777777" w:rsidTr="008306A3">
        <w:trPr>
          <w:trHeight w:val="20"/>
        </w:trPr>
        <w:tc>
          <w:tcPr>
            <w:tcW w:w="1059" w:type="pct"/>
            <w:vAlign w:val="center"/>
            <w:hideMark/>
          </w:tcPr>
          <w:p w14:paraId="6492BE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CA039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Grafts and Debridement Interventions, Minor Complexity</w:t>
            </w:r>
          </w:p>
        </w:tc>
        <w:tc>
          <w:tcPr>
            <w:tcW w:w="732" w:type="pct"/>
            <w:noWrap/>
            <w:vAlign w:val="center"/>
            <w:hideMark/>
          </w:tcPr>
          <w:p w14:paraId="59C7348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361E1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J08C</w:t>
            </w:r>
          </w:p>
        </w:tc>
        <w:tc>
          <w:tcPr>
            <w:tcW w:w="733" w:type="pct"/>
            <w:noWrap/>
            <w:vAlign w:val="center"/>
            <w:hideMark/>
          </w:tcPr>
          <w:p w14:paraId="192D416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A1DACAD" w14:textId="77777777" w:rsidTr="008306A3">
        <w:trPr>
          <w:trHeight w:val="20"/>
        </w:trPr>
        <w:tc>
          <w:tcPr>
            <w:tcW w:w="1059" w:type="pct"/>
            <w:vAlign w:val="center"/>
            <w:hideMark/>
          </w:tcPr>
          <w:p w14:paraId="5783D7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7FFDF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Perianal and Pilonidal Interventions</w:t>
            </w:r>
          </w:p>
        </w:tc>
        <w:tc>
          <w:tcPr>
            <w:tcW w:w="732" w:type="pct"/>
            <w:noWrap/>
            <w:vAlign w:val="center"/>
            <w:hideMark/>
          </w:tcPr>
          <w:p w14:paraId="2E372F6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62333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J09Z</w:t>
            </w:r>
          </w:p>
        </w:tc>
        <w:tc>
          <w:tcPr>
            <w:tcW w:w="733" w:type="pct"/>
            <w:noWrap/>
            <w:vAlign w:val="center"/>
            <w:hideMark/>
          </w:tcPr>
          <w:p w14:paraId="5F79AE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AA2854C" w14:textId="77777777" w:rsidTr="008306A3">
        <w:trPr>
          <w:trHeight w:val="20"/>
        </w:trPr>
        <w:tc>
          <w:tcPr>
            <w:tcW w:w="1059" w:type="pct"/>
            <w:vAlign w:val="center"/>
            <w:hideMark/>
          </w:tcPr>
          <w:p w14:paraId="3F765F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305A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Plastic GIs for Skin, Subcutaneous Tissue and Breast Disorders, Major Complexity</w:t>
            </w:r>
          </w:p>
        </w:tc>
        <w:tc>
          <w:tcPr>
            <w:tcW w:w="732" w:type="pct"/>
            <w:noWrap/>
            <w:vAlign w:val="center"/>
            <w:hideMark/>
          </w:tcPr>
          <w:p w14:paraId="4906716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39664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J10A</w:t>
            </w:r>
          </w:p>
        </w:tc>
        <w:tc>
          <w:tcPr>
            <w:tcW w:w="733" w:type="pct"/>
            <w:noWrap/>
            <w:vAlign w:val="center"/>
            <w:hideMark/>
          </w:tcPr>
          <w:p w14:paraId="101617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27BCCAB" w14:textId="77777777" w:rsidTr="008306A3">
        <w:trPr>
          <w:trHeight w:val="20"/>
        </w:trPr>
        <w:tc>
          <w:tcPr>
            <w:tcW w:w="1059" w:type="pct"/>
            <w:vAlign w:val="center"/>
            <w:hideMark/>
          </w:tcPr>
          <w:p w14:paraId="07E086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B8C51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Plastic GIs for Skin, Subcutaneous Tissue and Breast Disorders, Minor Complexity</w:t>
            </w:r>
          </w:p>
        </w:tc>
        <w:tc>
          <w:tcPr>
            <w:tcW w:w="732" w:type="pct"/>
            <w:noWrap/>
            <w:vAlign w:val="center"/>
            <w:hideMark/>
          </w:tcPr>
          <w:p w14:paraId="6121361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24B5B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J10B</w:t>
            </w:r>
          </w:p>
        </w:tc>
        <w:tc>
          <w:tcPr>
            <w:tcW w:w="733" w:type="pct"/>
            <w:noWrap/>
            <w:vAlign w:val="center"/>
            <w:hideMark/>
          </w:tcPr>
          <w:p w14:paraId="655D2C5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4C9970A" w14:textId="77777777" w:rsidTr="008306A3">
        <w:trPr>
          <w:trHeight w:val="20"/>
        </w:trPr>
        <w:tc>
          <w:tcPr>
            <w:tcW w:w="1059" w:type="pct"/>
            <w:vAlign w:val="center"/>
            <w:hideMark/>
          </w:tcPr>
          <w:p w14:paraId="226790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A24B9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Subcutaneous Tissue and Breast Interventions, Major Complexity</w:t>
            </w:r>
          </w:p>
        </w:tc>
        <w:tc>
          <w:tcPr>
            <w:tcW w:w="732" w:type="pct"/>
            <w:noWrap/>
            <w:vAlign w:val="center"/>
            <w:hideMark/>
          </w:tcPr>
          <w:p w14:paraId="6DE28AC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F31B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J11A</w:t>
            </w:r>
          </w:p>
        </w:tc>
        <w:tc>
          <w:tcPr>
            <w:tcW w:w="733" w:type="pct"/>
            <w:noWrap/>
            <w:vAlign w:val="center"/>
            <w:hideMark/>
          </w:tcPr>
          <w:p w14:paraId="5765BB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C84B478" w14:textId="77777777" w:rsidTr="008306A3">
        <w:trPr>
          <w:trHeight w:val="20"/>
        </w:trPr>
        <w:tc>
          <w:tcPr>
            <w:tcW w:w="1059" w:type="pct"/>
            <w:vAlign w:val="center"/>
            <w:hideMark/>
          </w:tcPr>
          <w:p w14:paraId="74B44C9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3EB6E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Skin, Subcutaneous Tissue and Breast Interventions, Minor Complexity</w:t>
            </w:r>
          </w:p>
        </w:tc>
        <w:tc>
          <w:tcPr>
            <w:tcW w:w="732" w:type="pct"/>
            <w:noWrap/>
            <w:vAlign w:val="center"/>
            <w:hideMark/>
          </w:tcPr>
          <w:p w14:paraId="39EA259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B1F5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J11B</w:t>
            </w:r>
          </w:p>
        </w:tc>
        <w:tc>
          <w:tcPr>
            <w:tcW w:w="733" w:type="pct"/>
            <w:noWrap/>
            <w:vAlign w:val="center"/>
            <w:hideMark/>
          </w:tcPr>
          <w:p w14:paraId="5411736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605C17B" w14:textId="77777777" w:rsidTr="008306A3">
        <w:trPr>
          <w:trHeight w:val="20"/>
        </w:trPr>
        <w:tc>
          <w:tcPr>
            <w:tcW w:w="1059" w:type="pct"/>
            <w:vAlign w:val="center"/>
            <w:hideMark/>
          </w:tcPr>
          <w:p w14:paraId="4A0C44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39C56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 Ulcer or Cellulitis, Major Complexity</w:t>
            </w:r>
          </w:p>
        </w:tc>
        <w:tc>
          <w:tcPr>
            <w:tcW w:w="732" w:type="pct"/>
            <w:noWrap/>
            <w:vAlign w:val="center"/>
            <w:hideMark/>
          </w:tcPr>
          <w:p w14:paraId="2FB4548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41A8F9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J12A</w:t>
            </w:r>
          </w:p>
        </w:tc>
        <w:tc>
          <w:tcPr>
            <w:tcW w:w="733" w:type="pct"/>
            <w:noWrap/>
            <w:vAlign w:val="center"/>
            <w:hideMark/>
          </w:tcPr>
          <w:p w14:paraId="7A0251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4000873" w14:textId="77777777" w:rsidTr="008306A3">
        <w:trPr>
          <w:trHeight w:val="20"/>
        </w:trPr>
        <w:tc>
          <w:tcPr>
            <w:tcW w:w="1059" w:type="pct"/>
            <w:vAlign w:val="center"/>
            <w:hideMark/>
          </w:tcPr>
          <w:p w14:paraId="65DC6A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3DC0F9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 Ulcer or Cellulitis, Minor Complexity</w:t>
            </w:r>
          </w:p>
        </w:tc>
        <w:tc>
          <w:tcPr>
            <w:tcW w:w="732" w:type="pct"/>
            <w:noWrap/>
            <w:vAlign w:val="center"/>
            <w:hideMark/>
          </w:tcPr>
          <w:p w14:paraId="3C4F02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20B36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J12B</w:t>
            </w:r>
          </w:p>
        </w:tc>
        <w:tc>
          <w:tcPr>
            <w:tcW w:w="733" w:type="pct"/>
            <w:noWrap/>
            <w:vAlign w:val="center"/>
            <w:hideMark/>
          </w:tcPr>
          <w:p w14:paraId="078E953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CA020C2" w14:textId="77777777" w:rsidTr="008306A3">
        <w:trPr>
          <w:trHeight w:val="20"/>
        </w:trPr>
        <w:tc>
          <w:tcPr>
            <w:tcW w:w="1059" w:type="pct"/>
            <w:vAlign w:val="center"/>
            <w:hideMark/>
          </w:tcPr>
          <w:p w14:paraId="1050DB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90562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without Ulcer or Cellulitis, Major Complexity</w:t>
            </w:r>
          </w:p>
        </w:tc>
        <w:tc>
          <w:tcPr>
            <w:tcW w:w="732" w:type="pct"/>
            <w:noWrap/>
            <w:vAlign w:val="center"/>
            <w:hideMark/>
          </w:tcPr>
          <w:p w14:paraId="2EAB899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5C963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J13A</w:t>
            </w:r>
          </w:p>
        </w:tc>
        <w:tc>
          <w:tcPr>
            <w:tcW w:w="733" w:type="pct"/>
            <w:noWrap/>
            <w:vAlign w:val="center"/>
            <w:hideMark/>
          </w:tcPr>
          <w:p w14:paraId="19FFFD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FAD3FA0" w14:textId="77777777" w:rsidTr="008306A3">
        <w:trPr>
          <w:trHeight w:val="20"/>
        </w:trPr>
        <w:tc>
          <w:tcPr>
            <w:tcW w:w="1059" w:type="pct"/>
            <w:vAlign w:val="center"/>
            <w:hideMark/>
          </w:tcPr>
          <w:p w14:paraId="761566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E0C12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Lower Limb Interventions without Ulcer or Cellulitis, Minor Complexity</w:t>
            </w:r>
          </w:p>
        </w:tc>
        <w:tc>
          <w:tcPr>
            <w:tcW w:w="732" w:type="pct"/>
            <w:noWrap/>
            <w:vAlign w:val="center"/>
            <w:hideMark/>
          </w:tcPr>
          <w:p w14:paraId="20260CB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EC31AB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J13B</w:t>
            </w:r>
          </w:p>
        </w:tc>
        <w:tc>
          <w:tcPr>
            <w:tcW w:w="733" w:type="pct"/>
            <w:noWrap/>
            <w:vAlign w:val="center"/>
            <w:hideMark/>
          </w:tcPr>
          <w:p w14:paraId="4DE545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6282F35" w14:textId="77777777" w:rsidTr="008306A3">
        <w:trPr>
          <w:trHeight w:val="20"/>
        </w:trPr>
        <w:tc>
          <w:tcPr>
            <w:tcW w:w="1059" w:type="pct"/>
            <w:vAlign w:val="center"/>
            <w:hideMark/>
          </w:tcPr>
          <w:p w14:paraId="646ECC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9B82D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Breast Reconstructions</w:t>
            </w:r>
          </w:p>
        </w:tc>
        <w:tc>
          <w:tcPr>
            <w:tcW w:w="732" w:type="pct"/>
            <w:noWrap/>
            <w:vAlign w:val="center"/>
            <w:hideMark/>
          </w:tcPr>
          <w:p w14:paraId="79B6C1C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3491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J14Z</w:t>
            </w:r>
          </w:p>
        </w:tc>
        <w:tc>
          <w:tcPr>
            <w:tcW w:w="733" w:type="pct"/>
            <w:noWrap/>
            <w:vAlign w:val="center"/>
            <w:hideMark/>
          </w:tcPr>
          <w:p w14:paraId="42CB8E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11CC8F6" w14:textId="77777777" w:rsidTr="008306A3">
        <w:trPr>
          <w:trHeight w:val="20"/>
        </w:trPr>
        <w:tc>
          <w:tcPr>
            <w:tcW w:w="1059" w:type="pct"/>
            <w:vAlign w:val="center"/>
            <w:hideMark/>
          </w:tcPr>
          <w:p w14:paraId="1EA7CD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67F0D3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and Pressure Injuries, Major Complexity</w:t>
            </w:r>
          </w:p>
        </w:tc>
        <w:tc>
          <w:tcPr>
            <w:tcW w:w="732" w:type="pct"/>
            <w:noWrap/>
            <w:vAlign w:val="center"/>
            <w:hideMark/>
          </w:tcPr>
          <w:p w14:paraId="732B68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4574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J60A</w:t>
            </w:r>
          </w:p>
        </w:tc>
        <w:tc>
          <w:tcPr>
            <w:tcW w:w="733" w:type="pct"/>
            <w:noWrap/>
            <w:vAlign w:val="center"/>
            <w:hideMark/>
          </w:tcPr>
          <w:p w14:paraId="7AA0AD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0B23B04" w14:textId="77777777" w:rsidTr="008306A3">
        <w:trPr>
          <w:trHeight w:val="20"/>
        </w:trPr>
        <w:tc>
          <w:tcPr>
            <w:tcW w:w="1059" w:type="pct"/>
            <w:vAlign w:val="center"/>
            <w:hideMark/>
          </w:tcPr>
          <w:p w14:paraId="485640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FE37B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and Pressure Injuries, Intermediate Complexity</w:t>
            </w:r>
          </w:p>
        </w:tc>
        <w:tc>
          <w:tcPr>
            <w:tcW w:w="732" w:type="pct"/>
            <w:noWrap/>
            <w:vAlign w:val="center"/>
            <w:hideMark/>
          </w:tcPr>
          <w:p w14:paraId="450E676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4A2F77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J60B</w:t>
            </w:r>
          </w:p>
        </w:tc>
        <w:tc>
          <w:tcPr>
            <w:tcW w:w="733" w:type="pct"/>
            <w:noWrap/>
            <w:vAlign w:val="center"/>
            <w:hideMark/>
          </w:tcPr>
          <w:p w14:paraId="0AFDAB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E3F45C4" w14:textId="77777777" w:rsidTr="008306A3">
        <w:trPr>
          <w:trHeight w:val="20"/>
        </w:trPr>
        <w:tc>
          <w:tcPr>
            <w:tcW w:w="1059" w:type="pct"/>
            <w:vAlign w:val="center"/>
            <w:hideMark/>
          </w:tcPr>
          <w:p w14:paraId="108EDB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38C54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Ulcers and Pressure Injuries, Minor Complexity</w:t>
            </w:r>
          </w:p>
        </w:tc>
        <w:tc>
          <w:tcPr>
            <w:tcW w:w="732" w:type="pct"/>
            <w:noWrap/>
            <w:vAlign w:val="center"/>
            <w:hideMark/>
          </w:tcPr>
          <w:p w14:paraId="498FC87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0B5D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J60C</w:t>
            </w:r>
          </w:p>
        </w:tc>
        <w:tc>
          <w:tcPr>
            <w:tcW w:w="733" w:type="pct"/>
            <w:noWrap/>
            <w:vAlign w:val="center"/>
            <w:hideMark/>
          </w:tcPr>
          <w:p w14:paraId="4AFC5B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5333429" w14:textId="77777777" w:rsidTr="008306A3">
        <w:trPr>
          <w:trHeight w:val="20"/>
        </w:trPr>
        <w:tc>
          <w:tcPr>
            <w:tcW w:w="1059" w:type="pct"/>
            <w:vAlign w:val="center"/>
            <w:hideMark/>
          </w:tcPr>
          <w:p w14:paraId="6C6443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D8AC4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Malignant Breast Disorders, Major Complexity</w:t>
            </w:r>
          </w:p>
        </w:tc>
        <w:tc>
          <w:tcPr>
            <w:tcW w:w="732" w:type="pct"/>
            <w:noWrap/>
            <w:vAlign w:val="center"/>
            <w:hideMark/>
          </w:tcPr>
          <w:p w14:paraId="2F9D79A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75124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J62A</w:t>
            </w:r>
          </w:p>
        </w:tc>
        <w:tc>
          <w:tcPr>
            <w:tcW w:w="733" w:type="pct"/>
            <w:noWrap/>
            <w:vAlign w:val="center"/>
            <w:hideMark/>
          </w:tcPr>
          <w:p w14:paraId="0EFFC4F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AC9C0FA" w14:textId="77777777" w:rsidTr="008306A3">
        <w:trPr>
          <w:trHeight w:val="20"/>
        </w:trPr>
        <w:tc>
          <w:tcPr>
            <w:tcW w:w="1059" w:type="pct"/>
            <w:vAlign w:val="center"/>
            <w:hideMark/>
          </w:tcPr>
          <w:p w14:paraId="1864BD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BD4D7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Malignant Breast Disorders, Minor Complexity</w:t>
            </w:r>
          </w:p>
        </w:tc>
        <w:tc>
          <w:tcPr>
            <w:tcW w:w="732" w:type="pct"/>
            <w:noWrap/>
            <w:vAlign w:val="center"/>
            <w:hideMark/>
          </w:tcPr>
          <w:p w14:paraId="5F5FDC4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B92659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J62B</w:t>
            </w:r>
          </w:p>
        </w:tc>
        <w:tc>
          <w:tcPr>
            <w:tcW w:w="733" w:type="pct"/>
            <w:noWrap/>
            <w:vAlign w:val="center"/>
            <w:hideMark/>
          </w:tcPr>
          <w:p w14:paraId="3A5004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1FC4A18" w14:textId="77777777" w:rsidTr="008306A3">
        <w:trPr>
          <w:trHeight w:val="20"/>
        </w:trPr>
        <w:tc>
          <w:tcPr>
            <w:tcW w:w="1059" w:type="pct"/>
            <w:vAlign w:val="center"/>
            <w:hideMark/>
          </w:tcPr>
          <w:p w14:paraId="18FCF0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AAF4C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Non-Malignant Breast Disorders</w:t>
            </w:r>
          </w:p>
        </w:tc>
        <w:tc>
          <w:tcPr>
            <w:tcW w:w="732" w:type="pct"/>
            <w:noWrap/>
            <w:vAlign w:val="center"/>
            <w:hideMark/>
          </w:tcPr>
          <w:p w14:paraId="72049B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BC70B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J63Z</w:t>
            </w:r>
          </w:p>
        </w:tc>
        <w:tc>
          <w:tcPr>
            <w:tcW w:w="733" w:type="pct"/>
            <w:noWrap/>
            <w:vAlign w:val="center"/>
            <w:hideMark/>
          </w:tcPr>
          <w:p w14:paraId="193D5BE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DFBAF54" w14:textId="77777777" w:rsidTr="008306A3">
        <w:trPr>
          <w:trHeight w:val="20"/>
        </w:trPr>
        <w:tc>
          <w:tcPr>
            <w:tcW w:w="1059" w:type="pct"/>
            <w:vAlign w:val="center"/>
            <w:hideMark/>
          </w:tcPr>
          <w:p w14:paraId="26B360F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A9CEE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Cellulitis, Major Complexity</w:t>
            </w:r>
          </w:p>
        </w:tc>
        <w:tc>
          <w:tcPr>
            <w:tcW w:w="732" w:type="pct"/>
            <w:noWrap/>
            <w:vAlign w:val="center"/>
            <w:hideMark/>
          </w:tcPr>
          <w:p w14:paraId="01692E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169C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J64A</w:t>
            </w:r>
          </w:p>
        </w:tc>
        <w:tc>
          <w:tcPr>
            <w:tcW w:w="733" w:type="pct"/>
            <w:noWrap/>
            <w:vAlign w:val="center"/>
            <w:hideMark/>
          </w:tcPr>
          <w:p w14:paraId="6D6D87B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650CDF8" w14:textId="77777777" w:rsidTr="008306A3">
        <w:trPr>
          <w:trHeight w:val="20"/>
        </w:trPr>
        <w:tc>
          <w:tcPr>
            <w:tcW w:w="1059" w:type="pct"/>
            <w:vAlign w:val="center"/>
            <w:hideMark/>
          </w:tcPr>
          <w:p w14:paraId="5B81E0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08088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Cellulitis, Minor Complexity</w:t>
            </w:r>
          </w:p>
        </w:tc>
        <w:tc>
          <w:tcPr>
            <w:tcW w:w="732" w:type="pct"/>
            <w:noWrap/>
            <w:vAlign w:val="center"/>
            <w:hideMark/>
          </w:tcPr>
          <w:p w14:paraId="7E01F5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3C251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J64B</w:t>
            </w:r>
          </w:p>
        </w:tc>
        <w:tc>
          <w:tcPr>
            <w:tcW w:w="733" w:type="pct"/>
            <w:noWrap/>
            <w:vAlign w:val="center"/>
            <w:hideMark/>
          </w:tcPr>
          <w:p w14:paraId="1A6741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C32591F" w14:textId="77777777" w:rsidTr="008306A3">
        <w:trPr>
          <w:trHeight w:val="20"/>
        </w:trPr>
        <w:tc>
          <w:tcPr>
            <w:tcW w:w="1059" w:type="pct"/>
            <w:vAlign w:val="center"/>
            <w:hideMark/>
          </w:tcPr>
          <w:p w14:paraId="64FA57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2F4AF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Trauma to Skin, Subcutaneous Tissue and Breast, Major Complexity</w:t>
            </w:r>
          </w:p>
        </w:tc>
        <w:tc>
          <w:tcPr>
            <w:tcW w:w="732" w:type="pct"/>
            <w:noWrap/>
            <w:vAlign w:val="center"/>
            <w:hideMark/>
          </w:tcPr>
          <w:p w14:paraId="2FFA726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041E8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J65A</w:t>
            </w:r>
          </w:p>
        </w:tc>
        <w:tc>
          <w:tcPr>
            <w:tcW w:w="733" w:type="pct"/>
            <w:noWrap/>
            <w:vAlign w:val="center"/>
            <w:hideMark/>
          </w:tcPr>
          <w:p w14:paraId="571503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D359F6D" w14:textId="77777777" w:rsidTr="008306A3">
        <w:trPr>
          <w:trHeight w:val="20"/>
        </w:trPr>
        <w:tc>
          <w:tcPr>
            <w:tcW w:w="1059" w:type="pct"/>
            <w:vAlign w:val="center"/>
            <w:hideMark/>
          </w:tcPr>
          <w:p w14:paraId="1291EE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36DED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Trauma to Skin, Subcutaneous Tissue and Breast, Minor Complexity</w:t>
            </w:r>
          </w:p>
        </w:tc>
        <w:tc>
          <w:tcPr>
            <w:tcW w:w="732" w:type="pct"/>
            <w:noWrap/>
            <w:vAlign w:val="center"/>
            <w:hideMark/>
          </w:tcPr>
          <w:p w14:paraId="2B4FA32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93206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J65B</w:t>
            </w:r>
          </w:p>
        </w:tc>
        <w:tc>
          <w:tcPr>
            <w:tcW w:w="733" w:type="pct"/>
            <w:noWrap/>
            <w:vAlign w:val="center"/>
            <w:hideMark/>
          </w:tcPr>
          <w:p w14:paraId="7F3E89B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DA91A3" w14:textId="77777777" w:rsidTr="008306A3">
        <w:trPr>
          <w:trHeight w:val="20"/>
        </w:trPr>
        <w:tc>
          <w:tcPr>
            <w:tcW w:w="1059" w:type="pct"/>
            <w:vAlign w:val="center"/>
            <w:hideMark/>
          </w:tcPr>
          <w:p w14:paraId="2D31D4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BBC379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Skin Disorders, Major Complexity</w:t>
            </w:r>
          </w:p>
        </w:tc>
        <w:tc>
          <w:tcPr>
            <w:tcW w:w="732" w:type="pct"/>
            <w:noWrap/>
            <w:vAlign w:val="center"/>
            <w:hideMark/>
          </w:tcPr>
          <w:p w14:paraId="2EACCA1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D267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J67A</w:t>
            </w:r>
          </w:p>
        </w:tc>
        <w:tc>
          <w:tcPr>
            <w:tcW w:w="733" w:type="pct"/>
            <w:noWrap/>
            <w:vAlign w:val="center"/>
            <w:hideMark/>
          </w:tcPr>
          <w:p w14:paraId="63DC05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45699E7" w14:textId="77777777" w:rsidTr="008306A3">
        <w:trPr>
          <w:trHeight w:val="20"/>
        </w:trPr>
        <w:tc>
          <w:tcPr>
            <w:tcW w:w="1059" w:type="pct"/>
            <w:vAlign w:val="center"/>
            <w:hideMark/>
          </w:tcPr>
          <w:p w14:paraId="7E11C8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0B3AFA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Skin Disorders, Minor Complexity</w:t>
            </w:r>
          </w:p>
        </w:tc>
        <w:tc>
          <w:tcPr>
            <w:tcW w:w="732" w:type="pct"/>
            <w:noWrap/>
            <w:vAlign w:val="center"/>
            <w:hideMark/>
          </w:tcPr>
          <w:p w14:paraId="70A587E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5B892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J67B</w:t>
            </w:r>
          </w:p>
        </w:tc>
        <w:tc>
          <w:tcPr>
            <w:tcW w:w="733" w:type="pct"/>
            <w:noWrap/>
            <w:vAlign w:val="center"/>
            <w:hideMark/>
          </w:tcPr>
          <w:p w14:paraId="67A873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35FD40" w14:textId="77777777" w:rsidTr="008306A3">
        <w:trPr>
          <w:trHeight w:val="20"/>
        </w:trPr>
        <w:tc>
          <w:tcPr>
            <w:tcW w:w="1059" w:type="pct"/>
            <w:vAlign w:val="center"/>
            <w:hideMark/>
          </w:tcPr>
          <w:p w14:paraId="495AFA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24D9F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Skin Disorders, Major Complexity</w:t>
            </w:r>
          </w:p>
        </w:tc>
        <w:tc>
          <w:tcPr>
            <w:tcW w:w="732" w:type="pct"/>
            <w:noWrap/>
            <w:vAlign w:val="center"/>
            <w:hideMark/>
          </w:tcPr>
          <w:p w14:paraId="36EAB1A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AE3A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J68A</w:t>
            </w:r>
          </w:p>
        </w:tc>
        <w:tc>
          <w:tcPr>
            <w:tcW w:w="733" w:type="pct"/>
            <w:noWrap/>
            <w:vAlign w:val="center"/>
            <w:hideMark/>
          </w:tcPr>
          <w:p w14:paraId="0B002FC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A80FC80" w14:textId="77777777" w:rsidTr="008306A3">
        <w:trPr>
          <w:trHeight w:val="20"/>
        </w:trPr>
        <w:tc>
          <w:tcPr>
            <w:tcW w:w="1059" w:type="pct"/>
            <w:vAlign w:val="center"/>
            <w:hideMark/>
          </w:tcPr>
          <w:p w14:paraId="2F4141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5869F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Skin Disorders, Minor Complexity</w:t>
            </w:r>
          </w:p>
        </w:tc>
        <w:tc>
          <w:tcPr>
            <w:tcW w:w="732" w:type="pct"/>
            <w:noWrap/>
            <w:vAlign w:val="center"/>
            <w:hideMark/>
          </w:tcPr>
          <w:p w14:paraId="48B23F5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3574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J68B</w:t>
            </w:r>
          </w:p>
        </w:tc>
        <w:tc>
          <w:tcPr>
            <w:tcW w:w="733" w:type="pct"/>
            <w:noWrap/>
            <w:vAlign w:val="center"/>
            <w:hideMark/>
          </w:tcPr>
          <w:p w14:paraId="12C068C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32BC76B" w14:textId="77777777" w:rsidTr="008306A3">
        <w:trPr>
          <w:trHeight w:val="20"/>
        </w:trPr>
        <w:tc>
          <w:tcPr>
            <w:tcW w:w="1059" w:type="pct"/>
            <w:vAlign w:val="center"/>
            <w:hideMark/>
          </w:tcPr>
          <w:p w14:paraId="4163A2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663A6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Malignancy, Major Complexity</w:t>
            </w:r>
          </w:p>
        </w:tc>
        <w:tc>
          <w:tcPr>
            <w:tcW w:w="732" w:type="pct"/>
            <w:noWrap/>
            <w:vAlign w:val="center"/>
            <w:hideMark/>
          </w:tcPr>
          <w:p w14:paraId="5800010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34C3D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J69A</w:t>
            </w:r>
          </w:p>
        </w:tc>
        <w:tc>
          <w:tcPr>
            <w:tcW w:w="733" w:type="pct"/>
            <w:noWrap/>
            <w:vAlign w:val="center"/>
            <w:hideMark/>
          </w:tcPr>
          <w:p w14:paraId="6A48BA9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BC9ECF3" w14:textId="77777777" w:rsidTr="008306A3">
        <w:trPr>
          <w:trHeight w:val="20"/>
        </w:trPr>
        <w:tc>
          <w:tcPr>
            <w:tcW w:w="1059" w:type="pct"/>
            <w:vAlign w:val="center"/>
            <w:hideMark/>
          </w:tcPr>
          <w:p w14:paraId="418E18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33DB6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Malignancy, Minor Complexity</w:t>
            </w:r>
          </w:p>
        </w:tc>
        <w:tc>
          <w:tcPr>
            <w:tcW w:w="732" w:type="pct"/>
            <w:noWrap/>
            <w:vAlign w:val="center"/>
            <w:hideMark/>
          </w:tcPr>
          <w:p w14:paraId="71825B5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F83D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J69B</w:t>
            </w:r>
          </w:p>
        </w:tc>
        <w:tc>
          <w:tcPr>
            <w:tcW w:w="733" w:type="pct"/>
            <w:noWrap/>
            <w:vAlign w:val="center"/>
            <w:hideMark/>
          </w:tcPr>
          <w:p w14:paraId="3E69CC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00E9D99" w14:textId="77777777" w:rsidTr="008306A3">
        <w:trPr>
          <w:trHeight w:val="20"/>
        </w:trPr>
        <w:tc>
          <w:tcPr>
            <w:tcW w:w="1059" w:type="pct"/>
            <w:vAlign w:val="center"/>
            <w:hideMark/>
          </w:tcPr>
          <w:p w14:paraId="0C941E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9759B5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for Diabetic Complications, Major Complexity</w:t>
            </w:r>
          </w:p>
        </w:tc>
        <w:tc>
          <w:tcPr>
            <w:tcW w:w="732" w:type="pct"/>
            <w:noWrap/>
            <w:vAlign w:val="center"/>
            <w:hideMark/>
          </w:tcPr>
          <w:p w14:paraId="1FD615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2FA29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K01A</w:t>
            </w:r>
          </w:p>
        </w:tc>
        <w:tc>
          <w:tcPr>
            <w:tcW w:w="733" w:type="pct"/>
            <w:noWrap/>
            <w:vAlign w:val="center"/>
            <w:hideMark/>
          </w:tcPr>
          <w:p w14:paraId="021B656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E53D756" w14:textId="77777777" w:rsidTr="008306A3">
        <w:trPr>
          <w:trHeight w:val="20"/>
        </w:trPr>
        <w:tc>
          <w:tcPr>
            <w:tcW w:w="1059" w:type="pct"/>
            <w:vAlign w:val="center"/>
            <w:hideMark/>
          </w:tcPr>
          <w:p w14:paraId="7BC0ED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6C95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for Diabetic Complications, Intermediate Complexity</w:t>
            </w:r>
          </w:p>
        </w:tc>
        <w:tc>
          <w:tcPr>
            <w:tcW w:w="732" w:type="pct"/>
            <w:noWrap/>
            <w:vAlign w:val="center"/>
            <w:hideMark/>
          </w:tcPr>
          <w:p w14:paraId="67AD012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1273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K01B</w:t>
            </w:r>
          </w:p>
        </w:tc>
        <w:tc>
          <w:tcPr>
            <w:tcW w:w="733" w:type="pct"/>
            <w:noWrap/>
            <w:vAlign w:val="center"/>
            <w:hideMark/>
          </w:tcPr>
          <w:p w14:paraId="25D9C47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705AC68" w14:textId="77777777" w:rsidTr="008306A3">
        <w:trPr>
          <w:trHeight w:val="20"/>
        </w:trPr>
        <w:tc>
          <w:tcPr>
            <w:tcW w:w="1059" w:type="pct"/>
            <w:vAlign w:val="center"/>
            <w:hideMark/>
          </w:tcPr>
          <w:p w14:paraId="6178D5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3A7939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GIs for Diabetic Complications, Minor Complexity</w:t>
            </w:r>
          </w:p>
        </w:tc>
        <w:tc>
          <w:tcPr>
            <w:tcW w:w="732" w:type="pct"/>
            <w:noWrap/>
            <w:vAlign w:val="center"/>
            <w:hideMark/>
          </w:tcPr>
          <w:p w14:paraId="7ED50FF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D285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K01C</w:t>
            </w:r>
          </w:p>
        </w:tc>
        <w:tc>
          <w:tcPr>
            <w:tcW w:w="733" w:type="pct"/>
            <w:noWrap/>
            <w:vAlign w:val="center"/>
            <w:hideMark/>
          </w:tcPr>
          <w:p w14:paraId="7D5167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6F96510" w14:textId="77777777" w:rsidTr="008306A3">
        <w:trPr>
          <w:trHeight w:val="20"/>
        </w:trPr>
        <w:tc>
          <w:tcPr>
            <w:tcW w:w="1059" w:type="pct"/>
            <w:vAlign w:val="center"/>
            <w:hideMark/>
          </w:tcPr>
          <w:p w14:paraId="6FB3D7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15527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Pituitary Interventions</w:t>
            </w:r>
          </w:p>
        </w:tc>
        <w:tc>
          <w:tcPr>
            <w:tcW w:w="732" w:type="pct"/>
            <w:noWrap/>
            <w:vAlign w:val="center"/>
            <w:hideMark/>
          </w:tcPr>
          <w:p w14:paraId="1ADD6D9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C296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K02Z</w:t>
            </w:r>
          </w:p>
        </w:tc>
        <w:tc>
          <w:tcPr>
            <w:tcW w:w="733" w:type="pct"/>
            <w:noWrap/>
            <w:vAlign w:val="center"/>
            <w:hideMark/>
          </w:tcPr>
          <w:p w14:paraId="330CA3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B19F0FD" w14:textId="77777777" w:rsidTr="008306A3">
        <w:trPr>
          <w:trHeight w:val="20"/>
        </w:trPr>
        <w:tc>
          <w:tcPr>
            <w:tcW w:w="1059" w:type="pct"/>
            <w:vAlign w:val="center"/>
            <w:hideMark/>
          </w:tcPr>
          <w:p w14:paraId="28A6BF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0D5D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Adrenal Interventions</w:t>
            </w:r>
          </w:p>
        </w:tc>
        <w:tc>
          <w:tcPr>
            <w:tcW w:w="732" w:type="pct"/>
            <w:noWrap/>
            <w:vAlign w:val="center"/>
            <w:hideMark/>
          </w:tcPr>
          <w:p w14:paraId="3BBC72B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789E1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K03Z</w:t>
            </w:r>
          </w:p>
        </w:tc>
        <w:tc>
          <w:tcPr>
            <w:tcW w:w="733" w:type="pct"/>
            <w:noWrap/>
            <w:vAlign w:val="center"/>
            <w:hideMark/>
          </w:tcPr>
          <w:p w14:paraId="0FAA15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90D9A40" w14:textId="77777777" w:rsidTr="008306A3">
        <w:trPr>
          <w:trHeight w:val="20"/>
        </w:trPr>
        <w:tc>
          <w:tcPr>
            <w:tcW w:w="1059" w:type="pct"/>
            <w:vAlign w:val="center"/>
            <w:hideMark/>
          </w:tcPr>
          <w:p w14:paraId="7D3ED3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E3A56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Parathyroid Interventions, Major Complexity</w:t>
            </w:r>
          </w:p>
        </w:tc>
        <w:tc>
          <w:tcPr>
            <w:tcW w:w="732" w:type="pct"/>
            <w:noWrap/>
            <w:vAlign w:val="center"/>
            <w:hideMark/>
          </w:tcPr>
          <w:p w14:paraId="4F172A1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B606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K05A</w:t>
            </w:r>
          </w:p>
        </w:tc>
        <w:tc>
          <w:tcPr>
            <w:tcW w:w="733" w:type="pct"/>
            <w:noWrap/>
            <w:vAlign w:val="center"/>
            <w:hideMark/>
          </w:tcPr>
          <w:p w14:paraId="5021502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738AC22" w14:textId="77777777" w:rsidTr="008306A3">
        <w:trPr>
          <w:trHeight w:val="20"/>
        </w:trPr>
        <w:tc>
          <w:tcPr>
            <w:tcW w:w="1059" w:type="pct"/>
            <w:vAlign w:val="center"/>
            <w:hideMark/>
          </w:tcPr>
          <w:p w14:paraId="09E363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3601A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Parathyroid Interventions, Minor Complexity</w:t>
            </w:r>
          </w:p>
        </w:tc>
        <w:tc>
          <w:tcPr>
            <w:tcW w:w="732" w:type="pct"/>
            <w:noWrap/>
            <w:vAlign w:val="center"/>
            <w:hideMark/>
          </w:tcPr>
          <w:p w14:paraId="48F4BED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04973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K05B</w:t>
            </w:r>
          </w:p>
        </w:tc>
        <w:tc>
          <w:tcPr>
            <w:tcW w:w="733" w:type="pct"/>
            <w:noWrap/>
            <w:vAlign w:val="center"/>
            <w:hideMark/>
          </w:tcPr>
          <w:p w14:paraId="4CDD0C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B4327C5" w14:textId="77777777" w:rsidTr="008306A3">
        <w:trPr>
          <w:trHeight w:val="20"/>
        </w:trPr>
        <w:tc>
          <w:tcPr>
            <w:tcW w:w="1059" w:type="pct"/>
            <w:vAlign w:val="center"/>
            <w:hideMark/>
          </w:tcPr>
          <w:p w14:paraId="343085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48996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Thyroid Interventions, Major Complexity</w:t>
            </w:r>
          </w:p>
        </w:tc>
        <w:tc>
          <w:tcPr>
            <w:tcW w:w="732" w:type="pct"/>
            <w:noWrap/>
            <w:vAlign w:val="center"/>
            <w:hideMark/>
          </w:tcPr>
          <w:p w14:paraId="6D6889E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7F5A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K06A</w:t>
            </w:r>
          </w:p>
        </w:tc>
        <w:tc>
          <w:tcPr>
            <w:tcW w:w="733" w:type="pct"/>
            <w:noWrap/>
            <w:vAlign w:val="center"/>
            <w:hideMark/>
          </w:tcPr>
          <w:p w14:paraId="56BCFD0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F88CF4B" w14:textId="77777777" w:rsidTr="008306A3">
        <w:trPr>
          <w:trHeight w:val="20"/>
        </w:trPr>
        <w:tc>
          <w:tcPr>
            <w:tcW w:w="1059" w:type="pct"/>
            <w:vAlign w:val="center"/>
            <w:hideMark/>
          </w:tcPr>
          <w:p w14:paraId="4A5975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006D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Thyroid Interventions, Minor Complexity</w:t>
            </w:r>
          </w:p>
        </w:tc>
        <w:tc>
          <w:tcPr>
            <w:tcW w:w="732" w:type="pct"/>
            <w:noWrap/>
            <w:vAlign w:val="center"/>
            <w:hideMark/>
          </w:tcPr>
          <w:p w14:paraId="5C7202E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CE717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K06B</w:t>
            </w:r>
          </w:p>
        </w:tc>
        <w:tc>
          <w:tcPr>
            <w:tcW w:w="733" w:type="pct"/>
            <w:noWrap/>
            <w:vAlign w:val="center"/>
            <w:hideMark/>
          </w:tcPr>
          <w:p w14:paraId="687445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D0887F2" w14:textId="77777777" w:rsidTr="008306A3">
        <w:trPr>
          <w:trHeight w:val="20"/>
        </w:trPr>
        <w:tc>
          <w:tcPr>
            <w:tcW w:w="1059" w:type="pct"/>
            <w:vAlign w:val="center"/>
            <w:hideMark/>
          </w:tcPr>
          <w:p w14:paraId="4E8561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DF8D7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Thyroglossal Interventions</w:t>
            </w:r>
          </w:p>
        </w:tc>
        <w:tc>
          <w:tcPr>
            <w:tcW w:w="732" w:type="pct"/>
            <w:noWrap/>
            <w:vAlign w:val="center"/>
            <w:hideMark/>
          </w:tcPr>
          <w:p w14:paraId="7E6904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CC9D5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K08Z</w:t>
            </w:r>
          </w:p>
        </w:tc>
        <w:tc>
          <w:tcPr>
            <w:tcW w:w="733" w:type="pct"/>
            <w:noWrap/>
            <w:vAlign w:val="center"/>
            <w:hideMark/>
          </w:tcPr>
          <w:p w14:paraId="4DBDFF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4D0F089" w14:textId="77777777" w:rsidTr="008306A3">
        <w:trPr>
          <w:trHeight w:val="20"/>
        </w:trPr>
        <w:tc>
          <w:tcPr>
            <w:tcW w:w="1059" w:type="pct"/>
            <w:vAlign w:val="center"/>
            <w:hideMark/>
          </w:tcPr>
          <w:p w14:paraId="1B540E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2C3F2C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Endocrine, Nutritional and Metabolic GIs, Major Complexity</w:t>
            </w:r>
          </w:p>
        </w:tc>
        <w:tc>
          <w:tcPr>
            <w:tcW w:w="732" w:type="pct"/>
            <w:noWrap/>
            <w:vAlign w:val="center"/>
            <w:hideMark/>
          </w:tcPr>
          <w:p w14:paraId="3246177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FEC8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K09A</w:t>
            </w:r>
          </w:p>
        </w:tc>
        <w:tc>
          <w:tcPr>
            <w:tcW w:w="733" w:type="pct"/>
            <w:noWrap/>
            <w:vAlign w:val="center"/>
            <w:hideMark/>
          </w:tcPr>
          <w:p w14:paraId="5A6A8D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1EEAF19" w14:textId="77777777" w:rsidTr="008306A3">
        <w:trPr>
          <w:trHeight w:val="20"/>
        </w:trPr>
        <w:tc>
          <w:tcPr>
            <w:tcW w:w="1059" w:type="pct"/>
            <w:vAlign w:val="center"/>
            <w:hideMark/>
          </w:tcPr>
          <w:p w14:paraId="1EA899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52031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Endocrine, Nutritional and Metabolic GIs, Minor Complexity</w:t>
            </w:r>
          </w:p>
        </w:tc>
        <w:tc>
          <w:tcPr>
            <w:tcW w:w="732" w:type="pct"/>
            <w:noWrap/>
            <w:vAlign w:val="center"/>
            <w:hideMark/>
          </w:tcPr>
          <w:p w14:paraId="7F0E227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4C19B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K09B</w:t>
            </w:r>
          </w:p>
        </w:tc>
        <w:tc>
          <w:tcPr>
            <w:tcW w:w="733" w:type="pct"/>
            <w:noWrap/>
            <w:vAlign w:val="center"/>
            <w:hideMark/>
          </w:tcPr>
          <w:p w14:paraId="6E84A65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D58670D" w14:textId="77777777" w:rsidTr="008306A3">
        <w:trPr>
          <w:trHeight w:val="20"/>
        </w:trPr>
        <w:tc>
          <w:tcPr>
            <w:tcW w:w="1059" w:type="pct"/>
            <w:vAlign w:val="center"/>
            <w:hideMark/>
          </w:tcPr>
          <w:p w14:paraId="6CC03B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5AC341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Revisional and Open Interventions </w:t>
            </w:r>
            <w:r w:rsidRPr="005D7F70">
              <w:rPr>
                <w:rFonts w:ascii="Times New Roman" w:eastAsia="Times New Roman" w:hAnsi="Times New Roman"/>
                <w:sz w:val="17"/>
                <w:szCs w:val="17"/>
              </w:rPr>
              <w:br/>
              <w:t>for Obesity</w:t>
            </w:r>
          </w:p>
        </w:tc>
        <w:tc>
          <w:tcPr>
            <w:tcW w:w="732" w:type="pct"/>
            <w:noWrap/>
            <w:vAlign w:val="center"/>
            <w:hideMark/>
          </w:tcPr>
          <w:p w14:paraId="5A5786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DBAA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K10Z</w:t>
            </w:r>
          </w:p>
        </w:tc>
        <w:tc>
          <w:tcPr>
            <w:tcW w:w="733" w:type="pct"/>
            <w:noWrap/>
            <w:vAlign w:val="center"/>
            <w:hideMark/>
          </w:tcPr>
          <w:p w14:paraId="082277B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090A2D1" w14:textId="77777777" w:rsidTr="008306A3">
        <w:trPr>
          <w:trHeight w:val="20"/>
        </w:trPr>
        <w:tc>
          <w:tcPr>
            <w:tcW w:w="1059" w:type="pct"/>
            <w:vAlign w:val="center"/>
            <w:hideMark/>
          </w:tcPr>
          <w:p w14:paraId="33762B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780D50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Major Laparoscopic Interventions </w:t>
            </w:r>
            <w:r w:rsidRPr="005D7F70">
              <w:rPr>
                <w:rFonts w:ascii="Times New Roman" w:eastAsia="Times New Roman" w:hAnsi="Times New Roman"/>
                <w:sz w:val="17"/>
                <w:szCs w:val="17"/>
              </w:rPr>
              <w:br/>
              <w:t>for Obesity, Major Complexity</w:t>
            </w:r>
          </w:p>
        </w:tc>
        <w:tc>
          <w:tcPr>
            <w:tcW w:w="732" w:type="pct"/>
            <w:noWrap/>
            <w:vAlign w:val="center"/>
            <w:hideMark/>
          </w:tcPr>
          <w:p w14:paraId="04795FE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6041F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K11A</w:t>
            </w:r>
          </w:p>
        </w:tc>
        <w:tc>
          <w:tcPr>
            <w:tcW w:w="733" w:type="pct"/>
            <w:noWrap/>
            <w:vAlign w:val="center"/>
            <w:hideMark/>
          </w:tcPr>
          <w:p w14:paraId="6AD035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0E01BBB" w14:textId="77777777" w:rsidTr="008306A3">
        <w:trPr>
          <w:trHeight w:val="20"/>
        </w:trPr>
        <w:tc>
          <w:tcPr>
            <w:tcW w:w="1059" w:type="pct"/>
            <w:vAlign w:val="center"/>
            <w:hideMark/>
          </w:tcPr>
          <w:p w14:paraId="57C31D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34D59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Major Laparoscopic Interventions </w:t>
            </w:r>
            <w:r w:rsidRPr="005D7F70">
              <w:rPr>
                <w:rFonts w:ascii="Times New Roman" w:eastAsia="Times New Roman" w:hAnsi="Times New Roman"/>
                <w:sz w:val="17"/>
                <w:szCs w:val="17"/>
              </w:rPr>
              <w:br/>
              <w:t>for Obesity, Minor Complexity</w:t>
            </w:r>
          </w:p>
        </w:tc>
        <w:tc>
          <w:tcPr>
            <w:tcW w:w="732" w:type="pct"/>
            <w:noWrap/>
            <w:vAlign w:val="center"/>
            <w:hideMark/>
          </w:tcPr>
          <w:p w14:paraId="795C7D3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3C78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K11B</w:t>
            </w:r>
          </w:p>
        </w:tc>
        <w:tc>
          <w:tcPr>
            <w:tcW w:w="733" w:type="pct"/>
            <w:noWrap/>
            <w:vAlign w:val="center"/>
            <w:hideMark/>
          </w:tcPr>
          <w:p w14:paraId="66EA984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204A7D0" w14:textId="77777777" w:rsidTr="008306A3">
        <w:trPr>
          <w:trHeight w:val="20"/>
        </w:trPr>
        <w:tc>
          <w:tcPr>
            <w:tcW w:w="1059" w:type="pct"/>
            <w:vAlign w:val="center"/>
            <w:hideMark/>
          </w:tcPr>
          <w:p w14:paraId="4094A3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14427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Obesity</w:t>
            </w:r>
          </w:p>
        </w:tc>
        <w:tc>
          <w:tcPr>
            <w:tcW w:w="732" w:type="pct"/>
            <w:noWrap/>
            <w:vAlign w:val="center"/>
            <w:hideMark/>
          </w:tcPr>
          <w:p w14:paraId="4EB1D74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9CC60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K12Z</w:t>
            </w:r>
          </w:p>
        </w:tc>
        <w:tc>
          <w:tcPr>
            <w:tcW w:w="733" w:type="pct"/>
            <w:noWrap/>
            <w:vAlign w:val="center"/>
            <w:hideMark/>
          </w:tcPr>
          <w:p w14:paraId="746642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AEFAEC7" w14:textId="77777777" w:rsidTr="008306A3">
        <w:trPr>
          <w:trHeight w:val="20"/>
        </w:trPr>
        <w:tc>
          <w:tcPr>
            <w:tcW w:w="1059" w:type="pct"/>
            <w:vAlign w:val="center"/>
            <w:hideMark/>
          </w:tcPr>
          <w:p w14:paraId="57A6A1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E96CA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Plastic GIs for Endocrine, Nutritional and Metabolic Disorders</w:t>
            </w:r>
          </w:p>
        </w:tc>
        <w:tc>
          <w:tcPr>
            <w:tcW w:w="732" w:type="pct"/>
            <w:noWrap/>
            <w:vAlign w:val="center"/>
            <w:hideMark/>
          </w:tcPr>
          <w:p w14:paraId="69E1062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B6BD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K13Z</w:t>
            </w:r>
          </w:p>
        </w:tc>
        <w:tc>
          <w:tcPr>
            <w:tcW w:w="733" w:type="pct"/>
            <w:noWrap/>
            <w:vAlign w:val="center"/>
            <w:hideMark/>
          </w:tcPr>
          <w:p w14:paraId="159EDF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1B30535" w14:textId="77777777" w:rsidTr="008306A3">
        <w:trPr>
          <w:trHeight w:val="20"/>
        </w:trPr>
        <w:tc>
          <w:tcPr>
            <w:tcW w:w="1059" w:type="pct"/>
            <w:vAlign w:val="center"/>
            <w:hideMark/>
          </w:tcPr>
          <w:p w14:paraId="2810B3E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3D273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Endoscopic and Investigative Interventions for Metabolic Disorders, Major Complexity</w:t>
            </w:r>
          </w:p>
        </w:tc>
        <w:tc>
          <w:tcPr>
            <w:tcW w:w="732" w:type="pct"/>
            <w:noWrap/>
            <w:vAlign w:val="center"/>
            <w:hideMark/>
          </w:tcPr>
          <w:p w14:paraId="5BB1FD0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44E9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K40A</w:t>
            </w:r>
          </w:p>
        </w:tc>
        <w:tc>
          <w:tcPr>
            <w:tcW w:w="733" w:type="pct"/>
            <w:noWrap/>
            <w:vAlign w:val="center"/>
            <w:hideMark/>
          </w:tcPr>
          <w:p w14:paraId="2CB187C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EBF7F4A" w14:textId="77777777" w:rsidTr="008306A3">
        <w:trPr>
          <w:trHeight w:val="20"/>
        </w:trPr>
        <w:tc>
          <w:tcPr>
            <w:tcW w:w="1059" w:type="pct"/>
            <w:vAlign w:val="center"/>
            <w:hideMark/>
          </w:tcPr>
          <w:p w14:paraId="3BDB9E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35372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Endoscopic and Investigative Interventions for Metabolic Disorders, Minor Complexity</w:t>
            </w:r>
          </w:p>
        </w:tc>
        <w:tc>
          <w:tcPr>
            <w:tcW w:w="732" w:type="pct"/>
            <w:noWrap/>
            <w:vAlign w:val="center"/>
            <w:hideMark/>
          </w:tcPr>
          <w:p w14:paraId="6361D28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D71E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K40B</w:t>
            </w:r>
          </w:p>
        </w:tc>
        <w:tc>
          <w:tcPr>
            <w:tcW w:w="733" w:type="pct"/>
            <w:noWrap/>
            <w:vAlign w:val="center"/>
            <w:hideMark/>
          </w:tcPr>
          <w:p w14:paraId="69AA8B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41CC08C" w14:textId="77777777" w:rsidTr="008306A3">
        <w:trPr>
          <w:trHeight w:val="20"/>
        </w:trPr>
        <w:tc>
          <w:tcPr>
            <w:tcW w:w="1059" w:type="pct"/>
            <w:vAlign w:val="center"/>
            <w:hideMark/>
          </w:tcPr>
          <w:p w14:paraId="23832B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A27A8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Diabetes, Major Complexity</w:t>
            </w:r>
          </w:p>
        </w:tc>
        <w:tc>
          <w:tcPr>
            <w:tcW w:w="732" w:type="pct"/>
            <w:noWrap/>
            <w:vAlign w:val="center"/>
            <w:hideMark/>
          </w:tcPr>
          <w:p w14:paraId="5E86BD7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21F76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K60A</w:t>
            </w:r>
          </w:p>
        </w:tc>
        <w:tc>
          <w:tcPr>
            <w:tcW w:w="733" w:type="pct"/>
            <w:noWrap/>
            <w:vAlign w:val="center"/>
            <w:hideMark/>
          </w:tcPr>
          <w:p w14:paraId="3C1747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C8A1591" w14:textId="77777777" w:rsidTr="008306A3">
        <w:trPr>
          <w:trHeight w:val="20"/>
        </w:trPr>
        <w:tc>
          <w:tcPr>
            <w:tcW w:w="1059" w:type="pct"/>
            <w:vAlign w:val="center"/>
            <w:hideMark/>
          </w:tcPr>
          <w:p w14:paraId="3E13966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07E85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Diabetes, Minor Complexity</w:t>
            </w:r>
          </w:p>
        </w:tc>
        <w:tc>
          <w:tcPr>
            <w:tcW w:w="732" w:type="pct"/>
            <w:noWrap/>
            <w:vAlign w:val="center"/>
            <w:hideMark/>
          </w:tcPr>
          <w:p w14:paraId="60DCF7E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1F2F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K60B</w:t>
            </w:r>
          </w:p>
        </w:tc>
        <w:tc>
          <w:tcPr>
            <w:tcW w:w="733" w:type="pct"/>
            <w:noWrap/>
            <w:vAlign w:val="center"/>
            <w:hideMark/>
          </w:tcPr>
          <w:p w14:paraId="7F7813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9D77B2C" w14:textId="77777777" w:rsidTr="008306A3">
        <w:trPr>
          <w:trHeight w:val="20"/>
        </w:trPr>
        <w:tc>
          <w:tcPr>
            <w:tcW w:w="1059" w:type="pct"/>
            <w:vAlign w:val="center"/>
            <w:hideMark/>
          </w:tcPr>
          <w:p w14:paraId="186A41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5A06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Severe Nutritional Disturbance, Major Complexity</w:t>
            </w:r>
          </w:p>
        </w:tc>
        <w:tc>
          <w:tcPr>
            <w:tcW w:w="732" w:type="pct"/>
            <w:noWrap/>
            <w:vAlign w:val="center"/>
            <w:hideMark/>
          </w:tcPr>
          <w:p w14:paraId="7BAC603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EF4E7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K61A</w:t>
            </w:r>
          </w:p>
        </w:tc>
        <w:tc>
          <w:tcPr>
            <w:tcW w:w="733" w:type="pct"/>
            <w:noWrap/>
            <w:vAlign w:val="center"/>
            <w:hideMark/>
          </w:tcPr>
          <w:p w14:paraId="345707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A1C2566" w14:textId="77777777" w:rsidTr="008306A3">
        <w:trPr>
          <w:trHeight w:val="20"/>
        </w:trPr>
        <w:tc>
          <w:tcPr>
            <w:tcW w:w="1059" w:type="pct"/>
            <w:vAlign w:val="center"/>
            <w:hideMark/>
          </w:tcPr>
          <w:p w14:paraId="2A9CEE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6FA77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Severe Nutritional Disturbance, Minor Complexity</w:t>
            </w:r>
          </w:p>
        </w:tc>
        <w:tc>
          <w:tcPr>
            <w:tcW w:w="732" w:type="pct"/>
            <w:noWrap/>
            <w:vAlign w:val="center"/>
            <w:hideMark/>
          </w:tcPr>
          <w:p w14:paraId="13794F3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FE18F0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K61B</w:t>
            </w:r>
          </w:p>
        </w:tc>
        <w:tc>
          <w:tcPr>
            <w:tcW w:w="733" w:type="pct"/>
            <w:noWrap/>
            <w:vAlign w:val="center"/>
            <w:hideMark/>
          </w:tcPr>
          <w:p w14:paraId="7B39F9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81E1E28" w14:textId="77777777" w:rsidTr="008306A3">
        <w:trPr>
          <w:trHeight w:val="20"/>
        </w:trPr>
        <w:tc>
          <w:tcPr>
            <w:tcW w:w="1059" w:type="pct"/>
            <w:vAlign w:val="center"/>
            <w:hideMark/>
          </w:tcPr>
          <w:p w14:paraId="24D3C4C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B2FB5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Metabolic Disorders, Major Complexity</w:t>
            </w:r>
          </w:p>
        </w:tc>
        <w:tc>
          <w:tcPr>
            <w:tcW w:w="732" w:type="pct"/>
            <w:noWrap/>
            <w:vAlign w:val="center"/>
            <w:hideMark/>
          </w:tcPr>
          <w:p w14:paraId="20574D4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03BB5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K62A</w:t>
            </w:r>
          </w:p>
        </w:tc>
        <w:tc>
          <w:tcPr>
            <w:tcW w:w="733" w:type="pct"/>
            <w:noWrap/>
            <w:vAlign w:val="center"/>
            <w:hideMark/>
          </w:tcPr>
          <w:p w14:paraId="1DA7C4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8CCF5D8" w14:textId="77777777" w:rsidTr="008306A3">
        <w:trPr>
          <w:trHeight w:val="20"/>
        </w:trPr>
        <w:tc>
          <w:tcPr>
            <w:tcW w:w="1059" w:type="pct"/>
            <w:vAlign w:val="center"/>
            <w:hideMark/>
          </w:tcPr>
          <w:p w14:paraId="4677D1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DB1D2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Metabolic Disorders, Intermediate Complexity</w:t>
            </w:r>
          </w:p>
        </w:tc>
        <w:tc>
          <w:tcPr>
            <w:tcW w:w="732" w:type="pct"/>
            <w:noWrap/>
            <w:vAlign w:val="center"/>
            <w:hideMark/>
          </w:tcPr>
          <w:p w14:paraId="29F6765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27AF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K62B</w:t>
            </w:r>
          </w:p>
        </w:tc>
        <w:tc>
          <w:tcPr>
            <w:tcW w:w="733" w:type="pct"/>
            <w:noWrap/>
            <w:vAlign w:val="center"/>
            <w:hideMark/>
          </w:tcPr>
          <w:p w14:paraId="608CE8D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F64A286" w14:textId="77777777" w:rsidTr="008306A3">
        <w:trPr>
          <w:trHeight w:val="20"/>
        </w:trPr>
        <w:tc>
          <w:tcPr>
            <w:tcW w:w="1059" w:type="pct"/>
            <w:vAlign w:val="center"/>
            <w:hideMark/>
          </w:tcPr>
          <w:p w14:paraId="0A0017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408D37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Miscellaneous Metabolic Disorders, Minor Complexity</w:t>
            </w:r>
          </w:p>
        </w:tc>
        <w:tc>
          <w:tcPr>
            <w:tcW w:w="732" w:type="pct"/>
            <w:noWrap/>
            <w:vAlign w:val="center"/>
            <w:hideMark/>
          </w:tcPr>
          <w:p w14:paraId="04A87E6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F0726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K62C</w:t>
            </w:r>
          </w:p>
        </w:tc>
        <w:tc>
          <w:tcPr>
            <w:tcW w:w="733" w:type="pct"/>
            <w:noWrap/>
            <w:vAlign w:val="center"/>
            <w:hideMark/>
          </w:tcPr>
          <w:p w14:paraId="6054C7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10AE40B" w14:textId="77777777" w:rsidTr="008306A3">
        <w:trPr>
          <w:trHeight w:val="20"/>
        </w:trPr>
        <w:tc>
          <w:tcPr>
            <w:tcW w:w="1059" w:type="pct"/>
            <w:vAlign w:val="center"/>
            <w:hideMark/>
          </w:tcPr>
          <w:p w14:paraId="42BBCA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96743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Inborn Errors of Metabolism, Major Complexity</w:t>
            </w:r>
          </w:p>
        </w:tc>
        <w:tc>
          <w:tcPr>
            <w:tcW w:w="732" w:type="pct"/>
            <w:noWrap/>
            <w:vAlign w:val="center"/>
            <w:hideMark/>
          </w:tcPr>
          <w:p w14:paraId="499DD4B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F564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K63A</w:t>
            </w:r>
          </w:p>
        </w:tc>
        <w:tc>
          <w:tcPr>
            <w:tcW w:w="733" w:type="pct"/>
            <w:noWrap/>
            <w:vAlign w:val="center"/>
            <w:hideMark/>
          </w:tcPr>
          <w:p w14:paraId="4F2C49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BB64014" w14:textId="77777777" w:rsidTr="008306A3">
        <w:trPr>
          <w:trHeight w:val="20"/>
        </w:trPr>
        <w:tc>
          <w:tcPr>
            <w:tcW w:w="1059" w:type="pct"/>
            <w:vAlign w:val="center"/>
            <w:hideMark/>
          </w:tcPr>
          <w:p w14:paraId="49DB72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2BDF5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Inborn Errors of Metabolism, Minor Complexity</w:t>
            </w:r>
          </w:p>
        </w:tc>
        <w:tc>
          <w:tcPr>
            <w:tcW w:w="732" w:type="pct"/>
            <w:noWrap/>
            <w:vAlign w:val="center"/>
            <w:hideMark/>
          </w:tcPr>
          <w:p w14:paraId="4C90772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37651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K63B</w:t>
            </w:r>
          </w:p>
        </w:tc>
        <w:tc>
          <w:tcPr>
            <w:tcW w:w="733" w:type="pct"/>
            <w:noWrap/>
            <w:vAlign w:val="center"/>
            <w:hideMark/>
          </w:tcPr>
          <w:p w14:paraId="312DF90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36A8CD0" w14:textId="77777777" w:rsidTr="008306A3">
        <w:trPr>
          <w:trHeight w:val="20"/>
        </w:trPr>
        <w:tc>
          <w:tcPr>
            <w:tcW w:w="1059" w:type="pct"/>
            <w:vAlign w:val="center"/>
            <w:hideMark/>
          </w:tcPr>
          <w:p w14:paraId="29C519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966B2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Endocrine Disorders, Major Complexity</w:t>
            </w:r>
          </w:p>
        </w:tc>
        <w:tc>
          <w:tcPr>
            <w:tcW w:w="732" w:type="pct"/>
            <w:noWrap/>
            <w:vAlign w:val="center"/>
            <w:hideMark/>
          </w:tcPr>
          <w:p w14:paraId="43D005D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E7D71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K64A</w:t>
            </w:r>
          </w:p>
        </w:tc>
        <w:tc>
          <w:tcPr>
            <w:tcW w:w="733" w:type="pct"/>
            <w:noWrap/>
            <w:vAlign w:val="center"/>
            <w:hideMark/>
          </w:tcPr>
          <w:p w14:paraId="4D79597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8C3E7E3" w14:textId="77777777" w:rsidTr="008306A3">
        <w:trPr>
          <w:trHeight w:val="20"/>
        </w:trPr>
        <w:tc>
          <w:tcPr>
            <w:tcW w:w="1059" w:type="pct"/>
            <w:vAlign w:val="center"/>
            <w:hideMark/>
          </w:tcPr>
          <w:p w14:paraId="69A8EC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079EB7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Endocrine Disorders, Minor Complexity</w:t>
            </w:r>
          </w:p>
        </w:tc>
        <w:tc>
          <w:tcPr>
            <w:tcW w:w="732" w:type="pct"/>
            <w:noWrap/>
            <w:vAlign w:val="center"/>
            <w:hideMark/>
          </w:tcPr>
          <w:p w14:paraId="304B220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D6437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K64B</w:t>
            </w:r>
          </w:p>
        </w:tc>
        <w:tc>
          <w:tcPr>
            <w:tcW w:w="733" w:type="pct"/>
            <w:noWrap/>
            <w:vAlign w:val="center"/>
            <w:hideMark/>
          </w:tcPr>
          <w:p w14:paraId="18BDE9E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C759ED" w14:textId="77777777" w:rsidTr="008306A3">
        <w:trPr>
          <w:trHeight w:val="20"/>
        </w:trPr>
        <w:tc>
          <w:tcPr>
            <w:tcW w:w="1059" w:type="pct"/>
            <w:vAlign w:val="center"/>
            <w:hideMark/>
          </w:tcPr>
          <w:p w14:paraId="1EA3D1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DAAB8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Operative Insertion of Peritoneal Catheter for Dialysis, Major Complexity</w:t>
            </w:r>
          </w:p>
        </w:tc>
        <w:tc>
          <w:tcPr>
            <w:tcW w:w="732" w:type="pct"/>
            <w:noWrap/>
            <w:vAlign w:val="center"/>
            <w:hideMark/>
          </w:tcPr>
          <w:p w14:paraId="697FB1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2B990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L02A</w:t>
            </w:r>
          </w:p>
        </w:tc>
        <w:tc>
          <w:tcPr>
            <w:tcW w:w="733" w:type="pct"/>
            <w:noWrap/>
            <w:vAlign w:val="center"/>
            <w:hideMark/>
          </w:tcPr>
          <w:p w14:paraId="03E693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BF34686" w14:textId="77777777" w:rsidTr="008306A3">
        <w:trPr>
          <w:trHeight w:val="20"/>
        </w:trPr>
        <w:tc>
          <w:tcPr>
            <w:tcW w:w="1059" w:type="pct"/>
            <w:vAlign w:val="center"/>
            <w:hideMark/>
          </w:tcPr>
          <w:p w14:paraId="5DD1A1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3B10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Operative Insertion of Peritoneal Catheter for Dialysis, Minor Complexity</w:t>
            </w:r>
          </w:p>
        </w:tc>
        <w:tc>
          <w:tcPr>
            <w:tcW w:w="732" w:type="pct"/>
            <w:noWrap/>
            <w:vAlign w:val="center"/>
            <w:hideMark/>
          </w:tcPr>
          <w:p w14:paraId="4AEEEC3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E9CC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L02B</w:t>
            </w:r>
          </w:p>
        </w:tc>
        <w:tc>
          <w:tcPr>
            <w:tcW w:w="733" w:type="pct"/>
            <w:noWrap/>
            <w:vAlign w:val="center"/>
            <w:hideMark/>
          </w:tcPr>
          <w:p w14:paraId="064624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972D371" w14:textId="77777777" w:rsidTr="008306A3">
        <w:trPr>
          <w:trHeight w:val="20"/>
        </w:trPr>
        <w:tc>
          <w:tcPr>
            <w:tcW w:w="1059" w:type="pct"/>
            <w:vAlign w:val="center"/>
            <w:hideMark/>
          </w:tcPr>
          <w:p w14:paraId="4EE55E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065E8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Neoplastic Disorders, Major Complexity</w:t>
            </w:r>
          </w:p>
        </w:tc>
        <w:tc>
          <w:tcPr>
            <w:tcW w:w="732" w:type="pct"/>
            <w:noWrap/>
            <w:vAlign w:val="center"/>
            <w:hideMark/>
          </w:tcPr>
          <w:p w14:paraId="709A237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4F17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L03A</w:t>
            </w:r>
          </w:p>
        </w:tc>
        <w:tc>
          <w:tcPr>
            <w:tcW w:w="733" w:type="pct"/>
            <w:noWrap/>
            <w:vAlign w:val="center"/>
            <w:hideMark/>
          </w:tcPr>
          <w:p w14:paraId="49443A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DD0DDAB" w14:textId="77777777" w:rsidTr="008306A3">
        <w:trPr>
          <w:trHeight w:val="20"/>
        </w:trPr>
        <w:tc>
          <w:tcPr>
            <w:tcW w:w="1059" w:type="pct"/>
            <w:vAlign w:val="center"/>
            <w:hideMark/>
          </w:tcPr>
          <w:p w14:paraId="252679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FFDFF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Neoplastic Disorders, Intermediate Complexity</w:t>
            </w:r>
          </w:p>
        </w:tc>
        <w:tc>
          <w:tcPr>
            <w:tcW w:w="732" w:type="pct"/>
            <w:noWrap/>
            <w:vAlign w:val="center"/>
            <w:hideMark/>
          </w:tcPr>
          <w:p w14:paraId="5E48318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A1C3C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L03B</w:t>
            </w:r>
          </w:p>
        </w:tc>
        <w:tc>
          <w:tcPr>
            <w:tcW w:w="733" w:type="pct"/>
            <w:noWrap/>
            <w:vAlign w:val="center"/>
            <w:hideMark/>
          </w:tcPr>
          <w:p w14:paraId="62E106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474768B" w14:textId="77777777" w:rsidTr="008306A3">
        <w:trPr>
          <w:trHeight w:val="20"/>
        </w:trPr>
        <w:tc>
          <w:tcPr>
            <w:tcW w:w="1059" w:type="pct"/>
            <w:vAlign w:val="center"/>
            <w:hideMark/>
          </w:tcPr>
          <w:p w14:paraId="00D4C8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171F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Neoplastic Disorders, Minor Complexity</w:t>
            </w:r>
          </w:p>
        </w:tc>
        <w:tc>
          <w:tcPr>
            <w:tcW w:w="732" w:type="pct"/>
            <w:noWrap/>
            <w:vAlign w:val="center"/>
            <w:hideMark/>
          </w:tcPr>
          <w:p w14:paraId="582BE60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7243E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L03C</w:t>
            </w:r>
          </w:p>
        </w:tc>
        <w:tc>
          <w:tcPr>
            <w:tcW w:w="733" w:type="pct"/>
            <w:noWrap/>
            <w:vAlign w:val="center"/>
            <w:hideMark/>
          </w:tcPr>
          <w:p w14:paraId="347C026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CF657A0" w14:textId="77777777" w:rsidTr="008306A3">
        <w:trPr>
          <w:trHeight w:val="20"/>
        </w:trPr>
        <w:tc>
          <w:tcPr>
            <w:tcW w:w="1059" w:type="pct"/>
            <w:vAlign w:val="center"/>
            <w:hideMark/>
          </w:tcPr>
          <w:p w14:paraId="52F47F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CD07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Non-Neoplastic Disorders, Major Complexity</w:t>
            </w:r>
          </w:p>
        </w:tc>
        <w:tc>
          <w:tcPr>
            <w:tcW w:w="732" w:type="pct"/>
            <w:noWrap/>
            <w:vAlign w:val="center"/>
            <w:hideMark/>
          </w:tcPr>
          <w:p w14:paraId="3C937F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17F969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L04A</w:t>
            </w:r>
          </w:p>
        </w:tc>
        <w:tc>
          <w:tcPr>
            <w:tcW w:w="733" w:type="pct"/>
            <w:noWrap/>
            <w:vAlign w:val="center"/>
            <w:hideMark/>
          </w:tcPr>
          <w:p w14:paraId="16C19ED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ABB3F7B" w14:textId="77777777" w:rsidTr="008306A3">
        <w:trPr>
          <w:trHeight w:val="20"/>
        </w:trPr>
        <w:tc>
          <w:tcPr>
            <w:tcW w:w="1059" w:type="pct"/>
            <w:vAlign w:val="center"/>
            <w:hideMark/>
          </w:tcPr>
          <w:p w14:paraId="318C4D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E8EF4C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Non-Neoplastic Disorders, Intermediate Complexity</w:t>
            </w:r>
          </w:p>
        </w:tc>
        <w:tc>
          <w:tcPr>
            <w:tcW w:w="732" w:type="pct"/>
            <w:noWrap/>
            <w:vAlign w:val="center"/>
            <w:hideMark/>
          </w:tcPr>
          <w:p w14:paraId="7D50954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7C6C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L04B</w:t>
            </w:r>
          </w:p>
        </w:tc>
        <w:tc>
          <w:tcPr>
            <w:tcW w:w="733" w:type="pct"/>
            <w:noWrap/>
            <w:vAlign w:val="center"/>
            <w:hideMark/>
          </w:tcPr>
          <w:p w14:paraId="1B5C9B3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536A1AB" w14:textId="77777777" w:rsidTr="008306A3">
        <w:trPr>
          <w:trHeight w:val="20"/>
        </w:trPr>
        <w:tc>
          <w:tcPr>
            <w:tcW w:w="1059" w:type="pct"/>
            <w:vAlign w:val="center"/>
            <w:hideMark/>
          </w:tcPr>
          <w:p w14:paraId="0C7F3B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2829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Ureter and Major Bladder Interventions for Non-Neoplastic Disorders, Minor Complexity</w:t>
            </w:r>
          </w:p>
        </w:tc>
        <w:tc>
          <w:tcPr>
            <w:tcW w:w="732" w:type="pct"/>
            <w:noWrap/>
            <w:vAlign w:val="center"/>
            <w:hideMark/>
          </w:tcPr>
          <w:p w14:paraId="07BFD3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18116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L04C</w:t>
            </w:r>
          </w:p>
        </w:tc>
        <w:tc>
          <w:tcPr>
            <w:tcW w:w="733" w:type="pct"/>
            <w:noWrap/>
            <w:vAlign w:val="center"/>
            <w:hideMark/>
          </w:tcPr>
          <w:p w14:paraId="676127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DD10F4B" w14:textId="77777777" w:rsidTr="008306A3">
        <w:trPr>
          <w:trHeight w:val="20"/>
        </w:trPr>
        <w:tc>
          <w:tcPr>
            <w:tcW w:w="1059" w:type="pct"/>
            <w:vAlign w:val="center"/>
            <w:hideMark/>
          </w:tcPr>
          <w:p w14:paraId="6BE4CA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3265A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Urinary Disorder, Major Complexity</w:t>
            </w:r>
          </w:p>
        </w:tc>
        <w:tc>
          <w:tcPr>
            <w:tcW w:w="732" w:type="pct"/>
            <w:noWrap/>
            <w:vAlign w:val="center"/>
            <w:hideMark/>
          </w:tcPr>
          <w:p w14:paraId="316FE3C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8204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L05A</w:t>
            </w:r>
          </w:p>
        </w:tc>
        <w:tc>
          <w:tcPr>
            <w:tcW w:w="733" w:type="pct"/>
            <w:noWrap/>
            <w:vAlign w:val="center"/>
            <w:hideMark/>
          </w:tcPr>
          <w:p w14:paraId="12F2F5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1EE6992" w14:textId="77777777" w:rsidTr="008306A3">
        <w:trPr>
          <w:trHeight w:val="20"/>
        </w:trPr>
        <w:tc>
          <w:tcPr>
            <w:tcW w:w="1059" w:type="pct"/>
            <w:vAlign w:val="center"/>
            <w:hideMark/>
          </w:tcPr>
          <w:p w14:paraId="2844585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0FD95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Urinary Disorder, Minor Complexity</w:t>
            </w:r>
          </w:p>
        </w:tc>
        <w:tc>
          <w:tcPr>
            <w:tcW w:w="732" w:type="pct"/>
            <w:noWrap/>
            <w:vAlign w:val="center"/>
            <w:hideMark/>
          </w:tcPr>
          <w:p w14:paraId="7B5E8EB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97176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L05B</w:t>
            </w:r>
          </w:p>
        </w:tc>
        <w:tc>
          <w:tcPr>
            <w:tcW w:w="733" w:type="pct"/>
            <w:noWrap/>
            <w:vAlign w:val="center"/>
            <w:hideMark/>
          </w:tcPr>
          <w:p w14:paraId="406947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2B0E02C" w14:textId="77777777" w:rsidTr="008306A3">
        <w:trPr>
          <w:trHeight w:val="20"/>
        </w:trPr>
        <w:tc>
          <w:tcPr>
            <w:tcW w:w="1059" w:type="pct"/>
            <w:vAlign w:val="center"/>
            <w:hideMark/>
          </w:tcPr>
          <w:p w14:paraId="5254DD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CCA30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Bladder Interventions, Major Complexity</w:t>
            </w:r>
          </w:p>
        </w:tc>
        <w:tc>
          <w:tcPr>
            <w:tcW w:w="732" w:type="pct"/>
            <w:noWrap/>
            <w:vAlign w:val="center"/>
            <w:hideMark/>
          </w:tcPr>
          <w:p w14:paraId="13A672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8B4D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L06A</w:t>
            </w:r>
          </w:p>
        </w:tc>
        <w:tc>
          <w:tcPr>
            <w:tcW w:w="733" w:type="pct"/>
            <w:noWrap/>
            <w:vAlign w:val="center"/>
            <w:hideMark/>
          </w:tcPr>
          <w:p w14:paraId="421A36B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A650A3B" w14:textId="77777777" w:rsidTr="008306A3">
        <w:trPr>
          <w:trHeight w:val="20"/>
        </w:trPr>
        <w:tc>
          <w:tcPr>
            <w:tcW w:w="1059" w:type="pct"/>
            <w:vAlign w:val="center"/>
            <w:hideMark/>
          </w:tcPr>
          <w:p w14:paraId="5694B0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14336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Bladder Interventions, Intermediate Complexity</w:t>
            </w:r>
          </w:p>
        </w:tc>
        <w:tc>
          <w:tcPr>
            <w:tcW w:w="732" w:type="pct"/>
            <w:noWrap/>
            <w:vAlign w:val="center"/>
            <w:hideMark/>
          </w:tcPr>
          <w:p w14:paraId="2A9D183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B63AC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L06B</w:t>
            </w:r>
          </w:p>
        </w:tc>
        <w:tc>
          <w:tcPr>
            <w:tcW w:w="733" w:type="pct"/>
            <w:noWrap/>
            <w:vAlign w:val="center"/>
            <w:hideMark/>
          </w:tcPr>
          <w:p w14:paraId="54FA1E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9DFA581" w14:textId="77777777" w:rsidTr="008306A3">
        <w:trPr>
          <w:trHeight w:val="20"/>
        </w:trPr>
        <w:tc>
          <w:tcPr>
            <w:tcW w:w="1059" w:type="pct"/>
            <w:vAlign w:val="center"/>
            <w:hideMark/>
          </w:tcPr>
          <w:p w14:paraId="314637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DC826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Minor Bladder Interventions, Minor Complexity</w:t>
            </w:r>
          </w:p>
        </w:tc>
        <w:tc>
          <w:tcPr>
            <w:tcW w:w="732" w:type="pct"/>
            <w:noWrap/>
            <w:vAlign w:val="center"/>
            <w:hideMark/>
          </w:tcPr>
          <w:p w14:paraId="326EBD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6900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L06C</w:t>
            </w:r>
          </w:p>
        </w:tc>
        <w:tc>
          <w:tcPr>
            <w:tcW w:w="733" w:type="pct"/>
            <w:noWrap/>
            <w:vAlign w:val="center"/>
            <w:hideMark/>
          </w:tcPr>
          <w:p w14:paraId="20495F7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B06A64" w14:textId="77777777" w:rsidTr="008306A3">
        <w:trPr>
          <w:trHeight w:val="20"/>
        </w:trPr>
        <w:tc>
          <w:tcPr>
            <w:tcW w:w="1059" w:type="pct"/>
            <w:vAlign w:val="center"/>
            <w:hideMark/>
          </w:tcPr>
          <w:p w14:paraId="53DD20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412C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Transurethral Interventions, Major Complexity</w:t>
            </w:r>
          </w:p>
        </w:tc>
        <w:tc>
          <w:tcPr>
            <w:tcW w:w="732" w:type="pct"/>
            <w:noWrap/>
            <w:vAlign w:val="center"/>
            <w:hideMark/>
          </w:tcPr>
          <w:p w14:paraId="1046899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182D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L07A</w:t>
            </w:r>
          </w:p>
        </w:tc>
        <w:tc>
          <w:tcPr>
            <w:tcW w:w="733" w:type="pct"/>
            <w:noWrap/>
            <w:vAlign w:val="center"/>
            <w:hideMark/>
          </w:tcPr>
          <w:p w14:paraId="23893B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01C886F" w14:textId="77777777" w:rsidTr="008306A3">
        <w:trPr>
          <w:trHeight w:val="20"/>
        </w:trPr>
        <w:tc>
          <w:tcPr>
            <w:tcW w:w="1059" w:type="pct"/>
            <w:vAlign w:val="center"/>
            <w:hideMark/>
          </w:tcPr>
          <w:p w14:paraId="24EE62E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85448C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Transurethral Interventions, Minor Complexity</w:t>
            </w:r>
          </w:p>
        </w:tc>
        <w:tc>
          <w:tcPr>
            <w:tcW w:w="732" w:type="pct"/>
            <w:noWrap/>
            <w:vAlign w:val="center"/>
            <w:hideMark/>
          </w:tcPr>
          <w:p w14:paraId="0479AC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C859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L07B</w:t>
            </w:r>
          </w:p>
        </w:tc>
        <w:tc>
          <w:tcPr>
            <w:tcW w:w="733" w:type="pct"/>
            <w:noWrap/>
            <w:vAlign w:val="center"/>
            <w:hideMark/>
          </w:tcPr>
          <w:p w14:paraId="031BE4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382854A" w14:textId="77777777" w:rsidTr="008306A3">
        <w:trPr>
          <w:trHeight w:val="20"/>
        </w:trPr>
        <w:tc>
          <w:tcPr>
            <w:tcW w:w="1059" w:type="pct"/>
            <w:vAlign w:val="center"/>
            <w:hideMark/>
          </w:tcPr>
          <w:p w14:paraId="41AAEA8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4F45C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Urethral Interventions</w:t>
            </w:r>
          </w:p>
        </w:tc>
        <w:tc>
          <w:tcPr>
            <w:tcW w:w="732" w:type="pct"/>
            <w:noWrap/>
            <w:vAlign w:val="center"/>
            <w:hideMark/>
          </w:tcPr>
          <w:p w14:paraId="3D9E54D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E2A1E1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L08Z</w:t>
            </w:r>
          </w:p>
        </w:tc>
        <w:tc>
          <w:tcPr>
            <w:tcW w:w="733" w:type="pct"/>
            <w:noWrap/>
            <w:vAlign w:val="center"/>
            <w:hideMark/>
          </w:tcPr>
          <w:p w14:paraId="30D12B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24AE84D" w14:textId="77777777" w:rsidTr="008306A3">
        <w:trPr>
          <w:trHeight w:val="20"/>
        </w:trPr>
        <w:tc>
          <w:tcPr>
            <w:tcW w:w="1059" w:type="pct"/>
            <w:vAlign w:val="center"/>
            <w:hideMark/>
          </w:tcPr>
          <w:p w14:paraId="214059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CBB1E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Kidney and Urinary Tract Disorders, Major Complexity</w:t>
            </w:r>
          </w:p>
        </w:tc>
        <w:tc>
          <w:tcPr>
            <w:tcW w:w="732" w:type="pct"/>
            <w:noWrap/>
            <w:vAlign w:val="center"/>
            <w:hideMark/>
          </w:tcPr>
          <w:p w14:paraId="7192AF3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59FC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L09A</w:t>
            </w:r>
          </w:p>
        </w:tc>
        <w:tc>
          <w:tcPr>
            <w:tcW w:w="733" w:type="pct"/>
            <w:noWrap/>
            <w:vAlign w:val="center"/>
            <w:hideMark/>
          </w:tcPr>
          <w:p w14:paraId="4E47C4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899A91C" w14:textId="77777777" w:rsidTr="008306A3">
        <w:trPr>
          <w:trHeight w:val="20"/>
        </w:trPr>
        <w:tc>
          <w:tcPr>
            <w:tcW w:w="1059" w:type="pct"/>
            <w:vAlign w:val="center"/>
            <w:hideMark/>
          </w:tcPr>
          <w:p w14:paraId="7EBE9E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1D273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Kidney and Urinary Tract Disorders, Intermediate Complexity</w:t>
            </w:r>
          </w:p>
        </w:tc>
        <w:tc>
          <w:tcPr>
            <w:tcW w:w="732" w:type="pct"/>
            <w:noWrap/>
            <w:vAlign w:val="center"/>
            <w:hideMark/>
          </w:tcPr>
          <w:p w14:paraId="319C62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8152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L09B</w:t>
            </w:r>
          </w:p>
        </w:tc>
        <w:tc>
          <w:tcPr>
            <w:tcW w:w="733" w:type="pct"/>
            <w:noWrap/>
            <w:vAlign w:val="center"/>
            <w:hideMark/>
          </w:tcPr>
          <w:p w14:paraId="174C63B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9FAF3BC" w14:textId="77777777" w:rsidTr="008306A3">
        <w:trPr>
          <w:trHeight w:val="20"/>
        </w:trPr>
        <w:tc>
          <w:tcPr>
            <w:tcW w:w="1059" w:type="pct"/>
            <w:vAlign w:val="center"/>
            <w:hideMark/>
          </w:tcPr>
          <w:p w14:paraId="69F984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45410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Kidney and Urinary Tract Disorders, Minor Complexity</w:t>
            </w:r>
          </w:p>
        </w:tc>
        <w:tc>
          <w:tcPr>
            <w:tcW w:w="732" w:type="pct"/>
            <w:noWrap/>
            <w:vAlign w:val="center"/>
            <w:hideMark/>
          </w:tcPr>
          <w:p w14:paraId="480ACD2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16C4CC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L09C</w:t>
            </w:r>
          </w:p>
        </w:tc>
        <w:tc>
          <w:tcPr>
            <w:tcW w:w="733" w:type="pct"/>
            <w:noWrap/>
            <w:vAlign w:val="center"/>
            <w:hideMark/>
          </w:tcPr>
          <w:p w14:paraId="12C9FC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D601453" w14:textId="77777777" w:rsidTr="008306A3">
        <w:trPr>
          <w:trHeight w:val="20"/>
        </w:trPr>
        <w:tc>
          <w:tcPr>
            <w:tcW w:w="1059" w:type="pct"/>
            <w:vAlign w:val="center"/>
            <w:hideMark/>
          </w:tcPr>
          <w:p w14:paraId="5B6569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C82F8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Transplantation, Age &lt;= 16 Years or Major Complexity</w:t>
            </w:r>
          </w:p>
        </w:tc>
        <w:tc>
          <w:tcPr>
            <w:tcW w:w="732" w:type="pct"/>
            <w:noWrap/>
            <w:vAlign w:val="center"/>
            <w:hideMark/>
          </w:tcPr>
          <w:p w14:paraId="2793115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00D91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L10A</w:t>
            </w:r>
          </w:p>
        </w:tc>
        <w:tc>
          <w:tcPr>
            <w:tcW w:w="733" w:type="pct"/>
            <w:noWrap/>
            <w:vAlign w:val="center"/>
            <w:hideMark/>
          </w:tcPr>
          <w:p w14:paraId="338CD8A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1EC4064" w14:textId="77777777" w:rsidTr="008306A3">
        <w:trPr>
          <w:trHeight w:val="20"/>
        </w:trPr>
        <w:tc>
          <w:tcPr>
            <w:tcW w:w="1059" w:type="pct"/>
            <w:vAlign w:val="center"/>
            <w:hideMark/>
          </w:tcPr>
          <w:p w14:paraId="29F87A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C839C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Transplantation, Age &gt;= 17 Years and Minor Complexity</w:t>
            </w:r>
          </w:p>
        </w:tc>
        <w:tc>
          <w:tcPr>
            <w:tcW w:w="732" w:type="pct"/>
            <w:noWrap/>
            <w:vAlign w:val="center"/>
            <w:hideMark/>
          </w:tcPr>
          <w:p w14:paraId="20156DA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1B4D0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L10B</w:t>
            </w:r>
          </w:p>
        </w:tc>
        <w:tc>
          <w:tcPr>
            <w:tcW w:w="733" w:type="pct"/>
            <w:noWrap/>
            <w:vAlign w:val="center"/>
            <w:hideMark/>
          </w:tcPr>
          <w:p w14:paraId="3F67887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9077C23" w14:textId="77777777" w:rsidTr="008306A3">
        <w:trPr>
          <w:trHeight w:val="20"/>
        </w:trPr>
        <w:tc>
          <w:tcPr>
            <w:tcW w:w="1059" w:type="pct"/>
            <w:vAlign w:val="center"/>
            <w:hideMark/>
          </w:tcPr>
          <w:p w14:paraId="5F6EDE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4942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Nephrolithiasis Interventions, Major Complexity</w:t>
            </w:r>
          </w:p>
        </w:tc>
        <w:tc>
          <w:tcPr>
            <w:tcW w:w="732" w:type="pct"/>
            <w:noWrap/>
            <w:vAlign w:val="center"/>
            <w:hideMark/>
          </w:tcPr>
          <w:p w14:paraId="047BFA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4712D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L43A</w:t>
            </w:r>
          </w:p>
        </w:tc>
        <w:tc>
          <w:tcPr>
            <w:tcW w:w="733" w:type="pct"/>
            <w:noWrap/>
            <w:vAlign w:val="center"/>
            <w:hideMark/>
          </w:tcPr>
          <w:p w14:paraId="78AB91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00593F4" w14:textId="77777777" w:rsidTr="008306A3">
        <w:trPr>
          <w:trHeight w:val="20"/>
        </w:trPr>
        <w:tc>
          <w:tcPr>
            <w:tcW w:w="1059" w:type="pct"/>
            <w:vAlign w:val="center"/>
            <w:hideMark/>
          </w:tcPr>
          <w:p w14:paraId="5F3235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42990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Nephrolithiasis Interventions, Minor Complexity</w:t>
            </w:r>
          </w:p>
        </w:tc>
        <w:tc>
          <w:tcPr>
            <w:tcW w:w="732" w:type="pct"/>
            <w:noWrap/>
            <w:vAlign w:val="center"/>
            <w:hideMark/>
          </w:tcPr>
          <w:p w14:paraId="69A5164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55CEF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L43B</w:t>
            </w:r>
          </w:p>
        </w:tc>
        <w:tc>
          <w:tcPr>
            <w:tcW w:w="733" w:type="pct"/>
            <w:noWrap/>
            <w:vAlign w:val="center"/>
            <w:hideMark/>
          </w:tcPr>
          <w:p w14:paraId="5FF25DC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DA5F670" w14:textId="77777777" w:rsidTr="008306A3">
        <w:trPr>
          <w:trHeight w:val="20"/>
        </w:trPr>
        <w:tc>
          <w:tcPr>
            <w:tcW w:w="1059" w:type="pct"/>
            <w:vAlign w:val="center"/>
            <w:hideMark/>
          </w:tcPr>
          <w:p w14:paraId="2109FBF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171404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Cystourethroscopy for Urinary Disorder, Major Complexity</w:t>
            </w:r>
          </w:p>
        </w:tc>
        <w:tc>
          <w:tcPr>
            <w:tcW w:w="732" w:type="pct"/>
            <w:noWrap/>
            <w:vAlign w:val="center"/>
            <w:hideMark/>
          </w:tcPr>
          <w:p w14:paraId="75F11D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F9E1C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L44A</w:t>
            </w:r>
          </w:p>
        </w:tc>
        <w:tc>
          <w:tcPr>
            <w:tcW w:w="733" w:type="pct"/>
            <w:noWrap/>
            <w:vAlign w:val="center"/>
            <w:hideMark/>
          </w:tcPr>
          <w:p w14:paraId="365673D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513C4F4" w14:textId="77777777" w:rsidTr="008306A3">
        <w:trPr>
          <w:trHeight w:val="20"/>
        </w:trPr>
        <w:tc>
          <w:tcPr>
            <w:tcW w:w="1059" w:type="pct"/>
            <w:vAlign w:val="center"/>
            <w:hideMark/>
          </w:tcPr>
          <w:p w14:paraId="52EBF4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11121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Cystourethroscopy for Urinary Disorder, Minor Complexity</w:t>
            </w:r>
          </w:p>
        </w:tc>
        <w:tc>
          <w:tcPr>
            <w:tcW w:w="732" w:type="pct"/>
            <w:noWrap/>
            <w:vAlign w:val="center"/>
            <w:hideMark/>
          </w:tcPr>
          <w:p w14:paraId="493B735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8C595C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L44B</w:t>
            </w:r>
          </w:p>
        </w:tc>
        <w:tc>
          <w:tcPr>
            <w:tcW w:w="733" w:type="pct"/>
            <w:noWrap/>
            <w:vAlign w:val="center"/>
            <w:hideMark/>
          </w:tcPr>
          <w:p w14:paraId="1F1072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B4229FE" w14:textId="77777777" w:rsidTr="008306A3">
        <w:trPr>
          <w:trHeight w:val="20"/>
        </w:trPr>
        <w:tc>
          <w:tcPr>
            <w:tcW w:w="1059" w:type="pct"/>
            <w:vAlign w:val="center"/>
            <w:hideMark/>
          </w:tcPr>
          <w:p w14:paraId="7277AC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429CD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Failure, Major Complexity</w:t>
            </w:r>
          </w:p>
        </w:tc>
        <w:tc>
          <w:tcPr>
            <w:tcW w:w="732" w:type="pct"/>
            <w:noWrap/>
            <w:vAlign w:val="center"/>
            <w:hideMark/>
          </w:tcPr>
          <w:p w14:paraId="02C861A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57F2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L60A</w:t>
            </w:r>
          </w:p>
        </w:tc>
        <w:tc>
          <w:tcPr>
            <w:tcW w:w="733" w:type="pct"/>
            <w:noWrap/>
            <w:vAlign w:val="center"/>
            <w:hideMark/>
          </w:tcPr>
          <w:p w14:paraId="3502E6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3D75BA0" w14:textId="77777777" w:rsidTr="008306A3">
        <w:trPr>
          <w:trHeight w:val="20"/>
        </w:trPr>
        <w:tc>
          <w:tcPr>
            <w:tcW w:w="1059" w:type="pct"/>
            <w:vAlign w:val="center"/>
            <w:hideMark/>
          </w:tcPr>
          <w:p w14:paraId="4451D81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2DC4DB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Failure, Intermediate Complexity</w:t>
            </w:r>
          </w:p>
        </w:tc>
        <w:tc>
          <w:tcPr>
            <w:tcW w:w="732" w:type="pct"/>
            <w:noWrap/>
            <w:vAlign w:val="center"/>
            <w:hideMark/>
          </w:tcPr>
          <w:p w14:paraId="289D36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241878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L60B</w:t>
            </w:r>
          </w:p>
        </w:tc>
        <w:tc>
          <w:tcPr>
            <w:tcW w:w="733" w:type="pct"/>
            <w:noWrap/>
            <w:vAlign w:val="center"/>
            <w:hideMark/>
          </w:tcPr>
          <w:p w14:paraId="16F804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CC1379D" w14:textId="77777777" w:rsidTr="008306A3">
        <w:trPr>
          <w:trHeight w:val="20"/>
        </w:trPr>
        <w:tc>
          <w:tcPr>
            <w:tcW w:w="1059" w:type="pct"/>
            <w:vAlign w:val="center"/>
            <w:hideMark/>
          </w:tcPr>
          <w:p w14:paraId="37E2E4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6692C8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Failure, Minor Complexity</w:t>
            </w:r>
          </w:p>
        </w:tc>
        <w:tc>
          <w:tcPr>
            <w:tcW w:w="732" w:type="pct"/>
            <w:noWrap/>
            <w:vAlign w:val="center"/>
            <w:hideMark/>
          </w:tcPr>
          <w:p w14:paraId="5BDF356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1086E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L60C</w:t>
            </w:r>
          </w:p>
        </w:tc>
        <w:tc>
          <w:tcPr>
            <w:tcW w:w="733" w:type="pct"/>
            <w:noWrap/>
            <w:vAlign w:val="center"/>
            <w:hideMark/>
          </w:tcPr>
          <w:p w14:paraId="1E137D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3E78E0D" w14:textId="77777777" w:rsidTr="008306A3">
        <w:trPr>
          <w:trHeight w:val="20"/>
        </w:trPr>
        <w:tc>
          <w:tcPr>
            <w:tcW w:w="1059" w:type="pct"/>
            <w:vAlign w:val="center"/>
            <w:hideMark/>
          </w:tcPr>
          <w:p w14:paraId="4B7F65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16FE1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Haemodialysis</w:t>
            </w:r>
          </w:p>
        </w:tc>
        <w:tc>
          <w:tcPr>
            <w:tcW w:w="732" w:type="pct"/>
            <w:noWrap/>
            <w:vAlign w:val="center"/>
            <w:hideMark/>
          </w:tcPr>
          <w:p w14:paraId="6C19892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AB0CB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L61Z</w:t>
            </w:r>
          </w:p>
        </w:tc>
        <w:tc>
          <w:tcPr>
            <w:tcW w:w="733" w:type="pct"/>
            <w:noWrap/>
            <w:vAlign w:val="center"/>
            <w:hideMark/>
          </w:tcPr>
          <w:p w14:paraId="5B868D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DF27A22" w14:textId="77777777" w:rsidTr="008306A3">
        <w:trPr>
          <w:trHeight w:val="20"/>
        </w:trPr>
        <w:tc>
          <w:tcPr>
            <w:tcW w:w="1059" w:type="pct"/>
            <w:vAlign w:val="center"/>
            <w:hideMark/>
          </w:tcPr>
          <w:p w14:paraId="754162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874BF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Neoplastic Disorders, Major Complexity</w:t>
            </w:r>
          </w:p>
        </w:tc>
        <w:tc>
          <w:tcPr>
            <w:tcW w:w="732" w:type="pct"/>
            <w:noWrap/>
            <w:vAlign w:val="center"/>
            <w:hideMark/>
          </w:tcPr>
          <w:p w14:paraId="61EC13B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8BD48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L62A</w:t>
            </w:r>
          </w:p>
        </w:tc>
        <w:tc>
          <w:tcPr>
            <w:tcW w:w="733" w:type="pct"/>
            <w:noWrap/>
            <w:vAlign w:val="center"/>
            <w:hideMark/>
          </w:tcPr>
          <w:p w14:paraId="509F64F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7F0E4CC" w14:textId="77777777" w:rsidTr="008306A3">
        <w:trPr>
          <w:trHeight w:val="20"/>
        </w:trPr>
        <w:tc>
          <w:tcPr>
            <w:tcW w:w="1059" w:type="pct"/>
            <w:vAlign w:val="center"/>
            <w:hideMark/>
          </w:tcPr>
          <w:p w14:paraId="2A4428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3D70D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Neoplastic Disorders, Intermediate Complexity</w:t>
            </w:r>
          </w:p>
        </w:tc>
        <w:tc>
          <w:tcPr>
            <w:tcW w:w="732" w:type="pct"/>
            <w:noWrap/>
            <w:vAlign w:val="center"/>
            <w:hideMark/>
          </w:tcPr>
          <w:p w14:paraId="3C1D0C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788D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L62B</w:t>
            </w:r>
          </w:p>
        </w:tc>
        <w:tc>
          <w:tcPr>
            <w:tcW w:w="733" w:type="pct"/>
            <w:noWrap/>
            <w:vAlign w:val="center"/>
            <w:hideMark/>
          </w:tcPr>
          <w:p w14:paraId="48EA19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7FCC692" w14:textId="77777777" w:rsidTr="008306A3">
        <w:trPr>
          <w:trHeight w:val="20"/>
        </w:trPr>
        <w:tc>
          <w:tcPr>
            <w:tcW w:w="1059" w:type="pct"/>
            <w:vAlign w:val="center"/>
            <w:hideMark/>
          </w:tcPr>
          <w:p w14:paraId="4F8648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D8C50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Neoplastic Disorders, Minor Complexity</w:t>
            </w:r>
          </w:p>
        </w:tc>
        <w:tc>
          <w:tcPr>
            <w:tcW w:w="732" w:type="pct"/>
            <w:noWrap/>
            <w:vAlign w:val="center"/>
            <w:hideMark/>
          </w:tcPr>
          <w:p w14:paraId="3B01A9A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D5C9B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L62C</w:t>
            </w:r>
          </w:p>
        </w:tc>
        <w:tc>
          <w:tcPr>
            <w:tcW w:w="733" w:type="pct"/>
            <w:noWrap/>
            <w:vAlign w:val="center"/>
            <w:hideMark/>
          </w:tcPr>
          <w:p w14:paraId="29A8B38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5B6151A" w14:textId="77777777" w:rsidTr="008306A3">
        <w:trPr>
          <w:trHeight w:val="20"/>
        </w:trPr>
        <w:tc>
          <w:tcPr>
            <w:tcW w:w="1059" w:type="pct"/>
            <w:vAlign w:val="center"/>
            <w:hideMark/>
          </w:tcPr>
          <w:p w14:paraId="475A98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98C8E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Infections, Major Complexity</w:t>
            </w:r>
          </w:p>
        </w:tc>
        <w:tc>
          <w:tcPr>
            <w:tcW w:w="732" w:type="pct"/>
            <w:noWrap/>
            <w:vAlign w:val="center"/>
            <w:hideMark/>
          </w:tcPr>
          <w:p w14:paraId="203A04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DB72E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L63A</w:t>
            </w:r>
          </w:p>
        </w:tc>
        <w:tc>
          <w:tcPr>
            <w:tcW w:w="733" w:type="pct"/>
            <w:noWrap/>
            <w:vAlign w:val="center"/>
            <w:hideMark/>
          </w:tcPr>
          <w:p w14:paraId="39D4D9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3E39506" w14:textId="77777777" w:rsidTr="008306A3">
        <w:trPr>
          <w:trHeight w:val="20"/>
        </w:trPr>
        <w:tc>
          <w:tcPr>
            <w:tcW w:w="1059" w:type="pct"/>
            <w:vAlign w:val="center"/>
            <w:hideMark/>
          </w:tcPr>
          <w:p w14:paraId="255453E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F2457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Infections, Minor Complexity</w:t>
            </w:r>
          </w:p>
        </w:tc>
        <w:tc>
          <w:tcPr>
            <w:tcW w:w="732" w:type="pct"/>
            <w:noWrap/>
            <w:vAlign w:val="center"/>
            <w:hideMark/>
          </w:tcPr>
          <w:p w14:paraId="203ECB3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407739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L63B</w:t>
            </w:r>
          </w:p>
        </w:tc>
        <w:tc>
          <w:tcPr>
            <w:tcW w:w="733" w:type="pct"/>
            <w:noWrap/>
            <w:vAlign w:val="center"/>
            <w:hideMark/>
          </w:tcPr>
          <w:p w14:paraId="4CE979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FC0EF8E" w14:textId="77777777" w:rsidTr="008306A3">
        <w:trPr>
          <w:trHeight w:val="20"/>
        </w:trPr>
        <w:tc>
          <w:tcPr>
            <w:tcW w:w="1059" w:type="pct"/>
            <w:vAlign w:val="center"/>
            <w:hideMark/>
          </w:tcPr>
          <w:p w14:paraId="3CD8E5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7F8261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Urinary Stones and Obstruction, Major Complexity</w:t>
            </w:r>
          </w:p>
        </w:tc>
        <w:tc>
          <w:tcPr>
            <w:tcW w:w="732" w:type="pct"/>
            <w:noWrap/>
            <w:vAlign w:val="center"/>
            <w:hideMark/>
          </w:tcPr>
          <w:p w14:paraId="35D9CD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B4E5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L64A</w:t>
            </w:r>
          </w:p>
        </w:tc>
        <w:tc>
          <w:tcPr>
            <w:tcW w:w="733" w:type="pct"/>
            <w:noWrap/>
            <w:vAlign w:val="center"/>
            <w:hideMark/>
          </w:tcPr>
          <w:p w14:paraId="59E3B5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7E9DE6" w14:textId="77777777" w:rsidTr="008306A3">
        <w:trPr>
          <w:trHeight w:val="20"/>
        </w:trPr>
        <w:tc>
          <w:tcPr>
            <w:tcW w:w="1059" w:type="pct"/>
            <w:vAlign w:val="center"/>
            <w:hideMark/>
          </w:tcPr>
          <w:p w14:paraId="77B2DB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3A615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Urinary Stones and Obstruction, Minor Complexity</w:t>
            </w:r>
          </w:p>
        </w:tc>
        <w:tc>
          <w:tcPr>
            <w:tcW w:w="732" w:type="pct"/>
            <w:noWrap/>
            <w:vAlign w:val="center"/>
            <w:hideMark/>
          </w:tcPr>
          <w:p w14:paraId="359FD98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067F6E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L64B</w:t>
            </w:r>
          </w:p>
        </w:tc>
        <w:tc>
          <w:tcPr>
            <w:tcW w:w="733" w:type="pct"/>
            <w:noWrap/>
            <w:vAlign w:val="center"/>
            <w:hideMark/>
          </w:tcPr>
          <w:p w14:paraId="3F7758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21B7934" w14:textId="77777777" w:rsidTr="008306A3">
        <w:trPr>
          <w:trHeight w:val="20"/>
        </w:trPr>
        <w:tc>
          <w:tcPr>
            <w:tcW w:w="1059" w:type="pct"/>
            <w:vAlign w:val="center"/>
            <w:hideMark/>
          </w:tcPr>
          <w:p w14:paraId="747C5B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1CCE48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Signs and Symptoms, Major Complexity</w:t>
            </w:r>
          </w:p>
        </w:tc>
        <w:tc>
          <w:tcPr>
            <w:tcW w:w="732" w:type="pct"/>
            <w:noWrap/>
            <w:vAlign w:val="center"/>
            <w:hideMark/>
          </w:tcPr>
          <w:p w14:paraId="0C68E1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A54A6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L65A</w:t>
            </w:r>
          </w:p>
        </w:tc>
        <w:tc>
          <w:tcPr>
            <w:tcW w:w="733" w:type="pct"/>
            <w:noWrap/>
            <w:vAlign w:val="center"/>
            <w:hideMark/>
          </w:tcPr>
          <w:p w14:paraId="1624855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6DB0563" w14:textId="77777777" w:rsidTr="008306A3">
        <w:trPr>
          <w:trHeight w:val="20"/>
        </w:trPr>
        <w:tc>
          <w:tcPr>
            <w:tcW w:w="1059" w:type="pct"/>
            <w:vAlign w:val="center"/>
            <w:hideMark/>
          </w:tcPr>
          <w:p w14:paraId="43056E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26437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Kidney and Urinary Tract Signs and Symptoms, Minor Complexity</w:t>
            </w:r>
          </w:p>
        </w:tc>
        <w:tc>
          <w:tcPr>
            <w:tcW w:w="732" w:type="pct"/>
            <w:noWrap/>
            <w:vAlign w:val="center"/>
            <w:hideMark/>
          </w:tcPr>
          <w:p w14:paraId="19B6671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59E9EA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L65B</w:t>
            </w:r>
          </w:p>
        </w:tc>
        <w:tc>
          <w:tcPr>
            <w:tcW w:w="733" w:type="pct"/>
            <w:noWrap/>
            <w:vAlign w:val="center"/>
            <w:hideMark/>
          </w:tcPr>
          <w:p w14:paraId="31391B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6C0D7E2" w14:textId="77777777" w:rsidTr="008306A3">
        <w:trPr>
          <w:trHeight w:val="20"/>
        </w:trPr>
        <w:tc>
          <w:tcPr>
            <w:tcW w:w="1059" w:type="pct"/>
            <w:vAlign w:val="center"/>
            <w:hideMark/>
          </w:tcPr>
          <w:p w14:paraId="4B6AA1E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4D2B7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Urethral Stricture</w:t>
            </w:r>
          </w:p>
        </w:tc>
        <w:tc>
          <w:tcPr>
            <w:tcW w:w="732" w:type="pct"/>
            <w:noWrap/>
            <w:vAlign w:val="center"/>
            <w:hideMark/>
          </w:tcPr>
          <w:p w14:paraId="32D3782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B593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L66Z</w:t>
            </w:r>
          </w:p>
        </w:tc>
        <w:tc>
          <w:tcPr>
            <w:tcW w:w="733" w:type="pct"/>
            <w:noWrap/>
            <w:vAlign w:val="center"/>
            <w:hideMark/>
          </w:tcPr>
          <w:p w14:paraId="51DA82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D3EAE0" w14:textId="77777777" w:rsidTr="008306A3">
        <w:trPr>
          <w:trHeight w:val="20"/>
        </w:trPr>
        <w:tc>
          <w:tcPr>
            <w:tcW w:w="1059" w:type="pct"/>
            <w:vAlign w:val="center"/>
            <w:hideMark/>
          </w:tcPr>
          <w:p w14:paraId="6F26C3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D1E74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Kidney and Urinary Tract Disorders, Major Complexity</w:t>
            </w:r>
          </w:p>
        </w:tc>
        <w:tc>
          <w:tcPr>
            <w:tcW w:w="732" w:type="pct"/>
            <w:noWrap/>
            <w:vAlign w:val="center"/>
            <w:hideMark/>
          </w:tcPr>
          <w:p w14:paraId="545EA60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1407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L67A</w:t>
            </w:r>
          </w:p>
        </w:tc>
        <w:tc>
          <w:tcPr>
            <w:tcW w:w="733" w:type="pct"/>
            <w:noWrap/>
            <w:vAlign w:val="center"/>
            <w:hideMark/>
          </w:tcPr>
          <w:p w14:paraId="717C123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9E6D23D" w14:textId="77777777" w:rsidTr="008306A3">
        <w:trPr>
          <w:trHeight w:val="20"/>
        </w:trPr>
        <w:tc>
          <w:tcPr>
            <w:tcW w:w="1059" w:type="pct"/>
            <w:vAlign w:val="center"/>
            <w:hideMark/>
          </w:tcPr>
          <w:p w14:paraId="3FE669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557AFE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Kidney and Urinary Tract Disorders, Intermediate Complexity</w:t>
            </w:r>
          </w:p>
        </w:tc>
        <w:tc>
          <w:tcPr>
            <w:tcW w:w="732" w:type="pct"/>
            <w:noWrap/>
            <w:vAlign w:val="center"/>
            <w:hideMark/>
          </w:tcPr>
          <w:p w14:paraId="1003BE2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A3CA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L67B</w:t>
            </w:r>
          </w:p>
        </w:tc>
        <w:tc>
          <w:tcPr>
            <w:tcW w:w="733" w:type="pct"/>
            <w:noWrap/>
            <w:vAlign w:val="center"/>
            <w:hideMark/>
          </w:tcPr>
          <w:p w14:paraId="78957CE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C517A98" w14:textId="77777777" w:rsidTr="008306A3">
        <w:trPr>
          <w:trHeight w:val="20"/>
        </w:trPr>
        <w:tc>
          <w:tcPr>
            <w:tcW w:w="1059" w:type="pct"/>
            <w:vAlign w:val="center"/>
            <w:hideMark/>
          </w:tcPr>
          <w:p w14:paraId="471C39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0E691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Kidney and Urinary Tract Disorders, Minor Complexity</w:t>
            </w:r>
          </w:p>
        </w:tc>
        <w:tc>
          <w:tcPr>
            <w:tcW w:w="732" w:type="pct"/>
            <w:noWrap/>
            <w:vAlign w:val="center"/>
            <w:hideMark/>
          </w:tcPr>
          <w:p w14:paraId="487B516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EFBD7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L67C</w:t>
            </w:r>
          </w:p>
        </w:tc>
        <w:tc>
          <w:tcPr>
            <w:tcW w:w="733" w:type="pct"/>
            <w:noWrap/>
            <w:vAlign w:val="center"/>
            <w:hideMark/>
          </w:tcPr>
          <w:p w14:paraId="3144ED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8B283C7" w14:textId="77777777" w:rsidTr="008306A3">
        <w:trPr>
          <w:trHeight w:val="20"/>
        </w:trPr>
        <w:tc>
          <w:tcPr>
            <w:tcW w:w="1059" w:type="pct"/>
            <w:vAlign w:val="center"/>
            <w:hideMark/>
          </w:tcPr>
          <w:p w14:paraId="1CD8F3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9F717D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Peritoneal Dialysis</w:t>
            </w:r>
          </w:p>
        </w:tc>
        <w:tc>
          <w:tcPr>
            <w:tcW w:w="732" w:type="pct"/>
            <w:noWrap/>
            <w:vAlign w:val="center"/>
            <w:hideMark/>
          </w:tcPr>
          <w:p w14:paraId="275B4A6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44353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L68Z</w:t>
            </w:r>
          </w:p>
        </w:tc>
        <w:tc>
          <w:tcPr>
            <w:tcW w:w="733" w:type="pct"/>
            <w:noWrap/>
            <w:vAlign w:val="center"/>
            <w:hideMark/>
          </w:tcPr>
          <w:p w14:paraId="55DF75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8395495" w14:textId="77777777" w:rsidTr="008306A3">
        <w:trPr>
          <w:trHeight w:val="20"/>
        </w:trPr>
        <w:tc>
          <w:tcPr>
            <w:tcW w:w="1059" w:type="pct"/>
            <w:vAlign w:val="center"/>
            <w:hideMark/>
          </w:tcPr>
          <w:p w14:paraId="737654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DA3826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Male Pelvic Interventions, Major Complexity</w:t>
            </w:r>
          </w:p>
        </w:tc>
        <w:tc>
          <w:tcPr>
            <w:tcW w:w="732" w:type="pct"/>
            <w:noWrap/>
            <w:vAlign w:val="center"/>
            <w:hideMark/>
          </w:tcPr>
          <w:p w14:paraId="24CD64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69E3B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M01A</w:t>
            </w:r>
          </w:p>
        </w:tc>
        <w:tc>
          <w:tcPr>
            <w:tcW w:w="733" w:type="pct"/>
            <w:noWrap/>
            <w:vAlign w:val="center"/>
            <w:hideMark/>
          </w:tcPr>
          <w:p w14:paraId="2F5197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75C524A" w14:textId="77777777" w:rsidTr="008306A3">
        <w:trPr>
          <w:trHeight w:val="20"/>
        </w:trPr>
        <w:tc>
          <w:tcPr>
            <w:tcW w:w="1059" w:type="pct"/>
            <w:vAlign w:val="center"/>
            <w:hideMark/>
          </w:tcPr>
          <w:p w14:paraId="7A6ED2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8AF0C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Male Pelvic Interventions, Minor Complexity</w:t>
            </w:r>
          </w:p>
        </w:tc>
        <w:tc>
          <w:tcPr>
            <w:tcW w:w="732" w:type="pct"/>
            <w:noWrap/>
            <w:vAlign w:val="center"/>
            <w:hideMark/>
          </w:tcPr>
          <w:p w14:paraId="55437B5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DEFD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M01B</w:t>
            </w:r>
          </w:p>
        </w:tc>
        <w:tc>
          <w:tcPr>
            <w:tcW w:w="733" w:type="pct"/>
            <w:noWrap/>
            <w:vAlign w:val="center"/>
            <w:hideMark/>
          </w:tcPr>
          <w:p w14:paraId="3DA112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0E854E2" w14:textId="77777777" w:rsidTr="008306A3">
        <w:trPr>
          <w:trHeight w:val="20"/>
        </w:trPr>
        <w:tc>
          <w:tcPr>
            <w:tcW w:w="1059" w:type="pct"/>
            <w:vAlign w:val="center"/>
            <w:hideMark/>
          </w:tcPr>
          <w:p w14:paraId="5BCDC3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FDA0D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Reproductive System Disorder, Major Complexity</w:t>
            </w:r>
          </w:p>
        </w:tc>
        <w:tc>
          <w:tcPr>
            <w:tcW w:w="732" w:type="pct"/>
            <w:noWrap/>
            <w:vAlign w:val="center"/>
            <w:hideMark/>
          </w:tcPr>
          <w:p w14:paraId="6B3F60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53019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M02A</w:t>
            </w:r>
          </w:p>
        </w:tc>
        <w:tc>
          <w:tcPr>
            <w:tcW w:w="733" w:type="pct"/>
            <w:noWrap/>
            <w:vAlign w:val="center"/>
            <w:hideMark/>
          </w:tcPr>
          <w:p w14:paraId="007202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97DB747" w14:textId="77777777" w:rsidTr="008306A3">
        <w:trPr>
          <w:trHeight w:val="20"/>
        </w:trPr>
        <w:tc>
          <w:tcPr>
            <w:tcW w:w="1059" w:type="pct"/>
            <w:vAlign w:val="center"/>
            <w:hideMark/>
          </w:tcPr>
          <w:p w14:paraId="5C0D40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37C41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Transurethral Prostatectomy for Reproductive System Disorder, Minor Complexity</w:t>
            </w:r>
          </w:p>
        </w:tc>
        <w:tc>
          <w:tcPr>
            <w:tcW w:w="732" w:type="pct"/>
            <w:noWrap/>
            <w:vAlign w:val="center"/>
            <w:hideMark/>
          </w:tcPr>
          <w:p w14:paraId="50E2A92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80FAA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M02B</w:t>
            </w:r>
          </w:p>
        </w:tc>
        <w:tc>
          <w:tcPr>
            <w:tcW w:w="733" w:type="pct"/>
            <w:noWrap/>
            <w:vAlign w:val="center"/>
            <w:hideMark/>
          </w:tcPr>
          <w:p w14:paraId="491C30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23FA7D" w14:textId="77777777" w:rsidTr="008306A3">
        <w:trPr>
          <w:trHeight w:val="20"/>
        </w:trPr>
        <w:tc>
          <w:tcPr>
            <w:tcW w:w="1059" w:type="pct"/>
            <w:vAlign w:val="center"/>
            <w:hideMark/>
          </w:tcPr>
          <w:p w14:paraId="46ED06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E24B8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Penis Interventions, Major Complexity</w:t>
            </w:r>
          </w:p>
        </w:tc>
        <w:tc>
          <w:tcPr>
            <w:tcW w:w="732" w:type="pct"/>
            <w:noWrap/>
            <w:vAlign w:val="center"/>
            <w:hideMark/>
          </w:tcPr>
          <w:p w14:paraId="31C0B7A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513C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M03A</w:t>
            </w:r>
          </w:p>
        </w:tc>
        <w:tc>
          <w:tcPr>
            <w:tcW w:w="733" w:type="pct"/>
            <w:noWrap/>
            <w:vAlign w:val="center"/>
            <w:hideMark/>
          </w:tcPr>
          <w:p w14:paraId="4C91CA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921CF18" w14:textId="77777777" w:rsidTr="008306A3">
        <w:trPr>
          <w:trHeight w:val="20"/>
        </w:trPr>
        <w:tc>
          <w:tcPr>
            <w:tcW w:w="1059" w:type="pct"/>
            <w:vAlign w:val="center"/>
            <w:hideMark/>
          </w:tcPr>
          <w:p w14:paraId="4F4D4C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38DE1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Penis Interventions, Minor Complexity</w:t>
            </w:r>
          </w:p>
        </w:tc>
        <w:tc>
          <w:tcPr>
            <w:tcW w:w="732" w:type="pct"/>
            <w:noWrap/>
            <w:vAlign w:val="center"/>
            <w:hideMark/>
          </w:tcPr>
          <w:p w14:paraId="5509AE8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7848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M03B</w:t>
            </w:r>
          </w:p>
        </w:tc>
        <w:tc>
          <w:tcPr>
            <w:tcW w:w="733" w:type="pct"/>
            <w:noWrap/>
            <w:vAlign w:val="center"/>
            <w:hideMark/>
          </w:tcPr>
          <w:p w14:paraId="74890F6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CFC8426" w14:textId="77777777" w:rsidTr="008306A3">
        <w:trPr>
          <w:trHeight w:val="20"/>
        </w:trPr>
        <w:tc>
          <w:tcPr>
            <w:tcW w:w="1059" w:type="pct"/>
            <w:vAlign w:val="center"/>
            <w:hideMark/>
          </w:tcPr>
          <w:p w14:paraId="3112A7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AB2D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Testes Interventions, Major Complexity</w:t>
            </w:r>
          </w:p>
        </w:tc>
        <w:tc>
          <w:tcPr>
            <w:tcW w:w="732" w:type="pct"/>
            <w:noWrap/>
            <w:vAlign w:val="center"/>
            <w:hideMark/>
          </w:tcPr>
          <w:p w14:paraId="48FE0A8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4E6B44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M04A</w:t>
            </w:r>
          </w:p>
        </w:tc>
        <w:tc>
          <w:tcPr>
            <w:tcW w:w="733" w:type="pct"/>
            <w:noWrap/>
            <w:vAlign w:val="center"/>
            <w:hideMark/>
          </w:tcPr>
          <w:p w14:paraId="319E32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B510DA3" w14:textId="77777777" w:rsidTr="008306A3">
        <w:trPr>
          <w:trHeight w:val="20"/>
        </w:trPr>
        <w:tc>
          <w:tcPr>
            <w:tcW w:w="1059" w:type="pct"/>
            <w:vAlign w:val="center"/>
            <w:hideMark/>
          </w:tcPr>
          <w:p w14:paraId="1E6666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98719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Testes Interventions, Minor Complexity</w:t>
            </w:r>
          </w:p>
        </w:tc>
        <w:tc>
          <w:tcPr>
            <w:tcW w:w="732" w:type="pct"/>
            <w:noWrap/>
            <w:vAlign w:val="center"/>
            <w:hideMark/>
          </w:tcPr>
          <w:p w14:paraId="2EE216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2863E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M04B</w:t>
            </w:r>
          </w:p>
        </w:tc>
        <w:tc>
          <w:tcPr>
            <w:tcW w:w="733" w:type="pct"/>
            <w:noWrap/>
            <w:vAlign w:val="center"/>
            <w:hideMark/>
          </w:tcPr>
          <w:p w14:paraId="632847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F302C43" w14:textId="77777777" w:rsidTr="008306A3">
        <w:trPr>
          <w:trHeight w:val="20"/>
        </w:trPr>
        <w:tc>
          <w:tcPr>
            <w:tcW w:w="1059" w:type="pct"/>
            <w:vAlign w:val="center"/>
            <w:hideMark/>
          </w:tcPr>
          <w:p w14:paraId="0F84DC6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707A85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Circumcision</w:t>
            </w:r>
          </w:p>
        </w:tc>
        <w:tc>
          <w:tcPr>
            <w:tcW w:w="732" w:type="pct"/>
            <w:noWrap/>
            <w:vAlign w:val="center"/>
            <w:hideMark/>
          </w:tcPr>
          <w:p w14:paraId="7BD109E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760B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M05Z</w:t>
            </w:r>
          </w:p>
        </w:tc>
        <w:tc>
          <w:tcPr>
            <w:tcW w:w="733" w:type="pct"/>
            <w:noWrap/>
            <w:vAlign w:val="center"/>
            <w:hideMark/>
          </w:tcPr>
          <w:p w14:paraId="54A1686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1E25F27" w14:textId="77777777" w:rsidTr="008306A3">
        <w:trPr>
          <w:trHeight w:val="20"/>
        </w:trPr>
        <w:tc>
          <w:tcPr>
            <w:tcW w:w="1059" w:type="pct"/>
            <w:vAlign w:val="center"/>
            <w:hideMark/>
          </w:tcPr>
          <w:p w14:paraId="061EDA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8A520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GIs, Major Complexity</w:t>
            </w:r>
          </w:p>
        </w:tc>
        <w:tc>
          <w:tcPr>
            <w:tcW w:w="732" w:type="pct"/>
            <w:noWrap/>
            <w:vAlign w:val="center"/>
            <w:hideMark/>
          </w:tcPr>
          <w:p w14:paraId="21E56FB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FC7C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M06A</w:t>
            </w:r>
          </w:p>
        </w:tc>
        <w:tc>
          <w:tcPr>
            <w:tcW w:w="733" w:type="pct"/>
            <w:noWrap/>
            <w:vAlign w:val="center"/>
            <w:hideMark/>
          </w:tcPr>
          <w:p w14:paraId="663888B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8651AC5" w14:textId="77777777" w:rsidTr="008306A3">
        <w:trPr>
          <w:trHeight w:val="20"/>
        </w:trPr>
        <w:tc>
          <w:tcPr>
            <w:tcW w:w="1059" w:type="pct"/>
            <w:vAlign w:val="center"/>
            <w:hideMark/>
          </w:tcPr>
          <w:p w14:paraId="0469204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500723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GIs, Minor Complexity</w:t>
            </w:r>
          </w:p>
        </w:tc>
        <w:tc>
          <w:tcPr>
            <w:tcW w:w="732" w:type="pct"/>
            <w:noWrap/>
            <w:vAlign w:val="center"/>
            <w:hideMark/>
          </w:tcPr>
          <w:p w14:paraId="3CDF11B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4B80C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M06B</w:t>
            </w:r>
          </w:p>
        </w:tc>
        <w:tc>
          <w:tcPr>
            <w:tcW w:w="733" w:type="pct"/>
            <w:noWrap/>
            <w:vAlign w:val="center"/>
            <w:hideMark/>
          </w:tcPr>
          <w:p w14:paraId="33C35A1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9F445C3" w14:textId="77777777" w:rsidTr="008306A3">
        <w:trPr>
          <w:trHeight w:val="20"/>
        </w:trPr>
        <w:tc>
          <w:tcPr>
            <w:tcW w:w="1059" w:type="pct"/>
            <w:vAlign w:val="center"/>
            <w:hideMark/>
          </w:tcPr>
          <w:p w14:paraId="09C0EA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8F708D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Cystourethroscopy for Male Reproductive System Disorder, Sameday</w:t>
            </w:r>
          </w:p>
        </w:tc>
        <w:tc>
          <w:tcPr>
            <w:tcW w:w="732" w:type="pct"/>
            <w:noWrap/>
            <w:vAlign w:val="center"/>
            <w:hideMark/>
          </w:tcPr>
          <w:p w14:paraId="481C24A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B826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M40Z</w:t>
            </w:r>
          </w:p>
        </w:tc>
        <w:tc>
          <w:tcPr>
            <w:tcW w:w="733" w:type="pct"/>
            <w:noWrap/>
            <w:vAlign w:val="center"/>
            <w:hideMark/>
          </w:tcPr>
          <w:p w14:paraId="05BB9F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815EB80" w14:textId="77777777" w:rsidTr="008306A3">
        <w:trPr>
          <w:trHeight w:val="20"/>
        </w:trPr>
        <w:tc>
          <w:tcPr>
            <w:tcW w:w="1059" w:type="pct"/>
            <w:vAlign w:val="center"/>
            <w:hideMark/>
          </w:tcPr>
          <w:p w14:paraId="7B24EF7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30316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Malignancy, Major Complexity</w:t>
            </w:r>
          </w:p>
        </w:tc>
        <w:tc>
          <w:tcPr>
            <w:tcW w:w="732" w:type="pct"/>
            <w:noWrap/>
            <w:vAlign w:val="center"/>
            <w:hideMark/>
          </w:tcPr>
          <w:p w14:paraId="3870B8C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6D60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M60A</w:t>
            </w:r>
          </w:p>
        </w:tc>
        <w:tc>
          <w:tcPr>
            <w:tcW w:w="733" w:type="pct"/>
            <w:noWrap/>
            <w:vAlign w:val="center"/>
            <w:hideMark/>
          </w:tcPr>
          <w:p w14:paraId="1A1D7B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4C8537C" w14:textId="77777777" w:rsidTr="008306A3">
        <w:trPr>
          <w:trHeight w:val="20"/>
        </w:trPr>
        <w:tc>
          <w:tcPr>
            <w:tcW w:w="1059" w:type="pct"/>
            <w:vAlign w:val="center"/>
            <w:hideMark/>
          </w:tcPr>
          <w:p w14:paraId="7BF88F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9B740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Malignancy, Minor Complexity</w:t>
            </w:r>
          </w:p>
        </w:tc>
        <w:tc>
          <w:tcPr>
            <w:tcW w:w="732" w:type="pct"/>
            <w:noWrap/>
            <w:vAlign w:val="center"/>
            <w:hideMark/>
          </w:tcPr>
          <w:p w14:paraId="5628FBD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534F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M60B</w:t>
            </w:r>
          </w:p>
        </w:tc>
        <w:tc>
          <w:tcPr>
            <w:tcW w:w="733" w:type="pct"/>
            <w:noWrap/>
            <w:vAlign w:val="center"/>
            <w:hideMark/>
          </w:tcPr>
          <w:p w14:paraId="002F61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3F4DE5E" w14:textId="77777777" w:rsidTr="008306A3">
        <w:trPr>
          <w:trHeight w:val="20"/>
        </w:trPr>
        <w:tc>
          <w:tcPr>
            <w:tcW w:w="1059" w:type="pct"/>
            <w:vAlign w:val="center"/>
            <w:hideMark/>
          </w:tcPr>
          <w:p w14:paraId="04379D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4A6183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Benign Prostatic Hypertrophy, Major Complexity</w:t>
            </w:r>
          </w:p>
        </w:tc>
        <w:tc>
          <w:tcPr>
            <w:tcW w:w="732" w:type="pct"/>
            <w:noWrap/>
            <w:vAlign w:val="center"/>
            <w:hideMark/>
          </w:tcPr>
          <w:p w14:paraId="52FB550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F930E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M61A</w:t>
            </w:r>
          </w:p>
        </w:tc>
        <w:tc>
          <w:tcPr>
            <w:tcW w:w="733" w:type="pct"/>
            <w:noWrap/>
            <w:vAlign w:val="center"/>
            <w:hideMark/>
          </w:tcPr>
          <w:p w14:paraId="08D6CFF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FC35F05" w14:textId="77777777" w:rsidTr="008306A3">
        <w:trPr>
          <w:trHeight w:val="20"/>
        </w:trPr>
        <w:tc>
          <w:tcPr>
            <w:tcW w:w="1059" w:type="pct"/>
            <w:vAlign w:val="center"/>
            <w:hideMark/>
          </w:tcPr>
          <w:p w14:paraId="540399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91F36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Benign Prostatic Hypertrophy, Minor Complexity</w:t>
            </w:r>
          </w:p>
        </w:tc>
        <w:tc>
          <w:tcPr>
            <w:tcW w:w="732" w:type="pct"/>
            <w:noWrap/>
            <w:vAlign w:val="center"/>
            <w:hideMark/>
          </w:tcPr>
          <w:p w14:paraId="2D84B69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5DEA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M61B</w:t>
            </w:r>
          </w:p>
        </w:tc>
        <w:tc>
          <w:tcPr>
            <w:tcW w:w="733" w:type="pct"/>
            <w:noWrap/>
            <w:vAlign w:val="center"/>
            <w:hideMark/>
          </w:tcPr>
          <w:p w14:paraId="490068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CEA5366" w14:textId="77777777" w:rsidTr="008306A3">
        <w:trPr>
          <w:trHeight w:val="20"/>
        </w:trPr>
        <w:tc>
          <w:tcPr>
            <w:tcW w:w="1059" w:type="pct"/>
            <w:vAlign w:val="center"/>
            <w:hideMark/>
          </w:tcPr>
          <w:p w14:paraId="752104E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EC5F3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Inflammation, Major Complexity</w:t>
            </w:r>
          </w:p>
        </w:tc>
        <w:tc>
          <w:tcPr>
            <w:tcW w:w="732" w:type="pct"/>
            <w:noWrap/>
            <w:vAlign w:val="center"/>
            <w:hideMark/>
          </w:tcPr>
          <w:p w14:paraId="5B22F58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319A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M62A</w:t>
            </w:r>
          </w:p>
        </w:tc>
        <w:tc>
          <w:tcPr>
            <w:tcW w:w="733" w:type="pct"/>
            <w:noWrap/>
            <w:vAlign w:val="center"/>
            <w:hideMark/>
          </w:tcPr>
          <w:p w14:paraId="750005C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3B56759" w14:textId="77777777" w:rsidTr="008306A3">
        <w:trPr>
          <w:trHeight w:val="20"/>
        </w:trPr>
        <w:tc>
          <w:tcPr>
            <w:tcW w:w="1059" w:type="pct"/>
            <w:vAlign w:val="center"/>
            <w:hideMark/>
          </w:tcPr>
          <w:p w14:paraId="648E3B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8241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Reproductive System Inflammation, Minor Complexity</w:t>
            </w:r>
          </w:p>
        </w:tc>
        <w:tc>
          <w:tcPr>
            <w:tcW w:w="732" w:type="pct"/>
            <w:noWrap/>
            <w:vAlign w:val="center"/>
            <w:hideMark/>
          </w:tcPr>
          <w:p w14:paraId="030C901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012D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M62B</w:t>
            </w:r>
          </w:p>
        </w:tc>
        <w:tc>
          <w:tcPr>
            <w:tcW w:w="733" w:type="pct"/>
            <w:noWrap/>
            <w:vAlign w:val="center"/>
            <w:hideMark/>
          </w:tcPr>
          <w:p w14:paraId="0C34E1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2653D8D" w14:textId="77777777" w:rsidTr="008306A3">
        <w:trPr>
          <w:trHeight w:val="20"/>
        </w:trPr>
        <w:tc>
          <w:tcPr>
            <w:tcW w:w="1059" w:type="pct"/>
            <w:vAlign w:val="center"/>
            <w:hideMark/>
          </w:tcPr>
          <w:p w14:paraId="414AA9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85A7FB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Male Sterilisation Interventions</w:t>
            </w:r>
          </w:p>
        </w:tc>
        <w:tc>
          <w:tcPr>
            <w:tcW w:w="732" w:type="pct"/>
            <w:noWrap/>
            <w:vAlign w:val="center"/>
            <w:hideMark/>
          </w:tcPr>
          <w:p w14:paraId="72E1B35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A91A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M63Z</w:t>
            </w:r>
          </w:p>
        </w:tc>
        <w:tc>
          <w:tcPr>
            <w:tcW w:w="733" w:type="pct"/>
            <w:noWrap/>
            <w:vAlign w:val="center"/>
            <w:hideMark/>
          </w:tcPr>
          <w:p w14:paraId="0D6E0F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80D69C1" w14:textId="77777777" w:rsidTr="008306A3">
        <w:trPr>
          <w:trHeight w:val="20"/>
        </w:trPr>
        <w:tc>
          <w:tcPr>
            <w:tcW w:w="1059" w:type="pct"/>
            <w:vAlign w:val="center"/>
            <w:hideMark/>
          </w:tcPr>
          <w:p w14:paraId="10F7373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70F2A6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Disorders, Major Complexity</w:t>
            </w:r>
          </w:p>
        </w:tc>
        <w:tc>
          <w:tcPr>
            <w:tcW w:w="732" w:type="pct"/>
            <w:noWrap/>
            <w:vAlign w:val="center"/>
            <w:hideMark/>
          </w:tcPr>
          <w:p w14:paraId="1BD9917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4ADA3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M64A</w:t>
            </w:r>
          </w:p>
        </w:tc>
        <w:tc>
          <w:tcPr>
            <w:tcW w:w="733" w:type="pct"/>
            <w:noWrap/>
            <w:vAlign w:val="center"/>
            <w:hideMark/>
          </w:tcPr>
          <w:p w14:paraId="14756E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EEF1F6B" w14:textId="77777777" w:rsidTr="008306A3">
        <w:trPr>
          <w:trHeight w:val="20"/>
        </w:trPr>
        <w:tc>
          <w:tcPr>
            <w:tcW w:w="1059" w:type="pct"/>
            <w:vAlign w:val="center"/>
            <w:hideMark/>
          </w:tcPr>
          <w:p w14:paraId="359F05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0A4D6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Male Reproductive System Disorders, Minor Complexity</w:t>
            </w:r>
          </w:p>
        </w:tc>
        <w:tc>
          <w:tcPr>
            <w:tcW w:w="732" w:type="pct"/>
            <w:noWrap/>
            <w:vAlign w:val="center"/>
            <w:hideMark/>
          </w:tcPr>
          <w:p w14:paraId="3EC7C16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527E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M64B</w:t>
            </w:r>
          </w:p>
        </w:tc>
        <w:tc>
          <w:tcPr>
            <w:tcW w:w="733" w:type="pct"/>
            <w:noWrap/>
            <w:vAlign w:val="center"/>
            <w:hideMark/>
          </w:tcPr>
          <w:p w14:paraId="47BD94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782DA42" w14:textId="77777777" w:rsidTr="008306A3">
        <w:trPr>
          <w:trHeight w:val="20"/>
        </w:trPr>
        <w:tc>
          <w:tcPr>
            <w:tcW w:w="1059" w:type="pct"/>
            <w:vAlign w:val="center"/>
            <w:hideMark/>
          </w:tcPr>
          <w:p w14:paraId="469536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610B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Pelvic Evisceration and Radical Vulvectomy</w:t>
            </w:r>
          </w:p>
        </w:tc>
        <w:tc>
          <w:tcPr>
            <w:tcW w:w="732" w:type="pct"/>
            <w:noWrap/>
            <w:vAlign w:val="center"/>
            <w:hideMark/>
          </w:tcPr>
          <w:p w14:paraId="57006BF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3A46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N01Z</w:t>
            </w:r>
          </w:p>
        </w:tc>
        <w:tc>
          <w:tcPr>
            <w:tcW w:w="733" w:type="pct"/>
            <w:noWrap/>
            <w:vAlign w:val="center"/>
            <w:hideMark/>
          </w:tcPr>
          <w:p w14:paraId="44A34B0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5EF402F" w14:textId="77777777" w:rsidTr="008306A3">
        <w:trPr>
          <w:trHeight w:val="20"/>
        </w:trPr>
        <w:tc>
          <w:tcPr>
            <w:tcW w:w="1059" w:type="pct"/>
            <w:vAlign w:val="center"/>
            <w:hideMark/>
          </w:tcPr>
          <w:p w14:paraId="01FBFA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AB5C4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Hysterectomy for Non-Malignancy, Major Complexity</w:t>
            </w:r>
          </w:p>
        </w:tc>
        <w:tc>
          <w:tcPr>
            <w:tcW w:w="732" w:type="pct"/>
            <w:noWrap/>
            <w:vAlign w:val="center"/>
            <w:hideMark/>
          </w:tcPr>
          <w:p w14:paraId="6A4ECFF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8E35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N04A</w:t>
            </w:r>
          </w:p>
        </w:tc>
        <w:tc>
          <w:tcPr>
            <w:tcW w:w="733" w:type="pct"/>
            <w:noWrap/>
            <w:vAlign w:val="center"/>
            <w:hideMark/>
          </w:tcPr>
          <w:p w14:paraId="26A5E92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715081D" w14:textId="77777777" w:rsidTr="008306A3">
        <w:trPr>
          <w:trHeight w:val="20"/>
        </w:trPr>
        <w:tc>
          <w:tcPr>
            <w:tcW w:w="1059" w:type="pct"/>
            <w:vAlign w:val="center"/>
            <w:hideMark/>
          </w:tcPr>
          <w:p w14:paraId="067E26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0A8933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Hysterectomy for Non-Malignancy, Minor Complexity</w:t>
            </w:r>
          </w:p>
        </w:tc>
        <w:tc>
          <w:tcPr>
            <w:tcW w:w="732" w:type="pct"/>
            <w:noWrap/>
            <w:vAlign w:val="center"/>
            <w:hideMark/>
          </w:tcPr>
          <w:p w14:paraId="4E2375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6539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N04B</w:t>
            </w:r>
          </w:p>
        </w:tc>
        <w:tc>
          <w:tcPr>
            <w:tcW w:w="733" w:type="pct"/>
            <w:noWrap/>
            <w:vAlign w:val="center"/>
            <w:hideMark/>
          </w:tcPr>
          <w:p w14:paraId="63614EB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F838AF1" w14:textId="77777777" w:rsidTr="008306A3">
        <w:trPr>
          <w:trHeight w:val="20"/>
        </w:trPr>
        <w:tc>
          <w:tcPr>
            <w:tcW w:w="1059" w:type="pct"/>
            <w:vAlign w:val="center"/>
            <w:hideMark/>
          </w:tcPr>
          <w:p w14:paraId="6CE507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954A78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Oophorectomy and Complex Fallopian Tube Interventions for Non-Malignancy, Major Complexity</w:t>
            </w:r>
          </w:p>
        </w:tc>
        <w:tc>
          <w:tcPr>
            <w:tcW w:w="732" w:type="pct"/>
            <w:noWrap/>
            <w:vAlign w:val="center"/>
            <w:hideMark/>
          </w:tcPr>
          <w:p w14:paraId="2FABA83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60BBA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N05A</w:t>
            </w:r>
          </w:p>
        </w:tc>
        <w:tc>
          <w:tcPr>
            <w:tcW w:w="733" w:type="pct"/>
            <w:noWrap/>
            <w:vAlign w:val="center"/>
            <w:hideMark/>
          </w:tcPr>
          <w:p w14:paraId="050B59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5CECFCD" w14:textId="77777777" w:rsidTr="008306A3">
        <w:trPr>
          <w:trHeight w:val="20"/>
        </w:trPr>
        <w:tc>
          <w:tcPr>
            <w:tcW w:w="1059" w:type="pct"/>
            <w:vAlign w:val="center"/>
            <w:hideMark/>
          </w:tcPr>
          <w:p w14:paraId="14760B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FA7FA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Oophorectomy and Complex Fallopian Tube Interventions for Non-Malignancy, Minor Complexity</w:t>
            </w:r>
          </w:p>
        </w:tc>
        <w:tc>
          <w:tcPr>
            <w:tcW w:w="732" w:type="pct"/>
            <w:noWrap/>
            <w:vAlign w:val="center"/>
            <w:hideMark/>
          </w:tcPr>
          <w:p w14:paraId="3A4D34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E435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N05B</w:t>
            </w:r>
          </w:p>
        </w:tc>
        <w:tc>
          <w:tcPr>
            <w:tcW w:w="733" w:type="pct"/>
            <w:noWrap/>
            <w:vAlign w:val="center"/>
            <w:hideMark/>
          </w:tcPr>
          <w:p w14:paraId="53DB797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7203881" w14:textId="77777777" w:rsidTr="008306A3">
        <w:trPr>
          <w:trHeight w:val="20"/>
        </w:trPr>
        <w:tc>
          <w:tcPr>
            <w:tcW w:w="1059" w:type="pct"/>
            <w:vAlign w:val="center"/>
            <w:hideMark/>
          </w:tcPr>
          <w:p w14:paraId="0A06A6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C31D4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Reconstructive Interventions, Major Complexity</w:t>
            </w:r>
          </w:p>
        </w:tc>
        <w:tc>
          <w:tcPr>
            <w:tcW w:w="732" w:type="pct"/>
            <w:noWrap/>
            <w:vAlign w:val="center"/>
            <w:hideMark/>
          </w:tcPr>
          <w:p w14:paraId="5EBBF18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B2D230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N06A</w:t>
            </w:r>
          </w:p>
        </w:tc>
        <w:tc>
          <w:tcPr>
            <w:tcW w:w="733" w:type="pct"/>
            <w:noWrap/>
            <w:vAlign w:val="center"/>
            <w:hideMark/>
          </w:tcPr>
          <w:p w14:paraId="3DA5A7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52C1FEB" w14:textId="77777777" w:rsidTr="008306A3">
        <w:trPr>
          <w:trHeight w:val="20"/>
        </w:trPr>
        <w:tc>
          <w:tcPr>
            <w:tcW w:w="1059" w:type="pct"/>
            <w:vAlign w:val="center"/>
            <w:hideMark/>
          </w:tcPr>
          <w:p w14:paraId="4A246D9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28D84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Reconstructive Interventions, Minor Complexity</w:t>
            </w:r>
          </w:p>
        </w:tc>
        <w:tc>
          <w:tcPr>
            <w:tcW w:w="732" w:type="pct"/>
            <w:noWrap/>
            <w:vAlign w:val="center"/>
            <w:hideMark/>
          </w:tcPr>
          <w:p w14:paraId="3A1CA2D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79F89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N06B</w:t>
            </w:r>
          </w:p>
        </w:tc>
        <w:tc>
          <w:tcPr>
            <w:tcW w:w="733" w:type="pct"/>
            <w:noWrap/>
            <w:vAlign w:val="center"/>
            <w:hideMark/>
          </w:tcPr>
          <w:p w14:paraId="3E649EC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9BCDA31" w14:textId="77777777" w:rsidTr="008306A3">
        <w:trPr>
          <w:trHeight w:val="20"/>
        </w:trPr>
        <w:tc>
          <w:tcPr>
            <w:tcW w:w="1059" w:type="pct"/>
            <w:vAlign w:val="center"/>
            <w:hideMark/>
          </w:tcPr>
          <w:p w14:paraId="78D15C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2CBFF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Uterus and Adnexa Interventions for Non-Malignancy, Major Complexity</w:t>
            </w:r>
          </w:p>
        </w:tc>
        <w:tc>
          <w:tcPr>
            <w:tcW w:w="732" w:type="pct"/>
            <w:noWrap/>
            <w:vAlign w:val="center"/>
            <w:hideMark/>
          </w:tcPr>
          <w:p w14:paraId="3713CBA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D78763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N07A</w:t>
            </w:r>
          </w:p>
        </w:tc>
        <w:tc>
          <w:tcPr>
            <w:tcW w:w="733" w:type="pct"/>
            <w:noWrap/>
            <w:vAlign w:val="center"/>
            <w:hideMark/>
          </w:tcPr>
          <w:p w14:paraId="615C37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FBC2A93" w14:textId="77777777" w:rsidTr="008306A3">
        <w:trPr>
          <w:trHeight w:val="20"/>
        </w:trPr>
        <w:tc>
          <w:tcPr>
            <w:tcW w:w="1059" w:type="pct"/>
            <w:vAlign w:val="center"/>
            <w:hideMark/>
          </w:tcPr>
          <w:p w14:paraId="4D0B496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50C498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Uterus and Adnexa Interventions for Non-Malignancy, Minor Complexity</w:t>
            </w:r>
          </w:p>
        </w:tc>
        <w:tc>
          <w:tcPr>
            <w:tcW w:w="732" w:type="pct"/>
            <w:noWrap/>
            <w:vAlign w:val="center"/>
            <w:hideMark/>
          </w:tcPr>
          <w:p w14:paraId="036D16E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14A6D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N07B</w:t>
            </w:r>
          </w:p>
        </w:tc>
        <w:tc>
          <w:tcPr>
            <w:tcW w:w="733" w:type="pct"/>
            <w:noWrap/>
            <w:vAlign w:val="center"/>
            <w:hideMark/>
          </w:tcPr>
          <w:p w14:paraId="3251307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4075060" w14:textId="77777777" w:rsidTr="008306A3">
        <w:trPr>
          <w:trHeight w:val="20"/>
        </w:trPr>
        <w:tc>
          <w:tcPr>
            <w:tcW w:w="1059" w:type="pct"/>
            <w:vAlign w:val="center"/>
            <w:hideMark/>
          </w:tcPr>
          <w:p w14:paraId="20BA4D3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6308A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Endoscopic and Laparoscopic Interventions, Female Reproductive System</w:t>
            </w:r>
          </w:p>
        </w:tc>
        <w:tc>
          <w:tcPr>
            <w:tcW w:w="732" w:type="pct"/>
            <w:noWrap/>
            <w:vAlign w:val="center"/>
            <w:hideMark/>
          </w:tcPr>
          <w:p w14:paraId="2F4B813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EA837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N08Z</w:t>
            </w:r>
          </w:p>
        </w:tc>
        <w:tc>
          <w:tcPr>
            <w:tcW w:w="733" w:type="pct"/>
            <w:noWrap/>
            <w:vAlign w:val="center"/>
            <w:hideMark/>
          </w:tcPr>
          <w:p w14:paraId="165C752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70A8EB9" w14:textId="77777777" w:rsidTr="008306A3">
        <w:trPr>
          <w:trHeight w:val="20"/>
        </w:trPr>
        <w:tc>
          <w:tcPr>
            <w:tcW w:w="1059" w:type="pct"/>
            <w:vAlign w:val="center"/>
            <w:hideMark/>
          </w:tcPr>
          <w:p w14:paraId="57A372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47438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Vagina, Cervix and Vulva Interventions, Major Complexity</w:t>
            </w:r>
          </w:p>
        </w:tc>
        <w:tc>
          <w:tcPr>
            <w:tcW w:w="732" w:type="pct"/>
            <w:noWrap/>
            <w:vAlign w:val="center"/>
            <w:hideMark/>
          </w:tcPr>
          <w:p w14:paraId="69B159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3D15D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N09A</w:t>
            </w:r>
          </w:p>
        </w:tc>
        <w:tc>
          <w:tcPr>
            <w:tcW w:w="733" w:type="pct"/>
            <w:noWrap/>
            <w:vAlign w:val="center"/>
            <w:hideMark/>
          </w:tcPr>
          <w:p w14:paraId="2206B9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F024B5A" w14:textId="77777777" w:rsidTr="008306A3">
        <w:trPr>
          <w:trHeight w:val="20"/>
        </w:trPr>
        <w:tc>
          <w:tcPr>
            <w:tcW w:w="1059" w:type="pct"/>
            <w:vAlign w:val="center"/>
            <w:hideMark/>
          </w:tcPr>
          <w:p w14:paraId="6B124A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7B6E9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Vagina, Cervix and Vulva Interventions, Minor Complexity</w:t>
            </w:r>
          </w:p>
        </w:tc>
        <w:tc>
          <w:tcPr>
            <w:tcW w:w="732" w:type="pct"/>
            <w:noWrap/>
            <w:vAlign w:val="center"/>
            <w:hideMark/>
          </w:tcPr>
          <w:p w14:paraId="7F37A0A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1BE6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N09B</w:t>
            </w:r>
          </w:p>
        </w:tc>
        <w:tc>
          <w:tcPr>
            <w:tcW w:w="733" w:type="pct"/>
            <w:noWrap/>
            <w:vAlign w:val="center"/>
            <w:hideMark/>
          </w:tcPr>
          <w:p w14:paraId="0D5F60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DBA35F8" w14:textId="77777777" w:rsidTr="008306A3">
        <w:trPr>
          <w:trHeight w:val="20"/>
        </w:trPr>
        <w:tc>
          <w:tcPr>
            <w:tcW w:w="1059" w:type="pct"/>
            <w:vAlign w:val="center"/>
            <w:hideMark/>
          </w:tcPr>
          <w:p w14:paraId="36117F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860DFF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Diagnostic Curettage and Diagnostic Hysteroscopy</w:t>
            </w:r>
          </w:p>
        </w:tc>
        <w:tc>
          <w:tcPr>
            <w:tcW w:w="732" w:type="pct"/>
            <w:noWrap/>
            <w:vAlign w:val="center"/>
            <w:hideMark/>
          </w:tcPr>
          <w:p w14:paraId="177C262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D0547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N10Z</w:t>
            </w:r>
          </w:p>
        </w:tc>
        <w:tc>
          <w:tcPr>
            <w:tcW w:w="733" w:type="pct"/>
            <w:noWrap/>
            <w:vAlign w:val="center"/>
            <w:hideMark/>
          </w:tcPr>
          <w:p w14:paraId="234589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1096D38" w14:textId="77777777" w:rsidTr="008306A3">
        <w:trPr>
          <w:trHeight w:val="20"/>
        </w:trPr>
        <w:tc>
          <w:tcPr>
            <w:tcW w:w="1059" w:type="pct"/>
            <w:vAlign w:val="center"/>
            <w:hideMark/>
          </w:tcPr>
          <w:p w14:paraId="2BB545D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444D4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Female Reproductive System GIs, Major Complexity</w:t>
            </w:r>
          </w:p>
        </w:tc>
        <w:tc>
          <w:tcPr>
            <w:tcW w:w="732" w:type="pct"/>
            <w:noWrap/>
            <w:vAlign w:val="center"/>
            <w:hideMark/>
          </w:tcPr>
          <w:p w14:paraId="3FAA163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B230EB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N11A</w:t>
            </w:r>
          </w:p>
        </w:tc>
        <w:tc>
          <w:tcPr>
            <w:tcW w:w="733" w:type="pct"/>
            <w:noWrap/>
            <w:vAlign w:val="center"/>
            <w:hideMark/>
          </w:tcPr>
          <w:p w14:paraId="0AF7D74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E2506B9" w14:textId="77777777" w:rsidTr="008306A3">
        <w:trPr>
          <w:trHeight w:val="20"/>
        </w:trPr>
        <w:tc>
          <w:tcPr>
            <w:tcW w:w="1059" w:type="pct"/>
            <w:vAlign w:val="center"/>
            <w:hideMark/>
          </w:tcPr>
          <w:p w14:paraId="41AFD5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1971A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Female Reproductive System GIs, Minor Complexity</w:t>
            </w:r>
          </w:p>
        </w:tc>
        <w:tc>
          <w:tcPr>
            <w:tcW w:w="732" w:type="pct"/>
            <w:noWrap/>
            <w:vAlign w:val="center"/>
            <w:hideMark/>
          </w:tcPr>
          <w:p w14:paraId="6CF2DC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02527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N11B</w:t>
            </w:r>
          </w:p>
        </w:tc>
        <w:tc>
          <w:tcPr>
            <w:tcW w:w="733" w:type="pct"/>
            <w:noWrap/>
            <w:vAlign w:val="center"/>
            <w:hideMark/>
          </w:tcPr>
          <w:p w14:paraId="4021DC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625CDA8" w14:textId="77777777" w:rsidTr="008306A3">
        <w:trPr>
          <w:trHeight w:val="20"/>
        </w:trPr>
        <w:tc>
          <w:tcPr>
            <w:tcW w:w="1059" w:type="pct"/>
            <w:vAlign w:val="center"/>
            <w:hideMark/>
          </w:tcPr>
          <w:p w14:paraId="1D7FE1D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08C2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Uterus and Adnexa Interventions for Malignancy, Major Complexity</w:t>
            </w:r>
          </w:p>
        </w:tc>
        <w:tc>
          <w:tcPr>
            <w:tcW w:w="732" w:type="pct"/>
            <w:noWrap/>
            <w:vAlign w:val="center"/>
            <w:hideMark/>
          </w:tcPr>
          <w:p w14:paraId="4119074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3903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N12A</w:t>
            </w:r>
          </w:p>
        </w:tc>
        <w:tc>
          <w:tcPr>
            <w:tcW w:w="733" w:type="pct"/>
            <w:noWrap/>
            <w:vAlign w:val="center"/>
            <w:hideMark/>
          </w:tcPr>
          <w:p w14:paraId="3E4989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500585D" w14:textId="77777777" w:rsidTr="008306A3">
        <w:trPr>
          <w:trHeight w:val="20"/>
        </w:trPr>
        <w:tc>
          <w:tcPr>
            <w:tcW w:w="1059" w:type="pct"/>
            <w:vAlign w:val="center"/>
            <w:hideMark/>
          </w:tcPr>
          <w:p w14:paraId="134F68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87127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Uterus and Adnexa Interventions for Malignancy, Intermediate Complexity</w:t>
            </w:r>
          </w:p>
        </w:tc>
        <w:tc>
          <w:tcPr>
            <w:tcW w:w="732" w:type="pct"/>
            <w:noWrap/>
            <w:vAlign w:val="center"/>
            <w:hideMark/>
          </w:tcPr>
          <w:p w14:paraId="580AC5B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05124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N12B</w:t>
            </w:r>
          </w:p>
        </w:tc>
        <w:tc>
          <w:tcPr>
            <w:tcW w:w="733" w:type="pct"/>
            <w:noWrap/>
            <w:vAlign w:val="center"/>
            <w:hideMark/>
          </w:tcPr>
          <w:p w14:paraId="33EA77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415848B" w14:textId="77777777" w:rsidTr="008306A3">
        <w:trPr>
          <w:trHeight w:val="20"/>
        </w:trPr>
        <w:tc>
          <w:tcPr>
            <w:tcW w:w="1059" w:type="pct"/>
            <w:vAlign w:val="center"/>
            <w:hideMark/>
          </w:tcPr>
          <w:p w14:paraId="394AC5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7FC27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Uterus and Adnexa Interventions for Malignancy, Minor Complexity</w:t>
            </w:r>
          </w:p>
        </w:tc>
        <w:tc>
          <w:tcPr>
            <w:tcW w:w="732" w:type="pct"/>
            <w:noWrap/>
            <w:vAlign w:val="center"/>
            <w:hideMark/>
          </w:tcPr>
          <w:p w14:paraId="3453F82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4635D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N12C</w:t>
            </w:r>
          </w:p>
        </w:tc>
        <w:tc>
          <w:tcPr>
            <w:tcW w:w="733" w:type="pct"/>
            <w:noWrap/>
            <w:vAlign w:val="center"/>
            <w:hideMark/>
          </w:tcPr>
          <w:p w14:paraId="430CFB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F368005" w14:textId="77777777" w:rsidTr="008306A3">
        <w:trPr>
          <w:trHeight w:val="20"/>
        </w:trPr>
        <w:tc>
          <w:tcPr>
            <w:tcW w:w="1059" w:type="pct"/>
            <w:vAlign w:val="center"/>
            <w:hideMark/>
          </w:tcPr>
          <w:p w14:paraId="288AB8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6CD288C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Malignancy, Major Complexity</w:t>
            </w:r>
          </w:p>
        </w:tc>
        <w:tc>
          <w:tcPr>
            <w:tcW w:w="732" w:type="pct"/>
            <w:noWrap/>
            <w:vAlign w:val="center"/>
            <w:hideMark/>
          </w:tcPr>
          <w:p w14:paraId="63D5862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188031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N60A</w:t>
            </w:r>
          </w:p>
        </w:tc>
        <w:tc>
          <w:tcPr>
            <w:tcW w:w="733" w:type="pct"/>
            <w:noWrap/>
            <w:vAlign w:val="center"/>
            <w:hideMark/>
          </w:tcPr>
          <w:p w14:paraId="29EB9E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5D610A7" w14:textId="77777777" w:rsidTr="008306A3">
        <w:trPr>
          <w:trHeight w:val="20"/>
        </w:trPr>
        <w:tc>
          <w:tcPr>
            <w:tcW w:w="1059" w:type="pct"/>
            <w:vAlign w:val="center"/>
            <w:hideMark/>
          </w:tcPr>
          <w:p w14:paraId="78DA30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5784C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Malignancy, Minor Complexity</w:t>
            </w:r>
          </w:p>
        </w:tc>
        <w:tc>
          <w:tcPr>
            <w:tcW w:w="732" w:type="pct"/>
            <w:noWrap/>
            <w:vAlign w:val="center"/>
            <w:hideMark/>
          </w:tcPr>
          <w:p w14:paraId="53263AF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B028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N60B</w:t>
            </w:r>
          </w:p>
        </w:tc>
        <w:tc>
          <w:tcPr>
            <w:tcW w:w="733" w:type="pct"/>
            <w:noWrap/>
            <w:vAlign w:val="center"/>
            <w:hideMark/>
          </w:tcPr>
          <w:p w14:paraId="0D197CD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B91E9C3" w14:textId="77777777" w:rsidTr="008306A3">
        <w:trPr>
          <w:trHeight w:val="20"/>
        </w:trPr>
        <w:tc>
          <w:tcPr>
            <w:tcW w:w="1059" w:type="pct"/>
            <w:vAlign w:val="center"/>
            <w:hideMark/>
          </w:tcPr>
          <w:p w14:paraId="2049AF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5DA1E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Infections, Major Complexity</w:t>
            </w:r>
          </w:p>
        </w:tc>
        <w:tc>
          <w:tcPr>
            <w:tcW w:w="732" w:type="pct"/>
            <w:noWrap/>
            <w:vAlign w:val="center"/>
            <w:hideMark/>
          </w:tcPr>
          <w:p w14:paraId="5BDDE8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B308B1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N61A</w:t>
            </w:r>
          </w:p>
        </w:tc>
        <w:tc>
          <w:tcPr>
            <w:tcW w:w="733" w:type="pct"/>
            <w:noWrap/>
            <w:vAlign w:val="center"/>
            <w:hideMark/>
          </w:tcPr>
          <w:p w14:paraId="405518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C9B5863" w14:textId="77777777" w:rsidTr="008306A3">
        <w:trPr>
          <w:trHeight w:val="20"/>
        </w:trPr>
        <w:tc>
          <w:tcPr>
            <w:tcW w:w="1059" w:type="pct"/>
            <w:vAlign w:val="center"/>
            <w:hideMark/>
          </w:tcPr>
          <w:p w14:paraId="47C1A2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A88A4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Female Reproductive System Infections, Minor Complexity</w:t>
            </w:r>
          </w:p>
        </w:tc>
        <w:tc>
          <w:tcPr>
            <w:tcW w:w="732" w:type="pct"/>
            <w:noWrap/>
            <w:vAlign w:val="center"/>
            <w:hideMark/>
          </w:tcPr>
          <w:p w14:paraId="1710FF3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21BB9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N61B</w:t>
            </w:r>
          </w:p>
        </w:tc>
        <w:tc>
          <w:tcPr>
            <w:tcW w:w="733" w:type="pct"/>
            <w:noWrap/>
            <w:vAlign w:val="center"/>
            <w:hideMark/>
          </w:tcPr>
          <w:p w14:paraId="7C95DF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20B23A1" w14:textId="77777777" w:rsidTr="008306A3">
        <w:trPr>
          <w:trHeight w:val="20"/>
        </w:trPr>
        <w:tc>
          <w:tcPr>
            <w:tcW w:w="1059" w:type="pct"/>
            <w:vAlign w:val="center"/>
            <w:hideMark/>
          </w:tcPr>
          <w:p w14:paraId="0E9A83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8C099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Menstrual and Other Female Reproductive System Disorders, Major Complexity</w:t>
            </w:r>
          </w:p>
        </w:tc>
        <w:tc>
          <w:tcPr>
            <w:tcW w:w="732" w:type="pct"/>
            <w:noWrap/>
            <w:vAlign w:val="center"/>
            <w:hideMark/>
          </w:tcPr>
          <w:p w14:paraId="6FD0D8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FF11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N62A</w:t>
            </w:r>
          </w:p>
        </w:tc>
        <w:tc>
          <w:tcPr>
            <w:tcW w:w="733" w:type="pct"/>
            <w:noWrap/>
            <w:vAlign w:val="center"/>
            <w:hideMark/>
          </w:tcPr>
          <w:p w14:paraId="09475E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BDE6FB9" w14:textId="77777777" w:rsidTr="008306A3">
        <w:trPr>
          <w:trHeight w:val="20"/>
        </w:trPr>
        <w:tc>
          <w:tcPr>
            <w:tcW w:w="1059" w:type="pct"/>
            <w:vAlign w:val="center"/>
            <w:hideMark/>
          </w:tcPr>
          <w:p w14:paraId="506281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E0448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Menstrual and Other Female Reproductive System Disorders, Minor Complexity</w:t>
            </w:r>
          </w:p>
        </w:tc>
        <w:tc>
          <w:tcPr>
            <w:tcW w:w="732" w:type="pct"/>
            <w:noWrap/>
            <w:vAlign w:val="center"/>
            <w:hideMark/>
          </w:tcPr>
          <w:p w14:paraId="35533E0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57F30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N62B</w:t>
            </w:r>
          </w:p>
        </w:tc>
        <w:tc>
          <w:tcPr>
            <w:tcW w:w="733" w:type="pct"/>
            <w:noWrap/>
            <w:vAlign w:val="center"/>
            <w:hideMark/>
          </w:tcPr>
          <w:p w14:paraId="0B66A5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F0E89A" w14:textId="77777777" w:rsidTr="008306A3">
        <w:trPr>
          <w:trHeight w:val="20"/>
        </w:trPr>
        <w:tc>
          <w:tcPr>
            <w:tcW w:w="1059" w:type="pct"/>
            <w:vAlign w:val="center"/>
            <w:hideMark/>
          </w:tcPr>
          <w:p w14:paraId="1F7106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4E12D4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Caesarean Delivery, Major Complexity</w:t>
            </w:r>
          </w:p>
        </w:tc>
        <w:tc>
          <w:tcPr>
            <w:tcW w:w="732" w:type="pct"/>
            <w:noWrap/>
            <w:vAlign w:val="center"/>
            <w:hideMark/>
          </w:tcPr>
          <w:p w14:paraId="435D22F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712C1A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O01A</w:t>
            </w:r>
          </w:p>
        </w:tc>
        <w:tc>
          <w:tcPr>
            <w:tcW w:w="733" w:type="pct"/>
            <w:noWrap/>
            <w:vAlign w:val="center"/>
            <w:hideMark/>
          </w:tcPr>
          <w:p w14:paraId="559B39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2C990177" w14:textId="77777777" w:rsidTr="008306A3">
        <w:trPr>
          <w:trHeight w:val="20"/>
        </w:trPr>
        <w:tc>
          <w:tcPr>
            <w:tcW w:w="1059" w:type="pct"/>
            <w:vAlign w:val="center"/>
            <w:hideMark/>
          </w:tcPr>
          <w:p w14:paraId="3B1842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2CB43C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Caesarean Delivery, Intermediate Complexity</w:t>
            </w:r>
          </w:p>
        </w:tc>
        <w:tc>
          <w:tcPr>
            <w:tcW w:w="732" w:type="pct"/>
            <w:noWrap/>
            <w:vAlign w:val="center"/>
            <w:hideMark/>
          </w:tcPr>
          <w:p w14:paraId="1972406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F1EA26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O01B</w:t>
            </w:r>
          </w:p>
        </w:tc>
        <w:tc>
          <w:tcPr>
            <w:tcW w:w="733" w:type="pct"/>
            <w:noWrap/>
            <w:vAlign w:val="center"/>
            <w:hideMark/>
          </w:tcPr>
          <w:p w14:paraId="6548956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62EAA041" w14:textId="77777777" w:rsidTr="008306A3">
        <w:trPr>
          <w:trHeight w:val="20"/>
        </w:trPr>
        <w:tc>
          <w:tcPr>
            <w:tcW w:w="1059" w:type="pct"/>
            <w:vAlign w:val="center"/>
            <w:hideMark/>
          </w:tcPr>
          <w:p w14:paraId="04D9F2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383F6C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Caesarean Delivery, Minor Complexity</w:t>
            </w:r>
          </w:p>
        </w:tc>
        <w:tc>
          <w:tcPr>
            <w:tcW w:w="732" w:type="pct"/>
            <w:noWrap/>
            <w:vAlign w:val="center"/>
            <w:hideMark/>
          </w:tcPr>
          <w:p w14:paraId="7421181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4A5533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O01C</w:t>
            </w:r>
          </w:p>
        </w:tc>
        <w:tc>
          <w:tcPr>
            <w:tcW w:w="733" w:type="pct"/>
            <w:noWrap/>
            <w:vAlign w:val="center"/>
            <w:hideMark/>
          </w:tcPr>
          <w:p w14:paraId="457635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234F0653" w14:textId="77777777" w:rsidTr="008306A3">
        <w:trPr>
          <w:trHeight w:val="20"/>
        </w:trPr>
        <w:tc>
          <w:tcPr>
            <w:tcW w:w="1059" w:type="pct"/>
            <w:vAlign w:val="center"/>
            <w:hideMark/>
          </w:tcPr>
          <w:p w14:paraId="5E12CB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12170C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with GIs, Major Complexity</w:t>
            </w:r>
          </w:p>
        </w:tc>
        <w:tc>
          <w:tcPr>
            <w:tcW w:w="732" w:type="pct"/>
            <w:noWrap/>
            <w:vAlign w:val="center"/>
            <w:hideMark/>
          </w:tcPr>
          <w:p w14:paraId="193A15A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5D673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O02A</w:t>
            </w:r>
          </w:p>
        </w:tc>
        <w:tc>
          <w:tcPr>
            <w:tcW w:w="733" w:type="pct"/>
            <w:noWrap/>
            <w:vAlign w:val="center"/>
            <w:hideMark/>
          </w:tcPr>
          <w:p w14:paraId="6E4D37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5FBE59F5" w14:textId="77777777" w:rsidTr="008306A3">
        <w:trPr>
          <w:trHeight w:val="20"/>
        </w:trPr>
        <w:tc>
          <w:tcPr>
            <w:tcW w:w="1059" w:type="pct"/>
            <w:vAlign w:val="center"/>
            <w:hideMark/>
          </w:tcPr>
          <w:p w14:paraId="29B25C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3A84CD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with GIs, Minor Complexity</w:t>
            </w:r>
          </w:p>
        </w:tc>
        <w:tc>
          <w:tcPr>
            <w:tcW w:w="732" w:type="pct"/>
            <w:noWrap/>
            <w:vAlign w:val="center"/>
            <w:hideMark/>
          </w:tcPr>
          <w:p w14:paraId="13BB69F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DD782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O02B</w:t>
            </w:r>
          </w:p>
        </w:tc>
        <w:tc>
          <w:tcPr>
            <w:tcW w:w="733" w:type="pct"/>
            <w:noWrap/>
            <w:vAlign w:val="center"/>
            <w:hideMark/>
          </w:tcPr>
          <w:p w14:paraId="265681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3C9964EE" w14:textId="77777777" w:rsidTr="008306A3">
        <w:trPr>
          <w:trHeight w:val="20"/>
        </w:trPr>
        <w:tc>
          <w:tcPr>
            <w:tcW w:w="1059" w:type="pct"/>
            <w:vAlign w:val="center"/>
            <w:hideMark/>
          </w:tcPr>
          <w:p w14:paraId="248DE6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2D41F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Ectopic Pregnancy</w:t>
            </w:r>
          </w:p>
        </w:tc>
        <w:tc>
          <w:tcPr>
            <w:tcW w:w="732" w:type="pct"/>
            <w:noWrap/>
            <w:vAlign w:val="center"/>
            <w:hideMark/>
          </w:tcPr>
          <w:p w14:paraId="4ED69E6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A869AE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O03Z</w:t>
            </w:r>
          </w:p>
        </w:tc>
        <w:tc>
          <w:tcPr>
            <w:tcW w:w="733" w:type="pct"/>
            <w:noWrap/>
            <w:vAlign w:val="center"/>
            <w:hideMark/>
          </w:tcPr>
          <w:p w14:paraId="38F2259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AE6066A" w14:textId="77777777" w:rsidTr="008306A3">
        <w:trPr>
          <w:trHeight w:val="20"/>
        </w:trPr>
        <w:tc>
          <w:tcPr>
            <w:tcW w:w="1059" w:type="pct"/>
            <w:vAlign w:val="center"/>
            <w:hideMark/>
          </w:tcPr>
          <w:p w14:paraId="63C1CC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CBF48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 GIs, Major Complexity</w:t>
            </w:r>
          </w:p>
        </w:tc>
        <w:tc>
          <w:tcPr>
            <w:tcW w:w="732" w:type="pct"/>
            <w:noWrap/>
            <w:vAlign w:val="center"/>
            <w:hideMark/>
          </w:tcPr>
          <w:p w14:paraId="7155CE2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3D28C0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O04A</w:t>
            </w:r>
          </w:p>
        </w:tc>
        <w:tc>
          <w:tcPr>
            <w:tcW w:w="733" w:type="pct"/>
            <w:noWrap/>
            <w:vAlign w:val="center"/>
            <w:hideMark/>
          </w:tcPr>
          <w:p w14:paraId="3F53BF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D8E23AF" w14:textId="77777777" w:rsidTr="008306A3">
        <w:trPr>
          <w:trHeight w:val="20"/>
        </w:trPr>
        <w:tc>
          <w:tcPr>
            <w:tcW w:w="1059" w:type="pct"/>
            <w:vAlign w:val="center"/>
            <w:hideMark/>
          </w:tcPr>
          <w:p w14:paraId="3590C87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E67E47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 GIs, Minor Complexity</w:t>
            </w:r>
          </w:p>
        </w:tc>
        <w:tc>
          <w:tcPr>
            <w:tcW w:w="732" w:type="pct"/>
            <w:noWrap/>
            <w:vAlign w:val="center"/>
            <w:hideMark/>
          </w:tcPr>
          <w:p w14:paraId="42B44B2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B4BBB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O04B</w:t>
            </w:r>
          </w:p>
        </w:tc>
        <w:tc>
          <w:tcPr>
            <w:tcW w:w="733" w:type="pct"/>
            <w:noWrap/>
            <w:vAlign w:val="center"/>
            <w:hideMark/>
          </w:tcPr>
          <w:p w14:paraId="45912D9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F8F4A73" w14:textId="77777777" w:rsidTr="008306A3">
        <w:trPr>
          <w:trHeight w:val="20"/>
        </w:trPr>
        <w:tc>
          <w:tcPr>
            <w:tcW w:w="1059" w:type="pct"/>
            <w:vAlign w:val="center"/>
            <w:hideMark/>
          </w:tcPr>
          <w:p w14:paraId="00FBF5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CF78C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Abortion with GIs</w:t>
            </w:r>
          </w:p>
        </w:tc>
        <w:tc>
          <w:tcPr>
            <w:tcW w:w="732" w:type="pct"/>
            <w:noWrap/>
            <w:vAlign w:val="center"/>
            <w:hideMark/>
          </w:tcPr>
          <w:p w14:paraId="1FD761A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4CA089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O05Z</w:t>
            </w:r>
          </w:p>
        </w:tc>
        <w:tc>
          <w:tcPr>
            <w:tcW w:w="733" w:type="pct"/>
            <w:noWrap/>
            <w:vAlign w:val="center"/>
            <w:hideMark/>
          </w:tcPr>
          <w:p w14:paraId="75B8D9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DCD1767" w14:textId="77777777" w:rsidTr="008306A3">
        <w:trPr>
          <w:trHeight w:val="20"/>
        </w:trPr>
        <w:tc>
          <w:tcPr>
            <w:tcW w:w="1059" w:type="pct"/>
            <w:vAlign w:val="center"/>
            <w:hideMark/>
          </w:tcPr>
          <w:p w14:paraId="4727F6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6330BB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Major Complexity</w:t>
            </w:r>
          </w:p>
        </w:tc>
        <w:tc>
          <w:tcPr>
            <w:tcW w:w="732" w:type="pct"/>
            <w:noWrap/>
            <w:vAlign w:val="center"/>
            <w:hideMark/>
          </w:tcPr>
          <w:p w14:paraId="5F9AA73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0EBF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O60A</w:t>
            </w:r>
          </w:p>
        </w:tc>
        <w:tc>
          <w:tcPr>
            <w:tcW w:w="733" w:type="pct"/>
            <w:noWrap/>
            <w:vAlign w:val="center"/>
            <w:hideMark/>
          </w:tcPr>
          <w:p w14:paraId="0FCBF0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05A76720" w14:textId="77777777" w:rsidTr="008306A3">
        <w:trPr>
          <w:trHeight w:val="20"/>
        </w:trPr>
        <w:tc>
          <w:tcPr>
            <w:tcW w:w="1059" w:type="pct"/>
            <w:vAlign w:val="center"/>
            <w:hideMark/>
          </w:tcPr>
          <w:p w14:paraId="600794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1DE5244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Intermediate Complexity</w:t>
            </w:r>
          </w:p>
        </w:tc>
        <w:tc>
          <w:tcPr>
            <w:tcW w:w="732" w:type="pct"/>
            <w:noWrap/>
            <w:vAlign w:val="center"/>
            <w:hideMark/>
          </w:tcPr>
          <w:p w14:paraId="7AAE093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1A4772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O60B</w:t>
            </w:r>
          </w:p>
        </w:tc>
        <w:tc>
          <w:tcPr>
            <w:tcW w:w="733" w:type="pct"/>
            <w:noWrap/>
            <w:vAlign w:val="center"/>
            <w:hideMark/>
          </w:tcPr>
          <w:p w14:paraId="1D7AA8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3422F0D8" w14:textId="77777777" w:rsidTr="008306A3">
        <w:trPr>
          <w:trHeight w:val="20"/>
        </w:trPr>
        <w:tc>
          <w:tcPr>
            <w:tcW w:w="1059" w:type="pct"/>
            <w:vAlign w:val="center"/>
            <w:hideMark/>
          </w:tcPr>
          <w:p w14:paraId="022BF2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Births / Deliveries</w:t>
            </w:r>
          </w:p>
        </w:tc>
        <w:tc>
          <w:tcPr>
            <w:tcW w:w="1743" w:type="pct"/>
            <w:vAlign w:val="center"/>
            <w:hideMark/>
          </w:tcPr>
          <w:p w14:paraId="6AF5BB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Vaginal Delivery, Minor Complexity</w:t>
            </w:r>
          </w:p>
        </w:tc>
        <w:tc>
          <w:tcPr>
            <w:tcW w:w="732" w:type="pct"/>
            <w:noWrap/>
            <w:vAlign w:val="center"/>
            <w:hideMark/>
          </w:tcPr>
          <w:p w14:paraId="701C04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E6E2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O60C</w:t>
            </w:r>
          </w:p>
        </w:tc>
        <w:tc>
          <w:tcPr>
            <w:tcW w:w="733" w:type="pct"/>
            <w:noWrap/>
            <w:vAlign w:val="center"/>
            <w:hideMark/>
          </w:tcPr>
          <w:p w14:paraId="1D9D3C6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Birth / Delivery</w:t>
            </w:r>
          </w:p>
        </w:tc>
      </w:tr>
      <w:tr w:rsidR="005D7F70" w:rsidRPr="005D7F70" w14:paraId="1AF7C469" w14:textId="77777777" w:rsidTr="008306A3">
        <w:trPr>
          <w:trHeight w:val="20"/>
        </w:trPr>
        <w:tc>
          <w:tcPr>
            <w:tcW w:w="1059" w:type="pct"/>
            <w:vAlign w:val="center"/>
            <w:hideMark/>
          </w:tcPr>
          <w:p w14:paraId="3B7E55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8A2F0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without GIs, Major Complexity</w:t>
            </w:r>
          </w:p>
        </w:tc>
        <w:tc>
          <w:tcPr>
            <w:tcW w:w="732" w:type="pct"/>
            <w:noWrap/>
            <w:vAlign w:val="center"/>
            <w:hideMark/>
          </w:tcPr>
          <w:p w14:paraId="1DFDF35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26D5A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O61A</w:t>
            </w:r>
          </w:p>
        </w:tc>
        <w:tc>
          <w:tcPr>
            <w:tcW w:w="733" w:type="pct"/>
            <w:noWrap/>
            <w:vAlign w:val="center"/>
            <w:hideMark/>
          </w:tcPr>
          <w:p w14:paraId="2831D6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A1C49EA" w14:textId="77777777" w:rsidTr="008306A3">
        <w:trPr>
          <w:trHeight w:val="20"/>
        </w:trPr>
        <w:tc>
          <w:tcPr>
            <w:tcW w:w="1059" w:type="pct"/>
            <w:vAlign w:val="center"/>
            <w:hideMark/>
          </w:tcPr>
          <w:p w14:paraId="2E36A19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0E23F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Postpartum and Post Abortion without GIs, Minor Complexity</w:t>
            </w:r>
          </w:p>
        </w:tc>
        <w:tc>
          <w:tcPr>
            <w:tcW w:w="732" w:type="pct"/>
            <w:noWrap/>
            <w:vAlign w:val="center"/>
            <w:hideMark/>
          </w:tcPr>
          <w:p w14:paraId="02BB3CA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413303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O61B</w:t>
            </w:r>
          </w:p>
        </w:tc>
        <w:tc>
          <w:tcPr>
            <w:tcW w:w="733" w:type="pct"/>
            <w:noWrap/>
            <w:vAlign w:val="center"/>
            <w:hideMark/>
          </w:tcPr>
          <w:p w14:paraId="4F2E310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092320" w14:textId="77777777" w:rsidTr="008306A3">
        <w:trPr>
          <w:trHeight w:val="20"/>
        </w:trPr>
        <w:tc>
          <w:tcPr>
            <w:tcW w:w="1059" w:type="pct"/>
            <w:vAlign w:val="center"/>
            <w:hideMark/>
          </w:tcPr>
          <w:p w14:paraId="6A4C647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FB6BD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Abortion without GIs, Major Complexity</w:t>
            </w:r>
          </w:p>
        </w:tc>
        <w:tc>
          <w:tcPr>
            <w:tcW w:w="732" w:type="pct"/>
            <w:noWrap/>
            <w:vAlign w:val="center"/>
            <w:hideMark/>
          </w:tcPr>
          <w:p w14:paraId="7083B3D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9854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O63A</w:t>
            </w:r>
          </w:p>
        </w:tc>
        <w:tc>
          <w:tcPr>
            <w:tcW w:w="733" w:type="pct"/>
            <w:noWrap/>
            <w:vAlign w:val="center"/>
            <w:hideMark/>
          </w:tcPr>
          <w:p w14:paraId="79DC0D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9F6C64D" w14:textId="77777777" w:rsidTr="008306A3">
        <w:trPr>
          <w:trHeight w:val="20"/>
        </w:trPr>
        <w:tc>
          <w:tcPr>
            <w:tcW w:w="1059" w:type="pct"/>
            <w:vAlign w:val="center"/>
            <w:hideMark/>
          </w:tcPr>
          <w:p w14:paraId="1B952D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4F064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Abortion without GIs, Minor Complexity</w:t>
            </w:r>
          </w:p>
        </w:tc>
        <w:tc>
          <w:tcPr>
            <w:tcW w:w="732" w:type="pct"/>
            <w:noWrap/>
            <w:vAlign w:val="center"/>
            <w:hideMark/>
          </w:tcPr>
          <w:p w14:paraId="5551966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0401C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O63B</w:t>
            </w:r>
          </w:p>
        </w:tc>
        <w:tc>
          <w:tcPr>
            <w:tcW w:w="733" w:type="pct"/>
            <w:noWrap/>
            <w:vAlign w:val="center"/>
            <w:hideMark/>
          </w:tcPr>
          <w:p w14:paraId="52C4FB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DE5D50A" w14:textId="77777777" w:rsidTr="008306A3">
        <w:trPr>
          <w:trHeight w:val="20"/>
        </w:trPr>
        <w:tc>
          <w:tcPr>
            <w:tcW w:w="1059" w:type="pct"/>
            <w:vAlign w:val="center"/>
            <w:hideMark/>
          </w:tcPr>
          <w:p w14:paraId="3B225E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08694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Antenatal and Other Admissions related to Pregnancy, Childbirth and the Puerperium, Major Complexity</w:t>
            </w:r>
          </w:p>
        </w:tc>
        <w:tc>
          <w:tcPr>
            <w:tcW w:w="732" w:type="pct"/>
            <w:noWrap/>
            <w:vAlign w:val="center"/>
            <w:hideMark/>
          </w:tcPr>
          <w:p w14:paraId="3606030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FAF565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O66A</w:t>
            </w:r>
          </w:p>
        </w:tc>
        <w:tc>
          <w:tcPr>
            <w:tcW w:w="733" w:type="pct"/>
            <w:noWrap/>
            <w:vAlign w:val="center"/>
            <w:hideMark/>
          </w:tcPr>
          <w:p w14:paraId="248F70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CB25C8B" w14:textId="77777777" w:rsidTr="008306A3">
        <w:trPr>
          <w:trHeight w:val="20"/>
        </w:trPr>
        <w:tc>
          <w:tcPr>
            <w:tcW w:w="1059" w:type="pct"/>
            <w:vAlign w:val="center"/>
            <w:hideMark/>
          </w:tcPr>
          <w:p w14:paraId="652A9F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F2A34B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Antenatal and Other Admissions related to Pregnancy, Childbirth and the Puerperium, Intermediate Complexity</w:t>
            </w:r>
          </w:p>
        </w:tc>
        <w:tc>
          <w:tcPr>
            <w:tcW w:w="732" w:type="pct"/>
            <w:noWrap/>
            <w:vAlign w:val="center"/>
            <w:hideMark/>
          </w:tcPr>
          <w:p w14:paraId="0134BAA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EA5E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O66B</w:t>
            </w:r>
          </w:p>
        </w:tc>
        <w:tc>
          <w:tcPr>
            <w:tcW w:w="733" w:type="pct"/>
            <w:noWrap/>
            <w:vAlign w:val="center"/>
            <w:hideMark/>
          </w:tcPr>
          <w:p w14:paraId="602B00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E99F899" w14:textId="77777777" w:rsidTr="008306A3">
        <w:trPr>
          <w:trHeight w:val="20"/>
        </w:trPr>
        <w:tc>
          <w:tcPr>
            <w:tcW w:w="1059" w:type="pct"/>
            <w:vAlign w:val="center"/>
            <w:hideMark/>
          </w:tcPr>
          <w:p w14:paraId="119522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14839B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Antenatal and Other Admissions related to Pregnancy, Childbirth and the Puerperium, Minor Complexity</w:t>
            </w:r>
          </w:p>
        </w:tc>
        <w:tc>
          <w:tcPr>
            <w:tcW w:w="732" w:type="pct"/>
            <w:noWrap/>
            <w:vAlign w:val="center"/>
            <w:hideMark/>
          </w:tcPr>
          <w:p w14:paraId="6ADC12E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CD07F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O66C</w:t>
            </w:r>
          </w:p>
        </w:tc>
        <w:tc>
          <w:tcPr>
            <w:tcW w:w="733" w:type="pct"/>
            <w:noWrap/>
            <w:vAlign w:val="center"/>
            <w:hideMark/>
          </w:tcPr>
          <w:p w14:paraId="2FB6B0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204E449" w14:textId="77777777" w:rsidTr="008306A3">
        <w:trPr>
          <w:trHeight w:val="20"/>
        </w:trPr>
        <w:tc>
          <w:tcPr>
            <w:tcW w:w="1059" w:type="pct"/>
            <w:vAlign w:val="center"/>
            <w:hideMark/>
          </w:tcPr>
          <w:p w14:paraId="43E2BA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C1044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with Significant GI or Ventilation &gt;= 96 Hours, Died or Transfer to Acute Facility &lt; 5 Days</w:t>
            </w:r>
          </w:p>
        </w:tc>
        <w:tc>
          <w:tcPr>
            <w:tcW w:w="732" w:type="pct"/>
            <w:noWrap/>
            <w:vAlign w:val="center"/>
            <w:hideMark/>
          </w:tcPr>
          <w:p w14:paraId="470F8AE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50943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P01Z</w:t>
            </w:r>
          </w:p>
        </w:tc>
        <w:tc>
          <w:tcPr>
            <w:tcW w:w="733" w:type="pct"/>
            <w:noWrap/>
            <w:vAlign w:val="center"/>
            <w:hideMark/>
          </w:tcPr>
          <w:p w14:paraId="4052C2B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40EBA66" w14:textId="77777777" w:rsidTr="008306A3">
        <w:trPr>
          <w:trHeight w:val="20"/>
        </w:trPr>
        <w:tc>
          <w:tcPr>
            <w:tcW w:w="1059" w:type="pct"/>
            <w:vAlign w:val="center"/>
            <w:hideMark/>
          </w:tcPr>
          <w:p w14:paraId="50B69D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8C0A2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Cardiothoracic and Vascular Interventions for Neonates</w:t>
            </w:r>
          </w:p>
        </w:tc>
        <w:tc>
          <w:tcPr>
            <w:tcW w:w="732" w:type="pct"/>
            <w:noWrap/>
            <w:vAlign w:val="center"/>
            <w:hideMark/>
          </w:tcPr>
          <w:p w14:paraId="61316E8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06A20C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P02Z</w:t>
            </w:r>
          </w:p>
        </w:tc>
        <w:tc>
          <w:tcPr>
            <w:tcW w:w="733" w:type="pct"/>
            <w:noWrap/>
            <w:vAlign w:val="center"/>
            <w:hideMark/>
          </w:tcPr>
          <w:p w14:paraId="4277AC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6FF3D4E" w14:textId="77777777" w:rsidTr="008306A3">
        <w:trPr>
          <w:trHeight w:val="20"/>
        </w:trPr>
        <w:tc>
          <w:tcPr>
            <w:tcW w:w="1059" w:type="pct"/>
            <w:vAlign w:val="center"/>
            <w:hideMark/>
          </w:tcPr>
          <w:p w14:paraId="44117D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DFDC6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1000-1499g with Significant GI or Ventilation </w:t>
            </w:r>
            <w:r w:rsidRPr="005D7F70">
              <w:rPr>
                <w:rFonts w:ascii="Times New Roman" w:eastAsia="Times New Roman" w:hAnsi="Times New Roman"/>
                <w:sz w:val="17"/>
                <w:szCs w:val="17"/>
              </w:rPr>
              <w:br/>
              <w:t>&gt;= 96 Hours, Major Complexity</w:t>
            </w:r>
          </w:p>
        </w:tc>
        <w:tc>
          <w:tcPr>
            <w:tcW w:w="732" w:type="pct"/>
            <w:noWrap/>
            <w:vAlign w:val="center"/>
            <w:hideMark/>
          </w:tcPr>
          <w:p w14:paraId="3BC650E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1AE5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P03A</w:t>
            </w:r>
          </w:p>
        </w:tc>
        <w:tc>
          <w:tcPr>
            <w:tcW w:w="733" w:type="pct"/>
            <w:noWrap/>
            <w:vAlign w:val="center"/>
            <w:hideMark/>
          </w:tcPr>
          <w:p w14:paraId="1CE5CD3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D580084" w14:textId="77777777" w:rsidTr="008306A3">
        <w:trPr>
          <w:trHeight w:val="20"/>
        </w:trPr>
        <w:tc>
          <w:tcPr>
            <w:tcW w:w="1059" w:type="pct"/>
            <w:vAlign w:val="center"/>
            <w:hideMark/>
          </w:tcPr>
          <w:p w14:paraId="78DFB0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38797C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1000-1499g with Significant GI or Ventilation </w:t>
            </w:r>
            <w:r w:rsidRPr="005D7F70">
              <w:rPr>
                <w:rFonts w:ascii="Times New Roman" w:eastAsia="Times New Roman" w:hAnsi="Times New Roman"/>
                <w:sz w:val="17"/>
                <w:szCs w:val="17"/>
              </w:rPr>
              <w:br/>
              <w:t>&gt;= 96 Hours, Minor Complexity</w:t>
            </w:r>
          </w:p>
        </w:tc>
        <w:tc>
          <w:tcPr>
            <w:tcW w:w="732" w:type="pct"/>
            <w:noWrap/>
            <w:vAlign w:val="center"/>
            <w:hideMark/>
          </w:tcPr>
          <w:p w14:paraId="2799528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0008B7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P03B</w:t>
            </w:r>
          </w:p>
        </w:tc>
        <w:tc>
          <w:tcPr>
            <w:tcW w:w="733" w:type="pct"/>
            <w:noWrap/>
            <w:vAlign w:val="center"/>
            <w:hideMark/>
          </w:tcPr>
          <w:p w14:paraId="6FF24BE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D2CF368" w14:textId="77777777" w:rsidTr="008306A3">
        <w:trPr>
          <w:trHeight w:val="20"/>
        </w:trPr>
        <w:tc>
          <w:tcPr>
            <w:tcW w:w="1059" w:type="pct"/>
            <w:vAlign w:val="center"/>
            <w:hideMark/>
          </w:tcPr>
          <w:p w14:paraId="7418A8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117AE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1500-1999g with Significant GI or Ventilation </w:t>
            </w:r>
            <w:r w:rsidRPr="005D7F70">
              <w:rPr>
                <w:rFonts w:ascii="Times New Roman" w:eastAsia="Times New Roman" w:hAnsi="Times New Roman"/>
                <w:sz w:val="17"/>
                <w:szCs w:val="17"/>
              </w:rPr>
              <w:br/>
              <w:t>&gt;= 96 Hours, Major Complexity</w:t>
            </w:r>
          </w:p>
        </w:tc>
        <w:tc>
          <w:tcPr>
            <w:tcW w:w="732" w:type="pct"/>
            <w:noWrap/>
            <w:vAlign w:val="center"/>
            <w:hideMark/>
          </w:tcPr>
          <w:p w14:paraId="347B29E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403CF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P04A</w:t>
            </w:r>
          </w:p>
        </w:tc>
        <w:tc>
          <w:tcPr>
            <w:tcW w:w="733" w:type="pct"/>
            <w:noWrap/>
            <w:vAlign w:val="center"/>
            <w:hideMark/>
          </w:tcPr>
          <w:p w14:paraId="514989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B6CF414" w14:textId="77777777" w:rsidTr="008306A3">
        <w:trPr>
          <w:trHeight w:val="20"/>
        </w:trPr>
        <w:tc>
          <w:tcPr>
            <w:tcW w:w="1059" w:type="pct"/>
            <w:vAlign w:val="center"/>
            <w:hideMark/>
          </w:tcPr>
          <w:p w14:paraId="1082929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C3E21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1500-1999g with Significant GI or Ventilation </w:t>
            </w:r>
            <w:r w:rsidRPr="005D7F70">
              <w:rPr>
                <w:rFonts w:ascii="Times New Roman" w:eastAsia="Times New Roman" w:hAnsi="Times New Roman"/>
                <w:sz w:val="17"/>
                <w:szCs w:val="17"/>
              </w:rPr>
              <w:br/>
              <w:t>&gt;= 96 Hours, Minor Complexity</w:t>
            </w:r>
          </w:p>
        </w:tc>
        <w:tc>
          <w:tcPr>
            <w:tcW w:w="732" w:type="pct"/>
            <w:noWrap/>
            <w:vAlign w:val="center"/>
            <w:hideMark/>
          </w:tcPr>
          <w:p w14:paraId="769D5D4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11532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P04B</w:t>
            </w:r>
          </w:p>
        </w:tc>
        <w:tc>
          <w:tcPr>
            <w:tcW w:w="733" w:type="pct"/>
            <w:noWrap/>
            <w:vAlign w:val="center"/>
            <w:hideMark/>
          </w:tcPr>
          <w:p w14:paraId="49B0B71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DD2B8BA" w14:textId="77777777" w:rsidTr="008306A3">
        <w:trPr>
          <w:trHeight w:val="20"/>
        </w:trPr>
        <w:tc>
          <w:tcPr>
            <w:tcW w:w="1059" w:type="pct"/>
            <w:vAlign w:val="center"/>
            <w:hideMark/>
          </w:tcPr>
          <w:p w14:paraId="3DDC6D5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C5CA1A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2000-2499g with Significant GI or Ventilation </w:t>
            </w:r>
            <w:r w:rsidRPr="005D7F70">
              <w:rPr>
                <w:rFonts w:ascii="Times New Roman" w:eastAsia="Times New Roman" w:hAnsi="Times New Roman"/>
                <w:sz w:val="17"/>
                <w:szCs w:val="17"/>
              </w:rPr>
              <w:br/>
              <w:t>&gt;= 96 Hours, Major Complexity</w:t>
            </w:r>
          </w:p>
        </w:tc>
        <w:tc>
          <w:tcPr>
            <w:tcW w:w="732" w:type="pct"/>
            <w:noWrap/>
            <w:vAlign w:val="center"/>
            <w:hideMark/>
          </w:tcPr>
          <w:p w14:paraId="18B1D90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DFFA8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P05A</w:t>
            </w:r>
          </w:p>
        </w:tc>
        <w:tc>
          <w:tcPr>
            <w:tcW w:w="733" w:type="pct"/>
            <w:noWrap/>
            <w:vAlign w:val="center"/>
            <w:hideMark/>
          </w:tcPr>
          <w:p w14:paraId="209BA34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1E9C4C9" w14:textId="77777777" w:rsidTr="008306A3">
        <w:trPr>
          <w:trHeight w:val="20"/>
        </w:trPr>
        <w:tc>
          <w:tcPr>
            <w:tcW w:w="1059" w:type="pct"/>
            <w:vAlign w:val="center"/>
            <w:hideMark/>
          </w:tcPr>
          <w:p w14:paraId="68056F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38C55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2000-2499g with Significant GI or Ventilation </w:t>
            </w:r>
            <w:r w:rsidRPr="005D7F70">
              <w:rPr>
                <w:rFonts w:ascii="Times New Roman" w:eastAsia="Times New Roman" w:hAnsi="Times New Roman"/>
                <w:sz w:val="17"/>
                <w:szCs w:val="17"/>
              </w:rPr>
              <w:br/>
              <w:t>&gt;= 96 Hours, Minor Complexity</w:t>
            </w:r>
          </w:p>
        </w:tc>
        <w:tc>
          <w:tcPr>
            <w:tcW w:w="732" w:type="pct"/>
            <w:noWrap/>
            <w:vAlign w:val="center"/>
            <w:hideMark/>
          </w:tcPr>
          <w:p w14:paraId="29BF091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0CB8E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P05B</w:t>
            </w:r>
          </w:p>
        </w:tc>
        <w:tc>
          <w:tcPr>
            <w:tcW w:w="733" w:type="pct"/>
            <w:noWrap/>
            <w:vAlign w:val="center"/>
            <w:hideMark/>
          </w:tcPr>
          <w:p w14:paraId="3C227B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C31CB2A" w14:textId="77777777" w:rsidTr="008306A3">
        <w:trPr>
          <w:trHeight w:val="20"/>
        </w:trPr>
        <w:tc>
          <w:tcPr>
            <w:tcW w:w="1059" w:type="pct"/>
            <w:vAlign w:val="center"/>
            <w:hideMark/>
          </w:tcPr>
          <w:p w14:paraId="502F05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6E82A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 Significant GI or Ventilation &gt;= 96 Hours, Major Complexity</w:t>
            </w:r>
          </w:p>
        </w:tc>
        <w:tc>
          <w:tcPr>
            <w:tcW w:w="732" w:type="pct"/>
            <w:noWrap/>
            <w:vAlign w:val="center"/>
            <w:hideMark/>
          </w:tcPr>
          <w:p w14:paraId="03A0617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C740A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P06A</w:t>
            </w:r>
          </w:p>
        </w:tc>
        <w:tc>
          <w:tcPr>
            <w:tcW w:w="733" w:type="pct"/>
            <w:noWrap/>
            <w:vAlign w:val="center"/>
            <w:hideMark/>
          </w:tcPr>
          <w:p w14:paraId="090768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6F19A51" w14:textId="77777777" w:rsidTr="008306A3">
        <w:trPr>
          <w:trHeight w:val="20"/>
        </w:trPr>
        <w:tc>
          <w:tcPr>
            <w:tcW w:w="1059" w:type="pct"/>
            <w:vAlign w:val="center"/>
            <w:hideMark/>
          </w:tcPr>
          <w:p w14:paraId="1D4C18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B426B2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&gt;= 2500g with Significant GI or Ventilation </w:t>
            </w:r>
            <w:r w:rsidRPr="005D7F70">
              <w:rPr>
                <w:rFonts w:ascii="Times New Roman" w:eastAsia="Times New Roman" w:hAnsi="Times New Roman"/>
                <w:sz w:val="17"/>
                <w:szCs w:val="17"/>
              </w:rPr>
              <w:br/>
              <w:t>&gt;= 96 Hours, Minor Complexity</w:t>
            </w:r>
          </w:p>
        </w:tc>
        <w:tc>
          <w:tcPr>
            <w:tcW w:w="732" w:type="pct"/>
            <w:noWrap/>
            <w:vAlign w:val="center"/>
            <w:hideMark/>
          </w:tcPr>
          <w:p w14:paraId="0E14BF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D0C549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P06B</w:t>
            </w:r>
          </w:p>
        </w:tc>
        <w:tc>
          <w:tcPr>
            <w:tcW w:w="733" w:type="pct"/>
            <w:noWrap/>
            <w:vAlign w:val="center"/>
            <w:hideMark/>
          </w:tcPr>
          <w:p w14:paraId="6D1698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8F823A1" w14:textId="77777777" w:rsidTr="008306A3">
        <w:trPr>
          <w:trHeight w:val="20"/>
        </w:trPr>
        <w:tc>
          <w:tcPr>
            <w:tcW w:w="1059" w:type="pct"/>
            <w:vAlign w:val="center"/>
            <w:hideMark/>
          </w:tcPr>
          <w:p w14:paraId="4DB9C9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B7F96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&lt; 750g with Significant GI</w:t>
            </w:r>
          </w:p>
        </w:tc>
        <w:tc>
          <w:tcPr>
            <w:tcW w:w="732" w:type="pct"/>
            <w:noWrap/>
            <w:vAlign w:val="center"/>
            <w:hideMark/>
          </w:tcPr>
          <w:p w14:paraId="18ABCBF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1BB62A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P07Z</w:t>
            </w:r>
          </w:p>
        </w:tc>
        <w:tc>
          <w:tcPr>
            <w:tcW w:w="733" w:type="pct"/>
            <w:noWrap/>
            <w:vAlign w:val="center"/>
            <w:hideMark/>
          </w:tcPr>
          <w:p w14:paraId="5CC33C9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959978C" w14:textId="77777777" w:rsidTr="008306A3">
        <w:trPr>
          <w:trHeight w:val="20"/>
        </w:trPr>
        <w:tc>
          <w:tcPr>
            <w:tcW w:w="1059" w:type="pct"/>
            <w:vAlign w:val="center"/>
            <w:hideMark/>
          </w:tcPr>
          <w:p w14:paraId="727BA8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D09E3C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750-999g with Significant GI</w:t>
            </w:r>
          </w:p>
        </w:tc>
        <w:tc>
          <w:tcPr>
            <w:tcW w:w="732" w:type="pct"/>
            <w:noWrap/>
            <w:vAlign w:val="center"/>
            <w:hideMark/>
          </w:tcPr>
          <w:p w14:paraId="4F750E4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B0CB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P08Z</w:t>
            </w:r>
          </w:p>
        </w:tc>
        <w:tc>
          <w:tcPr>
            <w:tcW w:w="733" w:type="pct"/>
            <w:noWrap/>
            <w:vAlign w:val="center"/>
            <w:hideMark/>
          </w:tcPr>
          <w:p w14:paraId="117039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8E6181D" w14:textId="77777777" w:rsidTr="008306A3">
        <w:trPr>
          <w:trHeight w:val="20"/>
        </w:trPr>
        <w:tc>
          <w:tcPr>
            <w:tcW w:w="1059" w:type="pct"/>
            <w:vAlign w:val="center"/>
            <w:hideMark/>
          </w:tcPr>
          <w:p w14:paraId="1D179F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E4993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without Significant GI or Ventilation &gt;= 96 Hours, Died or Transfer to Acute Facility &lt; 5 Days, Major Complexity</w:t>
            </w:r>
          </w:p>
        </w:tc>
        <w:tc>
          <w:tcPr>
            <w:tcW w:w="732" w:type="pct"/>
            <w:noWrap/>
            <w:vAlign w:val="center"/>
            <w:hideMark/>
          </w:tcPr>
          <w:p w14:paraId="57BB7B4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7435E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P60A</w:t>
            </w:r>
          </w:p>
        </w:tc>
        <w:tc>
          <w:tcPr>
            <w:tcW w:w="733" w:type="pct"/>
            <w:noWrap/>
            <w:vAlign w:val="center"/>
            <w:hideMark/>
          </w:tcPr>
          <w:p w14:paraId="5B445E6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2BE920E" w14:textId="77777777" w:rsidTr="008306A3">
        <w:trPr>
          <w:trHeight w:val="20"/>
        </w:trPr>
        <w:tc>
          <w:tcPr>
            <w:tcW w:w="1059" w:type="pct"/>
            <w:vAlign w:val="center"/>
            <w:hideMark/>
          </w:tcPr>
          <w:p w14:paraId="5E37FF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54092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without Significant GI or Ventilation &gt;= 96 Hours, Died or Transfer to Acute Facility &lt; 5 Days, Minor Complexity</w:t>
            </w:r>
          </w:p>
        </w:tc>
        <w:tc>
          <w:tcPr>
            <w:tcW w:w="732" w:type="pct"/>
            <w:noWrap/>
            <w:vAlign w:val="center"/>
            <w:hideMark/>
          </w:tcPr>
          <w:p w14:paraId="394E9C1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C6477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P60B</w:t>
            </w:r>
          </w:p>
        </w:tc>
        <w:tc>
          <w:tcPr>
            <w:tcW w:w="733" w:type="pct"/>
            <w:noWrap/>
            <w:vAlign w:val="center"/>
            <w:hideMark/>
          </w:tcPr>
          <w:p w14:paraId="2CAF78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AEF7ECB" w14:textId="77777777" w:rsidTr="008306A3">
        <w:trPr>
          <w:trHeight w:val="20"/>
        </w:trPr>
        <w:tc>
          <w:tcPr>
            <w:tcW w:w="1059" w:type="pct"/>
            <w:vAlign w:val="center"/>
            <w:hideMark/>
          </w:tcPr>
          <w:p w14:paraId="43F6164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2C076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&lt; 750g without Significant GI</w:t>
            </w:r>
          </w:p>
        </w:tc>
        <w:tc>
          <w:tcPr>
            <w:tcW w:w="732" w:type="pct"/>
            <w:noWrap/>
            <w:vAlign w:val="center"/>
            <w:hideMark/>
          </w:tcPr>
          <w:p w14:paraId="3C7DEB0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5AD38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P61Z</w:t>
            </w:r>
          </w:p>
        </w:tc>
        <w:tc>
          <w:tcPr>
            <w:tcW w:w="733" w:type="pct"/>
            <w:noWrap/>
            <w:vAlign w:val="center"/>
            <w:hideMark/>
          </w:tcPr>
          <w:p w14:paraId="216781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EBA640" w14:textId="77777777" w:rsidTr="008306A3">
        <w:trPr>
          <w:trHeight w:val="20"/>
        </w:trPr>
        <w:tc>
          <w:tcPr>
            <w:tcW w:w="1059" w:type="pct"/>
            <w:vAlign w:val="center"/>
            <w:hideMark/>
          </w:tcPr>
          <w:p w14:paraId="70DFFF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C5D5F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750-999g without Significant GI, Major Complexity</w:t>
            </w:r>
          </w:p>
        </w:tc>
        <w:tc>
          <w:tcPr>
            <w:tcW w:w="732" w:type="pct"/>
            <w:noWrap/>
            <w:vAlign w:val="center"/>
            <w:hideMark/>
          </w:tcPr>
          <w:p w14:paraId="0533354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89044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P62A</w:t>
            </w:r>
          </w:p>
        </w:tc>
        <w:tc>
          <w:tcPr>
            <w:tcW w:w="733" w:type="pct"/>
            <w:noWrap/>
            <w:vAlign w:val="center"/>
            <w:hideMark/>
          </w:tcPr>
          <w:p w14:paraId="71AD56E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F880837" w14:textId="77777777" w:rsidTr="008306A3">
        <w:trPr>
          <w:trHeight w:val="20"/>
        </w:trPr>
        <w:tc>
          <w:tcPr>
            <w:tcW w:w="1059" w:type="pct"/>
            <w:vAlign w:val="center"/>
            <w:hideMark/>
          </w:tcPr>
          <w:p w14:paraId="68559F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7E4DC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750-999g without Significant GI, Minor Complexity</w:t>
            </w:r>
          </w:p>
        </w:tc>
        <w:tc>
          <w:tcPr>
            <w:tcW w:w="732" w:type="pct"/>
            <w:noWrap/>
            <w:vAlign w:val="center"/>
            <w:hideMark/>
          </w:tcPr>
          <w:p w14:paraId="61F87E6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5169AB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P62B</w:t>
            </w:r>
          </w:p>
        </w:tc>
        <w:tc>
          <w:tcPr>
            <w:tcW w:w="733" w:type="pct"/>
            <w:noWrap/>
            <w:vAlign w:val="center"/>
            <w:hideMark/>
          </w:tcPr>
          <w:p w14:paraId="1F3997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BAF6A10" w14:textId="77777777" w:rsidTr="008306A3">
        <w:trPr>
          <w:trHeight w:val="20"/>
        </w:trPr>
        <w:tc>
          <w:tcPr>
            <w:tcW w:w="1059" w:type="pct"/>
            <w:vAlign w:val="center"/>
            <w:hideMark/>
          </w:tcPr>
          <w:p w14:paraId="20B021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FF7F3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1000-1249g without Significant GI or Ventilation </w:t>
            </w:r>
            <w:r w:rsidRPr="005D7F70">
              <w:rPr>
                <w:rFonts w:ascii="Times New Roman" w:eastAsia="Times New Roman" w:hAnsi="Times New Roman"/>
                <w:sz w:val="17"/>
                <w:szCs w:val="17"/>
              </w:rPr>
              <w:br/>
              <w:t>&gt;= 96 Hours, Major Complexity</w:t>
            </w:r>
          </w:p>
        </w:tc>
        <w:tc>
          <w:tcPr>
            <w:tcW w:w="732" w:type="pct"/>
            <w:noWrap/>
            <w:vAlign w:val="center"/>
            <w:hideMark/>
          </w:tcPr>
          <w:p w14:paraId="063FCDD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C96F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P63A</w:t>
            </w:r>
          </w:p>
        </w:tc>
        <w:tc>
          <w:tcPr>
            <w:tcW w:w="733" w:type="pct"/>
            <w:noWrap/>
            <w:vAlign w:val="center"/>
            <w:hideMark/>
          </w:tcPr>
          <w:p w14:paraId="42B52D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624C736" w14:textId="77777777" w:rsidTr="008306A3">
        <w:trPr>
          <w:trHeight w:val="20"/>
        </w:trPr>
        <w:tc>
          <w:tcPr>
            <w:tcW w:w="1059" w:type="pct"/>
            <w:vAlign w:val="center"/>
            <w:hideMark/>
          </w:tcPr>
          <w:p w14:paraId="5384AB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3B5FB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1000-1249g without Significant GI or Ventilation </w:t>
            </w:r>
            <w:r w:rsidRPr="005D7F70">
              <w:rPr>
                <w:rFonts w:ascii="Times New Roman" w:eastAsia="Times New Roman" w:hAnsi="Times New Roman"/>
                <w:sz w:val="17"/>
                <w:szCs w:val="17"/>
              </w:rPr>
              <w:br/>
              <w:t>&gt;= 96 Hours, Minor Complexity</w:t>
            </w:r>
          </w:p>
        </w:tc>
        <w:tc>
          <w:tcPr>
            <w:tcW w:w="732" w:type="pct"/>
            <w:noWrap/>
            <w:vAlign w:val="center"/>
            <w:hideMark/>
          </w:tcPr>
          <w:p w14:paraId="177DDE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2C4100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P63B</w:t>
            </w:r>
          </w:p>
        </w:tc>
        <w:tc>
          <w:tcPr>
            <w:tcW w:w="733" w:type="pct"/>
            <w:noWrap/>
            <w:vAlign w:val="center"/>
            <w:hideMark/>
          </w:tcPr>
          <w:p w14:paraId="46A86B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CBE30C3" w14:textId="77777777" w:rsidTr="008306A3">
        <w:trPr>
          <w:trHeight w:val="20"/>
        </w:trPr>
        <w:tc>
          <w:tcPr>
            <w:tcW w:w="1059" w:type="pct"/>
            <w:vAlign w:val="center"/>
            <w:hideMark/>
          </w:tcPr>
          <w:p w14:paraId="0BFB33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0654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1250-1499g without Significant GI or Ventilation </w:t>
            </w:r>
            <w:r w:rsidRPr="005D7F70">
              <w:rPr>
                <w:rFonts w:ascii="Times New Roman" w:eastAsia="Times New Roman" w:hAnsi="Times New Roman"/>
                <w:sz w:val="17"/>
                <w:szCs w:val="17"/>
              </w:rPr>
              <w:br/>
              <w:t>&gt;= 96 Hours, Major Complexity</w:t>
            </w:r>
          </w:p>
        </w:tc>
        <w:tc>
          <w:tcPr>
            <w:tcW w:w="732" w:type="pct"/>
            <w:noWrap/>
            <w:vAlign w:val="center"/>
            <w:hideMark/>
          </w:tcPr>
          <w:p w14:paraId="70EFA81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106AF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P64A</w:t>
            </w:r>
          </w:p>
        </w:tc>
        <w:tc>
          <w:tcPr>
            <w:tcW w:w="733" w:type="pct"/>
            <w:noWrap/>
            <w:vAlign w:val="center"/>
            <w:hideMark/>
          </w:tcPr>
          <w:p w14:paraId="51E4AC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11C7756" w14:textId="77777777" w:rsidTr="008306A3">
        <w:trPr>
          <w:trHeight w:val="20"/>
        </w:trPr>
        <w:tc>
          <w:tcPr>
            <w:tcW w:w="1059" w:type="pct"/>
            <w:vAlign w:val="center"/>
            <w:hideMark/>
          </w:tcPr>
          <w:p w14:paraId="3761981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61539E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1250-1499g without Significant GI or Ventilation </w:t>
            </w:r>
            <w:r w:rsidRPr="005D7F70">
              <w:rPr>
                <w:rFonts w:ascii="Times New Roman" w:eastAsia="Times New Roman" w:hAnsi="Times New Roman"/>
                <w:sz w:val="17"/>
                <w:szCs w:val="17"/>
              </w:rPr>
              <w:br/>
              <w:t>&gt;= 96 Hours, Minor Complexity</w:t>
            </w:r>
          </w:p>
        </w:tc>
        <w:tc>
          <w:tcPr>
            <w:tcW w:w="732" w:type="pct"/>
            <w:noWrap/>
            <w:vAlign w:val="center"/>
            <w:hideMark/>
          </w:tcPr>
          <w:p w14:paraId="675AEA3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D852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P64B</w:t>
            </w:r>
          </w:p>
        </w:tc>
        <w:tc>
          <w:tcPr>
            <w:tcW w:w="733" w:type="pct"/>
            <w:noWrap/>
            <w:vAlign w:val="center"/>
            <w:hideMark/>
          </w:tcPr>
          <w:p w14:paraId="76F49C4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59F193E" w14:textId="77777777" w:rsidTr="008306A3">
        <w:trPr>
          <w:trHeight w:val="20"/>
        </w:trPr>
        <w:tc>
          <w:tcPr>
            <w:tcW w:w="1059" w:type="pct"/>
            <w:vAlign w:val="center"/>
            <w:hideMark/>
          </w:tcPr>
          <w:p w14:paraId="5C1AD7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CC6C7B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Neonate, Admission Weight 1500-1999g without Significant GI or Ventilation </w:t>
            </w:r>
            <w:r w:rsidRPr="005D7F70">
              <w:rPr>
                <w:rFonts w:ascii="Times New Roman" w:eastAsia="Times New Roman" w:hAnsi="Times New Roman"/>
                <w:sz w:val="17"/>
                <w:szCs w:val="17"/>
              </w:rPr>
              <w:br/>
              <w:t>&gt;= 96 Hours, Extreme Complexity</w:t>
            </w:r>
          </w:p>
        </w:tc>
        <w:tc>
          <w:tcPr>
            <w:tcW w:w="732" w:type="pct"/>
            <w:noWrap/>
            <w:vAlign w:val="center"/>
            <w:hideMark/>
          </w:tcPr>
          <w:p w14:paraId="40E77E0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BDAE39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P65A</w:t>
            </w:r>
          </w:p>
        </w:tc>
        <w:tc>
          <w:tcPr>
            <w:tcW w:w="733" w:type="pct"/>
            <w:noWrap/>
            <w:vAlign w:val="center"/>
            <w:hideMark/>
          </w:tcPr>
          <w:p w14:paraId="675A7D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3876F22" w14:textId="77777777" w:rsidTr="008306A3">
        <w:trPr>
          <w:trHeight w:val="20"/>
        </w:trPr>
        <w:tc>
          <w:tcPr>
            <w:tcW w:w="1059" w:type="pct"/>
            <w:vAlign w:val="center"/>
            <w:hideMark/>
          </w:tcPr>
          <w:p w14:paraId="13980E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B827F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Major Complexity</w:t>
            </w:r>
          </w:p>
        </w:tc>
        <w:tc>
          <w:tcPr>
            <w:tcW w:w="732" w:type="pct"/>
            <w:noWrap/>
            <w:vAlign w:val="center"/>
            <w:hideMark/>
          </w:tcPr>
          <w:p w14:paraId="686821C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E4AFA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P65B</w:t>
            </w:r>
          </w:p>
        </w:tc>
        <w:tc>
          <w:tcPr>
            <w:tcW w:w="733" w:type="pct"/>
            <w:noWrap/>
            <w:vAlign w:val="center"/>
            <w:hideMark/>
          </w:tcPr>
          <w:p w14:paraId="493363C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3937F28" w14:textId="77777777" w:rsidTr="008306A3">
        <w:trPr>
          <w:trHeight w:val="20"/>
        </w:trPr>
        <w:tc>
          <w:tcPr>
            <w:tcW w:w="1059" w:type="pct"/>
            <w:vAlign w:val="center"/>
            <w:hideMark/>
          </w:tcPr>
          <w:p w14:paraId="0DBF3AC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C3EAC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Intermediate Complexity</w:t>
            </w:r>
          </w:p>
        </w:tc>
        <w:tc>
          <w:tcPr>
            <w:tcW w:w="732" w:type="pct"/>
            <w:noWrap/>
            <w:vAlign w:val="center"/>
            <w:hideMark/>
          </w:tcPr>
          <w:p w14:paraId="0B6A8E8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1EB51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P65C</w:t>
            </w:r>
          </w:p>
        </w:tc>
        <w:tc>
          <w:tcPr>
            <w:tcW w:w="733" w:type="pct"/>
            <w:noWrap/>
            <w:vAlign w:val="center"/>
            <w:hideMark/>
          </w:tcPr>
          <w:p w14:paraId="0BA352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06D4AEE" w14:textId="77777777" w:rsidTr="008306A3">
        <w:trPr>
          <w:trHeight w:val="20"/>
        </w:trPr>
        <w:tc>
          <w:tcPr>
            <w:tcW w:w="1059" w:type="pct"/>
            <w:vAlign w:val="center"/>
            <w:hideMark/>
          </w:tcPr>
          <w:p w14:paraId="1C81E4F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E39C3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1500-1999g without Significant GI or Ventilation &gt;= 96 Hours, Minor Complexity</w:t>
            </w:r>
          </w:p>
        </w:tc>
        <w:tc>
          <w:tcPr>
            <w:tcW w:w="732" w:type="pct"/>
            <w:noWrap/>
            <w:vAlign w:val="center"/>
            <w:hideMark/>
          </w:tcPr>
          <w:p w14:paraId="491B602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44AFD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P65D</w:t>
            </w:r>
          </w:p>
        </w:tc>
        <w:tc>
          <w:tcPr>
            <w:tcW w:w="733" w:type="pct"/>
            <w:noWrap/>
            <w:vAlign w:val="center"/>
            <w:hideMark/>
          </w:tcPr>
          <w:p w14:paraId="781A34E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7E1CE21" w14:textId="77777777" w:rsidTr="008306A3">
        <w:trPr>
          <w:trHeight w:val="20"/>
        </w:trPr>
        <w:tc>
          <w:tcPr>
            <w:tcW w:w="1059" w:type="pct"/>
            <w:vAlign w:val="center"/>
            <w:hideMark/>
          </w:tcPr>
          <w:p w14:paraId="1BE056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0860051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Extreme Complexity</w:t>
            </w:r>
          </w:p>
        </w:tc>
        <w:tc>
          <w:tcPr>
            <w:tcW w:w="732" w:type="pct"/>
            <w:noWrap/>
            <w:vAlign w:val="center"/>
            <w:hideMark/>
          </w:tcPr>
          <w:p w14:paraId="66AF078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BFF81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P66A</w:t>
            </w:r>
          </w:p>
        </w:tc>
        <w:tc>
          <w:tcPr>
            <w:tcW w:w="733" w:type="pct"/>
            <w:noWrap/>
            <w:vAlign w:val="center"/>
            <w:hideMark/>
          </w:tcPr>
          <w:p w14:paraId="569E74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02A433A" w14:textId="77777777" w:rsidTr="008306A3">
        <w:trPr>
          <w:trHeight w:val="20"/>
        </w:trPr>
        <w:tc>
          <w:tcPr>
            <w:tcW w:w="1059" w:type="pct"/>
            <w:vAlign w:val="center"/>
            <w:hideMark/>
          </w:tcPr>
          <w:p w14:paraId="4CAD750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56F21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Major Complexity</w:t>
            </w:r>
          </w:p>
        </w:tc>
        <w:tc>
          <w:tcPr>
            <w:tcW w:w="732" w:type="pct"/>
            <w:noWrap/>
            <w:vAlign w:val="center"/>
            <w:hideMark/>
          </w:tcPr>
          <w:p w14:paraId="0352C5B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77AB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P66B</w:t>
            </w:r>
          </w:p>
        </w:tc>
        <w:tc>
          <w:tcPr>
            <w:tcW w:w="733" w:type="pct"/>
            <w:noWrap/>
            <w:vAlign w:val="center"/>
            <w:hideMark/>
          </w:tcPr>
          <w:p w14:paraId="1EFAA21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731AED5" w14:textId="77777777" w:rsidTr="008306A3">
        <w:trPr>
          <w:trHeight w:val="20"/>
        </w:trPr>
        <w:tc>
          <w:tcPr>
            <w:tcW w:w="1059" w:type="pct"/>
            <w:vAlign w:val="center"/>
            <w:hideMark/>
          </w:tcPr>
          <w:p w14:paraId="4061B1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EF1EC3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Intermediate Complexity</w:t>
            </w:r>
          </w:p>
        </w:tc>
        <w:tc>
          <w:tcPr>
            <w:tcW w:w="732" w:type="pct"/>
            <w:noWrap/>
            <w:vAlign w:val="center"/>
            <w:hideMark/>
          </w:tcPr>
          <w:p w14:paraId="21FFCDE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8ADB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P66C</w:t>
            </w:r>
          </w:p>
        </w:tc>
        <w:tc>
          <w:tcPr>
            <w:tcW w:w="733" w:type="pct"/>
            <w:noWrap/>
            <w:vAlign w:val="center"/>
            <w:hideMark/>
          </w:tcPr>
          <w:p w14:paraId="030739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8B1F40" w14:textId="77777777" w:rsidTr="008306A3">
        <w:trPr>
          <w:trHeight w:val="20"/>
        </w:trPr>
        <w:tc>
          <w:tcPr>
            <w:tcW w:w="1059" w:type="pct"/>
            <w:vAlign w:val="center"/>
            <w:hideMark/>
          </w:tcPr>
          <w:p w14:paraId="580D04B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67B8B9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2000-2499g without Significant GI or Ventilation &gt;= 96 Hours, Minor Complexity</w:t>
            </w:r>
          </w:p>
        </w:tc>
        <w:tc>
          <w:tcPr>
            <w:tcW w:w="732" w:type="pct"/>
            <w:noWrap/>
            <w:vAlign w:val="center"/>
            <w:hideMark/>
          </w:tcPr>
          <w:p w14:paraId="4CA7244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326A9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P66D</w:t>
            </w:r>
          </w:p>
        </w:tc>
        <w:tc>
          <w:tcPr>
            <w:tcW w:w="733" w:type="pct"/>
            <w:noWrap/>
            <w:vAlign w:val="center"/>
            <w:hideMark/>
          </w:tcPr>
          <w:p w14:paraId="3D4FF58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04E862" w14:textId="77777777" w:rsidTr="008306A3">
        <w:trPr>
          <w:trHeight w:val="20"/>
        </w:trPr>
        <w:tc>
          <w:tcPr>
            <w:tcW w:w="1059" w:type="pct"/>
            <w:vAlign w:val="center"/>
            <w:hideMark/>
          </w:tcPr>
          <w:p w14:paraId="573AA09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F3049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&lt; 37 Complete Weeks Gestation, Extreme Complexity</w:t>
            </w:r>
          </w:p>
        </w:tc>
        <w:tc>
          <w:tcPr>
            <w:tcW w:w="732" w:type="pct"/>
            <w:noWrap/>
            <w:vAlign w:val="center"/>
            <w:hideMark/>
          </w:tcPr>
          <w:p w14:paraId="7A86625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07843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P67A</w:t>
            </w:r>
          </w:p>
        </w:tc>
        <w:tc>
          <w:tcPr>
            <w:tcW w:w="733" w:type="pct"/>
            <w:noWrap/>
            <w:vAlign w:val="center"/>
            <w:hideMark/>
          </w:tcPr>
          <w:p w14:paraId="70BEBA7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761BE8" w14:textId="77777777" w:rsidTr="008306A3">
        <w:trPr>
          <w:trHeight w:val="20"/>
        </w:trPr>
        <w:tc>
          <w:tcPr>
            <w:tcW w:w="1059" w:type="pct"/>
            <w:vAlign w:val="center"/>
            <w:hideMark/>
          </w:tcPr>
          <w:p w14:paraId="3753E0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7D593D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&lt; 37 Complete Weeks Gestation, Major Complexity</w:t>
            </w:r>
          </w:p>
        </w:tc>
        <w:tc>
          <w:tcPr>
            <w:tcW w:w="732" w:type="pct"/>
            <w:noWrap/>
            <w:vAlign w:val="center"/>
            <w:hideMark/>
          </w:tcPr>
          <w:p w14:paraId="479625B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3243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P67B</w:t>
            </w:r>
          </w:p>
        </w:tc>
        <w:tc>
          <w:tcPr>
            <w:tcW w:w="733" w:type="pct"/>
            <w:noWrap/>
            <w:vAlign w:val="center"/>
            <w:hideMark/>
          </w:tcPr>
          <w:p w14:paraId="314F04C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DBDB2E1" w14:textId="77777777" w:rsidTr="008306A3">
        <w:trPr>
          <w:trHeight w:val="20"/>
        </w:trPr>
        <w:tc>
          <w:tcPr>
            <w:tcW w:w="1059" w:type="pct"/>
            <w:vAlign w:val="center"/>
            <w:hideMark/>
          </w:tcPr>
          <w:p w14:paraId="31196B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731534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&lt; 37 Complete Weeks Gestation, Intermediate Complexity</w:t>
            </w:r>
          </w:p>
        </w:tc>
        <w:tc>
          <w:tcPr>
            <w:tcW w:w="732" w:type="pct"/>
            <w:noWrap/>
            <w:vAlign w:val="center"/>
            <w:hideMark/>
          </w:tcPr>
          <w:p w14:paraId="7A555C0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B96FE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P67C</w:t>
            </w:r>
          </w:p>
        </w:tc>
        <w:tc>
          <w:tcPr>
            <w:tcW w:w="733" w:type="pct"/>
            <w:noWrap/>
            <w:vAlign w:val="center"/>
            <w:hideMark/>
          </w:tcPr>
          <w:p w14:paraId="6007FE9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59B8D6E" w14:textId="77777777" w:rsidTr="008306A3">
        <w:trPr>
          <w:trHeight w:val="20"/>
        </w:trPr>
        <w:tc>
          <w:tcPr>
            <w:tcW w:w="1059" w:type="pct"/>
            <w:vAlign w:val="center"/>
            <w:hideMark/>
          </w:tcPr>
          <w:p w14:paraId="618430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733C2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&lt; 37 Complete Weeks Gestation, Minor Complexity</w:t>
            </w:r>
          </w:p>
        </w:tc>
        <w:tc>
          <w:tcPr>
            <w:tcW w:w="732" w:type="pct"/>
            <w:noWrap/>
            <w:vAlign w:val="center"/>
            <w:hideMark/>
          </w:tcPr>
          <w:p w14:paraId="07B3E4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B61C6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P67D</w:t>
            </w:r>
          </w:p>
        </w:tc>
        <w:tc>
          <w:tcPr>
            <w:tcW w:w="733" w:type="pct"/>
            <w:noWrap/>
            <w:vAlign w:val="center"/>
            <w:hideMark/>
          </w:tcPr>
          <w:p w14:paraId="10FFEFB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0C7CB55" w14:textId="77777777" w:rsidTr="008306A3">
        <w:trPr>
          <w:trHeight w:val="20"/>
        </w:trPr>
        <w:tc>
          <w:tcPr>
            <w:tcW w:w="1059" w:type="pct"/>
            <w:vAlign w:val="center"/>
            <w:hideMark/>
          </w:tcPr>
          <w:p w14:paraId="7B8D81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EBDB6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&gt;= 37 Complete Weeks Gestation, Extreme Complexity</w:t>
            </w:r>
          </w:p>
        </w:tc>
        <w:tc>
          <w:tcPr>
            <w:tcW w:w="732" w:type="pct"/>
            <w:noWrap/>
            <w:vAlign w:val="center"/>
            <w:hideMark/>
          </w:tcPr>
          <w:p w14:paraId="4F0ADFC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F380A8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P68A</w:t>
            </w:r>
          </w:p>
        </w:tc>
        <w:tc>
          <w:tcPr>
            <w:tcW w:w="733" w:type="pct"/>
            <w:noWrap/>
            <w:vAlign w:val="center"/>
            <w:hideMark/>
          </w:tcPr>
          <w:p w14:paraId="53F95F3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D8A1A69" w14:textId="77777777" w:rsidTr="008306A3">
        <w:trPr>
          <w:trHeight w:val="20"/>
        </w:trPr>
        <w:tc>
          <w:tcPr>
            <w:tcW w:w="1059" w:type="pct"/>
            <w:vAlign w:val="center"/>
            <w:hideMark/>
          </w:tcPr>
          <w:p w14:paraId="2BD02E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C9029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&gt;= 37 Complete Weeks Gestation, Major Complexity</w:t>
            </w:r>
          </w:p>
        </w:tc>
        <w:tc>
          <w:tcPr>
            <w:tcW w:w="732" w:type="pct"/>
            <w:noWrap/>
            <w:vAlign w:val="center"/>
            <w:hideMark/>
          </w:tcPr>
          <w:p w14:paraId="719189B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75E2DB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P68B</w:t>
            </w:r>
          </w:p>
        </w:tc>
        <w:tc>
          <w:tcPr>
            <w:tcW w:w="733" w:type="pct"/>
            <w:noWrap/>
            <w:vAlign w:val="center"/>
            <w:hideMark/>
          </w:tcPr>
          <w:p w14:paraId="730DA5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250E2BB" w14:textId="77777777" w:rsidTr="008306A3">
        <w:trPr>
          <w:trHeight w:val="20"/>
        </w:trPr>
        <w:tc>
          <w:tcPr>
            <w:tcW w:w="1059" w:type="pct"/>
            <w:vAlign w:val="center"/>
            <w:hideMark/>
          </w:tcPr>
          <w:p w14:paraId="66241FF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2EAF6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&gt;= 37 Complete Weeks Gestation, Intermediate Complexity</w:t>
            </w:r>
          </w:p>
        </w:tc>
        <w:tc>
          <w:tcPr>
            <w:tcW w:w="732" w:type="pct"/>
            <w:noWrap/>
            <w:vAlign w:val="center"/>
            <w:hideMark/>
          </w:tcPr>
          <w:p w14:paraId="5B0F1A9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7CEE4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P68C</w:t>
            </w:r>
          </w:p>
        </w:tc>
        <w:tc>
          <w:tcPr>
            <w:tcW w:w="733" w:type="pct"/>
            <w:noWrap/>
            <w:vAlign w:val="center"/>
            <w:hideMark/>
          </w:tcPr>
          <w:p w14:paraId="6CCEBDB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C014C7F" w14:textId="77777777" w:rsidTr="008306A3">
        <w:trPr>
          <w:trHeight w:val="20"/>
        </w:trPr>
        <w:tc>
          <w:tcPr>
            <w:tcW w:w="1059" w:type="pct"/>
            <w:vAlign w:val="center"/>
            <w:hideMark/>
          </w:tcPr>
          <w:p w14:paraId="0417044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20B60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Neonate, Admission Weight &gt;= 2500g without Significant GI or Ventilation &gt;= 96 Hours, &gt;= 37 Complete Weeks Gestation, Minor Complexity</w:t>
            </w:r>
          </w:p>
        </w:tc>
        <w:tc>
          <w:tcPr>
            <w:tcW w:w="732" w:type="pct"/>
            <w:noWrap/>
            <w:vAlign w:val="center"/>
            <w:hideMark/>
          </w:tcPr>
          <w:p w14:paraId="0981C0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1B0A8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P68D</w:t>
            </w:r>
          </w:p>
        </w:tc>
        <w:tc>
          <w:tcPr>
            <w:tcW w:w="733" w:type="pct"/>
            <w:noWrap/>
            <w:vAlign w:val="center"/>
            <w:hideMark/>
          </w:tcPr>
          <w:p w14:paraId="014AC2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BEBA45A" w14:textId="77777777" w:rsidTr="008306A3">
        <w:trPr>
          <w:trHeight w:val="20"/>
        </w:trPr>
        <w:tc>
          <w:tcPr>
            <w:tcW w:w="1059" w:type="pct"/>
            <w:vAlign w:val="center"/>
            <w:hideMark/>
          </w:tcPr>
          <w:p w14:paraId="48E07D7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399DE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Splenectomy</w:t>
            </w:r>
          </w:p>
        </w:tc>
        <w:tc>
          <w:tcPr>
            <w:tcW w:w="732" w:type="pct"/>
            <w:noWrap/>
            <w:vAlign w:val="center"/>
            <w:hideMark/>
          </w:tcPr>
          <w:p w14:paraId="286B5F1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2CBE3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Q01Z</w:t>
            </w:r>
          </w:p>
        </w:tc>
        <w:tc>
          <w:tcPr>
            <w:tcW w:w="733" w:type="pct"/>
            <w:noWrap/>
            <w:vAlign w:val="center"/>
            <w:hideMark/>
          </w:tcPr>
          <w:p w14:paraId="618A264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663C1F2" w14:textId="77777777" w:rsidTr="008306A3">
        <w:trPr>
          <w:trHeight w:val="20"/>
        </w:trPr>
        <w:tc>
          <w:tcPr>
            <w:tcW w:w="1059" w:type="pct"/>
            <w:vAlign w:val="center"/>
            <w:hideMark/>
          </w:tcPr>
          <w:p w14:paraId="6A0CBE6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5F1479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Blood and Immune System Disorders with Other GIs, Major Complexity</w:t>
            </w:r>
          </w:p>
        </w:tc>
        <w:tc>
          <w:tcPr>
            <w:tcW w:w="732" w:type="pct"/>
            <w:noWrap/>
            <w:vAlign w:val="center"/>
            <w:hideMark/>
          </w:tcPr>
          <w:p w14:paraId="145535D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FF50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Q02A</w:t>
            </w:r>
          </w:p>
        </w:tc>
        <w:tc>
          <w:tcPr>
            <w:tcW w:w="733" w:type="pct"/>
            <w:noWrap/>
            <w:vAlign w:val="center"/>
            <w:hideMark/>
          </w:tcPr>
          <w:p w14:paraId="14CD633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992FC47" w14:textId="77777777" w:rsidTr="008306A3">
        <w:trPr>
          <w:trHeight w:val="20"/>
        </w:trPr>
        <w:tc>
          <w:tcPr>
            <w:tcW w:w="1059" w:type="pct"/>
            <w:vAlign w:val="center"/>
            <w:hideMark/>
          </w:tcPr>
          <w:p w14:paraId="5C1424A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BCED5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Blood and Immune System Disorders with Other GIs, Minor Complexity</w:t>
            </w:r>
          </w:p>
        </w:tc>
        <w:tc>
          <w:tcPr>
            <w:tcW w:w="732" w:type="pct"/>
            <w:noWrap/>
            <w:vAlign w:val="center"/>
            <w:hideMark/>
          </w:tcPr>
          <w:p w14:paraId="18F225A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C9BBD8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Q02B</w:t>
            </w:r>
          </w:p>
        </w:tc>
        <w:tc>
          <w:tcPr>
            <w:tcW w:w="733" w:type="pct"/>
            <w:noWrap/>
            <w:vAlign w:val="center"/>
            <w:hideMark/>
          </w:tcPr>
          <w:p w14:paraId="1DC3BF6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1C5A22C" w14:textId="77777777" w:rsidTr="008306A3">
        <w:trPr>
          <w:trHeight w:val="20"/>
        </w:trPr>
        <w:tc>
          <w:tcPr>
            <w:tcW w:w="1059" w:type="pct"/>
            <w:vAlign w:val="center"/>
            <w:hideMark/>
          </w:tcPr>
          <w:p w14:paraId="16E527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02A4A1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Reticuloendothelial and Immunity Disorders, Major Complexity</w:t>
            </w:r>
          </w:p>
        </w:tc>
        <w:tc>
          <w:tcPr>
            <w:tcW w:w="732" w:type="pct"/>
            <w:noWrap/>
            <w:vAlign w:val="center"/>
            <w:hideMark/>
          </w:tcPr>
          <w:p w14:paraId="2168813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130D09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Q60A</w:t>
            </w:r>
          </w:p>
        </w:tc>
        <w:tc>
          <w:tcPr>
            <w:tcW w:w="733" w:type="pct"/>
            <w:noWrap/>
            <w:vAlign w:val="center"/>
            <w:hideMark/>
          </w:tcPr>
          <w:p w14:paraId="08BF665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8CC18F6" w14:textId="77777777" w:rsidTr="008306A3">
        <w:trPr>
          <w:trHeight w:val="20"/>
        </w:trPr>
        <w:tc>
          <w:tcPr>
            <w:tcW w:w="1059" w:type="pct"/>
            <w:vAlign w:val="center"/>
            <w:hideMark/>
          </w:tcPr>
          <w:p w14:paraId="05EB3C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C8CA9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Reticuloendothelial and Immunity Disorders, Minor Complexity</w:t>
            </w:r>
          </w:p>
        </w:tc>
        <w:tc>
          <w:tcPr>
            <w:tcW w:w="732" w:type="pct"/>
            <w:noWrap/>
            <w:vAlign w:val="center"/>
            <w:hideMark/>
          </w:tcPr>
          <w:p w14:paraId="2B3E8C4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999366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Q60B</w:t>
            </w:r>
          </w:p>
        </w:tc>
        <w:tc>
          <w:tcPr>
            <w:tcW w:w="733" w:type="pct"/>
            <w:noWrap/>
            <w:vAlign w:val="center"/>
            <w:hideMark/>
          </w:tcPr>
          <w:p w14:paraId="25C7B08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41BFA73" w14:textId="77777777" w:rsidTr="008306A3">
        <w:trPr>
          <w:trHeight w:val="20"/>
        </w:trPr>
        <w:tc>
          <w:tcPr>
            <w:tcW w:w="1059" w:type="pct"/>
            <w:vAlign w:val="center"/>
            <w:hideMark/>
          </w:tcPr>
          <w:p w14:paraId="48E6811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DF4172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Red Blood Cell Disorders, Major Complexity</w:t>
            </w:r>
          </w:p>
        </w:tc>
        <w:tc>
          <w:tcPr>
            <w:tcW w:w="732" w:type="pct"/>
            <w:noWrap/>
            <w:vAlign w:val="center"/>
            <w:hideMark/>
          </w:tcPr>
          <w:p w14:paraId="28299A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F0983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Q61A</w:t>
            </w:r>
          </w:p>
        </w:tc>
        <w:tc>
          <w:tcPr>
            <w:tcW w:w="733" w:type="pct"/>
            <w:noWrap/>
            <w:vAlign w:val="center"/>
            <w:hideMark/>
          </w:tcPr>
          <w:p w14:paraId="0B151D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7706A5A" w14:textId="77777777" w:rsidTr="008306A3">
        <w:trPr>
          <w:trHeight w:val="20"/>
        </w:trPr>
        <w:tc>
          <w:tcPr>
            <w:tcW w:w="1059" w:type="pct"/>
            <w:vAlign w:val="center"/>
            <w:hideMark/>
          </w:tcPr>
          <w:p w14:paraId="0063DF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27498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Red Blood Cell Disorders, Intermediate Complexity</w:t>
            </w:r>
          </w:p>
        </w:tc>
        <w:tc>
          <w:tcPr>
            <w:tcW w:w="732" w:type="pct"/>
            <w:noWrap/>
            <w:vAlign w:val="center"/>
            <w:hideMark/>
          </w:tcPr>
          <w:p w14:paraId="1E12504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F9ED92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Q61B</w:t>
            </w:r>
          </w:p>
        </w:tc>
        <w:tc>
          <w:tcPr>
            <w:tcW w:w="733" w:type="pct"/>
            <w:noWrap/>
            <w:vAlign w:val="center"/>
            <w:hideMark/>
          </w:tcPr>
          <w:p w14:paraId="4BFD173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E0A0D4D" w14:textId="77777777" w:rsidTr="008306A3">
        <w:trPr>
          <w:trHeight w:val="20"/>
        </w:trPr>
        <w:tc>
          <w:tcPr>
            <w:tcW w:w="1059" w:type="pct"/>
            <w:vAlign w:val="center"/>
            <w:hideMark/>
          </w:tcPr>
          <w:p w14:paraId="3EACE2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97D001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Red Blood Cell Disorders, Minor Complexity</w:t>
            </w:r>
          </w:p>
        </w:tc>
        <w:tc>
          <w:tcPr>
            <w:tcW w:w="732" w:type="pct"/>
            <w:noWrap/>
            <w:vAlign w:val="center"/>
            <w:hideMark/>
          </w:tcPr>
          <w:p w14:paraId="1B7A22C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95797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Q61C</w:t>
            </w:r>
          </w:p>
        </w:tc>
        <w:tc>
          <w:tcPr>
            <w:tcW w:w="733" w:type="pct"/>
            <w:noWrap/>
            <w:vAlign w:val="center"/>
            <w:hideMark/>
          </w:tcPr>
          <w:p w14:paraId="7C60F0F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63BCAAA" w14:textId="77777777" w:rsidTr="008306A3">
        <w:trPr>
          <w:trHeight w:val="20"/>
        </w:trPr>
        <w:tc>
          <w:tcPr>
            <w:tcW w:w="1059" w:type="pct"/>
            <w:vAlign w:val="center"/>
            <w:hideMark/>
          </w:tcPr>
          <w:p w14:paraId="52AD12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4A4BB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Coagulation Disorders, Major Complexity</w:t>
            </w:r>
          </w:p>
        </w:tc>
        <w:tc>
          <w:tcPr>
            <w:tcW w:w="732" w:type="pct"/>
            <w:noWrap/>
            <w:vAlign w:val="center"/>
            <w:hideMark/>
          </w:tcPr>
          <w:p w14:paraId="4EB3D37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C56F4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Q62A</w:t>
            </w:r>
          </w:p>
        </w:tc>
        <w:tc>
          <w:tcPr>
            <w:tcW w:w="733" w:type="pct"/>
            <w:noWrap/>
            <w:vAlign w:val="center"/>
            <w:hideMark/>
          </w:tcPr>
          <w:p w14:paraId="284ABCD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94AF500" w14:textId="77777777" w:rsidTr="008306A3">
        <w:trPr>
          <w:trHeight w:val="20"/>
        </w:trPr>
        <w:tc>
          <w:tcPr>
            <w:tcW w:w="1059" w:type="pct"/>
            <w:vAlign w:val="center"/>
            <w:hideMark/>
          </w:tcPr>
          <w:p w14:paraId="4EDAC2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97529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Coagulation Disorders, Minor Complexity</w:t>
            </w:r>
          </w:p>
        </w:tc>
        <w:tc>
          <w:tcPr>
            <w:tcW w:w="732" w:type="pct"/>
            <w:noWrap/>
            <w:vAlign w:val="center"/>
            <w:hideMark/>
          </w:tcPr>
          <w:p w14:paraId="5EBBB78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27D13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Q62B</w:t>
            </w:r>
          </w:p>
        </w:tc>
        <w:tc>
          <w:tcPr>
            <w:tcW w:w="733" w:type="pct"/>
            <w:noWrap/>
            <w:vAlign w:val="center"/>
            <w:hideMark/>
          </w:tcPr>
          <w:p w14:paraId="7368DF4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8418858" w14:textId="77777777" w:rsidTr="008306A3">
        <w:trPr>
          <w:trHeight w:val="20"/>
        </w:trPr>
        <w:tc>
          <w:tcPr>
            <w:tcW w:w="1059" w:type="pct"/>
            <w:vAlign w:val="center"/>
            <w:hideMark/>
          </w:tcPr>
          <w:p w14:paraId="6BA5AFA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E51864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Major GIs, Major Complexity</w:t>
            </w:r>
          </w:p>
        </w:tc>
        <w:tc>
          <w:tcPr>
            <w:tcW w:w="732" w:type="pct"/>
            <w:noWrap/>
            <w:vAlign w:val="center"/>
            <w:hideMark/>
          </w:tcPr>
          <w:p w14:paraId="2898D9D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AE8C4C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R01A</w:t>
            </w:r>
          </w:p>
        </w:tc>
        <w:tc>
          <w:tcPr>
            <w:tcW w:w="733" w:type="pct"/>
            <w:noWrap/>
            <w:vAlign w:val="center"/>
            <w:hideMark/>
          </w:tcPr>
          <w:p w14:paraId="1ED0B8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8B29BA2" w14:textId="77777777" w:rsidTr="008306A3">
        <w:trPr>
          <w:trHeight w:val="20"/>
        </w:trPr>
        <w:tc>
          <w:tcPr>
            <w:tcW w:w="1059" w:type="pct"/>
            <w:vAlign w:val="center"/>
            <w:hideMark/>
          </w:tcPr>
          <w:p w14:paraId="15186D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651AEC2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Major GIs, Minor Complexity</w:t>
            </w:r>
          </w:p>
        </w:tc>
        <w:tc>
          <w:tcPr>
            <w:tcW w:w="732" w:type="pct"/>
            <w:noWrap/>
            <w:vAlign w:val="center"/>
            <w:hideMark/>
          </w:tcPr>
          <w:p w14:paraId="54E2426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1A1FA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R01B</w:t>
            </w:r>
          </w:p>
        </w:tc>
        <w:tc>
          <w:tcPr>
            <w:tcW w:w="733" w:type="pct"/>
            <w:noWrap/>
            <w:vAlign w:val="center"/>
            <w:hideMark/>
          </w:tcPr>
          <w:p w14:paraId="103DAA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9E25EF7" w14:textId="77777777" w:rsidTr="008306A3">
        <w:trPr>
          <w:trHeight w:val="20"/>
        </w:trPr>
        <w:tc>
          <w:tcPr>
            <w:tcW w:w="1059" w:type="pct"/>
            <w:vAlign w:val="center"/>
            <w:hideMark/>
          </w:tcPr>
          <w:p w14:paraId="67094B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A529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Major GIs, Major Complexity</w:t>
            </w:r>
          </w:p>
        </w:tc>
        <w:tc>
          <w:tcPr>
            <w:tcW w:w="732" w:type="pct"/>
            <w:noWrap/>
            <w:vAlign w:val="center"/>
            <w:hideMark/>
          </w:tcPr>
          <w:p w14:paraId="5D2E8C8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D2B05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R02A</w:t>
            </w:r>
          </w:p>
        </w:tc>
        <w:tc>
          <w:tcPr>
            <w:tcW w:w="733" w:type="pct"/>
            <w:noWrap/>
            <w:vAlign w:val="center"/>
            <w:hideMark/>
          </w:tcPr>
          <w:p w14:paraId="76C335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60D7002" w14:textId="77777777" w:rsidTr="008306A3">
        <w:trPr>
          <w:trHeight w:val="20"/>
        </w:trPr>
        <w:tc>
          <w:tcPr>
            <w:tcW w:w="1059" w:type="pct"/>
            <w:vAlign w:val="center"/>
            <w:hideMark/>
          </w:tcPr>
          <w:p w14:paraId="3C61F6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52A60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Major GIs, Intermediate Complexity</w:t>
            </w:r>
          </w:p>
        </w:tc>
        <w:tc>
          <w:tcPr>
            <w:tcW w:w="732" w:type="pct"/>
            <w:noWrap/>
            <w:vAlign w:val="center"/>
            <w:hideMark/>
          </w:tcPr>
          <w:p w14:paraId="15D7B0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8EF8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R02B</w:t>
            </w:r>
          </w:p>
        </w:tc>
        <w:tc>
          <w:tcPr>
            <w:tcW w:w="733" w:type="pct"/>
            <w:noWrap/>
            <w:vAlign w:val="center"/>
            <w:hideMark/>
          </w:tcPr>
          <w:p w14:paraId="1DF1887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9B04A63" w14:textId="77777777" w:rsidTr="008306A3">
        <w:trPr>
          <w:trHeight w:val="20"/>
        </w:trPr>
        <w:tc>
          <w:tcPr>
            <w:tcW w:w="1059" w:type="pct"/>
            <w:vAlign w:val="center"/>
            <w:hideMark/>
          </w:tcPr>
          <w:p w14:paraId="5C8EE5B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10EF03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Major GIs, Minor Complexity</w:t>
            </w:r>
          </w:p>
        </w:tc>
        <w:tc>
          <w:tcPr>
            <w:tcW w:w="732" w:type="pct"/>
            <w:noWrap/>
            <w:vAlign w:val="center"/>
            <w:hideMark/>
          </w:tcPr>
          <w:p w14:paraId="65229FA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52FD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R02C</w:t>
            </w:r>
          </w:p>
        </w:tc>
        <w:tc>
          <w:tcPr>
            <w:tcW w:w="733" w:type="pct"/>
            <w:noWrap/>
            <w:vAlign w:val="center"/>
            <w:hideMark/>
          </w:tcPr>
          <w:p w14:paraId="16D2A2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C1CE9C7" w14:textId="77777777" w:rsidTr="008306A3">
        <w:trPr>
          <w:trHeight w:val="20"/>
        </w:trPr>
        <w:tc>
          <w:tcPr>
            <w:tcW w:w="1059" w:type="pct"/>
            <w:vAlign w:val="center"/>
            <w:hideMark/>
          </w:tcPr>
          <w:p w14:paraId="6B227B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4EAA3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Other GIs, Major Complexity</w:t>
            </w:r>
          </w:p>
        </w:tc>
        <w:tc>
          <w:tcPr>
            <w:tcW w:w="732" w:type="pct"/>
            <w:noWrap/>
            <w:vAlign w:val="center"/>
            <w:hideMark/>
          </w:tcPr>
          <w:p w14:paraId="589F442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06D8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R03A</w:t>
            </w:r>
          </w:p>
        </w:tc>
        <w:tc>
          <w:tcPr>
            <w:tcW w:w="733" w:type="pct"/>
            <w:noWrap/>
            <w:vAlign w:val="center"/>
            <w:hideMark/>
          </w:tcPr>
          <w:p w14:paraId="2EA3C72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A4E4587" w14:textId="77777777" w:rsidTr="008306A3">
        <w:trPr>
          <w:trHeight w:val="20"/>
        </w:trPr>
        <w:tc>
          <w:tcPr>
            <w:tcW w:w="1059" w:type="pct"/>
            <w:vAlign w:val="center"/>
            <w:hideMark/>
          </w:tcPr>
          <w:p w14:paraId="5C416EB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541C3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Other GIs, Intermediate Complexity</w:t>
            </w:r>
          </w:p>
        </w:tc>
        <w:tc>
          <w:tcPr>
            <w:tcW w:w="732" w:type="pct"/>
            <w:noWrap/>
            <w:vAlign w:val="center"/>
            <w:hideMark/>
          </w:tcPr>
          <w:p w14:paraId="5706BD6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89C21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R03B</w:t>
            </w:r>
          </w:p>
        </w:tc>
        <w:tc>
          <w:tcPr>
            <w:tcW w:w="733" w:type="pct"/>
            <w:noWrap/>
            <w:vAlign w:val="center"/>
            <w:hideMark/>
          </w:tcPr>
          <w:p w14:paraId="58B8883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8650B75" w14:textId="77777777" w:rsidTr="008306A3">
        <w:trPr>
          <w:trHeight w:val="20"/>
        </w:trPr>
        <w:tc>
          <w:tcPr>
            <w:tcW w:w="1059" w:type="pct"/>
            <w:vAlign w:val="center"/>
            <w:hideMark/>
          </w:tcPr>
          <w:p w14:paraId="67CE11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8523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Leukaemia with Other GIs, Minor Complexity</w:t>
            </w:r>
          </w:p>
        </w:tc>
        <w:tc>
          <w:tcPr>
            <w:tcW w:w="732" w:type="pct"/>
            <w:noWrap/>
            <w:vAlign w:val="center"/>
            <w:hideMark/>
          </w:tcPr>
          <w:p w14:paraId="79BC0CF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E49A21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R03C</w:t>
            </w:r>
          </w:p>
        </w:tc>
        <w:tc>
          <w:tcPr>
            <w:tcW w:w="733" w:type="pct"/>
            <w:noWrap/>
            <w:vAlign w:val="center"/>
            <w:hideMark/>
          </w:tcPr>
          <w:p w14:paraId="29DB2D4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A5ECB08" w14:textId="77777777" w:rsidTr="008306A3">
        <w:trPr>
          <w:trHeight w:val="20"/>
        </w:trPr>
        <w:tc>
          <w:tcPr>
            <w:tcW w:w="1059" w:type="pct"/>
            <w:vAlign w:val="center"/>
            <w:hideMark/>
          </w:tcPr>
          <w:p w14:paraId="37755B5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C3E48F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Other GIs, Major Complexity</w:t>
            </w:r>
          </w:p>
        </w:tc>
        <w:tc>
          <w:tcPr>
            <w:tcW w:w="732" w:type="pct"/>
            <w:noWrap/>
            <w:vAlign w:val="center"/>
            <w:hideMark/>
          </w:tcPr>
          <w:p w14:paraId="6C82DBB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333D21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R04A</w:t>
            </w:r>
          </w:p>
        </w:tc>
        <w:tc>
          <w:tcPr>
            <w:tcW w:w="733" w:type="pct"/>
            <w:noWrap/>
            <w:vAlign w:val="center"/>
            <w:hideMark/>
          </w:tcPr>
          <w:p w14:paraId="260FE2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89D43D8" w14:textId="77777777" w:rsidTr="008306A3">
        <w:trPr>
          <w:trHeight w:val="20"/>
        </w:trPr>
        <w:tc>
          <w:tcPr>
            <w:tcW w:w="1059" w:type="pct"/>
            <w:vAlign w:val="center"/>
            <w:hideMark/>
          </w:tcPr>
          <w:p w14:paraId="319FDD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CFBB1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with Other GIs, Minor Complexity</w:t>
            </w:r>
          </w:p>
        </w:tc>
        <w:tc>
          <w:tcPr>
            <w:tcW w:w="732" w:type="pct"/>
            <w:noWrap/>
            <w:vAlign w:val="center"/>
            <w:hideMark/>
          </w:tcPr>
          <w:p w14:paraId="3EDBBD2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F40DF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R04B</w:t>
            </w:r>
          </w:p>
        </w:tc>
        <w:tc>
          <w:tcPr>
            <w:tcW w:w="733" w:type="pct"/>
            <w:noWrap/>
            <w:vAlign w:val="center"/>
            <w:hideMark/>
          </w:tcPr>
          <w:p w14:paraId="43C932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F28E884" w14:textId="77777777" w:rsidTr="008306A3">
        <w:trPr>
          <w:trHeight w:val="20"/>
        </w:trPr>
        <w:tc>
          <w:tcPr>
            <w:tcW w:w="1059" w:type="pct"/>
            <w:vAlign w:val="center"/>
            <w:hideMark/>
          </w:tcPr>
          <w:p w14:paraId="644082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9CF92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Haematopoietic Stem Cell Transplantation, Age &lt;= 16 Years or Major Complexity</w:t>
            </w:r>
          </w:p>
        </w:tc>
        <w:tc>
          <w:tcPr>
            <w:tcW w:w="732" w:type="pct"/>
            <w:noWrap/>
            <w:vAlign w:val="center"/>
            <w:hideMark/>
          </w:tcPr>
          <w:p w14:paraId="4B21020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57EC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R05A</w:t>
            </w:r>
          </w:p>
        </w:tc>
        <w:tc>
          <w:tcPr>
            <w:tcW w:w="733" w:type="pct"/>
            <w:noWrap/>
            <w:vAlign w:val="center"/>
            <w:hideMark/>
          </w:tcPr>
          <w:p w14:paraId="641EDD9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1F5203F" w14:textId="77777777" w:rsidTr="008306A3">
        <w:trPr>
          <w:trHeight w:val="20"/>
        </w:trPr>
        <w:tc>
          <w:tcPr>
            <w:tcW w:w="1059" w:type="pct"/>
            <w:vAlign w:val="center"/>
            <w:hideMark/>
          </w:tcPr>
          <w:p w14:paraId="2F6CDB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3E1A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Haematopoietic Stem Cell Transplantation, Age &gt;= 17 Years and Minor Complexity</w:t>
            </w:r>
          </w:p>
        </w:tc>
        <w:tc>
          <w:tcPr>
            <w:tcW w:w="732" w:type="pct"/>
            <w:noWrap/>
            <w:vAlign w:val="center"/>
            <w:hideMark/>
          </w:tcPr>
          <w:p w14:paraId="2F85767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1F6F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R05B</w:t>
            </w:r>
          </w:p>
        </w:tc>
        <w:tc>
          <w:tcPr>
            <w:tcW w:w="733" w:type="pct"/>
            <w:noWrap/>
            <w:vAlign w:val="center"/>
            <w:hideMark/>
          </w:tcPr>
          <w:p w14:paraId="06F437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5FDFAFE" w14:textId="77777777" w:rsidTr="008306A3">
        <w:trPr>
          <w:trHeight w:val="20"/>
        </w:trPr>
        <w:tc>
          <w:tcPr>
            <w:tcW w:w="1059" w:type="pct"/>
            <w:vAlign w:val="center"/>
            <w:hideMark/>
          </w:tcPr>
          <w:p w14:paraId="13E2F08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31094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Autologous Haematopoietic Stem Cell Transplantation, Major Complexity</w:t>
            </w:r>
          </w:p>
        </w:tc>
        <w:tc>
          <w:tcPr>
            <w:tcW w:w="732" w:type="pct"/>
            <w:noWrap/>
            <w:vAlign w:val="center"/>
            <w:hideMark/>
          </w:tcPr>
          <w:p w14:paraId="683E047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E3F40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R06A</w:t>
            </w:r>
          </w:p>
        </w:tc>
        <w:tc>
          <w:tcPr>
            <w:tcW w:w="733" w:type="pct"/>
            <w:noWrap/>
            <w:vAlign w:val="center"/>
            <w:hideMark/>
          </w:tcPr>
          <w:p w14:paraId="4BA78D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5415266" w14:textId="77777777" w:rsidTr="008306A3">
        <w:trPr>
          <w:trHeight w:val="20"/>
        </w:trPr>
        <w:tc>
          <w:tcPr>
            <w:tcW w:w="1059" w:type="pct"/>
            <w:vAlign w:val="center"/>
            <w:hideMark/>
          </w:tcPr>
          <w:p w14:paraId="2B92E04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CB3D7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Autologous Haematopoietic Stem Cell Transplantation, Intermediate Complexity</w:t>
            </w:r>
          </w:p>
        </w:tc>
        <w:tc>
          <w:tcPr>
            <w:tcW w:w="732" w:type="pct"/>
            <w:noWrap/>
            <w:vAlign w:val="center"/>
            <w:hideMark/>
          </w:tcPr>
          <w:p w14:paraId="5A6E319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070B5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R06B</w:t>
            </w:r>
          </w:p>
        </w:tc>
        <w:tc>
          <w:tcPr>
            <w:tcW w:w="733" w:type="pct"/>
            <w:noWrap/>
            <w:vAlign w:val="center"/>
            <w:hideMark/>
          </w:tcPr>
          <w:p w14:paraId="0EFE850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27E38CB" w14:textId="77777777" w:rsidTr="008306A3">
        <w:trPr>
          <w:trHeight w:val="20"/>
        </w:trPr>
        <w:tc>
          <w:tcPr>
            <w:tcW w:w="1059" w:type="pct"/>
            <w:vAlign w:val="center"/>
            <w:hideMark/>
          </w:tcPr>
          <w:p w14:paraId="460307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D4350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Autologous Haematopoietic Stem Cell Transplantation, Minor Complexity</w:t>
            </w:r>
          </w:p>
        </w:tc>
        <w:tc>
          <w:tcPr>
            <w:tcW w:w="732" w:type="pct"/>
            <w:noWrap/>
            <w:vAlign w:val="center"/>
            <w:hideMark/>
          </w:tcPr>
          <w:p w14:paraId="1A8574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E0FC0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R06C</w:t>
            </w:r>
          </w:p>
        </w:tc>
        <w:tc>
          <w:tcPr>
            <w:tcW w:w="733" w:type="pct"/>
            <w:noWrap/>
            <w:vAlign w:val="center"/>
            <w:hideMark/>
          </w:tcPr>
          <w:p w14:paraId="2E3280A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3284314" w14:textId="77777777" w:rsidTr="008306A3">
        <w:trPr>
          <w:trHeight w:val="20"/>
        </w:trPr>
        <w:tc>
          <w:tcPr>
            <w:tcW w:w="1059" w:type="pct"/>
            <w:vAlign w:val="center"/>
            <w:hideMark/>
          </w:tcPr>
          <w:p w14:paraId="1F55B17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58512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Leukaemia, Major Complexity</w:t>
            </w:r>
          </w:p>
        </w:tc>
        <w:tc>
          <w:tcPr>
            <w:tcW w:w="732" w:type="pct"/>
            <w:noWrap/>
            <w:vAlign w:val="center"/>
            <w:hideMark/>
          </w:tcPr>
          <w:p w14:paraId="4D32A2A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A97854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R60A</w:t>
            </w:r>
          </w:p>
        </w:tc>
        <w:tc>
          <w:tcPr>
            <w:tcW w:w="733" w:type="pct"/>
            <w:noWrap/>
            <w:vAlign w:val="center"/>
            <w:hideMark/>
          </w:tcPr>
          <w:p w14:paraId="11E040F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F5AC91A" w14:textId="77777777" w:rsidTr="008306A3">
        <w:trPr>
          <w:trHeight w:val="20"/>
        </w:trPr>
        <w:tc>
          <w:tcPr>
            <w:tcW w:w="1059" w:type="pct"/>
            <w:vAlign w:val="center"/>
            <w:hideMark/>
          </w:tcPr>
          <w:p w14:paraId="1AA234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BD165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Leukaemia, Intermediate Complexity</w:t>
            </w:r>
          </w:p>
        </w:tc>
        <w:tc>
          <w:tcPr>
            <w:tcW w:w="732" w:type="pct"/>
            <w:noWrap/>
            <w:vAlign w:val="center"/>
            <w:hideMark/>
          </w:tcPr>
          <w:p w14:paraId="0B29503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F600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R60B</w:t>
            </w:r>
          </w:p>
        </w:tc>
        <w:tc>
          <w:tcPr>
            <w:tcW w:w="733" w:type="pct"/>
            <w:noWrap/>
            <w:vAlign w:val="center"/>
            <w:hideMark/>
          </w:tcPr>
          <w:p w14:paraId="5A8D71F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B55AF2C" w14:textId="77777777" w:rsidTr="008306A3">
        <w:trPr>
          <w:trHeight w:val="20"/>
        </w:trPr>
        <w:tc>
          <w:tcPr>
            <w:tcW w:w="1059" w:type="pct"/>
            <w:vAlign w:val="center"/>
            <w:hideMark/>
          </w:tcPr>
          <w:p w14:paraId="58E1F4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F7202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Acute Leukaemia, Minor Complexity</w:t>
            </w:r>
          </w:p>
        </w:tc>
        <w:tc>
          <w:tcPr>
            <w:tcW w:w="732" w:type="pct"/>
            <w:noWrap/>
            <w:vAlign w:val="center"/>
            <w:hideMark/>
          </w:tcPr>
          <w:p w14:paraId="03E15AA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7602B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R60C</w:t>
            </w:r>
          </w:p>
        </w:tc>
        <w:tc>
          <w:tcPr>
            <w:tcW w:w="733" w:type="pct"/>
            <w:noWrap/>
            <w:vAlign w:val="center"/>
            <w:hideMark/>
          </w:tcPr>
          <w:p w14:paraId="3F834E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F4D7A72" w14:textId="77777777" w:rsidTr="008306A3">
        <w:trPr>
          <w:trHeight w:val="20"/>
        </w:trPr>
        <w:tc>
          <w:tcPr>
            <w:tcW w:w="1059" w:type="pct"/>
            <w:vAlign w:val="center"/>
            <w:hideMark/>
          </w:tcPr>
          <w:p w14:paraId="112E072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DD500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Non-Acute Leukaemia, Major Complexity</w:t>
            </w:r>
          </w:p>
        </w:tc>
        <w:tc>
          <w:tcPr>
            <w:tcW w:w="732" w:type="pct"/>
            <w:noWrap/>
            <w:vAlign w:val="center"/>
            <w:hideMark/>
          </w:tcPr>
          <w:p w14:paraId="5F79F02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FEE2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R61A</w:t>
            </w:r>
          </w:p>
        </w:tc>
        <w:tc>
          <w:tcPr>
            <w:tcW w:w="733" w:type="pct"/>
            <w:noWrap/>
            <w:vAlign w:val="center"/>
            <w:hideMark/>
          </w:tcPr>
          <w:p w14:paraId="443138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0BA97AF" w14:textId="77777777" w:rsidTr="008306A3">
        <w:trPr>
          <w:trHeight w:val="20"/>
        </w:trPr>
        <w:tc>
          <w:tcPr>
            <w:tcW w:w="1059" w:type="pct"/>
            <w:vAlign w:val="center"/>
            <w:hideMark/>
          </w:tcPr>
          <w:p w14:paraId="4A5F35A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199A0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Non-Acute Leukaemia, Intermediate Complexity</w:t>
            </w:r>
          </w:p>
        </w:tc>
        <w:tc>
          <w:tcPr>
            <w:tcW w:w="732" w:type="pct"/>
            <w:noWrap/>
            <w:vAlign w:val="center"/>
            <w:hideMark/>
          </w:tcPr>
          <w:p w14:paraId="3DA8A8D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A62BA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R61B</w:t>
            </w:r>
          </w:p>
        </w:tc>
        <w:tc>
          <w:tcPr>
            <w:tcW w:w="733" w:type="pct"/>
            <w:noWrap/>
            <w:vAlign w:val="center"/>
            <w:hideMark/>
          </w:tcPr>
          <w:p w14:paraId="0897559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69BBBB" w14:textId="77777777" w:rsidTr="008306A3">
        <w:trPr>
          <w:trHeight w:val="20"/>
        </w:trPr>
        <w:tc>
          <w:tcPr>
            <w:tcW w:w="1059" w:type="pct"/>
            <w:vAlign w:val="center"/>
            <w:hideMark/>
          </w:tcPr>
          <w:p w14:paraId="0159DFA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FE5E3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Lymphoma and Non-Acute Leukaemia, Minor Complexity</w:t>
            </w:r>
          </w:p>
        </w:tc>
        <w:tc>
          <w:tcPr>
            <w:tcW w:w="732" w:type="pct"/>
            <w:noWrap/>
            <w:vAlign w:val="center"/>
            <w:hideMark/>
          </w:tcPr>
          <w:p w14:paraId="615B83A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D607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R61C</w:t>
            </w:r>
          </w:p>
        </w:tc>
        <w:tc>
          <w:tcPr>
            <w:tcW w:w="733" w:type="pct"/>
            <w:noWrap/>
            <w:vAlign w:val="center"/>
            <w:hideMark/>
          </w:tcPr>
          <w:p w14:paraId="43E189A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5A7403C" w14:textId="77777777" w:rsidTr="008306A3">
        <w:trPr>
          <w:trHeight w:val="20"/>
        </w:trPr>
        <w:tc>
          <w:tcPr>
            <w:tcW w:w="1059" w:type="pct"/>
            <w:vAlign w:val="center"/>
            <w:hideMark/>
          </w:tcPr>
          <w:p w14:paraId="7953D16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F94EF1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Major Complexity</w:t>
            </w:r>
          </w:p>
        </w:tc>
        <w:tc>
          <w:tcPr>
            <w:tcW w:w="732" w:type="pct"/>
            <w:noWrap/>
            <w:vAlign w:val="center"/>
            <w:hideMark/>
          </w:tcPr>
          <w:p w14:paraId="2FA48E9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FECC6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R62A</w:t>
            </w:r>
          </w:p>
        </w:tc>
        <w:tc>
          <w:tcPr>
            <w:tcW w:w="733" w:type="pct"/>
            <w:noWrap/>
            <w:vAlign w:val="center"/>
            <w:hideMark/>
          </w:tcPr>
          <w:p w14:paraId="07F5A4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7789EC" w14:textId="77777777" w:rsidTr="008306A3">
        <w:trPr>
          <w:trHeight w:val="20"/>
        </w:trPr>
        <w:tc>
          <w:tcPr>
            <w:tcW w:w="1059" w:type="pct"/>
            <w:vAlign w:val="center"/>
            <w:hideMark/>
          </w:tcPr>
          <w:p w14:paraId="2C58365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F2A24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Intermediate Complexity</w:t>
            </w:r>
          </w:p>
        </w:tc>
        <w:tc>
          <w:tcPr>
            <w:tcW w:w="732" w:type="pct"/>
            <w:noWrap/>
            <w:vAlign w:val="center"/>
            <w:hideMark/>
          </w:tcPr>
          <w:p w14:paraId="1ED7E9E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34E6C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R62B</w:t>
            </w:r>
          </w:p>
        </w:tc>
        <w:tc>
          <w:tcPr>
            <w:tcW w:w="733" w:type="pct"/>
            <w:noWrap/>
            <w:vAlign w:val="center"/>
            <w:hideMark/>
          </w:tcPr>
          <w:p w14:paraId="74876D4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C477EE6" w14:textId="77777777" w:rsidTr="008306A3">
        <w:trPr>
          <w:trHeight w:val="20"/>
        </w:trPr>
        <w:tc>
          <w:tcPr>
            <w:tcW w:w="1059" w:type="pct"/>
            <w:vAlign w:val="center"/>
            <w:hideMark/>
          </w:tcPr>
          <w:p w14:paraId="26F2C97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B27FD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Neoplastic Disorders, Minor Complexity</w:t>
            </w:r>
          </w:p>
        </w:tc>
        <w:tc>
          <w:tcPr>
            <w:tcW w:w="732" w:type="pct"/>
            <w:noWrap/>
            <w:vAlign w:val="center"/>
            <w:hideMark/>
          </w:tcPr>
          <w:p w14:paraId="582C49D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1A582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R62C</w:t>
            </w:r>
          </w:p>
        </w:tc>
        <w:tc>
          <w:tcPr>
            <w:tcW w:w="733" w:type="pct"/>
            <w:noWrap/>
            <w:vAlign w:val="center"/>
            <w:hideMark/>
          </w:tcPr>
          <w:p w14:paraId="2BB5E6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A20C297" w14:textId="77777777" w:rsidTr="008306A3">
        <w:trPr>
          <w:trHeight w:val="20"/>
        </w:trPr>
        <w:tc>
          <w:tcPr>
            <w:tcW w:w="1059" w:type="pct"/>
            <w:vAlign w:val="center"/>
            <w:hideMark/>
          </w:tcPr>
          <w:p w14:paraId="5DDC394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48D94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Pharmacotherapy for Neoplastic Disorders</w:t>
            </w:r>
          </w:p>
        </w:tc>
        <w:tc>
          <w:tcPr>
            <w:tcW w:w="732" w:type="pct"/>
            <w:noWrap/>
            <w:vAlign w:val="center"/>
            <w:hideMark/>
          </w:tcPr>
          <w:p w14:paraId="269952A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039E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R63Z</w:t>
            </w:r>
          </w:p>
        </w:tc>
        <w:tc>
          <w:tcPr>
            <w:tcW w:w="733" w:type="pct"/>
            <w:noWrap/>
            <w:vAlign w:val="center"/>
            <w:hideMark/>
          </w:tcPr>
          <w:p w14:paraId="1CD59E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532505C" w14:textId="77777777" w:rsidTr="008306A3">
        <w:trPr>
          <w:trHeight w:val="20"/>
        </w:trPr>
        <w:tc>
          <w:tcPr>
            <w:tcW w:w="1059" w:type="pct"/>
            <w:vAlign w:val="center"/>
            <w:hideMark/>
          </w:tcPr>
          <w:p w14:paraId="65D5E9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A7855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GIs, Major Complexity</w:t>
            </w:r>
          </w:p>
        </w:tc>
        <w:tc>
          <w:tcPr>
            <w:tcW w:w="732" w:type="pct"/>
            <w:noWrap/>
            <w:vAlign w:val="center"/>
            <w:hideMark/>
          </w:tcPr>
          <w:p w14:paraId="55651C7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302A5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T01A</w:t>
            </w:r>
          </w:p>
        </w:tc>
        <w:tc>
          <w:tcPr>
            <w:tcW w:w="733" w:type="pct"/>
            <w:noWrap/>
            <w:vAlign w:val="center"/>
            <w:hideMark/>
          </w:tcPr>
          <w:p w14:paraId="379AB5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F89F813" w14:textId="77777777" w:rsidTr="008306A3">
        <w:trPr>
          <w:trHeight w:val="20"/>
        </w:trPr>
        <w:tc>
          <w:tcPr>
            <w:tcW w:w="1059" w:type="pct"/>
            <w:vAlign w:val="center"/>
            <w:hideMark/>
          </w:tcPr>
          <w:p w14:paraId="3641B7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21F3C2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GIs, Intermediate Complexity</w:t>
            </w:r>
          </w:p>
        </w:tc>
        <w:tc>
          <w:tcPr>
            <w:tcW w:w="732" w:type="pct"/>
            <w:noWrap/>
            <w:vAlign w:val="center"/>
            <w:hideMark/>
          </w:tcPr>
          <w:p w14:paraId="5353AFA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C87AE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T01B</w:t>
            </w:r>
          </w:p>
        </w:tc>
        <w:tc>
          <w:tcPr>
            <w:tcW w:w="733" w:type="pct"/>
            <w:noWrap/>
            <w:vAlign w:val="center"/>
            <w:hideMark/>
          </w:tcPr>
          <w:p w14:paraId="0C4433F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C8B7AB9" w14:textId="77777777" w:rsidTr="008306A3">
        <w:trPr>
          <w:trHeight w:val="20"/>
        </w:trPr>
        <w:tc>
          <w:tcPr>
            <w:tcW w:w="1059" w:type="pct"/>
            <w:vAlign w:val="center"/>
            <w:hideMark/>
          </w:tcPr>
          <w:p w14:paraId="5AFEC1F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A645B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GIs, Minor Complexity</w:t>
            </w:r>
          </w:p>
        </w:tc>
        <w:tc>
          <w:tcPr>
            <w:tcW w:w="732" w:type="pct"/>
            <w:noWrap/>
            <w:vAlign w:val="center"/>
            <w:hideMark/>
          </w:tcPr>
          <w:p w14:paraId="77239CD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44F99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T01C</w:t>
            </w:r>
          </w:p>
        </w:tc>
        <w:tc>
          <w:tcPr>
            <w:tcW w:w="733" w:type="pct"/>
            <w:noWrap/>
            <w:vAlign w:val="center"/>
            <w:hideMark/>
          </w:tcPr>
          <w:p w14:paraId="6D27D7B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E422DBA" w14:textId="77777777" w:rsidTr="008306A3">
        <w:trPr>
          <w:trHeight w:val="20"/>
        </w:trPr>
        <w:tc>
          <w:tcPr>
            <w:tcW w:w="1059" w:type="pct"/>
            <w:vAlign w:val="center"/>
            <w:hideMark/>
          </w:tcPr>
          <w:p w14:paraId="7DEFCC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38F78E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Infectious and Parasitic Diseases with Ventilator Support</w:t>
            </w:r>
          </w:p>
        </w:tc>
        <w:tc>
          <w:tcPr>
            <w:tcW w:w="732" w:type="pct"/>
            <w:noWrap/>
            <w:vAlign w:val="center"/>
            <w:hideMark/>
          </w:tcPr>
          <w:p w14:paraId="621F3AD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32252F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T40Z</w:t>
            </w:r>
          </w:p>
        </w:tc>
        <w:tc>
          <w:tcPr>
            <w:tcW w:w="733" w:type="pct"/>
            <w:noWrap/>
            <w:vAlign w:val="center"/>
            <w:hideMark/>
          </w:tcPr>
          <w:p w14:paraId="36D5419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4D6A609" w14:textId="77777777" w:rsidTr="008306A3">
        <w:trPr>
          <w:trHeight w:val="20"/>
        </w:trPr>
        <w:tc>
          <w:tcPr>
            <w:tcW w:w="1059" w:type="pct"/>
            <w:vAlign w:val="center"/>
            <w:hideMark/>
          </w:tcPr>
          <w:p w14:paraId="3BE0F35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E32D7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Sepsis, Septic Shock and Systemic Infection, Major Complexity</w:t>
            </w:r>
          </w:p>
        </w:tc>
        <w:tc>
          <w:tcPr>
            <w:tcW w:w="732" w:type="pct"/>
            <w:noWrap/>
            <w:vAlign w:val="center"/>
            <w:hideMark/>
          </w:tcPr>
          <w:p w14:paraId="0954DD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7C99B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T60A</w:t>
            </w:r>
          </w:p>
        </w:tc>
        <w:tc>
          <w:tcPr>
            <w:tcW w:w="733" w:type="pct"/>
            <w:noWrap/>
            <w:vAlign w:val="center"/>
            <w:hideMark/>
          </w:tcPr>
          <w:p w14:paraId="2C5F73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20D24DC" w14:textId="77777777" w:rsidTr="008306A3">
        <w:trPr>
          <w:trHeight w:val="20"/>
        </w:trPr>
        <w:tc>
          <w:tcPr>
            <w:tcW w:w="1059" w:type="pct"/>
            <w:vAlign w:val="center"/>
            <w:hideMark/>
          </w:tcPr>
          <w:p w14:paraId="19ACA46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F2BC3E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Sepsis, Septic Shock and Systemic Infection, Intermediate Complexity</w:t>
            </w:r>
          </w:p>
        </w:tc>
        <w:tc>
          <w:tcPr>
            <w:tcW w:w="732" w:type="pct"/>
            <w:noWrap/>
            <w:vAlign w:val="center"/>
            <w:hideMark/>
          </w:tcPr>
          <w:p w14:paraId="1D086A5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E530A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T60B</w:t>
            </w:r>
          </w:p>
        </w:tc>
        <w:tc>
          <w:tcPr>
            <w:tcW w:w="733" w:type="pct"/>
            <w:noWrap/>
            <w:vAlign w:val="center"/>
            <w:hideMark/>
          </w:tcPr>
          <w:p w14:paraId="0188395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A2BE449" w14:textId="77777777" w:rsidTr="008306A3">
        <w:trPr>
          <w:trHeight w:val="20"/>
        </w:trPr>
        <w:tc>
          <w:tcPr>
            <w:tcW w:w="1059" w:type="pct"/>
            <w:vAlign w:val="center"/>
            <w:hideMark/>
          </w:tcPr>
          <w:p w14:paraId="2D4BEC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54C59A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Sepsis, Septic Shock and Systemic Infection, Minor Complexity</w:t>
            </w:r>
          </w:p>
        </w:tc>
        <w:tc>
          <w:tcPr>
            <w:tcW w:w="732" w:type="pct"/>
            <w:noWrap/>
            <w:vAlign w:val="center"/>
            <w:hideMark/>
          </w:tcPr>
          <w:p w14:paraId="3BD62E0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B07C8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T60C</w:t>
            </w:r>
          </w:p>
        </w:tc>
        <w:tc>
          <w:tcPr>
            <w:tcW w:w="733" w:type="pct"/>
            <w:noWrap/>
            <w:vAlign w:val="center"/>
            <w:hideMark/>
          </w:tcPr>
          <w:p w14:paraId="67A6843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9E4D8A9" w14:textId="77777777" w:rsidTr="008306A3">
        <w:trPr>
          <w:trHeight w:val="20"/>
        </w:trPr>
        <w:tc>
          <w:tcPr>
            <w:tcW w:w="1059" w:type="pct"/>
            <w:vAlign w:val="center"/>
            <w:hideMark/>
          </w:tcPr>
          <w:p w14:paraId="00E1B35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DA9DC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Postoperative Infections, Major Complexity</w:t>
            </w:r>
          </w:p>
        </w:tc>
        <w:tc>
          <w:tcPr>
            <w:tcW w:w="732" w:type="pct"/>
            <w:noWrap/>
            <w:vAlign w:val="center"/>
            <w:hideMark/>
          </w:tcPr>
          <w:p w14:paraId="288E805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DDF619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T61A</w:t>
            </w:r>
          </w:p>
        </w:tc>
        <w:tc>
          <w:tcPr>
            <w:tcW w:w="733" w:type="pct"/>
            <w:noWrap/>
            <w:vAlign w:val="center"/>
            <w:hideMark/>
          </w:tcPr>
          <w:p w14:paraId="7DB027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8E61492" w14:textId="77777777" w:rsidTr="008306A3">
        <w:trPr>
          <w:trHeight w:val="20"/>
        </w:trPr>
        <w:tc>
          <w:tcPr>
            <w:tcW w:w="1059" w:type="pct"/>
            <w:vAlign w:val="center"/>
            <w:hideMark/>
          </w:tcPr>
          <w:p w14:paraId="0B58AC6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3DBB4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Postoperative Infections, Minor Complexity</w:t>
            </w:r>
          </w:p>
        </w:tc>
        <w:tc>
          <w:tcPr>
            <w:tcW w:w="732" w:type="pct"/>
            <w:noWrap/>
            <w:vAlign w:val="center"/>
            <w:hideMark/>
          </w:tcPr>
          <w:p w14:paraId="7E974A7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D11693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T61B</w:t>
            </w:r>
          </w:p>
        </w:tc>
        <w:tc>
          <w:tcPr>
            <w:tcW w:w="733" w:type="pct"/>
            <w:noWrap/>
            <w:vAlign w:val="center"/>
            <w:hideMark/>
          </w:tcPr>
          <w:p w14:paraId="6FFF1C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47E597" w14:textId="77777777" w:rsidTr="008306A3">
        <w:trPr>
          <w:trHeight w:val="20"/>
        </w:trPr>
        <w:tc>
          <w:tcPr>
            <w:tcW w:w="1059" w:type="pct"/>
            <w:vAlign w:val="center"/>
            <w:hideMark/>
          </w:tcPr>
          <w:p w14:paraId="1DAFFA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319D7B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Fever of Unknown Origin, Major Complexity</w:t>
            </w:r>
          </w:p>
        </w:tc>
        <w:tc>
          <w:tcPr>
            <w:tcW w:w="732" w:type="pct"/>
            <w:noWrap/>
            <w:vAlign w:val="center"/>
            <w:hideMark/>
          </w:tcPr>
          <w:p w14:paraId="11744F8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1BF10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T62A</w:t>
            </w:r>
          </w:p>
        </w:tc>
        <w:tc>
          <w:tcPr>
            <w:tcW w:w="733" w:type="pct"/>
            <w:noWrap/>
            <w:vAlign w:val="center"/>
            <w:hideMark/>
          </w:tcPr>
          <w:p w14:paraId="68FA2AC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4C157F6" w14:textId="77777777" w:rsidTr="008306A3">
        <w:trPr>
          <w:trHeight w:val="20"/>
        </w:trPr>
        <w:tc>
          <w:tcPr>
            <w:tcW w:w="1059" w:type="pct"/>
            <w:vAlign w:val="center"/>
            <w:hideMark/>
          </w:tcPr>
          <w:p w14:paraId="413FAEC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320780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Fever of Unknown Origin, Minor Complexity</w:t>
            </w:r>
          </w:p>
        </w:tc>
        <w:tc>
          <w:tcPr>
            <w:tcW w:w="732" w:type="pct"/>
            <w:noWrap/>
            <w:vAlign w:val="center"/>
            <w:hideMark/>
          </w:tcPr>
          <w:p w14:paraId="4FA9BB2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D7D7E6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T62B</w:t>
            </w:r>
          </w:p>
        </w:tc>
        <w:tc>
          <w:tcPr>
            <w:tcW w:w="733" w:type="pct"/>
            <w:noWrap/>
            <w:vAlign w:val="center"/>
            <w:hideMark/>
          </w:tcPr>
          <w:p w14:paraId="126697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9F20016" w14:textId="77777777" w:rsidTr="008306A3">
        <w:trPr>
          <w:trHeight w:val="20"/>
        </w:trPr>
        <w:tc>
          <w:tcPr>
            <w:tcW w:w="1059" w:type="pct"/>
            <w:vAlign w:val="center"/>
            <w:hideMark/>
          </w:tcPr>
          <w:p w14:paraId="085832F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AA7E2D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Illnesses, Major Complexity</w:t>
            </w:r>
          </w:p>
        </w:tc>
        <w:tc>
          <w:tcPr>
            <w:tcW w:w="732" w:type="pct"/>
            <w:noWrap/>
            <w:vAlign w:val="center"/>
            <w:hideMark/>
          </w:tcPr>
          <w:p w14:paraId="55B6BD1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E809A1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T63A</w:t>
            </w:r>
          </w:p>
        </w:tc>
        <w:tc>
          <w:tcPr>
            <w:tcW w:w="733" w:type="pct"/>
            <w:noWrap/>
            <w:vAlign w:val="center"/>
            <w:hideMark/>
          </w:tcPr>
          <w:p w14:paraId="06A3EE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F25B5B7" w14:textId="77777777" w:rsidTr="008306A3">
        <w:trPr>
          <w:trHeight w:val="20"/>
        </w:trPr>
        <w:tc>
          <w:tcPr>
            <w:tcW w:w="1059" w:type="pct"/>
            <w:vAlign w:val="center"/>
            <w:hideMark/>
          </w:tcPr>
          <w:p w14:paraId="33FA1F0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D8499D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Viral Illnesses, Minor Complexity</w:t>
            </w:r>
          </w:p>
        </w:tc>
        <w:tc>
          <w:tcPr>
            <w:tcW w:w="732" w:type="pct"/>
            <w:noWrap/>
            <w:vAlign w:val="center"/>
            <w:hideMark/>
          </w:tcPr>
          <w:p w14:paraId="030DDE1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60CDE4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T63B</w:t>
            </w:r>
          </w:p>
        </w:tc>
        <w:tc>
          <w:tcPr>
            <w:tcW w:w="733" w:type="pct"/>
            <w:noWrap/>
            <w:vAlign w:val="center"/>
            <w:hideMark/>
          </w:tcPr>
          <w:p w14:paraId="76B9560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51A177F" w14:textId="77777777" w:rsidTr="008306A3">
        <w:trPr>
          <w:trHeight w:val="20"/>
        </w:trPr>
        <w:tc>
          <w:tcPr>
            <w:tcW w:w="1059" w:type="pct"/>
            <w:vAlign w:val="center"/>
            <w:hideMark/>
          </w:tcPr>
          <w:p w14:paraId="24B8F47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686470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Infectious and Parasitic Diseases, Major Complexity</w:t>
            </w:r>
          </w:p>
        </w:tc>
        <w:tc>
          <w:tcPr>
            <w:tcW w:w="732" w:type="pct"/>
            <w:noWrap/>
            <w:vAlign w:val="center"/>
            <w:hideMark/>
          </w:tcPr>
          <w:p w14:paraId="486099C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F97D1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T64A</w:t>
            </w:r>
          </w:p>
        </w:tc>
        <w:tc>
          <w:tcPr>
            <w:tcW w:w="733" w:type="pct"/>
            <w:noWrap/>
            <w:vAlign w:val="center"/>
            <w:hideMark/>
          </w:tcPr>
          <w:p w14:paraId="4A4145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237CC40" w14:textId="77777777" w:rsidTr="008306A3">
        <w:trPr>
          <w:trHeight w:val="20"/>
        </w:trPr>
        <w:tc>
          <w:tcPr>
            <w:tcW w:w="1059" w:type="pct"/>
            <w:vAlign w:val="center"/>
            <w:hideMark/>
          </w:tcPr>
          <w:p w14:paraId="1504385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DF1DC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Infectious and Parasitic Diseases, Intermediate Complexity</w:t>
            </w:r>
          </w:p>
        </w:tc>
        <w:tc>
          <w:tcPr>
            <w:tcW w:w="732" w:type="pct"/>
            <w:noWrap/>
            <w:vAlign w:val="center"/>
            <w:hideMark/>
          </w:tcPr>
          <w:p w14:paraId="22A559F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784F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T64B</w:t>
            </w:r>
          </w:p>
        </w:tc>
        <w:tc>
          <w:tcPr>
            <w:tcW w:w="733" w:type="pct"/>
            <w:noWrap/>
            <w:vAlign w:val="center"/>
            <w:hideMark/>
          </w:tcPr>
          <w:p w14:paraId="6E9E83E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9F95FD1" w14:textId="77777777" w:rsidTr="008306A3">
        <w:trPr>
          <w:trHeight w:val="20"/>
        </w:trPr>
        <w:tc>
          <w:tcPr>
            <w:tcW w:w="1059" w:type="pct"/>
            <w:vAlign w:val="center"/>
            <w:hideMark/>
          </w:tcPr>
          <w:p w14:paraId="41A3931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B4E72A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Infectious and Parasitic Diseases, Minor Complexity</w:t>
            </w:r>
          </w:p>
        </w:tc>
        <w:tc>
          <w:tcPr>
            <w:tcW w:w="732" w:type="pct"/>
            <w:noWrap/>
            <w:vAlign w:val="center"/>
            <w:hideMark/>
          </w:tcPr>
          <w:p w14:paraId="4B92662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6705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T64C</w:t>
            </w:r>
          </w:p>
        </w:tc>
        <w:tc>
          <w:tcPr>
            <w:tcW w:w="733" w:type="pct"/>
            <w:noWrap/>
            <w:vAlign w:val="center"/>
            <w:hideMark/>
          </w:tcPr>
          <w:p w14:paraId="6D420C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0CD6BDF" w14:textId="77777777" w:rsidTr="008306A3">
        <w:trPr>
          <w:trHeight w:val="20"/>
        </w:trPr>
        <w:tc>
          <w:tcPr>
            <w:tcW w:w="1059" w:type="pct"/>
            <w:vAlign w:val="center"/>
            <w:hideMark/>
          </w:tcPr>
          <w:p w14:paraId="0EDD8C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450A2E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Mental Health Treatment with ECT, Sameday</w:t>
            </w:r>
          </w:p>
        </w:tc>
        <w:tc>
          <w:tcPr>
            <w:tcW w:w="732" w:type="pct"/>
            <w:noWrap/>
            <w:vAlign w:val="center"/>
            <w:hideMark/>
          </w:tcPr>
          <w:p w14:paraId="04858B8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24567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U40Z</w:t>
            </w:r>
          </w:p>
        </w:tc>
        <w:tc>
          <w:tcPr>
            <w:tcW w:w="733" w:type="pct"/>
            <w:noWrap/>
            <w:vAlign w:val="center"/>
            <w:hideMark/>
          </w:tcPr>
          <w:p w14:paraId="0B9A7D8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941FE78" w14:textId="77777777" w:rsidTr="008306A3">
        <w:trPr>
          <w:trHeight w:val="20"/>
        </w:trPr>
        <w:tc>
          <w:tcPr>
            <w:tcW w:w="1059" w:type="pct"/>
            <w:vAlign w:val="center"/>
            <w:hideMark/>
          </w:tcPr>
          <w:p w14:paraId="23B011B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4A4932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Mental Health Treatment without ECT, Sameday</w:t>
            </w:r>
          </w:p>
        </w:tc>
        <w:tc>
          <w:tcPr>
            <w:tcW w:w="732" w:type="pct"/>
            <w:noWrap/>
            <w:vAlign w:val="center"/>
            <w:hideMark/>
          </w:tcPr>
          <w:p w14:paraId="28AE8B8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B2A6DC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U60Z</w:t>
            </w:r>
          </w:p>
        </w:tc>
        <w:tc>
          <w:tcPr>
            <w:tcW w:w="733" w:type="pct"/>
            <w:noWrap/>
            <w:vAlign w:val="center"/>
            <w:hideMark/>
          </w:tcPr>
          <w:p w14:paraId="35C2B26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87C3115" w14:textId="77777777" w:rsidTr="008306A3">
        <w:trPr>
          <w:trHeight w:val="20"/>
        </w:trPr>
        <w:tc>
          <w:tcPr>
            <w:tcW w:w="1059" w:type="pct"/>
            <w:vAlign w:val="center"/>
            <w:hideMark/>
          </w:tcPr>
          <w:p w14:paraId="43CC03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4A1ECE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Schizophrenia Disorders, Major Complexity</w:t>
            </w:r>
          </w:p>
        </w:tc>
        <w:tc>
          <w:tcPr>
            <w:tcW w:w="732" w:type="pct"/>
            <w:noWrap/>
            <w:vAlign w:val="center"/>
            <w:hideMark/>
          </w:tcPr>
          <w:p w14:paraId="530A057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27FFB1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U61A</w:t>
            </w:r>
          </w:p>
        </w:tc>
        <w:tc>
          <w:tcPr>
            <w:tcW w:w="733" w:type="pct"/>
            <w:noWrap/>
            <w:vAlign w:val="center"/>
            <w:hideMark/>
          </w:tcPr>
          <w:p w14:paraId="42CFC9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514EC56" w14:textId="77777777" w:rsidTr="008306A3">
        <w:trPr>
          <w:trHeight w:val="20"/>
        </w:trPr>
        <w:tc>
          <w:tcPr>
            <w:tcW w:w="1059" w:type="pct"/>
            <w:vAlign w:val="center"/>
            <w:hideMark/>
          </w:tcPr>
          <w:p w14:paraId="0F73B4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4CED3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Schizophrenia Disorders, Minor Complexity</w:t>
            </w:r>
          </w:p>
        </w:tc>
        <w:tc>
          <w:tcPr>
            <w:tcW w:w="732" w:type="pct"/>
            <w:noWrap/>
            <w:vAlign w:val="center"/>
            <w:hideMark/>
          </w:tcPr>
          <w:p w14:paraId="6D91D6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EE7D7D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U61B</w:t>
            </w:r>
          </w:p>
        </w:tc>
        <w:tc>
          <w:tcPr>
            <w:tcW w:w="733" w:type="pct"/>
            <w:noWrap/>
            <w:vAlign w:val="center"/>
            <w:hideMark/>
          </w:tcPr>
          <w:p w14:paraId="6F50428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D72724A" w14:textId="77777777" w:rsidTr="008306A3">
        <w:trPr>
          <w:trHeight w:val="20"/>
        </w:trPr>
        <w:tc>
          <w:tcPr>
            <w:tcW w:w="1059" w:type="pct"/>
            <w:vAlign w:val="center"/>
            <w:hideMark/>
          </w:tcPr>
          <w:p w14:paraId="3EBBA1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31268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Paranoia and Acute Psychotic Disorders, Major Complexity</w:t>
            </w:r>
          </w:p>
        </w:tc>
        <w:tc>
          <w:tcPr>
            <w:tcW w:w="732" w:type="pct"/>
            <w:noWrap/>
            <w:vAlign w:val="center"/>
            <w:hideMark/>
          </w:tcPr>
          <w:p w14:paraId="5BA05C3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1FD98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U62A</w:t>
            </w:r>
          </w:p>
        </w:tc>
        <w:tc>
          <w:tcPr>
            <w:tcW w:w="733" w:type="pct"/>
            <w:noWrap/>
            <w:vAlign w:val="center"/>
            <w:hideMark/>
          </w:tcPr>
          <w:p w14:paraId="68CC37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96C2174" w14:textId="77777777" w:rsidTr="008306A3">
        <w:trPr>
          <w:trHeight w:val="20"/>
        </w:trPr>
        <w:tc>
          <w:tcPr>
            <w:tcW w:w="1059" w:type="pct"/>
            <w:vAlign w:val="center"/>
            <w:hideMark/>
          </w:tcPr>
          <w:p w14:paraId="2A9781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15419E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Paranoia and Acute Psychotic Disorders, Minor Complexity</w:t>
            </w:r>
          </w:p>
        </w:tc>
        <w:tc>
          <w:tcPr>
            <w:tcW w:w="732" w:type="pct"/>
            <w:noWrap/>
            <w:vAlign w:val="center"/>
            <w:hideMark/>
          </w:tcPr>
          <w:p w14:paraId="6272CA1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8C0F63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U62B</w:t>
            </w:r>
          </w:p>
        </w:tc>
        <w:tc>
          <w:tcPr>
            <w:tcW w:w="733" w:type="pct"/>
            <w:noWrap/>
            <w:vAlign w:val="center"/>
            <w:hideMark/>
          </w:tcPr>
          <w:p w14:paraId="4DB30FA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EF1B8F7" w14:textId="77777777" w:rsidTr="008306A3">
        <w:trPr>
          <w:trHeight w:val="20"/>
        </w:trPr>
        <w:tc>
          <w:tcPr>
            <w:tcW w:w="1059" w:type="pct"/>
            <w:vAlign w:val="center"/>
            <w:hideMark/>
          </w:tcPr>
          <w:p w14:paraId="744C4A4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DCAC8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Affective Disorders, Major Complexity</w:t>
            </w:r>
          </w:p>
        </w:tc>
        <w:tc>
          <w:tcPr>
            <w:tcW w:w="732" w:type="pct"/>
            <w:noWrap/>
            <w:vAlign w:val="center"/>
            <w:hideMark/>
          </w:tcPr>
          <w:p w14:paraId="578D25C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EEAF3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U63A</w:t>
            </w:r>
          </w:p>
        </w:tc>
        <w:tc>
          <w:tcPr>
            <w:tcW w:w="733" w:type="pct"/>
            <w:noWrap/>
            <w:vAlign w:val="center"/>
            <w:hideMark/>
          </w:tcPr>
          <w:p w14:paraId="4BC490B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379ED78" w14:textId="77777777" w:rsidTr="008306A3">
        <w:trPr>
          <w:trHeight w:val="20"/>
        </w:trPr>
        <w:tc>
          <w:tcPr>
            <w:tcW w:w="1059" w:type="pct"/>
            <w:vAlign w:val="center"/>
            <w:hideMark/>
          </w:tcPr>
          <w:p w14:paraId="2A51C3C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DD19B2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Major Affective Disorders, Minor Complexity</w:t>
            </w:r>
          </w:p>
        </w:tc>
        <w:tc>
          <w:tcPr>
            <w:tcW w:w="732" w:type="pct"/>
            <w:noWrap/>
            <w:vAlign w:val="center"/>
            <w:hideMark/>
          </w:tcPr>
          <w:p w14:paraId="0D397DB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995D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U63B</w:t>
            </w:r>
          </w:p>
        </w:tc>
        <w:tc>
          <w:tcPr>
            <w:tcW w:w="733" w:type="pct"/>
            <w:noWrap/>
            <w:vAlign w:val="center"/>
            <w:hideMark/>
          </w:tcPr>
          <w:p w14:paraId="23B721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57561E3" w14:textId="77777777" w:rsidTr="008306A3">
        <w:trPr>
          <w:trHeight w:val="20"/>
        </w:trPr>
        <w:tc>
          <w:tcPr>
            <w:tcW w:w="1059" w:type="pct"/>
            <w:vAlign w:val="center"/>
            <w:hideMark/>
          </w:tcPr>
          <w:p w14:paraId="3797E0B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894E1A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Affective and Somatoform Disorders, Major Complexity</w:t>
            </w:r>
          </w:p>
        </w:tc>
        <w:tc>
          <w:tcPr>
            <w:tcW w:w="732" w:type="pct"/>
            <w:noWrap/>
            <w:vAlign w:val="center"/>
            <w:hideMark/>
          </w:tcPr>
          <w:p w14:paraId="62A203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5B46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U64A</w:t>
            </w:r>
          </w:p>
        </w:tc>
        <w:tc>
          <w:tcPr>
            <w:tcW w:w="733" w:type="pct"/>
            <w:noWrap/>
            <w:vAlign w:val="center"/>
            <w:hideMark/>
          </w:tcPr>
          <w:p w14:paraId="54B2ABC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106C0D5" w14:textId="77777777" w:rsidTr="008306A3">
        <w:trPr>
          <w:trHeight w:val="20"/>
        </w:trPr>
        <w:tc>
          <w:tcPr>
            <w:tcW w:w="1059" w:type="pct"/>
            <w:vAlign w:val="center"/>
            <w:hideMark/>
          </w:tcPr>
          <w:p w14:paraId="633924D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24660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Affective and Somatoform Disorders, Minor Complexity</w:t>
            </w:r>
          </w:p>
        </w:tc>
        <w:tc>
          <w:tcPr>
            <w:tcW w:w="732" w:type="pct"/>
            <w:noWrap/>
            <w:vAlign w:val="center"/>
            <w:hideMark/>
          </w:tcPr>
          <w:p w14:paraId="00F41B3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FC57D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U64B</w:t>
            </w:r>
          </w:p>
        </w:tc>
        <w:tc>
          <w:tcPr>
            <w:tcW w:w="733" w:type="pct"/>
            <w:noWrap/>
            <w:vAlign w:val="center"/>
            <w:hideMark/>
          </w:tcPr>
          <w:p w14:paraId="467AD33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55BFFF4" w14:textId="77777777" w:rsidTr="008306A3">
        <w:trPr>
          <w:trHeight w:val="20"/>
        </w:trPr>
        <w:tc>
          <w:tcPr>
            <w:tcW w:w="1059" w:type="pct"/>
            <w:vAlign w:val="center"/>
            <w:hideMark/>
          </w:tcPr>
          <w:p w14:paraId="2B20A2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E0D343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Anxiety Disorders, Major Complexity</w:t>
            </w:r>
          </w:p>
        </w:tc>
        <w:tc>
          <w:tcPr>
            <w:tcW w:w="732" w:type="pct"/>
            <w:noWrap/>
            <w:vAlign w:val="center"/>
            <w:hideMark/>
          </w:tcPr>
          <w:p w14:paraId="7B980CD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332B56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U65A</w:t>
            </w:r>
          </w:p>
        </w:tc>
        <w:tc>
          <w:tcPr>
            <w:tcW w:w="733" w:type="pct"/>
            <w:noWrap/>
            <w:vAlign w:val="center"/>
            <w:hideMark/>
          </w:tcPr>
          <w:p w14:paraId="1B6539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8E17F20" w14:textId="77777777" w:rsidTr="008306A3">
        <w:trPr>
          <w:trHeight w:val="20"/>
        </w:trPr>
        <w:tc>
          <w:tcPr>
            <w:tcW w:w="1059" w:type="pct"/>
            <w:vAlign w:val="center"/>
            <w:hideMark/>
          </w:tcPr>
          <w:p w14:paraId="0576F1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F1429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Anxiety Disorders, Minor Complexity</w:t>
            </w:r>
          </w:p>
        </w:tc>
        <w:tc>
          <w:tcPr>
            <w:tcW w:w="732" w:type="pct"/>
            <w:noWrap/>
            <w:vAlign w:val="center"/>
            <w:hideMark/>
          </w:tcPr>
          <w:p w14:paraId="039B6A9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C53CAC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U65B</w:t>
            </w:r>
          </w:p>
        </w:tc>
        <w:tc>
          <w:tcPr>
            <w:tcW w:w="733" w:type="pct"/>
            <w:noWrap/>
            <w:vAlign w:val="center"/>
            <w:hideMark/>
          </w:tcPr>
          <w:p w14:paraId="35967A6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6058824" w14:textId="77777777" w:rsidTr="008306A3">
        <w:trPr>
          <w:trHeight w:val="20"/>
        </w:trPr>
        <w:tc>
          <w:tcPr>
            <w:tcW w:w="1059" w:type="pct"/>
            <w:vAlign w:val="center"/>
            <w:hideMark/>
          </w:tcPr>
          <w:p w14:paraId="2DD6EF0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99DAC4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Eating and Obsessive-Compulsive Disorders, Major Complexity</w:t>
            </w:r>
          </w:p>
        </w:tc>
        <w:tc>
          <w:tcPr>
            <w:tcW w:w="732" w:type="pct"/>
            <w:noWrap/>
            <w:vAlign w:val="center"/>
            <w:hideMark/>
          </w:tcPr>
          <w:p w14:paraId="20E7D30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96765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U66A</w:t>
            </w:r>
          </w:p>
        </w:tc>
        <w:tc>
          <w:tcPr>
            <w:tcW w:w="733" w:type="pct"/>
            <w:noWrap/>
            <w:vAlign w:val="center"/>
            <w:hideMark/>
          </w:tcPr>
          <w:p w14:paraId="3F471B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8820841" w14:textId="77777777" w:rsidTr="008306A3">
        <w:trPr>
          <w:trHeight w:val="20"/>
        </w:trPr>
        <w:tc>
          <w:tcPr>
            <w:tcW w:w="1059" w:type="pct"/>
            <w:vAlign w:val="center"/>
            <w:hideMark/>
          </w:tcPr>
          <w:p w14:paraId="3D449B2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C010B5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Eating and Obsessive-Compulsive Disorders, Minor Complexity</w:t>
            </w:r>
          </w:p>
        </w:tc>
        <w:tc>
          <w:tcPr>
            <w:tcW w:w="732" w:type="pct"/>
            <w:noWrap/>
            <w:vAlign w:val="center"/>
            <w:hideMark/>
          </w:tcPr>
          <w:p w14:paraId="1F1D298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CFE65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U66B</w:t>
            </w:r>
          </w:p>
        </w:tc>
        <w:tc>
          <w:tcPr>
            <w:tcW w:w="733" w:type="pct"/>
            <w:noWrap/>
            <w:vAlign w:val="center"/>
            <w:hideMark/>
          </w:tcPr>
          <w:p w14:paraId="0EC50CA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931A572" w14:textId="77777777" w:rsidTr="008306A3">
        <w:trPr>
          <w:trHeight w:val="20"/>
        </w:trPr>
        <w:tc>
          <w:tcPr>
            <w:tcW w:w="1059" w:type="pct"/>
            <w:vAlign w:val="center"/>
            <w:hideMark/>
          </w:tcPr>
          <w:p w14:paraId="6F836C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FF756C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Personality Disorders and Acute Reactions, Major Complexity</w:t>
            </w:r>
          </w:p>
        </w:tc>
        <w:tc>
          <w:tcPr>
            <w:tcW w:w="732" w:type="pct"/>
            <w:noWrap/>
            <w:vAlign w:val="center"/>
            <w:hideMark/>
          </w:tcPr>
          <w:p w14:paraId="6EC8180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D4ED6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U67A</w:t>
            </w:r>
          </w:p>
        </w:tc>
        <w:tc>
          <w:tcPr>
            <w:tcW w:w="733" w:type="pct"/>
            <w:noWrap/>
            <w:vAlign w:val="center"/>
            <w:hideMark/>
          </w:tcPr>
          <w:p w14:paraId="248DA6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ED68C13" w14:textId="77777777" w:rsidTr="008306A3">
        <w:trPr>
          <w:trHeight w:val="20"/>
        </w:trPr>
        <w:tc>
          <w:tcPr>
            <w:tcW w:w="1059" w:type="pct"/>
            <w:vAlign w:val="center"/>
            <w:hideMark/>
          </w:tcPr>
          <w:p w14:paraId="30A4FF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4ED79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Personality Disorders and Acute Reactions, Minor Complexity</w:t>
            </w:r>
          </w:p>
        </w:tc>
        <w:tc>
          <w:tcPr>
            <w:tcW w:w="732" w:type="pct"/>
            <w:noWrap/>
            <w:vAlign w:val="center"/>
            <w:hideMark/>
          </w:tcPr>
          <w:p w14:paraId="6550833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C659A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U67B</w:t>
            </w:r>
          </w:p>
        </w:tc>
        <w:tc>
          <w:tcPr>
            <w:tcW w:w="733" w:type="pct"/>
            <w:noWrap/>
            <w:vAlign w:val="center"/>
            <w:hideMark/>
          </w:tcPr>
          <w:p w14:paraId="4069330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AE9465C" w14:textId="77777777" w:rsidTr="008306A3">
        <w:trPr>
          <w:trHeight w:val="20"/>
        </w:trPr>
        <w:tc>
          <w:tcPr>
            <w:tcW w:w="1059" w:type="pct"/>
            <w:vAlign w:val="center"/>
            <w:hideMark/>
          </w:tcPr>
          <w:p w14:paraId="27C87F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1C2FB9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Neurodevelopmental Disorders and Symbolic Dysfunctions, Major Complexity</w:t>
            </w:r>
          </w:p>
        </w:tc>
        <w:tc>
          <w:tcPr>
            <w:tcW w:w="732" w:type="pct"/>
            <w:noWrap/>
            <w:vAlign w:val="center"/>
            <w:hideMark/>
          </w:tcPr>
          <w:p w14:paraId="403ADCC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D354B2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U68A</w:t>
            </w:r>
          </w:p>
        </w:tc>
        <w:tc>
          <w:tcPr>
            <w:tcW w:w="733" w:type="pct"/>
            <w:noWrap/>
            <w:vAlign w:val="center"/>
            <w:hideMark/>
          </w:tcPr>
          <w:p w14:paraId="70904D1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0A6FA01" w14:textId="77777777" w:rsidTr="008306A3">
        <w:trPr>
          <w:trHeight w:val="20"/>
        </w:trPr>
        <w:tc>
          <w:tcPr>
            <w:tcW w:w="1059" w:type="pct"/>
            <w:vAlign w:val="center"/>
            <w:hideMark/>
          </w:tcPr>
          <w:p w14:paraId="123D38D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1B9C4C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Neurodevelopmental Disorders and Symbolic Dysfunctions, Minor Complexity</w:t>
            </w:r>
          </w:p>
        </w:tc>
        <w:tc>
          <w:tcPr>
            <w:tcW w:w="732" w:type="pct"/>
            <w:noWrap/>
            <w:vAlign w:val="center"/>
            <w:hideMark/>
          </w:tcPr>
          <w:p w14:paraId="5EBFD79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0BFBED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U68B</w:t>
            </w:r>
          </w:p>
        </w:tc>
        <w:tc>
          <w:tcPr>
            <w:tcW w:w="733" w:type="pct"/>
            <w:noWrap/>
            <w:vAlign w:val="center"/>
            <w:hideMark/>
          </w:tcPr>
          <w:p w14:paraId="5709DE6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1652853" w14:textId="77777777" w:rsidTr="008306A3">
        <w:trPr>
          <w:trHeight w:val="20"/>
        </w:trPr>
        <w:tc>
          <w:tcPr>
            <w:tcW w:w="1059" w:type="pct"/>
            <w:vAlign w:val="center"/>
            <w:hideMark/>
          </w:tcPr>
          <w:p w14:paraId="10D1C7B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AE778A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Intoxication and Withdrawal, Major Complexity</w:t>
            </w:r>
          </w:p>
        </w:tc>
        <w:tc>
          <w:tcPr>
            <w:tcW w:w="732" w:type="pct"/>
            <w:noWrap/>
            <w:vAlign w:val="center"/>
            <w:hideMark/>
          </w:tcPr>
          <w:p w14:paraId="7D0D13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9F1A3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V60A</w:t>
            </w:r>
          </w:p>
        </w:tc>
        <w:tc>
          <w:tcPr>
            <w:tcW w:w="733" w:type="pct"/>
            <w:noWrap/>
            <w:vAlign w:val="center"/>
            <w:hideMark/>
          </w:tcPr>
          <w:p w14:paraId="67BE0F7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874FAC8" w14:textId="77777777" w:rsidTr="008306A3">
        <w:trPr>
          <w:trHeight w:val="20"/>
        </w:trPr>
        <w:tc>
          <w:tcPr>
            <w:tcW w:w="1059" w:type="pct"/>
            <w:vAlign w:val="center"/>
            <w:hideMark/>
          </w:tcPr>
          <w:p w14:paraId="20C8999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AB850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Intoxication and Withdrawal, Minor Complexity</w:t>
            </w:r>
          </w:p>
        </w:tc>
        <w:tc>
          <w:tcPr>
            <w:tcW w:w="732" w:type="pct"/>
            <w:noWrap/>
            <w:vAlign w:val="center"/>
            <w:hideMark/>
          </w:tcPr>
          <w:p w14:paraId="1BEE872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C318F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V60B</w:t>
            </w:r>
          </w:p>
        </w:tc>
        <w:tc>
          <w:tcPr>
            <w:tcW w:w="733" w:type="pct"/>
            <w:noWrap/>
            <w:vAlign w:val="center"/>
            <w:hideMark/>
          </w:tcPr>
          <w:p w14:paraId="5FA2827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098369A" w14:textId="77777777" w:rsidTr="008306A3">
        <w:trPr>
          <w:trHeight w:val="20"/>
        </w:trPr>
        <w:tc>
          <w:tcPr>
            <w:tcW w:w="1059" w:type="pct"/>
            <w:vAlign w:val="center"/>
            <w:hideMark/>
          </w:tcPr>
          <w:p w14:paraId="3AC5B0C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4D1BD8A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Drug Intoxication and Withdrawal, Major Complexity</w:t>
            </w:r>
          </w:p>
        </w:tc>
        <w:tc>
          <w:tcPr>
            <w:tcW w:w="732" w:type="pct"/>
            <w:noWrap/>
            <w:vAlign w:val="center"/>
            <w:hideMark/>
          </w:tcPr>
          <w:p w14:paraId="40542D8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863753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V61A</w:t>
            </w:r>
          </w:p>
        </w:tc>
        <w:tc>
          <w:tcPr>
            <w:tcW w:w="733" w:type="pct"/>
            <w:noWrap/>
            <w:vAlign w:val="center"/>
            <w:hideMark/>
          </w:tcPr>
          <w:p w14:paraId="1A94FC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E6B87BF" w14:textId="77777777" w:rsidTr="008306A3">
        <w:trPr>
          <w:trHeight w:val="20"/>
        </w:trPr>
        <w:tc>
          <w:tcPr>
            <w:tcW w:w="1059" w:type="pct"/>
            <w:vAlign w:val="center"/>
            <w:hideMark/>
          </w:tcPr>
          <w:p w14:paraId="4A73A4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18964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Drug Intoxication and Withdrawal, Minor Complexity</w:t>
            </w:r>
          </w:p>
        </w:tc>
        <w:tc>
          <w:tcPr>
            <w:tcW w:w="732" w:type="pct"/>
            <w:noWrap/>
            <w:vAlign w:val="center"/>
            <w:hideMark/>
          </w:tcPr>
          <w:p w14:paraId="1EDC441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32BF27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V61B</w:t>
            </w:r>
          </w:p>
        </w:tc>
        <w:tc>
          <w:tcPr>
            <w:tcW w:w="733" w:type="pct"/>
            <w:noWrap/>
            <w:vAlign w:val="center"/>
            <w:hideMark/>
          </w:tcPr>
          <w:p w14:paraId="4801216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054731E" w14:textId="77777777" w:rsidTr="008306A3">
        <w:trPr>
          <w:trHeight w:val="20"/>
        </w:trPr>
        <w:tc>
          <w:tcPr>
            <w:tcW w:w="1059" w:type="pct"/>
            <w:vAlign w:val="center"/>
            <w:hideMark/>
          </w:tcPr>
          <w:p w14:paraId="2E4389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0036D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Use and Dependence, Major Complexity</w:t>
            </w:r>
          </w:p>
        </w:tc>
        <w:tc>
          <w:tcPr>
            <w:tcW w:w="732" w:type="pct"/>
            <w:noWrap/>
            <w:vAlign w:val="center"/>
            <w:hideMark/>
          </w:tcPr>
          <w:p w14:paraId="4E8CD86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57196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V62A</w:t>
            </w:r>
          </w:p>
        </w:tc>
        <w:tc>
          <w:tcPr>
            <w:tcW w:w="733" w:type="pct"/>
            <w:noWrap/>
            <w:vAlign w:val="center"/>
            <w:hideMark/>
          </w:tcPr>
          <w:p w14:paraId="04753A9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C5BA12D" w14:textId="77777777" w:rsidTr="008306A3">
        <w:trPr>
          <w:trHeight w:val="20"/>
        </w:trPr>
        <w:tc>
          <w:tcPr>
            <w:tcW w:w="1059" w:type="pct"/>
            <w:vAlign w:val="center"/>
            <w:hideMark/>
          </w:tcPr>
          <w:p w14:paraId="62D100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0706FD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Alcohol Use and Dependence, Minor Complexity</w:t>
            </w:r>
          </w:p>
        </w:tc>
        <w:tc>
          <w:tcPr>
            <w:tcW w:w="732" w:type="pct"/>
            <w:noWrap/>
            <w:vAlign w:val="center"/>
            <w:hideMark/>
          </w:tcPr>
          <w:p w14:paraId="3238B11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3EE3D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V62B</w:t>
            </w:r>
          </w:p>
        </w:tc>
        <w:tc>
          <w:tcPr>
            <w:tcW w:w="733" w:type="pct"/>
            <w:noWrap/>
            <w:vAlign w:val="center"/>
            <w:hideMark/>
          </w:tcPr>
          <w:p w14:paraId="25B3C36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91A7779" w14:textId="77777777" w:rsidTr="008306A3">
        <w:trPr>
          <w:trHeight w:val="20"/>
        </w:trPr>
        <w:tc>
          <w:tcPr>
            <w:tcW w:w="1059" w:type="pct"/>
            <w:vAlign w:val="center"/>
            <w:hideMark/>
          </w:tcPr>
          <w:p w14:paraId="624330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6BB144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Opioid Use and Dependence</w:t>
            </w:r>
          </w:p>
        </w:tc>
        <w:tc>
          <w:tcPr>
            <w:tcW w:w="732" w:type="pct"/>
            <w:noWrap/>
            <w:vAlign w:val="center"/>
            <w:hideMark/>
          </w:tcPr>
          <w:p w14:paraId="1205D4B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4BF348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V63Z</w:t>
            </w:r>
          </w:p>
        </w:tc>
        <w:tc>
          <w:tcPr>
            <w:tcW w:w="733" w:type="pct"/>
            <w:noWrap/>
            <w:vAlign w:val="center"/>
            <w:hideMark/>
          </w:tcPr>
          <w:p w14:paraId="364FA9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E990E36" w14:textId="77777777" w:rsidTr="008306A3">
        <w:trPr>
          <w:trHeight w:val="20"/>
        </w:trPr>
        <w:tc>
          <w:tcPr>
            <w:tcW w:w="1059" w:type="pct"/>
            <w:vAlign w:val="center"/>
            <w:hideMark/>
          </w:tcPr>
          <w:p w14:paraId="7766190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2DBD52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Drug Use and Dependence, Major Complexity</w:t>
            </w:r>
          </w:p>
        </w:tc>
        <w:tc>
          <w:tcPr>
            <w:tcW w:w="732" w:type="pct"/>
            <w:noWrap/>
            <w:vAlign w:val="center"/>
            <w:hideMark/>
          </w:tcPr>
          <w:p w14:paraId="668BF8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2CA2C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V64A</w:t>
            </w:r>
          </w:p>
        </w:tc>
        <w:tc>
          <w:tcPr>
            <w:tcW w:w="733" w:type="pct"/>
            <w:noWrap/>
            <w:vAlign w:val="center"/>
            <w:hideMark/>
          </w:tcPr>
          <w:p w14:paraId="412B8B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5FE945A" w14:textId="77777777" w:rsidTr="008306A3">
        <w:trPr>
          <w:trHeight w:val="20"/>
        </w:trPr>
        <w:tc>
          <w:tcPr>
            <w:tcW w:w="1059" w:type="pct"/>
            <w:vAlign w:val="center"/>
            <w:hideMark/>
          </w:tcPr>
          <w:p w14:paraId="10C2FC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352B89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Drug Use and Dependence, Minor Complexity</w:t>
            </w:r>
          </w:p>
        </w:tc>
        <w:tc>
          <w:tcPr>
            <w:tcW w:w="732" w:type="pct"/>
            <w:noWrap/>
            <w:vAlign w:val="center"/>
            <w:hideMark/>
          </w:tcPr>
          <w:p w14:paraId="377FBD2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A87CA7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V64B</w:t>
            </w:r>
          </w:p>
        </w:tc>
        <w:tc>
          <w:tcPr>
            <w:tcW w:w="733" w:type="pct"/>
            <w:noWrap/>
            <w:vAlign w:val="center"/>
            <w:hideMark/>
          </w:tcPr>
          <w:p w14:paraId="066F46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EE90F09" w14:textId="77777777" w:rsidTr="008306A3">
        <w:trPr>
          <w:trHeight w:val="20"/>
        </w:trPr>
        <w:tc>
          <w:tcPr>
            <w:tcW w:w="1059" w:type="pct"/>
            <w:vAlign w:val="center"/>
            <w:hideMark/>
          </w:tcPr>
          <w:p w14:paraId="428E3B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58D92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Tracheostomy and Cranial Interventions for Multiple Significant Trauma, Major Complexity</w:t>
            </w:r>
          </w:p>
        </w:tc>
        <w:tc>
          <w:tcPr>
            <w:tcW w:w="732" w:type="pct"/>
            <w:noWrap/>
            <w:vAlign w:val="center"/>
            <w:hideMark/>
          </w:tcPr>
          <w:p w14:paraId="033E673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0A0B6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W01A</w:t>
            </w:r>
          </w:p>
        </w:tc>
        <w:tc>
          <w:tcPr>
            <w:tcW w:w="733" w:type="pct"/>
            <w:noWrap/>
            <w:vAlign w:val="center"/>
            <w:hideMark/>
          </w:tcPr>
          <w:p w14:paraId="7863921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C5A1C48" w14:textId="77777777" w:rsidTr="008306A3">
        <w:trPr>
          <w:trHeight w:val="20"/>
        </w:trPr>
        <w:tc>
          <w:tcPr>
            <w:tcW w:w="1059" w:type="pct"/>
            <w:vAlign w:val="center"/>
            <w:hideMark/>
          </w:tcPr>
          <w:p w14:paraId="6DF292E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DFB72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Tracheostomy and Cranial Interventions for Multiple Significant Trauma, Intermediate Complexity</w:t>
            </w:r>
          </w:p>
        </w:tc>
        <w:tc>
          <w:tcPr>
            <w:tcW w:w="732" w:type="pct"/>
            <w:noWrap/>
            <w:vAlign w:val="center"/>
            <w:hideMark/>
          </w:tcPr>
          <w:p w14:paraId="0275C10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79E5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W01B</w:t>
            </w:r>
          </w:p>
        </w:tc>
        <w:tc>
          <w:tcPr>
            <w:tcW w:w="733" w:type="pct"/>
            <w:noWrap/>
            <w:vAlign w:val="center"/>
            <w:hideMark/>
          </w:tcPr>
          <w:p w14:paraId="3178A4E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4419AD2" w14:textId="77777777" w:rsidTr="008306A3">
        <w:trPr>
          <w:trHeight w:val="20"/>
        </w:trPr>
        <w:tc>
          <w:tcPr>
            <w:tcW w:w="1059" w:type="pct"/>
            <w:vAlign w:val="center"/>
            <w:hideMark/>
          </w:tcPr>
          <w:p w14:paraId="27FC007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9AB07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Tracheostomy and Cranial Interventions for Multiple Significant Trauma, Minor Complexity</w:t>
            </w:r>
          </w:p>
        </w:tc>
        <w:tc>
          <w:tcPr>
            <w:tcW w:w="732" w:type="pct"/>
            <w:noWrap/>
            <w:vAlign w:val="center"/>
            <w:hideMark/>
          </w:tcPr>
          <w:p w14:paraId="01567E1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E300A8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W01C</w:t>
            </w:r>
          </w:p>
        </w:tc>
        <w:tc>
          <w:tcPr>
            <w:tcW w:w="733" w:type="pct"/>
            <w:noWrap/>
            <w:vAlign w:val="center"/>
            <w:hideMark/>
          </w:tcPr>
          <w:p w14:paraId="4411A70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07A6E48" w14:textId="77777777" w:rsidTr="008306A3">
        <w:trPr>
          <w:trHeight w:val="20"/>
        </w:trPr>
        <w:tc>
          <w:tcPr>
            <w:tcW w:w="1059" w:type="pct"/>
            <w:vAlign w:val="center"/>
            <w:hideMark/>
          </w:tcPr>
          <w:p w14:paraId="13DD5DF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E6B2B0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Femur and Lower Limb Interventions for Multiple Significant Trauma, Major Complexity</w:t>
            </w:r>
          </w:p>
        </w:tc>
        <w:tc>
          <w:tcPr>
            <w:tcW w:w="732" w:type="pct"/>
            <w:noWrap/>
            <w:vAlign w:val="center"/>
            <w:hideMark/>
          </w:tcPr>
          <w:p w14:paraId="605F1C1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BC46E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W02A</w:t>
            </w:r>
          </w:p>
        </w:tc>
        <w:tc>
          <w:tcPr>
            <w:tcW w:w="733" w:type="pct"/>
            <w:noWrap/>
            <w:vAlign w:val="center"/>
            <w:hideMark/>
          </w:tcPr>
          <w:p w14:paraId="79C472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61B67C9" w14:textId="77777777" w:rsidTr="008306A3">
        <w:trPr>
          <w:trHeight w:val="20"/>
        </w:trPr>
        <w:tc>
          <w:tcPr>
            <w:tcW w:w="1059" w:type="pct"/>
            <w:vAlign w:val="center"/>
            <w:hideMark/>
          </w:tcPr>
          <w:p w14:paraId="73E574D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44BFDD7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Hip, Femur and Lower Limb Interventions for Multiple Significant Trauma, Minor Complexity</w:t>
            </w:r>
          </w:p>
        </w:tc>
        <w:tc>
          <w:tcPr>
            <w:tcW w:w="732" w:type="pct"/>
            <w:noWrap/>
            <w:vAlign w:val="center"/>
            <w:hideMark/>
          </w:tcPr>
          <w:p w14:paraId="0F9F9AD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904BD1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W02B</w:t>
            </w:r>
          </w:p>
        </w:tc>
        <w:tc>
          <w:tcPr>
            <w:tcW w:w="733" w:type="pct"/>
            <w:noWrap/>
            <w:vAlign w:val="center"/>
            <w:hideMark/>
          </w:tcPr>
          <w:p w14:paraId="45D70D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DCA4636" w14:textId="77777777" w:rsidTr="008306A3">
        <w:trPr>
          <w:trHeight w:val="20"/>
        </w:trPr>
        <w:tc>
          <w:tcPr>
            <w:tcW w:w="1059" w:type="pct"/>
            <w:vAlign w:val="center"/>
            <w:hideMark/>
          </w:tcPr>
          <w:p w14:paraId="4469643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A371FF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Abdominal Interventions for Multiple Significant Trauma</w:t>
            </w:r>
          </w:p>
        </w:tc>
        <w:tc>
          <w:tcPr>
            <w:tcW w:w="732" w:type="pct"/>
            <w:noWrap/>
            <w:vAlign w:val="center"/>
            <w:hideMark/>
          </w:tcPr>
          <w:p w14:paraId="4FD1721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1119FE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W03Z</w:t>
            </w:r>
          </w:p>
        </w:tc>
        <w:tc>
          <w:tcPr>
            <w:tcW w:w="733" w:type="pct"/>
            <w:noWrap/>
            <w:vAlign w:val="center"/>
            <w:hideMark/>
          </w:tcPr>
          <w:p w14:paraId="0C308E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62DACBD" w14:textId="77777777" w:rsidTr="008306A3">
        <w:trPr>
          <w:trHeight w:val="20"/>
        </w:trPr>
        <w:tc>
          <w:tcPr>
            <w:tcW w:w="1059" w:type="pct"/>
            <w:vAlign w:val="center"/>
            <w:hideMark/>
          </w:tcPr>
          <w:p w14:paraId="13F449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DB4A31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 Other GIs, Major Complexity</w:t>
            </w:r>
          </w:p>
        </w:tc>
        <w:tc>
          <w:tcPr>
            <w:tcW w:w="732" w:type="pct"/>
            <w:noWrap/>
            <w:vAlign w:val="center"/>
            <w:hideMark/>
          </w:tcPr>
          <w:p w14:paraId="35E0AEC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79DB57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W04A</w:t>
            </w:r>
          </w:p>
        </w:tc>
        <w:tc>
          <w:tcPr>
            <w:tcW w:w="733" w:type="pct"/>
            <w:noWrap/>
            <w:vAlign w:val="center"/>
            <w:hideMark/>
          </w:tcPr>
          <w:p w14:paraId="4847D11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F3A8015" w14:textId="77777777" w:rsidTr="008306A3">
        <w:trPr>
          <w:trHeight w:val="20"/>
        </w:trPr>
        <w:tc>
          <w:tcPr>
            <w:tcW w:w="1059" w:type="pct"/>
            <w:vAlign w:val="center"/>
            <w:hideMark/>
          </w:tcPr>
          <w:p w14:paraId="21487D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50032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 Other GIs, Minor Complexity</w:t>
            </w:r>
          </w:p>
        </w:tc>
        <w:tc>
          <w:tcPr>
            <w:tcW w:w="732" w:type="pct"/>
            <w:noWrap/>
            <w:vAlign w:val="center"/>
            <w:hideMark/>
          </w:tcPr>
          <w:p w14:paraId="239F823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5461A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W04B</w:t>
            </w:r>
          </w:p>
        </w:tc>
        <w:tc>
          <w:tcPr>
            <w:tcW w:w="733" w:type="pct"/>
            <w:noWrap/>
            <w:vAlign w:val="center"/>
            <w:hideMark/>
          </w:tcPr>
          <w:p w14:paraId="753361C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56B56ED" w14:textId="77777777" w:rsidTr="008306A3">
        <w:trPr>
          <w:trHeight w:val="20"/>
        </w:trPr>
        <w:tc>
          <w:tcPr>
            <w:tcW w:w="1059" w:type="pct"/>
            <w:vAlign w:val="center"/>
            <w:hideMark/>
          </w:tcPr>
          <w:p w14:paraId="1250846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5F4A7B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Transferred to Acute Facility &lt; 5 Days</w:t>
            </w:r>
          </w:p>
        </w:tc>
        <w:tc>
          <w:tcPr>
            <w:tcW w:w="732" w:type="pct"/>
            <w:noWrap/>
            <w:vAlign w:val="center"/>
            <w:hideMark/>
          </w:tcPr>
          <w:p w14:paraId="05D386E1"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EEA265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W60Z</w:t>
            </w:r>
          </w:p>
        </w:tc>
        <w:tc>
          <w:tcPr>
            <w:tcW w:w="733" w:type="pct"/>
            <w:noWrap/>
            <w:vAlign w:val="center"/>
            <w:hideMark/>
          </w:tcPr>
          <w:p w14:paraId="17CD2E0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E0D08E0" w14:textId="77777777" w:rsidTr="008306A3">
        <w:trPr>
          <w:trHeight w:val="20"/>
        </w:trPr>
        <w:tc>
          <w:tcPr>
            <w:tcW w:w="1059" w:type="pct"/>
            <w:vAlign w:val="center"/>
            <w:hideMark/>
          </w:tcPr>
          <w:p w14:paraId="71F285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FEB3F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without GIs, Major Complexity</w:t>
            </w:r>
          </w:p>
        </w:tc>
        <w:tc>
          <w:tcPr>
            <w:tcW w:w="732" w:type="pct"/>
            <w:noWrap/>
            <w:vAlign w:val="center"/>
            <w:hideMark/>
          </w:tcPr>
          <w:p w14:paraId="7EE36DB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5F4497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W61A</w:t>
            </w:r>
          </w:p>
        </w:tc>
        <w:tc>
          <w:tcPr>
            <w:tcW w:w="733" w:type="pct"/>
            <w:noWrap/>
            <w:vAlign w:val="center"/>
            <w:hideMark/>
          </w:tcPr>
          <w:p w14:paraId="37B321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8A01706" w14:textId="77777777" w:rsidTr="008306A3">
        <w:trPr>
          <w:trHeight w:val="20"/>
        </w:trPr>
        <w:tc>
          <w:tcPr>
            <w:tcW w:w="1059" w:type="pct"/>
            <w:vAlign w:val="center"/>
            <w:hideMark/>
          </w:tcPr>
          <w:p w14:paraId="051A5C6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F58C6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Multiple Significant Trauma without GIs, Minor Complexity</w:t>
            </w:r>
          </w:p>
        </w:tc>
        <w:tc>
          <w:tcPr>
            <w:tcW w:w="732" w:type="pct"/>
            <w:noWrap/>
            <w:vAlign w:val="center"/>
            <w:hideMark/>
          </w:tcPr>
          <w:p w14:paraId="6BD31E5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D40306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W61B</w:t>
            </w:r>
          </w:p>
        </w:tc>
        <w:tc>
          <w:tcPr>
            <w:tcW w:w="733" w:type="pct"/>
            <w:noWrap/>
            <w:vAlign w:val="center"/>
            <w:hideMark/>
          </w:tcPr>
          <w:p w14:paraId="428D7A7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96BB043" w14:textId="77777777" w:rsidTr="008306A3">
        <w:trPr>
          <w:trHeight w:val="20"/>
        </w:trPr>
        <w:tc>
          <w:tcPr>
            <w:tcW w:w="1059" w:type="pct"/>
            <w:vAlign w:val="center"/>
            <w:hideMark/>
          </w:tcPr>
          <w:p w14:paraId="40A01B5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944DFF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 and Skin Grafts for Injuries to Hand, Major Complexity</w:t>
            </w:r>
          </w:p>
        </w:tc>
        <w:tc>
          <w:tcPr>
            <w:tcW w:w="732" w:type="pct"/>
            <w:noWrap/>
            <w:vAlign w:val="center"/>
            <w:hideMark/>
          </w:tcPr>
          <w:p w14:paraId="42511C5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CB9EB8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X02A</w:t>
            </w:r>
          </w:p>
        </w:tc>
        <w:tc>
          <w:tcPr>
            <w:tcW w:w="733" w:type="pct"/>
            <w:noWrap/>
            <w:vAlign w:val="center"/>
            <w:hideMark/>
          </w:tcPr>
          <w:p w14:paraId="438CBE4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1E00F57" w14:textId="77777777" w:rsidTr="008306A3">
        <w:trPr>
          <w:trHeight w:val="20"/>
        </w:trPr>
        <w:tc>
          <w:tcPr>
            <w:tcW w:w="1059" w:type="pct"/>
            <w:vAlign w:val="center"/>
            <w:hideMark/>
          </w:tcPr>
          <w:p w14:paraId="0355BC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B27A38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Microvascular Tissue Transfer and Skin Grafts for Injuries to Hand, Minor Complexity</w:t>
            </w:r>
          </w:p>
        </w:tc>
        <w:tc>
          <w:tcPr>
            <w:tcW w:w="732" w:type="pct"/>
            <w:noWrap/>
            <w:vAlign w:val="center"/>
            <w:hideMark/>
          </w:tcPr>
          <w:p w14:paraId="0AB891C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BCB00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X02B</w:t>
            </w:r>
          </w:p>
        </w:tc>
        <w:tc>
          <w:tcPr>
            <w:tcW w:w="733" w:type="pct"/>
            <w:noWrap/>
            <w:vAlign w:val="center"/>
            <w:hideMark/>
          </w:tcPr>
          <w:p w14:paraId="12B982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03C15C7B" w14:textId="77777777" w:rsidTr="008306A3">
        <w:trPr>
          <w:trHeight w:val="20"/>
        </w:trPr>
        <w:tc>
          <w:tcPr>
            <w:tcW w:w="1059" w:type="pct"/>
            <w:vAlign w:val="center"/>
            <w:hideMark/>
          </w:tcPr>
          <w:p w14:paraId="3BB96F9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3FBF9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Lower Limb, Major Complexity</w:t>
            </w:r>
          </w:p>
        </w:tc>
        <w:tc>
          <w:tcPr>
            <w:tcW w:w="732" w:type="pct"/>
            <w:noWrap/>
            <w:vAlign w:val="center"/>
            <w:hideMark/>
          </w:tcPr>
          <w:p w14:paraId="04A7718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6BAA9D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X04A</w:t>
            </w:r>
          </w:p>
        </w:tc>
        <w:tc>
          <w:tcPr>
            <w:tcW w:w="733" w:type="pct"/>
            <w:noWrap/>
            <w:vAlign w:val="center"/>
            <w:hideMark/>
          </w:tcPr>
          <w:p w14:paraId="6212BBF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E909B61" w14:textId="77777777" w:rsidTr="008306A3">
        <w:trPr>
          <w:trHeight w:val="20"/>
        </w:trPr>
        <w:tc>
          <w:tcPr>
            <w:tcW w:w="1059" w:type="pct"/>
            <w:vAlign w:val="center"/>
            <w:hideMark/>
          </w:tcPr>
          <w:p w14:paraId="2C05902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C79291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Lower Limb, Minor Complexity</w:t>
            </w:r>
          </w:p>
        </w:tc>
        <w:tc>
          <w:tcPr>
            <w:tcW w:w="732" w:type="pct"/>
            <w:noWrap/>
            <w:vAlign w:val="center"/>
            <w:hideMark/>
          </w:tcPr>
          <w:p w14:paraId="7F299B1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A307FD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X04B</w:t>
            </w:r>
          </w:p>
        </w:tc>
        <w:tc>
          <w:tcPr>
            <w:tcW w:w="733" w:type="pct"/>
            <w:noWrap/>
            <w:vAlign w:val="center"/>
            <w:hideMark/>
          </w:tcPr>
          <w:p w14:paraId="31A6943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043EB33" w14:textId="77777777" w:rsidTr="008306A3">
        <w:trPr>
          <w:trHeight w:val="20"/>
        </w:trPr>
        <w:tc>
          <w:tcPr>
            <w:tcW w:w="1059" w:type="pct"/>
            <w:vAlign w:val="center"/>
            <w:hideMark/>
          </w:tcPr>
          <w:p w14:paraId="6CA5C82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EFD74C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Hand, Major Complexity</w:t>
            </w:r>
          </w:p>
        </w:tc>
        <w:tc>
          <w:tcPr>
            <w:tcW w:w="732" w:type="pct"/>
            <w:noWrap/>
            <w:vAlign w:val="center"/>
            <w:hideMark/>
          </w:tcPr>
          <w:p w14:paraId="4C76286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BF8A1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X05A</w:t>
            </w:r>
          </w:p>
        </w:tc>
        <w:tc>
          <w:tcPr>
            <w:tcW w:w="733" w:type="pct"/>
            <w:noWrap/>
            <w:vAlign w:val="center"/>
            <w:hideMark/>
          </w:tcPr>
          <w:p w14:paraId="3C5F54C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B1AD57" w14:textId="77777777" w:rsidTr="008306A3">
        <w:trPr>
          <w:trHeight w:val="20"/>
        </w:trPr>
        <w:tc>
          <w:tcPr>
            <w:tcW w:w="1059" w:type="pct"/>
            <w:vAlign w:val="center"/>
            <w:hideMark/>
          </w:tcPr>
          <w:p w14:paraId="38A2D10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938E62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Injuries to Hand, Minor Complexity</w:t>
            </w:r>
          </w:p>
        </w:tc>
        <w:tc>
          <w:tcPr>
            <w:tcW w:w="732" w:type="pct"/>
            <w:noWrap/>
            <w:vAlign w:val="center"/>
            <w:hideMark/>
          </w:tcPr>
          <w:p w14:paraId="76E281B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A974CF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X05B</w:t>
            </w:r>
          </w:p>
        </w:tc>
        <w:tc>
          <w:tcPr>
            <w:tcW w:w="733" w:type="pct"/>
            <w:noWrap/>
            <w:vAlign w:val="center"/>
            <w:hideMark/>
          </w:tcPr>
          <w:p w14:paraId="49710AA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739EF82" w14:textId="77777777" w:rsidTr="008306A3">
        <w:trPr>
          <w:trHeight w:val="20"/>
        </w:trPr>
        <w:tc>
          <w:tcPr>
            <w:tcW w:w="1059" w:type="pct"/>
            <w:vAlign w:val="center"/>
            <w:hideMark/>
          </w:tcPr>
          <w:p w14:paraId="0B5396D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20CE340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Other Injuries, Major Complexity</w:t>
            </w:r>
          </w:p>
        </w:tc>
        <w:tc>
          <w:tcPr>
            <w:tcW w:w="732" w:type="pct"/>
            <w:noWrap/>
            <w:vAlign w:val="center"/>
            <w:hideMark/>
          </w:tcPr>
          <w:p w14:paraId="21AE074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C59B40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X06A</w:t>
            </w:r>
          </w:p>
        </w:tc>
        <w:tc>
          <w:tcPr>
            <w:tcW w:w="733" w:type="pct"/>
            <w:noWrap/>
            <w:vAlign w:val="center"/>
            <w:hideMark/>
          </w:tcPr>
          <w:p w14:paraId="085CB2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69370A1" w14:textId="77777777" w:rsidTr="008306A3">
        <w:trPr>
          <w:trHeight w:val="20"/>
        </w:trPr>
        <w:tc>
          <w:tcPr>
            <w:tcW w:w="1059" w:type="pct"/>
            <w:vAlign w:val="center"/>
            <w:hideMark/>
          </w:tcPr>
          <w:p w14:paraId="34A641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938B9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Other Injuries, Intermediate Complexity</w:t>
            </w:r>
          </w:p>
        </w:tc>
        <w:tc>
          <w:tcPr>
            <w:tcW w:w="732" w:type="pct"/>
            <w:noWrap/>
            <w:vAlign w:val="center"/>
            <w:hideMark/>
          </w:tcPr>
          <w:p w14:paraId="402BD99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4811A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X06B</w:t>
            </w:r>
          </w:p>
        </w:tc>
        <w:tc>
          <w:tcPr>
            <w:tcW w:w="733" w:type="pct"/>
            <w:noWrap/>
            <w:vAlign w:val="center"/>
            <w:hideMark/>
          </w:tcPr>
          <w:p w14:paraId="00DB428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DEA1894" w14:textId="77777777" w:rsidTr="008306A3">
        <w:trPr>
          <w:trHeight w:val="20"/>
        </w:trPr>
        <w:tc>
          <w:tcPr>
            <w:tcW w:w="1059" w:type="pct"/>
            <w:vAlign w:val="center"/>
            <w:hideMark/>
          </w:tcPr>
          <w:p w14:paraId="1154D6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EC588C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Interventions for Other Injuries, Minor Complexity</w:t>
            </w:r>
          </w:p>
        </w:tc>
        <w:tc>
          <w:tcPr>
            <w:tcW w:w="732" w:type="pct"/>
            <w:noWrap/>
            <w:vAlign w:val="center"/>
            <w:hideMark/>
          </w:tcPr>
          <w:p w14:paraId="7B1D15D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5DC4B3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X06C</w:t>
            </w:r>
          </w:p>
        </w:tc>
        <w:tc>
          <w:tcPr>
            <w:tcW w:w="733" w:type="pct"/>
            <w:noWrap/>
            <w:vAlign w:val="center"/>
            <w:hideMark/>
          </w:tcPr>
          <w:p w14:paraId="0F3DB8E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CC430CE" w14:textId="77777777" w:rsidTr="008306A3">
        <w:trPr>
          <w:trHeight w:val="20"/>
        </w:trPr>
        <w:tc>
          <w:tcPr>
            <w:tcW w:w="1059" w:type="pct"/>
            <w:vAlign w:val="center"/>
            <w:hideMark/>
          </w:tcPr>
          <w:p w14:paraId="28BDD03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4EA924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Injuries Excluding Hand, Major Complexity</w:t>
            </w:r>
          </w:p>
        </w:tc>
        <w:tc>
          <w:tcPr>
            <w:tcW w:w="732" w:type="pct"/>
            <w:noWrap/>
            <w:vAlign w:val="center"/>
            <w:hideMark/>
          </w:tcPr>
          <w:p w14:paraId="05FA404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819EA4"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X07A</w:t>
            </w:r>
          </w:p>
        </w:tc>
        <w:tc>
          <w:tcPr>
            <w:tcW w:w="733" w:type="pct"/>
            <w:noWrap/>
            <w:vAlign w:val="center"/>
            <w:hideMark/>
          </w:tcPr>
          <w:p w14:paraId="43AFDD2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B251A58" w14:textId="77777777" w:rsidTr="008306A3">
        <w:trPr>
          <w:trHeight w:val="20"/>
        </w:trPr>
        <w:tc>
          <w:tcPr>
            <w:tcW w:w="1059" w:type="pct"/>
            <w:vAlign w:val="center"/>
            <w:hideMark/>
          </w:tcPr>
          <w:p w14:paraId="1D91308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Surgical Interventions</w:t>
            </w:r>
          </w:p>
        </w:tc>
        <w:tc>
          <w:tcPr>
            <w:tcW w:w="1743" w:type="pct"/>
            <w:vAlign w:val="center"/>
            <w:hideMark/>
          </w:tcPr>
          <w:p w14:paraId="660018F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Injuries Excluding Hand, Intermediate Complexity</w:t>
            </w:r>
          </w:p>
        </w:tc>
        <w:tc>
          <w:tcPr>
            <w:tcW w:w="732" w:type="pct"/>
            <w:noWrap/>
            <w:vAlign w:val="center"/>
            <w:hideMark/>
          </w:tcPr>
          <w:p w14:paraId="2CC9A43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EAE144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X07B</w:t>
            </w:r>
          </w:p>
        </w:tc>
        <w:tc>
          <w:tcPr>
            <w:tcW w:w="733" w:type="pct"/>
            <w:noWrap/>
            <w:vAlign w:val="center"/>
            <w:hideMark/>
          </w:tcPr>
          <w:p w14:paraId="074C74A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966A5DF" w14:textId="77777777" w:rsidTr="008306A3">
        <w:trPr>
          <w:trHeight w:val="20"/>
        </w:trPr>
        <w:tc>
          <w:tcPr>
            <w:tcW w:w="1059" w:type="pct"/>
            <w:vAlign w:val="center"/>
            <w:hideMark/>
          </w:tcPr>
          <w:p w14:paraId="797061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753D38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Injuries Excluding Hand, Minor Complexity</w:t>
            </w:r>
          </w:p>
        </w:tc>
        <w:tc>
          <w:tcPr>
            <w:tcW w:w="732" w:type="pct"/>
            <w:noWrap/>
            <w:vAlign w:val="center"/>
            <w:hideMark/>
          </w:tcPr>
          <w:p w14:paraId="15E6921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97EA6F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X07C</w:t>
            </w:r>
          </w:p>
        </w:tc>
        <w:tc>
          <w:tcPr>
            <w:tcW w:w="733" w:type="pct"/>
            <w:noWrap/>
            <w:vAlign w:val="center"/>
            <w:hideMark/>
          </w:tcPr>
          <w:p w14:paraId="1AD71C5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2E58D2F" w14:textId="77777777" w:rsidTr="008306A3">
        <w:trPr>
          <w:trHeight w:val="20"/>
        </w:trPr>
        <w:tc>
          <w:tcPr>
            <w:tcW w:w="1059" w:type="pct"/>
            <w:vAlign w:val="center"/>
            <w:hideMark/>
          </w:tcPr>
          <w:p w14:paraId="01F6304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5CA8077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Poisoning and Toxic Effects of Drugs with Ventilator Support, Major Complexity</w:t>
            </w:r>
          </w:p>
        </w:tc>
        <w:tc>
          <w:tcPr>
            <w:tcW w:w="732" w:type="pct"/>
            <w:noWrap/>
            <w:vAlign w:val="center"/>
            <w:hideMark/>
          </w:tcPr>
          <w:p w14:paraId="35322B2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0AD80D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X40A</w:t>
            </w:r>
          </w:p>
        </w:tc>
        <w:tc>
          <w:tcPr>
            <w:tcW w:w="733" w:type="pct"/>
            <w:noWrap/>
            <w:vAlign w:val="center"/>
            <w:hideMark/>
          </w:tcPr>
          <w:p w14:paraId="7B3532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6A09FA1" w14:textId="77777777" w:rsidTr="008306A3">
        <w:trPr>
          <w:trHeight w:val="20"/>
        </w:trPr>
        <w:tc>
          <w:tcPr>
            <w:tcW w:w="1059" w:type="pct"/>
            <w:vAlign w:val="center"/>
            <w:hideMark/>
          </w:tcPr>
          <w:p w14:paraId="7B660D6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51E082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Poisoning and Toxic Effects of Drugs with Ventilator Support, Minor Complexity</w:t>
            </w:r>
          </w:p>
        </w:tc>
        <w:tc>
          <w:tcPr>
            <w:tcW w:w="732" w:type="pct"/>
            <w:noWrap/>
            <w:vAlign w:val="center"/>
            <w:hideMark/>
          </w:tcPr>
          <w:p w14:paraId="3C2ACBC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0D9744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X40B</w:t>
            </w:r>
          </w:p>
        </w:tc>
        <w:tc>
          <w:tcPr>
            <w:tcW w:w="733" w:type="pct"/>
            <w:noWrap/>
            <w:vAlign w:val="center"/>
            <w:hideMark/>
          </w:tcPr>
          <w:p w14:paraId="414F9F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7E7B857C" w14:textId="77777777" w:rsidTr="008306A3">
        <w:trPr>
          <w:trHeight w:val="20"/>
        </w:trPr>
        <w:tc>
          <w:tcPr>
            <w:tcW w:w="1059" w:type="pct"/>
            <w:vAlign w:val="center"/>
            <w:hideMark/>
          </w:tcPr>
          <w:p w14:paraId="7B18A0D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ADFC2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Major Complexity</w:t>
            </w:r>
          </w:p>
        </w:tc>
        <w:tc>
          <w:tcPr>
            <w:tcW w:w="732" w:type="pct"/>
            <w:noWrap/>
            <w:vAlign w:val="center"/>
            <w:hideMark/>
          </w:tcPr>
          <w:p w14:paraId="752F09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288D410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X60A</w:t>
            </w:r>
          </w:p>
        </w:tc>
        <w:tc>
          <w:tcPr>
            <w:tcW w:w="733" w:type="pct"/>
            <w:noWrap/>
            <w:vAlign w:val="center"/>
            <w:hideMark/>
          </w:tcPr>
          <w:p w14:paraId="4E03AFC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98F7AF9" w14:textId="77777777" w:rsidTr="008306A3">
        <w:trPr>
          <w:trHeight w:val="20"/>
        </w:trPr>
        <w:tc>
          <w:tcPr>
            <w:tcW w:w="1059" w:type="pct"/>
            <w:vAlign w:val="center"/>
            <w:hideMark/>
          </w:tcPr>
          <w:p w14:paraId="63BCF39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2D99FF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Injuries, Minor Complexity</w:t>
            </w:r>
          </w:p>
        </w:tc>
        <w:tc>
          <w:tcPr>
            <w:tcW w:w="732" w:type="pct"/>
            <w:noWrap/>
            <w:vAlign w:val="center"/>
            <w:hideMark/>
          </w:tcPr>
          <w:p w14:paraId="51DB1588"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D5E8D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X60B</w:t>
            </w:r>
          </w:p>
        </w:tc>
        <w:tc>
          <w:tcPr>
            <w:tcW w:w="733" w:type="pct"/>
            <w:noWrap/>
            <w:vAlign w:val="center"/>
            <w:hideMark/>
          </w:tcPr>
          <w:p w14:paraId="155218D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23D3E14" w14:textId="77777777" w:rsidTr="008306A3">
        <w:trPr>
          <w:trHeight w:val="20"/>
        </w:trPr>
        <w:tc>
          <w:tcPr>
            <w:tcW w:w="1059" w:type="pct"/>
            <w:vAlign w:val="center"/>
            <w:hideMark/>
          </w:tcPr>
          <w:p w14:paraId="606D62E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F77CD1F"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Allergic Reactions, Major Complexity</w:t>
            </w:r>
          </w:p>
        </w:tc>
        <w:tc>
          <w:tcPr>
            <w:tcW w:w="732" w:type="pct"/>
            <w:noWrap/>
            <w:vAlign w:val="center"/>
            <w:hideMark/>
          </w:tcPr>
          <w:p w14:paraId="1205079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601D45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X61A</w:t>
            </w:r>
          </w:p>
        </w:tc>
        <w:tc>
          <w:tcPr>
            <w:tcW w:w="733" w:type="pct"/>
            <w:noWrap/>
            <w:vAlign w:val="center"/>
            <w:hideMark/>
          </w:tcPr>
          <w:p w14:paraId="6F3C2AA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EC72DD7" w14:textId="77777777" w:rsidTr="008306A3">
        <w:trPr>
          <w:trHeight w:val="20"/>
        </w:trPr>
        <w:tc>
          <w:tcPr>
            <w:tcW w:w="1059" w:type="pct"/>
            <w:vAlign w:val="center"/>
            <w:hideMark/>
          </w:tcPr>
          <w:p w14:paraId="3283776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887B6A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Allergic Reactions, Minor Complexity</w:t>
            </w:r>
          </w:p>
        </w:tc>
        <w:tc>
          <w:tcPr>
            <w:tcW w:w="732" w:type="pct"/>
            <w:noWrap/>
            <w:vAlign w:val="center"/>
            <w:hideMark/>
          </w:tcPr>
          <w:p w14:paraId="09770C8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7281AD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X61B</w:t>
            </w:r>
          </w:p>
        </w:tc>
        <w:tc>
          <w:tcPr>
            <w:tcW w:w="733" w:type="pct"/>
            <w:noWrap/>
            <w:vAlign w:val="center"/>
            <w:hideMark/>
          </w:tcPr>
          <w:p w14:paraId="189B743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640C66E" w14:textId="77777777" w:rsidTr="008306A3">
        <w:trPr>
          <w:trHeight w:val="20"/>
        </w:trPr>
        <w:tc>
          <w:tcPr>
            <w:tcW w:w="1059" w:type="pct"/>
            <w:vAlign w:val="center"/>
            <w:hideMark/>
          </w:tcPr>
          <w:p w14:paraId="5A36573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1BD999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Poisoning/Toxic Effects of Drugs and Other Substances, Major Complexity</w:t>
            </w:r>
          </w:p>
        </w:tc>
        <w:tc>
          <w:tcPr>
            <w:tcW w:w="732" w:type="pct"/>
            <w:noWrap/>
            <w:vAlign w:val="center"/>
            <w:hideMark/>
          </w:tcPr>
          <w:p w14:paraId="11BA65A4"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D9FD2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X62A</w:t>
            </w:r>
          </w:p>
        </w:tc>
        <w:tc>
          <w:tcPr>
            <w:tcW w:w="733" w:type="pct"/>
            <w:noWrap/>
            <w:vAlign w:val="center"/>
            <w:hideMark/>
          </w:tcPr>
          <w:p w14:paraId="63D179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DF69F7B" w14:textId="77777777" w:rsidTr="008306A3">
        <w:trPr>
          <w:trHeight w:val="20"/>
        </w:trPr>
        <w:tc>
          <w:tcPr>
            <w:tcW w:w="1059" w:type="pct"/>
            <w:vAlign w:val="center"/>
            <w:hideMark/>
          </w:tcPr>
          <w:p w14:paraId="2E0951A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68EA9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Poisoning/Toxic Effects of Drugs and Other Substances, Minor Complexity</w:t>
            </w:r>
          </w:p>
        </w:tc>
        <w:tc>
          <w:tcPr>
            <w:tcW w:w="732" w:type="pct"/>
            <w:noWrap/>
            <w:vAlign w:val="center"/>
            <w:hideMark/>
          </w:tcPr>
          <w:p w14:paraId="19FEA79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970AC1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X62B</w:t>
            </w:r>
          </w:p>
        </w:tc>
        <w:tc>
          <w:tcPr>
            <w:tcW w:w="733" w:type="pct"/>
            <w:noWrap/>
            <w:vAlign w:val="center"/>
            <w:hideMark/>
          </w:tcPr>
          <w:p w14:paraId="5287C75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1450AD3" w14:textId="77777777" w:rsidTr="008306A3">
        <w:trPr>
          <w:trHeight w:val="20"/>
        </w:trPr>
        <w:tc>
          <w:tcPr>
            <w:tcW w:w="1059" w:type="pct"/>
            <w:vAlign w:val="center"/>
            <w:hideMark/>
          </w:tcPr>
          <w:p w14:paraId="395113D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672F6F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Sequelae of Treatment, Major Complexity</w:t>
            </w:r>
          </w:p>
        </w:tc>
        <w:tc>
          <w:tcPr>
            <w:tcW w:w="732" w:type="pct"/>
            <w:noWrap/>
            <w:vAlign w:val="center"/>
            <w:hideMark/>
          </w:tcPr>
          <w:p w14:paraId="337A70F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B4BEBB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X63A</w:t>
            </w:r>
          </w:p>
        </w:tc>
        <w:tc>
          <w:tcPr>
            <w:tcW w:w="733" w:type="pct"/>
            <w:noWrap/>
            <w:vAlign w:val="center"/>
            <w:hideMark/>
          </w:tcPr>
          <w:p w14:paraId="2A9F030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CBB923E" w14:textId="77777777" w:rsidTr="008306A3">
        <w:trPr>
          <w:trHeight w:val="20"/>
        </w:trPr>
        <w:tc>
          <w:tcPr>
            <w:tcW w:w="1059" w:type="pct"/>
            <w:vAlign w:val="center"/>
            <w:hideMark/>
          </w:tcPr>
          <w:p w14:paraId="40BD19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17D47A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Sequelae of Treatment, Minor Complexity</w:t>
            </w:r>
          </w:p>
        </w:tc>
        <w:tc>
          <w:tcPr>
            <w:tcW w:w="732" w:type="pct"/>
            <w:noWrap/>
            <w:vAlign w:val="center"/>
            <w:hideMark/>
          </w:tcPr>
          <w:p w14:paraId="2E3257A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C59DC9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X63B</w:t>
            </w:r>
          </w:p>
        </w:tc>
        <w:tc>
          <w:tcPr>
            <w:tcW w:w="733" w:type="pct"/>
            <w:noWrap/>
            <w:vAlign w:val="center"/>
            <w:hideMark/>
          </w:tcPr>
          <w:p w14:paraId="7E71544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DB407D6" w14:textId="77777777" w:rsidTr="008306A3">
        <w:trPr>
          <w:trHeight w:val="20"/>
        </w:trPr>
        <w:tc>
          <w:tcPr>
            <w:tcW w:w="1059" w:type="pct"/>
            <w:vAlign w:val="center"/>
            <w:hideMark/>
          </w:tcPr>
          <w:p w14:paraId="22E63C0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5989FE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Injuries, Poisonings and Toxic Effects, Major Complexity</w:t>
            </w:r>
          </w:p>
        </w:tc>
        <w:tc>
          <w:tcPr>
            <w:tcW w:w="732" w:type="pct"/>
            <w:noWrap/>
            <w:vAlign w:val="center"/>
            <w:hideMark/>
          </w:tcPr>
          <w:p w14:paraId="7B3BE4F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3CCD06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X64A</w:t>
            </w:r>
          </w:p>
        </w:tc>
        <w:tc>
          <w:tcPr>
            <w:tcW w:w="733" w:type="pct"/>
            <w:noWrap/>
            <w:vAlign w:val="center"/>
            <w:hideMark/>
          </w:tcPr>
          <w:p w14:paraId="236390B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0E68041" w14:textId="77777777" w:rsidTr="008306A3">
        <w:trPr>
          <w:trHeight w:val="20"/>
        </w:trPr>
        <w:tc>
          <w:tcPr>
            <w:tcW w:w="1059" w:type="pct"/>
            <w:vAlign w:val="center"/>
            <w:hideMark/>
          </w:tcPr>
          <w:p w14:paraId="3E9D758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39B2C59D"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Injuries, Poisonings and Toxic Effects, Intermediate Complexity</w:t>
            </w:r>
          </w:p>
        </w:tc>
        <w:tc>
          <w:tcPr>
            <w:tcW w:w="732" w:type="pct"/>
            <w:noWrap/>
            <w:vAlign w:val="center"/>
            <w:hideMark/>
          </w:tcPr>
          <w:p w14:paraId="1A53DE6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E8791A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X64B</w:t>
            </w:r>
          </w:p>
        </w:tc>
        <w:tc>
          <w:tcPr>
            <w:tcW w:w="733" w:type="pct"/>
            <w:noWrap/>
            <w:vAlign w:val="center"/>
            <w:hideMark/>
          </w:tcPr>
          <w:p w14:paraId="51EC4A2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8BD9AD1" w14:textId="77777777" w:rsidTr="008306A3">
        <w:trPr>
          <w:trHeight w:val="20"/>
        </w:trPr>
        <w:tc>
          <w:tcPr>
            <w:tcW w:w="1059" w:type="pct"/>
            <w:vAlign w:val="center"/>
            <w:hideMark/>
          </w:tcPr>
          <w:p w14:paraId="55D32AA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1176DC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Injuries, Poisonings and Toxic Effects, Minor Complexity</w:t>
            </w:r>
          </w:p>
        </w:tc>
        <w:tc>
          <w:tcPr>
            <w:tcW w:w="732" w:type="pct"/>
            <w:noWrap/>
            <w:vAlign w:val="center"/>
            <w:hideMark/>
          </w:tcPr>
          <w:p w14:paraId="1ADB5ED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CD1EEA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X64C</w:t>
            </w:r>
          </w:p>
        </w:tc>
        <w:tc>
          <w:tcPr>
            <w:tcW w:w="733" w:type="pct"/>
            <w:noWrap/>
            <w:vAlign w:val="center"/>
            <w:hideMark/>
          </w:tcPr>
          <w:p w14:paraId="4CBDCF1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BB03D57" w14:textId="77777777" w:rsidTr="008306A3">
        <w:trPr>
          <w:trHeight w:val="20"/>
        </w:trPr>
        <w:tc>
          <w:tcPr>
            <w:tcW w:w="1059" w:type="pct"/>
            <w:vAlign w:val="center"/>
            <w:hideMark/>
          </w:tcPr>
          <w:p w14:paraId="0CE8FD0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13F926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Ventilation &gt;= 96 Hours or Tracheostomy for Burns or GI for Severe Full Thickness Burns</w:t>
            </w:r>
          </w:p>
        </w:tc>
        <w:tc>
          <w:tcPr>
            <w:tcW w:w="732" w:type="pct"/>
            <w:noWrap/>
            <w:vAlign w:val="center"/>
            <w:hideMark/>
          </w:tcPr>
          <w:p w14:paraId="5EDFDD8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D4307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Y01Z</w:t>
            </w:r>
          </w:p>
        </w:tc>
        <w:tc>
          <w:tcPr>
            <w:tcW w:w="733" w:type="pct"/>
            <w:noWrap/>
            <w:vAlign w:val="center"/>
            <w:hideMark/>
          </w:tcPr>
          <w:p w14:paraId="1F8FD37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392130F7" w14:textId="77777777" w:rsidTr="008306A3">
        <w:trPr>
          <w:trHeight w:val="20"/>
        </w:trPr>
        <w:tc>
          <w:tcPr>
            <w:tcW w:w="1059" w:type="pct"/>
            <w:vAlign w:val="center"/>
            <w:hideMark/>
          </w:tcPr>
          <w:p w14:paraId="632E2CE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7D7CEB1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Other Burns, Major Complexity</w:t>
            </w:r>
          </w:p>
        </w:tc>
        <w:tc>
          <w:tcPr>
            <w:tcW w:w="732" w:type="pct"/>
            <w:noWrap/>
            <w:vAlign w:val="center"/>
            <w:hideMark/>
          </w:tcPr>
          <w:p w14:paraId="3C53970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DD631C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Y02A</w:t>
            </w:r>
          </w:p>
        </w:tc>
        <w:tc>
          <w:tcPr>
            <w:tcW w:w="733" w:type="pct"/>
            <w:noWrap/>
            <w:vAlign w:val="center"/>
            <w:hideMark/>
          </w:tcPr>
          <w:p w14:paraId="4D405C4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C320C1C" w14:textId="77777777" w:rsidTr="008306A3">
        <w:trPr>
          <w:trHeight w:val="20"/>
        </w:trPr>
        <w:tc>
          <w:tcPr>
            <w:tcW w:w="1059" w:type="pct"/>
            <w:vAlign w:val="center"/>
            <w:hideMark/>
          </w:tcPr>
          <w:p w14:paraId="4960426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CE05EF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Other Burns, Intermediate Complexity</w:t>
            </w:r>
          </w:p>
        </w:tc>
        <w:tc>
          <w:tcPr>
            <w:tcW w:w="732" w:type="pct"/>
            <w:noWrap/>
            <w:vAlign w:val="center"/>
            <w:hideMark/>
          </w:tcPr>
          <w:p w14:paraId="16A89CC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D94213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Y02B</w:t>
            </w:r>
          </w:p>
        </w:tc>
        <w:tc>
          <w:tcPr>
            <w:tcW w:w="733" w:type="pct"/>
            <w:noWrap/>
            <w:vAlign w:val="center"/>
            <w:hideMark/>
          </w:tcPr>
          <w:p w14:paraId="16CC06E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9DD2B2E" w14:textId="77777777" w:rsidTr="008306A3">
        <w:trPr>
          <w:trHeight w:val="20"/>
        </w:trPr>
        <w:tc>
          <w:tcPr>
            <w:tcW w:w="1059" w:type="pct"/>
            <w:vAlign w:val="center"/>
            <w:hideMark/>
          </w:tcPr>
          <w:p w14:paraId="1707647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1A6F2D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Skin Grafts for Other Burns, Minor Complexity</w:t>
            </w:r>
          </w:p>
        </w:tc>
        <w:tc>
          <w:tcPr>
            <w:tcW w:w="732" w:type="pct"/>
            <w:noWrap/>
            <w:vAlign w:val="center"/>
            <w:hideMark/>
          </w:tcPr>
          <w:p w14:paraId="4CBEFD5E"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60AE22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Y02C</w:t>
            </w:r>
          </w:p>
        </w:tc>
        <w:tc>
          <w:tcPr>
            <w:tcW w:w="733" w:type="pct"/>
            <w:noWrap/>
            <w:vAlign w:val="center"/>
            <w:hideMark/>
          </w:tcPr>
          <w:p w14:paraId="7A91E3C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99379C8" w14:textId="77777777" w:rsidTr="008306A3">
        <w:trPr>
          <w:trHeight w:val="20"/>
        </w:trPr>
        <w:tc>
          <w:tcPr>
            <w:tcW w:w="1059" w:type="pct"/>
            <w:vAlign w:val="center"/>
            <w:hideMark/>
          </w:tcPr>
          <w:p w14:paraId="44CE595B"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3B46C32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GIs for Other Burns, Major Complexity</w:t>
            </w:r>
          </w:p>
        </w:tc>
        <w:tc>
          <w:tcPr>
            <w:tcW w:w="732" w:type="pct"/>
            <w:noWrap/>
            <w:vAlign w:val="center"/>
            <w:hideMark/>
          </w:tcPr>
          <w:p w14:paraId="24B8EFB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65D0ABFF"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Y03A</w:t>
            </w:r>
          </w:p>
        </w:tc>
        <w:tc>
          <w:tcPr>
            <w:tcW w:w="733" w:type="pct"/>
            <w:noWrap/>
            <w:vAlign w:val="center"/>
            <w:hideMark/>
          </w:tcPr>
          <w:p w14:paraId="11634D2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45F935F6" w14:textId="77777777" w:rsidTr="008306A3">
        <w:trPr>
          <w:trHeight w:val="20"/>
        </w:trPr>
        <w:tc>
          <w:tcPr>
            <w:tcW w:w="1059" w:type="pct"/>
            <w:vAlign w:val="center"/>
            <w:hideMark/>
          </w:tcPr>
          <w:p w14:paraId="19B3B25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1DCE894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GIs for Other Burns, Minor Complexity</w:t>
            </w:r>
          </w:p>
        </w:tc>
        <w:tc>
          <w:tcPr>
            <w:tcW w:w="732" w:type="pct"/>
            <w:noWrap/>
            <w:vAlign w:val="center"/>
            <w:hideMark/>
          </w:tcPr>
          <w:p w14:paraId="17754D6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A27FFE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Y03B</w:t>
            </w:r>
          </w:p>
        </w:tc>
        <w:tc>
          <w:tcPr>
            <w:tcW w:w="733" w:type="pct"/>
            <w:noWrap/>
            <w:vAlign w:val="center"/>
            <w:hideMark/>
          </w:tcPr>
          <w:p w14:paraId="3B91085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5609124F" w14:textId="77777777" w:rsidTr="008306A3">
        <w:trPr>
          <w:trHeight w:val="20"/>
        </w:trPr>
        <w:tc>
          <w:tcPr>
            <w:tcW w:w="1059" w:type="pct"/>
            <w:vAlign w:val="center"/>
            <w:hideMark/>
          </w:tcPr>
          <w:p w14:paraId="0498081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577B3F8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 xml:space="preserve">Burns, Transferred to Acute Facility </w:t>
            </w:r>
            <w:r w:rsidRPr="005D7F70">
              <w:rPr>
                <w:rFonts w:ascii="Times New Roman" w:eastAsia="Times New Roman" w:hAnsi="Times New Roman"/>
                <w:sz w:val="17"/>
                <w:szCs w:val="17"/>
              </w:rPr>
              <w:br/>
              <w:t>&lt; 5 Days</w:t>
            </w:r>
          </w:p>
        </w:tc>
        <w:tc>
          <w:tcPr>
            <w:tcW w:w="732" w:type="pct"/>
            <w:noWrap/>
            <w:vAlign w:val="center"/>
            <w:hideMark/>
          </w:tcPr>
          <w:p w14:paraId="2E40404F"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1EFE79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Y60Z</w:t>
            </w:r>
          </w:p>
        </w:tc>
        <w:tc>
          <w:tcPr>
            <w:tcW w:w="733" w:type="pct"/>
            <w:noWrap/>
            <w:vAlign w:val="center"/>
            <w:hideMark/>
          </w:tcPr>
          <w:p w14:paraId="1B959F3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6C84960" w14:textId="77777777" w:rsidTr="008306A3">
        <w:trPr>
          <w:trHeight w:val="20"/>
        </w:trPr>
        <w:tc>
          <w:tcPr>
            <w:tcW w:w="1059" w:type="pct"/>
            <w:vAlign w:val="center"/>
            <w:hideMark/>
          </w:tcPr>
          <w:p w14:paraId="3510560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EC18257"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Severe Burns</w:t>
            </w:r>
          </w:p>
        </w:tc>
        <w:tc>
          <w:tcPr>
            <w:tcW w:w="732" w:type="pct"/>
            <w:noWrap/>
            <w:vAlign w:val="center"/>
            <w:hideMark/>
          </w:tcPr>
          <w:p w14:paraId="70B23319"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5F2AB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Y61Z</w:t>
            </w:r>
          </w:p>
        </w:tc>
        <w:tc>
          <w:tcPr>
            <w:tcW w:w="733" w:type="pct"/>
            <w:noWrap/>
            <w:vAlign w:val="center"/>
            <w:hideMark/>
          </w:tcPr>
          <w:p w14:paraId="00F65FDD"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2E55F30E" w14:textId="77777777" w:rsidTr="008306A3">
        <w:trPr>
          <w:trHeight w:val="20"/>
        </w:trPr>
        <w:tc>
          <w:tcPr>
            <w:tcW w:w="1059" w:type="pct"/>
            <w:vAlign w:val="center"/>
            <w:hideMark/>
          </w:tcPr>
          <w:p w14:paraId="4CB3A22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2613D1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Burns, Major Complexity</w:t>
            </w:r>
          </w:p>
        </w:tc>
        <w:tc>
          <w:tcPr>
            <w:tcW w:w="732" w:type="pct"/>
            <w:noWrap/>
            <w:vAlign w:val="center"/>
            <w:hideMark/>
          </w:tcPr>
          <w:p w14:paraId="0771D8C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59604F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Y62A</w:t>
            </w:r>
          </w:p>
        </w:tc>
        <w:tc>
          <w:tcPr>
            <w:tcW w:w="733" w:type="pct"/>
            <w:noWrap/>
            <w:vAlign w:val="center"/>
            <w:hideMark/>
          </w:tcPr>
          <w:p w14:paraId="574933D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6D0C1E9" w14:textId="77777777" w:rsidTr="008306A3">
        <w:trPr>
          <w:trHeight w:val="20"/>
        </w:trPr>
        <w:tc>
          <w:tcPr>
            <w:tcW w:w="1059" w:type="pct"/>
            <w:vAlign w:val="center"/>
            <w:hideMark/>
          </w:tcPr>
          <w:p w14:paraId="325A2BE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485382F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Burns, Minor Complexity</w:t>
            </w:r>
          </w:p>
        </w:tc>
        <w:tc>
          <w:tcPr>
            <w:tcW w:w="732" w:type="pct"/>
            <w:noWrap/>
            <w:vAlign w:val="center"/>
            <w:hideMark/>
          </w:tcPr>
          <w:p w14:paraId="46D3A767"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0C9EF5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Y62B</w:t>
            </w:r>
          </w:p>
        </w:tc>
        <w:tc>
          <w:tcPr>
            <w:tcW w:w="733" w:type="pct"/>
            <w:noWrap/>
            <w:vAlign w:val="center"/>
            <w:hideMark/>
          </w:tcPr>
          <w:p w14:paraId="1DEEA230"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770237B" w14:textId="77777777" w:rsidTr="008306A3">
        <w:trPr>
          <w:trHeight w:val="20"/>
        </w:trPr>
        <w:tc>
          <w:tcPr>
            <w:tcW w:w="1059" w:type="pct"/>
            <w:vAlign w:val="center"/>
            <w:hideMark/>
          </w:tcPr>
          <w:p w14:paraId="71ABE38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6A43C03A"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Contacts with Health Services with GIs, Major Complexity</w:t>
            </w:r>
          </w:p>
        </w:tc>
        <w:tc>
          <w:tcPr>
            <w:tcW w:w="732" w:type="pct"/>
            <w:noWrap/>
            <w:vAlign w:val="center"/>
            <w:hideMark/>
          </w:tcPr>
          <w:p w14:paraId="44324E5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8F4D85E"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Z01A</w:t>
            </w:r>
          </w:p>
        </w:tc>
        <w:tc>
          <w:tcPr>
            <w:tcW w:w="733" w:type="pct"/>
            <w:noWrap/>
            <w:vAlign w:val="center"/>
            <w:hideMark/>
          </w:tcPr>
          <w:p w14:paraId="441D69C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1068FE51" w14:textId="77777777" w:rsidTr="008306A3">
        <w:trPr>
          <w:trHeight w:val="20"/>
        </w:trPr>
        <w:tc>
          <w:tcPr>
            <w:tcW w:w="1059" w:type="pct"/>
            <w:vAlign w:val="center"/>
            <w:hideMark/>
          </w:tcPr>
          <w:p w14:paraId="640DE8E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4AC7069"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Contacts with Health Services with GIs, Minor Complexity</w:t>
            </w:r>
          </w:p>
        </w:tc>
        <w:tc>
          <w:tcPr>
            <w:tcW w:w="732" w:type="pct"/>
            <w:noWrap/>
            <w:vAlign w:val="center"/>
            <w:hideMark/>
          </w:tcPr>
          <w:p w14:paraId="6661301A"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97F4BF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Z01B</w:t>
            </w:r>
          </w:p>
        </w:tc>
        <w:tc>
          <w:tcPr>
            <w:tcW w:w="733" w:type="pct"/>
            <w:noWrap/>
            <w:vAlign w:val="center"/>
            <w:hideMark/>
          </w:tcPr>
          <w:p w14:paraId="6392C3A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2149E5E8" w14:textId="77777777" w:rsidTr="008306A3">
        <w:trPr>
          <w:trHeight w:val="20"/>
        </w:trPr>
        <w:tc>
          <w:tcPr>
            <w:tcW w:w="1059" w:type="pct"/>
            <w:vAlign w:val="center"/>
            <w:hideMark/>
          </w:tcPr>
          <w:p w14:paraId="26F12DB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Surgical Interventions</w:t>
            </w:r>
          </w:p>
        </w:tc>
        <w:tc>
          <w:tcPr>
            <w:tcW w:w="1743" w:type="pct"/>
            <w:vAlign w:val="center"/>
            <w:hideMark/>
          </w:tcPr>
          <w:p w14:paraId="0D727EA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Contacts with Health Services with Endoscopy</w:t>
            </w:r>
          </w:p>
        </w:tc>
        <w:tc>
          <w:tcPr>
            <w:tcW w:w="732" w:type="pct"/>
            <w:noWrap/>
            <w:vAlign w:val="center"/>
            <w:hideMark/>
          </w:tcPr>
          <w:p w14:paraId="7C7070C0"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0A2718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Z40Z</w:t>
            </w:r>
          </w:p>
        </w:tc>
        <w:tc>
          <w:tcPr>
            <w:tcW w:w="733" w:type="pct"/>
            <w:noWrap/>
            <w:vAlign w:val="center"/>
            <w:hideMark/>
          </w:tcPr>
          <w:p w14:paraId="72EA4AF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I</w:t>
            </w:r>
          </w:p>
        </w:tc>
      </w:tr>
      <w:tr w:rsidR="005D7F70" w:rsidRPr="005D7F70" w14:paraId="65AC1C65" w14:textId="77777777" w:rsidTr="008306A3">
        <w:trPr>
          <w:trHeight w:val="20"/>
        </w:trPr>
        <w:tc>
          <w:tcPr>
            <w:tcW w:w="1059" w:type="pct"/>
            <w:vAlign w:val="center"/>
            <w:hideMark/>
          </w:tcPr>
          <w:p w14:paraId="2B05B8F1"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1594D03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Signs and Symptoms, Major Complexity</w:t>
            </w:r>
          </w:p>
        </w:tc>
        <w:tc>
          <w:tcPr>
            <w:tcW w:w="732" w:type="pct"/>
            <w:noWrap/>
            <w:vAlign w:val="center"/>
            <w:hideMark/>
          </w:tcPr>
          <w:p w14:paraId="09049F95"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116AC33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Z61A</w:t>
            </w:r>
          </w:p>
        </w:tc>
        <w:tc>
          <w:tcPr>
            <w:tcW w:w="733" w:type="pct"/>
            <w:noWrap/>
            <w:vAlign w:val="center"/>
            <w:hideMark/>
          </w:tcPr>
          <w:p w14:paraId="47CEDAC9"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622D9A9" w14:textId="77777777" w:rsidTr="008306A3">
        <w:trPr>
          <w:trHeight w:val="20"/>
        </w:trPr>
        <w:tc>
          <w:tcPr>
            <w:tcW w:w="1059" w:type="pct"/>
            <w:vAlign w:val="center"/>
            <w:hideMark/>
          </w:tcPr>
          <w:p w14:paraId="16CA448E"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68B4CAB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Signs and Symptoms, Minor Complexity</w:t>
            </w:r>
          </w:p>
        </w:tc>
        <w:tc>
          <w:tcPr>
            <w:tcW w:w="732" w:type="pct"/>
            <w:noWrap/>
            <w:vAlign w:val="center"/>
            <w:hideMark/>
          </w:tcPr>
          <w:p w14:paraId="7AD17AC3"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15F721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Z61B</w:t>
            </w:r>
          </w:p>
        </w:tc>
        <w:tc>
          <w:tcPr>
            <w:tcW w:w="733" w:type="pct"/>
            <w:noWrap/>
            <w:vAlign w:val="center"/>
            <w:hideMark/>
          </w:tcPr>
          <w:p w14:paraId="55A8C1E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498DED83" w14:textId="77777777" w:rsidTr="008306A3">
        <w:trPr>
          <w:trHeight w:val="20"/>
        </w:trPr>
        <w:tc>
          <w:tcPr>
            <w:tcW w:w="1059" w:type="pct"/>
            <w:vAlign w:val="center"/>
            <w:hideMark/>
          </w:tcPr>
          <w:p w14:paraId="42050B1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lastRenderedPageBreak/>
              <w:t>Admitted Medical Interventions</w:t>
            </w:r>
          </w:p>
        </w:tc>
        <w:tc>
          <w:tcPr>
            <w:tcW w:w="1743" w:type="pct"/>
            <w:vAlign w:val="center"/>
            <w:hideMark/>
          </w:tcPr>
          <w:p w14:paraId="5686BA35"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Follow Up After Surgery or Medical Care, Major Complexity</w:t>
            </w:r>
          </w:p>
        </w:tc>
        <w:tc>
          <w:tcPr>
            <w:tcW w:w="732" w:type="pct"/>
            <w:noWrap/>
            <w:vAlign w:val="center"/>
            <w:hideMark/>
          </w:tcPr>
          <w:p w14:paraId="09A2691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36A61EB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Z63A</w:t>
            </w:r>
          </w:p>
        </w:tc>
        <w:tc>
          <w:tcPr>
            <w:tcW w:w="733" w:type="pct"/>
            <w:noWrap/>
            <w:vAlign w:val="center"/>
            <w:hideMark/>
          </w:tcPr>
          <w:p w14:paraId="1DF48B3A"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5D13D575" w14:textId="77777777" w:rsidTr="008306A3">
        <w:trPr>
          <w:trHeight w:val="20"/>
        </w:trPr>
        <w:tc>
          <w:tcPr>
            <w:tcW w:w="1059" w:type="pct"/>
            <w:vAlign w:val="center"/>
            <w:hideMark/>
          </w:tcPr>
          <w:p w14:paraId="64DD92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343954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Follow Up After Surgery or Medical Care, Minor Complexity</w:t>
            </w:r>
          </w:p>
        </w:tc>
        <w:tc>
          <w:tcPr>
            <w:tcW w:w="732" w:type="pct"/>
            <w:noWrap/>
            <w:vAlign w:val="center"/>
            <w:hideMark/>
          </w:tcPr>
          <w:p w14:paraId="72C1B84D"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0CC84C1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Z63B</w:t>
            </w:r>
          </w:p>
        </w:tc>
        <w:tc>
          <w:tcPr>
            <w:tcW w:w="733" w:type="pct"/>
            <w:noWrap/>
            <w:vAlign w:val="center"/>
            <w:hideMark/>
          </w:tcPr>
          <w:p w14:paraId="7B1B302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1D4B322E" w14:textId="77777777" w:rsidTr="008306A3">
        <w:trPr>
          <w:trHeight w:val="20"/>
        </w:trPr>
        <w:tc>
          <w:tcPr>
            <w:tcW w:w="1059" w:type="pct"/>
            <w:vAlign w:val="center"/>
            <w:hideMark/>
          </w:tcPr>
          <w:p w14:paraId="5CF0E2D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03A2253"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Factors Influencing Health Status, Major Complexity</w:t>
            </w:r>
          </w:p>
        </w:tc>
        <w:tc>
          <w:tcPr>
            <w:tcW w:w="732" w:type="pct"/>
            <w:noWrap/>
            <w:vAlign w:val="center"/>
            <w:hideMark/>
          </w:tcPr>
          <w:p w14:paraId="71439F0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4A39617B"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Z64A</w:t>
            </w:r>
          </w:p>
        </w:tc>
        <w:tc>
          <w:tcPr>
            <w:tcW w:w="733" w:type="pct"/>
            <w:noWrap/>
            <w:vAlign w:val="center"/>
            <w:hideMark/>
          </w:tcPr>
          <w:p w14:paraId="165D8886"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7F438052" w14:textId="77777777" w:rsidTr="008306A3">
        <w:trPr>
          <w:trHeight w:val="20"/>
        </w:trPr>
        <w:tc>
          <w:tcPr>
            <w:tcW w:w="1059" w:type="pct"/>
            <w:vAlign w:val="center"/>
            <w:hideMark/>
          </w:tcPr>
          <w:p w14:paraId="68D0DCB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2FB00F54"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Other Factors Influencing Health Status, Minor Complexity</w:t>
            </w:r>
          </w:p>
        </w:tc>
        <w:tc>
          <w:tcPr>
            <w:tcW w:w="732" w:type="pct"/>
            <w:noWrap/>
            <w:vAlign w:val="center"/>
            <w:hideMark/>
          </w:tcPr>
          <w:p w14:paraId="1048E1DC"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570D6E51"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Z64B</w:t>
            </w:r>
          </w:p>
        </w:tc>
        <w:tc>
          <w:tcPr>
            <w:tcW w:w="733" w:type="pct"/>
            <w:noWrap/>
            <w:vAlign w:val="center"/>
            <w:hideMark/>
          </w:tcPr>
          <w:p w14:paraId="394DF883"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ADE2024" w14:textId="77777777" w:rsidTr="008306A3">
        <w:trPr>
          <w:trHeight w:val="20"/>
        </w:trPr>
        <w:tc>
          <w:tcPr>
            <w:tcW w:w="1059" w:type="pct"/>
            <w:vAlign w:val="center"/>
            <w:hideMark/>
          </w:tcPr>
          <w:p w14:paraId="5B9EB59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vAlign w:val="center"/>
            <w:hideMark/>
          </w:tcPr>
          <w:p w14:paraId="72AA0A32"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Congenital Malformations, Chromosomal Abnormalities and Problems Arising in the Neonatal Period</w:t>
            </w:r>
          </w:p>
        </w:tc>
        <w:tc>
          <w:tcPr>
            <w:tcW w:w="732" w:type="pct"/>
            <w:noWrap/>
            <w:vAlign w:val="center"/>
            <w:hideMark/>
          </w:tcPr>
          <w:p w14:paraId="005608EB"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noWrap/>
            <w:vAlign w:val="center"/>
            <w:hideMark/>
          </w:tcPr>
          <w:p w14:paraId="7FA0D072"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Z65Z</w:t>
            </w:r>
          </w:p>
        </w:tc>
        <w:tc>
          <w:tcPr>
            <w:tcW w:w="733" w:type="pct"/>
            <w:noWrap/>
            <w:vAlign w:val="center"/>
            <w:hideMark/>
          </w:tcPr>
          <w:p w14:paraId="5769A4A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3C7DBAE5" w14:textId="77777777" w:rsidTr="008306A3">
        <w:trPr>
          <w:trHeight w:val="20"/>
        </w:trPr>
        <w:tc>
          <w:tcPr>
            <w:tcW w:w="1059" w:type="pct"/>
            <w:tcBorders>
              <w:bottom w:val="single" w:sz="4" w:space="0" w:color="auto"/>
            </w:tcBorders>
            <w:vAlign w:val="center"/>
            <w:hideMark/>
          </w:tcPr>
          <w:p w14:paraId="0683C286"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tcBorders>
              <w:bottom w:val="single" w:sz="4" w:space="0" w:color="auto"/>
            </w:tcBorders>
            <w:vAlign w:val="center"/>
            <w:hideMark/>
          </w:tcPr>
          <w:p w14:paraId="07CA4010"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Sleep Disorders</w:t>
            </w:r>
          </w:p>
        </w:tc>
        <w:tc>
          <w:tcPr>
            <w:tcW w:w="732" w:type="pct"/>
            <w:tcBorders>
              <w:bottom w:val="single" w:sz="4" w:space="0" w:color="auto"/>
            </w:tcBorders>
            <w:noWrap/>
            <w:vAlign w:val="center"/>
            <w:hideMark/>
          </w:tcPr>
          <w:p w14:paraId="75084DD2"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tcBorders>
              <w:bottom w:val="single" w:sz="4" w:space="0" w:color="auto"/>
            </w:tcBorders>
            <w:noWrap/>
            <w:vAlign w:val="center"/>
            <w:hideMark/>
          </w:tcPr>
          <w:p w14:paraId="5A9E7157"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Z66Z</w:t>
            </w:r>
          </w:p>
        </w:tc>
        <w:tc>
          <w:tcPr>
            <w:tcW w:w="733" w:type="pct"/>
            <w:tcBorders>
              <w:bottom w:val="single" w:sz="4" w:space="0" w:color="auto"/>
            </w:tcBorders>
            <w:noWrap/>
            <w:vAlign w:val="center"/>
            <w:hideMark/>
          </w:tcPr>
          <w:p w14:paraId="0B6F00C8"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6C965611" w14:textId="77777777" w:rsidTr="008306A3">
        <w:trPr>
          <w:trHeight w:val="20"/>
        </w:trPr>
        <w:tc>
          <w:tcPr>
            <w:tcW w:w="1059" w:type="pct"/>
            <w:tcBorders>
              <w:bottom w:val="single" w:sz="4" w:space="0" w:color="auto"/>
            </w:tcBorders>
            <w:vAlign w:val="center"/>
            <w:hideMark/>
          </w:tcPr>
          <w:p w14:paraId="3E77AC8C"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Admitted Medical Interventions</w:t>
            </w:r>
          </w:p>
        </w:tc>
        <w:tc>
          <w:tcPr>
            <w:tcW w:w="1743" w:type="pct"/>
            <w:tcBorders>
              <w:bottom w:val="single" w:sz="4" w:space="0" w:color="auto"/>
            </w:tcBorders>
            <w:vAlign w:val="center"/>
            <w:hideMark/>
          </w:tcPr>
          <w:p w14:paraId="10234A08" w14:textId="77777777" w:rsidR="005D7F70" w:rsidRPr="005D7F70" w:rsidRDefault="005D7F70" w:rsidP="005D7F70">
            <w:pPr>
              <w:spacing w:before="40" w:after="40"/>
              <w:ind w:left="159" w:hanging="159"/>
              <w:jc w:val="left"/>
              <w:rPr>
                <w:rFonts w:ascii="Times New Roman" w:eastAsia="Times New Roman" w:hAnsi="Times New Roman"/>
                <w:sz w:val="17"/>
                <w:szCs w:val="17"/>
              </w:rPr>
            </w:pPr>
            <w:r w:rsidRPr="005D7F70">
              <w:rPr>
                <w:rFonts w:ascii="Times New Roman" w:eastAsia="Times New Roman" w:hAnsi="Times New Roman"/>
                <w:sz w:val="17"/>
                <w:szCs w:val="17"/>
              </w:rPr>
              <w:t>Ungroupable</w:t>
            </w:r>
          </w:p>
        </w:tc>
        <w:tc>
          <w:tcPr>
            <w:tcW w:w="732" w:type="pct"/>
            <w:tcBorders>
              <w:bottom w:val="single" w:sz="4" w:space="0" w:color="auto"/>
            </w:tcBorders>
            <w:noWrap/>
            <w:vAlign w:val="center"/>
            <w:hideMark/>
          </w:tcPr>
          <w:p w14:paraId="34DBE036" w14:textId="77777777" w:rsidR="005D7F70" w:rsidRPr="005D7F70" w:rsidRDefault="005D7F70" w:rsidP="005D7F70">
            <w:pPr>
              <w:spacing w:before="40" w:after="40"/>
              <w:jc w:val="center"/>
              <w:rPr>
                <w:rFonts w:ascii="Times New Roman" w:eastAsia="Times New Roman" w:hAnsi="Times New Roman"/>
                <w:sz w:val="17"/>
                <w:szCs w:val="17"/>
              </w:rPr>
            </w:pPr>
          </w:p>
        </w:tc>
        <w:tc>
          <w:tcPr>
            <w:tcW w:w="733" w:type="pct"/>
            <w:tcBorders>
              <w:bottom w:val="single" w:sz="4" w:space="0" w:color="auto"/>
            </w:tcBorders>
            <w:noWrap/>
            <w:vAlign w:val="center"/>
            <w:hideMark/>
          </w:tcPr>
          <w:p w14:paraId="72354025"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960Z</w:t>
            </w:r>
          </w:p>
        </w:tc>
        <w:tc>
          <w:tcPr>
            <w:tcW w:w="733" w:type="pct"/>
            <w:tcBorders>
              <w:bottom w:val="single" w:sz="4" w:space="0" w:color="auto"/>
            </w:tcBorders>
            <w:noWrap/>
            <w:vAlign w:val="center"/>
            <w:hideMark/>
          </w:tcPr>
          <w:p w14:paraId="7FEAC50C" w14:textId="77777777" w:rsidR="005D7F70" w:rsidRPr="005D7F70" w:rsidRDefault="005D7F70" w:rsidP="005D7F70">
            <w:pPr>
              <w:spacing w:before="40" w:after="40"/>
              <w:jc w:val="center"/>
              <w:rPr>
                <w:rFonts w:ascii="Times New Roman" w:eastAsia="Times New Roman" w:hAnsi="Times New Roman"/>
                <w:sz w:val="17"/>
                <w:szCs w:val="17"/>
              </w:rPr>
            </w:pPr>
            <w:r w:rsidRPr="005D7F70">
              <w:rPr>
                <w:rFonts w:ascii="Times New Roman" w:eastAsia="Times New Roman" w:hAnsi="Times New Roman"/>
                <w:sz w:val="17"/>
                <w:szCs w:val="17"/>
              </w:rPr>
              <w:t>M</w:t>
            </w:r>
          </w:p>
        </w:tc>
      </w:tr>
      <w:tr w:rsidR="005D7F70" w:rsidRPr="005D7F70" w14:paraId="09461603" w14:textId="77777777" w:rsidTr="008306A3">
        <w:trPr>
          <w:trHeight w:val="20"/>
        </w:trPr>
        <w:tc>
          <w:tcPr>
            <w:tcW w:w="1059" w:type="pct"/>
            <w:tcBorders>
              <w:top w:val="single" w:sz="4" w:space="0" w:color="auto"/>
              <w:left w:val="nil"/>
              <w:bottom w:val="nil"/>
              <w:right w:val="nil"/>
            </w:tcBorders>
            <w:vAlign w:val="center"/>
          </w:tcPr>
          <w:p w14:paraId="5E70BBFE" w14:textId="77777777" w:rsidR="005D7F70" w:rsidRPr="005D7F70" w:rsidRDefault="005D7F70" w:rsidP="005D7F70">
            <w:pPr>
              <w:spacing w:after="0" w:line="120" w:lineRule="exact"/>
              <w:ind w:left="159" w:hanging="159"/>
              <w:jc w:val="left"/>
              <w:rPr>
                <w:rFonts w:ascii="Times New Roman" w:eastAsia="Times New Roman" w:hAnsi="Times New Roman"/>
                <w:sz w:val="17"/>
                <w:szCs w:val="17"/>
              </w:rPr>
            </w:pPr>
          </w:p>
        </w:tc>
        <w:tc>
          <w:tcPr>
            <w:tcW w:w="1743" w:type="pct"/>
            <w:tcBorders>
              <w:top w:val="single" w:sz="4" w:space="0" w:color="auto"/>
              <w:left w:val="nil"/>
              <w:bottom w:val="nil"/>
              <w:right w:val="nil"/>
            </w:tcBorders>
            <w:vAlign w:val="center"/>
          </w:tcPr>
          <w:p w14:paraId="25E8D5D1" w14:textId="77777777" w:rsidR="005D7F70" w:rsidRPr="005D7F70" w:rsidRDefault="005D7F70" w:rsidP="005D7F70">
            <w:pPr>
              <w:spacing w:after="0" w:line="120" w:lineRule="exact"/>
              <w:ind w:left="159" w:hanging="159"/>
              <w:jc w:val="left"/>
              <w:rPr>
                <w:rFonts w:ascii="Times New Roman" w:eastAsia="Times New Roman" w:hAnsi="Times New Roman"/>
                <w:sz w:val="17"/>
                <w:szCs w:val="17"/>
              </w:rPr>
            </w:pPr>
          </w:p>
        </w:tc>
        <w:tc>
          <w:tcPr>
            <w:tcW w:w="732" w:type="pct"/>
            <w:tcBorders>
              <w:top w:val="single" w:sz="4" w:space="0" w:color="auto"/>
              <w:left w:val="nil"/>
              <w:bottom w:val="nil"/>
              <w:right w:val="nil"/>
            </w:tcBorders>
            <w:noWrap/>
            <w:vAlign w:val="center"/>
          </w:tcPr>
          <w:p w14:paraId="705F84E5" w14:textId="77777777" w:rsidR="005D7F70" w:rsidRPr="005D7F70" w:rsidRDefault="005D7F70" w:rsidP="005D7F70">
            <w:pPr>
              <w:spacing w:after="0" w:line="120" w:lineRule="exact"/>
              <w:jc w:val="center"/>
              <w:rPr>
                <w:rFonts w:ascii="Times New Roman" w:eastAsia="Times New Roman" w:hAnsi="Times New Roman"/>
                <w:sz w:val="17"/>
                <w:szCs w:val="17"/>
              </w:rPr>
            </w:pPr>
          </w:p>
        </w:tc>
        <w:tc>
          <w:tcPr>
            <w:tcW w:w="733" w:type="pct"/>
            <w:tcBorders>
              <w:top w:val="single" w:sz="4" w:space="0" w:color="auto"/>
              <w:left w:val="nil"/>
              <w:bottom w:val="nil"/>
              <w:right w:val="nil"/>
            </w:tcBorders>
            <w:noWrap/>
            <w:vAlign w:val="center"/>
          </w:tcPr>
          <w:p w14:paraId="1B7A3A75" w14:textId="77777777" w:rsidR="005D7F70" w:rsidRPr="005D7F70" w:rsidRDefault="005D7F70" w:rsidP="005D7F70">
            <w:pPr>
              <w:spacing w:after="0" w:line="120" w:lineRule="exact"/>
              <w:jc w:val="center"/>
              <w:rPr>
                <w:rFonts w:ascii="Times New Roman" w:eastAsia="Times New Roman" w:hAnsi="Times New Roman"/>
                <w:sz w:val="17"/>
                <w:szCs w:val="17"/>
              </w:rPr>
            </w:pPr>
          </w:p>
        </w:tc>
        <w:tc>
          <w:tcPr>
            <w:tcW w:w="733" w:type="pct"/>
            <w:tcBorders>
              <w:top w:val="single" w:sz="4" w:space="0" w:color="auto"/>
              <w:left w:val="nil"/>
              <w:bottom w:val="nil"/>
              <w:right w:val="nil"/>
            </w:tcBorders>
            <w:noWrap/>
            <w:vAlign w:val="center"/>
          </w:tcPr>
          <w:p w14:paraId="3B215852" w14:textId="77777777" w:rsidR="005D7F70" w:rsidRPr="005D7F70" w:rsidRDefault="005D7F70" w:rsidP="005D7F70">
            <w:pPr>
              <w:spacing w:after="0" w:line="120" w:lineRule="exact"/>
              <w:jc w:val="center"/>
              <w:rPr>
                <w:rFonts w:ascii="Times New Roman" w:eastAsia="Times New Roman" w:hAnsi="Times New Roman"/>
                <w:sz w:val="17"/>
                <w:szCs w:val="17"/>
              </w:rPr>
            </w:pPr>
          </w:p>
        </w:tc>
      </w:tr>
    </w:tbl>
    <w:p w14:paraId="60C72ADC" w14:textId="77777777" w:rsidR="005D7F70" w:rsidRPr="005D7F70" w:rsidRDefault="005D7F70" w:rsidP="00E6477D">
      <w:pPr>
        <w:spacing w:after="60"/>
        <w:jc w:val="center"/>
        <w:rPr>
          <w:rFonts w:ascii="Times New Roman" w:hAnsi="Times New Roman"/>
          <w:smallCaps/>
          <w:sz w:val="17"/>
          <w:szCs w:val="17"/>
          <w:lang w:val="en-GB"/>
        </w:rPr>
      </w:pPr>
      <w:r w:rsidRPr="005D7F70">
        <w:rPr>
          <w:rFonts w:ascii="Times New Roman" w:hAnsi="Times New Roman"/>
          <w:smallCaps/>
          <w:sz w:val="17"/>
          <w:szCs w:val="17"/>
          <w:lang w:val="en-GB"/>
        </w:rPr>
        <w:t>Schedule 3</w:t>
      </w:r>
    </w:p>
    <w:p w14:paraId="53C4157C" w14:textId="77777777" w:rsidR="005D7F70" w:rsidRPr="005D7F70" w:rsidRDefault="005D7F70" w:rsidP="00E6477D">
      <w:pPr>
        <w:spacing w:after="60"/>
        <w:jc w:val="center"/>
        <w:rPr>
          <w:rFonts w:ascii="Times New Roman" w:hAnsi="Times New Roman"/>
          <w:i/>
          <w:sz w:val="17"/>
          <w:szCs w:val="17"/>
          <w:lang w:val="en-GB"/>
        </w:rPr>
      </w:pPr>
      <w:r w:rsidRPr="005D7F70">
        <w:rPr>
          <w:rFonts w:ascii="Times New Roman" w:hAnsi="Times New Roman"/>
          <w:i/>
          <w:sz w:val="17"/>
          <w:szCs w:val="17"/>
          <w:lang w:val="en-GB"/>
        </w:rPr>
        <w:t xml:space="preserve">Incorporated Hospitals and Public Hospital Sites—Fees for Non-Admitted Patients who are </w:t>
      </w:r>
      <w:r w:rsidRPr="005D7F70">
        <w:rPr>
          <w:rFonts w:ascii="Times New Roman" w:hAnsi="Times New Roman"/>
          <w:i/>
          <w:sz w:val="17"/>
          <w:szCs w:val="17"/>
          <w:lang w:val="en-GB"/>
        </w:rPr>
        <w:br/>
        <w:t>Compensable Patients or are Medicare Ineligible Patients</w:t>
      </w:r>
    </w:p>
    <w:p w14:paraId="24790E8A" w14:textId="77777777" w:rsidR="005D7F70" w:rsidRPr="005D7F70" w:rsidRDefault="005D7F70" w:rsidP="00E6477D">
      <w:pPr>
        <w:spacing w:after="60"/>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1.</w:t>
      </w:r>
      <w:r w:rsidRPr="005D7F70">
        <w:rPr>
          <w:rFonts w:ascii="Times New Roman" w:eastAsia="Times New Roman" w:hAnsi="Times New Roman"/>
          <w:b/>
          <w:sz w:val="17"/>
          <w:szCs w:val="17"/>
        </w:rPr>
        <w:tab/>
        <w:t>Interpretation</w:t>
      </w:r>
    </w:p>
    <w:p w14:paraId="532F8B77"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In this Schedule, unless the contrary intention appears—</w:t>
      </w:r>
    </w:p>
    <w:p w14:paraId="62062B12"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disposition category</w:t>
      </w:r>
      <w:r w:rsidRPr="005D7F70">
        <w:rPr>
          <w:rFonts w:ascii="Times New Roman" w:eastAsia="Times New Roman" w:hAnsi="Times New Roman"/>
          <w:bCs/>
          <w:sz w:val="17"/>
          <w:szCs w:val="17"/>
          <w:lang w:val="en-GB"/>
        </w:rPr>
        <w:t xml:space="preserve"> in relation to a non-admitted patient of a public hospital site, means the disposition category of the patient following an occasion of service provided by an emergency department of the public hospital site, being one of the following:</w:t>
      </w:r>
    </w:p>
    <w:p w14:paraId="21AF3F63"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admitted</w:t>
      </w:r>
      <w:r w:rsidRPr="005D7F70">
        <w:rPr>
          <w:rFonts w:ascii="Times New Roman" w:eastAsia="Times New Roman" w:hAnsi="Times New Roman"/>
          <w:bCs/>
          <w:sz w:val="17"/>
          <w:szCs w:val="17"/>
          <w:lang w:val="en-GB"/>
        </w:rPr>
        <w:t>—where the patient is admitted to the public hospital site, transferred to another public hospital site or provided with outreach services.</w:t>
      </w:r>
    </w:p>
    <w:p w14:paraId="5B1F7761"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died</w:t>
      </w:r>
      <w:r w:rsidRPr="005D7F70">
        <w:rPr>
          <w:rFonts w:ascii="Times New Roman" w:eastAsia="Times New Roman" w:hAnsi="Times New Roman"/>
          <w:bCs/>
          <w:sz w:val="17"/>
          <w:szCs w:val="17"/>
          <w:lang w:val="en-GB"/>
        </w:rPr>
        <w:t>—where the patient dies in the emergency department after treatment or care has commenced (this excludes patients who are dead on arrival at the public hospital site).</w:t>
      </w:r>
    </w:p>
    <w:p w14:paraId="6133A9D7"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(c)</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home</w:t>
      </w:r>
      <w:r w:rsidRPr="005D7F70">
        <w:rPr>
          <w:rFonts w:ascii="Times New Roman" w:eastAsia="Times New Roman" w:hAnsi="Times New Roman"/>
          <w:bCs/>
          <w:sz w:val="17"/>
          <w:szCs w:val="17"/>
          <w:lang w:val="en-GB"/>
        </w:rPr>
        <w:t>—where the patient (not being a patient referred to in paragraph [a] or [b]) leaves the emergency department after treatment or care has commenced (whether or not treatment or care has been completed).</w:t>
      </w:r>
    </w:p>
    <w:p w14:paraId="160782A3"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emergency department (ED)</w:t>
      </w:r>
      <w:r w:rsidRPr="005D7F70">
        <w:rPr>
          <w:rFonts w:ascii="Times New Roman" w:eastAsia="Times New Roman" w:hAnsi="Times New Roman"/>
          <w:bCs/>
          <w:sz w:val="17"/>
          <w:szCs w:val="17"/>
          <w:lang w:val="en-GB"/>
        </w:rPr>
        <w:t xml:space="preserve"> in relation to a public hospital site, means a designated accident and emergency department of the public hospital site that provides emergency treatment and care to non-admitted patients.</w:t>
      </w:r>
    </w:p>
    <w:p w14:paraId="392B5F69"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emergency department service</w:t>
      </w:r>
      <w:r w:rsidRPr="005D7F70">
        <w:rPr>
          <w:rFonts w:ascii="Times New Roman" w:eastAsia="Times New Roman" w:hAnsi="Times New Roman"/>
          <w:bCs/>
          <w:sz w:val="17"/>
          <w:szCs w:val="17"/>
          <w:lang w:val="en-GB"/>
        </w:rPr>
        <w:t xml:space="preserve"> means treatment or care provided by an emergency department of a public hospital site.</w:t>
      </w:r>
    </w:p>
    <w:p w14:paraId="4FF821D3" w14:textId="77777777" w:rsidR="005D7F70" w:rsidRPr="005D7F70" w:rsidRDefault="005D7F70" w:rsidP="00E6477D">
      <w:pPr>
        <w:spacing w:after="60"/>
        <w:ind w:left="567"/>
        <w:rPr>
          <w:rFonts w:ascii="Times New Roman" w:eastAsia="Times New Roman" w:hAnsi="Times New Roman"/>
          <w:bCs/>
          <w:spacing w:val="-4"/>
          <w:sz w:val="17"/>
          <w:szCs w:val="17"/>
          <w:lang w:val="en-GB"/>
        </w:rPr>
      </w:pPr>
      <w:r w:rsidRPr="005D7F70">
        <w:rPr>
          <w:rFonts w:ascii="Times New Roman" w:eastAsia="Times New Roman" w:hAnsi="Times New Roman"/>
          <w:b/>
          <w:i/>
          <w:iCs/>
          <w:spacing w:val="-4"/>
          <w:sz w:val="17"/>
          <w:szCs w:val="17"/>
          <w:lang w:val="en-GB"/>
        </w:rPr>
        <w:t>emergency occasion of service</w:t>
      </w:r>
      <w:r w:rsidRPr="005D7F70">
        <w:rPr>
          <w:rFonts w:ascii="Times New Roman" w:eastAsia="Times New Roman" w:hAnsi="Times New Roman"/>
          <w:bCs/>
          <w:spacing w:val="-4"/>
          <w:sz w:val="17"/>
          <w:szCs w:val="17"/>
          <w:lang w:val="en-GB"/>
        </w:rPr>
        <w:t xml:space="preserve"> means an occasion of service in which emergency treatment or care is provided by a public hospital site.</w:t>
      </w:r>
    </w:p>
    <w:p w14:paraId="7D367DF4"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group occasion of service</w:t>
      </w:r>
      <w:r w:rsidRPr="005D7F70">
        <w:rPr>
          <w:rFonts w:ascii="Times New Roman" w:eastAsia="Times New Roman" w:hAnsi="Times New Roman"/>
          <w:bCs/>
          <w:sz w:val="17"/>
          <w:szCs w:val="17"/>
          <w:lang w:val="en-GB"/>
        </w:rPr>
        <w:t xml:space="preserve"> in relation to outpatient services provided by a public hospital site to a non-admitted patient, means each occasion on which—</w:t>
      </w:r>
    </w:p>
    <w:p w14:paraId="2E8B05D5"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the same treatment or care is provided by the outpatient clinic to two or more patients, or</w:t>
      </w:r>
    </w:p>
    <w:p w14:paraId="266B9086" w14:textId="77777777" w:rsidR="005D7F70" w:rsidRPr="005D7F70" w:rsidRDefault="005D7F70" w:rsidP="00E6477D">
      <w:pPr>
        <w:spacing w:after="60"/>
        <w:ind w:left="993" w:hanging="284"/>
        <w:rPr>
          <w:rFonts w:ascii="Times New Roman" w:eastAsia="Times New Roman" w:hAnsi="Times New Roman"/>
          <w:bCs/>
          <w:spacing w:val="-2"/>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r>
      <w:r w:rsidRPr="005D7F70">
        <w:rPr>
          <w:rFonts w:ascii="Times New Roman" w:eastAsia="Times New Roman" w:hAnsi="Times New Roman"/>
          <w:bCs/>
          <w:spacing w:val="-2"/>
          <w:sz w:val="17"/>
          <w:szCs w:val="17"/>
          <w:lang w:val="en-GB"/>
        </w:rPr>
        <w:t>treatment or care by more than one medical practitioner or other health professional is provided by the clinic to the same patient.</w:t>
      </w:r>
    </w:p>
    <w:p w14:paraId="07943DD9"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occasion of service</w:t>
      </w:r>
      <w:r w:rsidRPr="005D7F70">
        <w:rPr>
          <w:rFonts w:ascii="Times New Roman" w:eastAsia="Times New Roman" w:hAnsi="Times New Roman"/>
          <w:bCs/>
          <w:sz w:val="17"/>
          <w:szCs w:val="17"/>
          <w:lang w:val="en-GB"/>
        </w:rPr>
        <w:t xml:space="preserve"> in relation to services provided by a public hospital site, means each occasion on which treatment or care is provided by the public hospital site to a non-admitted patient and includes any diagnostic or imaging services (other than Magnetic Resonance Imaging) performed as part of that treatment or care.</w:t>
      </w:r>
    </w:p>
    <w:p w14:paraId="5D156727"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outpatient clinic</w:t>
      </w:r>
      <w:r w:rsidRPr="005D7F70">
        <w:rPr>
          <w:rFonts w:ascii="Times New Roman" w:eastAsia="Times New Roman" w:hAnsi="Times New Roman"/>
          <w:bCs/>
          <w:sz w:val="17"/>
          <w:szCs w:val="17"/>
          <w:lang w:val="en-GB"/>
        </w:rPr>
        <w:t xml:space="preserve"> in relation to a public hospital site, means a designated outpatient clinic of the public hospital site that provides non-emergency treatment and care (usually by appointment) to non-admitted patients.</w:t>
      </w:r>
    </w:p>
    <w:p w14:paraId="19231B49"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outpatient service</w:t>
      </w:r>
      <w:r w:rsidRPr="005D7F70">
        <w:rPr>
          <w:rFonts w:ascii="Times New Roman" w:eastAsia="Times New Roman" w:hAnsi="Times New Roman"/>
          <w:bCs/>
          <w:sz w:val="17"/>
          <w:szCs w:val="17"/>
          <w:lang w:val="en-GB"/>
        </w:rPr>
        <w:t xml:space="preserve"> means treatment or care provided by the outpatient clinic of a public hospital site.</w:t>
      </w:r>
    </w:p>
    <w:p w14:paraId="72DA8A5F"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outreach occasion of service</w:t>
      </w:r>
      <w:r w:rsidRPr="005D7F70">
        <w:rPr>
          <w:rFonts w:ascii="Times New Roman" w:eastAsia="Times New Roman" w:hAnsi="Times New Roman"/>
          <w:bCs/>
          <w:sz w:val="17"/>
          <w:szCs w:val="17"/>
          <w:lang w:val="en-GB"/>
        </w:rPr>
        <w:t xml:space="preserve"> means an occasion of service in which outreach services are provided by a public hospital site.</w:t>
      </w:r>
    </w:p>
    <w:p w14:paraId="44FB49F5"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prescription item</w:t>
      </w:r>
      <w:r w:rsidRPr="005D7F70">
        <w:rPr>
          <w:rFonts w:ascii="Times New Roman" w:eastAsia="Times New Roman" w:hAnsi="Times New Roman"/>
          <w:bCs/>
          <w:sz w:val="17"/>
          <w:szCs w:val="17"/>
          <w:lang w:val="en-GB"/>
        </w:rPr>
        <w:t xml:space="preserve"> means—</w:t>
      </w:r>
    </w:p>
    <w:p w14:paraId="7751281F"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a pharmaceutical or other item supplied on the prescription of a medical practitioner, dentist or other person authorised to prescribe the item, or</w:t>
      </w:r>
    </w:p>
    <w:p w14:paraId="7F7D3195"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an ancillary item required for the administration of such pharmaceutical or other item.</w:t>
      </w:r>
    </w:p>
    <w:p w14:paraId="00E418F2"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Private</w:t>
      </w:r>
      <w:r w:rsidRPr="005D7F70">
        <w:rPr>
          <w:rFonts w:ascii="Times New Roman" w:eastAsia="Times New Roman" w:hAnsi="Times New Roman"/>
          <w:b/>
          <w:bCs/>
          <w:i/>
          <w:iCs/>
          <w:sz w:val="17"/>
          <w:szCs w:val="17"/>
        </w:rPr>
        <w:t xml:space="preserve"> and public non-admitted compensable and Medicare ineligible patients</w:t>
      </w:r>
      <w:r w:rsidRPr="005D7F70">
        <w:rPr>
          <w:rFonts w:ascii="Times New Roman" w:eastAsia="Times New Roman" w:hAnsi="Times New Roman"/>
          <w:sz w:val="17"/>
          <w:szCs w:val="17"/>
        </w:rPr>
        <w:t xml:space="preserve"> - patients will be seen as a public or private non-admitted compensable patient or a Medicare ineligible patient in accordance with hospital practices in a similar way as applied to Medicare eligible patients.</w:t>
      </w:r>
    </w:p>
    <w:p w14:paraId="499D9A1C"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SMO</w:t>
      </w:r>
      <w:r w:rsidRPr="005D7F70">
        <w:rPr>
          <w:rFonts w:ascii="Times New Roman" w:eastAsia="Times New Roman" w:hAnsi="Times New Roman"/>
          <w:bCs/>
          <w:sz w:val="17"/>
          <w:szCs w:val="17"/>
          <w:lang w:val="en-GB"/>
        </w:rPr>
        <w:t xml:space="preserve"> means salaried medical officer.</w:t>
      </w:r>
    </w:p>
    <w:p w14:paraId="3E2E05BB"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specialist</w:t>
      </w:r>
      <w:r w:rsidRPr="005D7F70">
        <w:rPr>
          <w:rFonts w:ascii="Times New Roman" w:eastAsia="Times New Roman" w:hAnsi="Times New Roman"/>
          <w:bCs/>
          <w:sz w:val="17"/>
          <w:szCs w:val="17"/>
          <w:lang w:val="en-GB"/>
        </w:rPr>
        <w:t xml:space="preserve">, </w:t>
      </w:r>
      <w:r w:rsidRPr="005D7F70">
        <w:rPr>
          <w:rFonts w:ascii="Times New Roman" w:eastAsia="Times New Roman" w:hAnsi="Times New Roman"/>
          <w:b/>
          <w:i/>
          <w:iCs/>
          <w:sz w:val="17"/>
          <w:szCs w:val="17"/>
          <w:lang w:val="en-GB"/>
        </w:rPr>
        <w:t>teaching</w:t>
      </w:r>
      <w:r w:rsidRPr="005D7F70">
        <w:rPr>
          <w:rFonts w:ascii="Times New Roman" w:eastAsia="Times New Roman" w:hAnsi="Times New Roman"/>
          <w:bCs/>
          <w:sz w:val="17"/>
          <w:szCs w:val="17"/>
          <w:lang w:val="en-GB"/>
        </w:rPr>
        <w:t xml:space="preserve">, </w:t>
      </w:r>
      <w:r w:rsidRPr="005D7F70">
        <w:rPr>
          <w:rFonts w:ascii="Times New Roman" w:eastAsia="Times New Roman" w:hAnsi="Times New Roman"/>
          <w:b/>
          <w:i/>
          <w:iCs/>
          <w:sz w:val="17"/>
          <w:szCs w:val="17"/>
          <w:lang w:val="en-GB"/>
        </w:rPr>
        <w:t>other metropolitan</w:t>
      </w:r>
      <w:r w:rsidRPr="005D7F70">
        <w:rPr>
          <w:rFonts w:ascii="Times New Roman" w:eastAsia="Times New Roman" w:hAnsi="Times New Roman"/>
          <w:bCs/>
          <w:sz w:val="17"/>
          <w:szCs w:val="17"/>
          <w:lang w:val="en-GB"/>
        </w:rPr>
        <w:t xml:space="preserve">, </w:t>
      </w:r>
      <w:r w:rsidRPr="005D7F70">
        <w:rPr>
          <w:rFonts w:ascii="Times New Roman" w:eastAsia="Times New Roman" w:hAnsi="Times New Roman"/>
          <w:b/>
          <w:i/>
          <w:iCs/>
          <w:sz w:val="17"/>
          <w:szCs w:val="17"/>
          <w:lang w:val="en-GB"/>
        </w:rPr>
        <w:t>country Accident and Emergency SMO</w:t>
      </w:r>
      <w:r w:rsidRPr="005D7F70">
        <w:rPr>
          <w:rFonts w:ascii="Times New Roman" w:eastAsia="Times New Roman" w:hAnsi="Times New Roman"/>
          <w:bCs/>
          <w:sz w:val="17"/>
          <w:szCs w:val="17"/>
          <w:lang w:val="en-GB"/>
        </w:rPr>
        <w:t xml:space="preserve">, </w:t>
      </w:r>
      <w:r w:rsidRPr="005D7F70">
        <w:rPr>
          <w:rFonts w:ascii="Times New Roman" w:eastAsia="Times New Roman" w:hAnsi="Times New Roman"/>
          <w:b/>
          <w:i/>
          <w:iCs/>
          <w:sz w:val="17"/>
          <w:szCs w:val="17"/>
          <w:lang w:val="en-GB"/>
        </w:rPr>
        <w:t>large country</w:t>
      </w:r>
      <w:r w:rsidRPr="005D7F70">
        <w:rPr>
          <w:rFonts w:ascii="Times New Roman" w:eastAsia="Times New Roman" w:hAnsi="Times New Roman"/>
          <w:bCs/>
          <w:sz w:val="17"/>
          <w:szCs w:val="17"/>
          <w:lang w:val="en-GB"/>
        </w:rPr>
        <w:t xml:space="preserve"> and </w:t>
      </w:r>
      <w:r w:rsidRPr="005D7F70">
        <w:rPr>
          <w:rFonts w:ascii="Times New Roman" w:eastAsia="Times New Roman" w:hAnsi="Times New Roman"/>
          <w:b/>
          <w:i/>
          <w:iCs/>
          <w:sz w:val="17"/>
          <w:szCs w:val="17"/>
          <w:lang w:val="en-GB"/>
        </w:rPr>
        <w:t>other country</w:t>
      </w:r>
      <w:r w:rsidRPr="005D7F70">
        <w:rPr>
          <w:rFonts w:ascii="Times New Roman" w:eastAsia="Times New Roman" w:hAnsi="Times New Roman"/>
          <w:bCs/>
          <w:sz w:val="17"/>
          <w:szCs w:val="17"/>
          <w:lang w:val="en-GB"/>
        </w:rPr>
        <w:t xml:space="preserve"> in relation to the emergency department or outpatient classification of a public hospital site, means a public hospital site referred to in the first column of the Table in Schedule 4 whose emergency department or outpatient classification is identified in the second or third columns of that Table as specialist, teaching, other metropolitan, country Accident and Emergency SMO, large country or other country, as the case may be;</w:t>
      </w:r>
    </w:p>
    <w:p w14:paraId="069EA8E9"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triage</w:t>
      </w:r>
      <w:r w:rsidRPr="005D7F70">
        <w:rPr>
          <w:rFonts w:ascii="Times New Roman" w:eastAsia="Times New Roman" w:hAnsi="Times New Roman"/>
          <w:bCs/>
          <w:sz w:val="17"/>
          <w:szCs w:val="17"/>
          <w:lang w:val="en-GB"/>
        </w:rPr>
        <w:t xml:space="preserve"> in relation to a non-admitted patient of a public hospital site, means an assignment by the public hospital site to the patient of a classification of the level of urgency of the treatment required by the patient on an occasion of service in an emergency department of the public hospital site, determined in accordance with the following scale:</w:t>
      </w:r>
    </w:p>
    <w:p w14:paraId="0FC29B2F"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triage 1</w:t>
      </w:r>
      <w:r w:rsidRPr="005D7F70">
        <w:rPr>
          <w:rFonts w:ascii="Times New Roman" w:eastAsia="Times New Roman" w:hAnsi="Times New Roman"/>
          <w:bCs/>
          <w:sz w:val="17"/>
          <w:szCs w:val="17"/>
          <w:lang w:val="en-GB"/>
        </w:rPr>
        <w:t>—Resuscitation, where the patient requires treatment within seconds.</w:t>
      </w:r>
    </w:p>
    <w:p w14:paraId="37C817D1"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triage 2</w:t>
      </w:r>
      <w:r w:rsidRPr="005D7F70">
        <w:rPr>
          <w:rFonts w:ascii="Times New Roman" w:eastAsia="Times New Roman" w:hAnsi="Times New Roman"/>
          <w:bCs/>
          <w:sz w:val="17"/>
          <w:szCs w:val="17"/>
          <w:lang w:val="en-GB"/>
        </w:rPr>
        <w:t>—Emergency, where the patient requires treatment within 10 minutes.</w:t>
      </w:r>
    </w:p>
    <w:p w14:paraId="12467A2E"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(c)</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triage 3</w:t>
      </w:r>
      <w:r w:rsidRPr="005D7F70">
        <w:rPr>
          <w:rFonts w:ascii="Times New Roman" w:eastAsia="Times New Roman" w:hAnsi="Times New Roman"/>
          <w:bCs/>
          <w:sz w:val="17"/>
          <w:szCs w:val="17"/>
          <w:lang w:val="en-GB"/>
        </w:rPr>
        <w:t>—Urgent, where the patient requires treatment within 30 minutes.</w:t>
      </w:r>
    </w:p>
    <w:p w14:paraId="34C9F49A"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(d)</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triage 4</w:t>
      </w:r>
      <w:r w:rsidRPr="005D7F70">
        <w:rPr>
          <w:rFonts w:ascii="Times New Roman" w:eastAsia="Times New Roman" w:hAnsi="Times New Roman"/>
          <w:bCs/>
          <w:sz w:val="17"/>
          <w:szCs w:val="17"/>
          <w:lang w:val="en-GB"/>
        </w:rPr>
        <w:t>—Semi-urgent, where the patient requires treatment within 60 minutes.</w:t>
      </w:r>
    </w:p>
    <w:p w14:paraId="6612C9AE" w14:textId="77777777" w:rsidR="00CA60E2" w:rsidRDefault="00CA60E2">
      <w:pPr>
        <w:spacing w:after="0" w:line="240" w:lineRule="auto"/>
        <w:jc w:val="left"/>
        <w:rPr>
          <w:rFonts w:ascii="Times New Roman" w:eastAsia="Times New Roman" w:hAnsi="Times New Roman"/>
          <w:bCs/>
          <w:sz w:val="17"/>
          <w:szCs w:val="17"/>
          <w:lang w:val="en-GB"/>
        </w:rPr>
      </w:pPr>
      <w:r>
        <w:rPr>
          <w:rFonts w:ascii="Times New Roman" w:eastAsia="Times New Roman" w:hAnsi="Times New Roman"/>
          <w:bCs/>
          <w:sz w:val="17"/>
          <w:szCs w:val="17"/>
          <w:lang w:val="en-GB"/>
        </w:rPr>
        <w:br w:type="page"/>
      </w:r>
    </w:p>
    <w:p w14:paraId="42B99322" w14:textId="7E0D7A1E"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lastRenderedPageBreak/>
        <w:t>(e)</w:t>
      </w:r>
      <w:r w:rsidRPr="005D7F70">
        <w:rPr>
          <w:rFonts w:ascii="Times New Roman" w:eastAsia="Times New Roman" w:hAnsi="Times New Roman"/>
          <w:bCs/>
          <w:sz w:val="17"/>
          <w:szCs w:val="17"/>
          <w:lang w:val="en-GB"/>
        </w:rPr>
        <w:tab/>
      </w:r>
      <w:r w:rsidRPr="005D7F70">
        <w:rPr>
          <w:rFonts w:ascii="Times New Roman" w:eastAsia="Times New Roman" w:hAnsi="Times New Roman"/>
          <w:bCs/>
          <w:i/>
          <w:iCs/>
          <w:sz w:val="17"/>
          <w:szCs w:val="17"/>
          <w:lang w:val="en-GB"/>
        </w:rPr>
        <w:t>triage 5</w:t>
      </w:r>
      <w:r w:rsidRPr="005D7F70">
        <w:rPr>
          <w:rFonts w:ascii="Times New Roman" w:eastAsia="Times New Roman" w:hAnsi="Times New Roman"/>
          <w:bCs/>
          <w:sz w:val="17"/>
          <w:szCs w:val="17"/>
          <w:lang w:val="en-GB"/>
        </w:rPr>
        <w:t>—Non-urgent, where the patient requires treatment within 120 minutes.</w:t>
      </w:r>
    </w:p>
    <w:p w14:paraId="644E5B5D"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A reference in this Schedule to a Table of a specified number in this Schedule is a reference to the Table of that number in Clause 9.</w:t>
      </w:r>
    </w:p>
    <w:p w14:paraId="2D13DAB9" w14:textId="77777777" w:rsidR="005D7F70" w:rsidRPr="005D7F70" w:rsidRDefault="005D7F70" w:rsidP="00E6477D">
      <w:pPr>
        <w:spacing w:after="60"/>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2.</w:t>
      </w:r>
      <w:r w:rsidRPr="005D7F70">
        <w:rPr>
          <w:rFonts w:ascii="Times New Roman" w:eastAsia="Times New Roman" w:hAnsi="Times New Roman"/>
          <w:b/>
          <w:sz w:val="17"/>
          <w:szCs w:val="17"/>
        </w:rPr>
        <w:tab/>
        <w:t>Fee for emergency department or emergency occasion of service—compensable patients</w:t>
      </w:r>
    </w:p>
    <w:p w14:paraId="6DBAC02C"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The fee to be charged by a public hospital site for an occasion of service provided by an emergency department of the public hospital site to a non-admitted compensable patient must be calculated as follows:</w:t>
      </w:r>
    </w:p>
    <w:p w14:paraId="306B5770" w14:textId="77777777" w:rsidR="005D7F70" w:rsidRPr="005D7F70" w:rsidRDefault="005D7F70" w:rsidP="00E6477D">
      <w:pPr>
        <w:spacing w:after="60"/>
        <w:ind w:left="709"/>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ED Price × ED Cost Weight</w:t>
      </w:r>
    </w:p>
    <w:p w14:paraId="21063C7B"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074AF787"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the ED Price is the price specified in the second or third column of Table 1 in this Schedule (according to the classification of the patient as public or private) for an emergency department service, and</w:t>
      </w:r>
    </w:p>
    <w:p w14:paraId="6206BC66"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r>
      <w:r w:rsidRPr="005D7F70">
        <w:rPr>
          <w:rFonts w:ascii="Times New Roman" w:eastAsia="Times New Roman" w:hAnsi="Times New Roman"/>
          <w:bCs/>
          <w:spacing w:val="-2"/>
          <w:sz w:val="17"/>
          <w:szCs w:val="17"/>
          <w:lang w:val="en-GB"/>
        </w:rPr>
        <w:t>the ED Cost Weight is the cost weight specified in the third, fourth, fifth, sixth or seventh column (according to the emergency</w:t>
      </w:r>
      <w:r w:rsidRPr="005D7F70">
        <w:rPr>
          <w:rFonts w:ascii="Times New Roman" w:eastAsia="Times New Roman" w:hAnsi="Times New Roman"/>
          <w:bCs/>
          <w:sz w:val="17"/>
          <w:szCs w:val="17"/>
          <w:lang w:val="en-GB"/>
        </w:rPr>
        <w:t xml:space="preserve"> department classification of the public hospital site providing the service) of Table 2 in this Schedule for the disposition category and triage of the patient specified in the first and second columns of the Table.</w:t>
      </w:r>
    </w:p>
    <w:p w14:paraId="37768466"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 xml:space="preserve">Where the emergency department classification of a public hospital site is </w:t>
      </w:r>
      <w:r w:rsidRPr="005D7F70">
        <w:rPr>
          <w:rFonts w:ascii="Times New Roman" w:eastAsia="Times New Roman" w:hAnsi="Times New Roman"/>
          <w:b/>
          <w:i/>
          <w:iCs/>
          <w:sz w:val="17"/>
          <w:szCs w:val="17"/>
          <w:lang w:val="en-GB"/>
        </w:rPr>
        <w:t>other country</w:t>
      </w:r>
      <w:r w:rsidRPr="005D7F70">
        <w:rPr>
          <w:rFonts w:ascii="Times New Roman" w:eastAsia="Times New Roman" w:hAnsi="Times New Roman"/>
          <w:bCs/>
          <w:sz w:val="17"/>
          <w:szCs w:val="17"/>
          <w:lang w:val="en-GB"/>
        </w:rPr>
        <w:t>, the fee to be charged by the public hospital site for an emergency occasion of service provided by the public hospital site to a non-admitted compensable patient must be calculated as follows:</w:t>
      </w:r>
    </w:p>
    <w:p w14:paraId="58C213BF" w14:textId="77777777" w:rsidR="005D7F70" w:rsidRPr="005D7F70" w:rsidRDefault="005D7F70" w:rsidP="00E6477D">
      <w:pPr>
        <w:spacing w:after="60"/>
        <w:ind w:left="709"/>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ED Price × Emergency Service Cost Weight</w:t>
      </w:r>
    </w:p>
    <w:p w14:paraId="287C664C"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476D3844"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 xml:space="preserve">the ED Price is the price specified in the second or third column of Table 1 in this Schedule (according to the classification of the </w:t>
      </w:r>
      <w:r w:rsidRPr="005D7F70">
        <w:rPr>
          <w:rFonts w:ascii="Times New Roman" w:eastAsia="Times New Roman" w:hAnsi="Times New Roman"/>
          <w:bCs/>
          <w:i/>
          <w:iCs/>
          <w:sz w:val="17"/>
          <w:szCs w:val="17"/>
          <w:lang w:val="en-GB"/>
        </w:rPr>
        <w:t>patient</w:t>
      </w:r>
      <w:r w:rsidRPr="005D7F70">
        <w:rPr>
          <w:rFonts w:ascii="Times New Roman" w:eastAsia="Times New Roman" w:hAnsi="Times New Roman"/>
          <w:bCs/>
          <w:sz w:val="17"/>
          <w:szCs w:val="17"/>
          <w:lang w:val="en-GB"/>
        </w:rPr>
        <w:t xml:space="preserve"> as public or private) for an emergency department service; and</w:t>
      </w:r>
    </w:p>
    <w:p w14:paraId="44146D8F"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the Emergency Service Cost Weight is 0.406.</w:t>
      </w:r>
    </w:p>
    <w:p w14:paraId="5EBBCD28" w14:textId="77777777" w:rsidR="005D7F70" w:rsidRPr="005D7F70" w:rsidRDefault="005D7F70" w:rsidP="00E6477D">
      <w:pPr>
        <w:spacing w:after="60"/>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3.</w:t>
      </w:r>
      <w:r w:rsidRPr="005D7F70">
        <w:rPr>
          <w:rFonts w:ascii="Times New Roman" w:eastAsia="Times New Roman" w:hAnsi="Times New Roman"/>
          <w:b/>
          <w:sz w:val="17"/>
          <w:szCs w:val="17"/>
        </w:rPr>
        <w:tab/>
        <w:t>Fee for emergency department or emergency occasion of service – Medicare eligible patients</w:t>
      </w:r>
    </w:p>
    <w:p w14:paraId="65BA58F0"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 xml:space="preserve">The fee to be charged by a public hospital site for an occasion of service provided to a non-admitted Medicare ineligible patient by an emergency department of the public hospital site that has an emergency department classification that is </w:t>
      </w:r>
      <w:r w:rsidRPr="005D7F70">
        <w:rPr>
          <w:rFonts w:ascii="Times New Roman" w:eastAsia="Times New Roman" w:hAnsi="Times New Roman"/>
          <w:b/>
          <w:bCs/>
          <w:sz w:val="17"/>
          <w:szCs w:val="17"/>
          <w:lang w:val="en-GB"/>
        </w:rPr>
        <w:t>not other country</w:t>
      </w:r>
      <w:r w:rsidRPr="005D7F70">
        <w:rPr>
          <w:rFonts w:ascii="Times New Roman" w:eastAsia="Times New Roman" w:hAnsi="Times New Roman"/>
          <w:bCs/>
          <w:sz w:val="17"/>
          <w:szCs w:val="17"/>
          <w:lang w:val="en-GB"/>
        </w:rPr>
        <w:t xml:space="preserve"> is specified in Table 3.</w:t>
      </w:r>
    </w:p>
    <w:p w14:paraId="38F2CE1F"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 xml:space="preserve">Where the emergency department classification of a public hospital site is </w:t>
      </w:r>
      <w:r w:rsidRPr="005D7F70">
        <w:rPr>
          <w:rFonts w:ascii="Times New Roman" w:eastAsia="Times New Roman" w:hAnsi="Times New Roman"/>
          <w:b/>
          <w:iCs/>
          <w:sz w:val="17"/>
          <w:szCs w:val="17"/>
          <w:lang w:val="en-GB"/>
        </w:rPr>
        <w:t>other country</w:t>
      </w:r>
      <w:r w:rsidRPr="005D7F70">
        <w:rPr>
          <w:rFonts w:ascii="Times New Roman" w:eastAsia="Times New Roman" w:hAnsi="Times New Roman"/>
          <w:bCs/>
          <w:sz w:val="17"/>
          <w:szCs w:val="17"/>
          <w:lang w:val="en-GB"/>
        </w:rPr>
        <w:t>, the fee to be charged by the public hospital site for an emergency occasion of service provided by the public hospital site to a non-admitted Medicare ineligible patient must be calculated as follows:</w:t>
      </w:r>
    </w:p>
    <w:p w14:paraId="55DA5A6B" w14:textId="77777777" w:rsidR="005D7F70" w:rsidRPr="005D7F70" w:rsidRDefault="005D7F70" w:rsidP="00E6477D">
      <w:pPr>
        <w:spacing w:after="60"/>
        <w:ind w:left="709"/>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ED Price × Emergency Service Cost Weight</w:t>
      </w:r>
    </w:p>
    <w:p w14:paraId="34CBAEF0" w14:textId="77777777" w:rsidR="005D7F70" w:rsidRPr="005D7F70" w:rsidRDefault="005D7F70" w:rsidP="00E6477D">
      <w:pPr>
        <w:spacing w:after="60"/>
        <w:ind w:left="567"/>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0502EE87"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the ED Price is the price specified in the second or third column of Table 1 in this Schedule (according to the classification of the patient as public or private) for an emergency department service, and</w:t>
      </w:r>
    </w:p>
    <w:p w14:paraId="5C857381" w14:textId="77777777" w:rsidR="005D7F70" w:rsidRPr="005D7F70" w:rsidRDefault="005D7F70" w:rsidP="00E6477D">
      <w:pPr>
        <w:spacing w:after="60"/>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the Emergency Service Cost Weight is 0.406.</w:t>
      </w:r>
    </w:p>
    <w:p w14:paraId="06ACFA20" w14:textId="77777777" w:rsidR="005D7F70" w:rsidRPr="005D7F70" w:rsidRDefault="005D7F70" w:rsidP="00E6477D">
      <w:pPr>
        <w:spacing w:after="60"/>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w:t>
      </w:r>
      <w:r w:rsidRPr="005D7F70">
        <w:rPr>
          <w:rFonts w:ascii="Times New Roman" w:eastAsia="Times New Roman" w:hAnsi="Times New Roman"/>
          <w:bCs/>
          <w:sz w:val="17"/>
          <w:szCs w:val="17"/>
          <w:lang w:val="en-GB"/>
        </w:rPr>
        <w:tab/>
        <w:t>No emergency department fee applies if the Medicare ineligible patient is subsequently admitted into the public hospital immediately following the emergency department occasion of service at the same hospital.</w:t>
      </w:r>
    </w:p>
    <w:p w14:paraId="3504646F" w14:textId="77777777" w:rsidR="005D7F70" w:rsidRPr="005D7F70" w:rsidRDefault="005D7F70" w:rsidP="00E6477D">
      <w:pPr>
        <w:spacing w:after="60"/>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4.</w:t>
      </w:r>
      <w:r w:rsidRPr="005D7F70">
        <w:rPr>
          <w:rFonts w:ascii="Times New Roman" w:eastAsia="Times New Roman" w:hAnsi="Times New Roman"/>
          <w:b/>
          <w:sz w:val="17"/>
          <w:szCs w:val="17"/>
        </w:rPr>
        <w:tab/>
        <w:t>Fee for outpatient occasion of service</w:t>
      </w:r>
    </w:p>
    <w:p w14:paraId="048DC2C1"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The fee to be charged by a public hospital site for an occasion of service provided by an outpatient clinic of the public hospital site to a non-admitted patient must be calculated as follows:</w:t>
      </w:r>
    </w:p>
    <w:p w14:paraId="4D752414" w14:textId="77777777" w:rsidR="005D7F70" w:rsidRPr="005D7F70" w:rsidRDefault="005D7F70" w:rsidP="00E6477D">
      <w:pPr>
        <w:spacing w:after="60"/>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OP Price × OP Cost Weight</w:t>
      </w:r>
    </w:p>
    <w:p w14:paraId="21F5F56D"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73D5081F" w14:textId="77777777" w:rsidR="005D7F70" w:rsidRPr="005D7F70" w:rsidRDefault="005D7F70" w:rsidP="00E6477D">
      <w:pPr>
        <w:spacing w:after="60"/>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the OP Price is the price specified in the second or third column of Table 1 in this Schedule (according to the classification of the patient as public or private) for an outpatient service, and</w:t>
      </w:r>
    </w:p>
    <w:p w14:paraId="4EA58FF0" w14:textId="77777777" w:rsidR="005D7F70" w:rsidRPr="005D7F70" w:rsidRDefault="005D7F70" w:rsidP="00E6477D">
      <w:pPr>
        <w:spacing w:after="60"/>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the OP Cost Weight is the cost weight specified in the second, third, fourth, fifth or sixth column (according to the outpatient classification of the public hospital site providing the service) of Table 4 in this Schedule for the category of the treatment or care provided that is specified in the first column of the Table.</w:t>
      </w:r>
    </w:p>
    <w:p w14:paraId="408FBBA3"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 fee determined in accordance with this Schedule does not include a fee for the cost of medical or diagnostic services provided by a medical practitioner. A medical practitioner with private practice rights or a diagnostic service provider may charge the patient where a patient elects to be a private patient.</w:t>
      </w:r>
    </w:p>
    <w:p w14:paraId="651E20B3" w14:textId="77777777" w:rsidR="005D7F70" w:rsidRPr="005D7F70" w:rsidRDefault="005D7F70" w:rsidP="00E6477D">
      <w:pPr>
        <w:spacing w:after="60"/>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5.</w:t>
      </w:r>
      <w:r w:rsidRPr="005D7F70">
        <w:rPr>
          <w:rFonts w:ascii="Times New Roman" w:eastAsia="Times New Roman" w:hAnsi="Times New Roman"/>
          <w:b/>
          <w:sz w:val="17"/>
          <w:szCs w:val="17"/>
        </w:rPr>
        <w:tab/>
        <w:t>Fee for outpatient group occasion of service</w:t>
      </w:r>
    </w:p>
    <w:p w14:paraId="4FD94D9D"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The fee to be charged by a public hospital site for a group occasion of service provided by an outpatient clinic of the public hospital site to a non-admitted patient must be calculated as follows:</w:t>
      </w:r>
    </w:p>
    <w:p w14:paraId="5E837107" w14:textId="77777777" w:rsidR="005D7F70" w:rsidRPr="005D7F70" w:rsidRDefault="005D7F70" w:rsidP="00E6477D">
      <w:pPr>
        <w:spacing w:after="60"/>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OP Price × OP Cost Weight</w:t>
      </w:r>
    </w:p>
    <w:p w14:paraId="7393F015"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0D6E4DF8" w14:textId="77777777" w:rsidR="005D7F70" w:rsidRPr="005D7F70" w:rsidRDefault="005D7F70" w:rsidP="00E6477D">
      <w:pPr>
        <w:spacing w:after="60"/>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the OP Price is the price specified in the second or third column of Table 1 in this Schedule (according to the classification of the patient as public or private) for an outpatient service; and</w:t>
      </w:r>
    </w:p>
    <w:p w14:paraId="5BB1CBC7" w14:textId="77777777" w:rsidR="005D7F70" w:rsidRPr="005D7F70" w:rsidRDefault="005D7F70" w:rsidP="00E6477D">
      <w:pPr>
        <w:spacing w:after="60"/>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the OP Cost Weight is the cost weight specified in the second, third, fourth, fifth or sixth column (according to the outpatient classification of the public hospital site providing the service) of Table 5 in this Schedule for the category of treatment or care provided that is specified in the first column of the Table.</w:t>
      </w:r>
    </w:p>
    <w:p w14:paraId="4EE38355" w14:textId="77777777" w:rsidR="005D7F70" w:rsidRPr="005D7F70" w:rsidRDefault="005D7F70" w:rsidP="00E6477D">
      <w:pPr>
        <w:spacing w:after="60"/>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6.</w:t>
      </w:r>
      <w:r w:rsidRPr="005D7F70">
        <w:rPr>
          <w:rFonts w:ascii="Times New Roman" w:eastAsia="Times New Roman" w:hAnsi="Times New Roman"/>
          <w:b/>
          <w:sz w:val="17"/>
          <w:szCs w:val="17"/>
        </w:rPr>
        <w:tab/>
        <w:t>Fee for outreach occasion of service</w:t>
      </w:r>
    </w:p>
    <w:p w14:paraId="09323F41"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The fee to be charged by a public hospital site for an outreach occasion of service provided by the public hospital site to a non-admitted patient must be calculated as follows:</w:t>
      </w:r>
    </w:p>
    <w:p w14:paraId="67B15F40" w14:textId="77777777" w:rsidR="005D7F70" w:rsidRPr="005D7F70" w:rsidRDefault="005D7F70" w:rsidP="00E6477D">
      <w:pPr>
        <w:spacing w:after="60"/>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 Outreach Price × Outreach Cost Weight</w:t>
      </w:r>
    </w:p>
    <w:p w14:paraId="1AA014C3" w14:textId="77777777" w:rsidR="005D7F70" w:rsidRPr="005D7F70" w:rsidRDefault="005D7F70" w:rsidP="00E6477D">
      <w:pPr>
        <w:spacing w:after="60"/>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where—</w:t>
      </w:r>
    </w:p>
    <w:p w14:paraId="0A492FA5" w14:textId="77777777" w:rsidR="005D7F70" w:rsidRPr="005D7F70" w:rsidRDefault="005D7F70" w:rsidP="005D7F70">
      <w:pPr>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the Outreach Price is the price specified in the second or third column of Table 1 in this Schedule (according to the classification of the patient as public or private) for an outreach service, and</w:t>
      </w:r>
    </w:p>
    <w:p w14:paraId="34B58643" w14:textId="77777777" w:rsidR="005D7F70" w:rsidRPr="005D7F70" w:rsidRDefault="005D7F70" w:rsidP="005D7F70">
      <w:pPr>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the Outreach Cost Weight is the cost weight specified in the second column of Table 6 in this Schedule for the category of the treatment or care provided that is specified in the first column of the Table.</w:t>
      </w:r>
    </w:p>
    <w:p w14:paraId="31546DC8" w14:textId="77777777" w:rsidR="00952065" w:rsidRDefault="00952065">
      <w:pPr>
        <w:spacing w:after="0" w:line="240" w:lineRule="auto"/>
        <w:jc w:val="left"/>
        <w:rPr>
          <w:rFonts w:ascii="Times New Roman" w:eastAsia="Times New Roman" w:hAnsi="Times New Roman"/>
          <w:b/>
          <w:sz w:val="17"/>
          <w:szCs w:val="17"/>
        </w:rPr>
      </w:pPr>
      <w:r>
        <w:rPr>
          <w:rFonts w:ascii="Times New Roman" w:eastAsia="Times New Roman" w:hAnsi="Times New Roman"/>
          <w:b/>
          <w:sz w:val="17"/>
          <w:szCs w:val="17"/>
        </w:rPr>
        <w:br w:type="page"/>
      </w:r>
    </w:p>
    <w:p w14:paraId="32EC9075" w14:textId="7E161C9B"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lastRenderedPageBreak/>
        <w:t>7.</w:t>
      </w:r>
      <w:r w:rsidRPr="005D7F70">
        <w:rPr>
          <w:rFonts w:ascii="Times New Roman" w:eastAsia="Times New Roman" w:hAnsi="Times New Roman"/>
          <w:b/>
          <w:sz w:val="17"/>
          <w:szCs w:val="17"/>
        </w:rPr>
        <w:tab/>
        <w:t>Additional Fees</w:t>
      </w:r>
    </w:p>
    <w:p w14:paraId="386EA35C"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The fees specified below (payable in addition to any other fee prescribed in this Schedule for an occasion of service) are to be charged by a public hospital site for the provision to a non-admitted patient of the services specified:</w:t>
      </w:r>
    </w:p>
    <w:p w14:paraId="077DC582" w14:textId="77777777" w:rsidR="005D7F70" w:rsidRPr="005D7F70" w:rsidRDefault="005D7F70" w:rsidP="005D7F70">
      <w:pPr>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Magnetic Resonance Imaging (maximum fee per scan)—$773.65</w:t>
      </w:r>
    </w:p>
    <w:p w14:paraId="7F0ED1D5" w14:textId="77777777" w:rsidR="005D7F70" w:rsidRPr="005D7F70" w:rsidRDefault="005D7F70" w:rsidP="005D7F70">
      <w:pPr>
        <w:ind w:left="709"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under the Pharmaceutical Reform Agreement between South Australia and the Commonwealth of Australia, the following charges apply for the provision of pharmaceuticals if supplied on discharge from the public hospital site and/or provided as part of an outpatient consultation:</w:t>
      </w:r>
    </w:p>
    <w:p w14:paraId="7694CEC3"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w:t>
      </w:r>
      <w:r w:rsidRPr="005D7F70">
        <w:rPr>
          <w:rFonts w:ascii="Times New Roman" w:eastAsia="Times New Roman" w:hAnsi="Times New Roman"/>
          <w:bCs/>
          <w:sz w:val="17"/>
          <w:szCs w:val="17"/>
          <w:lang w:val="en-GB"/>
        </w:rPr>
        <w:tab/>
        <w:t>For compensable patients:</w:t>
      </w:r>
    </w:p>
    <w:p w14:paraId="45CD0EBE" w14:textId="77777777" w:rsidR="005D7F70" w:rsidRPr="005D7F70" w:rsidRDefault="005D7F70" w:rsidP="005D7F70">
      <w:pPr>
        <w:ind w:left="1276"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 xml:space="preserve">For the supply of Pharmaceutical Benefit Scheme items (per item) the community co-payment rate for pharmaceuticals as set under the Commonwealth </w:t>
      </w:r>
      <w:r w:rsidRPr="005D7F70">
        <w:rPr>
          <w:rFonts w:ascii="Times New Roman" w:eastAsia="Times New Roman" w:hAnsi="Times New Roman"/>
          <w:bCs/>
          <w:i/>
          <w:sz w:val="17"/>
          <w:szCs w:val="17"/>
          <w:lang w:val="en-GB"/>
        </w:rPr>
        <w:t>National Health Act 1953</w:t>
      </w:r>
      <w:r w:rsidRPr="005D7F70">
        <w:rPr>
          <w:rFonts w:ascii="Times New Roman" w:eastAsia="Times New Roman" w:hAnsi="Times New Roman"/>
          <w:bCs/>
          <w:sz w:val="17"/>
          <w:szCs w:val="17"/>
          <w:lang w:val="en-GB"/>
        </w:rPr>
        <w:t xml:space="preserve"> each year on 1 January.</w:t>
      </w:r>
    </w:p>
    <w:p w14:paraId="66BB6B42" w14:textId="77777777" w:rsidR="005D7F70" w:rsidRPr="005D7F70" w:rsidRDefault="005D7F70" w:rsidP="005D7F70">
      <w:pPr>
        <w:ind w:left="1276"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For the supply of non-Pharmaceutical Benefit Scheme items (per item) an amount that is the cost to the public hospital (using a full cost recovery principle) for supply of that item.</w:t>
      </w:r>
    </w:p>
    <w:p w14:paraId="3F0EB3D2"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(ii)</w:t>
      </w:r>
      <w:r w:rsidRPr="005D7F70">
        <w:rPr>
          <w:rFonts w:ascii="Times New Roman" w:eastAsia="Times New Roman" w:hAnsi="Times New Roman"/>
          <w:bCs/>
          <w:sz w:val="17"/>
          <w:szCs w:val="17"/>
          <w:lang w:val="en-GB"/>
        </w:rPr>
        <w:tab/>
        <w:t>For Medicare ineligible patients for the supply of non</w:t>
      </w:r>
      <w:r w:rsidRPr="005D7F70">
        <w:rPr>
          <w:rFonts w:ascii="Times New Roman" w:eastAsia="Times New Roman" w:hAnsi="Times New Roman"/>
          <w:bCs/>
          <w:sz w:val="17"/>
          <w:szCs w:val="17"/>
          <w:lang w:val="en-GB"/>
        </w:rPr>
        <w:noBreakHyphen/>
        <w:t>Pharmaceutical Benefit Scheme and Pharmaceutical Benefit Scheme items (per item) an amount that is the cost to the public hospital (using a full cost recovery principle) for supply of that item.</w:t>
      </w:r>
    </w:p>
    <w:p w14:paraId="321547E5"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8.</w:t>
      </w:r>
      <w:r w:rsidRPr="005D7F70">
        <w:rPr>
          <w:rFonts w:ascii="Times New Roman" w:eastAsia="Times New Roman" w:hAnsi="Times New Roman"/>
          <w:b/>
          <w:sz w:val="17"/>
          <w:szCs w:val="17"/>
        </w:rPr>
        <w:tab/>
        <w:t>Retrieval Fee (Non-Admitted Patients)</w:t>
      </w:r>
    </w:p>
    <w:p w14:paraId="7573F667"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sz w:val="17"/>
          <w:szCs w:val="17"/>
        </w:rPr>
        <w:t>Where a retrieval team provided by a public hospital site or SA Ambulance Service monitors and treats a seriously ill or seriously injured patient (who is not an admitted patient of any public hospital site) during the transportation of the patient to a public hospital site, the fee to be charged by the public hospital site or SA Ambulance Service providing the retrieval team is as follows:</w:t>
      </w:r>
    </w:p>
    <w:p w14:paraId="7CC0C1EE"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Provision of retrieval team—$4,886.00.</w:t>
      </w:r>
    </w:p>
    <w:p w14:paraId="09DCB2B0"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9.</w:t>
      </w:r>
      <w:r w:rsidRPr="005D7F70">
        <w:rPr>
          <w:rFonts w:ascii="Times New Roman" w:eastAsia="Times New Roman" w:hAnsi="Times New Roman"/>
          <w:b/>
          <w:sz w:val="17"/>
          <w:szCs w:val="17"/>
        </w:rPr>
        <w:tab/>
        <w:t>Transportation Fee</w:t>
      </w:r>
    </w:p>
    <w:p w14:paraId="72BFBAB7"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r>
      <w:r w:rsidRPr="005D7F70">
        <w:rPr>
          <w:rFonts w:ascii="Times New Roman" w:eastAsia="Times New Roman" w:hAnsi="Times New Roman"/>
          <w:bCs/>
          <w:spacing w:val="-2"/>
          <w:sz w:val="17"/>
          <w:szCs w:val="17"/>
          <w:lang w:val="en-GB"/>
        </w:rPr>
        <w:t>Where, in addition to providing a service referred to in this Schedule, a public hospital site transports, or arranges for the transportation</w:t>
      </w:r>
      <w:r w:rsidRPr="005D7F70">
        <w:rPr>
          <w:rFonts w:ascii="Times New Roman" w:eastAsia="Times New Roman" w:hAnsi="Times New Roman"/>
          <w:bCs/>
          <w:sz w:val="17"/>
          <w:szCs w:val="17"/>
          <w:lang w:val="en-GB"/>
        </w:rPr>
        <w:t xml:space="preserve"> of, a non-admitted patient to or from (or between different facilities of) the public hospital site, the public hospital site may charge an additional fee equal to the cost to the public hospital site of providing, or arranging for the provision of, that transportation.</w:t>
      </w:r>
    </w:p>
    <w:p w14:paraId="406AE1D6"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Subclause (1) does not apply to the transportation of a patient with a retrieval team provided by the public hospital site.</w:t>
      </w:r>
    </w:p>
    <w:p w14:paraId="5F66A32F" w14:textId="77777777" w:rsidR="005D7F70" w:rsidRPr="005D7F70" w:rsidRDefault="005D7F70" w:rsidP="005D7F70">
      <w:pPr>
        <w:keepNext/>
        <w:ind w:left="284" w:hanging="284"/>
        <w:rPr>
          <w:rFonts w:ascii="Times New Roman" w:eastAsia="Times New Roman" w:hAnsi="Times New Roman"/>
          <w:bCs/>
          <w:sz w:val="17"/>
          <w:szCs w:val="17"/>
          <w:lang w:val="en-GB"/>
        </w:rPr>
      </w:pPr>
      <w:r w:rsidRPr="005D7F70">
        <w:rPr>
          <w:rFonts w:ascii="Times New Roman" w:eastAsia="Times New Roman" w:hAnsi="Times New Roman"/>
          <w:b/>
          <w:sz w:val="17"/>
          <w:szCs w:val="17"/>
        </w:rPr>
        <w:t>10.</w:t>
      </w:r>
      <w:r w:rsidRPr="005D7F70">
        <w:rPr>
          <w:rFonts w:ascii="Times New Roman" w:eastAsia="Times New Roman" w:hAnsi="Times New Roman"/>
          <w:b/>
          <w:sz w:val="17"/>
          <w:szCs w:val="17"/>
        </w:rPr>
        <w:tab/>
        <w:t>Tables</w:t>
      </w:r>
    </w:p>
    <w:p w14:paraId="7F8F371C"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Table 1</w:t>
      </w:r>
    </w:p>
    <w:p w14:paraId="344222BC" w14:textId="77777777" w:rsidR="005D7F70" w:rsidRPr="005D7F70" w:rsidRDefault="005D7F70" w:rsidP="005D7F70">
      <w:pPr>
        <w:keepNext/>
        <w:jc w:val="center"/>
        <w:rPr>
          <w:rFonts w:ascii="Times New Roman" w:hAnsi="Times New Roman"/>
          <w:i/>
          <w:sz w:val="17"/>
          <w:szCs w:val="17"/>
          <w:lang w:val="en-GB"/>
        </w:rPr>
      </w:pPr>
      <w:r w:rsidRPr="005D7F70">
        <w:rPr>
          <w:rFonts w:ascii="Times New Roman" w:hAnsi="Times New Roman"/>
          <w:i/>
          <w:sz w:val="17"/>
          <w:szCs w:val="17"/>
          <w:lang w:val="en-GB"/>
        </w:rPr>
        <w:t>Non-admitted Patient Prices</w:t>
      </w:r>
    </w:p>
    <w:tbl>
      <w:tblPr>
        <w:tblW w:w="0" w:type="auto"/>
        <w:jc w:val="center"/>
        <w:tblLayout w:type="fixed"/>
        <w:tblCellMar>
          <w:left w:w="60" w:type="dxa"/>
          <w:right w:w="60" w:type="dxa"/>
        </w:tblCellMar>
        <w:tblLook w:val="0000" w:firstRow="0" w:lastRow="0" w:firstColumn="0" w:lastColumn="0" w:noHBand="0" w:noVBand="0"/>
      </w:tblPr>
      <w:tblGrid>
        <w:gridCol w:w="1990"/>
        <w:gridCol w:w="1418"/>
        <w:gridCol w:w="1417"/>
      </w:tblGrid>
      <w:tr w:rsidR="005D7F70" w:rsidRPr="005D7F70" w14:paraId="0EFD0B94" w14:textId="77777777" w:rsidTr="008306A3">
        <w:trPr>
          <w:cantSplit/>
          <w:trHeight w:val="113"/>
          <w:tblHeader/>
          <w:jc w:val="center"/>
        </w:trPr>
        <w:tc>
          <w:tcPr>
            <w:tcW w:w="1990" w:type="dxa"/>
            <w:vMerge w:val="restart"/>
            <w:tcBorders>
              <w:top w:val="single" w:sz="4" w:space="0" w:color="auto"/>
              <w:left w:val="single" w:sz="4" w:space="0" w:color="auto"/>
              <w:right w:val="single" w:sz="4" w:space="0" w:color="auto"/>
            </w:tcBorders>
            <w:vAlign w:val="center"/>
          </w:tcPr>
          <w:p w14:paraId="683B5FFC"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Type of Service</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8DE30A5"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Price</w:t>
            </w:r>
          </w:p>
        </w:tc>
      </w:tr>
      <w:tr w:rsidR="005D7F70" w:rsidRPr="005D7F70" w14:paraId="77C15B5A" w14:textId="77777777" w:rsidTr="008306A3">
        <w:trPr>
          <w:cantSplit/>
          <w:trHeight w:val="113"/>
          <w:tblHeader/>
          <w:jc w:val="center"/>
        </w:trPr>
        <w:tc>
          <w:tcPr>
            <w:tcW w:w="1990" w:type="dxa"/>
            <w:vMerge/>
            <w:tcBorders>
              <w:left w:val="single" w:sz="4" w:space="0" w:color="auto"/>
              <w:bottom w:val="single" w:sz="4" w:space="0" w:color="auto"/>
              <w:right w:val="single" w:sz="4" w:space="0" w:color="auto"/>
            </w:tcBorders>
            <w:vAlign w:val="center"/>
          </w:tcPr>
          <w:p w14:paraId="1CB1D3E1" w14:textId="77777777" w:rsidR="005D7F70" w:rsidRPr="005D7F70" w:rsidRDefault="005D7F70" w:rsidP="005D7F70">
            <w:pPr>
              <w:spacing w:before="40" w:after="40"/>
              <w:jc w:val="center"/>
              <w:rPr>
                <w:rFonts w:ascii="Times New Roman" w:eastAsia="Times New Roman" w:hAnsi="Times New Roman"/>
                <w:bCs/>
                <w:sz w:val="17"/>
                <w:szCs w:val="17"/>
                <w:lang w:val="en-GB"/>
              </w:rPr>
            </w:pPr>
          </w:p>
        </w:tc>
        <w:tc>
          <w:tcPr>
            <w:tcW w:w="1418" w:type="dxa"/>
            <w:tcBorders>
              <w:top w:val="single" w:sz="4" w:space="0" w:color="auto"/>
              <w:left w:val="single" w:sz="4" w:space="0" w:color="auto"/>
              <w:bottom w:val="single" w:sz="4" w:space="0" w:color="auto"/>
              <w:right w:val="single" w:sz="4" w:space="0" w:color="auto"/>
            </w:tcBorders>
            <w:vAlign w:val="center"/>
          </w:tcPr>
          <w:p w14:paraId="6D1A3188"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Public Patient</w:t>
            </w:r>
          </w:p>
        </w:tc>
        <w:tc>
          <w:tcPr>
            <w:tcW w:w="1417" w:type="dxa"/>
            <w:tcBorders>
              <w:top w:val="single" w:sz="4" w:space="0" w:color="auto"/>
              <w:left w:val="single" w:sz="4" w:space="0" w:color="auto"/>
              <w:bottom w:val="single" w:sz="4" w:space="0" w:color="auto"/>
              <w:right w:val="single" w:sz="4" w:space="0" w:color="auto"/>
            </w:tcBorders>
            <w:vAlign w:val="center"/>
          </w:tcPr>
          <w:p w14:paraId="20EB2399"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Private Patient</w:t>
            </w:r>
          </w:p>
        </w:tc>
      </w:tr>
      <w:tr w:rsidR="005D7F70" w:rsidRPr="005D7F70" w14:paraId="212D13F7" w14:textId="77777777" w:rsidTr="008306A3">
        <w:trPr>
          <w:jc w:val="center"/>
        </w:trPr>
        <w:tc>
          <w:tcPr>
            <w:tcW w:w="1990" w:type="dxa"/>
            <w:tcBorders>
              <w:left w:val="single" w:sz="4" w:space="0" w:color="auto"/>
              <w:right w:val="single" w:sz="4" w:space="0" w:color="auto"/>
            </w:tcBorders>
            <w:vAlign w:val="center"/>
          </w:tcPr>
          <w:p w14:paraId="4FDA836E" w14:textId="77777777" w:rsidR="005D7F70" w:rsidRPr="005D7F70" w:rsidRDefault="005D7F70" w:rsidP="005D7F70">
            <w:pPr>
              <w:spacing w:before="40" w:after="20"/>
              <w:ind w:left="80"/>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Emergency Department</w:t>
            </w:r>
          </w:p>
        </w:tc>
        <w:tc>
          <w:tcPr>
            <w:tcW w:w="1418" w:type="dxa"/>
            <w:tcBorders>
              <w:top w:val="single" w:sz="4" w:space="0" w:color="auto"/>
              <w:left w:val="single" w:sz="4" w:space="0" w:color="auto"/>
              <w:right w:val="single" w:sz="4" w:space="0" w:color="auto"/>
            </w:tcBorders>
            <w:vAlign w:val="center"/>
          </w:tcPr>
          <w:p w14:paraId="0CF0F6FE" w14:textId="77777777" w:rsidR="005D7F70" w:rsidRPr="005D7F70" w:rsidRDefault="005D7F70" w:rsidP="005D7F70">
            <w:pPr>
              <w:spacing w:before="40" w:after="20"/>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$499</w:t>
            </w:r>
          </w:p>
        </w:tc>
        <w:tc>
          <w:tcPr>
            <w:tcW w:w="1417" w:type="dxa"/>
            <w:tcBorders>
              <w:left w:val="single" w:sz="4" w:space="0" w:color="auto"/>
              <w:right w:val="single" w:sz="4" w:space="0" w:color="auto"/>
            </w:tcBorders>
            <w:vAlign w:val="center"/>
          </w:tcPr>
          <w:p w14:paraId="1340348F" w14:textId="77777777" w:rsidR="005D7F70" w:rsidRPr="005D7F70" w:rsidRDefault="005D7F70" w:rsidP="005D7F70">
            <w:pPr>
              <w:spacing w:before="40" w:after="20"/>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$416</w:t>
            </w:r>
          </w:p>
        </w:tc>
      </w:tr>
      <w:tr w:rsidR="005D7F70" w:rsidRPr="005D7F70" w14:paraId="7547CD45" w14:textId="77777777" w:rsidTr="008306A3">
        <w:trPr>
          <w:jc w:val="center"/>
        </w:trPr>
        <w:tc>
          <w:tcPr>
            <w:tcW w:w="1990" w:type="dxa"/>
            <w:tcBorders>
              <w:left w:val="single" w:sz="4" w:space="0" w:color="auto"/>
              <w:right w:val="single" w:sz="4" w:space="0" w:color="auto"/>
            </w:tcBorders>
            <w:vAlign w:val="center"/>
          </w:tcPr>
          <w:p w14:paraId="59639F2E" w14:textId="77777777" w:rsidR="005D7F70" w:rsidRPr="005D7F70" w:rsidRDefault="005D7F70" w:rsidP="005D7F70">
            <w:pPr>
              <w:spacing w:after="20"/>
              <w:ind w:left="80"/>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Outpatient</w:t>
            </w:r>
          </w:p>
        </w:tc>
        <w:tc>
          <w:tcPr>
            <w:tcW w:w="1418" w:type="dxa"/>
            <w:tcBorders>
              <w:left w:val="single" w:sz="4" w:space="0" w:color="auto"/>
              <w:right w:val="single" w:sz="4" w:space="0" w:color="auto"/>
            </w:tcBorders>
            <w:vAlign w:val="center"/>
          </w:tcPr>
          <w:p w14:paraId="5DDE873E" w14:textId="77777777" w:rsidR="005D7F70" w:rsidRPr="005D7F70" w:rsidRDefault="005D7F70" w:rsidP="005D7F70">
            <w:pPr>
              <w:spacing w:after="20"/>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$342</w:t>
            </w:r>
          </w:p>
        </w:tc>
        <w:tc>
          <w:tcPr>
            <w:tcW w:w="1417" w:type="dxa"/>
            <w:tcBorders>
              <w:left w:val="single" w:sz="4" w:space="0" w:color="auto"/>
              <w:right w:val="single" w:sz="4" w:space="0" w:color="auto"/>
            </w:tcBorders>
            <w:vAlign w:val="center"/>
          </w:tcPr>
          <w:p w14:paraId="3CF74611" w14:textId="77777777" w:rsidR="005D7F70" w:rsidRPr="005D7F70" w:rsidRDefault="005D7F70" w:rsidP="005D7F70">
            <w:pPr>
              <w:spacing w:after="20"/>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$247</w:t>
            </w:r>
          </w:p>
        </w:tc>
      </w:tr>
      <w:tr w:rsidR="005D7F70" w:rsidRPr="005D7F70" w14:paraId="543A4AE7" w14:textId="77777777" w:rsidTr="008306A3">
        <w:trPr>
          <w:jc w:val="center"/>
        </w:trPr>
        <w:tc>
          <w:tcPr>
            <w:tcW w:w="1990" w:type="dxa"/>
            <w:tcBorders>
              <w:left w:val="single" w:sz="4" w:space="0" w:color="auto"/>
              <w:bottom w:val="single" w:sz="4" w:space="0" w:color="auto"/>
              <w:right w:val="single" w:sz="4" w:space="0" w:color="auto"/>
            </w:tcBorders>
            <w:vAlign w:val="center"/>
          </w:tcPr>
          <w:p w14:paraId="5E9ABAC3" w14:textId="77777777" w:rsidR="005D7F70" w:rsidRPr="005D7F70" w:rsidRDefault="005D7F70" w:rsidP="005D7F70">
            <w:pPr>
              <w:ind w:left="80"/>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Outreach</w:t>
            </w:r>
          </w:p>
        </w:tc>
        <w:tc>
          <w:tcPr>
            <w:tcW w:w="1418" w:type="dxa"/>
            <w:tcBorders>
              <w:left w:val="single" w:sz="4" w:space="0" w:color="auto"/>
              <w:bottom w:val="single" w:sz="4" w:space="0" w:color="auto"/>
              <w:right w:val="single" w:sz="4" w:space="0" w:color="auto"/>
            </w:tcBorders>
            <w:vAlign w:val="center"/>
          </w:tcPr>
          <w:p w14:paraId="70FBBDDA" w14:textId="77777777" w:rsidR="005D7F70" w:rsidRPr="005D7F70" w:rsidRDefault="005D7F70" w:rsidP="005D7F70">
            <w:pPr>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$366</w:t>
            </w:r>
          </w:p>
        </w:tc>
        <w:tc>
          <w:tcPr>
            <w:tcW w:w="1417" w:type="dxa"/>
            <w:tcBorders>
              <w:left w:val="single" w:sz="4" w:space="0" w:color="auto"/>
              <w:bottom w:val="single" w:sz="4" w:space="0" w:color="auto"/>
              <w:right w:val="single" w:sz="4" w:space="0" w:color="auto"/>
            </w:tcBorders>
            <w:vAlign w:val="center"/>
          </w:tcPr>
          <w:p w14:paraId="04AF4D6F" w14:textId="77777777" w:rsidR="005D7F70" w:rsidRPr="005D7F70" w:rsidRDefault="005D7F70" w:rsidP="005D7F70">
            <w:pPr>
              <w:jc w:val="cente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$268</w:t>
            </w:r>
          </w:p>
        </w:tc>
      </w:tr>
      <w:tr w:rsidR="005D7F70" w:rsidRPr="005D7F70" w14:paraId="79175FDF" w14:textId="77777777" w:rsidTr="008306A3">
        <w:trPr>
          <w:jc w:val="center"/>
        </w:trPr>
        <w:tc>
          <w:tcPr>
            <w:tcW w:w="1990" w:type="dxa"/>
            <w:tcBorders>
              <w:top w:val="single" w:sz="4" w:space="0" w:color="auto"/>
            </w:tcBorders>
            <w:vAlign w:val="center"/>
          </w:tcPr>
          <w:p w14:paraId="5B5866DE" w14:textId="77777777" w:rsidR="005D7F70" w:rsidRPr="005D7F70" w:rsidRDefault="005D7F70" w:rsidP="005D7F70">
            <w:pPr>
              <w:spacing w:after="0" w:line="120" w:lineRule="exact"/>
              <w:rPr>
                <w:rFonts w:ascii="Times New Roman" w:eastAsia="Times New Roman" w:hAnsi="Times New Roman"/>
                <w:bCs/>
                <w:sz w:val="17"/>
                <w:szCs w:val="17"/>
                <w:lang w:val="en-GB"/>
              </w:rPr>
            </w:pPr>
          </w:p>
        </w:tc>
        <w:tc>
          <w:tcPr>
            <w:tcW w:w="1418" w:type="dxa"/>
            <w:tcBorders>
              <w:top w:val="single" w:sz="4" w:space="0" w:color="auto"/>
            </w:tcBorders>
            <w:vAlign w:val="center"/>
          </w:tcPr>
          <w:p w14:paraId="696F4284" w14:textId="77777777" w:rsidR="005D7F70" w:rsidRPr="005D7F70" w:rsidRDefault="005D7F70" w:rsidP="005D7F70">
            <w:pPr>
              <w:spacing w:after="0" w:line="120" w:lineRule="exact"/>
              <w:rPr>
                <w:rFonts w:ascii="Times New Roman" w:eastAsia="Times New Roman" w:hAnsi="Times New Roman"/>
                <w:bCs/>
                <w:sz w:val="17"/>
                <w:szCs w:val="17"/>
                <w:lang w:val="en-GB"/>
              </w:rPr>
            </w:pPr>
          </w:p>
        </w:tc>
        <w:tc>
          <w:tcPr>
            <w:tcW w:w="1417" w:type="dxa"/>
            <w:tcBorders>
              <w:top w:val="single" w:sz="4" w:space="0" w:color="auto"/>
            </w:tcBorders>
            <w:vAlign w:val="center"/>
          </w:tcPr>
          <w:p w14:paraId="6C57A30F" w14:textId="77777777" w:rsidR="005D7F70" w:rsidRPr="005D7F70" w:rsidRDefault="005D7F70" w:rsidP="005D7F70">
            <w:pPr>
              <w:spacing w:after="0" w:line="120" w:lineRule="exact"/>
              <w:rPr>
                <w:rFonts w:ascii="Times New Roman" w:eastAsia="Times New Roman" w:hAnsi="Times New Roman"/>
                <w:bCs/>
                <w:sz w:val="17"/>
                <w:szCs w:val="17"/>
                <w:lang w:val="en-GB"/>
              </w:rPr>
            </w:pPr>
          </w:p>
        </w:tc>
      </w:tr>
    </w:tbl>
    <w:p w14:paraId="10C5DDBC"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Table 2</w:t>
      </w:r>
    </w:p>
    <w:p w14:paraId="11D8222F" w14:textId="77777777" w:rsidR="005D7F70" w:rsidRPr="005D7F70" w:rsidRDefault="005D7F70" w:rsidP="005D7F70">
      <w:pPr>
        <w:keepNext/>
        <w:jc w:val="center"/>
        <w:rPr>
          <w:rFonts w:ascii="Times New Roman" w:hAnsi="Times New Roman"/>
          <w:i/>
          <w:sz w:val="17"/>
          <w:szCs w:val="17"/>
          <w:lang w:val="en-GB"/>
        </w:rPr>
      </w:pPr>
      <w:r w:rsidRPr="005D7F70">
        <w:rPr>
          <w:rFonts w:ascii="Times New Roman" w:hAnsi="Times New Roman"/>
          <w:i/>
          <w:sz w:val="17"/>
          <w:szCs w:val="17"/>
          <w:lang w:val="en-GB"/>
        </w:rPr>
        <w:t>Emergency Department (ED) Weights</w:t>
      </w:r>
    </w:p>
    <w:tbl>
      <w:tblPr>
        <w:tblW w:w="7655" w:type="dxa"/>
        <w:jc w:val="center"/>
        <w:tblLayout w:type="fixed"/>
        <w:tblLook w:val="04A0" w:firstRow="1" w:lastRow="0" w:firstColumn="1" w:lastColumn="0" w:noHBand="0" w:noVBand="1"/>
      </w:tblPr>
      <w:tblGrid>
        <w:gridCol w:w="1418"/>
        <w:gridCol w:w="850"/>
        <w:gridCol w:w="1012"/>
        <w:gridCol w:w="1094"/>
        <w:gridCol w:w="1093"/>
        <w:gridCol w:w="1094"/>
        <w:gridCol w:w="1094"/>
      </w:tblGrid>
      <w:tr w:rsidR="005D7F70" w:rsidRPr="005D7F70" w14:paraId="503725A0" w14:textId="77777777" w:rsidTr="008306A3">
        <w:trPr>
          <w:trHeight w:val="20"/>
          <w:tblHeader/>
          <w:jc w:val="center"/>
        </w:trPr>
        <w:tc>
          <w:tcPr>
            <w:tcW w:w="2268" w:type="dxa"/>
            <w:gridSpan w:val="2"/>
            <w:tcBorders>
              <w:top w:val="single" w:sz="4" w:space="0" w:color="auto"/>
              <w:bottom w:val="single" w:sz="4" w:space="0" w:color="auto"/>
            </w:tcBorders>
            <w:shd w:val="clear" w:color="000000" w:fill="auto"/>
            <w:vAlign w:val="center"/>
            <w:hideMark/>
          </w:tcPr>
          <w:p w14:paraId="2BA410FC"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Patient Classification</w:t>
            </w:r>
          </w:p>
        </w:tc>
        <w:tc>
          <w:tcPr>
            <w:tcW w:w="5387" w:type="dxa"/>
            <w:gridSpan w:val="5"/>
            <w:tcBorders>
              <w:top w:val="single" w:sz="4" w:space="0" w:color="auto"/>
              <w:bottom w:val="single" w:sz="4" w:space="0" w:color="auto"/>
            </w:tcBorders>
            <w:shd w:val="clear" w:color="000000" w:fill="auto"/>
            <w:noWrap/>
            <w:vAlign w:val="center"/>
            <w:hideMark/>
          </w:tcPr>
          <w:p w14:paraId="502C57F5"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Hospital or Facility ED Classification</w:t>
            </w:r>
          </w:p>
        </w:tc>
      </w:tr>
      <w:tr w:rsidR="005D7F70" w:rsidRPr="005D7F70" w14:paraId="7E819BDC" w14:textId="77777777" w:rsidTr="008306A3">
        <w:trPr>
          <w:trHeight w:val="20"/>
          <w:tblHeader/>
          <w:jc w:val="center"/>
        </w:trPr>
        <w:tc>
          <w:tcPr>
            <w:tcW w:w="1418" w:type="dxa"/>
            <w:tcBorders>
              <w:top w:val="single" w:sz="4" w:space="0" w:color="auto"/>
              <w:bottom w:val="single" w:sz="4" w:space="0" w:color="auto"/>
            </w:tcBorders>
            <w:shd w:val="clear" w:color="000000" w:fill="auto"/>
            <w:vAlign w:val="center"/>
            <w:hideMark/>
          </w:tcPr>
          <w:p w14:paraId="6EAB39DF"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Disposition</w:t>
            </w:r>
          </w:p>
        </w:tc>
        <w:tc>
          <w:tcPr>
            <w:tcW w:w="850" w:type="dxa"/>
            <w:tcBorders>
              <w:top w:val="single" w:sz="4" w:space="0" w:color="auto"/>
              <w:bottom w:val="single" w:sz="4" w:space="0" w:color="auto"/>
            </w:tcBorders>
            <w:shd w:val="clear" w:color="000000" w:fill="auto"/>
            <w:vAlign w:val="center"/>
            <w:hideMark/>
          </w:tcPr>
          <w:p w14:paraId="39D81C8B"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Triage</w:t>
            </w:r>
          </w:p>
        </w:tc>
        <w:tc>
          <w:tcPr>
            <w:tcW w:w="1012" w:type="dxa"/>
            <w:tcBorders>
              <w:top w:val="single" w:sz="4" w:space="0" w:color="auto"/>
              <w:bottom w:val="single" w:sz="4" w:space="0" w:color="auto"/>
            </w:tcBorders>
            <w:shd w:val="clear" w:color="000000" w:fill="auto"/>
            <w:vAlign w:val="center"/>
            <w:hideMark/>
          </w:tcPr>
          <w:p w14:paraId="32CBD624"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Specialist</w:t>
            </w:r>
          </w:p>
        </w:tc>
        <w:tc>
          <w:tcPr>
            <w:tcW w:w="1094" w:type="dxa"/>
            <w:tcBorders>
              <w:top w:val="single" w:sz="4" w:space="0" w:color="auto"/>
              <w:bottom w:val="single" w:sz="4" w:space="0" w:color="auto"/>
            </w:tcBorders>
            <w:shd w:val="clear" w:color="000000" w:fill="auto"/>
            <w:vAlign w:val="center"/>
            <w:hideMark/>
          </w:tcPr>
          <w:p w14:paraId="50E2EE28"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Teaching</w:t>
            </w:r>
          </w:p>
        </w:tc>
        <w:tc>
          <w:tcPr>
            <w:tcW w:w="1093" w:type="dxa"/>
            <w:tcBorders>
              <w:top w:val="single" w:sz="4" w:space="0" w:color="auto"/>
              <w:bottom w:val="single" w:sz="4" w:space="0" w:color="auto"/>
            </w:tcBorders>
            <w:shd w:val="clear" w:color="000000" w:fill="auto"/>
            <w:vAlign w:val="center"/>
            <w:hideMark/>
          </w:tcPr>
          <w:p w14:paraId="2CD74E86"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Other Metro</w:t>
            </w:r>
          </w:p>
        </w:tc>
        <w:tc>
          <w:tcPr>
            <w:tcW w:w="1094" w:type="dxa"/>
            <w:tcBorders>
              <w:top w:val="single" w:sz="4" w:space="0" w:color="auto"/>
              <w:bottom w:val="single" w:sz="4" w:space="0" w:color="auto"/>
            </w:tcBorders>
            <w:shd w:val="clear" w:color="000000" w:fill="auto"/>
            <w:vAlign w:val="center"/>
            <w:hideMark/>
          </w:tcPr>
          <w:p w14:paraId="5AEC23EC"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Country A&amp;E SMO</w:t>
            </w:r>
          </w:p>
        </w:tc>
        <w:tc>
          <w:tcPr>
            <w:tcW w:w="1094" w:type="dxa"/>
            <w:tcBorders>
              <w:top w:val="single" w:sz="4" w:space="0" w:color="auto"/>
              <w:bottom w:val="single" w:sz="4" w:space="0" w:color="auto"/>
            </w:tcBorders>
            <w:shd w:val="clear" w:color="000000" w:fill="auto"/>
            <w:vAlign w:val="center"/>
            <w:hideMark/>
          </w:tcPr>
          <w:p w14:paraId="302B0C3F"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 xml:space="preserve">Large </w:t>
            </w:r>
            <w:r w:rsidRPr="005D7F70">
              <w:rPr>
                <w:rFonts w:ascii="Times New Roman" w:eastAsia="Times New Roman" w:hAnsi="Times New Roman"/>
                <w:b/>
                <w:sz w:val="17"/>
                <w:szCs w:val="17"/>
              </w:rPr>
              <w:br/>
              <w:t>Country</w:t>
            </w:r>
          </w:p>
        </w:tc>
      </w:tr>
      <w:tr w:rsidR="005D7F70" w:rsidRPr="005D7F70" w14:paraId="0D6226E0" w14:textId="77777777" w:rsidTr="008306A3">
        <w:trPr>
          <w:trHeight w:val="20"/>
          <w:tblHeader/>
          <w:jc w:val="center"/>
        </w:trPr>
        <w:tc>
          <w:tcPr>
            <w:tcW w:w="1418" w:type="dxa"/>
            <w:tcBorders>
              <w:top w:val="single" w:sz="4" w:space="0" w:color="auto"/>
            </w:tcBorders>
            <w:shd w:val="clear" w:color="000000" w:fill="auto"/>
            <w:vAlign w:val="center"/>
          </w:tcPr>
          <w:p w14:paraId="4D4531FE" w14:textId="77777777" w:rsidR="005D7F70" w:rsidRPr="005D7F70" w:rsidRDefault="005D7F70" w:rsidP="005D7F70">
            <w:pPr>
              <w:spacing w:after="0" w:line="40" w:lineRule="exact"/>
              <w:rPr>
                <w:rFonts w:ascii="Times New Roman" w:eastAsia="Times New Roman" w:hAnsi="Times New Roman"/>
                <w:b/>
                <w:sz w:val="17"/>
                <w:szCs w:val="17"/>
              </w:rPr>
            </w:pPr>
          </w:p>
        </w:tc>
        <w:tc>
          <w:tcPr>
            <w:tcW w:w="850" w:type="dxa"/>
            <w:tcBorders>
              <w:top w:val="single" w:sz="4" w:space="0" w:color="auto"/>
            </w:tcBorders>
            <w:shd w:val="clear" w:color="000000" w:fill="auto"/>
            <w:vAlign w:val="center"/>
          </w:tcPr>
          <w:p w14:paraId="729BCCD7" w14:textId="77777777" w:rsidR="005D7F70" w:rsidRPr="005D7F70" w:rsidRDefault="005D7F70" w:rsidP="005D7F70">
            <w:pPr>
              <w:spacing w:after="0" w:line="40" w:lineRule="exact"/>
              <w:rPr>
                <w:rFonts w:ascii="Times New Roman" w:eastAsia="Times New Roman" w:hAnsi="Times New Roman"/>
                <w:b/>
                <w:sz w:val="17"/>
                <w:szCs w:val="17"/>
              </w:rPr>
            </w:pPr>
          </w:p>
        </w:tc>
        <w:tc>
          <w:tcPr>
            <w:tcW w:w="1012" w:type="dxa"/>
            <w:tcBorders>
              <w:top w:val="single" w:sz="4" w:space="0" w:color="auto"/>
            </w:tcBorders>
            <w:shd w:val="clear" w:color="000000" w:fill="auto"/>
            <w:vAlign w:val="center"/>
          </w:tcPr>
          <w:p w14:paraId="5E0E3FB3" w14:textId="77777777" w:rsidR="005D7F70" w:rsidRPr="005D7F70" w:rsidRDefault="005D7F70" w:rsidP="005D7F70">
            <w:pPr>
              <w:spacing w:after="0" w:line="40" w:lineRule="exact"/>
              <w:rPr>
                <w:rFonts w:ascii="Times New Roman" w:eastAsia="Times New Roman" w:hAnsi="Times New Roman"/>
                <w:b/>
                <w:sz w:val="17"/>
                <w:szCs w:val="17"/>
              </w:rPr>
            </w:pPr>
          </w:p>
        </w:tc>
        <w:tc>
          <w:tcPr>
            <w:tcW w:w="1094" w:type="dxa"/>
            <w:tcBorders>
              <w:top w:val="single" w:sz="4" w:space="0" w:color="auto"/>
            </w:tcBorders>
            <w:shd w:val="clear" w:color="000000" w:fill="auto"/>
            <w:vAlign w:val="center"/>
          </w:tcPr>
          <w:p w14:paraId="63AEAFEF" w14:textId="77777777" w:rsidR="005D7F70" w:rsidRPr="005D7F70" w:rsidRDefault="005D7F70" w:rsidP="005D7F70">
            <w:pPr>
              <w:spacing w:after="0" w:line="40" w:lineRule="exact"/>
              <w:rPr>
                <w:rFonts w:ascii="Times New Roman" w:eastAsia="Times New Roman" w:hAnsi="Times New Roman"/>
                <w:b/>
                <w:sz w:val="17"/>
                <w:szCs w:val="17"/>
              </w:rPr>
            </w:pPr>
          </w:p>
        </w:tc>
        <w:tc>
          <w:tcPr>
            <w:tcW w:w="1093" w:type="dxa"/>
            <w:tcBorders>
              <w:top w:val="single" w:sz="4" w:space="0" w:color="auto"/>
            </w:tcBorders>
            <w:shd w:val="clear" w:color="000000" w:fill="auto"/>
            <w:vAlign w:val="center"/>
          </w:tcPr>
          <w:p w14:paraId="3FA051F8" w14:textId="77777777" w:rsidR="005D7F70" w:rsidRPr="005D7F70" w:rsidRDefault="005D7F70" w:rsidP="005D7F70">
            <w:pPr>
              <w:spacing w:after="0" w:line="40" w:lineRule="exact"/>
              <w:rPr>
                <w:rFonts w:ascii="Times New Roman" w:eastAsia="Times New Roman" w:hAnsi="Times New Roman"/>
                <w:b/>
                <w:sz w:val="17"/>
                <w:szCs w:val="17"/>
              </w:rPr>
            </w:pPr>
          </w:p>
        </w:tc>
        <w:tc>
          <w:tcPr>
            <w:tcW w:w="1094" w:type="dxa"/>
            <w:tcBorders>
              <w:top w:val="single" w:sz="4" w:space="0" w:color="auto"/>
            </w:tcBorders>
            <w:shd w:val="clear" w:color="000000" w:fill="auto"/>
            <w:vAlign w:val="center"/>
          </w:tcPr>
          <w:p w14:paraId="04757163" w14:textId="77777777" w:rsidR="005D7F70" w:rsidRPr="005D7F70" w:rsidRDefault="005D7F70" w:rsidP="005D7F70">
            <w:pPr>
              <w:spacing w:after="0" w:line="40" w:lineRule="exact"/>
              <w:rPr>
                <w:rFonts w:ascii="Times New Roman" w:eastAsia="Times New Roman" w:hAnsi="Times New Roman"/>
                <w:b/>
                <w:sz w:val="17"/>
                <w:szCs w:val="17"/>
              </w:rPr>
            </w:pPr>
          </w:p>
        </w:tc>
        <w:tc>
          <w:tcPr>
            <w:tcW w:w="1094" w:type="dxa"/>
            <w:tcBorders>
              <w:top w:val="single" w:sz="4" w:space="0" w:color="auto"/>
            </w:tcBorders>
            <w:shd w:val="clear" w:color="000000" w:fill="auto"/>
            <w:vAlign w:val="center"/>
          </w:tcPr>
          <w:p w14:paraId="288B91B9" w14:textId="77777777" w:rsidR="005D7F70" w:rsidRPr="005D7F70" w:rsidRDefault="005D7F70" w:rsidP="005D7F70">
            <w:pPr>
              <w:spacing w:after="0" w:line="40" w:lineRule="exact"/>
              <w:rPr>
                <w:rFonts w:ascii="Times New Roman" w:eastAsia="Times New Roman" w:hAnsi="Times New Roman"/>
                <w:b/>
                <w:sz w:val="17"/>
                <w:szCs w:val="17"/>
              </w:rPr>
            </w:pPr>
          </w:p>
        </w:tc>
      </w:tr>
      <w:tr w:rsidR="005D7F70" w:rsidRPr="005D7F70" w14:paraId="7D206FC5" w14:textId="77777777" w:rsidTr="008306A3">
        <w:trPr>
          <w:trHeight w:val="20"/>
          <w:jc w:val="center"/>
        </w:trPr>
        <w:tc>
          <w:tcPr>
            <w:tcW w:w="1418" w:type="dxa"/>
            <w:noWrap/>
            <w:vAlign w:val="center"/>
            <w:hideMark/>
          </w:tcPr>
          <w:p w14:paraId="097A097D"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HOME</w:t>
            </w:r>
          </w:p>
        </w:tc>
        <w:tc>
          <w:tcPr>
            <w:tcW w:w="850" w:type="dxa"/>
            <w:noWrap/>
            <w:vAlign w:val="center"/>
            <w:hideMark/>
          </w:tcPr>
          <w:p w14:paraId="29CAB70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w:t>
            </w:r>
          </w:p>
        </w:tc>
        <w:tc>
          <w:tcPr>
            <w:tcW w:w="1012" w:type="dxa"/>
            <w:noWrap/>
            <w:vAlign w:val="center"/>
            <w:hideMark/>
          </w:tcPr>
          <w:p w14:paraId="60DC97B4"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2.213</w:t>
            </w:r>
          </w:p>
        </w:tc>
        <w:tc>
          <w:tcPr>
            <w:tcW w:w="1094" w:type="dxa"/>
            <w:noWrap/>
            <w:vAlign w:val="center"/>
            <w:hideMark/>
          </w:tcPr>
          <w:p w14:paraId="09B4C084"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2.137</w:t>
            </w:r>
          </w:p>
        </w:tc>
        <w:tc>
          <w:tcPr>
            <w:tcW w:w="1093" w:type="dxa"/>
            <w:noWrap/>
            <w:vAlign w:val="center"/>
            <w:hideMark/>
          </w:tcPr>
          <w:p w14:paraId="764A3F8C"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1.165</w:t>
            </w:r>
          </w:p>
        </w:tc>
        <w:tc>
          <w:tcPr>
            <w:tcW w:w="1094" w:type="dxa"/>
            <w:noWrap/>
            <w:vAlign w:val="center"/>
            <w:hideMark/>
          </w:tcPr>
          <w:p w14:paraId="1974D586"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1.165</w:t>
            </w:r>
          </w:p>
        </w:tc>
        <w:tc>
          <w:tcPr>
            <w:tcW w:w="1094" w:type="dxa"/>
            <w:noWrap/>
            <w:vAlign w:val="center"/>
            <w:hideMark/>
          </w:tcPr>
          <w:p w14:paraId="32302C4E"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0.632</w:t>
            </w:r>
          </w:p>
        </w:tc>
      </w:tr>
      <w:tr w:rsidR="005D7F70" w:rsidRPr="005D7F70" w14:paraId="2FEE7954" w14:textId="77777777" w:rsidTr="008306A3">
        <w:trPr>
          <w:trHeight w:val="20"/>
          <w:jc w:val="center"/>
        </w:trPr>
        <w:tc>
          <w:tcPr>
            <w:tcW w:w="1418" w:type="dxa"/>
            <w:noWrap/>
            <w:vAlign w:val="center"/>
            <w:hideMark/>
          </w:tcPr>
          <w:p w14:paraId="606CC4B0"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HOME</w:t>
            </w:r>
          </w:p>
        </w:tc>
        <w:tc>
          <w:tcPr>
            <w:tcW w:w="850" w:type="dxa"/>
            <w:noWrap/>
            <w:vAlign w:val="center"/>
            <w:hideMark/>
          </w:tcPr>
          <w:p w14:paraId="47C271F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w:t>
            </w:r>
          </w:p>
        </w:tc>
        <w:tc>
          <w:tcPr>
            <w:tcW w:w="1012" w:type="dxa"/>
            <w:noWrap/>
            <w:vAlign w:val="center"/>
            <w:hideMark/>
          </w:tcPr>
          <w:p w14:paraId="099B35BA"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1.481</w:t>
            </w:r>
          </w:p>
        </w:tc>
        <w:tc>
          <w:tcPr>
            <w:tcW w:w="1094" w:type="dxa"/>
            <w:noWrap/>
            <w:vAlign w:val="center"/>
            <w:hideMark/>
          </w:tcPr>
          <w:p w14:paraId="2268D300"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2.000</w:t>
            </w:r>
          </w:p>
        </w:tc>
        <w:tc>
          <w:tcPr>
            <w:tcW w:w="1093" w:type="dxa"/>
            <w:noWrap/>
            <w:vAlign w:val="center"/>
            <w:hideMark/>
          </w:tcPr>
          <w:p w14:paraId="2A7363D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1.935</w:t>
            </w:r>
          </w:p>
        </w:tc>
        <w:tc>
          <w:tcPr>
            <w:tcW w:w="1094" w:type="dxa"/>
            <w:noWrap/>
            <w:vAlign w:val="center"/>
            <w:hideMark/>
          </w:tcPr>
          <w:p w14:paraId="27CA1BD4"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1.935</w:t>
            </w:r>
          </w:p>
        </w:tc>
        <w:tc>
          <w:tcPr>
            <w:tcW w:w="1094" w:type="dxa"/>
            <w:noWrap/>
            <w:vAlign w:val="center"/>
            <w:hideMark/>
          </w:tcPr>
          <w:p w14:paraId="0F9A5D00"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1.245</w:t>
            </w:r>
          </w:p>
        </w:tc>
      </w:tr>
      <w:tr w:rsidR="005D7F70" w:rsidRPr="005D7F70" w14:paraId="593A49A4" w14:textId="77777777" w:rsidTr="008306A3">
        <w:trPr>
          <w:trHeight w:val="20"/>
          <w:jc w:val="center"/>
        </w:trPr>
        <w:tc>
          <w:tcPr>
            <w:tcW w:w="1418" w:type="dxa"/>
            <w:noWrap/>
            <w:vAlign w:val="center"/>
            <w:hideMark/>
          </w:tcPr>
          <w:p w14:paraId="6AB16B6C"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HOME</w:t>
            </w:r>
          </w:p>
        </w:tc>
        <w:tc>
          <w:tcPr>
            <w:tcW w:w="850" w:type="dxa"/>
            <w:noWrap/>
            <w:vAlign w:val="center"/>
            <w:hideMark/>
          </w:tcPr>
          <w:p w14:paraId="3372FB4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3</w:t>
            </w:r>
          </w:p>
        </w:tc>
        <w:tc>
          <w:tcPr>
            <w:tcW w:w="1012" w:type="dxa"/>
            <w:noWrap/>
            <w:vAlign w:val="center"/>
            <w:hideMark/>
          </w:tcPr>
          <w:p w14:paraId="5D1DD177"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1.361</w:t>
            </w:r>
          </w:p>
        </w:tc>
        <w:tc>
          <w:tcPr>
            <w:tcW w:w="1094" w:type="dxa"/>
            <w:noWrap/>
            <w:vAlign w:val="center"/>
            <w:hideMark/>
          </w:tcPr>
          <w:p w14:paraId="5BF9AECD"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1.735</w:t>
            </w:r>
          </w:p>
        </w:tc>
        <w:tc>
          <w:tcPr>
            <w:tcW w:w="1093" w:type="dxa"/>
            <w:noWrap/>
            <w:vAlign w:val="center"/>
            <w:hideMark/>
          </w:tcPr>
          <w:p w14:paraId="14B3CFE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1.877</w:t>
            </w:r>
          </w:p>
        </w:tc>
        <w:tc>
          <w:tcPr>
            <w:tcW w:w="1094" w:type="dxa"/>
            <w:noWrap/>
            <w:vAlign w:val="center"/>
            <w:hideMark/>
          </w:tcPr>
          <w:p w14:paraId="513AC9AC"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1.877</w:t>
            </w:r>
          </w:p>
        </w:tc>
        <w:tc>
          <w:tcPr>
            <w:tcW w:w="1094" w:type="dxa"/>
            <w:noWrap/>
            <w:vAlign w:val="center"/>
            <w:hideMark/>
          </w:tcPr>
          <w:p w14:paraId="5757AAA4"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1.044</w:t>
            </w:r>
          </w:p>
        </w:tc>
      </w:tr>
      <w:tr w:rsidR="005D7F70" w:rsidRPr="005D7F70" w14:paraId="63DA0BF5" w14:textId="77777777" w:rsidTr="008306A3">
        <w:trPr>
          <w:trHeight w:val="20"/>
          <w:jc w:val="center"/>
        </w:trPr>
        <w:tc>
          <w:tcPr>
            <w:tcW w:w="1418" w:type="dxa"/>
            <w:noWrap/>
            <w:vAlign w:val="center"/>
            <w:hideMark/>
          </w:tcPr>
          <w:p w14:paraId="2C280048"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HOME</w:t>
            </w:r>
          </w:p>
        </w:tc>
        <w:tc>
          <w:tcPr>
            <w:tcW w:w="850" w:type="dxa"/>
            <w:noWrap/>
            <w:vAlign w:val="center"/>
            <w:hideMark/>
          </w:tcPr>
          <w:p w14:paraId="159F8C9F"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4</w:t>
            </w:r>
          </w:p>
        </w:tc>
        <w:tc>
          <w:tcPr>
            <w:tcW w:w="1012" w:type="dxa"/>
            <w:noWrap/>
            <w:vAlign w:val="center"/>
            <w:hideMark/>
          </w:tcPr>
          <w:p w14:paraId="24E267A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1.258</w:t>
            </w:r>
          </w:p>
        </w:tc>
        <w:tc>
          <w:tcPr>
            <w:tcW w:w="1094" w:type="dxa"/>
            <w:noWrap/>
            <w:vAlign w:val="center"/>
            <w:hideMark/>
          </w:tcPr>
          <w:p w14:paraId="1CAF8534"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1.430</w:t>
            </w:r>
          </w:p>
        </w:tc>
        <w:tc>
          <w:tcPr>
            <w:tcW w:w="1093" w:type="dxa"/>
            <w:noWrap/>
            <w:vAlign w:val="center"/>
            <w:hideMark/>
          </w:tcPr>
          <w:p w14:paraId="1495E85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1.421</w:t>
            </w:r>
          </w:p>
        </w:tc>
        <w:tc>
          <w:tcPr>
            <w:tcW w:w="1094" w:type="dxa"/>
            <w:noWrap/>
            <w:vAlign w:val="center"/>
            <w:hideMark/>
          </w:tcPr>
          <w:p w14:paraId="55FE4FC1"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1.421</w:t>
            </w:r>
          </w:p>
        </w:tc>
        <w:tc>
          <w:tcPr>
            <w:tcW w:w="1094" w:type="dxa"/>
            <w:noWrap/>
            <w:vAlign w:val="center"/>
            <w:hideMark/>
          </w:tcPr>
          <w:p w14:paraId="18468146"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0.901</w:t>
            </w:r>
          </w:p>
        </w:tc>
      </w:tr>
      <w:tr w:rsidR="005D7F70" w:rsidRPr="005D7F70" w14:paraId="37667B32" w14:textId="77777777" w:rsidTr="008306A3">
        <w:trPr>
          <w:trHeight w:val="20"/>
          <w:jc w:val="center"/>
        </w:trPr>
        <w:tc>
          <w:tcPr>
            <w:tcW w:w="1418" w:type="dxa"/>
            <w:noWrap/>
            <w:vAlign w:val="center"/>
            <w:hideMark/>
          </w:tcPr>
          <w:p w14:paraId="3F099251"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HOME</w:t>
            </w:r>
          </w:p>
        </w:tc>
        <w:tc>
          <w:tcPr>
            <w:tcW w:w="850" w:type="dxa"/>
            <w:noWrap/>
            <w:vAlign w:val="center"/>
            <w:hideMark/>
          </w:tcPr>
          <w:p w14:paraId="6D3EFEDF"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5</w:t>
            </w:r>
          </w:p>
        </w:tc>
        <w:tc>
          <w:tcPr>
            <w:tcW w:w="1012" w:type="dxa"/>
            <w:noWrap/>
            <w:vAlign w:val="center"/>
            <w:hideMark/>
          </w:tcPr>
          <w:p w14:paraId="24C49BDD"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1.166</w:t>
            </w:r>
          </w:p>
        </w:tc>
        <w:tc>
          <w:tcPr>
            <w:tcW w:w="1094" w:type="dxa"/>
            <w:noWrap/>
            <w:vAlign w:val="center"/>
            <w:hideMark/>
          </w:tcPr>
          <w:p w14:paraId="259C21A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1.152</w:t>
            </w:r>
          </w:p>
        </w:tc>
        <w:tc>
          <w:tcPr>
            <w:tcW w:w="1093" w:type="dxa"/>
            <w:noWrap/>
            <w:vAlign w:val="center"/>
            <w:hideMark/>
          </w:tcPr>
          <w:p w14:paraId="71C428F5"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1.217</w:t>
            </w:r>
          </w:p>
        </w:tc>
        <w:tc>
          <w:tcPr>
            <w:tcW w:w="1094" w:type="dxa"/>
            <w:noWrap/>
            <w:vAlign w:val="center"/>
            <w:hideMark/>
          </w:tcPr>
          <w:p w14:paraId="0D6433AC"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1.217</w:t>
            </w:r>
          </w:p>
        </w:tc>
        <w:tc>
          <w:tcPr>
            <w:tcW w:w="1094" w:type="dxa"/>
            <w:noWrap/>
            <w:vAlign w:val="center"/>
            <w:hideMark/>
          </w:tcPr>
          <w:p w14:paraId="581EF9EA"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0.750</w:t>
            </w:r>
          </w:p>
        </w:tc>
      </w:tr>
      <w:tr w:rsidR="005D7F70" w:rsidRPr="005D7F70" w14:paraId="0CFD4DFF" w14:textId="77777777" w:rsidTr="008306A3">
        <w:trPr>
          <w:trHeight w:val="20"/>
          <w:jc w:val="center"/>
        </w:trPr>
        <w:tc>
          <w:tcPr>
            <w:tcW w:w="1418" w:type="dxa"/>
            <w:noWrap/>
            <w:vAlign w:val="center"/>
            <w:hideMark/>
          </w:tcPr>
          <w:p w14:paraId="71910A4C"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ADMITTED</w:t>
            </w:r>
          </w:p>
        </w:tc>
        <w:tc>
          <w:tcPr>
            <w:tcW w:w="850" w:type="dxa"/>
            <w:noWrap/>
            <w:vAlign w:val="center"/>
            <w:hideMark/>
          </w:tcPr>
          <w:p w14:paraId="6444FD5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w:t>
            </w:r>
          </w:p>
        </w:tc>
        <w:tc>
          <w:tcPr>
            <w:tcW w:w="1012" w:type="dxa"/>
            <w:noWrap/>
            <w:vAlign w:val="center"/>
            <w:hideMark/>
          </w:tcPr>
          <w:p w14:paraId="45B7FCFF"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6.112</w:t>
            </w:r>
          </w:p>
        </w:tc>
        <w:tc>
          <w:tcPr>
            <w:tcW w:w="1094" w:type="dxa"/>
            <w:noWrap/>
            <w:vAlign w:val="center"/>
            <w:hideMark/>
          </w:tcPr>
          <w:p w14:paraId="3E71AF4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5.379</w:t>
            </w:r>
          </w:p>
        </w:tc>
        <w:tc>
          <w:tcPr>
            <w:tcW w:w="1093" w:type="dxa"/>
            <w:noWrap/>
            <w:vAlign w:val="center"/>
            <w:hideMark/>
          </w:tcPr>
          <w:p w14:paraId="2A5E458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2.272</w:t>
            </w:r>
          </w:p>
        </w:tc>
        <w:tc>
          <w:tcPr>
            <w:tcW w:w="1094" w:type="dxa"/>
            <w:noWrap/>
            <w:vAlign w:val="center"/>
            <w:hideMark/>
          </w:tcPr>
          <w:p w14:paraId="7D9E4D37"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2.272</w:t>
            </w:r>
          </w:p>
        </w:tc>
        <w:tc>
          <w:tcPr>
            <w:tcW w:w="1094" w:type="dxa"/>
            <w:noWrap/>
            <w:vAlign w:val="center"/>
            <w:hideMark/>
          </w:tcPr>
          <w:p w14:paraId="3D053CE1"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2.770</w:t>
            </w:r>
          </w:p>
        </w:tc>
      </w:tr>
      <w:tr w:rsidR="005D7F70" w:rsidRPr="005D7F70" w14:paraId="51B70B76" w14:textId="77777777" w:rsidTr="008306A3">
        <w:trPr>
          <w:trHeight w:val="20"/>
          <w:jc w:val="center"/>
        </w:trPr>
        <w:tc>
          <w:tcPr>
            <w:tcW w:w="1418" w:type="dxa"/>
            <w:noWrap/>
            <w:vAlign w:val="center"/>
            <w:hideMark/>
          </w:tcPr>
          <w:p w14:paraId="6CA5E356"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ADMITTED</w:t>
            </w:r>
          </w:p>
        </w:tc>
        <w:tc>
          <w:tcPr>
            <w:tcW w:w="850" w:type="dxa"/>
            <w:noWrap/>
            <w:vAlign w:val="center"/>
            <w:hideMark/>
          </w:tcPr>
          <w:p w14:paraId="330F40D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w:t>
            </w:r>
          </w:p>
        </w:tc>
        <w:tc>
          <w:tcPr>
            <w:tcW w:w="1012" w:type="dxa"/>
            <w:noWrap/>
            <w:vAlign w:val="center"/>
            <w:hideMark/>
          </w:tcPr>
          <w:p w14:paraId="6B368563"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2.071</w:t>
            </w:r>
          </w:p>
        </w:tc>
        <w:tc>
          <w:tcPr>
            <w:tcW w:w="1094" w:type="dxa"/>
            <w:noWrap/>
            <w:vAlign w:val="center"/>
            <w:hideMark/>
          </w:tcPr>
          <w:p w14:paraId="25A823A6"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2.87</w:t>
            </w:r>
          </w:p>
        </w:tc>
        <w:tc>
          <w:tcPr>
            <w:tcW w:w="1093" w:type="dxa"/>
            <w:noWrap/>
            <w:vAlign w:val="center"/>
            <w:hideMark/>
          </w:tcPr>
          <w:p w14:paraId="3E6C545F"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1.565</w:t>
            </w:r>
          </w:p>
        </w:tc>
        <w:tc>
          <w:tcPr>
            <w:tcW w:w="1094" w:type="dxa"/>
            <w:noWrap/>
            <w:vAlign w:val="center"/>
            <w:hideMark/>
          </w:tcPr>
          <w:p w14:paraId="5CED9BC6"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1.565</w:t>
            </w:r>
          </w:p>
        </w:tc>
        <w:tc>
          <w:tcPr>
            <w:tcW w:w="1094" w:type="dxa"/>
            <w:noWrap/>
            <w:vAlign w:val="center"/>
            <w:hideMark/>
          </w:tcPr>
          <w:p w14:paraId="227DDDE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1.321</w:t>
            </w:r>
          </w:p>
        </w:tc>
      </w:tr>
      <w:tr w:rsidR="005D7F70" w:rsidRPr="005D7F70" w14:paraId="7F48000C" w14:textId="77777777" w:rsidTr="008306A3">
        <w:trPr>
          <w:trHeight w:val="20"/>
          <w:jc w:val="center"/>
        </w:trPr>
        <w:tc>
          <w:tcPr>
            <w:tcW w:w="1418" w:type="dxa"/>
            <w:noWrap/>
            <w:vAlign w:val="center"/>
            <w:hideMark/>
          </w:tcPr>
          <w:p w14:paraId="763F8335"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ADMITTED</w:t>
            </w:r>
          </w:p>
        </w:tc>
        <w:tc>
          <w:tcPr>
            <w:tcW w:w="850" w:type="dxa"/>
            <w:noWrap/>
            <w:vAlign w:val="center"/>
            <w:hideMark/>
          </w:tcPr>
          <w:p w14:paraId="7D99842F"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3</w:t>
            </w:r>
          </w:p>
        </w:tc>
        <w:tc>
          <w:tcPr>
            <w:tcW w:w="1012" w:type="dxa"/>
            <w:noWrap/>
            <w:vAlign w:val="center"/>
            <w:hideMark/>
          </w:tcPr>
          <w:p w14:paraId="0570E9B3"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1.723</w:t>
            </w:r>
          </w:p>
        </w:tc>
        <w:tc>
          <w:tcPr>
            <w:tcW w:w="1094" w:type="dxa"/>
            <w:noWrap/>
            <w:vAlign w:val="center"/>
            <w:hideMark/>
          </w:tcPr>
          <w:p w14:paraId="57C23DC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2.623</w:t>
            </w:r>
          </w:p>
        </w:tc>
        <w:tc>
          <w:tcPr>
            <w:tcW w:w="1093" w:type="dxa"/>
            <w:noWrap/>
            <w:vAlign w:val="center"/>
            <w:hideMark/>
          </w:tcPr>
          <w:p w14:paraId="51C925FB"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1.521</w:t>
            </w:r>
          </w:p>
        </w:tc>
        <w:tc>
          <w:tcPr>
            <w:tcW w:w="1094" w:type="dxa"/>
            <w:noWrap/>
            <w:vAlign w:val="center"/>
            <w:hideMark/>
          </w:tcPr>
          <w:p w14:paraId="2CC2DF7B"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1.521</w:t>
            </w:r>
          </w:p>
        </w:tc>
        <w:tc>
          <w:tcPr>
            <w:tcW w:w="1094" w:type="dxa"/>
            <w:noWrap/>
            <w:vAlign w:val="center"/>
            <w:hideMark/>
          </w:tcPr>
          <w:p w14:paraId="4B044E9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1.157</w:t>
            </w:r>
          </w:p>
        </w:tc>
      </w:tr>
      <w:tr w:rsidR="005D7F70" w:rsidRPr="005D7F70" w14:paraId="4CFA551C" w14:textId="77777777" w:rsidTr="008306A3">
        <w:trPr>
          <w:trHeight w:val="20"/>
          <w:jc w:val="center"/>
        </w:trPr>
        <w:tc>
          <w:tcPr>
            <w:tcW w:w="1418" w:type="dxa"/>
            <w:noWrap/>
            <w:vAlign w:val="center"/>
            <w:hideMark/>
          </w:tcPr>
          <w:p w14:paraId="0836BC9B"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ADMITTED</w:t>
            </w:r>
          </w:p>
        </w:tc>
        <w:tc>
          <w:tcPr>
            <w:tcW w:w="850" w:type="dxa"/>
            <w:noWrap/>
            <w:vAlign w:val="center"/>
            <w:hideMark/>
          </w:tcPr>
          <w:p w14:paraId="36EE3DAE"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4</w:t>
            </w:r>
          </w:p>
        </w:tc>
        <w:tc>
          <w:tcPr>
            <w:tcW w:w="1012" w:type="dxa"/>
            <w:noWrap/>
            <w:vAlign w:val="center"/>
            <w:hideMark/>
          </w:tcPr>
          <w:p w14:paraId="6CC11EF7"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1.638</w:t>
            </w:r>
          </w:p>
        </w:tc>
        <w:tc>
          <w:tcPr>
            <w:tcW w:w="1094" w:type="dxa"/>
            <w:noWrap/>
            <w:vAlign w:val="center"/>
            <w:hideMark/>
          </w:tcPr>
          <w:p w14:paraId="47CDD301"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2.247</w:t>
            </w:r>
          </w:p>
        </w:tc>
        <w:tc>
          <w:tcPr>
            <w:tcW w:w="1093" w:type="dxa"/>
            <w:noWrap/>
            <w:vAlign w:val="center"/>
            <w:hideMark/>
          </w:tcPr>
          <w:p w14:paraId="3E24AF25"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1.282</w:t>
            </w:r>
          </w:p>
        </w:tc>
        <w:tc>
          <w:tcPr>
            <w:tcW w:w="1094" w:type="dxa"/>
            <w:noWrap/>
            <w:vAlign w:val="center"/>
            <w:hideMark/>
          </w:tcPr>
          <w:p w14:paraId="205FF9DB"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1.282</w:t>
            </w:r>
          </w:p>
        </w:tc>
        <w:tc>
          <w:tcPr>
            <w:tcW w:w="1094" w:type="dxa"/>
            <w:noWrap/>
            <w:vAlign w:val="center"/>
            <w:hideMark/>
          </w:tcPr>
          <w:p w14:paraId="1D01111D"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0.953</w:t>
            </w:r>
          </w:p>
        </w:tc>
      </w:tr>
      <w:tr w:rsidR="005D7F70" w:rsidRPr="005D7F70" w14:paraId="56A2C57F" w14:textId="77777777" w:rsidTr="008306A3">
        <w:trPr>
          <w:trHeight w:val="20"/>
          <w:jc w:val="center"/>
        </w:trPr>
        <w:tc>
          <w:tcPr>
            <w:tcW w:w="1418" w:type="dxa"/>
            <w:noWrap/>
            <w:vAlign w:val="center"/>
            <w:hideMark/>
          </w:tcPr>
          <w:p w14:paraId="3A9FE944"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ADMITTED</w:t>
            </w:r>
          </w:p>
        </w:tc>
        <w:tc>
          <w:tcPr>
            <w:tcW w:w="850" w:type="dxa"/>
            <w:noWrap/>
            <w:vAlign w:val="center"/>
            <w:hideMark/>
          </w:tcPr>
          <w:p w14:paraId="23C4A43B"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5</w:t>
            </w:r>
          </w:p>
        </w:tc>
        <w:tc>
          <w:tcPr>
            <w:tcW w:w="1012" w:type="dxa"/>
            <w:noWrap/>
            <w:vAlign w:val="center"/>
            <w:hideMark/>
          </w:tcPr>
          <w:p w14:paraId="49DD2CB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0.929</w:t>
            </w:r>
          </w:p>
        </w:tc>
        <w:tc>
          <w:tcPr>
            <w:tcW w:w="1094" w:type="dxa"/>
            <w:noWrap/>
            <w:vAlign w:val="center"/>
            <w:hideMark/>
          </w:tcPr>
          <w:p w14:paraId="45088A85"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2.247</w:t>
            </w:r>
          </w:p>
        </w:tc>
        <w:tc>
          <w:tcPr>
            <w:tcW w:w="1093" w:type="dxa"/>
            <w:noWrap/>
            <w:vAlign w:val="center"/>
            <w:hideMark/>
          </w:tcPr>
          <w:p w14:paraId="73B6F2B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1.286</w:t>
            </w:r>
          </w:p>
        </w:tc>
        <w:tc>
          <w:tcPr>
            <w:tcW w:w="1094" w:type="dxa"/>
            <w:noWrap/>
            <w:vAlign w:val="center"/>
            <w:hideMark/>
          </w:tcPr>
          <w:p w14:paraId="4C898376"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1.286</w:t>
            </w:r>
          </w:p>
        </w:tc>
        <w:tc>
          <w:tcPr>
            <w:tcW w:w="1094" w:type="dxa"/>
            <w:noWrap/>
            <w:vAlign w:val="center"/>
            <w:hideMark/>
          </w:tcPr>
          <w:p w14:paraId="528515D1"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0.880</w:t>
            </w:r>
          </w:p>
        </w:tc>
      </w:tr>
      <w:tr w:rsidR="005D7F70" w:rsidRPr="005D7F70" w14:paraId="7EBC79B4" w14:textId="77777777" w:rsidTr="008306A3">
        <w:trPr>
          <w:trHeight w:val="20"/>
          <w:jc w:val="center"/>
        </w:trPr>
        <w:tc>
          <w:tcPr>
            <w:tcW w:w="1418" w:type="dxa"/>
            <w:noWrap/>
            <w:vAlign w:val="center"/>
            <w:hideMark/>
          </w:tcPr>
          <w:p w14:paraId="3D7F796C"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DIED</w:t>
            </w:r>
          </w:p>
        </w:tc>
        <w:tc>
          <w:tcPr>
            <w:tcW w:w="850" w:type="dxa"/>
            <w:noWrap/>
            <w:vAlign w:val="center"/>
            <w:hideMark/>
          </w:tcPr>
          <w:p w14:paraId="5E61E75E"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w:t>
            </w:r>
          </w:p>
        </w:tc>
        <w:tc>
          <w:tcPr>
            <w:tcW w:w="1012" w:type="dxa"/>
            <w:noWrap/>
            <w:vAlign w:val="center"/>
            <w:hideMark/>
          </w:tcPr>
          <w:p w14:paraId="6CF5F7C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332EBBEC"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3" w:type="dxa"/>
            <w:noWrap/>
            <w:vAlign w:val="center"/>
            <w:hideMark/>
          </w:tcPr>
          <w:p w14:paraId="22EC1CAF"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57153825"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6417C3B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1.247</w:t>
            </w:r>
          </w:p>
        </w:tc>
      </w:tr>
      <w:tr w:rsidR="005D7F70" w:rsidRPr="005D7F70" w14:paraId="4D1BF1DF" w14:textId="77777777" w:rsidTr="008306A3">
        <w:trPr>
          <w:trHeight w:val="20"/>
          <w:jc w:val="center"/>
        </w:trPr>
        <w:tc>
          <w:tcPr>
            <w:tcW w:w="1418" w:type="dxa"/>
            <w:noWrap/>
            <w:vAlign w:val="center"/>
            <w:hideMark/>
          </w:tcPr>
          <w:p w14:paraId="1F95E501"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DIED</w:t>
            </w:r>
          </w:p>
        </w:tc>
        <w:tc>
          <w:tcPr>
            <w:tcW w:w="850" w:type="dxa"/>
            <w:noWrap/>
            <w:vAlign w:val="center"/>
            <w:hideMark/>
          </w:tcPr>
          <w:p w14:paraId="547F1F85"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w:t>
            </w:r>
          </w:p>
        </w:tc>
        <w:tc>
          <w:tcPr>
            <w:tcW w:w="1012" w:type="dxa"/>
            <w:noWrap/>
            <w:vAlign w:val="center"/>
            <w:hideMark/>
          </w:tcPr>
          <w:p w14:paraId="2BE90816"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25E7F48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3" w:type="dxa"/>
            <w:noWrap/>
            <w:vAlign w:val="center"/>
            <w:hideMark/>
          </w:tcPr>
          <w:p w14:paraId="4E9BE1C3"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4D30DB11"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66510439"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1.247</w:t>
            </w:r>
          </w:p>
        </w:tc>
      </w:tr>
      <w:tr w:rsidR="005D7F70" w:rsidRPr="005D7F70" w14:paraId="57EFACC0" w14:textId="77777777" w:rsidTr="008306A3">
        <w:trPr>
          <w:trHeight w:val="20"/>
          <w:jc w:val="center"/>
        </w:trPr>
        <w:tc>
          <w:tcPr>
            <w:tcW w:w="1418" w:type="dxa"/>
            <w:noWrap/>
            <w:vAlign w:val="center"/>
            <w:hideMark/>
          </w:tcPr>
          <w:p w14:paraId="441AD8D2"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DIED</w:t>
            </w:r>
          </w:p>
        </w:tc>
        <w:tc>
          <w:tcPr>
            <w:tcW w:w="850" w:type="dxa"/>
            <w:noWrap/>
            <w:vAlign w:val="center"/>
            <w:hideMark/>
          </w:tcPr>
          <w:p w14:paraId="54FCBDD7"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3</w:t>
            </w:r>
          </w:p>
        </w:tc>
        <w:tc>
          <w:tcPr>
            <w:tcW w:w="1012" w:type="dxa"/>
            <w:noWrap/>
            <w:vAlign w:val="center"/>
            <w:hideMark/>
          </w:tcPr>
          <w:p w14:paraId="7F0BBADE"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000CC7B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3" w:type="dxa"/>
            <w:noWrap/>
            <w:vAlign w:val="center"/>
            <w:hideMark/>
          </w:tcPr>
          <w:p w14:paraId="05569512"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65A181FE"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0004EC73"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1.247</w:t>
            </w:r>
          </w:p>
        </w:tc>
      </w:tr>
      <w:tr w:rsidR="005D7F70" w:rsidRPr="005D7F70" w14:paraId="3CBEF834" w14:textId="77777777" w:rsidTr="008306A3">
        <w:trPr>
          <w:trHeight w:val="20"/>
          <w:jc w:val="center"/>
        </w:trPr>
        <w:tc>
          <w:tcPr>
            <w:tcW w:w="1418" w:type="dxa"/>
            <w:noWrap/>
            <w:vAlign w:val="center"/>
            <w:hideMark/>
          </w:tcPr>
          <w:p w14:paraId="20C32BB4"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DIED</w:t>
            </w:r>
          </w:p>
        </w:tc>
        <w:tc>
          <w:tcPr>
            <w:tcW w:w="850" w:type="dxa"/>
            <w:noWrap/>
            <w:vAlign w:val="center"/>
            <w:hideMark/>
          </w:tcPr>
          <w:p w14:paraId="7A705395"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4</w:t>
            </w:r>
          </w:p>
        </w:tc>
        <w:tc>
          <w:tcPr>
            <w:tcW w:w="1012" w:type="dxa"/>
            <w:noWrap/>
            <w:vAlign w:val="center"/>
            <w:hideMark/>
          </w:tcPr>
          <w:p w14:paraId="42436800"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2EF99EFE"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3" w:type="dxa"/>
            <w:noWrap/>
            <w:vAlign w:val="center"/>
            <w:hideMark/>
          </w:tcPr>
          <w:p w14:paraId="39554BB1"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1845A1D7"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noWrap/>
            <w:vAlign w:val="center"/>
            <w:hideMark/>
          </w:tcPr>
          <w:p w14:paraId="425E7518" w14:textId="77777777" w:rsidR="005D7F70" w:rsidRPr="005D7F70" w:rsidRDefault="005D7F70" w:rsidP="005D7F70">
            <w:pPr>
              <w:spacing w:after="20"/>
              <w:jc w:val="center"/>
              <w:rPr>
                <w:rFonts w:ascii="Times New Roman" w:eastAsia="Times New Roman" w:hAnsi="Times New Roman"/>
                <w:bCs/>
                <w:sz w:val="17"/>
                <w:szCs w:val="17"/>
              </w:rPr>
            </w:pPr>
            <w:r w:rsidRPr="005D7F70">
              <w:rPr>
                <w:rFonts w:ascii="Times New Roman" w:eastAsia="Times New Roman" w:hAnsi="Times New Roman"/>
                <w:bCs/>
                <w:sz w:val="17"/>
                <w:szCs w:val="17"/>
              </w:rPr>
              <w:t>1.247</w:t>
            </w:r>
          </w:p>
        </w:tc>
      </w:tr>
      <w:tr w:rsidR="005D7F70" w:rsidRPr="005D7F70" w14:paraId="27259107" w14:textId="77777777" w:rsidTr="008306A3">
        <w:trPr>
          <w:trHeight w:val="20"/>
          <w:jc w:val="center"/>
        </w:trPr>
        <w:tc>
          <w:tcPr>
            <w:tcW w:w="1418" w:type="dxa"/>
            <w:tcBorders>
              <w:bottom w:val="single" w:sz="4" w:space="0" w:color="auto"/>
            </w:tcBorders>
            <w:noWrap/>
            <w:vAlign w:val="center"/>
            <w:hideMark/>
          </w:tcPr>
          <w:p w14:paraId="0544BE9B" w14:textId="77777777" w:rsidR="005D7F70" w:rsidRPr="005D7F70" w:rsidRDefault="005D7F70" w:rsidP="005D7F70">
            <w:pPr>
              <w:ind w:left="174"/>
              <w:rPr>
                <w:rFonts w:ascii="Times New Roman" w:eastAsia="Times New Roman" w:hAnsi="Times New Roman"/>
                <w:bCs/>
                <w:sz w:val="17"/>
                <w:szCs w:val="17"/>
              </w:rPr>
            </w:pPr>
            <w:r w:rsidRPr="005D7F70">
              <w:rPr>
                <w:rFonts w:ascii="Times New Roman" w:eastAsia="Times New Roman" w:hAnsi="Times New Roman"/>
                <w:bCs/>
                <w:sz w:val="17"/>
                <w:szCs w:val="17"/>
              </w:rPr>
              <w:t>DIED</w:t>
            </w:r>
          </w:p>
        </w:tc>
        <w:tc>
          <w:tcPr>
            <w:tcW w:w="850" w:type="dxa"/>
            <w:tcBorders>
              <w:bottom w:val="single" w:sz="4" w:space="0" w:color="auto"/>
            </w:tcBorders>
            <w:noWrap/>
            <w:vAlign w:val="center"/>
            <w:hideMark/>
          </w:tcPr>
          <w:p w14:paraId="3951005F" w14:textId="77777777" w:rsidR="005D7F70" w:rsidRPr="005D7F70" w:rsidRDefault="005D7F70" w:rsidP="005D7F70">
            <w:pPr>
              <w:jc w:val="center"/>
              <w:rPr>
                <w:rFonts w:ascii="Times New Roman" w:eastAsia="Times New Roman" w:hAnsi="Times New Roman"/>
                <w:bCs/>
                <w:sz w:val="17"/>
                <w:szCs w:val="17"/>
              </w:rPr>
            </w:pPr>
            <w:r w:rsidRPr="005D7F70">
              <w:rPr>
                <w:rFonts w:ascii="Times New Roman" w:eastAsia="Times New Roman" w:hAnsi="Times New Roman"/>
                <w:bCs/>
                <w:sz w:val="17"/>
                <w:szCs w:val="17"/>
              </w:rPr>
              <w:t>5</w:t>
            </w:r>
          </w:p>
        </w:tc>
        <w:tc>
          <w:tcPr>
            <w:tcW w:w="1012" w:type="dxa"/>
            <w:tcBorders>
              <w:bottom w:val="single" w:sz="4" w:space="0" w:color="auto"/>
            </w:tcBorders>
            <w:noWrap/>
            <w:vAlign w:val="center"/>
            <w:hideMark/>
          </w:tcPr>
          <w:p w14:paraId="738821F6" w14:textId="77777777" w:rsidR="005D7F70" w:rsidRPr="005D7F70" w:rsidRDefault="005D7F70" w:rsidP="005D7F70">
            <w:pPr>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tcBorders>
              <w:bottom w:val="single" w:sz="4" w:space="0" w:color="auto"/>
            </w:tcBorders>
            <w:noWrap/>
            <w:vAlign w:val="center"/>
            <w:hideMark/>
          </w:tcPr>
          <w:p w14:paraId="488BD852" w14:textId="77777777" w:rsidR="005D7F70" w:rsidRPr="005D7F70" w:rsidRDefault="005D7F70" w:rsidP="005D7F70">
            <w:pPr>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3" w:type="dxa"/>
            <w:tcBorders>
              <w:bottom w:val="single" w:sz="4" w:space="0" w:color="auto"/>
            </w:tcBorders>
            <w:noWrap/>
            <w:vAlign w:val="center"/>
            <w:hideMark/>
          </w:tcPr>
          <w:p w14:paraId="37F6A8AB" w14:textId="77777777" w:rsidR="005D7F70" w:rsidRPr="005D7F70" w:rsidRDefault="005D7F70" w:rsidP="005D7F70">
            <w:pPr>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tcBorders>
              <w:bottom w:val="single" w:sz="4" w:space="0" w:color="auto"/>
            </w:tcBorders>
            <w:noWrap/>
            <w:vAlign w:val="center"/>
            <w:hideMark/>
          </w:tcPr>
          <w:p w14:paraId="0CB16AA9" w14:textId="77777777" w:rsidR="005D7F70" w:rsidRPr="005D7F70" w:rsidRDefault="005D7F70" w:rsidP="005D7F70">
            <w:pPr>
              <w:jc w:val="center"/>
              <w:rPr>
                <w:rFonts w:ascii="Times New Roman" w:eastAsia="Times New Roman" w:hAnsi="Times New Roman"/>
                <w:bCs/>
                <w:sz w:val="17"/>
                <w:szCs w:val="17"/>
              </w:rPr>
            </w:pPr>
            <w:r w:rsidRPr="005D7F70">
              <w:rPr>
                <w:rFonts w:ascii="Times New Roman" w:eastAsia="Times New Roman" w:hAnsi="Times New Roman"/>
                <w:bCs/>
                <w:sz w:val="17"/>
                <w:szCs w:val="17"/>
              </w:rPr>
              <w:t>2.988</w:t>
            </w:r>
          </w:p>
        </w:tc>
        <w:tc>
          <w:tcPr>
            <w:tcW w:w="1094" w:type="dxa"/>
            <w:tcBorders>
              <w:bottom w:val="single" w:sz="4" w:space="0" w:color="auto"/>
            </w:tcBorders>
            <w:noWrap/>
            <w:vAlign w:val="center"/>
            <w:hideMark/>
          </w:tcPr>
          <w:p w14:paraId="0D559443" w14:textId="77777777" w:rsidR="005D7F70" w:rsidRPr="005D7F70" w:rsidRDefault="005D7F70" w:rsidP="005D7F70">
            <w:pPr>
              <w:jc w:val="center"/>
              <w:rPr>
                <w:rFonts w:ascii="Times New Roman" w:eastAsia="Times New Roman" w:hAnsi="Times New Roman"/>
                <w:bCs/>
                <w:sz w:val="17"/>
                <w:szCs w:val="17"/>
              </w:rPr>
            </w:pPr>
            <w:r w:rsidRPr="005D7F70">
              <w:rPr>
                <w:rFonts w:ascii="Times New Roman" w:eastAsia="Times New Roman" w:hAnsi="Times New Roman"/>
                <w:bCs/>
                <w:sz w:val="17"/>
                <w:szCs w:val="17"/>
              </w:rPr>
              <w:t>1.247</w:t>
            </w:r>
          </w:p>
        </w:tc>
      </w:tr>
      <w:tr w:rsidR="005D7F70" w:rsidRPr="005D7F70" w14:paraId="747CF9D2" w14:textId="77777777" w:rsidTr="008306A3">
        <w:trPr>
          <w:trHeight w:val="20"/>
          <w:jc w:val="center"/>
        </w:trPr>
        <w:tc>
          <w:tcPr>
            <w:tcW w:w="1418" w:type="dxa"/>
            <w:tcBorders>
              <w:top w:val="single" w:sz="4" w:space="0" w:color="auto"/>
            </w:tcBorders>
            <w:noWrap/>
            <w:vAlign w:val="center"/>
          </w:tcPr>
          <w:p w14:paraId="67398658" w14:textId="77777777" w:rsidR="005D7F70" w:rsidRPr="005D7F70" w:rsidRDefault="005D7F70" w:rsidP="005D7F70">
            <w:pPr>
              <w:spacing w:after="0" w:line="120" w:lineRule="exact"/>
              <w:rPr>
                <w:rFonts w:ascii="Times New Roman" w:eastAsia="Times New Roman" w:hAnsi="Times New Roman"/>
                <w:bCs/>
                <w:sz w:val="17"/>
                <w:szCs w:val="17"/>
              </w:rPr>
            </w:pPr>
          </w:p>
        </w:tc>
        <w:tc>
          <w:tcPr>
            <w:tcW w:w="850" w:type="dxa"/>
            <w:tcBorders>
              <w:top w:val="single" w:sz="4" w:space="0" w:color="auto"/>
            </w:tcBorders>
            <w:noWrap/>
            <w:vAlign w:val="center"/>
          </w:tcPr>
          <w:p w14:paraId="24E3BEC7" w14:textId="77777777" w:rsidR="005D7F70" w:rsidRPr="005D7F70" w:rsidRDefault="005D7F70" w:rsidP="005D7F70">
            <w:pPr>
              <w:spacing w:after="0" w:line="120" w:lineRule="exact"/>
              <w:rPr>
                <w:rFonts w:ascii="Times New Roman" w:eastAsia="Times New Roman" w:hAnsi="Times New Roman"/>
                <w:bCs/>
                <w:sz w:val="17"/>
                <w:szCs w:val="17"/>
              </w:rPr>
            </w:pPr>
          </w:p>
        </w:tc>
        <w:tc>
          <w:tcPr>
            <w:tcW w:w="1012" w:type="dxa"/>
            <w:tcBorders>
              <w:top w:val="single" w:sz="4" w:space="0" w:color="auto"/>
            </w:tcBorders>
            <w:noWrap/>
            <w:vAlign w:val="center"/>
          </w:tcPr>
          <w:p w14:paraId="501AA5D8" w14:textId="77777777" w:rsidR="005D7F70" w:rsidRPr="005D7F70" w:rsidRDefault="005D7F70" w:rsidP="005D7F70">
            <w:pPr>
              <w:spacing w:after="0" w:line="120" w:lineRule="exact"/>
              <w:rPr>
                <w:rFonts w:ascii="Times New Roman" w:eastAsia="Times New Roman" w:hAnsi="Times New Roman"/>
                <w:bCs/>
                <w:sz w:val="17"/>
                <w:szCs w:val="17"/>
              </w:rPr>
            </w:pPr>
          </w:p>
        </w:tc>
        <w:tc>
          <w:tcPr>
            <w:tcW w:w="1094" w:type="dxa"/>
            <w:tcBorders>
              <w:top w:val="single" w:sz="4" w:space="0" w:color="auto"/>
            </w:tcBorders>
            <w:noWrap/>
            <w:vAlign w:val="center"/>
          </w:tcPr>
          <w:p w14:paraId="2959293C" w14:textId="77777777" w:rsidR="005D7F70" w:rsidRPr="005D7F70" w:rsidRDefault="005D7F70" w:rsidP="005D7F70">
            <w:pPr>
              <w:spacing w:after="0" w:line="120" w:lineRule="exact"/>
              <w:rPr>
                <w:rFonts w:ascii="Times New Roman" w:eastAsia="Times New Roman" w:hAnsi="Times New Roman"/>
                <w:bCs/>
                <w:sz w:val="17"/>
                <w:szCs w:val="17"/>
              </w:rPr>
            </w:pPr>
          </w:p>
        </w:tc>
        <w:tc>
          <w:tcPr>
            <w:tcW w:w="1093" w:type="dxa"/>
            <w:tcBorders>
              <w:top w:val="single" w:sz="4" w:space="0" w:color="auto"/>
            </w:tcBorders>
            <w:noWrap/>
            <w:vAlign w:val="center"/>
          </w:tcPr>
          <w:p w14:paraId="5C8FAD80" w14:textId="77777777" w:rsidR="005D7F70" w:rsidRPr="005D7F70" w:rsidRDefault="005D7F70" w:rsidP="005D7F70">
            <w:pPr>
              <w:spacing w:after="0" w:line="120" w:lineRule="exact"/>
              <w:rPr>
                <w:rFonts w:ascii="Times New Roman" w:eastAsia="Times New Roman" w:hAnsi="Times New Roman"/>
                <w:bCs/>
                <w:sz w:val="17"/>
                <w:szCs w:val="17"/>
              </w:rPr>
            </w:pPr>
          </w:p>
        </w:tc>
        <w:tc>
          <w:tcPr>
            <w:tcW w:w="1094" w:type="dxa"/>
            <w:tcBorders>
              <w:top w:val="single" w:sz="4" w:space="0" w:color="auto"/>
            </w:tcBorders>
            <w:noWrap/>
            <w:vAlign w:val="center"/>
          </w:tcPr>
          <w:p w14:paraId="0EFFE504" w14:textId="77777777" w:rsidR="005D7F70" w:rsidRPr="005D7F70" w:rsidRDefault="005D7F70" w:rsidP="005D7F70">
            <w:pPr>
              <w:spacing w:after="0" w:line="120" w:lineRule="exact"/>
              <w:rPr>
                <w:rFonts w:ascii="Times New Roman" w:eastAsia="Times New Roman" w:hAnsi="Times New Roman"/>
                <w:bCs/>
                <w:sz w:val="17"/>
                <w:szCs w:val="17"/>
              </w:rPr>
            </w:pPr>
          </w:p>
        </w:tc>
        <w:tc>
          <w:tcPr>
            <w:tcW w:w="1094" w:type="dxa"/>
            <w:tcBorders>
              <w:top w:val="single" w:sz="4" w:space="0" w:color="auto"/>
            </w:tcBorders>
            <w:noWrap/>
            <w:vAlign w:val="center"/>
          </w:tcPr>
          <w:p w14:paraId="0A0171F2" w14:textId="77777777" w:rsidR="005D7F70" w:rsidRPr="005D7F70" w:rsidRDefault="005D7F70" w:rsidP="005D7F70">
            <w:pPr>
              <w:spacing w:after="0" w:line="120" w:lineRule="exact"/>
              <w:rPr>
                <w:rFonts w:ascii="Times New Roman" w:eastAsia="Times New Roman" w:hAnsi="Times New Roman"/>
                <w:bCs/>
                <w:sz w:val="17"/>
                <w:szCs w:val="17"/>
              </w:rPr>
            </w:pPr>
          </w:p>
        </w:tc>
      </w:tr>
    </w:tbl>
    <w:p w14:paraId="7988F43B" w14:textId="4293A36F"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Table 3</w:t>
      </w:r>
    </w:p>
    <w:p w14:paraId="160E80E2" w14:textId="77777777" w:rsidR="005D7F70" w:rsidRPr="005D7F70" w:rsidRDefault="005D7F70" w:rsidP="005D7F70">
      <w:pPr>
        <w:keepNext/>
        <w:jc w:val="center"/>
        <w:rPr>
          <w:rFonts w:ascii="Times New Roman" w:hAnsi="Times New Roman"/>
          <w:bCs/>
          <w:i/>
          <w:sz w:val="17"/>
          <w:szCs w:val="17"/>
          <w:lang w:val="en-GB"/>
        </w:rPr>
      </w:pPr>
      <w:r w:rsidRPr="005D7F70">
        <w:rPr>
          <w:rFonts w:ascii="Times New Roman" w:hAnsi="Times New Roman"/>
          <w:i/>
          <w:sz w:val="17"/>
          <w:szCs w:val="17"/>
          <w:lang w:val="en-GB"/>
        </w:rPr>
        <w:t>Non</w:t>
      </w:r>
      <w:r w:rsidRPr="005D7F70">
        <w:rPr>
          <w:rFonts w:ascii="Times New Roman" w:hAnsi="Times New Roman"/>
          <w:i/>
          <w:sz w:val="17"/>
          <w:szCs w:val="17"/>
          <w:lang w:val="en-GB"/>
        </w:rPr>
        <w:noBreakHyphen/>
        <w:t>Admitted Medicare Ineligible ED (not Other Country) Patient Prices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tblGrid>
      <w:tr w:rsidR="005D7F70" w:rsidRPr="005D7F70" w14:paraId="758A55DD" w14:textId="77777777" w:rsidTr="008306A3">
        <w:trPr>
          <w:trHeight w:val="20"/>
          <w:tblHeader/>
          <w:jc w:val="center"/>
        </w:trPr>
        <w:tc>
          <w:tcPr>
            <w:tcW w:w="2339" w:type="dxa"/>
            <w:tcBorders>
              <w:top w:val="single" w:sz="4" w:space="0" w:color="auto"/>
              <w:bottom w:val="single" w:sz="4" w:space="0" w:color="auto"/>
            </w:tcBorders>
          </w:tcPr>
          <w:p w14:paraId="457324E9" w14:textId="77777777" w:rsidR="005D7F70" w:rsidRPr="005D7F70" w:rsidRDefault="005D7F70" w:rsidP="005D7F70">
            <w:pPr>
              <w:spacing w:before="40" w:after="40"/>
              <w:jc w:val="center"/>
              <w:rPr>
                <w:b/>
                <w:bCs/>
                <w:sz w:val="17"/>
                <w:szCs w:val="17"/>
                <w:lang w:val="en-GB"/>
              </w:rPr>
            </w:pPr>
            <w:r w:rsidRPr="005D7F70">
              <w:rPr>
                <w:b/>
                <w:bCs/>
                <w:sz w:val="17"/>
                <w:szCs w:val="17"/>
                <w:lang w:val="en-GB"/>
              </w:rPr>
              <w:t>ED Classification</w:t>
            </w:r>
          </w:p>
        </w:tc>
        <w:tc>
          <w:tcPr>
            <w:tcW w:w="2339" w:type="dxa"/>
            <w:tcBorders>
              <w:top w:val="single" w:sz="4" w:space="0" w:color="auto"/>
              <w:bottom w:val="single" w:sz="4" w:space="0" w:color="auto"/>
            </w:tcBorders>
          </w:tcPr>
          <w:p w14:paraId="6D5BCB12" w14:textId="77777777" w:rsidR="005D7F70" w:rsidRPr="005D7F70" w:rsidRDefault="005D7F70" w:rsidP="005D7F70">
            <w:pPr>
              <w:spacing w:before="40" w:after="40"/>
              <w:jc w:val="center"/>
              <w:rPr>
                <w:b/>
                <w:bCs/>
                <w:sz w:val="17"/>
                <w:szCs w:val="17"/>
                <w:lang w:val="en-GB"/>
              </w:rPr>
            </w:pPr>
            <w:r w:rsidRPr="005D7F70">
              <w:rPr>
                <w:b/>
                <w:bCs/>
                <w:sz w:val="17"/>
                <w:szCs w:val="17"/>
                <w:lang w:val="en-GB"/>
              </w:rPr>
              <w:t>Fee</w:t>
            </w:r>
          </w:p>
        </w:tc>
      </w:tr>
      <w:tr w:rsidR="005D7F70" w:rsidRPr="005D7F70" w14:paraId="15BCA2A5" w14:textId="77777777" w:rsidTr="008306A3">
        <w:trPr>
          <w:trHeight w:val="20"/>
          <w:tblHeader/>
          <w:jc w:val="center"/>
        </w:trPr>
        <w:tc>
          <w:tcPr>
            <w:tcW w:w="2339" w:type="dxa"/>
            <w:tcBorders>
              <w:top w:val="single" w:sz="4" w:space="0" w:color="auto"/>
            </w:tcBorders>
          </w:tcPr>
          <w:p w14:paraId="570D07E1" w14:textId="77777777" w:rsidR="005D7F70" w:rsidRPr="005D7F70" w:rsidRDefault="005D7F70" w:rsidP="005D7F70">
            <w:pPr>
              <w:spacing w:after="0" w:line="40" w:lineRule="exact"/>
              <w:rPr>
                <w:b/>
                <w:bCs/>
                <w:sz w:val="17"/>
                <w:szCs w:val="17"/>
                <w:lang w:val="en-GB"/>
              </w:rPr>
            </w:pPr>
          </w:p>
        </w:tc>
        <w:tc>
          <w:tcPr>
            <w:tcW w:w="2339" w:type="dxa"/>
            <w:tcBorders>
              <w:top w:val="single" w:sz="4" w:space="0" w:color="auto"/>
            </w:tcBorders>
          </w:tcPr>
          <w:p w14:paraId="29F421AD" w14:textId="77777777" w:rsidR="005D7F70" w:rsidRPr="005D7F70" w:rsidRDefault="005D7F70" w:rsidP="005D7F70">
            <w:pPr>
              <w:spacing w:after="0" w:line="40" w:lineRule="exact"/>
              <w:rPr>
                <w:b/>
                <w:bCs/>
                <w:sz w:val="17"/>
                <w:szCs w:val="17"/>
                <w:lang w:val="en-GB"/>
              </w:rPr>
            </w:pPr>
          </w:p>
        </w:tc>
      </w:tr>
      <w:tr w:rsidR="005D7F70" w:rsidRPr="005D7F70" w14:paraId="1758649F" w14:textId="77777777" w:rsidTr="008306A3">
        <w:trPr>
          <w:trHeight w:val="20"/>
          <w:jc w:val="center"/>
        </w:trPr>
        <w:tc>
          <w:tcPr>
            <w:tcW w:w="2339" w:type="dxa"/>
          </w:tcPr>
          <w:p w14:paraId="00B861A5" w14:textId="77777777" w:rsidR="005D7F70" w:rsidRPr="005D7F70" w:rsidRDefault="005D7F70" w:rsidP="005D7F70">
            <w:pPr>
              <w:spacing w:after="20"/>
              <w:rPr>
                <w:bCs/>
                <w:sz w:val="17"/>
                <w:szCs w:val="17"/>
                <w:lang w:val="en-GB"/>
              </w:rPr>
            </w:pPr>
            <w:r w:rsidRPr="005D7F70">
              <w:rPr>
                <w:bCs/>
                <w:sz w:val="17"/>
                <w:szCs w:val="17"/>
                <w:lang w:val="en-GB"/>
              </w:rPr>
              <w:t>Country A&amp;E SMO—public</w:t>
            </w:r>
          </w:p>
        </w:tc>
        <w:tc>
          <w:tcPr>
            <w:tcW w:w="2339" w:type="dxa"/>
          </w:tcPr>
          <w:p w14:paraId="3C86B848" w14:textId="77777777" w:rsidR="005D7F70" w:rsidRPr="005D7F70" w:rsidRDefault="005D7F70" w:rsidP="005D7F70">
            <w:pPr>
              <w:spacing w:after="20"/>
              <w:jc w:val="center"/>
              <w:rPr>
                <w:bCs/>
                <w:sz w:val="17"/>
                <w:szCs w:val="17"/>
                <w:lang w:val="en-GB"/>
              </w:rPr>
            </w:pPr>
            <w:r w:rsidRPr="005D7F70">
              <w:rPr>
                <w:bCs/>
                <w:sz w:val="17"/>
                <w:szCs w:val="17"/>
                <w:lang w:val="en-GB"/>
              </w:rPr>
              <w:t>$621.00</w:t>
            </w:r>
          </w:p>
        </w:tc>
      </w:tr>
      <w:tr w:rsidR="005D7F70" w:rsidRPr="005D7F70" w14:paraId="76076996" w14:textId="77777777" w:rsidTr="008306A3">
        <w:trPr>
          <w:trHeight w:val="20"/>
          <w:jc w:val="center"/>
        </w:trPr>
        <w:tc>
          <w:tcPr>
            <w:tcW w:w="2339" w:type="dxa"/>
          </w:tcPr>
          <w:p w14:paraId="3518EB20" w14:textId="77777777" w:rsidR="005D7F70" w:rsidRPr="005D7F70" w:rsidRDefault="005D7F70" w:rsidP="005D7F70">
            <w:pPr>
              <w:spacing w:after="20"/>
              <w:rPr>
                <w:bCs/>
                <w:sz w:val="17"/>
                <w:szCs w:val="17"/>
                <w:lang w:val="en-GB"/>
              </w:rPr>
            </w:pPr>
            <w:r w:rsidRPr="005D7F70">
              <w:rPr>
                <w:bCs/>
                <w:sz w:val="17"/>
                <w:szCs w:val="17"/>
                <w:lang w:val="en-GB"/>
              </w:rPr>
              <w:t>Country A&amp;E SMO—private</w:t>
            </w:r>
          </w:p>
        </w:tc>
        <w:tc>
          <w:tcPr>
            <w:tcW w:w="2339" w:type="dxa"/>
          </w:tcPr>
          <w:p w14:paraId="1800E96B" w14:textId="77777777" w:rsidR="005D7F70" w:rsidRPr="005D7F70" w:rsidRDefault="005D7F70" w:rsidP="005D7F70">
            <w:pPr>
              <w:spacing w:after="20"/>
              <w:jc w:val="center"/>
              <w:rPr>
                <w:bCs/>
                <w:sz w:val="17"/>
                <w:szCs w:val="17"/>
                <w:lang w:val="en-GB"/>
              </w:rPr>
            </w:pPr>
            <w:r w:rsidRPr="005D7F70">
              <w:rPr>
                <w:bCs/>
                <w:sz w:val="17"/>
                <w:szCs w:val="17"/>
                <w:lang w:val="en-GB"/>
              </w:rPr>
              <w:t>$513.00</w:t>
            </w:r>
          </w:p>
        </w:tc>
      </w:tr>
      <w:tr w:rsidR="005D7F70" w:rsidRPr="005D7F70" w14:paraId="3B8520A5" w14:textId="77777777" w:rsidTr="008306A3">
        <w:trPr>
          <w:trHeight w:val="20"/>
          <w:jc w:val="center"/>
        </w:trPr>
        <w:tc>
          <w:tcPr>
            <w:tcW w:w="2339" w:type="dxa"/>
          </w:tcPr>
          <w:p w14:paraId="156A96C8" w14:textId="77777777" w:rsidR="005D7F70" w:rsidRPr="005D7F70" w:rsidRDefault="005D7F70" w:rsidP="005D7F70">
            <w:pPr>
              <w:spacing w:after="20"/>
              <w:rPr>
                <w:bCs/>
                <w:sz w:val="17"/>
                <w:szCs w:val="17"/>
                <w:lang w:val="en-GB"/>
              </w:rPr>
            </w:pPr>
            <w:r w:rsidRPr="005D7F70">
              <w:rPr>
                <w:bCs/>
                <w:sz w:val="17"/>
                <w:szCs w:val="17"/>
                <w:lang w:val="en-GB"/>
              </w:rPr>
              <w:t>Large Country—public</w:t>
            </w:r>
          </w:p>
        </w:tc>
        <w:tc>
          <w:tcPr>
            <w:tcW w:w="2339" w:type="dxa"/>
          </w:tcPr>
          <w:p w14:paraId="352730BA" w14:textId="77777777" w:rsidR="005D7F70" w:rsidRPr="005D7F70" w:rsidRDefault="005D7F70" w:rsidP="005D7F70">
            <w:pPr>
              <w:spacing w:after="20"/>
              <w:jc w:val="center"/>
              <w:rPr>
                <w:bCs/>
                <w:sz w:val="17"/>
                <w:szCs w:val="17"/>
                <w:lang w:val="en-GB"/>
              </w:rPr>
            </w:pPr>
            <w:r w:rsidRPr="005D7F70">
              <w:rPr>
                <w:bCs/>
                <w:sz w:val="17"/>
                <w:szCs w:val="17"/>
                <w:lang w:val="en-GB"/>
              </w:rPr>
              <w:t>$402.00</w:t>
            </w:r>
          </w:p>
        </w:tc>
      </w:tr>
      <w:tr w:rsidR="005D7F70" w:rsidRPr="005D7F70" w14:paraId="13CB6AEE" w14:textId="77777777" w:rsidTr="008306A3">
        <w:trPr>
          <w:trHeight w:val="20"/>
          <w:jc w:val="center"/>
        </w:trPr>
        <w:tc>
          <w:tcPr>
            <w:tcW w:w="2339" w:type="dxa"/>
          </w:tcPr>
          <w:p w14:paraId="7D4221F2" w14:textId="77777777" w:rsidR="005D7F70" w:rsidRPr="005D7F70" w:rsidRDefault="005D7F70" w:rsidP="005D7F70">
            <w:pPr>
              <w:spacing w:after="20"/>
              <w:rPr>
                <w:bCs/>
                <w:sz w:val="17"/>
                <w:szCs w:val="17"/>
                <w:lang w:val="en-GB"/>
              </w:rPr>
            </w:pPr>
            <w:r w:rsidRPr="005D7F70">
              <w:rPr>
                <w:bCs/>
                <w:sz w:val="17"/>
                <w:szCs w:val="17"/>
                <w:lang w:val="en-GB"/>
              </w:rPr>
              <w:t>Large Country—private</w:t>
            </w:r>
          </w:p>
        </w:tc>
        <w:tc>
          <w:tcPr>
            <w:tcW w:w="2339" w:type="dxa"/>
          </w:tcPr>
          <w:p w14:paraId="6D1D301B" w14:textId="77777777" w:rsidR="005D7F70" w:rsidRPr="005D7F70" w:rsidRDefault="005D7F70" w:rsidP="005D7F70">
            <w:pPr>
              <w:spacing w:after="20"/>
              <w:jc w:val="center"/>
              <w:rPr>
                <w:bCs/>
                <w:sz w:val="17"/>
                <w:szCs w:val="17"/>
                <w:lang w:val="en-GB"/>
              </w:rPr>
            </w:pPr>
            <w:r w:rsidRPr="005D7F70">
              <w:rPr>
                <w:bCs/>
                <w:sz w:val="17"/>
                <w:szCs w:val="17"/>
                <w:lang w:val="en-GB"/>
              </w:rPr>
              <w:t>$319.00</w:t>
            </w:r>
          </w:p>
        </w:tc>
      </w:tr>
      <w:tr w:rsidR="005D7F70" w:rsidRPr="005D7F70" w14:paraId="0AD0FB79" w14:textId="77777777" w:rsidTr="008306A3">
        <w:trPr>
          <w:trHeight w:val="20"/>
          <w:jc w:val="center"/>
        </w:trPr>
        <w:tc>
          <w:tcPr>
            <w:tcW w:w="2339" w:type="dxa"/>
          </w:tcPr>
          <w:p w14:paraId="7DD1EE52" w14:textId="77777777" w:rsidR="005D7F70" w:rsidRPr="005D7F70" w:rsidRDefault="005D7F70" w:rsidP="005D7F70">
            <w:pPr>
              <w:spacing w:after="20"/>
              <w:rPr>
                <w:bCs/>
                <w:sz w:val="17"/>
                <w:szCs w:val="17"/>
                <w:lang w:val="en-GB"/>
              </w:rPr>
            </w:pPr>
            <w:r w:rsidRPr="005D7F70">
              <w:rPr>
                <w:bCs/>
                <w:sz w:val="17"/>
                <w:szCs w:val="17"/>
                <w:lang w:val="en-GB"/>
              </w:rPr>
              <w:t>Other Metro—public</w:t>
            </w:r>
          </w:p>
        </w:tc>
        <w:tc>
          <w:tcPr>
            <w:tcW w:w="2339" w:type="dxa"/>
          </w:tcPr>
          <w:p w14:paraId="79B0B307" w14:textId="77777777" w:rsidR="005D7F70" w:rsidRPr="005D7F70" w:rsidRDefault="005D7F70" w:rsidP="005D7F70">
            <w:pPr>
              <w:spacing w:after="20"/>
              <w:jc w:val="center"/>
              <w:rPr>
                <w:bCs/>
                <w:sz w:val="17"/>
                <w:szCs w:val="17"/>
                <w:lang w:val="en-GB"/>
              </w:rPr>
            </w:pPr>
            <w:r w:rsidRPr="005D7F70">
              <w:rPr>
                <w:bCs/>
                <w:sz w:val="17"/>
                <w:szCs w:val="17"/>
                <w:lang w:val="en-GB"/>
              </w:rPr>
              <w:t>$621.00</w:t>
            </w:r>
          </w:p>
        </w:tc>
      </w:tr>
      <w:tr w:rsidR="005D7F70" w:rsidRPr="005D7F70" w14:paraId="5FCDBE86" w14:textId="77777777" w:rsidTr="008306A3">
        <w:trPr>
          <w:trHeight w:val="20"/>
          <w:jc w:val="center"/>
        </w:trPr>
        <w:tc>
          <w:tcPr>
            <w:tcW w:w="2339" w:type="dxa"/>
          </w:tcPr>
          <w:p w14:paraId="0E4C020A" w14:textId="77777777" w:rsidR="005D7F70" w:rsidRPr="005D7F70" w:rsidRDefault="005D7F70" w:rsidP="005D7F70">
            <w:pPr>
              <w:spacing w:after="20"/>
              <w:rPr>
                <w:bCs/>
                <w:sz w:val="17"/>
                <w:szCs w:val="17"/>
                <w:lang w:val="en-GB"/>
              </w:rPr>
            </w:pPr>
            <w:r w:rsidRPr="005D7F70">
              <w:rPr>
                <w:bCs/>
                <w:sz w:val="17"/>
                <w:szCs w:val="17"/>
                <w:lang w:val="en-GB"/>
              </w:rPr>
              <w:t>Specialist—public</w:t>
            </w:r>
          </w:p>
        </w:tc>
        <w:tc>
          <w:tcPr>
            <w:tcW w:w="2339" w:type="dxa"/>
          </w:tcPr>
          <w:p w14:paraId="14F6EC23" w14:textId="77777777" w:rsidR="005D7F70" w:rsidRPr="005D7F70" w:rsidRDefault="005D7F70" w:rsidP="005D7F70">
            <w:pPr>
              <w:spacing w:after="20"/>
              <w:jc w:val="center"/>
              <w:rPr>
                <w:bCs/>
                <w:sz w:val="17"/>
                <w:szCs w:val="17"/>
                <w:lang w:val="en-GB"/>
              </w:rPr>
            </w:pPr>
            <w:r w:rsidRPr="005D7F70">
              <w:rPr>
                <w:bCs/>
                <w:sz w:val="17"/>
                <w:szCs w:val="17"/>
                <w:lang w:val="en-GB"/>
              </w:rPr>
              <w:t>$621.00</w:t>
            </w:r>
          </w:p>
        </w:tc>
      </w:tr>
      <w:tr w:rsidR="005D7F70" w:rsidRPr="005D7F70" w14:paraId="12A736D7" w14:textId="77777777" w:rsidTr="008306A3">
        <w:trPr>
          <w:trHeight w:val="20"/>
          <w:jc w:val="center"/>
        </w:trPr>
        <w:tc>
          <w:tcPr>
            <w:tcW w:w="2339" w:type="dxa"/>
            <w:tcBorders>
              <w:bottom w:val="single" w:sz="4" w:space="0" w:color="auto"/>
            </w:tcBorders>
          </w:tcPr>
          <w:p w14:paraId="73130347" w14:textId="77777777" w:rsidR="005D7F70" w:rsidRPr="005D7F70" w:rsidRDefault="005D7F70" w:rsidP="005D7F70">
            <w:pPr>
              <w:rPr>
                <w:bCs/>
                <w:sz w:val="17"/>
                <w:szCs w:val="17"/>
                <w:lang w:val="en-GB"/>
              </w:rPr>
            </w:pPr>
            <w:r w:rsidRPr="005D7F70">
              <w:rPr>
                <w:bCs/>
                <w:sz w:val="17"/>
                <w:szCs w:val="17"/>
                <w:lang w:val="en-GB"/>
              </w:rPr>
              <w:t>Teaching—public</w:t>
            </w:r>
          </w:p>
        </w:tc>
        <w:tc>
          <w:tcPr>
            <w:tcW w:w="2339" w:type="dxa"/>
            <w:tcBorders>
              <w:bottom w:val="single" w:sz="4" w:space="0" w:color="auto"/>
            </w:tcBorders>
          </w:tcPr>
          <w:p w14:paraId="3B71AA83" w14:textId="77777777" w:rsidR="005D7F70" w:rsidRPr="005D7F70" w:rsidRDefault="005D7F70" w:rsidP="005D7F70">
            <w:pPr>
              <w:jc w:val="center"/>
              <w:rPr>
                <w:bCs/>
                <w:sz w:val="17"/>
                <w:szCs w:val="17"/>
                <w:lang w:val="en-GB"/>
              </w:rPr>
            </w:pPr>
            <w:r w:rsidRPr="005D7F70">
              <w:rPr>
                <w:bCs/>
                <w:sz w:val="17"/>
                <w:szCs w:val="17"/>
                <w:lang w:val="en-GB"/>
              </w:rPr>
              <w:t>$621.00</w:t>
            </w:r>
          </w:p>
        </w:tc>
      </w:tr>
      <w:tr w:rsidR="005D7F70" w:rsidRPr="005D7F70" w14:paraId="02DDCCE9" w14:textId="77777777" w:rsidTr="008306A3">
        <w:trPr>
          <w:trHeight w:val="20"/>
          <w:jc w:val="center"/>
        </w:trPr>
        <w:tc>
          <w:tcPr>
            <w:tcW w:w="2339" w:type="dxa"/>
            <w:tcBorders>
              <w:top w:val="single" w:sz="4" w:space="0" w:color="auto"/>
            </w:tcBorders>
          </w:tcPr>
          <w:p w14:paraId="33EF8204" w14:textId="77777777" w:rsidR="005D7F70" w:rsidRPr="005D7F70" w:rsidRDefault="005D7F70" w:rsidP="005D7F70">
            <w:pPr>
              <w:spacing w:after="0" w:line="120" w:lineRule="exact"/>
              <w:rPr>
                <w:bCs/>
                <w:sz w:val="17"/>
                <w:szCs w:val="17"/>
                <w:lang w:val="en-GB"/>
              </w:rPr>
            </w:pPr>
          </w:p>
        </w:tc>
        <w:tc>
          <w:tcPr>
            <w:tcW w:w="2339" w:type="dxa"/>
            <w:tcBorders>
              <w:top w:val="single" w:sz="4" w:space="0" w:color="auto"/>
            </w:tcBorders>
          </w:tcPr>
          <w:p w14:paraId="065B97DE" w14:textId="77777777" w:rsidR="005D7F70" w:rsidRPr="005D7F70" w:rsidRDefault="005D7F70" w:rsidP="005D7F70">
            <w:pPr>
              <w:spacing w:after="0" w:line="120" w:lineRule="exact"/>
              <w:rPr>
                <w:bCs/>
                <w:sz w:val="17"/>
                <w:szCs w:val="17"/>
                <w:lang w:val="en-GB"/>
              </w:rPr>
            </w:pPr>
          </w:p>
        </w:tc>
      </w:tr>
    </w:tbl>
    <w:p w14:paraId="120AAF09"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lastRenderedPageBreak/>
        <w:t>Table 4</w:t>
      </w:r>
    </w:p>
    <w:p w14:paraId="3EE99C14" w14:textId="77777777" w:rsidR="005D7F70" w:rsidRPr="005D7F70" w:rsidRDefault="005D7F70" w:rsidP="005D7F70">
      <w:pPr>
        <w:keepNext/>
        <w:jc w:val="center"/>
        <w:rPr>
          <w:rFonts w:ascii="Times New Roman" w:hAnsi="Times New Roman"/>
          <w:i/>
          <w:sz w:val="17"/>
          <w:szCs w:val="17"/>
          <w:lang w:val="en-GB"/>
        </w:rPr>
      </w:pPr>
      <w:r w:rsidRPr="005D7F70">
        <w:rPr>
          <w:rFonts w:ascii="Times New Roman" w:hAnsi="Times New Roman"/>
          <w:i/>
          <w:sz w:val="17"/>
          <w:szCs w:val="17"/>
          <w:lang w:val="en-GB"/>
        </w:rPr>
        <w:t>Outpatient (OP) Weights</w:t>
      </w:r>
    </w:p>
    <w:tbl>
      <w:tblPr>
        <w:tblW w:w="5000" w:type="pct"/>
        <w:tblLook w:val="04A0" w:firstRow="1" w:lastRow="0" w:firstColumn="1" w:lastColumn="0" w:noHBand="0" w:noVBand="1"/>
      </w:tblPr>
      <w:tblGrid>
        <w:gridCol w:w="3125"/>
        <w:gridCol w:w="1247"/>
        <w:gridCol w:w="1247"/>
        <w:gridCol w:w="1247"/>
        <w:gridCol w:w="1247"/>
        <w:gridCol w:w="1247"/>
      </w:tblGrid>
      <w:tr w:rsidR="005D7F70" w:rsidRPr="005D7F70" w14:paraId="4DC88F42" w14:textId="77777777" w:rsidTr="008306A3">
        <w:trPr>
          <w:trHeight w:val="20"/>
          <w:tblHeader/>
        </w:trPr>
        <w:tc>
          <w:tcPr>
            <w:tcW w:w="1670" w:type="pct"/>
            <w:tcBorders>
              <w:top w:val="single" w:sz="4" w:space="0" w:color="auto"/>
              <w:bottom w:val="single" w:sz="4" w:space="0" w:color="auto"/>
            </w:tcBorders>
            <w:vAlign w:val="center"/>
            <w:hideMark/>
          </w:tcPr>
          <w:p w14:paraId="23157167"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Treatment or Care</w:t>
            </w:r>
          </w:p>
        </w:tc>
        <w:tc>
          <w:tcPr>
            <w:tcW w:w="666" w:type="pct"/>
            <w:tcBorders>
              <w:top w:val="single" w:sz="4" w:space="0" w:color="auto"/>
              <w:bottom w:val="single" w:sz="4" w:space="0" w:color="auto"/>
            </w:tcBorders>
            <w:vAlign w:val="center"/>
            <w:hideMark/>
          </w:tcPr>
          <w:p w14:paraId="08AC307F"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Specialist</w:t>
            </w:r>
          </w:p>
        </w:tc>
        <w:tc>
          <w:tcPr>
            <w:tcW w:w="666" w:type="pct"/>
            <w:tcBorders>
              <w:top w:val="single" w:sz="4" w:space="0" w:color="auto"/>
              <w:bottom w:val="single" w:sz="4" w:space="0" w:color="auto"/>
            </w:tcBorders>
            <w:vAlign w:val="center"/>
            <w:hideMark/>
          </w:tcPr>
          <w:p w14:paraId="50CD34D4"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Teaching</w:t>
            </w:r>
          </w:p>
        </w:tc>
        <w:tc>
          <w:tcPr>
            <w:tcW w:w="666" w:type="pct"/>
            <w:tcBorders>
              <w:top w:val="single" w:sz="4" w:space="0" w:color="auto"/>
              <w:bottom w:val="single" w:sz="4" w:space="0" w:color="auto"/>
            </w:tcBorders>
            <w:vAlign w:val="center"/>
            <w:hideMark/>
          </w:tcPr>
          <w:p w14:paraId="6B7087CC"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Other Metro</w:t>
            </w:r>
          </w:p>
        </w:tc>
        <w:tc>
          <w:tcPr>
            <w:tcW w:w="666" w:type="pct"/>
            <w:tcBorders>
              <w:top w:val="single" w:sz="4" w:space="0" w:color="auto"/>
              <w:bottom w:val="single" w:sz="4" w:space="0" w:color="auto"/>
            </w:tcBorders>
            <w:vAlign w:val="center"/>
            <w:hideMark/>
          </w:tcPr>
          <w:p w14:paraId="571694B2"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Large Country</w:t>
            </w:r>
          </w:p>
        </w:tc>
        <w:tc>
          <w:tcPr>
            <w:tcW w:w="666" w:type="pct"/>
            <w:tcBorders>
              <w:top w:val="single" w:sz="4" w:space="0" w:color="auto"/>
              <w:bottom w:val="single" w:sz="4" w:space="0" w:color="auto"/>
            </w:tcBorders>
            <w:vAlign w:val="center"/>
            <w:hideMark/>
          </w:tcPr>
          <w:p w14:paraId="1853469C"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Other Country</w:t>
            </w:r>
          </w:p>
        </w:tc>
      </w:tr>
      <w:tr w:rsidR="005D7F70" w:rsidRPr="005D7F70" w14:paraId="1443CA12" w14:textId="77777777" w:rsidTr="008306A3">
        <w:trPr>
          <w:trHeight w:val="20"/>
          <w:tblHeader/>
        </w:trPr>
        <w:tc>
          <w:tcPr>
            <w:tcW w:w="1670" w:type="pct"/>
            <w:tcBorders>
              <w:top w:val="single" w:sz="4" w:space="0" w:color="auto"/>
            </w:tcBorders>
            <w:vAlign w:val="center"/>
          </w:tcPr>
          <w:p w14:paraId="222CC6D9" w14:textId="77777777" w:rsidR="005D7F70" w:rsidRPr="005D7F70" w:rsidRDefault="005D7F70" w:rsidP="005D7F70">
            <w:pPr>
              <w:spacing w:after="0" w:line="40" w:lineRule="exact"/>
              <w:rPr>
                <w:rFonts w:ascii="Times New Roman" w:eastAsia="Times New Roman" w:hAnsi="Times New Roman"/>
                <w:b/>
                <w:sz w:val="17"/>
                <w:szCs w:val="17"/>
              </w:rPr>
            </w:pPr>
          </w:p>
        </w:tc>
        <w:tc>
          <w:tcPr>
            <w:tcW w:w="666" w:type="pct"/>
            <w:tcBorders>
              <w:top w:val="single" w:sz="4" w:space="0" w:color="auto"/>
            </w:tcBorders>
            <w:vAlign w:val="center"/>
          </w:tcPr>
          <w:p w14:paraId="2AD52D94" w14:textId="77777777" w:rsidR="005D7F70" w:rsidRPr="005D7F70" w:rsidRDefault="005D7F70" w:rsidP="005D7F70">
            <w:pPr>
              <w:spacing w:after="0" w:line="40" w:lineRule="exact"/>
              <w:ind w:right="340"/>
              <w:rPr>
                <w:rFonts w:ascii="Times New Roman" w:eastAsia="Times New Roman" w:hAnsi="Times New Roman"/>
                <w:b/>
                <w:sz w:val="17"/>
                <w:szCs w:val="17"/>
              </w:rPr>
            </w:pPr>
          </w:p>
        </w:tc>
        <w:tc>
          <w:tcPr>
            <w:tcW w:w="666" w:type="pct"/>
            <w:tcBorders>
              <w:top w:val="single" w:sz="4" w:space="0" w:color="auto"/>
            </w:tcBorders>
            <w:vAlign w:val="center"/>
          </w:tcPr>
          <w:p w14:paraId="4F4249D3" w14:textId="77777777" w:rsidR="005D7F70" w:rsidRPr="005D7F70" w:rsidRDefault="005D7F70" w:rsidP="005D7F70">
            <w:pPr>
              <w:spacing w:after="0" w:line="40" w:lineRule="exact"/>
              <w:ind w:right="340"/>
              <w:rPr>
                <w:rFonts w:ascii="Times New Roman" w:eastAsia="Times New Roman" w:hAnsi="Times New Roman"/>
                <w:b/>
                <w:sz w:val="17"/>
                <w:szCs w:val="17"/>
              </w:rPr>
            </w:pPr>
          </w:p>
        </w:tc>
        <w:tc>
          <w:tcPr>
            <w:tcW w:w="666" w:type="pct"/>
            <w:tcBorders>
              <w:top w:val="single" w:sz="4" w:space="0" w:color="auto"/>
            </w:tcBorders>
            <w:vAlign w:val="center"/>
          </w:tcPr>
          <w:p w14:paraId="3D17134C" w14:textId="77777777" w:rsidR="005D7F70" w:rsidRPr="005D7F70" w:rsidRDefault="005D7F70" w:rsidP="005D7F70">
            <w:pPr>
              <w:spacing w:after="0" w:line="40" w:lineRule="exact"/>
              <w:ind w:right="340"/>
              <w:rPr>
                <w:rFonts w:ascii="Times New Roman" w:eastAsia="Times New Roman" w:hAnsi="Times New Roman"/>
                <w:b/>
                <w:sz w:val="17"/>
                <w:szCs w:val="17"/>
              </w:rPr>
            </w:pPr>
          </w:p>
        </w:tc>
        <w:tc>
          <w:tcPr>
            <w:tcW w:w="666" w:type="pct"/>
            <w:tcBorders>
              <w:top w:val="single" w:sz="4" w:space="0" w:color="auto"/>
            </w:tcBorders>
            <w:vAlign w:val="center"/>
          </w:tcPr>
          <w:p w14:paraId="394C16D0" w14:textId="77777777" w:rsidR="005D7F70" w:rsidRPr="005D7F70" w:rsidRDefault="005D7F70" w:rsidP="005D7F70">
            <w:pPr>
              <w:spacing w:after="0" w:line="40" w:lineRule="exact"/>
              <w:ind w:right="340"/>
              <w:rPr>
                <w:rFonts w:ascii="Times New Roman" w:eastAsia="Times New Roman" w:hAnsi="Times New Roman"/>
                <w:b/>
                <w:sz w:val="17"/>
                <w:szCs w:val="17"/>
              </w:rPr>
            </w:pPr>
          </w:p>
        </w:tc>
        <w:tc>
          <w:tcPr>
            <w:tcW w:w="666" w:type="pct"/>
            <w:tcBorders>
              <w:top w:val="single" w:sz="4" w:space="0" w:color="auto"/>
            </w:tcBorders>
            <w:vAlign w:val="center"/>
          </w:tcPr>
          <w:p w14:paraId="3713F8FD" w14:textId="77777777" w:rsidR="005D7F70" w:rsidRPr="005D7F70" w:rsidRDefault="005D7F70" w:rsidP="005D7F70">
            <w:pPr>
              <w:spacing w:after="0" w:line="40" w:lineRule="exact"/>
              <w:ind w:right="340"/>
              <w:rPr>
                <w:rFonts w:ascii="Times New Roman" w:eastAsia="Times New Roman" w:hAnsi="Times New Roman"/>
                <w:b/>
                <w:sz w:val="17"/>
                <w:szCs w:val="17"/>
              </w:rPr>
            </w:pPr>
          </w:p>
        </w:tc>
      </w:tr>
      <w:tr w:rsidR="005D7F70" w:rsidRPr="005D7F70" w14:paraId="61DE0A4D" w14:textId="77777777" w:rsidTr="008306A3">
        <w:trPr>
          <w:trHeight w:val="20"/>
        </w:trPr>
        <w:tc>
          <w:tcPr>
            <w:tcW w:w="1670" w:type="pct"/>
            <w:noWrap/>
            <w:vAlign w:val="center"/>
            <w:hideMark/>
          </w:tcPr>
          <w:p w14:paraId="07ABC4F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Adolescent health</w:t>
            </w:r>
          </w:p>
        </w:tc>
        <w:tc>
          <w:tcPr>
            <w:tcW w:w="666" w:type="pct"/>
            <w:noWrap/>
            <w:vAlign w:val="center"/>
            <w:hideMark/>
          </w:tcPr>
          <w:p w14:paraId="63AF386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3.770</w:t>
            </w:r>
          </w:p>
        </w:tc>
        <w:tc>
          <w:tcPr>
            <w:tcW w:w="666" w:type="pct"/>
            <w:noWrap/>
            <w:vAlign w:val="center"/>
            <w:hideMark/>
          </w:tcPr>
          <w:p w14:paraId="5414967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3.770</w:t>
            </w:r>
          </w:p>
        </w:tc>
        <w:tc>
          <w:tcPr>
            <w:tcW w:w="666" w:type="pct"/>
            <w:noWrap/>
            <w:vAlign w:val="center"/>
            <w:hideMark/>
          </w:tcPr>
          <w:p w14:paraId="34DE6B5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3.770</w:t>
            </w:r>
          </w:p>
        </w:tc>
        <w:tc>
          <w:tcPr>
            <w:tcW w:w="666" w:type="pct"/>
            <w:noWrap/>
            <w:vAlign w:val="center"/>
            <w:hideMark/>
          </w:tcPr>
          <w:p w14:paraId="53C9B7D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c>
          <w:tcPr>
            <w:tcW w:w="666" w:type="pct"/>
            <w:noWrap/>
            <w:vAlign w:val="center"/>
            <w:hideMark/>
          </w:tcPr>
          <w:p w14:paraId="7C9E598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r>
      <w:tr w:rsidR="005D7F70" w:rsidRPr="005D7F70" w14:paraId="19DFCF50" w14:textId="77777777" w:rsidTr="008306A3">
        <w:trPr>
          <w:trHeight w:val="20"/>
        </w:trPr>
        <w:tc>
          <w:tcPr>
            <w:tcW w:w="1670" w:type="pct"/>
            <w:noWrap/>
            <w:vAlign w:val="center"/>
            <w:hideMark/>
          </w:tcPr>
          <w:p w14:paraId="1E3E1FE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Allergy</w:t>
            </w:r>
          </w:p>
        </w:tc>
        <w:tc>
          <w:tcPr>
            <w:tcW w:w="666" w:type="pct"/>
            <w:noWrap/>
            <w:vAlign w:val="center"/>
            <w:hideMark/>
          </w:tcPr>
          <w:p w14:paraId="505A213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1.770</w:t>
            </w:r>
          </w:p>
        </w:tc>
        <w:tc>
          <w:tcPr>
            <w:tcW w:w="666" w:type="pct"/>
            <w:noWrap/>
            <w:vAlign w:val="center"/>
            <w:hideMark/>
          </w:tcPr>
          <w:p w14:paraId="2CB99F2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0.915</w:t>
            </w:r>
          </w:p>
        </w:tc>
        <w:tc>
          <w:tcPr>
            <w:tcW w:w="666" w:type="pct"/>
            <w:noWrap/>
            <w:vAlign w:val="center"/>
            <w:hideMark/>
          </w:tcPr>
          <w:p w14:paraId="681ADF3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1.002</w:t>
            </w:r>
          </w:p>
        </w:tc>
        <w:tc>
          <w:tcPr>
            <w:tcW w:w="666" w:type="pct"/>
            <w:noWrap/>
            <w:vAlign w:val="center"/>
            <w:hideMark/>
          </w:tcPr>
          <w:p w14:paraId="69F281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0.079</w:t>
            </w:r>
          </w:p>
        </w:tc>
        <w:tc>
          <w:tcPr>
            <w:tcW w:w="666" w:type="pct"/>
            <w:noWrap/>
            <w:vAlign w:val="center"/>
            <w:hideMark/>
          </w:tcPr>
          <w:p w14:paraId="176F0A0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0.079</w:t>
            </w:r>
          </w:p>
        </w:tc>
      </w:tr>
      <w:tr w:rsidR="005D7F70" w:rsidRPr="005D7F70" w14:paraId="5B799545" w14:textId="77777777" w:rsidTr="008306A3">
        <w:trPr>
          <w:trHeight w:val="20"/>
        </w:trPr>
        <w:tc>
          <w:tcPr>
            <w:tcW w:w="1670" w:type="pct"/>
            <w:noWrap/>
            <w:vAlign w:val="center"/>
            <w:hideMark/>
          </w:tcPr>
          <w:p w14:paraId="3A20E8B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Asthma</w:t>
            </w:r>
          </w:p>
        </w:tc>
        <w:tc>
          <w:tcPr>
            <w:tcW w:w="666" w:type="pct"/>
            <w:noWrap/>
            <w:vAlign w:val="center"/>
            <w:hideMark/>
          </w:tcPr>
          <w:p w14:paraId="1B8C4DE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1.577</w:t>
            </w:r>
          </w:p>
        </w:tc>
        <w:tc>
          <w:tcPr>
            <w:tcW w:w="666" w:type="pct"/>
            <w:noWrap/>
            <w:vAlign w:val="center"/>
            <w:hideMark/>
          </w:tcPr>
          <w:p w14:paraId="7094A0A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1.501</w:t>
            </w:r>
          </w:p>
        </w:tc>
        <w:tc>
          <w:tcPr>
            <w:tcW w:w="666" w:type="pct"/>
            <w:noWrap/>
            <w:vAlign w:val="center"/>
            <w:hideMark/>
          </w:tcPr>
          <w:p w14:paraId="10E51B4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1.501</w:t>
            </w:r>
          </w:p>
        </w:tc>
        <w:tc>
          <w:tcPr>
            <w:tcW w:w="666" w:type="pct"/>
            <w:noWrap/>
            <w:vAlign w:val="center"/>
            <w:hideMark/>
          </w:tcPr>
          <w:p w14:paraId="4054A4E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1.012</w:t>
            </w:r>
          </w:p>
        </w:tc>
        <w:tc>
          <w:tcPr>
            <w:tcW w:w="666" w:type="pct"/>
            <w:noWrap/>
            <w:vAlign w:val="center"/>
            <w:hideMark/>
          </w:tcPr>
          <w:p w14:paraId="0A46DC2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1.012</w:t>
            </w:r>
          </w:p>
        </w:tc>
      </w:tr>
      <w:tr w:rsidR="005D7F70" w:rsidRPr="005D7F70" w14:paraId="7CA8D7CF" w14:textId="77777777" w:rsidTr="008306A3">
        <w:trPr>
          <w:trHeight w:val="20"/>
        </w:trPr>
        <w:tc>
          <w:tcPr>
            <w:tcW w:w="1670" w:type="pct"/>
            <w:noWrap/>
            <w:vAlign w:val="center"/>
            <w:hideMark/>
          </w:tcPr>
          <w:p w14:paraId="6260599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Audiology</w:t>
            </w:r>
          </w:p>
        </w:tc>
        <w:tc>
          <w:tcPr>
            <w:tcW w:w="666" w:type="pct"/>
            <w:noWrap/>
            <w:vAlign w:val="center"/>
            <w:hideMark/>
          </w:tcPr>
          <w:p w14:paraId="255B15A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0.628</w:t>
            </w:r>
          </w:p>
        </w:tc>
        <w:tc>
          <w:tcPr>
            <w:tcW w:w="666" w:type="pct"/>
            <w:noWrap/>
            <w:vAlign w:val="center"/>
            <w:hideMark/>
          </w:tcPr>
          <w:p w14:paraId="3259BE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0.564</w:t>
            </w:r>
          </w:p>
        </w:tc>
        <w:tc>
          <w:tcPr>
            <w:tcW w:w="666" w:type="pct"/>
            <w:noWrap/>
            <w:vAlign w:val="center"/>
            <w:hideMark/>
          </w:tcPr>
          <w:p w14:paraId="37F85A0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0.909</w:t>
            </w:r>
          </w:p>
        </w:tc>
        <w:tc>
          <w:tcPr>
            <w:tcW w:w="666" w:type="pct"/>
            <w:noWrap/>
            <w:vAlign w:val="center"/>
            <w:hideMark/>
          </w:tcPr>
          <w:p w14:paraId="4DA22C1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0.390</w:t>
            </w:r>
          </w:p>
        </w:tc>
        <w:tc>
          <w:tcPr>
            <w:tcW w:w="666" w:type="pct"/>
            <w:noWrap/>
            <w:vAlign w:val="center"/>
            <w:hideMark/>
          </w:tcPr>
          <w:p w14:paraId="6183142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0.390</w:t>
            </w:r>
          </w:p>
        </w:tc>
      </w:tr>
      <w:tr w:rsidR="005D7F70" w:rsidRPr="005D7F70" w14:paraId="21A395EE" w14:textId="77777777" w:rsidTr="008306A3">
        <w:trPr>
          <w:trHeight w:val="20"/>
        </w:trPr>
        <w:tc>
          <w:tcPr>
            <w:tcW w:w="1670" w:type="pct"/>
            <w:noWrap/>
            <w:vAlign w:val="center"/>
            <w:hideMark/>
          </w:tcPr>
          <w:p w14:paraId="746C108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Behavioural Medicine</w:t>
            </w:r>
          </w:p>
        </w:tc>
        <w:tc>
          <w:tcPr>
            <w:tcW w:w="666" w:type="pct"/>
            <w:noWrap/>
            <w:vAlign w:val="center"/>
            <w:hideMark/>
          </w:tcPr>
          <w:p w14:paraId="70C27C9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1.518</w:t>
            </w:r>
          </w:p>
        </w:tc>
        <w:tc>
          <w:tcPr>
            <w:tcW w:w="666" w:type="pct"/>
            <w:noWrap/>
            <w:vAlign w:val="center"/>
            <w:hideMark/>
          </w:tcPr>
          <w:p w14:paraId="703237D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1.518</w:t>
            </w:r>
          </w:p>
        </w:tc>
        <w:tc>
          <w:tcPr>
            <w:tcW w:w="666" w:type="pct"/>
            <w:noWrap/>
            <w:vAlign w:val="center"/>
            <w:hideMark/>
          </w:tcPr>
          <w:p w14:paraId="5196347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1.518</w:t>
            </w:r>
          </w:p>
        </w:tc>
        <w:tc>
          <w:tcPr>
            <w:tcW w:w="666" w:type="pct"/>
            <w:noWrap/>
            <w:vAlign w:val="center"/>
            <w:hideMark/>
          </w:tcPr>
          <w:p w14:paraId="0A67739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0.208</w:t>
            </w:r>
          </w:p>
        </w:tc>
        <w:tc>
          <w:tcPr>
            <w:tcW w:w="666" w:type="pct"/>
            <w:noWrap/>
            <w:vAlign w:val="center"/>
            <w:hideMark/>
          </w:tcPr>
          <w:p w14:paraId="3DCAA18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0.208</w:t>
            </w:r>
          </w:p>
        </w:tc>
      </w:tr>
      <w:tr w:rsidR="005D7F70" w:rsidRPr="005D7F70" w14:paraId="0EAE5CDF" w14:textId="77777777" w:rsidTr="008306A3">
        <w:trPr>
          <w:trHeight w:val="20"/>
        </w:trPr>
        <w:tc>
          <w:tcPr>
            <w:tcW w:w="1670" w:type="pct"/>
            <w:noWrap/>
            <w:vAlign w:val="center"/>
            <w:hideMark/>
          </w:tcPr>
          <w:p w14:paraId="1BBB95C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Bone Marrow Transplant</w:t>
            </w:r>
          </w:p>
        </w:tc>
        <w:tc>
          <w:tcPr>
            <w:tcW w:w="666" w:type="pct"/>
            <w:noWrap/>
            <w:vAlign w:val="center"/>
            <w:hideMark/>
          </w:tcPr>
          <w:p w14:paraId="066E476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6.084</w:t>
            </w:r>
          </w:p>
        </w:tc>
        <w:tc>
          <w:tcPr>
            <w:tcW w:w="666" w:type="pct"/>
            <w:noWrap/>
            <w:vAlign w:val="center"/>
            <w:hideMark/>
          </w:tcPr>
          <w:p w14:paraId="4FB68FF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6.084</w:t>
            </w:r>
          </w:p>
        </w:tc>
        <w:tc>
          <w:tcPr>
            <w:tcW w:w="666" w:type="pct"/>
            <w:noWrap/>
            <w:vAlign w:val="center"/>
            <w:hideMark/>
          </w:tcPr>
          <w:p w14:paraId="29BDC42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6.084</w:t>
            </w:r>
          </w:p>
        </w:tc>
        <w:tc>
          <w:tcPr>
            <w:tcW w:w="666" w:type="pct"/>
            <w:noWrap/>
            <w:vAlign w:val="center"/>
            <w:hideMark/>
          </w:tcPr>
          <w:p w14:paraId="701A182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6.084</w:t>
            </w:r>
          </w:p>
        </w:tc>
        <w:tc>
          <w:tcPr>
            <w:tcW w:w="666" w:type="pct"/>
            <w:noWrap/>
            <w:vAlign w:val="center"/>
            <w:hideMark/>
          </w:tcPr>
          <w:p w14:paraId="341E6FA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6.084</w:t>
            </w:r>
          </w:p>
        </w:tc>
      </w:tr>
      <w:tr w:rsidR="005D7F70" w:rsidRPr="005D7F70" w14:paraId="3CEC62A0" w14:textId="77777777" w:rsidTr="008306A3">
        <w:trPr>
          <w:trHeight w:val="20"/>
        </w:trPr>
        <w:tc>
          <w:tcPr>
            <w:tcW w:w="1670" w:type="pct"/>
            <w:noWrap/>
            <w:vAlign w:val="center"/>
            <w:hideMark/>
          </w:tcPr>
          <w:p w14:paraId="522D8C8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Breast</w:t>
            </w:r>
          </w:p>
        </w:tc>
        <w:tc>
          <w:tcPr>
            <w:tcW w:w="666" w:type="pct"/>
            <w:noWrap/>
            <w:vAlign w:val="center"/>
            <w:hideMark/>
          </w:tcPr>
          <w:p w14:paraId="38744B9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1.351</w:t>
            </w:r>
          </w:p>
        </w:tc>
        <w:tc>
          <w:tcPr>
            <w:tcW w:w="666" w:type="pct"/>
            <w:noWrap/>
            <w:vAlign w:val="center"/>
            <w:hideMark/>
          </w:tcPr>
          <w:p w14:paraId="6084BD1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1.351</w:t>
            </w:r>
          </w:p>
        </w:tc>
        <w:tc>
          <w:tcPr>
            <w:tcW w:w="666" w:type="pct"/>
            <w:noWrap/>
            <w:vAlign w:val="center"/>
            <w:hideMark/>
          </w:tcPr>
          <w:p w14:paraId="5F560D8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1.351</w:t>
            </w:r>
          </w:p>
        </w:tc>
        <w:tc>
          <w:tcPr>
            <w:tcW w:w="666" w:type="pct"/>
            <w:noWrap/>
            <w:vAlign w:val="center"/>
            <w:hideMark/>
          </w:tcPr>
          <w:p w14:paraId="035160B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2.915</w:t>
            </w:r>
          </w:p>
        </w:tc>
        <w:tc>
          <w:tcPr>
            <w:tcW w:w="666" w:type="pct"/>
            <w:noWrap/>
            <w:vAlign w:val="center"/>
            <w:hideMark/>
          </w:tcPr>
          <w:p w14:paraId="63F8053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1.378</w:t>
            </w:r>
          </w:p>
        </w:tc>
      </w:tr>
      <w:tr w:rsidR="005D7F70" w:rsidRPr="005D7F70" w14:paraId="77757A83" w14:textId="77777777" w:rsidTr="008306A3">
        <w:trPr>
          <w:trHeight w:val="20"/>
        </w:trPr>
        <w:tc>
          <w:tcPr>
            <w:tcW w:w="1670" w:type="pct"/>
            <w:noWrap/>
            <w:vAlign w:val="center"/>
            <w:hideMark/>
          </w:tcPr>
          <w:p w14:paraId="5390709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Burns</w:t>
            </w:r>
          </w:p>
        </w:tc>
        <w:tc>
          <w:tcPr>
            <w:tcW w:w="666" w:type="pct"/>
            <w:noWrap/>
            <w:vAlign w:val="center"/>
            <w:hideMark/>
          </w:tcPr>
          <w:p w14:paraId="673C09E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1.682</w:t>
            </w:r>
          </w:p>
        </w:tc>
        <w:tc>
          <w:tcPr>
            <w:tcW w:w="666" w:type="pct"/>
            <w:noWrap/>
            <w:vAlign w:val="center"/>
            <w:hideMark/>
          </w:tcPr>
          <w:p w14:paraId="0553B8F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1.870</w:t>
            </w:r>
          </w:p>
        </w:tc>
        <w:tc>
          <w:tcPr>
            <w:tcW w:w="666" w:type="pct"/>
            <w:noWrap/>
            <w:vAlign w:val="center"/>
            <w:hideMark/>
          </w:tcPr>
          <w:p w14:paraId="77EC508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1.870</w:t>
            </w:r>
          </w:p>
        </w:tc>
        <w:tc>
          <w:tcPr>
            <w:tcW w:w="666" w:type="pct"/>
            <w:noWrap/>
            <w:vAlign w:val="center"/>
            <w:hideMark/>
          </w:tcPr>
          <w:p w14:paraId="3FD9E84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1.293</w:t>
            </w:r>
          </w:p>
        </w:tc>
        <w:tc>
          <w:tcPr>
            <w:tcW w:w="666" w:type="pct"/>
            <w:noWrap/>
            <w:vAlign w:val="center"/>
            <w:hideMark/>
          </w:tcPr>
          <w:p w14:paraId="25B04C8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0.572</w:t>
            </w:r>
          </w:p>
        </w:tc>
      </w:tr>
      <w:tr w:rsidR="005D7F70" w:rsidRPr="005D7F70" w14:paraId="20E9202A" w14:textId="77777777" w:rsidTr="008306A3">
        <w:trPr>
          <w:trHeight w:val="20"/>
        </w:trPr>
        <w:tc>
          <w:tcPr>
            <w:tcW w:w="1670" w:type="pct"/>
            <w:noWrap/>
            <w:vAlign w:val="center"/>
            <w:hideMark/>
          </w:tcPr>
          <w:p w14:paraId="70E9E3C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Cardiac</w:t>
            </w:r>
          </w:p>
        </w:tc>
        <w:tc>
          <w:tcPr>
            <w:tcW w:w="666" w:type="pct"/>
            <w:noWrap/>
            <w:vAlign w:val="center"/>
            <w:hideMark/>
          </w:tcPr>
          <w:p w14:paraId="57D3602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2.901</w:t>
            </w:r>
          </w:p>
        </w:tc>
        <w:tc>
          <w:tcPr>
            <w:tcW w:w="666" w:type="pct"/>
            <w:noWrap/>
            <w:vAlign w:val="center"/>
            <w:hideMark/>
          </w:tcPr>
          <w:p w14:paraId="631D319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1.029</w:t>
            </w:r>
          </w:p>
        </w:tc>
        <w:tc>
          <w:tcPr>
            <w:tcW w:w="666" w:type="pct"/>
            <w:noWrap/>
            <w:vAlign w:val="center"/>
            <w:hideMark/>
          </w:tcPr>
          <w:p w14:paraId="7204D4E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0.888</w:t>
            </w:r>
          </w:p>
        </w:tc>
        <w:tc>
          <w:tcPr>
            <w:tcW w:w="666" w:type="pct"/>
            <w:noWrap/>
            <w:vAlign w:val="center"/>
            <w:hideMark/>
          </w:tcPr>
          <w:p w14:paraId="3E69B58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0.091</w:t>
            </w:r>
          </w:p>
        </w:tc>
        <w:tc>
          <w:tcPr>
            <w:tcW w:w="666" w:type="pct"/>
            <w:noWrap/>
            <w:vAlign w:val="center"/>
            <w:hideMark/>
          </w:tcPr>
          <w:p w14:paraId="7866F59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0.091</w:t>
            </w:r>
          </w:p>
        </w:tc>
      </w:tr>
      <w:tr w:rsidR="005D7F70" w:rsidRPr="005D7F70" w14:paraId="33BF6F87" w14:textId="77777777" w:rsidTr="008306A3">
        <w:trPr>
          <w:trHeight w:val="20"/>
        </w:trPr>
        <w:tc>
          <w:tcPr>
            <w:tcW w:w="1670" w:type="pct"/>
            <w:noWrap/>
            <w:vAlign w:val="center"/>
            <w:hideMark/>
          </w:tcPr>
          <w:p w14:paraId="2A83B19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Cardiac Surgery</w:t>
            </w:r>
          </w:p>
        </w:tc>
        <w:tc>
          <w:tcPr>
            <w:tcW w:w="666" w:type="pct"/>
            <w:noWrap/>
            <w:vAlign w:val="center"/>
            <w:hideMark/>
          </w:tcPr>
          <w:p w14:paraId="1941C36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1.516</w:t>
            </w:r>
          </w:p>
        </w:tc>
        <w:tc>
          <w:tcPr>
            <w:tcW w:w="666" w:type="pct"/>
            <w:noWrap/>
            <w:vAlign w:val="center"/>
            <w:hideMark/>
          </w:tcPr>
          <w:p w14:paraId="0AF136E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1.516</w:t>
            </w:r>
          </w:p>
        </w:tc>
        <w:tc>
          <w:tcPr>
            <w:tcW w:w="666" w:type="pct"/>
            <w:noWrap/>
            <w:vAlign w:val="center"/>
            <w:hideMark/>
          </w:tcPr>
          <w:p w14:paraId="62D5285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1.516</w:t>
            </w:r>
          </w:p>
        </w:tc>
        <w:tc>
          <w:tcPr>
            <w:tcW w:w="666" w:type="pct"/>
            <w:noWrap/>
            <w:vAlign w:val="center"/>
            <w:hideMark/>
          </w:tcPr>
          <w:p w14:paraId="267A8B2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0.091</w:t>
            </w:r>
          </w:p>
        </w:tc>
        <w:tc>
          <w:tcPr>
            <w:tcW w:w="666" w:type="pct"/>
            <w:noWrap/>
            <w:vAlign w:val="center"/>
            <w:hideMark/>
          </w:tcPr>
          <w:p w14:paraId="4639D57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0.091</w:t>
            </w:r>
          </w:p>
        </w:tc>
      </w:tr>
      <w:tr w:rsidR="005D7F70" w:rsidRPr="005D7F70" w14:paraId="05949CEC" w14:textId="77777777" w:rsidTr="008306A3">
        <w:trPr>
          <w:trHeight w:val="20"/>
        </w:trPr>
        <w:tc>
          <w:tcPr>
            <w:tcW w:w="1670" w:type="pct"/>
            <w:noWrap/>
            <w:vAlign w:val="center"/>
            <w:hideMark/>
          </w:tcPr>
          <w:p w14:paraId="52266F7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Chemotherapy</w:t>
            </w:r>
          </w:p>
        </w:tc>
        <w:tc>
          <w:tcPr>
            <w:tcW w:w="666" w:type="pct"/>
            <w:noWrap/>
            <w:vAlign w:val="center"/>
            <w:hideMark/>
          </w:tcPr>
          <w:p w14:paraId="278E6DB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10.005</w:t>
            </w:r>
          </w:p>
        </w:tc>
        <w:tc>
          <w:tcPr>
            <w:tcW w:w="666" w:type="pct"/>
            <w:noWrap/>
            <w:vAlign w:val="center"/>
            <w:hideMark/>
          </w:tcPr>
          <w:p w14:paraId="1E13BE4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5.230</w:t>
            </w:r>
          </w:p>
        </w:tc>
        <w:tc>
          <w:tcPr>
            <w:tcW w:w="666" w:type="pct"/>
            <w:noWrap/>
            <w:vAlign w:val="center"/>
            <w:hideMark/>
          </w:tcPr>
          <w:p w14:paraId="7677777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5.230</w:t>
            </w:r>
          </w:p>
        </w:tc>
        <w:tc>
          <w:tcPr>
            <w:tcW w:w="666" w:type="pct"/>
            <w:noWrap/>
            <w:vAlign w:val="center"/>
            <w:hideMark/>
          </w:tcPr>
          <w:p w14:paraId="6030047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5.602</w:t>
            </w:r>
          </w:p>
        </w:tc>
        <w:tc>
          <w:tcPr>
            <w:tcW w:w="666" w:type="pct"/>
            <w:noWrap/>
            <w:vAlign w:val="center"/>
            <w:hideMark/>
          </w:tcPr>
          <w:p w14:paraId="2D287EC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5.602</w:t>
            </w:r>
          </w:p>
        </w:tc>
      </w:tr>
      <w:tr w:rsidR="005D7F70" w:rsidRPr="005D7F70" w14:paraId="69D98F11" w14:textId="77777777" w:rsidTr="008306A3">
        <w:trPr>
          <w:trHeight w:val="20"/>
        </w:trPr>
        <w:tc>
          <w:tcPr>
            <w:tcW w:w="1670" w:type="pct"/>
            <w:noWrap/>
            <w:vAlign w:val="center"/>
            <w:hideMark/>
          </w:tcPr>
          <w:p w14:paraId="3154AA2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Colorectal</w:t>
            </w:r>
          </w:p>
        </w:tc>
        <w:tc>
          <w:tcPr>
            <w:tcW w:w="666" w:type="pct"/>
            <w:noWrap/>
            <w:vAlign w:val="center"/>
            <w:hideMark/>
          </w:tcPr>
          <w:p w14:paraId="1811732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0.791</w:t>
            </w:r>
          </w:p>
        </w:tc>
        <w:tc>
          <w:tcPr>
            <w:tcW w:w="666" w:type="pct"/>
            <w:noWrap/>
            <w:vAlign w:val="center"/>
            <w:hideMark/>
          </w:tcPr>
          <w:p w14:paraId="707AEA0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0.791</w:t>
            </w:r>
          </w:p>
        </w:tc>
        <w:tc>
          <w:tcPr>
            <w:tcW w:w="666" w:type="pct"/>
            <w:noWrap/>
            <w:vAlign w:val="center"/>
            <w:hideMark/>
          </w:tcPr>
          <w:p w14:paraId="36718A2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0.933</w:t>
            </w:r>
          </w:p>
        </w:tc>
        <w:tc>
          <w:tcPr>
            <w:tcW w:w="666" w:type="pct"/>
            <w:noWrap/>
            <w:vAlign w:val="center"/>
            <w:hideMark/>
          </w:tcPr>
          <w:p w14:paraId="3CCDD23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0.232</w:t>
            </w:r>
          </w:p>
        </w:tc>
        <w:tc>
          <w:tcPr>
            <w:tcW w:w="666" w:type="pct"/>
            <w:noWrap/>
            <w:vAlign w:val="center"/>
            <w:hideMark/>
          </w:tcPr>
          <w:p w14:paraId="3F06258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0.533</w:t>
            </w:r>
          </w:p>
        </w:tc>
      </w:tr>
      <w:tr w:rsidR="005D7F70" w:rsidRPr="005D7F70" w14:paraId="477ADE3E" w14:textId="77777777" w:rsidTr="008306A3">
        <w:trPr>
          <w:trHeight w:val="20"/>
        </w:trPr>
        <w:tc>
          <w:tcPr>
            <w:tcW w:w="1670" w:type="pct"/>
            <w:noWrap/>
            <w:vAlign w:val="center"/>
            <w:hideMark/>
          </w:tcPr>
          <w:p w14:paraId="5A526AC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CPU</w:t>
            </w:r>
          </w:p>
        </w:tc>
        <w:tc>
          <w:tcPr>
            <w:tcW w:w="666" w:type="pct"/>
            <w:noWrap/>
            <w:vAlign w:val="center"/>
            <w:hideMark/>
          </w:tcPr>
          <w:p w14:paraId="26D7017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1.063</w:t>
            </w:r>
          </w:p>
        </w:tc>
        <w:tc>
          <w:tcPr>
            <w:tcW w:w="666" w:type="pct"/>
            <w:noWrap/>
            <w:vAlign w:val="center"/>
            <w:hideMark/>
          </w:tcPr>
          <w:p w14:paraId="21606D1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c>
          <w:tcPr>
            <w:tcW w:w="666" w:type="pct"/>
            <w:noWrap/>
            <w:vAlign w:val="center"/>
            <w:hideMark/>
          </w:tcPr>
          <w:p w14:paraId="0B4658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c>
          <w:tcPr>
            <w:tcW w:w="666" w:type="pct"/>
            <w:noWrap/>
            <w:vAlign w:val="center"/>
            <w:hideMark/>
          </w:tcPr>
          <w:p w14:paraId="24C6F96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c>
          <w:tcPr>
            <w:tcW w:w="666" w:type="pct"/>
            <w:noWrap/>
            <w:vAlign w:val="center"/>
            <w:hideMark/>
          </w:tcPr>
          <w:p w14:paraId="005B3E8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r>
      <w:tr w:rsidR="005D7F70" w:rsidRPr="005D7F70" w14:paraId="14890FDB" w14:textId="77777777" w:rsidTr="008306A3">
        <w:trPr>
          <w:trHeight w:val="20"/>
        </w:trPr>
        <w:tc>
          <w:tcPr>
            <w:tcW w:w="1670" w:type="pct"/>
            <w:noWrap/>
            <w:vAlign w:val="center"/>
            <w:hideMark/>
          </w:tcPr>
          <w:p w14:paraId="4FACCD8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Craniofacial</w:t>
            </w:r>
          </w:p>
        </w:tc>
        <w:tc>
          <w:tcPr>
            <w:tcW w:w="666" w:type="pct"/>
            <w:noWrap/>
            <w:vAlign w:val="center"/>
            <w:hideMark/>
          </w:tcPr>
          <w:p w14:paraId="3354EC6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1.491</w:t>
            </w:r>
          </w:p>
        </w:tc>
        <w:tc>
          <w:tcPr>
            <w:tcW w:w="666" w:type="pct"/>
            <w:noWrap/>
            <w:vAlign w:val="center"/>
            <w:hideMark/>
          </w:tcPr>
          <w:p w14:paraId="5BFE5F7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0.822</w:t>
            </w:r>
          </w:p>
        </w:tc>
        <w:tc>
          <w:tcPr>
            <w:tcW w:w="666" w:type="pct"/>
            <w:noWrap/>
            <w:vAlign w:val="center"/>
            <w:hideMark/>
          </w:tcPr>
          <w:p w14:paraId="48A16AF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0.822</w:t>
            </w:r>
          </w:p>
        </w:tc>
        <w:tc>
          <w:tcPr>
            <w:tcW w:w="666" w:type="pct"/>
            <w:noWrap/>
            <w:vAlign w:val="center"/>
            <w:hideMark/>
          </w:tcPr>
          <w:p w14:paraId="73906C0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c>
          <w:tcPr>
            <w:tcW w:w="666" w:type="pct"/>
            <w:noWrap/>
            <w:vAlign w:val="center"/>
            <w:hideMark/>
          </w:tcPr>
          <w:p w14:paraId="068E1A0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r>
      <w:tr w:rsidR="005D7F70" w:rsidRPr="005D7F70" w14:paraId="7EA6EA50" w14:textId="77777777" w:rsidTr="008306A3">
        <w:trPr>
          <w:trHeight w:val="20"/>
        </w:trPr>
        <w:tc>
          <w:tcPr>
            <w:tcW w:w="1670" w:type="pct"/>
            <w:noWrap/>
            <w:vAlign w:val="center"/>
            <w:hideMark/>
          </w:tcPr>
          <w:p w14:paraId="6931F67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Dental</w:t>
            </w:r>
          </w:p>
        </w:tc>
        <w:tc>
          <w:tcPr>
            <w:tcW w:w="666" w:type="pct"/>
            <w:noWrap/>
            <w:vAlign w:val="center"/>
            <w:hideMark/>
          </w:tcPr>
          <w:p w14:paraId="3CC8E5A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0.551</w:t>
            </w:r>
          </w:p>
        </w:tc>
        <w:tc>
          <w:tcPr>
            <w:tcW w:w="666" w:type="pct"/>
            <w:noWrap/>
            <w:vAlign w:val="center"/>
            <w:hideMark/>
          </w:tcPr>
          <w:p w14:paraId="021F413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1.296</w:t>
            </w:r>
          </w:p>
        </w:tc>
        <w:tc>
          <w:tcPr>
            <w:tcW w:w="666" w:type="pct"/>
            <w:noWrap/>
            <w:vAlign w:val="center"/>
            <w:hideMark/>
          </w:tcPr>
          <w:p w14:paraId="0416878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1.296</w:t>
            </w:r>
          </w:p>
        </w:tc>
        <w:tc>
          <w:tcPr>
            <w:tcW w:w="666" w:type="pct"/>
            <w:noWrap/>
            <w:vAlign w:val="center"/>
            <w:hideMark/>
          </w:tcPr>
          <w:p w14:paraId="6F59C24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0.064</w:t>
            </w:r>
          </w:p>
        </w:tc>
        <w:tc>
          <w:tcPr>
            <w:tcW w:w="666" w:type="pct"/>
            <w:noWrap/>
            <w:vAlign w:val="center"/>
            <w:hideMark/>
          </w:tcPr>
          <w:p w14:paraId="617FCB4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0.064</w:t>
            </w:r>
          </w:p>
        </w:tc>
      </w:tr>
      <w:tr w:rsidR="005D7F70" w:rsidRPr="005D7F70" w14:paraId="7538FF73" w14:textId="77777777" w:rsidTr="008306A3">
        <w:trPr>
          <w:trHeight w:val="20"/>
        </w:trPr>
        <w:tc>
          <w:tcPr>
            <w:tcW w:w="1670" w:type="pct"/>
            <w:noWrap/>
            <w:vAlign w:val="center"/>
            <w:hideMark/>
          </w:tcPr>
          <w:p w14:paraId="6477F8B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Dermatology</w:t>
            </w:r>
          </w:p>
        </w:tc>
        <w:tc>
          <w:tcPr>
            <w:tcW w:w="666" w:type="pct"/>
            <w:noWrap/>
            <w:vAlign w:val="center"/>
            <w:hideMark/>
          </w:tcPr>
          <w:p w14:paraId="698E90A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0.999</w:t>
            </w:r>
          </w:p>
        </w:tc>
        <w:tc>
          <w:tcPr>
            <w:tcW w:w="666" w:type="pct"/>
            <w:noWrap/>
            <w:vAlign w:val="center"/>
            <w:hideMark/>
          </w:tcPr>
          <w:p w14:paraId="1D4F30C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1.208</w:t>
            </w:r>
          </w:p>
        </w:tc>
        <w:tc>
          <w:tcPr>
            <w:tcW w:w="666" w:type="pct"/>
            <w:noWrap/>
            <w:vAlign w:val="center"/>
            <w:hideMark/>
          </w:tcPr>
          <w:p w14:paraId="020F164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0.520</w:t>
            </w:r>
          </w:p>
        </w:tc>
        <w:tc>
          <w:tcPr>
            <w:tcW w:w="666" w:type="pct"/>
            <w:noWrap/>
            <w:vAlign w:val="center"/>
            <w:hideMark/>
          </w:tcPr>
          <w:p w14:paraId="17D6E01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0.464</w:t>
            </w:r>
          </w:p>
        </w:tc>
        <w:tc>
          <w:tcPr>
            <w:tcW w:w="666" w:type="pct"/>
            <w:noWrap/>
            <w:vAlign w:val="center"/>
            <w:hideMark/>
          </w:tcPr>
          <w:p w14:paraId="29607A1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0.464</w:t>
            </w:r>
          </w:p>
        </w:tc>
      </w:tr>
      <w:tr w:rsidR="005D7F70" w:rsidRPr="005D7F70" w14:paraId="20E15BB3" w14:textId="77777777" w:rsidTr="008306A3">
        <w:trPr>
          <w:trHeight w:val="20"/>
        </w:trPr>
        <w:tc>
          <w:tcPr>
            <w:tcW w:w="1670" w:type="pct"/>
            <w:noWrap/>
            <w:vAlign w:val="center"/>
            <w:hideMark/>
          </w:tcPr>
          <w:p w14:paraId="26ACCDF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Diabetes</w:t>
            </w:r>
          </w:p>
        </w:tc>
        <w:tc>
          <w:tcPr>
            <w:tcW w:w="666" w:type="pct"/>
            <w:noWrap/>
            <w:vAlign w:val="center"/>
            <w:hideMark/>
          </w:tcPr>
          <w:p w14:paraId="4E66923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1.659</w:t>
            </w:r>
          </w:p>
        </w:tc>
        <w:tc>
          <w:tcPr>
            <w:tcW w:w="666" w:type="pct"/>
            <w:noWrap/>
            <w:vAlign w:val="center"/>
            <w:hideMark/>
          </w:tcPr>
          <w:p w14:paraId="500409C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0.549</w:t>
            </w:r>
          </w:p>
        </w:tc>
        <w:tc>
          <w:tcPr>
            <w:tcW w:w="666" w:type="pct"/>
            <w:noWrap/>
            <w:vAlign w:val="center"/>
            <w:hideMark/>
          </w:tcPr>
          <w:p w14:paraId="45F7907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1.316</w:t>
            </w:r>
          </w:p>
        </w:tc>
        <w:tc>
          <w:tcPr>
            <w:tcW w:w="666" w:type="pct"/>
            <w:noWrap/>
            <w:vAlign w:val="center"/>
            <w:hideMark/>
          </w:tcPr>
          <w:p w14:paraId="456E5DD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0.258</w:t>
            </w:r>
          </w:p>
        </w:tc>
        <w:tc>
          <w:tcPr>
            <w:tcW w:w="666" w:type="pct"/>
            <w:noWrap/>
            <w:vAlign w:val="center"/>
            <w:hideMark/>
          </w:tcPr>
          <w:p w14:paraId="3613639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0.309</w:t>
            </w:r>
          </w:p>
        </w:tc>
      </w:tr>
      <w:tr w:rsidR="005D7F70" w:rsidRPr="005D7F70" w14:paraId="59DE8549" w14:textId="77777777" w:rsidTr="008306A3">
        <w:trPr>
          <w:trHeight w:val="20"/>
        </w:trPr>
        <w:tc>
          <w:tcPr>
            <w:tcW w:w="1670" w:type="pct"/>
            <w:noWrap/>
            <w:vAlign w:val="center"/>
            <w:hideMark/>
          </w:tcPr>
          <w:p w14:paraId="0087977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Diabetes Education</w:t>
            </w:r>
          </w:p>
        </w:tc>
        <w:tc>
          <w:tcPr>
            <w:tcW w:w="666" w:type="pct"/>
            <w:noWrap/>
            <w:vAlign w:val="center"/>
            <w:hideMark/>
          </w:tcPr>
          <w:p w14:paraId="6CCA042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0.631</w:t>
            </w:r>
          </w:p>
        </w:tc>
        <w:tc>
          <w:tcPr>
            <w:tcW w:w="666" w:type="pct"/>
            <w:noWrap/>
            <w:vAlign w:val="center"/>
            <w:hideMark/>
          </w:tcPr>
          <w:p w14:paraId="1D0EED5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0.631</w:t>
            </w:r>
          </w:p>
        </w:tc>
        <w:tc>
          <w:tcPr>
            <w:tcW w:w="666" w:type="pct"/>
            <w:noWrap/>
            <w:vAlign w:val="center"/>
            <w:hideMark/>
          </w:tcPr>
          <w:p w14:paraId="60B3200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0.369</w:t>
            </w:r>
          </w:p>
        </w:tc>
        <w:tc>
          <w:tcPr>
            <w:tcW w:w="666" w:type="pct"/>
            <w:noWrap/>
            <w:vAlign w:val="center"/>
            <w:hideMark/>
          </w:tcPr>
          <w:p w14:paraId="52DFAF9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0.276</w:t>
            </w:r>
          </w:p>
        </w:tc>
        <w:tc>
          <w:tcPr>
            <w:tcW w:w="666" w:type="pct"/>
            <w:noWrap/>
            <w:vAlign w:val="center"/>
            <w:hideMark/>
          </w:tcPr>
          <w:p w14:paraId="6A5F020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0.353</w:t>
            </w:r>
          </w:p>
        </w:tc>
      </w:tr>
      <w:tr w:rsidR="005D7F70" w:rsidRPr="005D7F70" w14:paraId="40AD2B87" w14:textId="77777777" w:rsidTr="008306A3">
        <w:trPr>
          <w:trHeight w:val="20"/>
        </w:trPr>
        <w:tc>
          <w:tcPr>
            <w:tcW w:w="1670" w:type="pct"/>
            <w:noWrap/>
            <w:vAlign w:val="center"/>
            <w:hideMark/>
          </w:tcPr>
          <w:p w14:paraId="48AC362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Diagnostic service</w:t>
            </w:r>
          </w:p>
        </w:tc>
        <w:tc>
          <w:tcPr>
            <w:tcW w:w="666" w:type="pct"/>
            <w:noWrap/>
            <w:vAlign w:val="center"/>
            <w:hideMark/>
          </w:tcPr>
          <w:p w14:paraId="11A77BC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6" w:type="pct"/>
            <w:noWrap/>
            <w:vAlign w:val="center"/>
            <w:hideMark/>
          </w:tcPr>
          <w:p w14:paraId="614508F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6" w:type="pct"/>
            <w:noWrap/>
            <w:vAlign w:val="center"/>
            <w:hideMark/>
          </w:tcPr>
          <w:p w14:paraId="3075CCF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6" w:type="pct"/>
            <w:noWrap/>
            <w:vAlign w:val="center"/>
            <w:hideMark/>
          </w:tcPr>
          <w:p w14:paraId="3245D6E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6" w:type="pct"/>
            <w:noWrap/>
            <w:vAlign w:val="center"/>
            <w:hideMark/>
          </w:tcPr>
          <w:p w14:paraId="3C5269A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r>
      <w:tr w:rsidR="005D7F70" w:rsidRPr="005D7F70" w14:paraId="5D065553" w14:textId="77777777" w:rsidTr="008306A3">
        <w:trPr>
          <w:trHeight w:val="20"/>
        </w:trPr>
        <w:tc>
          <w:tcPr>
            <w:tcW w:w="1670" w:type="pct"/>
            <w:noWrap/>
            <w:vAlign w:val="center"/>
            <w:hideMark/>
          </w:tcPr>
          <w:p w14:paraId="4E6BA26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Ear Nose Throat</w:t>
            </w:r>
          </w:p>
        </w:tc>
        <w:tc>
          <w:tcPr>
            <w:tcW w:w="666" w:type="pct"/>
            <w:noWrap/>
            <w:vAlign w:val="center"/>
            <w:hideMark/>
          </w:tcPr>
          <w:p w14:paraId="1242F4E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0.751</w:t>
            </w:r>
          </w:p>
        </w:tc>
        <w:tc>
          <w:tcPr>
            <w:tcW w:w="666" w:type="pct"/>
            <w:noWrap/>
            <w:vAlign w:val="center"/>
            <w:hideMark/>
          </w:tcPr>
          <w:p w14:paraId="2DBA42C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0.937</w:t>
            </w:r>
          </w:p>
        </w:tc>
        <w:tc>
          <w:tcPr>
            <w:tcW w:w="666" w:type="pct"/>
            <w:noWrap/>
            <w:vAlign w:val="center"/>
            <w:hideMark/>
          </w:tcPr>
          <w:p w14:paraId="5DA14F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0.486</w:t>
            </w:r>
          </w:p>
        </w:tc>
        <w:tc>
          <w:tcPr>
            <w:tcW w:w="666" w:type="pct"/>
            <w:noWrap/>
            <w:vAlign w:val="center"/>
            <w:hideMark/>
          </w:tcPr>
          <w:p w14:paraId="107E13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0.192</w:t>
            </w:r>
          </w:p>
        </w:tc>
        <w:tc>
          <w:tcPr>
            <w:tcW w:w="666" w:type="pct"/>
            <w:noWrap/>
            <w:vAlign w:val="center"/>
            <w:hideMark/>
          </w:tcPr>
          <w:p w14:paraId="4FB4900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0.192</w:t>
            </w:r>
          </w:p>
        </w:tc>
      </w:tr>
      <w:tr w:rsidR="005D7F70" w:rsidRPr="005D7F70" w14:paraId="6187BA8E" w14:textId="77777777" w:rsidTr="008306A3">
        <w:trPr>
          <w:trHeight w:val="20"/>
        </w:trPr>
        <w:tc>
          <w:tcPr>
            <w:tcW w:w="1670" w:type="pct"/>
            <w:noWrap/>
            <w:vAlign w:val="center"/>
            <w:hideMark/>
          </w:tcPr>
          <w:p w14:paraId="570449D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Eating Disorders</w:t>
            </w:r>
          </w:p>
        </w:tc>
        <w:tc>
          <w:tcPr>
            <w:tcW w:w="666" w:type="pct"/>
            <w:noWrap/>
            <w:vAlign w:val="center"/>
            <w:hideMark/>
          </w:tcPr>
          <w:p w14:paraId="5A926EA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0.836</w:t>
            </w:r>
          </w:p>
        </w:tc>
        <w:tc>
          <w:tcPr>
            <w:tcW w:w="666" w:type="pct"/>
            <w:noWrap/>
            <w:vAlign w:val="center"/>
            <w:hideMark/>
          </w:tcPr>
          <w:p w14:paraId="3EAC3F4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0.836</w:t>
            </w:r>
          </w:p>
        </w:tc>
        <w:tc>
          <w:tcPr>
            <w:tcW w:w="666" w:type="pct"/>
            <w:noWrap/>
            <w:vAlign w:val="center"/>
            <w:hideMark/>
          </w:tcPr>
          <w:p w14:paraId="7103961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0.836</w:t>
            </w:r>
          </w:p>
        </w:tc>
        <w:tc>
          <w:tcPr>
            <w:tcW w:w="666" w:type="pct"/>
            <w:noWrap/>
            <w:vAlign w:val="center"/>
            <w:hideMark/>
          </w:tcPr>
          <w:p w14:paraId="31A2361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0.319</w:t>
            </w:r>
          </w:p>
        </w:tc>
        <w:tc>
          <w:tcPr>
            <w:tcW w:w="666" w:type="pct"/>
            <w:noWrap/>
            <w:vAlign w:val="center"/>
            <w:hideMark/>
          </w:tcPr>
          <w:p w14:paraId="3701F7A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0.297</w:t>
            </w:r>
          </w:p>
        </w:tc>
      </w:tr>
      <w:tr w:rsidR="005D7F70" w:rsidRPr="005D7F70" w14:paraId="3E8FB15A" w14:textId="77777777" w:rsidTr="008306A3">
        <w:trPr>
          <w:trHeight w:val="20"/>
        </w:trPr>
        <w:tc>
          <w:tcPr>
            <w:tcW w:w="1670" w:type="pct"/>
            <w:noWrap/>
            <w:vAlign w:val="center"/>
            <w:hideMark/>
          </w:tcPr>
          <w:p w14:paraId="2F0CCC7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Endocrine</w:t>
            </w:r>
          </w:p>
        </w:tc>
        <w:tc>
          <w:tcPr>
            <w:tcW w:w="666" w:type="pct"/>
            <w:noWrap/>
            <w:vAlign w:val="center"/>
            <w:hideMark/>
          </w:tcPr>
          <w:p w14:paraId="190C431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1.259</w:t>
            </w:r>
          </w:p>
        </w:tc>
        <w:tc>
          <w:tcPr>
            <w:tcW w:w="666" w:type="pct"/>
            <w:noWrap/>
            <w:vAlign w:val="center"/>
            <w:hideMark/>
          </w:tcPr>
          <w:p w14:paraId="06760DF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0.600</w:t>
            </w:r>
          </w:p>
        </w:tc>
        <w:tc>
          <w:tcPr>
            <w:tcW w:w="666" w:type="pct"/>
            <w:noWrap/>
            <w:vAlign w:val="center"/>
            <w:hideMark/>
          </w:tcPr>
          <w:p w14:paraId="7A01887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0.568</w:t>
            </w:r>
          </w:p>
        </w:tc>
        <w:tc>
          <w:tcPr>
            <w:tcW w:w="666" w:type="pct"/>
            <w:noWrap/>
            <w:vAlign w:val="center"/>
            <w:hideMark/>
          </w:tcPr>
          <w:p w14:paraId="27DCA2E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0.530</w:t>
            </w:r>
          </w:p>
        </w:tc>
        <w:tc>
          <w:tcPr>
            <w:tcW w:w="666" w:type="pct"/>
            <w:noWrap/>
            <w:vAlign w:val="center"/>
            <w:hideMark/>
          </w:tcPr>
          <w:p w14:paraId="566367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0.530</w:t>
            </w:r>
          </w:p>
        </w:tc>
      </w:tr>
      <w:tr w:rsidR="005D7F70" w:rsidRPr="005D7F70" w14:paraId="33982561" w14:textId="77777777" w:rsidTr="008306A3">
        <w:trPr>
          <w:trHeight w:val="20"/>
        </w:trPr>
        <w:tc>
          <w:tcPr>
            <w:tcW w:w="1670" w:type="pct"/>
            <w:noWrap/>
            <w:vAlign w:val="center"/>
            <w:hideMark/>
          </w:tcPr>
          <w:p w14:paraId="29938E8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Bronchoscopy</w:t>
            </w:r>
          </w:p>
        </w:tc>
        <w:tc>
          <w:tcPr>
            <w:tcW w:w="666" w:type="pct"/>
            <w:noWrap/>
            <w:vAlign w:val="center"/>
            <w:hideMark/>
          </w:tcPr>
          <w:p w14:paraId="1CD0B4A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8.256</w:t>
            </w:r>
          </w:p>
        </w:tc>
        <w:tc>
          <w:tcPr>
            <w:tcW w:w="666" w:type="pct"/>
            <w:noWrap/>
            <w:vAlign w:val="center"/>
            <w:hideMark/>
          </w:tcPr>
          <w:p w14:paraId="0DAF470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8.256</w:t>
            </w:r>
          </w:p>
        </w:tc>
        <w:tc>
          <w:tcPr>
            <w:tcW w:w="666" w:type="pct"/>
            <w:noWrap/>
            <w:vAlign w:val="center"/>
            <w:hideMark/>
          </w:tcPr>
          <w:p w14:paraId="1845BC8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8.256</w:t>
            </w:r>
          </w:p>
        </w:tc>
        <w:tc>
          <w:tcPr>
            <w:tcW w:w="666" w:type="pct"/>
            <w:noWrap/>
            <w:vAlign w:val="center"/>
            <w:hideMark/>
          </w:tcPr>
          <w:p w14:paraId="465D613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8.531</w:t>
            </w:r>
          </w:p>
        </w:tc>
        <w:tc>
          <w:tcPr>
            <w:tcW w:w="666" w:type="pct"/>
            <w:noWrap/>
            <w:vAlign w:val="center"/>
            <w:hideMark/>
          </w:tcPr>
          <w:p w14:paraId="0767C90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8.531</w:t>
            </w:r>
          </w:p>
        </w:tc>
      </w:tr>
      <w:tr w:rsidR="005D7F70" w:rsidRPr="005D7F70" w14:paraId="555BB47F" w14:textId="77777777" w:rsidTr="008306A3">
        <w:trPr>
          <w:trHeight w:val="20"/>
        </w:trPr>
        <w:tc>
          <w:tcPr>
            <w:tcW w:w="1670" w:type="pct"/>
            <w:noWrap/>
            <w:vAlign w:val="center"/>
            <w:hideMark/>
          </w:tcPr>
          <w:p w14:paraId="6EDEBC2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Colonoscopy</w:t>
            </w:r>
          </w:p>
        </w:tc>
        <w:tc>
          <w:tcPr>
            <w:tcW w:w="666" w:type="pct"/>
            <w:noWrap/>
            <w:vAlign w:val="center"/>
            <w:hideMark/>
          </w:tcPr>
          <w:p w14:paraId="71E5DE3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20.126</w:t>
            </w:r>
          </w:p>
        </w:tc>
        <w:tc>
          <w:tcPr>
            <w:tcW w:w="666" w:type="pct"/>
            <w:noWrap/>
            <w:vAlign w:val="center"/>
            <w:hideMark/>
          </w:tcPr>
          <w:p w14:paraId="1A89E1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6.336</w:t>
            </w:r>
          </w:p>
        </w:tc>
        <w:tc>
          <w:tcPr>
            <w:tcW w:w="666" w:type="pct"/>
            <w:noWrap/>
            <w:vAlign w:val="center"/>
            <w:hideMark/>
          </w:tcPr>
          <w:p w14:paraId="369DEF4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6.336</w:t>
            </w:r>
          </w:p>
        </w:tc>
        <w:tc>
          <w:tcPr>
            <w:tcW w:w="666" w:type="pct"/>
            <w:noWrap/>
            <w:vAlign w:val="center"/>
            <w:hideMark/>
          </w:tcPr>
          <w:p w14:paraId="63F06A1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6.788</w:t>
            </w:r>
          </w:p>
        </w:tc>
        <w:tc>
          <w:tcPr>
            <w:tcW w:w="666" w:type="pct"/>
            <w:noWrap/>
            <w:vAlign w:val="center"/>
            <w:hideMark/>
          </w:tcPr>
          <w:p w14:paraId="1922567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6.788</w:t>
            </w:r>
          </w:p>
        </w:tc>
      </w:tr>
      <w:tr w:rsidR="005D7F70" w:rsidRPr="005D7F70" w14:paraId="446830F0" w14:textId="77777777" w:rsidTr="008306A3">
        <w:trPr>
          <w:trHeight w:val="20"/>
        </w:trPr>
        <w:tc>
          <w:tcPr>
            <w:tcW w:w="1670" w:type="pct"/>
            <w:noWrap/>
            <w:vAlign w:val="center"/>
            <w:hideMark/>
          </w:tcPr>
          <w:p w14:paraId="3A285EDA"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Other</w:t>
            </w:r>
          </w:p>
        </w:tc>
        <w:tc>
          <w:tcPr>
            <w:tcW w:w="666" w:type="pct"/>
            <w:noWrap/>
            <w:vAlign w:val="center"/>
            <w:hideMark/>
          </w:tcPr>
          <w:p w14:paraId="39CBAE8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13.24</w:t>
            </w:r>
          </w:p>
        </w:tc>
        <w:tc>
          <w:tcPr>
            <w:tcW w:w="666" w:type="pct"/>
            <w:noWrap/>
            <w:vAlign w:val="center"/>
            <w:hideMark/>
          </w:tcPr>
          <w:p w14:paraId="55F463D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7.313</w:t>
            </w:r>
          </w:p>
        </w:tc>
        <w:tc>
          <w:tcPr>
            <w:tcW w:w="666" w:type="pct"/>
            <w:noWrap/>
            <w:vAlign w:val="center"/>
            <w:hideMark/>
          </w:tcPr>
          <w:p w14:paraId="1BA7ECC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7.313</w:t>
            </w:r>
          </w:p>
        </w:tc>
        <w:tc>
          <w:tcPr>
            <w:tcW w:w="666" w:type="pct"/>
            <w:noWrap/>
            <w:vAlign w:val="center"/>
            <w:hideMark/>
          </w:tcPr>
          <w:p w14:paraId="1434544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7.834</w:t>
            </w:r>
          </w:p>
        </w:tc>
        <w:tc>
          <w:tcPr>
            <w:tcW w:w="666" w:type="pct"/>
            <w:noWrap/>
            <w:vAlign w:val="center"/>
            <w:hideMark/>
          </w:tcPr>
          <w:p w14:paraId="36931A6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7.834</w:t>
            </w:r>
          </w:p>
        </w:tc>
      </w:tr>
      <w:tr w:rsidR="005D7F70" w:rsidRPr="005D7F70" w14:paraId="3EE8CF24" w14:textId="77777777" w:rsidTr="008306A3">
        <w:trPr>
          <w:trHeight w:val="20"/>
        </w:trPr>
        <w:tc>
          <w:tcPr>
            <w:tcW w:w="1670" w:type="pct"/>
            <w:noWrap/>
            <w:vAlign w:val="center"/>
            <w:hideMark/>
          </w:tcPr>
          <w:p w14:paraId="6C2A536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Oesophagoscopy</w:t>
            </w:r>
          </w:p>
        </w:tc>
        <w:tc>
          <w:tcPr>
            <w:tcW w:w="666" w:type="pct"/>
            <w:noWrap/>
            <w:vAlign w:val="center"/>
            <w:hideMark/>
          </w:tcPr>
          <w:p w14:paraId="2ECDBB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6.369</w:t>
            </w:r>
          </w:p>
        </w:tc>
        <w:tc>
          <w:tcPr>
            <w:tcW w:w="666" w:type="pct"/>
            <w:noWrap/>
            <w:vAlign w:val="center"/>
            <w:hideMark/>
          </w:tcPr>
          <w:p w14:paraId="25A01DA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6.369</w:t>
            </w:r>
          </w:p>
        </w:tc>
        <w:tc>
          <w:tcPr>
            <w:tcW w:w="666" w:type="pct"/>
            <w:noWrap/>
            <w:vAlign w:val="center"/>
            <w:hideMark/>
          </w:tcPr>
          <w:p w14:paraId="0A9E9A4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6.369</w:t>
            </w:r>
          </w:p>
        </w:tc>
        <w:tc>
          <w:tcPr>
            <w:tcW w:w="666" w:type="pct"/>
            <w:noWrap/>
            <w:vAlign w:val="center"/>
            <w:hideMark/>
          </w:tcPr>
          <w:p w14:paraId="0191BDB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6.823</w:t>
            </w:r>
          </w:p>
        </w:tc>
        <w:tc>
          <w:tcPr>
            <w:tcW w:w="666" w:type="pct"/>
            <w:noWrap/>
            <w:vAlign w:val="center"/>
            <w:hideMark/>
          </w:tcPr>
          <w:p w14:paraId="4F27A4C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6.823</w:t>
            </w:r>
          </w:p>
        </w:tc>
      </w:tr>
      <w:tr w:rsidR="005D7F70" w:rsidRPr="005D7F70" w14:paraId="67ED25C9" w14:textId="77777777" w:rsidTr="008306A3">
        <w:trPr>
          <w:trHeight w:val="20"/>
        </w:trPr>
        <w:tc>
          <w:tcPr>
            <w:tcW w:w="1670" w:type="pct"/>
            <w:noWrap/>
            <w:vAlign w:val="center"/>
            <w:hideMark/>
          </w:tcPr>
          <w:p w14:paraId="045F788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Panendoscopy</w:t>
            </w:r>
          </w:p>
        </w:tc>
        <w:tc>
          <w:tcPr>
            <w:tcW w:w="666" w:type="pct"/>
            <w:noWrap/>
            <w:vAlign w:val="center"/>
            <w:hideMark/>
          </w:tcPr>
          <w:p w14:paraId="5D9F0AA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14.674</w:t>
            </w:r>
          </w:p>
        </w:tc>
        <w:tc>
          <w:tcPr>
            <w:tcW w:w="666" w:type="pct"/>
            <w:noWrap/>
            <w:vAlign w:val="center"/>
            <w:hideMark/>
          </w:tcPr>
          <w:p w14:paraId="3968E3C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5.755</w:t>
            </w:r>
          </w:p>
        </w:tc>
        <w:tc>
          <w:tcPr>
            <w:tcW w:w="666" w:type="pct"/>
            <w:noWrap/>
            <w:vAlign w:val="center"/>
            <w:hideMark/>
          </w:tcPr>
          <w:p w14:paraId="07F69F0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5.755</w:t>
            </w:r>
          </w:p>
        </w:tc>
        <w:tc>
          <w:tcPr>
            <w:tcW w:w="666" w:type="pct"/>
            <w:noWrap/>
            <w:vAlign w:val="center"/>
            <w:hideMark/>
          </w:tcPr>
          <w:p w14:paraId="1B3FE50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6.165</w:t>
            </w:r>
          </w:p>
        </w:tc>
        <w:tc>
          <w:tcPr>
            <w:tcW w:w="666" w:type="pct"/>
            <w:noWrap/>
            <w:vAlign w:val="center"/>
            <w:hideMark/>
          </w:tcPr>
          <w:p w14:paraId="7D41FF5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6.165</w:t>
            </w:r>
          </w:p>
        </w:tc>
      </w:tr>
      <w:tr w:rsidR="005D7F70" w:rsidRPr="005D7F70" w14:paraId="6600C41B" w14:textId="77777777" w:rsidTr="008306A3">
        <w:trPr>
          <w:trHeight w:val="20"/>
        </w:trPr>
        <w:tc>
          <w:tcPr>
            <w:tcW w:w="1670" w:type="pct"/>
            <w:noWrap/>
            <w:vAlign w:val="center"/>
            <w:hideMark/>
          </w:tcPr>
          <w:p w14:paraId="0FCF7BF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Sigmoidoscopy</w:t>
            </w:r>
          </w:p>
        </w:tc>
        <w:tc>
          <w:tcPr>
            <w:tcW w:w="666" w:type="pct"/>
            <w:noWrap/>
            <w:vAlign w:val="center"/>
            <w:hideMark/>
          </w:tcPr>
          <w:p w14:paraId="25D48F4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10.482</w:t>
            </w:r>
          </w:p>
        </w:tc>
        <w:tc>
          <w:tcPr>
            <w:tcW w:w="666" w:type="pct"/>
            <w:noWrap/>
            <w:vAlign w:val="center"/>
            <w:hideMark/>
          </w:tcPr>
          <w:p w14:paraId="668A302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10.482</w:t>
            </w:r>
          </w:p>
        </w:tc>
        <w:tc>
          <w:tcPr>
            <w:tcW w:w="666" w:type="pct"/>
            <w:noWrap/>
            <w:vAlign w:val="center"/>
            <w:hideMark/>
          </w:tcPr>
          <w:p w14:paraId="5E65FDF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10.482</w:t>
            </w:r>
          </w:p>
        </w:tc>
        <w:tc>
          <w:tcPr>
            <w:tcW w:w="666" w:type="pct"/>
            <w:noWrap/>
            <w:vAlign w:val="center"/>
            <w:hideMark/>
          </w:tcPr>
          <w:p w14:paraId="09CCD69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11.229</w:t>
            </w:r>
          </w:p>
        </w:tc>
        <w:tc>
          <w:tcPr>
            <w:tcW w:w="666" w:type="pct"/>
            <w:noWrap/>
            <w:vAlign w:val="center"/>
            <w:hideMark/>
          </w:tcPr>
          <w:p w14:paraId="1251C50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11.229</w:t>
            </w:r>
          </w:p>
        </w:tc>
      </w:tr>
      <w:tr w:rsidR="005D7F70" w:rsidRPr="005D7F70" w14:paraId="7E84E7B3" w14:textId="77777777" w:rsidTr="008306A3">
        <w:trPr>
          <w:trHeight w:val="20"/>
        </w:trPr>
        <w:tc>
          <w:tcPr>
            <w:tcW w:w="1670" w:type="pct"/>
            <w:noWrap/>
            <w:vAlign w:val="center"/>
            <w:hideMark/>
          </w:tcPr>
          <w:p w14:paraId="467037D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Family Planning</w:t>
            </w:r>
          </w:p>
        </w:tc>
        <w:tc>
          <w:tcPr>
            <w:tcW w:w="666" w:type="pct"/>
            <w:noWrap/>
            <w:vAlign w:val="center"/>
            <w:hideMark/>
          </w:tcPr>
          <w:p w14:paraId="5A1B32D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1.425</w:t>
            </w:r>
          </w:p>
        </w:tc>
        <w:tc>
          <w:tcPr>
            <w:tcW w:w="666" w:type="pct"/>
            <w:noWrap/>
            <w:vAlign w:val="center"/>
            <w:hideMark/>
          </w:tcPr>
          <w:p w14:paraId="607AF02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1.010</w:t>
            </w:r>
          </w:p>
        </w:tc>
        <w:tc>
          <w:tcPr>
            <w:tcW w:w="666" w:type="pct"/>
            <w:noWrap/>
            <w:vAlign w:val="center"/>
            <w:hideMark/>
          </w:tcPr>
          <w:p w14:paraId="675BAD8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1.010</w:t>
            </w:r>
          </w:p>
        </w:tc>
        <w:tc>
          <w:tcPr>
            <w:tcW w:w="666" w:type="pct"/>
            <w:noWrap/>
            <w:vAlign w:val="center"/>
            <w:hideMark/>
          </w:tcPr>
          <w:p w14:paraId="431E12E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0.583</w:t>
            </w:r>
          </w:p>
        </w:tc>
        <w:tc>
          <w:tcPr>
            <w:tcW w:w="666" w:type="pct"/>
            <w:noWrap/>
            <w:vAlign w:val="center"/>
            <w:hideMark/>
          </w:tcPr>
          <w:p w14:paraId="73C8EEF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0.583</w:t>
            </w:r>
          </w:p>
        </w:tc>
      </w:tr>
      <w:tr w:rsidR="005D7F70" w:rsidRPr="005D7F70" w14:paraId="3009C644" w14:textId="77777777" w:rsidTr="008306A3">
        <w:trPr>
          <w:trHeight w:val="20"/>
        </w:trPr>
        <w:tc>
          <w:tcPr>
            <w:tcW w:w="1670" w:type="pct"/>
            <w:noWrap/>
            <w:vAlign w:val="center"/>
            <w:hideMark/>
          </w:tcPr>
          <w:p w14:paraId="4BB9BA0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Fracture</w:t>
            </w:r>
          </w:p>
        </w:tc>
        <w:tc>
          <w:tcPr>
            <w:tcW w:w="666" w:type="pct"/>
            <w:noWrap/>
            <w:vAlign w:val="center"/>
            <w:hideMark/>
          </w:tcPr>
          <w:p w14:paraId="2F22B66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0.916</w:t>
            </w:r>
          </w:p>
        </w:tc>
        <w:tc>
          <w:tcPr>
            <w:tcW w:w="666" w:type="pct"/>
            <w:noWrap/>
            <w:vAlign w:val="center"/>
            <w:hideMark/>
          </w:tcPr>
          <w:p w14:paraId="61BD2E3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0.821</w:t>
            </w:r>
          </w:p>
        </w:tc>
        <w:tc>
          <w:tcPr>
            <w:tcW w:w="666" w:type="pct"/>
            <w:noWrap/>
            <w:vAlign w:val="center"/>
            <w:hideMark/>
          </w:tcPr>
          <w:p w14:paraId="31A1E94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1.033</w:t>
            </w:r>
          </w:p>
        </w:tc>
        <w:tc>
          <w:tcPr>
            <w:tcW w:w="666" w:type="pct"/>
            <w:noWrap/>
            <w:vAlign w:val="center"/>
            <w:hideMark/>
          </w:tcPr>
          <w:p w14:paraId="2B7F8D6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w:t>
            </w:r>
          </w:p>
        </w:tc>
        <w:tc>
          <w:tcPr>
            <w:tcW w:w="666" w:type="pct"/>
            <w:noWrap/>
            <w:vAlign w:val="center"/>
            <w:hideMark/>
          </w:tcPr>
          <w:p w14:paraId="57609A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w:t>
            </w:r>
          </w:p>
        </w:tc>
      </w:tr>
      <w:tr w:rsidR="005D7F70" w:rsidRPr="005D7F70" w14:paraId="3C9D6081" w14:textId="77777777" w:rsidTr="008306A3">
        <w:trPr>
          <w:trHeight w:val="20"/>
        </w:trPr>
        <w:tc>
          <w:tcPr>
            <w:tcW w:w="1670" w:type="pct"/>
            <w:noWrap/>
            <w:vAlign w:val="center"/>
            <w:hideMark/>
          </w:tcPr>
          <w:p w14:paraId="0207E9B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Gastroenterology</w:t>
            </w:r>
          </w:p>
        </w:tc>
        <w:tc>
          <w:tcPr>
            <w:tcW w:w="666" w:type="pct"/>
            <w:noWrap/>
            <w:vAlign w:val="center"/>
            <w:hideMark/>
          </w:tcPr>
          <w:p w14:paraId="049D97C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2.828</w:t>
            </w:r>
          </w:p>
        </w:tc>
        <w:tc>
          <w:tcPr>
            <w:tcW w:w="666" w:type="pct"/>
            <w:noWrap/>
            <w:vAlign w:val="center"/>
            <w:hideMark/>
          </w:tcPr>
          <w:p w14:paraId="2CD46AA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1.731</w:t>
            </w:r>
          </w:p>
        </w:tc>
        <w:tc>
          <w:tcPr>
            <w:tcW w:w="666" w:type="pct"/>
            <w:noWrap/>
            <w:vAlign w:val="center"/>
            <w:hideMark/>
          </w:tcPr>
          <w:p w14:paraId="6C0CBD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0.78</w:t>
            </w:r>
          </w:p>
        </w:tc>
        <w:tc>
          <w:tcPr>
            <w:tcW w:w="666" w:type="pct"/>
            <w:noWrap/>
            <w:vAlign w:val="center"/>
            <w:hideMark/>
          </w:tcPr>
          <w:p w14:paraId="3FC1AE7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0.667</w:t>
            </w:r>
          </w:p>
        </w:tc>
        <w:tc>
          <w:tcPr>
            <w:tcW w:w="666" w:type="pct"/>
            <w:noWrap/>
            <w:vAlign w:val="center"/>
            <w:hideMark/>
          </w:tcPr>
          <w:p w14:paraId="044DED8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0.424</w:t>
            </w:r>
          </w:p>
        </w:tc>
      </w:tr>
      <w:tr w:rsidR="005D7F70" w:rsidRPr="005D7F70" w14:paraId="173C30B9" w14:textId="77777777" w:rsidTr="008306A3">
        <w:trPr>
          <w:trHeight w:val="20"/>
        </w:trPr>
        <w:tc>
          <w:tcPr>
            <w:tcW w:w="1670" w:type="pct"/>
            <w:noWrap/>
            <w:vAlign w:val="center"/>
            <w:hideMark/>
          </w:tcPr>
          <w:p w14:paraId="7C8C0B4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General Medical</w:t>
            </w:r>
          </w:p>
        </w:tc>
        <w:tc>
          <w:tcPr>
            <w:tcW w:w="666" w:type="pct"/>
            <w:noWrap/>
            <w:vAlign w:val="center"/>
            <w:hideMark/>
          </w:tcPr>
          <w:p w14:paraId="2398A70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1.727</w:t>
            </w:r>
          </w:p>
        </w:tc>
        <w:tc>
          <w:tcPr>
            <w:tcW w:w="666" w:type="pct"/>
            <w:noWrap/>
            <w:vAlign w:val="center"/>
            <w:hideMark/>
          </w:tcPr>
          <w:p w14:paraId="324BF5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1.134</w:t>
            </w:r>
          </w:p>
        </w:tc>
        <w:tc>
          <w:tcPr>
            <w:tcW w:w="666" w:type="pct"/>
            <w:noWrap/>
            <w:vAlign w:val="center"/>
            <w:hideMark/>
          </w:tcPr>
          <w:p w14:paraId="270BBBC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1.134</w:t>
            </w:r>
          </w:p>
        </w:tc>
        <w:tc>
          <w:tcPr>
            <w:tcW w:w="666" w:type="pct"/>
            <w:noWrap/>
            <w:vAlign w:val="center"/>
            <w:hideMark/>
          </w:tcPr>
          <w:p w14:paraId="083008A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0.928</w:t>
            </w:r>
          </w:p>
        </w:tc>
        <w:tc>
          <w:tcPr>
            <w:tcW w:w="666" w:type="pct"/>
            <w:noWrap/>
            <w:vAlign w:val="center"/>
            <w:hideMark/>
          </w:tcPr>
          <w:p w14:paraId="35C9BBF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0.323</w:t>
            </w:r>
          </w:p>
        </w:tc>
      </w:tr>
      <w:tr w:rsidR="005D7F70" w:rsidRPr="005D7F70" w14:paraId="48E494CA" w14:textId="77777777" w:rsidTr="008306A3">
        <w:trPr>
          <w:trHeight w:val="20"/>
        </w:trPr>
        <w:tc>
          <w:tcPr>
            <w:tcW w:w="1670" w:type="pct"/>
            <w:noWrap/>
            <w:vAlign w:val="center"/>
            <w:hideMark/>
          </w:tcPr>
          <w:p w14:paraId="7B25DBB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General Surgery</w:t>
            </w:r>
          </w:p>
        </w:tc>
        <w:tc>
          <w:tcPr>
            <w:tcW w:w="666" w:type="pct"/>
            <w:noWrap/>
            <w:vAlign w:val="center"/>
            <w:hideMark/>
          </w:tcPr>
          <w:p w14:paraId="766A98E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1.424</w:t>
            </w:r>
          </w:p>
        </w:tc>
        <w:tc>
          <w:tcPr>
            <w:tcW w:w="666" w:type="pct"/>
            <w:noWrap/>
            <w:vAlign w:val="center"/>
            <w:hideMark/>
          </w:tcPr>
          <w:p w14:paraId="7279A4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1.128</w:t>
            </w:r>
          </w:p>
        </w:tc>
        <w:tc>
          <w:tcPr>
            <w:tcW w:w="666" w:type="pct"/>
            <w:noWrap/>
            <w:vAlign w:val="center"/>
            <w:hideMark/>
          </w:tcPr>
          <w:p w14:paraId="3FB3105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0.583</w:t>
            </w:r>
          </w:p>
        </w:tc>
        <w:tc>
          <w:tcPr>
            <w:tcW w:w="666" w:type="pct"/>
            <w:noWrap/>
            <w:vAlign w:val="center"/>
            <w:hideMark/>
          </w:tcPr>
          <w:p w14:paraId="53863C9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0.232</w:t>
            </w:r>
          </w:p>
        </w:tc>
        <w:tc>
          <w:tcPr>
            <w:tcW w:w="666" w:type="pct"/>
            <w:noWrap/>
            <w:vAlign w:val="center"/>
            <w:hideMark/>
          </w:tcPr>
          <w:p w14:paraId="5FCFFB3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0.533</w:t>
            </w:r>
          </w:p>
        </w:tc>
      </w:tr>
      <w:tr w:rsidR="005D7F70" w:rsidRPr="005D7F70" w14:paraId="6563433A" w14:textId="77777777" w:rsidTr="008306A3">
        <w:trPr>
          <w:trHeight w:val="20"/>
        </w:trPr>
        <w:tc>
          <w:tcPr>
            <w:tcW w:w="1670" w:type="pct"/>
            <w:noWrap/>
            <w:vAlign w:val="center"/>
            <w:hideMark/>
          </w:tcPr>
          <w:p w14:paraId="042CEB3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Genetic</w:t>
            </w:r>
          </w:p>
        </w:tc>
        <w:tc>
          <w:tcPr>
            <w:tcW w:w="666" w:type="pct"/>
            <w:noWrap/>
            <w:vAlign w:val="center"/>
            <w:hideMark/>
          </w:tcPr>
          <w:p w14:paraId="4A49658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1.008</w:t>
            </w:r>
          </w:p>
        </w:tc>
        <w:tc>
          <w:tcPr>
            <w:tcW w:w="666" w:type="pct"/>
            <w:noWrap/>
            <w:vAlign w:val="center"/>
            <w:hideMark/>
          </w:tcPr>
          <w:p w14:paraId="7CC94BE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2.270</w:t>
            </w:r>
          </w:p>
        </w:tc>
        <w:tc>
          <w:tcPr>
            <w:tcW w:w="666" w:type="pct"/>
            <w:noWrap/>
            <w:vAlign w:val="center"/>
            <w:hideMark/>
          </w:tcPr>
          <w:p w14:paraId="5172B96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2.27</w:t>
            </w:r>
          </w:p>
        </w:tc>
        <w:tc>
          <w:tcPr>
            <w:tcW w:w="666" w:type="pct"/>
            <w:noWrap/>
            <w:vAlign w:val="center"/>
            <w:hideMark/>
          </w:tcPr>
          <w:p w14:paraId="393FC3C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0.928</w:t>
            </w:r>
          </w:p>
        </w:tc>
        <w:tc>
          <w:tcPr>
            <w:tcW w:w="666" w:type="pct"/>
            <w:noWrap/>
            <w:vAlign w:val="center"/>
            <w:hideMark/>
          </w:tcPr>
          <w:p w14:paraId="5E4703A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0.323</w:t>
            </w:r>
          </w:p>
        </w:tc>
      </w:tr>
      <w:tr w:rsidR="005D7F70" w:rsidRPr="005D7F70" w14:paraId="22316429" w14:textId="77777777" w:rsidTr="008306A3">
        <w:trPr>
          <w:trHeight w:val="20"/>
        </w:trPr>
        <w:tc>
          <w:tcPr>
            <w:tcW w:w="1670" w:type="pct"/>
            <w:noWrap/>
            <w:vAlign w:val="center"/>
            <w:hideMark/>
          </w:tcPr>
          <w:p w14:paraId="2C16FF0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Geriatric</w:t>
            </w:r>
          </w:p>
        </w:tc>
        <w:tc>
          <w:tcPr>
            <w:tcW w:w="666" w:type="pct"/>
            <w:noWrap/>
            <w:vAlign w:val="center"/>
            <w:hideMark/>
          </w:tcPr>
          <w:p w14:paraId="0943A70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1.502</w:t>
            </w:r>
          </w:p>
        </w:tc>
        <w:tc>
          <w:tcPr>
            <w:tcW w:w="666" w:type="pct"/>
            <w:noWrap/>
            <w:vAlign w:val="center"/>
            <w:hideMark/>
          </w:tcPr>
          <w:p w14:paraId="036AD94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1.502</w:t>
            </w:r>
          </w:p>
        </w:tc>
        <w:tc>
          <w:tcPr>
            <w:tcW w:w="666" w:type="pct"/>
            <w:noWrap/>
            <w:vAlign w:val="center"/>
            <w:hideMark/>
          </w:tcPr>
          <w:p w14:paraId="351E8C0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2.341</w:t>
            </w:r>
          </w:p>
        </w:tc>
        <w:tc>
          <w:tcPr>
            <w:tcW w:w="666" w:type="pct"/>
            <w:noWrap/>
            <w:vAlign w:val="center"/>
            <w:hideMark/>
          </w:tcPr>
          <w:p w14:paraId="6FEEBF7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0.846</w:t>
            </w:r>
          </w:p>
        </w:tc>
        <w:tc>
          <w:tcPr>
            <w:tcW w:w="666" w:type="pct"/>
            <w:noWrap/>
            <w:vAlign w:val="center"/>
            <w:hideMark/>
          </w:tcPr>
          <w:p w14:paraId="3533E05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0.846</w:t>
            </w:r>
          </w:p>
        </w:tc>
      </w:tr>
      <w:tr w:rsidR="005D7F70" w:rsidRPr="005D7F70" w14:paraId="636CB4B9" w14:textId="77777777" w:rsidTr="008306A3">
        <w:trPr>
          <w:trHeight w:val="20"/>
        </w:trPr>
        <w:tc>
          <w:tcPr>
            <w:tcW w:w="1670" w:type="pct"/>
            <w:noWrap/>
            <w:vAlign w:val="center"/>
            <w:hideMark/>
          </w:tcPr>
          <w:p w14:paraId="5BDC3F7A"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Gynaecology</w:t>
            </w:r>
          </w:p>
        </w:tc>
        <w:tc>
          <w:tcPr>
            <w:tcW w:w="666" w:type="pct"/>
            <w:noWrap/>
            <w:vAlign w:val="center"/>
            <w:hideMark/>
          </w:tcPr>
          <w:p w14:paraId="2B7C093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0.884</w:t>
            </w:r>
          </w:p>
        </w:tc>
        <w:tc>
          <w:tcPr>
            <w:tcW w:w="666" w:type="pct"/>
            <w:noWrap/>
            <w:vAlign w:val="center"/>
            <w:hideMark/>
          </w:tcPr>
          <w:p w14:paraId="507A009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0.980</w:t>
            </w:r>
          </w:p>
        </w:tc>
        <w:tc>
          <w:tcPr>
            <w:tcW w:w="666" w:type="pct"/>
            <w:noWrap/>
            <w:vAlign w:val="center"/>
            <w:hideMark/>
          </w:tcPr>
          <w:p w14:paraId="737535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0.628</w:t>
            </w:r>
          </w:p>
        </w:tc>
        <w:tc>
          <w:tcPr>
            <w:tcW w:w="666" w:type="pct"/>
            <w:noWrap/>
            <w:vAlign w:val="center"/>
            <w:hideMark/>
          </w:tcPr>
          <w:p w14:paraId="7285485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0.206</w:t>
            </w:r>
          </w:p>
        </w:tc>
        <w:tc>
          <w:tcPr>
            <w:tcW w:w="666" w:type="pct"/>
            <w:noWrap/>
            <w:vAlign w:val="center"/>
            <w:hideMark/>
          </w:tcPr>
          <w:p w14:paraId="7E35723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0.248</w:t>
            </w:r>
          </w:p>
        </w:tc>
      </w:tr>
      <w:tr w:rsidR="005D7F70" w:rsidRPr="005D7F70" w14:paraId="2FB806B1" w14:textId="77777777" w:rsidTr="008306A3">
        <w:trPr>
          <w:trHeight w:val="20"/>
        </w:trPr>
        <w:tc>
          <w:tcPr>
            <w:tcW w:w="1670" w:type="pct"/>
            <w:noWrap/>
            <w:vAlign w:val="center"/>
            <w:hideMark/>
          </w:tcPr>
          <w:p w14:paraId="5C5E155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Gynaecology Oncology</w:t>
            </w:r>
          </w:p>
        </w:tc>
        <w:tc>
          <w:tcPr>
            <w:tcW w:w="666" w:type="pct"/>
            <w:noWrap/>
            <w:vAlign w:val="center"/>
            <w:hideMark/>
          </w:tcPr>
          <w:p w14:paraId="2064A4C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1.621</w:t>
            </w:r>
          </w:p>
        </w:tc>
        <w:tc>
          <w:tcPr>
            <w:tcW w:w="666" w:type="pct"/>
            <w:noWrap/>
            <w:vAlign w:val="center"/>
            <w:hideMark/>
          </w:tcPr>
          <w:p w14:paraId="50127D1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1.621</w:t>
            </w:r>
          </w:p>
        </w:tc>
        <w:tc>
          <w:tcPr>
            <w:tcW w:w="666" w:type="pct"/>
            <w:noWrap/>
            <w:vAlign w:val="center"/>
            <w:hideMark/>
          </w:tcPr>
          <w:p w14:paraId="705700C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0.575</w:t>
            </w:r>
          </w:p>
        </w:tc>
        <w:tc>
          <w:tcPr>
            <w:tcW w:w="666" w:type="pct"/>
            <w:noWrap/>
            <w:vAlign w:val="center"/>
            <w:hideMark/>
          </w:tcPr>
          <w:p w14:paraId="54C4B49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0.206</w:t>
            </w:r>
          </w:p>
        </w:tc>
        <w:tc>
          <w:tcPr>
            <w:tcW w:w="666" w:type="pct"/>
            <w:noWrap/>
            <w:vAlign w:val="center"/>
            <w:hideMark/>
          </w:tcPr>
          <w:p w14:paraId="1950116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0.248</w:t>
            </w:r>
          </w:p>
        </w:tc>
      </w:tr>
      <w:tr w:rsidR="005D7F70" w:rsidRPr="005D7F70" w14:paraId="4D637452" w14:textId="77777777" w:rsidTr="008306A3">
        <w:trPr>
          <w:trHeight w:val="20"/>
        </w:trPr>
        <w:tc>
          <w:tcPr>
            <w:tcW w:w="1670" w:type="pct"/>
            <w:noWrap/>
            <w:vAlign w:val="center"/>
            <w:hideMark/>
          </w:tcPr>
          <w:p w14:paraId="41E5743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Haematology</w:t>
            </w:r>
          </w:p>
        </w:tc>
        <w:tc>
          <w:tcPr>
            <w:tcW w:w="666" w:type="pct"/>
            <w:noWrap/>
            <w:vAlign w:val="center"/>
            <w:hideMark/>
          </w:tcPr>
          <w:p w14:paraId="1AA8398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2.94</w:t>
            </w:r>
          </w:p>
        </w:tc>
        <w:tc>
          <w:tcPr>
            <w:tcW w:w="666" w:type="pct"/>
            <w:noWrap/>
            <w:vAlign w:val="center"/>
            <w:hideMark/>
          </w:tcPr>
          <w:p w14:paraId="42B29CF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2.963</w:t>
            </w:r>
          </w:p>
        </w:tc>
        <w:tc>
          <w:tcPr>
            <w:tcW w:w="666" w:type="pct"/>
            <w:noWrap/>
            <w:vAlign w:val="center"/>
            <w:hideMark/>
          </w:tcPr>
          <w:p w14:paraId="593CBC2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0.519</w:t>
            </w:r>
          </w:p>
        </w:tc>
        <w:tc>
          <w:tcPr>
            <w:tcW w:w="666" w:type="pct"/>
            <w:noWrap/>
            <w:vAlign w:val="center"/>
            <w:hideMark/>
          </w:tcPr>
          <w:p w14:paraId="0A0AC06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0.296</w:t>
            </w:r>
          </w:p>
        </w:tc>
        <w:tc>
          <w:tcPr>
            <w:tcW w:w="666" w:type="pct"/>
            <w:noWrap/>
            <w:vAlign w:val="center"/>
            <w:hideMark/>
          </w:tcPr>
          <w:p w14:paraId="59848EB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0.425</w:t>
            </w:r>
          </w:p>
        </w:tc>
      </w:tr>
      <w:tr w:rsidR="005D7F70" w:rsidRPr="005D7F70" w14:paraId="5CC4B41A" w14:textId="77777777" w:rsidTr="008306A3">
        <w:trPr>
          <w:trHeight w:val="20"/>
        </w:trPr>
        <w:tc>
          <w:tcPr>
            <w:tcW w:w="1670" w:type="pct"/>
            <w:noWrap/>
            <w:vAlign w:val="center"/>
            <w:hideMark/>
          </w:tcPr>
          <w:p w14:paraId="7B723AF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Hepatobiliary</w:t>
            </w:r>
          </w:p>
        </w:tc>
        <w:tc>
          <w:tcPr>
            <w:tcW w:w="666" w:type="pct"/>
            <w:noWrap/>
            <w:vAlign w:val="center"/>
            <w:hideMark/>
          </w:tcPr>
          <w:p w14:paraId="684CF30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1.227</w:t>
            </w:r>
          </w:p>
        </w:tc>
        <w:tc>
          <w:tcPr>
            <w:tcW w:w="666" w:type="pct"/>
            <w:noWrap/>
            <w:vAlign w:val="center"/>
            <w:hideMark/>
          </w:tcPr>
          <w:p w14:paraId="6B13BFD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1.227</w:t>
            </w:r>
          </w:p>
        </w:tc>
        <w:tc>
          <w:tcPr>
            <w:tcW w:w="666" w:type="pct"/>
            <w:noWrap/>
            <w:vAlign w:val="center"/>
            <w:hideMark/>
          </w:tcPr>
          <w:p w14:paraId="6FB3575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1.227</w:t>
            </w:r>
          </w:p>
        </w:tc>
        <w:tc>
          <w:tcPr>
            <w:tcW w:w="666" w:type="pct"/>
            <w:noWrap/>
            <w:vAlign w:val="center"/>
            <w:hideMark/>
          </w:tcPr>
          <w:p w14:paraId="4E2ACCA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0.928</w:t>
            </w:r>
          </w:p>
        </w:tc>
        <w:tc>
          <w:tcPr>
            <w:tcW w:w="666" w:type="pct"/>
            <w:noWrap/>
            <w:vAlign w:val="center"/>
            <w:hideMark/>
          </w:tcPr>
          <w:p w14:paraId="5AFAA62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0.323</w:t>
            </w:r>
          </w:p>
        </w:tc>
      </w:tr>
      <w:tr w:rsidR="005D7F70" w:rsidRPr="005D7F70" w14:paraId="07AE7791" w14:textId="77777777" w:rsidTr="008306A3">
        <w:trPr>
          <w:trHeight w:val="20"/>
        </w:trPr>
        <w:tc>
          <w:tcPr>
            <w:tcW w:w="1670" w:type="pct"/>
            <w:noWrap/>
            <w:vAlign w:val="center"/>
            <w:hideMark/>
          </w:tcPr>
          <w:p w14:paraId="013E416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HIV</w:t>
            </w:r>
          </w:p>
        </w:tc>
        <w:tc>
          <w:tcPr>
            <w:tcW w:w="666" w:type="pct"/>
            <w:noWrap/>
            <w:vAlign w:val="center"/>
            <w:hideMark/>
          </w:tcPr>
          <w:p w14:paraId="4C60053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6.258</w:t>
            </w:r>
          </w:p>
        </w:tc>
        <w:tc>
          <w:tcPr>
            <w:tcW w:w="666" w:type="pct"/>
            <w:noWrap/>
            <w:vAlign w:val="center"/>
            <w:hideMark/>
          </w:tcPr>
          <w:p w14:paraId="1AB46E3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6.258</w:t>
            </w:r>
          </w:p>
        </w:tc>
        <w:tc>
          <w:tcPr>
            <w:tcW w:w="666" w:type="pct"/>
            <w:noWrap/>
            <w:vAlign w:val="center"/>
            <w:hideMark/>
          </w:tcPr>
          <w:p w14:paraId="16F5F10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6.258</w:t>
            </w:r>
          </w:p>
        </w:tc>
        <w:tc>
          <w:tcPr>
            <w:tcW w:w="666" w:type="pct"/>
            <w:noWrap/>
            <w:vAlign w:val="center"/>
            <w:hideMark/>
          </w:tcPr>
          <w:p w14:paraId="742B7AD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6.258</w:t>
            </w:r>
          </w:p>
        </w:tc>
        <w:tc>
          <w:tcPr>
            <w:tcW w:w="666" w:type="pct"/>
            <w:noWrap/>
            <w:vAlign w:val="center"/>
            <w:hideMark/>
          </w:tcPr>
          <w:p w14:paraId="4314953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6.258</w:t>
            </w:r>
          </w:p>
        </w:tc>
      </w:tr>
      <w:tr w:rsidR="005D7F70" w:rsidRPr="005D7F70" w14:paraId="492A2384" w14:textId="77777777" w:rsidTr="008306A3">
        <w:trPr>
          <w:trHeight w:val="20"/>
        </w:trPr>
        <w:tc>
          <w:tcPr>
            <w:tcW w:w="1670" w:type="pct"/>
            <w:noWrap/>
            <w:vAlign w:val="center"/>
            <w:hideMark/>
          </w:tcPr>
          <w:p w14:paraId="4B2DBBC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Hypertension</w:t>
            </w:r>
          </w:p>
        </w:tc>
        <w:tc>
          <w:tcPr>
            <w:tcW w:w="666" w:type="pct"/>
            <w:noWrap/>
            <w:vAlign w:val="center"/>
            <w:hideMark/>
          </w:tcPr>
          <w:p w14:paraId="348ACEA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0.877</w:t>
            </w:r>
          </w:p>
        </w:tc>
        <w:tc>
          <w:tcPr>
            <w:tcW w:w="666" w:type="pct"/>
            <w:noWrap/>
            <w:vAlign w:val="center"/>
            <w:hideMark/>
          </w:tcPr>
          <w:p w14:paraId="4C26264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0.877</w:t>
            </w:r>
          </w:p>
        </w:tc>
        <w:tc>
          <w:tcPr>
            <w:tcW w:w="666" w:type="pct"/>
            <w:noWrap/>
            <w:vAlign w:val="center"/>
            <w:hideMark/>
          </w:tcPr>
          <w:p w14:paraId="6E9703D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0.877</w:t>
            </w:r>
          </w:p>
        </w:tc>
        <w:tc>
          <w:tcPr>
            <w:tcW w:w="666" w:type="pct"/>
            <w:noWrap/>
            <w:vAlign w:val="center"/>
            <w:hideMark/>
          </w:tcPr>
          <w:p w14:paraId="327B936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0.091</w:t>
            </w:r>
          </w:p>
        </w:tc>
        <w:tc>
          <w:tcPr>
            <w:tcW w:w="666" w:type="pct"/>
            <w:noWrap/>
            <w:vAlign w:val="center"/>
            <w:hideMark/>
          </w:tcPr>
          <w:p w14:paraId="49D345D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0.091</w:t>
            </w:r>
          </w:p>
        </w:tc>
      </w:tr>
      <w:tr w:rsidR="005D7F70" w:rsidRPr="005D7F70" w14:paraId="5CD71257" w14:textId="77777777" w:rsidTr="008306A3">
        <w:trPr>
          <w:trHeight w:val="20"/>
        </w:trPr>
        <w:tc>
          <w:tcPr>
            <w:tcW w:w="1670" w:type="pct"/>
            <w:noWrap/>
            <w:vAlign w:val="center"/>
            <w:hideMark/>
          </w:tcPr>
          <w:p w14:paraId="70A1487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Immunology</w:t>
            </w:r>
          </w:p>
        </w:tc>
        <w:tc>
          <w:tcPr>
            <w:tcW w:w="666" w:type="pct"/>
            <w:noWrap/>
            <w:vAlign w:val="center"/>
            <w:hideMark/>
          </w:tcPr>
          <w:p w14:paraId="7665919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2.483</w:t>
            </w:r>
          </w:p>
        </w:tc>
        <w:tc>
          <w:tcPr>
            <w:tcW w:w="666" w:type="pct"/>
            <w:noWrap/>
            <w:vAlign w:val="center"/>
            <w:hideMark/>
          </w:tcPr>
          <w:p w14:paraId="318FF71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0.915</w:t>
            </w:r>
          </w:p>
        </w:tc>
        <w:tc>
          <w:tcPr>
            <w:tcW w:w="666" w:type="pct"/>
            <w:noWrap/>
            <w:vAlign w:val="center"/>
            <w:hideMark/>
          </w:tcPr>
          <w:p w14:paraId="7B07436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0.915</w:t>
            </w:r>
          </w:p>
        </w:tc>
        <w:tc>
          <w:tcPr>
            <w:tcW w:w="666" w:type="pct"/>
            <w:noWrap/>
            <w:vAlign w:val="center"/>
            <w:hideMark/>
          </w:tcPr>
          <w:p w14:paraId="60B2F2D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0.655</w:t>
            </w:r>
          </w:p>
        </w:tc>
        <w:tc>
          <w:tcPr>
            <w:tcW w:w="666" w:type="pct"/>
            <w:noWrap/>
            <w:vAlign w:val="center"/>
            <w:hideMark/>
          </w:tcPr>
          <w:p w14:paraId="4C1BAD6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0.655</w:t>
            </w:r>
          </w:p>
        </w:tc>
      </w:tr>
      <w:tr w:rsidR="005D7F70" w:rsidRPr="005D7F70" w14:paraId="500708E1" w14:textId="77777777" w:rsidTr="008306A3">
        <w:trPr>
          <w:trHeight w:val="20"/>
        </w:trPr>
        <w:tc>
          <w:tcPr>
            <w:tcW w:w="1670" w:type="pct"/>
            <w:noWrap/>
            <w:vAlign w:val="center"/>
            <w:hideMark/>
          </w:tcPr>
          <w:p w14:paraId="41E784F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Infectious Disease</w:t>
            </w:r>
          </w:p>
        </w:tc>
        <w:tc>
          <w:tcPr>
            <w:tcW w:w="666" w:type="pct"/>
            <w:noWrap/>
            <w:vAlign w:val="center"/>
            <w:hideMark/>
          </w:tcPr>
          <w:p w14:paraId="69E5177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2.702</w:t>
            </w:r>
          </w:p>
        </w:tc>
        <w:tc>
          <w:tcPr>
            <w:tcW w:w="666" w:type="pct"/>
            <w:noWrap/>
            <w:vAlign w:val="center"/>
            <w:hideMark/>
          </w:tcPr>
          <w:p w14:paraId="14C2870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1.186</w:t>
            </w:r>
          </w:p>
        </w:tc>
        <w:tc>
          <w:tcPr>
            <w:tcW w:w="666" w:type="pct"/>
            <w:noWrap/>
            <w:vAlign w:val="center"/>
            <w:hideMark/>
          </w:tcPr>
          <w:p w14:paraId="05C3CE8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1.186</w:t>
            </w:r>
          </w:p>
        </w:tc>
        <w:tc>
          <w:tcPr>
            <w:tcW w:w="666" w:type="pct"/>
            <w:noWrap/>
            <w:vAlign w:val="center"/>
            <w:hideMark/>
          </w:tcPr>
          <w:p w14:paraId="43D5B0A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0.928</w:t>
            </w:r>
          </w:p>
        </w:tc>
        <w:tc>
          <w:tcPr>
            <w:tcW w:w="666" w:type="pct"/>
            <w:noWrap/>
            <w:vAlign w:val="center"/>
            <w:hideMark/>
          </w:tcPr>
          <w:p w14:paraId="77E6102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0.323</w:t>
            </w:r>
          </w:p>
        </w:tc>
      </w:tr>
      <w:tr w:rsidR="005D7F70" w:rsidRPr="005D7F70" w14:paraId="00E41351" w14:textId="77777777" w:rsidTr="008306A3">
        <w:trPr>
          <w:trHeight w:val="20"/>
        </w:trPr>
        <w:tc>
          <w:tcPr>
            <w:tcW w:w="1670" w:type="pct"/>
            <w:noWrap/>
            <w:vAlign w:val="center"/>
            <w:hideMark/>
          </w:tcPr>
          <w:p w14:paraId="38EC6FB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Liver Transplant</w:t>
            </w:r>
          </w:p>
        </w:tc>
        <w:tc>
          <w:tcPr>
            <w:tcW w:w="666" w:type="pct"/>
            <w:noWrap/>
            <w:vAlign w:val="center"/>
            <w:hideMark/>
          </w:tcPr>
          <w:p w14:paraId="6185858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2.683</w:t>
            </w:r>
          </w:p>
        </w:tc>
        <w:tc>
          <w:tcPr>
            <w:tcW w:w="666" w:type="pct"/>
            <w:noWrap/>
            <w:vAlign w:val="center"/>
            <w:hideMark/>
          </w:tcPr>
          <w:p w14:paraId="5A5FAC8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1.183</w:t>
            </w:r>
          </w:p>
        </w:tc>
        <w:tc>
          <w:tcPr>
            <w:tcW w:w="666" w:type="pct"/>
            <w:noWrap/>
            <w:vAlign w:val="center"/>
            <w:hideMark/>
          </w:tcPr>
          <w:p w14:paraId="2369E0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1.183</w:t>
            </w:r>
          </w:p>
        </w:tc>
        <w:tc>
          <w:tcPr>
            <w:tcW w:w="666" w:type="pct"/>
            <w:noWrap/>
            <w:vAlign w:val="center"/>
            <w:hideMark/>
          </w:tcPr>
          <w:p w14:paraId="2FDF0FD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1.183</w:t>
            </w:r>
          </w:p>
        </w:tc>
        <w:tc>
          <w:tcPr>
            <w:tcW w:w="666" w:type="pct"/>
            <w:noWrap/>
            <w:vAlign w:val="center"/>
            <w:hideMark/>
          </w:tcPr>
          <w:p w14:paraId="1B6EB35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1.183</w:t>
            </w:r>
          </w:p>
        </w:tc>
      </w:tr>
      <w:tr w:rsidR="005D7F70" w:rsidRPr="005D7F70" w14:paraId="14A46F6C" w14:textId="77777777" w:rsidTr="008306A3">
        <w:trPr>
          <w:trHeight w:val="20"/>
        </w:trPr>
        <w:tc>
          <w:tcPr>
            <w:tcW w:w="1670" w:type="pct"/>
            <w:noWrap/>
            <w:vAlign w:val="center"/>
            <w:hideMark/>
          </w:tcPr>
          <w:p w14:paraId="48C5A8B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Metabolic</w:t>
            </w:r>
          </w:p>
        </w:tc>
        <w:tc>
          <w:tcPr>
            <w:tcW w:w="666" w:type="pct"/>
            <w:noWrap/>
            <w:vAlign w:val="center"/>
            <w:hideMark/>
          </w:tcPr>
          <w:p w14:paraId="61E59D3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2.81</w:t>
            </w:r>
          </w:p>
        </w:tc>
        <w:tc>
          <w:tcPr>
            <w:tcW w:w="666" w:type="pct"/>
            <w:noWrap/>
            <w:vAlign w:val="center"/>
            <w:hideMark/>
          </w:tcPr>
          <w:p w14:paraId="40CC2E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2.81</w:t>
            </w:r>
          </w:p>
        </w:tc>
        <w:tc>
          <w:tcPr>
            <w:tcW w:w="666" w:type="pct"/>
            <w:noWrap/>
            <w:vAlign w:val="center"/>
            <w:hideMark/>
          </w:tcPr>
          <w:p w14:paraId="74268BF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2.81</w:t>
            </w:r>
          </w:p>
        </w:tc>
        <w:tc>
          <w:tcPr>
            <w:tcW w:w="666" w:type="pct"/>
            <w:noWrap/>
            <w:vAlign w:val="center"/>
            <w:hideMark/>
          </w:tcPr>
          <w:p w14:paraId="05D37D2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2.888</w:t>
            </w:r>
          </w:p>
        </w:tc>
        <w:tc>
          <w:tcPr>
            <w:tcW w:w="666" w:type="pct"/>
            <w:noWrap/>
            <w:vAlign w:val="center"/>
            <w:hideMark/>
          </w:tcPr>
          <w:p w14:paraId="1D74607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2.888</w:t>
            </w:r>
          </w:p>
        </w:tc>
      </w:tr>
      <w:tr w:rsidR="005D7F70" w:rsidRPr="005D7F70" w14:paraId="621D7A56" w14:textId="77777777" w:rsidTr="008306A3">
        <w:trPr>
          <w:trHeight w:val="20"/>
        </w:trPr>
        <w:tc>
          <w:tcPr>
            <w:tcW w:w="1670" w:type="pct"/>
            <w:noWrap/>
            <w:vAlign w:val="center"/>
            <w:hideMark/>
          </w:tcPr>
          <w:p w14:paraId="035347B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Neonatal</w:t>
            </w:r>
          </w:p>
        </w:tc>
        <w:tc>
          <w:tcPr>
            <w:tcW w:w="666" w:type="pct"/>
            <w:noWrap/>
            <w:vAlign w:val="center"/>
            <w:hideMark/>
          </w:tcPr>
          <w:p w14:paraId="2CF239C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2.228</w:t>
            </w:r>
          </w:p>
        </w:tc>
        <w:tc>
          <w:tcPr>
            <w:tcW w:w="666" w:type="pct"/>
            <w:noWrap/>
            <w:vAlign w:val="center"/>
            <w:hideMark/>
          </w:tcPr>
          <w:p w14:paraId="639E5C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2.214</w:t>
            </w:r>
          </w:p>
        </w:tc>
        <w:tc>
          <w:tcPr>
            <w:tcW w:w="666" w:type="pct"/>
            <w:noWrap/>
            <w:vAlign w:val="center"/>
            <w:hideMark/>
          </w:tcPr>
          <w:p w14:paraId="4D50BFD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2.214</w:t>
            </w:r>
          </w:p>
        </w:tc>
        <w:tc>
          <w:tcPr>
            <w:tcW w:w="666" w:type="pct"/>
            <w:noWrap/>
            <w:vAlign w:val="center"/>
            <w:hideMark/>
          </w:tcPr>
          <w:p w14:paraId="2DDBC32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0.388</w:t>
            </w:r>
          </w:p>
        </w:tc>
        <w:tc>
          <w:tcPr>
            <w:tcW w:w="666" w:type="pct"/>
            <w:noWrap/>
            <w:vAlign w:val="center"/>
            <w:hideMark/>
          </w:tcPr>
          <w:p w14:paraId="62DA0C7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0.388</w:t>
            </w:r>
          </w:p>
        </w:tc>
      </w:tr>
      <w:tr w:rsidR="005D7F70" w:rsidRPr="005D7F70" w14:paraId="31AD9A90" w14:textId="77777777" w:rsidTr="008306A3">
        <w:trPr>
          <w:trHeight w:val="20"/>
        </w:trPr>
        <w:tc>
          <w:tcPr>
            <w:tcW w:w="1670" w:type="pct"/>
            <w:noWrap/>
            <w:vAlign w:val="center"/>
            <w:hideMark/>
          </w:tcPr>
          <w:p w14:paraId="1FEB232A"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Nephrology</w:t>
            </w:r>
          </w:p>
        </w:tc>
        <w:tc>
          <w:tcPr>
            <w:tcW w:w="666" w:type="pct"/>
            <w:noWrap/>
            <w:vAlign w:val="center"/>
            <w:hideMark/>
          </w:tcPr>
          <w:p w14:paraId="1AB0C7A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3.151</w:t>
            </w:r>
          </w:p>
        </w:tc>
        <w:tc>
          <w:tcPr>
            <w:tcW w:w="666" w:type="pct"/>
            <w:noWrap/>
            <w:vAlign w:val="center"/>
            <w:hideMark/>
          </w:tcPr>
          <w:p w14:paraId="0AE7C01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2.584</w:t>
            </w:r>
          </w:p>
        </w:tc>
        <w:tc>
          <w:tcPr>
            <w:tcW w:w="666" w:type="pct"/>
            <w:noWrap/>
            <w:vAlign w:val="center"/>
            <w:hideMark/>
          </w:tcPr>
          <w:p w14:paraId="77BFE55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2.23</w:t>
            </w:r>
          </w:p>
        </w:tc>
        <w:tc>
          <w:tcPr>
            <w:tcW w:w="666" w:type="pct"/>
            <w:noWrap/>
            <w:vAlign w:val="center"/>
            <w:hideMark/>
          </w:tcPr>
          <w:p w14:paraId="17CE88B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0.983</w:t>
            </w:r>
          </w:p>
        </w:tc>
        <w:tc>
          <w:tcPr>
            <w:tcW w:w="666" w:type="pct"/>
            <w:noWrap/>
            <w:vAlign w:val="center"/>
            <w:hideMark/>
          </w:tcPr>
          <w:p w14:paraId="6960627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0.983</w:t>
            </w:r>
          </w:p>
        </w:tc>
      </w:tr>
      <w:tr w:rsidR="005D7F70" w:rsidRPr="005D7F70" w14:paraId="3F2C87FA" w14:textId="77777777" w:rsidTr="008306A3">
        <w:trPr>
          <w:trHeight w:val="20"/>
        </w:trPr>
        <w:tc>
          <w:tcPr>
            <w:tcW w:w="1670" w:type="pct"/>
            <w:noWrap/>
            <w:vAlign w:val="center"/>
            <w:hideMark/>
          </w:tcPr>
          <w:p w14:paraId="6C0F566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Neurology</w:t>
            </w:r>
          </w:p>
        </w:tc>
        <w:tc>
          <w:tcPr>
            <w:tcW w:w="666" w:type="pct"/>
            <w:noWrap/>
            <w:vAlign w:val="center"/>
            <w:hideMark/>
          </w:tcPr>
          <w:p w14:paraId="2372DA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2.631</w:t>
            </w:r>
          </w:p>
        </w:tc>
        <w:tc>
          <w:tcPr>
            <w:tcW w:w="666" w:type="pct"/>
            <w:noWrap/>
            <w:vAlign w:val="center"/>
            <w:hideMark/>
          </w:tcPr>
          <w:p w14:paraId="083B10B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1.514</w:t>
            </w:r>
          </w:p>
        </w:tc>
        <w:tc>
          <w:tcPr>
            <w:tcW w:w="666" w:type="pct"/>
            <w:noWrap/>
            <w:vAlign w:val="center"/>
            <w:hideMark/>
          </w:tcPr>
          <w:p w14:paraId="5CFCDA0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1.402</w:t>
            </w:r>
          </w:p>
        </w:tc>
        <w:tc>
          <w:tcPr>
            <w:tcW w:w="666" w:type="pct"/>
            <w:noWrap/>
            <w:vAlign w:val="center"/>
            <w:hideMark/>
          </w:tcPr>
          <w:p w14:paraId="6B44219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0.949</w:t>
            </w:r>
          </w:p>
        </w:tc>
        <w:tc>
          <w:tcPr>
            <w:tcW w:w="666" w:type="pct"/>
            <w:noWrap/>
            <w:vAlign w:val="center"/>
            <w:hideMark/>
          </w:tcPr>
          <w:p w14:paraId="2FC8A34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0.949</w:t>
            </w:r>
          </w:p>
        </w:tc>
      </w:tr>
      <w:tr w:rsidR="005D7F70" w:rsidRPr="005D7F70" w14:paraId="56DA6686" w14:textId="77777777" w:rsidTr="008306A3">
        <w:trPr>
          <w:trHeight w:val="20"/>
        </w:trPr>
        <w:tc>
          <w:tcPr>
            <w:tcW w:w="1670" w:type="pct"/>
            <w:noWrap/>
            <w:vAlign w:val="center"/>
            <w:hideMark/>
          </w:tcPr>
          <w:p w14:paraId="2A69499A"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Neurosurgery</w:t>
            </w:r>
          </w:p>
        </w:tc>
        <w:tc>
          <w:tcPr>
            <w:tcW w:w="666" w:type="pct"/>
            <w:noWrap/>
            <w:vAlign w:val="center"/>
            <w:hideMark/>
          </w:tcPr>
          <w:p w14:paraId="243973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0.942</w:t>
            </w:r>
          </w:p>
        </w:tc>
        <w:tc>
          <w:tcPr>
            <w:tcW w:w="666" w:type="pct"/>
            <w:noWrap/>
            <w:vAlign w:val="center"/>
            <w:hideMark/>
          </w:tcPr>
          <w:p w14:paraId="4B0699E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1.584</w:t>
            </w:r>
          </w:p>
        </w:tc>
        <w:tc>
          <w:tcPr>
            <w:tcW w:w="666" w:type="pct"/>
            <w:noWrap/>
            <w:vAlign w:val="center"/>
            <w:hideMark/>
          </w:tcPr>
          <w:p w14:paraId="574B8D0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0.377</w:t>
            </w:r>
          </w:p>
        </w:tc>
        <w:tc>
          <w:tcPr>
            <w:tcW w:w="666" w:type="pct"/>
            <w:noWrap/>
            <w:vAlign w:val="center"/>
            <w:hideMark/>
          </w:tcPr>
          <w:p w14:paraId="086E62B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0.064</w:t>
            </w:r>
          </w:p>
        </w:tc>
        <w:tc>
          <w:tcPr>
            <w:tcW w:w="666" w:type="pct"/>
            <w:noWrap/>
            <w:vAlign w:val="center"/>
            <w:hideMark/>
          </w:tcPr>
          <w:p w14:paraId="0DCEF00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0.064</w:t>
            </w:r>
          </w:p>
        </w:tc>
      </w:tr>
      <w:tr w:rsidR="005D7F70" w:rsidRPr="005D7F70" w14:paraId="5226C75A" w14:textId="77777777" w:rsidTr="008306A3">
        <w:trPr>
          <w:trHeight w:val="20"/>
        </w:trPr>
        <w:tc>
          <w:tcPr>
            <w:tcW w:w="1670" w:type="pct"/>
            <w:noWrap/>
            <w:vAlign w:val="center"/>
            <w:hideMark/>
          </w:tcPr>
          <w:p w14:paraId="139C0EC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Nutrition/Dietetic</w:t>
            </w:r>
          </w:p>
        </w:tc>
        <w:tc>
          <w:tcPr>
            <w:tcW w:w="666" w:type="pct"/>
            <w:noWrap/>
            <w:vAlign w:val="center"/>
            <w:hideMark/>
          </w:tcPr>
          <w:p w14:paraId="64F0AC6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0.824</w:t>
            </w:r>
          </w:p>
        </w:tc>
        <w:tc>
          <w:tcPr>
            <w:tcW w:w="666" w:type="pct"/>
            <w:noWrap/>
            <w:vAlign w:val="center"/>
            <w:hideMark/>
          </w:tcPr>
          <w:p w14:paraId="0013EFA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0.876</w:t>
            </w:r>
          </w:p>
        </w:tc>
        <w:tc>
          <w:tcPr>
            <w:tcW w:w="666" w:type="pct"/>
            <w:noWrap/>
            <w:vAlign w:val="center"/>
            <w:hideMark/>
          </w:tcPr>
          <w:p w14:paraId="17DC83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0.319</w:t>
            </w:r>
          </w:p>
        </w:tc>
        <w:tc>
          <w:tcPr>
            <w:tcW w:w="666" w:type="pct"/>
            <w:noWrap/>
            <w:vAlign w:val="center"/>
            <w:hideMark/>
          </w:tcPr>
          <w:p w14:paraId="01B4405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0.319</w:t>
            </w:r>
          </w:p>
        </w:tc>
        <w:tc>
          <w:tcPr>
            <w:tcW w:w="666" w:type="pct"/>
            <w:noWrap/>
            <w:vAlign w:val="center"/>
            <w:hideMark/>
          </w:tcPr>
          <w:p w14:paraId="7B143AF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0.297</w:t>
            </w:r>
          </w:p>
        </w:tc>
      </w:tr>
      <w:tr w:rsidR="005D7F70" w:rsidRPr="005D7F70" w14:paraId="398AE18A" w14:textId="77777777" w:rsidTr="008306A3">
        <w:trPr>
          <w:trHeight w:val="20"/>
        </w:trPr>
        <w:tc>
          <w:tcPr>
            <w:tcW w:w="1670" w:type="pct"/>
            <w:noWrap/>
            <w:vAlign w:val="center"/>
            <w:hideMark/>
          </w:tcPr>
          <w:p w14:paraId="34BABA4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Obstetrics</w:t>
            </w:r>
          </w:p>
        </w:tc>
        <w:tc>
          <w:tcPr>
            <w:tcW w:w="666" w:type="pct"/>
            <w:noWrap/>
            <w:vAlign w:val="center"/>
            <w:hideMark/>
          </w:tcPr>
          <w:p w14:paraId="7A886BC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0.87</w:t>
            </w:r>
          </w:p>
        </w:tc>
        <w:tc>
          <w:tcPr>
            <w:tcW w:w="666" w:type="pct"/>
            <w:noWrap/>
            <w:vAlign w:val="center"/>
            <w:hideMark/>
          </w:tcPr>
          <w:p w14:paraId="5E9B065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0.975</w:t>
            </w:r>
          </w:p>
        </w:tc>
        <w:tc>
          <w:tcPr>
            <w:tcW w:w="666" w:type="pct"/>
            <w:noWrap/>
            <w:vAlign w:val="center"/>
            <w:hideMark/>
          </w:tcPr>
          <w:p w14:paraId="7C4FCE4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0.603</w:t>
            </w:r>
          </w:p>
        </w:tc>
        <w:tc>
          <w:tcPr>
            <w:tcW w:w="666" w:type="pct"/>
            <w:noWrap/>
            <w:vAlign w:val="center"/>
            <w:hideMark/>
          </w:tcPr>
          <w:p w14:paraId="1CA8CE3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0.479</w:t>
            </w:r>
          </w:p>
        </w:tc>
        <w:tc>
          <w:tcPr>
            <w:tcW w:w="666" w:type="pct"/>
            <w:noWrap/>
            <w:vAlign w:val="center"/>
            <w:hideMark/>
          </w:tcPr>
          <w:p w14:paraId="12FAC60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0.377</w:t>
            </w:r>
          </w:p>
        </w:tc>
      </w:tr>
      <w:tr w:rsidR="005D7F70" w:rsidRPr="005D7F70" w14:paraId="527E9BAB" w14:textId="77777777" w:rsidTr="008306A3">
        <w:trPr>
          <w:trHeight w:val="20"/>
        </w:trPr>
        <w:tc>
          <w:tcPr>
            <w:tcW w:w="1670" w:type="pct"/>
            <w:noWrap/>
            <w:vAlign w:val="center"/>
            <w:hideMark/>
          </w:tcPr>
          <w:p w14:paraId="1FFB486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Occupational Therapy</w:t>
            </w:r>
          </w:p>
        </w:tc>
        <w:tc>
          <w:tcPr>
            <w:tcW w:w="666" w:type="pct"/>
            <w:noWrap/>
            <w:vAlign w:val="center"/>
            <w:hideMark/>
          </w:tcPr>
          <w:p w14:paraId="0616102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0.719</w:t>
            </w:r>
          </w:p>
        </w:tc>
        <w:tc>
          <w:tcPr>
            <w:tcW w:w="666" w:type="pct"/>
            <w:noWrap/>
            <w:vAlign w:val="center"/>
            <w:hideMark/>
          </w:tcPr>
          <w:p w14:paraId="1777905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0.893</w:t>
            </w:r>
          </w:p>
        </w:tc>
        <w:tc>
          <w:tcPr>
            <w:tcW w:w="666" w:type="pct"/>
            <w:noWrap/>
            <w:vAlign w:val="center"/>
            <w:hideMark/>
          </w:tcPr>
          <w:p w14:paraId="60E985C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0.337</w:t>
            </w:r>
          </w:p>
        </w:tc>
        <w:tc>
          <w:tcPr>
            <w:tcW w:w="666" w:type="pct"/>
            <w:noWrap/>
            <w:vAlign w:val="center"/>
            <w:hideMark/>
          </w:tcPr>
          <w:p w14:paraId="79BE7FF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0.693</w:t>
            </w:r>
          </w:p>
        </w:tc>
        <w:tc>
          <w:tcPr>
            <w:tcW w:w="666" w:type="pct"/>
            <w:noWrap/>
            <w:vAlign w:val="center"/>
            <w:hideMark/>
          </w:tcPr>
          <w:p w14:paraId="1C3FB13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0.602</w:t>
            </w:r>
          </w:p>
        </w:tc>
      </w:tr>
      <w:tr w:rsidR="005D7F70" w:rsidRPr="005D7F70" w14:paraId="4B437429" w14:textId="77777777" w:rsidTr="008306A3">
        <w:trPr>
          <w:trHeight w:val="20"/>
        </w:trPr>
        <w:tc>
          <w:tcPr>
            <w:tcW w:w="1670" w:type="pct"/>
            <w:noWrap/>
            <w:vAlign w:val="center"/>
            <w:hideMark/>
          </w:tcPr>
          <w:p w14:paraId="5E26BF4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Oncology</w:t>
            </w:r>
          </w:p>
        </w:tc>
        <w:tc>
          <w:tcPr>
            <w:tcW w:w="666" w:type="pct"/>
            <w:noWrap/>
            <w:vAlign w:val="center"/>
            <w:hideMark/>
          </w:tcPr>
          <w:p w14:paraId="0F8587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3.913</w:t>
            </w:r>
          </w:p>
        </w:tc>
        <w:tc>
          <w:tcPr>
            <w:tcW w:w="666" w:type="pct"/>
            <w:noWrap/>
            <w:vAlign w:val="center"/>
            <w:hideMark/>
          </w:tcPr>
          <w:p w14:paraId="10B4982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2.435</w:t>
            </w:r>
          </w:p>
        </w:tc>
        <w:tc>
          <w:tcPr>
            <w:tcW w:w="666" w:type="pct"/>
            <w:noWrap/>
            <w:vAlign w:val="center"/>
            <w:hideMark/>
          </w:tcPr>
          <w:p w14:paraId="7B3CEE3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2.185</w:t>
            </w:r>
          </w:p>
        </w:tc>
        <w:tc>
          <w:tcPr>
            <w:tcW w:w="666" w:type="pct"/>
            <w:noWrap/>
            <w:vAlign w:val="center"/>
            <w:hideMark/>
          </w:tcPr>
          <w:p w14:paraId="6B8CD2E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0.586</w:t>
            </w:r>
          </w:p>
        </w:tc>
        <w:tc>
          <w:tcPr>
            <w:tcW w:w="666" w:type="pct"/>
            <w:noWrap/>
            <w:vAlign w:val="center"/>
            <w:hideMark/>
          </w:tcPr>
          <w:p w14:paraId="1484F1F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0.586</w:t>
            </w:r>
          </w:p>
        </w:tc>
      </w:tr>
      <w:tr w:rsidR="005D7F70" w:rsidRPr="005D7F70" w14:paraId="0DD246E9" w14:textId="77777777" w:rsidTr="008306A3">
        <w:trPr>
          <w:trHeight w:val="20"/>
        </w:trPr>
        <w:tc>
          <w:tcPr>
            <w:tcW w:w="1670" w:type="pct"/>
            <w:noWrap/>
            <w:vAlign w:val="center"/>
            <w:hideMark/>
          </w:tcPr>
          <w:p w14:paraId="75CC242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Ophthalmology</w:t>
            </w:r>
          </w:p>
        </w:tc>
        <w:tc>
          <w:tcPr>
            <w:tcW w:w="666" w:type="pct"/>
            <w:noWrap/>
            <w:vAlign w:val="center"/>
            <w:hideMark/>
          </w:tcPr>
          <w:p w14:paraId="3393F58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0.804</w:t>
            </w:r>
          </w:p>
        </w:tc>
        <w:tc>
          <w:tcPr>
            <w:tcW w:w="666" w:type="pct"/>
            <w:noWrap/>
            <w:vAlign w:val="center"/>
            <w:hideMark/>
          </w:tcPr>
          <w:p w14:paraId="4E3E7A7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0.575</w:t>
            </w:r>
          </w:p>
        </w:tc>
        <w:tc>
          <w:tcPr>
            <w:tcW w:w="666" w:type="pct"/>
            <w:noWrap/>
            <w:vAlign w:val="center"/>
            <w:hideMark/>
          </w:tcPr>
          <w:p w14:paraId="4DED9CF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0.382</w:t>
            </w:r>
          </w:p>
        </w:tc>
        <w:tc>
          <w:tcPr>
            <w:tcW w:w="666" w:type="pct"/>
            <w:noWrap/>
            <w:vAlign w:val="center"/>
            <w:hideMark/>
          </w:tcPr>
          <w:p w14:paraId="2FACB41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0.093</w:t>
            </w:r>
          </w:p>
        </w:tc>
        <w:tc>
          <w:tcPr>
            <w:tcW w:w="666" w:type="pct"/>
            <w:noWrap/>
            <w:vAlign w:val="center"/>
            <w:hideMark/>
          </w:tcPr>
          <w:p w14:paraId="0F85747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0.303</w:t>
            </w:r>
          </w:p>
        </w:tc>
      </w:tr>
      <w:tr w:rsidR="005D7F70" w:rsidRPr="005D7F70" w14:paraId="73F35700" w14:textId="77777777" w:rsidTr="008306A3">
        <w:trPr>
          <w:trHeight w:val="20"/>
        </w:trPr>
        <w:tc>
          <w:tcPr>
            <w:tcW w:w="1670" w:type="pct"/>
            <w:noWrap/>
            <w:vAlign w:val="center"/>
            <w:hideMark/>
          </w:tcPr>
          <w:p w14:paraId="56F7234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Optometry</w:t>
            </w:r>
          </w:p>
        </w:tc>
        <w:tc>
          <w:tcPr>
            <w:tcW w:w="666" w:type="pct"/>
            <w:noWrap/>
            <w:vAlign w:val="center"/>
            <w:hideMark/>
          </w:tcPr>
          <w:p w14:paraId="62110AF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0.443</w:t>
            </w:r>
          </w:p>
        </w:tc>
        <w:tc>
          <w:tcPr>
            <w:tcW w:w="666" w:type="pct"/>
            <w:noWrap/>
            <w:vAlign w:val="center"/>
            <w:hideMark/>
          </w:tcPr>
          <w:p w14:paraId="42DEC46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0.443</w:t>
            </w:r>
          </w:p>
        </w:tc>
        <w:tc>
          <w:tcPr>
            <w:tcW w:w="666" w:type="pct"/>
            <w:noWrap/>
            <w:vAlign w:val="center"/>
            <w:hideMark/>
          </w:tcPr>
          <w:p w14:paraId="77227ED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0.443</w:t>
            </w:r>
          </w:p>
        </w:tc>
        <w:tc>
          <w:tcPr>
            <w:tcW w:w="666" w:type="pct"/>
            <w:noWrap/>
            <w:vAlign w:val="center"/>
            <w:hideMark/>
          </w:tcPr>
          <w:p w14:paraId="0169A20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0.093</w:t>
            </w:r>
          </w:p>
        </w:tc>
        <w:tc>
          <w:tcPr>
            <w:tcW w:w="666" w:type="pct"/>
            <w:noWrap/>
            <w:vAlign w:val="center"/>
            <w:hideMark/>
          </w:tcPr>
          <w:p w14:paraId="4C79B3C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0.303</w:t>
            </w:r>
          </w:p>
        </w:tc>
      </w:tr>
      <w:tr w:rsidR="005D7F70" w:rsidRPr="005D7F70" w14:paraId="2AD6A1E0" w14:textId="77777777" w:rsidTr="008306A3">
        <w:trPr>
          <w:trHeight w:val="20"/>
        </w:trPr>
        <w:tc>
          <w:tcPr>
            <w:tcW w:w="1670" w:type="pct"/>
            <w:noWrap/>
            <w:vAlign w:val="center"/>
            <w:hideMark/>
          </w:tcPr>
          <w:p w14:paraId="595D81A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Orthopaedic</w:t>
            </w:r>
          </w:p>
        </w:tc>
        <w:tc>
          <w:tcPr>
            <w:tcW w:w="666" w:type="pct"/>
            <w:noWrap/>
            <w:vAlign w:val="center"/>
            <w:hideMark/>
          </w:tcPr>
          <w:p w14:paraId="7343B7C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0.98</w:t>
            </w:r>
          </w:p>
        </w:tc>
        <w:tc>
          <w:tcPr>
            <w:tcW w:w="666" w:type="pct"/>
            <w:noWrap/>
            <w:vAlign w:val="center"/>
            <w:hideMark/>
          </w:tcPr>
          <w:p w14:paraId="07EF7FB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0.821</w:t>
            </w:r>
          </w:p>
        </w:tc>
        <w:tc>
          <w:tcPr>
            <w:tcW w:w="666" w:type="pct"/>
            <w:noWrap/>
            <w:vAlign w:val="center"/>
            <w:hideMark/>
          </w:tcPr>
          <w:p w14:paraId="0A03E26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w:t>
            </w:r>
          </w:p>
        </w:tc>
        <w:tc>
          <w:tcPr>
            <w:tcW w:w="666" w:type="pct"/>
            <w:noWrap/>
            <w:vAlign w:val="center"/>
            <w:hideMark/>
          </w:tcPr>
          <w:p w14:paraId="52116F7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0.179</w:t>
            </w:r>
          </w:p>
        </w:tc>
        <w:tc>
          <w:tcPr>
            <w:tcW w:w="666" w:type="pct"/>
            <w:noWrap/>
            <w:vAlign w:val="center"/>
            <w:hideMark/>
          </w:tcPr>
          <w:p w14:paraId="01EE379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0.293</w:t>
            </w:r>
          </w:p>
        </w:tc>
      </w:tr>
      <w:tr w:rsidR="005D7F70" w:rsidRPr="005D7F70" w14:paraId="10BCD391" w14:textId="77777777" w:rsidTr="008306A3">
        <w:trPr>
          <w:trHeight w:val="20"/>
        </w:trPr>
        <w:tc>
          <w:tcPr>
            <w:tcW w:w="1670" w:type="pct"/>
            <w:noWrap/>
            <w:vAlign w:val="center"/>
            <w:hideMark/>
          </w:tcPr>
          <w:p w14:paraId="070CCCF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Orthoptics</w:t>
            </w:r>
          </w:p>
        </w:tc>
        <w:tc>
          <w:tcPr>
            <w:tcW w:w="666" w:type="pct"/>
            <w:noWrap/>
            <w:vAlign w:val="center"/>
            <w:hideMark/>
          </w:tcPr>
          <w:p w14:paraId="111F1DB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0.213</w:t>
            </w:r>
          </w:p>
        </w:tc>
        <w:tc>
          <w:tcPr>
            <w:tcW w:w="666" w:type="pct"/>
            <w:noWrap/>
            <w:vAlign w:val="center"/>
            <w:hideMark/>
          </w:tcPr>
          <w:p w14:paraId="71C4632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0.376</w:t>
            </w:r>
          </w:p>
        </w:tc>
        <w:tc>
          <w:tcPr>
            <w:tcW w:w="666" w:type="pct"/>
            <w:noWrap/>
            <w:vAlign w:val="center"/>
            <w:hideMark/>
          </w:tcPr>
          <w:p w14:paraId="161CAF4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0.376</w:t>
            </w:r>
          </w:p>
        </w:tc>
        <w:tc>
          <w:tcPr>
            <w:tcW w:w="666" w:type="pct"/>
            <w:noWrap/>
            <w:vAlign w:val="center"/>
            <w:hideMark/>
          </w:tcPr>
          <w:p w14:paraId="657DF89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0.376</w:t>
            </w:r>
          </w:p>
        </w:tc>
        <w:tc>
          <w:tcPr>
            <w:tcW w:w="666" w:type="pct"/>
            <w:noWrap/>
            <w:vAlign w:val="center"/>
            <w:hideMark/>
          </w:tcPr>
          <w:p w14:paraId="2CB7582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0.376</w:t>
            </w:r>
          </w:p>
        </w:tc>
      </w:tr>
      <w:tr w:rsidR="005D7F70" w:rsidRPr="005D7F70" w14:paraId="6AB683A5" w14:textId="77777777" w:rsidTr="008306A3">
        <w:trPr>
          <w:trHeight w:val="20"/>
        </w:trPr>
        <w:tc>
          <w:tcPr>
            <w:tcW w:w="1670" w:type="pct"/>
            <w:noWrap/>
            <w:vAlign w:val="center"/>
            <w:hideMark/>
          </w:tcPr>
          <w:p w14:paraId="370D128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Orthotics</w:t>
            </w:r>
          </w:p>
        </w:tc>
        <w:tc>
          <w:tcPr>
            <w:tcW w:w="666" w:type="pct"/>
            <w:noWrap/>
            <w:vAlign w:val="center"/>
            <w:hideMark/>
          </w:tcPr>
          <w:p w14:paraId="0B8CAF5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1.122</w:t>
            </w:r>
          </w:p>
        </w:tc>
        <w:tc>
          <w:tcPr>
            <w:tcW w:w="666" w:type="pct"/>
            <w:noWrap/>
            <w:vAlign w:val="center"/>
            <w:hideMark/>
          </w:tcPr>
          <w:p w14:paraId="2F30795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1.693</w:t>
            </w:r>
          </w:p>
        </w:tc>
        <w:tc>
          <w:tcPr>
            <w:tcW w:w="666" w:type="pct"/>
            <w:noWrap/>
            <w:vAlign w:val="center"/>
            <w:hideMark/>
          </w:tcPr>
          <w:p w14:paraId="71AB264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0.729</w:t>
            </w:r>
          </w:p>
        </w:tc>
        <w:tc>
          <w:tcPr>
            <w:tcW w:w="666" w:type="pct"/>
            <w:noWrap/>
            <w:vAlign w:val="center"/>
            <w:hideMark/>
          </w:tcPr>
          <w:p w14:paraId="4DE7D29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1.87</w:t>
            </w:r>
          </w:p>
        </w:tc>
        <w:tc>
          <w:tcPr>
            <w:tcW w:w="666" w:type="pct"/>
            <w:noWrap/>
            <w:vAlign w:val="center"/>
            <w:hideMark/>
          </w:tcPr>
          <w:p w14:paraId="5188086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1.87</w:t>
            </w:r>
          </w:p>
        </w:tc>
      </w:tr>
      <w:tr w:rsidR="005D7F70" w:rsidRPr="005D7F70" w14:paraId="794D5EDB" w14:textId="77777777" w:rsidTr="008306A3">
        <w:trPr>
          <w:trHeight w:val="20"/>
        </w:trPr>
        <w:tc>
          <w:tcPr>
            <w:tcW w:w="1670" w:type="pct"/>
            <w:noWrap/>
            <w:vAlign w:val="center"/>
            <w:hideMark/>
          </w:tcPr>
          <w:p w14:paraId="76E54E4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Paediatric</w:t>
            </w:r>
          </w:p>
        </w:tc>
        <w:tc>
          <w:tcPr>
            <w:tcW w:w="666" w:type="pct"/>
            <w:noWrap/>
            <w:vAlign w:val="center"/>
            <w:hideMark/>
          </w:tcPr>
          <w:p w14:paraId="55F98F0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0.901</w:t>
            </w:r>
          </w:p>
        </w:tc>
        <w:tc>
          <w:tcPr>
            <w:tcW w:w="666" w:type="pct"/>
            <w:noWrap/>
            <w:vAlign w:val="center"/>
            <w:hideMark/>
          </w:tcPr>
          <w:p w14:paraId="61F0DC1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0.901</w:t>
            </w:r>
          </w:p>
        </w:tc>
        <w:tc>
          <w:tcPr>
            <w:tcW w:w="666" w:type="pct"/>
            <w:noWrap/>
            <w:vAlign w:val="center"/>
            <w:hideMark/>
          </w:tcPr>
          <w:p w14:paraId="7037D19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2.031</w:t>
            </w:r>
          </w:p>
        </w:tc>
        <w:tc>
          <w:tcPr>
            <w:tcW w:w="666" w:type="pct"/>
            <w:noWrap/>
            <w:vAlign w:val="center"/>
            <w:hideMark/>
          </w:tcPr>
          <w:p w14:paraId="287178E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c>
          <w:tcPr>
            <w:tcW w:w="666" w:type="pct"/>
            <w:noWrap/>
            <w:vAlign w:val="center"/>
            <w:hideMark/>
          </w:tcPr>
          <w:p w14:paraId="243751E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r>
      <w:tr w:rsidR="005D7F70" w:rsidRPr="005D7F70" w14:paraId="1BE5FCA5" w14:textId="77777777" w:rsidTr="008306A3">
        <w:trPr>
          <w:trHeight w:val="20"/>
        </w:trPr>
        <w:tc>
          <w:tcPr>
            <w:tcW w:w="1670" w:type="pct"/>
            <w:noWrap/>
            <w:vAlign w:val="center"/>
            <w:hideMark/>
          </w:tcPr>
          <w:p w14:paraId="283CFF4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Paediatric—Developmental/Disabilities</w:t>
            </w:r>
          </w:p>
        </w:tc>
        <w:tc>
          <w:tcPr>
            <w:tcW w:w="666" w:type="pct"/>
            <w:noWrap/>
            <w:vAlign w:val="center"/>
            <w:hideMark/>
          </w:tcPr>
          <w:p w14:paraId="471938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4.02</w:t>
            </w:r>
          </w:p>
        </w:tc>
        <w:tc>
          <w:tcPr>
            <w:tcW w:w="666" w:type="pct"/>
            <w:noWrap/>
            <w:vAlign w:val="center"/>
            <w:hideMark/>
          </w:tcPr>
          <w:p w14:paraId="2D9F48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0.839</w:t>
            </w:r>
          </w:p>
        </w:tc>
        <w:tc>
          <w:tcPr>
            <w:tcW w:w="666" w:type="pct"/>
            <w:noWrap/>
            <w:vAlign w:val="center"/>
            <w:hideMark/>
          </w:tcPr>
          <w:p w14:paraId="52BD289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0.839</w:t>
            </w:r>
          </w:p>
        </w:tc>
        <w:tc>
          <w:tcPr>
            <w:tcW w:w="666" w:type="pct"/>
            <w:noWrap/>
            <w:vAlign w:val="center"/>
            <w:hideMark/>
          </w:tcPr>
          <w:p w14:paraId="3DCA7B0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c>
          <w:tcPr>
            <w:tcW w:w="666" w:type="pct"/>
            <w:noWrap/>
            <w:vAlign w:val="center"/>
            <w:hideMark/>
          </w:tcPr>
          <w:p w14:paraId="1BDD828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r>
      <w:tr w:rsidR="005D7F70" w:rsidRPr="005D7F70" w14:paraId="7D16D49E" w14:textId="77777777" w:rsidTr="008306A3">
        <w:trPr>
          <w:trHeight w:val="20"/>
        </w:trPr>
        <w:tc>
          <w:tcPr>
            <w:tcW w:w="1670" w:type="pct"/>
            <w:noWrap/>
            <w:vAlign w:val="center"/>
            <w:hideMark/>
          </w:tcPr>
          <w:p w14:paraId="6119F9D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Paediatric Surgery</w:t>
            </w:r>
          </w:p>
        </w:tc>
        <w:tc>
          <w:tcPr>
            <w:tcW w:w="666" w:type="pct"/>
            <w:noWrap/>
            <w:vAlign w:val="center"/>
            <w:hideMark/>
          </w:tcPr>
          <w:p w14:paraId="3C938EC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1.323</w:t>
            </w:r>
          </w:p>
        </w:tc>
        <w:tc>
          <w:tcPr>
            <w:tcW w:w="666" w:type="pct"/>
            <w:noWrap/>
            <w:vAlign w:val="center"/>
            <w:hideMark/>
          </w:tcPr>
          <w:p w14:paraId="03D8DC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0.866</w:t>
            </w:r>
          </w:p>
        </w:tc>
        <w:tc>
          <w:tcPr>
            <w:tcW w:w="666" w:type="pct"/>
            <w:noWrap/>
            <w:vAlign w:val="center"/>
            <w:hideMark/>
          </w:tcPr>
          <w:p w14:paraId="318593E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0.866</w:t>
            </w:r>
          </w:p>
        </w:tc>
        <w:tc>
          <w:tcPr>
            <w:tcW w:w="666" w:type="pct"/>
            <w:noWrap/>
            <w:vAlign w:val="center"/>
            <w:hideMark/>
          </w:tcPr>
          <w:p w14:paraId="6C88084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c>
          <w:tcPr>
            <w:tcW w:w="666" w:type="pct"/>
            <w:noWrap/>
            <w:vAlign w:val="center"/>
            <w:hideMark/>
          </w:tcPr>
          <w:p w14:paraId="39B2028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0.168</w:t>
            </w:r>
          </w:p>
        </w:tc>
      </w:tr>
      <w:tr w:rsidR="005D7F70" w:rsidRPr="005D7F70" w14:paraId="3C31F9BE" w14:textId="77777777" w:rsidTr="008306A3">
        <w:trPr>
          <w:trHeight w:val="20"/>
        </w:trPr>
        <w:tc>
          <w:tcPr>
            <w:tcW w:w="1670" w:type="pct"/>
            <w:noWrap/>
            <w:vAlign w:val="center"/>
            <w:hideMark/>
          </w:tcPr>
          <w:p w14:paraId="6FE7B5B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Pain</w:t>
            </w:r>
          </w:p>
        </w:tc>
        <w:tc>
          <w:tcPr>
            <w:tcW w:w="666" w:type="pct"/>
            <w:noWrap/>
            <w:vAlign w:val="center"/>
            <w:hideMark/>
          </w:tcPr>
          <w:p w14:paraId="27334BA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1.872</w:t>
            </w:r>
          </w:p>
        </w:tc>
        <w:tc>
          <w:tcPr>
            <w:tcW w:w="666" w:type="pct"/>
            <w:noWrap/>
            <w:vAlign w:val="center"/>
            <w:hideMark/>
          </w:tcPr>
          <w:p w14:paraId="75EA309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1.872</w:t>
            </w:r>
          </w:p>
        </w:tc>
        <w:tc>
          <w:tcPr>
            <w:tcW w:w="666" w:type="pct"/>
            <w:noWrap/>
            <w:vAlign w:val="center"/>
            <w:hideMark/>
          </w:tcPr>
          <w:p w14:paraId="3456F26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0.698</w:t>
            </w:r>
          </w:p>
        </w:tc>
        <w:tc>
          <w:tcPr>
            <w:tcW w:w="666" w:type="pct"/>
            <w:noWrap/>
            <w:vAlign w:val="center"/>
            <w:hideMark/>
          </w:tcPr>
          <w:p w14:paraId="069E932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0.493</w:t>
            </w:r>
          </w:p>
        </w:tc>
        <w:tc>
          <w:tcPr>
            <w:tcW w:w="666" w:type="pct"/>
            <w:noWrap/>
            <w:vAlign w:val="center"/>
            <w:hideMark/>
          </w:tcPr>
          <w:p w14:paraId="0C80971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0.493</w:t>
            </w:r>
          </w:p>
        </w:tc>
      </w:tr>
      <w:tr w:rsidR="005D7F70" w:rsidRPr="005D7F70" w14:paraId="7A20EC6D" w14:textId="77777777" w:rsidTr="008306A3">
        <w:trPr>
          <w:trHeight w:val="20"/>
        </w:trPr>
        <w:tc>
          <w:tcPr>
            <w:tcW w:w="1670" w:type="pct"/>
            <w:noWrap/>
            <w:vAlign w:val="center"/>
            <w:hideMark/>
          </w:tcPr>
          <w:p w14:paraId="6446CF6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Palliative Care</w:t>
            </w:r>
          </w:p>
        </w:tc>
        <w:tc>
          <w:tcPr>
            <w:tcW w:w="666" w:type="pct"/>
            <w:noWrap/>
            <w:vAlign w:val="center"/>
            <w:hideMark/>
          </w:tcPr>
          <w:p w14:paraId="0B908DE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0.343</w:t>
            </w:r>
          </w:p>
        </w:tc>
        <w:tc>
          <w:tcPr>
            <w:tcW w:w="666" w:type="pct"/>
            <w:noWrap/>
            <w:vAlign w:val="center"/>
            <w:hideMark/>
          </w:tcPr>
          <w:p w14:paraId="43A0695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0.343</w:t>
            </w:r>
          </w:p>
        </w:tc>
        <w:tc>
          <w:tcPr>
            <w:tcW w:w="666" w:type="pct"/>
            <w:noWrap/>
            <w:vAlign w:val="center"/>
            <w:hideMark/>
          </w:tcPr>
          <w:p w14:paraId="7BF66F6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0.343</w:t>
            </w:r>
          </w:p>
        </w:tc>
        <w:tc>
          <w:tcPr>
            <w:tcW w:w="666" w:type="pct"/>
            <w:noWrap/>
            <w:vAlign w:val="center"/>
            <w:hideMark/>
          </w:tcPr>
          <w:p w14:paraId="381C5D6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0.928</w:t>
            </w:r>
          </w:p>
        </w:tc>
        <w:tc>
          <w:tcPr>
            <w:tcW w:w="666" w:type="pct"/>
            <w:noWrap/>
            <w:vAlign w:val="center"/>
            <w:hideMark/>
          </w:tcPr>
          <w:p w14:paraId="3337AE2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0.323</w:t>
            </w:r>
          </w:p>
        </w:tc>
      </w:tr>
      <w:tr w:rsidR="005D7F70" w:rsidRPr="005D7F70" w14:paraId="71B1693C" w14:textId="77777777" w:rsidTr="008306A3">
        <w:trPr>
          <w:trHeight w:val="20"/>
        </w:trPr>
        <w:tc>
          <w:tcPr>
            <w:tcW w:w="1670" w:type="pct"/>
            <w:noWrap/>
            <w:vAlign w:val="center"/>
            <w:hideMark/>
          </w:tcPr>
          <w:p w14:paraId="5C1AFEC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Physiotherapy</w:t>
            </w:r>
          </w:p>
        </w:tc>
        <w:tc>
          <w:tcPr>
            <w:tcW w:w="666" w:type="pct"/>
            <w:noWrap/>
            <w:vAlign w:val="center"/>
            <w:hideMark/>
          </w:tcPr>
          <w:p w14:paraId="12AC981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0.415</w:t>
            </w:r>
          </w:p>
        </w:tc>
        <w:tc>
          <w:tcPr>
            <w:tcW w:w="666" w:type="pct"/>
            <w:noWrap/>
            <w:vAlign w:val="center"/>
            <w:hideMark/>
          </w:tcPr>
          <w:p w14:paraId="0252AF7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0.29</w:t>
            </w:r>
          </w:p>
        </w:tc>
        <w:tc>
          <w:tcPr>
            <w:tcW w:w="666" w:type="pct"/>
            <w:noWrap/>
            <w:vAlign w:val="center"/>
            <w:hideMark/>
          </w:tcPr>
          <w:p w14:paraId="392292F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0.236</w:t>
            </w:r>
          </w:p>
        </w:tc>
        <w:tc>
          <w:tcPr>
            <w:tcW w:w="666" w:type="pct"/>
            <w:noWrap/>
            <w:vAlign w:val="center"/>
            <w:hideMark/>
          </w:tcPr>
          <w:p w14:paraId="7E6DF28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0.436</w:t>
            </w:r>
          </w:p>
        </w:tc>
        <w:tc>
          <w:tcPr>
            <w:tcW w:w="666" w:type="pct"/>
            <w:noWrap/>
            <w:vAlign w:val="center"/>
            <w:hideMark/>
          </w:tcPr>
          <w:p w14:paraId="5AFE87E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0.221</w:t>
            </w:r>
          </w:p>
        </w:tc>
      </w:tr>
      <w:tr w:rsidR="005D7F70" w:rsidRPr="005D7F70" w14:paraId="00317C7E" w14:textId="77777777" w:rsidTr="008306A3">
        <w:trPr>
          <w:trHeight w:val="20"/>
        </w:trPr>
        <w:tc>
          <w:tcPr>
            <w:tcW w:w="1670" w:type="pct"/>
            <w:noWrap/>
            <w:vAlign w:val="center"/>
            <w:hideMark/>
          </w:tcPr>
          <w:p w14:paraId="3E1F105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Plastic Surgery</w:t>
            </w:r>
          </w:p>
        </w:tc>
        <w:tc>
          <w:tcPr>
            <w:tcW w:w="666" w:type="pct"/>
            <w:noWrap/>
            <w:vAlign w:val="center"/>
            <w:hideMark/>
          </w:tcPr>
          <w:p w14:paraId="48C2C90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1.095</w:t>
            </w:r>
          </w:p>
        </w:tc>
        <w:tc>
          <w:tcPr>
            <w:tcW w:w="666" w:type="pct"/>
            <w:noWrap/>
            <w:vAlign w:val="center"/>
            <w:hideMark/>
          </w:tcPr>
          <w:p w14:paraId="73A6C8D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1.024</w:t>
            </w:r>
          </w:p>
        </w:tc>
        <w:tc>
          <w:tcPr>
            <w:tcW w:w="666" w:type="pct"/>
            <w:noWrap/>
            <w:vAlign w:val="center"/>
            <w:hideMark/>
          </w:tcPr>
          <w:p w14:paraId="6073BBE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0.235</w:t>
            </w:r>
          </w:p>
        </w:tc>
        <w:tc>
          <w:tcPr>
            <w:tcW w:w="666" w:type="pct"/>
            <w:noWrap/>
            <w:vAlign w:val="center"/>
            <w:hideMark/>
          </w:tcPr>
          <w:p w14:paraId="52FC074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0.078</w:t>
            </w:r>
          </w:p>
        </w:tc>
        <w:tc>
          <w:tcPr>
            <w:tcW w:w="666" w:type="pct"/>
            <w:noWrap/>
            <w:vAlign w:val="center"/>
            <w:hideMark/>
          </w:tcPr>
          <w:p w14:paraId="29B0D6E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0.078</w:t>
            </w:r>
          </w:p>
        </w:tc>
      </w:tr>
      <w:tr w:rsidR="005D7F70" w:rsidRPr="005D7F70" w14:paraId="0B32DD4A" w14:textId="77777777" w:rsidTr="008306A3">
        <w:trPr>
          <w:trHeight w:val="20"/>
        </w:trPr>
        <w:tc>
          <w:tcPr>
            <w:tcW w:w="1670" w:type="pct"/>
            <w:noWrap/>
            <w:vAlign w:val="center"/>
            <w:hideMark/>
          </w:tcPr>
          <w:p w14:paraId="0581AB1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Podiatry</w:t>
            </w:r>
          </w:p>
        </w:tc>
        <w:tc>
          <w:tcPr>
            <w:tcW w:w="666" w:type="pct"/>
            <w:noWrap/>
            <w:vAlign w:val="center"/>
            <w:hideMark/>
          </w:tcPr>
          <w:p w14:paraId="5A8C74F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0.544</w:t>
            </w:r>
          </w:p>
        </w:tc>
        <w:tc>
          <w:tcPr>
            <w:tcW w:w="666" w:type="pct"/>
            <w:noWrap/>
            <w:vAlign w:val="center"/>
            <w:hideMark/>
          </w:tcPr>
          <w:p w14:paraId="5970A62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0.544</w:t>
            </w:r>
          </w:p>
        </w:tc>
        <w:tc>
          <w:tcPr>
            <w:tcW w:w="666" w:type="pct"/>
            <w:noWrap/>
            <w:vAlign w:val="center"/>
            <w:hideMark/>
          </w:tcPr>
          <w:p w14:paraId="51A3C9A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0.249</w:t>
            </w:r>
          </w:p>
        </w:tc>
        <w:tc>
          <w:tcPr>
            <w:tcW w:w="666" w:type="pct"/>
            <w:noWrap/>
            <w:vAlign w:val="center"/>
            <w:hideMark/>
          </w:tcPr>
          <w:p w14:paraId="137B626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0.265</w:t>
            </w:r>
          </w:p>
        </w:tc>
        <w:tc>
          <w:tcPr>
            <w:tcW w:w="666" w:type="pct"/>
            <w:noWrap/>
            <w:vAlign w:val="center"/>
            <w:hideMark/>
          </w:tcPr>
          <w:p w14:paraId="7F7A203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0.274</w:t>
            </w:r>
          </w:p>
        </w:tc>
      </w:tr>
      <w:tr w:rsidR="005D7F70" w:rsidRPr="005D7F70" w14:paraId="0C858D58" w14:textId="77777777" w:rsidTr="008306A3">
        <w:trPr>
          <w:trHeight w:val="20"/>
        </w:trPr>
        <w:tc>
          <w:tcPr>
            <w:tcW w:w="1670" w:type="pct"/>
            <w:noWrap/>
            <w:vAlign w:val="center"/>
            <w:hideMark/>
          </w:tcPr>
          <w:p w14:paraId="3960046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Pre-admission</w:t>
            </w:r>
          </w:p>
        </w:tc>
        <w:tc>
          <w:tcPr>
            <w:tcW w:w="666" w:type="pct"/>
            <w:noWrap/>
            <w:vAlign w:val="center"/>
            <w:hideMark/>
          </w:tcPr>
          <w:p w14:paraId="33949BF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0.903</w:t>
            </w:r>
          </w:p>
        </w:tc>
        <w:tc>
          <w:tcPr>
            <w:tcW w:w="666" w:type="pct"/>
            <w:noWrap/>
            <w:vAlign w:val="center"/>
            <w:hideMark/>
          </w:tcPr>
          <w:p w14:paraId="672FF1F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1.304</w:t>
            </w:r>
          </w:p>
        </w:tc>
        <w:tc>
          <w:tcPr>
            <w:tcW w:w="666" w:type="pct"/>
            <w:noWrap/>
            <w:vAlign w:val="center"/>
            <w:hideMark/>
          </w:tcPr>
          <w:p w14:paraId="3562D3D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1.378</w:t>
            </w:r>
          </w:p>
        </w:tc>
        <w:tc>
          <w:tcPr>
            <w:tcW w:w="666" w:type="pct"/>
            <w:noWrap/>
            <w:vAlign w:val="center"/>
            <w:hideMark/>
          </w:tcPr>
          <w:p w14:paraId="2B65DF0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1.083</w:t>
            </w:r>
          </w:p>
        </w:tc>
        <w:tc>
          <w:tcPr>
            <w:tcW w:w="666" w:type="pct"/>
            <w:noWrap/>
            <w:vAlign w:val="center"/>
            <w:hideMark/>
          </w:tcPr>
          <w:p w14:paraId="7E292BE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0.447</w:t>
            </w:r>
          </w:p>
        </w:tc>
      </w:tr>
      <w:tr w:rsidR="005D7F70" w:rsidRPr="005D7F70" w14:paraId="4E4AA849" w14:textId="77777777" w:rsidTr="008306A3">
        <w:trPr>
          <w:trHeight w:val="20"/>
        </w:trPr>
        <w:tc>
          <w:tcPr>
            <w:tcW w:w="1670" w:type="pct"/>
            <w:noWrap/>
            <w:vAlign w:val="center"/>
            <w:hideMark/>
          </w:tcPr>
          <w:p w14:paraId="7A8C0F6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Pre-anaesthesia</w:t>
            </w:r>
          </w:p>
        </w:tc>
        <w:tc>
          <w:tcPr>
            <w:tcW w:w="666" w:type="pct"/>
            <w:noWrap/>
            <w:vAlign w:val="center"/>
            <w:hideMark/>
          </w:tcPr>
          <w:p w14:paraId="6A37E99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1.359</w:t>
            </w:r>
          </w:p>
        </w:tc>
        <w:tc>
          <w:tcPr>
            <w:tcW w:w="666" w:type="pct"/>
            <w:noWrap/>
            <w:vAlign w:val="center"/>
            <w:hideMark/>
          </w:tcPr>
          <w:p w14:paraId="7E09136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0.91</w:t>
            </w:r>
          </w:p>
        </w:tc>
        <w:tc>
          <w:tcPr>
            <w:tcW w:w="666" w:type="pct"/>
            <w:noWrap/>
            <w:vAlign w:val="center"/>
            <w:hideMark/>
          </w:tcPr>
          <w:p w14:paraId="3D3A568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0.661</w:t>
            </w:r>
          </w:p>
        </w:tc>
        <w:tc>
          <w:tcPr>
            <w:tcW w:w="666" w:type="pct"/>
            <w:noWrap/>
            <w:vAlign w:val="center"/>
            <w:hideMark/>
          </w:tcPr>
          <w:p w14:paraId="021703B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0.252</w:t>
            </w:r>
          </w:p>
        </w:tc>
        <w:tc>
          <w:tcPr>
            <w:tcW w:w="666" w:type="pct"/>
            <w:noWrap/>
            <w:vAlign w:val="center"/>
            <w:hideMark/>
          </w:tcPr>
          <w:p w14:paraId="47F6489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0.252</w:t>
            </w:r>
          </w:p>
        </w:tc>
      </w:tr>
      <w:tr w:rsidR="005D7F70" w:rsidRPr="005D7F70" w14:paraId="2EE4BEB2" w14:textId="77777777" w:rsidTr="008306A3">
        <w:trPr>
          <w:trHeight w:val="20"/>
        </w:trPr>
        <w:tc>
          <w:tcPr>
            <w:tcW w:w="1670" w:type="pct"/>
            <w:noWrap/>
            <w:vAlign w:val="center"/>
            <w:hideMark/>
          </w:tcPr>
          <w:p w14:paraId="2126DF8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lastRenderedPageBreak/>
              <w:t>Prosthetics</w:t>
            </w:r>
          </w:p>
        </w:tc>
        <w:tc>
          <w:tcPr>
            <w:tcW w:w="666" w:type="pct"/>
            <w:noWrap/>
            <w:vAlign w:val="center"/>
            <w:hideMark/>
          </w:tcPr>
          <w:p w14:paraId="6B5ACE5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3.559</w:t>
            </w:r>
          </w:p>
        </w:tc>
        <w:tc>
          <w:tcPr>
            <w:tcW w:w="666" w:type="pct"/>
            <w:noWrap/>
            <w:vAlign w:val="center"/>
            <w:hideMark/>
          </w:tcPr>
          <w:p w14:paraId="15AA6FD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3.559</w:t>
            </w:r>
          </w:p>
        </w:tc>
        <w:tc>
          <w:tcPr>
            <w:tcW w:w="666" w:type="pct"/>
            <w:noWrap/>
            <w:vAlign w:val="center"/>
            <w:hideMark/>
          </w:tcPr>
          <w:p w14:paraId="46925B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3.559</w:t>
            </w:r>
          </w:p>
        </w:tc>
        <w:tc>
          <w:tcPr>
            <w:tcW w:w="666" w:type="pct"/>
            <w:noWrap/>
            <w:vAlign w:val="center"/>
            <w:hideMark/>
          </w:tcPr>
          <w:p w14:paraId="77C0009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2.625</w:t>
            </w:r>
          </w:p>
        </w:tc>
        <w:tc>
          <w:tcPr>
            <w:tcW w:w="666" w:type="pct"/>
            <w:noWrap/>
            <w:vAlign w:val="center"/>
            <w:hideMark/>
          </w:tcPr>
          <w:p w14:paraId="1BE4AD9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2.625</w:t>
            </w:r>
          </w:p>
        </w:tc>
      </w:tr>
      <w:tr w:rsidR="005D7F70" w:rsidRPr="005D7F70" w14:paraId="36EF8F33" w14:textId="77777777" w:rsidTr="008306A3">
        <w:trPr>
          <w:trHeight w:val="20"/>
        </w:trPr>
        <w:tc>
          <w:tcPr>
            <w:tcW w:w="1670" w:type="pct"/>
            <w:noWrap/>
            <w:vAlign w:val="center"/>
            <w:hideMark/>
          </w:tcPr>
          <w:p w14:paraId="18746CA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Psychiatric</w:t>
            </w:r>
          </w:p>
        </w:tc>
        <w:tc>
          <w:tcPr>
            <w:tcW w:w="666" w:type="pct"/>
            <w:noWrap/>
            <w:vAlign w:val="center"/>
            <w:hideMark/>
          </w:tcPr>
          <w:p w14:paraId="4579598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0.86</w:t>
            </w:r>
          </w:p>
        </w:tc>
        <w:tc>
          <w:tcPr>
            <w:tcW w:w="666" w:type="pct"/>
            <w:noWrap/>
            <w:vAlign w:val="center"/>
            <w:hideMark/>
          </w:tcPr>
          <w:p w14:paraId="5B6B4FA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0.879</w:t>
            </w:r>
          </w:p>
        </w:tc>
        <w:tc>
          <w:tcPr>
            <w:tcW w:w="666" w:type="pct"/>
            <w:noWrap/>
            <w:vAlign w:val="center"/>
            <w:hideMark/>
          </w:tcPr>
          <w:p w14:paraId="3EDA9BF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1.119</w:t>
            </w:r>
          </w:p>
        </w:tc>
        <w:tc>
          <w:tcPr>
            <w:tcW w:w="666" w:type="pct"/>
            <w:noWrap/>
            <w:vAlign w:val="center"/>
            <w:hideMark/>
          </w:tcPr>
          <w:p w14:paraId="639D5F3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0.208</w:t>
            </w:r>
          </w:p>
        </w:tc>
        <w:tc>
          <w:tcPr>
            <w:tcW w:w="666" w:type="pct"/>
            <w:noWrap/>
            <w:vAlign w:val="center"/>
            <w:hideMark/>
          </w:tcPr>
          <w:p w14:paraId="2759B13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0.208</w:t>
            </w:r>
          </w:p>
        </w:tc>
      </w:tr>
      <w:tr w:rsidR="005D7F70" w:rsidRPr="005D7F70" w14:paraId="263274DE" w14:textId="77777777" w:rsidTr="008306A3">
        <w:trPr>
          <w:trHeight w:val="20"/>
        </w:trPr>
        <w:tc>
          <w:tcPr>
            <w:tcW w:w="1670" w:type="pct"/>
            <w:noWrap/>
            <w:vAlign w:val="center"/>
            <w:hideMark/>
          </w:tcPr>
          <w:p w14:paraId="1F556EA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Psychology</w:t>
            </w:r>
          </w:p>
        </w:tc>
        <w:tc>
          <w:tcPr>
            <w:tcW w:w="666" w:type="pct"/>
            <w:noWrap/>
            <w:vAlign w:val="center"/>
            <w:hideMark/>
          </w:tcPr>
          <w:p w14:paraId="2B83797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1.114</w:t>
            </w:r>
          </w:p>
        </w:tc>
        <w:tc>
          <w:tcPr>
            <w:tcW w:w="666" w:type="pct"/>
            <w:noWrap/>
            <w:vAlign w:val="center"/>
            <w:hideMark/>
          </w:tcPr>
          <w:p w14:paraId="6DD8119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1.114</w:t>
            </w:r>
          </w:p>
        </w:tc>
        <w:tc>
          <w:tcPr>
            <w:tcW w:w="666" w:type="pct"/>
            <w:noWrap/>
            <w:vAlign w:val="center"/>
            <w:hideMark/>
          </w:tcPr>
          <w:p w14:paraId="15289B2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0.605</w:t>
            </w:r>
          </w:p>
        </w:tc>
        <w:tc>
          <w:tcPr>
            <w:tcW w:w="666" w:type="pct"/>
            <w:noWrap/>
            <w:vAlign w:val="center"/>
            <w:hideMark/>
          </w:tcPr>
          <w:p w14:paraId="51D4652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0.479</w:t>
            </w:r>
          </w:p>
        </w:tc>
        <w:tc>
          <w:tcPr>
            <w:tcW w:w="666" w:type="pct"/>
            <w:noWrap/>
            <w:vAlign w:val="center"/>
            <w:hideMark/>
          </w:tcPr>
          <w:p w14:paraId="5C39886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0.479</w:t>
            </w:r>
          </w:p>
        </w:tc>
      </w:tr>
      <w:tr w:rsidR="005D7F70" w:rsidRPr="005D7F70" w14:paraId="639F50F2" w14:textId="77777777" w:rsidTr="008306A3">
        <w:trPr>
          <w:trHeight w:val="20"/>
        </w:trPr>
        <w:tc>
          <w:tcPr>
            <w:tcW w:w="1670" w:type="pct"/>
            <w:noWrap/>
            <w:vAlign w:val="center"/>
            <w:hideMark/>
          </w:tcPr>
          <w:p w14:paraId="78BA2AE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Radiation Oncology</w:t>
            </w:r>
          </w:p>
        </w:tc>
        <w:tc>
          <w:tcPr>
            <w:tcW w:w="666" w:type="pct"/>
            <w:noWrap/>
            <w:vAlign w:val="center"/>
            <w:hideMark/>
          </w:tcPr>
          <w:p w14:paraId="190C0FD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1.453</w:t>
            </w:r>
          </w:p>
        </w:tc>
        <w:tc>
          <w:tcPr>
            <w:tcW w:w="666" w:type="pct"/>
            <w:noWrap/>
            <w:vAlign w:val="center"/>
            <w:hideMark/>
          </w:tcPr>
          <w:p w14:paraId="7EC7BE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1.453</w:t>
            </w:r>
          </w:p>
        </w:tc>
        <w:tc>
          <w:tcPr>
            <w:tcW w:w="666" w:type="pct"/>
            <w:noWrap/>
            <w:vAlign w:val="center"/>
            <w:hideMark/>
          </w:tcPr>
          <w:p w14:paraId="4FE5600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1.375</w:t>
            </w:r>
          </w:p>
        </w:tc>
        <w:tc>
          <w:tcPr>
            <w:tcW w:w="666" w:type="pct"/>
            <w:noWrap/>
            <w:vAlign w:val="center"/>
            <w:hideMark/>
          </w:tcPr>
          <w:p w14:paraId="2DA24A8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0.241</w:t>
            </w:r>
          </w:p>
        </w:tc>
        <w:tc>
          <w:tcPr>
            <w:tcW w:w="666" w:type="pct"/>
            <w:noWrap/>
            <w:vAlign w:val="center"/>
            <w:hideMark/>
          </w:tcPr>
          <w:p w14:paraId="46130B2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0.241</w:t>
            </w:r>
          </w:p>
        </w:tc>
      </w:tr>
      <w:tr w:rsidR="005D7F70" w:rsidRPr="005D7F70" w14:paraId="463CA8D1" w14:textId="77777777" w:rsidTr="008306A3">
        <w:trPr>
          <w:trHeight w:val="20"/>
        </w:trPr>
        <w:tc>
          <w:tcPr>
            <w:tcW w:w="1670" w:type="pct"/>
            <w:noWrap/>
            <w:vAlign w:val="center"/>
            <w:hideMark/>
          </w:tcPr>
          <w:p w14:paraId="71F1513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Rehabilitation</w:t>
            </w:r>
          </w:p>
        </w:tc>
        <w:tc>
          <w:tcPr>
            <w:tcW w:w="666" w:type="pct"/>
            <w:noWrap/>
            <w:vAlign w:val="center"/>
            <w:hideMark/>
          </w:tcPr>
          <w:p w14:paraId="51C4B99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1.034</w:t>
            </w:r>
          </w:p>
        </w:tc>
        <w:tc>
          <w:tcPr>
            <w:tcW w:w="666" w:type="pct"/>
            <w:noWrap/>
            <w:vAlign w:val="center"/>
            <w:hideMark/>
          </w:tcPr>
          <w:p w14:paraId="03119CC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1.551</w:t>
            </w:r>
          </w:p>
        </w:tc>
        <w:tc>
          <w:tcPr>
            <w:tcW w:w="666" w:type="pct"/>
            <w:noWrap/>
            <w:vAlign w:val="center"/>
            <w:hideMark/>
          </w:tcPr>
          <w:p w14:paraId="55B7F82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0.57</w:t>
            </w:r>
          </w:p>
        </w:tc>
        <w:tc>
          <w:tcPr>
            <w:tcW w:w="666" w:type="pct"/>
            <w:noWrap/>
            <w:vAlign w:val="center"/>
            <w:hideMark/>
          </w:tcPr>
          <w:p w14:paraId="0DB7A7B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0.928</w:t>
            </w:r>
          </w:p>
        </w:tc>
        <w:tc>
          <w:tcPr>
            <w:tcW w:w="666" w:type="pct"/>
            <w:noWrap/>
            <w:vAlign w:val="center"/>
            <w:hideMark/>
          </w:tcPr>
          <w:p w14:paraId="59A912A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0.323</w:t>
            </w:r>
          </w:p>
        </w:tc>
      </w:tr>
      <w:tr w:rsidR="005D7F70" w:rsidRPr="005D7F70" w14:paraId="328EF550" w14:textId="77777777" w:rsidTr="008306A3">
        <w:trPr>
          <w:trHeight w:val="20"/>
        </w:trPr>
        <w:tc>
          <w:tcPr>
            <w:tcW w:w="1670" w:type="pct"/>
            <w:noWrap/>
            <w:vAlign w:val="center"/>
            <w:hideMark/>
          </w:tcPr>
          <w:p w14:paraId="20253D3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Renal Transplant</w:t>
            </w:r>
          </w:p>
        </w:tc>
        <w:tc>
          <w:tcPr>
            <w:tcW w:w="666" w:type="pct"/>
            <w:noWrap/>
            <w:vAlign w:val="center"/>
            <w:hideMark/>
          </w:tcPr>
          <w:p w14:paraId="4FA9E79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2.372</w:t>
            </w:r>
          </w:p>
        </w:tc>
        <w:tc>
          <w:tcPr>
            <w:tcW w:w="666" w:type="pct"/>
            <w:noWrap/>
            <w:vAlign w:val="center"/>
            <w:hideMark/>
          </w:tcPr>
          <w:p w14:paraId="442603F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3.929</w:t>
            </w:r>
          </w:p>
        </w:tc>
        <w:tc>
          <w:tcPr>
            <w:tcW w:w="666" w:type="pct"/>
            <w:noWrap/>
            <w:vAlign w:val="center"/>
            <w:hideMark/>
          </w:tcPr>
          <w:p w14:paraId="0173D7F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2.524</w:t>
            </w:r>
          </w:p>
        </w:tc>
        <w:tc>
          <w:tcPr>
            <w:tcW w:w="666" w:type="pct"/>
            <w:noWrap/>
            <w:vAlign w:val="center"/>
            <w:hideMark/>
          </w:tcPr>
          <w:p w14:paraId="54316E3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2.524</w:t>
            </w:r>
          </w:p>
        </w:tc>
        <w:tc>
          <w:tcPr>
            <w:tcW w:w="666" w:type="pct"/>
            <w:noWrap/>
            <w:vAlign w:val="center"/>
            <w:hideMark/>
          </w:tcPr>
          <w:p w14:paraId="075DBF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2.524</w:t>
            </w:r>
          </w:p>
        </w:tc>
      </w:tr>
      <w:tr w:rsidR="005D7F70" w:rsidRPr="005D7F70" w14:paraId="41C19F77" w14:textId="77777777" w:rsidTr="008306A3">
        <w:trPr>
          <w:trHeight w:val="20"/>
        </w:trPr>
        <w:tc>
          <w:tcPr>
            <w:tcW w:w="1670" w:type="pct"/>
            <w:noWrap/>
            <w:vAlign w:val="center"/>
            <w:hideMark/>
          </w:tcPr>
          <w:p w14:paraId="3165D10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Respiratory</w:t>
            </w:r>
          </w:p>
        </w:tc>
        <w:tc>
          <w:tcPr>
            <w:tcW w:w="666" w:type="pct"/>
            <w:noWrap/>
            <w:vAlign w:val="center"/>
            <w:hideMark/>
          </w:tcPr>
          <w:p w14:paraId="2A10167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3.021</w:t>
            </w:r>
          </w:p>
        </w:tc>
        <w:tc>
          <w:tcPr>
            <w:tcW w:w="666" w:type="pct"/>
            <w:noWrap/>
            <w:vAlign w:val="center"/>
            <w:hideMark/>
          </w:tcPr>
          <w:p w14:paraId="463B8E4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1.825</w:t>
            </w:r>
          </w:p>
        </w:tc>
        <w:tc>
          <w:tcPr>
            <w:tcW w:w="666" w:type="pct"/>
            <w:noWrap/>
            <w:vAlign w:val="center"/>
            <w:hideMark/>
          </w:tcPr>
          <w:p w14:paraId="75CF187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1.335</w:t>
            </w:r>
          </w:p>
        </w:tc>
        <w:tc>
          <w:tcPr>
            <w:tcW w:w="666" w:type="pct"/>
            <w:noWrap/>
            <w:vAlign w:val="center"/>
            <w:hideMark/>
          </w:tcPr>
          <w:p w14:paraId="24EA1D5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1.012</w:t>
            </w:r>
          </w:p>
        </w:tc>
        <w:tc>
          <w:tcPr>
            <w:tcW w:w="666" w:type="pct"/>
            <w:noWrap/>
            <w:vAlign w:val="center"/>
            <w:hideMark/>
          </w:tcPr>
          <w:p w14:paraId="44746E8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1.012</w:t>
            </w:r>
          </w:p>
        </w:tc>
      </w:tr>
      <w:tr w:rsidR="005D7F70" w:rsidRPr="005D7F70" w14:paraId="628E4A75" w14:textId="77777777" w:rsidTr="008306A3">
        <w:trPr>
          <w:trHeight w:val="20"/>
        </w:trPr>
        <w:tc>
          <w:tcPr>
            <w:tcW w:w="1670" w:type="pct"/>
            <w:noWrap/>
            <w:vAlign w:val="center"/>
            <w:hideMark/>
          </w:tcPr>
          <w:p w14:paraId="3C0F715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Rheumatology</w:t>
            </w:r>
          </w:p>
        </w:tc>
        <w:tc>
          <w:tcPr>
            <w:tcW w:w="666" w:type="pct"/>
            <w:noWrap/>
            <w:vAlign w:val="center"/>
            <w:hideMark/>
          </w:tcPr>
          <w:p w14:paraId="377B2F8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2.113</w:t>
            </w:r>
          </w:p>
        </w:tc>
        <w:tc>
          <w:tcPr>
            <w:tcW w:w="666" w:type="pct"/>
            <w:noWrap/>
            <w:vAlign w:val="center"/>
            <w:hideMark/>
          </w:tcPr>
          <w:p w14:paraId="0BDA441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1.293</w:t>
            </w:r>
          </w:p>
        </w:tc>
        <w:tc>
          <w:tcPr>
            <w:tcW w:w="666" w:type="pct"/>
            <w:noWrap/>
            <w:vAlign w:val="center"/>
            <w:hideMark/>
          </w:tcPr>
          <w:p w14:paraId="4F7363E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0.672</w:t>
            </w:r>
          </w:p>
        </w:tc>
        <w:tc>
          <w:tcPr>
            <w:tcW w:w="666" w:type="pct"/>
            <w:noWrap/>
            <w:vAlign w:val="center"/>
            <w:hideMark/>
          </w:tcPr>
          <w:p w14:paraId="18CD43B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0.064</w:t>
            </w:r>
          </w:p>
        </w:tc>
        <w:tc>
          <w:tcPr>
            <w:tcW w:w="666" w:type="pct"/>
            <w:noWrap/>
            <w:vAlign w:val="center"/>
            <w:hideMark/>
          </w:tcPr>
          <w:p w14:paraId="15AB2A9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0.064</w:t>
            </w:r>
          </w:p>
        </w:tc>
      </w:tr>
      <w:tr w:rsidR="005D7F70" w:rsidRPr="005D7F70" w14:paraId="47A59885" w14:textId="77777777" w:rsidTr="008306A3">
        <w:trPr>
          <w:trHeight w:val="20"/>
        </w:trPr>
        <w:tc>
          <w:tcPr>
            <w:tcW w:w="1670" w:type="pct"/>
            <w:noWrap/>
            <w:vAlign w:val="center"/>
            <w:hideMark/>
          </w:tcPr>
          <w:p w14:paraId="07CB55A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Social work</w:t>
            </w:r>
          </w:p>
        </w:tc>
        <w:tc>
          <w:tcPr>
            <w:tcW w:w="666" w:type="pct"/>
            <w:noWrap/>
            <w:vAlign w:val="center"/>
            <w:hideMark/>
          </w:tcPr>
          <w:p w14:paraId="1EA1B7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0.343</w:t>
            </w:r>
          </w:p>
        </w:tc>
        <w:tc>
          <w:tcPr>
            <w:tcW w:w="666" w:type="pct"/>
            <w:noWrap/>
            <w:vAlign w:val="center"/>
            <w:hideMark/>
          </w:tcPr>
          <w:p w14:paraId="3D13BAB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0.782</w:t>
            </w:r>
          </w:p>
        </w:tc>
        <w:tc>
          <w:tcPr>
            <w:tcW w:w="666" w:type="pct"/>
            <w:noWrap/>
            <w:vAlign w:val="center"/>
            <w:hideMark/>
          </w:tcPr>
          <w:p w14:paraId="38EEB0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0.671</w:t>
            </w:r>
          </w:p>
        </w:tc>
        <w:tc>
          <w:tcPr>
            <w:tcW w:w="666" w:type="pct"/>
            <w:noWrap/>
            <w:vAlign w:val="center"/>
            <w:hideMark/>
          </w:tcPr>
          <w:p w14:paraId="37E8D8C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0.54</w:t>
            </w:r>
          </w:p>
        </w:tc>
        <w:tc>
          <w:tcPr>
            <w:tcW w:w="666" w:type="pct"/>
            <w:noWrap/>
            <w:vAlign w:val="center"/>
            <w:hideMark/>
          </w:tcPr>
          <w:p w14:paraId="7AD139D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0.861</w:t>
            </w:r>
          </w:p>
        </w:tc>
      </w:tr>
      <w:tr w:rsidR="005D7F70" w:rsidRPr="005D7F70" w14:paraId="691D7F2D" w14:textId="77777777" w:rsidTr="008306A3">
        <w:trPr>
          <w:trHeight w:val="20"/>
        </w:trPr>
        <w:tc>
          <w:tcPr>
            <w:tcW w:w="1670" w:type="pct"/>
            <w:noWrap/>
            <w:vAlign w:val="center"/>
            <w:hideMark/>
          </w:tcPr>
          <w:p w14:paraId="36D8F9D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Speech pathology</w:t>
            </w:r>
          </w:p>
        </w:tc>
        <w:tc>
          <w:tcPr>
            <w:tcW w:w="666" w:type="pct"/>
            <w:noWrap/>
            <w:vAlign w:val="center"/>
            <w:hideMark/>
          </w:tcPr>
          <w:p w14:paraId="3CF65B1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0.583</w:t>
            </w:r>
          </w:p>
        </w:tc>
        <w:tc>
          <w:tcPr>
            <w:tcW w:w="666" w:type="pct"/>
            <w:noWrap/>
            <w:vAlign w:val="center"/>
            <w:hideMark/>
          </w:tcPr>
          <w:p w14:paraId="5210757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1.214</w:t>
            </w:r>
          </w:p>
        </w:tc>
        <w:tc>
          <w:tcPr>
            <w:tcW w:w="666" w:type="pct"/>
            <w:noWrap/>
            <w:vAlign w:val="center"/>
            <w:hideMark/>
          </w:tcPr>
          <w:p w14:paraId="5C772B5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0.938</w:t>
            </w:r>
          </w:p>
        </w:tc>
        <w:tc>
          <w:tcPr>
            <w:tcW w:w="666" w:type="pct"/>
            <w:noWrap/>
            <w:vAlign w:val="center"/>
            <w:hideMark/>
          </w:tcPr>
          <w:p w14:paraId="62C6DC5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0.981</w:t>
            </w:r>
          </w:p>
        </w:tc>
        <w:tc>
          <w:tcPr>
            <w:tcW w:w="666" w:type="pct"/>
            <w:noWrap/>
            <w:vAlign w:val="center"/>
            <w:hideMark/>
          </w:tcPr>
          <w:p w14:paraId="020085E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0.332</w:t>
            </w:r>
          </w:p>
        </w:tc>
      </w:tr>
      <w:tr w:rsidR="005D7F70" w:rsidRPr="005D7F70" w14:paraId="0522BD64" w14:textId="77777777" w:rsidTr="008306A3">
        <w:trPr>
          <w:trHeight w:val="20"/>
        </w:trPr>
        <w:tc>
          <w:tcPr>
            <w:tcW w:w="1670" w:type="pct"/>
            <w:noWrap/>
            <w:vAlign w:val="center"/>
            <w:hideMark/>
          </w:tcPr>
          <w:p w14:paraId="2BA4CB2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Spinal</w:t>
            </w:r>
          </w:p>
        </w:tc>
        <w:tc>
          <w:tcPr>
            <w:tcW w:w="666" w:type="pct"/>
            <w:noWrap/>
            <w:vAlign w:val="center"/>
            <w:hideMark/>
          </w:tcPr>
          <w:p w14:paraId="6C124D9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1.423</w:t>
            </w:r>
          </w:p>
        </w:tc>
        <w:tc>
          <w:tcPr>
            <w:tcW w:w="666" w:type="pct"/>
            <w:noWrap/>
            <w:vAlign w:val="center"/>
            <w:hideMark/>
          </w:tcPr>
          <w:p w14:paraId="1536889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0.948</w:t>
            </w:r>
          </w:p>
        </w:tc>
        <w:tc>
          <w:tcPr>
            <w:tcW w:w="666" w:type="pct"/>
            <w:noWrap/>
            <w:vAlign w:val="center"/>
            <w:hideMark/>
          </w:tcPr>
          <w:p w14:paraId="68221B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0.948</w:t>
            </w:r>
          </w:p>
        </w:tc>
        <w:tc>
          <w:tcPr>
            <w:tcW w:w="666" w:type="pct"/>
            <w:noWrap/>
            <w:vAlign w:val="center"/>
            <w:hideMark/>
          </w:tcPr>
          <w:p w14:paraId="7F7BB09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0.232</w:t>
            </w:r>
          </w:p>
        </w:tc>
        <w:tc>
          <w:tcPr>
            <w:tcW w:w="666" w:type="pct"/>
            <w:noWrap/>
            <w:vAlign w:val="center"/>
            <w:hideMark/>
          </w:tcPr>
          <w:p w14:paraId="4732DBB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0.533</w:t>
            </w:r>
          </w:p>
        </w:tc>
      </w:tr>
      <w:tr w:rsidR="005D7F70" w:rsidRPr="005D7F70" w14:paraId="2137CC50" w14:textId="77777777" w:rsidTr="008306A3">
        <w:trPr>
          <w:trHeight w:val="20"/>
        </w:trPr>
        <w:tc>
          <w:tcPr>
            <w:tcW w:w="1670" w:type="pct"/>
            <w:noWrap/>
            <w:vAlign w:val="center"/>
            <w:hideMark/>
          </w:tcPr>
          <w:p w14:paraId="20C85FA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Staff Vaccinations</w:t>
            </w:r>
          </w:p>
        </w:tc>
        <w:tc>
          <w:tcPr>
            <w:tcW w:w="666" w:type="pct"/>
            <w:noWrap/>
            <w:vAlign w:val="center"/>
            <w:hideMark/>
          </w:tcPr>
          <w:p w14:paraId="42093C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0.155</w:t>
            </w:r>
          </w:p>
        </w:tc>
        <w:tc>
          <w:tcPr>
            <w:tcW w:w="666" w:type="pct"/>
            <w:noWrap/>
            <w:vAlign w:val="center"/>
            <w:hideMark/>
          </w:tcPr>
          <w:p w14:paraId="776C00A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0.839</w:t>
            </w:r>
          </w:p>
        </w:tc>
        <w:tc>
          <w:tcPr>
            <w:tcW w:w="666" w:type="pct"/>
            <w:noWrap/>
            <w:vAlign w:val="center"/>
            <w:hideMark/>
          </w:tcPr>
          <w:p w14:paraId="05626A1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0.839</w:t>
            </w:r>
          </w:p>
        </w:tc>
        <w:tc>
          <w:tcPr>
            <w:tcW w:w="666" w:type="pct"/>
            <w:noWrap/>
            <w:vAlign w:val="center"/>
            <w:hideMark/>
          </w:tcPr>
          <w:p w14:paraId="2B8C3F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0.514</w:t>
            </w:r>
          </w:p>
        </w:tc>
        <w:tc>
          <w:tcPr>
            <w:tcW w:w="666" w:type="pct"/>
            <w:noWrap/>
            <w:vAlign w:val="center"/>
            <w:hideMark/>
          </w:tcPr>
          <w:p w14:paraId="3E6E1C1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0.514</w:t>
            </w:r>
          </w:p>
        </w:tc>
      </w:tr>
      <w:tr w:rsidR="005D7F70" w:rsidRPr="005D7F70" w14:paraId="605F950F" w14:textId="77777777" w:rsidTr="008306A3">
        <w:trPr>
          <w:trHeight w:val="20"/>
        </w:trPr>
        <w:tc>
          <w:tcPr>
            <w:tcW w:w="1670" w:type="pct"/>
            <w:noWrap/>
            <w:vAlign w:val="center"/>
            <w:hideMark/>
          </w:tcPr>
          <w:p w14:paraId="74A5D08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Stomal Therapy</w:t>
            </w:r>
          </w:p>
        </w:tc>
        <w:tc>
          <w:tcPr>
            <w:tcW w:w="666" w:type="pct"/>
            <w:noWrap/>
            <w:vAlign w:val="center"/>
            <w:hideMark/>
          </w:tcPr>
          <w:p w14:paraId="183CF4F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0.715</w:t>
            </w:r>
          </w:p>
        </w:tc>
        <w:tc>
          <w:tcPr>
            <w:tcW w:w="666" w:type="pct"/>
            <w:noWrap/>
            <w:vAlign w:val="center"/>
            <w:hideMark/>
          </w:tcPr>
          <w:p w14:paraId="758DF38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0.836</w:t>
            </w:r>
          </w:p>
        </w:tc>
        <w:tc>
          <w:tcPr>
            <w:tcW w:w="666" w:type="pct"/>
            <w:noWrap/>
            <w:vAlign w:val="center"/>
            <w:hideMark/>
          </w:tcPr>
          <w:p w14:paraId="61C384E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0.823</w:t>
            </w:r>
          </w:p>
        </w:tc>
        <w:tc>
          <w:tcPr>
            <w:tcW w:w="666" w:type="pct"/>
            <w:noWrap/>
            <w:vAlign w:val="center"/>
            <w:hideMark/>
          </w:tcPr>
          <w:p w14:paraId="24CED1F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1.494</w:t>
            </w:r>
          </w:p>
        </w:tc>
        <w:tc>
          <w:tcPr>
            <w:tcW w:w="666" w:type="pct"/>
            <w:noWrap/>
            <w:vAlign w:val="center"/>
            <w:hideMark/>
          </w:tcPr>
          <w:p w14:paraId="2D5992C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1.494</w:t>
            </w:r>
          </w:p>
        </w:tc>
      </w:tr>
      <w:tr w:rsidR="005D7F70" w:rsidRPr="005D7F70" w14:paraId="6AD79AEF" w14:textId="77777777" w:rsidTr="008306A3">
        <w:trPr>
          <w:trHeight w:val="20"/>
        </w:trPr>
        <w:tc>
          <w:tcPr>
            <w:tcW w:w="1670" w:type="pct"/>
            <w:noWrap/>
            <w:vAlign w:val="center"/>
            <w:hideMark/>
          </w:tcPr>
          <w:p w14:paraId="4DE63AF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Termination of pregnancy</w:t>
            </w:r>
          </w:p>
        </w:tc>
        <w:tc>
          <w:tcPr>
            <w:tcW w:w="666" w:type="pct"/>
            <w:noWrap/>
            <w:vAlign w:val="center"/>
            <w:hideMark/>
          </w:tcPr>
          <w:p w14:paraId="1470D96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1.588</w:t>
            </w:r>
          </w:p>
        </w:tc>
        <w:tc>
          <w:tcPr>
            <w:tcW w:w="666" w:type="pct"/>
            <w:noWrap/>
            <w:vAlign w:val="center"/>
            <w:hideMark/>
          </w:tcPr>
          <w:p w14:paraId="4850ABF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1.28</w:t>
            </w:r>
          </w:p>
        </w:tc>
        <w:tc>
          <w:tcPr>
            <w:tcW w:w="666" w:type="pct"/>
            <w:noWrap/>
            <w:vAlign w:val="center"/>
            <w:hideMark/>
          </w:tcPr>
          <w:p w14:paraId="59E300D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1.28</w:t>
            </w:r>
          </w:p>
        </w:tc>
        <w:tc>
          <w:tcPr>
            <w:tcW w:w="666" w:type="pct"/>
            <w:noWrap/>
            <w:vAlign w:val="center"/>
            <w:hideMark/>
          </w:tcPr>
          <w:p w14:paraId="74A53D6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0.479</w:t>
            </w:r>
          </w:p>
        </w:tc>
        <w:tc>
          <w:tcPr>
            <w:tcW w:w="666" w:type="pct"/>
            <w:noWrap/>
            <w:vAlign w:val="center"/>
            <w:hideMark/>
          </w:tcPr>
          <w:p w14:paraId="02329D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0.377</w:t>
            </w:r>
          </w:p>
        </w:tc>
      </w:tr>
      <w:tr w:rsidR="005D7F70" w:rsidRPr="005D7F70" w14:paraId="754C3366" w14:textId="77777777" w:rsidTr="008306A3">
        <w:trPr>
          <w:trHeight w:val="20"/>
        </w:trPr>
        <w:tc>
          <w:tcPr>
            <w:tcW w:w="1670" w:type="pct"/>
            <w:noWrap/>
            <w:vAlign w:val="center"/>
            <w:hideMark/>
          </w:tcPr>
          <w:p w14:paraId="6C5FBFA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Thoracic Surgery</w:t>
            </w:r>
          </w:p>
        </w:tc>
        <w:tc>
          <w:tcPr>
            <w:tcW w:w="666" w:type="pct"/>
            <w:noWrap/>
            <w:vAlign w:val="center"/>
            <w:hideMark/>
          </w:tcPr>
          <w:p w14:paraId="3048721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1.44</w:t>
            </w:r>
          </w:p>
        </w:tc>
        <w:tc>
          <w:tcPr>
            <w:tcW w:w="666" w:type="pct"/>
            <w:noWrap/>
            <w:vAlign w:val="center"/>
            <w:hideMark/>
          </w:tcPr>
          <w:p w14:paraId="664E93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1.44</w:t>
            </w:r>
          </w:p>
        </w:tc>
        <w:tc>
          <w:tcPr>
            <w:tcW w:w="666" w:type="pct"/>
            <w:noWrap/>
            <w:vAlign w:val="center"/>
            <w:hideMark/>
          </w:tcPr>
          <w:p w14:paraId="6F7EAFC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0.716</w:t>
            </w:r>
          </w:p>
        </w:tc>
        <w:tc>
          <w:tcPr>
            <w:tcW w:w="666" w:type="pct"/>
            <w:noWrap/>
            <w:vAlign w:val="center"/>
            <w:hideMark/>
          </w:tcPr>
          <w:p w14:paraId="6A2B652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0.716</w:t>
            </w:r>
          </w:p>
        </w:tc>
        <w:tc>
          <w:tcPr>
            <w:tcW w:w="666" w:type="pct"/>
            <w:noWrap/>
            <w:vAlign w:val="center"/>
            <w:hideMark/>
          </w:tcPr>
          <w:p w14:paraId="1DD451A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0.716</w:t>
            </w:r>
          </w:p>
        </w:tc>
      </w:tr>
      <w:tr w:rsidR="005D7F70" w:rsidRPr="005D7F70" w14:paraId="30552462" w14:textId="77777777" w:rsidTr="008306A3">
        <w:trPr>
          <w:trHeight w:val="20"/>
        </w:trPr>
        <w:tc>
          <w:tcPr>
            <w:tcW w:w="1670" w:type="pct"/>
            <w:noWrap/>
            <w:vAlign w:val="center"/>
            <w:hideMark/>
          </w:tcPr>
          <w:p w14:paraId="075CCCD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Treatment room</w:t>
            </w:r>
          </w:p>
        </w:tc>
        <w:tc>
          <w:tcPr>
            <w:tcW w:w="666" w:type="pct"/>
            <w:noWrap/>
            <w:vAlign w:val="center"/>
            <w:hideMark/>
          </w:tcPr>
          <w:p w14:paraId="0E2A0B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0.105</w:t>
            </w:r>
          </w:p>
        </w:tc>
        <w:tc>
          <w:tcPr>
            <w:tcW w:w="666" w:type="pct"/>
            <w:noWrap/>
            <w:vAlign w:val="center"/>
            <w:hideMark/>
          </w:tcPr>
          <w:p w14:paraId="7E0EA39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0.105</w:t>
            </w:r>
          </w:p>
        </w:tc>
        <w:tc>
          <w:tcPr>
            <w:tcW w:w="666" w:type="pct"/>
            <w:noWrap/>
            <w:vAlign w:val="center"/>
            <w:hideMark/>
          </w:tcPr>
          <w:p w14:paraId="12A6DD7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1.174</w:t>
            </w:r>
          </w:p>
        </w:tc>
        <w:tc>
          <w:tcPr>
            <w:tcW w:w="666" w:type="pct"/>
            <w:noWrap/>
            <w:vAlign w:val="center"/>
            <w:hideMark/>
          </w:tcPr>
          <w:p w14:paraId="268A7FE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1.293</w:t>
            </w:r>
          </w:p>
        </w:tc>
        <w:tc>
          <w:tcPr>
            <w:tcW w:w="666" w:type="pct"/>
            <w:noWrap/>
            <w:vAlign w:val="center"/>
            <w:hideMark/>
          </w:tcPr>
          <w:p w14:paraId="2A58EB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0.572</w:t>
            </w:r>
          </w:p>
        </w:tc>
      </w:tr>
      <w:tr w:rsidR="005D7F70" w:rsidRPr="005D7F70" w14:paraId="0E5CFAEA" w14:textId="77777777" w:rsidTr="008306A3">
        <w:trPr>
          <w:trHeight w:val="20"/>
        </w:trPr>
        <w:tc>
          <w:tcPr>
            <w:tcW w:w="1670" w:type="pct"/>
            <w:noWrap/>
            <w:vAlign w:val="center"/>
            <w:hideMark/>
          </w:tcPr>
          <w:p w14:paraId="4D619EB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Urology</w:t>
            </w:r>
          </w:p>
        </w:tc>
        <w:tc>
          <w:tcPr>
            <w:tcW w:w="666" w:type="pct"/>
            <w:noWrap/>
            <w:vAlign w:val="center"/>
            <w:hideMark/>
          </w:tcPr>
          <w:p w14:paraId="3512A78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0.779</w:t>
            </w:r>
          </w:p>
        </w:tc>
        <w:tc>
          <w:tcPr>
            <w:tcW w:w="666" w:type="pct"/>
            <w:noWrap/>
            <w:vAlign w:val="center"/>
            <w:hideMark/>
          </w:tcPr>
          <w:p w14:paraId="27B19F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0.999</w:t>
            </w:r>
          </w:p>
        </w:tc>
        <w:tc>
          <w:tcPr>
            <w:tcW w:w="666" w:type="pct"/>
            <w:noWrap/>
            <w:vAlign w:val="center"/>
            <w:hideMark/>
          </w:tcPr>
          <w:p w14:paraId="6449EA4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0.764</w:t>
            </w:r>
          </w:p>
        </w:tc>
        <w:tc>
          <w:tcPr>
            <w:tcW w:w="666" w:type="pct"/>
            <w:noWrap/>
            <w:vAlign w:val="center"/>
            <w:hideMark/>
          </w:tcPr>
          <w:p w14:paraId="02AC9C3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0.245</w:t>
            </w:r>
          </w:p>
        </w:tc>
        <w:tc>
          <w:tcPr>
            <w:tcW w:w="666" w:type="pct"/>
            <w:noWrap/>
            <w:vAlign w:val="center"/>
            <w:hideMark/>
          </w:tcPr>
          <w:p w14:paraId="32F2240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0.249</w:t>
            </w:r>
          </w:p>
        </w:tc>
      </w:tr>
      <w:tr w:rsidR="005D7F70" w:rsidRPr="005D7F70" w14:paraId="01961BEA" w14:textId="77777777" w:rsidTr="008306A3">
        <w:trPr>
          <w:trHeight w:val="20"/>
        </w:trPr>
        <w:tc>
          <w:tcPr>
            <w:tcW w:w="1670" w:type="pct"/>
            <w:tcBorders>
              <w:bottom w:val="single" w:sz="4" w:space="0" w:color="auto"/>
            </w:tcBorders>
            <w:noWrap/>
            <w:vAlign w:val="center"/>
            <w:hideMark/>
          </w:tcPr>
          <w:p w14:paraId="20128960" w14:textId="77777777" w:rsidR="005D7F70" w:rsidRPr="005D7F70" w:rsidRDefault="005D7F70" w:rsidP="005D7F70">
            <w:pPr>
              <w:rPr>
                <w:rFonts w:ascii="Times New Roman" w:eastAsia="Times New Roman" w:hAnsi="Times New Roman"/>
                <w:bCs/>
                <w:sz w:val="17"/>
                <w:szCs w:val="17"/>
              </w:rPr>
            </w:pPr>
            <w:r w:rsidRPr="005D7F70">
              <w:rPr>
                <w:rFonts w:ascii="Times New Roman" w:eastAsia="Times New Roman" w:hAnsi="Times New Roman"/>
                <w:bCs/>
                <w:sz w:val="17"/>
                <w:szCs w:val="17"/>
              </w:rPr>
              <w:t>Vascular Surgery</w:t>
            </w:r>
          </w:p>
        </w:tc>
        <w:tc>
          <w:tcPr>
            <w:tcW w:w="666" w:type="pct"/>
            <w:tcBorders>
              <w:bottom w:val="single" w:sz="4" w:space="0" w:color="auto"/>
            </w:tcBorders>
            <w:noWrap/>
            <w:vAlign w:val="center"/>
            <w:hideMark/>
          </w:tcPr>
          <w:p w14:paraId="022CDB5B"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0.931</w:t>
            </w:r>
          </w:p>
        </w:tc>
        <w:tc>
          <w:tcPr>
            <w:tcW w:w="666" w:type="pct"/>
            <w:tcBorders>
              <w:bottom w:val="single" w:sz="4" w:space="0" w:color="auto"/>
            </w:tcBorders>
            <w:noWrap/>
            <w:vAlign w:val="center"/>
            <w:hideMark/>
          </w:tcPr>
          <w:p w14:paraId="0DE7DD5F"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0.931</w:t>
            </w:r>
          </w:p>
        </w:tc>
        <w:tc>
          <w:tcPr>
            <w:tcW w:w="666" w:type="pct"/>
            <w:tcBorders>
              <w:bottom w:val="single" w:sz="4" w:space="0" w:color="auto"/>
            </w:tcBorders>
            <w:noWrap/>
            <w:vAlign w:val="center"/>
            <w:hideMark/>
          </w:tcPr>
          <w:p w14:paraId="1324388B"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0.988</w:t>
            </w:r>
          </w:p>
        </w:tc>
        <w:tc>
          <w:tcPr>
            <w:tcW w:w="666" w:type="pct"/>
            <w:tcBorders>
              <w:bottom w:val="single" w:sz="4" w:space="0" w:color="auto"/>
            </w:tcBorders>
            <w:noWrap/>
            <w:vAlign w:val="center"/>
            <w:hideMark/>
          </w:tcPr>
          <w:p w14:paraId="6F99EB5C"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0.546</w:t>
            </w:r>
          </w:p>
        </w:tc>
        <w:tc>
          <w:tcPr>
            <w:tcW w:w="666" w:type="pct"/>
            <w:tcBorders>
              <w:bottom w:val="single" w:sz="4" w:space="0" w:color="auto"/>
            </w:tcBorders>
            <w:noWrap/>
            <w:vAlign w:val="center"/>
            <w:hideMark/>
          </w:tcPr>
          <w:p w14:paraId="7EE71178"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0.546</w:t>
            </w:r>
          </w:p>
        </w:tc>
      </w:tr>
      <w:tr w:rsidR="005D7F70" w:rsidRPr="005D7F70" w14:paraId="6D269A58" w14:textId="77777777" w:rsidTr="008306A3">
        <w:trPr>
          <w:trHeight w:val="20"/>
        </w:trPr>
        <w:tc>
          <w:tcPr>
            <w:tcW w:w="1670" w:type="pct"/>
            <w:tcBorders>
              <w:top w:val="single" w:sz="4" w:space="0" w:color="auto"/>
            </w:tcBorders>
            <w:noWrap/>
            <w:vAlign w:val="center"/>
          </w:tcPr>
          <w:p w14:paraId="76B98219" w14:textId="77777777" w:rsidR="005D7F70" w:rsidRPr="005D7F70" w:rsidRDefault="005D7F70" w:rsidP="005D7F70">
            <w:pPr>
              <w:spacing w:after="0" w:line="120" w:lineRule="exact"/>
              <w:rPr>
                <w:rFonts w:ascii="Times New Roman" w:eastAsia="Times New Roman" w:hAnsi="Times New Roman"/>
                <w:bCs/>
                <w:sz w:val="17"/>
                <w:szCs w:val="17"/>
              </w:rPr>
            </w:pPr>
          </w:p>
        </w:tc>
        <w:tc>
          <w:tcPr>
            <w:tcW w:w="666" w:type="pct"/>
            <w:tcBorders>
              <w:top w:val="single" w:sz="4" w:space="0" w:color="auto"/>
            </w:tcBorders>
            <w:noWrap/>
            <w:vAlign w:val="center"/>
          </w:tcPr>
          <w:p w14:paraId="45C0EBB9" w14:textId="77777777" w:rsidR="005D7F70" w:rsidRPr="005D7F70" w:rsidRDefault="005D7F70" w:rsidP="005D7F70">
            <w:pPr>
              <w:spacing w:after="0" w:line="120" w:lineRule="exact"/>
              <w:ind w:right="340"/>
              <w:rPr>
                <w:rFonts w:ascii="Times New Roman" w:eastAsia="Times New Roman" w:hAnsi="Times New Roman"/>
                <w:bCs/>
                <w:sz w:val="17"/>
                <w:szCs w:val="17"/>
              </w:rPr>
            </w:pPr>
          </w:p>
        </w:tc>
        <w:tc>
          <w:tcPr>
            <w:tcW w:w="666" w:type="pct"/>
            <w:tcBorders>
              <w:top w:val="single" w:sz="4" w:space="0" w:color="auto"/>
            </w:tcBorders>
            <w:noWrap/>
            <w:vAlign w:val="center"/>
          </w:tcPr>
          <w:p w14:paraId="151FFA24" w14:textId="77777777" w:rsidR="005D7F70" w:rsidRPr="005D7F70" w:rsidRDefault="005D7F70" w:rsidP="005D7F70">
            <w:pPr>
              <w:spacing w:after="0" w:line="120" w:lineRule="exact"/>
              <w:ind w:right="340"/>
              <w:rPr>
                <w:rFonts w:ascii="Times New Roman" w:eastAsia="Times New Roman" w:hAnsi="Times New Roman"/>
                <w:bCs/>
                <w:sz w:val="17"/>
                <w:szCs w:val="17"/>
              </w:rPr>
            </w:pPr>
          </w:p>
        </w:tc>
        <w:tc>
          <w:tcPr>
            <w:tcW w:w="666" w:type="pct"/>
            <w:tcBorders>
              <w:top w:val="single" w:sz="4" w:space="0" w:color="auto"/>
            </w:tcBorders>
            <w:noWrap/>
            <w:vAlign w:val="center"/>
          </w:tcPr>
          <w:p w14:paraId="06CBFA11" w14:textId="77777777" w:rsidR="005D7F70" w:rsidRPr="005D7F70" w:rsidRDefault="005D7F70" w:rsidP="005D7F70">
            <w:pPr>
              <w:spacing w:after="0" w:line="120" w:lineRule="exact"/>
              <w:ind w:right="340"/>
              <w:rPr>
                <w:rFonts w:ascii="Times New Roman" w:eastAsia="Times New Roman" w:hAnsi="Times New Roman"/>
                <w:bCs/>
                <w:sz w:val="17"/>
                <w:szCs w:val="17"/>
              </w:rPr>
            </w:pPr>
          </w:p>
        </w:tc>
        <w:tc>
          <w:tcPr>
            <w:tcW w:w="666" w:type="pct"/>
            <w:tcBorders>
              <w:top w:val="single" w:sz="4" w:space="0" w:color="auto"/>
            </w:tcBorders>
            <w:noWrap/>
            <w:vAlign w:val="center"/>
          </w:tcPr>
          <w:p w14:paraId="5A45207C" w14:textId="77777777" w:rsidR="005D7F70" w:rsidRPr="005D7F70" w:rsidRDefault="005D7F70" w:rsidP="005D7F70">
            <w:pPr>
              <w:spacing w:after="0" w:line="120" w:lineRule="exact"/>
              <w:ind w:right="340"/>
              <w:rPr>
                <w:rFonts w:ascii="Times New Roman" w:eastAsia="Times New Roman" w:hAnsi="Times New Roman"/>
                <w:bCs/>
                <w:sz w:val="17"/>
                <w:szCs w:val="17"/>
              </w:rPr>
            </w:pPr>
          </w:p>
        </w:tc>
        <w:tc>
          <w:tcPr>
            <w:tcW w:w="666" w:type="pct"/>
            <w:tcBorders>
              <w:top w:val="single" w:sz="4" w:space="0" w:color="auto"/>
            </w:tcBorders>
            <w:noWrap/>
            <w:vAlign w:val="center"/>
          </w:tcPr>
          <w:p w14:paraId="28FC2BBC" w14:textId="77777777" w:rsidR="005D7F70" w:rsidRPr="005D7F70" w:rsidRDefault="005D7F70" w:rsidP="005D7F70">
            <w:pPr>
              <w:spacing w:after="0" w:line="120" w:lineRule="exact"/>
              <w:ind w:right="340"/>
              <w:rPr>
                <w:rFonts w:ascii="Times New Roman" w:eastAsia="Times New Roman" w:hAnsi="Times New Roman"/>
                <w:bCs/>
                <w:sz w:val="17"/>
                <w:szCs w:val="17"/>
              </w:rPr>
            </w:pPr>
          </w:p>
        </w:tc>
      </w:tr>
    </w:tbl>
    <w:p w14:paraId="7CFC1402" w14:textId="77777777" w:rsidR="005D7F70" w:rsidRPr="005D7F70" w:rsidRDefault="005D7F70" w:rsidP="005D7F70">
      <w:pPr>
        <w:jc w:val="center"/>
        <w:rPr>
          <w:rFonts w:ascii="Times New Roman" w:hAnsi="Times New Roman"/>
          <w:smallCaps/>
          <w:sz w:val="17"/>
          <w:szCs w:val="17"/>
          <w:lang w:val="en-GB"/>
        </w:rPr>
      </w:pPr>
      <w:r w:rsidRPr="005D7F70">
        <w:rPr>
          <w:rFonts w:ascii="Times New Roman" w:hAnsi="Times New Roman"/>
          <w:smallCaps/>
          <w:sz w:val="17"/>
          <w:szCs w:val="17"/>
          <w:lang w:val="en-GB"/>
        </w:rPr>
        <w:t>Table 5</w:t>
      </w:r>
    </w:p>
    <w:p w14:paraId="6D987C3F" w14:textId="77777777" w:rsidR="005D7F70" w:rsidRPr="005D7F70" w:rsidRDefault="005D7F70" w:rsidP="005D7F70">
      <w:pPr>
        <w:jc w:val="center"/>
        <w:rPr>
          <w:rFonts w:ascii="Times New Roman" w:hAnsi="Times New Roman"/>
          <w:i/>
          <w:sz w:val="17"/>
          <w:szCs w:val="17"/>
          <w:lang w:val="en-GB"/>
        </w:rPr>
      </w:pPr>
      <w:r w:rsidRPr="005D7F70">
        <w:rPr>
          <w:rFonts w:ascii="Times New Roman" w:hAnsi="Times New Roman"/>
          <w:i/>
          <w:sz w:val="17"/>
          <w:szCs w:val="17"/>
          <w:lang w:val="en-GB"/>
        </w:rPr>
        <w:t>Outpatient (OP) Group Weights</w:t>
      </w:r>
    </w:p>
    <w:tbl>
      <w:tblPr>
        <w:tblW w:w="5000" w:type="pct"/>
        <w:tblLook w:val="04A0" w:firstRow="1" w:lastRow="0" w:firstColumn="1" w:lastColumn="0" w:noHBand="0" w:noVBand="1"/>
      </w:tblPr>
      <w:tblGrid>
        <w:gridCol w:w="3135"/>
        <w:gridCol w:w="1245"/>
        <w:gridCol w:w="1245"/>
        <w:gridCol w:w="1245"/>
        <w:gridCol w:w="1245"/>
        <w:gridCol w:w="1245"/>
      </w:tblGrid>
      <w:tr w:rsidR="005D7F70" w:rsidRPr="005D7F70" w14:paraId="57C21736" w14:textId="77777777" w:rsidTr="008306A3">
        <w:trPr>
          <w:trHeight w:val="20"/>
          <w:tblHeader/>
        </w:trPr>
        <w:tc>
          <w:tcPr>
            <w:tcW w:w="1675" w:type="pct"/>
            <w:tcBorders>
              <w:top w:val="single" w:sz="4" w:space="0" w:color="auto"/>
              <w:bottom w:val="single" w:sz="4" w:space="0" w:color="auto"/>
            </w:tcBorders>
            <w:shd w:val="clear" w:color="000000" w:fill="auto"/>
            <w:vAlign w:val="center"/>
            <w:hideMark/>
          </w:tcPr>
          <w:p w14:paraId="0DE36FE8"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Treatment or Care</w:t>
            </w:r>
          </w:p>
        </w:tc>
        <w:tc>
          <w:tcPr>
            <w:tcW w:w="665" w:type="pct"/>
            <w:tcBorders>
              <w:top w:val="single" w:sz="4" w:space="0" w:color="auto"/>
              <w:bottom w:val="single" w:sz="4" w:space="0" w:color="auto"/>
            </w:tcBorders>
            <w:shd w:val="clear" w:color="000000" w:fill="auto"/>
            <w:vAlign w:val="center"/>
            <w:hideMark/>
          </w:tcPr>
          <w:p w14:paraId="6948C3DD"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Specialist</w:t>
            </w:r>
          </w:p>
        </w:tc>
        <w:tc>
          <w:tcPr>
            <w:tcW w:w="665" w:type="pct"/>
            <w:tcBorders>
              <w:top w:val="single" w:sz="4" w:space="0" w:color="auto"/>
              <w:bottom w:val="single" w:sz="4" w:space="0" w:color="auto"/>
            </w:tcBorders>
            <w:shd w:val="clear" w:color="000000" w:fill="auto"/>
            <w:vAlign w:val="center"/>
            <w:hideMark/>
          </w:tcPr>
          <w:p w14:paraId="278ED20C"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Teaching</w:t>
            </w:r>
          </w:p>
        </w:tc>
        <w:tc>
          <w:tcPr>
            <w:tcW w:w="665" w:type="pct"/>
            <w:tcBorders>
              <w:top w:val="single" w:sz="4" w:space="0" w:color="auto"/>
              <w:bottom w:val="single" w:sz="4" w:space="0" w:color="auto"/>
            </w:tcBorders>
            <w:shd w:val="clear" w:color="000000" w:fill="auto"/>
            <w:vAlign w:val="center"/>
            <w:hideMark/>
          </w:tcPr>
          <w:p w14:paraId="2D1CEB41"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Other Metro</w:t>
            </w:r>
          </w:p>
        </w:tc>
        <w:tc>
          <w:tcPr>
            <w:tcW w:w="665" w:type="pct"/>
            <w:tcBorders>
              <w:top w:val="single" w:sz="4" w:space="0" w:color="auto"/>
              <w:bottom w:val="single" w:sz="4" w:space="0" w:color="auto"/>
            </w:tcBorders>
            <w:shd w:val="clear" w:color="000000" w:fill="auto"/>
            <w:vAlign w:val="center"/>
            <w:hideMark/>
          </w:tcPr>
          <w:p w14:paraId="4979EEBC"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Large Country</w:t>
            </w:r>
          </w:p>
        </w:tc>
        <w:tc>
          <w:tcPr>
            <w:tcW w:w="665" w:type="pct"/>
            <w:tcBorders>
              <w:top w:val="single" w:sz="4" w:space="0" w:color="auto"/>
              <w:bottom w:val="single" w:sz="4" w:space="0" w:color="auto"/>
            </w:tcBorders>
            <w:shd w:val="clear" w:color="000000" w:fill="auto"/>
            <w:vAlign w:val="center"/>
            <w:hideMark/>
          </w:tcPr>
          <w:p w14:paraId="65C87F22"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Other Country</w:t>
            </w:r>
          </w:p>
        </w:tc>
      </w:tr>
      <w:tr w:rsidR="005D7F70" w:rsidRPr="005D7F70" w14:paraId="50D9968D" w14:textId="77777777" w:rsidTr="008306A3">
        <w:trPr>
          <w:trHeight w:val="20"/>
          <w:tblHeader/>
        </w:trPr>
        <w:tc>
          <w:tcPr>
            <w:tcW w:w="1675" w:type="pct"/>
            <w:tcBorders>
              <w:top w:val="single" w:sz="4" w:space="0" w:color="auto"/>
            </w:tcBorders>
            <w:shd w:val="clear" w:color="000000" w:fill="auto"/>
            <w:vAlign w:val="center"/>
          </w:tcPr>
          <w:p w14:paraId="4C0166FB" w14:textId="77777777" w:rsidR="005D7F70" w:rsidRPr="005D7F70" w:rsidRDefault="005D7F70" w:rsidP="005D7F70">
            <w:pPr>
              <w:spacing w:after="0" w:line="40" w:lineRule="exact"/>
              <w:rPr>
                <w:rFonts w:ascii="Times New Roman" w:eastAsia="Times New Roman" w:hAnsi="Times New Roman"/>
                <w:b/>
                <w:sz w:val="17"/>
                <w:szCs w:val="17"/>
              </w:rPr>
            </w:pPr>
          </w:p>
        </w:tc>
        <w:tc>
          <w:tcPr>
            <w:tcW w:w="665" w:type="pct"/>
            <w:tcBorders>
              <w:top w:val="single" w:sz="4" w:space="0" w:color="auto"/>
            </w:tcBorders>
            <w:shd w:val="clear" w:color="000000" w:fill="auto"/>
            <w:vAlign w:val="center"/>
          </w:tcPr>
          <w:p w14:paraId="6CD88864" w14:textId="77777777" w:rsidR="005D7F70" w:rsidRPr="005D7F70" w:rsidRDefault="005D7F70" w:rsidP="005D7F70">
            <w:pPr>
              <w:spacing w:after="0" w:line="40" w:lineRule="exact"/>
              <w:rPr>
                <w:rFonts w:ascii="Times New Roman" w:eastAsia="Times New Roman" w:hAnsi="Times New Roman"/>
                <w:b/>
                <w:sz w:val="17"/>
                <w:szCs w:val="17"/>
              </w:rPr>
            </w:pPr>
          </w:p>
        </w:tc>
        <w:tc>
          <w:tcPr>
            <w:tcW w:w="665" w:type="pct"/>
            <w:tcBorders>
              <w:top w:val="single" w:sz="4" w:space="0" w:color="auto"/>
            </w:tcBorders>
            <w:shd w:val="clear" w:color="000000" w:fill="auto"/>
            <w:vAlign w:val="center"/>
          </w:tcPr>
          <w:p w14:paraId="49F56308" w14:textId="77777777" w:rsidR="005D7F70" w:rsidRPr="005D7F70" w:rsidRDefault="005D7F70" w:rsidP="005D7F70">
            <w:pPr>
              <w:spacing w:after="0" w:line="40" w:lineRule="exact"/>
              <w:rPr>
                <w:rFonts w:ascii="Times New Roman" w:eastAsia="Times New Roman" w:hAnsi="Times New Roman"/>
                <w:b/>
                <w:sz w:val="17"/>
                <w:szCs w:val="17"/>
              </w:rPr>
            </w:pPr>
          </w:p>
        </w:tc>
        <w:tc>
          <w:tcPr>
            <w:tcW w:w="665" w:type="pct"/>
            <w:tcBorders>
              <w:top w:val="single" w:sz="4" w:space="0" w:color="auto"/>
            </w:tcBorders>
            <w:shd w:val="clear" w:color="000000" w:fill="auto"/>
            <w:vAlign w:val="center"/>
          </w:tcPr>
          <w:p w14:paraId="65E509BD" w14:textId="77777777" w:rsidR="005D7F70" w:rsidRPr="005D7F70" w:rsidRDefault="005D7F70" w:rsidP="005D7F70">
            <w:pPr>
              <w:spacing w:after="0" w:line="40" w:lineRule="exact"/>
              <w:rPr>
                <w:rFonts w:ascii="Times New Roman" w:eastAsia="Times New Roman" w:hAnsi="Times New Roman"/>
                <w:b/>
                <w:sz w:val="17"/>
                <w:szCs w:val="17"/>
              </w:rPr>
            </w:pPr>
          </w:p>
        </w:tc>
        <w:tc>
          <w:tcPr>
            <w:tcW w:w="665" w:type="pct"/>
            <w:tcBorders>
              <w:top w:val="single" w:sz="4" w:space="0" w:color="auto"/>
            </w:tcBorders>
            <w:shd w:val="clear" w:color="000000" w:fill="auto"/>
            <w:vAlign w:val="center"/>
          </w:tcPr>
          <w:p w14:paraId="1EB37DB7" w14:textId="77777777" w:rsidR="005D7F70" w:rsidRPr="005D7F70" w:rsidRDefault="005D7F70" w:rsidP="005D7F70">
            <w:pPr>
              <w:spacing w:after="0" w:line="40" w:lineRule="exact"/>
              <w:rPr>
                <w:rFonts w:ascii="Times New Roman" w:eastAsia="Times New Roman" w:hAnsi="Times New Roman"/>
                <w:b/>
                <w:sz w:val="17"/>
                <w:szCs w:val="17"/>
              </w:rPr>
            </w:pPr>
          </w:p>
        </w:tc>
        <w:tc>
          <w:tcPr>
            <w:tcW w:w="665" w:type="pct"/>
            <w:tcBorders>
              <w:top w:val="single" w:sz="4" w:space="0" w:color="auto"/>
            </w:tcBorders>
            <w:shd w:val="clear" w:color="000000" w:fill="auto"/>
            <w:vAlign w:val="center"/>
          </w:tcPr>
          <w:p w14:paraId="66EA9817" w14:textId="77777777" w:rsidR="005D7F70" w:rsidRPr="005D7F70" w:rsidRDefault="005D7F70" w:rsidP="005D7F70">
            <w:pPr>
              <w:spacing w:after="0" w:line="40" w:lineRule="exact"/>
              <w:rPr>
                <w:rFonts w:ascii="Times New Roman" w:eastAsia="Times New Roman" w:hAnsi="Times New Roman"/>
                <w:b/>
                <w:sz w:val="17"/>
                <w:szCs w:val="17"/>
              </w:rPr>
            </w:pPr>
          </w:p>
        </w:tc>
      </w:tr>
      <w:tr w:rsidR="005D7F70" w:rsidRPr="005D7F70" w14:paraId="0C93F1AC" w14:textId="77777777" w:rsidTr="008306A3">
        <w:trPr>
          <w:trHeight w:val="20"/>
        </w:trPr>
        <w:tc>
          <w:tcPr>
            <w:tcW w:w="1675" w:type="pct"/>
            <w:noWrap/>
            <w:vAlign w:val="center"/>
            <w:hideMark/>
          </w:tcPr>
          <w:p w14:paraId="4671842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Adolescent health</w:t>
            </w:r>
          </w:p>
        </w:tc>
        <w:tc>
          <w:tcPr>
            <w:tcW w:w="665" w:type="pct"/>
            <w:noWrap/>
            <w:vAlign w:val="center"/>
            <w:hideMark/>
          </w:tcPr>
          <w:p w14:paraId="0BE7995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EF2A24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D4776E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9AA175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D4F76F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62650DD" w14:textId="77777777" w:rsidTr="008306A3">
        <w:trPr>
          <w:trHeight w:val="20"/>
        </w:trPr>
        <w:tc>
          <w:tcPr>
            <w:tcW w:w="1675" w:type="pct"/>
            <w:noWrap/>
            <w:vAlign w:val="center"/>
            <w:hideMark/>
          </w:tcPr>
          <w:p w14:paraId="22AB045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Allergy</w:t>
            </w:r>
          </w:p>
        </w:tc>
        <w:tc>
          <w:tcPr>
            <w:tcW w:w="665" w:type="pct"/>
            <w:noWrap/>
            <w:vAlign w:val="center"/>
            <w:hideMark/>
          </w:tcPr>
          <w:p w14:paraId="15D2419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E2A27D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247974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F84859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A06E90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44A4D81" w14:textId="77777777" w:rsidTr="008306A3">
        <w:trPr>
          <w:trHeight w:val="20"/>
        </w:trPr>
        <w:tc>
          <w:tcPr>
            <w:tcW w:w="1675" w:type="pct"/>
            <w:noWrap/>
            <w:vAlign w:val="center"/>
            <w:hideMark/>
          </w:tcPr>
          <w:p w14:paraId="16F9054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Asthma</w:t>
            </w:r>
          </w:p>
        </w:tc>
        <w:tc>
          <w:tcPr>
            <w:tcW w:w="665" w:type="pct"/>
            <w:noWrap/>
            <w:vAlign w:val="center"/>
            <w:hideMark/>
          </w:tcPr>
          <w:p w14:paraId="6A4C4A3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BC7D62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C6F7C8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2C08D8C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A720C2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41126DDE" w14:textId="77777777" w:rsidTr="008306A3">
        <w:trPr>
          <w:trHeight w:val="20"/>
        </w:trPr>
        <w:tc>
          <w:tcPr>
            <w:tcW w:w="1675" w:type="pct"/>
            <w:noWrap/>
            <w:vAlign w:val="center"/>
            <w:hideMark/>
          </w:tcPr>
          <w:p w14:paraId="218C0CF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Audiology</w:t>
            </w:r>
          </w:p>
        </w:tc>
        <w:tc>
          <w:tcPr>
            <w:tcW w:w="665" w:type="pct"/>
            <w:noWrap/>
            <w:vAlign w:val="center"/>
            <w:hideMark/>
          </w:tcPr>
          <w:p w14:paraId="14D9C4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149F23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CDEC9B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9EDCD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301A48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BBD4B86" w14:textId="77777777" w:rsidTr="008306A3">
        <w:trPr>
          <w:trHeight w:val="20"/>
        </w:trPr>
        <w:tc>
          <w:tcPr>
            <w:tcW w:w="1675" w:type="pct"/>
            <w:noWrap/>
            <w:vAlign w:val="center"/>
            <w:hideMark/>
          </w:tcPr>
          <w:p w14:paraId="7B0DC3C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Behavioural Medicine</w:t>
            </w:r>
          </w:p>
        </w:tc>
        <w:tc>
          <w:tcPr>
            <w:tcW w:w="665" w:type="pct"/>
            <w:noWrap/>
            <w:vAlign w:val="center"/>
            <w:hideMark/>
          </w:tcPr>
          <w:p w14:paraId="5A1C72D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06FBD3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9BB9A0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D11330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7E01CC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44726384" w14:textId="77777777" w:rsidTr="008306A3">
        <w:trPr>
          <w:trHeight w:val="20"/>
        </w:trPr>
        <w:tc>
          <w:tcPr>
            <w:tcW w:w="1675" w:type="pct"/>
            <w:noWrap/>
            <w:vAlign w:val="center"/>
            <w:hideMark/>
          </w:tcPr>
          <w:p w14:paraId="18071AD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Bone Marrow Transplant</w:t>
            </w:r>
          </w:p>
        </w:tc>
        <w:tc>
          <w:tcPr>
            <w:tcW w:w="665" w:type="pct"/>
            <w:noWrap/>
            <w:vAlign w:val="center"/>
            <w:hideMark/>
          </w:tcPr>
          <w:p w14:paraId="639E593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CD07C8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54604B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A2F806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B5DB19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91C5ED2" w14:textId="77777777" w:rsidTr="008306A3">
        <w:trPr>
          <w:trHeight w:val="20"/>
        </w:trPr>
        <w:tc>
          <w:tcPr>
            <w:tcW w:w="1675" w:type="pct"/>
            <w:noWrap/>
            <w:vAlign w:val="center"/>
            <w:hideMark/>
          </w:tcPr>
          <w:p w14:paraId="7360963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Breast</w:t>
            </w:r>
          </w:p>
        </w:tc>
        <w:tc>
          <w:tcPr>
            <w:tcW w:w="665" w:type="pct"/>
            <w:noWrap/>
            <w:vAlign w:val="center"/>
            <w:hideMark/>
          </w:tcPr>
          <w:p w14:paraId="5B70B9D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E9552F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19D28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52E1EE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5639A1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A821EB1" w14:textId="77777777" w:rsidTr="008306A3">
        <w:trPr>
          <w:trHeight w:val="20"/>
        </w:trPr>
        <w:tc>
          <w:tcPr>
            <w:tcW w:w="1675" w:type="pct"/>
            <w:noWrap/>
            <w:vAlign w:val="center"/>
            <w:hideMark/>
          </w:tcPr>
          <w:p w14:paraId="106E63A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Burns</w:t>
            </w:r>
          </w:p>
        </w:tc>
        <w:tc>
          <w:tcPr>
            <w:tcW w:w="665" w:type="pct"/>
            <w:noWrap/>
            <w:vAlign w:val="center"/>
            <w:hideMark/>
          </w:tcPr>
          <w:p w14:paraId="75F29EF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7C94FA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100D4E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7F3FCF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63CEDF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BC78C3F" w14:textId="77777777" w:rsidTr="008306A3">
        <w:trPr>
          <w:trHeight w:val="20"/>
        </w:trPr>
        <w:tc>
          <w:tcPr>
            <w:tcW w:w="1675" w:type="pct"/>
            <w:noWrap/>
            <w:vAlign w:val="center"/>
            <w:hideMark/>
          </w:tcPr>
          <w:p w14:paraId="1CE05B7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Cardiac</w:t>
            </w:r>
          </w:p>
        </w:tc>
        <w:tc>
          <w:tcPr>
            <w:tcW w:w="665" w:type="pct"/>
            <w:noWrap/>
            <w:vAlign w:val="center"/>
            <w:hideMark/>
          </w:tcPr>
          <w:p w14:paraId="66216F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0.997</w:t>
            </w:r>
          </w:p>
        </w:tc>
        <w:tc>
          <w:tcPr>
            <w:tcW w:w="665" w:type="pct"/>
            <w:noWrap/>
            <w:vAlign w:val="center"/>
            <w:hideMark/>
          </w:tcPr>
          <w:p w14:paraId="2BCF711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0.997</w:t>
            </w:r>
          </w:p>
        </w:tc>
        <w:tc>
          <w:tcPr>
            <w:tcW w:w="665" w:type="pct"/>
            <w:noWrap/>
            <w:vAlign w:val="center"/>
            <w:hideMark/>
          </w:tcPr>
          <w:p w14:paraId="5032A70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0.869</w:t>
            </w:r>
          </w:p>
        </w:tc>
        <w:tc>
          <w:tcPr>
            <w:tcW w:w="665" w:type="pct"/>
            <w:noWrap/>
            <w:vAlign w:val="center"/>
            <w:hideMark/>
          </w:tcPr>
          <w:p w14:paraId="423F3E7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F4C438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0.785</w:t>
            </w:r>
          </w:p>
        </w:tc>
      </w:tr>
      <w:tr w:rsidR="005D7F70" w:rsidRPr="005D7F70" w14:paraId="69D71989" w14:textId="77777777" w:rsidTr="008306A3">
        <w:trPr>
          <w:trHeight w:val="20"/>
        </w:trPr>
        <w:tc>
          <w:tcPr>
            <w:tcW w:w="1675" w:type="pct"/>
            <w:noWrap/>
            <w:vAlign w:val="center"/>
            <w:hideMark/>
          </w:tcPr>
          <w:p w14:paraId="315C56E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Cardiac Surgery</w:t>
            </w:r>
          </w:p>
        </w:tc>
        <w:tc>
          <w:tcPr>
            <w:tcW w:w="665" w:type="pct"/>
            <w:noWrap/>
            <w:vAlign w:val="center"/>
            <w:hideMark/>
          </w:tcPr>
          <w:p w14:paraId="3E7ECC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16DFE5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3C3936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0FA553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EA422C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AA06F7B" w14:textId="77777777" w:rsidTr="008306A3">
        <w:trPr>
          <w:trHeight w:val="20"/>
        </w:trPr>
        <w:tc>
          <w:tcPr>
            <w:tcW w:w="1675" w:type="pct"/>
            <w:noWrap/>
            <w:vAlign w:val="center"/>
            <w:hideMark/>
          </w:tcPr>
          <w:p w14:paraId="7BFB968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Chemotherapy</w:t>
            </w:r>
          </w:p>
        </w:tc>
        <w:tc>
          <w:tcPr>
            <w:tcW w:w="665" w:type="pct"/>
            <w:noWrap/>
            <w:vAlign w:val="center"/>
            <w:hideMark/>
          </w:tcPr>
          <w:p w14:paraId="7DCA993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60660EC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651E31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E822B1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72BD137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41E32B7C" w14:textId="77777777" w:rsidTr="008306A3">
        <w:trPr>
          <w:trHeight w:val="20"/>
        </w:trPr>
        <w:tc>
          <w:tcPr>
            <w:tcW w:w="1675" w:type="pct"/>
            <w:noWrap/>
            <w:vAlign w:val="center"/>
            <w:hideMark/>
          </w:tcPr>
          <w:p w14:paraId="57E1A4D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Colorectal</w:t>
            </w:r>
          </w:p>
        </w:tc>
        <w:tc>
          <w:tcPr>
            <w:tcW w:w="665" w:type="pct"/>
            <w:noWrap/>
            <w:vAlign w:val="center"/>
            <w:hideMark/>
          </w:tcPr>
          <w:p w14:paraId="067CA55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6DEE18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F7ECE5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EBF82D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40BC07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2A38F3E" w14:textId="77777777" w:rsidTr="008306A3">
        <w:trPr>
          <w:trHeight w:val="20"/>
        </w:trPr>
        <w:tc>
          <w:tcPr>
            <w:tcW w:w="1675" w:type="pct"/>
            <w:noWrap/>
            <w:vAlign w:val="center"/>
            <w:hideMark/>
          </w:tcPr>
          <w:p w14:paraId="43080BD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CPU</w:t>
            </w:r>
          </w:p>
        </w:tc>
        <w:tc>
          <w:tcPr>
            <w:tcW w:w="665" w:type="pct"/>
            <w:noWrap/>
            <w:vAlign w:val="center"/>
            <w:hideMark/>
          </w:tcPr>
          <w:p w14:paraId="26BBF2A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357E00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D3B638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A67430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468475A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C7B4830" w14:textId="77777777" w:rsidTr="008306A3">
        <w:trPr>
          <w:trHeight w:val="20"/>
        </w:trPr>
        <w:tc>
          <w:tcPr>
            <w:tcW w:w="1675" w:type="pct"/>
            <w:noWrap/>
            <w:vAlign w:val="center"/>
            <w:hideMark/>
          </w:tcPr>
          <w:p w14:paraId="37BB211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Craniofacial</w:t>
            </w:r>
          </w:p>
        </w:tc>
        <w:tc>
          <w:tcPr>
            <w:tcW w:w="665" w:type="pct"/>
            <w:noWrap/>
            <w:vAlign w:val="center"/>
            <w:hideMark/>
          </w:tcPr>
          <w:p w14:paraId="20F1CBA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71E53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17D12C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6462AB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CE29BA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145F4E7" w14:textId="77777777" w:rsidTr="008306A3">
        <w:trPr>
          <w:trHeight w:val="20"/>
        </w:trPr>
        <w:tc>
          <w:tcPr>
            <w:tcW w:w="1675" w:type="pct"/>
            <w:noWrap/>
            <w:vAlign w:val="center"/>
            <w:hideMark/>
          </w:tcPr>
          <w:p w14:paraId="608D3B7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Dental</w:t>
            </w:r>
          </w:p>
        </w:tc>
        <w:tc>
          <w:tcPr>
            <w:tcW w:w="665" w:type="pct"/>
            <w:noWrap/>
            <w:vAlign w:val="center"/>
            <w:hideMark/>
          </w:tcPr>
          <w:p w14:paraId="252E4E5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C8150B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801DA1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A186FF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68BEE6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D85E0C2" w14:textId="77777777" w:rsidTr="008306A3">
        <w:trPr>
          <w:trHeight w:val="20"/>
        </w:trPr>
        <w:tc>
          <w:tcPr>
            <w:tcW w:w="1675" w:type="pct"/>
            <w:noWrap/>
            <w:vAlign w:val="center"/>
            <w:hideMark/>
          </w:tcPr>
          <w:p w14:paraId="53D13C0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Dermatology</w:t>
            </w:r>
          </w:p>
        </w:tc>
        <w:tc>
          <w:tcPr>
            <w:tcW w:w="665" w:type="pct"/>
            <w:noWrap/>
            <w:vAlign w:val="center"/>
            <w:hideMark/>
          </w:tcPr>
          <w:p w14:paraId="1CF99B6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ECBD91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D535DC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62419E1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A5BC44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0A2E13B" w14:textId="77777777" w:rsidTr="008306A3">
        <w:trPr>
          <w:trHeight w:val="20"/>
        </w:trPr>
        <w:tc>
          <w:tcPr>
            <w:tcW w:w="1675" w:type="pct"/>
            <w:noWrap/>
            <w:vAlign w:val="center"/>
            <w:hideMark/>
          </w:tcPr>
          <w:p w14:paraId="140C742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Diabetes</w:t>
            </w:r>
          </w:p>
        </w:tc>
        <w:tc>
          <w:tcPr>
            <w:tcW w:w="665" w:type="pct"/>
            <w:noWrap/>
            <w:vAlign w:val="center"/>
            <w:hideMark/>
          </w:tcPr>
          <w:p w14:paraId="3CD1CC5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79A332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1AA16F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53F145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0.351</w:t>
            </w:r>
          </w:p>
        </w:tc>
        <w:tc>
          <w:tcPr>
            <w:tcW w:w="665" w:type="pct"/>
            <w:noWrap/>
            <w:vAlign w:val="center"/>
            <w:hideMark/>
          </w:tcPr>
          <w:p w14:paraId="5FFBF99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0013AA2" w14:textId="77777777" w:rsidTr="008306A3">
        <w:trPr>
          <w:trHeight w:val="20"/>
        </w:trPr>
        <w:tc>
          <w:tcPr>
            <w:tcW w:w="1675" w:type="pct"/>
            <w:noWrap/>
            <w:vAlign w:val="center"/>
            <w:hideMark/>
          </w:tcPr>
          <w:p w14:paraId="63A78A4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Diabetes Education</w:t>
            </w:r>
          </w:p>
        </w:tc>
        <w:tc>
          <w:tcPr>
            <w:tcW w:w="665" w:type="pct"/>
            <w:noWrap/>
            <w:vAlign w:val="center"/>
            <w:hideMark/>
          </w:tcPr>
          <w:p w14:paraId="2D7154B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0.814</w:t>
            </w:r>
          </w:p>
        </w:tc>
        <w:tc>
          <w:tcPr>
            <w:tcW w:w="665" w:type="pct"/>
            <w:noWrap/>
            <w:vAlign w:val="center"/>
            <w:hideMark/>
          </w:tcPr>
          <w:p w14:paraId="6FCC82F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0.814</w:t>
            </w:r>
          </w:p>
        </w:tc>
        <w:tc>
          <w:tcPr>
            <w:tcW w:w="665" w:type="pct"/>
            <w:noWrap/>
            <w:vAlign w:val="center"/>
            <w:hideMark/>
          </w:tcPr>
          <w:p w14:paraId="13C83EC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41E240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357F29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00A04DE8" w14:textId="77777777" w:rsidTr="008306A3">
        <w:trPr>
          <w:trHeight w:val="20"/>
        </w:trPr>
        <w:tc>
          <w:tcPr>
            <w:tcW w:w="1675" w:type="pct"/>
            <w:noWrap/>
            <w:vAlign w:val="center"/>
            <w:hideMark/>
          </w:tcPr>
          <w:p w14:paraId="3A3314C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Diagnostic service</w:t>
            </w:r>
          </w:p>
        </w:tc>
        <w:tc>
          <w:tcPr>
            <w:tcW w:w="665" w:type="pct"/>
            <w:noWrap/>
            <w:vAlign w:val="center"/>
            <w:hideMark/>
          </w:tcPr>
          <w:p w14:paraId="54B1959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5" w:type="pct"/>
            <w:noWrap/>
            <w:vAlign w:val="center"/>
            <w:hideMark/>
          </w:tcPr>
          <w:p w14:paraId="3BC3FC7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5" w:type="pct"/>
            <w:noWrap/>
            <w:vAlign w:val="center"/>
            <w:hideMark/>
          </w:tcPr>
          <w:p w14:paraId="68B9802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5" w:type="pct"/>
            <w:noWrap/>
            <w:vAlign w:val="center"/>
            <w:hideMark/>
          </w:tcPr>
          <w:p w14:paraId="2F763BF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c>
          <w:tcPr>
            <w:tcW w:w="665" w:type="pct"/>
            <w:noWrap/>
            <w:vAlign w:val="center"/>
            <w:hideMark/>
          </w:tcPr>
          <w:p w14:paraId="65E7973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r>
      <w:tr w:rsidR="005D7F70" w:rsidRPr="005D7F70" w14:paraId="7E64761F" w14:textId="77777777" w:rsidTr="008306A3">
        <w:trPr>
          <w:trHeight w:val="20"/>
        </w:trPr>
        <w:tc>
          <w:tcPr>
            <w:tcW w:w="1675" w:type="pct"/>
            <w:noWrap/>
            <w:vAlign w:val="center"/>
            <w:hideMark/>
          </w:tcPr>
          <w:p w14:paraId="20D9709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Ear Nose Throat</w:t>
            </w:r>
          </w:p>
        </w:tc>
        <w:tc>
          <w:tcPr>
            <w:tcW w:w="665" w:type="pct"/>
            <w:noWrap/>
            <w:vAlign w:val="center"/>
            <w:hideMark/>
          </w:tcPr>
          <w:p w14:paraId="50C1D46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6FE86E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D8A9B2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296FAA7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BEC96D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03612B29" w14:textId="77777777" w:rsidTr="008306A3">
        <w:trPr>
          <w:trHeight w:val="20"/>
        </w:trPr>
        <w:tc>
          <w:tcPr>
            <w:tcW w:w="1675" w:type="pct"/>
            <w:noWrap/>
            <w:vAlign w:val="center"/>
            <w:hideMark/>
          </w:tcPr>
          <w:p w14:paraId="6F147B4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Eating Disorders</w:t>
            </w:r>
          </w:p>
        </w:tc>
        <w:tc>
          <w:tcPr>
            <w:tcW w:w="665" w:type="pct"/>
            <w:noWrap/>
            <w:vAlign w:val="center"/>
            <w:hideMark/>
          </w:tcPr>
          <w:p w14:paraId="7FCAEC2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6D24A0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C6F528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5BEBAC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110FA5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BEC6937" w14:textId="77777777" w:rsidTr="008306A3">
        <w:trPr>
          <w:trHeight w:val="20"/>
        </w:trPr>
        <w:tc>
          <w:tcPr>
            <w:tcW w:w="1675" w:type="pct"/>
            <w:noWrap/>
            <w:vAlign w:val="center"/>
            <w:hideMark/>
          </w:tcPr>
          <w:p w14:paraId="41C17CE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Endocrine</w:t>
            </w:r>
          </w:p>
        </w:tc>
        <w:tc>
          <w:tcPr>
            <w:tcW w:w="665" w:type="pct"/>
            <w:noWrap/>
            <w:vAlign w:val="center"/>
            <w:hideMark/>
          </w:tcPr>
          <w:p w14:paraId="36E20B1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8D1138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7E7F50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8AF90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25181C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D9329F4" w14:textId="77777777" w:rsidTr="008306A3">
        <w:trPr>
          <w:trHeight w:val="20"/>
        </w:trPr>
        <w:tc>
          <w:tcPr>
            <w:tcW w:w="1675" w:type="pct"/>
            <w:noWrap/>
            <w:vAlign w:val="center"/>
            <w:hideMark/>
          </w:tcPr>
          <w:p w14:paraId="578D261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Bronchoscopy</w:t>
            </w:r>
          </w:p>
        </w:tc>
        <w:tc>
          <w:tcPr>
            <w:tcW w:w="665" w:type="pct"/>
            <w:noWrap/>
            <w:vAlign w:val="center"/>
            <w:hideMark/>
          </w:tcPr>
          <w:p w14:paraId="5CFC1D2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EF702E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75368E4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8FC8B5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1B7A4A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6E093601" w14:textId="77777777" w:rsidTr="008306A3">
        <w:trPr>
          <w:trHeight w:val="20"/>
        </w:trPr>
        <w:tc>
          <w:tcPr>
            <w:tcW w:w="1675" w:type="pct"/>
            <w:noWrap/>
            <w:vAlign w:val="center"/>
            <w:hideMark/>
          </w:tcPr>
          <w:p w14:paraId="51BD4CE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Colonoscopy</w:t>
            </w:r>
          </w:p>
        </w:tc>
        <w:tc>
          <w:tcPr>
            <w:tcW w:w="665" w:type="pct"/>
            <w:noWrap/>
            <w:vAlign w:val="center"/>
            <w:hideMark/>
          </w:tcPr>
          <w:p w14:paraId="663D37C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5590B32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2B363A1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5A60149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3301FB0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497E7D6C" w14:textId="77777777" w:rsidTr="008306A3">
        <w:trPr>
          <w:trHeight w:val="20"/>
        </w:trPr>
        <w:tc>
          <w:tcPr>
            <w:tcW w:w="1675" w:type="pct"/>
            <w:noWrap/>
            <w:vAlign w:val="center"/>
            <w:hideMark/>
          </w:tcPr>
          <w:p w14:paraId="7269B01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Other</w:t>
            </w:r>
          </w:p>
        </w:tc>
        <w:tc>
          <w:tcPr>
            <w:tcW w:w="665" w:type="pct"/>
            <w:noWrap/>
            <w:vAlign w:val="center"/>
            <w:hideMark/>
          </w:tcPr>
          <w:p w14:paraId="5B9603C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251CC36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5B8086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6CBD7EA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3CB010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096CC654" w14:textId="77777777" w:rsidTr="008306A3">
        <w:trPr>
          <w:trHeight w:val="20"/>
        </w:trPr>
        <w:tc>
          <w:tcPr>
            <w:tcW w:w="1675" w:type="pct"/>
            <w:noWrap/>
            <w:vAlign w:val="center"/>
            <w:hideMark/>
          </w:tcPr>
          <w:p w14:paraId="149E678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Oesophagoscopy</w:t>
            </w:r>
          </w:p>
        </w:tc>
        <w:tc>
          <w:tcPr>
            <w:tcW w:w="665" w:type="pct"/>
            <w:noWrap/>
            <w:vAlign w:val="center"/>
            <w:hideMark/>
          </w:tcPr>
          <w:p w14:paraId="1BF5C6D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3ED8D23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1F05216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22DE762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B68AAC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33E69E8F" w14:textId="77777777" w:rsidTr="008306A3">
        <w:trPr>
          <w:trHeight w:val="20"/>
        </w:trPr>
        <w:tc>
          <w:tcPr>
            <w:tcW w:w="1675" w:type="pct"/>
            <w:noWrap/>
            <w:vAlign w:val="center"/>
            <w:hideMark/>
          </w:tcPr>
          <w:p w14:paraId="2D0127C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Panendoscopy</w:t>
            </w:r>
          </w:p>
        </w:tc>
        <w:tc>
          <w:tcPr>
            <w:tcW w:w="665" w:type="pct"/>
            <w:noWrap/>
            <w:vAlign w:val="center"/>
            <w:hideMark/>
          </w:tcPr>
          <w:p w14:paraId="2060F8E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338B0E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70E817C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12E47F5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62F6DF6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6A0AF738" w14:textId="77777777" w:rsidTr="008306A3">
        <w:trPr>
          <w:trHeight w:val="20"/>
        </w:trPr>
        <w:tc>
          <w:tcPr>
            <w:tcW w:w="1675" w:type="pct"/>
            <w:noWrap/>
            <w:vAlign w:val="center"/>
            <w:hideMark/>
          </w:tcPr>
          <w:p w14:paraId="315DA9B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Endoscopy Sigmoidoscopy</w:t>
            </w:r>
          </w:p>
        </w:tc>
        <w:tc>
          <w:tcPr>
            <w:tcW w:w="665" w:type="pct"/>
            <w:noWrap/>
            <w:vAlign w:val="center"/>
            <w:hideMark/>
          </w:tcPr>
          <w:p w14:paraId="7145B70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1A8BCC6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002C85A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4710E88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c>
          <w:tcPr>
            <w:tcW w:w="665" w:type="pct"/>
            <w:noWrap/>
            <w:vAlign w:val="center"/>
            <w:hideMark/>
          </w:tcPr>
          <w:p w14:paraId="6EB67DF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n/a</w:t>
            </w:r>
          </w:p>
        </w:tc>
      </w:tr>
      <w:tr w:rsidR="005D7F70" w:rsidRPr="005D7F70" w14:paraId="30CBAFD1" w14:textId="77777777" w:rsidTr="008306A3">
        <w:trPr>
          <w:trHeight w:val="20"/>
        </w:trPr>
        <w:tc>
          <w:tcPr>
            <w:tcW w:w="1675" w:type="pct"/>
            <w:noWrap/>
            <w:vAlign w:val="center"/>
            <w:hideMark/>
          </w:tcPr>
          <w:p w14:paraId="41BB09A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Family Planning</w:t>
            </w:r>
          </w:p>
        </w:tc>
        <w:tc>
          <w:tcPr>
            <w:tcW w:w="665" w:type="pct"/>
            <w:noWrap/>
            <w:vAlign w:val="center"/>
            <w:hideMark/>
          </w:tcPr>
          <w:p w14:paraId="3F6EB54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52DE5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CD2BE2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BD4BC3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0.901</w:t>
            </w:r>
          </w:p>
        </w:tc>
        <w:tc>
          <w:tcPr>
            <w:tcW w:w="665" w:type="pct"/>
            <w:noWrap/>
            <w:vAlign w:val="center"/>
            <w:hideMark/>
          </w:tcPr>
          <w:p w14:paraId="0B46A8F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174A05A" w14:textId="77777777" w:rsidTr="008306A3">
        <w:trPr>
          <w:trHeight w:val="20"/>
        </w:trPr>
        <w:tc>
          <w:tcPr>
            <w:tcW w:w="1675" w:type="pct"/>
            <w:noWrap/>
            <w:vAlign w:val="center"/>
            <w:hideMark/>
          </w:tcPr>
          <w:p w14:paraId="1124BA5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Fracture</w:t>
            </w:r>
          </w:p>
        </w:tc>
        <w:tc>
          <w:tcPr>
            <w:tcW w:w="665" w:type="pct"/>
            <w:noWrap/>
            <w:vAlign w:val="center"/>
            <w:hideMark/>
          </w:tcPr>
          <w:p w14:paraId="490D9E8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A86A13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9E3997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7B8345F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61F14F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082A66E" w14:textId="77777777" w:rsidTr="008306A3">
        <w:trPr>
          <w:trHeight w:val="20"/>
        </w:trPr>
        <w:tc>
          <w:tcPr>
            <w:tcW w:w="1675" w:type="pct"/>
            <w:noWrap/>
            <w:vAlign w:val="center"/>
            <w:hideMark/>
          </w:tcPr>
          <w:p w14:paraId="123854F8"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Gastroenterology</w:t>
            </w:r>
          </w:p>
        </w:tc>
        <w:tc>
          <w:tcPr>
            <w:tcW w:w="665" w:type="pct"/>
            <w:noWrap/>
            <w:vAlign w:val="center"/>
            <w:hideMark/>
          </w:tcPr>
          <w:p w14:paraId="1620716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5AA746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741397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C454E3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9D737C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0882EA4" w14:textId="77777777" w:rsidTr="008306A3">
        <w:trPr>
          <w:trHeight w:val="20"/>
        </w:trPr>
        <w:tc>
          <w:tcPr>
            <w:tcW w:w="1675" w:type="pct"/>
            <w:noWrap/>
            <w:vAlign w:val="center"/>
            <w:hideMark/>
          </w:tcPr>
          <w:p w14:paraId="1F37901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General Medical</w:t>
            </w:r>
          </w:p>
        </w:tc>
        <w:tc>
          <w:tcPr>
            <w:tcW w:w="665" w:type="pct"/>
            <w:noWrap/>
            <w:vAlign w:val="center"/>
            <w:hideMark/>
          </w:tcPr>
          <w:p w14:paraId="319FC3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90EB89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4CC314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88B420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170696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B971DC1" w14:textId="77777777" w:rsidTr="008306A3">
        <w:trPr>
          <w:trHeight w:val="20"/>
        </w:trPr>
        <w:tc>
          <w:tcPr>
            <w:tcW w:w="1675" w:type="pct"/>
            <w:noWrap/>
            <w:vAlign w:val="center"/>
            <w:hideMark/>
          </w:tcPr>
          <w:p w14:paraId="3372397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General Surgery</w:t>
            </w:r>
          </w:p>
        </w:tc>
        <w:tc>
          <w:tcPr>
            <w:tcW w:w="665" w:type="pct"/>
            <w:noWrap/>
            <w:vAlign w:val="center"/>
            <w:hideMark/>
          </w:tcPr>
          <w:p w14:paraId="4012AB9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74DD69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02F0A3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7A6EC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9D5011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CA36A9C" w14:textId="77777777" w:rsidTr="008306A3">
        <w:trPr>
          <w:trHeight w:val="20"/>
        </w:trPr>
        <w:tc>
          <w:tcPr>
            <w:tcW w:w="1675" w:type="pct"/>
            <w:noWrap/>
            <w:vAlign w:val="center"/>
            <w:hideMark/>
          </w:tcPr>
          <w:p w14:paraId="2F5D458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Genetic</w:t>
            </w:r>
          </w:p>
        </w:tc>
        <w:tc>
          <w:tcPr>
            <w:tcW w:w="665" w:type="pct"/>
            <w:noWrap/>
            <w:vAlign w:val="center"/>
            <w:hideMark/>
          </w:tcPr>
          <w:p w14:paraId="2840889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EC5903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C3AECD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B9BEF6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83C4EA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685E7FA" w14:textId="77777777" w:rsidTr="008306A3">
        <w:trPr>
          <w:trHeight w:val="20"/>
        </w:trPr>
        <w:tc>
          <w:tcPr>
            <w:tcW w:w="1675" w:type="pct"/>
            <w:noWrap/>
            <w:vAlign w:val="center"/>
            <w:hideMark/>
          </w:tcPr>
          <w:p w14:paraId="243DD71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Geriatric</w:t>
            </w:r>
          </w:p>
        </w:tc>
        <w:tc>
          <w:tcPr>
            <w:tcW w:w="665" w:type="pct"/>
            <w:noWrap/>
            <w:vAlign w:val="center"/>
            <w:hideMark/>
          </w:tcPr>
          <w:p w14:paraId="7372317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EE1DD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A014E1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F1CF2D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49DD87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D85EEC9" w14:textId="77777777" w:rsidTr="008306A3">
        <w:trPr>
          <w:trHeight w:val="20"/>
        </w:trPr>
        <w:tc>
          <w:tcPr>
            <w:tcW w:w="1675" w:type="pct"/>
            <w:noWrap/>
            <w:vAlign w:val="center"/>
            <w:hideMark/>
          </w:tcPr>
          <w:p w14:paraId="3A215C2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Gynaecology</w:t>
            </w:r>
          </w:p>
        </w:tc>
        <w:tc>
          <w:tcPr>
            <w:tcW w:w="665" w:type="pct"/>
            <w:noWrap/>
            <w:vAlign w:val="center"/>
            <w:hideMark/>
          </w:tcPr>
          <w:p w14:paraId="2CDA1BF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66EAE1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F1A65E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2C420D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492BB9D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AF280C0" w14:textId="77777777" w:rsidTr="008306A3">
        <w:trPr>
          <w:trHeight w:val="20"/>
        </w:trPr>
        <w:tc>
          <w:tcPr>
            <w:tcW w:w="1675" w:type="pct"/>
            <w:noWrap/>
            <w:vAlign w:val="center"/>
            <w:hideMark/>
          </w:tcPr>
          <w:p w14:paraId="062661E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Gynaecology Oncology</w:t>
            </w:r>
          </w:p>
        </w:tc>
        <w:tc>
          <w:tcPr>
            <w:tcW w:w="665" w:type="pct"/>
            <w:noWrap/>
            <w:vAlign w:val="center"/>
            <w:hideMark/>
          </w:tcPr>
          <w:p w14:paraId="098675F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668748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04B12D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B1DC97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0C6F00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0CDA237" w14:textId="77777777" w:rsidTr="008306A3">
        <w:trPr>
          <w:trHeight w:val="20"/>
        </w:trPr>
        <w:tc>
          <w:tcPr>
            <w:tcW w:w="1675" w:type="pct"/>
            <w:noWrap/>
            <w:vAlign w:val="center"/>
            <w:hideMark/>
          </w:tcPr>
          <w:p w14:paraId="0442218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Haematology</w:t>
            </w:r>
          </w:p>
        </w:tc>
        <w:tc>
          <w:tcPr>
            <w:tcW w:w="665" w:type="pct"/>
            <w:noWrap/>
            <w:vAlign w:val="center"/>
            <w:hideMark/>
          </w:tcPr>
          <w:p w14:paraId="780D72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6E1969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75AF6E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7BE997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6114D4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93039E6" w14:textId="77777777" w:rsidTr="008306A3">
        <w:trPr>
          <w:trHeight w:val="20"/>
        </w:trPr>
        <w:tc>
          <w:tcPr>
            <w:tcW w:w="1675" w:type="pct"/>
            <w:noWrap/>
            <w:vAlign w:val="center"/>
            <w:hideMark/>
          </w:tcPr>
          <w:p w14:paraId="3BD4C52A"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Hepatobiliary</w:t>
            </w:r>
          </w:p>
        </w:tc>
        <w:tc>
          <w:tcPr>
            <w:tcW w:w="665" w:type="pct"/>
            <w:noWrap/>
            <w:vAlign w:val="center"/>
            <w:hideMark/>
          </w:tcPr>
          <w:p w14:paraId="6C9CA40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04DEDE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8AD4BE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B46B11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204B21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57394A7" w14:textId="77777777" w:rsidTr="008306A3">
        <w:trPr>
          <w:trHeight w:val="20"/>
        </w:trPr>
        <w:tc>
          <w:tcPr>
            <w:tcW w:w="1675" w:type="pct"/>
            <w:noWrap/>
            <w:vAlign w:val="center"/>
            <w:hideMark/>
          </w:tcPr>
          <w:p w14:paraId="4A2A12D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HIV</w:t>
            </w:r>
          </w:p>
        </w:tc>
        <w:tc>
          <w:tcPr>
            <w:tcW w:w="665" w:type="pct"/>
            <w:noWrap/>
            <w:vAlign w:val="center"/>
            <w:hideMark/>
          </w:tcPr>
          <w:p w14:paraId="4B214CF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792ACE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0FFAF2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BEE219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98C465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E7C0C0E" w14:textId="77777777" w:rsidTr="008306A3">
        <w:trPr>
          <w:trHeight w:val="20"/>
        </w:trPr>
        <w:tc>
          <w:tcPr>
            <w:tcW w:w="1675" w:type="pct"/>
            <w:noWrap/>
            <w:vAlign w:val="center"/>
            <w:hideMark/>
          </w:tcPr>
          <w:p w14:paraId="6E1AC01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Hypertension</w:t>
            </w:r>
          </w:p>
        </w:tc>
        <w:tc>
          <w:tcPr>
            <w:tcW w:w="665" w:type="pct"/>
            <w:noWrap/>
            <w:vAlign w:val="center"/>
            <w:hideMark/>
          </w:tcPr>
          <w:p w14:paraId="1347B16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06CC8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85A968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64D3CB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4C1F0E7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70ABDCE" w14:textId="77777777" w:rsidTr="008306A3">
        <w:trPr>
          <w:trHeight w:val="20"/>
        </w:trPr>
        <w:tc>
          <w:tcPr>
            <w:tcW w:w="1675" w:type="pct"/>
            <w:noWrap/>
            <w:vAlign w:val="center"/>
            <w:hideMark/>
          </w:tcPr>
          <w:p w14:paraId="57E760D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Immunology</w:t>
            </w:r>
          </w:p>
        </w:tc>
        <w:tc>
          <w:tcPr>
            <w:tcW w:w="665" w:type="pct"/>
            <w:noWrap/>
            <w:vAlign w:val="center"/>
            <w:hideMark/>
          </w:tcPr>
          <w:p w14:paraId="627AACD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74659D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0F0CEB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1362A6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604890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1C6F015" w14:textId="77777777" w:rsidTr="008306A3">
        <w:trPr>
          <w:trHeight w:val="20"/>
        </w:trPr>
        <w:tc>
          <w:tcPr>
            <w:tcW w:w="1675" w:type="pct"/>
            <w:noWrap/>
            <w:vAlign w:val="center"/>
            <w:hideMark/>
          </w:tcPr>
          <w:p w14:paraId="7220769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Infectious Disease</w:t>
            </w:r>
          </w:p>
        </w:tc>
        <w:tc>
          <w:tcPr>
            <w:tcW w:w="665" w:type="pct"/>
            <w:noWrap/>
            <w:vAlign w:val="center"/>
            <w:hideMark/>
          </w:tcPr>
          <w:p w14:paraId="6273677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055E30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9F35B5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804AD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68B1C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B74649E" w14:textId="77777777" w:rsidTr="008306A3">
        <w:trPr>
          <w:trHeight w:val="20"/>
        </w:trPr>
        <w:tc>
          <w:tcPr>
            <w:tcW w:w="1675" w:type="pct"/>
            <w:noWrap/>
            <w:vAlign w:val="center"/>
            <w:hideMark/>
          </w:tcPr>
          <w:p w14:paraId="17F517A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Liver Transplant</w:t>
            </w:r>
          </w:p>
        </w:tc>
        <w:tc>
          <w:tcPr>
            <w:tcW w:w="665" w:type="pct"/>
            <w:noWrap/>
            <w:vAlign w:val="center"/>
            <w:hideMark/>
          </w:tcPr>
          <w:p w14:paraId="3098C96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072E0D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229487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4CDD07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6C3AA9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CB3A354" w14:textId="77777777" w:rsidTr="008306A3">
        <w:trPr>
          <w:trHeight w:val="20"/>
        </w:trPr>
        <w:tc>
          <w:tcPr>
            <w:tcW w:w="1675" w:type="pct"/>
            <w:noWrap/>
            <w:vAlign w:val="center"/>
            <w:hideMark/>
          </w:tcPr>
          <w:p w14:paraId="3B45096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Metabolic</w:t>
            </w:r>
          </w:p>
        </w:tc>
        <w:tc>
          <w:tcPr>
            <w:tcW w:w="665" w:type="pct"/>
            <w:noWrap/>
            <w:vAlign w:val="center"/>
            <w:hideMark/>
          </w:tcPr>
          <w:p w14:paraId="6286353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1B5654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6FB929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6C33620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A438E3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C5F83EA" w14:textId="77777777" w:rsidTr="008306A3">
        <w:trPr>
          <w:trHeight w:val="20"/>
        </w:trPr>
        <w:tc>
          <w:tcPr>
            <w:tcW w:w="1675" w:type="pct"/>
            <w:noWrap/>
            <w:vAlign w:val="center"/>
            <w:hideMark/>
          </w:tcPr>
          <w:p w14:paraId="728DB51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Neonatal</w:t>
            </w:r>
          </w:p>
        </w:tc>
        <w:tc>
          <w:tcPr>
            <w:tcW w:w="665" w:type="pct"/>
            <w:noWrap/>
            <w:vAlign w:val="center"/>
            <w:hideMark/>
          </w:tcPr>
          <w:p w14:paraId="4168281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3D5D46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D41CD5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706FEB6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0A6DC5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37CA390" w14:textId="77777777" w:rsidTr="008306A3">
        <w:trPr>
          <w:trHeight w:val="20"/>
        </w:trPr>
        <w:tc>
          <w:tcPr>
            <w:tcW w:w="1675" w:type="pct"/>
            <w:noWrap/>
            <w:vAlign w:val="center"/>
            <w:hideMark/>
          </w:tcPr>
          <w:p w14:paraId="27549C7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Nephrology</w:t>
            </w:r>
          </w:p>
        </w:tc>
        <w:tc>
          <w:tcPr>
            <w:tcW w:w="665" w:type="pct"/>
            <w:noWrap/>
            <w:vAlign w:val="center"/>
            <w:hideMark/>
          </w:tcPr>
          <w:p w14:paraId="7402A5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49D4C2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18058C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73D9A7F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00ED13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C8802C9" w14:textId="77777777" w:rsidTr="008306A3">
        <w:trPr>
          <w:trHeight w:val="20"/>
        </w:trPr>
        <w:tc>
          <w:tcPr>
            <w:tcW w:w="1675" w:type="pct"/>
            <w:noWrap/>
            <w:vAlign w:val="center"/>
            <w:hideMark/>
          </w:tcPr>
          <w:p w14:paraId="6F9BA5D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lastRenderedPageBreak/>
              <w:t>Neurology</w:t>
            </w:r>
          </w:p>
        </w:tc>
        <w:tc>
          <w:tcPr>
            <w:tcW w:w="665" w:type="pct"/>
            <w:noWrap/>
            <w:vAlign w:val="center"/>
            <w:hideMark/>
          </w:tcPr>
          <w:p w14:paraId="4135875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D94E50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423E72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067D5A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A7C45A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D9D060F" w14:textId="77777777" w:rsidTr="008306A3">
        <w:trPr>
          <w:trHeight w:val="20"/>
        </w:trPr>
        <w:tc>
          <w:tcPr>
            <w:tcW w:w="1675" w:type="pct"/>
            <w:noWrap/>
            <w:vAlign w:val="center"/>
            <w:hideMark/>
          </w:tcPr>
          <w:p w14:paraId="48DFB5E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Neurosurgery</w:t>
            </w:r>
          </w:p>
        </w:tc>
        <w:tc>
          <w:tcPr>
            <w:tcW w:w="665" w:type="pct"/>
            <w:noWrap/>
            <w:vAlign w:val="center"/>
            <w:hideMark/>
          </w:tcPr>
          <w:p w14:paraId="49534E4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BEF5D2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8D4723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92E567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1B6D1D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8B533DB" w14:textId="77777777" w:rsidTr="008306A3">
        <w:trPr>
          <w:trHeight w:val="20"/>
        </w:trPr>
        <w:tc>
          <w:tcPr>
            <w:tcW w:w="1675" w:type="pct"/>
            <w:noWrap/>
            <w:vAlign w:val="center"/>
            <w:hideMark/>
          </w:tcPr>
          <w:p w14:paraId="0BFE6F4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Nutrition/Dietetic</w:t>
            </w:r>
          </w:p>
        </w:tc>
        <w:tc>
          <w:tcPr>
            <w:tcW w:w="665" w:type="pct"/>
            <w:noWrap/>
            <w:vAlign w:val="center"/>
            <w:hideMark/>
          </w:tcPr>
          <w:p w14:paraId="3B00AE9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1.044</w:t>
            </w:r>
          </w:p>
        </w:tc>
        <w:tc>
          <w:tcPr>
            <w:tcW w:w="665" w:type="pct"/>
            <w:noWrap/>
            <w:vAlign w:val="center"/>
            <w:hideMark/>
          </w:tcPr>
          <w:p w14:paraId="2435E97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1.044</w:t>
            </w:r>
          </w:p>
        </w:tc>
        <w:tc>
          <w:tcPr>
            <w:tcW w:w="665" w:type="pct"/>
            <w:noWrap/>
            <w:vAlign w:val="center"/>
            <w:hideMark/>
          </w:tcPr>
          <w:p w14:paraId="434A263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EA8D75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2.577</w:t>
            </w:r>
          </w:p>
        </w:tc>
        <w:tc>
          <w:tcPr>
            <w:tcW w:w="665" w:type="pct"/>
            <w:noWrap/>
            <w:vAlign w:val="center"/>
            <w:hideMark/>
          </w:tcPr>
          <w:p w14:paraId="7E5AB3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E42575E" w14:textId="77777777" w:rsidTr="008306A3">
        <w:trPr>
          <w:trHeight w:val="20"/>
        </w:trPr>
        <w:tc>
          <w:tcPr>
            <w:tcW w:w="1675" w:type="pct"/>
            <w:noWrap/>
            <w:vAlign w:val="center"/>
            <w:hideMark/>
          </w:tcPr>
          <w:p w14:paraId="5A93519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Obstetrics</w:t>
            </w:r>
          </w:p>
        </w:tc>
        <w:tc>
          <w:tcPr>
            <w:tcW w:w="665" w:type="pct"/>
            <w:noWrap/>
            <w:vAlign w:val="center"/>
            <w:hideMark/>
          </w:tcPr>
          <w:p w14:paraId="60AD0F0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1.64</w:t>
            </w:r>
          </w:p>
        </w:tc>
        <w:tc>
          <w:tcPr>
            <w:tcW w:w="665" w:type="pct"/>
            <w:noWrap/>
            <w:vAlign w:val="center"/>
            <w:hideMark/>
          </w:tcPr>
          <w:p w14:paraId="6A255F5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1.64</w:t>
            </w:r>
          </w:p>
        </w:tc>
        <w:tc>
          <w:tcPr>
            <w:tcW w:w="665" w:type="pct"/>
            <w:noWrap/>
            <w:vAlign w:val="center"/>
            <w:hideMark/>
          </w:tcPr>
          <w:p w14:paraId="36C7A5D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0.786</w:t>
            </w:r>
          </w:p>
        </w:tc>
        <w:tc>
          <w:tcPr>
            <w:tcW w:w="665" w:type="pct"/>
            <w:noWrap/>
            <w:vAlign w:val="center"/>
            <w:hideMark/>
          </w:tcPr>
          <w:p w14:paraId="2431C7A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0.749</w:t>
            </w:r>
          </w:p>
        </w:tc>
        <w:tc>
          <w:tcPr>
            <w:tcW w:w="665" w:type="pct"/>
            <w:noWrap/>
            <w:vAlign w:val="center"/>
            <w:hideMark/>
          </w:tcPr>
          <w:p w14:paraId="24C615E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80AA8C9" w14:textId="77777777" w:rsidTr="008306A3">
        <w:trPr>
          <w:trHeight w:val="20"/>
        </w:trPr>
        <w:tc>
          <w:tcPr>
            <w:tcW w:w="1675" w:type="pct"/>
            <w:noWrap/>
            <w:vAlign w:val="center"/>
            <w:hideMark/>
          </w:tcPr>
          <w:p w14:paraId="321E89F1"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Occupational Therapy</w:t>
            </w:r>
          </w:p>
        </w:tc>
        <w:tc>
          <w:tcPr>
            <w:tcW w:w="665" w:type="pct"/>
            <w:noWrap/>
            <w:vAlign w:val="center"/>
            <w:hideMark/>
          </w:tcPr>
          <w:p w14:paraId="589E9F6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855AC0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9B637B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E83CB1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0.257</w:t>
            </w:r>
          </w:p>
        </w:tc>
        <w:tc>
          <w:tcPr>
            <w:tcW w:w="665" w:type="pct"/>
            <w:noWrap/>
            <w:vAlign w:val="center"/>
            <w:hideMark/>
          </w:tcPr>
          <w:p w14:paraId="7112C48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4218695" w14:textId="77777777" w:rsidTr="008306A3">
        <w:trPr>
          <w:trHeight w:val="20"/>
        </w:trPr>
        <w:tc>
          <w:tcPr>
            <w:tcW w:w="1675" w:type="pct"/>
            <w:noWrap/>
            <w:vAlign w:val="center"/>
            <w:hideMark/>
          </w:tcPr>
          <w:p w14:paraId="4BFA325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Oncology</w:t>
            </w:r>
          </w:p>
        </w:tc>
        <w:tc>
          <w:tcPr>
            <w:tcW w:w="665" w:type="pct"/>
            <w:noWrap/>
            <w:vAlign w:val="center"/>
            <w:hideMark/>
          </w:tcPr>
          <w:p w14:paraId="5868F45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D71855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7144F9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13F160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C3DA64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AB9CA9F" w14:textId="77777777" w:rsidTr="008306A3">
        <w:trPr>
          <w:trHeight w:val="20"/>
        </w:trPr>
        <w:tc>
          <w:tcPr>
            <w:tcW w:w="1675" w:type="pct"/>
            <w:noWrap/>
            <w:vAlign w:val="center"/>
            <w:hideMark/>
          </w:tcPr>
          <w:p w14:paraId="6534C06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Ophthalmology</w:t>
            </w:r>
          </w:p>
        </w:tc>
        <w:tc>
          <w:tcPr>
            <w:tcW w:w="665" w:type="pct"/>
            <w:noWrap/>
            <w:vAlign w:val="center"/>
            <w:hideMark/>
          </w:tcPr>
          <w:p w14:paraId="33C5BA5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38B22D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BC3FCD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8C7146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48658C0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1E5AAFD" w14:textId="77777777" w:rsidTr="008306A3">
        <w:trPr>
          <w:trHeight w:val="20"/>
        </w:trPr>
        <w:tc>
          <w:tcPr>
            <w:tcW w:w="1675" w:type="pct"/>
            <w:noWrap/>
            <w:vAlign w:val="center"/>
            <w:hideMark/>
          </w:tcPr>
          <w:p w14:paraId="449F2D0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Optometry</w:t>
            </w:r>
          </w:p>
        </w:tc>
        <w:tc>
          <w:tcPr>
            <w:tcW w:w="665" w:type="pct"/>
            <w:noWrap/>
            <w:vAlign w:val="center"/>
            <w:hideMark/>
          </w:tcPr>
          <w:p w14:paraId="299005C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53B0DD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58DF94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2A1A17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DBB34C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333DE67" w14:textId="77777777" w:rsidTr="008306A3">
        <w:trPr>
          <w:trHeight w:val="20"/>
        </w:trPr>
        <w:tc>
          <w:tcPr>
            <w:tcW w:w="1675" w:type="pct"/>
            <w:noWrap/>
            <w:vAlign w:val="center"/>
            <w:hideMark/>
          </w:tcPr>
          <w:p w14:paraId="42DD88D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Orthopaedic</w:t>
            </w:r>
          </w:p>
        </w:tc>
        <w:tc>
          <w:tcPr>
            <w:tcW w:w="665" w:type="pct"/>
            <w:noWrap/>
            <w:vAlign w:val="center"/>
            <w:hideMark/>
          </w:tcPr>
          <w:p w14:paraId="47D6C31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508462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977B0A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7FC13E9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38A7E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1C1C158" w14:textId="77777777" w:rsidTr="008306A3">
        <w:trPr>
          <w:trHeight w:val="20"/>
        </w:trPr>
        <w:tc>
          <w:tcPr>
            <w:tcW w:w="1675" w:type="pct"/>
            <w:noWrap/>
            <w:vAlign w:val="center"/>
            <w:hideMark/>
          </w:tcPr>
          <w:p w14:paraId="57E7F7DF"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Orthoptics</w:t>
            </w:r>
          </w:p>
        </w:tc>
        <w:tc>
          <w:tcPr>
            <w:tcW w:w="665" w:type="pct"/>
            <w:noWrap/>
            <w:vAlign w:val="center"/>
            <w:hideMark/>
          </w:tcPr>
          <w:p w14:paraId="791D19C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C72B31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74E7F3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6972F11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997DB3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30F8991" w14:textId="77777777" w:rsidTr="008306A3">
        <w:trPr>
          <w:trHeight w:val="20"/>
        </w:trPr>
        <w:tc>
          <w:tcPr>
            <w:tcW w:w="1675" w:type="pct"/>
            <w:noWrap/>
            <w:vAlign w:val="center"/>
            <w:hideMark/>
          </w:tcPr>
          <w:p w14:paraId="11232A4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Orthotics</w:t>
            </w:r>
          </w:p>
        </w:tc>
        <w:tc>
          <w:tcPr>
            <w:tcW w:w="665" w:type="pct"/>
            <w:noWrap/>
            <w:vAlign w:val="center"/>
            <w:hideMark/>
          </w:tcPr>
          <w:p w14:paraId="0D18DEE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E2CDF6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A821EF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CEAF9A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D78EC5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49FF25D" w14:textId="77777777" w:rsidTr="008306A3">
        <w:trPr>
          <w:trHeight w:val="20"/>
        </w:trPr>
        <w:tc>
          <w:tcPr>
            <w:tcW w:w="1675" w:type="pct"/>
            <w:noWrap/>
            <w:vAlign w:val="center"/>
            <w:hideMark/>
          </w:tcPr>
          <w:p w14:paraId="261D4FED"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Paediatric</w:t>
            </w:r>
          </w:p>
        </w:tc>
        <w:tc>
          <w:tcPr>
            <w:tcW w:w="665" w:type="pct"/>
            <w:noWrap/>
            <w:vAlign w:val="center"/>
            <w:hideMark/>
          </w:tcPr>
          <w:p w14:paraId="4D8FFF2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83D578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453013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F62D03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CDB502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E8E8337" w14:textId="77777777" w:rsidTr="008306A3">
        <w:trPr>
          <w:trHeight w:val="20"/>
        </w:trPr>
        <w:tc>
          <w:tcPr>
            <w:tcW w:w="1675" w:type="pct"/>
            <w:noWrap/>
            <w:vAlign w:val="center"/>
            <w:hideMark/>
          </w:tcPr>
          <w:p w14:paraId="6721CB13"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Paediatric—Developmental/Disabilities</w:t>
            </w:r>
          </w:p>
        </w:tc>
        <w:tc>
          <w:tcPr>
            <w:tcW w:w="665" w:type="pct"/>
            <w:noWrap/>
            <w:vAlign w:val="center"/>
            <w:hideMark/>
          </w:tcPr>
          <w:p w14:paraId="16788A5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0.95</w:t>
            </w:r>
          </w:p>
        </w:tc>
        <w:tc>
          <w:tcPr>
            <w:tcW w:w="665" w:type="pct"/>
            <w:noWrap/>
            <w:vAlign w:val="center"/>
            <w:hideMark/>
          </w:tcPr>
          <w:p w14:paraId="295F2D4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0.95</w:t>
            </w:r>
          </w:p>
        </w:tc>
        <w:tc>
          <w:tcPr>
            <w:tcW w:w="665" w:type="pct"/>
            <w:noWrap/>
            <w:vAlign w:val="center"/>
            <w:hideMark/>
          </w:tcPr>
          <w:p w14:paraId="4358CD3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0C4A6D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3408DD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1C064F0" w14:textId="77777777" w:rsidTr="008306A3">
        <w:trPr>
          <w:trHeight w:val="20"/>
        </w:trPr>
        <w:tc>
          <w:tcPr>
            <w:tcW w:w="1675" w:type="pct"/>
            <w:noWrap/>
            <w:vAlign w:val="center"/>
            <w:hideMark/>
          </w:tcPr>
          <w:p w14:paraId="6C4CB67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Paediatric Surgery</w:t>
            </w:r>
          </w:p>
        </w:tc>
        <w:tc>
          <w:tcPr>
            <w:tcW w:w="665" w:type="pct"/>
            <w:noWrap/>
            <w:vAlign w:val="center"/>
            <w:hideMark/>
          </w:tcPr>
          <w:p w14:paraId="5600B2D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3D9EA8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A07F42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6E2E0FD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823D57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8F600AC" w14:textId="77777777" w:rsidTr="008306A3">
        <w:trPr>
          <w:trHeight w:val="20"/>
        </w:trPr>
        <w:tc>
          <w:tcPr>
            <w:tcW w:w="1675" w:type="pct"/>
            <w:noWrap/>
            <w:vAlign w:val="center"/>
            <w:hideMark/>
          </w:tcPr>
          <w:p w14:paraId="1CECFBAB"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Pain</w:t>
            </w:r>
          </w:p>
        </w:tc>
        <w:tc>
          <w:tcPr>
            <w:tcW w:w="665" w:type="pct"/>
            <w:noWrap/>
            <w:vAlign w:val="center"/>
            <w:hideMark/>
          </w:tcPr>
          <w:p w14:paraId="4A7F969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2.699</w:t>
            </w:r>
          </w:p>
        </w:tc>
        <w:tc>
          <w:tcPr>
            <w:tcW w:w="665" w:type="pct"/>
            <w:noWrap/>
            <w:vAlign w:val="center"/>
            <w:hideMark/>
          </w:tcPr>
          <w:p w14:paraId="1BC176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2.699</w:t>
            </w:r>
          </w:p>
        </w:tc>
        <w:tc>
          <w:tcPr>
            <w:tcW w:w="665" w:type="pct"/>
            <w:noWrap/>
            <w:vAlign w:val="center"/>
            <w:hideMark/>
          </w:tcPr>
          <w:p w14:paraId="67F47CC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2964F6B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15A1C2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44D1A2B9" w14:textId="77777777" w:rsidTr="008306A3">
        <w:trPr>
          <w:trHeight w:val="20"/>
        </w:trPr>
        <w:tc>
          <w:tcPr>
            <w:tcW w:w="1675" w:type="pct"/>
            <w:noWrap/>
            <w:vAlign w:val="center"/>
            <w:hideMark/>
          </w:tcPr>
          <w:p w14:paraId="3084826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Palliative Care</w:t>
            </w:r>
          </w:p>
        </w:tc>
        <w:tc>
          <w:tcPr>
            <w:tcW w:w="665" w:type="pct"/>
            <w:noWrap/>
            <w:vAlign w:val="center"/>
            <w:hideMark/>
          </w:tcPr>
          <w:p w14:paraId="668C756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581AAA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A7D345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04CEB3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1E90E2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1F85EE1C" w14:textId="77777777" w:rsidTr="008306A3">
        <w:trPr>
          <w:trHeight w:val="20"/>
        </w:trPr>
        <w:tc>
          <w:tcPr>
            <w:tcW w:w="1675" w:type="pct"/>
            <w:noWrap/>
            <w:vAlign w:val="center"/>
            <w:hideMark/>
          </w:tcPr>
          <w:p w14:paraId="395C6CE6"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Physiotherapy</w:t>
            </w:r>
          </w:p>
        </w:tc>
        <w:tc>
          <w:tcPr>
            <w:tcW w:w="665" w:type="pct"/>
            <w:noWrap/>
            <w:vAlign w:val="center"/>
            <w:hideMark/>
          </w:tcPr>
          <w:p w14:paraId="29CA774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0.635</w:t>
            </w:r>
          </w:p>
        </w:tc>
        <w:tc>
          <w:tcPr>
            <w:tcW w:w="665" w:type="pct"/>
            <w:noWrap/>
            <w:vAlign w:val="center"/>
            <w:hideMark/>
          </w:tcPr>
          <w:p w14:paraId="574F338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0.635</w:t>
            </w:r>
          </w:p>
        </w:tc>
        <w:tc>
          <w:tcPr>
            <w:tcW w:w="665" w:type="pct"/>
            <w:noWrap/>
            <w:vAlign w:val="center"/>
            <w:hideMark/>
          </w:tcPr>
          <w:p w14:paraId="14781C6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5EE77AC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0.458</w:t>
            </w:r>
          </w:p>
        </w:tc>
        <w:tc>
          <w:tcPr>
            <w:tcW w:w="665" w:type="pct"/>
            <w:noWrap/>
            <w:vAlign w:val="center"/>
            <w:hideMark/>
          </w:tcPr>
          <w:p w14:paraId="715D334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A6AC7FA" w14:textId="77777777" w:rsidTr="008306A3">
        <w:trPr>
          <w:trHeight w:val="20"/>
        </w:trPr>
        <w:tc>
          <w:tcPr>
            <w:tcW w:w="1675" w:type="pct"/>
            <w:noWrap/>
            <w:vAlign w:val="center"/>
            <w:hideMark/>
          </w:tcPr>
          <w:p w14:paraId="700C799E"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Plastic Surgery</w:t>
            </w:r>
          </w:p>
        </w:tc>
        <w:tc>
          <w:tcPr>
            <w:tcW w:w="665" w:type="pct"/>
            <w:noWrap/>
            <w:vAlign w:val="center"/>
            <w:hideMark/>
          </w:tcPr>
          <w:p w14:paraId="29A28D3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C1184A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719C6B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22E8429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434FE0A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E8B44EE" w14:textId="77777777" w:rsidTr="008306A3">
        <w:trPr>
          <w:trHeight w:val="20"/>
        </w:trPr>
        <w:tc>
          <w:tcPr>
            <w:tcW w:w="1675" w:type="pct"/>
            <w:noWrap/>
            <w:vAlign w:val="center"/>
            <w:hideMark/>
          </w:tcPr>
          <w:p w14:paraId="1D86A31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Podiatry</w:t>
            </w:r>
          </w:p>
        </w:tc>
        <w:tc>
          <w:tcPr>
            <w:tcW w:w="665" w:type="pct"/>
            <w:noWrap/>
            <w:vAlign w:val="center"/>
            <w:hideMark/>
          </w:tcPr>
          <w:p w14:paraId="512B074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AC27CB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23851F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5ADAC4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42B6EC1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7361F9E6" w14:textId="77777777" w:rsidTr="008306A3">
        <w:trPr>
          <w:trHeight w:val="20"/>
        </w:trPr>
        <w:tc>
          <w:tcPr>
            <w:tcW w:w="1675" w:type="pct"/>
            <w:noWrap/>
            <w:vAlign w:val="center"/>
            <w:hideMark/>
          </w:tcPr>
          <w:p w14:paraId="3FE048D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Pre-admission</w:t>
            </w:r>
          </w:p>
        </w:tc>
        <w:tc>
          <w:tcPr>
            <w:tcW w:w="665" w:type="pct"/>
            <w:noWrap/>
            <w:vAlign w:val="center"/>
            <w:hideMark/>
          </w:tcPr>
          <w:p w14:paraId="1A57F71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1.234</w:t>
            </w:r>
          </w:p>
        </w:tc>
        <w:tc>
          <w:tcPr>
            <w:tcW w:w="665" w:type="pct"/>
            <w:noWrap/>
            <w:vAlign w:val="center"/>
            <w:hideMark/>
          </w:tcPr>
          <w:p w14:paraId="3BAE042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1.234</w:t>
            </w:r>
          </w:p>
        </w:tc>
        <w:tc>
          <w:tcPr>
            <w:tcW w:w="665" w:type="pct"/>
            <w:noWrap/>
            <w:vAlign w:val="center"/>
            <w:hideMark/>
          </w:tcPr>
          <w:p w14:paraId="1DE2B9E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E032D1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AE6629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4C28DD12" w14:textId="77777777" w:rsidTr="008306A3">
        <w:trPr>
          <w:trHeight w:val="20"/>
        </w:trPr>
        <w:tc>
          <w:tcPr>
            <w:tcW w:w="1675" w:type="pct"/>
            <w:noWrap/>
            <w:vAlign w:val="center"/>
            <w:hideMark/>
          </w:tcPr>
          <w:p w14:paraId="10BCD6E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Pre-anaesthesia</w:t>
            </w:r>
          </w:p>
        </w:tc>
        <w:tc>
          <w:tcPr>
            <w:tcW w:w="665" w:type="pct"/>
            <w:noWrap/>
            <w:vAlign w:val="center"/>
            <w:hideMark/>
          </w:tcPr>
          <w:p w14:paraId="378C45F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B65C2F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9F65A1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6AEA4F8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9FA234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620F7D4" w14:textId="77777777" w:rsidTr="008306A3">
        <w:trPr>
          <w:trHeight w:val="20"/>
        </w:trPr>
        <w:tc>
          <w:tcPr>
            <w:tcW w:w="1675" w:type="pct"/>
            <w:noWrap/>
            <w:vAlign w:val="center"/>
            <w:hideMark/>
          </w:tcPr>
          <w:p w14:paraId="56B5D9C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Prosthetics</w:t>
            </w:r>
          </w:p>
        </w:tc>
        <w:tc>
          <w:tcPr>
            <w:tcW w:w="665" w:type="pct"/>
            <w:noWrap/>
            <w:vAlign w:val="center"/>
            <w:hideMark/>
          </w:tcPr>
          <w:p w14:paraId="1971544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BBB1A9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3F7AA7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F532CA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4E5274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00AD4C9F" w14:textId="77777777" w:rsidTr="008306A3">
        <w:trPr>
          <w:trHeight w:val="20"/>
        </w:trPr>
        <w:tc>
          <w:tcPr>
            <w:tcW w:w="1675" w:type="pct"/>
            <w:noWrap/>
            <w:vAlign w:val="center"/>
            <w:hideMark/>
          </w:tcPr>
          <w:p w14:paraId="19D077D4"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Psychiatric</w:t>
            </w:r>
          </w:p>
        </w:tc>
        <w:tc>
          <w:tcPr>
            <w:tcW w:w="665" w:type="pct"/>
            <w:noWrap/>
            <w:vAlign w:val="center"/>
            <w:hideMark/>
          </w:tcPr>
          <w:p w14:paraId="6D91C47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C2C3D1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830661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1.131</w:t>
            </w:r>
          </w:p>
        </w:tc>
        <w:tc>
          <w:tcPr>
            <w:tcW w:w="665" w:type="pct"/>
            <w:noWrap/>
            <w:vAlign w:val="center"/>
            <w:hideMark/>
          </w:tcPr>
          <w:p w14:paraId="13C82AF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124ED3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35AFF07" w14:textId="77777777" w:rsidTr="008306A3">
        <w:trPr>
          <w:trHeight w:val="20"/>
        </w:trPr>
        <w:tc>
          <w:tcPr>
            <w:tcW w:w="1675" w:type="pct"/>
            <w:noWrap/>
            <w:vAlign w:val="center"/>
            <w:hideMark/>
          </w:tcPr>
          <w:p w14:paraId="136129F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Psychology</w:t>
            </w:r>
          </w:p>
        </w:tc>
        <w:tc>
          <w:tcPr>
            <w:tcW w:w="665" w:type="pct"/>
            <w:noWrap/>
            <w:vAlign w:val="center"/>
            <w:hideMark/>
          </w:tcPr>
          <w:p w14:paraId="11946CB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61AA01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467BCBF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64C706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0D80DAE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012822E" w14:textId="77777777" w:rsidTr="008306A3">
        <w:trPr>
          <w:trHeight w:val="20"/>
        </w:trPr>
        <w:tc>
          <w:tcPr>
            <w:tcW w:w="1675" w:type="pct"/>
            <w:noWrap/>
            <w:vAlign w:val="center"/>
            <w:hideMark/>
          </w:tcPr>
          <w:p w14:paraId="74F675F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Radiation Oncology</w:t>
            </w:r>
          </w:p>
        </w:tc>
        <w:tc>
          <w:tcPr>
            <w:tcW w:w="665" w:type="pct"/>
            <w:noWrap/>
            <w:vAlign w:val="center"/>
            <w:hideMark/>
          </w:tcPr>
          <w:p w14:paraId="2E18C7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07B4A33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7E635D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5AD6B0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8EFBC2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421697D1" w14:textId="77777777" w:rsidTr="008306A3">
        <w:trPr>
          <w:trHeight w:val="20"/>
        </w:trPr>
        <w:tc>
          <w:tcPr>
            <w:tcW w:w="1675" w:type="pct"/>
            <w:noWrap/>
            <w:vAlign w:val="center"/>
            <w:hideMark/>
          </w:tcPr>
          <w:p w14:paraId="4119004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Rehabilitation</w:t>
            </w:r>
          </w:p>
        </w:tc>
        <w:tc>
          <w:tcPr>
            <w:tcW w:w="665" w:type="pct"/>
            <w:noWrap/>
            <w:vAlign w:val="center"/>
            <w:hideMark/>
          </w:tcPr>
          <w:p w14:paraId="772C1D9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0.171</w:t>
            </w:r>
          </w:p>
        </w:tc>
        <w:tc>
          <w:tcPr>
            <w:tcW w:w="665" w:type="pct"/>
            <w:noWrap/>
            <w:vAlign w:val="center"/>
            <w:hideMark/>
          </w:tcPr>
          <w:p w14:paraId="7277675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0.171</w:t>
            </w:r>
          </w:p>
        </w:tc>
        <w:tc>
          <w:tcPr>
            <w:tcW w:w="665" w:type="pct"/>
            <w:noWrap/>
            <w:vAlign w:val="center"/>
            <w:hideMark/>
          </w:tcPr>
          <w:p w14:paraId="69C3833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C8E9BE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5FF66C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5603C90" w14:textId="77777777" w:rsidTr="008306A3">
        <w:trPr>
          <w:trHeight w:val="20"/>
        </w:trPr>
        <w:tc>
          <w:tcPr>
            <w:tcW w:w="1675" w:type="pct"/>
            <w:noWrap/>
            <w:vAlign w:val="center"/>
            <w:hideMark/>
          </w:tcPr>
          <w:p w14:paraId="77CAF74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Renal Transplant</w:t>
            </w:r>
          </w:p>
        </w:tc>
        <w:tc>
          <w:tcPr>
            <w:tcW w:w="665" w:type="pct"/>
            <w:noWrap/>
            <w:vAlign w:val="center"/>
            <w:hideMark/>
          </w:tcPr>
          <w:p w14:paraId="407C59A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7D87F17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347835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985F55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3231EC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99FE26B" w14:textId="77777777" w:rsidTr="008306A3">
        <w:trPr>
          <w:trHeight w:val="20"/>
        </w:trPr>
        <w:tc>
          <w:tcPr>
            <w:tcW w:w="1675" w:type="pct"/>
            <w:noWrap/>
            <w:vAlign w:val="center"/>
            <w:hideMark/>
          </w:tcPr>
          <w:p w14:paraId="380047B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Respiratory</w:t>
            </w:r>
          </w:p>
        </w:tc>
        <w:tc>
          <w:tcPr>
            <w:tcW w:w="665" w:type="pct"/>
            <w:noWrap/>
            <w:vAlign w:val="center"/>
            <w:hideMark/>
          </w:tcPr>
          <w:p w14:paraId="7DCC046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6D2DEB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2B68B3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20077F1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5AA290F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3FB253F" w14:textId="77777777" w:rsidTr="008306A3">
        <w:trPr>
          <w:trHeight w:val="20"/>
        </w:trPr>
        <w:tc>
          <w:tcPr>
            <w:tcW w:w="1675" w:type="pct"/>
            <w:noWrap/>
            <w:vAlign w:val="center"/>
            <w:hideMark/>
          </w:tcPr>
          <w:p w14:paraId="75BDED6C"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Rheumatology</w:t>
            </w:r>
          </w:p>
        </w:tc>
        <w:tc>
          <w:tcPr>
            <w:tcW w:w="665" w:type="pct"/>
            <w:noWrap/>
            <w:vAlign w:val="center"/>
            <w:hideMark/>
          </w:tcPr>
          <w:p w14:paraId="124A3E2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2.224</w:t>
            </w:r>
          </w:p>
        </w:tc>
        <w:tc>
          <w:tcPr>
            <w:tcW w:w="665" w:type="pct"/>
            <w:noWrap/>
            <w:vAlign w:val="center"/>
            <w:hideMark/>
          </w:tcPr>
          <w:p w14:paraId="453FF43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2.224</w:t>
            </w:r>
          </w:p>
        </w:tc>
        <w:tc>
          <w:tcPr>
            <w:tcW w:w="665" w:type="pct"/>
            <w:noWrap/>
            <w:vAlign w:val="center"/>
            <w:hideMark/>
          </w:tcPr>
          <w:p w14:paraId="4189318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73E0DC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32A3E0F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3ACBDE9E" w14:textId="77777777" w:rsidTr="008306A3">
        <w:trPr>
          <w:trHeight w:val="20"/>
        </w:trPr>
        <w:tc>
          <w:tcPr>
            <w:tcW w:w="1675" w:type="pct"/>
            <w:noWrap/>
            <w:vAlign w:val="center"/>
            <w:hideMark/>
          </w:tcPr>
          <w:p w14:paraId="64D0CBD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Social work</w:t>
            </w:r>
          </w:p>
        </w:tc>
        <w:tc>
          <w:tcPr>
            <w:tcW w:w="665" w:type="pct"/>
            <w:noWrap/>
            <w:vAlign w:val="center"/>
            <w:hideMark/>
          </w:tcPr>
          <w:p w14:paraId="3928A47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0.935</w:t>
            </w:r>
          </w:p>
        </w:tc>
        <w:tc>
          <w:tcPr>
            <w:tcW w:w="665" w:type="pct"/>
            <w:noWrap/>
            <w:vAlign w:val="center"/>
            <w:hideMark/>
          </w:tcPr>
          <w:p w14:paraId="6739326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0.935</w:t>
            </w:r>
          </w:p>
        </w:tc>
        <w:tc>
          <w:tcPr>
            <w:tcW w:w="665" w:type="pct"/>
            <w:noWrap/>
            <w:vAlign w:val="center"/>
            <w:hideMark/>
          </w:tcPr>
          <w:p w14:paraId="184F91D5"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F9A47E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CC4891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6A71169" w14:textId="77777777" w:rsidTr="008306A3">
        <w:trPr>
          <w:trHeight w:val="20"/>
        </w:trPr>
        <w:tc>
          <w:tcPr>
            <w:tcW w:w="1675" w:type="pct"/>
            <w:noWrap/>
            <w:vAlign w:val="center"/>
            <w:hideMark/>
          </w:tcPr>
          <w:p w14:paraId="3A28342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Speech pathology</w:t>
            </w:r>
          </w:p>
        </w:tc>
        <w:tc>
          <w:tcPr>
            <w:tcW w:w="665" w:type="pct"/>
            <w:noWrap/>
            <w:vAlign w:val="center"/>
            <w:hideMark/>
          </w:tcPr>
          <w:p w14:paraId="3364C2E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B9728B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101987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25422E7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6FCADD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DC96514" w14:textId="77777777" w:rsidTr="008306A3">
        <w:trPr>
          <w:trHeight w:val="20"/>
        </w:trPr>
        <w:tc>
          <w:tcPr>
            <w:tcW w:w="1675" w:type="pct"/>
            <w:noWrap/>
            <w:vAlign w:val="center"/>
            <w:hideMark/>
          </w:tcPr>
          <w:p w14:paraId="6253DB6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Spinal</w:t>
            </w:r>
          </w:p>
        </w:tc>
        <w:tc>
          <w:tcPr>
            <w:tcW w:w="665" w:type="pct"/>
            <w:noWrap/>
            <w:vAlign w:val="center"/>
            <w:hideMark/>
          </w:tcPr>
          <w:p w14:paraId="4615250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43B891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6B070C9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87C24B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1D99BBE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CAC7EC5" w14:textId="77777777" w:rsidTr="008306A3">
        <w:trPr>
          <w:trHeight w:val="20"/>
        </w:trPr>
        <w:tc>
          <w:tcPr>
            <w:tcW w:w="1675" w:type="pct"/>
            <w:noWrap/>
            <w:vAlign w:val="center"/>
            <w:hideMark/>
          </w:tcPr>
          <w:p w14:paraId="22378EE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Staff Vaccinations</w:t>
            </w:r>
          </w:p>
        </w:tc>
        <w:tc>
          <w:tcPr>
            <w:tcW w:w="665" w:type="pct"/>
            <w:noWrap/>
            <w:vAlign w:val="center"/>
            <w:hideMark/>
          </w:tcPr>
          <w:p w14:paraId="4871F73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725641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07D131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6952C35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71D5E0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ADA9E26" w14:textId="77777777" w:rsidTr="008306A3">
        <w:trPr>
          <w:trHeight w:val="20"/>
        </w:trPr>
        <w:tc>
          <w:tcPr>
            <w:tcW w:w="1675" w:type="pct"/>
            <w:noWrap/>
            <w:vAlign w:val="center"/>
            <w:hideMark/>
          </w:tcPr>
          <w:p w14:paraId="708811B2"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Stomal Therapy</w:t>
            </w:r>
          </w:p>
        </w:tc>
        <w:tc>
          <w:tcPr>
            <w:tcW w:w="665" w:type="pct"/>
            <w:noWrap/>
            <w:vAlign w:val="center"/>
            <w:hideMark/>
          </w:tcPr>
          <w:p w14:paraId="2F1BDA7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A98EA5C"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763B12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0690D87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7DCC8A1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0321B474" w14:textId="77777777" w:rsidTr="008306A3">
        <w:trPr>
          <w:trHeight w:val="20"/>
        </w:trPr>
        <w:tc>
          <w:tcPr>
            <w:tcW w:w="1675" w:type="pct"/>
            <w:noWrap/>
            <w:vAlign w:val="center"/>
            <w:hideMark/>
          </w:tcPr>
          <w:p w14:paraId="1FF1F325"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Termination of pregnancy</w:t>
            </w:r>
          </w:p>
        </w:tc>
        <w:tc>
          <w:tcPr>
            <w:tcW w:w="665" w:type="pct"/>
            <w:noWrap/>
            <w:vAlign w:val="center"/>
            <w:hideMark/>
          </w:tcPr>
          <w:p w14:paraId="2009960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ACD5E3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23A51FE1"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10C4CCC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8F110E3"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36535C8" w14:textId="77777777" w:rsidTr="008306A3">
        <w:trPr>
          <w:trHeight w:val="20"/>
        </w:trPr>
        <w:tc>
          <w:tcPr>
            <w:tcW w:w="1675" w:type="pct"/>
            <w:noWrap/>
            <w:vAlign w:val="center"/>
            <w:hideMark/>
          </w:tcPr>
          <w:p w14:paraId="3F146D67"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Thoracic Surgery</w:t>
            </w:r>
          </w:p>
        </w:tc>
        <w:tc>
          <w:tcPr>
            <w:tcW w:w="665" w:type="pct"/>
            <w:noWrap/>
            <w:vAlign w:val="center"/>
            <w:hideMark/>
          </w:tcPr>
          <w:p w14:paraId="0DB5E92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6BE5AC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FAC72EF"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5C205F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F6C28C6"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6DC18EA8" w14:textId="77777777" w:rsidTr="008306A3">
        <w:trPr>
          <w:trHeight w:val="20"/>
        </w:trPr>
        <w:tc>
          <w:tcPr>
            <w:tcW w:w="1675" w:type="pct"/>
            <w:noWrap/>
            <w:vAlign w:val="center"/>
            <w:hideMark/>
          </w:tcPr>
          <w:p w14:paraId="7CCD0B40"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Treatment room</w:t>
            </w:r>
          </w:p>
        </w:tc>
        <w:tc>
          <w:tcPr>
            <w:tcW w:w="665" w:type="pct"/>
            <w:noWrap/>
            <w:vAlign w:val="center"/>
            <w:hideMark/>
          </w:tcPr>
          <w:p w14:paraId="61358F08"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5EBD1E9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84C5EC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44DCC7C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64E985D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59FB6B7B" w14:textId="77777777" w:rsidTr="008306A3">
        <w:trPr>
          <w:trHeight w:val="20"/>
        </w:trPr>
        <w:tc>
          <w:tcPr>
            <w:tcW w:w="1675" w:type="pct"/>
            <w:noWrap/>
            <w:vAlign w:val="center"/>
            <w:hideMark/>
          </w:tcPr>
          <w:p w14:paraId="358AAA49" w14:textId="77777777" w:rsidR="005D7F70" w:rsidRPr="005D7F70" w:rsidRDefault="005D7F70" w:rsidP="005D7F70">
            <w:pPr>
              <w:spacing w:after="20"/>
              <w:rPr>
                <w:rFonts w:ascii="Times New Roman" w:eastAsia="Times New Roman" w:hAnsi="Times New Roman"/>
                <w:bCs/>
                <w:sz w:val="17"/>
                <w:szCs w:val="17"/>
              </w:rPr>
            </w:pPr>
            <w:r w:rsidRPr="005D7F70">
              <w:rPr>
                <w:rFonts w:ascii="Times New Roman" w:eastAsia="Times New Roman" w:hAnsi="Times New Roman"/>
                <w:bCs/>
                <w:sz w:val="17"/>
                <w:szCs w:val="17"/>
              </w:rPr>
              <w:t>Urology</w:t>
            </w:r>
          </w:p>
        </w:tc>
        <w:tc>
          <w:tcPr>
            <w:tcW w:w="665" w:type="pct"/>
            <w:noWrap/>
            <w:vAlign w:val="center"/>
            <w:hideMark/>
          </w:tcPr>
          <w:p w14:paraId="23B371B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361D252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noWrap/>
            <w:vAlign w:val="center"/>
            <w:hideMark/>
          </w:tcPr>
          <w:p w14:paraId="17266C09"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noWrap/>
            <w:vAlign w:val="center"/>
            <w:hideMark/>
          </w:tcPr>
          <w:p w14:paraId="380B5137"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noWrap/>
            <w:vAlign w:val="center"/>
            <w:hideMark/>
          </w:tcPr>
          <w:p w14:paraId="25376A7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5D95771" w14:textId="77777777" w:rsidTr="008306A3">
        <w:trPr>
          <w:trHeight w:val="20"/>
        </w:trPr>
        <w:tc>
          <w:tcPr>
            <w:tcW w:w="1675" w:type="pct"/>
            <w:tcBorders>
              <w:bottom w:val="single" w:sz="4" w:space="0" w:color="auto"/>
            </w:tcBorders>
            <w:noWrap/>
            <w:vAlign w:val="center"/>
            <w:hideMark/>
          </w:tcPr>
          <w:p w14:paraId="1D57463F" w14:textId="77777777" w:rsidR="005D7F70" w:rsidRPr="005D7F70" w:rsidRDefault="005D7F70" w:rsidP="005D7F70">
            <w:pPr>
              <w:rPr>
                <w:rFonts w:ascii="Times New Roman" w:eastAsia="Times New Roman" w:hAnsi="Times New Roman"/>
                <w:bCs/>
                <w:sz w:val="17"/>
                <w:szCs w:val="17"/>
              </w:rPr>
            </w:pPr>
            <w:r w:rsidRPr="005D7F70">
              <w:rPr>
                <w:rFonts w:ascii="Times New Roman" w:eastAsia="Times New Roman" w:hAnsi="Times New Roman"/>
                <w:bCs/>
                <w:sz w:val="17"/>
                <w:szCs w:val="17"/>
              </w:rPr>
              <w:t>Vascular Surgery</w:t>
            </w:r>
          </w:p>
        </w:tc>
        <w:tc>
          <w:tcPr>
            <w:tcW w:w="665" w:type="pct"/>
            <w:tcBorders>
              <w:bottom w:val="single" w:sz="4" w:space="0" w:color="auto"/>
            </w:tcBorders>
            <w:noWrap/>
            <w:vAlign w:val="center"/>
            <w:hideMark/>
          </w:tcPr>
          <w:p w14:paraId="382E9C54"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tcBorders>
              <w:bottom w:val="single" w:sz="4" w:space="0" w:color="auto"/>
            </w:tcBorders>
            <w:noWrap/>
            <w:vAlign w:val="center"/>
            <w:hideMark/>
          </w:tcPr>
          <w:p w14:paraId="6F301A41"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1.325</w:t>
            </w:r>
          </w:p>
        </w:tc>
        <w:tc>
          <w:tcPr>
            <w:tcW w:w="665" w:type="pct"/>
            <w:tcBorders>
              <w:bottom w:val="single" w:sz="4" w:space="0" w:color="auto"/>
            </w:tcBorders>
            <w:noWrap/>
            <w:vAlign w:val="center"/>
            <w:hideMark/>
          </w:tcPr>
          <w:p w14:paraId="236C245B"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0.803</w:t>
            </w:r>
          </w:p>
        </w:tc>
        <w:tc>
          <w:tcPr>
            <w:tcW w:w="665" w:type="pct"/>
            <w:tcBorders>
              <w:bottom w:val="single" w:sz="4" w:space="0" w:color="auto"/>
            </w:tcBorders>
            <w:noWrap/>
            <w:vAlign w:val="center"/>
            <w:hideMark/>
          </w:tcPr>
          <w:p w14:paraId="06BB6A8A"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0.471</w:t>
            </w:r>
          </w:p>
        </w:tc>
        <w:tc>
          <w:tcPr>
            <w:tcW w:w="665" w:type="pct"/>
            <w:tcBorders>
              <w:bottom w:val="single" w:sz="4" w:space="0" w:color="auto"/>
            </w:tcBorders>
            <w:noWrap/>
            <w:vAlign w:val="center"/>
            <w:hideMark/>
          </w:tcPr>
          <w:p w14:paraId="5EF2DB71"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0.643</w:t>
            </w:r>
          </w:p>
        </w:tc>
      </w:tr>
      <w:tr w:rsidR="005D7F70" w:rsidRPr="005D7F70" w14:paraId="2F64BC05" w14:textId="77777777" w:rsidTr="008306A3">
        <w:trPr>
          <w:trHeight w:val="20"/>
        </w:trPr>
        <w:tc>
          <w:tcPr>
            <w:tcW w:w="1675" w:type="pct"/>
            <w:tcBorders>
              <w:top w:val="single" w:sz="4" w:space="0" w:color="auto"/>
            </w:tcBorders>
            <w:noWrap/>
            <w:vAlign w:val="center"/>
          </w:tcPr>
          <w:p w14:paraId="1DFC5847" w14:textId="77777777" w:rsidR="005D7F70" w:rsidRPr="005D7F70" w:rsidRDefault="005D7F70" w:rsidP="005D7F70">
            <w:pPr>
              <w:spacing w:after="0" w:line="120" w:lineRule="exact"/>
              <w:rPr>
                <w:rFonts w:ascii="Times New Roman" w:eastAsia="Times New Roman" w:hAnsi="Times New Roman"/>
                <w:bCs/>
                <w:sz w:val="17"/>
                <w:szCs w:val="17"/>
              </w:rPr>
            </w:pPr>
          </w:p>
        </w:tc>
        <w:tc>
          <w:tcPr>
            <w:tcW w:w="665" w:type="pct"/>
            <w:tcBorders>
              <w:top w:val="single" w:sz="4" w:space="0" w:color="auto"/>
            </w:tcBorders>
            <w:noWrap/>
            <w:vAlign w:val="center"/>
          </w:tcPr>
          <w:p w14:paraId="74D3678B" w14:textId="77777777" w:rsidR="005D7F70" w:rsidRPr="005D7F70" w:rsidRDefault="005D7F70" w:rsidP="005D7F70">
            <w:pPr>
              <w:spacing w:after="0" w:line="120" w:lineRule="exact"/>
              <w:rPr>
                <w:rFonts w:ascii="Times New Roman" w:eastAsia="Times New Roman" w:hAnsi="Times New Roman"/>
                <w:bCs/>
                <w:sz w:val="17"/>
                <w:szCs w:val="17"/>
              </w:rPr>
            </w:pPr>
          </w:p>
        </w:tc>
        <w:tc>
          <w:tcPr>
            <w:tcW w:w="665" w:type="pct"/>
            <w:tcBorders>
              <w:top w:val="single" w:sz="4" w:space="0" w:color="auto"/>
            </w:tcBorders>
            <w:noWrap/>
            <w:vAlign w:val="center"/>
          </w:tcPr>
          <w:p w14:paraId="6D3831D6" w14:textId="77777777" w:rsidR="005D7F70" w:rsidRPr="005D7F70" w:rsidRDefault="005D7F70" w:rsidP="005D7F70">
            <w:pPr>
              <w:spacing w:after="0" w:line="120" w:lineRule="exact"/>
              <w:rPr>
                <w:rFonts w:ascii="Times New Roman" w:eastAsia="Times New Roman" w:hAnsi="Times New Roman"/>
                <w:bCs/>
                <w:sz w:val="17"/>
                <w:szCs w:val="17"/>
              </w:rPr>
            </w:pPr>
          </w:p>
        </w:tc>
        <w:tc>
          <w:tcPr>
            <w:tcW w:w="665" w:type="pct"/>
            <w:tcBorders>
              <w:top w:val="single" w:sz="4" w:space="0" w:color="auto"/>
            </w:tcBorders>
            <w:noWrap/>
            <w:vAlign w:val="center"/>
          </w:tcPr>
          <w:p w14:paraId="1FDCBFC7" w14:textId="77777777" w:rsidR="005D7F70" w:rsidRPr="005D7F70" w:rsidRDefault="005D7F70" w:rsidP="005D7F70">
            <w:pPr>
              <w:spacing w:after="0" w:line="120" w:lineRule="exact"/>
              <w:rPr>
                <w:rFonts w:ascii="Times New Roman" w:eastAsia="Times New Roman" w:hAnsi="Times New Roman"/>
                <w:bCs/>
                <w:sz w:val="17"/>
                <w:szCs w:val="17"/>
              </w:rPr>
            </w:pPr>
          </w:p>
        </w:tc>
        <w:tc>
          <w:tcPr>
            <w:tcW w:w="665" w:type="pct"/>
            <w:tcBorders>
              <w:top w:val="single" w:sz="4" w:space="0" w:color="auto"/>
            </w:tcBorders>
            <w:noWrap/>
            <w:vAlign w:val="center"/>
          </w:tcPr>
          <w:p w14:paraId="72B5F175" w14:textId="77777777" w:rsidR="005D7F70" w:rsidRPr="005D7F70" w:rsidRDefault="005D7F70" w:rsidP="005D7F70">
            <w:pPr>
              <w:spacing w:after="0" w:line="120" w:lineRule="exact"/>
              <w:rPr>
                <w:rFonts w:ascii="Times New Roman" w:eastAsia="Times New Roman" w:hAnsi="Times New Roman"/>
                <w:bCs/>
                <w:sz w:val="17"/>
                <w:szCs w:val="17"/>
              </w:rPr>
            </w:pPr>
          </w:p>
        </w:tc>
        <w:tc>
          <w:tcPr>
            <w:tcW w:w="665" w:type="pct"/>
            <w:tcBorders>
              <w:top w:val="single" w:sz="4" w:space="0" w:color="auto"/>
            </w:tcBorders>
            <w:noWrap/>
            <w:vAlign w:val="center"/>
          </w:tcPr>
          <w:p w14:paraId="48FD103C" w14:textId="77777777" w:rsidR="005D7F70" w:rsidRPr="005D7F70" w:rsidRDefault="005D7F70" w:rsidP="005D7F70">
            <w:pPr>
              <w:spacing w:after="0" w:line="120" w:lineRule="exact"/>
              <w:rPr>
                <w:rFonts w:ascii="Times New Roman" w:eastAsia="Times New Roman" w:hAnsi="Times New Roman"/>
                <w:bCs/>
                <w:sz w:val="17"/>
                <w:szCs w:val="17"/>
              </w:rPr>
            </w:pPr>
          </w:p>
        </w:tc>
      </w:tr>
    </w:tbl>
    <w:p w14:paraId="468DC6B6" w14:textId="77777777" w:rsidR="005D7F70" w:rsidRPr="005D7F70" w:rsidRDefault="005D7F70" w:rsidP="005D7F70">
      <w:pPr>
        <w:jc w:val="center"/>
        <w:rPr>
          <w:rFonts w:ascii="Times New Roman" w:hAnsi="Times New Roman"/>
          <w:smallCaps/>
          <w:sz w:val="17"/>
          <w:szCs w:val="17"/>
          <w:lang w:val="en-GB"/>
        </w:rPr>
      </w:pPr>
      <w:r w:rsidRPr="005D7F70">
        <w:rPr>
          <w:rFonts w:ascii="Times New Roman" w:hAnsi="Times New Roman"/>
          <w:smallCaps/>
          <w:sz w:val="17"/>
          <w:szCs w:val="17"/>
          <w:lang w:val="en-GB"/>
        </w:rPr>
        <w:t>Table 6</w:t>
      </w:r>
    </w:p>
    <w:p w14:paraId="480D051D" w14:textId="77777777" w:rsidR="005D7F70" w:rsidRPr="005D7F70" w:rsidRDefault="005D7F70" w:rsidP="005D7F70">
      <w:pPr>
        <w:jc w:val="center"/>
        <w:rPr>
          <w:rFonts w:ascii="Times New Roman" w:hAnsi="Times New Roman"/>
          <w:i/>
          <w:sz w:val="17"/>
          <w:szCs w:val="17"/>
          <w:lang w:val="en-GB"/>
        </w:rPr>
      </w:pPr>
      <w:r w:rsidRPr="005D7F70">
        <w:rPr>
          <w:rFonts w:ascii="Times New Roman" w:hAnsi="Times New Roman"/>
          <w:i/>
          <w:sz w:val="17"/>
          <w:szCs w:val="17"/>
          <w:lang w:val="en-GB"/>
        </w:rPr>
        <w:t>Outreach Weights</w:t>
      </w:r>
    </w:p>
    <w:tbl>
      <w:tblPr>
        <w:tblW w:w="2977" w:type="dxa"/>
        <w:jc w:val="center"/>
        <w:tblLook w:val="04A0" w:firstRow="1" w:lastRow="0" w:firstColumn="1" w:lastColumn="0" w:noHBand="0" w:noVBand="1"/>
      </w:tblPr>
      <w:tblGrid>
        <w:gridCol w:w="1843"/>
        <w:gridCol w:w="1134"/>
      </w:tblGrid>
      <w:tr w:rsidR="005D7F70" w:rsidRPr="005D7F70" w14:paraId="6917F175" w14:textId="77777777" w:rsidTr="008306A3">
        <w:trPr>
          <w:trHeight w:val="57"/>
          <w:tblHeader/>
          <w:jc w:val="center"/>
        </w:trPr>
        <w:tc>
          <w:tcPr>
            <w:tcW w:w="1843" w:type="dxa"/>
            <w:tcBorders>
              <w:top w:val="single" w:sz="4" w:space="0" w:color="auto"/>
              <w:bottom w:val="single" w:sz="4" w:space="0" w:color="auto"/>
            </w:tcBorders>
            <w:noWrap/>
            <w:vAlign w:val="center"/>
            <w:hideMark/>
          </w:tcPr>
          <w:p w14:paraId="368A10F0"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Treatment or Care</w:t>
            </w:r>
          </w:p>
        </w:tc>
        <w:tc>
          <w:tcPr>
            <w:tcW w:w="1134" w:type="dxa"/>
            <w:tcBorders>
              <w:top w:val="single" w:sz="4" w:space="0" w:color="auto"/>
              <w:bottom w:val="single" w:sz="4" w:space="0" w:color="auto"/>
            </w:tcBorders>
            <w:noWrap/>
            <w:vAlign w:val="center"/>
            <w:hideMark/>
          </w:tcPr>
          <w:p w14:paraId="69B89423" w14:textId="77777777" w:rsidR="005D7F70" w:rsidRPr="005D7F70" w:rsidRDefault="005D7F70" w:rsidP="005D7F70">
            <w:pPr>
              <w:spacing w:before="40" w:after="40"/>
              <w:jc w:val="center"/>
              <w:rPr>
                <w:rFonts w:ascii="Times New Roman" w:eastAsia="Times New Roman" w:hAnsi="Times New Roman"/>
                <w:b/>
                <w:sz w:val="17"/>
                <w:szCs w:val="17"/>
              </w:rPr>
            </w:pPr>
            <w:r w:rsidRPr="005D7F70">
              <w:rPr>
                <w:rFonts w:ascii="Times New Roman" w:eastAsia="Times New Roman" w:hAnsi="Times New Roman"/>
                <w:b/>
                <w:sz w:val="17"/>
                <w:szCs w:val="17"/>
              </w:rPr>
              <w:t>Outreach</w:t>
            </w:r>
          </w:p>
        </w:tc>
      </w:tr>
      <w:tr w:rsidR="005D7F70" w:rsidRPr="005D7F70" w14:paraId="1128E2F3" w14:textId="77777777" w:rsidTr="008306A3">
        <w:trPr>
          <w:trHeight w:val="57"/>
          <w:tblHeader/>
          <w:jc w:val="center"/>
        </w:trPr>
        <w:tc>
          <w:tcPr>
            <w:tcW w:w="1843" w:type="dxa"/>
            <w:tcBorders>
              <w:top w:val="single" w:sz="4" w:space="0" w:color="auto"/>
            </w:tcBorders>
            <w:noWrap/>
            <w:vAlign w:val="center"/>
          </w:tcPr>
          <w:p w14:paraId="5697012D" w14:textId="77777777" w:rsidR="005D7F70" w:rsidRPr="005D7F70" w:rsidRDefault="005D7F70" w:rsidP="005D7F70">
            <w:pPr>
              <w:spacing w:after="0" w:line="40" w:lineRule="exact"/>
              <w:rPr>
                <w:rFonts w:ascii="Times New Roman" w:eastAsia="Times New Roman" w:hAnsi="Times New Roman"/>
                <w:b/>
                <w:sz w:val="17"/>
                <w:szCs w:val="17"/>
              </w:rPr>
            </w:pPr>
          </w:p>
        </w:tc>
        <w:tc>
          <w:tcPr>
            <w:tcW w:w="1134" w:type="dxa"/>
            <w:tcBorders>
              <w:top w:val="single" w:sz="4" w:space="0" w:color="auto"/>
            </w:tcBorders>
            <w:noWrap/>
            <w:vAlign w:val="center"/>
          </w:tcPr>
          <w:p w14:paraId="7A14F5DC" w14:textId="77777777" w:rsidR="005D7F70" w:rsidRPr="005D7F70" w:rsidRDefault="005D7F70" w:rsidP="005D7F70">
            <w:pPr>
              <w:spacing w:after="0" w:line="40" w:lineRule="exact"/>
              <w:rPr>
                <w:rFonts w:ascii="Times New Roman" w:eastAsia="Times New Roman" w:hAnsi="Times New Roman"/>
                <w:b/>
                <w:sz w:val="17"/>
                <w:szCs w:val="17"/>
              </w:rPr>
            </w:pPr>
          </w:p>
        </w:tc>
      </w:tr>
      <w:tr w:rsidR="005D7F70" w:rsidRPr="005D7F70" w14:paraId="2204C719" w14:textId="77777777" w:rsidTr="008306A3">
        <w:trPr>
          <w:trHeight w:val="57"/>
          <w:jc w:val="center"/>
        </w:trPr>
        <w:tc>
          <w:tcPr>
            <w:tcW w:w="1843" w:type="dxa"/>
            <w:noWrap/>
            <w:vAlign w:val="center"/>
            <w:hideMark/>
          </w:tcPr>
          <w:p w14:paraId="689738A6"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Acc &amp; Emergency</w:t>
            </w:r>
          </w:p>
        </w:tc>
        <w:tc>
          <w:tcPr>
            <w:tcW w:w="1134" w:type="dxa"/>
            <w:noWrap/>
            <w:vAlign w:val="center"/>
            <w:hideMark/>
          </w:tcPr>
          <w:p w14:paraId="0C65373D"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1.83</w:t>
            </w:r>
          </w:p>
        </w:tc>
      </w:tr>
      <w:tr w:rsidR="005D7F70" w:rsidRPr="005D7F70" w14:paraId="09457190" w14:textId="77777777" w:rsidTr="008306A3">
        <w:trPr>
          <w:trHeight w:val="57"/>
          <w:jc w:val="center"/>
        </w:trPr>
        <w:tc>
          <w:tcPr>
            <w:tcW w:w="1843" w:type="dxa"/>
            <w:noWrap/>
            <w:vAlign w:val="center"/>
            <w:hideMark/>
          </w:tcPr>
          <w:p w14:paraId="2C56DCCE"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Allied Health</w:t>
            </w:r>
          </w:p>
        </w:tc>
        <w:tc>
          <w:tcPr>
            <w:tcW w:w="1134" w:type="dxa"/>
            <w:noWrap/>
            <w:vAlign w:val="center"/>
            <w:hideMark/>
          </w:tcPr>
          <w:p w14:paraId="1B6192B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0.68</w:t>
            </w:r>
          </w:p>
        </w:tc>
      </w:tr>
      <w:tr w:rsidR="005D7F70" w:rsidRPr="005D7F70" w14:paraId="31A37261" w14:textId="77777777" w:rsidTr="008306A3">
        <w:trPr>
          <w:trHeight w:val="57"/>
          <w:jc w:val="center"/>
        </w:trPr>
        <w:tc>
          <w:tcPr>
            <w:tcW w:w="1843" w:type="dxa"/>
            <w:noWrap/>
            <w:vAlign w:val="center"/>
            <w:hideMark/>
          </w:tcPr>
          <w:p w14:paraId="48224BF2"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Dental</w:t>
            </w:r>
          </w:p>
        </w:tc>
        <w:tc>
          <w:tcPr>
            <w:tcW w:w="1134" w:type="dxa"/>
            <w:noWrap/>
            <w:vAlign w:val="center"/>
            <w:hideMark/>
          </w:tcPr>
          <w:p w14:paraId="66C86A5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0.88</w:t>
            </w:r>
          </w:p>
        </w:tc>
      </w:tr>
      <w:tr w:rsidR="005D7F70" w:rsidRPr="005D7F70" w14:paraId="6791F50D" w14:textId="77777777" w:rsidTr="008306A3">
        <w:trPr>
          <w:trHeight w:val="57"/>
          <w:jc w:val="center"/>
        </w:trPr>
        <w:tc>
          <w:tcPr>
            <w:tcW w:w="1843" w:type="dxa"/>
            <w:noWrap/>
            <w:vAlign w:val="center"/>
            <w:hideMark/>
          </w:tcPr>
          <w:p w14:paraId="6667BB9E"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Groups</w:t>
            </w:r>
          </w:p>
        </w:tc>
        <w:tc>
          <w:tcPr>
            <w:tcW w:w="1134" w:type="dxa"/>
            <w:noWrap/>
            <w:vAlign w:val="center"/>
            <w:hideMark/>
          </w:tcPr>
          <w:p w14:paraId="34958812"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1.12</w:t>
            </w:r>
          </w:p>
        </w:tc>
      </w:tr>
      <w:tr w:rsidR="005D7F70" w:rsidRPr="005D7F70" w14:paraId="78949B51" w14:textId="77777777" w:rsidTr="008306A3">
        <w:trPr>
          <w:trHeight w:val="57"/>
          <w:jc w:val="center"/>
        </w:trPr>
        <w:tc>
          <w:tcPr>
            <w:tcW w:w="1843" w:type="dxa"/>
            <w:noWrap/>
            <w:vAlign w:val="center"/>
            <w:hideMark/>
          </w:tcPr>
          <w:p w14:paraId="6572DDBF"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Medical</w:t>
            </w:r>
          </w:p>
        </w:tc>
        <w:tc>
          <w:tcPr>
            <w:tcW w:w="1134" w:type="dxa"/>
            <w:noWrap/>
            <w:vAlign w:val="center"/>
            <w:hideMark/>
          </w:tcPr>
          <w:p w14:paraId="02B1C30E"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1.1</w:t>
            </w:r>
          </w:p>
        </w:tc>
      </w:tr>
      <w:tr w:rsidR="005D7F70" w:rsidRPr="005D7F70" w14:paraId="7937CF59" w14:textId="77777777" w:rsidTr="008306A3">
        <w:trPr>
          <w:trHeight w:val="57"/>
          <w:jc w:val="center"/>
        </w:trPr>
        <w:tc>
          <w:tcPr>
            <w:tcW w:w="1843" w:type="dxa"/>
            <w:noWrap/>
            <w:vAlign w:val="center"/>
            <w:hideMark/>
          </w:tcPr>
          <w:p w14:paraId="78176B36"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Obstet &amp; Gynae</w:t>
            </w:r>
          </w:p>
        </w:tc>
        <w:tc>
          <w:tcPr>
            <w:tcW w:w="1134" w:type="dxa"/>
            <w:noWrap/>
            <w:vAlign w:val="center"/>
            <w:hideMark/>
          </w:tcPr>
          <w:p w14:paraId="3578E00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0.69</w:t>
            </w:r>
          </w:p>
        </w:tc>
      </w:tr>
      <w:tr w:rsidR="005D7F70" w:rsidRPr="005D7F70" w14:paraId="0AF69DFE" w14:textId="77777777" w:rsidTr="008306A3">
        <w:trPr>
          <w:trHeight w:val="57"/>
          <w:jc w:val="center"/>
        </w:trPr>
        <w:tc>
          <w:tcPr>
            <w:tcW w:w="1843" w:type="dxa"/>
            <w:noWrap/>
            <w:vAlign w:val="center"/>
            <w:hideMark/>
          </w:tcPr>
          <w:p w14:paraId="6D1A82DD"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Paediatrics</w:t>
            </w:r>
          </w:p>
        </w:tc>
        <w:tc>
          <w:tcPr>
            <w:tcW w:w="1134" w:type="dxa"/>
            <w:noWrap/>
            <w:vAlign w:val="center"/>
            <w:hideMark/>
          </w:tcPr>
          <w:p w14:paraId="2D1B4A1A"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0.79</w:t>
            </w:r>
          </w:p>
        </w:tc>
      </w:tr>
      <w:tr w:rsidR="005D7F70" w:rsidRPr="005D7F70" w14:paraId="050CA11C" w14:textId="77777777" w:rsidTr="008306A3">
        <w:trPr>
          <w:trHeight w:val="57"/>
          <w:jc w:val="center"/>
        </w:trPr>
        <w:tc>
          <w:tcPr>
            <w:tcW w:w="1843" w:type="dxa"/>
            <w:noWrap/>
            <w:vAlign w:val="center"/>
            <w:hideMark/>
          </w:tcPr>
          <w:p w14:paraId="3217C4E2"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Psychiatry</w:t>
            </w:r>
          </w:p>
        </w:tc>
        <w:tc>
          <w:tcPr>
            <w:tcW w:w="1134" w:type="dxa"/>
            <w:noWrap/>
            <w:vAlign w:val="center"/>
            <w:hideMark/>
          </w:tcPr>
          <w:p w14:paraId="54E8E100"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1.03</w:t>
            </w:r>
          </w:p>
        </w:tc>
      </w:tr>
      <w:tr w:rsidR="005D7F70" w:rsidRPr="005D7F70" w14:paraId="70501193" w14:textId="77777777" w:rsidTr="008306A3">
        <w:trPr>
          <w:trHeight w:val="57"/>
          <w:jc w:val="center"/>
        </w:trPr>
        <w:tc>
          <w:tcPr>
            <w:tcW w:w="1843" w:type="dxa"/>
            <w:noWrap/>
            <w:vAlign w:val="center"/>
            <w:hideMark/>
          </w:tcPr>
          <w:p w14:paraId="508D560F"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Radiology</w:t>
            </w:r>
          </w:p>
        </w:tc>
        <w:tc>
          <w:tcPr>
            <w:tcW w:w="1134" w:type="dxa"/>
            <w:noWrap/>
            <w:vAlign w:val="center"/>
            <w:hideMark/>
          </w:tcPr>
          <w:p w14:paraId="592B61B4"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1</w:t>
            </w:r>
          </w:p>
        </w:tc>
      </w:tr>
      <w:tr w:rsidR="005D7F70" w:rsidRPr="005D7F70" w14:paraId="746A4866" w14:textId="77777777" w:rsidTr="008306A3">
        <w:trPr>
          <w:trHeight w:val="57"/>
          <w:jc w:val="center"/>
        </w:trPr>
        <w:tc>
          <w:tcPr>
            <w:tcW w:w="1843" w:type="dxa"/>
            <w:noWrap/>
            <w:vAlign w:val="center"/>
            <w:hideMark/>
          </w:tcPr>
          <w:p w14:paraId="4ABF36C7" w14:textId="77777777" w:rsidR="005D7F70" w:rsidRPr="005D7F70" w:rsidRDefault="005D7F70" w:rsidP="005D7F70">
            <w:pPr>
              <w:spacing w:after="20"/>
              <w:ind w:left="174"/>
              <w:rPr>
                <w:rFonts w:ascii="Times New Roman" w:eastAsia="Times New Roman" w:hAnsi="Times New Roman"/>
                <w:bCs/>
                <w:sz w:val="17"/>
                <w:szCs w:val="17"/>
              </w:rPr>
            </w:pPr>
            <w:r w:rsidRPr="005D7F70">
              <w:rPr>
                <w:rFonts w:ascii="Times New Roman" w:eastAsia="Times New Roman" w:hAnsi="Times New Roman"/>
                <w:bCs/>
                <w:sz w:val="17"/>
                <w:szCs w:val="17"/>
              </w:rPr>
              <w:t>Radiotherapy</w:t>
            </w:r>
          </w:p>
        </w:tc>
        <w:tc>
          <w:tcPr>
            <w:tcW w:w="1134" w:type="dxa"/>
            <w:noWrap/>
            <w:vAlign w:val="center"/>
            <w:hideMark/>
          </w:tcPr>
          <w:p w14:paraId="24A54C3B" w14:textId="77777777" w:rsidR="005D7F70" w:rsidRPr="005D7F70" w:rsidRDefault="005D7F70" w:rsidP="005D7F70">
            <w:pPr>
              <w:spacing w:after="20"/>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w:t>
            </w:r>
          </w:p>
        </w:tc>
      </w:tr>
      <w:tr w:rsidR="005D7F70" w:rsidRPr="005D7F70" w14:paraId="4AF3F0A8" w14:textId="77777777" w:rsidTr="008306A3">
        <w:trPr>
          <w:trHeight w:val="57"/>
          <w:jc w:val="center"/>
        </w:trPr>
        <w:tc>
          <w:tcPr>
            <w:tcW w:w="1843" w:type="dxa"/>
            <w:tcBorders>
              <w:bottom w:val="single" w:sz="4" w:space="0" w:color="auto"/>
            </w:tcBorders>
            <w:noWrap/>
            <w:vAlign w:val="center"/>
            <w:hideMark/>
          </w:tcPr>
          <w:p w14:paraId="2C687082" w14:textId="77777777" w:rsidR="005D7F70" w:rsidRPr="005D7F70" w:rsidRDefault="005D7F70" w:rsidP="005D7F70">
            <w:pPr>
              <w:ind w:left="174"/>
              <w:rPr>
                <w:rFonts w:ascii="Times New Roman" w:eastAsia="Times New Roman" w:hAnsi="Times New Roman"/>
                <w:bCs/>
                <w:sz w:val="17"/>
                <w:szCs w:val="17"/>
              </w:rPr>
            </w:pPr>
            <w:r w:rsidRPr="005D7F70">
              <w:rPr>
                <w:rFonts w:ascii="Times New Roman" w:eastAsia="Times New Roman" w:hAnsi="Times New Roman"/>
                <w:bCs/>
                <w:sz w:val="17"/>
                <w:szCs w:val="17"/>
              </w:rPr>
              <w:t>Surgical</w:t>
            </w:r>
          </w:p>
        </w:tc>
        <w:tc>
          <w:tcPr>
            <w:tcW w:w="1134" w:type="dxa"/>
            <w:tcBorders>
              <w:bottom w:val="single" w:sz="4" w:space="0" w:color="auto"/>
            </w:tcBorders>
            <w:noWrap/>
            <w:vAlign w:val="center"/>
            <w:hideMark/>
          </w:tcPr>
          <w:p w14:paraId="3DB10404" w14:textId="77777777" w:rsidR="005D7F70" w:rsidRPr="005D7F70" w:rsidRDefault="005D7F70" w:rsidP="005D7F70">
            <w:pPr>
              <w:ind w:right="340"/>
              <w:jc w:val="right"/>
              <w:rPr>
                <w:rFonts w:ascii="Times New Roman" w:eastAsia="Times New Roman" w:hAnsi="Times New Roman"/>
                <w:bCs/>
                <w:sz w:val="17"/>
                <w:szCs w:val="17"/>
              </w:rPr>
            </w:pPr>
            <w:r w:rsidRPr="005D7F70">
              <w:rPr>
                <w:rFonts w:ascii="Times New Roman" w:eastAsia="Times New Roman" w:hAnsi="Times New Roman"/>
                <w:bCs/>
                <w:sz w:val="17"/>
                <w:szCs w:val="17"/>
              </w:rPr>
              <w:t>0.57</w:t>
            </w:r>
          </w:p>
        </w:tc>
      </w:tr>
      <w:tr w:rsidR="005D7F70" w:rsidRPr="005D7F70" w14:paraId="1CB7816A" w14:textId="77777777" w:rsidTr="008306A3">
        <w:trPr>
          <w:trHeight w:val="57"/>
          <w:jc w:val="center"/>
        </w:trPr>
        <w:tc>
          <w:tcPr>
            <w:tcW w:w="1843" w:type="dxa"/>
            <w:tcBorders>
              <w:top w:val="single" w:sz="4" w:space="0" w:color="auto"/>
            </w:tcBorders>
            <w:noWrap/>
            <w:vAlign w:val="center"/>
          </w:tcPr>
          <w:p w14:paraId="0B6449C1" w14:textId="77777777" w:rsidR="005D7F70" w:rsidRPr="005D7F70" w:rsidRDefault="005D7F70" w:rsidP="005D7F70">
            <w:pPr>
              <w:spacing w:after="0" w:line="120" w:lineRule="exact"/>
              <w:rPr>
                <w:rFonts w:ascii="Times New Roman" w:eastAsia="Times New Roman" w:hAnsi="Times New Roman"/>
                <w:bCs/>
                <w:sz w:val="17"/>
                <w:szCs w:val="17"/>
              </w:rPr>
            </w:pPr>
          </w:p>
        </w:tc>
        <w:tc>
          <w:tcPr>
            <w:tcW w:w="1134" w:type="dxa"/>
            <w:tcBorders>
              <w:top w:val="single" w:sz="4" w:space="0" w:color="auto"/>
            </w:tcBorders>
            <w:noWrap/>
            <w:vAlign w:val="center"/>
          </w:tcPr>
          <w:p w14:paraId="216E3A18" w14:textId="77777777" w:rsidR="005D7F70" w:rsidRPr="005D7F70" w:rsidRDefault="005D7F70" w:rsidP="005D7F70">
            <w:pPr>
              <w:spacing w:after="0" w:line="120" w:lineRule="exact"/>
              <w:rPr>
                <w:rFonts w:ascii="Times New Roman" w:eastAsia="Times New Roman" w:hAnsi="Times New Roman"/>
                <w:bCs/>
                <w:sz w:val="17"/>
                <w:szCs w:val="17"/>
              </w:rPr>
            </w:pPr>
          </w:p>
        </w:tc>
      </w:tr>
    </w:tbl>
    <w:p w14:paraId="46EC790D" w14:textId="77777777" w:rsidR="005D7F70" w:rsidRPr="005D7F70" w:rsidRDefault="005D7F70" w:rsidP="005D7F70">
      <w:pPr>
        <w:jc w:val="center"/>
        <w:rPr>
          <w:rFonts w:ascii="Times New Roman" w:hAnsi="Times New Roman"/>
          <w:smallCaps/>
          <w:sz w:val="17"/>
          <w:szCs w:val="17"/>
          <w:lang w:val="en-GB"/>
        </w:rPr>
      </w:pPr>
      <w:r w:rsidRPr="005D7F70">
        <w:rPr>
          <w:rFonts w:ascii="Times New Roman" w:hAnsi="Times New Roman"/>
          <w:smallCaps/>
          <w:sz w:val="17"/>
          <w:szCs w:val="17"/>
          <w:lang w:val="en-GB"/>
        </w:rPr>
        <w:t>Schedule 4</w:t>
      </w:r>
    </w:p>
    <w:p w14:paraId="78ECD4BD" w14:textId="77777777" w:rsidR="005D7F70" w:rsidRPr="005D7F70" w:rsidRDefault="005D7F70" w:rsidP="005D7F70">
      <w:pPr>
        <w:jc w:val="center"/>
        <w:rPr>
          <w:rFonts w:ascii="Times New Roman" w:hAnsi="Times New Roman"/>
          <w:i/>
          <w:sz w:val="17"/>
          <w:szCs w:val="17"/>
          <w:lang w:val="en-GB"/>
        </w:rPr>
      </w:pPr>
      <w:r w:rsidRPr="005D7F70">
        <w:rPr>
          <w:rFonts w:ascii="Times New Roman" w:hAnsi="Times New Roman"/>
          <w:i/>
          <w:sz w:val="17"/>
          <w:szCs w:val="17"/>
          <w:lang w:val="en-GB"/>
        </w:rPr>
        <w:t xml:space="preserve">Incorporated Hospitals and Public Hospital Sites—Accommodation, Rehabilitation, Transportation, </w:t>
      </w:r>
      <w:r w:rsidRPr="005D7F70">
        <w:rPr>
          <w:rFonts w:ascii="Times New Roman" w:hAnsi="Times New Roman"/>
          <w:i/>
          <w:sz w:val="17"/>
          <w:szCs w:val="17"/>
          <w:lang w:val="en-GB"/>
        </w:rPr>
        <w:br/>
        <w:t>and Related Fees for Compensable or Medicare Ineligible Patients</w:t>
      </w:r>
    </w:p>
    <w:p w14:paraId="30AA61E1" w14:textId="77777777" w:rsidR="005D7F70" w:rsidRPr="005D7F70" w:rsidRDefault="005D7F70" w:rsidP="005D7F70">
      <w:pPr>
        <w:ind w:left="284" w:hanging="284"/>
        <w:rPr>
          <w:rFonts w:ascii="Times New Roman" w:eastAsia="Times New Roman" w:hAnsi="Times New Roman"/>
          <w:bCs/>
          <w:sz w:val="17"/>
          <w:szCs w:val="17"/>
          <w:lang w:val="en-GB"/>
        </w:rPr>
      </w:pPr>
      <w:r w:rsidRPr="005D7F70">
        <w:rPr>
          <w:rFonts w:ascii="Times New Roman" w:eastAsia="Times New Roman" w:hAnsi="Times New Roman"/>
          <w:b/>
          <w:sz w:val="17"/>
          <w:szCs w:val="17"/>
          <w:lang w:val="en-GB"/>
        </w:rPr>
        <w:t>1.</w:t>
      </w:r>
      <w:r w:rsidRPr="005D7F70">
        <w:rPr>
          <w:rFonts w:ascii="Times New Roman" w:eastAsia="Times New Roman" w:hAnsi="Times New Roman"/>
          <w:b/>
          <w:sz w:val="17"/>
          <w:szCs w:val="17"/>
          <w:lang w:val="en-GB"/>
        </w:rPr>
        <w:tab/>
        <w:t>Glenside Hospital facility and James Nash House</w:t>
      </w:r>
    </w:p>
    <w:p w14:paraId="1379BB19" w14:textId="77777777" w:rsidR="005D7F70" w:rsidRPr="005D7F70" w:rsidRDefault="005D7F70" w:rsidP="005D7F70">
      <w:pPr>
        <w:tabs>
          <w:tab w:val="right" w:leader="dot" w:pos="9356"/>
        </w:tabs>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Fee for inpatient accommodation—per day or part day</w:t>
      </w:r>
      <w:r w:rsidRPr="005D7F70">
        <w:rPr>
          <w:rFonts w:ascii="Times New Roman" w:eastAsia="Times New Roman" w:hAnsi="Times New Roman"/>
          <w:bCs/>
          <w:sz w:val="17"/>
          <w:szCs w:val="17"/>
          <w:lang w:val="en-GB"/>
        </w:rPr>
        <w:tab/>
        <w:t>$1,190.00</w:t>
      </w:r>
    </w:p>
    <w:p w14:paraId="400B7710" w14:textId="77777777" w:rsidR="005D7F70" w:rsidRPr="005D7F70" w:rsidRDefault="005D7F70" w:rsidP="005D7F70">
      <w:pPr>
        <w:ind w:left="284" w:hanging="284"/>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2.</w:t>
      </w:r>
      <w:r w:rsidRPr="005D7F70">
        <w:rPr>
          <w:rFonts w:ascii="Times New Roman" w:eastAsia="Times New Roman" w:hAnsi="Times New Roman"/>
          <w:b/>
          <w:sz w:val="17"/>
          <w:szCs w:val="17"/>
          <w:lang w:val="en-GB"/>
        </w:rPr>
        <w:tab/>
        <w:t>Central and Northern Adelaide Local Health Networks Incorporated</w:t>
      </w:r>
    </w:p>
    <w:p w14:paraId="12E37782" w14:textId="77777777" w:rsidR="005D7F70" w:rsidRPr="005D7F70" w:rsidRDefault="005D7F70" w:rsidP="005D7F70">
      <w:pPr>
        <w:ind w:left="284"/>
        <w:rPr>
          <w:rFonts w:ascii="Times New Roman" w:eastAsia="Times New Roman" w:hAnsi="Times New Roman"/>
          <w:bCs/>
          <w:i/>
          <w:iCs/>
          <w:sz w:val="17"/>
          <w:szCs w:val="17"/>
          <w:lang w:val="en-GB"/>
        </w:rPr>
      </w:pPr>
      <w:r w:rsidRPr="005D7F70">
        <w:rPr>
          <w:rFonts w:ascii="Times New Roman" w:eastAsia="Times New Roman" w:hAnsi="Times New Roman"/>
          <w:bCs/>
          <w:i/>
          <w:iCs/>
          <w:sz w:val="17"/>
          <w:szCs w:val="17"/>
          <w:lang w:val="en-GB"/>
        </w:rPr>
        <w:t>Rehabilitation Facilities</w:t>
      </w:r>
    </w:p>
    <w:p w14:paraId="3B6C6FC6"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Head Injury Service—</w:t>
      </w:r>
    </w:p>
    <w:p w14:paraId="4A08C596"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Inpatient—</w:t>
      </w:r>
    </w:p>
    <w:p w14:paraId="4D90F058" w14:textId="77777777" w:rsidR="005D7F70" w:rsidRPr="005D7F70" w:rsidRDefault="005D7F70" w:rsidP="005D7F70">
      <w:pPr>
        <w:tabs>
          <w:tab w:val="right" w:leader="dot" w:pos="9356"/>
        </w:tabs>
        <w:ind w:left="1191" w:hanging="340"/>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w:t>
      </w:r>
      <w:r w:rsidRPr="005D7F70">
        <w:rPr>
          <w:rFonts w:ascii="Times New Roman" w:eastAsia="Times New Roman" w:hAnsi="Times New Roman"/>
          <w:bCs/>
          <w:sz w:val="17"/>
          <w:szCs w:val="17"/>
          <w:lang w:val="en-GB"/>
        </w:rPr>
        <w:tab/>
        <w:t>inpatient accommodation fee—per day or part day</w:t>
      </w:r>
      <w:r w:rsidRPr="005D7F70">
        <w:rPr>
          <w:rFonts w:ascii="Times New Roman" w:eastAsia="Times New Roman" w:hAnsi="Times New Roman"/>
          <w:bCs/>
          <w:sz w:val="17"/>
          <w:szCs w:val="17"/>
          <w:lang w:val="en-GB"/>
        </w:rPr>
        <w:tab/>
        <w:t>$2,191.00</w:t>
      </w:r>
    </w:p>
    <w:p w14:paraId="75DF5792" w14:textId="142F64CB" w:rsidR="00F278C3" w:rsidRDefault="005D7F70" w:rsidP="00F278C3">
      <w:pPr>
        <w:tabs>
          <w:tab w:val="right" w:leader="dot" w:pos="9356"/>
        </w:tabs>
        <w:ind w:left="1191" w:hanging="340"/>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(ii)</w:t>
      </w:r>
      <w:r w:rsidRPr="005D7F70">
        <w:rPr>
          <w:rFonts w:ascii="Times New Roman" w:eastAsia="Times New Roman" w:hAnsi="Times New Roman"/>
          <w:bCs/>
          <w:sz w:val="17"/>
          <w:szCs w:val="17"/>
          <w:lang w:val="en-GB"/>
        </w:rPr>
        <w:tab/>
        <w:t>professional service fee (not payable by private patient)—per day or part day</w:t>
      </w:r>
      <w:r w:rsidRPr="005D7F70">
        <w:rPr>
          <w:rFonts w:ascii="Times New Roman" w:eastAsia="Times New Roman" w:hAnsi="Times New Roman"/>
          <w:bCs/>
          <w:sz w:val="17"/>
          <w:szCs w:val="17"/>
          <w:lang w:val="en-GB"/>
        </w:rPr>
        <w:tab/>
        <w:t>$156.00</w:t>
      </w:r>
      <w:r w:rsidR="00F278C3">
        <w:rPr>
          <w:rFonts w:ascii="Times New Roman" w:eastAsia="Times New Roman" w:hAnsi="Times New Roman"/>
          <w:bCs/>
          <w:sz w:val="17"/>
          <w:szCs w:val="17"/>
          <w:lang w:val="en-GB"/>
        </w:rPr>
        <w:br w:type="page"/>
      </w:r>
    </w:p>
    <w:p w14:paraId="4BC22B8A" w14:textId="12CDA27D"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lastRenderedPageBreak/>
        <w:t>(b)</w:t>
      </w:r>
      <w:r w:rsidRPr="005D7F70">
        <w:rPr>
          <w:rFonts w:ascii="Times New Roman" w:eastAsia="Times New Roman" w:hAnsi="Times New Roman"/>
          <w:bCs/>
          <w:sz w:val="17"/>
          <w:szCs w:val="17"/>
          <w:lang w:val="en-GB"/>
        </w:rPr>
        <w:tab/>
        <w:t>Rehabilitation service for non-admitted patients</w:t>
      </w:r>
    </w:p>
    <w:p w14:paraId="730D2C10" w14:textId="77777777" w:rsidR="005D7F70" w:rsidRPr="005D7F70" w:rsidRDefault="005D7F70" w:rsidP="005D7F70">
      <w:pPr>
        <w:tabs>
          <w:tab w:val="right" w:leader="dot" w:pos="9356"/>
        </w:tabs>
        <w:ind w:left="1191" w:hanging="3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w:t>
      </w:r>
      <w:r w:rsidRPr="005D7F70">
        <w:rPr>
          <w:rFonts w:ascii="Times New Roman" w:eastAsia="Times New Roman" w:hAnsi="Times New Roman"/>
          <w:bCs/>
          <w:sz w:val="17"/>
          <w:szCs w:val="17"/>
          <w:lang w:val="en-GB"/>
        </w:rPr>
        <w:tab/>
        <w:t xml:space="preserve">assessment or treatment provided by a medical practitioner, </w:t>
      </w:r>
      <w:r w:rsidRPr="005D7F70">
        <w:rPr>
          <w:rFonts w:ascii="Times New Roman" w:eastAsia="Times New Roman" w:hAnsi="Times New Roman"/>
          <w:bCs/>
          <w:sz w:val="17"/>
          <w:szCs w:val="17"/>
          <w:lang w:val="en-GB"/>
        </w:rPr>
        <w:br/>
        <w:t>per hour of attendance by the patient (maximum fee)</w:t>
      </w:r>
      <w:r w:rsidRPr="005D7F70">
        <w:rPr>
          <w:rFonts w:ascii="Times New Roman" w:eastAsia="Times New Roman" w:hAnsi="Times New Roman"/>
          <w:bCs/>
          <w:sz w:val="17"/>
          <w:szCs w:val="17"/>
          <w:lang w:val="en-GB"/>
        </w:rPr>
        <w:tab/>
        <w:t>$475.00</w:t>
      </w:r>
    </w:p>
    <w:p w14:paraId="5B606755" w14:textId="77777777" w:rsidR="005D7F70" w:rsidRPr="005D7F70" w:rsidRDefault="005D7F70" w:rsidP="005D7F70">
      <w:pPr>
        <w:tabs>
          <w:tab w:val="right" w:leader="dot" w:pos="9356"/>
        </w:tabs>
        <w:ind w:left="1191" w:hanging="3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(ii)</w:t>
      </w:r>
      <w:r w:rsidRPr="005D7F70">
        <w:rPr>
          <w:rFonts w:ascii="Times New Roman" w:eastAsia="Times New Roman" w:hAnsi="Times New Roman"/>
          <w:bCs/>
          <w:sz w:val="17"/>
          <w:szCs w:val="17"/>
          <w:lang w:val="en-GB"/>
        </w:rPr>
        <w:tab/>
        <w:t xml:space="preserve">individual assessment or treatment provided by a person who is not a medical practitioner, </w:t>
      </w:r>
      <w:r w:rsidRPr="005D7F70">
        <w:rPr>
          <w:rFonts w:ascii="Times New Roman" w:eastAsia="Times New Roman" w:hAnsi="Times New Roman"/>
          <w:bCs/>
          <w:sz w:val="17"/>
          <w:szCs w:val="17"/>
          <w:lang w:val="en-GB"/>
        </w:rPr>
        <w:br/>
        <w:t>per hour of attendance by the patient (maximum fee)</w:t>
      </w:r>
      <w:r w:rsidRPr="005D7F70">
        <w:rPr>
          <w:rFonts w:ascii="Times New Roman" w:eastAsia="Times New Roman" w:hAnsi="Times New Roman"/>
          <w:bCs/>
          <w:sz w:val="17"/>
          <w:szCs w:val="17"/>
          <w:lang w:val="en-GB"/>
        </w:rPr>
        <w:tab/>
        <w:t>$357.00</w:t>
      </w:r>
    </w:p>
    <w:p w14:paraId="1C691C18" w14:textId="77777777" w:rsidR="005D7F70" w:rsidRPr="005D7F70" w:rsidRDefault="005D7F70" w:rsidP="005D7F70">
      <w:pPr>
        <w:tabs>
          <w:tab w:val="right" w:leader="dot" w:pos="9356"/>
        </w:tabs>
        <w:ind w:left="1191" w:hanging="3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(iii)</w:t>
      </w:r>
      <w:r w:rsidRPr="005D7F70">
        <w:rPr>
          <w:rFonts w:ascii="Times New Roman" w:eastAsia="Times New Roman" w:hAnsi="Times New Roman"/>
          <w:bCs/>
          <w:sz w:val="17"/>
          <w:szCs w:val="17"/>
          <w:lang w:val="en-GB"/>
        </w:rPr>
        <w:tab/>
        <w:t xml:space="preserve">treatment as one of a group of patients provided by a person who is not a medical practitioner, </w:t>
      </w:r>
      <w:r w:rsidRPr="005D7F70">
        <w:rPr>
          <w:rFonts w:ascii="Times New Roman" w:eastAsia="Times New Roman" w:hAnsi="Times New Roman"/>
          <w:bCs/>
          <w:sz w:val="17"/>
          <w:szCs w:val="17"/>
          <w:lang w:val="en-GB"/>
        </w:rPr>
        <w:br/>
        <w:t>per hour of attendance by the patient (maximum fee)</w:t>
      </w:r>
      <w:r w:rsidRPr="005D7F70">
        <w:rPr>
          <w:rFonts w:ascii="Times New Roman" w:eastAsia="Times New Roman" w:hAnsi="Times New Roman"/>
          <w:bCs/>
          <w:sz w:val="17"/>
          <w:szCs w:val="17"/>
          <w:lang w:val="en-GB"/>
        </w:rPr>
        <w:tab/>
        <w:t>$153.00</w:t>
      </w:r>
    </w:p>
    <w:p w14:paraId="076793FF" w14:textId="77777777" w:rsidR="005D7F70" w:rsidRPr="005D7F70" w:rsidRDefault="005D7F70" w:rsidP="005D7F70">
      <w:pPr>
        <w:ind w:left="284" w:hanging="284"/>
        <w:rPr>
          <w:rFonts w:ascii="Times New Roman" w:eastAsia="Times New Roman" w:hAnsi="Times New Roman"/>
          <w:b/>
          <w:bCs/>
          <w:sz w:val="17"/>
          <w:szCs w:val="17"/>
          <w:lang w:val="en-GB"/>
        </w:rPr>
      </w:pPr>
      <w:r w:rsidRPr="005D7F70">
        <w:rPr>
          <w:rFonts w:ascii="Times New Roman" w:eastAsia="Times New Roman" w:hAnsi="Times New Roman"/>
          <w:b/>
          <w:bCs/>
          <w:sz w:val="17"/>
          <w:szCs w:val="17"/>
          <w:lang w:val="en-GB"/>
        </w:rPr>
        <w:t>3.</w:t>
      </w:r>
      <w:r w:rsidRPr="005D7F70">
        <w:rPr>
          <w:rFonts w:ascii="Times New Roman" w:eastAsia="Times New Roman" w:hAnsi="Times New Roman"/>
          <w:b/>
          <w:bCs/>
          <w:sz w:val="17"/>
          <w:szCs w:val="17"/>
          <w:lang w:val="en-GB"/>
        </w:rPr>
        <w:tab/>
        <w:t>Country Domiciliary Care</w:t>
      </w:r>
    </w:p>
    <w:p w14:paraId="2BA557DC"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Domiciliary maintenance and care visit—</w:t>
      </w:r>
    </w:p>
    <w:p w14:paraId="01284B92" w14:textId="77777777" w:rsidR="005D7F70" w:rsidRPr="005D7F70" w:rsidRDefault="005D7F70" w:rsidP="005D7F70">
      <w:pPr>
        <w:tabs>
          <w:tab w:val="right" w:leader="dot" w:pos="9356"/>
        </w:tabs>
        <w:ind w:left="709" w:hanging="284"/>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 xml:space="preserve">attendance involving a service provided by a medical practitioner or other health professional </w:t>
      </w:r>
      <w:r w:rsidRPr="005D7F70">
        <w:rPr>
          <w:rFonts w:ascii="Times New Roman" w:eastAsia="Times New Roman" w:hAnsi="Times New Roman"/>
          <w:bCs/>
          <w:sz w:val="17"/>
          <w:szCs w:val="17"/>
          <w:lang w:val="en-GB"/>
        </w:rPr>
        <w:br/>
        <w:t>(other than a paramedical aide)—per visit</w:t>
      </w:r>
      <w:r w:rsidRPr="005D7F70">
        <w:rPr>
          <w:rFonts w:ascii="Times New Roman" w:eastAsia="Times New Roman" w:hAnsi="Times New Roman"/>
          <w:bCs/>
          <w:sz w:val="17"/>
          <w:szCs w:val="17"/>
          <w:lang w:val="en-GB"/>
        </w:rPr>
        <w:tab/>
        <w:t>$207.00</w:t>
      </w:r>
    </w:p>
    <w:p w14:paraId="01E7DFCF" w14:textId="77777777" w:rsidR="005D7F70" w:rsidRPr="005D7F70" w:rsidRDefault="005D7F70" w:rsidP="005D7F70">
      <w:pPr>
        <w:tabs>
          <w:tab w:val="right" w:leader="dot" w:pos="9356"/>
        </w:tabs>
        <w:ind w:left="709" w:hanging="284"/>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any other attendance—per visit</w:t>
      </w:r>
      <w:r w:rsidRPr="005D7F70">
        <w:rPr>
          <w:rFonts w:ascii="Times New Roman" w:eastAsia="Times New Roman" w:hAnsi="Times New Roman"/>
          <w:bCs/>
          <w:sz w:val="17"/>
          <w:szCs w:val="17"/>
          <w:lang w:val="en-GB"/>
        </w:rPr>
        <w:tab/>
        <w:t>$93.50</w:t>
      </w:r>
    </w:p>
    <w:p w14:paraId="3781AB6B" w14:textId="77777777" w:rsidR="005D7F70" w:rsidRPr="005D7F70" w:rsidRDefault="005D7F70" w:rsidP="005D7F70">
      <w:pPr>
        <w:ind w:left="284" w:hanging="284"/>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4.</w:t>
      </w:r>
      <w:r w:rsidRPr="005D7F70">
        <w:rPr>
          <w:rFonts w:ascii="Times New Roman" w:eastAsia="Times New Roman" w:hAnsi="Times New Roman"/>
          <w:b/>
          <w:sz w:val="17"/>
          <w:szCs w:val="17"/>
          <w:lang w:val="en-GB"/>
        </w:rPr>
        <w:tab/>
        <w:t>All Incorporated Hospitals and Public Hospital Sites</w:t>
      </w:r>
    </w:p>
    <w:p w14:paraId="0499F516"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r>
      <w:r w:rsidRPr="005D7F70">
        <w:rPr>
          <w:rFonts w:ascii="Times New Roman" w:eastAsia="Times New Roman" w:hAnsi="Times New Roman"/>
          <w:bCs/>
          <w:spacing w:val="-2"/>
          <w:sz w:val="17"/>
          <w:szCs w:val="17"/>
          <w:lang w:val="en-GB"/>
        </w:rPr>
        <w:t>Where, in addition to providing a service referred to in this Schedule, a public hospital site transports, or arranges for the transportation</w:t>
      </w:r>
      <w:r w:rsidRPr="005D7F70">
        <w:rPr>
          <w:rFonts w:ascii="Times New Roman" w:eastAsia="Times New Roman" w:hAnsi="Times New Roman"/>
          <w:bCs/>
          <w:sz w:val="17"/>
          <w:szCs w:val="17"/>
          <w:lang w:val="en-GB"/>
        </w:rPr>
        <w:t xml:space="preserve"> of, a patient to or from (or between different facilities of) the public hospital site, the public hospital site may charge an additional fee equal to the cost to the public hospital site of providing, or arranging for the provision of, that transportation.</w:t>
      </w:r>
    </w:p>
    <w:p w14:paraId="215C039E" w14:textId="77777777" w:rsidR="005D7F70" w:rsidRPr="005D7F70" w:rsidRDefault="005D7F70" w:rsidP="005D7F70">
      <w:pPr>
        <w:tabs>
          <w:tab w:val="right" w:pos="9356"/>
        </w:tabs>
        <w:ind w:left="567" w:hanging="283"/>
        <w:rPr>
          <w:rFonts w:ascii="Times New Roman" w:eastAsia="Times New Roman" w:hAnsi="Times New Roman"/>
          <w:sz w:val="17"/>
          <w:szCs w:val="17"/>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Subclause (2) does not apply to the transportation of a patient with a retrieval team provided by a public hospital site where a retrieval fee for the provision of such a team by the public hospital site during transportation is applicable under Schedule 1 or 2.</w:t>
      </w:r>
    </w:p>
    <w:p w14:paraId="620387D5" w14:textId="77777777" w:rsidR="005D7F70" w:rsidRPr="005D7F70" w:rsidRDefault="005D7F70" w:rsidP="005D7F70">
      <w:pPr>
        <w:keepNext/>
        <w:jc w:val="center"/>
        <w:rPr>
          <w:rFonts w:ascii="Times New Roman" w:hAnsi="Times New Roman"/>
          <w:smallCaps/>
          <w:sz w:val="17"/>
          <w:szCs w:val="17"/>
          <w:lang w:val="en-GB"/>
        </w:rPr>
      </w:pPr>
      <w:r w:rsidRPr="005D7F70">
        <w:rPr>
          <w:rFonts w:ascii="Times New Roman" w:hAnsi="Times New Roman"/>
          <w:smallCaps/>
          <w:sz w:val="17"/>
          <w:szCs w:val="17"/>
          <w:lang w:val="en-GB"/>
        </w:rPr>
        <w:t>Schedule 4A</w:t>
      </w:r>
    </w:p>
    <w:p w14:paraId="3C7EE280" w14:textId="77777777" w:rsidR="005D7F70" w:rsidRPr="005D7F70" w:rsidRDefault="005D7F70" w:rsidP="005D7F70">
      <w:pPr>
        <w:keepNext/>
        <w:jc w:val="center"/>
        <w:rPr>
          <w:rFonts w:ascii="Times New Roman" w:hAnsi="Times New Roman"/>
          <w:i/>
          <w:sz w:val="17"/>
          <w:szCs w:val="17"/>
          <w:lang w:val="en-GB"/>
        </w:rPr>
      </w:pPr>
      <w:r w:rsidRPr="005D7F70">
        <w:rPr>
          <w:rFonts w:ascii="Times New Roman" w:hAnsi="Times New Roman"/>
          <w:i/>
          <w:sz w:val="17"/>
          <w:szCs w:val="17"/>
          <w:lang w:val="en-GB"/>
        </w:rPr>
        <w:t>Incorporated Hospitals and Public Hospital Sites—Australian Craniofacial Unit and Related Fees</w:t>
      </w:r>
    </w:p>
    <w:p w14:paraId="6AC42675" w14:textId="77777777" w:rsidR="005D7F70" w:rsidRPr="005D7F70" w:rsidRDefault="005D7F70" w:rsidP="005D7F70">
      <w:pPr>
        <w:keepNext/>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1.</w:t>
      </w:r>
      <w:r w:rsidRPr="005D7F70">
        <w:rPr>
          <w:rFonts w:ascii="Times New Roman" w:eastAsia="Times New Roman" w:hAnsi="Times New Roman"/>
          <w:b/>
          <w:sz w:val="17"/>
          <w:szCs w:val="17"/>
        </w:rPr>
        <w:tab/>
        <w:t>Interpretation</w:t>
      </w:r>
    </w:p>
    <w:p w14:paraId="02044E2B" w14:textId="77777777" w:rsidR="005D7F70" w:rsidRPr="005D7F70" w:rsidRDefault="005D7F70" w:rsidP="005D7F70">
      <w:pPr>
        <w:ind w:left="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In this Schedule, unless the contrary intention appears—</w:t>
      </w:r>
    </w:p>
    <w:p w14:paraId="7A377E3E"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aliquot public Medicare ineligible patient (aliquot patient)</w:t>
      </w:r>
      <w:r w:rsidRPr="005D7F70">
        <w:rPr>
          <w:rFonts w:ascii="Times New Roman" w:eastAsia="Times New Roman" w:hAnsi="Times New Roman"/>
          <w:bCs/>
          <w:sz w:val="17"/>
          <w:szCs w:val="17"/>
          <w:lang w:val="en-GB"/>
        </w:rPr>
        <w:t xml:space="preserve"> means a public patient—</w:t>
      </w:r>
    </w:p>
    <w:p w14:paraId="3DF2FA53"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not a compensable patient or Medicare patient; and</w:t>
      </w:r>
    </w:p>
    <w:p w14:paraId="2D7A1EFD"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who the Australian Craniofacial Unit has undertaken in writing to admit for specified treatment or care as an aliquot patient for a specified fee.</w:t>
      </w:r>
    </w:p>
    <w:p w14:paraId="4103ABC6"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Australian Craniofacial Unit</w:t>
      </w:r>
      <w:r w:rsidRPr="005D7F70">
        <w:rPr>
          <w:rFonts w:ascii="Times New Roman" w:eastAsia="Times New Roman" w:hAnsi="Times New Roman"/>
          <w:bCs/>
          <w:sz w:val="17"/>
          <w:szCs w:val="17"/>
          <w:lang w:val="en-GB"/>
        </w:rPr>
        <w:t xml:space="preserve"> means the Australian Craniofacial Unit of the Women’s and Children’s Hospital.</w:t>
      </w:r>
    </w:p>
    <w:p w14:paraId="44E198EE"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occasion of service</w:t>
      </w:r>
      <w:r w:rsidRPr="005D7F70">
        <w:rPr>
          <w:rFonts w:ascii="Times New Roman" w:eastAsia="Times New Roman" w:hAnsi="Times New Roman"/>
          <w:bCs/>
          <w:sz w:val="17"/>
          <w:szCs w:val="17"/>
          <w:lang w:val="en-GB"/>
        </w:rPr>
        <w:t xml:space="preserve"> means an occasion on which treatment or care is provided to a non-admitted patient and includes any diagnostic or imaging services performed as part of that treatment or care.</w:t>
      </w:r>
    </w:p>
    <w:p w14:paraId="1DB4BFAD" w14:textId="77777777" w:rsidR="005D7F70" w:rsidRPr="005D7F70" w:rsidRDefault="005D7F70" w:rsidP="005D7F70">
      <w:pPr>
        <w:ind w:left="426"/>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South Australian Government Funded public Medicare ineligible patient (SAG patient)</w:t>
      </w:r>
      <w:r w:rsidRPr="005D7F70">
        <w:rPr>
          <w:rFonts w:ascii="Times New Roman" w:eastAsia="Times New Roman" w:hAnsi="Times New Roman"/>
          <w:bCs/>
          <w:sz w:val="17"/>
          <w:szCs w:val="17"/>
          <w:lang w:val="en-GB"/>
        </w:rPr>
        <w:t xml:space="preserve"> means a public patient—</w:t>
      </w:r>
    </w:p>
    <w:p w14:paraId="3A2A01D3"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who is not a compensable or Medicare patient; and</w:t>
      </w:r>
    </w:p>
    <w:p w14:paraId="7894DB68" w14:textId="77777777" w:rsidR="005D7F70" w:rsidRPr="005D7F70" w:rsidRDefault="005D7F70" w:rsidP="005D7F70">
      <w:pPr>
        <w:ind w:left="851"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who the Australian Craniofacial Unit has undertaken in writing to admit for specified treatment or care as a SAG patient for no fee.</w:t>
      </w:r>
    </w:p>
    <w:p w14:paraId="01B22A3C" w14:textId="77777777" w:rsidR="005D7F70" w:rsidRPr="005D7F70" w:rsidRDefault="005D7F70" w:rsidP="005D7F70">
      <w:pPr>
        <w:ind w:left="426"/>
        <w:rPr>
          <w:rFonts w:ascii="Times New Roman" w:eastAsia="Times New Roman" w:hAnsi="Times New Roman"/>
          <w:bCs/>
          <w:spacing w:val="-3"/>
          <w:sz w:val="17"/>
          <w:szCs w:val="17"/>
          <w:lang w:val="en-GB"/>
        </w:rPr>
      </w:pPr>
      <w:r w:rsidRPr="005D7F70">
        <w:rPr>
          <w:rFonts w:ascii="Times New Roman" w:eastAsia="Times New Roman" w:hAnsi="Times New Roman"/>
          <w:b/>
          <w:i/>
          <w:iCs/>
          <w:spacing w:val="-3"/>
          <w:sz w:val="17"/>
          <w:szCs w:val="17"/>
          <w:lang w:val="en-GB"/>
        </w:rPr>
        <w:t>Women’s and Children’s Hospital</w:t>
      </w:r>
      <w:r w:rsidRPr="005D7F70">
        <w:rPr>
          <w:rFonts w:ascii="Times New Roman" w:eastAsia="Times New Roman" w:hAnsi="Times New Roman"/>
          <w:bCs/>
          <w:spacing w:val="-3"/>
          <w:sz w:val="17"/>
          <w:szCs w:val="17"/>
          <w:lang w:val="en-GB"/>
        </w:rPr>
        <w:t xml:space="preserve"> means the Women’s and Children’s Hospital facility of the Women’s and Children’s Health Network.</w:t>
      </w:r>
    </w:p>
    <w:p w14:paraId="2B0AE03E"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2.</w:t>
      </w:r>
      <w:r w:rsidRPr="005D7F70">
        <w:rPr>
          <w:rFonts w:ascii="Times New Roman" w:eastAsia="Times New Roman" w:hAnsi="Times New Roman"/>
          <w:b/>
          <w:sz w:val="17"/>
          <w:szCs w:val="17"/>
        </w:rPr>
        <w:tab/>
        <w:t>Fee for SAG Patient</w:t>
      </w:r>
    </w:p>
    <w:p w14:paraId="5B4976F4"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No fee is to be charged by a public hospital site for Australian Craniofacial Unit or related treatment or care of a South Australian Government Funded public Medicare ineligible patient.</w:t>
      </w:r>
    </w:p>
    <w:p w14:paraId="2C65439C"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In this clause—</w:t>
      </w:r>
    </w:p>
    <w:p w14:paraId="43DF90C3"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Australian Craniofacial Unit or related treatment or care</w:t>
      </w:r>
      <w:r w:rsidRPr="005D7F70">
        <w:rPr>
          <w:rFonts w:ascii="Times New Roman" w:eastAsia="Times New Roman" w:hAnsi="Times New Roman"/>
          <w:bCs/>
          <w:sz w:val="17"/>
          <w:szCs w:val="17"/>
          <w:lang w:val="en-GB"/>
        </w:rPr>
        <w:t>, in relation to a SAG patient, means the following:</w:t>
      </w:r>
    </w:p>
    <w:p w14:paraId="72C1618D"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a period of treatment, care and accommodation of an admitted patient by the Australian Craniofacial Unit, or an occasion of service provided to a non-admitted patient by that Unit, where the treatment, care and accommodation, or occasion of service, forms part of the treatment or care for which the patient was admitted as a SAG patient.</w:t>
      </w:r>
    </w:p>
    <w:p w14:paraId="7FC860D2"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w:t>
      </w:r>
      <w:r w:rsidRPr="005D7F70">
        <w:rPr>
          <w:rFonts w:ascii="Times New Roman" w:eastAsia="Times New Roman" w:hAnsi="Times New Roman"/>
          <w:bCs/>
          <w:sz w:val="17"/>
          <w:szCs w:val="17"/>
          <w:lang w:val="en-GB"/>
        </w:rPr>
        <w:tab/>
        <w:t>a period of treatment, care and accommodation of an admitted patient by a public hospital site, or an occasion of service provided to a non-admitted patient by a public hospital site, where the treatment, care and accommodation, or occasion of service, is arranged by the Australian Craniofacial Unit and is related to treatment or care of the patient by that Unit.</w:t>
      </w:r>
    </w:p>
    <w:p w14:paraId="45374935"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(c)</w:t>
      </w:r>
      <w:r w:rsidRPr="005D7F70">
        <w:rPr>
          <w:rFonts w:ascii="Times New Roman" w:eastAsia="Times New Roman" w:hAnsi="Times New Roman"/>
          <w:bCs/>
          <w:sz w:val="17"/>
          <w:szCs w:val="17"/>
          <w:lang w:val="en-GB"/>
        </w:rPr>
        <w:tab/>
        <w:t>accommodation for a patient between or following admissions or occasions of service referred to above where the Australian Craniofacial Unit determines that it is necessary for the proper treatment and care of the patient for the patient to remain in this State during that period.</w:t>
      </w:r>
    </w:p>
    <w:p w14:paraId="750045E6"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(d)</w:t>
      </w:r>
      <w:r w:rsidRPr="005D7F70">
        <w:rPr>
          <w:rFonts w:ascii="Times New Roman" w:eastAsia="Times New Roman" w:hAnsi="Times New Roman"/>
          <w:bCs/>
          <w:sz w:val="17"/>
          <w:szCs w:val="17"/>
          <w:lang w:val="en-GB"/>
        </w:rPr>
        <w:tab/>
        <w:t>accommodation for one escort of a patient while the patient is an admitted patient of a public hospital site or during a period referred to in paragraph (c).</w:t>
      </w:r>
    </w:p>
    <w:p w14:paraId="26868BFB"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(e)</w:t>
      </w:r>
      <w:r w:rsidRPr="005D7F70">
        <w:rPr>
          <w:rFonts w:ascii="Times New Roman" w:eastAsia="Times New Roman" w:hAnsi="Times New Roman"/>
          <w:bCs/>
          <w:sz w:val="17"/>
          <w:szCs w:val="17"/>
          <w:lang w:val="en-GB"/>
        </w:rPr>
        <w:tab/>
        <w:t>transportation of a patient between public hospital sites or between different facilities of a public hospital site.</w:t>
      </w:r>
    </w:p>
    <w:p w14:paraId="12B4E6BE" w14:textId="77777777" w:rsidR="005D7F70" w:rsidRPr="005D7F70" w:rsidRDefault="005D7F70" w:rsidP="005D7F70">
      <w:pPr>
        <w:ind w:left="709" w:hanging="142"/>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but does not include the following:</w:t>
      </w:r>
    </w:p>
    <w:p w14:paraId="4104B03C"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w:t>
      </w:r>
      <w:r w:rsidRPr="005D7F70">
        <w:rPr>
          <w:rFonts w:ascii="Times New Roman" w:eastAsia="Times New Roman" w:hAnsi="Times New Roman"/>
          <w:bCs/>
          <w:sz w:val="17"/>
          <w:szCs w:val="17"/>
          <w:lang w:val="en-GB"/>
        </w:rPr>
        <w:tab/>
        <w:t>the provision of meals to an escort of a patient.</w:t>
      </w:r>
    </w:p>
    <w:p w14:paraId="6BE9C3E3"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(g)</w:t>
      </w:r>
      <w:r w:rsidRPr="005D7F70">
        <w:rPr>
          <w:rFonts w:ascii="Times New Roman" w:eastAsia="Times New Roman" w:hAnsi="Times New Roman"/>
          <w:bCs/>
          <w:sz w:val="17"/>
          <w:szCs w:val="17"/>
          <w:lang w:val="en-GB"/>
        </w:rPr>
        <w:tab/>
        <w:t>the provision of meals to a patient other than while he or she is an admitted patient.</w:t>
      </w:r>
    </w:p>
    <w:p w14:paraId="020CD05B"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(h)</w:t>
      </w:r>
      <w:r w:rsidRPr="005D7F70">
        <w:rPr>
          <w:rFonts w:ascii="Times New Roman" w:eastAsia="Times New Roman" w:hAnsi="Times New Roman"/>
          <w:bCs/>
          <w:sz w:val="17"/>
          <w:szCs w:val="17"/>
          <w:lang w:val="en-GB"/>
        </w:rPr>
        <w:tab/>
        <w:t>transportation of a patient or escort to or from a public hospital site (other than as specified in paragraph (e)).</w:t>
      </w:r>
    </w:p>
    <w:p w14:paraId="40A1F452" w14:textId="77777777" w:rsidR="005D7F70" w:rsidRPr="005D7F70" w:rsidRDefault="005D7F70" w:rsidP="005D7F70">
      <w:pPr>
        <w:ind w:left="284" w:hanging="284"/>
        <w:rPr>
          <w:rFonts w:ascii="Times New Roman" w:eastAsia="Times New Roman" w:hAnsi="Times New Roman"/>
          <w:b/>
          <w:sz w:val="17"/>
          <w:szCs w:val="17"/>
        </w:rPr>
      </w:pPr>
      <w:r w:rsidRPr="005D7F70">
        <w:rPr>
          <w:rFonts w:ascii="Times New Roman" w:eastAsia="Times New Roman" w:hAnsi="Times New Roman"/>
          <w:b/>
          <w:sz w:val="17"/>
          <w:szCs w:val="17"/>
        </w:rPr>
        <w:t>3.</w:t>
      </w:r>
      <w:r w:rsidRPr="005D7F70">
        <w:rPr>
          <w:rFonts w:ascii="Times New Roman" w:eastAsia="Times New Roman" w:hAnsi="Times New Roman"/>
          <w:b/>
          <w:sz w:val="17"/>
          <w:szCs w:val="17"/>
        </w:rPr>
        <w:tab/>
        <w:t>Fee for Aliquot Patient</w:t>
      </w:r>
    </w:p>
    <w:p w14:paraId="2026CFA6"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(1)</w:t>
      </w:r>
      <w:r w:rsidRPr="005D7F70">
        <w:rPr>
          <w:rFonts w:ascii="Times New Roman" w:eastAsia="Times New Roman" w:hAnsi="Times New Roman"/>
          <w:bCs/>
          <w:sz w:val="17"/>
          <w:szCs w:val="17"/>
          <w:lang w:val="en-GB"/>
        </w:rPr>
        <w:tab/>
        <w:t>The fee to be charged by a public hospital for Australian Craniofacial Unit treatment or care of an aliquot public Medicare ineligible patient is $74 596.</w:t>
      </w:r>
    </w:p>
    <w:p w14:paraId="0BF8E654" w14:textId="77777777" w:rsidR="005D7F70" w:rsidRPr="005D7F70" w:rsidRDefault="005D7F70" w:rsidP="005D7F70">
      <w:pPr>
        <w:ind w:left="567" w:hanging="283"/>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(2)</w:t>
      </w:r>
      <w:r w:rsidRPr="005D7F70">
        <w:rPr>
          <w:rFonts w:ascii="Times New Roman" w:eastAsia="Times New Roman" w:hAnsi="Times New Roman"/>
          <w:bCs/>
          <w:sz w:val="17"/>
          <w:szCs w:val="17"/>
          <w:lang w:val="en-GB"/>
        </w:rPr>
        <w:tab/>
        <w:t>In this clause—</w:t>
      </w:r>
    </w:p>
    <w:p w14:paraId="66A8E1E1" w14:textId="77777777" w:rsidR="005D7F70" w:rsidRPr="005D7F70" w:rsidRDefault="005D7F70" w:rsidP="005D7F70">
      <w:pPr>
        <w:ind w:left="567"/>
        <w:rPr>
          <w:rFonts w:ascii="Times New Roman" w:eastAsia="Times New Roman" w:hAnsi="Times New Roman"/>
          <w:bCs/>
          <w:sz w:val="17"/>
          <w:szCs w:val="17"/>
          <w:lang w:val="en-GB"/>
        </w:rPr>
      </w:pPr>
      <w:r w:rsidRPr="005D7F70">
        <w:rPr>
          <w:rFonts w:ascii="Times New Roman" w:eastAsia="Times New Roman" w:hAnsi="Times New Roman"/>
          <w:b/>
          <w:i/>
          <w:iCs/>
          <w:sz w:val="17"/>
          <w:szCs w:val="17"/>
          <w:lang w:val="en-GB"/>
        </w:rPr>
        <w:t>Australian Craniofacial Unit treatment or care</w:t>
      </w:r>
      <w:r w:rsidRPr="005D7F70">
        <w:rPr>
          <w:rFonts w:ascii="Times New Roman" w:eastAsia="Times New Roman" w:hAnsi="Times New Roman"/>
          <w:bCs/>
          <w:sz w:val="17"/>
          <w:szCs w:val="17"/>
          <w:lang w:val="en-GB"/>
        </w:rPr>
        <w:t>, in relation to an aliquot patient, means the following:</w:t>
      </w:r>
    </w:p>
    <w:p w14:paraId="77EE6BDF"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(a)</w:t>
      </w:r>
      <w:r w:rsidRPr="005D7F70">
        <w:rPr>
          <w:rFonts w:ascii="Times New Roman" w:eastAsia="Times New Roman" w:hAnsi="Times New Roman"/>
          <w:bCs/>
          <w:sz w:val="17"/>
          <w:szCs w:val="17"/>
          <w:lang w:val="en-GB"/>
        </w:rPr>
        <w:tab/>
        <w:t>a period of treatment, care and accommodation of an admitted patient by the Australian Craniofacial Unit, or an occasion of service provided to a non-admitted patient by that Unit, where the treatment, care and accommodation, or occasion of service, forms part of the treatment or care for which the patient was admitted as an aliquot patient.</w:t>
      </w:r>
    </w:p>
    <w:p w14:paraId="10AD42E0"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lastRenderedPageBreak/>
        <w:t>(b)</w:t>
      </w:r>
      <w:r w:rsidRPr="005D7F70">
        <w:rPr>
          <w:rFonts w:ascii="Times New Roman" w:eastAsia="Times New Roman" w:hAnsi="Times New Roman"/>
          <w:bCs/>
          <w:sz w:val="17"/>
          <w:szCs w:val="17"/>
          <w:lang w:val="en-GB"/>
        </w:rPr>
        <w:tab/>
        <w:t>a period of treatment, care and accommodation of an admitted patient by any other part of the Women’s and Children’s Hospital, or an occasion of service provided to a non-admitted patient by any other part of that Hospital, where the treatment, care and accommodation, or occasion of service, is arranged by the Australian Craniofacial Unit and is related to treatment or care of the patient by that Unit.</w:t>
      </w:r>
    </w:p>
    <w:p w14:paraId="61EB3E66"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(c)</w:t>
      </w:r>
      <w:r w:rsidRPr="005D7F70">
        <w:rPr>
          <w:rFonts w:ascii="Times New Roman" w:eastAsia="Times New Roman" w:hAnsi="Times New Roman"/>
          <w:bCs/>
          <w:sz w:val="17"/>
          <w:szCs w:val="17"/>
          <w:lang w:val="en-GB"/>
        </w:rPr>
        <w:tab/>
        <w:t>accommodation for a patient between or following admissions or occasions of service referred to above where the Australian Craniofacial Unit determines that it is necessary for the proper treatment and care of the patient for the patient to remain in this State during that period.</w:t>
      </w:r>
    </w:p>
    <w:p w14:paraId="18C5C3A5"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(d)</w:t>
      </w:r>
      <w:r w:rsidRPr="005D7F70">
        <w:rPr>
          <w:rFonts w:ascii="Times New Roman" w:eastAsia="Times New Roman" w:hAnsi="Times New Roman"/>
          <w:bCs/>
          <w:sz w:val="17"/>
          <w:szCs w:val="17"/>
          <w:lang w:val="en-GB"/>
        </w:rPr>
        <w:tab/>
        <w:t>accommodation for one escort of a patient while the patient is an admitted patient of the Women’s and Children’s Hospital (whether in the Australian Craniofacial Unit or otherwise) or during a period referred to in paragraph (c),</w:t>
      </w:r>
    </w:p>
    <w:p w14:paraId="75EF5CB1" w14:textId="77777777" w:rsidR="005D7F70" w:rsidRPr="005D7F70" w:rsidRDefault="005D7F70" w:rsidP="005D7F70">
      <w:pPr>
        <w:ind w:left="709" w:hanging="142"/>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but does not include the following:</w:t>
      </w:r>
    </w:p>
    <w:p w14:paraId="7AC3E4A3"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(e)</w:t>
      </w:r>
      <w:r w:rsidRPr="005D7F70">
        <w:rPr>
          <w:rFonts w:ascii="Times New Roman" w:eastAsia="Times New Roman" w:hAnsi="Times New Roman"/>
          <w:bCs/>
          <w:sz w:val="17"/>
          <w:szCs w:val="17"/>
          <w:lang w:val="en-GB"/>
        </w:rPr>
        <w:tab/>
        <w:t>the provision of meals to an escort of a patient.</w:t>
      </w:r>
    </w:p>
    <w:p w14:paraId="4827489C"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(f)</w:t>
      </w:r>
      <w:r w:rsidRPr="005D7F70">
        <w:rPr>
          <w:rFonts w:ascii="Times New Roman" w:eastAsia="Times New Roman" w:hAnsi="Times New Roman"/>
          <w:bCs/>
          <w:sz w:val="17"/>
          <w:szCs w:val="17"/>
          <w:lang w:val="en-GB"/>
        </w:rPr>
        <w:tab/>
        <w:t>the provision of meals to a patient other than while he or she is an admitted patient of the Women’s and Children’s Hospital (whether in the Australian Craniofacial Unit or otherwise).</w:t>
      </w:r>
    </w:p>
    <w:p w14:paraId="26196B34" w14:textId="77777777" w:rsidR="005D7F70" w:rsidRPr="005D7F70" w:rsidRDefault="005D7F70" w:rsidP="005D7F70">
      <w:pPr>
        <w:ind w:left="993" w:hanging="284"/>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(g)</w:t>
      </w:r>
      <w:r w:rsidRPr="005D7F70">
        <w:rPr>
          <w:rFonts w:ascii="Times New Roman" w:eastAsia="Times New Roman" w:hAnsi="Times New Roman"/>
          <w:bCs/>
          <w:sz w:val="17"/>
          <w:szCs w:val="17"/>
          <w:lang w:val="en-GB"/>
        </w:rPr>
        <w:tab/>
        <w:t>any transportation of a patient or escort.</w:t>
      </w:r>
    </w:p>
    <w:p w14:paraId="38327E43" w14:textId="77777777" w:rsidR="005D7F70" w:rsidRPr="005D7F70" w:rsidRDefault="005D7F70" w:rsidP="005D7F70">
      <w:pPr>
        <w:jc w:val="center"/>
        <w:rPr>
          <w:rFonts w:ascii="Times New Roman" w:hAnsi="Times New Roman"/>
          <w:smallCaps/>
          <w:sz w:val="17"/>
          <w:szCs w:val="17"/>
          <w:lang w:val="en-GB"/>
        </w:rPr>
      </w:pPr>
      <w:r w:rsidRPr="005D7F70">
        <w:rPr>
          <w:rFonts w:ascii="Times New Roman" w:hAnsi="Times New Roman"/>
          <w:smallCaps/>
          <w:sz w:val="17"/>
          <w:szCs w:val="17"/>
          <w:lang w:val="en-GB"/>
        </w:rPr>
        <w:t>Schedule 5</w:t>
      </w:r>
    </w:p>
    <w:p w14:paraId="0422980D" w14:textId="77777777" w:rsidR="005D7F70" w:rsidRPr="005D7F70" w:rsidRDefault="005D7F70" w:rsidP="005D7F70">
      <w:pPr>
        <w:jc w:val="center"/>
        <w:rPr>
          <w:rFonts w:ascii="Times New Roman" w:hAnsi="Times New Roman"/>
          <w:i/>
          <w:sz w:val="17"/>
          <w:szCs w:val="17"/>
          <w:lang w:val="en-GB"/>
        </w:rPr>
      </w:pPr>
      <w:r w:rsidRPr="005D7F70">
        <w:rPr>
          <w:rFonts w:ascii="Times New Roman" w:hAnsi="Times New Roman"/>
          <w:i/>
          <w:sz w:val="17"/>
          <w:szCs w:val="17"/>
          <w:lang w:val="en-GB"/>
        </w:rPr>
        <w:t>Classification of Public Hospital Sites</w:t>
      </w:r>
    </w:p>
    <w:p w14:paraId="3E2FD7AE" w14:textId="77777777" w:rsidR="005D7F70" w:rsidRPr="005D7F70" w:rsidRDefault="005D7F70" w:rsidP="005D7F70">
      <w:pPr>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Public hospital site classifications for emergency department (ED) services and outpatient (OP) services.</w:t>
      </w:r>
    </w:p>
    <w:tbl>
      <w:tblPr>
        <w:tblW w:w="5000" w:type="pct"/>
        <w:tblCellMar>
          <w:left w:w="60" w:type="dxa"/>
          <w:right w:w="60" w:type="dxa"/>
        </w:tblCellMar>
        <w:tblLook w:val="0000" w:firstRow="0" w:lastRow="0" w:firstColumn="0" w:lastColumn="0" w:noHBand="0" w:noVBand="0"/>
      </w:tblPr>
      <w:tblGrid>
        <w:gridCol w:w="6380"/>
        <w:gridCol w:w="1844"/>
        <w:gridCol w:w="1136"/>
      </w:tblGrid>
      <w:tr w:rsidR="005D7F70" w:rsidRPr="005D7F70" w14:paraId="0F060A3C" w14:textId="77777777" w:rsidTr="008306A3">
        <w:trPr>
          <w:cantSplit/>
          <w:trHeight w:val="20"/>
          <w:tblHeader/>
        </w:trPr>
        <w:tc>
          <w:tcPr>
            <w:tcW w:w="3408" w:type="pct"/>
            <w:tcBorders>
              <w:top w:val="single" w:sz="4" w:space="0" w:color="auto"/>
              <w:left w:val="nil"/>
              <w:bottom w:val="single" w:sz="4" w:space="0" w:color="auto"/>
              <w:right w:val="nil"/>
            </w:tcBorders>
            <w:vAlign w:val="center"/>
          </w:tcPr>
          <w:p w14:paraId="4C720773"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Incorporated Hospitals and Public Hospital Sites</w:t>
            </w:r>
          </w:p>
        </w:tc>
        <w:tc>
          <w:tcPr>
            <w:tcW w:w="985" w:type="pct"/>
            <w:tcBorders>
              <w:top w:val="single" w:sz="4" w:space="0" w:color="auto"/>
              <w:left w:val="nil"/>
              <w:bottom w:val="single" w:sz="4" w:space="0" w:color="auto"/>
              <w:right w:val="nil"/>
            </w:tcBorders>
            <w:vAlign w:val="center"/>
          </w:tcPr>
          <w:p w14:paraId="4D94AD6E"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ED type</w:t>
            </w:r>
          </w:p>
        </w:tc>
        <w:tc>
          <w:tcPr>
            <w:tcW w:w="608" w:type="pct"/>
            <w:tcBorders>
              <w:top w:val="single" w:sz="4" w:space="0" w:color="auto"/>
              <w:left w:val="nil"/>
              <w:bottom w:val="single" w:sz="4" w:space="0" w:color="auto"/>
              <w:right w:val="nil"/>
            </w:tcBorders>
            <w:vAlign w:val="center"/>
          </w:tcPr>
          <w:p w14:paraId="5BCE28F4" w14:textId="77777777" w:rsidR="005D7F70" w:rsidRPr="005D7F70" w:rsidRDefault="005D7F70" w:rsidP="005D7F70">
            <w:pPr>
              <w:spacing w:before="40" w:after="40"/>
              <w:jc w:val="center"/>
              <w:rPr>
                <w:rFonts w:ascii="Times New Roman" w:eastAsia="Times New Roman" w:hAnsi="Times New Roman"/>
                <w:b/>
                <w:sz w:val="17"/>
                <w:szCs w:val="17"/>
                <w:lang w:val="en-GB"/>
              </w:rPr>
            </w:pPr>
            <w:r w:rsidRPr="005D7F70">
              <w:rPr>
                <w:rFonts w:ascii="Times New Roman" w:eastAsia="Times New Roman" w:hAnsi="Times New Roman"/>
                <w:b/>
                <w:sz w:val="17"/>
                <w:szCs w:val="17"/>
                <w:lang w:val="en-GB"/>
              </w:rPr>
              <w:t>OP type</w:t>
            </w:r>
          </w:p>
        </w:tc>
      </w:tr>
      <w:tr w:rsidR="005D7F70" w:rsidRPr="005D7F70" w14:paraId="12CF31D5" w14:textId="77777777" w:rsidTr="008306A3">
        <w:trPr>
          <w:cantSplit/>
          <w:trHeight w:val="20"/>
          <w:tblHeader/>
        </w:trPr>
        <w:tc>
          <w:tcPr>
            <w:tcW w:w="3408" w:type="pct"/>
            <w:tcBorders>
              <w:top w:val="single" w:sz="4" w:space="0" w:color="auto"/>
              <w:left w:val="nil"/>
              <w:right w:val="nil"/>
            </w:tcBorders>
            <w:vAlign w:val="center"/>
          </w:tcPr>
          <w:p w14:paraId="75C3615B" w14:textId="77777777" w:rsidR="005D7F70" w:rsidRPr="005D7F70" w:rsidRDefault="005D7F70" w:rsidP="005D7F70">
            <w:pPr>
              <w:spacing w:after="0" w:line="40" w:lineRule="exact"/>
              <w:jc w:val="left"/>
              <w:rPr>
                <w:rFonts w:ascii="Times New Roman" w:eastAsia="Times New Roman" w:hAnsi="Times New Roman"/>
                <w:b/>
                <w:sz w:val="17"/>
                <w:szCs w:val="17"/>
                <w:lang w:val="en-GB"/>
              </w:rPr>
            </w:pPr>
          </w:p>
        </w:tc>
        <w:tc>
          <w:tcPr>
            <w:tcW w:w="985" w:type="pct"/>
            <w:tcBorders>
              <w:top w:val="single" w:sz="4" w:space="0" w:color="auto"/>
              <w:left w:val="nil"/>
              <w:right w:val="nil"/>
            </w:tcBorders>
            <w:vAlign w:val="center"/>
          </w:tcPr>
          <w:p w14:paraId="637ADDC9" w14:textId="77777777" w:rsidR="005D7F70" w:rsidRPr="005D7F70" w:rsidRDefault="005D7F70" w:rsidP="005D7F70">
            <w:pPr>
              <w:spacing w:after="0" w:line="40" w:lineRule="exact"/>
              <w:jc w:val="left"/>
              <w:rPr>
                <w:rFonts w:ascii="Times New Roman" w:eastAsia="Times New Roman" w:hAnsi="Times New Roman"/>
                <w:b/>
                <w:sz w:val="17"/>
                <w:szCs w:val="17"/>
                <w:lang w:val="en-GB"/>
              </w:rPr>
            </w:pPr>
          </w:p>
        </w:tc>
        <w:tc>
          <w:tcPr>
            <w:tcW w:w="608" w:type="pct"/>
            <w:tcBorders>
              <w:top w:val="single" w:sz="4" w:space="0" w:color="auto"/>
              <w:left w:val="nil"/>
              <w:right w:val="nil"/>
            </w:tcBorders>
            <w:vAlign w:val="center"/>
          </w:tcPr>
          <w:p w14:paraId="7B9B606D" w14:textId="77777777" w:rsidR="005D7F70" w:rsidRPr="005D7F70" w:rsidRDefault="005D7F70" w:rsidP="005D7F70">
            <w:pPr>
              <w:spacing w:after="0" w:line="40" w:lineRule="exact"/>
              <w:jc w:val="left"/>
              <w:rPr>
                <w:rFonts w:ascii="Times New Roman" w:eastAsia="Times New Roman" w:hAnsi="Times New Roman"/>
                <w:b/>
                <w:sz w:val="17"/>
                <w:szCs w:val="17"/>
                <w:lang w:val="en-GB"/>
              </w:rPr>
            </w:pPr>
          </w:p>
        </w:tc>
      </w:tr>
      <w:tr w:rsidR="005D7F70" w:rsidRPr="005D7F70" w14:paraId="65A2F75D" w14:textId="77777777" w:rsidTr="008306A3">
        <w:trPr>
          <w:cantSplit/>
          <w:trHeight w:val="20"/>
        </w:trPr>
        <w:tc>
          <w:tcPr>
            <w:tcW w:w="5000" w:type="pct"/>
            <w:gridSpan w:val="3"/>
            <w:tcBorders>
              <w:left w:val="nil"/>
              <w:bottom w:val="nil"/>
              <w:right w:val="nil"/>
            </w:tcBorders>
            <w:vAlign w:val="center"/>
          </w:tcPr>
          <w:p w14:paraId="31B77226"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
                <w:sz w:val="17"/>
                <w:szCs w:val="17"/>
                <w:lang w:val="en-GB"/>
              </w:rPr>
              <w:t>Northern Adelaide Local Health Network Incorporated</w:t>
            </w:r>
          </w:p>
        </w:tc>
      </w:tr>
      <w:tr w:rsidR="005D7F70" w:rsidRPr="005D7F70" w14:paraId="42C796E4" w14:textId="77777777" w:rsidTr="008306A3">
        <w:trPr>
          <w:cantSplit/>
          <w:trHeight w:val="20"/>
        </w:trPr>
        <w:tc>
          <w:tcPr>
            <w:tcW w:w="3408" w:type="pct"/>
            <w:tcBorders>
              <w:top w:val="nil"/>
              <w:left w:val="nil"/>
              <w:bottom w:val="nil"/>
              <w:right w:val="nil"/>
            </w:tcBorders>
          </w:tcPr>
          <w:p w14:paraId="37F8A9A4"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Lyell McEwin Health Service facility</w:t>
            </w:r>
          </w:p>
        </w:tc>
        <w:tc>
          <w:tcPr>
            <w:tcW w:w="985" w:type="pct"/>
            <w:tcBorders>
              <w:top w:val="nil"/>
              <w:left w:val="nil"/>
              <w:bottom w:val="nil"/>
              <w:right w:val="nil"/>
            </w:tcBorders>
          </w:tcPr>
          <w:p w14:paraId="5990BFE9"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tcPr>
          <w:p w14:paraId="211F247D"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6A801E8B" w14:textId="77777777" w:rsidTr="008306A3">
        <w:trPr>
          <w:cantSplit/>
          <w:trHeight w:val="20"/>
        </w:trPr>
        <w:tc>
          <w:tcPr>
            <w:tcW w:w="3408" w:type="pct"/>
            <w:tcBorders>
              <w:top w:val="nil"/>
              <w:left w:val="nil"/>
              <w:bottom w:val="nil"/>
              <w:right w:val="nil"/>
            </w:tcBorders>
            <w:vAlign w:val="center"/>
          </w:tcPr>
          <w:p w14:paraId="7DF48D9A"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Modbury Hospital facility</w:t>
            </w:r>
          </w:p>
        </w:tc>
        <w:tc>
          <w:tcPr>
            <w:tcW w:w="985" w:type="pct"/>
            <w:tcBorders>
              <w:top w:val="nil"/>
              <w:left w:val="nil"/>
              <w:bottom w:val="nil"/>
              <w:right w:val="nil"/>
            </w:tcBorders>
            <w:vAlign w:val="center"/>
          </w:tcPr>
          <w:p w14:paraId="29E958EA"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vAlign w:val="center"/>
          </w:tcPr>
          <w:p w14:paraId="7804C82B" w14:textId="77777777" w:rsidR="005D7F70" w:rsidRPr="005D7F70" w:rsidRDefault="005D7F70" w:rsidP="005D7F70">
            <w:pPr>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0E406966" w14:textId="77777777" w:rsidTr="008306A3">
        <w:trPr>
          <w:cantSplit/>
          <w:trHeight w:val="20"/>
        </w:trPr>
        <w:tc>
          <w:tcPr>
            <w:tcW w:w="5000" w:type="pct"/>
            <w:gridSpan w:val="3"/>
            <w:tcBorders>
              <w:top w:val="nil"/>
              <w:left w:val="nil"/>
              <w:bottom w:val="nil"/>
              <w:right w:val="nil"/>
            </w:tcBorders>
            <w:vAlign w:val="center"/>
          </w:tcPr>
          <w:p w14:paraId="50209D53"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
                <w:sz w:val="17"/>
                <w:szCs w:val="17"/>
                <w:lang w:val="en-GB"/>
              </w:rPr>
              <w:t>Southern Adelaide Local Health Network Incorporated</w:t>
            </w:r>
          </w:p>
        </w:tc>
      </w:tr>
      <w:tr w:rsidR="005D7F70" w:rsidRPr="005D7F70" w14:paraId="10D7CD66" w14:textId="77777777" w:rsidTr="008306A3">
        <w:trPr>
          <w:cantSplit/>
          <w:trHeight w:val="20"/>
        </w:trPr>
        <w:tc>
          <w:tcPr>
            <w:tcW w:w="3408" w:type="pct"/>
            <w:tcBorders>
              <w:top w:val="nil"/>
              <w:left w:val="nil"/>
              <w:bottom w:val="nil"/>
              <w:right w:val="nil"/>
            </w:tcBorders>
            <w:vAlign w:val="center"/>
          </w:tcPr>
          <w:p w14:paraId="58182547"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Flinders Medical Centre Facility</w:t>
            </w:r>
          </w:p>
        </w:tc>
        <w:tc>
          <w:tcPr>
            <w:tcW w:w="985" w:type="pct"/>
            <w:tcBorders>
              <w:top w:val="nil"/>
              <w:left w:val="nil"/>
              <w:bottom w:val="nil"/>
              <w:right w:val="nil"/>
            </w:tcBorders>
            <w:vAlign w:val="center"/>
          </w:tcPr>
          <w:p w14:paraId="315AE99D"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vAlign w:val="center"/>
          </w:tcPr>
          <w:p w14:paraId="07C0F731"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3B53ABB8" w14:textId="77777777" w:rsidTr="008306A3">
        <w:trPr>
          <w:cantSplit/>
          <w:trHeight w:val="20"/>
        </w:trPr>
        <w:tc>
          <w:tcPr>
            <w:tcW w:w="3408" w:type="pct"/>
            <w:tcBorders>
              <w:top w:val="nil"/>
              <w:left w:val="nil"/>
              <w:bottom w:val="nil"/>
              <w:right w:val="nil"/>
            </w:tcBorders>
          </w:tcPr>
          <w:p w14:paraId="41EF772E"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Noarlunga Hospital facility</w:t>
            </w:r>
          </w:p>
        </w:tc>
        <w:tc>
          <w:tcPr>
            <w:tcW w:w="985" w:type="pct"/>
            <w:tcBorders>
              <w:top w:val="nil"/>
              <w:left w:val="nil"/>
              <w:bottom w:val="nil"/>
              <w:right w:val="nil"/>
            </w:tcBorders>
          </w:tcPr>
          <w:p w14:paraId="1ABBF13C"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Metro</w:t>
            </w:r>
          </w:p>
        </w:tc>
        <w:tc>
          <w:tcPr>
            <w:tcW w:w="608" w:type="pct"/>
            <w:tcBorders>
              <w:top w:val="nil"/>
              <w:left w:val="nil"/>
              <w:bottom w:val="nil"/>
              <w:right w:val="nil"/>
            </w:tcBorders>
          </w:tcPr>
          <w:p w14:paraId="37225640" w14:textId="77777777" w:rsidR="005D7F70" w:rsidRPr="005D7F70" w:rsidRDefault="005D7F70" w:rsidP="005D7F70">
            <w:pPr>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Other Metro</w:t>
            </w:r>
          </w:p>
        </w:tc>
      </w:tr>
      <w:tr w:rsidR="005D7F70" w:rsidRPr="005D7F70" w14:paraId="659563DA" w14:textId="77777777" w:rsidTr="008306A3">
        <w:trPr>
          <w:cantSplit/>
          <w:trHeight w:val="20"/>
        </w:trPr>
        <w:tc>
          <w:tcPr>
            <w:tcW w:w="5000" w:type="pct"/>
            <w:gridSpan w:val="3"/>
            <w:tcBorders>
              <w:top w:val="nil"/>
              <w:left w:val="nil"/>
              <w:bottom w:val="nil"/>
              <w:right w:val="nil"/>
            </w:tcBorders>
            <w:vAlign w:val="center"/>
          </w:tcPr>
          <w:p w14:paraId="13EF7CDA"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
                <w:sz w:val="17"/>
                <w:szCs w:val="17"/>
                <w:lang w:val="en-GB"/>
              </w:rPr>
              <w:t>Central Adelaide Local Health Network Incorporated</w:t>
            </w:r>
          </w:p>
        </w:tc>
      </w:tr>
      <w:tr w:rsidR="005D7F70" w:rsidRPr="005D7F70" w14:paraId="1D8F0A8B" w14:textId="77777777" w:rsidTr="008306A3">
        <w:trPr>
          <w:cantSplit/>
          <w:trHeight w:val="20"/>
        </w:trPr>
        <w:tc>
          <w:tcPr>
            <w:tcW w:w="3408" w:type="pct"/>
            <w:tcBorders>
              <w:top w:val="nil"/>
              <w:left w:val="nil"/>
              <w:bottom w:val="nil"/>
              <w:right w:val="nil"/>
            </w:tcBorders>
          </w:tcPr>
          <w:p w14:paraId="2F2485ED"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Royal Adelaide Hospital facility</w:t>
            </w:r>
          </w:p>
        </w:tc>
        <w:tc>
          <w:tcPr>
            <w:tcW w:w="985" w:type="pct"/>
            <w:tcBorders>
              <w:top w:val="nil"/>
              <w:left w:val="nil"/>
              <w:bottom w:val="nil"/>
              <w:right w:val="nil"/>
            </w:tcBorders>
          </w:tcPr>
          <w:p w14:paraId="2732A5D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tcPr>
          <w:p w14:paraId="5D122E82"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23CA4AFF" w14:textId="77777777" w:rsidTr="008306A3">
        <w:trPr>
          <w:cantSplit/>
          <w:trHeight w:val="20"/>
        </w:trPr>
        <w:tc>
          <w:tcPr>
            <w:tcW w:w="3408" w:type="pct"/>
            <w:tcBorders>
              <w:top w:val="nil"/>
              <w:left w:val="nil"/>
              <w:bottom w:val="nil"/>
              <w:right w:val="nil"/>
            </w:tcBorders>
          </w:tcPr>
          <w:p w14:paraId="13943DC2"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Hampstead Rehabilitation facility</w:t>
            </w:r>
          </w:p>
        </w:tc>
        <w:tc>
          <w:tcPr>
            <w:tcW w:w="985" w:type="pct"/>
            <w:tcBorders>
              <w:top w:val="nil"/>
              <w:left w:val="nil"/>
              <w:bottom w:val="nil"/>
              <w:right w:val="nil"/>
            </w:tcBorders>
          </w:tcPr>
          <w:p w14:paraId="3911E4FD"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tcPr>
          <w:p w14:paraId="7E8A8982"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73B5C987" w14:textId="77777777" w:rsidTr="008306A3">
        <w:trPr>
          <w:cantSplit/>
          <w:trHeight w:val="20"/>
        </w:trPr>
        <w:tc>
          <w:tcPr>
            <w:tcW w:w="3408" w:type="pct"/>
            <w:tcBorders>
              <w:top w:val="nil"/>
              <w:left w:val="nil"/>
              <w:bottom w:val="nil"/>
              <w:right w:val="nil"/>
            </w:tcBorders>
          </w:tcPr>
          <w:p w14:paraId="22ABDB66"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The Queen Elizabeth Hospital facility</w:t>
            </w:r>
          </w:p>
        </w:tc>
        <w:tc>
          <w:tcPr>
            <w:tcW w:w="985" w:type="pct"/>
            <w:tcBorders>
              <w:top w:val="nil"/>
              <w:left w:val="nil"/>
              <w:bottom w:val="nil"/>
              <w:right w:val="nil"/>
            </w:tcBorders>
          </w:tcPr>
          <w:p w14:paraId="360CABD3"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tcPr>
          <w:p w14:paraId="1F289A57"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284914FE" w14:textId="77777777" w:rsidTr="008306A3">
        <w:trPr>
          <w:cantSplit/>
          <w:trHeight w:val="20"/>
        </w:trPr>
        <w:tc>
          <w:tcPr>
            <w:tcW w:w="3408" w:type="pct"/>
            <w:tcBorders>
              <w:top w:val="nil"/>
              <w:left w:val="nil"/>
              <w:bottom w:val="nil"/>
              <w:right w:val="nil"/>
            </w:tcBorders>
          </w:tcPr>
          <w:p w14:paraId="20013CA7"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St Margaret’s Hospital facility</w:t>
            </w:r>
          </w:p>
        </w:tc>
        <w:tc>
          <w:tcPr>
            <w:tcW w:w="985" w:type="pct"/>
            <w:tcBorders>
              <w:top w:val="nil"/>
              <w:left w:val="nil"/>
              <w:bottom w:val="nil"/>
              <w:right w:val="nil"/>
            </w:tcBorders>
          </w:tcPr>
          <w:p w14:paraId="6A8088D7"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Metro</w:t>
            </w:r>
          </w:p>
        </w:tc>
        <w:tc>
          <w:tcPr>
            <w:tcW w:w="608" w:type="pct"/>
            <w:tcBorders>
              <w:top w:val="nil"/>
              <w:left w:val="nil"/>
              <w:bottom w:val="nil"/>
              <w:right w:val="nil"/>
            </w:tcBorders>
          </w:tcPr>
          <w:p w14:paraId="600E8675"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Other Metro</w:t>
            </w:r>
          </w:p>
        </w:tc>
      </w:tr>
      <w:tr w:rsidR="005D7F70" w:rsidRPr="005D7F70" w14:paraId="7B82376A" w14:textId="77777777" w:rsidTr="008306A3">
        <w:trPr>
          <w:cantSplit/>
          <w:trHeight w:val="20"/>
        </w:trPr>
        <w:tc>
          <w:tcPr>
            <w:tcW w:w="3408" w:type="pct"/>
            <w:tcBorders>
              <w:top w:val="nil"/>
              <w:left w:val="nil"/>
              <w:bottom w:val="nil"/>
              <w:right w:val="nil"/>
            </w:tcBorders>
          </w:tcPr>
          <w:p w14:paraId="16B709A0"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Central Adelaide Local Health Network Incorporated Rehabilitation Facilities</w:t>
            </w:r>
          </w:p>
        </w:tc>
        <w:tc>
          <w:tcPr>
            <w:tcW w:w="985" w:type="pct"/>
            <w:tcBorders>
              <w:top w:val="nil"/>
              <w:left w:val="nil"/>
              <w:bottom w:val="nil"/>
              <w:right w:val="nil"/>
            </w:tcBorders>
          </w:tcPr>
          <w:p w14:paraId="06F8FF31"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Teaching</w:t>
            </w:r>
          </w:p>
        </w:tc>
        <w:tc>
          <w:tcPr>
            <w:tcW w:w="608" w:type="pct"/>
            <w:tcBorders>
              <w:top w:val="nil"/>
              <w:left w:val="nil"/>
              <w:bottom w:val="nil"/>
              <w:right w:val="nil"/>
            </w:tcBorders>
          </w:tcPr>
          <w:p w14:paraId="1962B9E5" w14:textId="77777777" w:rsidR="005D7F70" w:rsidRPr="005D7F70" w:rsidRDefault="005D7F70" w:rsidP="005D7F70">
            <w:pPr>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64FBAA6A" w14:textId="77777777" w:rsidTr="008306A3">
        <w:trPr>
          <w:cantSplit/>
          <w:trHeight w:val="20"/>
        </w:trPr>
        <w:tc>
          <w:tcPr>
            <w:tcW w:w="5000" w:type="pct"/>
            <w:gridSpan w:val="3"/>
            <w:tcBorders>
              <w:top w:val="nil"/>
              <w:left w:val="nil"/>
              <w:bottom w:val="nil"/>
              <w:right w:val="nil"/>
            </w:tcBorders>
            <w:vAlign w:val="center"/>
          </w:tcPr>
          <w:p w14:paraId="4D94EAAC"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
                <w:sz w:val="17"/>
                <w:szCs w:val="17"/>
                <w:lang w:val="en-GB"/>
              </w:rPr>
              <w:t>Women’s and Children’s Health Network Incorporated</w:t>
            </w:r>
          </w:p>
        </w:tc>
      </w:tr>
      <w:tr w:rsidR="005D7F70" w:rsidRPr="005D7F70" w14:paraId="57CE154F" w14:textId="77777777" w:rsidTr="008306A3">
        <w:trPr>
          <w:cantSplit/>
          <w:trHeight w:val="20"/>
        </w:trPr>
        <w:tc>
          <w:tcPr>
            <w:tcW w:w="3408" w:type="pct"/>
            <w:tcBorders>
              <w:top w:val="nil"/>
              <w:left w:val="nil"/>
              <w:bottom w:val="nil"/>
              <w:right w:val="nil"/>
            </w:tcBorders>
          </w:tcPr>
          <w:p w14:paraId="25C58DDC"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Women’s and Children’s Hospital facility (Women’s)</w:t>
            </w:r>
          </w:p>
        </w:tc>
        <w:tc>
          <w:tcPr>
            <w:tcW w:w="985" w:type="pct"/>
            <w:tcBorders>
              <w:top w:val="nil"/>
              <w:left w:val="nil"/>
              <w:bottom w:val="nil"/>
              <w:right w:val="nil"/>
            </w:tcBorders>
          </w:tcPr>
          <w:p w14:paraId="26DFF33C"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Metro</w:t>
            </w:r>
          </w:p>
        </w:tc>
        <w:tc>
          <w:tcPr>
            <w:tcW w:w="608" w:type="pct"/>
            <w:tcBorders>
              <w:top w:val="nil"/>
              <w:left w:val="nil"/>
              <w:bottom w:val="nil"/>
              <w:right w:val="nil"/>
            </w:tcBorders>
          </w:tcPr>
          <w:p w14:paraId="7883151E" w14:textId="77777777" w:rsidR="005D7F70" w:rsidRPr="005D7F70" w:rsidRDefault="005D7F70" w:rsidP="005D7F70">
            <w:pPr>
              <w:spacing w:after="40"/>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Teaching</w:t>
            </w:r>
          </w:p>
        </w:tc>
      </w:tr>
      <w:tr w:rsidR="005D7F70" w:rsidRPr="005D7F70" w14:paraId="079A24FF" w14:textId="77777777" w:rsidTr="008306A3">
        <w:trPr>
          <w:cantSplit/>
          <w:trHeight w:val="20"/>
        </w:trPr>
        <w:tc>
          <w:tcPr>
            <w:tcW w:w="3408" w:type="pct"/>
            <w:tcBorders>
              <w:top w:val="nil"/>
              <w:left w:val="nil"/>
              <w:bottom w:val="nil"/>
              <w:right w:val="nil"/>
            </w:tcBorders>
          </w:tcPr>
          <w:p w14:paraId="181469D1"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Women’s and Children’s Hospital facility (Paediatric)</w:t>
            </w:r>
          </w:p>
        </w:tc>
        <w:tc>
          <w:tcPr>
            <w:tcW w:w="985" w:type="pct"/>
            <w:tcBorders>
              <w:top w:val="nil"/>
              <w:left w:val="nil"/>
              <w:bottom w:val="nil"/>
              <w:right w:val="nil"/>
            </w:tcBorders>
          </w:tcPr>
          <w:p w14:paraId="622C42E7"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Specialist</w:t>
            </w:r>
          </w:p>
        </w:tc>
        <w:tc>
          <w:tcPr>
            <w:tcW w:w="608" w:type="pct"/>
            <w:tcBorders>
              <w:top w:val="nil"/>
              <w:left w:val="nil"/>
              <w:bottom w:val="nil"/>
              <w:right w:val="nil"/>
            </w:tcBorders>
          </w:tcPr>
          <w:p w14:paraId="570F78CD" w14:textId="77777777" w:rsidR="005D7F70" w:rsidRPr="005D7F70" w:rsidRDefault="005D7F70" w:rsidP="005D7F70">
            <w:pPr>
              <w:jc w:val="left"/>
              <w:rPr>
                <w:rFonts w:ascii="Times New Roman" w:eastAsia="Times New Roman" w:hAnsi="Times New Roman"/>
                <w:bCs/>
                <w:sz w:val="17"/>
                <w:szCs w:val="17"/>
                <w:lang w:val="en-GB"/>
              </w:rPr>
            </w:pPr>
            <w:r w:rsidRPr="005D7F70">
              <w:rPr>
                <w:rFonts w:ascii="Times New Roman" w:eastAsia="Times New Roman" w:hAnsi="Times New Roman"/>
                <w:sz w:val="17"/>
                <w:szCs w:val="17"/>
                <w:lang w:val="en-GB"/>
              </w:rPr>
              <w:t>Specialist</w:t>
            </w:r>
          </w:p>
        </w:tc>
      </w:tr>
      <w:tr w:rsidR="005D7F70" w:rsidRPr="005D7F70" w14:paraId="2B457773" w14:textId="77777777" w:rsidTr="008306A3">
        <w:trPr>
          <w:cantSplit/>
          <w:trHeight w:val="20"/>
        </w:trPr>
        <w:tc>
          <w:tcPr>
            <w:tcW w:w="5000" w:type="pct"/>
            <w:gridSpan w:val="3"/>
            <w:tcBorders>
              <w:top w:val="nil"/>
              <w:left w:val="nil"/>
              <w:bottom w:val="nil"/>
              <w:right w:val="nil"/>
            </w:tcBorders>
          </w:tcPr>
          <w:p w14:paraId="3F89F9EB"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b/>
                <w:sz w:val="17"/>
                <w:szCs w:val="17"/>
                <w:lang w:val="en-GB"/>
              </w:rPr>
              <w:t>Barossa Hills Fleurieu Local Health Network Incorporated</w:t>
            </w:r>
          </w:p>
        </w:tc>
      </w:tr>
      <w:tr w:rsidR="005D7F70" w:rsidRPr="005D7F70" w14:paraId="4510DF2B" w14:textId="77777777" w:rsidTr="008306A3">
        <w:trPr>
          <w:cantSplit/>
          <w:trHeight w:val="20"/>
        </w:trPr>
        <w:tc>
          <w:tcPr>
            <w:tcW w:w="3408" w:type="pct"/>
            <w:tcBorders>
              <w:top w:val="nil"/>
              <w:left w:val="nil"/>
              <w:bottom w:val="nil"/>
              <w:right w:val="nil"/>
            </w:tcBorders>
          </w:tcPr>
          <w:p w14:paraId="230450C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Angaston &amp; District Hospital facility</w:t>
            </w:r>
          </w:p>
        </w:tc>
        <w:tc>
          <w:tcPr>
            <w:tcW w:w="985" w:type="pct"/>
            <w:tcBorders>
              <w:top w:val="nil"/>
              <w:left w:val="nil"/>
              <w:bottom w:val="nil"/>
              <w:right w:val="nil"/>
            </w:tcBorders>
          </w:tcPr>
          <w:p w14:paraId="779B4EC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C2B52B6"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7EBBD95" w14:textId="77777777" w:rsidTr="008306A3">
        <w:trPr>
          <w:cantSplit/>
          <w:trHeight w:val="20"/>
        </w:trPr>
        <w:tc>
          <w:tcPr>
            <w:tcW w:w="3408" w:type="pct"/>
            <w:tcBorders>
              <w:top w:val="nil"/>
              <w:left w:val="nil"/>
              <w:bottom w:val="nil"/>
              <w:right w:val="nil"/>
            </w:tcBorders>
          </w:tcPr>
          <w:p w14:paraId="334E404D"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Eudunda Hospital facility</w:t>
            </w:r>
          </w:p>
        </w:tc>
        <w:tc>
          <w:tcPr>
            <w:tcW w:w="985" w:type="pct"/>
            <w:tcBorders>
              <w:top w:val="nil"/>
              <w:left w:val="nil"/>
              <w:bottom w:val="nil"/>
              <w:right w:val="nil"/>
            </w:tcBorders>
          </w:tcPr>
          <w:p w14:paraId="5C058EFB"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5C4B182F"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70005C9E" w14:textId="77777777" w:rsidTr="008306A3">
        <w:trPr>
          <w:cantSplit/>
          <w:trHeight w:val="20"/>
        </w:trPr>
        <w:tc>
          <w:tcPr>
            <w:tcW w:w="3408" w:type="pct"/>
            <w:tcBorders>
              <w:top w:val="nil"/>
              <w:left w:val="nil"/>
              <w:bottom w:val="nil"/>
              <w:right w:val="nil"/>
            </w:tcBorders>
          </w:tcPr>
          <w:p w14:paraId="39D4D64B"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Gawler Health Service (Public) facility</w:t>
            </w:r>
          </w:p>
        </w:tc>
        <w:tc>
          <w:tcPr>
            <w:tcW w:w="985" w:type="pct"/>
            <w:tcBorders>
              <w:top w:val="nil"/>
              <w:left w:val="nil"/>
              <w:bottom w:val="nil"/>
              <w:right w:val="nil"/>
            </w:tcBorders>
          </w:tcPr>
          <w:p w14:paraId="352DDAEE"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3B34B49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r>
      <w:tr w:rsidR="005D7F70" w:rsidRPr="005D7F70" w14:paraId="33BC1739" w14:textId="77777777" w:rsidTr="008306A3">
        <w:trPr>
          <w:cantSplit/>
          <w:trHeight w:val="20"/>
        </w:trPr>
        <w:tc>
          <w:tcPr>
            <w:tcW w:w="3408" w:type="pct"/>
            <w:tcBorders>
              <w:top w:val="nil"/>
              <w:left w:val="nil"/>
              <w:bottom w:val="nil"/>
              <w:right w:val="nil"/>
            </w:tcBorders>
          </w:tcPr>
          <w:p w14:paraId="58EE04D8"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Gumeracha District Soldiers’ Memorial Hospital facility</w:t>
            </w:r>
          </w:p>
        </w:tc>
        <w:tc>
          <w:tcPr>
            <w:tcW w:w="985" w:type="pct"/>
            <w:tcBorders>
              <w:top w:val="nil"/>
              <w:left w:val="nil"/>
              <w:bottom w:val="nil"/>
              <w:right w:val="nil"/>
            </w:tcBorders>
          </w:tcPr>
          <w:p w14:paraId="3E3CBE97"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3B6884D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49231A6" w14:textId="77777777" w:rsidTr="008306A3">
        <w:trPr>
          <w:cantSplit/>
          <w:trHeight w:val="20"/>
        </w:trPr>
        <w:tc>
          <w:tcPr>
            <w:tcW w:w="3408" w:type="pct"/>
            <w:tcBorders>
              <w:top w:val="nil"/>
              <w:left w:val="nil"/>
              <w:bottom w:val="nil"/>
              <w:right w:val="nil"/>
            </w:tcBorders>
          </w:tcPr>
          <w:p w14:paraId="51D3C29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Kangaroo Island Health Service</w:t>
            </w:r>
          </w:p>
        </w:tc>
        <w:tc>
          <w:tcPr>
            <w:tcW w:w="985" w:type="pct"/>
            <w:tcBorders>
              <w:top w:val="nil"/>
              <w:left w:val="nil"/>
              <w:bottom w:val="nil"/>
              <w:right w:val="nil"/>
            </w:tcBorders>
          </w:tcPr>
          <w:p w14:paraId="43DE0A3B"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383B4350"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FEDC9E4" w14:textId="77777777" w:rsidTr="008306A3">
        <w:trPr>
          <w:cantSplit/>
          <w:trHeight w:val="20"/>
        </w:trPr>
        <w:tc>
          <w:tcPr>
            <w:tcW w:w="3408" w:type="pct"/>
            <w:tcBorders>
              <w:top w:val="nil"/>
              <w:left w:val="nil"/>
              <w:bottom w:val="nil"/>
              <w:right w:val="nil"/>
            </w:tcBorders>
          </w:tcPr>
          <w:p w14:paraId="07878221"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Kapunda Hospital facility</w:t>
            </w:r>
          </w:p>
        </w:tc>
        <w:tc>
          <w:tcPr>
            <w:tcW w:w="985" w:type="pct"/>
            <w:tcBorders>
              <w:top w:val="nil"/>
              <w:left w:val="nil"/>
              <w:bottom w:val="nil"/>
              <w:right w:val="nil"/>
            </w:tcBorders>
          </w:tcPr>
          <w:p w14:paraId="7497D0C6"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F31433F"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5B679E9" w14:textId="77777777" w:rsidTr="008306A3">
        <w:trPr>
          <w:cantSplit/>
          <w:trHeight w:val="20"/>
        </w:trPr>
        <w:tc>
          <w:tcPr>
            <w:tcW w:w="3408" w:type="pct"/>
            <w:tcBorders>
              <w:top w:val="nil"/>
              <w:left w:val="nil"/>
              <w:bottom w:val="nil"/>
              <w:right w:val="nil"/>
            </w:tcBorders>
          </w:tcPr>
          <w:p w14:paraId="0066E901"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Mt Barker District Soldiers’ Memorial Hospital facility</w:t>
            </w:r>
          </w:p>
        </w:tc>
        <w:tc>
          <w:tcPr>
            <w:tcW w:w="985" w:type="pct"/>
            <w:tcBorders>
              <w:top w:val="nil"/>
              <w:left w:val="nil"/>
              <w:bottom w:val="nil"/>
              <w:right w:val="nil"/>
            </w:tcBorders>
          </w:tcPr>
          <w:p w14:paraId="07056F2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6870ACE"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D56A937" w14:textId="77777777" w:rsidTr="008306A3">
        <w:trPr>
          <w:cantSplit/>
          <w:trHeight w:val="20"/>
        </w:trPr>
        <w:tc>
          <w:tcPr>
            <w:tcW w:w="3408" w:type="pct"/>
            <w:tcBorders>
              <w:top w:val="nil"/>
              <w:left w:val="nil"/>
              <w:bottom w:val="nil"/>
              <w:right w:val="nil"/>
            </w:tcBorders>
          </w:tcPr>
          <w:p w14:paraId="346FBEBB"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Mt Pleasant District Hospital facility</w:t>
            </w:r>
          </w:p>
        </w:tc>
        <w:tc>
          <w:tcPr>
            <w:tcW w:w="985" w:type="pct"/>
            <w:tcBorders>
              <w:top w:val="nil"/>
              <w:left w:val="nil"/>
              <w:bottom w:val="nil"/>
              <w:right w:val="nil"/>
            </w:tcBorders>
          </w:tcPr>
          <w:p w14:paraId="3DF4D2AB"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442AF9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839919A" w14:textId="77777777" w:rsidTr="008306A3">
        <w:trPr>
          <w:cantSplit/>
          <w:trHeight w:val="20"/>
        </w:trPr>
        <w:tc>
          <w:tcPr>
            <w:tcW w:w="3408" w:type="pct"/>
            <w:tcBorders>
              <w:top w:val="nil"/>
              <w:left w:val="nil"/>
              <w:bottom w:val="nil"/>
              <w:right w:val="nil"/>
            </w:tcBorders>
          </w:tcPr>
          <w:p w14:paraId="40A684E9"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Strathalbyn &amp; District Soldiers’ Memorial Hospital facility</w:t>
            </w:r>
          </w:p>
        </w:tc>
        <w:tc>
          <w:tcPr>
            <w:tcW w:w="985" w:type="pct"/>
            <w:tcBorders>
              <w:top w:val="nil"/>
              <w:left w:val="nil"/>
              <w:bottom w:val="nil"/>
              <w:right w:val="nil"/>
            </w:tcBorders>
          </w:tcPr>
          <w:p w14:paraId="4F45C7FE"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31643F3"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DBA2C54" w14:textId="77777777" w:rsidTr="008306A3">
        <w:trPr>
          <w:cantSplit/>
          <w:trHeight w:val="20"/>
        </w:trPr>
        <w:tc>
          <w:tcPr>
            <w:tcW w:w="3408" w:type="pct"/>
            <w:tcBorders>
              <w:top w:val="nil"/>
              <w:left w:val="nil"/>
              <w:bottom w:val="nil"/>
              <w:right w:val="nil"/>
            </w:tcBorders>
          </w:tcPr>
          <w:p w14:paraId="63938FF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Tanunda War Memorial Hospital facility</w:t>
            </w:r>
          </w:p>
        </w:tc>
        <w:tc>
          <w:tcPr>
            <w:tcW w:w="985" w:type="pct"/>
            <w:tcBorders>
              <w:top w:val="nil"/>
              <w:left w:val="nil"/>
              <w:bottom w:val="nil"/>
              <w:right w:val="nil"/>
            </w:tcBorders>
          </w:tcPr>
          <w:p w14:paraId="2F07F551"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5F5AE96F"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6E7EA20A" w14:textId="77777777" w:rsidTr="008306A3">
        <w:trPr>
          <w:cantSplit/>
          <w:trHeight w:val="20"/>
        </w:trPr>
        <w:tc>
          <w:tcPr>
            <w:tcW w:w="3408" w:type="pct"/>
            <w:tcBorders>
              <w:top w:val="nil"/>
              <w:left w:val="nil"/>
              <w:bottom w:val="nil"/>
              <w:right w:val="nil"/>
            </w:tcBorders>
          </w:tcPr>
          <w:p w14:paraId="2A4366A9"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Southern Fleurieu Health Service</w:t>
            </w:r>
          </w:p>
        </w:tc>
        <w:tc>
          <w:tcPr>
            <w:tcW w:w="985" w:type="pct"/>
            <w:tcBorders>
              <w:top w:val="nil"/>
              <w:left w:val="nil"/>
              <w:bottom w:val="nil"/>
              <w:right w:val="nil"/>
            </w:tcBorders>
          </w:tcPr>
          <w:p w14:paraId="76C63A8E"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DC15FA2" w14:textId="77777777" w:rsidR="005D7F70" w:rsidRPr="005D7F70" w:rsidRDefault="005D7F70" w:rsidP="005D7F70">
            <w:pPr>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21EA641" w14:textId="77777777" w:rsidTr="008306A3">
        <w:trPr>
          <w:cantSplit/>
          <w:trHeight w:val="20"/>
        </w:trPr>
        <w:tc>
          <w:tcPr>
            <w:tcW w:w="5000" w:type="pct"/>
            <w:gridSpan w:val="3"/>
            <w:tcBorders>
              <w:top w:val="nil"/>
              <w:left w:val="nil"/>
              <w:bottom w:val="nil"/>
              <w:right w:val="nil"/>
            </w:tcBorders>
          </w:tcPr>
          <w:p w14:paraId="0B1B51D2"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b/>
                <w:sz w:val="17"/>
                <w:szCs w:val="17"/>
                <w:lang w:val="en-GB"/>
              </w:rPr>
              <w:t>Eyre and Far North Local Health Network Incorporated</w:t>
            </w:r>
          </w:p>
        </w:tc>
      </w:tr>
      <w:tr w:rsidR="005D7F70" w:rsidRPr="005D7F70" w14:paraId="5E5D5122" w14:textId="77777777" w:rsidTr="008306A3">
        <w:trPr>
          <w:cantSplit/>
          <w:trHeight w:val="20"/>
        </w:trPr>
        <w:tc>
          <w:tcPr>
            <w:tcW w:w="3408" w:type="pct"/>
            <w:tcBorders>
              <w:top w:val="nil"/>
              <w:left w:val="nil"/>
              <w:bottom w:val="nil"/>
              <w:right w:val="nil"/>
            </w:tcBorders>
          </w:tcPr>
          <w:p w14:paraId="5CDCD198"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Ceduna District Hospital facility</w:t>
            </w:r>
          </w:p>
        </w:tc>
        <w:tc>
          <w:tcPr>
            <w:tcW w:w="985" w:type="pct"/>
            <w:tcBorders>
              <w:top w:val="nil"/>
              <w:left w:val="nil"/>
              <w:bottom w:val="nil"/>
              <w:right w:val="nil"/>
            </w:tcBorders>
          </w:tcPr>
          <w:p w14:paraId="1E61A716"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353BBEE"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DA3CB4D" w14:textId="77777777" w:rsidTr="008306A3">
        <w:trPr>
          <w:cantSplit/>
          <w:trHeight w:val="20"/>
        </w:trPr>
        <w:tc>
          <w:tcPr>
            <w:tcW w:w="3408" w:type="pct"/>
            <w:tcBorders>
              <w:top w:val="nil"/>
              <w:left w:val="nil"/>
              <w:bottom w:val="nil"/>
              <w:right w:val="nil"/>
            </w:tcBorders>
          </w:tcPr>
          <w:p w14:paraId="3CFE5D9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Cleve District Hospital facility</w:t>
            </w:r>
          </w:p>
        </w:tc>
        <w:tc>
          <w:tcPr>
            <w:tcW w:w="985" w:type="pct"/>
            <w:tcBorders>
              <w:top w:val="nil"/>
              <w:left w:val="nil"/>
              <w:bottom w:val="nil"/>
              <w:right w:val="nil"/>
            </w:tcBorders>
          </w:tcPr>
          <w:p w14:paraId="055A4F31"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49CC7A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26B13C3F" w14:textId="77777777" w:rsidTr="008306A3">
        <w:trPr>
          <w:cantSplit/>
          <w:trHeight w:val="20"/>
        </w:trPr>
        <w:tc>
          <w:tcPr>
            <w:tcW w:w="3408" w:type="pct"/>
            <w:tcBorders>
              <w:top w:val="nil"/>
              <w:left w:val="nil"/>
              <w:bottom w:val="nil"/>
              <w:right w:val="nil"/>
            </w:tcBorders>
          </w:tcPr>
          <w:p w14:paraId="4FBB1207"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Coober Pedy Hospital facility</w:t>
            </w:r>
          </w:p>
        </w:tc>
        <w:tc>
          <w:tcPr>
            <w:tcW w:w="985" w:type="pct"/>
            <w:tcBorders>
              <w:top w:val="nil"/>
              <w:left w:val="nil"/>
              <w:bottom w:val="nil"/>
              <w:right w:val="nil"/>
            </w:tcBorders>
          </w:tcPr>
          <w:p w14:paraId="56AF7434"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409CAAE"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2E56A970" w14:textId="77777777" w:rsidTr="008306A3">
        <w:trPr>
          <w:cantSplit/>
          <w:trHeight w:val="20"/>
        </w:trPr>
        <w:tc>
          <w:tcPr>
            <w:tcW w:w="3408" w:type="pct"/>
            <w:tcBorders>
              <w:top w:val="nil"/>
              <w:left w:val="nil"/>
              <w:bottom w:val="nil"/>
              <w:right w:val="nil"/>
            </w:tcBorders>
          </w:tcPr>
          <w:p w14:paraId="7860F7DA"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Cowell District Hospital facility</w:t>
            </w:r>
          </w:p>
        </w:tc>
        <w:tc>
          <w:tcPr>
            <w:tcW w:w="985" w:type="pct"/>
            <w:tcBorders>
              <w:top w:val="nil"/>
              <w:left w:val="nil"/>
              <w:bottom w:val="nil"/>
              <w:right w:val="nil"/>
            </w:tcBorders>
          </w:tcPr>
          <w:p w14:paraId="3B116486"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54A4C1D"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A7CAA29" w14:textId="77777777" w:rsidTr="008306A3">
        <w:trPr>
          <w:cantSplit/>
          <w:trHeight w:val="20"/>
        </w:trPr>
        <w:tc>
          <w:tcPr>
            <w:tcW w:w="3408" w:type="pct"/>
            <w:tcBorders>
              <w:top w:val="nil"/>
              <w:left w:val="nil"/>
              <w:bottom w:val="nil"/>
              <w:right w:val="nil"/>
            </w:tcBorders>
          </w:tcPr>
          <w:p w14:paraId="4DAEEA4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Cummins and District Memorial Hospital facility</w:t>
            </w:r>
          </w:p>
        </w:tc>
        <w:tc>
          <w:tcPr>
            <w:tcW w:w="985" w:type="pct"/>
            <w:tcBorders>
              <w:top w:val="nil"/>
              <w:left w:val="nil"/>
              <w:bottom w:val="nil"/>
              <w:right w:val="nil"/>
            </w:tcBorders>
          </w:tcPr>
          <w:p w14:paraId="4A5F8A27"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E43CF83"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53D048B" w14:textId="77777777" w:rsidTr="008306A3">
        <w:trPr>
          <w:cantSplit/>
          <w:trHeight w:val="20"/>
        </w:trPr>
        <w:tc>
          <w:tcPr>
            <w:tcW w:w="3408" w:type="pct"/>
            <w:tcBorders>
              <w:top w:val="nil"/>
              <w:left w:val="nil"/>
              <w:bottom w:val="nil"/>
              <w:right w:val="nil"/>
            </w:tcBorders>
          </w:tcPr>
          <w:p w14:paraId="3B98AB01"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Elliston Hospital facility</w:t>
            </w:r>
          </w:p>
        </w:tc>
        <w:tc>
          <w:tcPr>
            <w:tcW w:w="985" w:type="pct"/>
            <w:tcBorders>
              <w:top w:val="nil"/>
              <w:left w:val="nil"/>
              <w:bottom w:val="nil"/>
              <w:right w:val="nil"/>
            </w:tcBorders>
          </w:tcPr>
          <w:p w14:paraId="6AE52379"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38EB830"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D1D44B3" w14:textId="77777777" w:rsidTr="008306A3">
        <w:trPr>
          <w:cantSplit/>
          <w:trHeight w:val="20"/>
        </w:trPr>
        <w:tc>
          <w:tcPr>
            <w:tcW w:w="3408" w:type="pct"/>
            <w:tcBorders>
              <w:top w:val="nil"/>
              <w:left w:val="nil"/>
              <w:bottom w:val="nil"/>
              <w:right w:val="nil"/>
            </w:tcBorders>
          </w:tcPr>
          <w:p w14:paraId="50E4331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Kimba District Hospital facility</w:t>
            </w:r>
          </w:p>
        </w:tc>
        <w:tc>
          <w:tcPr>
            <w:tcW w:w="985" w:type="pct"/>
            <w:tcBorders>
              <w:top w:val="nil"/>
              <w:left w:val="nil"/>
              <w:bottom w:val="nil"/>
              <w:right w:val="nil"/>
            </w:tcBorders>
          </w:tcPr>
          <w:p w14:paraId="5D89F1F2"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013A7E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01F6D73D" w14:textId="77777777" w:rsidTr="008306A3">
        <w:trPr>
          <w:cantSplit/>
          <w:trHeight w:val="20"/>
        </w:trPr>
        <w:tc>
          <w:tcPr>
            <w:tcW w:w="3408" w:type="pct"/>
            <w:tcBorders>
              <w:top w:val="nil"/>
              <w:left w:val="nil"/>
              <w:bottom w:val="nil"/>
              <w:right w:val="nil"/>
            </w:tcBorders>
          </w:tcPr>
          <w:p w14:paraId="46E16390"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Oodnadatta Health facility</w:t>
            </w:r>
          </w:p>
        </w:tc>
        <w:tc>
          <w:tcPr>
            <w:tcW w:w="985" w:type="pct"/>
            <w:tcBorders>
              <w:top w:val="nil"/>
              <w:left w:val="nil"/>
              <w:bottom w:val="nil"/>
              <w:right w:val="nil"/>
            </w:tcBorders>
          </w:tcPr>
          <w:p w14:paraId="4FB571AA"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ED6653D"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5FB4B04" w14:textId="77777777" w:rsidTr="008306A3">
        <w:trPr>
          <w:cantSplit/>
          <w:trHeight w:val="20"/>
        </w:trPr>
        <w:tc>
          <w:tcPr>
            <w:tcW w:w="3408" w:type="pct"/>
            <w:tcBorders>
              <w:top w:val="nil"/>
              <w:left w:val="nil"/>
              <w:bottom w:val="nil"/>
              <w:right w:val="nil"/>
            </w:tcBorders>
          </w:tcPr>
          <w:p w14:paraId="75ABFF39"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Pt Lincoln Hospital facility</w:t>
            </w:r>
          </w:p>
        </w:tc>
        <w:tc>
          <w:tcPr>
            <w:tcW w:w="985" w:type="pct"/>
            <w:tcBorders>
              <w:top w:val="nil"/>
              <w:left w:val="nil"/>
              <w:bottom w:val="nil"/>
              <w:right w:val="nil"/>
            </w:tcBorders>
          </w:tcPr>
          <w:p w14:paraId="626B1329"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0CAFA90"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ABD5C0A" w14:textId="77777777" w:rsidTr="008306A3">
        <w:trPr>
          <w:cantSplit/>
          <w:trHeight w:val="20"/>
        </w:trPr>
        <w:tc>
          <w:tcPr>
            <w:tcW w:w="3408" w:type="pct"/>
            <w:tcBorders>
              <w:top w:val="nil"/>
              <w:left w:val="nil"/>
              <w:bottom w:val="nil"/>
              <w:right w:val="nil"/>
            </w:tcBorders>
          </w:tcPr>
          <w:p w14:paraId="5479B716"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Streaky Bay Hospital facility</w:t>
            </w:r>
          </w:p>
        </w:tc>
        <w:tc>
          <w:tcPr>
            <w:tcW w:w="985" w:type="pct"/>
            <w:tcBorders>
              <w:top w:val="nil"/>
              <w:left w:val="nil"/>
              <w:bottom w:val="nil"/>
              <w:right w:val="nil"/>
            </w:tcBorders>
          </w:tcPr>
          <w:p w14:paraId="5C71B0A4"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09261C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25C2DA3" w14:textId="77777777" w:rsidTr="008306A3">
        <w:trPr>
          <w:cantSplit/>
          <w:trHeight w:val="20"/>
        </w:trPr>
        <w:tc>
          <w:tcPr>
            <w:tcW w:w="3408" w:type="pct"/>
            <w:tcBorders>
              <w:top w:val="nil"/>
              <w:left w:val="nil"/>
              <w:bottom w:val="nil"/>
              <w:right w:val="nil"/>
            </w:tcBorders>
          </w:tcPr>
          <w:p w14:paraId="2D80E28C"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Tumby Bay Hospital facility</w:t>
            </w:r>
          </w:p>
        </w:tc>
        <w:tc>
          <w:tcPr>
            <w:tcW w:w="985" w:type="pct"/>
            <w:tcBorders>
              <w:top w:val="nil"/>
              <w:left w:val="nil"/>
              <w:bottom w:val="nil"/>
              <w:right w:val="nil"/>
            </w:tcBorders>
          </w:tcPr>
          <w:p w14:paraId="447FD273"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6B96B7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3B2CD7F" w14:textId="77777777" w:rsidTr="008306A3">
        <w:trPr>
          <w:cantSplit/>
          <w:trHeight w:val="20"/>
        </w:trPr>
        <w:tc>
          <w:tcPr>
            <w:tcW w:w="3408" w:type="pct"/>
            <w:tcBorders>
              <w:top w:val="nil"/>
              <w:left w:val="nil"/>
              <w:bottom w:val="nil"/>
              <w:right w:val="nil"/>
            </w:tcBorders>
          </w:tcPr>
          <w:p w14:paraId="654FA0A7"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 xml:space="preserve">Wudinna Hospital facility </w:t>
            </w:r>
          </w:p>
        </w:tc>
        <w:tc>
          <w:tcPr>
            <w:tcW w:w="985" w:type="pct"/>
            <w:tcBorders>
              <w:top w:val="nil"/>
              <w:left w:val="nil"/>
              <w:bottom w:val="nil"/>
              <w:right w:val="nil"/>
            </w:tcBorders>
          </w:tcPr>
          <w:p w14:paraId="3AD309B9"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D28DCFE" w14:textId="77777777" w:rsidR="005D7F70" w:rsidRPr="005D7F70" w:rsidRDefault="005D7F70" w:rsidP="005D7F70">
            <w:pPr>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C538138" w14:textId="77777777" w:rsidTr="008306A3">
        <w:trPr>
          <w:cantSplit/>
          <w:trHeight w:val="20"/>
        </w:trPr>
        <w:tc>
          <w:tcPr>
            <w:tcW w:w="5000" w:type="pct"/>
            <w:gridSpan w:val="3"/>
            <w:tcBorders>
              <w:top w:val="nil"/>
              <w:left w:val="nil"/>
              <w:bottom w:val="nil"/>
              <w:right w:val="nil"/>
            </w:tcBorders>
          </w:tcPr>
          <w:p w14:paraId="6D82571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b/>
                <w:sz w:val="17"/>
                <w:szCs w:val="17"/>
                <w:lang w:val="en-GB"/>
              </w:rPr>
              <w:t>Flinders and Upper North Local Health Network Incorporated</w:t>
            </w:r>
          </w:p>
        </w:tc>
      </w:tr>
      <w:tr w:rsidR="005D7F70" w:rsidRPr="005D7F70" w14:paraId="1B98CFB9" w14:textId="77777777" w:rsidTr="008306A3">
        <w:trPr>
          <w:cantSplit/>
          <w:trHeight w:val="20"/>
        </w:trPr>
        <w:tc>
          <w:tcPr>
            <w:tcW w:w="3408" w:type="pct"/>
            <w:tcBorders>
              <w:top w:val="nil"/>
              <w:left w:val="nil"/>
              <w:bottom w:val="nil"/>
              <w:right w:val="nil"/>
            </w:tcBorders>
          </w:tcPr>
          <w:p w14:paraId="6A910AFF"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Andamooka Community Health Services facility</w:t>
            </w:r>
          </w:p>
        </w:tc>
        <w:tc>
          <w:tcPr>
            <w:tcW w:w="985" w:type="pct"/>
            <w:tcBorders>
              <w:top w:val="nil"/>
              <w:left w:val="nil"/>
              <w:bottom w:val="nil"/>
              <w:right w:val="nil"/>
            </w:tcBorders>
          </w:tcPr>
          <w:p w14:paraId="595FC7AE"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A7C3F65"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288101DF" w14:textId="77777777" w:rsidTr="008306A3">
        <w:trPr>
          <w:cantSplit/>
          <w:trHeight w:val="20"/>
        </w:trPr>
        <w:tc>
          <w:tcPr>
            <w:tcW w:w="3408" w:type="pct"/>
            <w:tcBorders>
              <w:top w:val="nil"/>
              <w:left w:val="nil"/>
              <w:bottom w:val="nil"/>
              <w:right w:val="nil"/>
            </w:tcBorders>
          </w:tcPr>
          <w:p w14:paraId="5065B15D"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 xml:space="preserve">Hawker Memorial Hospital facility </w:t>
            </w:r>
          </w:p>
        </w:tc>
        <w:tc>
          <w:tcPr>
            <w:tcW w:w="985" w:type="pct"/>
            <w:tcBorders>
              <w:top w:val="nil"/>
              <w:left w:val="nil"/>
              <w:bottom w:val="nil"/>
              <w:right w:val="nil"/>
            </w:tcBorders>
          </w:tcPr>
          <w:p w14:paraId="68522FB9"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33FDBE7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F86715A" w14:textId="77777777" w:rsidTr="008306A3">
        <w:trPr>
          <w:cantSplit/>
          <w:trHeight w:val="20"/>
        </w:trPr>
        <w:tc>
          <w:tcPr>
            <w:tcW w:w="3408" w:type="pct"/>
            <w:tcBorders>
              <w:top w:val="nil"/>
              <w:left w:val="nil"/>
              <w:bottom w:val="nil"/>
              <w:right w:val="nil"/>
            </w:tcBorders>
          </w:tcPr>
          <w:p w14:paraId="7831A0A6"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Leigh Creek Health Clinic</w:t>
            </w:r>
          </w:p>
        </w:tc>
        <w:tc>
          <w:tcPr>
            <w:tcW w:w="985" w:type="pct"/>
            <w:tcBorders>
              <w:top w:val="nil"/>
              <w:left w:val="nil"/>
              <w:bottom w:val="nil"/>
              <w:right w:val="nil"/>
            </w:tcBorders>
          </w:tcPr>
          <w:p w14:paraId="22ECFBF0"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889F4EF"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45F11D0" w14:textId="77777777" w:rsidTr="008306A3">
        <w:trPr>
          <w:cantSplit/>
          <w:trHeight w:val="20"/>
        </w:trPr>
        <w:tc>
          <w:tcPr>
            <w:tcW w:w="3408" w:type="pct"/>
            <w:tcBorders>
              <w:top w:val="nil"/>
              <w:left w:val="nil"/>
              <w:bottom w:val="nil"/>
              <w:right w:val="nil"/>
            </w:tcBorders>
          </w:tcPr>
          <w:p w14:paraId="43B785B4"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 xml:space="preserve"> Marree Hospital facility</w:t>
            </w:r>
          </w:p>
        </w:tc>
        <w:tc>
          <w:tcPr>
            <w:tcW w:w="985" w:type="pct"/>
            <w:tcBorders>
              <w:top w:val="nil"/>
              <w:left w:val="nil"/>
              <w:bottom w:val="nil"/>
              <w:right w:val="nil"/>
            </w:tcBorders>
          </w:tcPr>
          <w:p w14:paraId="72911577"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2F17695"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6FBF7AF2" w14:textId="77777777" w:rsidTr="008306A3">
        <w:trPr>
          <w:cantSplit/>
          <w:trHeight w:val="20"/>
        </w:trPr>
        <w:tc>
          <w:tcPr>
            <w:tcW w:w="3408" w:type="pct"/>
            <w:tcBorders>
              <w:top w:val="nil"/>
              <w:left w:val="nil"/>
              <w:bottom w:val="nil"/>
              <w:right w:val="nil"/>
            </w:tcBorders>
          </w:tcPr>
          <w:p w14:paraId="0E3B30A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Pt Augusta Hospital facility</w:t>
            </w:r>
          </w:p>
        </w:tc>
        <w:tc>
          <w:tcPr>
            <w:tcW w:w="985" w:type="pct"/>
            <w:tcBorders>
              <w:top w:val="nil"/>
              <w:left w:val="nil"/>
              <w:bottom w:val="nil"/>
              <w:right w:val="nil"/>
            </w:tcBorders>
          </w:tcPr>
          <w:p w14:paraId="0FC74E11"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c>
          <w:tcPr>
            <w:tcW w:w="608" w:type="pct"/>
            <w:tcBorders>
              <w:top w:val="nil"/>
              <w:left w:val="nil"/>
              <w:bottom w:val="nil"/>
              <w:right w:val="nil"/>
            </w:tcBorders>
          </w:tcPr>
          <w:p w14:paraId="6C0AA742"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r>
      <w:tr w:rsidR="005D7F70" w:rsidRPr="005D7F70" w14:paraId="2F0349B8" w14:textId="77777777" w:rsidTr="008306A3">
        <w:trPr>
          <w:cantSplit/>
          <w:trHeight w:val="20"/>
        </w:trPr>
        <w:tc>
          <w:tcPr>
            <w:tcW w:w="3408" w:type="pct"/>
            <w:tcBorders>
              <w:top w:val="nil"/>
              <w:left w:val="nil"/>
              <w:bottom w:val="nil"/>
              <w:right w:val="nil"/>
            </w:tcBorders>
          </w:tcPr>
          <w:p w14:paraId="1FDC8C61"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lastRenderedPageBreak/>
              <w:t>•</w:t>
            </w:r>
            <w:r w:rsidRPr="005D7F70">
              <w:rPr>
                <w:rFonts w:ascii="Times New Roman" w:eastAsia="Times New Roman" w:hAnsi="Times New Roman"/>
                <w:bCs/>
                <w:sz w:val="17"/>
                <w:szCs w:val="17"/>
                <w:lang w:val="en-GB"/>
              </w:rPr>
              <w:tab/>
              <w:t>Quorn &amp; District Memorial Hospital facility</w:t>
            </w:r>
          </w:p>
        </w:tc>
        <w:tc>
          <w:tcPr>
            <w:tcW w:w="985" w:type="pct"/>
            <w:tcBorders>
              <w:top w:val="nil"/>
              <w:left w:val="nil"/>
              <w:bottom w:val="nil"/>
              <w:right w:val="nil"/>
            </w:tcBorders>
          </w:tcPr>
          <w:p w14:paraId="6B021F75"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B7DAA83"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37AB005" w14:textId="77777777" w:rsidTr="008306A3">
        <w:trPr>
          <w:cantSplit/>
          <w:trHeight w:val="20"/>
        </w:trPr>
        <w:tc>
          <w:tcPr>
            <w:tcW w:w="3408" w:type="pct"/>
            <w:tcBorders>
              <w:top w:val="nil"/>
              <w:left w:val="nil"/>
              <w:bottom w:val="nil"/>
              <w:right w:val="nil"/>
            </w:tcBorders>
          </w:tcPr>
          <w:p w14:paraId="2C2FE16D"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Roxby Downs Health Service facility</w:t>
            </w:r>
          </w:p>
        </w:tc>
        <w:tc>
          <w:tcPr>
            <w:tcW w:w="985" w:type="pct"/>
            <w:tcBorders>
              <w:top w:val="nil"/>
              <w:left w:val="nil"/>
              <w:bottom w:val="nil"/>
              <w:right w:val="nil"/>
            </w:tcBorders>
          </w:tcPr>
          <w:p w14:paraId="43E7D44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FC8C00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03AA6D74" w14:textId="77777777" w:rsidTr="008306A3">
        <w:trPr>
          <w:cantSplit/>
          <w:trHeight w:val="20"/>
        </w:trPr>
        <w:tc>
          <w:tcPr>
            <w:tcW w:w="3408" w:type="pct"/>
            <w:tcBorders>
              <w:top w:val="nil"/>
              <w:left w:val="nil"/>
              <w:bottom w:val="nil"/>
              <w:right w:val="nil"/>
            </w:tcBorders>
          </w:tcPr>
          <w:p w14:paraId="54BF787F"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Whyalla Hospital &amp; Health Service facility</w:t>
            </w:r>
          </w:p>
        </w:tc>
        <w:tc>
          <w:tcPr>
            <w:tcW w:w="985" w:type="pct"/>
            <w:tcBorders>
              <w:top w:val="nil"/>
              <w:left w:val="nil"/>
              <w:bottom w:val="nil"/>
              <w:right w:val="nil"/>
            </w:tcBorders>
          </w:tcPr>
          <w:p w14:paraId="507E8151"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c>
          <w:tcPr>
            <w:tcW w:w="608" w:type="pct"/>
            <w:tcBorders>
              <w:top w:val="nil"/>
              <w:left w:val="nil"/>
              <w:bottom w:val="nil"/>
              <w:right w:val="nil"/>
            </w:tcBorders>
          </w:tcPr>
          <w:p w14:paraId="2033F0D2" w14:textId="77777777" w:rsidR="005D7F70" w:rsidRPr="005D7F70" w:rsidRDefault="005D7F70" w:rsidP="005D7F70">
            <w:pPr>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r>
      <w:tr w:rsidR="005D7F70" w:rsidRPr="005D7F70" w14:paraId="707BEBF5" w14:textId="77777777" w:rsidTr="008306A3">
        <w:trPr>
          <w:cantSplit/>
          <w:trHeight w:val="20"/>
        </w:trPr>
        <w:tc>
          <w:tcPr>
            <w:tcW w:w="5000" w:type="pct"/>
            <w:gridSpan w:val="3"/>
            <w:tcBorders>
              <w:top w:val="nil"/>
              <w:left w:val="nil"/>
              <w:bottom w:val="nil"/>
              <w:right w:val="nil"/>
            </w:tcBorders>
          </w:tcPr>
          <w:p w14:paraId="3C35A15B"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b/>
                <w:sz w:val="17"/>
                <w:szCs w:val="17"/>
                <w:lang w:val="en-GB"/>
              </w:rPr>
              <w:t>Riverland Mallee Coorong Local Health Network Incorporated</w:t>
            </w:r>
          </w:p>
        </w:tc>
      </w:tr>
      <w:tr w:rsidR="005D7F70" w:rsidRPr="005D7F70" w14:paraId="45FA62D7" w14:textId="77777777" w:rsidTr="008306A3">
        <w:trPr>
          <w:cantSplit/>
          <w:trHeight w:val="20"/>
        </w:trPr>
        <w:tc>
          <w:tcPr>
            <w:tcW w:w="3408" w:type="pct"/>
            <w:tcBorders>
              <w:top w:val="nil"/>
              <w:left w:val="nil"/>
              <w:bottom w:val="nil"/>
              <w:right w:val="nil"/>
            </w:tcBorders>
          </w:tcPr>
          <w:p w14:paraId="5D181648"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Barmera District Health Services facility</w:t>
            </w:r>
          </w:p>
        </w:tc>
        <w:tc>
          <w:tcPr>
            <w:tcW w:w="985" w:type="pct"/>
            <w:tcBorders>
              <w:top w:val="nil"/>
              <w:left w:val="nil"/>
              <w:bottom w:val="nil"/>
              <w:right w:val="nil"/>
            </w:tcBorders>
          </w:tcPr>
          <w:p w14:paraId="001BA0CD"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3EF4876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7902E9C" w14:textId="77777777" w:rsidTr="008306A3">
        <w:trPr>
          <w:cantSplit/>
          <w:trHeight w:val="20"/>
        </w:trPr>
        <w:tc>
          <w:tcPr>
            <w:tcW w:w="3408" w:type="pct"/>
            <w:tcBorders>
              <w:top w:val="nil"/>
              <w:left w:val="nil"/>
              <w:bottom w:val="nil"/>
              <w:right w:val="nil"/>
            </w:tcBorders>
          </w:tcPr>
          <w:p w14:paraId="31AEA8B9"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Berri Hospital facility (also known as Riverland Regional Health Service, Berri)</w:t>
            </w:r>
          </w:p>
        </w:tc>
        <w:tc>
          <w:tcPr>
            <w:tcW w:w="985" w:type="pct"/>
            <w:tcBorders>
              <w:top w:val="nil"/>
              <w:left w:val="nil"/>
              <w:bottom w:val="nil"/>
              <w:right w:val="nil"/>
            </w:tcBorders>
          </w:tcPr>
          <w:p w14:paraId="148B9A26"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AA56E95"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73B1F606" w14:textId="77777777" w:rsidTr="008306A3">
        <w:trPr>
          <w:cantSplit/>
          <w:trHeight w:val="20"/>
        </w:trPr>
        <w:tc>
          <w:tcPr>
            <w:tcW w:w="3408" w:type="pct"/>
            <w:tcBorders>
              <w:top w:val="nil"/>
              <w:left w:val="nil"/>
              <w:bottom w:val="nil"/>
              <w:right w:val="nil"/>
            </w:tcBorders>
          </w:tcPr>
          <w:p w14:paraId="0158E068"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Karoonda and District Soldiers’ Memorial Hospital facility</w:t>
            </w:r>
          </w:p>
        </w:tc>
        <w:tc>
          <w:tcPr>
            <w:tcW w:w="985" w:type="pct"/>
            <w:tcBorders>
              <w:top w:val="nil"/>
              <w:left w:val="nil"/>
              <w:bottom w:val="nil"/>
              <w:right w:val="nil"/>
            </w:tcBorders>
          </w:tcPr>
          <w:p w14:paraId="49A59F11"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1D42C3C"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05C9DC71" w14:textId="77777777" w:rsidTr="008306A3">
        <w:trPr>
          <w:cantSplit/>
          <w:trHeight w:val="20"/>
        </w:trPr>
        <w:tc>
          <w:tcPr>
            <w:tcW w:w="3408" w:type="pct"/>
            <w:tcBorders>
              <w:top w:val="nil"/>
              <w:left w:val="nil"/>
              <w:bottom w:val="nil"/>
              <w:right w:val="nil"/>
            </w:tcBorders>
          </w:tcPr>
          <w:p w14:paraId="0D384AA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Lameroo District Health Services facility</w:t>
            </w:r>
          </w:p>
        </w:tc>
        <w:tc>
          <w:tcPr>
            <w:tcW w:w="985" w:type="pct"/>
            <w:tcBorders>
              <w:top w:val="nil"/>
              <w:left w:val="nil"/>
              <w:bottom w:val="nil"/>
              <w:right w:val="nil"/>
            </w:tcBorders>
          </w:tcPr>
          <w:p w14:paraId="4395AA7C"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5FBA368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BE18524" w14:textId="77777777" w:rsidTr="008306A3">
        <w:trPr>
          <w:cantSplit/>
          <w:trHeight w:val="20"/>
        </w:trPr>
        <w:tc>
          <w:tcPr>
            <w:tcW w:w="3408" w:type="pct"/>
            <w:tcBorders>
              <w:top w:val="nil"/>
              <w:left w:val="nil"/>
              <w:bottom w:val="nil"/>
              <w:right w:val="nil"/>
            </w:tcBorders>
          </w:tcPr>
          <w:p w14:paraId="2C1A8BE8"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Loxton Hospital Complex facility</w:t>
            </w:r>
          </w:p>
        </w:tc>
        <w:tc>
          <w:tcPr>
            <w:tcW w:w="985" w:type="pct"/>
            <w:tcBorders>
              <w:top w:val="nil"/>
              <w:left w:val="nil"/>
              <w:bottom w:val="nil"/>
              <w:right w:val="nil"/>
            </w:tcBorders>
          </w:tcPr>
          <w:p w14:paraId="1176073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800A5B2"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CC13373" w14:textId="77777777" w:rsidTr="008306A3">
        <w:trPr>
          <w:cantSplit/>
          <w:trHeight w:val="20"/>
        </w:trPr>
        <w:tc>
          <w:tcPr>
            <w:tcW w:w="3408" w:type="pct"/>
            <w:tcBorders>
              <w:top w:val="nil"/>
              <w:left w:val="nil"/>
              <w:bottom w:val="nil"/>
              <w:right w:val="nil"/>
            </w:tcBorders>
          </w:tcPr>
          <w:p w14:paraId="25BD8A13"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Mannum District Hospital facility</w:t>
            </w:r>
          </w:p>
        </w:tc>
        <w:tc>
          <w:tcPr>
            <w:tcW w:w="985" w:type="pct"/>
            <w:tcBorders>
              <w:top w:val="nil"/>
              <w:left w:val="nil"/>
              <w:bottom w:val="nil"/>
              <w:right w:val="nil"/>
            </w:tcBorders>
          </w:tcPr>
          <w:p w14:paraId="7366C621"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8CBC7EA"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240A80D" w14:textId="77777777" w:rsidTr="008306A3">
        <w:trPr>
          <w:cantSplit/>
          <w:trHeight w:val="20"/>
        </w:trPr>
        <w:tc>
          <w:tcPr>
            <w:tcW w:w="3408" w:type="pct"/>
            <w:tcBorders>
              <w:top w:val="nil"/>
              <w:left w:val="nil"/>
              <w:bottom w:val="nil"/>
              <w:right w:val="nil"/>
            </w:tcBorders>
          </w:tcPr>
          <w:p w14:paraId="2ADF9BA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Meningie &amp; Districts Memorial Hospital and Health Service facility</w:t>
            </w:r>
          </w:p>
        </w:tc>
        <w:tc>
          <w:tcPr>
            <w:tcW w:w="985" w:type="pct"/>
            <w:tcBorders>
              <w:top w:val="nil"/>
              <w:left w:val="nil"/>
              <w:bottom w:val="nil"/>
              <w:right w:val="nil"/>
            </w:tcBorders>
          </w:tcPr>
          <w:p w14:paraId="5F62CCC0"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6C55CA5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0231050" w14:textId="77777777" w:rsidTr="008306A3">
        <w:trPr>
          <w:cantSplit/>
          <w:trHeight w:val="20"/>
        </w:trPr>
        <w:tc>
          <w:tcPr>
            <w:tcW w:w="3408" w:type="pct"/>
            <w:tcBorders>
              <w:top w:val="nil"/>
              <w:left w:val="nil"/>
              <w:bottom w:val="nil"/>
              <w:right w:val="nil"/>
            </w:tcBorders>
          </w:tcPr>
          <w:p w14:paraId="757BCDF7"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Murray Bridge Soldiers’ Memorial Hospital facility</w:t>
            </w:r>
          </w:p>
        </w:tc>
        <w:tc>
          <w:tcPr>
            <w:tcW w:w="985" w:type="pct"/>
            <w:tcBorders>
              <w:top w:val="nil"/>
              <w:left w:val="nil"/>
              <w:bottom w:val="nil"/>
              <w:right w:val="nil"/>
            </w:tcBorders>
          </w:tcPr>
          <w:p w14:paraId="2999755E"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F385BB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5B2C234" w14:textId="77777777" w:rsidTr="008306A3">
        <w:trPr>
          <w:cantSplit/>
          <w:trHeight w:val="20"/>
        </w:trPr>
        <w:tc>
          <w:tcPr>
            <w:tcW w:w="3408" w:type="pct"/>
            <w:tcBorders>
              <w:top w:val="nil"/>
              <w:left w:val="nil"/>
              <w:bottom w:val="nil"/>
              <w:right w:val="nil"/>
            </w:tcBorders>
          </w:tcPr>
          <w:p w14:paraId="4C3593B8"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Pinnaroo Soldiers’ Memorial Hospital facility</w:t>
            </w:r>
          </w:p>
        </w:tc>
        <w:tc>
          <w:tcPr>
            <w:tcW w:w="985" w:type="pct"/>
            <w:tcBorders>
              <w:top w:val="nil"/>
              <w:left w:val="nil"/>
              <w:bottom w:val="nil"/>
              <w:right w:val="nil"/>
            </w:tcBorders>
          </w:tcPr>
          <w:p w14:paraId="3E70DEB3"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0B1C3F3D"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0BAB3B0B" w14:textId="77777777" w:rsidTr="008306A3">
        <w:trPr>
          <w:cantSplit/>
          <w:trHeight w:val="20"/>
        </w:trPr>
        <w:tc>
          <w:tcPr>
            <w:tcW w:w="3408" w:type="pct"/>
            <w:tcBorders>
              <w:top w:val="nil"/>
              <w:left w:val="nil"/>
              <w:bottom w:val="nil"/>
              <w:right w:val="nil"/>
            </w:tcBorders>
          </w:tcPr>
          <w:p w14:paraId="45D123D3"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Renmark &amp; Paringa District Hospital facility</w:t>
            </w:r>
          </w:p>
        </w:tc>
        <w:tc>
          <w:tcPr>
            <w:tcW w:w="985" w:type="pct"/>
            <w:tcBorders>
              <w:top w:val="nil"/>
              <w:left w:val="nil"/>
              <w:bottom w:val="nil"/>
              <w:right w:val="nil"/>
            </w:tcBorders>
          </w:tcPr>
          <w:p w14:paraId="035834D1"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69EEDD43"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D3D5684" w14:textId="77777777" w:rsidTr="008306A3">
        <w:trPr>
          <w:cantSplit/>
          <w:trHeight w:val="20"/>
        </w:trPr>
        <w:tc>
          <w:tcPr>
            <w:tcW w:w="3408" w:type="pct"/>
            <w:tcBorders>
              <w:top w:val="nil"/>
              <w:left w:val="nil"/>
              <w:bottom w:val="nil"/>
              <w:right w:val="nil"/>
            </w:tcBorders>
          </w:tcPr>
          <w:p w14:paraId="4304D77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Tailem Bend District Hospital facility</w:t>
            </w:r>
          </w:p>
        </w:tc>
        <w:tc>
          <w:tcPr>
            <w:tcW w:w="985" w:type="pct"/>
            <w:tcBorders>
              <w:top w:val="nil"/>
              <w:left w:val="nil"/>
              <w:bottom w:val="nil"/>
              <w:right w:val="nil"/>
            </w:tcBorders>
          </w:tcPr>
          <w:p w14:paraId="2BCA81C4"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2E10303"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4F10F08" w14:textId="77777777" w:rsidTr="008306A3">
        <w:trPr>
          <w:cantSplit/>
          <w:trHeight w:val="20"/>
        </w:trPr>
        <w:tc>
          <w:tcPr>
            <w:tcW w:w="3408" w:type="pct"/>
            <w:tcBorders>
              <w:top w:val="nil"/>
              <w:left w:val="nil"/>
              <w:bottom w:val="nil"/>
              <w:right w:val="nil"/>
            </w:tcBorders>
          </w:tcPr>
          <w:p w14:paraId="152CEA49"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Waikerie Health Services facility</w:t>
            </w:r>
          </w:p>
        </w:tc>
        <w:tc>
          <w:tcPr>
            <w:tcW w:w="985" w:type="pct"/>
            <w:tcBorders>
              <w:top w:val="nil"/>
              <w:left w:val="nil"/>
              <w:bottom w:val="nil"/>
              <w:right w:val="nil"/>
            </w:tcBorders>
          </w:tcPr>
          <w:p w14:paraId="7724AE4F"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55400AF4" w14:textId="77777777" w:rsidR="005D7F70" w:rsidRPr="005D7F70" w:rsidRDefault="005D7F70" w:rsidP="005D7F70">
            <w:pPr>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96D38BC" w14:textId="77777777" w:rsidTr="008306A3">
        <w:trPr>
          <w:cantSplit/>
          <w:trHeight w:val="20"/>
        </w:trPr>
        <w:tc>
          <w:tcPr>
            <w:tcW w:w="5000" w:type="pct"/>
            <w:gridSpan w:val="3"/>
            <w:tcBorders>
              <w:top w:val="nil"/>
              <w:left w:val="nil"/>
              <w:bottom w:val="nil"/>
              <w:right w:val="nil"/>
            </w:tcBorders>
          </w:tcPr>
          <w:p w14:paraId="7EDA57F4" w14:textId="77777777" w:rsidR="005D7F70" w:rsidRPr="005D7F70" w:rsidRDefault="005D7F70" w:rsidP="005D7F70">
            <w:pPr>
              <w:spacing w:after="40"/>
              <w:jc w:val="left"/>
              <w:rPr>
                <w:rFonts w:ascii="Times New Roman" w:eastAsia="Times New Roman" w:hAnsi="Times New Roman"/>
                <w:b/>
                <w:bCs/>
                <w:sz w:val="17"/>
                <w:szCs w:val="17"/>
                <w:lang w:val="en-GB"/>
              </w:rPr>
            </w:pPr>
            <w:r w:rsidRPr="005D7F70">
              <w:rPr>
                <w:rFonts w:ascii="Times New Roman" w:eastAsia="Times New Roman" w:hAnsi="Times New Roman"/>
                <w:b/>
                <w:sz w:val="17"/>
                <w:szCs w:val="17"/>
                <w:lang w:val="en-GB"/>
              </w:rPr>
              <w:t>Limestone</w:t>
            </w:r>
            <w:r w:rsidRPr="005D7F70">
              <w:rPr>
                <w:rFonts w:ascii="Times New Roman" w:eastAsia="Times New Roman" w:hAnsi="Times New Roman"/>
                <w:b/>
                <w:bCs/>
                <w:sz w:val="17"/>
                <w:szCs w:val="17"/>
                <w:lang w:val="en-GB"/>
              </w:rPr>
              <w:t xml:space="preserve"> Coast Local Health Network Incorporated</w:t>
            </w:r>
          </w:p>
        </w:tc>
      </w:tr>
      <w:tr w:rsidR="005D7F70" w:rsidRPr="005D7F70" w14:paraId="6D7605C9" w14:textId="77777777" w:rsidTr="008306A3">
        <w:trPr>
          <w:cantSplit/>
          <w:trHeight w:val="20"/>
        </w:trPr>
        <w:tc>
          <w:tcPr>
            <w:tcW w:w="3408" w:type="pct"/>
            <w:tcBorders>
              <w:top w:val="nil"/>
              <w:left w:val="nil"/>
              <w:bottom w:val="nil"/>
              <w:right w:val="nil"/>
            </w:tcBorders>
          </w:tcPr>
          <w:p w14:paraId="0E2638FA"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Bordertown Memorial Hospital facility</w:t>
            </w:r>
          </w:p>
        </w:tc>
        <w:tc>
          <w:tcPr>
            <w:tcW w:w="985" w:type="pct"/>
            <w:tcBorders>
              <w:top w:val="nil"/>
              <w:left w:val="nil"/>
              <w:bottom w:val="nil"/>
              <w:right w:val="nil"/>
            </w:tcBorders>
          </w:tcPr>
          <w:p w14:paraId="6B647688"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08242397"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EE480CA" w14:textId="77777777" w:rsidTr="008306A3">
        <w:trPr>
          <w:cantSplit/>
          <w:trHeight w:val="20"/>
        </w:trPr>
        <w:tc>
          <w:tcPr>
            <w:tcW w:w="3408" w:type="pct"/>
            <w:tcBorders>
              <w:top w:val="nil"/>
              <w:left w:val="nil"/>
              <w:bottom w:val="nil"/>
              <w:right w:val="nil"/>
            </w:tcBorders>
          </w:tcPr>
          <w:p w14:paraId="63C8D71E"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Kingston Soldiers’ Memorial Hospital facility</w:t>
            </w:r>
          </w:p>
        </w:tc>
        <w:tc>
          <w:tcPr>
            <w:tcW w:w="985" w:type="pct"/>
            <w:tcBorders>
              <w:top w:val="nil"/>
              <w:left w:val="nil"/>
              <w:bottom w:val="nil"/>
              <w:right w:val="nil"/>
            </w:tcBorders>
          </w:tcPr>
          <w:p w14:paraId="2AF197B4"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155AD42"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0F8A2FD8" w14:textId="77777777" w:rsidTr="008306A3">
        <w:trPr>
          <w:cantSplit/>
          <w:trHeight w:val="20"/>
        </w:trPr>
        <w:tc>
          <w:tcPr>
            <w:tcW w:w="3408" w:type="pct"/>
            <w:tcBorders>
              <w:top w:val="nil"/>
              <w:left w:val="nil"/>
              <w:bottom w:val="nil"/>
              <w:right w:val="nil"/>
            </w:tcBorders>
          </w:tcPr>
          <w:p w14:paraId="3F2D879F"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Millicent and District Hospital facility</w:t>
            </w:r>
          </w:p>
        </w:tc>
        <w:tc>
          <w:tcPr>
            <w:tcW w:w="985" w:type="pct"/>
            <w:tcBorders>
              <w:top w:val="nil"/>
              <w:left w:val="nil"/>
              <w:bottom w:val="nil"/>
              <w:right w:val="nil"/>
            </w:tcBorders>
          </w:tcPr>
          <w:p w14:paraId="50B8A81E"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57165A1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7E070D73" w14:textId="77777777" w:rsidTr="008306A3">
        <w:trPr>
          <w:cantSplit/>
          <w:trHeight w:val="20"/>
        </w:trPr>
        <w:tc>
          <w:tcPr>
            <w:tcW w:w="3408" w:type="pct"/>
            <w:tcBorders>
              <w:top w:val="nil"/>
              <w:left w:val="nil"/>
              <w:bottom w:val="nil"/>
              <w:right w:val="nil"/>
            </w:tcBorders>
          </w:tcPr>
          <w:p w14:paraId="435A3A00"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Mt Gambier Regional Health Services facility</w:t>
            </w:r>
          </w:p>
        </w:tc>
        <w:tc>
          <w:tcPr>
            <w:tcW w:w="985" w:type="pct"/>
            <w:tcBorders>
              <w:top w:val="nil"/>
              <w:left w:val="nil"/>
              <w:bottom w:val="nil"/>
              <w:right w:val="nil"/>
            </w:tcBorders>
          </w:tcPr>
          <w:p w14:paraId="776FE53E" w14:textId="77777777" w:rsidR="005D7F70" w:rsidRPr="005D7F70" w:rsidRDefault="005D7F70" w:rsidP="005D7F70">
            <w:pPr>
              <w:spacing w:after="40"/>
              <w:jc w:val="center"/>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Country A&amp;E SMO</w:t>
            </w:r>
          </w:p>
        </w:tc>
        <w:tc>
          <w:tcPr>
            <w:tcW w:w="608" w:type="pct"/>
            <w:tcBorders>
              <w:top w:val="nil"/>
              <w:left w:val="nil"/>
              <w:bottom w:val="nil"/>
              <w:right w:val="nil"/>
            </w:tcBorders>
          </w:tcPr>
          <w:p w14:paraId="1ABA742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r>
      <w:tr w:rsidR="005D7F70" w:rsidRPr="005D7F70" w14:paraId="3AC2150A" w14:textId="77777777" w:rsidTr="008306A3">
        <w:trPr>
          <w:cantSplit/>
          <w:trHeight w:val="20"/>
        </w:trPr>
        <w:tc>
          <w:tcPr>
            <w:tcW w:w="3408" w:type="pct"/>
            <w:tcBorders>
              <w:top w:val="nil"/>
              <w:left w:val="nil"/>
              <w:bottom w:val="nil"/>
              <w:right w:val="nil"/>
            </w:tcBorders>
          </w:tcPr>
          <w:p w14:paraId="6F9BFCB2"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Naracoorte Health Services facility</w:t>
            </w:r>
          </w:p>
        </w:tc>
        <w:tc>
          <w:tcPr>
            <w:tcW w:w="985" w:type="pct"/>
            <w:tcBorders>
              <w:top w:val="nil"/>
              <w:left w:val="nil"/>
              <w:bottom w:val="nil"/>
              <w:right w:val="nil"/>
            </w:tcBorders>
          </w:tcPr>
          <w:p w14:paraId="4E3A25A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7C48F8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4B3114A" w14:textId="77777777" w:rsidTr="008306A3">
        <w:trPr>
          <w:cantSplit/>
          <w:trHeight w:val="20"/>
        </w:trPr>
        <w:tc>
          <w:tcPr>
            <w:tcW w:w="3408" w:type="pct"/>
            <w:tcBorders>
              <w:top w:val="nil"/>
              <w:left w:val="nil"/>
              <w:bottom w:val="nil"/>
              <w:right w:val="nil"/>
            </w:tcBorders>
          </w:tcPr>
          <w:p w14:paraId="42ADFDEB"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Penola War Memorial Hospital facility</w:t>
            </w:r>
          </w:p>
        </w:tc>
        <w:tc>
          <w:tcPr>
            <w:tcW w:w="985" w:type="pct"/>
            <w:tcBorders>
              <w:top w:val="nil"/>
              <w:left w:val="nil"/>
              <w:bottom w:val="nil"/>
              <w:right w:val="nil"/>
            </w:tcBorders>
          </w:tcPr>
          <w:p w14:paraId="27F2FFAF"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304791D9" w14:textId="77777777" w:rsidR="005D7F70" w:rsidRPr="005D7F70" w:rsidRDefault="005D7F70" w:rsidP="005D7F70">
            <w:pPr>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5FBB8B8" w14:textId="77777777" w:rsidTr="008306A3">
        <w:trPr>
          <w:cantSplit/>
          <w:trHeight w:val="20"/>
        </w:trPr>
        <w:tc>
          <w:tcPr>
            <w:tcW w:w="5000" w:type="pct"/>
            <w:gridSpan w:val="3"/>
            <w:tcBorders>
              <w:top w:val="nil"/>
              <w:left w:val="nil"/>
              <w:bottom w:val="nil"/>
              <w:right w:val="nil"/>
            </w:tcBorders>
          </w:tcPr>
          <w:p w14:paraId="24AB2D75"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b/>
                <w:sz w:val="17"/>
                <w:szCs w:val="17"/>
                <w:lang w:val="en-GB"/>
              </w:rPr>
              <w:t>Yorke and Northern Local Health Network Incorporated</w:t>
            </w:r>
          </w:p>
        </w:tc>
      </w:tr>
      <w:tr w:rsidR="005D7F70" w:rsidRPr="005D7F70" w14:paraId="0A3B37A1" w14:textId="77777777" w:rsidTr="008306A3">
        <w:trPr>
          <w:cantSplit/>
          <w:trHeight w:val="20"/>
        </w:trPr>
        <w:tc>
          <w:tcPr>
            <w:tcW w:w="3408" w:type="pct"/>
            <w:tcBorders>
              <w:top w:val="nil"/>
              <w:left w:val="nil"/>
              <w:bottom w:val="nil"/>
              <w:right w:val="nil"/>
            </w:tcBorders>
          </w:tcPr>
          <w:p w14:paraId="34EA552B"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Balaklava Soldiers’ Memorial District Hospital facility</w:t>
            </w:r>
          </w:p>
        </w:tc>
        <w:tc>
          <w:tcPr>
            <w:tcW w:w="985" w:type="pct"/>
            <w:tcBorders>
              <w:top w:val="nil"/>
              <w:left w:val="nil"/>
              <w:bottom w:val="nil"/>
              <w:right w:val="nil"/>
            </w:tcBorders>
          </w:tcPr>
          <w:p w14:paraId="1CD222CC"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48DAD3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C526BD8" w14:textId="77777777" w:rsidTr="008306A3">
        <w:trPr>
          <w:cantSplit/>
          <w:trHeight w:val="20"/>
        </w:trPr>
        <w:tc>
          <w:tcPr>
            <w:tcW w:w="3408" w:type="pct"/>
            <w:tcBorders>
              <w:top w:val="nil"/>
              <w:left w:val="nil"/>
              <w:bottom w:val="nil"/>
              <w:right w:val="nil"/>
            </w:tcBorders>
          </w:tcPr>
          <w:p w14:paraId="1CD1DFC0"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Booleroo Centre District Hospital facility</w:t>
            </w:r>
          </w:p>
        </w:tc>
        <w:tc>
          <w:tcPr>
            <w:tcW w:w="985" w:type="pct"/>
            <w:tcBorders>
              <w:top w:val="nil"/>
              <w:left w:val="nil"/>
              <w:bottom w:val="nil"/>
              <w:right w:val="nil"/>
            </w:tcBorders>
          </w:tcPr>
          <w:p w14:paraId="3A818E6F"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7420F52"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2E3BAF72" w14:textId="77777777" w:rsidTr="008306A3">
        <w:trPr>
          <w:cantSplit/>
          <w:trHeight w:val="20"/>
        </w:trPr>
        <w:tc>
          <w:tcPr>
            <w:tcW w:w="3408" w:type="pct"/>
            <w:tcBorders>
              <w:top w:val="nil"/>
              <w:left w:val="nil"/>
              <w:bottom w:val="nil"/>
              <w:right w:val="nil"/>
            </w:tcBorders>
          </w:tcPr>
          <w:p w14:paraId="61001A01"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Burra Hospital facility</w:t>
            </w:r>
          </w:p>
        </w:tc>
        <w:tc>
          <w:tcPr>
            <w:tcW w:w="985" w:type="pct"/>
            <w:tcBorders>
              <w:top w:val="nil"/>
              <w:left w:val="nil"/>
              <w:bottom w:val="nil"/>
              <w:right w:val="nil"/>
            </w:tcBorders>
          </w:tcPr>
          <w:p w14:paraId="5BF27EB7"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00F410F8"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20ED766" w14:textId="77777777" w:rsidTr="008306A3">
        <w:trPr>
          <w:cantSplit/>
          <w:trHeight w:val="20"/>
        </w:trPr>
        <w:tc>
          <w:tcPr>
            <w:tcW w:w="3408" w:type="pct"/>
            <w:tcBorders>
              <w:top w:val="nil"/>
              <w:left w:val="nil"/>
              <w:bottom w:val="nil"/>
              <w:right w:val="nil"/>
            </w:tcBorders>
          </w:tcPr>
          <w:p w14:paraId="42C6687B"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Clare District Hospital facility</w:t>
            </w:r>
          </w:p>
        </w:tc>
        <w:tc>
          <w:tcPr>
            <w:tcW w:w="985" w:type="pct"/>
            <w:tcBorders>
              <w:top w:val="nil"/>
              <w:left w:val="nil"/>
              <w:bottom w:val="nil"/>
              <w:right w:val="nil"/>
            </w:tcBorders>
          </w:tcPr>
          <w:p w14:paraId="50A30146"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874C0A2"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6B98A472" w14:textId="77777777" w:rsidTr="008306A3">
        <w:trPr>
          <w:cantSplit/>
          <w:trHeight w:val="20"/>
        </w:trPr>
        <w:tc>
          <w:tcPr>
            <w:tcW w:w="3408" w:type="pct"/>
            <w:tcBorders>
              <w:top w:val="nil"/>
              <w:left w:val="nil"/>
              <w:bottom w:val="nil"/>
              <w:right w:val="nil"/>
            </w:tcBorders>
          </w:tcPr>
          <w:p w14:paraId="1E6A4803"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Crystal Brook District Hospital facility</w:t>
            </w:r>
          </w:p>
        </w:tc>
        <w:tc>
          <w:tcPr>
            <w:tcW w:w="985" w:type="pct"/>
            <w:tcBorders>
              <w:top w:val="nil"/>
              <w:left w:val="nil"/>
              <w:bottom w:val="nil"/>
              <w:right w:val="nil"/>
            </w:tcBorders>
          </w:tcPr>
          <w:p w14:paraId="6E595A67"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4EE0DE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817D70E" w14:textId="77777777" w:rsidTr="008306A3">
        <w:trPr>
          <w:cantSplit/>
          <w:trHeight w:val="20"/>
        </w:trPr>
        <w:tc>
          <w:tcPr>
            <w:tcW w:w="3408" w:type="pct"/>
            <w:tcBorders>
              <w:top w:val="nil"/>
              <w:left w:val="nil"/>
              <w:bottom w:val="nil"/>
              <w:right w:val="nil"/>
            </w:tcBorders>
          </w:tcPr>
          <w:p w14:paraId="59E98C8B"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Jamestown Hospital facility</w:t>
            </w:r>
          </w:p>
        </w:tc>
        <w:tc>
          <w:tcPr>
            <w:tcW w:w="985" w:type="pct"/>
            <w:tcBorders>
              <w:top w:val="nil"/>
              <w:left w:val="nil"/>
              <w:bottom w:val="nil"/>
              <w:right w:val="nil"/>
            </w:tcBorders>
          </w:tcPr>
          <w:p w14:paraId="6FC19652"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0B0C238"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A53824C" w14:textId="77777777" w:rsidTr="008306A3">
        <w:trPr>
          <w:cantSplit/>
          <w:trHeight w:val="20"/>
        </w:trPr>
        <w:tc>
          <w:tcPr>
            <w:tcW w:w="3408" w:type="pct"/>
            <w:tcBorders>
              <w:top w:val="nil"/>
              <w:left w:val="nil"/>
              <w:bottom w:val="nil"/>
              <w:right w:val="nil"/>
            </w:tcBorders>
          </w:tcPr>
          <w:p w14:paraId="55A1FF8A"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Laura and District Hospital facility</w:t>
            </w:r>
          </w:p>
        </w:tc>
        <w:tc>
          <w:tcPr>
            <w:tcW w:w="985" w:type="pct"/>
            <w:tcBorders>
              <w:top w:val="nil"/>
              <w:left w:val="nil"/>
              <w:bottom w:val="nil"/>
              <w:right w:val="nil"/>
            </w:tcBorders>
          </w:tcPr>
          <w:p w14:paraId="42D5279A"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065D09F4"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0245C3B1" w14:textId="77777777" w:rsidTr="008306A3">
        <w:trPr>
          <w:cantSplit/>
          <w:trHeight w:val="20"/>
        </w:trPr>
        <w:tc>
          <w:tcPr>
            <w:tcW w:w="3408" w:type="pct"/>
            <w:tcBorders>
              <w:top w:val="nil"/>
              <w:left w:val="nil"/>
              <w:bottom w:val="nil"/>
              <w:right w:val="nil"/>
            </w:tcBorders>
          </w:tcPr>
          <w:p w14:paraId="30BA8157"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Maitland Hospital facility (also known as Central Yorke Peninsula Hospital)</w:t>
            </w:r>
          </w:p>
        </w:tc>
        <w:tc>
          <w:tcPr>
            <w:tcW w:w="985" w:type="pct"/>
            <w:tcBorders>
              <w:top w:val="nil"/>
              <w:left w:val="nil"/>
              <w:bottom w:val="nil"/>
              <w:right w:val="nil"/>
            </w:tcBorders>
          </w:tcPr>
          <w:p w14:paraId="7E00B760"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7C87D6BB"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4A0D408F" w14:textId="77777777" w:rsidTr="008306A3">
        <w:trPr>
          <w:cantSplit/>
          <w:trHeight w:val="20"/>
        </w:trPr>
        <w:tc>
          <w:tcPr>
            <w:tcW w:w="3408" w:type="pct"/>
            <w:tcBorders>
              <w:top w:val="nil"/>
              <w:left w:val="nil"/>
              <w:bottom w:val="nil"/>
              <w:right w:val="nil"/>
            </w:tcBorders>
          </w:tcPr>
          <w:p w14:paraId="4971053D"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 xml:space="preserve"> Minlaton District Hospital facility</w:t>
            </w:r>
          </w:p>
        </w:tc>
        <w:tc>
          <w:tcPr>
            <w:tcW w:w="985" w:type="pct"/>
            <w:tcBorders>
              <w:top w:val="nil"/>
              <w:left w:val="nil"/>
              <w:bottom w:val="nil"/>
              <w:right w:val="nil"/>
            </w:tcBorders>
          </w:tcPr>
          <w:p w14:paraId="0FE2C7E3"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0A1B07F7"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321B0CB9" w14:textId="77777777" w:rsidTr="008306A3">
        <w:trPr>
          <w:cantSplit/>
          <w:trHeight w:val="20"/>
        </w:trPr>
        <w:tc>
          <w:tcPr>
            <w:tcW w:w="3408" w:type="pct"/>
            <w:tcBorders>
              <w:top w:val="nil"/>
              <w:left w:val="nil"/>
              <w:bottom w:val="nil"/>
              <w:right w:val="nil"/>
            </w:tcBorders>
          </w:tcPr>
          <w:p w14:paraId="79727FC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Northern Yorke Peninsula Health Service facility (also known as Wallaroo Hospital)</w:t>
            </w:r>
          </w:p>
        </w:tc>
        <w:tc>
          <w:tcPr>
            <w:tcW w:w="985" w:type="pct"/>
            <w:tcBorders>
              <w:top w:val="nil"/>
              <w:left w:val="nil"/>
              <w:bottom w:val="nil"/>
              <w:right w:val="nil"/>
            </w:tcBorders>
          </w:tcPr>
          <w:p w14:paraId="389C8FE5"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69490A3F"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015A31C" w14:textId="77777777" w:rsidTr="008306A3">
        <w:trPr>
          <w:cantSplit/>
          <w:trHeight w:val="20"/>
        </w:trPr>
        <w:tc>
          <w:tcPr>
            <w:tcW w:w="3408" w:type="pct"/>
            <w:tcBorders>
              <w:top w:val="nil"/>
              <w:left w:val="nil"/>
              <w:bottom w:val="nil"/>
              <w:right w:val="nil"/>
            </w:tcBorders>
          </w:tcPr>
          <w:p w14:paraId="52C3D60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Orroroo and District Health Service facility</w:t>
            </w:r>
          </w:p>
        </w:tc>
        <w:tc>
          <w:tcPr>
            <w:tcW w:w="985" w:type="pct"/>
            <w:tcBorders>
              <w:top w:val="nil"/>
              <w:left w:val="nil"/>
              <w:bottom w:val="nil"/>
              <w:right w:val="nil"/>
            </w:tcBorders>
          </w:tcPr>
          <w:p w14:paraId="3DF65C3A"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F3CF1D1"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E53E127" w14:textId="77777777" w:rsidTr="008306A3">
        <w:trPr>
          <w:cantSplit/>
          <w:trHeight w:val="20"/>
        </w:trPr>
        <w:tc>
          <w:tcPr>
            <w:tcW w:w="3408" w:type="pct"/>
            <w:tcBorders>
              <w:top w:val="nil"/>
              <w:left w:val="nil"/>
              <w:bottom w:val="nil"/>
              <w:right w:val="nil"/>
            </w:tcBorders>
          </w:tcPr>
          <w:p w14:paraId="691F4E3F"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Peterborough Soldiers’ Memorial Hospital facility</w:t>
            </w:r>
          </w:p>
        </w:tc>
        <w:tc>
          <w:tcPr>
            <w:tcW w:w="985" w:type="pct"/>
            <w:tcBorders>
              <w:top w:val="nil"/>
              <w:left w:val="nil"/>
              <w:bottom w:val="nil"/>
              <w:right w:val="nil"/>
            </w:tcBorders>
          </w:tcPr>
          <w:p w14:paraId="7109C85C"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1F586CD5"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1D7EC37D" w14:textId="77777777" w:rsidTr="008306A3">
        <w:trPr>
          <w:cantSplit/>
          <w:trHeight w:val="20"/>
        </w:trPr>
        <w:tc>
          <w:tcPr>
            <w:tcW w:w="3408" w:type="pct"/>
            <w:tcBorders>
              <w:top w:val="nil"/>
              <w:left w:val="nil"/>
              <w:bottom w:val="nil"/>
              <w:right w:val="nil"/>
            </w:tcBorders>
          </w:tcPr>
          <w:p w14:paraId="12F14A5F"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Pt Broughton District Hospital &amp; Health Services facility</w:t>
            </w:r>
          </w:p>
        </w:tc>
        <w:tc>
          <w:tcPr>
            <w:tcW w:w="985" w:type="pct"/>
            <w:tcBorders>
              <w:top w:val="nil"/>
              <w:left w:val="nil"/>
              <w:bottom w:val="nil"/>
              <w:right w:val="nil"/>
            </w:tcBorders>
          </w:tcPr>
          <w:p w14:paraId="4DBED0A3"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2C56EAE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B0E972C" w14:textId="77777777" w:rsidTr="008306A3">
        <w:trPr>
          <w:cantSplit/>
          <w:trHeight w:val="20"/>
        </w:trPr>
        <w:tc>
          <w:tcPr>
            <w:tcW w:w="3408" w:type="pct"/>
            <w:tcBorders>
              <w:top w:val="nil"/>
              <w:left w:val="nil"/>
              <w:bottom w:val="nil"/>
              <w:right w:val="nil"/>
            </w:tcBorders>
          </w:tcPr>
          <w:p w14:paraId="231E59E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Pt Pirie Regional Health Service facility</w:t>
            </w:r>
          </w:p>
        </w:tc>
        <w:tc>
          <w:tcPr>
            <w:tcW w:w="985" w:type="pct"/>
            <w:tcBorders>
              <w:top w:val="nil"/>
              <w:left w:val="nil"/>
              <w:bottom w:val="nil"/>
              <w:right w:val="nil"/>
            </w:tcBorders>
          </w:tcPr>
          <w:p w14:paraId="5E6B649B"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c>
          <w:tcPr>
            <w:tcW w:w="608" w:type="pct"/>
            <w:tcBorders>
              <w:top w:val="nil"/>
              <w:left w:val="nil"/>
              <w:bottom w:val="nil"/>
              <w:right w:val="nil"/>
            </w:tcBorders>
          </w:tcPr>
          <w:p w14:paraId="58FF73E9"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Large Country</w:t>
            </w:r>
          </w:p>
        </w:tc>
      </w:tr>
      <w:tr w:rsidR="005D7F70" w:rsidRPr="005D7F70" w14:paraId="28D6507F" w14:textId="77777777" w:rsidTr="008306A3">
        <w:trPr>
          <w:cantSplit/>
          <w:trHeight w:val="20"/>
        </w:trPr>
        <w:tc>
          <w:tcPr>
            <w:tcW w:w="3408" w:type="pct"/>
            <w:tcBorders>
              <w:top w:val="nil"/>
              <w:left w:val="nil"/>
              <w:bottom w:val="nil"/>
              <w:right w:val="nil"/>
            </w:tcBorders>
          </w:tcPr>
          <w:p w14:paraId="59CA518B"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Riverton District Soldiers’ Memorial Hospital facility</w:t>
            </w:r>
          </w:p>
        </w:tc>
        <w:tc>
          <w:tcPr>
            <w:tcW w:w="985" w:type="pct"/>
            <w:tcBorders>
              <w:top w:val="nil"/>
              <w:left w:val="nil"/>
              <w:bottom w:val="nil"/>
              <w:right w:val="nil"/>
            </w:tcBorders>
          </w:tcPr>
          <w:p w14:paraId="41A7242D"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nil"/>
              <w:right w:val="nil"/>
            </w:tcBorders>
          </w:tcPr>
          <w:p w14:paraId="4423B4A7"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29925DE" w14:textId="77777777" w:rsidTr="008306A3">
        <w:trPr>
          <w:cantSplit/>
          <w:trHeight w:val="20"/>
        </w:trPr>
        <w:tc>
          <w:tcPr>
            <w:tcW w:w="3408" w:type="pct"/>
            <w:tcBorders>
              <w:top w:val="nil"/>
              <w:left w:val="nil"/>
              <w:right w:val="nil"/>
            </w:tcBorders>
          </w:tcPr>
          <w:p w14:paraId="40DAEC35" w14:textId="77777777" w:rsidR="005D7F70" w:rsidRPr="005D7F70" w:rsidRDefault="005D7F70" w:rsidP="005D7F70">
            <w:pPr>
              <w:spacing w:after="40"/>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Snowtown Memorial Hospital facility</w:t>
            </w:r>
          </w:p>
        </w:tc>
        <w:tc>
          <w:tcPr>
            <w:tcW w:w="985" w:type="pct"/>
            <w:tcBorders>
              <w:top w:val="nil"/>
              <w:left w:val="nil"/>
              <w:right w:val="nil"/>
            </w:tcBorders>
          </w:tcPr>
          <w:p w14:paraId="29A47F74" w14:textId="77777777" w:rsidR="005D7F70" w:rsidRPr="005D7F70" w:rsidRDefault="005D7F70" w:rsidP="005D7F70">
            <w:pPr>
              <w:spacing w:after="40"/>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right w:val="nil"/>
            </w:tcBorders>
          </w:tcPr>
          <w:p w14:paraId="26BA4295" w14:textId="77777777" w:rsidR="005D7F70" w:rsidRPr="005D7F70" w:rsidRDefault="005D7F70" w:rsidP="005D7F70">
            <w:pPr>
              <w:spacing w:after="40"/>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2FDB29D6" w14:textId="77777777" w:rsidTr="008306A3">
        <w:trPr>
          <w:cantSplit/>
          <w:trHeight w:val="20"/>
        </w:trPr>
        <w:tc>
          <w:tcPr>
            <w:tcW w:w="3408" w:type="pct"/>
            <w:tcBorders>
              <w:top w:val="nil"/>
              <w:left w:val="nil"/>
              <w:bottom w:val="single" w:sz="4" w:space="0" w:color="auto"/>
              <w:right w:val="nil"/>
            </w:tcBorders>
          </w:tcPr>
          <w:p w14:paraId="584EAA63" w14:textId="77777777" w:rsidR="005D7F70" w:rsidRPr="005D7F70" w:rsidRDefault="005D7F70" w:rsidP="005D7F70">
            <w:pPr>
              <w:ind w:left="220" w:hanging="142"/>
              <w:jc w:val="left"/>
              <w:rPr>
                <w:rFonts w:ascii="Times New Roman" w:eastAsia="Times New Roman" w:hAnsi="Times New Roman"/>
                <w:bCs/>
                <w:sz w:val="17"/>
                <w:szCs w:val="17"/>
                <w:lang w:val="en-GB"/>
              </w:rPr>
            </w:pPr>
            <w:r w:rsidRPr="005D7F70">
              <w:rPr>
                <w:rFonts w:ascii="Times New Roman" w:eastAsia="Times New Roman" w:hAnsi="Times New Roman"/>
                <w:bCs/>
                <w:sz w:val="17"/>
                <w:szCs w:val="17"/>
                <w:lang w:val="en-GB"/>
              </w:rPr>
              <w:t>•</w:t>
            </w:r>
            <w:r w:rsidRPr="005D7F70">
              <w:rPr>
                <w:rFonts w:ascii="Times New Roman" w:eastAsia="Times New Roman" w:hAnsi="Times New Roman"/>
                <w:bCs/>
                <w:sz w:val="17"/>
                <w:szCs w:val="17"/>
                <w:lang w:val="en-GB"/>
              </w:rPr>
              <w:tab/>
              <w:t>Yorketown Hospital facility (also known as Southern Yorke Peninsula Health Service)</w:t>
            </w:r>
          </w:p>
        </w:tc>
        <w:tc>
          <w:tcPr>
            <w:tcW w:w="985" w:type="pct"/>
            <w:tcBorders>
              <w:top w:val="nil"/>
              <w:left w:val="nil"/>
              <w:bottom w:val="single" w:sz="4" w:space="0" w:color="auto"/>
              <w:right w:val="nil"/>
            </w:tcBorders>
          </w:tcPr>
          <w:p w14:paraId="5CEB71A7" w14:textId="77777777" w:rsidR="005D7F70" w:rsidRPr="005D7F70" w:rsidRDefault="005D7F70" w:rsidP="005D7F70">
            <w:pPr>
              <w:ind w:left="181"/>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c>
          <w:tcPr>
            <w:tcW w:w="608" w:type="pct"/>
            <w:tcBorders>
              <w:top w:val="nil"/>
              <w:left w:val="nil"/>
              <w:bottom w:val="single" w:sz="4" w:space="0" w:color="auto"/>
              <w:right w:val="nil"/>
            </w:tcBorders>
          </w:tcPr>
          <w:p w14:paraId="4F73FDC4" w14:textId="77777777" w:rsidR="005D7F70" w:rsidRPr="005D7F70" w:rsidRDefault="005D7F70" w:rsidP="005D7F70">
            <w:pPr>
              <w:jc w:val="left"/>
              <w:rPr>
                <w:rFonts w:ascii="Times New Roman" w:eastAsia="Times New Roman" w:hAnsi="Times New Roman"/>
                <w:sz w:val="17"/>
                <w:szCs w:val="17"/>
                <w:lang w:val="en-GB"/>
              </w:rPr>
            </w:pPr>
            <w:r w:rsidRPr="005D7F70">
              <w:rPr>
                <w:rFonts w:ascii="Times New Roman" w:eastAsia="Times New Roman" w:hAnsi="Times New Roman"/>
                <w:sz w:val="17"/>
                <w:szCs w:val="17"/>
                <w:lang w:val="en-GB"/>
              </w:rPr>
              <w:t>Other Country</w:t>
            </w:r>
          </w:p>
        </w:tc>
      </w:tr>
      <w:tr w:rsidR="005D7F70" w:rsidRPr="005D7F70" w14:paraId="5D25050D" w14:textId="77777777" w:rsidTr="008306A3">
        <w:trPr>
          <w:cantSplit/>
          <w:trHeight w:val="20"/>
        </w:trPr>
        <w:tc>
          <w:tcPr>
            <w:tcW w:w="3408" w:type="pct"/>
            <w:tcBorders>
              <w:top w:val="single" w:sz="4" w:space="0" w:color="auto"/>
              <w:left w:val="nil"/>
              <w:bottom w:val="nil"/>
              <w:right w:val="nil"/>
            </w:tcBorders>
          </w:tcPr>
          <w:p w14:paraId="05E0C439" w14:textId="77777777" w:rsidR="005D7F70" w:rsidRPr="005D7F70" w:rsidRDefault="005D7F70" w:rsidP="005D7F70">
            <w:pPr>
              <w:spacing w:after="0" w:line="80" w:lineRule="exact"/>
              <w:ind w:left="220" w:hanging="142"/>
              <w:jc w:val="left"/>
              <w:rPr>
                <w:rFonts w:ascii="Times New Roman" w:eastAsia="Times New Roman" w:hAnsi="Times New Roman"/>
                <w:bCs/>
                <w:sz w:val="17"/>
                <w:szCs w:val="17"/>
                <w:lang w:val="en-GB"/>
              </w:rPr>
            </w:pPr>
          </w:p>
        </w:tc>
        <w:tc>
          <w:tcPr>
            <w:tcW w:w="985" w:type="pct"/>
            <w:tcBorders>
              <w:top w:val="single" w:sz="4" w:space="0" w:color="auto"/>
              <w:left w:val="nil"/>
              <w:bottom w:val="nil"/>
              <w:right w:val="nil"/>
            </w:tcBorders>
          </w:tcPr>
          <w:p w14:paraId="1AD46B24" w14:textId="77777777" w:rsidR="005D7F70" w:rsidRPr="005D7F70" w:rsidRDefault="005D7F70" w:rsidP="005D7F70">
            <w:pPr>
              <w:spacing w:after="0" w:line="80" w:lineRule="exact"/>
              <w:jc w:val="left"/>
              <w:rPr>
                <w:rFonts w:ascii="Times New Roman" w:eastAsia="Times New Roman" w:hAnsi="Times New Roman"/>
                <w:sz w:val="17"/>
                <w:szCs w:val="17"/>
                <w:lang w:val="en-GB"/>
              </w:rPr>
            </w:pPr>
          </w:p>
        </w:tc>
        <w:tc>
          <w:tcPr>
            <w:tcW w:w="608" w:type="pct"/>
            <w:tcBorders>
              <w:top w:val="single" w:sz="4" w:space="0" w:color="auto"/>
              <w:left w:val="nil"/>
              <w:bottom w:val="nil"/>
              <w:right w:val="nil"/>
            </w:tcBorders>
          </w:tcPr>
          <w:p w14:paraId="621F12E7" w14:textId="77777777" w:rsidR="005D7F70" w:rsidRPr="005D7F70" w:rsidRDefault="005D7F70" w:rsidP="005D7F70">
            <w:pPr>
              <w:spacing w:after="0" w:line="80" w:lineRule="exact"/>
              <w:jc w:val="left"/>
              <w:rPr>
                <w:rFonts w:ascii="Times New Roman" w:eastAsia="Times New Roman" w:hAnsi="Times New Roman"/>
                <w:sz w:val="17"/>
                <w:szCs w:val="17"/>
                <w:lang w:val="en-GB"/>
              </w:rPr>
            </w:pPr>
          </w:p>
        </w:tc>
      </w:tr>
    </w:tbl>
    <w:p w14:paraId="14EA7E45" w14:textId="77777777" w:rsidR="005D7F70" w:rsidRDefault="005D7F70" w:rsidP="005D7F70">
      <w:pPr>
        <w:pStyle w:val="NoSpace"/>
        <w:pBdr>
          <w:bottom w:val="single" w:sz="4" w:space="1" w:color="auto"/>
        </w:pBdr>
        <w:spacing w:line="52" w:lineRule="exact"/>
        <w:jc w:val="center"/>
      </w:pPr>
    </w:p>
    <w:p w14:paraId="6BBD4F0D" w14:textId="77777777" w:rsidR="005D7F70" w:rsidRDefault="005D7F70" w:rsidP="005D7F70">
      <w:pPr>
        <w:pStyle w:val="NoSpace"/>
        <w:pBdr>
          <w:top w:val="single" w:sz="4" w:space="1" w:color="auto"/>
        </w:pBdr>
        <w:spacing w:before="34" w:line="14" w:lineRule="exact"/>
        <w:jc w:val="center"/>
      </w:pPr>
    </w:p>
    <w:p w14:paraId="73F6388B" w14:textId="77777777" w:rsidR="005D7F70" w:rsidRDefault="005D7F70" w:rsidP="005D7F70">
      <w:pPr>
        <w:pStyle w:val="NoSpace"/>
      </w:pPr>
    </w:p>
    <w:p w14:paraId="331337F4" w14:textId="77777777" w:rsidR="00B56848" w:rsidRPr="00B56848" w:rsidRDefault="00B56848" w:rsidP="004C5412">
      <w:pPr>
        <w:pStyle w:val="Heading2"/>
      </w:pPr>
      <w:bookmarkStart w:id="77" w:name="_Toc229649575"/>
      <w:r w:rsidRPr="00B56848">
        <w:t>Heavy Vehicle National Law (South Australia) Act 2013</w:t>
      </w:r>
      <w:bookmarkEnd w:id="77"/>
    </w:p>
    <w:p w14:paraId="03564CE8" w14:textId="77777777" w:rsidR="00B56848" w:rsidRPr="00B56848" w:rsidRDefault="00B56848" w:rsidP="00B5684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56848">
        <w:rPr>
          <w:rFonts w:ascii="Times New Roman" w:eastAsia="Times New Roman" w:hAnsi="Times New Roman"/>
          <w:color w:val="000000"/>
          <w:sz w:val="28"/>
          <w:szCs w:val="28"/>
          <w:lang w:eastAsia="en-AU"/>
        </w:rPr>
        <w:t>South Australia</w:t>
      </w:r>
    </w:p>
    <w:p w14:paraId="20D11BC7" w14:textId="77777777" w:rsidR="00B56848" w:rsidRPr="00B56848" w:rsidRDefault="00B56848" w:rsidP="00B5684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56848">
        <w:rPr>
          <w:rFonts w:ascii="Times New Roman" w:eastAsia="Times New Roman" w:hAnsi="Times New Roman"/>
          <w:b/>
          <w:bCs/>
          <w:color w:val="000000"/>
          <w:sz w:val="36"/>
          <w:szCs w:val="36"/>
          <w:lang w:eastAsia="en-AU"/>
        </w:rPr>
        <w:t>Heavy Vehicle National Law (South Australia) (Fees) Notice 2026</w:t>
      </w:r>
    </w:p>
    <w:p w14:paraId="11235D50" w14:textId="77777777" w:rsidR="00B56848" w:rsidRPr="00B56848" w:rsidRDefault="00B56848" w:rsidP="00B5684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B56848">
        <w:rPr>
          <w:rFonts w:ascii="Times New Roman" w:eastAsia="Times New Roman" w:hAnsi="Times New Roman"/>
          <w:color w:val="000000"/>
          <w:sz w:val="24"/>
          <w:szCs w:val="24"/>
          <w:lang w:eastAsia="en-AU"/>
        </w:rPr>
        <w:t xml:space="preserve">under the </w:t>
      </w:r>
      <w:r w:rsidRPr="00B56848">
        <w:rPr>
          <w:rFonts w:ascii="Times New Roman" w:eastAsia="Times New Roman" w:hAnsi="Times New Roman"/>
          <w:i/>
          <w:iCs/>
          <w:color w:val="000000"/>
          <w:sz w:val="24"/>
          <w:szCs w:val="24"/>
          <w:lang w:eastAsia="en-AU"/>
        </w:rPr>
        <w:t>Heavy Vehicle National Law (South Australia) Act 2013</w:t>
      </w:r>
    </w:p>
    <w:p w14:paraId="14BF8C80" w14:textId="77777777" w:rsidR="00B56848" w:rsidRPr="00B56848" w:rsidRDefault="00B56848" w:rsidP="00B5684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6848">
        <w:rPr>
          <w:rFonts w:ascii="Times New Roman" w:eastAsia="Times New Roman" w:hAnsi="Times New Roman"/>
          <w:b/>
          <w:bCs/>
          <w:color w:val="000000"/>
          <w:sz w:val="26"/>
          <w:szCs w:val="26"/>
          <w:lang w:eastAsia="en-AU"/>
        </w:rPr>
        <w:t>1—Short title</w:t>
      </w:r>
    </w:p>
    <w:p w14:paraId="137DB417"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 xml:space="preserve">This notice may be cited as the </w:t>
      </w:r>
      <w:r w:rsidRPr="00B56848">
        <w:rPr>
          <w:rFonts w:ascii="Times New Roman" w:eastAsia="Times New Roman" w:hAnsi="Times New Roman"/>
          <w:i/>
          <w:iCs/>
          <w:color w:val="000000"/>
          <w:sz w:val="23"/>
          <w:szCs w:val="23"/>
          <w:lang w:eastAsia="en-AU"/>
        </w:rPr>
        <w:t>Heavy Vehicle National Law (South Australia) (Fees) Notice 2026</w:t>
      </w:r>
      <w:r w:rsidRPr="00B56848">
        <w:rPr>
          <w:rFonts w:ascii="Times New Roman" w:eastAsia="Times New Roman" w:hAnsi="Times New Roman"/>
          <w:color w:val="000000"/>
          <w:sz w:val="23"/>
          <w:szCs w:val="23"/>
          <w:lang w:eastAsia="en-AU"/>
        </w:rPr>
        <w:t>.</w:t>
      </w:r>
    </w:p>
    <w:p w14:paraId="58728290" w14:textId="77777777" w:rsidR="00B56848" w:rsidRPr="00B56848" w:rsidRDefault="00B56848" w:rsidP="00B5684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56848">
        <w:rPr>
          <w:rFonts w:ascii="Times New Roman" w:eastAsia="Times New Roman" w:hAnsi="Times New Roman"/>
          <w:b/>
          <w:bCs/>
          <w:color w:val="000000"/>
          <w:sz w:val="20"/>
          <w:szCs w:val="20"/>
          <w:lang w:eastAsia="en-AU"/>
        </w:rPr>
        <w:t>Note—</w:t>
      </w:r>
    </w:p>
    <w:p w14:paraId="3C07AE99" w14:textId="77777777" w:rsidR="00B56848" w:rsidRPr="00B56848" w:rsidRDefault="00B56848" w:rsidP="00B56848">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This is a fee notice made in accordance with the </w:t>
      </w:r>
      <w:r w:rsidRPr="00B56848">
        <w:rPr>
          <w:rFonts w:ascii="Times New Roman" w:eastAsia="Times New Roman" w:hAnsi="Times New Roman"/>
          <w:i/>
          <w:iCs/>
          <w:color w:val="000000"/>
          <w:sz w:val="20"/>
          <w:szCs w:val="20"/>
          <w:lang w:eastAsia="en-AU"/>
        </w:rPr>
        <w:t>Legislation (Fees) Act 2019</w:t>
      </w:r>
      <w:r w:rsidRPr="00B56848">
        <w:rPr>
          <w:rFonts w:ascii="Times New Roman" w:eastAsia="Times New Roman" w:hAnsi="Times New Roman"/>
          <w:color w:val="000000"/>
          <w:sz w:val="20"/>
          <w:szCs w:val="20"/>
          <w:lang w:eastAsia="en-AU"/>
        </w:rPr>
        <w:t xml:space="preserve">. </w:t>
      </w:r>
      <w:r w:rsidRPr="00B56848">
        <w:rPr>
          <w:rFonts w:ascii="Times New Roman" w:eastAsia="Times New Roman" w:hAnsi="Times New Roman"/>
          <w:sz w:val="20"/>
          <w:szCs w:val="20"/>
          <w:lang w:eastAsia="en-AU"/>
        </w:rPr>
        <w:t xml:space="preserve">Under section 4(3) of </w:t>
      </w:r>
      <w:r w:rsidRPr="00B56848">
        <w:rPr>
          <w:rFonts w:ascii="Times New Roman" w:eastAsia="Times New Roman" w:hAnsi="Times New Roman"/>
          <w:sz w:val="20"/>
          <w:szCs w:val="20"/>
          <w:lang w:eastAsia="en-AU"/>
        </w:rPr>
        <w:br/>
        <w:t xml:space="preserve">that Act, this notice revokes the </w:t>
      </w:r>
      <w:r w:rsidRPr="00B56848">
        <w:rPr>
          <w:rFonts w:ascii="Times New Roman" w:eastAsia="Times New Roman" w:hAnsi="Times New Roman"/>
          <w:i/>
          <w:iCs/>
          <w:color w:val="000000"/>
          <w:sz w:val="20"/>
          <w:szCs w:val="20"/>
          <w:lang w:eastAsia="en-AU"/>
        </w:rPr>
        <w:t>Heavy Vehicle National Law (South Australia) (Fees) Notice 2025</w:t>
      </w:r>
      <w:r w:rsidRPr="00B56848">
        <w:rPr>
          <w:rFonts w:ascii="Times New Roman" w:eastAsia="Times New Roman" w:hAnsi="Times New Roman"/>
          <w:sz w:val="20"/>
          <w:szCs w:val="20"/>
          <w:lang w:eastAsia="en-AU"/>
        </w:rPr>
        <w:t xml:space="preserve">, </w:t>
      </w:r>
      <w:r w:rsidRPr="00B56848">
        <w:rPr>
          <w:rFonts w:ascii="Times New Roman" w:eastAsia="Times New Roman" w:hAnsi="Times New Roman"/>
          <w:sz w:val="20"/>
          <w:szCs w:val="20"/>
          <w:lang w:eastAsia="en-AU"/>
        </w:rPr>
        <w:br/>
        <w:t>as published in the Government Gazette on 15 May 2025 (p 1028).</w:t>
      </w:r>
    </w:p>
    <w:p w14:paraId="0DC1E6B9" w14:textId="77777777" w:rsidR="00B56848" w:rsidRPr="00B56848" w:rsidRDefault="00B56848" w:rsidP="00B5684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6848">
        <w:rPr>
          <w:rFonts w:ascii="Times New Roman" w:eastAsia="Times New Roman" w:hAnsi="Times New Roman"/>
          <w:b/>
          <w:bCs/>
          <w:color w:val="000000"/>
          <w:sz w:val="26"/>
          <w:szCs w:val="26"/>
          <w:lang w:eastAsia="en-AU"/>
        </w:rPr>
        <w:lastRenderedPageBreak/>
        <w:t>2—Commencement</w:t>
      </w:r>
    </w:p>
    <w:p w14:paraId="62BCF117"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This notice has effect on 1 July 2026.</w:t>
      </w:r>
    </w:p>
    <w:p w14:paraId="0579EDCE" w14:textId="77777777" w:rsidR="00B56848" w:rsidRPr="00B56848" w:rsidRDefault="00B56848" w:rsidP="00B5684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6848">
        <w:rPr>
          <w:rFonts w:ascii="Times New Roman" w:eastAsia="Times New Roman" w:hAnsi="Times New Roman"/>
          <w:b/>
          <w:bCs/>
          <w:color w:val="000000"/>
          <w:sz w:val="26"/>
          <w:szCs w:val="26"/>
          <w:lang w:eastAsia="en-AU"/>
        </w:rPr>
        <w:t>3—Interpretation</w:t>
      </w:r>
    </w:p>
    <w:p w14:paraId="31A4A146"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In this notice, unless the contrary intention appears—</w:t>
      </w:r>
    </w:p>
    <w:p w14:paraId="13CBBF11"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b/>
          <w:bCs/>
          <w:i/>
          <w:iCs/>
          <w:color w:val="000000"/>
          <w:sz w:val="23"/>
          <w:szCs w:val="23"/>
          <w:lang w:eastAsia="en-AU"/>
        </w:rPr>
        <w:t>Act</w:t>
      </w:r>
      <w:r w:rsidRPr="00B56848">
        <w:rPr>
          <w:rFonts w:ascii="Times New Roman" w:eastAsia="Times New Roman" w:hAnsi="Times New Roman"/>
          <w:color w:val="000000"/>
          <w:sz w:val="23"/>
          <w:szCs w:val="23"/>
          <w:lang w:eastAsia="en-AU"/>
        </w:rPr>
        <w:t xml:space="preserve"> means the </w:t>
      </w:r>
      <w:r w:rsidRPr="00B56848">
        <w:rPr>
          <w:rFonts w:ascii="Times New Roman" w:eastAsia="Times New Roman" w:hAnsi="Times New Roman"/>
          <w:i/>
          <w:iCs/>
          <w:color w:val="000000"/>
          <w:sz w:val="23"/>
          <w:szCs w:val="23"/>
          <w:lang w:eastAsia="en-AU"/>
        </w:rPr>
        <w:t>Heavy Vehicle National Law (South Australia) Act 2013</w:t>
      </w:r>
      <w:r w:rsidRPr="00B56848">
        <w:rPr>
          <w:rFonts w:ascii="Times New Roman" w:eastAsia="Times New Roman" w:hAnsi="Times New Roman"/>
          <w:color w:val="000000"/>
          <w:sz w:val="23"/>
          <w:szCs w:val="23"/>
          <w:lang w:eastAsia="en-AU"/>
        </w:rPr>
        <w:t>;</w:t>
      </w:r>
    </w:p>
    <w:p w14:paraId="0A6DB157"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b/>
          <w:bCs/>
          <w:i/>
          <w:iCs/>
          <w:color w:val="000000"/>
          <w:sz w:val="23"/>
          <w:szCs w:val="23"/>
          <w:lang w:eastAsia="en-AU"/>
        </w:rPr>
        <w:t>further inspection</w:t>
      </w:r>
      <w:r w:rsidRPr="00B56848">
        <w:rPr>
          <w:rFonts w:ascii="Times New Roman" w:eastAsia="Times New Roman" w:hAnsi="Times New Roman"/>
          <w:color w:val="000000"/>
          <w:sz w:val="23"/>
          <w:szCs w:val="23"/>
          <w:lang w:eastAsia="en-AU"/>
        </w:rPr>
        <w:t xml:space="preserve"> of a heavy vehicle means an inspection of the vehicle undertaken to determine if matters identified by a previous inspection have been addressed;</w:t>
      </w:r>
    </w:p>
    <w:p w14:paraId="2D3918FE"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b/>
          <w:bCs/>
          <w:i/>
          <w:iCs/>
          <w:color w:val="000000"/>
          <w:sz w:val="23"/>
          <w:szCs w:val="23"/>
          <w:lang w:eastAsia="en-AU"/>
        </w:rPr>
        <w:t>Law</w:t>
      </w:r>
      <w:r w:rsidRPr="00B56848">
        <w:rPr>
          <w:rFonts w:ascii="Times New Roman" w:eastAsia="Times New Roman" w:hAnsi="Times New Roman"/>
          <w:color w:val="000000"/>
          <w:sz w:val="23"/>
          <w:szCs w:val="23"/>
          <w:lang w:eastAsia="en-AU"/>
        </w:rPr>
        <w:t xml:space="preserve"> means the </w:t>
      </w:r>
      <w:r w:rsidRPr="00B56848">
        <w:rPr>
          <w:rFonts w:ascii="Times New Roman" w:eastAsia="Times New Roman" w:hAnsi="Times New Roman"/>
          <w:i/>
          <w:iCs/>
          <w:color w:val="000000"/>
          <w:sz w:val="23"/>
          <w:szCs w:val="23"/>
          <w:lang w:eastAsia="en-AU"/>
        </w:rPr>
        <w:t>Heavy Vehicle National Law (South Australia)</w:t>
      </w:r>
      <w:r w:rsidRPr="00B56848">
        <w:rPr>
          <w:rFonts w:ascii="Times New Roman" w:eastAsia="Times New Roman" w:hAnsi="Times New Roman"/>
          <w:color w:val="000000"/>
          <w:sz w:val="23"/>
          <w:szCs w:val="23"/>
          <w:lang w:eastAsia="en-AU"/>
        </w:rPr>
        <w:t>;</w:t>
      </w:r>
    </w:p>
    <w:p w14:paraId="02809F92"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b/>
          <w:bCs/>
          <w:i/>
          <w:iCs/>
          <w:color w:val="000000"/>
          <w:sz w:val="23"/>
          <w:szCs w:val="23"/>
          <w:lang w:eastAsia="en-AU"/>
        </w:rPr>
        <w:t>Metropolitan Adelaide</w:t>
      </w:r>
      <w:r w:rsidRPr="00B56848">
        <w:rPr>
          <w:rFonts w:ascii="Times New Roman" w:eastAsia="Times New Roman" w:hAnsi="Times New Roman"/>
          <w:color w:val="000000"/>
          <w:sz w:val="23"/>
          <w:szCs w:val="23"/>
          <w:lang w:eastAsia="en-AU"/>
        </w:rPr>
        <w:t xml:space="preserve"> means Metropolitan Adelaide as defined by GRO Plan 639/93;</w:t>
      </w:r>
    </w:p>
    <w:p w14:paraId="1B76489B"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b/>
          <w:bCs/>
          <w:i/>
          <w:iCs/>
          <w:color w:val="000000"/>
          <w:sz w:val="23"/>
          <w:szCs w:val="23"/>
          <w:lang w:eastAsia="en-AU"/>
        </w:rPr>
        <w:t>route assessment</w:t>
      </w:r>
      <w:r w:rsidRPr="00B56848">
        <w:rPr>
          <w:rFonts w:ascii="Times New Roman" w:eastAsia="Times New Roman" w:hAnsi="Times New Roman"/>
          <w:color w:val="000000"/>
          <w:sz w:val="23"/>
          <w:szCs w:val="23"/>
          <w:lang w:eastAsia="en-AU"/>
        </w:rPr>
        <w:t>—see Schedule 1, item 9;</w:t>
      </w:r>
    </w:p>
    <w:p w14:paraId="23CC2E5D" w14:textId="77777777" w:rsidR="00B56848" w:rsidRPr="00B56848" w:rsidRDefault="00B56848" w:rsidP="00B5684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6848">
        <w:rPr>
          <w:rFonts w:ascii="Times New Roman" w:eastAsia="Times New Roman" w:hAnsi="Times New Roman"/>
          <w:b/>
          <w:bCs/>
          <w:i/>
          <w:iCs/>
          <w:color w:val="000000"/>
          <w:sz w:val="23"/>
          <w:szCs w:val="23"/>
          <w:lang w:eastAsia="en-AU"/>
        </w:rPr>
        <w:t>Transport Department</w:t>
      </w:r>
      <w:r w:rsidRPr="00B56848">
        <w:rPr>
          <w:rFonts w:ascii="Times New Roman" w:eastAsia="Times New Roman" w:hAnsi="Times New Roman"/>
          <w:color w:val="000000"/>
          <w:sz w:val="23"/>
          <w:szCs w:val="23"/>
          <w:lang w:eastAsia="en-AU"/>
        </w:rPr>
        <w:t xml:space="preserve"> means the administrative unit of the Public Service that is responsible for assisting a Minister in the administration of the Act.</w:t>
      </w:r>
    </w:p>
    <w:p w14:paraId="6B1B7E46" w14:textId="77777777" w:rsidR="00B56848" w:rsidRPr="00B56848" w:rsidRDefault="00B56848" w:rsidP="00B5684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6848">
        <w:rPr>
          <w:rFonts w:ascii="Times New Roman" w:eastAsia="Times New Roman" w:hAnsi="Times New Roman"/>
          <w:b/>
          <w:bCs/>
          <w:color w:val="000000"/>
          <w:sz w:val="26"/>
          <w:szCs w:val="26"/>
          <w:lang w:eastAsia="en-AU"/>
        </w:rPr>
        <w:t>4—Fees</w:t>
      </w:r>
    </w:p>
    <w:p w14:paraId="18C83121" w14:textId="77777777" w:rsidR="00B56848" w:rsidRPr="00B56848" w:rsidRDefault="00B56848" w:rsidP="00B56848">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(1)</w:t>
      </w:r>
      <w:r w:rsidRPr="00B56848">
        <w:rPr>
          <w:rFonts w:ascii="Times New Roman" w:eastAsia="Times New Roman" w:hAnsi="Times New Roman"/>
          <w:color w:val="000000"/>
          <w:sz w:val="23"/>
          <w:szCs w:val="23"/>
          <w:lang w:eastAsia="en-AU"/>
        </w:rPr>
        <w:tab/>
        <w:t xml:space="preserve">The fees set out in Schedule 1 are prescribed for the purposes of the Act, and are payable </w:t>
      </w:r>
      <w:r w:rsidRPr="00B56848">
        <w:rPr>
          <w:rFonts w:ascii="Times New Roman" w:eastAsia="Times New Roman" w:hAnsi="Times New Roman"/>
          <w:color w:val="000000"/>
          <w:sz w:val="23"/>
          <w:szCs w:val="23"/>
          <w:lang w:eastAsia="en-AU"/>
        </w:rPr>
        <w:br/>
        <w:t>to the person or body as set out in the Schedule.</w:t>
      </w:r>
    </w:p>
    <w:p w14:paraId="53116F77" w14:textId="77777777" w:rsidR="00B56848" w:rsidRPr="00B56848" w:rsidRDefault="00B56848" w:rsidP="00B56848">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(2)</w:t>
      </w:r>
      <w:r w:rsidRPr="00B56848">
        <w:rPr>
          <w:rFonts w:ascii="Times New Roman" w:eastAsia="Times New Roman" w:hAnsi="Times New Roman"/>
          <w:color w:val="000000"/>
          <w:sz w:val="23"/>
          <w:szCs w:val="23"/>
          <w:lang w:eastAsia="en-AU"/>
        </w:rPr>
        <w:tab/>
        <w:t>A fee payable for booking an inspection must be paid when the booking is made.</w:t>
      </w:r>
    </w:p>
    <w:p w14:paraId="5EEE1613" w14:textId="77777777" w:rsidR="00B56848" w:rsidRPr="00B56848" w:rsidRDefault="00B56848" w:rsidP="00B56848">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(3)</w:t>
      </w:r>
      <w:r w:rsidRPr="00B56848">
        <w:rPr>
          <w:rFonts w:ascii="Times New Roman" w:eastAsia="Times New Roman" w:hAnsi="Times New Roman"/>
          <w:color w:val="000000"/>
          <w:sz w:val="23"/>
          <w:szCs w:val="23"/>
          <w:lang w:eastAsia="en-AU"/>
        </w:rPr>
        <w:tab/>
        <w:t xml:space="preserve">A fee payable for an inspection or route assessment must be paid prior to the inspection </w:t>
      </w:r>
      <w:r w:rsidRPr="00B56848">
        <w:rPr>
          <w:rFonts w:ascii="Times New Roman" w:eastAsia="Times New Roman" w:hAnsi="Times New Roman"/>
          <w:color w:val="000000"/>
          <w:sz w:val="23"/>
          <w:szCs w:val="23"/>
          <w:lang w:eastAsia="en-AU"/>
        </w:rPr>
        <w:br/>
        <w:t>or assessment.</w:t>
      </w:r>
    </w:p>
    <w:p w14:paraId="6ED1BBAE" w14:textId="77777777" w:rsidR="00B56848" w:rsidRPr="00B56848" w:rsidRDefault="00B56848" w:rsidP="00B56848">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(4)</w:t>
      </w:r>
      <w:r w:rsidRPr="00B56848">
        <w:rPr>
          <w:rFonts w:ascii="Times New Roman" w:eastAsia="Times New Roman" w:hAnsi="Times New Roman"/>
          <w:color w:val="000000"/>
          <w:sz w:val="23"/>
          <w:szCs w:val="23"/>
          <w:lang w:eastAsia="en-AU"/>
        </w:rPr>
        <w:tab/>
        <w:t>If a heavy vehicle is a heavy combination, a fee is payable for an inspection of each component vehicle of the combination.</w:t>
      </w:r>
    </w:p>
    <w:p w14:paraId="7F19E7CF" w14:textId="77777777" w:rsidR="00B56848" w:rsidRPr="00B56848" w:rsidRDefault="00B56848" w:rsidP="00B56848">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(5)</w:t>
      </w:r>
      <w:r w:rsidRPr="00B56848">
        <w:rPr>
          <w:rFonts w:ascii="Times New Roman" w:eastAsia="Times New Roman" w:hAnsi="Times New Roman"/>
          <w:color w:val="000000"/>
          <w:sz w:val="23"/>
          <w:szCs w:val="23"/>
          <w:lang w:eastAsia="en-AU"/>
        </w:rPr>
        <w:tab/>
        <w:t xml:space="preserve">If more than 1 fee becomes payable for an inspection under Schedule 1 (other than an inspection for the purposes of a route assessment), only the higher or highest fee </w:t>
      </w:r>
      <w:r w:rsidRPr="00B56848">
        <w:rPr>
          <w:rFonts w:ascii="Times New Roman" w:eastAsia="Times New Roman" w:hAnsi="Times New Roman"/>
          <w:color w:val="000000"/>
          <w:sz w:val="23"/>
          <w:szCs w:val="23"/>
          <w:lang w:eastAsia="en-AU"/>
        </w:rPr>
        <w:br/>
        <w:t>(as the case may be) need be paid.</w:t>
      </w:r>
    </w:p>
    <w:p w14:paraId="1FDEFC18" w14:textId="77777777" w:rsidR="00B56848" w:rsidRPr="00B56848" w:rsidRDefault="00B56848" w:rsidP="00B5684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56848">
        <w:rPr>
          <w:rFonts w:ascii="Times New Roman" w:eastAsia="Times New Roman" w:hAnsi="Times New Roman"/>
          <w:b/>
          <w:bCs/>
          <w:color w:val="000000"/>
          <w:sz w:val="20"/>
          <w:szCs w:val="20"/>
          <w:lang w:eastAsia="en-AU"/>
        </w:rPr>
        <w:t>Example—</w:t>
      </w:r>
    </w:p>
    <w:p w14:paraId="4879DCFD" w14:textId="77777777" w:rsidR="00B56848" w:rsidRPr="00B56848" w:rsidRDefault="00B56848" w:rsidP="00B56848">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If a heavy vehicle is required to be inspected for a mass and dimension authority and for the purposes of a modification or defect clearance, only the higher fee is payable.</w:t>
      </w:r>
    </w:p>
    <w:p w14:paraId="061FBF90" w14:textId="77777777" w:rsidR="00B56848" w:rsidRPr="00B56848" w:rsidRDefault="00B56848" w:rsidP="00B56848">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(6)</w:t>
      </w:r>
      <w:r w:rsidRPr="00B56848">
        <w:rPr>
          <w:rFonts w:ascii="Times New Roman" w:eastAsia="Times New Roman" w:hAnsi="Times New Roman"/>
          <w:color w:val="000000"/>
          <w:sz w:val="23"/>
          <w:szCs w:val="23"/>
          <w:lang w:eastAsia="en-AU"/>
        </w:rPr>
        <w:tab/>
        <w:t xml:space="preserve">If, as a result of a heavy vehicle being required to be inspected for the purposes of both the </w:t>
      </w:r>
      <w:r w:rsidRPr="00B56848">
        <w:rPr>
          <w:rFonts w:ascii="Times New Roman" w:eastAsia="Times New Roman" w:hAnsi="Times New Roman"/>
          <w:color w:val="000000"/>
          <w:spacing w:val="-2"/>
          <w:sz w:val="23"/>
          <w:szCs w:val="23"/>
          <w:lang w:eastAsia="en-AU"/>
        </w:rPr>
        <w:t xml:space="preserve">Law and the </w:t>
      </w:r>
      <w:r w:rsidRPr="00B56848">
        <w:rPr>
          <w:rFonts w:ascii="Times New Roman" w:eastAsia="Times New Roman" w:hAnsi="Times New Roman"/>
          <w:i/>
          <w:iCs/>
          <w:color w:val="000000"/>
          <w:spacing w:val="-2"/>
          <w:sz w:val="23"/>
          <w:szCs w:val="23"/>
          <w:lang w:eastAsia="en-AU"/>
        </w:rPr>
        <w:t>Road Traffic Act 1961</w:t>
      </w:r>
      <w:r w:rsidRPr="00B56848">
        <w:rPr>
          <w:rFonts w:ascii="Times New Roman" w:eastAsia="Times New Roman" w:hAnsi="Times New Roman"/>
          <w:color w:val="000000"/>
          <w:spacing w:val="-2"/>
          <w:sz w:val="23"/>
          <w:szCs w:val="23"/>
          <w:lang w:eastAsia="en-AU"/>
        </w:rPr>
        <w:t xml:space="preserve">, an inspection fee becomes payable under both </w:t>
      </w:r>
      <w:r w:rsidRPr="00B56848">
        <w:rPr>
          <w:rFonts w:ascii="Times New Roman" w:eastAsia="Times New Roman" w:hAnsi="Times New Roman"/>
          <w:spacing w:val="-2"/>
          <w:sz w:val="23"/>
          <w:szCs w:val="23"/>
          <w:lang w:eastAsia="en-AU"/>
        </w:rPr>
        <w:t>Schedule 1</w:t>
      </w:r>
      <w:r w:rsidRPr="00B56848">
        <w:rPr>
          <w:rFonts w:ascii="Times New Roman" w:eastAsia="Times New Roman" w:hAnsi="Times New Roman"/>
          <w:color w:val="000000"/>
          <w:sz w:val="23"/>
          <w:szCs w:val="23"/>
          <w:lang w:eastAsia="en-AU"/>
        </w:rPr>
        <w:t xml:space="preserve"> and the </w:t>
      </w:r>
      <w:r w:rsidRPr="00B56848">
        <w:rPr>
          <w:rFonts w:ascii="Times New Roman" w:eastAsia="Times New Roman" w:hAnsi="Times New Roman"/>
          <w:i/>
          <w:iCs/>
          <w:sz w:val="23"/>
          <w:szCs w:val="23"/>
          <w:lang w:eastAsia="en-AU"/>
        </w:rPr>
        <w:t>Road Traffic (Miscellaneous) Regulations 2014</w:t>
      </w:r>
      <w:r w:rsidRPr="00B56848">
        <w:rPr>
          <w:rFonts w:ascii="Times New Roman" w:eastAsia="Times New Roman" w:hAnsi="Times New Roman"/>
          <w:color w:val="000000"/>
          <w:sz w:val="23"/>
          <w:szCs w:val="23"/>
          <w:lang w:eastAsia="en-AU"/>
        </w:rPr>
        <w:t xml:space="preserve">, only the higher of the fees need be paid to either the Transport Department or the Central Inspection Authority (as the case </w:t>
      </w:r>
      <w:r w:rsidRPr="00B56848">
        <w:rPr>
          <w:rFonts w:ascii="Times New Roman" w:eastAsia="Times New Roman" w:hAnsi="Times New Roman"/>
          <w:color w:val="000000"/>
          <w:sz w:val="23"/>
          <w:szCs w:val="23"/>
          <w:lang w:eastAsia="en-AU"/>
        </w:rPr>
        <w:br/>
        <w:t>may be).</w:t>
      </w:r>
    </w:p>
    <w:p w14:paraId="0B04AF23" w14:textId="77777777" w:rsidR="00B56848" w:rsidRPr="00B56848" w:rsidRDefault="00B56848" w:rsidP="00B5684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56848">
        <w:rPr>
          <w:rFonts w:ascii="Times New Roman" w:eastAsia="Times New Roman" w:hAnsi="Times New Roman"/>
          <w:b/>
          <w:bCs/>
          <w:color w:val="000000"/>
          <w:sz w:val="20"/>
          <w:szCs w:val="20"/>
          <w:lang w:eastAsia="en-AU"/>
        </w:rPr>
        <w:t>Example—</w:t>
      </w:r>
    </w:p>
    <w:p w14:paraId="4DBF918E" w14:textId="77777777" w:rsidR="00B56848" w:rsidRPr="00B56848" w:rsidRDefault="00B56848" w:rsidP="00B56848">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If a bus is required to be inspected for the purpose of carrying passengers under section 163D of the </w:t>
      </w:r>
      <w:r w:rsidRPr="00B56848">
        <w:rPr>
          <w:rFonts w:ascii="Times New Roman" w:eastAsia="Times New Roman" w:hAnsi="Times New Roman"/>
          <w:i/>
          <w:iCs/>
          <w:sz w:val="20"/>
          <w:szCs w:val="20"/>
          <w:lang w:eastAsia="en-AU"/>
        </w:rPr>
        <w:t>Road Traffic Act 1961</w:t>
      </w:r>
      <w:r w:rsidRPr="00B56848">
        <w:rPr>
          <w:rFonts w:ascii="Times New Roman" w:eastAsia="Times New Roman" w:hAnsi="Times New Roman"/>
          <w:color w:val="000000"/>
          <w:sz w:val="20"/>
          <w:szCs w:val="20"/>
          <w:lang w:eastAsia="en-AU"/>
        </w:rPr>
        <w:t xml:space="preserve"> and for the purposes of a defect clearance, only the higher fee is payable.</w:t>
      </w:r>
    </w:p>
    <w:p w14:paraId="493FC522" w14:textId="77777777" w:rsidR="00B56848" w:rsidRPr="00B56848" w:rsidRDefault="00B56848" w:rsidP="00B56848">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B56848">
        <w:rPr>
          <w:rFonts w:ascii="Times New Roman" w:eastAsia="Times New Roman" w:hAnsi="Times New Roman"/>
          <w:b/>
          <w:bCs/>
          <w:color w:val="000000"/>
          <w:sz w:val="32"/>
          <w:szCs w:val="32"/>
          <w:lang w:eastAsia="en-AU"/>
        </w:rPr>
        <w:t>Schedule 1—Fees</w:t>
      </w:r>
    </w:p>
    <w:p w14:paraId="2E7A8D4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7"/>
        <w:gridCol w:w="422"/>
        <w:gridCol w:w="425"/>
        <w:gridCol w:w="6422"/>
        <w:gridCol w:w="1804"/>
      </w:tblGrid>
      <w:tr w:rsidR="00B56848" w:rsidRPr="00B56848" w14:paraId="7293B383" w14:textId="77777777" w:rsidTr="008306A3">
        <w:trPr>
          <w:cantSplit/>
          <w:tblHeader/>
        </w:trPr>
        <w:tc>
          <w:tcPr>
            <w:tcW w:w="287" w:type="dxa"/>
          </w:tcPr>
          <w:p w14:paraId="2E8BCF0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p>
        </w:tc>
        <w:tc>
          <w:tcPr>
            <w:tcW w:w="7269" w:type="dxa"/>
            <w:gridSpan w:val="3"/>
          </w:tcPr>
          <w:p w14:paraId="4491929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B56848">
              <w:rPr>
                <w:rFonts w:ascii="Times New Roman" w:eastAsia="Times New Roman" w:hAnsi="Times New Roman"/>
                <w:b/>
                <w:bCs/>
                <w:color w:val="000000"/>
                <w:sz w:val="20"/>
                <w:szCs w:val="20"/>
                <w:lang w:eastAsia="en-AU"/>
              </w:rPr>
              <w:t>Description</w:t>
            </w:r>
          </w:p>
        </w:tc>
        <w:tc>
          <w:tcPr>
            <w:tcW w:w="1804" w:type="dxa"/>
          </w:tcPr>
          <w:p w14:paraId="1FB15EEF"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b/>
                <w:bCs/>
                <w:color w:val="000000"/>
                <w:sz w:val="20"/>
                <w:szCs w:val="20"/>
                <w:lang w:eastAsia="en-AU"/>
              </w:rPr>
            </w:pPr>
            <w:r w:rsidRPr="00B56848">
              <w:rPr>
                <w:rFonts w:ascii="Times New Roman" w:eastAsia="Times New Roman" w:hAnsi="Times New Roman"/>
                <w:b/>
                <w:bCs/>
                <w:color w:val="000000"/>
                <w:sz w:val="20"/>
                <w:szCs w:val="20"/>
                <w:lang w:eastAsia="en-AU"/>
              </w:rPr>
              <w:t>Fee</w:t>
            </w:r>
          </w:p>
        </w:tc>
      </w:tr>
      <w:tr w:rsidR="00B56848" w:rsidRPr="00B56848" w14:paraId="5A1536D6" w14:textId="77777777" w:rsidTr="008306A3">
        <w:trPr>
          <w:cantSplit/>
        </w:trPr>
        <w:tc>
          <w:tcPr>
            <w:tcW w:w="287" w:type="dxa"/>
          </w:tcPr>
          <w:p w14:paraId="275AADB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7269" w:type="dxa"/>
            <w:gridSpan w:val="3"/>
          </w:tcPr>
          <w:p w14:paraId="5CC7FCF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Fee payable to the Transport Department in relation to the grant, amendment, cancellation or suspension of a mass or dimension authority, or vehicle </w:t>
            </w:r>
            <w:r w:rsidRPr="00B56848">
              <w:rPr>
                <w:rFonts w:ascii="Times New Roman" w:eastAsia="Times New Roman" w:hAnsi="Times New Roman"/>
                <w:color w:val="000000"/>
                <w:sz w:val="20"/>
                <w:szCs w:val="20"/>
                <w:lang w:eastAsia="en-AU"/>
              </w:rPr>
              <w:br/>
              <w:t>standards exemption</w:t>
            </w:r>
          </w:p>
        </w:tc>
        <w:tc>
          <w:tcPr>
            <w:tcW w:w="1804" w:type="dxa"/>
          </w:tcPr>
          <w:p w14:paraId="7F401FE9"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663DCAD2" w14:textId="77777777" w:rsidTr="008306A3">
        <w:trPr>
          <w:cantSplit/>
        </w:trPr>
        <w:tc>
          <w:tcPr>
            <w:tcW w:w="287" w:type="dxa"/>
          </w:tcPr>
          <w:p w14:paraId="7AE5A00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63A440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144FAB3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4F681015"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$417.00</w:t>
            </w:r>
          </w:p>
        </w:tc>
      </w:tr>
      <w:tr w:rsidR="00B56848" w:rsidRPr="00B56848" w14:paraId="4A035CF0" w14:textId="77777777" w:rsidTr="008306A3">
        <w:trPr>
          <w:cantSplit/>
        </w:trPr>
        <w:tc>
          <w:tcPr>
            <w:tcW w:w="287" w:type="dxa"/>
          </w:tcPr>
          <w:p w14:paraId="6B9AC84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2C0264D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72E49C7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4752AEA9"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3AE2393F" w14:textId="77777777" w:rsidTr="008306A3">
        <w:trPr>
          <w:cantSplit/>
        </w:trPr>
        <w:tc>
          <w:tcPr>
            <w:tcW w:w="287" w:type="dxa"/>
          </w:tcPr>
          <w:p w14:paraId="7E11515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796A042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6847" w:type="dxa"/>
            <w:gridSpan w:val="2"/>
          </w:tcPr>
          <w:p w14:paraId="732EBAD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62C1ABA1"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708A6DFC" w14:textId="77777777" w:rsidTr="008306A3">
        <w:trPr>
          <w:cantSplit/>
        </w:trPr>
        <w:tc>
          <w:tcPr>
            <w:tcW w:w="287" w:type="dxa"/>
          </w:tcPr>
          <w:p w14:paraId="13BB061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08E5A94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6847" w:type="dxa"/>
            <w:gridSpan w:val="2"/>
          </w:tcPr>
          <w:p w14:paraId="6D9AD09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subitem</w:t>
            </w:r>
          </w:p>
        </w:tc>
        <w:tc>
          <w:tcPr>
            <w:tcW w:w="1804" w:type="dxa"/>
          </w:tcPr>
          <w:p w14:paraId="67422B77"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3B22C9D0" w14:textId="77777777" w:rsidTr="008306A3">
        <w:trPr>
          <w:cantSplit/>
        </w:trPr>
        <w:tc>
          <w:tcPr>
            <w:tcW w:w="287" w:type="dxa"/>
          </w:tcPr>
          <w:p w14:paraId="09AA631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8A9586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6847" w:type="dxa"/>
            <w:gridSpan w:val="2"/>
          </w:tcPr>
          <w:p w14:paraId="43B2485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inspecting a special purpose vehicle at premises (within Metropolitan Adelaide) specified by the operator of the vehicle on the request of the operator—in addition to any relevant fee referred to in a preceding subitem</w:t>
            </w:r>
          </w:p>
        </w:tc>
        <w:tc>
          <w:tcPr>
            <w:tcW w:w="1804" w:type="dxa"/>
          </w:tcPr>
          <w:p w14:paraId="298DAC96"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$108.00</w:t>
            </w:r>
          </w:p>
        </w:tc>
      </w:tr>
      <w:tr w:rsidR="00B56848" w:rsidRPr="00B56848" w14:paraId="419A82D6" w14:textId="77777777" w:rsidTr="008306A3">
        <w:trPr>
          <w:cantSplit/>
        </w:trPr>
        <w:tc>
          <w:tcPr>
            <w:tcW w:w="287" w:type="dxa"/>
          </w:tcPr>
          <w:p w14:paraId="40A509C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1675E42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(6)</w:t>
            </w:r>
          </w:p>
        </w:tc>
        <w:tc>
          <w:tcPr>
            <w:tcW w:w="6847" w:type="dxa"/>
            <w:gridSpan w:val="2"/>
          </w:tcPr>
          <w:p w14:paraId="43BD739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560965FD"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2A8508D2" w14:textId="77777777" w:rsidTr="008306A3">
        <w:trPr>
          <w:cantSplit/>
        </w:trPr>
        <w:tc>
          <w:tcPr>
            <w:tcW w:w="287" w:type="dxa"/>
          </w:tcPr>
          <w:p w14:paraId="5F9A231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7269" w:type="dxa"/>
            <w:gridSpan w:val="3"/>
          </w:tcPr>
          <w:p w14:paraId="3741BB1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Fee payable to the Transport Department in relation to compliance with a condition of a vehicle standards exemption, or mass or dimension authority</w:t>
            </w:r>
          </w:p>
        </w:tc>
        <w:tc>
          <w:tcPr>
            <w:tcW w:w="1804" w:type="dxa"/>
          </w:tcPr>
          <w:p w14:paraId="6FB26978"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1C26572D" w14:textId="77777777" w:rsidTr="008306A3">
        <w:trPr>
          <w:cantSplit/>
        </w:trPr>
        <w:tc>
          <w:tcPr>
            <w:tcW w:w="287" w:type="dxa"/>
          </w:tcPr>
          <w:p w14:paraId="4CB02D3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1DC46BE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136C689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40F5435E"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$417.00</w:t>
            </w:r>
          </w:p>
        </w:tc>
      </w:tr>
      <w:tr w:rsidR="00B56848" w:rsidRPr="00B56848" w14:paraId="1C2BED19" w14:textId="77777777" w:rsidTr="008306A3">
        <w:trPr>
          <w:cantSplit/>
        </w:trPr>
        <w:tc>
          <w:tcPr>
            <w:tcW w:w="287" w:type="dxa"/>
          </w:tcPr>
          <w:p w14:paraId="05EB0DA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25776AE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714CF25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2FF9C5F4"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1AA9EBD7" w14:textId="77777777" w:rsidTr="008306A3">
        <w:trPr>
          <w:cantSplit/>
        </w:trPr>
        <w:tc>
          <w:tcPr>
            <w:tcW w:w="287" w:type="dxa"/>
          </w:tcPr>
          <w:p w14:paraId="5C33882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3FFC647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6847" w:type="dxa"/>
            <w:gridSpan w:val="2"/>
          </w:tcPr>
          <w:p w14:paraId="50A6161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0EA99446"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01E8701C" w14:textId="77777777" w:rsidTr="008306A3">
        <w:trPr>
          <w:cantSplit/>
        </w:trPr>
        <w:tc>
          <w:tcPr>
            <w:tcW w:w="287" w:type="dxa"/>
          </w:tcPr>
          <w:p w14:paraId="03C9699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0E5124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6847" w:type="dxa"/>
            <w:gridSpan w:val="2"/>
          </w:tcPr>
          <w:p w14:paraId="4EFA5B9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subitem</w:t>
            </w:r>
          </w:p>
        </w:tc>
        <w:tc>
          <w:tcPr>
            <w:tcW w:w="1804" w:type="dxa"/>
          </w:tcPr>
          <w:p w14:paraId="7598CC74"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1F5DB80E" w14:textId="77777777" w:rsidTr="008306A3">
        <w:trPr>
          <w:cantSplit/>
        </w:trPr>
        <w:tc>
          <w:tcPr>
            <w:tcW w:w="287" w:type="dxa"/>
          </w:tcPr>
          <w:p w14:paraId="4D21A04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1E0F009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6847" w:type="dxa"/>
            <w:gridSpan w:val="2"/>
          </w:tcPr>
          <w:p w14:paraId="40976DB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0C57CCF0"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048DD889" w14:textId="77777777" w:rsidTr="008306A3">
        <w:trPr>
          <w:cantSplit/>
        </w:trPr>
        <w:tc>
          <w:tcPr>
            <w:tcW w:w="287" w:type="dxa"/>
          </w:tcPr>
          <w:p w14:paraId="696AB2A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7269" w:type="dxa"/>
            <w:gridSpan w:val="3"/>
          </w:tcPr>
          <w:p w14:paraId="3D5461A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Fee payable to the Transport Department in relation to the approval by the Regulator of a vehicle modification (section 87 of the Law)</w:t>
            </w:r>
          </w:p>
        </w:tc>
        <w:tc>
          <w:tcPr>
            <w:tcW w:w="1804" w:type="dxa"/>
          </w:tcPr>
          <w:p w14:paraId="6933D561"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3F3E84FB" w14:textId="77777777" w:rsidTr="008306A3">
        <w:trPr>
          <w:cantSplit/>
        </w:trPr>
        <w:tc>
          <w:tcPr>
            <w:tcW w:w="287" w:type="dxa"/>
          </w:tcPr>
          <w:p w14:paraId="50B8C1A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AE930B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3EFF375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5FFB1AC3"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$313.00</w:t>
            </w:r>
          </w:p>
        </w:tc>
      </w:tr>
      <w:tr w:rsidR="00B56848" w:rsidRPr="00B56848" w14:paraId="51899DCA" w14:textId="77777777" w:rsidTr="008306A3">
        <w:trPr>
          <w:cantSplit/>
        </w:trPr>
        <w:tc>
          <w:tcPr>
            <w:tcW w:w="287" w:type="dxa"/>
          </w:tcPr>
          <w:p w14:paraId="5C80585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42CAD70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7AA903C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4104003B"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33BC8723" w14:textId="77777777" w:rsidTr="008306A3">
        <w:trPr>
          <w:cantSplit/>
        </w:trPr>
        <w:tc>
          <w:tcPr>
            <w:tcW w:w="287" w:type="dxa"/>
          </w:tcPr>
          <w:p w14:paraId="27773DB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2487DF4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6847" w:type="dxa"/>
            <w:gridSpan w:val="2"/>
          </w:tcPr>
          <w:p w14:paraId="0B8CED4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387676E8"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7CCC0CF2" w14:textId="77777777" w:rsidTr="008306A3">
        <w:trPr>
          <w:cantSplit/>
        </w:trPr>
        <w:tc>
          <w:tcPr>
            <w:tcW w:w="287" w:type="dxa"/>
          </w:tcPr>
          <w:p w14:paraId="62990FE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2504B22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6847" w:type="dxa"/>
            <w:gridSpan w:val="2"/>
          </w:tcPr>
          <w:p w14:paraId="4032EE03"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subitem</w:t>
            </w:r>
          </w:p>
        </w:tc>
        <w:tc>
          <w:tcPr>
            <w:tcW w:w="1804" w:type="dxa"/>
          </w:tcPr>
          <w:p w14:paraId="7CE1C83F"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6694E406" w14:textId="77777777" w:rsidTr="008306A3">
        <w:trPr>
          <w:cantSplit/>
        </w:trPr>
        <w:tc>
          <w:tcPr>
            <w:tcW w:w="287" w:type="dxa"/>
          </w:tcPr>
          <w:p w14:paraId="3B19AE0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337189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6847" w:type="dxa"/>
            <w:gridSpan w:val="2"/>
          </w:tcPr>
          <w:p w14:paraId="53B739F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37377BCB"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1022A882" w14:textId="77777777" w:rsidTr="008306A3">
        <w:trPr>
          <w:cantSplit/>
        </w:trPr>
        <w:tc>
          <w:tcPr>
            <w:tcW w:w="287" w:type="dxa"/>
          </w:tcPr>
          <w:p w14:paraId="78FCACB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7269" w:type="dxa"/>
            <w:gridSpan w:val="3"/>
          </w:tcPr>
          <w:p w14:paraId="107BEAD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Fee payable to the Transport Department—</w:t>
            </w:r>
          </w:p>
          <w:p w14:paraId="7CEBF5B7" w14:textId="77777777" w:rsidR="00B56848" w:rsidRPr="00B56848" w:rsidRDefault="00B56848" w:rsidP="00B56848">
            <w:pPr>
              <w:autoSpaceDE w:val="0"/>
              <w:autoSpaceDN w:val="0"/>
              <w:adjustRightInd w:val="0"/>
              <w:spacing w:before="80" w:after="0" w:line="240" w:lineRule="auto"/>
              <w:ind w:left="425" w:hanging="203"/>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w:t>
            </w:r>
            <w:r w:rsidRPr="00B56848">
              <w:rPr>
                <w:rFonts w:ascii="Times New Roman" w:eastAsia="Times New Roman" w:hAnsi="Times New Roman"/>
                <w:color w:val="000000"/>
                <w:sz w:val="20"/>
                <w:szCs w:val="20"/>
                <w:lang w:eastAsia="en-AU"/>
              </w:rPr>
              <w:tab/>
              <w:t>in relation to heavy vehicle standards; or</w:t>
            </w:r>
          </w:p>
          <w:p w14:paraId="033E6A9D" w14:textId="77777777" w:rsidR="00B56848" w:rsidRPr="00B56848" w:rsidRDefault="00B56848" w:rsidP="00B56848">
            <w:pPr>
              <w:autoSpaceDE w:val="0"/>
              <w:autoSpaceDN w:val="0"/>
              <w:adjustRightInd w:val="0"/>
              <w:spacing w:before="80" w:after="0" w:line="240" w:lineRule="auto"/>
              <w:ind w:left="425" w:hanging="203"/>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w:t>
            </w:r>
            <w:r w:rsidRPr="00B56848">
              <w:rPr>
                <w:rFonts w:ascii="Times New Roman" w:eastAsia="Times New Roman" w:hAnsi="Times New Roman"/>
                <w:color w:val="000000"/>
                <w:sz w:val="20"/>
                <w:szCs w:val="20"/>
                <w:lang w:eastAsia="en-AU"/>
              </w:rPr>
              <w:tab/>
              <w:t>to ensure the condition of a heavy vehicle, and any of its components or equipment, does not make use of the vehicle unsafe or endanger public safety</w:t>
            </w:r>
          </w:p>
        </w:tc>
        <w:tc>
          <w:tcPr>
            <w:tcW w:w="1804" w:type="dxa"/>
          </w:tcPr>
          <w:p w14:paraId="0C8CC9B4"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1388218C" w14:textId="77777777" w:rsidTr="008306A3">
        <w:trPr>
          <w:cantSplit/>
        </w:trPr>
        <w:tc>
          <w:tcPr>
            <w:tcW w:w="287" w:type="dxa"/>
          </w:tcPr>
          <w:p w14:paraId="1CA72A7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415822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582F86C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32521F50"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$313.00</w:t>
            </w:r>
          </w:p>
        </w:tc>
      </w:tr>
      <w:tr w:rsidR="00B56848" w:rsidRPr="00B56848" w14:paraId="0027FC10" w14:textId="77777777" w:rsidTr="008306A3">
        <w:trPr>
          <w:cantSplit/>
        </w:trPr>
        <w:tc>
          <w:tcPr>
            <w:tcW w:w="287" w:type="dxa"/>
          </w:tcPr>
          <w:p w14:paraId="687BB76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D379F1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09DF29C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51533513"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4011AF05" w14:textId="77777777" w:rsidTr="008306A3">
        <w:trPr>
          <w:cantSplit/>
        </w:trPr>
        <w:tc>
          <w:tcPr>
            <w:tcW w:w="287" w:type="dxa"/>
          </w:tcPr>
          <w:p w14:paraId="18FDA35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5701CE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6847" w:type="dxa"/>
            <w:gridSpan w:val="2"/>
          </w:tcPr>
          <w:p w14:paraId="4912432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5CA84FFE"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5CF1F7B4" w14:textId="77777777" w:rsidTr="008306A3">
        <w:trPr>
          <w:cantSplit/>
        </w:trPr>
        <w:tc>
          <w:tcPr>
            <w:tcW w:w="287" w:type="dxa"/>
          </w:tcPr>
          <w:p w14:paraId="0174344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2072D83"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6847" w:type="dxa"/>
            <w:gridSpan w:val="2"/>
          </w:tcPr>
          <w:p w14:paraId="4869D5A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subitem</w:t>
            </w:r>
          </w:p>
        </w:tc>
        <w:tc>
          <w:tcPr>
            <w:tcW w:w="1804" w:type="dxa"/>
          </w:tcPr>
          <w:p w14:paraId="1F355B08"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088E32FC" w14:textId="77777777" w:rsidTr="008306A3">
        <w:trPr>
          <w:cantSplit/>
        </w:trPr>
        <w:tc>
          <w:tcPr>
            <w:tcW w:w="287" w:type="dxa"/>
          </w:tcPr>
          <w:p w14:paraId="49B89E4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4A9C636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6847" w:type="dxa"/>
            <w:gridSpan w:val="2"/>
          </w:tcPr>
          <w:p w14:paraId="6C9F4CC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36522625"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058AC702" w14:textId="77777777" w:rsidTr="008306A3">
        <w:trPr>
          <w:cantSplit/>
        </w:trPr>
        <w:tc>
          <w:tcPr>
            <w:tcW w:w="287" w:type="dxa"/>
          </w:tcPr>
          <w:p w14:paraId="5246A35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7269" w:type="dxa"/>
            <w:gridSpan w:val="3"/>
          </w:tcPr>
          <w:p w14:paraId="7AF550D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Fee payable to the Transport Department in relation to a heavy vehicle accreditation (including the determination of an application for such accreditation (section 459 of </w:t>
            </w:r>
            <w:r w:rsidRPr="00B56848">
              <w:rPr>
                <w:rFonts w:ascii="Times New Roman" w:eastAsia="Times New Roman" w:hAnsi="Times New Roman"/>
                <w:color w:val="000000"/>
                <w:sz w:val="20"/>
                <w:szCs w:val="20"/>
                <w:lang w:eastAsia="en-AU"/>
              </w:rPr>
              <w:br/>
              <w:t>the Law))</w:t>
            </w:r>
          </w:p>
        </w:tc>
        <w:tc>
          <w:tcPr>
            <w:tcW w:w="1804" w:type="dxa"/>
          </w:tcPr>
          <w:p w14:paraId="302B3B32"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6CA8ED01" w14:textId="77777777" w:rsidTr="008306A3">
        <w:trPr>
          <w:cantSplit/>
        </w:trPr>
        <w:tc>
          <w:tcPr>
            <w:tcW w:w="287" w:type="dxa"/>
          </w:tcPr>
          <w:p w14:paraId="3801430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237589A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6F2EE69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B56848">
              <w:rPr>
                <w:rFonts w:ascii="Times New Roman" w:eastAsia="Times New Roman" w:hAnsi="Times New Roman"/>
                <w:color w:val="000000"/>
                <w:spacing w:val="-4"/>
                <w:sz w:val="20"/>
                <w:szCs w:val="20"/>
                <w:lang w:eastAsia="en-AU"/>
              </w:rPr>
              <w:t>if the heavy vehicle is nominated to be used in a class 1, 2 or 3 heavy combination—</w:t>
            </w:r>
          </w:p>
        </w:tc>
        <w:tc>
          <w:tcPr>
            <w:tcW w:w="1804" w:type="dxa"/>
          </w:tcPr>
          <w:p w14:paraId="75522D83"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7BAC73EC" w14:textId="77777777" w:rsidTr="008306A3">
        <w:trPr>
          <w:cantSplit/>
        </w:trPr>
        <w:tc>
          <w:tcPr>
            <w:tcW w:w="287" w:type="dxa"/>
          </w:tcPr>
          <w:p w14:paraId="2799274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39851953"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42295E0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(a)</w:t>
            </w:r>
          </w:p>
        </w:tc>
        <w:tc>
          <w:tcPr>
            <w:tcW w:w="6422" w:type="dxa"/>
          </w:tcPr>
          <w:p w14:paraId="4808A9A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0F6047BA"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$417.00</w:t>
            </w:r>
          </w:p>
        </w:tc>
      </w:tr>
      <w:tr w:rsidR="00B56848" w:rsidRPr="00B56848" w14:paraId="293AD342" w14:textId="77777777" w:rsidTr="008306A3">
        <w:trPr>
          <w:cantSplit/>
        </w:trPr>
        <w:tc>
          <w:tcPr>
            <w:tcW w:w="287" w:type="dxa"/>
          </w:tcPr>
          <w:p w14:paraId="21E81E4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0DE088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40F9ACC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(b)</w:t>
            </w:r>
          </w:p>
        </w:tc>
        <w:tc>
          <w:tcPr>
            <w:tcW w:w="6422" w:type="dxa"/>
          </w:tcPr>
          <w:p w14:paraId="4566660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0464C734"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72B626D0" w14:textId="77777777" w:rsidTr="008306A3">
        <w:trPr>
          <w:cantSplit/>
        </w:trPr>
        <w:tc>
          <w:tcPr>
            <w:tcW w:w="287" w:type="dxa"/>
          </w:tcPr>
          <w:p w14:paraId="50C75BC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0B17A74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2577F53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(c)</w:t>
            </w:r>
          </w:p>
        </w:tc>
        <w:tc>
          <w:tcPr>
            <w:tcW w:w="6422" w:type="dxa"/>
          </w:tcPr>
          <w:p w14:paraId="0606932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4547E8AE"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7D13292A" w14:textId="77777777" w:rsidTr="008306A3">
        <w:trPr>
          <w:cantSplit/>
        </w:trPr>
        <w:tc>
          <w:tcPr>
            <w:tcW w:w="287" w:type="dxa"/>
          </w:tcPr>
          <w:p w14:paraId="50FBDDF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97F35D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5041E65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(d)</w:t>
            </w:r>
          </w:p>
        </w:tc>
        <w:tc>
          <w:tcPr>
            <w:tcW w:w="6422" w:type="dxa"/>
          </w:tcPr>
          <w:p w14:paraId="0B2E013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subsubitem</w:t>
            </w:r>
          </w:p>
        </w:tc>
        <w:tc>
          <w:tcPr>
            <w:tcW w:w="1804" w:type="dxa"/>
          </w:tcPr>
          <w:p w14:paraId="7EF0F5D0"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2408BA41" w14:textId="77777777" w:rsidTr="008306A3">
        <w:trPr>
          <w:cantSplit/>
        </w:trPr>
        <w:tc>
          <w:tcPr>
            <w:tcW w:w="287" w:type="dxa"/>
          </w:tcPr>
          <w:p w14:paraId="631F332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3EFA6BF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280C7B7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(e)</w:t>
            </w:r>
          </w:p>
        </w:tc>
        <w:tc>
          <w:tcPr>
            <w:tcW w:w="6422" w:type="dxa"/>
          </w:tcPr>
          <w:p w14:paraId="01E90F1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64F4F285"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5974C436" w14:textId="77777777" w:rsidTr="008306A3">
        <w:trPr>
          <w:cantSplit/>
        </w:trPr>
        <w:tc>
          <w:tcPr>
            <w:tcW w:w="287" w:type="dxa"/>
          </w:tcPr>
          <w:p w14:paraId="7DDE033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492F1AC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2F22C8B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in any other case—</w:t>
            </w:r>
          </w:p>
        </w:tc>
        <w:tc>
          <w:tcPr>
            <w:tcW w:w="1804" w:type="dxa"/>
          </w:tcPr>
          <w:p w14:paraId="647AE374"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51FC7219" w14:textId="77777777" w:rsidTr="008306A3">
        <w:trPr>
          <w:cantSplit/>
        </w:trPr>
        <w:tc>
          <w:tcPr>
            <w:tcW w:w="287" w:type="dxa"/>
          </w:tcPr>
          <w:p w14:paraId="6F983B1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3E2085C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00B9E13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(a)</w:t>
            </w:r>
          </w:p>
        </w:tc>
        <w:tc>
          <w:tcPr>
            <w:tcW w:w="6422" w:type="dxa"/>
          </w:tcPr>
          <w:p w14:paraId="7601C95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3D9681C0"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$313.00</w:t>
            </w:r>
          </w:p>
        </w:tc>
      </w:tr>
      <w:tr w:rsidR="00B56848" w:rsidRPr="00B56848" w14:paraId="11CFCD5F" w14:textId="77777777" w:rsidTr="008306A3">
        <w:trPr>
          <w:cantSplit/>
        </w:trPr>
        <w:tc>
          <w:tcPr>
            <w:tcW w:w="287" w:type="dxa"/>
          </w:tcPr>
          <w:p w14:paraId="5CB210A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3634F1B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282AC62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(b)</w:t>
            </w:r>
          </w:p>
        </w:tc>
        <w:tc>
          <w:tcPr>
            <w:tcW w:w="6422" w:type="dxa"/>
          </w:tcPr>
          <w:p w14:paraId="0C00FF5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1D4F99E6"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710AF476" w14:textId="77777777" w:rsidTr="008306A3">
        <w:trPr>
          <w:cantSplit/>
        </w:trPr>
        <w:tc>
          <w:tcPr>
            <w:tcW w:w="287" w:type="dxa"/>
          </w:tcPr>
          <w:p w14:paraId="6C066D8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4DA5DBB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6EE9FFE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(c)</w:t>
            </w:r>
          </w:p>
        </w:tc>
        <w:tc>
          <w:tcPr>
            <w:tcW w:w="6422" w:type="dxa"/>
          </w:tcPr>
          <w:p w14:paraId="220BECC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3E878BCC"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5EF494F6" w14:textId="77777777" w:rsidTr="008306A3">
        <w:trPr>
          <w:cantSplit/>
        </w:trPr>
        <w:tc>
          <w:tcPr>
            <w:tcW w:w="287" w:type="dxa"/>
          </w:tcPr>
          <w:p w14:paraId="4C514D8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617F4D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401953F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(d)</w:t>
            </w:r>
          </w:p>
        </w:tc>
        <w:tc>
          <w:tcPr>
            <w:tcW w:w="6422" w:type="dxa"/>
          </w:tcPr>
          <w:p w14:paraId="26B725D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subsubitem</w:t>
            </w:r>
          </w:p>
        </w:tc>
        <w:tc>
          <w:tcPr>
            <w:tcW w:w="1804" w:type="dxa"/>
          </w:tcPr>
          <w:p w14:paraId="5B336D4A"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38E0627B" w14:textId="77777777" w:rsidTr="008306A3">
        <w:trPr>
          <w:cantSplit/>
        </w:trPr>
        <w:tc>
          <w:tcPr>
            <w:tcW w:w="287" w:type="dxa"/>
          </w:tcPr>
          <w:p w14:paraId="68037C7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68CB4FB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5" w:type="dxa"/>
          </w:tcPr>
          <w:p w14:paraId="5ABE72A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(e)</w:t>
            </w:r>
          </w:p>
        </w:tc>
        <w:tc>
          <w:tcPr>
            <w:tcW w:w="6422" w:type="dxa"/>
          </w:tcPr>
          <w:p w14:paraId="57405F15"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for booking an inspection or further inspection </w:t>
            </w:r>
          </w:p>
        </w:tc>
        <w:tc>
          <w:tcPr>
            <w:tcW w:w="1804" w:type="dxa"/>
          </w:tcPr>
          <w:p w14:paraId="5B8C853D"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6A9889A2" w14:textId="77777777" w:rsidTr="008306A3">
        <w:trPr>
          <w:cantSplit/>
        </w:trPr>
        <w:tc>
          <w:tcPr>
            <w:tcW w:w="287" w:type="dxa"/>
          </w:tcPr>
          <w:p w14:paraId="132EE30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6</w:t>
            </w:r>
          </w:p>
        </w:tc>
        <w:tc>
          <w:tcPr>
            <w:tcW w:w="7269" w:type="dxa"/>
            <w:gridSpan w:val="3"/>
          </w:tcPr>
          <w:p w14:paraId="08C91F73"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Fee payable to the Transport Department for an inspection required by notice under section 522 of the Law in relation to any purpose not otherwise covered under </w:t>
            </w:r>
            <w:r w:rsidRPr="00B56848">
              <w:rPr>
                <w:rFonts w:ascii="Times New Roman" w:eastAsia="Times New Roman" w:hAnsi="Times New Roman"/>
                <w:color w:val="000000"/>
                <w:sz w:val="20"/>
                <w:szCs w:val="20"/>
                <w:lang w:eastAsia="en-AU"/>
              </w:rPr>
              <w:br/>
              <w:t>this Schedule—</w:t>
            </w:r>
          </w:p>
        </w:tc>
        <w:tc>
          <w:tcPr>
            <w:tcW w:w="1804" w:type="dxa"/>
          </w:tcPr>
          <w:p w14:paraId="26C83B52"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210EFD2D" w14:textId="77777777" w:rsidTr="008306A3">
        <w:trPr>
          <w:cantSplit/>
        </w:trPr>
        <w:tc>
          <w:tcPr>
            <w:tcW w:w="287" w:type="dxa"/>
          </w:tcPr>
          <w:p w14:paraId="78E50BA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05FDE76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78A3487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2B20B6BB"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$313.00</w:t>
            </w:r>
          </w:p>
        </w:tc>
      </w:tr>
      <w:tr w:rsidR="00B56848" w:rsidRPr="00B56848" w14:paraId="79FC360E" w14:textId="77777777" w:rsidTr="008306A3">
        <w:trPr>
          <w:cantSplit/>
        </w:trPr>
        <w:tc>
          <w:tcPr>
            <w:tcW w:w="287" w:type="dxa"/>
          </w:tcPr>
          <w:p w14:paraId="571367A3"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1E7BAC3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098A5ED9"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1C656C66"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27EDDB34" w14:textId="77777777" w:rsidTr="008306A3">
        <w:trPr>
          <w:cantSplit/>
        </w:trPr>
        <w:tc>
          <w:tcPr>
            <w:tcW w:w="287" w:type="dxa"/>
          </w:tcPr>
          <w:p w14:paraId="5BB2AF5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70FDB15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6847" w:type="dxa"/>
            <w:gridSpan w:val="2"/>
          </w:tcPr>
          <w:p w14:paraId="4F891F6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5A87D471"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223DFF5D" w14:textId="77777777" w:rsidTr="008306A3">
        <w:trPr>
          <w:cantSplit/>
        </w:trPr>
        <w:tc>
          <w:tcPr>
            <w:tcW w:w="287" w:type="dxa"/>
          </w:tcPr>
          <w:p w14:paraId="6AFF1FC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873C10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6847" w:type="dxa"/>
            <w:gridSpan w:val="2"/>
          </w:tcPr>
          <w:p w14:paraId="6BC032C8"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subitem</w:t>
            </w:r>
          </w:p>
        </w:tc>
        <w:tc>
          <w:tcPr>
            <w:tcW w:w="1804" w:type="dxa"/>
          </w:tcPr>
          <w:p w14:paraId="47690051"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6A24AE56" w14:textId="77777777" w:rsidTr="008306A3">
        <w:trPr>
          <w:cantSplit/>
        </w:trPr>
        <w:tc>
          <w:tcPr>
            <w:tcW w:w="287" w:type="dxa"/>
          </w:tcPr>
          <w:p w14:paraId="3F7A67C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5EB303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6847" w:type="dxa"/>
            <w:gridSpan w:val="2"/>
          </w:tcPr>
          <w:p w14:paraId="3AA5139B"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69EDFD8B"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19B9BC31" w14:textId="77777777" w:rsidTr="008306A3">
        <w:trPr>
          <w:cantSplit/>
        </w:trPr>
        <w:tc>
          <w:tcPr>
            <w:tcW w:w="287" w:type="dxa"/>
          </w:tcPr>
          <w:p w14:paraId="1C41083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7</w:t>
            </w:r>
          </w:p>
        </w:tc>
        <w:tc>
          <w:tcPr>
            <w:tcW w:w="7269" w:type="dxa"/>
            <w:gridSpan w:val="3"/>
          </w:tcPr>
          <w:p w14:paraId="05E4D9D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 xml:space="preserve">Fee payable to the Transport Department in relation to clearing a major defect notice or </w:t>
            </w:r>
            <w:r w:rsidRPr="00B56848">
              <w:rPr>
                <w:rFonts w:ascii="Times New Roman" w:eastAsia="Times New Roman" w:hAnsi="Times New Roman"/>
                <w:color w:val="000000"/>
                <w:sz w:val="20"/>
                <w:szCs w:val="20"/>
                <w:lang w:eastAsia="en-AU"/>
              </w:rPr>
              <w:br/>
              <w:t>a minor defect notice (section 530 of the Law)</w:t>
            </w:r>
          </w:p>
        </w:tc>
        <w:tc>
          <w:tcPr>
            <w:tcW w:w="1804" w:type="dxa"/>
          </w:tcPr>
          <w:p w14:paraId="37858E88"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639F7F9E" w14:textId="77777777" w:rsidTr="008306A3">
        <w:trPr>
          <w:cantSplit/>
        </w:trPr>
        <w:tc>
          <w:tcPr>
            <w:tcW w:w="287" w:type="dxa"/>
          </w:tcPr>
          <w:p w14:paraId="057573E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05EC1F1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w:t>
            </w:r>
          </w:p>
        </w:tc>
        <w:tc>
          <w:tcPr>
            <w:tcW w:w="6847" w:type="dxa"/>
            <w:gridSpan w:val="2"/>
          </w:tcPr>
          <w:p w14:paraId="4E7080D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heavy vehicle (other than a trailer)</w:t>
            </w:r>
          </w:p>
        </w:tc>
        <w:tc>
          <w:tcPr>
            <w:tcW w:w="1804" w:type="dxa"/>
          </w:tcPr>
          <w:p w14:paraId="4D0C1571"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$313.00</w:t>
            </w:r>
          </w:p>
        </w:tc>
      </w:tr>
      <w:tr w:rsidR="00B56848" w:rsidRPr="00B56848" w14:paraId="78CAA1D7" w14:textId="77777777" w:rsidTr="008306A3">
        <w:trPr>
          <w:cantSplit/>
        </w:trPr>
        <w:tc>
          <w:tcPr>
            <w:tcW w:w="287" w:type="dxa"/>
          </w:tcPr>
          <w:p w14:paraId="78EFBBF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200BF92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w:t>
            </w:r>
          </w:p>
        </w:tc>
        <w:tc>
          <w:tcPr>
            <w:tcW w:w="6847" w:type="dxa"/>
            <w:gridSpan w:val="2"/>
          </w:tcPr>
          <w:p w14:paraId="066347E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trailer (other than a converter dolly)</w:t>
            </w:r>
          </w:p>
        </w:tc>
        <w:tc>
          <w:tcPr>
            <w:tcW w:w="1804" w:type="dxa"/>
          </w:tcPr>
          <w:p w14:paraId="29CB56B8"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$211.00</w:t>
            </w:r>
          </w:p>
        </w:tc>
      </w:tr>
      <w:tr w:rsidR="00B56848" w:rsidRPr="00B56848" w14:paraId="1923A60F" w14:textId="77777777" w:rsidTr="008306A3">
        <w:trPr>
          <w:cantSplit/>
        </w:trPr>
        <w:tc>
          <w:tcPr>
            <w:tcW w:w="287" w:type="dxa"/>
          </w:tcPr>
          <w:p w14:paraId="10AF9C8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3C13F42E"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w:t>
            </w:r>
          </w:p>
        </w:tc>
        <w:tc>
          <w:tcPr>
            <w:tcW w:w="6847" w:type="dxa"/>
            <w:gridSpan w:val="2"/>
          </w:tcPr>
          <w:p w14:paraId="648B511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an inspection of a converter dolly</w:t>
            </w:r>
          </w:p>
        </w:tc>
        <w:tc>
          <w:tcPr>
            <w:tcW w:w="1804" w:type="dxa"/>
          </w:tcPr>
          <w:p w14:paraId="4FB2CB07"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270462E4" w14:textId="77777777" w:rsidTr="008306A3">
        <w:trPr>
          <w:cantSplit/>
        </w:trPr>
        <w:tc>
          <w:tcPr>
            <w:tcW w:w="287" w:type="dxa"/>
          </w:tcPr>
          <w:p w14:paraId="07A6511D"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128279D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(4)</w:t>
            </w:r>
          </w:p>
        </w:tc>
        <w:tc>
          <w:tcPr>
            <w:tcW w:w="6847" w:type="dxa"/>
            <w:gridSpan w:val="2"/>
          </w:tcPr>
          <w:p w14:paraId="3288D85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further inspection of any vehicle referred to in a preceding subitem</w:t>
            </w:r>
          </w:p>
        </w:tc>
        <w:tc>
          <w:tcPr>
            <w:tcW w:w="1804" w:type="dxa"/>
          </w:tcPr>
          <w:p w14:paraId="46E05407"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$105.00</w:t>
            </w:r>
          </w:p>
        </w:tc>
      </w:tr>
      <w:tr w:rsidR="00B56848" w:rsidRPr="00B56848" w14:paraId="118590DA" w14:textId="77777777" w:rsidTr="008306A3">
        <w:trPr>
          <w:cantSplit/>
        </w:trPr>
        <w:tc>
          <w:tcPr>
            <w:tcW w:w="287" w:type="dxa"/>
          </w:tcPr>
          <w:p w14:paraId="6E529034"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707310C0"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(5)</w:t>
            </w:r>
          </w:p>
        </w:tc>
        <w:tc>
          <w:tcPr>
            <w:tcW w:w="6847" w:type="dxa"/>
            <w:gridSpan w:val="2"/>
          </w:tcPr>
          <w:p w14:paraId="09568B51"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booking an inspection or further inspection</w:t>
            </w:r>
          </w:p>
        </w:tc>
        <w:tc>
          <w:tcPr>
            <w:tcW w:w="1804" w:type="dxa"/>
          </w:tcPr>
          <w:p w14:paraId="582B55C0"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$31.00</w:t>
            </w:r>
          </w:p>
        </w:tc>
      </w:tr>
      <w:tr w:rsidR="00B56848" w:rsidRPr="00B56848" w14:paraId="49C59A0C" w14:textId="77777777" w:rsidTr="008306A3">
        <w:trPr>
          <w:cantSplit/>
        </w:trPr>
        <w:tc>
          <w:tcPr>
            <w:tcW w:w="287" w:type="dxa"/>
          </w:tcPr>
          <w:p w14:paraId="4C12B677"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8</w:t>
            </w:r>
          </w:p>
        </w:tc>
        <w:tc>
          <w:tcPr>
            <w:tcW w:w="7269" w:type="dxa"/>
            <w:gridSpan w:val="3"/>
          </w:tcPr>
          <w:p w14:paraId="04EEC0B6"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Fee payable to SA Police in relation to clearing a major defect notice or a minor defect notice (section 530 of the Law)</w:t>
            </w:r>
          </w:p>
        </w:tc>
        <w:tc>
          <w:tcPr>
            <w:tcW w:w="1804" w:type="dxa"/>
          </w:tcPr>
          <w:p w14:paraId="5663B28C"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7CB51991" w14:textId="77777777" w:rsidTr="008306A3">
        <w:trPr>
          <w:cantSplit/>
        </w:trPr>
        <w:tc>
          <w:tcPr>
            <w:tcW w:w="287" w:type="dxa"/>
          </w:tcPr>
          <w:p w14:paraId="3CB39B7F"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161288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847" w:type="dxa"/>
            <w:gridSpan w:val="2"/>
          </w:tcPr>
          <w:p w14:paraId="175BE71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police officer at a police station inspecting a heavy vehicle and certifying that the required repairs have been made to the vehicle to stop the vehicle from being a defective heavy vehicle</w:t>
            </w:r>
          </w:p>
        </w:tc>
        <w:tc>
          <w:tcPr>
            <w:tcW w:w="1804" w:type="dxa"/>
          </w:tcPr>
          <w:p w14:paraId="3BBDD585"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$72.00</w:t>
            </w:r>
          </w:p>
        </w:tc>
      </w:tr>
      <w:tr w:rsidR="00B56848" w:rsidRPr="00B56848" w14:paraId="46A7D762" w14:textId="77777777" w:rsidTr="008306A3">
        <w:trPr>
          <w:cantSplit/>
        </w:trPr>
        <w:tc>
          <w:tcPr>
            <w:tcW w:w="287" w:type="dxa"/>
          </w:tcPr>
          <w:p w14:paraId="4AA2D01A" w14:textId="77777777" w:rsidR="00B56848" w:rsidRPr="00B56848" w:rsidRDefault="00B56848" w:rsidP="00B5684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9</w:t>
            </w:r>
          </w:p>
        </w:tc>
        <w:tc>
          <w:tcPr>
            <w:tcW w:w="7269" w:type="dxa"/>
            <w:gridSpan w:val="3"/>
          </w:tcPr>
          <w:p w14:paraId="63165C2C"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Fee payable to a road manager (section 159 of the Law)</w:t>
            </w:r>
          </w:p>
        </w:tc>
        <w:tc>
          <w:tcPr>
            <w:tcW w:w="1804" w:type="dxa"/>
          </w:tcPr>
          <w:p w14:paraId="6BDADEF2"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6848" w:rsidRPr="00B56848" w14:paraId="27E53BB0" w14:textId="77777777" w:rsidTr="008306A3">
        <w:trPr>
          <w:cantSplit/>
        </w:trPr>
        <w:tc>
          <w:tcPr>
            <w:tcW w:w="287" w:type="dxa"/>
          </w:tcPr>
          <w:p w14:paraId="2FFEB2FA"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 w:type="dxa"/>
          </w:tcPr>
          <w:p w14:paraId="5924FBA2" w14:textId="77777777" w:rsidR="00B56848" w:rsidRP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847" w:type="dxa"/>
            <w:gridSpan w:val="2"/>
          </w:tcPr>
          <w:p w14:paraId="7AD65562" w14:textId="77777777" w:rsidR="00B56848" w:rsidRPr="00B56848" w:rsidRDefault="00B56848" w:rsidP="00B56848">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for a route assessment required for the road manager to decide whether or not to give consent for a mass or dimension exemption (permit) or class 2 heavy vehicle authorisation (permit) involving (for example) the inspection of a heavy vehicle, the assessment of plans, maps or specifications, the survey or inspection of proposed routes, the examination of bridges or other transport infrastructure, the determination of road work or other work required to enable the use of a proposed route, the consideration of any conditions that may be applicable to the permit, etc</w:t>
            </w:r>
          </w:p>
        </w:tc>
        <w:tc>
          <w:tcPr>
            <w:tcW w:w="1804" w:type="dxa"/>
          </w:tcPr>
          <w:p w14:paraId="0B968126" w14:textId="77777777" w:rsidR="00B56848" w:rsidRPr="00B56848" w:rsidRDefault="00B56848" w:rsidP="00B5684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6848">
              <w:rPr>
                <w:rFonts w:ascii="Times New Roman" w:eastAsia="Times New Roman" w:hAnsi="Times New Roman"/>
                <w:color w:val="000000"/>
                <w:sz w:val="20"/>
                <w:szCs w:val="20"/>
                <w:lang w:eastAsia="en-AU"/>
              </w:rPr>
              <w:t>the fee payable is the reasonable cost of providing the assessment</w:t>
            </w:r>
          </w:p>
        </w:tc>
      </w:tr>
    </w:tbl>
    <w:p w14:paraId="202FA136" w14:textId="77777777" w:rsidR="00B56848" w:rsidRPr="00B56848" w:rsidRDefault="00B56848" w:rsidP="00B5684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56848">
        <w:rPr>
          <w:rFonts w:ascii="Times New Roman" w:eastAsia="Times New Roman" w:hAnsi="Times New Roman"/>
          <w:b/>
          <w:bCs/>
          <w:color w:val="000000"/>
          <w:sz w:val="26"/>
          <w:szCs w:val="26"/>
          <w:lang w:eastAsia="en-AU"/>
        </w:rPr>
        <w:t>Made by the Minister for Infrastructure and Transport</w:t>
      </w:r>
    </w:p>
    <w:p w14:paraId="5E485906" w14:textId="77777777" w:rsidR="00B56848" w:rsidRPr="00B56848" w:rsidRDefault="00B56848" w:rsidP="00B5684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Hon Joe Szakacs MP</w:t>
      </w:r>
    </w:p>
    <w:p w14:paraId="5756F3AF" w14:textId="34971E78" w:rsidR="00B56848" w:rsidRDefault="00B56848" w:rsidP="00B56848">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56848">
        <w:rPr>
          <w:rFonts w:ascii="Times New Roman" w:eastAsia="Times New Roman" w:hAnsi="Times New Roman"/>
          <w:color w:val="000000"/>
          <w:sz w:val="23"/>
          <w:szCs w:val="23"/>
          <w:lang w:eastAsia="en-AU"/>
        </w:rPr>
        <w:t>On 27</w:t>
      </w:r>
      <w:r w:rsidRPr="00B56848">
        <w:rPr>
          <w:rFonts w:ascii="Times New Roman" w:eastAsia="Times New Roman" w:hAnsi="Times New Roman"/>
          <w:color w:val="000000"/>
          <w:sz w:val="23"/>
          <w:szCs w:val="23"/>
          <w:vertAlign w:val="superscript"/>
          <w:lang w:eastAsia="en-AU"/>
        </w:rPr>
        <w:t xml:space="preserve"> </w:t>
      </w:r>
      <w:r w:rsidRPr="00B56848">
        <w:rPr>
          <w:rFonts w:ascii="Times New Roman" w:eastAsia="Times New Roman" w:hAnsi="Times New Roman"/>
          <w:color w:val="000000"/>
          <w:sz w:val="23"/>
          <w:szCs w:val="23"/>
          <w:lang w:eastAsia="en-AU"/>
        </w:rPr>
        <w:t>April 2026</w:t>
      </w:r>
    </w:p>
    <w:p w14:paraId="45AD2F27" w14:textId="77777777" w:rsidR="00B56848" w:rsidRDefault="00B56848" w:rsidP="00B56848">
      <w:pPr>
        <w:pBdr>
          <w:bottom w:val="single" w:sz="4" w:space="1" w:color="auto"/>
        </w:pBdr>
        <w:spacing w:after="0" w:line="52" w:lineRule="exact"/>
        <w:jc w:val="center"/>
        <w:rPr>
          <w:rFonts w:ascii="Times New Roman" w:eastAsia="Times New Roman" w:hAnsi="Times New Roman"/>
          <w:sz w:val="17"/>
          <w:szCs w:val="17"/>
          <w:lang w:eastAsia="en-AU"/>
        </w:rPr>
      </w:pPr>
    </w:p>
    <w:p w14:paraId="596F29B5" w14:textId="77777777" w:rsidR="00B56848" w:rsidRDefault="00B56848" w:rsidP="00B56848">
      <w:pPr>
        <w:pBdr>
          <w:top w:val="single" w:sz="4" w:space="1" w:color="auto"/>
        </w:pBdr>
        <w:spacing w:before="34" w:after="0" w:line="14" w:lineRule="exact"/>
        <w:jc w:val="center"/>
        <w:rPr>
          <w:rFonts w:ascii="Times New Roman" w:eastAsia="Times New Roman" w:hAnsi="Times New Roman"/>
          <w:sz w:val="17"/>
          <w:szCs w:val="17"/>
          <w:lang w:eastAsia="en-AU"/>
        </w:rPr>
      </w:pPr>
    </w:p>
    <w:p w14:paraId="49AC6D90" w14:textId="77777777" w:rsidR="00B56848" w:rsidRPr="00B56848" w:rsidRDefault="00B56848" w:rsidP="00B56848">
      <w:pPr>
        <w:pStyle w:val="NoSpace"/>
      </w:pPr>
    </w:p>
    <w:p w14:paraId="0FBE05E7" w14:textId="3C216DE3" w:rsidR="000720B8" w:rsidRPr="000720B8" w:rsidRDefault="000720B8" w:rsidP="000720B8">
      <w:pPr>
        <w:pStyle w:val="Heading2"/>
      </w:pPr>
      <w:bookmarkStart w:id="78" w:name="_Toc229649576"/>
      <w:r w:rsidRPr="000720B8">
        <w:t>Heritage Places Act 1993</w:t>
      </w:r>
      <w:bookmarkEnd w:id="78"/>
    </w:p>
    <w:p w14:paraId="07F53461" w14:textId="77777777" w:rsidR="000720B8" w:rsidRPr="000720B8" w:rsidRDefault="000720B8" w:rsidP="000720B8">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0720B8">
        <w:rPr>
          <w:rFonts w:ascii="Times New Roman" w:eastAsia="Times New Roman" w:hAnsi="Times New Roman"/>
          <w:color w:val="000000"/>
          <w:sz w:val="28"/>
          <w:szCs w:val="28"/>
          <w:lang w:val="en-US"/>
        </w:rPr>
        <w:t>South Australia</w:t>
      </w:r>
    </w:p>
    <w:p w14:paraId="64E72F53" w14:textId="77777777" w:rsidR="000720B8" w:rsidRPr="000720B8" w:rsidRDefault="000720B8" w:rsidP="000720B8">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0720B8">
        <w:rPr>
          <w:rFonts w:ascii="Times New Roman" w:eastAsia="Times New Roman" w:hAnsi="Times New Roman"/>
          <w:b/>
          <w:bCs/>
          <w:color w:val="000000"/>
          <w:sz w:val="36"/>
          <w:szCs w:val="36"/>
          <w:lang w:val="en-US"/>
        </w:rPr>
        <w:t>Heritage Places (Fees) Notice 2026</w:t>
      </w:r>
    </w:p>
    <w:p w14:paraId="140F64F0" w14:textId="77777777" w:rsidR="000720B8" w:rsidRPr="000720B8" w:rsidRDefault="000720B8" w:rsidP="000720B8">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0720B8">
        <w:rPr>
          <w:rFonts w:ascii="Times New Roman" w:eastAsia="Times New Roman" w:hAnsi="Times New Roman"/>
          <w:color w:val="000000"/>
          <w:sz w:val="24"/>
          <w:szCs w:val="24"/>
          <w:lang w:val="en-US"/>
        </w:rPr>
        <w:t xml:space="preserve">under the </w:t>
      </w:r>
      <w:r w:rsidRPr="000720B8">
        <w:rPr>
          <w:rFonts w:ascii="Times New Roman" w:eastAsia="Times New Roman" w:hAnsi="Times New Roman"/>
          <w:i/>
          <w:iCs/>
          <w:color w:val="000000"/>
          <w:sz w:val="24"/>
          <w:szCs w:val="24"/>
          <w:lang w:val="en-US"/>
        </w:rPr>
        <w:t>Heritage Places Act 1993</w:t>
      </w:r>
    </w:p>
    <w:p w14:paraId="2DA0003D" w14:textId="77777777" w:rsidR="000720B8" w:rsidRPr="000720B8" w:rsidRDefault="000720B8" w:rsidP="000720B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0720B8">
        <w:rPr>
          <w:rFonts w:ascii="Times New Roman" w:eastAsia="Times New Roman" w:hAnsi="Times New Roman"/>
          <w:b/>
          <w:bCs/>
          <w:color w:val="000000"/>
          <w:sz w:val="26"/>
          <w:szCs w:val="26"/>
          <w:lang w:val="en-US"/>
        </w:rPr>
        <w:t>1—Short title</w:t>
      </w:r>
    </w:p>
    <w:p w14:paraId="1B479169" w14:textId="23A2252A" w:rsidR="005755E7" w:rsidRDefault="000720B8" w:rsidP="005755E7">
      <w:pPr>
        <w:autoSpaceDE w:val="0"/>
        <w:autoSpaceDN w:val="0"/>
        <w:adjustRightInd w:val="0"/>
        <w:spacing w:before="120" w:after="0" w:line="240" w:lineRule="auto"/>
        <w:ind w:left="794"/>
        <w:jc w:val="left"/>
        <w:rPr>
          <w:rFonts w:ascii="Times New Roman" w:eastAsia="Times New Roman" w:hAnsi="Times New Roman"/>
          <w:i/>
          <w:iCs/>
          <w:color w:val="000000"/>
          <w:sz w:val="23"/>
          <w:szCs w:val="23"/>
          <w:lang w:val="en-US"/>
        </w:rPr>
      </w:pPr>
      <w:r w:rsidRPr="000720B8">
        <w:rPr>
          <w:rFonts w:ascii="Times New Roman" w:eastAsia="Times New Roman" w:hAnsi="Times New Roman"/>
          <w:color w:val="000000"/>
          <w:sz w:val="23"/>
          <w:szCs w:val="23"/>
          <w:lang w:val="en-US"/>
        </w:rPr>
        <w:t xml:space="preserve">This notice may be cited as the </w:t>
      </w:r>
      <w:r w:rsidRPr="000720B8">
        <w:rPr>
          <w:rFonts w:ascii="Times New Roman" w:eastAsia="Times New Roman" w:hAnsi="Times New Roman"/>
          <w:i/>
          <w:iCs/>
          <w:color w:val="000000"/>
          <w:sz w:val="23"/>
          <w:szCs w:val="23"/>
          <w:lang w:val="en-US"/>
        </w:rPr>
        <w:t>Heritage Places (Fees) Notice 2026.</w:t>
      </w:r>
      <w:r w:rsidR="005755E7">
        <w:rPr>
          <w:rFonts w:ascii="Times New Roman" w:eastAsia="Times New Roman" w:hAnsi="Times New Roman"/>
          <w:i/>
          <w:iCs/>
          <w:color w:val="000000"/>
          <w:sz w:val="23"/>
          <w:szCs w:val="23"/>
          <w:lang w:val="en-US"/>
        </w:rPr>
        <w:br w:type="page"/>
      </w:r>
    </w:p>
    <w:p w14:paraId="2613B20E" w14:textId="77777777" w:rsidR="000720B8" w:rsidRPr="000720B8" w:rsidRDefault="000720B8" w:rsidP="000720B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0720B8">
        <w:rPr>
          <w:rFonts w:ascii="Times New Roman" w:eastAsia="Times New Roman" w:hAnsi="Times New Roman"/>
          <w:b/>
          <w:bCs/>
          <w:color w:val="000000"/>
          <w:sz w:val="20"/>
          <w:szCs w:val="20"/>
          <w:lang w:val="en-US"/>
        </w:rPr>
        <w:lastRenderedPageBreak/>
        <w:t>Note—</w:t>
      </w:r>
    </w:p>
    <w:p w14:paraId="5CA29954" w14:textId="77777777" w:rsidR="000720B8" w:rsidRPr="000720B8" w:rsidRDefault="000720B8" w:rsidP="000720B8">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 xml:space="preserve">This is a fee notice made in accordance with the </w:t>
      </w:r>
      <w:hyperlink r:id="rId139" w:history="1">
        <w:r w:rsidRPr="000720B8">
          <w:rPr>
            <w:rFonts w:ascii="Times New Roman" w:eastAsia="Times New Roman" w:hAnsi="Times New Roman"/>
            <w:i/>
            <w:iCs/>
            <w:color w:val="000000"/>
            <w:sz w:val="20"/>
            <w:szCs w:val="20"/>
            <w:lang w:val="en-US"/>
          </w:rPr>
          <w:t>Legislation (Fees) Act 2019</w:t>
        </w:r>
      </w:hyperlink>
      <w:r w:rsidRPr="000720B8">
        <w:rPr>
          <w:rFonts w:ascii="Times New Roman" w:eastAsia="Times New Roman" w:hAnsi="Times New Roman"/>
          <w:color w:val="000000"/>
          <w:sz w:val="20"/>
          <w:szCs w:val="20"/>
          <w:lang w:val="en-US"/>
        </w:rPr>
        <w:t>.</w:t>
      </w:r>
    </w:p>
    <w:p w14:paraId="64E107FA" w14:textId="77777777" w:rsidR="000720B8" w:rsidRPr="000720B8" w:rsidRDefault="000720B8" w:rsidP="000720B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0720B8">
        <w:rPr>
          <w:rFonts w:ascii="Times New Roman" w:eastAsia="Times New Roman" w:hAnsi="Times New Roman"/>
          <w:b/>
          <w:bCs/>
          <w:color w:val="000000"/>
          <w:sz w:val="26"/>
          <w:szCs w:val="26"/>
          <w:lang w:val="en-US"/>
        </w:rPr>
        <w:t>2—Commencement</w:t>
      </w:r>
    </w:p>
    <w:p w14:paraId="27FBE135" w14:textId="77777777" w:rsidR="000720B8" w:rsidRPr="000720B8" w:rsidRDefault="000720B8" w:rsidP="000720B8">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0720B8">
        <w:rPr>
          <w:rFonts w:ascii="Times New Roman" w:eastAsia="Times New Roman" w:hAnsi="Times New Roman"/>
          <w:color w:val="000000"/>
          <w:sz w:val="23"/>
          <w:szCs w:val="23"/>
          <w:lang w:val="en-US"/>
        </w:rPr>
        <w:t>This notice has effect on 1 July 2026.</w:t>
      </w:r>
    </w:p>
    <w:p w14:paraId="04FB6A80" w14:textId="77777777" w:rsidR="000720B8" w:rsidRPr="000720B8" w:rsidRDefault="000720B8" w:rsidP="000720B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0720B8">
        <w:rPr>
          <w:rFonts w:ascii="Times New Roman" w:eastAsia="Times New Roman" w:hAnsi="Times New Roman"/>
          <w:b/>
          <w:bCs/>
          <w:color w:val="000000"/>
          <w:sz w:val="26"/>
          <w:szCs w:val="26"/>
          <w:lang w:val="en-US"/>
        </w:rPr>
        <w:t>3—Interpretation</w:t>
      </w:r>
    </w:p>
    <w:p w14:paraId="3C31657A" w14:textId="77777777" w:rsidR="000720B8" w:rsidRPr="000720B8" w:rsidRDefault="000720B8" w:rsidP="000720B8">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0720B8">
        <w:rPr>
          <w:rFonts w:ascii="Times New Roman" w:eastAsia="Times New Roman" w:hAnsi="Times New Roman"/>
          <w:color w:val="000000"/>
          <w:sz w:val="23"/>
          <w:szCs w:val="23"/>
          <w:lang w:val="en-US"/>
        </w:rPr>
        <w:t>In this notice, unless the contrary intention appears—</w:t>
      </w:r>
    </w:p>
    <w:p w14:paraId="4E0EBCE8" w14:textId="77777777" w:rsidR="000720B8" w:rsidRPr="000720B8" w:rsidRDefault="000720B8" w:rsidP="000720B8">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0720B8">
        <w:rPr>
          <w:rFonts w:ascii="Times New Roman" w:eastAsia="Times New Roman" w:hAnsi="Times New Roman"/>
          <w:b/>
          <w:bCs/>
          <w:i/>
          <w:iCs/>
          <w:color w:val="000000"/>
          <w:sz w:val="23"/>
          <w:szCs w:val="23"/>
          <w:lang w:val="en-US"/>
        </w:rPr>
        <w:t>Act</w:t>
      </w:r>
      <w:r w:rsidRPr="000720B8">
        <w:rPr>
          <w:rFonts w:ascii="Times New Roman" w:eastAsia="Times New Roman" w:hAnsi="Times New Roman"/>
          <w:color w:val="000000"/>
          <w:sz w:val="23"/>
          <w:szCs w:val="23"/>
          <w:lang w:val="en-US"/>
        </w:rPr>
        <w:t xml:space="preserve"> means the </w:t>
      </w:r>
      <w:hyperlink r:id="rId140" w:history="1">
        <w:r w:rsidRPr="000720B8">
          <w:rPr>
            <w:rFonts w:ascii="Times New Roman" w:eastAsia="Times New Roman" w:hAnsi="Times New Roman"/>
            <w:i/>
            <w:iCs/>
            <w:color w:val="000000"/>
            <w:sz w:val="23"/>
            <w:szCs w:val="23"/>
            <w:lang w:val="en-US"/>
          </w:rPr>
          <w:t>Heritage Places Act 1993</w:t>
        </w:r>
      </w:hyperlink>
      <w:r w:rsidRPr="000720B8">
        <w:rPr>
          <w:rFonts w:ascii="Times New Roman" w:eastAsia="Times New Roman" w:hAnsi="Times New Roman"/>
          <w:color w:val="000000"/>
          <w:sz w:val="23"/>
          <w:szCs w:val="23"/>
          <w:lang w:val="en-US"/>
        </w:rPr>
        <w:t>.</w:t>
      </w:r>
    </w:p>
    <w:p w14:paraId="2671E3FA" w14:textId="77777777" w:rsidR="000720B8" w:rsidRPr="000720B8" w:rsidRDefault="000720B8" w:rsidP="000720B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0720B8">
        <w:rPr>
          <w:rFonts w:ascii="Times New Roman" w:eastAsia="Times New Roman" w:hAnsi="Times New Roman"/>
          <w:b/>
          <w:bCs/>
          <w:color w:val="000000"/>
          <w:sz w:val="26"/>
          <w:szCs w:val="26"/>
          <w:lang w:val="en-US"/>
        </w:rPr>
        <w:t>4—Fees</w:t>
      </w:r>
    </w:p>
    <w:p w14:paraId="7A43C389" w14:textId="77777777" w:rsidR="000720B8" w:rsidRPr="000720B8" w:rsidRDefault="000720B8" w:rsidP="000720B8">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0720B8">
        <w:rPr>
          <w:rFonts w:ascii="Times New Roman" w:eastAsia="Times New Roman" w:hAnsi="Times New Roman"/>
          <w:color w:val="000000"/>
          <w:sz w:val="23"/>
          <w:szCs w:val="23"/>
          <w:lang w:val="en-US"/>
        </w:rPr>
        <w:t xml:space="preserve">The fees set out in </w:t>
      </w:r>
      <w:hyperlink w:anchor="id7f51cbba_d6a4_4154_aa8c_39e3d9cdbd7d_b" w:history="1">
        <w:r w:rsidRPr="000720B8">
          <w:rPr>
            <w:rFonts w:ascii="Times New Roman" w:eastAsia="Times New Roman" w:hAnsi="Times New Roman"/>
            <w:color w:val="000000"/>
            <w:sz w:val="23"/>
            <w:szCs w:val="23"/>
            <w:lang w:val="en-US"/>
          </w:rPr>
          <w:t>Schedule 1</w:t>
        </w:r>
      </w:hyperlink>
      <w:r w:rsidRPr="000720B8">
        <w:rPr>
          <w:rFonts w:ascii="Times New Roman" w:eastAsia="Times New Roman" w:hAnsi="Times New Roman"/>
          <w:color w:val="000000"/>
          <w:sz w:val="23"/>
          <w:szCs w:val="23"/>
          <w:lang w:val="en-US"/>
        </w:rPr>
        <w:t xml:space="preserve"> are prescribed for the purposes of the Act and are payable </w:t>
      </w:r>
      <w:r w:rsidRPr="000720B8">
        <w:rPr>
          <w:rFonts w:ascii="Times New Roman" w:eastAsia="Times New Roman" w:hAnsi="Times New Roman"/>
          <w:color w:val="000000"/>
          <w:sz w:val="23"/>
          <w:szCs w:val="23"/>
          <w:lang w:val="en-US"/>
        </w:rPr>
        <w:br/>
        <w:t>to the Council.</w:t>
      </w:r>
    </w:p>
    <w:p w14:paraId="14B1572F" w14:textId="77777777" w:rsidR="000720B8" w:rsidRPr="000720B8" w:rsidRDefault="000720B8" w:rsidP="000720B8">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bookmarkStart w:id="79" w:name="id7f51cbba_d6a4_4154_aa8c_39e3d9cdbd7d_b"/>
      <w:r w:rsidRPr="000720B8">
        <w:rPr>
          <w:rFonts w:ascii="Times New Roman" w:eastAsia="Times New Roman" w:hAnsi="Times New Roman"/>
          <w:b/>
          <w:bCs/>
          <w:color w:val="000000"/>
          <w:sz w:val="32"/>
          <w:szCs w:val="32"/>
          <w:lang w:val="en-US"/>
        </w:rPr>
        <w:t>Schedule 1—Fees</w:t>
      </w:r>
      <w:bookmarkEnd w:id="79"/>
    </w:p>
    <w:p w14:paraId="726A55A7"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000" w:firstRow="0" w:lastRow="0" w:firstColumn="0" w:lastColumn="0" w:noHBand="0" w:noVBand="0"/>
      </w:tblPr>
      <w:tblGrid>
        <w:gridCol w:w="292"/>
        <w:gridCol w:w="6852"/>
        <w:gridCol w:w="2216"/>
      </w:tblGrid>
      <w:tr w:rsidR="000720B8" w:rsidRPr="000720B8" w14:paraId="07331A47" w14:textId="77777777" w:rsidTr="008306A3">
        <w:trPr>
          <w:cantSplit/>
          <w:trHeight w:val="113"/>
        </w:trPr>
        <w:tc>
          <w:tcPr>
            <w:tcW w:w="156" w:type="pct"/>
            <w:tcBorders>
              <w:top w:val="nil"/>
              <w:left w:val="nil"/>
              <w:bottom w:val="nil"/>
              <w:right w:val="nil"/>
            </w:tcBorders>
          </w:tcPr>
          <w:p w14:paraId="7464CE9E"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1</w:t>
            </w:r>
          </w:p>
        </w:tc>
        <w:tc>
          <w:tcPr>
            <w:tcW w:w="3660" w:type="pct"/>
            <w:tcBorders>
              <w:top w:val="nil"/>
              <w:left w:val="nil"/>
              <w:bottom w:val="nil"/>
              <w:right w:val="nil"/>
            </w:tcBorders>
          </w:tcPr>
          <w:p w14:paraId="5A57736A"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 xml:space="preserve">Certified copy of an entry in the Register in relation to a State Heritage Place, </w:t>
            </w:r>
            <w:r w:rsidRPr="000720B8">
              <w:rPr>
                <w:rFonts w:ascii="Times New Roman" w:eastAsia="Times New Roman" w:hAnsi="Times New Roman"/>
                <w:color w:val="000000"/>
                <w:sz w:val="20"/>
                <w:szCs w:val="20"/>
                <w:lang w:val="en-US"/>
              </w:rPr>
              <w:br/>
              <w:t>or an object identified by the Council under section 14(2) of the Act</w:t>
            </w:r>
          </w:p>
        </w:tc>
        <w:tc>
          <w:tcPr>
            <w:tcW w:w="1184" w:type="pct"/>
            <w:tcBorders>
              <w:top w:val="nil"/>
              <w:left w:val="nil"/>
              <w:bottom w:val="nil"/>
              <w:right w:val="nil"/>
            </w:tcBorders>
          </w:tcPr>
          <w:p w14:paraId="67F398A0" w14:textId="77777777" w:rsidR="000720B8" w:rsidRPr="000720B8" w:rsidRDefault="000720B8" w:rsidP="000720B8">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$43.75</w:t>
            </w:r>
          </w:p>
        </w:tc>
      </w:tr>
      <w:tr w:rsidR="000720B8" w:rsidRPr="000720B8" w14:paraId="1F3223D5" w14:textId="77777777" w:rsidTr="008306A3">
        <w:trPr>
          <w:cantSplit/>
          <w:trHeight w:val="113"/>
        </w:trPr>
        <w:tc>
          <w:tcPr>
            <w:tcW w:w="156" w:type="pct"/>
            <w:tcBorders>
              <w:top w:val="nil"/>
              <w:left w:val="nil"/>
              <w:bottom w:val="nil"/>
              <w:right w:val="nil"/>
            </w:tcBorders>
          </w:tcPr>
          <w:p w14:paraId="4E83DBB3"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2</w:t>
            </w:r>
          </w:p>
        </w:tc>
        <w:tc>
          <w:tcPr>
            <w:tcW w:w="3660" w:type="pct"/>
            <w:tcBorders>
              <w:top w:val="nil"/>
              <w:left w:val="nil"/>
              <w:bottom w:val="nil"/>
              <w:right w:val="nil"/>
            </w:tcBorders>
          </w:tcPr>
          <w:p w14:paraId="33904DED"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Application for a certificate of exclusion in relation to land zoned “residential” under the relevant Development Plan—</w:t>
            </w:r>
          </w:p>
        </w:tc>
        <w:tc>
          <w:tcPr>
            <w:tcW w:w="1184" w:type="pct"/>
            <w:tcBorders>
              <w:top w:val="nil"/>
              <w:left w:val="nil"/>
              <w:bottom w:val="nil"/>
              <w:right w:val="nil"/>
            </w:tcBorders>
          </w:tcPr>
          <w:p w14:paraId="420A4627" w14:textId="77777777" w:rsidR="000720B8" w:rsidRPr="000720B8" w:rsidRDefault="000720B8" w:rsidP="000720B8">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0720B8" w:rsidRPr="000720B8" w14:paraId="466C2626" w14:textId="77777777" w:rsidTr="008306A3">
        <w:trPr>
          <w:cantSplit/>
          <w:trHeight w:val="113"/>
        </w:trPr>
        <w:tc>
          <w:tcPr>
            <w:tcW w:w="156" w:type="pct"/>
            <w:tcBorders>
              <w:top w:val="nil"/>
              <w:left w:val="nil"/>
              <w:bottom w:val="nil"/>
              <w:right w:val="nil"/>
            </w:tcBorders>
          </w:tcPr>
          <w:p w14:paraId="619557CD"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3660" w:type="pct"/>
            <w:tcBorders>
              <w:top w:val="nil"/>
              <w:left w:val="nil"/>
              <w:bottom w:val="nil"/>
              <w:right w:val="nil"/>
            </w:tcBorders>
          </w:tcPr>
          <w:p w14:paraId="395640DE" w14:textId="77777777" w:rsidR="000720B8" w:rsidRPr="000720B8" w:rsidRDefault="000720B8" w:rsidP="000720B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(a)</w:t>
            </w:r>
            <w:r w:rsidRPr="000720B8">
              <w:rPr>
                <w:rFonts w:ascii="Times New Roman" w:eastAsia="Times New Roman" w:hAnsi="Times New Roman"/>
                <w:color w:val="000000"/>
                <w:sz w:val="20"/>
                <w:szCs w:val="20"/>
                <w:lang w:val="en-US"/>
              </w:rPr>
              <w:tab/>
              <w:t>initial application fee</w:t>
            </w:r>
          </w:p>
        </w:tc>
        <w:tc>
          <w:tcPr>
            <w:tcW w:w="1184" w:type="pct"/>
            <w:tcBorders>
              <w:top w:val="nil"/>
              <w:left w:val="nil"/>
              <w:bottom w:val="nil"/>
              <w:right w:val="nil"/>
            </w:tcBorders>
          </w:tcPr>
          <w:p w14:paraId="3D0365FB" w14:textId="77777777" w:rsidR="000720B8" w:rsidRPr="000720B8" w:rsidRDefault="000720B8" w:rsidP="000720B8">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$215.00</w:t>
            </w:r>
          </w:p>
        </w:tc>
      </w:tr>
      <w:tr w:rsidR="000720B8" w:rsidRPr="000720B8" w14:paraId="10C65D60" w14:textId="77777777" w:rsidTr="008306A3">
        <w:trPr>
          <w:cantSplit/>
          <w:trHeight w:val="113"/>
        </w:trPr>
        <w:tc>
          <w:tcPr>
            <w:tcW w:w="156" w:type="pct"/>
            <w:tcBorders>
              <w:top w:val="nil"/>
              <w:left w:val="nil"/>
              <w:bottom w:val="nil"/>
              <w:right w:val="nil"/>
            </w:tcBorders>
          </w:tcPr>
          <w:p w14:paraId="3E006316" w14:textId="77777777" w:rsidR="000720B8" w:rsidRPr="000720B8" w:rsidRDefault="000720B8" w:rsidP="000720B8">
            <w:pPr>
              <w:autoSpaceDE w:val="0"/>
              <w:autoSpaceDN w:val="0"/>
              <w:adjustRightInd w:val="0"/>
              <w:spacing w:before="60" w:after="0" w:line="240" w:lineRule="auto"/>
              <w:jc w:val="left"/>
              <w:rPr>
                <w:rFonts w:ascii="Times New Roman" w:eastAsia="Times New Roman" w:hAnsi="Times New Roman"/>
                <w:color w:val="000000"/>
                <w:sz w:val="20"/>
                <w:szCs w:val="20"/>
                <w:lang w:val="en-US"/>
              </w:rPr>
            </w:pPr>
          </w:p>
        </w:tc>
        <w:tc>
          <w:tcPr>
            <w:tcW w:w="3660" w:type="pct"/>
            <w:tcBorders>
              <w:top w:val="nil"/>
              <w:left w:val="nil"/>
              <w:bottom w:val="nil"/>
              <w:right w:val="nil"/>
            </w:tcBorders>
          </w:tcPr>
          <w:p w14:paraId="2FE61052" w14:textId="77777777" w:rsidR="000720B8" w:rsidRPr="000720B8" w:rsidRDefault="000720B8" w:rsidP="000720B8">
            <w:pPr>
              <w:autoSpaceDE w:val="0"/>
              <w:autoSpaceDN w:val="0"/>
              <w:adjustRightInd w:val="0"/>
              <w:spacing w:before="60" w:after="0" w:line="240" w:lineRule="auto"/>
              <w:ind w:left="539"/>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plus</w:t>
            </w:r>
          </w:p>
        </w:tc>
        <w:tc>
          <w:tcPr>
            <w:tcW w:w="1184" w:type="pct"/>
            <w:tcBorders>
              <w:top w:val="nil"/>
              <w:left w:val="nil"/>
              <w:bottom w:val="nil"/>
              <w:right w:val="nil"/>
            </w:tcBorders>
          </w:tcPr>
          <w:p w14:paraId="280CDEA6" w14:textId="77777777" w:rsidR="000720B8" w:rsidRPr="000720B8" w:rsidRDefault="000720B8" w:rsidP="000720B8">
            <w:pPr>
              <w:autoSpaceDE w:val="0"/>
              <w:autoSpaceDN w:val="0"/>
              <w:adjustRightInd w:val="0"/>
              <w:spacing w:before="60" w:after="0" w:line="240" w:lineRule="auto"/>
              <w:jc w:val="right"/>
              <w:rPr>
                <w:rFonts w:ascii="Times New Roman" w:eastAsia="Times New Roman" w:hAnsi="Times New Roman"/>
                <w:color w:val="000000"/>
                <w:sz w:val="20"/>
                <w:szCs w:val="20"/>
                <w:lang w:val="en-US"/>
              </w:rPr>
            </w:pPr>
          </w:p>
        </w:tc>
      </w:tr>
      <w:tr w:rsidR="000720B8" w:rsidRPr="000720B8" w14:paraId="3CD88F54" w14:textId="77777777" w:rsidTr="008306A3">
        <w:trPr>
          <w:cantSplit/>
          <w:trHeight w:val="113"/>
        </w:trPr>
        <w:tc>
          <w:tcPr>
            <w:tcW w:w="156" w:type="pct"/>
            <w:tcBorders>
              <w:top w:val="nil"/>
              <w:left w:val="nil"/>
              <w:bottom w:val="nil"/>
              <w:right w:val="nil"/>
            </w:tcBorders>
          </w:tcPr>
          <w:p w14:paraId="24F8E1E6" w14:textId="77777777" w:rsidR="000720B8" w:rsidRPr="000720B8" w:rsidRDefault="000720B8" w:rsidP="000720B8">
            <w:pPr>
              <w:autoSpaceDE w:val="0"/>
              <w:autoSpaceDN w:val="0"/>
              <w:adjustRightInd w:val="0"/>
              <w:spacing w:before="60" w:after="0" w:line="240" w:lineRule="auto"/>
              <w:jc w:val="left"/>
              <w:rPr>
                <w:rFonts w:ascii="Times New Roman" w:eastAsia="Times New Roman" w:hAnsi="Times New Roman"/>
                <w:color w:val="000000"/>
                <w:sz w:val="20"/>
                <w:szCs w:val="20"/>
                <w:lang w:val="en-US"/>
              </w:rPr>
            </w:pPr>
          </w:p>
        </w:tc>
        <w:tc>
          <w:tcPr>
            <w:tcW w:w="3660" w:type="pct"/>
            <w:tcBorders>
              <w:top w:val="nil"/>
              <w:left w:val="nil"/>
              <w:bottom w:val="nil"/>
              <w:right w:val="nil"/>
            </w:tcBorders>
          </w:tcPr>
          <w:p w14:paraId="7AFF0CF8" w14:textId="77777777" w:rsidR="000720B8" w:rsidRPr="000720B8" w:rsidRDefault="000720B8" w:rsidP="000720B8">
            <w:pPr>
              <w:tabs>
                <w:tab w:val="left" w:pos="794"/>
              </w:tabs>
              <w:autoSpaceDE w:val="0"/>
              <w:autoSpaceDN w:val="0"/>
              <w:adjustRightInd w:val="0"/>
              <w:spacing w:before="60" w:after="0" w:line="240" w:lineRule="auto"/>
              <w:ind w:left="538" w:hanging="425"/>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(b)</w:t>
            </w:r>
            <w:r w:rsidRPr="000720B8">
              <w:rPr>
                <w:rFonts w:ascii="Times New Roman" w:eastAsia="Times New Roman" w:hAnsi="Times New Roman"/>
                <w:color w:val="000000"/>
                <w:sz w:val="20"/>
                <w:szCs w:val="20"/>
                <w:lang w:val="en-US"/>
              </w:rPr>
              <w:tab/>
              <w:t>if the Council determines to invite public submissions</w:t>
            </w:r>
          </w:p>
        </w:tc>
        <w:tc>
          <w:tcPr>
            <w:tcW w:w="1184" w:type="pct"/>
            <w:tcBorders>
              <w:top w:val="nil"/>
              <w:left w:val="nil"/>
              <w:bottom w:val="nil"/>
              <w:right w:val="nil"/>
            </w:tcBorders>
          </w:tcPr>
          <w:p w14:paraId="25A16CD3" w14:textId="77777777" w:rsidR="000720B8" w:rsidRPr="000720B8" w:rsidRDefault="000720B8" w:rsidP="000720B8">
            <w:pPr>
              <w:autoSpaceDE w:val="0"/>
              <w:autoSpaceDN w:val="0"/>
              <w:adjustRightInd w:val="0"/>
              <w:spacing w:before="60" w:after="0" w:line="240" w:lineRule="auto"/>
              <w:jc w:val="righ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$1 958.00</w:t>
            </w:r>
          </w:p>
        </w:tc>
      </w:tr>
      <w:tr w:rsidR="000720B8" w:rsidRPr="000720B8" w14:paraId="44FD148B" w14:textId="77777777" w:rsidTr="008306A3">
        <w:trPr>
          <w:cantSplit/>
          <w:trHeight w:val="113"/>
        </w:trPr>
        <w:tc>
          <w:tcPr>
            <w:tcW w:w="156" w:type="pct"/>
            <w:tcBorders>
              <w:top w:val="nil"/>
              <w:left w:val="nil"/>
              <w:bottom w:val="nil"/>
              <w:right w:val="nil"/>
            </w:tcBorders>
          </w:tcPr>
          <w:p w14:paraId="5AFF5797"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3</w:t>
            </w:r>
          </w:p>
        </w:tc>
        <w:tc>
          <w:tcPr>
            <w:tcW w:w="3660" w:type="pct"/>
            <w:tcBorders>
              <w:top w:val="nil"/>
              <w:left w:val="nil"/>
              <w:bottom w:val="nil"/>
              <w:right w:val="nil"/>
            </w:tcBorders>
          </w:tcPr>
          <w:p w14:paraId="10D0200A"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Application for a certificate of exclusion in relation to any other land under Division 3 of the Act</w:t>
            </w:r>
          </w:p>
        </w:tc>
        <w:tc>
          <w:tcPr>
            <w:tcW w:w="1184" w:type="pct"/>
            <w:tcBorders>
              <w:top w:val="nil"/>
              <w:left w:val="nil"/>
              <w:bottom w:val="nil"/>
              <w:right w:val="nil"/>
            </w:tcBorders>
          </w:tcPr>
          <w:p w14:paraId="1B69CD7E" w14:textId="77777777" w:rsidR="000720B8" w:rsidRPr="000720B8" w:rsidRDefault="000720B8" w:rsidP="000720B8">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5% of Valuer</w:t>
            </w:r>
            <w:r w:rsidRPr="000720B8">
              <w:rPr>
                <w:rFonts w:ascii="Times New Roman" w:eastAsia="Times New Roman" w:hAnsi="Times New Roman"/>
                <w:color w:val="000000"/>
                <w:sz w:val="20"/>
                <w:szCs w:val="20"/>
                <w:lang w:val="en-US"/>
              </w:rPr>
              <w:noBreakHyphen/>
              <w:t>General’s assessment of site value</w:t>
            </w:r>
          </w:p>
        </w:tc>
      </w:tr>
      <w:tr w:rsidR="000720B8" w:rsidRPr="000720B8" w14:paraId="586F5BF1" w14:textId="77777777" w:rsidTr="008306A3">
        <w:trPr>
          <w:cantSplit/>
          <w:trHeight w:val="113"/>
        </w:trPr>
        <w:tc>
          <w:tcPr>
            <w:tcW w:w="156" w:type="pct"/>
            <w:tcBorders>
              <w:top w:val="nil"/>
              <w:left w:val="nil"/>
              <w:bottom w:val="nil"/>
              <w:right w:val="nil"/>
            </w:tcBorders>
          </w:tcPr>
          <w:p w14:paraId="3C09F40F"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4</w:t>
            </w:r>
          </w:p>
        </w:tc>
        <w:tc>
          <w:tcPr>
            <w:tcW w:w="3660" w:type="pct"/>
            <w:tcBorders>
              <w:top w:val="nil"/>
              <w:left w:val="nil"/>
              <w:bottom w:val="nil"/>
              <w:right w:val="nil"/>
            </w:tcBorders>
          </w:tcPr>
          <w:p w14:paraId="64E4BBF0" w14:textId="77777777" w:rsidR="000720B8" w:rsidRPr="000720B8" w:rsidRDefault="000720B8" w:rsidP="000720B8">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Application for a permit under Part 5 Division 1 of the Act</w:t>
            </w:r>
          </w:p>
        </w:tc>
        <w:tc>
          <w:tcPr>
            <w:tcW w:w="1184" w:type="pct"/>
            <w:tcBorders>
              <w:top w:val="nil"/>
              <w:left w:val="nil"/>
              <w:bottom w:val="nil"/>
              <w:right w:val="nil"/>
            </w:tcBorders>
          </w:tcPr>
          <w:p w14:paraId="360AD3E2" w14:textId="77777777" w:rsidR="000720B8" w:rsidRPr="000720B8" w:rsidRDefault="000720B8" w:rsidP="000720B8">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0720B8">
              <w:rPr>
                <w:rFonts w:ascii="Times New Roman" w:eastAsia="Times New Roman" w:hAnsi="Times New Roman"/>
                <w:color w:val="000000"/>
                <w:sz w:val="20"/>
                <w:szCs w:val="20"/>
                <w:lang w:val="en-US"/>
              </w:rPr>
              <w:t>$215.00</w:t>
            </w:r>
          </w:p>
        </w:tc>
      </w:tr>
    </w:tbl>
    <w:p w14:paraId="43271A65" w14:textId="77777777" w:rsidR="000720B8" w:rsidRPr="000720B8" w:rsidRDefault="000720B8" w:rsidP="000720B8">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0720B8">
        <w:rPr>
          <w:rFonts w:ascii="Times New Roman" w:eastAsia="Times New Roman" w:hAnsi="Times New Roman"/>
          <w:b/>
          <w:bCs/>
          <w:color w:val="000000"/>
          <w:sz w:val="26"/>
          <w:szCs w:val="26"/>
          <w:lang w:val="en-US"/>
        </w:rPr>
        <w:t>Made by the Minister for Climate, Environment and Water</w:t>
      </w:r>
    </w:p>
    <w:p w14:paraId="4E2C7978" w14:textId="77777777" w:rsidR="000720B8" w:rsidRPr="000720B8" w:rsidRDefault="000720B8" w:rsidP="000720B8">
      <w:pPr>
        <w:autoSpaceDE w:val="0"/>
        <w:autoSpaceDN w:val="0"/>
        <w:adjustRightInd w:val="0"/>
        <w:spacing w:after="120" w:line="240" w:lineRule="auto"/>
        <w:jc w:val="left"/>
        <w:rPr>
          <w:rFonts w:ascii="Times New Roman" w:eastAsia="Times New Roman" w:hAnsi="Times New Roman"/>
          <w:color w:val="000000"/>
          <w:sz w:val="23"/>
          <w:szCs w:val="23"/>
          <w:lang w:val="en-US"/>
        </w:rPr>
      </w:pPr>
      <w:r w:rsidRPr="000720B8">
        <w:rPr>
          <w:rFonts w:ascii="Times New Roman" w:eastAsia="Times New Roman" w:hAnsi="Times New Roman"/>
          <w:color w:val="000000"/>
          <w:sz w:val="23"/>
          <w:szCs w:val="23"/>
          <w:lang w:val="en-US"/>
        </w:rPr>
        <w:t>Hon Emily Bourke MLC</w:t>
      </w:r>
    </w:p>
    <w:p w14:paraId="6F0361DC" w14:textId="4FA1D444" w:rsidR="000720B8" w:rsidRDefault="000720B8" w:rsidP="000720B8">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0720B8">
        <w:rPr>
          <w:rFonts w:ascii="Times New Roman" w:eastAsia="Times New Roman" w:hAnsi="Times New Roman"/>
          <w:color w:val="000000"/>
          <w:sz w:val="23"/>
          <w:szCs w:val="23"/>
          <w:lang w:val="en-US"/>
        </w:rPr>
        <w:t>On 29 April 2026</w:t>
      </w:r>
    </w:p>
    <w:p w14:paraId="0D303266" w14:textId="77777777" w:rsidR="000720B8" w:rsidRDefault="000720B8" w:rsidP="000720B8">
      <w:pPr>
        <w:pBdr>
          <w:bottom w:val="single" w:sz="4" w:space="1" w:color="auto"/>
        </w:pBdr>
        <w:spacing w:after="0" w:line="52" w:lineRule="exact"/>
        <w:jc w:val="center"/>
        <w:rPr>
          <w:rFonts w:ascii="Times New Roman" w:eastAsia="Times New Roman" w:hAnsi="Times New Roman"/>
          <w:sz w:val="17"/>
          <w:szCs w:val="17"/>
          <w:lang w:val="en-US"/>
        </w:rPr>
      </w:pPr>
    </w:p>
    <w:p w14:paraId="5B214DCF" w14:textId="77777777" w:rsidR="000720B8" w:rsidRDefault="000720B8" w:rsidP="000720B8">
      <w:pPr>
        <w:pBdr>
          <w:top w:val="single" w:sz="4" w:space="1" w:color="auto"/>
        </w:pBdr>
        <w:spacing w:before="34" w:after="0" w:line="14" w:lineRule="exact"/>
        <w:jc w:val="center"/>
        <w:rPr>
          <w:rFonts w:ascii="Times New Roman" w:eastAsia="Times New Roman" w:hAnsi="Times New Roman"/>
          <w:sz w:val="17"/>
          <w:szCs w:val="17"/>
          <w:lang w:val="en-US"/>
        </w:rPr>
      </w:pPr>
    </w:p>
    <w:p w14:paraId="12FCEA79" w14:textId="77777777" w:rsidR="000720B8" w:rsidRPr="000720B8" w:rsidRDefault="000720B8" w:rsidP="000720B8">
      <w:pPr>
        <w:pStyle w:val="NoSpace"/>
      </w:pPr>
    </w:p>
    <w:p w14:paraId="780D5686" w14:textId="66EA61FF" w:rsidR="001971FB" w:rsidRPr="001971FB" w:rsidRDefault="00292CD9" w:rsidP="00292CD9">
      <w:pPr>
        <w:pStyle w:val="Heading2"/>
      </w:pPr>
      <w:bookmarkStart w:id="80" w:name="_Toc229649577"/>
      <w:r w:rsidRPr="001971FB">
        <w:t>Historic Shipwrecks Act 1981</w:t>
      </w:r>
      <w:bookmarkEnd w:id="80"/>
    </w:p>
    <w:p w14:paraId="32BD53C8" w14:textId="77777777" w:rsidR="001971FB" w:rsidRPr="001971FB" w:rsidRDefault="001971FB" w:rsidP="001971FB">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1971FB">
        <w:rPr>
          <w:rFonts w:ascii="Times New Roman" w:eastAsia="Times New Roman" w:hAnsi="Times New Roman"/>
          <w:color w:val="000000"/>
          <w:sz w:val="28"/>
          <w:szCs w:val="28"/>
          <w:lang w:val="en-US"/>
        </w:rPr>
        <w:t>South Australia</w:t>
      </w:r>
    </w:p>
    <w:p w14:paraId="2443F84C" w14:textId="77777777" w:rsidR="001971FB" w:rsidRPr="001971FB" w:rsidRDefault="001971FB" w:rsidP="001971FB">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1971FB">
        <w:rPr>
          <w:rFonts w:ascii="Times New Roman" w:eastAsia="Times New Roman" w:hAnsi="Times New Roman"/>
          <w:b/>
          <w:bCs/>
          <w:color w:val="000000"/>
          <w:sz w:val="36"/>
          <w:szCs w:val="36"/>
          <w:lang w:val="en-US"/>
        </w:rPr>
        <w:t>Historic Shipwrecks (Fees) Notice 2026</w:t>
      </w:r>
    </w:p>
    <w:p w14:paraId="5E9950E0" w14:textId="77777777" w:rsidR="001971FB" w:rsidRPr="001971FB" w:rsidRDefault="001971FB" w:rsidP="001971FB">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1971FB">
        <w:rPr>
          <w:rFonts w:ascii="Times New Roman" w:eastAsia="Times New Roman" w:hAnsi="Times New Roman"/>
          <w:color w:val="000000"/>
          <w:sz w:val="24"/>
          <w:szCs w:val="24"/>
          <w:lang w:val="en-US"/>
        </w:rPr>
        <w:t xml:space="preserve">under the </w:t>
      </w:r>
      <w:r w:rsidRPr="001971FB">
        <w:rPr>
          <w:rFonts w:ascii="Times New Roman" w:eastAsia="Times New Roman" w:hAnsi="Times New Roman"/>
          <w:i/>
          <w:iCs/>
          <w:color w:val="000000"/>
          <w:sz w:val="24"/>
          <w:szCs w:val="24"/>
          <w:lang w:val="en-US"/>
        </w:rPr>
        <w:t>Historic Shipwrecks Act 1981</w:t>
      </w:r>
    </w:p>
    <w:p w14:paraId="3AC09657" w14:textId="77777777" w:rsidR="001971FB" w:rsidRPr="001971FB" w:rsidRDefault="001971FB" w:rsidP="001971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1971FB">
        <w:rPr>
          <w:rFonts w:ascii="Times New Roman" w:eastAsia="Times New Roman" w:hAnsi="Times New Roman"/>
          <w:b/>
          <w:bCs/>
          <w:color w:val="000000"/>
          <w:sz w:val="26"/>
          <w:szCs w:val="26"/>
          <w:lang w:val="en-US"/>
        </w:rPr>
        <w:t>1—Short title</w:t>
      </w:r>
    </w:p>
    <w:p w14:paraId="09544FD7" w14:textId="77777777" w:rsidR="001971FB" w:rsidRPr="001971FB" w:rsidRDefault="001971FB" w:rsidP="001971FB">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1971FB">
        <w:rPr>
          <w:rFonts w:ascii="Times New Roman" w:eastAsia="Times New Roman" w:hAnsi="Times New Roman"/>
          <w:color w:val="000000"/>
          <w:sz w:val="23"/>
          <w:szCs w:val="23"/>
          <w:lang w:val="en-US"/>
        </w:rPr>
        <w:t xml:space="preserve">This notice may be cited as the </w:t>
      </w:r>
      <w:r w:rsidRPr="001971FB">
        <w:rPr>
          <w:rFonts w:ascii="Times New Roman" w:eastAsia="Times New Roman" w:hAnsi="Times New Roman"/>
          <w:i/>
          <w:iCs/>
          <w:color w:val="000000"/>
          <w:sz w:val="23"/>
          <w:szCs w:val="23"/>
          <w:lang w:val="en-US"/>
        </w:rPr>
        <w:t>Historic Shipwrecks (Fees) Notice 2026.</w:t>
      </w:r>
    </w:p>
    <w:p w14:paraId="0287A27B" w14:textId="77777777" w:rsidR="001971FB" w:rsidRPr="001971FB" w:rsidRDefault="001971FB" w:rsidP="001971F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1971FB">
        <w:rPr>
          <w:rFonts w:ascii="Times New Roman" w:eastAsia="Times New Roman" w:hAnsi="Times New Roman"/>
          <w:b/>
          <w:bCs/>
          <w:color w:val="000000"/>
          <w:sz w:val="20"/>
          <w:szCs w:val="20"/>
          <w:lang w:val="en-US"/>
        </w:rPr>
        <w:t>Note—</w:t>
      </w:r>
    </w:p>
    <w:p w14:paraId="28710514" w14:textId="77777777" w:rsidR="001971FB" w:rsidRPr="001971FB" w:rsidRDefault="001971FB" w:rsidP="001971FB">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1971FB">
        <w:rPr>
          <w:rFonts w:ascii="Times New Roman" w:eastAsia="Times New Roman" w:hAnsi="Times New Roman"/>
          <w:color w:val="000000"/>
          <w:sz w:val="20"/>
          <w:szCs w:val="20"/>
          <w:lang w:val="en-US"/>
        </w:rPr>
        <w:t xml:space="preserve">This is a fee notice made in accordance with the </w:t>
      </w:r>
      <w:hyperlink r:id="rId141" w:history="1">
        <w:r w:rsidRPr="001971FB">
          <w:rPr>
            <w:rFonts w:ascii="Times New Roman" w:eastAsia="Times New Roman" w:hAnsi="Times New Roman"/>
            <w:i/>
            <w:iCs/>
            <w:color w:val="000000"/>
            <w:sz w:val="20"/>
            <w:szCs w:val="20"/>
            <w:lang w:val="en-US"/>
          </w:rPr>
          <w:t>Legislation (Fees) Act 2019</w:t>
        </w:r>
      </w:hyperlink>
      <w:r w:rsidRPr="001971FB">
        <w:rPr>
          <w:rFonts w:ascii="Times New Roman" w:eastAsia="Times New Roman" w:hAnsi="Times New Roman"/>
          <w:color w:val="000000"/>
          <w:sz w:val="20"/>
          <w:szCs w:val="20"/>
          <w:lang w:val="en-US"/>
        </w:rPr>
        <w:t>.</w:t>
      </w:r>
    </w:p>
    <w:p w14:paraId="12DC932F" w14:textId="77777777" w:rsidR="001971FB" w:rsidRPr="001971FB" w:rsidRDefault="001971FB" w:rsidP="001971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1971FB">
        <w:rPr>
          <w:rFonts w:ascii="Times New Roman" w:eastAsia="Times New Roman" w:hAnsi="Times New Roman"/>
          <w:b/>
          <w:bCs/>
          <w:color w:val="000000"/>
          <w:sz w:val="26"/>
          <w:szCs w:val="26"/>
          <w:lang w:val="en-US"/>
        </w:rPr>
        <w:t>2—Commencement</w:t>
      </w:r>
    </w:p>
    <w:p w14:paraId="33071E0F" w14:textId="77777777" w:rsidR="001971FB" w:rsidRPr="001971FB" w:rsidRDefault="001971FB" w:rsidP="001971FB">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1971FB">
        <w:rPr>
          <w:rFonts w:ascii="Times New Roman" w:eastAsia="Times New Roman" w:hAnsi="Times New Roman"/>
          <w:color w:val="000000"/>
          <w:sz w:val="23"/>
          <w:szCs w:val="23"/>
          <w:lang w:val="en-US"/>
        </w:rPr>
        <w:t>This notice has effect on 1 July 2026.</w:t>
      </w:r>
    </w:p>
    <w:p w14:paraId="103A9041" w14:textId="77777777" w:rsidR="005755E7" w:rsidRDefault="005755E7">
      <w:pPr>
        <w:spacing w:after="0" w:line="240" w:lineRule="auto"/>
        <w:jc w:val="left"/>
        <w:rPr>
          <w:rFonts w:ascii="Times New Roman" w:eastAsia="Times New Roman" w:hAnsi="Times New Roman"/>
          <w:b/>
          <w:bCs/>
          <w:color w:val="000000"/>
          <w:sz w:val="26"/>
          <w:szCs w:val="26"/>
          <w:lang w:val="en-US"/>
        </w:rPr>
      </w:pPr>
      <w:r>
        <w:rPr>
          <w:rFonts w:ascii="Times New Roman" w:eastAsia="Times New Roman" w:hAnsi="Times New Roman"/>
          <w:b/>
          <w:bCs/>
          <w:color w:val="000000"/>
          <w:sz w:val="26"/>
          <w:szCs w:val="26"/>
          <w:lang w:val="en-US"/>
        </w:rPr>
        <w:br w:type="page"/>
      </w:r>
    </w:p>
    <w:p w14:paraId="3318F0D4" w14:textId="1E7882B1" w:rsidR="001971FB" w:rsidRPr="001971FB" w:rsidRDefault="001971FB" w:rsidP="001971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1971FB">
        <w:rPr>
          <w:rFonts w:ascii="Times New Roman" w:eastAsia="Times New Roman" w:hAnsi="Times New Roman"/>
          <w:b/>
          <w:bCs/>
          <w:color w:val="000000"/>
          <w:sz w:val="26"/>
          <w:szCs w:val="26"/>
          <w:lang w:val="en-US"/>
        </w:rPr>
        <w:lastRenderedPageBreak/>
        <w:t>3—Interpretation</w:t>
      </w:r>
    </w:p>
    <w:p w14:paraId="5EDBC483" w14:textId="77777777" w:rsidR="001971FB" w:rsidRPr="001971FB" w:rsidRDefault="001971FB" w:rsidP="001971FB">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1971FB">
        <w:rPr>
          <w:rFonts w:ascii="Times New Roman" w:eastAsia="Times New Roman" w:hAnsi="Times New Roman"/>
          <w:color w:val="000000"/>
          <w:sz w:val="23"/>
          <w:szCs w:val="23"/>
          <w:lang w:val="en-US"/>
        </w:rPr>
        <w:t>In this notice, unless the contrary intention appears—</w:t>
      </w:r>
    </w:p>
    <w:p w14:paraId="300ECB14" w14:textId="77777777" w:rsidR="001971FB" w:rsidRPr="001971FB" w:rsidRDefault="001971FB" w:rsidP="001971FB">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1971FB">
        <w:rPr>
          <w:rFonts w:ascii="Times New Roman" w:eastAsia="Times New Roman" w:hAnsi="Times New Roman"/>
          <w:b/>
          <w:bCs/>
          <w:i/>
          <w:iCs/>
          <w:color w:val="000000"/>
          <w:sz w:val="23"/>
          <w:szCs w:val="23"/>
          <w:lang w:val="en-US"/>
        </w:rPr>
        <w:t>Act</w:t>
      </w:r>
      <w:r w:rsidRPr="001971FB">
        <w:rPr>
          <w:rFonts w:ascii="Times New Roman" w:eastAsia="Times New Roman" w:hAnsi="Times New Roman"/>
          <w:color w:val="000000"/>
          <w:sz w:val="23"/>
          <w:szCs w:val="23"/>
          <w:lang w:val="en-US"/>
        </w:rPr>
        <w:t xml:space="preserve"> means the </w:t>
      </w:r>
      <w:hyperlink r:id="rId142" w:history="1">
        <w:r w:rsidRPr="001971FB">
          <w:rPr>
            <w:rFonts w:ascii="Times New Roman" w:eastAsia="Times New Roman" w:hAnsi="Times New Roman"/>
            <w:i/>
            <w:iCs/>
            <w:color w:val="000000"/>
            <w:sz w:val="23"/>
            <w:szCs w:val="23"/>
            <w:lang w:val="en-US"/>
          </w:rPr>
          <w:t>Historic Shipwrecks Act 1981</w:t>
        </w:r>
      </w:hyperlink>
      <w:r w:rsidRPr="001971FB">
        <w:rPr>
          <w:rFonts w:ascii="Times New Roman" w:eastAsia="Times New Roman" w:hAnsi="Times New Roman"/>
          <w:color w:val="000000"/>
          <w:sz w:val="23"/>
          <w:szCs w:val="23"/>
          <w:lang w:val="en-US"/>
        </w:rPr>
        <w:t>.</w:t>
      </w:r>
    </w:p>
    <w:p w14:paraId="429190E9" w14:textId="77777777" w:rsidR="001971FB" w:rsidRPr="001971FB" w:rsidRDefault="001971FB" w:rsidP="001971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1971FB">
        <w:rPr>
          <w:rFonts w:ascii="Times New Roman" w:eastAsia="Times New Roman" w:hAnsi="Times New Roman"/>
          <w:b/>
          <w:bCs/>
          <w:color w:val="000000"/>
          <w:sz w:val="26"/>
          <w:szCs w:val="26"/>
          <w:lang w:val="en-US"/>
        </w:rPr>
        <w:t>4—Fees</w:t>
      </w:r>
    </w:p>
    <w:p w14:paraId="657121E5" w14:textId="77777777" w:rsidR="001971FB" w:rsidRPr="001971FB" w:rsidRDefault="001971FB" w:rsidP="001971FB">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1971FB">
        <w:rPr>
          <w:rFonts w:ascii="Times New Roman" w:eastAsia="Times New Roman" w:hAnsi="Times New Roman"/>
          <w:color w:val="000000"/>
          <w:sz w:val="23"/>
          <w:szCs w:val="23"/>
          <w:lang w:val="en-US"/>
        </w:rPr>
        <w:t xml:space="preserve">The fees set out in </w:t>
      </w:r>
      <w:hyperlink r:id="rId143" w:anchor="id7853bf31_c293_4df3_98ba_910e70ce36" w:history="1">
        <w:r w:rsidRPr="001971FB">
          <w:rPr>
            <w:rFonts w:ascii="Times New Roman" w:eastAsia="Times New Roman" w:hAnsi="Times New Roman"/>
            <w:color w:val="000000"/>
            <w:sz w:val="23"/>
            <w:szCs w:val="23"/>
            <w:lang w:val="en-US"/>
          </w:rPr>
          <w:t>Schedule 1</w:t>
        </w:r>
      </w:hyperlink>
      <w:r w:rsidRPr="001971FB">
        <w:rPr>
          <w:rFonts w:ascii="Times New Roman" w:eastAsia="Times New Roman" w:hAnsi="Times New Roman"/>
          <w:color w:val="000000"/>
          <w:sz w:val="23"/>
          <w:szCs w:val="23"/>
          <w:lang w:val="en-US"/>
        </w:rPr>
        <w:t xml:space="preserve"> are prescribed for the purposes of the Act.</w:t>
      </w:r>
    </w:p>
    <w:p w14:paraId="402E3392" w14:textId="77777777" w:rsidR="001971FB" w:rsidRPr="001971FB" w:rsidRDefault="001971FB" w:rsidP="001971F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bookmarkStart w:id="81" w:name="id7853bf31_c293_4df3_98ba_910e70ce36"/>
      <w:r w:rsidRPr="001971FB">
        <w:rPr>
          <w:rFonts w:ascii="Times New Roman" w:eastAsia="Times New Roman" w:hAnsi="Times New Roman"/>
          <w:b/>
          <w:bCs/>
          <w:color w:val="000000"/>
          <w:sz w:val="32"/>
          <w:szCs w:val="32"/>
          <w:lang w:val="en-US"/>
        </w:rPr>
        <w:t>Schedule 1—Fees</w:t>
      </w:r>
      <w:bookmarkEnd w:id="81"/>
    </w:p>
    <w:tbl>
      <w:tblPr>
        <w:tblW w:w="5000" w:type="pct"/>
        <w:tblCellMar>
          <w:left w:w="60" w:type="dxa"/>
          <w:right w:w="60" w:type="dxa"/>
        </w:tblCellMar>
        <w:tblLook w:val="04A0" w:firstRow="1" w:lastRow="0" w:firstColumn="1" w:lastColumn="0" w:noHBand="0" w:noVBand="1"/>
      </w:tblPr>
      <w:tblGrid>
        <w:gridCol w:w="287"/>
        <w:gridCol w:w="7367"/>
        <w:gridCol w:w="1706"/>
      </w:tblGrid>
      <w:tr w:rsidR="001971FB" w:rsidRPr="001971FB" w14:paraId="59DFC40E" w14:textId="77777777" w:rsidTr="008306A3">
        <w:trPr>
          <w:cantSplit/>
        </w:trPr>
        <w:tc>
          <w:tcPr>
            <w:tcW w:w="287" w:type="dxa"/>
            <w:hideMark/>
          </w:tcPr>
          <w:p w14:paraId="477D38A9" w14:textId="77777777" w:rsidR="001971FB" w:rsidRPr="001971FB" w:rsidRDefault="001971FB" w:rsidP="001971FB">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1971FB">
              <w:rPr>
                <w:rFonts w:ascii="Times New Roman" w:eastAsia="Times New Roman" w:hAnsi="Times New Roman"/>
                <w:color w:val="000000"/>
                <w:sz w:val="20"/>
                <w:szCs w:val="20"/>
                <w:lang w:val="en-US"/>
              </w:rPr>
              <w:t>1</w:t>
            </w:r>
          </w:p>
        </w:tc>
        <w:tc>
          <w:tcPr>
            <w:tcW w:w="7367" w:type="dxa"/>
            <w:hideMark/>
          </w:tcPr>
          <w:p w14:paraId="29F39652" w14:textId="77777777" w:rsidR="001971FB" w:rsidRPr="001971FB" w:rsidRDefault="001971FB" w:rsidP="001971FB">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1971FB">
              <w:rPr>
                <w:rFonts w:ascii="Times New Roman" w:eastAsia="Times New Roman" w:hAnsi="Times New Roman"/>
                <w:color w:val="000000"/>
                <w:sz w:val="20"/>
                <w:szCs w:val="20"/>
                <w:lang w:val="en-US"/>
              </w:rPr>
              <w:t>Fee payable per page for a copy or part of a copy of the Register (section 12(3) of Act)</w:t>
            </w:r>
          </w:p>
        </w:tc>
        <w:tc>
          <w:tcPr>
            <w:tcW w:w="1706" w:type="dxa"/>
            <w:hideMark/>
          </w:tcPr>
          <w:p w14:paraId="00DA82FD" w14:textId="77777777" w:rsidR="001971FB" w:rsidRPr="001971FB" w:rsidRDefault="001971FB" w:rsidP="001971FB">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1971FB">
              <w:rPr>
                <w:rFonts w:ascii="Times New Roman" w:eastAsia="Times New Roman" w:hAnsi="Times New Roman"/>
                <w:color w:val="000000"/>
                <w:sz w:val="20"/>
                <w:szCs w:val="20"/>
                <w:lang w:val="en-US"/>
              </w:rPr>
              <w:t>$2.40</w:t>
            </w:r>
          </w:p>
        </w:tc>
      </w:tr>
    </w:tbl>
    <w:p w14:paraId="78712400" w14:textId="77777777" w:rsidR="001971FB" w:rsidRPr="001971FB" w:rsidRDefault="001971FB" w:rsidP="001971FB">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1971FB">
        <w:rPr>
          <w:rFonts w:ascii="Times New Roman" w:eastAsia="Times New Roman" w:hAnsi="Times New Roman"/>
          <w:b/>
          <w:bCs/>
          <w:color w:val="000000"/>
          <w:sz w:val="26"/>
          <w:szCs w:val="26"/>
          <w:lang w:val="en-US"/>
        </w:rPr>
        <w:t>Made by the Minister for Climate, Environment and Water</w:t>
      </w:r>
    </w:p>
    <w:p w14:paraId="277F1447" w14:textId="77777777" w:rsidR="001971FB" w:rsidRPr="001971FB" w:rsidRDefault="001971FB" w:rsidP="001971FB">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1971FB">
        <w:rPr>
          <w:rFonts w:ascii="Times New Roman" w:eastAsia="Times New Roman" w:hAnsi="Times New Roman"/>
          <w:color w:val="000000"/>
          <w:sz w:val="23"/>
          <w:szCs w:val="23"/>
        </w:rPr>
        <w:t>Hon Emily Bourke MLC</w:t>
      </w:r>
    </w:p>
    <w:p w14:paraId="7D9990D1" w14:textId="6B5D7338" w:rsidR="001971FB" w:rsidRDefault="001971FB" w:rsidP="001971FB">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1971FB">
        <w:rPr>
          <w:rFonts w:ascii="Times New Roman" w:eastAsia="Times New Roman" w:hAnsi="Times New Roman"/>
          <w:color w:val="000000"/>
          <w:sz w:val="23"/>
          <w:szCs w:val="23"/>
          <w:lang w:val="en-US"/>
        </w:rPr>
        <w:t>On 29 April 2026</w:t>
      </w:r>
    </w:p>
    <w:p w14:paraId="3558F35E" w14:textId="77777777" w:rsidR="001971FB" w:rsidRDefault="001971FB" w:rsidP="001971FB">
      <w:pPr>
        <w:pBdr>
          <w:bottom w:val="single" w:sz="4" w:space="1" w:color="auto"/>
        </w:pBdr>
        <w:spacing w:after="0" w:line="52" w:lineRule="exact"/>
        <w:jc w:val="center"/>
        <w:rPr>
          <w:rFonts w:ascii="Times New Roman" w:eastAsia="Times New Roman" w:hAnsi="Times New Roman"/>
          <w:sz w:val="17"/>
          <w:szCs w:val="17"/>
          <w:lang w:val="en-US"/>
        </w:rPr>
      </w:pPr>
    </w:p>
    <w:p w14:paraId="4C7FF2EE" w14:textId="77777777" w:rsidR="001971FB" w:rsidRDefault="001971FB" w:rsidP="001971FB">
      <w:pPr>
        <w:pBdr>
          <w:top w:val="single" w:sz="4" w:space="1" w:color="auto"/>
        </w:pBdr>
        <w:spacing w:before="34" w:after="0" w:line="14" w:lineRule="exact"/>
        <w:jc w:val="center"/>
        <w:rPr>
          <w:rFonts w:ascii="Times New Roman" w:eastAsia="Times New Roman" w:hAnsi="Times New Roman"/>
          <w:sz w:val="17"/>
          <w:szCs w:val="17"/>
          <w:lang w:val="en-US"/>
        </w:rPr>
      </w:pPr>
    </w:p>
    <w:p w14:paraId="43AE8ECD" w14:textId="77777777" w:rsidR="001971FB" w:rsidRPr="001971FB" w:rsidRDefault="001971FB" w:rsidP="001971FB">
      <w:pPr>
        <w:pStyle w:val="NoSpace"/>
      </w:pPr>
    </w:p>
    <w:p w14:paraId="55C70597" w14:textId="7DDC8C6F" w:rsidR="00D85DD7" w:rsidRPr="00D85DD7" w:rsidRDefault="00D85DD7" w:rsidP="00D85DD7">
      <w:pPr>
        <w:pStyle w:val="Heading2"/>
      </w:pPr>
      <w:bookmarkStart w:id="82" w:name="_Toc229649578"/>
      <w:r w:rsidRPr="00D85DD7">
        <w:t>Housing Improvement Act 2016</w:t>
      </w:r>
      <w:bookmarkEnd w:id="82"/>
    </w:p>
    <w:p w14:paraId="4F2E63AC" w14:textId="77777777" w:rsidR="00D85DD7" w:rsidRPr="00D85DD7" w:rsidRDefault="00D85DD7" w:rsidP="00D85DD7">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D85DD7">
        <w:rPr>
          <w:rFonts w:ascii="Times New Roman" w:eastAsia="Times New Roman" w:hAnsi="Times New Roman"/>
          <w:color w:val="000000"/>
          <w:sz w:val="28"/>
          <w:szCs w:val="28"/>
          <w:lang w:eastAsia="en-AU"/>
        </w:rPr>
        <w:t>South Australia</w:t>
      </w:r>
    </w:p>
    <w:p w14:paraId="41B293F4" w14:textId="77777777" w:rsidR="00D85DD7" w:rsidRPr="00D85DD7" w:rsidRDefault="00D85DD7" w:rsidP="00D85DD7">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D85DD7">
        <w:rPr>
          <w:rFonts w:ascii="Times New Roman" w:eastAsia="Times New Roman" w:hAnsi="Times New Roman"/>
          <w:b/>
          <w:bCs/>
          <w:color w:val="000000"/>
          <w:sz w:val="36"/>
          <w:szCs w:val="36"/>
          <w:lang w:eastAsia="en-AU"/>
        </w:rPr>
        <w:t>Housing Improvement (Fees) Notice 2026</w:t>
      </w:r>
    </w:p>
    <w:p w14:paraId="7AE2C2A4" w14:textId="77777777" w:rsidR="00D85DD7" w:rsidRPr="00D85DD7" w:rsidRDefault="00D85DD7" w:rsidP="00D85DD7">
      <w:pPr>
        <w:autoSpaceDE w:val="0"/>
        <w:autoSpaceDN w:val="0"/>
        <w:adjustRightInd w:val="0"/>
        <w:spacing w:before="160" w:after="0" w:line="240" w:lineRule="auto"/>
        <w:ind w:left="567" w:hanging="567"/>
        <w:jc w:val="left"/>
        <w:rPr>
          <w:rFonts w:ascii="Times New Roman" w:eastAsia="Times New Roman" w:hAnsi="Times New Roman"/>
          <w:i/>
          <w:iCs/>
          <w:color w:val="000000"/>
          <w:sz w:val="24"/>
          <w:szCs w:val="24"/>
          <w:lang w:eastAsia="en-AU"/>
        </w:rPr>
      </w:pPr>
      <w:r w:rsidRPr="00D85DD7">
        <w:rPr>
          <w:rFonts w:ascii="Times New Roman" w:eastAsia="Times New Roman" w:hAnsi="Times New Roman"/>
          <w:color w:val="000000"/>
          <w:sz w:val="24"/>
          <w:szCs w:val="24"/>
          <w:lang w:eastAsia="en-AU"/>
        </w:rPr>
        <w:t xml:space="preserve">under the </w:t>
      </w:r>
      <w:r w:rsidRPr="00D85DD7">
        <w:rPr>
          <w:rFonts w:ascii="Times New Roman" w:eastAsia="Times New Roman" w:hAnsi="Times New Roman"/>
          <w:i/>
          <w:iCs/>
          <w:color w:val="000000"/>
          <w:sz w:val="24"/>
          <w:szCs w:val="24"/>
          <w:lang w:eastAsia="en-AU"/>
        </w:rPr>
        <w:t>Housing Improvement Act 2016</w:t>
      </w:r>
    </w:p>
    <w:p w14:paraId="685206F6" w14:textId="77777777" w:rsidR="00D85DD7" w:rsidRPr="00D85DD7" w:rsidRDefault="00D85DD7" w:rsidP="00D85DD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85DD7">
        <w:rPr>
          <w:rFonts w:ascii="Times New Roman" w:eastAsia="Times New Roman" w:hAnsi="Times New Roman"/>
          <w:b/>
          <w:bCs/>
          <w:color w:val="000000"/>
          <w:sz w:val="26"/>
          <w:szCs w:val="26"/>
          <w:lang w:eastAsia="en-AU"/>
        </w:rPr>
        <w:t>1—Short title</w:t>
      </w:r>
    </w:p>
    <w:p w14:paraId="2DE1EF19" w14:textId="77777777" w:rsidR="00D85DD7" w:rsidRPr="00D85DD7" w:rsidRDefault="00D85DD7" w:rsidP="00D85DD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85DD7">
        <w:rPr>
          <w:rFonts w:ascii="Times New Roman" w:eastAsia="Times New Roman" w:hAnsi="Times New Roman"/>
          <w:color w:val="000000"/>
          <w:sz w:val="23"/>
          <w:szCs w:val="23"/>
          <w:lang w:eastAsia="en-AU"/>
        </w:rPr>
        <w:t xml:space="preserve">This notice may be cited as the </w:t>
      </w:r>
      <w:hyperlink r:id="rId144" w:history="1">
        <w:r w:rsidRPr="00D85DD7">
          <w:rPr>
            <w:rFonts w:ascii="Times New Roman" w:eastAsia="Times New Roman" w:hAnsi="Times New Roman"/>
            <w:i/>
            <w:iCs/>
            <w:color w:val="000000"/>
            <w:sz w:val="23"/>
            <w:szCs w:val="23"/>
            <w:lang w:eastAsia="en-AU"/>
          </w:rPr>
          <w:t>Housing Improvement (Fees) Notice 202</w:t>
        </w:r>
      </w:hyperlink>
      <w:r w:rsidRPr="00D85DD7">
        <w:rPr>
          <w:rFonts w:ascii="Times New Roman" w:eastAsia="Times New Roman" w:hAnsi="Times New Roman"/>
          <w:i/>
          <w:iCs/>
          <w:color w:val="000000"/>
          <w:sz w:val="23"/>
          <w:szCs w:val="23"/>
          <w:lang w:eastAsia="en-AU"/>
        </w:rPr>
        <w:t>6</w:t>
      </w:r>
      <w:r w:rsidRPr="00D85DD7">
        <w:rPr>
          <w:rFonts w:ascii="Times New Roman" w:eastAsia="Times New Roman" w:hAnsi="Times New Roman"/>
          <w:color w:val="000000"/>
          <w:sz w:val="23"/>
          <w:szCs w:val="23"/>
          <w:lang w:eastAsia="en-AU"/>
        </w:rPr>
        <w:t>.</w:t>
      </w:r>
    </w:p>
    <w:p w14:paraId="4F9E62DB" w14:textId="77777777" w:rsidR="00D85DD7" w:rsidRPr="00D85DD7" w:rsidRDefault="00D85DD7" w:rsidP="00D85DD7">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D85DD7">
        <w:rPr>
          <w:rFonts w:ascii="Times New Roman" w:eastAsia="Times New Roman" w:hAnsi="Times New Roman"/>
          <w:b/>
          <w:bCs/>
          <w:color w:val="000000"/>
          <w:sz w:val="20"/>
          <w:szCs w:val="20"/>
          <w:lang w:eastAsia="en-AU"/>
        </w:rPr>
        <w:t>Note—</w:t>
      </w:r>
    </w:p>
    <w:p w14:paraId="0A433E0F" w14:textId="77777777" w:rsidR="00D85DD7" w:rsidRPr="00D85DD7" w:rsidRDefault="00D85DD7" w:rsidP="00D85DD7">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D85DD7">
        <w:rPr>
          <w:rFonts w:ascii="Times New Roman" w:eastAsia="Times New Roman" w:hAnsi="Times New Roman"/>
          <w:color w:val="000000"/>
          <w:sz w:val="20"/>
          <w:szCs w:val="20"/>
          <w:lang w:eastAsia="en-AU"/>
        </w:rPr>
        <w:t xml:space="preserve">This is a fee notice made in accordance with the </w:t>
      </w:r>
      <w:hyperlink r:id="rId145" w:history="1">
        <w:r w:rsidRPr="00D85DD7">
          <w:rPr>
            <w:rFonts w:ascii="Times New Roman" w:eastAsia="Times New Roman" w:hAnsi="Times New Roman"/>
            <w:i/>
            <w:iCs/>
            <w:color w:val="000000"/>
            <w:sz w:val="20"/>
            <w:szCs w:val="20"/>
            <w:lang w:eastAsia="en-AU"/>
          </w:rPr>
          <w:t>Legislation (Fees) Act 2019</w:t>
        </w:r>
      </w:hyperlink>
      <w:r w:rsidRPr="00D85DD7">
        <w:rPr>
          <w:rFonts w:ascii="Times New Roman" w:eastAsia="Times New Roman" w:hAnsi="Times New Roman"/>
          <w:color w:val="000000"/>
          <w:sz w:val="20"/>
          <w:szCs w:val="20"/>
          <w:lang w:eastAsia="en-AU"/>
        </w:rPr>
        <w:t>.</w:t>
      </w:r>
    </w:p>
    <w:p w14:paraId="50B07866" w14:textId="77777777" w:rsidR="00D85DD7" w:rsidRPr="00D85DD7" w:rsidRDefault="00D85DD7" w:rsidP="00D85DD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85DD7">
        <w:rPr>
          <w:rFonts w:ascii="Times New Roman" w:eastAsia="Times New Roman" w:hAnsi="Times New Roman"/>
          <w:b/>
          <w:bCs/>
          <w:color w:val="000000"/>
          <w:sz w:val="26"/>
          <w:szCs w:val="26"/>
          <w:lang w:eastAsia="en-AU"/>
        </w:rPr>
        <w:t>2—Commencement</w:t>
      </w:r>
    </w:p>
    <w:p w14:paraId="1D07CEAD" w14:textId="77777777" w:rsidR="00D85DD7" w:rsidRPr="00D85DD7" w:rsidRDefault="00D85DD7" w:rsidP="00D85DD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85DD7">
        <w:rPr>
          <w:rFonts w:ascii="Times New Roman" w:eastAsia="Times New Roman" w:hAnsi="Times New Roman"/>
          <w:color w:val="000000"/>
          <w:sz w:val="23"/>
          <w:szCs w:val="23"/>
          <w:lang w:eastAsia="en-AU"/>
        </w:rPr>
        <w:t>This notice has effect on 1 July 2026.</w:t>
      </w:r>
    </w:p>
    <w:p w14:paraId="4F9092B8" w14:textId="77777777" w:rsidR="00D85DD7" w:rsidRPr="00D85DD7" w:rsidRDefault="00D85DD7" w:rsidP="00D85DD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85DD7">
        <w:rPr>
          <w:rFonts w:ascii="Times New Roman" w:eastAsia="Times New Roman" w:hAnsi="Times New Roman"/>
          <w:b/>
          <w:bCs/>
          <w:color w:val="000000"/>
          <w:sz w:val="26"/>
          <w:szCs w:val="26"/>
          <w:lang w:eastAsia="en-AU"/>
        </w:rPr>
        <w:t>3—Interpretation</w:t>
      </w:r>
    </w:p>
    <w:p w14:paraId="78598ECE" w14:textId="77777777" w:rsidR="00D85DD7" w:rsidRPr="00D85DD7" w:rsidRDefault="00D85DD7" w:rsidP="00D85DD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85DD7">
        <w:rPr>
          <w:rFonts w:ascii="Times New Roman" w:eastAsia="Times New Roman" w:hAnsi="Times New Roman"/>
          <w:color w:val="000000"/>
          <w:sz w:val="23"/>
          <w:szCs w:val="23"/>
          <w:lang w:eastAsia="en-AU"/>
        </w:rPr>
        <w:t>In this notice, unless the contrary intention appears—</w:t>
      </w:r>
    </w:p>
    <w:p w14:paraId="1EC87F9B" w14:textId="77777777" w:rsidR="00D85DD7" w:rsidRPr="00D85DD7" w:rsidRDefault="00D85DD7" w:rsidP="00D85DD7">
      <w:pPr>
        <w:autoSpaceDE w:val="0"/>
        <w:autoSpaceDN w:val="0"/>
        <w:adjustRightInd w:val="0"/>
        <w:spacing w:before="120" w:after="0" w:line="240" w:lineRule="auto"/>
        <w:ind w:left="794"/>
        <w:jc w:val="left"/>
        <w:rPr>
          <w:rFonts w:ascii="Times New Roman" w:eastAsia="Times New Roman" w:hAnsi="Times New Roman"/>
          <w:i/>
          <w:iCs/>
          <w:color w:val="000000"/>
          <w:sz w:val="23"/>
          <w:szCs w:val="23"/>
          <w:lang w:eastAsia="en-AU"/>
        </w:rPr>
      </w:pPr>
      <w:r w:rsidRPr="00D85DD7">
        <w:rPr>
          <w:rFonts w:ascii="Times New Roman" w:eastAsia="Times New Roman" w:hAnsi="Times New Roman"/>
          <w:b/>
          <w:bCs/>
          <w:i/>
          <w:iCs/>
          <w:color w:val="000000"/>
          <w:sz w:val="23"/>
          <w:szCs w:val="23"/>
          <w:lang w:eastAsia="en-AU"/>
        </w:rPr>
        <w:t>Act</w:t>
      </w:r>
      <w:r w:rsidRPr="00D85DD7">
        <w:rPr>
          <w:rFonts w:ascii="Times New Roman" w:eastAsia="Times New Roman" w:hAnsi="Times New Roman"/>
          <w:color w:val="000000"/>
          <w:sz w:val="23"/>
          <w:szCs w:val="23"/>
          <w:lang w:eastAsia="en-AU"/>
        </w:rPr>
        <w:t xml:space="preserve"> means the </w:t>
      </w:r>
      <w:r w:rsidRPr="00D85DD7">
        <w:rPr>
          <w:rFonts w:ascii="Times New Roman" w:eastAsia="Times New Roman" w:hAnsi="Times New Roman"/>
          <w:i/>
          <w:iCs/>
          <w:color w:val="000000"/>
          <w:sz w:val="23"/>
          <w:szCs w:val="23"/>
          <w:lang w:eastAsia="en-AU"/>
        </w:rPr>
        <w:t>Housing Improvement Act 2016.</w:t>
      </w:r>
    </w:p>
    <w:p w14:paraId="0CD42013" w14:textId="77777777" w:rsidR="00D85DD7" w:rsidRPr="00D85DD7" w:rsidRDefault="00D85DD7" w:rsidP="00D85DD7">
      <w:pPr>
        <w:autoSpaceDE w:val="0"/>
        <w:autoSpaceDN w:val="0"/>
        <w:adjustRightInd w:val="0"/>
        <w:spacing w:before="120" w:after="0" w:line="240" w:lineRule="auto"/>
        <w:ind w:left="794"/>
        <w:jc w:val="left"/>
        <w:rPr>
          <w:rFonts w:ascii="Times New Roman" w:eastAsia="Times New Roman" w:hAnsi="Times New Roman"/>
          <w:i/>
          <w:iCs/>
          <w:color w:val="000000"/>
          <w:sz w:val="23"/>
          <w:szCs w:val="23"/>
          <w:lang w:eastAsia="en-AU"/>
        </w:rPr>
      </w:pPr>
      <w:r w:rsidRPr="00D85DD7">
        <w:rPr>
          <w:rFonts w:ascii="Times New Roman" w:eastAsia="Times New Roman" w:hAnsi="Times New Roman"/>
          <w:b/>
          <w:bCs/>
          <w:i/>
          <w:iCs/>
          <w:color w:val="000000"/>
          <w:sz w:val="23"/>
          <w:szCs w:val="23"/>
          <w:lang w:eastAsia="en-AU"/>
        </w:rPr>
        <w:t xml:space="preserve">Regulations </w:t>
      </w:r>
      <w:r w:rsidRPr="00D85DD7">
        <w:rPr>
          <w:rFonts w:ascii="Times New Roman" w:eastAsia="Times New Roman" w:hAnsi="Times New Roman"/>
          <w:color w:val="000000"/>
          <w:sz w:val="23"/>
          <w:szCs w:val="23"/>
          <w:lang w:eastAsia="en-AU"/>
        </w:rPr>
        <w:t xml:space="preserve">means the </w:t>
      </w:r>
      <w:r w:rsidRPr="00D85DD7">
        <w:rPr>
          <w:rFonts w:ascii="Times New Roman" w:eastAsia="Times New Roman" w:hAnsi="Times New Roman"/>
          <w:i/>
          <w:iCs/>
          <w:color w:val="000000"/>
          <w:sz w:val="23"/>
          <w:szCs w:val="23"/>
          <w:lang w:eastAsia="en-AU"/>
        </w:rPr>
        <w:t>Housing Improvement Regulations 2017.</w:t>
      </w:r>
    </w:p>
    <w:p w14:paraId="40DF264F" w14:textId="77777777" w:rsidR="00D85DD7" w:rsidRPr="00D85DD7" w:rsidRDefault="00D85DD7" w:rsidP="00D85DD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85DD7">
        <w:rPr>
          <w:rFonts w:ascii="Times New Roman" w:eastAsia="Times New Roman" w:hAnsi="Times New Roman"/>
          <w:b/>
          <w:bCs/>
          <w:color w:val="000000"/>
          <w:sz w:val="26"/>
          <w:szCs w:val="26"/>
          <w:lang w:eastAsia="en-AU"/>
        </w:rPr>
        <w:t>4—Fees</w:t>
      </w:r>
    </w:p>
    <w:p w14:paraId="4BCD8163" w14:textId="77777777" w:rsidR="00D85DD7" w:rsidRPr="00D85DD7" w:rsidRDefault="00D85DD7" w:rsidP="00D85DD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85DD7">
        <w:rPr>
          <w:rFonts w:ascii="Times New Roman" w:eastAsia="Times New Roman" w:hAnsi="Times New Roman"/>
          <w:color w:val="000000"/>
          <w:sz w:val="23"/>
          <w:szCs w:val="23"/>
          <w:lang w:eastAsia="en-AU"/>
        </w:rPr>
        <w:t xml:space="preserve">The fees set out in </w:t>
      </w:r>
      <w:hyperlink w:anchor="id8870024e_0830_44e9_b7c8_f7a962bfb5c7_6" w:history="1">
        <w:r w:rsidRPr="00D85DD7">
          <w:rPr>
            <w:rFonts w:ascii="Times New Roman" w:eastAsia="Times New Roman" w:hAnsi="Times New Roman"/>
            <w:color w:val="000000"/>
            <w:sz w:val="23"/>
            <w:szCs w:val="23"/>
            <w:lang w:eastAsia="en-AU"/>
          </w:rPr>
          <w:t>Schedule 1</w:t>
        </w:r>
      </w:hyperlink>
      <w:r w:rsidRPr="00D85DD7">
        <w:rPr>
          <w:rFonts w:ascii="Times New Roman" w:eastAsia="Times New Roman" w:hAnsi="Times New Roman"/>
          <w:color w:val="000000"/>
          <w:sz w:val="23"/>
          <w:szCs w:val="23"/>
          <w:lang w:eastAsia="en-AU"/>
        </w:rPr>
        <w:t xml:space="preserve"> are prescribed for the purposes of the Act and the regulations.</w:t>
      </w:r>
    </w:p>
    <w:p w14:paraId="25E980E4" w14:textId="77777777" w:rsidR="00D85DD7" w:rsidRPr="00D85DD7" w:rsidRDefault="00D85DD7" w:rsidP="00D85DD7">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D85DD7">
        <w:rPr>
          <w:rFonts w:ascii="Times New Roman" w:eastAsia="Times New Roman" w:hAnsi="Times New Roman"/>
          <w:b/>
          <w:bCs/>
          <w:color w:val="000000"/>
          <w:sz w:val="32"/>
          <w:szCs w:val="32"/>
          <w:lang w:eastAsia="en-AU"/>
        </w:rPr>
        <w:t>Schedule 1—Fees</w:t>
      </w:r>
    </w:p>
    <w:p w14:paraId="0A028113"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7937"/>
        <w:gridCol w:w="1138"/>
      </w:tblGrid>
      <w:tr w:rsidR="00D85DD7" w:rsidRPr="00D85DD7" w14:paraId="047B0998" w14:textId="77777777" w:rsidTr="008306A3">
        <w:trPr>
          <w:cantSplit/>
        </w:trPr>
        <w:tc>
          <w:tcPr>
            <w:tcW w:w="285" w:type="dxa"/>
            <w:tcBorders>
              <w:top w:val="nil"/>
              <w:left w:val="nil"/>
              <w:bottom w:val="nil"/>
              <w:right w:val="nil"/>
            </w:tcBorders>
          </w:tcPr>
          <w:p w14:paraId="1D1E6C01"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1</w:t>
            </w:r>
          </w:p>
        </w:tc>
        <w:tc>
          <w:tcPr>
            <w:tcW w:w="7937" w:type="dxa"/>
            <w:tcBorders>
              <w:top w:val="nil"/>
              <w:left w:val="nil"/>
              <w:bottom w:val="nil"/>
              <w:right w:val="nil"/>
            </w:tcBorders>
          </w:tcPr>
          <w:p w14:paraId="33221B63"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Recovery of costs and expenses incurred by Minister (section 18(2) of Act)—</w:t>
            </w:r>
          </w:p>
        </w:tc>
        <w:tc>
          <w:tcPr>
            <w:tcW w:w="1138" w:type="dxa"/>
            <w:tcBorders>
              <w:top w:val="nil"/>
              <w:left w:val="nil"/>
              <w:bottom w:val="nil"/>
              <w:right w:val="nil"/>
            </w:tcBorders>
          </w:tcPr>
          <w:p w14:paraId="3E816135"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p>
        </w:tc>
      </w:tr>
      <w:tr w:rsidR="00D85DD7" w:rsidRPr="00D85DD7" w14:paraId="1C9B458B" w14:textId="77777777" w:rsidTr="008306A3">
        <w:trPr>
          <w:cantSplit/>
        </w:trPr>
        <w:tc>
          <w:tcPr>
            <w:tcW w:w="285" w:type="dxa"/>
            <w:tcBorders>
              <w:top w:val="nil"/>
              <w:left w:val="nil"/>
              <w:bottom w:val="nil"/>
              <w:right w:val="nil"/>
            </w:tcBorders>
          </w:tcPr>
          <w:p w14:paraId="7F2BCFCD"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p>
        </w:tc>
        <w:tc>
          <w:tcPr>
            <w:tcW w:w="7937" w:type="dxa"/>
            <w:tcBorders>
              <w:top w:val="nil"/>
              <w:left w:val="nil"/>
              <w:bottom w:val="nil"/>
              <w:right w:val="nil"/>
            </w:tcBorders>
          </w:tcPr>
          <w:p w14:paraId="4ECFE588" w14:textId="77777777" w:rsidR="00D85DD7" w:rsidRPr="00D85DD7" w:rsidRDefault="00D85DD7" w:rsidP="00D85DD7">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(a)</w:t>
            </w:r>
            <w:r w:rsidRPr="00D85DD7">
              <w:rPr>
                <w:rFonts w:ascii="Times New Roman" w:eastAsia="Times New Roman" w:hAnsi="Times New Roman"/>
                <w:color w:val="000000"/>
                <w:sz w:val="20"/>
                <w:szCs w:val="20"/>
                <w:lang w:val="en-US" w:eastAsia="en-AU"/>
              </w:rPr>
              <w:tab/>
              <w:t>for the registration of a housing assessment order, housing improvement order or housing demolition order in relation to land—</w:t>
            </w:r>
          </w:p>
        </w:tc>
        <w:tc>
          <w:tcPr>
            <w:tcW w:w="1138" w:type="dxa"/>
            <w:tcBorders>
              <w:top w:val="nil"/>
              <w:left w:val="nil"/>
              <w:bottom w:val="nil"/>
              <w:right w:val="nil"/>
            </w:tcBorders>
          </w:tcPr>
          <w:p w14:paraId="18A56834"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p>
        </w:tc>
      </w:tr>
      <w:tr w:rsidR="00D85DD7" w:rsidRPr="00D85DD7" w14:paraId="763F5261" w14:textId="77777777" w:rsidTr="008306A3">
        <w:trPr>
          <w:cantSplit/>
        </w:trPr>
        <w:tc>
          <w:tcPr>
            <w:tcW w:w="285" w:type="dxa"/>
            <w:tcBorders>
              <w:top w:val="nil"/>
              <w:left w:val="nil"/>
              <w:bottom w:val="nil"/>
              <w:right w:val="nil"/>
            </w:tcBorders>
          </w:tcPr>
          <w:p w14:paraId="0BC7B73F"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p>
        </w:tc>
        <w:tc>
          <w:tcPr>
            <w:tcW w:w="7937" w:type="dxa"/>
            <w:tcBorders>
              <w:top w:val="nil"/>
              <w:left w:val="nil"/>
              <w:bottom w:val="nil"/>
              <w:right w:val="nil"/>
            </w:tcBorders>
          </w:tcPr>
          <w:p w14:paraId="07CDA5E3" w14:textId="77777777" w:rsidR="00D85DD7" w:rsidRPr="00D85DD7" w:rsidRDefault="00D85DD7" w:rsidP="00D85DD7">
            <w:pPr>
              <w:autoSpaceDE w:val="0"/>
              <w:autoSpaceDN w:val="0"/>
              <w:adjustRightInd w:val="0"/>
              <w:spacing w:before="120" w:after="0" w:line="240" w:lineRule="auto"/>
              <w:ind w:left="926" w:hanging="416"/>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(i)</w:t>
            </w:r>
            <w:r w:rsidRPr="00D85DD7">
              <w:rPr>
                <w:rFonts w:ascii="Times New Roman" w:eastAsia="Times New Roman" w:hAnsi="Times New Roman"/>
                <w:color w:val="000000"/>
                <w:sz w:val="20"/>
                <w:szCs w:val="20"/>
                <w:lang w:val="en-US" w:eastAsia="en-AU"/>
              </w:rPr>
              <w:tab/>
              <w:t>for the first entry made by the Registrar</w:t>
            </w:r>
            <w:r w:rsidRPr="00D85DD7">
              <w:rPr>
                <w:rFonts w:ascii="Times New Roman" w:eastAsia="Times New Roman" w:hAnsi="Times New Roman"/>
                <w:color w:val="000000"/>
                <w:sz w:val="20"/>
                <w:szCs w:val="20"/>
                <w:lang w:val="en-US" w:eastAsia="en-AU"/>
              </w:rPr>
              <w:noBreakHyphen/>
              <w:t>General in registering the order</w:t>
            </w:r>
          </w:p>
        </w:tc>
        <w:tc>
          <w:tcPr>
            <w:tcW w:w="1138" w:type="dxa"/>
            <w:tcBorders>
              <w:top w:val="nil"/>
              <w:left w:val="nil"/>
              <w:bottom w:val="nil"/>
              <w:right w:val="nil"/>
            </w:tcBorders>
          </w:tcPr>
          <w:p w14:paraId="77619934"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$462.00</w:t>
            </w:r>
          </w:p>
        </w:tc>
      </w:tr>
      <w:tr w:rsidR="00D85DD7" w:rsidRPr="00D85DD7" w14:paraId="2A0ABF87" w14:textId="77777777" w:rsidTr="008306A3">
        <w:trPr>
          <w:cantSplit/>
        </w:trPr>
        <w:tc>
          <w:tcPr>
            <w:tcW w:w="285" w:type="dxa"/>
            <w:tcBorders>
              <w:top w:val="nil"/>
              <w:left w:val="nil"/>
              <w:bottom w:val="nil"/>
              <w:right w:val="nil"/>
            </w:tcBorders>
          </w:tcPr>
          <w:p w14:paraId="7648420E"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p>
        </w:tc>
        <w:tc>
          <w:tcPr>
            <w:tcW w:w="7937" w:type="dxa"/>
            <w:tcBorders>
              <w:top w:val="nil"/>
              <w:left w:val="nil"/>
              <w:bottom w:val="nil"/>
              <w:right w:val="nil"/>
            </w:tcBorders>
          </w:tcPr>
          <w:p w14:paraId="4D1B05CD" w14:textId="77777777" w:rsidR="00D85DD7" w:rsidRPr="00D85DD7" w:rsidRDefault="00D85DD7" w:rsidP="00D85DD7">
            <w:pPr>
              <w:autoSpaceDE w:val="0"/>
              <w:autoSpaceDN w:val="0"/>
              <w:adjustRightInd w:val="0"/>
              <w:spacing w:before="120" w:after="0" w:line="240" w:lineRule="auto"/>
              <w:ind w:left="926" w:hanging="416"/>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(ii)</w:t>
            </w:r>
            <w:r w:rsidRPr="00D85DD7">
              <w:rPr>
                <w:rFonts w:ascii="Times New Roman" w:eastAsia="Times New Roman" w:hAnsi="Times New Roman"/>
                <w:color w:val="000000"/>
                <w:sz w:val="20"/>
                <w:szCs w:val="20"/>
                <w:lang w:val="en-US" w:eastAsia="en-AU"/>
              </w:rPr>
              <w:tab/>
              <w:t>for each subsequent entry made by the Registrar</w:t>
            </w:r>
            <w:r w:rsidRPr="00D85DD7">
              <w:rPr>
                <w:rFonts w:ascii="Times New Roman" w:eastAsia="Times New Roman" w:hAnsi="Times New Roman"/>
                <w:color w:val="000000"/>
                <w:sz w:val="20"/>
                <w:szCs w:val="20"/>
                <w:lang w:val="en-US" w:eastAsia="en-AU"/>
              </w:rPr>
              <w:noBreakHyphen/>
              <w:t>General in registering the order</w:t>
            </w:r>
          </w:p>
        </w:tc>
        <w:tc>
          <w:tcPr>
            <w:tcW w:w="1138" w:type="dxa"/>
            <w:tcBorders>
              <w:top w:val="nil"/>
              <w:left w:val="nil"/>
              <w:bottom w:val="nil"/>
              <w:right w:val="nil"/>
            </w:tcBorders>
          </w:tcPr>
          <w:p w14:paraId="20BA66E9"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$129.00</w:t>
            </w:r>
          </w:p>
        </w:tc>
      </w:tr>
      <w:tr w:rsidR="00D85DD7" w:rsidRPr="00D85DD7" w14:paraId="6E653193" w14:textId="77777777" w:rsidTr="008306A3">
        <w:trPr>
          <w:cantSplit/>
        </w:trPr>
        <w:tc>
          <w:tcPr>
            <w:tcW w:w="285" w:type="dxa"/>
            <w:tcBorders>
              <w:top w:val="nil"/>
              <w:left w:val="nil"/>
              <w:bottom w:val="nil"/>
              <w:right w:val="nil"/>
            </w:tcBorders>
          </w:tcPr>
          <w:p w14:paraId="7962716F"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p>
        </w:tc>
        <w:tc>
          <w:tcPr>
            <w:tcW w:w="7937" w:type="dxa"/>
            <w:tcBorders>
              <w:top w:val="nil"/>
              <w:left w:val="nil"/>
              <w:bottom w:val="nil"/>
              <w:right w:val="nil"/>
            </w:tcBorders>
          </w:tcPr>
          <w:p w14:paraId="50A6B5E5" w14:textId="77777777" w:rsidR="00D85DD7" w:rsidRPr="00D85DD7" w:rsidRDefault="00D85DD7" w:rsidP="00D85DD7">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(b)</w:t>
            </w:r>
            <w:r w:rsidRPr="00D85DD7">
              <w:rPr>
                <w:rFonts w:ascii="Times New Roman" w:eastAsia="Times New Roman" w:hAnsi="Times New Roman"/>
                <w:color w:val="000000"/>
                <w:sz w:val="20"/>
                <w:szCs w:val="20"/>
                <w:lang w:val="en-US" w:eastAsia="en-AU"/>
              </w:rPr>
              <w:tab/>
              <w:t>for the cancellation of registration of a housing assessment order, housing improvement order or housing demolition order in relation to land—</w:t>
            </w:r>
          </w:p>
        </w:tc>
        <w:tc>
          <w:tcPr>
            <w:tcW w:w="1138" w:type="dxa"/>
            <w:tcBorders>
              <w:top w:val="nil"/>
              <w:left w:val="nil"/>
              <w:bottom w:val="nil"/>
              <w:right w:val="nil"/>
            </w:tcBorders>
          </w:tcPr>
          <w:p w14:paraId="269CF4B9"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p>
        </w:tc>
      </w:tr>
      <w:tr w:rsidR="00D85DD7" w:rsidRPr="00D85DD7" w14:paraId="0C051374" w14:textId="77777777" w:rsidTr="008306A3">
        <w:trPr>
          <w:cantSplit/>
        </w:trPr>
        <w:tc>
          <w:tcPr>
            <w:tcW w:w="285" w:type="dxa"/>
            <w:tcBorders>
              <w:top w:val="nil"/>
              <w:left w:val="nil"/>
              <w:bottom w:val="nil"/>
              <w:right w:val="nil"/>
            </w:tcBorders>
          </w:tcPr>
          <w:p w14:paraId="3B2BC279"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p>
        </w:tc>
        <w:tc>
          <w:tcPr>
            <w:tcW w:w="7937" w:type="dxa"/>
            <w:tcBorders>
              <w:top w:val="nil"/>
              <w:left w:val="nil"/>
              <w:bottom w:val="nil"/>
              <w:right w:val="nil"/>
            </w:tcBorders>
          </w:tcPr>
          <w:p w14:paraId="18D06F5B" w14:textId="77777777" w:rsidR="00D85DD7" w:rsidRPr="00D85DD7" w:rsidRDefault="00D85DD7" w:rsidP="00D85DD7">
            <w:pPr>
              <w:autoSpaceDE w:val="0"/>
              <w:autoSpaceDN w:val="0"/>
              <w:adjustRightInd w:val="0"/>
              <w:spacing w:before="120" w:after="0" w:line="240" w:lineRule="auto"/>
              <w:ind w:left="926" w:hanging="416"/>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(i)</w:t>
            </w:r>
            <w:r w:rsidRPr="00D85DD7">
              <w:rPr>
                <w:rFonts w:ascii="Times New Roman" w:eastAsia="Times New Roman" w:hAnsi="Times New Roman"/>
                <w:color w:val="000000"/>
                <w:sz w:val="20"/>
                <w:szCs w:val="20"/>
                <w:lang w:val="en-US" w:eastAsia="en-AU"/>
              </w:rPr>
              <w:tab/>
              <w:t>for the first endorsement made by the Registrar</w:t>
            </w:r>
            <w:r w:rsidRPr="00D85DD7">
              <w:rPr>
                <w:rFonts w:ascii="Times New Roman" w:eastAsia="Times New Roman" w:hAnsi="Times New Roman"/>
                <w:color w:val="000000"/>
                <w:sz w:val="20"/>
                <w:szCs w:val="20"/>
                <w:lang w:val="en-US" w:eastAsia="en-AU"/>
              </w:rPr>
              <w:noBreakHyphen/>
              <w:t>General in cancelling the registration of the order</w:t>
            </w:r>
          </w:p>
        </w:tc>
        <w:tc>
          <w:tcPr>
            <w:tcW w:w="1138" w:type="dxa"/>
            <w:tcBorders>
              <w:top w:val="nil"/>
              <w:left w:val="nil"/>
              <w:bottom w:val="nil"/>
              <w:right w:val="nil"/>
            </w:tcBorders>
          </w:tcPr>
          <w:p w14:paraId="0F4CAFE8"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$335.00</w:t>
            </w:r>
          </w:p>
        </w:tc>
      </w:tr>
      <w:tr w:rsidR="00D85DD7" w:rsidRPr="00D85DD7" w14:paraId="61E7BBE2" w14:textId="77777777" w:rsidTr="008306A3">
        <w:trPr>
          <w:cantSplit/>
        </w:trPr>
        <w:tc>
          <w:tcPr>
            <w:tcW w:w="285" w:type="dxa"/>
            <w:tcBorders>
              <w:top w:val="nil"/>
              <w:left w:val="nil"/>
              <w:bottom w:val="nil"/>
              <w:right w:val="nil"/>
            </w:tcBorders>
          </w:tcPr>
          <w:p w14:paraId="39C7F726"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p>
        </w:tc>
        <w:tc>
          <w:tcPr>
            <w:tcW w:w="7937" w:type="dxa"/>
            <w:tcBorders>
              <w:top w:val="nil"/>
              <w:left w:val="nil"/>
              <w:bottom w:val="nil"/>
              <w:right w:val="nil"/>
            </w:tcBorders>
          </w:tcPr>
          <w:p w14:paraId="47613483" w14:textId="77777777" w:rsidR="00D85DD7" w:rsidRPr="00D85DD7" w:rsidRDefault="00D85DD7" w:rsidP="00D85DD7">
            <w:pPr>
              <w:autoSpaceDE w:val="0"/>
              <w:autoSpaceDN w:val="0"/>
              <w:adjustRightInd w:val="0"/>
              <w:spacing w:before="120" w:after="0" w:line="240" w:lineRule="auto"/>
              <w:ind w:left="926" w:hanging="416"/>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(ii)</w:t>
            </w:r>
            <w:r w:rsidRPr="00D85DD7">
              <w:rPr>
                <w:rFonts w:ascii="Times New Roman" w:eastAsia="Times New Roman" w:hAnsi="Times New Roman"/>
                <w:color w:val="000000"/>
                <w:sz w:val="20"/>
                <w:szCs w:val="20"/>
                <w:lang w:val="en-US" w:eastAsia="en-AU"/>
              </w:rPr>
              <w:tab/>
              <w:t>for each subsequent endorsement made by the Registrar</w:t>
            </w:r>
            <w:r w:rsidRPr="00D85DD7">
              <w:rPr>
                <w:rFonts w:ascii="Times New Roman" w:eastAsia="Times New Roman" w:hAnsi="Times New Roman"/>
                <w:color w:val="000000"/>
                <w:sz w:val="20"/>
                <w:szCs w:val="20"/>
                <w:lang w:val="en-US" w:eastAsia="en-AU"/>
              </w:rPr>
              <w:noBreakHyphen/>
              <w:t>General in cancelling the registration of the order</w:t>
            </w:r>
          </w:p>
        </w:tc>
        <w:tc>
          <w:tcPr>
            <w:tcW w:w="1138" w:type="dxa"/>
            <w:tcBorders>
              <w:top w:val="nil"/>
              <w:left w:val="nil"/>
              <w:bottom w:val="nil"/>
              <w:right w:val="nil"/>
            </w:tcBorders>
          </w:tcPr>
          <w:p w14:paraId="772858E8"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$25.50</w:t>
            </w:r>
          </w:p>
        </w:tc>
      </w:tr>
      <w:tr w:rsidR="00D85DD7" w:rsidRPr="00D85DD7" w14:paraId="0720A930" w14:textId="77777777" w:rsidTr="008306A3">
        <w:trPr>
          <w:cantSplit/>
        </w:trPr>
        <w:tc>
          <w:tcPr>
            <w:tcW w:w="285" w:type="dxa"/>
            <w:tcBorders>
              <w:top w:val="nil"/>
              <w:left w:val="nil"/>
              <w:bottom w:val="nil"/>
              <w:right w:val="nil"/>
            </w:tcBorders>
          </w:tcPr>
          <w:p w14:paraId="121FB3D5"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2</w:t>
            </w:r>
          </w:p>
        </w:tc>
        <w:tc>
          <w:tcPr>
            <w:tcW w:w="7937" w:type="dxa"/>
            <w:tcBorders>
              <w:top w:val="nil"/>
              <w:left w:val="nil"/>
              <w:bottom w:val="nil"/>
              <w:right w:val="nil"/>
            </w:tcBorders>
          </w:tcPr>
          <w:p w14:paraId="6542A6FA"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A copy of part of the register (section 46(6) of Act)</w:t>
            </w:r>
          </w:p>
        </w:tc>
        <w:tc>
          <w:tcPr>
            <w:tcW w:w="1138" w:type="dxa"/>
            <w:tcBorders>
              <w:top w:val="nil"/>
              <w:left w:val="nil"/>
              <w:bottom w:val="nil"/>
              <w:right w:val="nil"/>
            </w:tcBorders>
          </w:tcPr>
          <w:p w14:paraId="490CB24A"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$44.75</w:t>
            </w:r>
          </w:p>
        </w:tc>
      </w:tr>
      <w:tr w:rsidR="00D85DD7" w:rsidRPr="00D85DD7" w14:paraId="1B156CF4" w14:textId="77777777" w:rsidTr="008306A3">
        <w:trPr>
          <w:cantSplit/>
        </w:trPr>
        <w:tc>
          <w:tcPr>
            <w:tcW w:w="285" w:type="dxa"/>
            <w:tcBorders>
              <w:top w:val="nil"/>
              <w:left w:val="nil"/>
              <w:bottom w:val="nil"/>
              <w:right w:val="nil"/>
            </w:tcBorders>
          </w:tcPr>
          <w:p w14:paraId="0B0743EC"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3</w:t>
            </w:r>
          </w:p>
        </w:tc>
        <w:tc>
          <w:tcPr>
            <w:tcW w:w="7937" w:type="dxa"/>
            <w:tcBorders>
              <w:top w:val="nil"/>
              <w:left w:val="nil"/>
              <w:bottom w:val="nil"/>
              <w:right w:val="nil"/>
            </w:tcBorders>
          </w:tcPr>
          <w:p w14:paraId="30C57207" w14:textId="77777777" w:rsidR="00D85DD7" w:rsidRP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Fee for the purposes of Schedule 2, clause 2(2)(b) of the regulations</w:t>
            </w:r>
          </w:p>
        </w:tc>
        <w:tc>
          <w:tcPr>
            <w:tcW w:w="1138" w:type="dxa"/>
            <w:tcBorders>
              <w:top w:val="nil"/>
              <w:left w:val="nil"/>
              <w:bottom w:val="nil"/>
              <w:right w:val="nil"/>
            </w:tcBorders>
          </w:tcPr>
          <w:p w14:paraId="21B44059" w14:textId="77777777" w:rsidR="00D85DD7" w:rsidRPr="00D85DD7" w:rsidRDefault="00D85DD7" w:rsidP="00D85DD7">
            <w:pPr>
              <w:autoSpaceDE w:val="0"/>
              <w:autoSpaceDN w:val="0"/>
              <w:adjustRightInd w:val="0"/>
              <w:spacing w:before="120" w:after="0" w:line="240" w:lineRule="auto"/>
              <w:jc w:val="right"/>
              <w:rPr>
                <w:rFonts w:ascii="Times New Roman" w:eastAsia="Times New Roman" w:hAnsi="Times New Roman"/>
                <w:color w:val="000000"/>
                <w:sz w:val="20"/>
                <w:szCs w:val="20"/>
                <w:lang w:val="en-US" w:eastAsia="en-AU"/>
              </w:rPr>
            </w:pPr>
            <w:r w:rsidRPr="00D85DD7">
              <w:rPr>
                <w:rFonts w:ascii="Times New Roman" w:eastAsia="Times New Roman" w:hAnsi="Times New Roman"/>
                <w:color w:val="000000"/>
                <w:sz w:val="20"/>
                <w:szCs w:val="20"/>
                <w:lang w:val="en-US" w:eastAsia="en-AU"/>
              </w:rPr>
              <w:t>$44.75</w:t>
            </w:r>
          </w:p>
        </w:tc>
      </w:tr>
    </w:tbl>
    <w:p w14:paraId="20017F38" w14:textId="77777777" w:rsidR="00D85DD7" w:rsidRPr="00D85DD7" w:rsidRDefault="00D85DD7" w:rsidP="00D85DD7">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D85DD7">
        <w:rPr>
          <w:rFonts w:ascii="Times New Roman" w:eastAsia="Times New Roman" w:hAnsi="Times New Roman"/>
          <w:b/>
          <w:bCs/>
          <w:color w:val="000000"/>
          <w:sz w:val="26"/>
          <w:szCs w:val="26"/>
          <w:lang w:eastAsia="en-AU"/>
        </w:rPr>
        <w:t>Signed by the Minister for Housing and Urban Development</w:t>
      </w:r>
    </w:p>
    <w:p w14:paraId="747A521F" w14:textId="77777777" w:rsidR="00D85DD7" w:rsidRPr="00D85DD7" w:rsidRDefault="00D85DD7" w:rsidP="00D85DD7">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D85DD7">
        <w:rPr>
          <w:rFonts w:ascii="Times New Roman" w:eastAsia="Times New Roman" w:hAnsi="Times New Roman"/>
          <w:color w:val="000000"/>
          <w:sz w:val="23"/>
          <w:szCs w:val="23"/>
          <w:lang w:eastAsia="en-AU"/>
        </w:rPr>
        <w:t>Hon Nick Champion MP</w:t>
      </w:r>
    </w:p>
    <w:p w14:paraId="6F52C0A1" w14:textId="7CD5358B" w:rsidR="00D85DD7" w:rsidRDefault="00D85DD7" w:rsidP="00D85DD7">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D85DD7">
        <w:rPr>
          <w:rFonts w:ascii="Times New Roman" w:eastAsia="Times New Roman" w:hAnsi="Times New Roman"/>
          <w:color w:val="000000"/>
          <w:sz w:val="23"/>
          <w:szCs w:val="23"/>
          <w:lang w:eastAsia="en-AU"/>
        </w:rPr>
        <w:t>On 29 April 2026</w:t>
      </w:r>
    </w:p>
    <w:p w14:paraId="6F85E765" w14:textId="77777777" w:rsidR="00D85DD7" w:rsidRDefault="00D85DD7" w:rsidP="00D85DD7">
      <w:pPr>
        <w:pBdr>
          <w:bottom w:val="single" w:sz="4" w:space="1" w:color="auto"/>
        </w:pBdr>
        <w:spacing w:after="0" w:line="52" w:lineRule="exact"/>
        <w:jc w:val="center"/>
        <w:rPr>
          <w:rFonts w:ascii="Times New Roman" w:hAnsi="Times New Roman"/>
          <w:sz w:val="17"/>
        </w:rPr>
      </w:pPr>
    </w:p>
    <w:p w14:paraId="66B3756A" w14:textId="77777777" w:rsidR="00D85DD7" w:rsidRDefault="00D85DD7" w:rsidP="00D85DD7">
      <w:pPr>
        <w:pBdr>
          <w:top w:val="single" w:sz="4" w:space="1" w:color="auto"/>
        </w:pBdr>
        <w:spacing w:before="34" w:after="0" w:line="14" w:lineRule="exact"/>
        <w:jc w:val="center"/>
        <w:rPr>
          <w:rFonts w:ascii="Times New Roman" w:hAnsi="Times New Roman"/>
          <w:sz w:val="17"/>
        </w:rPr>
      </w:pPr>
    </w:p>
    <w:p w14:paraId="28C21711" w14:textId="77777777" w:rsidR="00D85DD7" w:rsidRPr="00D85DD7" w:rsidRDefault="00D85DD7" w:rsidP="00D85DD7">
      <w:pPr>
        <w:pStyle w:val="NoSpace"/>
      </w:pPr>
    </w:p>
    <w:p w14:paraId="5C00F6D0" w14:textId="05046187" w:rsidR="004E195D" w:rsidRDefault="004E195D" w:rsidP="004E195D">
      <w:pPr>
        <w:pStyle w:val="Heading2"/>
      </w:pPr>
      <w:bookmarkStart w:id="83" w:name="_Toc229649579"/>
      <w:r>
        <w:t>Department of Human Services</w:t>
      </w:r>
      <w:bookmarkEnd w:id="83"/>
    </w:p>
    <w:p w14:paraId="2C0980B3" w14:textId="77777777" w:rsidR="004E195D" w:rsidRDefault="004E195D" w:rsidP="004E195D">
      <w:pPr>
        <w:pStyle w:val="GG-Title2"/>
      </w:pPr>
      <w:r>
        <w:t>Notice by the Minister for Human Services</w:t>
      </w:r>
    </w:p>
    <w:p w14:paraId="039B2587" w14:textId="77777777" w:rsidR="004E195D" w:rsidRDefault="004E195D" w:rsidP="004E195D">
      <w:pPr>
        <w:pStyle w:val="GG-Title3"/>
      </w:pPr>
      <w:r>
        <w:t>Fees Payable for Services Provided by the Screening Unit</w:t>
      </w:r>
    </w:p>
    <w:p w14:paraId="71FB5EFE" w14:textId="77777777" w:rsidR="004E195D" w:rsidRDefault="004E195D" w:rsidP="004E195D">
      <w:pPr>
        <w:pStyle w:val="GG-body"/>
      </w:pPr>
      <w:r w:rsidRPr="0063398D">
        <w:t>The fees set out in the table below will be charged by the Department of Human Services for services specified in the table as provided by the Department of Human Services’ Screening Unit.</w:t>
      </w:r>
    </w:p>
    <w:p w14:paraId="537823E5" w14:textId="77777777" w:rsidR="004E195D" w:rsidRDefault="004E195D" w:rsidP="004E195D">
      <w:pPr>
        <w:pStyle w:val="GG-Title3"/>
        <w:jc w:val="left"/>
        <w:rPr>
          <w:rFonts w:eastAsia="Times New Roman"/>
          <w:i w:val="0"/>
        </w:rPr>
      </w:pPr>
      <w:r w:rsidRPr="00AF3B3C">
        <w:rPr>
          <w:rFonts w:eastAsia="Times New Roman"/>
          <w:i w:val="0"/>
        </w:rPr>
        <w:t>The Chief Executive of the department may waive payment of, or remit, the whole or any part of a fee payable under this notice.</w:t>
      </w:r>
    </w:p>
    <w:p w14:paraId="4305D824" w14:textId="77777777" w:rsidR="004E195D" w:rsidRDefault="004E195D" w:rsidP="004E195D">
      <w:pPr>
        <w:pStyle w:val="GG-Title3"/>
      </w:pPr>
      <w:r>
        <w:t>Table of Fees (ex GST)</w:t>
      </w:r>
    </w:p>
    <w:p w14:paraId="5241AFA6" w14:textId="77777777" w:rsidR="004E195D" w:rsidRDefault="004E195D" w:rsidP="004E195D">
      <w:pPr>
        <w:pStyle w:val="GG-body"/>
        <w:ind w:left="284" w:hanging="284"/>
      </w:pPr>
      <w:r>
        <w:t>1.</w:t>
      </w:r>
      <w:r>
        <w:tab/>
        <w:t>Screening Unit—employed individual</w:t>
      </w:r>
    </w:p>
    <w:p w14:paraId="3CFC5397" w14:textId="464506C4" w:rsidR="004E195D" w:rsidRDefault="004E195D" w:rsidP="00AE1DD9">
      <w:pPr>
        <w:pStyle w:val="GG-body"/>
        <w:tabs>
          <w:tab w:val="right" w:leader="dot" w:pos="7371"/>
        </w:tabs>
        <w:ind w:left="284"/>
      </w:pPr>
      <w:r>
        <w:t>Fee for screening assessment for Aged Care Sector Employment Screening</w:t>
      </w:r>
      <w:r>
        <w:tab/>
        <w:t>$113.00</w:t>
      </w:r>
    </w:p>
    <w:p w14:paraId="371F8AFE" w14:textId="77777777" w:rsidR="004E195D" w:rsidRDefault="004E195D" w:rsidP="004E195D">
      <w:pPr>
        <w:pStyle w:val="GG-body"/>
        <w:ind w:left="284" w:hanging="284"/>
      </w:pPr>
      <w:r>
        <w:t>2.</w:t>
      </w:r>
      <w:r>
        <w:tab/>
        <w:t>Screening Unit—student individual</w:t>
      </w:r>
    </w:p>
    <w:p w14:paraId="50240285" w14:textId="61216791" w:rsidR="004E195D" w:rsidRDefault="004E195D" w:rsidP="004E195D">
      <w:pPr>
        <w:pStyle w:val="GG-body"/>
        <w:tabs>
          <w:tab w:val="right" w:leader="dot" w:pos="7371"/>
        </w:tabs>
        <w:ind w:left="426" w:hanging="142"/>
      </w:pPr>
      <w:r>
        <w:t>Fee for screening assessment</w:t>
      </w:r>
      <w:r>
        <w:tab/>
        <w:t>$73.50</w:t>
      </w:r>
    </w:p>
    <w:p w14:paraId="108196C4" w14:textId="77777777" w:rsidR="004E195D" w:rsidRDefault="004E195D" w:rsidP="004E195D">
      <w:pPr>
        <w:pStyle w:val="GG-body"/>
      </w:pPr>
      <w:r>
        <w:t>This notice will come into operation on 1 July 2026.</w:t>
      </w:r>
    </w:p>
    <w:p w14:paraId="568186A3" w14:textId="77777777" w:rsidR="004E195D" w:rsidRDefault="004E195D" w:rsidP="004E195D">
      <w:pPr>
        <w:pStyle w:val="GG-SDated"/>
      </w:pPr>
      <w:r>
        <w:t>Dated: 29 April 2026</w:t>
      </w:r>
    </w:p>
    <w:p w14:paraId="42170636" w14:textId="77777777" w:rsidR="004E195D" w:rsidRDefault="004E195D" w:rsidP="004E195D">
      <w:pPr>
        <w:pStyle w:val="GG-SName"/>
      </w:pPr>
      <w:r>
        <w:t xml:space="preserve">Hon </w:t>
      </w:r>
      <w:r w:rsidRPr="00415554">
        <w:t xml:space="preserve">Katrine Hildyard </w:t>
      </w:r>
      <w:r>
        <w:t>MP</w:t>
      </w:r>
    </w:p>
    <w:p w14:paraId="25E0B34F" w14:textId="615E0FF6" w:rsidR="004E195D" w:rsidRDefault="004E195D" w:rsidP="004E195D">
      <w:pPr>
        <w:pStyle w:val="GG-Signature"/>
      </w:pPr>
      <w:r>
        <w:t>Minister for Human Services</w:t>
      </w:r>
    </w:p>
    <w:p w14:paraId="7285C18F" w14:textId="77777777" w:rsidR="004E195D" w:rsidRDefault="004E195D" w:rsidP="004E195D">
      <w:pPr>
        <w:pStyle w:val="GG-Signature"/>
        <w:pBdr>
          <w:bottom w:val="single" w:sz="4" w:space="1" w:color="auto"/>
        </w:pBdr>
        <w:spacing w:line="52" w:lineRule="exact"/>
        <w:jc w:val="center"/>
      </w:pPr>
    </w:p>
    <w:p w14:paraId="3D899BFC" w14:textId="77777777" w:rsidR="004E195D" w:rsidRDefault="004E195D" w:rsidP="004E195D">
      <w:pPr>
        <w:pStyle w:val="GG-Signature"/>
        <w:pBdr>
          <w:top w:val="single" w:sz="4" w:space="1" w:color="auto"/>
        </w:pBdr>
        <w:spacing w:before="34" w:line="14" w:lineRule="exact"/>
        <w:jc w:val="center"/>
      </w:pPr>
    </w:p>
    <w:p w14:paraId="09FC2988" w14:textId="77777777" w:rsidR="004E195D" w:rsidRPr="003D4C75" w:rsidRDefault="004E195D" w:rsidP="004E195D">
      <w:pPr>
        <w:pStyle w:val="NoSpace"/>
      </w:pPr>
    </w:p>
    <w:p w14:paraId="0FDBB02B" w14:textId="5ABA1657" w:rsidR="00AD155A" w:rsidRPr="00AD155A" w:rsidRDefault="00E41C99" w:rsidP="00E41C99">
      <w:pPr>
        <w:pStyle w:val="Heading2"/>
      </w:pPr>
      <w:bookmarkStart w:id="84" w:name="_Toc229649580"/>
      <w:r w:rsidRPr="00AD155A">
        <w:t xml:space="preserve">Hydrogen </w:t>
      </w:r>
      <w:r>
        <w:t>a</w:t>
      </w:r>
      <w:r w:rsidRPr="00AD155A">
        <w:t>nd Renewable Energy Act 2023</w:t>
      </w:r>
      <w:bookmarkEnd w:id="84"/>
    </w:p>
    <w:p w14:paraId="7A02140B" w14:textId="77777777" w:rsidR="00AD155A" w:rsidRPr="00AD155A" w:rsidRDefault="00AD155A" w:rsidP="00AD155A">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AD155A">
        <w:rPr>
          <w:rFonts w:ascii="Times New Roman" w:eastAsia="Times New Roman" w:hAnsi="Times New Roman"/>
          <w:color w:val="000000"/>
          <w:sz w:val="28"/>
          <w:szCs w:val="28"/>
          <w:lang w:eastAsia="en-AU"/>
        </w:rPr>
        <w:t>South Australia</w:t>
      </w:r>
    </w:p>
    <w:p w14:paraId="3CC7F391" w14:textId="77777777" w:rsidR="00AD155A" w:rsidRPr="00AD155A" w:rsidRDefault="00AD155A" w:rsidP="00AD155A">
      <w:pPr>
        <w:widowControl w:val="0"/>
        <w:autoSpaceDE w:val="0"/>
        <w:autoSpaceDN w:val="0"/>
        <w:spacing w:before="117" w:after="0" w:line="240" w:lineRule="auto"/>
        <w:jc w:val="left"/>
        <w:rPr>
          <w:rFonts w:ascii="Times New Roman" w:eastAsia="Times New Roman" w:hAnsi="Times New Roman"/>
          <w:b/>
          <w:bCs/>
          <w:sz w:val="36"/>
          <w:szCs w:val="36"/>
          <w:lang w:val="en-US"/>
        </w:rPr>
      </w:pPr>
      <w:r w:rsidRPr="00AD155A">
        <w:rPr>
          <w:rFonts w:ascii="Times New Roman" w:eastAsia="Times New Roman" w:hAnsi="Times New Roman"/>
          <w:b/>
          <w:bCs/>
          <w:sz w:val="36"/>
          <w:szCs w:val="36"/>
          <w:lang w:val="en-US"/>
        </w:rPr>
        <w:t>Hydrogen</w:t>
      </w:r>
      <w:r w:rsidRPr="00AD155A">
        <w:rPr>
          <w:rFonts w:ascii="Times New Roman" w:eastAsia="Times New Roman" w:hAnsi="Times New Roman"/>
          <w:b/>
          <w:bCs/>
          <w:spacing w:val="-3"/>
          <w:sz w:val="36"/>
          <w:szCs w:val="36"/>
          <w:lang w:val="en-US"/>
        </w:rPr>
        <w:t xml:space="preserve"> </w:t>
      </w:r>
      <w:r w:rsidRPr="00AD155A">
        <w:rPr>
          <w:rFonts w:ascii="Times New Roman" w:eastAsia="Times New Roman" w:hAnsi="Times New Roman"/>
          <w:b/>
          <w:bCs/>
          <w:sz w:val="36"/>
          <w:szCs w:val="36"/>
          <w:lang w:val="en-US"/>
        </w:rPr>
        <w:t>and</w:t>
      </w:r>
      <w:r w:rsidRPr="00AD155A">
        <w:rPr>
          <w:rFonts w:ascii="Times New Roman" w:eastAsia="Times New Roman" w:hAnsi="Times New Roman"/>
          <w:b/>
          <w:bCs/>
          <w:spacing w:val="-2"/>
          <w:sz w:val="36"/>
          <w:szCs w:val="36"/>
          <w:lang w:val="en-US"/>
        </w:rPr>
        <w:t xml:space="preserve"> </w:t>
      </w:r>
      <w:r w:rsidRPr="00AD155A">
        <w:rPr>
          <w:rFonts w:ascii="Times New Roman" w:eastAsia="Times New Roman" w:hAnsi="Times New Roman"/>
          <w:b/>
          <w:bCs/>
          <w:sz w:val="36"/>
          <w:szCs w:val="36"/>
          <w:lang w:val="en-US"/>
        </w:rPr>
        <w:t>Renewable</w:t>
      </w:r>
      <w:r w:rsidRPr="00AD155A">
        <w:rPr>
          <w:rFonts w:ascii="Times New Roman" w:eastAsia="Times New Roman" w:hAnsi="Times New Roman"/>
          <w:b/>
          <w:bCs/>
          <w:spacing w:val="-1"/>
          <w:sz w:val="36"/>
          <w:szCs w:val="36"/>
          <w:lang w:val="en-US"/>
        </w:rPr>
        <w:t xml:space="preserve"> </w:t>
      </w:r>
      <w:r w:rsidRPr="00AD155A">
        <w:rPr>
          <w:rFonts w:ascii="Times New Roman" w:eastAsia="Times New Roman" w:hAnsi="Times New Roman"/>
          <w:b/>
          <w:bCs/>
          <w:sz w:val="36"/>
          <w:szCs w:val="36"/>
          <w:lang w:val="en-US"/>
        </w:rPr>
        <w:t>Energy</w:t>
      </w:r>
      <w:r w:rsidRPr="00AD155A">
        <w:rPr>
          <w:rFonts w:ascii="Times New Roman" w:eastAsia="Times New Roman" w:hAnsi="Times New Roman"/>
          <w:b/>
          <w:bCs/>
          <w:spacing w:val="-1"/>
          <w:sz w:val="36"/>
          <w:szCs w:val="36"/>
          <w:lang w:val="en-US"/>
        </w:rPr>
        <w:t xml:space="preserve"> </w:t>
      </w:r>
      <w:r w:rsidRPr="00AD155A">
        <w:rPr>
          <w:rFonts w:ascii="Times New Roman" w:eastAsia="Times New Roman" w:hAnsi="Times New Roman"/>
          <w:b/>
          <w:bCs/>
          <w:sz w:val="36"/>
          <w:szCs w:val="36"/>
          <w:lang w:val="en-US"/>
        </w:rPr>
        <w:t>(Fees)</w:t>
      </w:r>
      <w:r w:rsidRPr="00AD155A">
        <w:rPr>
          <w:rFonts w:ascii="Times New Roman" w:eastAsia="Times New Roman" w:hAnsi="Times New Roman"/>
          <w:b/>
          <w:bCs/>
          <w:spacing w:val="-2"/>
          <w:sz w:val="36"/>
          <w:szCs w:val="36"/>
          <w:lang w:val="en-US"/>
        </w:rPr>
        <w:t xml:space="preserve"> </w:t>
      </w:r>
      <w:r w:rsidRPr="00AD155A">
        <w:rPr>
          <w:rFonts w:ascii="Times New Roman" w:eastAsia="Times New Roman" w:hAnsi="Times New Roman"/>
          <w:b/>
          <w:bCs/>
          <w:sz w:val="36"/>
          <w:szCs w:val="36"/>
          <w:lang w:val="en-US"/>
        </w:rPr>
        <w:t xml:space="preserve">Notice </w:t>
      </w:r>
      <w:r w:rsidRPr="00AD155A">
        <w:rPr>
          <w:rFonts w:ascii="Times New Roman" w:eastAsia="Times New Roman" w:hAnsi="Times New Roman"/>
          <w:b/>
          <w:bCs/>
          <w:spacing w:val="-4"/>
          <w:sz w:val="36"/>
          <w:szCs w:val="36"/>
          <w:lang w:val="en-US"/>
        </w:rPr>
        <w:t>2026</w:t>
      </w:r>
    </w:p>
    <w:p w14:paraId="5DD7C808" w14:textId="77777777" w:rsidR="00AD155A" w:rsidRPr="00AD155A" w:rsidRDefault="00AD155A" w:rsidP="00AD155A">
      <w:pPr>
        <w:widowControl w:val="0"/>
        <w:autoSpaceDE w:val="0"/>
        <w:autoSpaceDN w:val="0"/>
        <w:spacing w:before="197" w:after="0" w:line="240" w:lineRule="auto"/>
        <w:jc w:val="left"/>
        <w:rPr>
          <w:rFonts w:ascii="Times New Roman" w:eastAsia="Times New Roman" w:hAnsi="Times New Roman"/>
          <w:i/>
          <w:sz w:val="24"/>
          <w:lang w:val="en-US"/>
        </w:rPr>
      </w:pPr>
      <w:r w:rsidRPr="00AD155A">
        <w:rPr>
          <w:rFonts w:ascii="Times New Roman" w:eastAsia="Times New Roman" w:hAnsi="Times New Roman"/>
          <w:sz w:val="24"/>
          <w:lang w:val="en-US"/>
        </w:rPr>
        <w:t>under</w:t>
      </w:r>
      <w:r w:rsidRPr="00AD155A">
        <w:rPr>
          <w:rFonts w:ascii="Times New Roman" w:eastAsia="Times New Roman" w:hAnsi="Times New Roman"/>
          <w:spacing w:val="-5"/>
          <w:sz w:val="24"/>
          <w:lang w:val="en-US"/>
        </w:rPr>
        <w:t xml:space="preserve"> </w:t>
      </w:r>
      <w:r w:rsidRPr="00AD155A">
        <w:rPr>
          <w:rFonts w:ascii="Times New Roman" w:eastAsia="Times New Roman" w:hAnsi="Times New Roman"/>
          <w:sz w:val="24"/>
          <w:lang w:val="en-US"/>
        </w:rPr>
        <w:t>the</w:t>
      </w:r>
      <w:r w:rsidRPr="00AD155A">
        <w:rPr>
          <w:rFonts w:ascii="Times New Roman" w:eastAsia="Times New Roman" w:hAnsi="Times New Roman"/>
          <w:spacing w:val="-2"/>
          <w:sz w:val="24"/>
          <w:lang w:val="en-US"/>
        </w:rPr>
        <w:t xml:space="preserve"> </w:t>
      </w:r>
      <w:r w:rsidRPr="00AD155A">
        <w:rPr>
          <w:rFonts w:ascii="Times New Roman" w:eastAsia="Times New Roman" w:hAnsi="Times New Roman"/>
          <w:i/>
          <w:sz w:val="24"/>
          <w:lang w:val="en-US"/>
        </w:rPr>
        <w:t>Hydrogen</w:t>
      </w:r>
      <w:r w:rsidRPr="00AD155A">
        <w:rPr>
          <w:rFonts w:ascii="Times New Roman" w:eastAsia="Times New Roman" w:hAnsi="Times New Roman"/>
          <w:i/>
          <w:spacing w:val="-1"/>
          <w:sz w:val="24"/>
          <w:lang w:val="en-US"/>
        </w:rPr>
        <w:t xml:space="preserve"> </w:t>
      </w:r>
      <w:r w:rsidRPr="00AD155A">
        <w:rPr>
          <w:rFonts w:ascii="Times New Roman" w:eastAsia="Times New Roman" w:hAnsi="Times New Roman"/>
          <w:i/>
          <w:sz w:val="24"/>
          <w:lang w:val="en-US"/>
        </w:rPr>
        <w:t>and</w:t>
      </w:r>
      <w:r w:rsidRPr="00AD155A">
        <w:rPr>
          <w:rFonts w:ascii="Times New Roman" w:eastAsia="Times New Roman" w:hAnsi="Times New Roman"/>
          <w:i/>
          <w:spacing w:val="1"/>
          <w:sz w:val="24"/>
          <w:lang w:val="en-US"/>
        </w:rPr>
        <w:t xml:space="preserve"> </w:t>
      </w:r>
      <w:r w:rsidRPr="00AD155A">
        <w:rPr>
          <w:rFonts w:ascii="Times New Roman" w:eastAsia="Times New Roman" w:hAnsi="Times New Roman"/>
          <w:i/>
          <w:sz w:val="24"/>
          <w:lang w:val="en-US"/>
        </w:rPr>
        <w:t>Renewable</w:t>
      </w:r>
      <w:r w:rsidRPr="00AD155A">
        <w:rPr>
          <w:rFonts w:ascii="Times New Roman" w:eastAsia="Times New Roman" w:hAnsi="Times New Roman"/>
          <w:i/>
          <w:spacing w:val="-2"/>
          <w:sz w:val="24"/>
          <w:lang w:val="en-US"/>
        </w:rPr>
        <w:t xml:space="preserve"> </w:t>
      </w:r>
      <w:r w:rsidRPr="00AD155A">
        <w:rPr>
          <w:rFonts w:ascii="Times New Roman" w:eastAsia="Times New Roman" w:hAnsi="Times New Roman"/>
          <w:i/>
          <w:sz w:val="24"/>
          <w:lang w:val="en-US"/>
        </w:rPr>
        <w:t>Energy</w:t>
      </w:r>
      <w:r w:rsidRPr="00AD155A">
        <w:rPr>
          <w:rFonts w:ascii="Times New Roman" w:eastAsia="Times New Roman" w:hAnsi="Times New Roman"/>
          <w:i/>
          <w:spacing w:val="-2"/>
          <w:sz w:val="24"/>
          <w:lang w:val="en-US"/>
        </w:rPr>
        <w:t xml:space="preserve"> </w:t>
      </w:r>
      <w:r w:rsidRPr="00AD155A">
        <w:rPr>
          <w:rFonts w:ascii="Times New Roman" w:eastAsia="Times New Roman" w:hAnsi="Times New Roman"/>
          <w:i/>
          <w:sz w:val="24"/>
          <w:lang w:val="en-US"/>
        </w:rPr>
        <w:t>Act</w:t>
      </w:r>
      <w:r w:rsidRPr="00AD155A">
        <w:rPr>
          <w:rFonts w:ascii="Times New Roman" w:eastAsia="Times New Roman" w:hAnsi="Times New Roman"/>
          <w:i/>
          <w:spacing w:val="-1"/>
          <w:sz w:val="24"/>
          <w:lang w:val="en-US"/>
        </w:rPr>
        <w:t xml:space="preserve"> </w:t>
      </w:r>
      <w:r w:rsidRPr="00AD155A">
        <w:rPr>
          <w:rFonts w:ascii="Times New Roman" w:eastAsia="Times New Roman" w:hAnsi="Times New Roman"/>
          <w:i/>
          <w:spacing w:val="-4"/>
          <w:sz w:val="24"/>
          <w:lang w:val="en-US"/>
        </w:rPr>
        <w:t>2023</w:t>
      </w:r>
    </w:p>
    <w:p w14:paraId="3A21CA40" w14:textId="77777777" w:rsidR="00AD155A" w:rsidRPr="00AD155A" w:rsidRDefault="00AD155A" w:rsidP="00AD155A">
      <w:pPr>
        <w:widowControl w:val="0"/>
        <w:autoSpaceDE w:val="0"/>
        <w:autoSpaceDN w:val="0"/>
        <w:spacing w:before="243" w:after="0" w:line="240" w:lineRule="auto"/>
        <w:jc w:val="left"/>
        <w:rPr>
          <w:rFonts w:ascii="Times New Roman" w:eastAsia="Times New Roman" w:hAnsi="Times New Roman"/>
          <w:b/>
          <w:bCs/>
          <w:sz w:val="26"/>
          <w:szCs w:val="26"/>
          <w:lang w:val="en-US"/>
        </w:rPr>
      </w:pPr>
      <w:r w:rsidRPr="00AD155A">
        <w:rPr>
          <w:rFonts w:ascii="Times New Roman" w:eastAsia="Times New Roman" w:hAnsi="Times New Roman"/>
          <w:b/>
          <w:bCs/>
          <w:sz w:val="26"/>
          <w:szCs w:val="26"/>
          <w:lang w:val="en-US"/>
        </w:rPr>
        <w:t>1—Short</w:t>
      </w:r>
      <w:r w:rsidRPr="00AD155A">
        <w:rPr>
          <w:rFonts w:ascii="Times New Roman" w:eastAsia="Times New Roman" w:hAnsi="Times New Roman"/>
          <w:b/>
          <w:bCs/>
          <w:spacing w:val="-11"/>
          <w:sz w:val="26"/>
          <w:szCs w:val="26"/>
          <w:lang w:val="en-US"/>
        </w:rPr>
        <w:t xml:space="preserve"> </w:t>
      </w:r>
      <w:r w:rsidRPr="00AD155A">
        <w:rPr>
          <w:rFonts w:ascii="Times New Roman" w:eastAsia="Times New Roman" w:hAnsi="Times New Roman"/>
          <w:b/>
          <w:bCs/>
          <w:spacing w:val="-2"/>
          <w:sz w:val="26"/>
          <w:szCs w:val="26"/>
          <w:lang w:val="en-US"/>
        </w:rPr>
        <w:t>title</w:t>
      </w:r>
    </w:p>
    <w:p w14:paraId="3D58CFF1"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sz w:val="23"/>
          <w:lang w:val="en-US"/>
        </w:rPr>
      </w:pPr>
      <w:r w:rsidRPr="00AD155A">
        <w:rPr>
          <w:rFonts w:ascii="Times New Roman" w:eastAsia="Times New Roman" w:hAnsi="Times New Roman"/>
          <w:sz w:val="23"/>
          <w:lang w:val="en-US"/>
        </w:rPr>
        <w:t>This</w:t>
      </w:r>
      <w:r w:rsidRPr="00AD155A">
        <w:rPr>
          <w:rFonts w:ascii="Times New Roman" w:eastAsia="Times New Roman" w:hAnsi="Times New Roman"/>
          <w:spacing w:val="-3"/>
          <w:sz w:val="23"/>
          <w:lang w:val="en-US"/>
        </w:rPr>
        <w:t xml:space="preserve"> </w:t>
      </w:r>
      <w:r w:rsidRPr="00AD155A">
        <w:rPr>
          <w:rFonts w:ascii="Times New Roman" w:eastAsia="Times New Roman" w:hAnsi="Times New Roman"/>
          <w:sz w:val="23"/>
          <w:lang w:val="en-US"/>
        </w:rPr>
        <w:t>notice</w:t>
      </w:r>
      <w:r w:rsidRPr="00AD155A">
        <w:rPr>
          <w:rFonts w:ascii="Times New Roman" w:eastAsia="Times New Roman" w:hAnsi="Times New Roman"/>
          <w:spacing w:val="-4"/>
          <w:sz w:val="23"/>
          <w:lang w:val="en-US"/>
        </w:rPr>
        <w:t xml:space="preserve"> </w:t>
      </w:r>
      <w:r w:rsidRPr="00AD155A">
        <w:rPr>
          <w:rFonts w:ascii="Times New Roman" w:eastAsia="Times New Roman" w:hAnsi="Times New Roman"/>
          <w:sz w:val="23"/>
          <w:lang w:val="en-US"/>
        </w:rPr>
        <w:t>may</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be</w:t>
      </w:r>
      <w:r w:rsidRPr="00AD155A">
        <w:rPr>
          <w:rFonts w:ascii="Times New Roman" w:eastAsia="Times New Roman" w:hAnsi="Times New Roman"/>
          <w:spacing w:val="-4"/>
          <w:sz w:val="23"/>
          <w:lang w:val="en-US"/>
        </w:rPr>
        <w:t xml:space="preserve"> </w:t>
      </w:r>
      <w:r w:rsidRPr="00AD155A">
        <w:rPr>
          <w:rFonts w:ascii="Times New Roman" w:eastAsia="Times New Roman" w:hAnsi="Times New Roman"/>
          <w:sz w:val="23"/>
          <w:lang w:val="en-US"/>
        </w:rPr>
        <w:t>cited</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as</w:t>
      </w:r>
      <w:r w:rsidRPr="00AD155A">
        <w:rPr>
          <w:rFonts w:ascii="Times New Roman" w:eastAsia="Times New Roman" w:hAnsi="Times New Roman"/>
          <w:spacing w:val="-3"/>
          <w:sz w:val="23"/>
          <w:lang w:val="en-US"/>
        </w:rPr>
        <w:t xml:space="preserve"> </w:t>
      </w:r>
      <w:r w:rsidRPr="00AD155A">
        <w:rPr>
          <w:rFonts w:ascii="Times New Roman" w:eastAsia="Times New Roman" w:hAnsi="Times New Roman"/>
          <w:sz w:val="23"/>
          <w:lang w:val="en-US"/>
        </w:rPr>
        <w:t>the</w:t>
      </w:r>
      <w:r w:rsidRPr="00AD155A">
        <w:rPr>
          <w:rFonts w:ascii="Times New Roman" w:eastAsia="Times New Roman" w:hAnsi="Times New Roman"/>
          <w:spacing w:val="-1"/>
          <w:sz w:val="23"/>
          <w:lang w:val="en-US"/>
        </w:rPr>
        <w:t xml:space="preserve"> </w:t>
      </w:r>
      <w:hyperlink r:id="rId146">
        <w:r w:rsidRPr="00AD155A">
          <w:rPr>
            <w:rFonts w:ascii="Times New Roman" w:eastAsia="Times New Roman" w:hAnsi="Times New Roman"/>
            <w:i/>
            <w:sz w:val="23"/>
            <w:lang w:val="en-US"/>
          </w:rPr>
          <w:t>Hydrogen</w:t>
        </w:r>
        <w:r w:rsidRPr="00AD155A">
          <w:rPr>
            <w:rFonts w:ascii="Times New Roman" w:eastAsia="Times New Roman" w:hAnsi="Times New Roman"/>
            <w:i/>
            <w:spacing w:val="-5"/>
            <w:sz w:val="23"/>
            <w:lang w:val="en-US"/>
          </w:rPr>
          <w:t xml:space="preserve"> </w:t>
        </w:r>
        <w:r w:rsidRPr="00AD155A">
          <w:rPr>
            <w:rFonts w:ascii="Times New Roman" w:eastAsia="Times New Roman" w:hAnsi="Times New Roman"/>
            <w:i/>
            <w:sz w:val="23"/>
            <w:lang w:val="en-US"/>
          </w:rPr>
          <w:t>and</w:t>
        </w:r>
        <w:r w:rsidRPr="00AD155A">
          <w:rPr>
            <w:rFonts w:ascii="Times New Roman" w:eastAsia="Times New Roman" w:hAnsi="Times New Roman"/>
            <w:i/>
            <w:spacing w:val="-2"/>
            <w:sz w:val="23"/>
            <w:lang w:val="en-US"/>
          </w:rPr>
          <w:t xml:space="preserve"> </w:t>
        </w:r>
        <w:r w:rsidRPr="00AD155A">
          <w:rPr>
            <w:rFonts w:ascii="Times New Roman" w:eastAsia="Times New Roman" w:hAnsi="Times New Roman"/>
            <w:i/>
            <w:sz w:val="23"/>
            <w:lang w:val="en-US"/>
          </w:rPr>
          <w:t>Renewable</w:t>
        </w:r>
        <w:r w:rsidRPr="00AD155A">
          <w:rPr>
            <w:rFonts w:ascii="Times New Roman" w:eastAsia="Times New Roman" w:hAnsi="Times New Roman"/>
            <w:i/>
            <w:spacing w:val="-4"/>
            <w:sz w:val="23"/>
            <w:lang w:val="en-US"/>
          </w:rPr>
          <w:t xml:space="preserve"> </w:t>
        </w:r>
        <w:r w:rsidRPr="00AD155A">
          <w:rPr>
            <w:rFonts w:ascii="Times New Roman" w:eastAsia="Times New Roman" w:hAnsi="Times New Roman"/>
            <w:i/>
            <w:sz w:val="23"/>
            <w:lang w:val="en-US"/>
          </w:rPr>
          <w:t>Energy</w:t>
        </w:r>
        <w:r w:rsidRPr="00AD155A">
          <w:rPr>
            <w:rFonts w:ascii="Times New Roman" w:eastAsia="Times New Roman" w:hAnsi="Times New Roman"/>
            <w:i/>
            <w:spacing w:val="-1"/>
            <w:sz w:val="23"/>
            <w:lang w:val="en-US"/>
          </w:rPr>
          <w:t xml:space="preserve"> </w:t>
        </w:r>
        <w:r w:rsidRPr="00AD155A">
          <w:rPr>
            <w:rFonts w:ascii="Times New Roman" w:eastAsia="Times New Roman" w:hAnsi="Times New Roman"/>
            <w:i/>
            <w:sz w:val="23"/>
            <w:lang w:val="en-US"/>
          </w:rPr>
          <w:t>(Fees)</w:t>
        </w:r>
        <w:r w:rsidRPr="00AD155A">
          <w:rPr>
            <w:rFonts w:ascii="Times New Roman" w:eastAsia="Times New Roman" w:hAnsi="Times New Roman"/>
            <w:i/>
            <w:spacing w:val="-2"/>
            <w:sz w:val="23"/>
            <w:lang w:val="en-US"/>
          </w:rPr>
          <w:t xml:space="preserve"> </w:t>
        </w:r>
        <w:r w:rsidRPr="00AD155A">
          <w:rPr>
            <w:rFonts w:ascii="Times New Roman" w:eastAsia="Times New Roman" w:hAnsi="Times New Roman"/>
            <w:i/>
            <w:sz w:val="23"/>
            <w:lang w:val="en-US"/>
          </w:rPr>
          <w:t>Notice</w:t>
        </w:r>
        <w:r w:rsidRPr="00AD155A">
          <w:rPr>
            <w:rFonts w:ascii="Times New Roman" w:eastAsia="Times New Roman" w:hAnsi="Times New Roman"/>
            <w:i/>
            <w:spacing w:val="-2"/>
            <w:sz w:val="23"/>
            <w:lang w:val="en-US"/>
          </w:rPr>
          <w:t xml:space="preserve"> 2026</w:t>
        </w:r>
      </w:hyperlink>
      <w:r w:rsidRPr="00AD155A">
        <w:rPr>
          <w:rFonts w:ascii="Times New Roman" w:eastAsia="Times New Roman" w:hAnsi="Times New Roman"/>
          <w:spacing w:val="-2"/>
          <w:sz w:val="23"/>
          <w:lang w:val="en-US"/>
        </w:rPr>
        <w:t>.</w:t>
      </w:r>
    </w:p>
    <w:p w14:paraId="132E3076"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b/>
          <w:sz w:val="20"/>
          <w:lang w:val="en-US"/>
        </w:rPr>
      </w:pPr>
      <w:r w:rsidRPr="00AD155A">
        <w:rPr>
          <w:rFonts w:ascii="Times New Roman" w:eastAsia="Times New Roman" w:hAnsi="Times New Roman"/>
          <w:b/>
          <w:spacing w:val="-2"/>
          <w:sz w:val="20"/>
          <w:lang w:val="en-US"/>
        </w:rPr>
        <w:t>Note—</w:t>
      </w:r>
    </w:p>
    <w:p w14:paraId="6E05E586" w14:textId="77777777" w:rsidR="00AD155A" w:rsidRPr="00AD155A" w:rsidRDefault="00AD155A" w:rsidP="00AD155A">
      <w:pPr>
        <w:widowControl w:val="0"/>
        <w:autoSpaceDE w:val="0"/>
        <w:autoSpaceDN w:val="0"/>
        <w:spacing w:before="120" w:after="0" w:line="240" w:lineRule="auto"/>
        <w:ind w:left="992"/>
        <w:jc w:val="left"/>
        <w:rPr>
          <w:rFonts w:ascii="Times New Roman" w:eastAsia="Times New Roman" w:hAnsi="Times New Roman"/>
          <w:sz w:val="20"/>
          <w:lang w:val="en-US"/>
        </w:rPr>
      </w:pPr>
      <w:r w:rsidRPr="00AD155A">
        <w:rPr>
          <w:rFonts w:ascii="Times New Roman" w:eastAsia="Times New Roman" w:hAnsi="Times New Roman"/>
          <w:sz w:val="20"/>
          <w:lang w:val="en-US"/>
        </w:rPr>
        <w:t>This</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is</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a</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fee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notice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made</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accordance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with</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4"/>
          <w:sz w:val="20"/>
          <w:lang w:val="en-US"/>
        </w:rPr>
        <w:t xml:space="preserve"> </w:t>
      </w:r>
      <w:hyperlink r:id="rId147">
        <w:r w:rsidRPr="00AD155A">
          <w:rPr>
            <w:rFonts w:ascii="Times New Roman" w:eastAsia="Times New Roman" w:hAnsi="Times New Roman"/>
            <w:i/>
            <w:sz w:val="20"/>
            <w:lang w:val="en-US"/>
          </w:rPr>
          <w:t>Legislation</w:t>
        </w:r>
        <w:r w:rsidRPr="00AD155A">
          <w:rPr>
            <w:rFonts w:ascii="Times New Roman" w:eastAsia="Times New Roman" w:hAnsi="Times New Roman"/>
            <w:i/>
            <w:spacing w:val="-6"/>
            <w:sz w:val="20"/>
            <w:lang w:val="en-US"/>
          </w:rPr>
          <w:t xml:space="preserve"> </w:t>
        </w:r>
        <w:r w:rsidRPr="00AD155A">
          <w:rPr>
            <w:rFonts w:ascii="Times New Roman" w:eastAsia="Times New Roman" w:hAnsi="Times New Roman"/>
            <w:i/>
            <w:sz w:val="20"/>
            <w:lang w:val="en-US"/>
          </w:rPr>
          <w:t>(Fees)</w:t>
        </w:r>
        <w:r w:rsidRPr="00AD155A">
          <w:rPr>
            <w:rFonts w:ascii="Times New Roman" w:eastAsia="Times New Roman" w:hAnsi="Times New Roman"/>
            <w:i/>
            <w:spacing w:val="-4"/>
            <w:sz w:val="20"/>
            <w:lang w:val="en-US"/>
          </w:rPr>
          <w:t xml:space="preserve"> </w:t>
        </w:r>
        <w:r w:rsidRPr="00AD155A">
          <w:rPr>
            <w:rFonts w:ascii="Times New Roman" w:eastAsia="Times New Roman" w:hAnsi="Times New Roman"/>
            <w:i/>
            <w:sz w:val="20"/>
            <w:lang w:val="en-US"/>
          </w:rPr>
          <w:t>Act</w:t>
        </w:r>
        <w:r w:rsidRPr="00AD155A">
          <w:rPr>
            <w:rFonts w:ascii="Times New Roman" w:eastAsia="Times New Roman" w:hAnsi="Times New Roman"/>
            <w:i/>
            <w:spacing w:val="-4"/>
            <w:sz w:val="20"/>
            <w:lang w:val="en-US"/>
          </w:rPr>
          <w:t xml:space="preserve"> </w:t>
        </w:r>
        <w:r w:rsidRPr="00AD155A">
          <w:rPr>
            <w:rFonts w:ascii="Times New Roman" w:eastAsia="Times New Roman" w:hAnsi="Times New Roman"/>
            <w:i/>
            <w:spacing w:val="-2"/>
            <w:sz w:val="20"/>
            <w:lang w:val="en-US"/>
          </w:rPr>
          <w:t>2019</w:t>
        </w:r>
        <w:r w:rsidRPr="00AD155A">
          <w:rPr>
            <w:rFonts w:ascii="Times New Roman" w:eastAsia="Times New Roman" w:hAnsi="Times New Roman"/>
            <w:spacing w:val="-2"/>
            <w:sz w:val="20"/>
            <w:lang w:val="en-US"/>
          </w:rPr>
          <w:t>.</w:t>
        </w:r>
      </w:hyperlink>
    </w:p>
    <w:p w14:paraId="73432A88" w14:textId="77777777" w:rsidR="00AD155A" w:rsidRPr="00AD155A" w:rsidRDefault="00AD155A" w:rsidP="00AD155A">
      <w:pPr>
        <w:widowControl w:val="0"/>
        <w:autoSpaceDE w:val="0"/>
        <w:autoSpaceDN w:val="0"/>
        <w:spacing w:before="161" w:after="0" w:line="240" w:lineRule="auto"/>
        <w:jc w:val="left"/>
        <w:rPr>
          <w:rFonts w:ascii="Times New Roman" w:eastAsia="Times New Roman" w:hAnsi="Times New Roman"/>
          <w:b/>
          <w:bCs/>
          <w:sz w:val="26"/>
          <w:szCs w:val="26"/>
          <w:lang w:val="en-US"/>
        </w:rPr>
      </w:pPr>
      <w:r w:rsidRPr="00AD155A">
        <w:rPr>
          <w:rFonts w:ascii="Times New Roman" w:eastAsia="Times New Roman" w:hAnsi="Times New Roman"/>
          <w:b/>
          <w:bCs/>
          <w:spacing w:val="-2"/>
          <w:sz w:val="26"/>
          <w:szCs w:val="26"/>
          <w:lang w:val="en-US"/>
        </w:rPr>
        <w:t>2—Commencement</w:t>
      </w:r>
    </w:p>
    <w:p w14:paraId="72C39020"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sz w:val="23"/>
          <w:lang w:val="en-US"/>
        </w:rPr>
      </w:pPr>
      <w:r w:rsidRPr="00AD155A">
        <w:rPr>
          <w:rFonts w:ascii="Times New Roman" w:eastAsia="Times New Roman" w:hAnsi="Times New Roman"/>
          <w:sz w:val="23"/>
          <w:lang w:val="en-US"/>
        </w:rPr>
        <w:t>This</w:t>
      </w:r>
      <w:r w:rsidRPr="00AD155A">
        <w:rPr>
          <w:rFonts w:ascii="Times New Roman" w:eastAsia="Times New Roman" w:hAnsi="Times New Roman"/>
          <w:spacing w:val="-3"/>
          <w:sz w:val="23"/>
          <w:lang w:val="en-US"/>
        </w:rPr>
        <w:t xml:space="preserve"> </w:t>
      </w:r>
      <w:r w:rsidRPr="00AD155A">
        <w:rPr>
          <w:rFonts w:ascii="Times New Roman" w:eastAsia="Times New Roman" w:hAnsi="Times New Roman"/>
          <w:sz w:val="23"/>
          <w:lang w:val="en-US"/>
        </w:rPr>
        <w:t>notice</w:t>
      </w:r>
      <w:r w:rsidRPr="00AD155A">
        <w:rPr>
          <w:rFonts w:ascii="Times New Roman" w:eastAsia="Times New Roman" w:hAnsi="Times New Roman"/>
          <w:spacing w:val="-4"/>
          <w:sz w:val="23"/>
          <w:lang w:val="en-US"/>
        </w:rPr>
        <w:t xml:space="preserve"> </w:t>
      </w:r>
      <w:r w:rsidRPr="00AD155A">
        <w:rPr>
          <w:rFonts w:ascii="Times New Roman" w:eastAsia="Times New Roman" w:hAnsi="Times New Roman"/>
          <w:sz w:val="23"/>
          <w:lang w:val="en-US"/>
        </w:rPr>
        <w:t>has</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effect</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on</w:t>
      </w:r>
      <w:r w:rsidRPr="00AD155A">
        <w:rPr>
          <w:rFonts w:ascii="Times New Roman" w:eastAsia="Times New Roman" w:hAnsi="Times New Roman"/>
          <w:spacing w:val="-1"/>
          <w:sz w:val="23"/>
          <w:lang w:val="en-US"/>
        </w:rPr>
        <w:t xml:space="preserve"> </w:t>
      </w:r>
      <w:r w:rsidRPr="00AD155A">
        <w:rPr>
          <w:rFonts w:ascii="Times New Roman" w:eastAsia="Times New Roman" w:hAnsi="Times New Roman"/>
          <w:sz w:val="23"/>
          <w:lang w:val="en-US"/>
        </w:rPr>
        <w:t>1</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July</w:t>
      </w:r>
      <w:r w:rsidRPr="00AD155A">
        <w:rPr>
          <w:rFonts w:ascii="Times New Roman" w:eastAsia="Times New Roman" w:hAnsi="Times New Roman"/>
          <w:spacing w:val="-1"/>
          <w:sz w:val="23"/>
          <w:lang w:val="en-US"/>
        </w:rPr>
        <w:t xml:space="preserve"> </w:t>
      </w:r>
      <w:r w:rsidRPr="00AD155A">
        <w:rPr>
          <w:rFonts w:ascii="Times New Roman" w:eastAsia="Times New Roman" w:hAnsi="Times New Roman"/>
          <w:spacing w:val="-2"/>
          <w:sz w:val="23"/>
          <w:lang w:val="en-US"/>
        </w:rPr>
        <w:t>2026.</w:t>
      </w:r>
    </w:p>
    <w:p w14:paraId="537D0B0B" w14:textId="77777777" w:rsidR="00AD155A" w:rsidRPr="00AD155A" w:rsidRDefault="00AD155A" w:rsidP="00AD155A">
      <w:pPr>
        <w:widowControl w:val="0"/>
        <w:autoSpaceDE w:val="0"/>
        <w:autoSpaceDN w:val="0"/>
        <w:spacing w:before="162" w:after="0" w:line="240" w:lineRule="auto"/>
        <w:jc w:val="left"/>
        <w:rPr>
          <w:rFonts w:ascii="Times New Roman" w:eastAsia="Times New Roman" w:hAnsi="Times New Roman"/>
          <w:b/>
          <w:bCs/>
          <w:sz w:val="26"/>
          <w:szCs w:val="26"/>
          <w:lang w:val="en-US"/>
        </w:rPr>
      </w:pPr>
      <w:r w:rsidRPr="00AD155A">
        <w:rPr>
          <w:rFonts w:ascii="Times New Roman" w:eastAsia="Times New Roman" w:hAnsi="Times New Roman"/>
          <w:b/>
          <w:bCs/>
          <w:spacing w:val="-4"/>
          <w:sz w:val="26"/>
          <w:szCs w:val="26"/>
          <w:lang w:val="en-US"/>
        </w:rPr>
        <w:t>3—</w:t>
      </w:r>
      <w:r w:rsidRPr="00AD155A">
        <w:rPr>
          <w:rFonts w:ascii="Times New Roman" w:eastAsia="Times New Roman" w:hAnsi="Times New Roman"/>
          <w:b/>
          <w:bCs/>
          <w:spacing w:val="-2"/>
          <w:sz w:val="26"/>
          <w:szCs w:val="26"/>
          <w:lang w:val="en-US"/>
        </w:rPr>
        <w:t>Interpretation</w:t>
      </w:r>
    </w:p>
    <w:p w14:paraId="7F1D82BA"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sz w:val="23"/>
          <w:lang w:val="en-US"/>
        </w:rPr>
      </w:pPr>
      <w:r w:rsidRPr="00AD155A">
        <w:rPr>
          <w:rFonts w:ascii="Times New Roman" w:eastAsia="Times New Roman" w:hAnsi="Times New Roman"/>
          <w:sz w:val="23"/>
          <w:lang w:val="en-US"/>
        </w:rPr>
        <w:t>In this</w:t>
      </w:r>
      <w:r w:rsidRPr="00AD155A">
        <w:rPr>
          <w:rFonts w:ascii="Times New Roman" w:eastAsia="Times New Roman" w:hAnsi="Times New Roman"/>
          <w:spacing w:val="-1"/>
          <w:sz w:val="23"/>
          <w:lang w:val="en-US"/>
        </w:rPr>
        <w:t xml:space="preserve"> </w:t>
      </w:r>
      <w:r w:rsidRPr="00AD155A">
        <w:rPr>
          <w:rFonts w:ascii="Times New Roman" w:eastAsia="Times New Roman" w:hAnsi="Times New Roman"/>
          <w:spacing w:val="-2"/>
          <w:sz w:val="23"/>
          <w:lang w:val="en-US"/>
        </w:rPr>
        <w:t>notice—</w:t>
      </w:r>
    </w:p>
    <w:p w14:paraId="2A2D22B1"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sz w:val="23"/>
          <w:lang w:val="en-US"/>
        </w:rPr>
      </w:pPr>
      <w:r w:rsidRPr="00AD155A">
        <w:rPr>
          <w:rFonts w:ascii="Times New Roman" w:eastAsia="Times New Roman" w:hAnsi="Times New Roman"/>
          <w:b/>
          <w:i/>
          <w:sz w:val="23"/>
          <w:lang w:val="en-US"/>
        </w:rPr>
        <w:t>Act</w:t>
      </w:r>
      <w:r w:rsidRPr="00AD155A">
        <w:rPr>
          <w:rFonts w:ascii="Times New Roman" w:eastAsia="Times New Roman" w:hAnsi="Times New Roman"/>
          <w:b/>
          <w:i/>
          <w:spacing w:val="-5"/>
          <w:sz w:val="23"/>
          <w:lang w:val="en-US"/>
        </w:rPr>
        <w:t xml:space="preserve"> </w:t>
      </w:r>
      <w:r w:rsidRPr="00AD155A">
        <w:rPr>
          <w:rFonts w:ascii="Times New Roman" w:eastAsia="Times New Roman" w:hAnsi="Times New Roman"/>
          <w:sz w:val="23"/>
          <w:lang w:val="en-US"/>
        </w:rPr>
        <w:t>means</w:t>
      </w:r>
      <w:r w:rsidRPr="00AD155A">
        <w:rPr>
          <w:rFonts w:ascii="Times New Roman" w:eastAsia="Times New Roman" w:hAnsi="Times New Roman"/>
          <w:spacing w:val="-6"/>
          <w:sz w:val="23"/>
          <w:lang w:val="en-US"/>
        </w:rPr>
        <w:t xml:space="preserve"> </w:t>
      </w:r>
      <w:r w:rsidRPr="00AD155A">
        <w:rPr>
          <w:rFonts w:ascii="Times New Roman" w:eastAsia="Times New Roman" w:hAnsi="Times New Roman"/>
          <w:sz w:val="23"/>
          <w:lang w:val="en-US"/>
        </w:rPr>
        <w:t>the</w:t>
      </w:r>
      <w:r w:rsidRPr="00AD155A">
        <w:rPr>
          <w:rFonts w:ascii="Times New Roman" w:eastAsia="Times New Roman" w:hAnsi="Times New Roman"/>
          <w:spacing w:val="-2"/>
          <w:sz w:val="23"/>
          <w:lang w:val="en-US"/>
        </w:rPr>
        <w:t xml:space="preserve"> </w:t>
      </w:r>
      <w:hyperlink r:id="rId148">
        <w:r w:rsidRPr="00AD155A">
          <w:rPr>
            <w:rFonts w:ascii="Times New Roman" w:eastAsia="Times New Roman" w:hAnsi="Times New Roman"/>
            <w:i/>
            <w:sz w:val="23"/>
            <w:lang w:val="en-US"/>
          </w:rPr>
          <w:t>Hydrogen</w:t>
        </w:r>
        <w:r w:rsidRPr="00AD155A">
          <w:rPr>
            <w:rFonts w:ascii="Times New Roman" w:eastAsia="Times New Roman" w:hAnsi="Times New Roman"/>
            <w:i/>
            <w:spacing w:val="-2"/>
            <w:sz w:val="23"/>
            <w:lang w:val="en-US"/>
          </w:rPr>
          <w:t xml:space="preserve"> </w:t>
        </w:r>
        <w:r w:rsidRPr="00AD155A">
          <w:rPr>
            <w:rFonts w:ascii="Times New Roman" w:eastAsia="Times New Roman" w:hAnsi="Times New Roman"/>
            <w:i/>
            <w:sz w:val="23"/>
            <w:lang w:val="en-US"/>
          </w:rPr>
          <w:t>and</w:t>
        </w:r>
        <w:r w:rsidRPr="00AD155A">
          <w:rPr>
            <w:rFonts w:ascii="Times New Roman" w:eastAsia="Times New Roman" w:hAnsi="Times New Roman"/>
            <w:i/>
            <w:spacing w:val="-3"/>
            <w:sz w:val="23"/>
            <w:lang w:val="en-US"/>
          </w:rPr>
          <w:t xml:space="preserve"> </w:t>
        </w:r>
        <w:r w:rsidRPr="00AD155A">
          <w:rPr>
            <w:rFonts w:ascii="Times New Roman" w:eastAsia="Times New Roman" w:hAnsi="Times New Roman"/>
            <w:i/>
            <w:sz w:val="23"/>
            <w:lang w:val="en-US"/>
          </w:rPr>
          <w:t>Renewable</w:t>
        </w:r>
        <w:r w:rsidRPr="00AD155A">
          <w:rPr>
            <w:rFonts w:ascii="Times New Roman" w:eastAsia="Times New Roman" w:hAnsi="Times New Roman"/>
            <w:i/>
            <w:spacing w:val="-2"/>
            <w:sz w:val="23"/>
            <w:lang w:val="en-US"/>
          </w:rPr>
          <w:t xml:space="preserve"> </w:t>
        </w:r>
        <w:r w:rsidRPr="00AD155A">
          <w:rPr>
            <w:rFonts w:ascii="Times New Roman" w:eastAsia="Times New Roman" w:hAnsi="Times New Roman"/>
            <w:i/>
            <w:sz w:val="23"/>
            <w:lang w:val="en-US"/>
          </w:rPr>
          <w:t>Energy</w:t>
        </w:r>
        <w:r w:rsidRPr="00AD155A">
          <w:rPr>
            <w:rFonts w:ascii="Times New Roman" w:eastAsia="Times New Roman" w:hAnsi="Times New Roman"/>
            <w:i/>
            <w:spacing w:val="-4"/>
            <w:sz w:val="23"/>
            <w:lang w:val="en-US"/>
          </w:rPr>
          <w:t xml:space="preserve"> </w:t>
        </w:r>
        <w:r w:rsidRPr="00AD155A">
          <w:rPr>
            <w:rFonts w:ascii="Times New Roman" w:eastAsia="Times New Roman" w:hAnsi="Times New Roman"/>
            <w:i/>
            <w:sz w:val="23"/>
            <w:lang w:val="en-US"/>
          </w:rPr>
          <w:t>Act</w:t>
        </w:r>
        <w:r w:rsidRPr="00AD155A">
          <w:rPr>
            <w:rFonts w:ascii="Times New Roman" w:eastAsia="Times New Roman" w:hAnsi="Times New Roman"/>
            <w:i/>
            <w:spacing w:val="-4"/>
            <w:sz w:val="23"/>
            <w:lang w:val="en-US"/>
          </w:rPr>
          <w:t xml:space="preserve"> </w:t>
        </w:r>
        <w:r w:rsidRPr="00AD155A">
          <w:rPr>
            <w:rFonts w:ascii="Times New Roman" w:eastAsia="Times New Roman" w:hAnsi="Times New Roman"/>
            <w:i/>
            <w:spacing w:val="-2"/>
            <w:sz w:val="23"/>
            <w:lang w:val="en-US"/>
          </w:rPr>
          <w:t>2023</w:t>
        </w:r>
      </w:hyperlink>
      <w:r w:rsidRPr="00AD155A">
        <w:rPr>
          <w:rFonts w:ascii="Times New Roman" w:eastAsia="Times New Roman" w:hAnsi="Times New Roman"/>
          <w:spacing w:val="-2"/>
          <w:sz w:val="23"/>
          <w:lang w:val="en-US"/>
        </w:rPr>
        <w:t>;</w:t>
      </w:r>
    </w:p>
    <w:p w14:paraId="2098A35D"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sz w:val="23"/>
          <w:lang w:val="en-US"/>
        </w:rPr>
      </w:pPr>
      <w:r w:rsidRPr="00AD155A">
        <w:rPr>
          <w:rFonts w:ascii="Times New Roman" w:eastAsia="Times New Roman" w:hAnsi="Times New Roman"/>
          <w:b/>
          <w:i/>
          <w:sz w:val="23"/>
          <w:lang w:val="en-US"/>
        </w:rPr>
        <w:t>regulations</w:t>
      </w:r>
      <w:r w:rsidRPr="00AD155A">
        <w:rPr>
          <w:rFonts w:ascii="Times New Roman" w:eastAsia="Times New Roman" w:hAnsi="Times New Roman"/>
          <w:b/>
          <w:i/>
          <w:spacing w:val="-7"/>
          <w:sz w:val="23"/>
          <w:lang w:val="en-US"/>
        </w:rPr>
        <w:t xml:space="preserve"> </w:t>
      </w:r>
      <w:r w:rsidRPr="00AD155A">
        <w:rPr>
          <w:rFonts w:ascii="Times New Roman" w:eastAsia="Times New Roman" w:hAnsi="Times New Roman"/>
          <w:sz w:val="23"/>
          <w:lang w:val="en-US"/>
        </w:rPr>
        <w:t>means</w:t>
      </w:r>
      <w:r w:rsidRPr="00AD155A">
        <w:rPr>
          <w:rFonts w:ascii="Times New Roman" w:eastAsia="Times New Roman" w:hAnsi="Times New Roman"/>
          <w:spacing w:val="-5"/>
          <w:sz w:val="23"/>
          <w:lang w:val="en-US"/>
        </w:rPr>
        <w:t xml:space="preserve"> </w:t>
      </w:r>
      <w:r w:rsidRPr="00AD155A">
        <w:rPr>
          <w:rFonts w:ascii="Times New Roman" w:eastAsia="Times New Roman" w:hAnsi="Times New Roman"/>
          <w:sz w:val="23"/>
          <w:lang w:val="en-US"/>
        </w:rPr>
        <w:t>the</w:t>
      </w:r>
      <w:r w:rsidRPr="00AD155A">
        <w:rPr>
          <w:rFonts w:ascii="Times New Roman" w:eastAsia="Times New Roman" w:hAnsi="Times New Roman"/>
          <w:spacing w:val="-2"/>
          <w:sz w:val="23"/>
          <w:lang w:val="en-US"/>
        </w:rPr>
        <w:t xml:space="preserve"> </w:t>
      </w:r>
      <w:hyperlink r:id="rId149">
        <w:r w:rsidRPr="00AD155A">
          <w:rPr>
            <w:rFonts w:ascii="Times New Roman" w:eastAsia="Times New Roman" w:hAnsi="Times New Roman"/>
            <w:i/>
            <w:sz w:val="23"/>
            <w:lang w:val="en-US"/>
          </w:rPr>
          <w:t>Hydrogen</w:t>
        </w:r>
        <w:r w:rsidRPr="00AD155A">
          <w:rPr>
            <w:rFonts w:ascii="Times New Roman" w:eastAsia="Times New Roman" w:hAnsi="Times New Roman"/>
            <w:i/>
            <w:spacing w:val="-4"/>
            <w:sz w:val="23"/>
            <w:lang w:val="en-US"/>
          </w:rPr>
          <w:t xml:space="preserve"> </w:t>
        </w:r>
        <w:r w:rsidRPr="00AD155A">
          <w:rPr>
            <w:rFonts w:ascii="Times New Roman" w:eastAsia="Times New Roman" w:hAnsi="Times New Roman"/>
            <w:i/>
            <w:sz w:val="23"/>
            <w:lang w:val="en-US"/>
          </w:rPr>
          <w:t>and</w:t>
        </w:r>
        <w:r w:rsidRPr="00AD155A">
          <w:rPr>
            <w:rFonts w:ascii="Times New Roman" w:eastAsia="Times New Roman" w:hAnsi="Times New Roman"/>
            <w:i/>
            <w:spacing w:val="-4"/>
            <w:sz w:val="23"/>
            <w:lang w:val="en-US"/>
          </w:rPr>
          <w:t xml:space="preserve"> </w:t>
        </w:r>
        <w:r w:rsidRPr="00AD155A">
          <w:rPr>
            <w:rFonts w:ascii="Times New Roman" w:eastAsia="Times New Roman" w:hAnsi="Times New Roman"/>
            <w:i/>
            <w:sz w:val="23"/>
            <w:lang w:val="en-US"/>
          </w:rPr>
          <w:t>Renewable</w:t>
        </w:r>
        <w:r w:rsidRPr="00AD155A">
          <w:rPr>
            <w:rFonts w:ascii="Times New Roman" w:eastAsia="Times New Roman" w:hAnsi="Times New Roman"/>
            <w:i/>
            <w:spacing w:val="-5"/>
            <w:sz w:val="23"/>
            <w:lang w:val="en-US"/>
          </w:rPr>
          <w:t xml:space="preserve"> </w:t>
        </w:r>
        <w:r w:rsidRPr="00AD155A">
          <w:rPr>
            <w:rFonts w:ascii="Times New Roman" w:eastAsia="Times New Roman" w:hAnsi="Times New Roman"/>
            <w:i/>
            <w:sz w:val="23"/>
            <w:lang w:val="en-US"/>
          </w:rPr>
          <w:t>Energy</w:t>
        </w:r>
        <w:r w:rsidRPr="00AD155A">
          <w:rPr>
            <w:rFonts w:ascii="Times New Roman" w:eastAsia="Times New Roman" w:hAnsi="Times New Roman"/>
            <w:i/>
            <w:spacing w:val="-3"/>
            <w:sz w:val="23"/>
            <w:lang w:val="en-US"/>
          </w:rPr>
          <w:t xml:space="preserve"> </w:t>
        </w:r>
        <w:r w:rsidRPr="00AD155A">
          <w:rPr>
            <w:rFonts w:ascii="Times New Roman" w:eastAsia="Times New Roman" w:hAnsi="Times New Roman"/>
            <w:i/>
            <w:sz w:val="23"/>
            <w:lang w:val="en-US"/>
          </w:rPr>
          <w:t>Regulations</w:t>
        </w:r>
        <w:r w:rsidRPr="00AD155A">
          <w:rPr>
            <w:rFonts w:ascii="Times New Roman" w:eastAsia="Times New Roman" w:hAnsi="Times New Roman"/>
            <w:i/>
            <w:spacing w:val="-4"/>
            <w:sz w:val="23"/>
            <w:lang w:val="en-US"/>
          </w:rPr>
          <w:t xml:space="preserve"> </w:t>
        </w:r>
        <w:r w:rsidRPr="00AD155A">
          <w:rPr>
            <w:rFonts w:ascii="Times New Roman" w:eastAsia="Times New Roman" w:hAnsi="Times New Roman"/>
            <w:i/>
            <w:spacing w:val="-2"/>
            <w:sz w:val="23"/>
            <w:lang w:val="en-US"/>
          </w:rPr>
          <w:t>2024</w:t>
        </w:r>
      </w:hyperlink>
      <w:r w:rsidRPr="00AD155A">
        <w:rPr>
          <w:rFonts w:ascii="Times New Roman" w:eastAsia="Times New Roman" w:hAnsi="Times New Roman"/>
          <w:spacing w:val="-2"/>
          <w:sz w:val="23"/>
          <w:lang w:val="en-US"/>
        </w:rPr>
        <w:t>.</w:t>
      </w:r>
    </w:p>
    <w:p w14:paraId="5FC39EB6" w14:textId="77777777" w:rsidR="0008542B" w:rsidRDefault="0008542B">
      <w:pPr>
        <w:spacing w:after="0" w:line="240" w:lineRule="auto"/>
        <w:jc w:val="left"/>
        <w:rPr>
          <w:rFonts w:ascii="Times New Roman" w:eastAsia="Times New Roman" w:hAnsi="Times New Roman"/>
          <w:b/>
          <w:bCs/>
          <w:spacing w:val="-2"/>
          <w:sz w:val="26"/>
          <w:szCs w:val="26"/>
          <w:lang w:val="en-US"/>
        </w:rPr>
      </w:pPr>
      <w:r>
        <w:rPr>
          <w:rFonts w:ascii="Times New Roman" w:eastAsia="Times New Roman" w:hAnsi="Times New Roman"/>
          <w:b/>
          <w:bCs/>
          <w:spacing w:val="-2"/>
          <w:sz w:val="26"/>
          <w:szCs w:val="26"/>
          <w:lang w:val="en-US"/>
        </w:rPr>
        <w:br w:type="page"/>
      </w:r>
    </w:p>
    <w:p w14:paraId="1ABFF011" w14:textId="39B7EB1E" w:rsidR="00AD155A" w:rsidRPr="00AD155A" w:rsidRDefault="00AD155A" w:rsidP="00AD155A">
      <w:pPr>
        <w:widowControl w:val="0"/>
        <w:autoSpaceDE w:val="0"/>
        <w:autoSpaceDN w:val="0"/>
        <w:spacing w:before="161" w:after="0" w:line="240" w:lineRule="auto"/>
        <w:jc w:val="left"/>
        <w:rPr>
          <w:rFonts w:ascii="Times New Roman" w:eastAsia="Times New Roman" w:hAnsi="Times New Roman"/>
          <w:b/>
          <w:bCs/>
          <w:sz w:val="26"/>
          <w:szCs w:val="26"/>
          <w:lang w:val="en-US"/>
        </w:rPr>
      </w:pPr>
      <w:r w:rsidRPr="00AD155A">
        <w:rPr>
          <w:rFonts w:ascii="Times New Roman" w:eastAsia="Times New Roman" w:hAnsi="Times New Roman"/>
          <w:b/>
          <w:bCs/>
          <w:spacing w:val="-2"/>
          <w:sz w:val="26"/>
          <w:szCs w:val="26"/>
          <w:lang w:val="en-US"/>
        </w:rPr>
        <w:lastRenderedPageBreak/>
        <w:t>4—</w:t>
      </w:r>
      <w:r w:rsidRPr="00AD155A">
        <w:rPr>
          <w:rFonts w:ascii="Times New Roman" w:eastAsia="Times New Roman" w:hAnsi="Times New Roman"/>
          <w:b/>
          <w:bCs/>
          <w:spacing w:val="-4"/>
          <w:sz w:val="26"/>
          <w:szCs w:val="26"/>
          <w:lang w:val="en-US"/>
        </w:rPr>
        <w:t>Fees</w:t>
      </w:r>
    </w:p>
    <w:p w14:paraId="50698861" w14:textId="77777777" w:rsidR="00AD155A" w:rsidRPr="00AD155A" w:rsidRDefault="00AD155A" w:rsidP="00AD155A">
      <w:pPr>
        <w:widowControl w:val="0"/>
        <w:autoSpaceDE w:val="0"/>
        <w:autoSpaceDN w:val="0"/>
        <w:spacing w:before="118" w:after="0" w:line="240" w:lineRule="auto"/>
        <w:ind w:left="794"/>
        <w:jc w:val="left"/>
        <w:rPr>
          <w:rFonts w:ascii="Times New Roman" w:eastAsia="Times New Roman" w:hAnsi="Times New Roman"/>
          <w:sz w:val="23"/>
          <w:lang w:val="en-US"/>
        </w:rPr>
      </w:pPr>
      <w:r w:rsidRPr="00AD155A">
        <w:rPr>
          <w:rFonts w:ascii="Times New Roman" w:eastAsia="Times New Roman" w:hAnsi="Times New Roman"/>
          <w:sz w:val="23"/>
          <w:lang w:val="en-US"/>
        </w:rPr>
        <w:t>The</w:t>
      </w:r>
      <w:r w:rsidRPr="00AD155A">
        <w:rPr>
          <w:rFonts w:ascii="Times New Roman" w:eastAsia="Times New Roman" w:hAnsi="Times New Roman"/>
          <w:spacing w:val="-4"/>
          <w:sz w:val="23"/>
          <w:lang w:val="en-US"/>
        </w:rPr>
        <w:t xml:space="preserve"> </w:t>
      </w:r>
      <w:r w:rsidRPr="00AD155A">
        <w:rPr>
          <w:rFonts w:ascii="Times New Roman" w:eastAsia="Times New Roman" w:hAnsi="Times New Roman"/>
          <w:sz w:val="23"/>
          <w:lang w:val="en-US"/>
        </w:rPr>
        <w:t>fees</w:t>
      </w:r>
      <w:r w:rsidRPr="00AD155A">
        <w:rPr>
          <w:rFonts w:ascii="Times New Roman" w:eastAsia="Times New Roman" w:hAnsi="Times New Roman"/>
          <w:spacing w:val="-3"/>
          <w:sz w:val="23"/>
          <w:lang w:val="en-US"/>
        </w:rPr>
        <w:t xml:space="preserve"> </w:t>
      </w:r>
      <w:r w:rsidRPr="00AD155A">
        <w:rPr>
          <w:rFonts w:ascii="Times New Roman" w:eastAsia="Times New Roman" w:hAnsi="Times New Roman"/>
          <w:sz w:val="23"/>
          <w:lang w:val="en-US"/>
        </w:rPr>
        <w:t>set</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out</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in</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Schedule</w:t>
      </w:r>
      <w:r w:rsidRPr="00AD155A">
        <w:rPr>
          <w:rFonts w:ascii="Times New Roman" w:eastAsia="Times New Roman" w:hAnsi="Times New Roman"/>
          <w:spacing w:val="-1"/>
          <w:sz w:val="23"/>
          <w:lang w:val="en-US"/>
        </w:rPr>
        <w:t xml:space="preserve"> </w:t>
      </w:r>
      <w:r w:rsidRPr="00AD155A">
        <w:rPr>
          <w:rFonts w:ascii="Times New Roman" w:eastAsia="Times New Roman" w:hAnsi="Times New Roman"/>
          <w:sz w:val="23"/>
          <w:lang w:val="en-US"/>
        </w:rPr>
        <w:t>1</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are</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prescribed</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for</w:t>
      </w:r>
      <w:r w:rsidRPr="00AD155A">
        <w:rPr>
          <w:rFonts w:ascii="Times New Roman" w:eastAsia="Times New Roman" w:hAnsi="Times New Roman"/>
          <w:spacing w:val="-5"/>
          <w:sz w:val="23"/>
          <w:lang w:val="en-US"/>
        </w:rPr>
        <w:t xml:space="preserve"> </w:t>
      </w:r>
      <w:r w:rsidRPr="00AD155A">
        <w:rPr>
          <w:rFonts w:ascii="Times New Roman" w:eastAsia="Times New Roman" w:hAnsi="Times New Roman"/>
          <w:sz w:val="23"/>
          <w:lang w:val="en-US"/>
        </w:rPr>
        <w:t>the</w:t>
      </w:r>
      <w:r w:rsidRPr="00AD155A">
        <w:rPr>
          <w:rFonts w:ascii="Times New Roman" w:eastAsia="Times New Roman" w:hAnsi="Times New Roman"/>
          <w:spacing w:val="-4"/>
          <w:sz w:val="23"/>
          <w:lang w:val="en-US"/>
        </w:rPr>
        <w:t xml:space="preserve"> </w:t>
      </w:r>
      <w:r w:rsidRPr="00AD155A">
        <w:rPr>
          <w:rFonts w:ascii="Times New Roman" w:eastAsia="Times New Roman" w:hAnsi="Times New Roman"/>
          <w:sz w:val="23"/>
          <w:lang w:val="en-US"/>
        </w:rPr>
        <w:t>purposes</w:t>
      </w:r>
      <w:r w:rsidRPr="00AD155A">
        <w:rPr>
          <w:rFonts w:ascii="Times New Roman" w:eastAsia="Times New Roman" w:hAnsi="Times New Roman"/>
          <w:spacing w:val="-3"/>
          <w:sz w:val="23"/>
          <w:lang w:val="en-US"/>
        </w:rPr>
        <w:t xml:space="preserve"> </w:t>
      </w:r>
      <w:r w:rsidRPr="00AD155A">
        <w:rPr>
          <w:rFonts w:ascii="Times New Roman" w:eastAsia="Times New Roman" w:hAnsi="Times New Roman"/>
          <w:sz w:val="23"/>
          <w:lang w:val="en-US"/>
        </w:rPr>
        <w:t>of</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the</w:t>
      </w:r>
      <w:r w:rsidRPr="00AD155A">
        <w:rPr>
          <w:rFonts w:ascii="Times New Roman" w:eastAsia="Times New Roman" w:hAnsi="Times New Roman"/>
          <w:spacing w:val="-1"/>
          <w:sz w:val="23"/>
          <w:lang w:val="en-US"/>
        </w:rPr>
        <w:t xml:space="preserve"> </w:t>
      </w:r>
      <w:r w:rsidRPr="00AD155A">
        <w:rPr>
          <w:rFonts w:ascii="Times New Roman" w:eastAsia="Times New Roman" w:hAnsi="Times New Roman"/>
          <w:sz w:val="23"/>
          <w:lang w:val="en-US"/>
        </w:rPr>
        <w:t>Act</w:t>
      </w:r>
      <w:r w:rsidRPr="00AD155A">
        <w:rPr>
          <w:rFonts w:ascii="Times New Roman" w:eastAsia="Times New Roman" w:hAnsi="Times New Roman"/>
          <w:spacing w:val="-4"/>
          <w:sz w:val="23"/>
          <w:lang w:val="en-US"/>
        </w:rPr>
        <w:t xml:space="preserve"> </w:t>
      </w:r>
      <w:r w:rsidRPr="00AD155A">
        <w:rPr>
          <w:rFonts w:ascii="Times New Roman" w:eastAsia="Times New Roman" w:hAnsi="Times New Roman"/>
          <w:sz w:val="23"/>
          <w:lang w:val="en-US"/>
        </w:rPr>
        <w:t>and</w:t>
      </w:r>
      <w:r w:rsidRPr="00AD155A">
        <w:rPr>
          <w:rFonts w:ascii="Times New Roman" w:eastAsia="Times New Roman" w:hAnsi="Times New Roman"/>
          <w:spacing w:val="-2"/>
          <w:sz w:val="23"/>
          <w:lang w:val="en-US"/>
        </w:rPr>
        <w:t xml:space="preserve"> </w:t>
      </w:r>
      <w:r w:rsidRPr="00AD155A">
        <w:rPr>
          <w:rFonts w:ascii="Times New Roman" w:eastAsia="Times New Roman" w:hAnsi="Times New Roman"/>
          <w:sz w:val="23"/>
          <w:lang w:val="en-US"/>
        </w:rPr>
        <w:t>the</w:t>
      </w:r>
      <w:r w:rsidRPr="00AD155A">
        <w:rPr>
          <w:rFonts w:ascii="Times New Roman" w:eastAsia="Times New Roman" w:hAnsi="Times New Roman"/>
          <w:spacing w:val="-1"/>
          <w:sz w:val="23"/>
          <w:lang w:val="en-US"/>
        </w:rPr>
        <w:t xml:space="preserve"> </w:t>
      </w:r>
      <w:r w:rsidRPr="00AD155A">
        <w:rPr>
          <w:rFonts w:ascii="Times New Roman" w:eastAsia="Times New Roman" w:hAnsi="Times New Roman"/>
          <w:spacing w:val="-2"/>
          <w:sz w:val="23"/>
          <w:lang w:val="en-US"/>
        </w:rPr>
        <w:t>regulations.</w:t>
      </w:r>
    </w:p>
    <w:p w14:paraId="7BA1C0A9" w14:textId="77777777" w:rsidR="00AD155A" w:rsidRPr="00AD155A" w:rsidRDefault="00AD155A" w:rsidP="00AD155A">
      <w:pPr>
        <w:widowControl w:val="0"/>
        <w:autoSpaceDE w:val="0"/>
        <w:autoSpaceDN w:val="0"/>
        <w:spacing w:before="240" w:after="120" w:line="240" w:lineRule="auto"/>
        <w:jc w:val="left"/>
        <w:rPr>
          <w:rFonts w:ascii="Times New Roman" w:eastAsia="Times New Roman" w:hAnsi="Times New Roman"/>
          <w:b/>
          <w:sz w:val="32"/>
          <w:lang w:val="en-US"/>
        </w:rPr>
      </w:pPr>
      <w:r w:rsidRPr="00AD155A">
        <w:rPr>
          <w:rFonts w:ascii="Times New Roman" w:eastAsia="Times New Roman" w:hAnsi="Times New Roman"/>
          <w:b/>
          <w:sz w:val="32"/>
          <w:lang w:val="en-US"/>
        </w:rPr>
        <w:t>Schedule</w:t>
      </w:r>
      <w:r w:rsidRPr="00AD155A">
        <w:rPr>
          <w:rFonts w:ascii="Times New Roman" w:eastAsia="Times New Roman" w:hAnsi="Times New Roman"/>
          <w:b/>
          <w:spacing w:val="-16"/>
          <w:sz w:val="32"/>
          <w:lang w:val="en-US"/>
        </w:rPr>
        <w:t xml:space="preserve"> </w:t>
      </w:r>
      <w:r w:rsidRPr="00AD155A">
        <w:rPr>
          <w:rFonts w:ascii="Times New Roman" w:eastAsia="Times New Roman" w:hAnsi="Times New Roman"/>
          <w:b/>
          <w:sz w:val="32"/>
          <w:lang w:val="en-US"/>
        </w:rPr>
        <w:t>1—</w:t>
      </w:r>
      <w:r w:rsidRPr="00AD155A">
        <w:rPr>
          <w:rFonts w:ascii="Times New Roman" w:eastAsia="Times New Roman" w:hAnsi="Times New Roman"/>
          <w:b/>
          <w:spacing w:val="-4"/>
          <w:sz w:val="32"/>
          <w:lang w:val="en-US"/>
        </w:rPr>
        <w:t>Fees</w:t>
      </w:r>
    </w:p>
    <w:tbl>
      <w:tblPr>
        <w:tblW w:w="5000" w:type="pct"/>
        <w:tblCellMar>
          <w:left w:w="0" w:type="dxa"/>
          <w:right w:w="0" w:type="dxa"/>
        </w:tblCellMar>
        <w:tblLook w:val="01E0" w:firstRow="1" w:lastRow="1" w:firstColumn="1" w:lastColumn="1" w:noHBand="0" w:noVBand="0"/>
      </w:tblPr>
      <w:tblGrid>
        <w:gridCol w:w="426"/>
        <w:gridCol w:w="5528"/>
        <w:gridCol w:w="3406"/>
      </w:tblGrid>
      <w:tr w:rsidR="00AD155A" w:rsidRPr="00AD155A" w14:paraId="49919FA0" w14:textId="77777777" w:rsidTr="008306A3">
        <w:trPr>
          <w:trHeight w:val="285"/>
        </w:trPr>
        <w:tc>
          <w:tcPr>
            <w:tcW w:w="426" w:type="dxa"/>
          </w:tcPr>
          <w:p w14:paraId="076901EB" w14:textId="77777777" w:rsidR="00AD155A" w:rsidRPr="00AD155A" w:rsidRDefault="00AD155A" w:rsidP="00AD155A">
            <w:pPr>
              <w:widowControl w:val="0"/>
              <w:autoSpaceDE w:val="0"/>
              <w:autoSpaceDN w:val="0"/>
              <w:spacing w:before="120" w:after="0" w:line="221" w:lineRule="exact"/>
              <w:ind w:right="110"/>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1</w:t>
            </w:r>
          </w:p>
        </w:tc>
        <w:tc>
          <w:tcPr>
            <w:tcW w:w="5528" w:type="dxa"/>
          </w:tcPr>
          <w:p w14:paraId="627B44D9" w14:textId="77777777" w:rsidR="00AD155A" w:rsidRPr="00AD155A" w:rsidRDefault="00AD155A" w:rsidP="00AD155A">
            <w:pPr>
              <w:widowControl w:val="0"/>
              <w:autoSpaceDE w:val="0"/>
              <w:autoSpaceDN w:val="0"/>
              <w:spacing w:before="120" w:after="0" w:line="221" w:lineRule="exact"/>
              <w:jc w:val="left"/>
              <w:rPr>
                <w:rFonts w:ascii="Times New Roman" w:eastAsia="Times New Roman" w:hAnsi="Times New Roman"/>
                <w:sz w:val="20"/>
                <w:lang w:val="en-US"/>
              </w:rPr>
            </w:pPr>
            <w:r w:rsidRPr="00AD155A">
              <w:rPr>
                <w:rFonts w:ascii="Times New Roman" w:eastAsia="Times New Roman" w:hAnsi="Times New Roman"/>
                <w:sz w:val="20"/>
                <w:lang w:val="en-US"/>
              </w:rPr>
              <w:t>Renewable</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z w:val="20"/>
                <w:lang w:val="en-US"/>
              </w:rPr>
              <w:t>energy</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z w:val="20"/>
                <w:lang w:val="en-US"/>
              </w:rPr>
              <w:t>feasibility</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pacing w:val="-2"/>
                <w:sz w:val="20"/>
                <w:lang w:val="en-US"/>
              </w:rPr>
              <w:t>permit</w:t>
            </w:r>
          </w:p>
        </w:tc>
        <w:tc>
          <w:tcPr>
            <w:tcW w:w="3406" w:type="dxa"/>
          </w:tcPr>
          <w:p w14:paraId="2E0D26AE"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r>
      <w:tr w:rsidR="00AD155A" w:rsidRPr="00AD155A" w14:paraId="78BF3620" w14:textId="77777777" w:rsidTr="008306A3">
        <w:trPr>
          <w:trHeight w:val="350"/>
        </w:trPr>
        <w:tc>
          <w:tcPr>
            <w:tcW w:w="426" w:type="dxa"/>
          </w:tcPr>
          <w:p w14:paraId="72A5A2BA"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c>
          <w:tcPr>
            <w:tcW w:w="5528" w:type="dxa"/>
          </w:tcPr>
          <w:p w14:paraId="57609F19"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z w:val="20"/>
                <w:lang w:val="en-US"/>
              </w:rPr>
              <w:tab/>
              <w:t>application</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pacing w:val="-5"/>
                <w:sz w:val="20"/>
                <w:lang w:val="en-US"/>
              </w:rPr>
              <w:t>fee</w:t>
            </w:r>
          </w:p>
        </w:tc>
        <w:tc>
          <w:tcPr>
            <w:tcW w:w="3406" w:type="dxa"/>
          </w:tcPr>
          <w:p w14:paraId="30C460B8" w14:textId="77777777" w:rsidR="00AD155A" w:rsidRPr="00AD155A" w:rsidRDefault="00AD155A" w:rsidP="00AD155A">
            <w:pPr>
              <w:widowControl w:val="0"/>
              <w:autoSpaceDE w:val="0"/>
              <w:autoSpaceDN w:val="0"/>
              <w:spacing w:before="120" w:after="0" w:line="240" w:lineRule="auto"/>
              <w:ind w:right="51"/>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$5 675.00</w:t>
            </w:r>
          </w:p>
        </w:tc>
      </w:tr>
      <w:tr w:rsidR="00AD155A" w:rsidRPr="00AD155A" w14:paraId="24E58265" w14:textId="77777777" w:rsidTr="008306A3">
        <w:trPr>
          <w:trHeight w:val="808"/>
        </w:trPr>
        <w:tc>
          <w:tcPr>
            <w:tcW w:w="426" w:type="dxa"/>
          </w:tcPr>
          <w:p w14:paraId="5A8C6E2C"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c>
          <w:tcPr>
            <w:tcW w:w="5528" w:type="dxa"/>
          </w:tcPr>
          <w:p w14:paraId="586B7443"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z w:val="20"/>
                <w:lang w:val="en-US"/>
              </w:rPr>
              <w:t>(b)</w:t>
            </w:r>
            <w:r w:rsidRPr="00AD155A">
              <w:rPr>
                <w:rFonts w:ascii="Times New Roman" w:eastAsia="Times New Roman" w:hAnsi="Times New Roman"/>
                <w:sz w:val="20"/>
                <w:lang w:val="en-US"/>
              </w:rPr>
              <w:tab/>
              <w:t xml:space="preserve">annual </w:t>
            </w:r>
            <w:r w:rsidRPr="00AD155A">
              <w:rPr>
                <w:rFonts w:ascii="Times New Roman" w:eastAsia="Times New Roman" w:hAnsi="Times New Roman"/>
                <w:spacing w:val="-5"/>
                <w:sz w:val="20"/>
                <w:lang w:val="en-US"/>
              </w:rPr>
              <w:t>fee</w:t>
            </w:r>
          </w:p>
        </w:tc>
        <w:tc>
          <w:tcPr>
            <w:tcW w:w="3406" w:type="dxa"/>
          </w:tcPr>
          <w:p w14:paraId="2D5805DC" w14:textId="77777777" w:rsidR="00AD155A" w:rsidRPr="00AD155A" w:rsidRDefault="00AD155A" w:rsidP="00AD155A">
            <w:pPr>
              <w:widowControl w:val="0"/>
              <w:autoSpaceDE w:val="0"/>
              <w:autoSpaceDN w:val="0"/>
              <w:spacing w:before="120" w:after="0" w:line="240" w:lineRule="auto"/>
              <w:ind w:right="49" w:hanging="514"/>
              <w:jc w:val="right"/>
              <w:rPr>
                <w:rFonts w:ascii="Times New Roman" w:eastAsia="Times New Roman" w:hAnsi="Times New Roman"/>
                <w:sz w:val="20"/>
                <w:lang w:val="en-US"/>
              </w:rPr>
            </w:pPr>
            <w:r w:rsidRPr="00AD155A">
              <w:rPr>
                <w:rFonts w:ascii="Times New Roman" w:eastAsia="Times New Roman" w:hAnsi="Times New Roman"/>
                <w:sz w:val="20"/>
                <w:lang w:val="en-US"/>
              </w:rPr>
              <w:t>$4 800.00</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$5.30</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per</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z w:val="20"/>
                <w:lang w:val="en-US"/>
              </w:rPr>
              <w:t>part</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z w:val="20"/>
                <w:lang w:val="en-US"/>
              </w:rPr>
              <w:br/>
              <w:t>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19"/>
                <w:position w:val="8"/>
                <w:sz w:val="1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area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permit,</w:t>
            </w:r>
            <w:r w:rsidRPr="00AD155A">
              <w:rPr>
                <w:rFonts w:ascii="Times New Roman" w:eastAsia="Times New Roman" w:hAnsi="Times New Roman"/>
                <w:sz w:val="20"/>
                <w:lang w:val="en-US"/>
              </w:rPr>
              <w:br/>
              <w:t>whichever is the greater</w:t>
            </w:r>
          </w:p>
        </w:tc>
      </w:tr>
      <w:tr w:rsidR="00AD155A" w:rsidRPr="00AD155A" w14:paraId="76BF357D" w14:textId="77777777" w:rsidTr="008306A3">
        <w:trPr>
          <w:trHeight w:val="350"/>
        </w:trPr>
        <w:tc>
          <w:tcPr>
            <w:tcW w:w="426" w:type="dxa"/>
          </w:tcPr>
          <w:p w14:paraId="13C81C62"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c>
          <w:tcPr>
            <w:tcW w:w="5528" w:type="dxa"/>
          </w:tcPr>
          <w:p w14:paraId="7EF59E36"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(c)</w:t>
            </w:r>
            <w:r w:rsidRPr="00AD155A">
              <w:rPr>
                <w:rFonts w:ascii="Times New Roman" w:eastAsia="Times New Roman" w:hAnsi="Times New Roman"/>
                <w:sz w:val="20"/>
                <w:lang w:val="en-US"/>
              </w:rPr>
              <w:tab/>
              <w:t>renewal</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pacing w:val="-5"/>
                <w:sz w:val="20"/>
                <w:lang w:val="en-US"/>
              </w:rPr>
              <w:t>fee</w:t>
            </w:r>
          </w:p>
        </w:tc>
        <w:tc>
          <w:tcPr>
            <w:tcW w:w="3406" w:type="dxa"/>
          </w:tcPr>
          <w:p w14:paraId="2FC369D1" w14:textId="77777777" w:rsidR="00AD155A" w:rsidRPr="00AD155A" w:rsidRDefault="00AD155A" w:rsidP="00AD155A">
            <w:pPr>
              <w:widowControl w:val="0"/>
              <w:autoSpaceDE w:val="0"/>
              <w:autoSpaceDN w:val="0"/>
              <w:spacing w:before="120" w:after="0" w:line="240" w:lineRule="auto"/>
              <w:ind w:right="51"/>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565EB42E" w14:textId="77777777" w:rsidTr="008306A3">
        <w:trPr>
          <w:trHeight w:val="350"/>
        </w:trPr>
        <w:tc>
          <w:tcPr>
            <w:tcW w:w="426" w:type="dxa"/>
          </w:tcPr>
          <w:p w14:paraId="2073EFF4" w14:textId="77777777" w:rsidR="00AD155A" w:rsidRPr="00AD155A" w:rsidRDefault="00AD155A" w:rsidP="00AD155A">
            <w:pPr>
              <w:widowControl w:val="0"/>
              <w:autoSpaceDE w:val="0"/>
              <w:autoSpaceDN w:val="0"/>
              <w:spacing w:before="120" w:after="0" w:line="240" w:lineRule="auto"/>
              <w:ind w:right="110"/>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2</w:t>
            </w:r>
          </w:p>
        </w:tc>
        <w:tc>
          <w:tcPr>
            <w:tcW w:w="5528" w:type="dxa"/>
          </w:tcPr>
          <w:p w14:paraId="1AC91AB7"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Hydrogen</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z w:val="20"/>
                <w:lang w:val="en-US"/>
              </w:rPr>
              <w:t>generation</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pacing w:val="-2"/>
                <w:sz w:val="20"/>
                <w:lang w:val="en-US"/>
              </w:rPr>
              <w:t>licence</w:t>
            </w:r>
          </w:p>
        </w:tc>
        <w:tc>
          <w:tcPr>
            <w:tcW w:w="3406" w:type="dxa"/>
          </w:tcPr>
          <w:p w14:paraId="3012A55D"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highlight w:val="yellow"/>
                <w:lang w:val="en-US"/>
              </w:rPr>
            </w:pPr>
          </w:p>
        </w:tc>
      </w:tr>
      <w:tr w:rsidR="00AD155A" w:rsidRPr="00AD155A" w14:paraId="2AB8B197" w14:textId="77777777" w:rsidTr="008306A3">
        <w:trPr>
          <w:trHeight w:val="350"/>
        </w:trPr>
        <w:tc>
          <w:tcPr>
            <w:tcW w:w="426" w:type="dxa"/>
          </w:tcPr>
          <w:p w14:paraId="0A3328EC"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c>
          <w:tcPr>
            <w:tcW w:w="5528" w:type="dxa"/>
          </w:tcPr>
          <w:p w14:paraId="67B5A1E6"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z w:val="20"/>
                <w:lang w:val="en-US"/>
              </w:rPr>
              <w:tab/>
              <w:t>application</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pacing w:val="-5"/>
                <w:sz w:val="20"/>
                <w:lang w:val="en-US"/>
              </w:rPr>
              <w:t>fee</w:t>
            </w:r>
          </w:p>
        </w:tc>
        <w:tc>
          <w:tcPr>
            <w:tcW w:w="3406" w:type="dxa"/>
          </w:tcPr>
          <w:p w14:paraId="3E10EF4A" w14:textId="77777777" w:rsidR="00AD155A" w:rsidRPr="00AD155A" w:rsidRDefault="00AD155A" w:rsidP="00AD155A">
            <w:pPr>
              <w:widowControl w:val="0"/>
              <w:autoSpaceDE w:val="0"/>
              <w:autoSpaceDN w:val="0"/>
              <w:spacing w:before="120" w:after="0" w:line="240" w:lineRule="auto"/>
              <w:ind w:right="51"/>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$5 675.00</w:t>
            </w:r>
          </w:p>
        </w:tc>
      </w:tr>
      <w:tr w:rsidR="00AD155A" w:rsidRPr="00AD155A" w14:paraId="3F7FF070" w14:textId="77777777" w:rsidTr="008306A3">
        <w:trPr>
          <w:trHeight w:val="808"/>
        </w:trPr>
        <w:tc>
          <w:tcPr>
            <w:tcW w:w="426" w:type="dxa"/>
          </w:tcPr>
          <w:p w14:paraId="0A81C12E"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c>
          <w:tcPr>
            <w:tcW w:w="5528" w:type="dxa"/>
          </w:tcPr>
          <w:p w14:paraId="2EDCB497"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z w:val="20"/>
                <w:lang w:val="en-US"/>
              </w:rPr>
              <w:t>(b)</w:t>
            </w:r>
            <w:r w:rsidRPr="00AD155A">
              <w:rPr>
                <w:rFonts w:ascii="Times New Roman" w:eastAsia="Times New Roman" w:hAnsi="Times New Roman"/>
                <w:sz w:val="20"/>
                <w:lang w:val="en-US"/>
              </w:rPr>
              <w:tab/>
              <w:t xml:space="preserve">annual </w:t>
            </w:r>
            <w:r w:rsidRPr="00AD155A">
              <w:rPr>
                <w:rFonts w:ascii="Times New Roman" w:eastAsia="Times New Roman" w:hAnsi="Times New Roman"/>
                <w:spacing w:val="-5"/>
                <w:sz w:val="20"/>
                <w:lang w:val="en-US"/>
              </w:rPr>
              <w:t>fee</w:t>
            </w:r>
          </w:p>
        </w:tc>
        <w:tc>
          <w:tcPr>
            <w:tcW w:w="3406" w:type="dxa"/>
          </w:tcPr>
          <w:p w14:paraId="6408C524" w14:textId="77777777" w:rsidR="00AD155A" w:rsidRPr="00AD155A" w:rsidRDefault="00AD155A" w:rsidP="00AD155A">
            <w:pPr>
              <w:widowControl w:val="0"/>
              <w:autoSpaceDE w:val="0"/>
              <w:autoSpaceDN w:val="0"/>
              <w:spacing w:before="120" w:after="0" w:line="240" w:lineRule="auto"/>
              <w:ind w:right="48" w:hanging="819"/>
              <w:jc w:val="right"/>
              <w:rPr>
                <w:rFonts w:ascii="Times New Roman" w:eastAsia="Times New Roman" w:hAnsi="Times New Roman"/>
                <w:sz w:val="20"/>
                <w:lang w:val="en-US"/>
              </w:rPr>
            </w:pPr>
            <w:r w:rsidRPr="00AD155A">
              <w:rPr>
                <w:rFonts w:ascii="Times New Roman" w:eastAsia="Times New Roman" w:hAnsi="Times New Roman"/>
                <w:sz w:val="20"/>
                <w:lang w:val="en-US"/>
              </w:rPr>
              <w:t>$4 800.00</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$2 564.00</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per</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part</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z w:val="20"/>
                <w:lang w:val="en-US"/>
              </w:rPr>
              <w:br/>
              <w:t>a</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area</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licence,</w:t>
            </w:r>
            <w:r w:rsidRPr="00AD155A">
              <w:rPr>
                <w:rFonts w:ascii="Times New Roman" w:eastAsia="Times New Roman" w:hAnsi="Times New Roman"/>
                <w:sz w:val="20"/>
                <w:lang w:val="en-US"/>
              </w:rPr>
              <w:br/>
              <w:t>whichever is the greater</w:t>
            </w:r>
          </w:p>
        </w:tc>
      </w:tr>
      <w:tr w:rsidR="00AD155A" w:rsidRPr="00AD155A" w14:paraId="1BE1B8B3" w14:textId="77777777" w:rsidTr="008306A3">
        <w:trPr>
          <w:trHeight w:val="285"/>
        </w:trPr>
        <w:tc>
          <w:tcPr>
            <w:tcW w:w="426" w:type="dxa"/>
          </w:tcPr>
          <w:p w14:paraId="2A37C3EB"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18"/>
                <w:lang w:val="en-US"/>
              </w:rPr>
            </w:pPr>
          </w:p>
        </w:tc>
        <w:tc>
          <w:tcPr>
            <w:tcW w:w="5528" w:type="dxa"/>
          </w:tcPr>
          <w:p w14:paraId="3863CFEF"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(c)</w:t>
            </w:r>
            <w:r w:rsidRPr="00AD155A">
              <w:rPr>
                <w:rFonts w:ascii="Times New Roman" w:eastAsia="Times New Roman" w:hAnsi="Times New Roman"/>
                <w:sz w:val="20"/>
                <w:lang w:val="en-US"/>
              </w:rPr>
              <w:tab/>
              <w:t>renewal</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pacing w:val="-5"/>
                <w:sz w:val="20"/>
                <w:lang w:val="en-US"/>
              </w:rPr>
              <w:t>fee</w:t>
            </w:r>
          </w:p>
        </w:tc>
        <w:tc>
          <w:tcPr>
            <w:tcW w:w="3406" w:type="dxa"/>
          </w:tcPr>
          <w:p w14:paraId="682CDB30" w14:textId="77777777" w:rsidR="00AD155A" w:rsidRPr="00AD155A" w:rsidRDefault="00AD155A" w:rsidP="00AD155A">
            <w:pPr>
              <w:widowControl w:val="0"/>
              <w:autoSpaceDE w:val="0"/>
              <w:autoSpaceDN w:val="0"/>
              <w:spacing w:before="120" w:after="0" w:line="210" w:lineRule="exact"/>
              <w:ind w:right="51"/>
              <w:jc w:val="right"/>
              <w:rPr>
                <w:rFonts w:ascii="Times New Roman" w:eastAsia="Times New Roman" w:hAnsi="Times New Roman"/>
                <w:sz w:val="20"/>
                <w:lang w:val="en-US"/>
              </w:rPr>
            </w:pPr>
            <w:r w:rsidRPr="00AD155A">
              <w:rPr>
                <w:rFonts w:ascii="Times New Roman" w:eastAsia="Times New Roman" w:hAnsi="Times New Roman"/>
                <w:spacing w:val="-2"/>
                <w:sz w:val="20"/>
                <w:lang w:val="en-US"/>
              </w:rPr>
              <w:t>$2 840.00</w:t>
            </w:r>
          </w:p>
        </w:tc>
      </w:tr>
      <w:tr w:rsidR="00AD155A" w:rsidRPr="00AD155A" w14:paraId="400B637A" w14:textId="77777777" w:rsidTr="008306A3">
        <w:trPr>
          <w:trHeight w:val="285"/>
        </w:trPr>
        <w:tc>
          <w:tcPr>
            <w:tcW w:w="426" w:type="dxa"/>
          </w:tcPr>
          <w:p w14:paraId="3D7772F6" w14:textId="77777777" w:rsidR="00AD155A" w:rsidRPr="00AD155A" w:rsidRDefault="00AD155A" w:rsidP="00AD155A">
            <w:pPr>
              <w:widowControl w:val="0"/>
              <w:autoSpaceDE w:val="0"/>
              <w:autoSpaceDN w:val="0"/>
              <w:spacing w:before="120" w:after="0" w:line="240" w:lineRule="auto"/>
              <w:ind w:right="110"/>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3</w:t>
            </w:r>
          </w:p>
        </w:tc>
        <w:tc>
          <w:tcPr>
            <w:tcW w:w="5528" w:type="dxa"/>
          </w:tcPr>
          <w:p w14:paraId="2A82093B"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Renewable</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z w:val="20"/>
                <w:lang w:val="en-US"/>
              </w:rPr>
              <w:t>energy</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z w:val="20"/>
                <w:lang w:val="en-US"/>
              </w:rPr>
              <w:t>feasibility</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pacing w:val="-2"/>
                <w:sz w:val="20"/>
                <w:lang w:val="en-US"/>
              </w:rPr>
              <w:t>licence</w:t>
            </w:r>
          </w:p>
        </w:tc>
        <w:tc>
          <w:tcPr>
            <w:tcW w:w="3406" w:type="dxa"/>
          </w:tcPr>
          <w:p w14:paraId="59A8E94F"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r>
      <w:tr w:rsidR="00AD155A" w:rsidRPr="00AD155A" w14:paraId="301C24FF" w14:textId="77777777" w:rsidTr="008306A3">
        <w:trPr>
          <w:trHeight w:val="349"/>
        </w:trPr>
        <w:tc>
          <w:tcPr>
            <w:tcW w:w="426" w:type="dxa"/>
          </w:tcPr>
          <w:p w14:paraId="0FF408C1"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200087E4"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z w:val="20"/>
                <w:lang w:val="en-US"/>
              </w:rPr>
              <w:tab/>
              <w:t>application</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pacing w:val="-5"/>
                <w:sz w:val="20"/>
                <w:lang w:val="en-US"/>
              </w:rPr>
              <w:t>fee</w:t>
            </w:r>
          </w:p>
        </w:tc>
        <w:tc>
          <w:tcPr>
            <w:tcW w:w="3406" w:type="dxa"/>
          </w:tcPr>
          <w:p w14:paraId="4F69FD02"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lang w:val="en-US"/>
              </w:rPr>
            </w:pPr>
            <w:r w:rsidRPr="00AD155A">
              <w:rPr>
                <w:rFonts w:ascii="Times New Roman" w:eastAsia="Times New Roman" w:hAnsi="Times New Roman"/>
                <w:spacing w:val="-2"/>
                <w:sz w:val="20"/>
                <w:lang w:val="en-US"/>
              </w:rPr>
              <w:t>$5 675.00</w:t>
            </w:r>
          </w:p>
        </w:tc>
      </w:tr>
      <w:tr w:rsidR="00AD155A" w:rsidRPr="00AD155A" w14:paraId="6BD0F6C2" w14:textId="77777777" w:rsidTr="008306A3">
        <w:trPr>
          <w:trHeight w:val="810"/>
        </w:trPr>
        <w:tc>
          <w:tcPr>
            <w:tcW w:w="426" w:type="dxa"/>
          </w:tcPr>
          <w:p w14:paraId="42C41A5C"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78341F73"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z w:val="20"/>
                <w:lang w:val="en-US"/>
              </w:rPr>
              <w:t>(b)</w:t>
            </w:r>
            <w:r w:rsidRPr="00AD155A">
              <w:rPr>
                <w:rFonts w:ascii="Times New Roman" w:eastAsia="Times New Roman" w:hAnsi="Times New Roman"/>
                <w:sz w:val="20"/>
                <w:lang w:val="en-US"/>
              </w:rPr>
              <w:tab/>
              <w:t xml:space="preserve">annual </w:t>
            </w:r>
            <w:r w:rsidRPr="00AD155A">
              <w:rPr>
                <w:rFonts w:ascii="Times New Roman" w:eastAsia="Times New Roman" w:hAnsi="Times New Roman"/>
                <w:spacing w:val="-5"/>
                <w:sz w:val="20"/>
                <w:lang w:val="en-US"/>
              </w:rPr>
              <w:t>fee</w:t>
            </w:r>
          </w:p>
        </w:tc>
        <w:tc>
          <w:tcPr>
            <w:tcW w:w="3406" w:type="dxa"/>
          </w:tcPr>
          <w:p w14:paraId="02A76B6D" w14:textId="77777777" w:rsidR="00AD155A" w:rsidRPr="00AD155A" w:rsidRDefault="00AD155A" w:rsidP="00AD155A">
            <w:pPr>
              <w:widowControl w:val="0"/>
              <w:autoSpaceDE w:val="0"/>
              <w:autoSpaceDN w:val="0"/>
              <w:spacing w:before="120" w:after="0" w:line="240" w:lineRule="auto"/>
              <w:ind w:right="47" w:hanging="468"/>
              <w:jc w:val="right"/>
              <w:rPr>
                <w:rFonts w:ascii="Times New Roman" w:eastAsia="Times New Roman" w:hAnsi="Times New Roman"/>
                <w:sz w:val="20"/>
                <w:lang w:val="en-US"/>
              </w:rPr>
            </w:pPr>
            <w:r w:rsidRPr="00AD155A">
              <w:rPr>
                <w:rFonts w:ascii="Times New Roman" w:eastAsia="Times New Roman" w:hAnsi="Times New Roman"/>
                <w:sz w:val="20"/>
                <w:lang w:val="en-US"/>
              </w:rPr>
              <w:t>$4 800.00</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$5.30</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per</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z w:val="20"/>
                <w:lang w:val="en-US"/>
              </w:rPr>
              <w:t>part</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z w:val="20"/>
                <w:lang w:val="en-US"/>
              </w:rPr>
              <w:br/>
              <w:t>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19"/>
                <w:position w:val="8"/>
                <w:sz w:val="1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area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licence,</w:t>
            </w:r>
            <w:r w:rsidRPr="00AD155A">
              <w:rPr>
                <w:rFonts w:ascii="Times New Roman" w:eastAsia="Times New Roman" w:hAnsi="Times New Roman"/>
                <w:sz w:val="20"/>
                <w:lang w:val="en-US"/>
              </w:rPr>
              <w:br/>
              <w:t>whichever is the greater</w:t>
            </w:r>
          </w:p>
        </w:tc>
      </w:tr>
      <w:tr w:rsidR="00AD155A" w:rsidRPr="00AD155A" w14:paraId="46FDB5DB" w14:textId="77777777" w:rsidTr="008306A3">
        <w:trPr>
          <w:trHeight w:val="350"/>
        </w:trPr>
        <w:tc>
          <w:tcPr>
            <w:tcW w:w="426" w:type="dxa"/>
          </w:tcPr>
          <w:p w14:paraId="4A97593A"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2B46F471"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(c)</w:t>
            </w:r>
            <w:r w:rsidRPr="00AD155A">
              <w:rPr>
                <w:rFonts w:ascii="Times New Roman" w:eastAsia="Times New Roman" w:hAnsi="Times New Roman"/>
                <w:sz w:val="20"/>
                <w:lang w:val="en-US"/>
              </w:rPr>
              <w:tab/>
              <w:t>renewal</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pacing w:val="-5"/>
                <w:sz w:val="20"/>
                <w:lang w:val="en-US"/>
              </w:rPr>
              <w:t>fee</w:t>
            </w:r>
          </w:p>
        </w:tc>
        <w:tc>
          <w:tcPr>
            <w:tcW w:w="3406" w:type="dxa"/>
          </w:tcPr>
          <w:p w14:paraId="5C1C5BE1"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lang w:val="en-US"/>
              </w:rPr>
            </w:pPr>
            <w:r w:rsidRPr="00AD155A">
              <w:rPr>
                <w:rFonts w:ascii="Times New Roman" w:eastAsia="Times New Roman" w:hAnsi="Times New Roman"/>
                <w:spacing w:val="-2"/>
                <w:sz w:val="20"/>
                <w:lang w:val="en-US"/>
              </w:rPr>
              <w:t>$2 840.00</w:t>
            </w:r>
          </w:p>
        </w:tc>
      </w:tr>
      <w:tr w:rsidR="00AD155A" w:rsidRPr="00AD155A" w14:paraId="37EEE052" w14:textId="77777777" w:rsidTr="008306A3">
        <w:trPr>
          <w:trHeight w:val="350"/>
        </w:trPr>
        <w:tc>
          <w:tcPr>
            <w:tcW w:w="426" w:type="dxa"/>
          </w:tcPr>
          <w:p w14:paraId="0E367AB6" w14:textId="77777777" w:rsidR="00AD155A" w:rsidRPr="00AD155A" w:rsidRDefault="00AD155A" w:rsidP="00AD155A">
            <w:pPr>
              <w:widowControl w:val="0"/>
              <w:autoSpaceDE w:val="0"/>
              <w:autoSpaceDN w:val="0"/>
              <w:spacing w:before="120" w:after="0" w:line="240" w:lineRule="auto"/>
              <w:ind w:right="161"/>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4</w:t>
            </w:r>
          </w:p>
        </w:tc>
        <w:tc>
          <w:tcPr>
            <w:tcW w:w="5528" w:type="dxa"/>
          </w:tcPr>
          <w:p w14:paraId="5B0E5E06"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Renewable</w:t>
            </w:r>
            <w:r w:rsidRPr="00AD155A">
              <w:rPr>
                <w:rFonts w:ascii="Times New Roman" w:eastAsia="Times New Roman" w:hAnsi="Times New Roman"/>
                <w:spacing w:val="-10"/>
                <w:sz w:val="20"/>
                <w:lang w:val="en-US"/>
              </w:rPr>
              <w:t xml:space="preserve"> </w:t>
            </w:r>
            <w:r w:rsidRPr="00AD155A">
              <w:rPr>
                <w:rFonts w:ascii="Times New Roman" w:eastAsia="Times New Roman" w:hAnsi="Times New Roman"/>
                <w:sz w:val="20"/>
                <w:lang w:val="en-US"/>
              </w:rPr>
              <w:t>energy</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z w:val="20"/>
                <w:lang w:val="en-US"/>
              </w:rPr>
              <w:t>infrastructure</w:t>
            </w:r>
            <w:r w:rsidRPr="00AD155A">
              <w:rPr>
                <w:rFonts w:ascii="Times New Roman" w:eastAsia="Times New Roman" w:hAnsi="Times New Roman"/>
                <w:spacing w:val="-10"/>
                <w:sz w:val="20"/>
                <w:lang w:val="en-US"/>
              </w:rPr>
              <w:t xml:space="preserve"> </w:t>
            </w:r>
            <w:r w:rsidRPr="00AD155A">
              <w:rPr>
                <w:rFonts w:ascii="Times New Roman" w:eastAsia="Times New Roman" w:hAnsi="Times New Roman"/>
                <w:spacing w:val="-2"/>
                <w:sz w:val="20"/>
                <w:lang w:val="en-US"/>
              </w:rPr>
              <w:t>licence</w:t>
            </w:r>
          </w:p>
        </w:tc>
        <w:tc>
          <w:tcPr>
            <w:tcW w:w="3406" w:type="dxa"/>
          </w:tcPr>
          <w:p w14:paraId="5139F813"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highlight w:val="yellow"/>
                <w:lang w:val="en-US"/>
              </w:rPr>
            </w:pPr>
          </w:p>
        </w:tc>
      </w:tr>
      <w:tr w:rsidR="00AD155A" w:rsidRPr="00AD155A" w14:paraId="598C9016" w14:textId="77777777" w:rsidTr="008306A3">
        <w:trPr>
          <w:trHeight w:val="349"/>
        </w:trPr>
        <w:tc>
          <w:tcPr>
            <w:tcW w:w="426" w:type="dxa"/>
          </w:tcPr>
          <w:p w14:paraId="62208773"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14F92291"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z w:val="20"/>
                <w:lang w:val="en-US"/>
              </w:rPr>
              <w:tab/>
              <w:t>application</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pacing w:val="-5"/>
                <w:sz w:val="20"/>
                <w:lang w:val="en-US"/>
              </w:rPr>
              <w:t>fee</w:t>
            </w:r>
          </w:p>
        </w:tc>
        <w:tc>
          <w:tcPr>
            <w:tcW w:w="3406" w:type="dxa"/>
          </w:tcPr>
          <w:p w14:paraId="34AFDBB5"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$5 675.00</w:t>
            </w:r>
          </w:p>
        </w:tc>
      </w:tr>
      <w:tr w:rsidR="00AD155A" w:rsidRPr="00AD155A" w14:paraId="7CD92727" w14:textId="77777777" w:rsidTr="008306A3">
        <w:trPr>
          <w:trHeight w:val="810"/>
        </w:trPr>
        <w:tc>
          <w:tcPr>
            <w:tcW w:w="426" w:type="dxa"/>
          </w:tcPr>
          <w:p w14:paraId="008073F6"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5AED6148"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z w:val="20"/>
                <w:lang w:val="en-US"/>
              </w:rPr>
              <w:t>(b)</w:t>
            </w:r>
            <w:r w:rsidRPr="00AD155A">
              <w:rPr>
                <w:rFonts w:ascii="Times New Roman" w:eastAsia="Times New Roman" w:hAnsi="Times New Roman"/>
                <w:sz w:val="20"/>
                <w:lang w:val="en-US"/>
              </w:rPr>
              <w:tab/>
              <w:t xml:space="preserve">annual </w:t>
            </w:r>
            <w:r w:rsidRPr="00AD155A">
              <w:rPr>
                <w:rFonts w:ascii="Times New Roman" w:eastAsia="Times New Roman" w:hAnsi="Times New Roman"/>
                <w:spacing w:val="-5"/>
                <w:sz w:val="20"/>
                <w:lang w:val="en-US"/>
              </w:rPr>
              <w:t>fee</w:t>
            </w:r>
          </w:p>
        </w:tc>
        <w:tc>
          <w:tcPr>
            <w:tcW w:w="3406" w:type="dxa"/>
          </w:tcPr>
          <w:p w14:paraId="5FB9FAD8" w14:textId="77777777" w:rsidR="00AD155A" w:rsidRPr="00AD155A" w:rsidRDefault="00AD155A" w:rsidP="00AD155A">
            <w:pPr>
              <w:widowControl w:val="0"/>
              <w:autoSpaceDE w:val="0"/>
              <w:autoSpaceDN w:val="0"/>
              <w:spacing w:before="120" w:after="0" w:line="240" w:lineRule="auto"/>
              <w:ind w:right="47" w:hanging="569"/>
              <w:jc w:val="right"/>
              <w:rPr>
                <w:rFonts w:ascii="Times New Roman" w:eastAsia="Times New Roman" w:hAnsi="Times New Roman"/>
                <w:sz w:val="20"/>
                <w:lang w:val="en-US"/>
              </w:rPr>
            </w:pPr>
            <w:r w:rsidRPr="00AD155A">
              <w:rPr>
                <w:rFonts w:ascii="Times New Roman" w:eastAsia="Times New Roman" w:hAnsi="Times New Roman"/>
                <w:sz w:val="20"/>
                <w:lang w:val="en-US"/>
              </w:rPr>
              <w:t>$4 800.00</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$53.00</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per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z w:val="20"/>
                <w:lang w:val="en-US"/>
              </w:rPr>
              <w:br/>
              <w:t>part</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 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19"/>
                <w:position w:val="8"/>
                <w:sz w:val="1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area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licence,</w:t>
            </w:r>
            <w:r w:rsidRPr="00AD155A">
              <w:rPr>
                <w:rFonts w:ascii="Times New Roman" w:eastAsia="Times New Roman" w:hAnsi="Times New Roman"/>
                <w:sz w:val="20"/>
                <w:lang w:val="en-US"/>
              </w:rPr>
              <w:br/>
              <w:t>whichever is the greater</w:t>
            </w:r>
          </w:p>
        </w:tc>
      </w:tr>
      <w:tr w:rsidR="00AD155A" w:rsidRPr="00AD155A" w14:paraId="2035D126" w14:textId="77777777" w:rsidTr="008306A3">
        <w:trPr>
          <w:trHeight w:val="350"/>
        </w:trPr>
        <w:tc>
          <w:tcPr>
            <w:tcW w:w="426" w:type="dxa"/>
          </w:tcPr>
          <w:p w14:paraId="31BFF895"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2CB037E2"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(c)</w:t>
            </w:r>
            <w:r w:rsidRPr="00AD155A">
              <w:rPr>
                <w:rFonts w:ascii="Times New Roman" w:eastAsia="Times New Roman" w:hAnsi="Times New Roman"/>
                <w:sz w:val="20"/>
                <w:lang w:val="en-US"/>
              </w:rPr>
              <w:tab/>
              <w:t>renewal</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pacing w:val="-5"/>
                <w:sz w:val="20"/>
                <w:lang w:val="en-US"/>
              </w:rPr>
              <w:t>fee</w:t>
            </w:r>
          </w:p>
        </w:tc>
        <w:tc>
          <w:tcPr>
            <w:tcW w:w="3406" w:type="dxa"/>
          </w:tcPr>
          <w:p w14:paraId="7F5CA513"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5BCA90A1" w14:textId="77777777" w:rsidTr="008306A3">
        <w:trPr>
          <w:trHeight w:val="349"/>
        </w:trPr>
        <w:tc>
          <w:tcPr>
            <w:tcW w:w="426" w:type="dxa"/>
          </w:tcPr>
          <w:p w14:paraId="4BA57366" w14:textId="77777777" w:rsidR="00AD155A" w:rsidRPr="00AD155A" w:rsidRDefault="00AD155A" w:rsidP="00AD155A">
            <w:pPr>
              <w:widowControl w:val="0"/>
              <w:autoSpaceDE w:val="0"/>
              <w:autoSpaceDN w:val="0"/>
              <w:spacing w:before="120" w:after="0" w:line="240" w:lineRule="auto"/>
              <w:ind w:right="161"/>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5</w:t>
            </w:r>
          </w:p>
        </w:tc>
        <w:tc>
          <w:tcPr>
            <w:tcW w:w="5528" w:type="dxa"/>
          </w:tcPr>
          <w:p w14:paraId="2548ECAB"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Renewable</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energy</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z w:val="20"/>
                <w:lang w:val="en-US"/>
              </w:rPr>
              <w:t>research</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pacing w:val="-2"/>
                <w:sz w:val="20"/>
                <w:lang w:val="en-US"/>
              </w:rPr>
              <w:t>licence</w:t>
            </w:r>
          </w:p>
        </w:tc>
        <w:tc>
          <w:tcPr>
            <w:tcW w:w="3406" w:type="dxa"/>
          </w:tcPr>
          <w:p w14:paraId="79AC2313"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highlight w:val="yellow"/>
                <w:lang w:val="en-US"/>
              </w:rPr>
            </w:pPr>
          </w:p>
        </w:tc>
      </w:tr>
      <w:tr w:rsidR="00AD155A" w:rsidRPr="00AD155A" w14:paraId="5E8D55BA" w14:textId="77777777" w:rsidTr="008306A3">
        <w:trPr>
          <w:trHeight w:val="349"/>
        </w:trPr>
        <w:tc>
          <w:tcPr>
            <w:tcW w:w="426" w:type="dxa"/>
          </w:tcPr>
          <w:p w14:paraId="051B4CBB"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035B460E"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pacing w:val="-5"/>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pacing w:val="-5"/>
                <w:sz w:val="20"/>
                <w:lang w:val="en-US"/>
              </w:rPr>
              <w:tab/>
              <w:t>application fee</w:t>
            </w:r>
          </w:p>
        </w:tc>
        <w:tc>
          <w:tcPr>
            <w:tcW w:w="3406" w:type="dxa"/>
          </w:tcPr>
          <w:p w14:paraId="5F9B2954"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$5 675.00</w:t>
            </w:r>
          </w:p>
        </w:tc>
      </w:tr>
      <w:tr w:rsidR="00AD155A" w:rsidRPr="00AD155A" w14:paraId="31188F94" w14:textId="77777777" w:rsidTr="008306A3">
        <w:trPr>
          <w:trHeight w:val="350"/>
        </w:trPr>
        <w:tc>
          <w:tcPr>
            <w:tcW w:w="426" w:type="dxa"/>
          </w:tcPr>
          <w:p w14:paraId="6F1EB515"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0815D1C8"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pacing w:val="-5"/>
                <w:sz w:val="20"/>
                <w:lang w:val="en-US"/>
              </w:rPr>
            </w:pPr>
            <w:r w:rsidRPr="00AD155A">
              <w:rPr>
                <w:rFonts w:ascii="Times New Roman" w:eastAsia="Times New Roman" w:hAnsi="Times New Roman"/>
                <w:spacing w:val="-5"/>
                <w:sz w:val="20"/>
                <w:lang w:val="en-US"/>
              </w:rPr>
              <w:t>(b)</w:t>
            </w:r>
            <w:r w:rsidRPr="00AD155A">
              <w:rPr>
                <w:rFonts w:ascii="Times New Roman" w:eastAsia="Times New Roman" w:hAnsi="Times New Roman"/>
                <w:sz w:val="20"/>
                <w:lang w:val="en-US"/>
              </w:rPr>
              <w:tab/>
            </w:r>
            <w:r w:rsidRPr="00AD155A">
              <w:rPr>
                <w:rFonts w:ascii="Times New Roman" w:eastAsia="Times New Roman" w:hAnsi="Times New Roman"/>
                <w:spacing w:val="-5"/>
                <w:sz w:val="20"/>
                <w:lang w:val="en-US"/>
              </w:rPr>
              <w:t>annual fee</w:t>
            </w:r>
          </w:p>
        </w:tc>
        <w:tc>
          <w:tcPr>
            <w:tcW w:w="3406" w:type="dxa"/>
          </w:tcPr>
          <w:p w14:paraId="481D8F8A"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$4 800.00</w:t>
            </w:r>
          </w:p>
        </w:tc>
      </w:tr>
      <w:tr w:rsidR="00AD155A" w:rsidRPr="00AD155A" w14:paraId="61323D75" w14:textId="77777777" w:rsidTr="008306A3">
        <w:trPr>
          <w:trHeight w:val="350"/>
        </w:trPr>
        <w:tc>
          <w:tcPr>
            <w:tcW w:w="426" w:type="dxa"/>
          </w:tcPr>
          <w:p w14:paraId="1648F091"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0741AF50"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pacing w:val="-5"/>
                <w:sz w:val="20"/>
                <w:lang w:val="en-US"/>
              </w:rPr>
            </w:pPr>
            <w:r w:rsidRPr="00AD155A">
              <w:rPr>
                <w:rFonts w:ascii="Times New Roman" w:eastAsia="Times New Roman" w:hAnsi="Times New Roman"/>
                <w:spacing w:val="-5"/>
                <w:sz w:val="20"/>
                <w:lang w:val="en-US"/>
              </w:rPr>
              <w:t>(c)</w:t>
            </w:r>
            <w:r w:rsidRPr="00AD155A">
              <w:rPr>
                <w:rFonts w:ascii="Times New Roman" w:eastAsia="Times New Roman" w:hAnsi="Times New Roman"/>
                <w:spacing w:val="-5"/>
                <w:sz w:val="20"/>
                <w:lang w:val="en-US"/>
              </w:rPr>
              <w:tab/>
              <w:t>renewal fee</w:t>
            </w:r>
          </w:p>
        </w:tc>
        <w:tc>
          <w:tcPr>
            <w:tcW w:w="3406" w:type="dxa"/>
          </w:tcPr>
          <w:p w14:paraId="7DEF5239"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1026ADD5" w14:textId="77777777" w:rsidTr="008306A3">
        <w:trPr>
          <w:trHeight w:val="350"/>
        </w:trPr>
        <w:tc>
          <w:tcPr>
            <w:tcW w:w="426" w:type="dxa"/>
          </w:tcPr>
          <w:p w14:paraId="5F6C88F2" w14:textId="77777777" w:rsidR="00AD155A" w:rsidRPr="00AD155A" w:rsidRDefault="00AD155A" w:rsidP="00AD155A">
            <w:pPr>
              <w:widowControl w:val="0"/>
              <w:autoSpaceDE w:val="0"/>
              <w:autoSpaceDN w:val="0"/>
              <w:spacing w:before="120" w:after="0" w:line="240" w:lineRule="auto"/>
              <w:ind w:right="161"/>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6</w:t>
            </w:r>
          </w:p>
        </w:tc>
        <w:tc>
          <w:tcPr>
            <w:tcW w:w="5528" w:type="dxa"/>
          </w:tcPr>
          <w:p w14:paraId="61CE84C7"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Associated</w:t>
            </w:r>
            <w:r w:rsidRPr="00AD155A">
              <w:rPr>
                <w:rFonts w:ascii="Times New Roman" w:eastAsia="Times New Roman" w:hAnsi="Times New Roman"/>
                <w:spacing w:val="-11"/>
                <w:sz w:val="20"/>
                <w:lang w:val="en-US"/>
              </w:rPr>
              <w:t xml:space="preserve"> </w:t>
            </w:r>
            <w:r w:rsidRPr="00AD155A">
              <w:rPr>
                <w:rFonts w:ascii="Times New Roman" w:eastAsia="Times New Roman" w:hAnsi="Times New Roman"/>
                <w:sz w:val="20"/>
                <w:lang w:val="en-US"/>
              </w:rPr>
              <w:t>infrastructure</w:t>
            </w:r>
            <w:r w:rsidRPr="00AD155A">
              <w:rPr>
                <w:rFonts w:ascii="Times New Roman" w:eastAsia="Times New Roman" w:hAnsi="Times New Roman"/>
                <w:spacing w:val="-12"/>
                <w:sz w:val="20"/>
                <w:lang w:val="en-US"/>
              </w:rPr>
              <w:t xml:space="preserve"> </w:t>
            </w:r>
            <w:r w:rsidRPr="00AD155A">
              <w:rPr>
                <w:rFonts w:ascii="Times New Roman" w:eastAsia="Times New Roman" w:hAnsi="Times New Roman"/>
                <w:spacing w:val="-2"/>
                <w:sz w:val="20"/>
                <w:lang w:val="en-US"/>
              </w:rPr>
              <w:t>licence</w:t>
            </w:r>
          </w:p>
        </w:tc>
        <w:tc>
          <w:tcPr>
            <w:tcW w:w="3406" w:type="dxa"/>
          </w:tcPr>
          <w:p w14:paraId="4AC8B077"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highlight w:val="yellow"/>
                <w:lang w:val="en-US"/>
              </w:rPr>
            </w:pPr>
          </w:p>
        </w:tc>
      </w:tr>
      <w:tr w:rsidR="00AD155A" w:rsidRPr="00AD155A" w14:paraId="0EE2262A" w14:textId="77777777" w:rsidTr="008306A3">
        <w:trPr>
          <w:trHeight w:val="350"/>
        </w:trPr>
        <w:tc>
          <w:tcPr>
            <w:tcW w:w="426" w:type="dxa"/>
          </w:tcPr>
          <w:p w14:paraId="36E78DBC"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6C353877"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pacing w:val="-5"/>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pacing w:val="-5"/>
                <w:sz w:val="20"/>
                <w:lang w:val="en-US"/>
              </w:rPr>
              <w:tab/>
              <w:t>application fee</w:t>
            </w:r>
          </w:p>
        </w:tc>
        <w:tc>
          <w:tcPr>
            <w:tcW w:w="3406" w:type="dxa"/>
          </w:tcPr>
          <w:p w14:paraId="50C41EE5"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$5 675.00</w:t>
            </w:r>
          </w:p>
        </w:tc>
      </w:tr>
      <w:tr w:rsidR="00AD155A" w:rsidRPr="00AD155A" w14:paraId="6DEBAC49" w14:textId="77777777" w:rsidTr="008306A3">
        <w:trPr>
          <w:trHeight w:val="349"/>
        </w:trPr>
        <w:tc>
          <w:tcPr>
            <w:tcW w:w="426" w:type="dxa"/>
          </w:tcPr>
          <w:p w14:paraId="14DECD1C"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426F7952"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pacing w:val="-5"/>
                <w:sz w:val="20"/>
                <w:lang w:val="en-US"/>
              </w:rPr>
            </w:pPr>
            <w:r w:rsidRPr="00AD155A">
              <w:rPr>
                <w:rFonts w:ascii="Times New Roman" w:eastAsia="Times New Roman" w:hAnsi="Times New Roman"/>
                <w:spacing w:val="-5"/>
                <w:sz w:val="20"/>
                <w:lang w:val="en-US"/>
              </w:rPr>
              <w:t>(b)</w:t>
            </w:r>
            <w:r w:rsidRPr="00AD155A">
              <w:rPr>
                <w:rFonts w:ascii="Times New Roman" w:eastAsia="Times New Roman" w:hAnsi="Times New Roman"/>
                <w:sz w:val="20"/>
                <w:lang w:val="en-US"/>
              </w:rPr>
              <w:tab/>
            </w:r>
            <w:r w:rsidRPr="00AD155A">
              <w:rPr>
                <w:rFonts w:ascii="Times New Roman" w:eastAsia="Times New Roman" w:hAnsi="Times New Roman"/>
                <w:spacing w:val="-5"/>
                <w:sz w:val="20"/>
                <w:lang w:val="en-US"/>
              </w:rPr>
              <w:t>annual fee—</w:t>
            </w:r>
          </w:p>
        </w:tc>
        <w:tc>
          <w:tcPr>
            <w:tcW w:w="3406" w:type="dxa"/>
          </w:tcPr>
          <w:p w14:paraId="498E29F0"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r>
      <w:tr w:rsidR="00AD155A" w:rsidRPr="00AD155A" w14:paraId="42B35D72" w14:textId="77777777" w:rsidTr="008306A3">
        <w:trPr>
          <w:trHeight w:val="810"/>
        </w:trPr>
        <w:tc>
          <w:tcPr>
            <w:tcW w:w="426" w:type="dxa"/>
          </w:tcPr>
          <w:p w14:paraId="053D4D08"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1BC0DD96" w14:textId="77777777" w:rsidR="00AD155A" w:rsidRPr="00AD155A" w:rsidRDefault="00AD155A" w:rsidP="00AD155A">
            <w:pPr>
              <w:widowControl w:val="0"/>
              <w:autoSpaceDE w:val="0"/>
              <w:autoSpaceDN w:val="0"/>
              <w:spacing w:before="120" w:after="0" w:line="240" w:lineRule="auto"/>
              <w:ind w:left="964"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(i)</w:t>
            </w:r>
            <w:r w:rsidRPr="00AD155A">
              <w:rPr>
                <w:rFonts w:ascii="Times New Roman" w:eastAsia="Times New Roman" w:hAnsi="Times New Roman"/>
                <w:sz w:val="20"/>
                <w:lang w:val="en-US"/>
              </w:rPr>
              <w:tab/>
              <w:t>for</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a</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permanent</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pacing w:val="-2"/>
                <w:sz w:val="20"/>
                <w:lang w:val="en-US"/>
              </w:rPr>
              <w:t>activity</w:t>
            </w:r>
          </w:p>
        </w:tc>
        <w:tc>
          <w:tcPr>
            <w:tcW w:w="3406" w:type="dxa"/>
          </w:tcPr>
          <w:p w14:paraId="51018760" w14:textId="77777777" w:rsidR="00AD155A" w:rsidRPr="00AD155A" w:rsidRDefault="00AD155A" w:rsidP="00AD155A">
            <w:pPr>
              <w:widowControl w:val="0"/>
              <w:autoSpaceDE w:val="0"/>
              <w:autoSpaceDN w:val="0"/>
              <w:spacing w:before="120" w:after="0" w:line="240" w:lineRule="auto"/>
              <w:ind w:right="46" w:hanging="819"/>
              <w:jc w:val="right"/>
              <w:rPr>
                <w:rFonts w:ascii="Times New Roman" w:eastAsia="Times New Roman" w:hAnsi="Times New Roman"/>
                <w:sz w:val="20"/>
                <w:lang w:val="en-US"/>
              </w:rPr>
            </w:pPr>
            <w:r w:rsidRPr="00AD155A">
              <w:rPr>
                <w:rFonts w:ascii="Times New Roman" w:eastAsia="Times New Roman" w:hAnsi="Times New Roman"/>
                <w:sz w:val="20"/>
                <w:lang w:val="en-US"/>
              </w:rPr>
              <w:t>$4 800.00</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$2 397.00</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per</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z w:val="20"/>
                <w:lang w:val="en-US"/>
              </w:rPr>
              <w:br/>
              <w:t>part</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 a</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area</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licence,</w:t>
            </w:r>
            <w:r w:rsidRPr="00AD155A">
              <w:rPr>
                <w:rFonts w:ascii="Times New Roman" w:eastAsia="Times New Roman" w:hAnsi="Times New Roman"/>
                <w:sz w:val="20"/>
                <w:lang w:val="en-US"/>
              </w:rPr>
              <w:br/>
              <w:t>whichever is the greater</w:t>
            </w:r>
          </w:p>
        </w:tc>
      </w:tr>
      <w:tr w:rsidR="00AD155A" w:rsidRPr="00AD155A" w14:paraId="332354FB" w14:textId="77777777" w:rsidTr="008306A3">
        <w:trPr>
          <w:trHeight w:val="350"/>
        </w:trPr>
        <w:tc>
          <w:tcPr>
            <w:tcW w:w="426" w:type="dxa"/>
          </w:tcPr>
          <w:p w14:paraId="7614A3A5"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10D6EADA" w14:textId="77777777" w:rsidR="00AD155A" w:rsidRPr="00AD155A" w:rsidRDefault="00AD155A" w:rsidP="00AD155A">
            <w:pPr>
              <w:widowControl w:val="0"/>
              <w:autoSpaceDE w:val="0"/>
              <w:autoSpaceDN w:val="0"/>
              <w:spacing w:before="120" w:after="0" w:line="240" w:lineRule="auto"/>
              <w:ind w:left="964" w:hanging="425"/>
              <w:jc w:val="left"/>
              <w:rPr>
                <w:rFonts w:ascii="Times New Roman" w:eastAsia="Times New Roman" w:hAnsi="Times New Roman"/>
                <w:sz w:val="20"/>
                <w:lang w:val="en-US"/>
              </w:rPr>
            </w:pPr>
            <w:r w:rsidRPr="00AD155A">
              <w:rPr>
                <w:rFonts w:ascii="Times New Roman" w:eastAsia="Times New Roman" w:hAnsi="Times New Roman"/>
                <w:spacing w:val="-4"/>
                <w:sz w:val="20"/>
                <w:lang w:val="en-US"/>
              </w:rPr>
              <w:t>(</w:t>
            </w:r>
            <w:r w:rsidRPr="00AD155A">
              <w:rPr>
                <w:rFonts w:ascii="Times New Roman" w:eastAsia="Times New Roman" w:hAnsi="Times New Roman"/>
                <w:spacing w:val="-5"/>
                <w:sz w:val="20"/>
                <w:lang w:val="en-US"/>
              </w:rPr>
              <w:t>ii</w:t>
            </w:r>
            <w:r w:rsidRPr="00AD155A">
              <w:rPr>
                <w:rFonts w:ascii="Times New Roman" w:eastAsia="Times New Roman" w:hAnsi="Times New Roman"/>
                <w:spacing w:val="-4"/>
                <w:sz w:val="20"/>
                <w:lang w:val="en-US"/>
              </w:rPr>
              <w:t>)</w:t>
            </w:r>
            <w:r w:rsidRPr="00AD155A">
              <w:rPr>
                <w:rFonts w:ascii="Times New Roman" w:eastAsia="Times New Roman" w:hAnsi="Times New Roman"/>
                <w:sz w:val="20"/>
                <w:lang w:val="en-US"/>
              </w:rPr>
              <w:tab/>
              <w:t>in</w:t>
            </w:r>
            <w:r w:rsidRPr="00AD155A">
              <w:rPr>
                <w:rFonts w:ascii="Times New Roman" w:eastAsia="Times New Roman" w:hAnsi="Times New Roman"/>
                <w:spacing w:val="-2"/>
                <w:sz w:val="20"/>
                <w:lang w:val="en-US"/>
              </w:rPr>
              <w:t xml:space="preserve"> </w:t>
            </w:r>
            <w:r w:rsidRPr="00AD155A">
              <w:rPr>
                <w:rFonts w:ascii="Times New Roman" w:eastAsia="Times New Roman" w:hAnsi="Times New Roman"/>
                <w:sz w:val="20"/>
                <w:lang w:val="en-US"/>
              </w:rPr>
              <w:t>any</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other</w:t>
            </w:r>
            <w:r w:rsidRPr="00AD155A">
              <w:rPr>
                <w:rFonts w:ascii="Times New Roman" w:eastAsia="Times New Roman" w:hAnsi="Times New Roman"/>
                <w:spacing w:val="-2"/>
                <w:sz w:val="20"/>
                <w:lang w:val="en-US"/>
              </w:rPr>
              <w:t xml:space="preserve"> </w:t>
            </w:r>
            <w:r w:rsidRPr="00AD155A">
              <w:rPr>
                <w:rFonts w:ascii="Times New Roman" w:eastAsia="Times New Roman" w:hAnsi="Times New Roman"/>
                <w:spacing w:val="-4"/>
                <w:sz w:val="20"/>
                <w:lang w:val="en-US"/>
              </w:rPr>
              <w:t>case</w:t>
            </w:r>
          </w:p>
        </w:tc>
        <w:tc>
          <w:tcPr>
            <w:tcW w:w="3406" w:type="dxa"/>
          </w:tcPr>
          <w:p w14:paraId="1FFC750E"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$4 800.00</w:t>
            </w:r>
          </w:p>
        </w:tc>
      </w:tr>
      <w:tr w:rsidR="00AD155A" w:rsidRPr="00AD155A" w14:paraId="1E8EDACB" w14:textId="77777777" w:rsidTr="008306A3">
        <w:trPr>
          <w:trHeight w:val="350"/>
        </w:trPr>
        <w:tc>
          <w:tcPr>
            <w:tcW w:w="426" w:type="dxa"/>
          </w:tcPr>
          <w:p w14:paraId="6D7FF22E"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607AB61C"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(c)</w:t>
            </w:r>
            <w:r w:rsidRPr="00AD155A">
              <w:rPr>
                <w:rFonts w:ascii="Times New Roman" w:eastAsia="Times New Roman" w:hAnsi="Times New Roman"/>
                <w:sz w:val="20"/>
                <w:lang w:val="en-US"/>
              </w:rPr>
              <w:tab/>
              <w:t>renewal</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pacing w:val="-5"/>
                <w:sz w:val="20"/>
                <w:lang w:val="en-US"/>
              </w:rPr>
              <w:t>fee</w:t>
            </w:r>
          </w:p>
        </w:tc>
        <w:tc>
          <w:tcPr>
            <w:tcW w:w="3406" w:type="dxa"/>
          </w:tcPr>
          <w:p w14:paraId="5EA9437C"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33ACEA0C" w14:textId="77777777" w:rsidTr="008306A3">
        <w:trPr>
          <w:trHeight w:val="349"/>
        </w:trPr>
        <w:tc>
          <w:tcPr>
            <w:tcW w:w="426" w:type="dxa"/>
          </w:tcPr>
          <w:p w14:paraId="696C630D" w14:textId="77777777" w:rsidR="00AD155A" w:rsidRPr="00AD155A" w:rsidRDefault="00AD155A" w:rsidP="0008542B">
            <w:pPr>
              <w:keepNext/>
              <w:widowControl w:val="0"/>
              <w:autoSpaceDE w:val="0"/>
              <w:autoSpaceDN w:val="0"/>
              <w:spacing w:before="120" w:after="0" w:line="240" w:lineRule="auto"/>
              <w:ind w:right="161"/>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lastRenderedPageBreak/>
              <w:t>7</w:t>
            </w:r>
          </w:p>
        </w:tc>
        <w:tc>
          <w:tcPr>
            <w:tcW w:w="5528" w:type="dxa"/>
          </w:tcPr>
          <w:p w14:paraId="7E20EA99" w14:textId="77777777" w:rsidR="00AD155A" w:rsidRPr="00AD155A" w:rsidRDefault="00AD155A" w:rsidP="0008542B">
            <w:pPr>
              <w:keepNext/>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Special</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z w:val="20"/>
                <w:lang w:val="en-US"/>
              </w:rPr>
              <w:t>enterprise</w:t>
            </w:r>
            <w:r w:rsidRPr="00AD155A">
              <w:rPr>
                <w:rFonts w:ascii="Times New Roman" w:eastAsia="Times New Roman" w:hAnsi="Times New Roman"/>
                <w:spacing w:val="-8"/>
                <w:sz w:val="20"/>
                <w:lang w:val="en-US"/>
              </w:rPr>
              <w:t xml:space="preserve"> </w:t>
            </w:r>
            <w:r w:rsidRPr="00AD155A">
              <w:rPr>
                <w:rFonts w:ascii="Times New Roman" w:eastAsia="Times New Roman" w:hAnsi="Times New Roman"/>
                <w:spacing w:val="-2"/>
                <w:sz w:val="20"/>
                <w:lang w:val="en-US"/>
              </w:rPr>
              <w:t>licence</w:t>
            </w:r>
          </w:p>
        </w:tc>
        <w:tc>
          <w:tcPr>
            <w:tcW w:w="3406" w:type="dxa"/>
          </w:tcPr>
          <w:p w14:paraId="4FD4D99B" w14:textId="77777777" w:rsidR="00AD155A" w:rsidRPr="00AD155A" w:rsidRDefault="00AD155A" w:rsidP="0008542B">
            <w:pPr>
              <w:keepNext/>
              <w:widowControl w:val="0"/>
              <w:autoSpaceDE w:val="0"/>
              <w:autoSpaceDN w:val="0"/>
              <w:spacing w:before="120" w:after="0" w:line="240" w:lineRule="auto"/>
              <w:jc w:val="left"/>
              <w:rPr>
                <w:rFonts w:ascii="Times New Roman" w:eastAsia="Times New Roman" w:hAnsi="Times New Roman"/>
                <w:sz w:val="20"/>
                <w:highlight w:val="yellow"/>
                <w:lang w:val="en-US"/>
              </w:rPr>
            </w:pPr>
          </w:p>
        </w:tc>
      </w:tr>
      <w:tr w:rsidR="00AD155A" w:rsidRPr="00AD155A" w14:paraId="79970925" w14:textId="77777777" w:rsidTr="008306A3">
        <w:trPr>
          <w:trHeight w:val="349"/>
        </w:trPr>
        <w:tc>
          <w:tcPr>
            <w:tcW w:w="426" w:type="dxa"/>
          </w:tcPr>
          <w:p w14:paraId="0B9BA6EE" w14:textId="77777777" w:rsidR="00AD155A" w:rsidRPr="00AD155A" w:rsidRDefault="00AD155A" w:rsidP="0008542B">
            <w:pPr>
              <w:keepNext/>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6D5FA065" w14:textId="77777777" w:rsidR="00AD155A" w:rsidRPr="00AD155A" w:rsidRDefault="00AD155A" w:rsidP="0008542B">
            <w:pPr>
              <w:keepNext/>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(a)</w:t>
            </w:r>
            <w:r w:rsidRPr="00AD155A">
              <w:rPr>
                <w:rFonts w:ascii="Times New Roman" w:eastAsia="Times New Roman" w:hAnsi="Times New Roman"/>
                <w:sz w:val="20"/>
                <w:lang w:val="en-US"/>
              </w:rPr>
              <w:tab/>
              <w:t>application</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pacing w:val="-4"/>
                <w:sz w:val="20"/>
                <w:lang w:val="en-US"/>
              </w:rPr>
              <w:t>fee—</w:t>
            </w:r>
          </w:p>
        </w:tc>
        <w:tc>
          <w:tcPr>
            <w:tcW w:w="3406" w:type="dxa"/>
          </w:tcPr>
          <w:p w14:paraId="08993BC7" w14:textId="77777777" w:rsidR="00AD155A" w:rsidRPr="00AD155A" w:rsidRDefault="00AD155A" w:rsidP="0008542B">
            <w:pPr>
              <w:keepNext/>
              <w:widowControl w:val="0"/>
              <w:autoSpaceDE w:val="0"/>
              <w:autoSpaceDN w:val="0"/>
              <w:spacing w:before="120" w:after="0" w:line="240" w:lineRule="auto"/>
              <w:jc w:val="left"/>
              <w:rPr>
                <w:rFonts w:ascii="Times New Roman" w:eastAsia="Times New Roman" w:hAnsi="Times New Roman"/>
                <w:sz w:val="20"/>
                <w:highlight w:val="yellow"/>
                <w:lang w:val="en-US"/>
              </w:rPr>
            </w:pPr>
          </w:p>
        </w:tc>
      </w:tr>
      <w:tr w:rsidR="00AD155A" w:rsidRPr="00AD155A" w14:paraId="7B9F0EAD" w14:textId="77777777" w:rsidTr="008306A3">
        <w:trPr>
          <w:trHeight w:val="350"/>
        </w:trPr>
        <w:tc>
          <w:tcPr>
            <w:tcW w:w="426" w:type="dxa"/>
          </w:tcPr>
          <w:p w14:paraId="3246D810" w14:textId="77777777" w:rsidR="00AD155A" w:rsidRPr="00AD155A" w:rsidRDefault="00AD155A" w:rsidP="0008542B">
            <w:pPr>
              <w:keepNext/>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62DBAEF5" w14:textId="77777777" w:rsidR="00AD155A" w:rsidRPr="00AD155A" w:rsidRDefault="00AD155A" w:rsidP="0008542B">
            <w:pPr>
              <w:keepNext/>
              <w:widowControl w:val="0"/>
              <w:autoSpaceDE w:val="0"/>
              <w:autoSpaceDN w:val="0"/>
              <w:spacing w:before="120" w:after="0" w:line="240" w:lineRule="auto"/>
              <w:ind w:left="964" w:hanging="425"/>
              <w:jc w:val="left"/>
              <w:rPr>
                <w:rFonts w:ascii="Times New Roman" w:eastAsia="Times New Roman" w:hAnsi="Times New Roman"/>
                <w:sz w:val="20"/>
                <w:lang w:val="en-US"/>
              </w:rPr>
            </w:pPr>
            <w:r w:rsidRPr="00AD155A">
              <w:rPr>
                <w:rFonts w:ascii="Times New Roman" w:eastAsia="Times New Roman" w:hAnsi="Times New Roman"/>
                <w:spacing w:val="-5"/>
                <w:sz w:val="20"/>
                <w:lang w:val="en-US"/>
              </w:rPr>
              <w:t>(i)</w:t>
            </w:r>
            <w:r w:rsidRPr="00AD155A">
              <w:rPr>
                <w:rFonts w:ascii="Times New Roman" w:eastAsia="Times New Roman" w:hAnsi="Times New Roman"/>
                <w:sz w:val="20"/>
                <w:lang w:val="en-US"/>
              </w:rPr>
              <w:tab/>
              <w:t>concept</w:t>
            </w:r>
            <w:r w:rsidRPr="00AD155A">
              <w:rPr>
                <w:rFonts w:ascii="Times New Roman" w:eastAsia="Times New Roman" w:hAnsi="Times New Roman"/>
                <w:spacing w:val="-4"/>
                <w:sz w:val="20"/>
                <w:lang w:val="en-US"/>
              </w:rPr>
              <w:t xml:space="preserve"> phase</w:t>
            </w:r>
          </w:p>
        </w:tc>
        <w:tc>
          <w:tcPr>
            <w:tcW w:w="3406" w:type="dxa"/>
          </w:tcPr>
          <w:p w14:paraId="20D3E258" w14:textId="77777777" w:rsidR="00AD155A" w:rsidRPr="00AD155A" w:rsidRDefault="00AD155A" w:rsidP="0008542B">
            <w:pPr>
              <w:keepNext/>
              <w:widowControl w:val="0"/>
              <w:autoSpaceDE w:val="0"/>
              <w:autoSpaceDN w:val="0"/>
              <w:spacing w:before="120" w:after="0" w:line="240" w:lineRule="auto"/>
              <w:ind w:right="47"/>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$29 873.00</w:t>
            </w:r>
          </w:p>
        </w:tc>
      </w:tr>
      <w:tr w:rsidR="00AD155A" w:rsidRPr="00AD155A" w14:paraId="10DB95A4" w14:textId="77777777" w:rsidTr="008306A3">
        <w:trPr>
          <w:trHeight w:val="350"/>
        </w:trPr>
        <w:tc>
          <w:tcPr>
            <w:tcW w:w="426" w:type="dxa"/>
          </w:tcPr>
          <w:p w14:paraId="2002F258"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2C17D83C" w14:textId="77777777" w:rsidR="00AD155A" w:rsidRPr="00AD155A" w:rsidRDefault="00AD155A" w:rsidP="00AD155A">
            <w:pPr>
              <w:widowControl w:val="0"/>
              <w:autoSpaceDE w:val="0"/>
              <w:autoSpaceDN w:val="0"/>
              <w:spacing w:before="120" w:after="0" w:line="240" w:lineRule="auto"/>
              <w:ind w:left="964" w:hanging="425"/>
              <w:jc w:val="left"/>
              <w:rPr>
                <w:rFonts w:ascii="Times New Roman" w:eastAsia="Times New Roman" w:hAnsi="Times New Roman"/>
                <w:sz w:val="20"/>
                <w:lang w:val="en-US"/>
              </w:rPr>
            </w:pPr>
            <w:r w:rsidRPr="00AD155A">
              <w:rPr>
                <w:rFonts w:ascii="Times New Roman" w:eastAsia="Times New Roman" w:hAnsi="Times New Roman"/>
                <w:spacing w:val="-4"/>
                <w:sz w:val="20"/>
                <w:lang w:val="en-US"/>
              </w:rPr>
              <w:t>(</w:t>
            </w:r>
            <w:r w:rsidRPr="00AD155A">
              <w:rPr>
                <w:rFonts w:ascii="Times New Roman" w:eastAsia="Times New Roman" w:hAnsi="Times New Roman"/>
                <w:spacing w:val="-5"/>
                <w:sz w:val="20"/>
                <w:lang w:val="en-US"/>
              </w:rPr>
              <w:t>ii</w:t>
            </w:r>
            <w:r w:rsidRPr="00AD155A">
              <w:rPr>
                <w:rFonts w:ascii="Times New Roman" w:eastAsia="Times New Roman" w:hAnsi="Times New Roman"/>
                <w:spacing w:val="-4"/>
                <w:sz w:val="20"/>
                <w:lang w:val="en-US"/>
              </w:rPr>
              <w:t>)</w:t>
            </w:r>
            <w:r w:rsidRPr="00AD155A">
              <w:rPr>
                <w:rFonts w:ascii="Times New Roman" w:eastAsia="Times New Roman" w:hAnsi="Times New Roman"/>
                <w:sz w:val="20"/>
                <w:lang w:val="en-US"/>
              </w:rPr>
              <w:tab/>
              <w:t>application</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pacing w:val="-4"/>
                <w:sz w:val="20"/>
                <w:lang w:val="en-US"/>
              </w:rPr>
              <w:t>phase</w:t>
            </w:r>
          </w:p>
        </w:tc>
        <w:tc>
          <w:tcPr>
            <w:tcW w:w="3406" w:type="dxa"/>
          </w:tcPr>
          <w:p w14:paraId="29CF4D77" w14:textId="77777777" w:rsidR="00AD155A" w:rsidRPr="00AD155A" w:rsidRDefault="00AD155A" w:rsidP="00AD155A">
            <w:pPr>
              <w:widowControl w:val="0"/>
              <w:autoSpaceDE w:val="0"/>
              <w:autoSpaceDN w:val="0"/>
              <w:spacing w:before="120" w:after="0" w:line="240" w:lineRule="auto"/>
              <w:ind w:right="47"/>
              <w:jc w:val="right"/>
              <w:rPr>
                <w:rFonts w:ascii="Times New Roman" w:eastAsia="Times New Roman" w:hAnsi="Times New Roman"/>
                <w:sz w:val="20"/>
                <w:lang w:val="en-US"/>
              </w:rPr>
            </w:pPr>
            <w:r w:rsidRPr="00AD155A">
              <w:rPr>
                <w:rFonts w:ascii="Times New Roman" w:eastAsia="Times New Roman" w:hAnsi="Times New Roman"/>
                <w:spacing w:val="-2"/>
                <w:sz w:val="20"/>
                <w:lang w:val="en-US"/>
              </w:rPr>
              <w:t>$298 726.00</w:t>
            </w:r>
          </w:p>
        </w:tc>
      </w:tr>
      <w:tr w:rsidR="00AD155A" w:rsidRPr="00AD155A" w14:paraId="20F8CE9F" w14:textId="77777777" w:rsidTr="008306A3">
        <w:trPr>
          <w:trHeight w:val="808"/>
        </w:trPr>
        <w:tc>
          <w:tcPr>
            <w:tcW w:w="426" w:type="dxa"/>
          </w:tcPr>
          <w:p w14:paraId="53086C06"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p>
        </w:tc>
        <w:tc>
          <w:tcPr>
            <w:tcW w:w="5528" w:type="dxa"/>
          </w:tcPr>
          <w:p w14:paraId="05250BE8" w14:textId="77777777" w:rsidR="00AD155A" w:rsidRPr="00AD155A" w:rsidRDefault="00AD155A" w:rsidP="00AD155A">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AD155A">
              <w:rPr>
                <w:rFonts w:ascii="Times New Roman" w:eastAsia="Times New Roman" w:hAnsi="Times New Roman"/>
                <w:sz w:val="20"/>
                <w:lang w:val="en-US"/>
              </w:rPr>
              <w:t>(b)</w:t>
            </w:r>
            <w:r w:rsidRPr="00AD155A">
              <w:rPr>
                <w:rFonts w:ascii="Times New Roman" w:eastAsia="Times New Roman" w:hAnsi="Times New Roman"/>
                <w:sz w:val="20"/>
                <w:lang w:val="en-US"/>
              </w:rPr>
              <w:tab/>
              <w:t xml:space="preserve">annual </w:t>
            </w:r>
            <w:r w:rsidRPr="00AD155A">
              <w:rPr>
                <w:rFonts w:ascii="Times New Roman" w:eastAsia="Times New Roman" w:hAnsi="Times New Roman"/>
                <w:spacing w:val="-5"/>
                <w:sz w:val="20"/>
                <w:lang w:val="en-US"/>
              </w:rPr>
              <w:t>fee</w:t>
            </w:r>
          </w:p>
        </w:tc>
        <w:tc>
          <w:tcPr>
            <w:tcW w:w="3406" w:type="dxa"/>
          </w:tcPr>
          <w:p w14:paraId="79468211" w14:textId="77777777" w:rsidR="00AD155A" w:rsidRPr="00AD155A" w:rsidRDefault="00AD155A" w:rsidP="00AD155A">
            <w:pPr>
              <w:widowControl w:val="0"/>
              <w:autoSpaceDE w:val="0"/>
              <w:autoSpaceDN w:val="0"/>
              <w:spacing w:before="120" w:after="0" w:line="240" w:lineRule="auto"/>
              <w:ind w:right="47" w:hanging="569"/>
              <w:jc w:val="right"/>
              <w:rPr>
                <w:rFonts w:ascii="Times New Roman" w:eastAsia="Times New Roman" w:hAnsi="Times New Roman"/>
                <w:sz w:val="20"/>
                <w:lang w:val="en-US"/>
              </w:rPr>
            </w:pPr>
            <w:r w:rsidRPr="00AD155A">
              <w:rPr>
                <w:rFonts w:ascii="Times New Roman" w:eastAsia="Times New Roman" w:hAnsi="Times New Roman"/>
                <w:sz w:val="20"/>
                <w:lang w:val="en-US"/>
              </w:rPr>
              <w:t>$4 800.00</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$53.00 per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20"/>
                <w:position w:val="8"/>
                <w:sz w:val="10"/>
                <w:lang w:val="en-US"/>
              </w:rPr>
              <w:t xml:space="preserve"> </w:t>
            </w:r>
            <w:r w:rsidRPr="00AD155A">
              <w:rPr>
                <w:rFonts w:ascii="Times New Roman" w:eastAsia="Times New Roman" w:hAnsi="Times New Roman"/>
                <w:sz w:val="20"/>
                <w:lang w:val="en-US"/>
              </w:rPr>
              <w:t>or</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part</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z w:val="20"/>
                <w:lang w:val="en-US"/>
              </w:rPr>
              <w:br/>
              <w:t>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km</w:t>
            </w:r>
            <w:r w:rsidRPr="00AD155A">
              <w:rPr>
                <w:rFonts w:ascii="Times New Roman" w:eastAsia="Times New Roman" w:hAnsi="Times New Roman"/>
                <w:position w:val="8"/>
                <w:sz w:val="10"/>
                <w:lang w:val="en-US"/>
              </w:rPr>
              <w:t>2</w:t>
            </w:r>
            <w:r w:rsidRPr="00AD155A">
              <w:rPr>
                <w:rFonts w:ascii="Times New Roman" w:eastAsia="Times New Roman" w:hAnsi="Times New Roman"/>
                <w:spacing w:val="19"/>
                <w:position w:val="8"/>
                <w:sz w:val="1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area</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the</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licence,</w:t>
            </w:r>
            <w:r w:rsidRPr="00AD155A">
              <w:rPr>
                <w:rFonts w:ascii="Times New Roman" w:eastAsia="Times New Roman" w:hAnsi="Times New Roman"/>
                <w:sz w:val="20"/>
                <w:lang w:val="en-US"/>
              </w:rPr>
              <w:br/>
              <w:t xml:space="preserve"> whichever is the greater</w:t>
            </w:r>
          </w:p>
        </w:tc>
      </w:tr>
      <w:tr w:rsidR="00AD155A" w:rsidRPr="00AD155A" w14:paraId="144825AF" w14:textId="77777777" w:rsidTr="008306A3">
        <w:trPr>
          <w:trHeight w:val="580"/>
        </w:trPr>
        <w:tc>
          <w:tcPr>
            <w:tcW w:w="426" w:type="dxa"/>
          </w:tcPr>
          <w:p w14:paraId="041B7AC3" w14:textId="77777777" w:rsidR="00AD155A" w:rsidRPr="00AD155A" w:rsidRDefault="00AD155A" w:rsidP="00AD155A">
            <w:pPr>
              <w:widowControl w:val="0"/>
              <w:autoSpaceDE w:val="0"/>
              <w:autoSpaceDN w:val="0"/>
              <w:spacing w:before="120" w:after="0" w:line="240" w:lineRule="auto"/>
              <w:ind w:right="161"/>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8</w:t>
            </w:r>
          </w:p>
        </w:tc>
        <w:tc>
          <w:tcPr>
            <w:tcW w:w="5528" w:type="dxa"/>
          </w:tcPr>
          <w:p w14:paraId="2D414BE1" w14:textId="77777777" w:rsidR="00AD155A" w:rsidRPr="00AD155A" w:rsidRDefault="00AD155A" w:rsidP="00AD155A">
            <w:pPr>
              <w:widowControl w:val="0"/>
              <w:autoSpaceDE w:val="0"/>
              <w:autoSpaceDN w:val="0"/>
              <w:spacing w:before="120" w:after="0" w:line="240" w:lineRule="auto"/>
              <w:ind w:right="118"/>
              <w:jc w:val="left"/>
              <w:rPr>
                <w:rFonts w:ascii="Times New Roman" w:eastAsia="Times New Roman" w:hAnsi="Times New Roman"/>
                <w:sz w:val="20"/>
                <w:lang w:val="en-US"/>
              </w:rPr>
            </w:pPr>
            <w:r w:rsidRPr="00AD155A">
              <w:rPr>
                <w:rFonts w:ascii="Times New Roman" w:eastAsia="Times New Roman" w:hAnsi="Times New Roman"/>
                <w:sz w:val="20"/>
                <w:lang w:val="en-US"/>
              </w:rPr>
              <w:t>Application</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for</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approval</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for</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change</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in</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control</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holder of licence</w:t>
            </w:r>
          </w:p>
        </w:tc>
        <w:tc>
          <w:tcPr>
            <w:tcW w:w="3406" w:type="dxa"/>
          </w:tcPr>
          <w:p w14:paraId="3D08C3B1"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0B94CA1E" w14:textId="77777777" w:rsidTr="008306A3">
        <w:trPr>
          <w:trHeight w:val="580"/>
        </w:trPr>
        <w:tc>
          <w:tcPr>
            <w:tcW w:w="426" w:type="dxa"/>
          </w:tcPr>
          <w:p w14:paraId="2EDA6FE2" w14:textId="77777777" w:rsidR="00AD155A" w:rsidRPr="00AD155A" w:rsidRDefault="00AD155A" w:rsidP="00AD155A">
            <w:pPr>
              <w:widowControl w:val="0"/>
              <w:autoSpaceDE w:val="0"/>
              <w:autoSpaceDN w:val="0"/>
              <w:spacing w:before="120" w:after="0" w:line="240" w:lineRule="auto"/>
              <w:ind w:right="161"/>
              <w:jc w:val="center"/>
              <w:rPr>
                <w:rFonts w:ascii="Times New Roman" w:eastAsia="Times New Roman" w:hAnsi="Times New Roman"/>
                <w:sz w:val="20"/>
                <w:lang w:val="en-US"/>
              </w:rPr>
            </w:pPr>
            <w:r w:rsidRPr="00AD155A">
              <w:rPr>
                <w:rFonts w:ascii="Times New Roman" w:eastAsia="Times New Roman" w:hAnsi="Times New Roman"/>
                <w:spacing w:val="-10"/>
                <w:sz w:val="20"/>
                <w:lang w:val="en-US"/>
              </w:rPr>
              <w:t>9</w:t>
            </w:r>
          </w:p>
        </w:tc>
        <w:tc>
          <w:tcPr>
            <w:tcW w:w="5528" w:type="dxa"/>
          </w:tcPr>
          <w:p w14:paraId="0D030B9E"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Application for deferment, variation or reduction in the work</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to</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be</w:t>
            </w:r>
            <w:r w:rsidRPr="00AD155A">
              <w:rPr>
                <w:rFonts w:ascii="Times New Roman" w:eastAsia="Times New Roman" w:hAnsi="Times New Roman"/>
                <w:spacing w:val="-4"/>
                <w:sz w:val="20"/>
                <w:lang w:val="en-US"/>
              </w:rPr>
              <w:t xml:space="preserve"> </w:t>
            </w:r>
            <w:r w:rsidRPr="00AD155A">
              <w:rPr>
                <w:rFonts w:ascii="Times New Roman" w:eastAsia="Times New Roman" w:hAnsi="Times New Roman"/>
                <w:sz w:val="20"/>
                <w:lang w:val="en-US"/>
              </w:rPr>
              <w:t>carried</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out</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under</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an</w:t>
            </w:r>
            <w:r w:rsidRPr="00AD155A">
              <w:rPr>
                <w:rFonts w:ascii="Times New Roman" w:eastAsia="Times New Roman" w:hAnsi="Times New Roman"/>
                <w:spacing w:val="-3"/>
                <w:sz w:val="20"/>
                <w:lang w:val="en-US"/>
              </w:rPr>
              <w:t xml:space="preserve"> </w:t>
            </w:r>
            <w:r w:rsidRPr="00AD155A">
              <w:rPr>
                <w:rFonts w:ascii="Times New Roman" w:eastAsia="Times New Roman" w:hAnsi="Times New Roman"/>
                <w:sz w:val="20"/>
                <w:lang w:val="en-US"/>
              </w:rPr>
              <w:t>approved</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work</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program</w:t>
            </w:r>
          </w:p>
        </w:tc>
        <w:tc>
          <w:tcPr>
            <w:tcW w:w="3406" w:type="dxa"/>
          </w:tcPr>
          <w:p w14:paraId="48E1700F"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78F2AB2B" w14:textId="77777777" w:rsidTr="008306A3">
        <w:trPr>
          <w:trHeight w:val="349"/>
        </w:trPr>
        <w:tc>
          <w:tcPr>
            <w:tcW w:w="426" w:type="dxa"/>
          </w:tcPr>
          <w:p w14:paraId="661A8C21" w14:textId="77777777" w:rsidR="00AD155A" w:rsidRPr="00AD155A" w:rsidRDefault="00AD155A" w:rsidP="00AD155A">
            <w:pPr>
              <w:widowControl w:val="0"/>
              <w:autoSpaceDE w:val="0"/>
              <w:autoSpaceDN w:val="0"/>
              <w:spacing w:before="120" w:after="0" w:line="240" w:lineRule="auto"/>
              <w:ind w:right="59"/>
              <w:jc w:val="center"/>
              <w:rPr>
                <w:rFonts w:ascii="Times New Roman" w:eastAsia="Times New Roman" w:hAnsi="Times New Roman"/>
                <w:sz w:val="20"/>
                <w:lang w:val="en-US"/>
              </w:rPr>
            </w:pPr>
            <w:r w:rsidRPr="00AD155A">
              <w:rPr>
                <w:rFonts w:ascii="Times New Roman" w:eastAsia="Times New Roman" w:hAnsi="Times New Roman"/>
                <w:spacing w:val="-5"/>
                <w:sz w:val="20"/>
                <w:lang w:val="en-US"/>
              </w:rPr>
              <w:t>10</w:t>
            </w:r>
          </w:p>
        </w:tc>
        <w:tc>
          <w:tcPr>
            <w:tcW w:w="5528" w:type="dxa"/>
          </w:tcPr>
          <w:p w14:paraId="237EC6C6"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Application</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for</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alteration</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of</w:t>
            </w:r>
            <w:r w:rsidRPr="00AD155A">
              <w:rPr>
                <w:rFonts w:ascii="Times New Roman" w:eastAsia="Times New Roman" w:hAnsi="Times New Roman"/>
                <w:spacing w:val="-6"/>
                <w:sz w:val="20"/>
                <w:lang w:val="en-US"/>
              </w:rPr>
              <w:t xml:space="preserve"> </w:t>
            </w:r>
            <w:r w:rsidRPr="00AD155A">
              <w:rPr>
                <w:rFonts w:ascii="Times New Roman" w:eastAsia="Times New Roman" w:hAnsi="Times New Roman"/>
                <w:sz w:val="20"/>
                <w:lang w:val="en-US"/>
              </w:rPr>
              <w:t>licence</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pacing w:val="-4"/>
                <w:sz w:val="20"/>
                <w:lang w:val="en-US"/>
              </w:rPr>
              <w:t>area</w:t>
            </w:r>
          </w:p>
        </w:tc>
        <w:tc>
          <w:tcPr>
            <w:tcW w:w="3406" w:type="dxa"/>
          </w:tcPr>
          <w:p w14:paraId="519C6C46"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2B7215A2" w14:textId="77777777" w:rsidTr="008306A3">
        <w:trPr>
          <w:trHeight w:val="349"/>
        </w:trPr>
        <w:tc>
          <w:tcPr>
            <w:tcW w:w="426" w:type="dxa"/>
          </w:tcPr>
          <w:p w14:paraId="109D867D" w14:textId="77777777" w:rsidR="00AD155A" w:rsidRPr="00AD155A" w:rsidRDefault="00AD155A" w:rsidP="00AD155A">
            <w:pPr>
              <w:widowControl w:val="0"/>
              <w:autoSpaceDE w:val="0"/>
              <w:autoSpaceDN w:val="0"/>
              <w:spacing w:before="120" w:after="0" w:line="240" w:lineRule="auto"/>
              <w:ind w:right="59"/>
              <w:jc w:val="center"/>
              <w:rPr>
                <w:rFonts w:ascii="Times New Roman" w:eastAsia="Times New Roman" w:hAnsi="Times New Roman"/>
                <w:sz w:val="20"/>
                <w:lang w:val="en-US"/>
              </w:rPr>
            </w:pPr>
            <w:r w:rsidRPr="00AD155A">
              <w:rPr>
                <w:rFonts w:ascii="Times New Roman" w:eastAsia="Times New Roman" w:hAnsi="Times New Roman"/>
                <w:spacing w:val="-5"/>
                <w:sz w:val="20"/>
                <w:lang w:val="en-US"/>
              </w:rPr>
              <w:t>11</w:t>
            </w:r>
          </w:p>
        </w:tc>
        <w:tc>
          <w:tcPr>
            <w:tcW w:w="5528" w:type="dxa"/>
          </w:tcPr>
          <w:p w14:paraId="063D1240" w14:textId="77777777" w:rsidR="00AD155A" w:rsidRPr="00AD155A" w:rsidRDefault="00AD155A" w:rsidP="00AD155A">
            <w:pPr>
              <w:widowControl w:val="0"/>
              <w:autoSpaceDE w:val="0"/>
              <w:autoSpaceDN w:val="0"/>
              <w:spacing w:before="120" w:after="0" w:line="240" w:lineRule="auto"/>
              <w:jc w:val="left"/>
              <w:rPr>
                <w:rFonts w:ascii="Times New Roman" w:eastAsia="Times New Roman" w:hAnsi="Times New Roman"/>
                <w:sz w:val="20"/>
                <w:lang w:val="en-US"/>
              </w:rPr>
            </w:pPr>
            <w:r w:rsidRPr="00AD155A">
              <w:rPr>
                <w:rFonts w:ascii="Times New Roman" w:eastAsia="Times New Roman" w:hAnsi="Times New Roman"/>
                <w:sz w:val="20"/>
                <w:lang w:val="en-US"/>
              </w:rPr>
              <w:t>Application</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for</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consent</w:t>
            </w:r>
            <w:r w:rsidRPr="00AD155A">
              <w:rPr>
                <w:rFonts w:ascii="Times New Roman" w:eastAsia="Times New Roman" w:hAnsi="Times New Roman"/>
                <w:spacing w:val="-9"/>
                <w:sz w:val="20"/>
                <w:lang w:val="en-US"/>
              </w:rPr>
              <w:t xml:space="preserve"> </w:t>
            </w:r>
            <w:r w:rsidRPr="00AD155A">
              <w:rPr>
                <w:rFonts w:ascii="Times New Roman" w:eastAsia="Times New Roman" w:hAnsi="Times New Roman"/>
                <w:sz w:val="20"/>
                <w:lang w:val="en-US"/>
              </w:rPr>
              <w:t>for</w:t>
            </w:r>
            <w:r w:rsidRPr="00AD155A">
              <w:rPr>
                <w:rFonts w:ascii="Times New Roman" w:eastAsia="Times New Roman" w:hAnsi="Times New Roman"/>
                <w:spacing w:val="-7"/>
                <w:sz w:val="20"/>
                <w:lang w:val="en-US"/>
              </w:rPr>
              <w:t xml:space="preserve"> </w:t>
            </w:r>
            <w:r w:rsidRPr="00AD155A">
              <w:rPr>
                <w:rFonts w:ascii="Times New Roman" w:eastAsia="Times New Roman" w:hAnsi="Times New Roman"/>
                <w:sz w:val="20"/>
                <w:lang w:val="en-US"/>
              </w:rPr>
              <w:t>dealing</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z w:val="20"/>
                <w:lang w:val="en-US"/>
              </w:rPr>
              <w:t>with</w:t>
            </w:r>
            <w:r w:rsidRPr="00AD155A">
              <w:rPr>
                <w:rFonts w:ascii="Times New Roman" w:eastAsia="Times New Roman" w:hAnsi="Times New Roman"/>
                <w:spacing w:val="-5"/>
                <w:sz w:val="20"/>
                <w:lang w:val="en-US"/>
              </w:rPr>
              <w:t xml:space="preserve"> </w:t>
            </w:r>
            <w:r w:rsidRPr="00AD155A">
              <w:rPr>
                <w:rFonts w:ascii="Times New Roman" w:eastAsia="Times New Roman" w:hAnsi="Times New Roman"/>
                <w:spacing w:val="-2"/>
                <w:sz w:val="20"/>
                <w:lang w:val="en-US"/>
              </w:rPr>
              <w:t>licence</w:t>
            </w:r>
          </w:p>
        </w:tc>
        <w:tc>
          <w:tcPr>
            <w:tcW w:w="3406" w:type="dxa"/>
          </w:tcPr>
          <w:p w14:paraId="6FF1D480" w14:textId="77777777" w:rsidR="00AD155A" w:rsidRPr="00AD155A" w:rsidRDefault="00AD155A" w:rsidP="00AD155A">
            <w:pPr>
              <w:widowControl w:val="0"/>
              <w:autoSpaceDE w:val="0"/>
              <w:autoSpaceDN w:val="0"/>
              <w:spacing w:before="120" w:after="0" w:line="240" w:lineRule="auto"/>
              <w:ind w:right="49"/>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$2 840.00</w:t>
            </w:r>
          </w:p>
        </w:tc>
      </w:tr>
      <w:tr w:rsidR="00AD155A" w:rsidRPr="00AD155A" w14:paraId="12FC04C3" w14:textId="77777777" w:rsidTr="008306A3">
        <w:trPr>
          <w:trHeight w:val="746"/>
        </w:trPr>
        <w:tc>
          <w:tcPr>
            <w:tcW w:w="426" w:type="dxa"/>
          </w:tcPr>
          <w:p w14:paraId="52B4A751" w14:textId="77777777" w:rsidR="00AD155A" w:rsidRPr="00AD155A" w:rsidRDefault="00AD155A" w:rsidP="00AD155A">
            <w:pPr>
              <w:widowControl w:val="0"/>
              <w:autoSpaceDE w:val="0"/>
              <w:autoSpaceDN w:val="0"/>
              <w:spacing w:before="120" w:after="0" w:line="240" w:lineRule="auto"/>
              <w:ind w:right="59"/>
              <w:jc w:val="center"/>
              <w:rPr>
                <w:rFonts w:ascii="Times New Roman" w:eastAsia="Times New Roman" w:hAnsi="Times New Roman"/>
                <w:sz w:val="20"/>
                <w:lang w:val="en-US"/>
              </w:rPr>
            </w:pPr>
            <w:r w:rsidRPr="00AD155A">
              <w:rPr>
                <w:rFonts w:ascii="Times New Roman" w:eastAsia="Times New Roman" w:hAnsi="Times New Roman"/>
                <w:spacing w:val="-5"/>
                <w:sz w:val="20"/>
                <w:lang w:val="en-US"/>
              </w:rPr>
              <w:t>12</w:t>
            </w:r>
          </w:p>
        </w:tc>
        <w:tc>
          <w:tcPr>
            <w:tcW w:w="5528" w:type="dxa"/>
          </w:tcPr>
          <w:p w14:paraId="7783A27E" w14:textId="77777777" w:rsidR="00AD155A" w:rsidRPr="00AD155A" w:rsidRDefault="00AD155A" w:rsidP="00AD155A">
            <w:pPr>
              <w:widowControl w:val="0"/>
              <w:autoSpaceDE w:val="0"/>
              <w:autoSpaceDN w:val="0"/>
              <w:spacing w:before="120" w:after="0" w:line="230" w:lineRule="atLeast"/>
              <w:ind w:right="250"/>
              <w:jc w:val="left"/>
              <w:rPr>
                <w:rFonts w:ascii="Times New Roman" w:eastAsia="Times New Roman" w:hAnsi="Times New Roman"/>
                <w:spacing w:val="-4"/>
                <w:sz w:val="20"/>
                <w:lang w:val="en-US"/>
              </w:rPr>
            </w:pPr>
            <w:r w:rsidRPr="00AD155A">
              <w:rPr>
                <w:rFonts w:ascii="Times New Roman" w:eastAsia="Times New Roman" w:hAnsi="Times New Roman"/>
                <w:spacing w:val="-4"/>
                <w:sz w:val="20"/>
                <w:lang w:val="en-US"/>
              </w:rPr>
              <w:t xml:space="preserve">Fee payable to Technical Regulator under the </w:t>
            </w:r>
            <w:hyperlink r:id="rId150">
              <w:r w:rsidRPr="00AD155A">
                <w:rPr>
                  <w:rFonts w:ascii="Times New Roman" w:eastAsia="Times New Roman" w:hAnsi="Times New Roman"/>
                  <w:i/>
                  <w:spacing w:val="-4"/>
                  <w:sz w:val="20"/>
                  <w:lang w:val="en-US"/>
                </w:rPr>
                <w:t>Electricity Act 1996</w:t>
              </w:r>
            </w:hyperlink>
            <w:r w:rsidRPr="00AD155A">
              <w:rPr>
                <w:rFonts w:ascii="Times New Roman" w:eastAsia="Times New Roman" w:hAnsi="Times New Roman"/>
                <w:i/>
                <w:spacing w:val="-4"/>
                <w:sz w:val="20"/>
                <w:lang w:val="en-US"/>
              </w:rPr>
              <w:t xml:space="preserve"> </w:t>
            </w:r>
            <w:r w:rsidRPr="00AD155A">
              <w:rPr>
                <w:rFonts w:ascii="Times New Roman" w:eastAsia="Times New Roman" w:hAnsi="Times New Roman"/>
                <w:spacing w:val="-4"/>
                <w:sz w:val="20"/>
                <w:lang w:val="en-US"/>
              </w:rPr>
              <w:t>for issue of certificate required under Regulation 18(1)(k)</w:t>
            </w:r>
            <w:r w:rsidRPr="00AD155A">
              <w:rPr>
                <w:rFonts w:ascii="Times New Roman" w:eastAsia="Times New Roman" w:hAnsi="Times New Roman"/>
                <w:spacing w:val="-4"/>
                <w:sz w:val="20"/>
                <w:lang w:val="en-US"/>
              </w:rPr>
              <w:br/>
              <w:t>of the regulations</w:t>
            </w:r>
          </w:p>
        </w:tc>
        <w:tc>
          <w:tcPr>
            <w:tcW w:w="3406" w:type="dxa"/>
          </w:tcPr>
          <w:p w14:paraId="0FFDB456" w14:textId="77777777" w:rsidR="00AD155A" w:rsidRPr="00AD155A" w:rsidRDefault="00AD155A" w:rsidP="00AD155A">
            <w:pPr>
              <w:widowControl w:val="0"/>
              <w:autoSpaceDE w:val="0"/>
              <w:autoSpaceDN w:val="0"/>
              <w:spacing w:before="120" w:after="0" w:line="240" w:lineRule="auto"/>
              <w:ind w:right="47"/>
              <w:jc w:val="right"/>
              <w:rPr>
                <w:rFonts w:ascii="Times New Roman" w:eastAsia="Times New Roman" w:hAnsi="Times New Roman"/>
                <w:sz w:val="20"/>
                <w:highlight w:val="yellow"/>
                <w:lang w:val="en-US"/>
              </w:rPr>
            </w:pPr>
            <w:r w:rsidRPr="00AD155A">
              <w:rPr>
                <w:rFonts w:ascii="Times New Roman" w:eastAsia="Times New Roman" w:hAnsi="Times New Roman"/>
                <w:spacing w:val="-2"/>
                <w:sz w:val="20"/>
                <w:lang w:val="en-US"/>
              </w:rPr>
              <w:t>$437.00</w:t>
            </w:r>
          </w:p>
        </w:tc>
      </w:tr>
    </w:tbl>
    <w:p w14:paraId="694F652F" w14:textId="77777777" w:rsidR="00AD155A" w:rsidRPr="00AD155A" w:rsidRDefault="00AD155A" w:rsidP="00AD155A">
      <w:pPr>
        <w:widowControl w:val="0"/>
        <w:autoSpaceDE w:val="0"/>
        <w:autoSpaceDN w:val="0"/>
        <w:spacing w:before="240" w:after="0" w:line="240" w:lineRule="auto"/>
        <w:jc w:val="left"/>
        <w:rPr>
          <w:rFonts w:ascii="Times New Roman" w:eastAsia="Times New Roman" w:hAnsi="Times New Roman"/>
          <w:b/>
          <w:bCs/>
          <w:spacing w:val="-2"/>
          <w:sz w:val="26"/>
          <w:szCs w:val="26"/>
          <w:lang w:val="en-US"/>
        </w:rPr>
      </w:pPr>
      <w:r w:rsidRPr="00AD155A">
        <w:rPr>
          <w:rFonts w:ascii="Times New Roman" w:eastAsia="Times New Roman" w:hAnsi="Times New Roman"/>
          <w:b/>
          <w:bCs/>
          <w:sz w:val="26"/>
          <w:szCs w:val="26"/>
          <w:lang w:val="en-US"/>
        </w:rPr>
        <w:t>Made</w:t>
      </w:r>
      <w:r w:rsidRPr="00AD155A">
        <w:rPr>
          <w:rFonts w:ascii="Times New Roman" w:eastAsia="Times New Roman" w:hAnsi="Times New Roman"/>
          <w:b/>
          <w:bCs/>
          <w:spacing w:val="-7"/>
          <w:sz w:val="26"/>
          <w:szCs w:val="26"/>
          <w:lang w:val="en-US"/>
        </w:rPr>
        <w:t xml:space="preserve"> </w:t>
      </w:r>
      <w:r w:rsidRPr="00AD155A">
        <w:rPr>
          <w:rFonts w:ascii="Times New Roman" w:eastAsia="Times New Roman" w:hAnsi="Times New Roman"/>
          <w:b/>
          <w:bCs/>
          <w:sz w:val="26"/>
          <w:szCs w:val="26"/>
          <w:lang w:val="en-US"/>
        </w:rPr>
        <w:t>by</w:t>
      </w:r>
      <w:r w:rsidRPr="00AD155A">
        <w:rPr>
          <w:rFonts w:ascii="Times New Roman" w:eastAsia="Times New Roman" w:hAnsi="Times New Roman"/>
          <w:b/>
          <w:bCs/>
          <w:spacing w:val="-6"/>
          <w:sz w:val="26"/>
          <w:szCs w:val="26"/>
          <w:lang w:val="en-US"/>
        </w:rPr>
        <w:t xml:space="preserve"> </w:t>
      </w:r>
      <w:r w:rsidRPr="00AD155A">
        <w:rPr>
          <w:rFonts w:ascii="Times New Roman" w:eastAsia="Times New Roman" w:hAnsi="Times New Roman"/>
          <w:b/>
          <w:bCs/>
          <w:sz w:val="26"/>
          <w:szCs w:val="26"/>
          <w:lang w:val="en-US"/>
        </w:rPr>
        <w:t>the</w:t>
      </w:r>
      <w:r w:rsidRPr="00AD155A">
        <w:rPr>
          <w:rFonts w:ascii="Times New Roman" w:eastAsia="Times New Roman" w:hAnsi="Times New Roman"/>
          <w:b/>
          <w:bCs/>
          <w:spacing w:val="-6"/>
          <w:sz w:val="26"/>
          <w:szCs w:val="26"/>
          <w:lang w:val="en-US"/>
        </w:rPr>
        <w:t xml:space="preserve"> </w:t>
      </w:r>
      <w:r w:rsidRPr="00AD155A">
        <w:rPr>
          <w:rFonts w:ascii="Times New Roman" w:eastAsia="Times New Roman" w:hAnsi="Times New Roman"/>
          <w:b/>
          <w:bCs/>
          <w:sz w:val="26"/>
          <w:szCs w:val="26"/>
          <w:lang w:val="en-US"/>
        </w:rPr>
        <w:t>Minister</w:t>
      </w:r>
      <w:r w:rsidRPr="00AD155A">
        <w:rPr>
          <w:rFonts w:ascii="Times New Roman" w:eastAsia="Times New Roman" w:hAnsi="Times New Roman"/>
          <w:b/>
          <w:bCs/>
          <w:spacing w:val="-3"/>
          <w:sz w:val="26"/>
          <w:szCs w:val="26"/>
          <w:lang w:val="en-US"/>
        </w:rPr>
        <w:t xml:space="preserve"> </w:t>
      </w:r>
      <w:r w:rsidRPr="00AD155A">
        <w:rPr>
          <w:rFonts w:ascii="Times New Roman" w:eastAsia="Times New Roman" w:hAnsi="Times New Roman"/>
          <w:b/>
          <w:bCs/>
          <w:sz w:val="26"/>
          <w:szCs w:val="26"/>
          <w:lang w:val="en-US"/>
        </w:rPr>
        <w:t>for</w:t>
      </w:r>
      <w:r w:rsidRPr="00AD155A">
        <w:rPr>
          <w:rFonts w:ascii="Times New Roman" w:eastAsia="Times New Roman" w:hAnsi="Times New Roman"/>
          <w:b/>
          <w:bCs/>
          <w:spacing w:val="-6"/>
          <w:sz w:val="26"/>
          <w:szCs w:val="26"/>
          <w:lang w:val="en-US"/>
        </w:rPr>
        <w:t xml:space="preserve"> </w:t>
      </w:r>
      <w:r w:rsidRPr="00AD155A">
        <w:rPr>
          <w:rFonts w:ascii="Times New Roman" w:eastAsia="Times New Roman" w:hAnsi="Times New Roman"/>
          <w:b/>
          <w:bCs/>
          <w:sz w:val="26"/>
          <w:szCs w:val="26"/>
          <w:lang w:val="en-US"/>
        </w:rPr>
        <w:t>Energy</w:t>
      </w:r>
      <w:r w:rsidRPr="00AD155A">
        <w:rPr>
          <w:rFonts w:ascii="Times New Roman" w:eastAsia="Times New Roman" w:hAnsi="Times New Roman"/>
          <w:b/>
          <w:bCs/>
          <w:spacing w:val="-6"/>
          <w:sz w:val="26"/>
          <w:szCs w:val="26"/>
          <w:lang w:val="en-US"/>
        </w:rPr>
        <w:t xml:space="preserve"> </w:t>
      </w:r>
      <w:r w:rsidRPr="00AD155A">
        <w:rPr>
          <w:rFonts w:ascii="Times New Roman" w:eastAsia="Times New Roman" w:hAnsi="Times New Roman"/>
          <w:b/>
          <w:bCs/>
          <w:sz w:val="26"/>
          <w:szCs w:val="26"/>
          <w:lang w:val="en-US"/>
        </w:rPr>
        <w:t>and</w:t>
      </w:r>
      <w:r w:rsidRPr="00AD155A">
        <w:rPr>
          <w:rFonts w:ascii="Times New Roman" w:eastAsia="Times New Roman" w:hAnsi="Times New Roman"/>
          <w:b/>
          <w:bCs/>
          <w:spacing w:val="-3"/>
          <w:sz w:val="26"/>
          <w:szCs w:val="26"/>
          <w:lang w:val="en-US"/>
        </w:rPr>
        <w:t xml:space="preserve"> </w:t>
      </w:r>
      <w:r w:rsidRPr="00AD155A">
        <w:rPr>
          <w:rFonts w:ascii="Times New Roman" w:eastAsia="Times New Roman" w:hAnsi="Times New Roman"/>
          <w:b/>
          <w:bCs/>
          <w:spacing w:val="-2"/>
          <w:sz w:val="26"/>
          <w:szCs w:val="26"/>
          <w:lang w:val="en-US"/>
        </w:rPr>
        <w:t>Mining</w:t>
      </w:r>
    </w:p>
    <w:p w14:paraId="25E9ACB1" w14:textId="77777777" w:rsidR="00AD155A" w:rsidRPr="00AD155A" w:rsidRDefault="00AD155A" w:rsidP="00AD155A">
      <w:pPr>
        <w:widowControl w:val="0"/>
        <w:autoSpaceDE w:val="0"/>
        <w:autoSpaceDN w:val="0"/>
        <w:spacing w:after="0" w:line="240" w:lineRule="auto"/>
        <w:jc w:val="left"/>
        <w:rPr>
          <w:rFonts w:ascii="Times New Roman" w:eastAsia="Times New Roman" w:hAnsi="Times New Roman"/>
          <w:sz w:val="23"/>
          <w:lang w:val="en-US"/>
        </w:rPr>
      </w:pPr>
      <w:r w:rsidRPr="00AD155A">
        <w:rPr>
          <w:rFonts w:ascii="Times New Roman" w:eastAsia="Times New Roman" w:hAnsi="Times New Roman"/>
          <w:sz w:val="23"/>
          <w:lang w:val="en-US"/>
        </w:rPr>
        <w:t>Hon Anastasios Koutsantonis MP</w:t>
      </w:r>
    </w:p>
    <w:p w14:paraId="035936D1" w14:textId="27A8279D" w:rsidR="00AD155A" w:rsidRDefault="00AD155A" w:rsidP="00AD155A">
      <w:pPr>
        <w:widowControl w:val="0"/>
        <w:autoSpaceDE w:val="0"/>
        <w:autoSpaceDN w:val="0"/>
        <w:spacing w:before="120" w:after="0" w:line="240" w:lineRule="auto"/>
        <w:jc w:val="left"/>
        <w:rPr>
          <w:rFonts w:ascii="Times New Roman" w:eastAsia="Times New Roman" w:hAnsi="Times New Roman"/>
          <w:spacing w:val="-1"/>
          <w:sz w:val="23"/>
          <w:lang w:val="en-US"/>
        </w:rPr>
      </w:pPr>
      <w:r w:rsidRPr="00AD155A">
        <w:rPr>
          <w:rFonts w:ascii="Times New Roman" w:eastAsia="Times New Roman" w:hAnsi="Times New Roman"/>
          <w:sz w:val="23"/>
          <w:lang w:val="en-US"/>
        </w:rPr>
        <w:t>On</w:t>
      </w:r>
      <w:r w:rsidRPr="00AD155A">
        <w:rPr>
          <w:rFonts w:ascii="Times New Roman" w:eastAsia="Times New Roman" w:hAnsi="Times New Roman"/>
          <w:spacing w:val="-1"/>
          <w:sz w:val="23"/>
          <w:lang w:val="en-US"/>
        </w:rPr>
        <w:t xml:space="preserve"> 29 April 2026</w:t>
      </w:r>
    </w:p>
    <w:p w14:paraId="39C837FA" w14:textId="77777777" w:rsidR="00AD155A" w:rsidRDefault="00AD155A" w:rsidP="00AD155A">
      <w:pPr>
        <w:pBdr>
          <w:bottom w:val="single" w:sz="4" w:space="1" w:color="auto"/>
        </w:pBdr>
        <w:spacing w:after="0" w:line="52" w:lineRule="exact"/>
        <w:jc w:val="center"/>
        <w:rPr>
          <w:rFonts w:ascii="Times New Roman" w:eastAsia="Times New Roman" w:hAnsi="Times New Roman"/>
          <w:sz w:val="17"/>
          <w:szCs w:val="17"/>
        </w:rPr>
      </w:pPr>
    </w:p>
    <w:p w14:paraId="2ADF324B" w14:textId="77777777" w:rsidR="00AD155A" w:rsidRDefault="00AD155A" w:rsidP="00AD155A">
      <w:pPr>
        <w:pBdr>
          <w:top w:val="single" w:sz="4" w:space="1" w:color="auto"/>
        </w:pBdr>
        <w:spacing w:before="34" w:after="0" w:line="14" w:lineRule="exact"/>
        <w:jc w:val="center"/>
        <w:rPr>
          <w:rFonts w:ascii="Times New Roman" w:eastAsia="Times New Roman" w:hAnsi="Times New Roman"/>
          <w:sz w:val="17"/>
          <w:szCs w:val="17"/>
        </w:rPr>
      </w:pPr>
    </w:p>
    <w:p w14:paraId="44434799" w14:textId="77777777" w:rsidR="00AD155A" w:rsidRPr="00AD155A" w:rsidRDefault="00AD155A" w:rsidP="00AD155A">
      <w:pPr>
        <w:pStyle w:val="NoSpace"/>
      </w:pPr>
    </w:p>
    <w:p w14:paraId="457A1517" w14:textId="2F24FA17" w:rsidR="00593450" w:rsidRPr="00593450" w:rsidRDefault="00593450" w:rsidP="00593450">
      <w:pPr>
        <w:pStyle w:val="Heading2"/>
      </w:pPr>
      <w:hyperlink r:id="rId151" w:history="1">
        <w:bookmarkStart w:id="85" w:name="_Toc229649581"/>
        <w:r w:rsidRPr="00593450">
          <w:t>Hydroponics Industry Control Act 2009</w:t>
        </w:r>
        <w:bookmarkEnd w:id="85"/>
      </w:hyperlink>
    </w:p>
    <w:p w14:paraId="7787F7D5" w14:textId="77777777" w:rsidR="00593450" w:rsidRPr="00593450" w:rsidRDefault="00593450" w:rsidP="00593450">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93450">
        <w:rPr>
          <w:rFonts w:ascii="Times New Roman" w:eastAsia="Times New Roman" w:hAnsi="Times New Roman"/>
          <w:color w:val="000000"/>
          <w:sz w:val="28"/>
          <w:szCs w:val="28"/>
          <w:lang w:eastAsia="en-AU"/>
        </w:rPr>
        <w:t>South Australia</w:t>
      </w:r>
    </w:p>
    <w:p w14:paraId="363B9679" w14:textId="77777777" w:rsidR="00593450" w:rsidRPr="00593450" w:rsidRDefault="00593450" w:rsidP="00593450">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93450">
        <w:rPr>
          <w:rFonts w:ascii="Times New Roman" w:eastAsia="Times New Roman" w:hAnsi="Times New Roman"/>
          <w:b/>
          <w:bCs/>
          <w:color w:val="000000"/>
          <w:sz w:val="36"/>
          <w:szCs w:val="36"/>
          <w:lang w:eastAsia="en-AU"/>
        </w:rPr>
        <w:t>Hydroponics Industry Control (Fees) Notice 2026</w:t>
      </w:r>
    </w:p>
    <w:p w14:paraId="27086F9C" w14:textId="77777777" w:rsidR="00593450" w:rsidRPr="00593450" w:rsidRDefault="00593450" w:rsidP="00593450">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93450">
        <w:rPr>
          <w:rFonts w:ascii="Times New Roman" w:eastAsia="Times New Roman" w:hAnsi="Times New Roman"/>
          <w:color w:val="000000"/>
          <w:sz w:val="24"/>
          <w:szCs w:val="24"/>
          <w:lang w:eastAsia="en-AU"/>
        </w:rPr>
        <w:t xml:space="preserve">under the </w:t>
      </w:r>
      <w:r w:rsidRPr="00593450">
        <w:rPr>
          <w:rFonts w:ascii="Times New Roman" w:eastAsia="Times New Roman" w:hAnsi="Times New Roman"/>
          <w:i/>
          <w:iCs/>
          <w:color w:val="000000"/>
          <w:sz w:val="24"/>
          <w:szCs w:val="24"/>
          <w:lang w:eastAsia="en-AU"/>
        </w:rPr>
        <w:t>Hydroponics Industry Control Act 2009</w:t>
      </w:r>
    </w:p>
    <w:p w14:paraId="09AE6A60" w14:textId="77777777" w:rsidR="00593450" w:rsidRPr="00593450" w:rsidRDefault="00593450" w:rsidP="0059345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93450">
        <w:rPr>
          <w:rFonts w:ascii="Times New Roman" w:eastAsia="Times New Roman" w:hAnsi="Times New Roman"/>
          <w:b/>
          <w:bCs/>
          <w:color w:val="000000"/>
          <w:sz w:val="26"/>
          <w:szCs w:val="26"/>
          <w:lang w:eastAsia="en-AU"/>
        </w:rPr>
        <w:t>1—Short title</w:t>
      </w:r>
    </w:p>
    <w:p w14:paraId="033388EB" w14:textId="77777777" w:rsidR="00593450" w:rsidRPr="00593450" w:rsidRDefault="00593450" w:rsidP="0059345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93450">
        <w:rPr>
          <w:rFonts w:ascii="Times New Roman" w:eastAsia="Times New Roman" w:hAnsi="Times New Roman"/>
          <w:color w:val="000000"/>
          <w:sz w:val="23"/>
          <w:szCs w:val="23"/>
          <w:lang w:eastAsia="en-AU"/>
        </w:rPr>
        <w:t xml:space="preserve">This notice may be cited as the </w:t>
      </w:r>
      <w:hyperlink r:id="rId152" w:history="1">
        <w:r w:rsidRPr="00593450">
          <w:rPr>
            <w:rFonts w:ascii="Times New Roman" w:eastAsia="Times New Roman" w:hAnsi="Times New Roman"/>
            <w:i/>
            <w:iCs/>
            <w:color w:val="000000"/>
            <w:sz w:val="23"/>
            <w:szCs w:val="23"/>
            <w:lang w:eastAsia="en-AU"/>
          </w:rPr>
          <w:t>Hydroponics Industry Control (Fees) Notice 202</w:t>
        </w:r>
      </w:hyperlink>
      <w:r w:rsidRPr="00593450">
        <w:rPr>
          <w:rFonts w:ascii="Times New Roman" w:eastAsia="Times New Roman" w:hAnsi="Times New Roman"/>
          <w:i/>
          <w:iCs/>
          <w:color w:val="000000"/>
          <w:sz w:val="23"/>
          <w:szCs w:val="23"/>
          <w:lang w:eastAsia="en-AU"/>
        </w:rPr>
        <w:t>6</w:t>
      </w:r>
      <w:r w:rsidRPr="00593450">
        <w:rPr>
          <w:rFonts w:ascii="Times New Roman" w:eastAsia="Times New Roman" w:hAnsi="Times New Roman"/>
          <w:color w:val="000000"/>
          <w:sz w:val="23"/>
          <w:szCs w:val="23"/>
          <w:lang w:eastAsia="en-AU"/>
        </w:rPr>
        <w:t>.</w:t>
      </w:r>
    </w:p>
    <w:p w14:paraId="6B186102" w14:textId="77777777" w:rsidR="00593450" w:rsidRPr="00593450" w:rsidRDefault="00593450" w:rsidP="00593450">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93450">
        <w:rPr>
          <w:rFonts w:ascii="Times New Roman" w:eastAsia="Times New Roman" w:hAnsi="Times New Roman"/>
          <w:b/>
          <w:bCs/>
          <w:color w:val="000000"/>
          <w:sz w:val="20"/>
          <w:szCs w:val="20"/>
          <w:lang w:eastAsia="en-AU"/>
        </w:rPr>
        <w:t>Note—</w:t>
      </w:r>
    </w:p>
    <w:p w14:paraId="214E6811" w14:textId="77777777" w:rsidR="00593450" w:rsidRPr="00593450" w:rsidRDefault="00593450" w:rsidP="00593450">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 xml:space="preserve">This is a fee notice made in accordance with the </w:t>
      </w:r>
      <w:hyperlink r:id="rId153" w:history="1">
        <w:r w:rsidRPr="00593450">
          <w:rPr>
            <w:rFonts w:ascii="Times New Roman" w:eastAsia="Times New Roman" w:hAnsi="Times New Roman"/>
            <w:i/>
            <w:iCs/>
            <w:color w:val="000000"/>
            <w:sz w:val="20"/>
            <w:szCs w:val="20"/>
            <w:lang w:eastAsia="en-AU"/>
          </w:rPr>
          <w:t>Legislation (Fees) Act 2019</w:t>
        </w:r>
      </w:hyperlink>
      <w:r w:rsidRPr="00593450">
        <w:rPr>
          <w:rFonts w:ascii="Times New Roman" w:eastAsia="Times New Roman" w:hAnsi="Times New Roman"/>
          <w:color w:val="000000"/>
          <w:sz w:val="20"/>
          <w:szCs w:val="20"/>
          <w:lang w:eastAsia="en-AU"/>
        </w:rPr>
        <w:t>.</w:t>
      </w:r>
    </w:p>
    <w:p w14:paraId="57FB1297" w14:textId="77777777" w:rsidR="00593450" w:rsidRPr="00593450" w:rsidRDefault="00593450" w:rsidP="0059345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93450">
        <w:rPr>
          <w:rFonts w:ascii="Times New Roman" w:eastAsia="Times New Roman" w:hAnsi="Times New Roman"/>
          <w:b/>
          <w:bCs/>
          <w:color w:val="000000"/>
          <w:sz w:val="26"/>
          <w:szCs w:val="26"/>
          <w:lang w:eastAsia="en-AU"/>
        </w:rPr>
        <w:t>2—Commencement</w:t>
      </w:r>
    </w:p>
    <w:p w14:paraId="56051075" w14:textId="77777777" w:rsidR="00593450" w:rsidRPr="00593450" w:rsidRDefault="00593450" w:rsidP="0059345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93450">
        <w:rPr>
          <w:rFonts w:ascii="Times New Roman" w:eastAsia="Times New Roman" w:hAnsi="Times New Roman"/>
          <w:color w:val="000000"/>
          <w:sz w:val="23"/>
          <w:szCs w:val="23"/>
          <w:lang w:eastAsia="en-AU"/>
        </w:rPr>
        <w:t>This notice has effect on 1 July 2026.</w:t>
      </w:r>
    </w:p>
    <w:p w14:paraId="1B553E09" w14:textId="77777777" w:rsidR="00593450" w:rsidRPr="00593450" w:rsidRDefault="00593450" w:rsidP="0059345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93450">
        <w:rPr>
          <w:rFonts w:ascii="Times New Roman" w:eastAsia="Times New Roman" w:hAnsi="Times New Roman"/>
          <w:b/>
          <w:bCs/>
          <w:color w:val="000000"/>
          <w:sz w:val="26"/>
          <w:szCs w:val="26"/>
          <w:lang w:eastAsia="en-AU"/>
        </w:rPr>
        <w:t>3—Interpretation</w:t>
      </w:r>
    </w:p>
    <w:p w14:paraId="30399778" w14:textId="77777777" w:rsidR="00593450" w:rsidRPr="00593450" w:rsidRDefault="00593450" w:rsidP="0059345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93450">
        <w:rPr>
          <w:rFonts w:ascii="Times New Roman" w:eastAsia="Times New Roman" w:hAnsi="Times New Roman"/>
          <w:color w:val="000000"/>
          <w:sz w:val="23"/>
          <w:szCs w:val="23"/>
          <w:lang w:eastAsia="en-AU"/>
        </w:rPr>
        <w:t>In this notice, unless the contrary intention appears—</w:t>
      </w:r>
    </w:p>
    <w:p w14:paraId="2C7492EA" w14:textId="77777777" w:rsidR="00593450" w:rsidRPr="00593450" w:rsidRDefault="00593450" w:rsidP="0059345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93450">
        <w:rPr>
          <w:rFonts w:ascii="Times New Roman" w:eastAsia="Times New Roman" w:hAnsi="Times New Roman"/>
          <w:b/>
          <w:bCs/>
          <w:i/>
          <w:iCs/>
          <w:color w:val="000000"/>
          <w:sz w:val="23"/>
          <w:szCs w:val="23"/>
          <w:lang w:eastAsia="en-AU"/>
        </w:rPr>
        <w:t>Act</w:t>
      </w:r>
      <w:r w:rsidRPr="00593450">
        <w:rPr>
          <w:rFonts w:ascii="Times New Roman" w:eastAsia="Times New Roman" w:hAnsi="Times New Roman"/>
          <w:color w:val="000000"/>
          <w:sz w:val="23"/>
          <w:szCs w:val="23"/>
          <w:lang w:eastAsia="en-AU"/>
        </w:rPr>
        <w:t xml:space="preserve"> means the </w:t>
      </w:r>
      <w:hyperlink r:id="rId154" w:history="1">
        <w:r w:rsidRPr="00593450">
          <w:rPr>
            <w:rFonts w:ascii="Times New Roman" w:eastAsia="Times New Roman" w:hAnsi="Times New Roman"/>
            <w:i/>
            <w:iCs/>
            <w:color w:val="000000"/>
            <w:sz w:val="23"/>
            <w:szCs w:val="23"/>
            <w:lang w:eastAsia="en-AU"/>
          </w:rPr>
          <w:t>Hydroponics Industry Control Act 2009</w:t>
        </w:r>
      </w:hyperlink>
      <w:r w:rsidRPr="00593450">
        <w:rPr>
          <w:rFonts w:ascii="Times New Roman" w:eastAsia="Times New Roman" w:hAnsi="Times New Roman"/>
          <w:color w:val="000000"/>
          <w:sz w:val="23"/>
          <w:szCs w:val="23"/>
          <w:lang w:eastAsia="en-AU"/>
        </w:rPr>
        <w:t>.</w:t>
      </w:r>
    </w:p>
    <w:p w14:paraId="0F34D6F4" w14:textId="77777777" w:rsidR="00593450" w:rsidRPr="00593450" w:rsidRDefault="00593450" w:rsidP="0059345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93450">
        <w:rPr>
          <w:rFonts w:ascii="Times New Roman" w:eastAsia="Times New Roman" w:hAnsi="Times New Roman"/>
          <w:b/>
          <w:bCs/>
          <w:color w:val="000000"/>
          <w:sz w:val="26"/>
          <w:szCs w:val="26"/>
          <w:lang w:eastAsia="en-AU"/>
        </w:rPr>
        <w:t>4—Fees</w:t>
      </w:r>
    </w:p>
    <w:p w14:paraId="79270E1A" w14:textId="77777777" w:rsidR="00593450" w:rsidRPr="00593450" w:rsidRDefault="00593450" w:rsidP="0059345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93450">
        <w:rPr>
          <w:rFonts w:ascii="Times New Roman" w:eastAsia="Times New Roman" w:hAnsi="Times New Roman"/>
          <w:color w:val="000000"/>
          <w:sz w:val="23"/>
          <w:szCs w:val="23"/>
          <w:lang w:eastAsia="en-AU"/>
        </w:rPr>
        <w:t xml:space="preserve">The fees set out in </w:t>
      </w:r>
      <w:hyperlink w:anchor="id48d17ea6_40b6_4450_a54a_c4318c5fef" w:history="1">
        <w:r w:rsidRPr="00593450">
          <w:rPr>
            <w:rFonts w:ascii="Times New Roman" w:eastAsia="Times New Roman" w:hAnsi="Times New Roman"/>
            <w:color w:val="000000"/>
            <w:sz w:val="23"/>
            <w:szCs w:val="23"/>
            <w:lang w:eastAsia="en-AU"/>
          </w:rPr>
          <w:t>Schedule 1</w:t>
        </w:r>
      </w:hyperlink>
      <w:r w:rsidRPr="00593450">
        <w:rPr>
          <w:rFonts w:ascii="Times New Roman" w:eastAsia="Times New Roman" w:hAnsi="Times New Roman"/>
          <w:color w:val="000000"/>
          <w:sz w:val="23"/>
          <w:szCs w:val="23"/>
          <w:lang w:eastAsia="en-AU"/>
        </w:rPr>
        <w:t xml:space="preserve"> are prescribed for the purposes of the Act.</w:t>
      </w:r>
    </w:p>
    <w:p w14:paraId="738518C7" w14:textId="77777777" w:rsidR="0008542B" w:rsidRDefault="0008542B">
      <w:pPr>
        <w:spacing w:after="0" w:line="240" w:lineRule="auto"/>
        <w:jc w:val="left"/>
        <w:rPr>
          <w:rFonts w:ascii="Times New Roman" w:eastAsia="Times New Roman" w:hAnsi="Times New Roman"/>
          <w:b/>
          <w:bCs/>
          <w:color w:val="000000"/>
          <w:sz w:val="32"/>
          <w:szCs w:val="32"/>
          <w:lang w:eastAsia="en-AU"/>
        </w:rPr>
      </w:pPr>
      <w:bookmarkStart w:id="86" w:name="id48d17ea6_40b6_4450_a54a_c4318c5fef"/>
      <w:r>
        <w:rPr>
          <w:rFonts w:ascii="Times New Roman" w:eastAsia="Times New Roman" w:hAnsi="Times New Roman"/>
          <w:b/>
          <w:bCs/>
          <w:color w:val="000000"/>
          <w:sz w:val="32"/>
          <w:szCs w:val="32"/>
          <w:lang w:eastAsia="en-AU"/>
        </w:rPr>
        <w:br w:type="page"/>
      </w:r>
    </w:p>
    <w:p w14:paraId="6A54F5E0" w14:textId="72A9B4AC" w:rsidR="00593450" w:rsidRPr="00593450" w:rsidRDefault="00593450" w:rsidP="00593450">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593450">
        <w:rPr>
          <w:rFonts w:ascii="Times New Roman" w:eastAsia="Times New Roman" w:hAnsi="Times New Roman"/>
          <w:b/>
          <w:bCs/>
          <w:color w:val="000000"/>
          <w:sz w:val="32"/>
          <w:szCs w:val="32"/>
          <w:lang w:eastAsia="en-AU"/>
        </w:rPr>
        <w:lastRenderedPageBreak/>
        <w:t>Schedule 1—Fees</w:t>
      </w:r>
      <w:bookmarkEnd w:id="86"/>
    </w:p>
    <w:p w14:paraId="58698B15"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7600"/>
        <w:gridCol w:w="1475"/>
      </w:tblGrid>
      <w:tr w:rsidR="00593450" w:rsidRPr="00593450" w14:paraId="2E2A64A1" w14:textId="77777777" w:rsidTr="008306A3">
        <w:trPr>
          <w:cantSplit/>
        </w:trPr>
        <w:tc>
          <w:tcPr>
            <w:tcW w:w="152" w:type="pct"/>
            <w:tcBorders>
              <w:top w:val="nil"/>
              <w:left w:val="nil"/>
              <w:bottom w:val="nil"/>
              <w:right w:val="nil"/>
            </w:tcBorders>
            <w:vAlign w:val="center"/>
          </w:tcPr>
          <w:p w14:paraId="6409965E"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1</w:t>
            </w:r>
          </w:p>
        </w:tc>
        <w:tc>
          <w:tcPr>
            <w:tcW w:w="4060" w:type="pct"/>
            <w:tcBorders>
              <w:top w:val="nil"/>
              <w:left w:val="nil"/>
              <w:bottom w:val="nil"/>
              <w:right w:val="nil"/>
            </w:tcBorders>
            <w:vAlign w:val="center"/>
          </w:tcPr>
          <w:p w14:paraId="5EDA8A02"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Application for hydroponic equipment dealer’s licence—</w:t>
            </w:r>
          </w:p>
        </w:tc>
        <w:tc>
          <w:tcPr>
            <w:tcW w:w="788" w:type="pct"/>
            <w:tcBorders>
              <w:top w:val="nil"/>
              <w:left w:val="nil"/>
              <w:bottom w:val="nil"/>
              <w:right w:val="nil"/>
            </w:tcBorders>
            <w:vAlign w:val="center"/>
          </w:tcPr>
          <w:p w14:paraId="00ED6438"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93450" w:rsidRPr="00593450" w14:paraId="187F8DF0" w14:textId="77777777" w:rsidTr="008306A3">
        <w:trPr>
          <w:cantSplit/>
        </w:trPr>
        <w:tc>
          <w:tcPr>
            <w:tcW w:w="152" w:type="pct"/>
            <w:tcBorders>
              <w:top w:val="nil"/>
              <w:left w:val="nil"/>
              <w:bottom w:val="nil"/>
              <w:right w:val="nil"/>
            </w:tcBorders>
            <w:vAlign w:val="bottom"/>
          </w:tcPr>
          <w:p w14:paraId="2B633561"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60" w:type="pct"/>
            <w:tcBorders>
              <w:top w:val="nil"/>
              <w:left w:val="nil"/>
              <w:bottom w:val="nil"/>
              <w:right w:val="nil"/>
            </w:tcBorders>
            <w:vAlign w:val="bottom"/>
          </w:tcPr>
          <w:p w14:paraId="180394C2" w14:textId="77777777" w:rsidR="00593450" w:rsidRPr="00593450" w:rsidRDefault="00593450" w:rsidP="0059345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(a)</w:t>
            </w:r>
            <w:r w:rsidRPr="00593450">
              <w:rPr>
                <w:rFonts w:ascii="Times New Roman" w:eastAsia="Times New Roman" w:hAnsi="Times New Roman"/>
                <w:color w:val="000000"/>
                <w:sz w:val="20"/>
                <w:szCs w:val="20"/>
                <w:lang w:eastAsia="en-AU"/>
              </w:rPr>
              <w:tab/>
              <w:t>if the applicant is a body corporate</w:t>
            </w:r>
          </w:p>
        </w:tc>
        <w:tc>
          <w:tcPr>
            <w:tcW w:w="788" w:type="pct"/>
            <w:tcBorders>
              <w:top w:val="nil"/>
              <w:left w:val="nil"/>
              <w:bottom w:val="nil"/>
              <w:right w:val="nil"/>
            </w:tcBorders>
            <w:vAlign w:val="bottom"/>
          </w:tcPr>
          <w:p w14:paraId="5C6E8F62"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$989</w:t>
            </w:r>
          </w:p>
        </w:tc>
      </w:tr>
      <w:tr w:rsidR="00593450" w:rsidRPr="00593450" w14:paraId="1777D696" w14:textId="77777777" w:rsidTr="008306A3">
        <w:trPr>
          <w:cantSplit/>
        </w:trPr>
        <w:tc>
          <w:tcPr>
            <w:tcW w:w="152" w:type="pct"/>
            <w:tcBorders>
              <w:top w:val="nil"/>
              <w:left w:val="nil"/>
              <w:bottom w:val="nil"/>
              <w:right w:val="nil"/>
            </w:tcBorders>
            <w:vAlign w:val="bottom"/>
          </w:tcPr>
          <w:p w14:paraId="7074FE8F"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60" w:type="pct"/>
            <w:tcBorders>
              <w:top w:val="nil"/>
              <w:left w:val="nil"/>
              <w:bottom w:val="nil"/>
              <w:right w:val="nil"/>
            </w:tcBorders>
            <w:vAlign w:val="bottom"/>
          </w:tcPr>
          <w:p w14:paraId="5356B400" w14:textId="77777777" w:rsidR="00593450" w:rsidRPr="00593450" w:rsidRDefault="00593450" w:rsidP="0059345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(b)</w:t>
            </w:r>
            <w:r w:rsidRPr="00593450">
              <w:rPr>
                <w:rFonts w:ascii="Times New Roman" w:eastAsia="Times New Roman" w:hAnsi="Times New Roman"/>
                <w:color w:val="000000"/>
                <w:sz w:val="20"/>
                <w:szCs w:val="20"/>
                <w:lang w:eastAsia="en-AU"/>
              </w:rPr>
              <w:tab/>
              <w:t>if the applicant is a natural person</w:t>
            </w:r>
          </w:p>
        </w:tc>
        <w:tc>
          <w:tcPr>
            <w:tcW w:w="788" w:type="pct"/>
            <w:tcBorders>
              <w:top w:val="nil"/>
              <w:left w:val="nil"/>
              <w:bottom w:val="nil"/>
              <w:right w:val="nil"/>
            </w:tcBorders>
            <w:vAlign w:val="bottom"/>
          </w:tcPr>
          <w:p w14:paraId="40444E2C"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$611</w:t>
            </w:r>
          </w:p>
        </w:tc>
      </w:tr>
      <w:tr w:rsidR="00593450" w:rsidRPr="00593450" w14:paraId="402FD265" w14:textId="77777777" w:rsidTr="008306A3">
        <w:trPr>
          <w:cantSplit/>
        </w:trPr>
        <w:tc>
          <w:tcPr>
            <w:tcW w:w="152" w:type="pct"/>
            <w:tcBorders>
              <w:top w:val="nil"/>
              <w:left w:val="nil"/>
              <w:bottom w:val="nil"/>
              <w:right w:val="nil"/>
            </w:tcBorders>
            <w:vAlign w:val="center"/>
          </w:tcPr>
          <w:p w14:paraId="6B7001D8"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2</w:t>
            </w:r>
          </w:p>
        </w:tc>
        <w:tc>
          <w:tcPr>
            <w:tcW w:w="4060" w:type="pct"/>
            <w:tcBorders>
              <w:top w:val="nil"/>
              <w:left w:val="nil"/>
              <w:bottom w:val="nil"/>
              <w:right w:val="nil"/>
            </w:tcBorders>
            <w:vAlign w:val="center"/>
          </w:tcPr>
          <w:p w14:paraId="4303B501"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Application for approval as hydroponics industry employee</w:t>
            </w:r>
          </w:p>
        </w:tc>
        <w:tc>
          <w:tcPr>
            <w:tcW w:w="788" w:type="pct"/>
            <w:tcBorders>
              <w:top w:val="nil"/>
              <w:left w:val="nil"/>
              <w:bottom w:val="nil"/>
              <w:right w:val="nil"/>
            </w:tcBorders>
            <w:vAlign w:val="center"/>
          </w:tcPr>
          <w:p w14:paraId="0043B2D2"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$611</w:t>
            </w:r>
          </w:p>
        </w:tc>
      </w:tr>
      <w:tr w:rsidR="00593450" w:rsidRPr="00593450" w14:paraId="4B6D3F31" w14:textId="77777777" w:rsidTr="008306A3">
        <w:trPr>
          <w:cantSplit/>
        </w:trPr>
        <w:tc>
          <w:tcPr>
            <w:tcW w:w="152" w:type="pct"/>
            <w:tcBorders>
              <w:top w:val="nil"/>
              <w:left w:val="nil"/>
              <w:bottom w:val="nil"/>
              <w:right w:val="nil"/>
            </w:tcBorders>
            <w:vAlign w:val="center"/>
          </w:tcPr>
          <w:p w14:paraId="05A737B3"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3</w:t>
            </w:r>
          </w:p>
        </w:tc>
        <w:tc>
          <w:tcPr>
            <w:tcW w:w="4060" w:type="pct"/>
            <w:tcBorders>
              <w:top w:val="nil"/>
              <w:left w:val="nil"/>
              <w:bottom w:val="nil"/>
              <w:right w:val="nil"/>
            </w:tcBorders>
            <w:vAlign w:val="center"/>
          </w:tcPr>
          <w:p w14:paraId="7B108911"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Annual fee for licence holders—</w:t>
            </w:r>
          </w:p>
        </w:tc>
        <w:tc>
          <w:tcPr>
            <w:tcW w:w="788" w:type="pct"/>
            <w:tcBorders>
              <w:top w:val="nil"/>
              <w:left w:val="nil"/>
              <w:bottom w:val="nil"/>
              <w:right w:val="nil"/>
            </w:tcBorders>
            <w:vAlign w:val="center"/>
          </w:tcPr>
          <w:p w14:paraId="44675679"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93450" w:rsidRPr="00593450" w14:paraId="437E24D0" w14:textId="77777777" w:rsidTr="008306A3">
        <w:trPr>
          <w:cantSplit/>
        </w:trPr>
        <w:tc>
          <w:tcPr>
            <w:tcW w:w="152" w:type="pct"/>
            <w:tcBorders>
              <w:top w:val="nil"/>
              <w:left w:val="nil"/>
              <w:bottom w:val="nil"/>
              <w:right w:val="nil"/>
            </w:tcBorders>
            <w:vAlign w:val="center"/>
          </w:tcPr>
          <w:p w14:paraId="391E0F78"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60" w:type="pct"/>
            <w:tcBorders>
              <w:top w:val="nil"/>
              <w:left w:val="nil"/>
              <w:bottom w:val="nil"/>
              <w:right w:val="nil"/>
            </w:tcBorders>
            <w:vAlign w:val="center"/>
          </w:tcPr>
          <w:p w14:paraId="5144522C" w14:textId="77777777" w:rsidR="00593450" w:rsidRPr="00593450" w:rsidRDefault="00593450" w:rsidP="0059345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(a)</w:t>
            </w:r>
            <w:r w:rsidRPr="00593450">
              <w:rPr>
                <w:rFonts w:ascii="Times New Roman" w:eastAsia="Times New Roman" w:hAnsi="Times New Roman"/>
                <w:color w:val="000000"/>
                <w:sz w:val="20"/>
                <w:szCs w:val="20"/>
                <w:lang w:eastAsia="en-AU"/>
              </w:rPr>
              <w:tab/>
              <w:t>if the licence holder is a body corporate</w:t>
            </w:r>
          </w:p>
        </w:tc>
        <w:tc>
          <w:tcPr>
            <w:tcW w:w="788" w:type="pct"/>
            <w:tcBorders>
              <w:top w:val="nil"/>
              <w:left w:val="nil"/>
              <w:bottom w:val="nil"/>
              <w:right w:val="nil"/>
            </w:tcBorders>
            <w:vAlign w:val="center"/>
          </w:tcPr>
          <w:p w14:paraId="45114B2F"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$1 084</w:t>
            </w:r>
          </w:p>
        </w:tc>
      </w:tr>
      <w:tr w:rsidR="00593450" w:rsidRPr="00593450" w14:paraId="2C8CDF2B" w14:textId="77777777" w:rsidTr="008306A3">
        <w:trPr>
          <w:cantSplit/>
        </w:trPr>
        <w:tc>
          <w:tcPr>
            <w:tcW w:w="152" w:type="pct"/>
            <w:tcBorders>
              <w:top w:val="nil"/>
              <w:left w:val="nil"/>
              <w:bottom w:val="nil"/>
              <w:right w:val="nil"/>
            </w:tcBorders>
            <w:vAlign w:val="center"/>
          </w:tcPr>
          <w:p w14:paraId="59571820"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60" w:type="pct"/>
            <w:tcBorders>
              <w:top w:val="nil"/>
              <w:left w:val="nil"/>
              <w:bottom w:val="nil"/>
              <w:right w:val="nil"/>
            </w:tcBorders>
            <w:vAlign w:val="center"/>
          </w:tcPr>
          <w:p w14:paraId="7D457849" w14:textId="77777777" w:rsidR="00593450" w:rsidRPr="00593450" w:rsidRDefault="00593450" w:rsidP="0059345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(b)</w:t>
            </w:r>
            <w:r w:rsidRPr="00593450">
              <w:rPr>
                <w:rFonts w:ascii="Times New Roman" w:eastAsia="Times New Roman" w:hAnsi="Times New Roman"/>
                <w:color w:val="000000"/>
                <w:sz w:val="20"/>
                <w:szCs w:val="20"/>
                <w:lang w:eastAsia="en-AU"/>
              </w:rPr>
              <w:tab/>
              <w:t>if the licence holder is a natural person</w:t>
            </w:r>
          </w:p>
        </w:tc>
        <w:tc>
          <w:tcPr>
            <w:tcW w:w="788" w:type="pct"/>
            <w:tcBorders>
              <w:top w:val="nil"/>
              <w:left w:val="nil"/>
              <w:bottom w:val="nil"/>
              <w:right w:val="nil"/>
            </w:tcBorders>
            <w:vAlign w:val="center"/>
          </w:tcPr>
          <w:p w14:paraId="6D24819A"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$829</w:t>
            </w:r>
          </w:p>
        </w:tc>
      </w:tr>
      <w:tr w:rsidR="00593450" w:rsidRPr="00593450" w14:paraId="48ADE05D" w14:textId="77777777" w:rsidTr="008306A3">
        <w:trPr>
          <w:cantSplit/>
        </w:trPr>
        <w:tc>
          <w:tcPr>
            <w:tcW w:w="152" w:type="pct"/>
            <w:tcBorders>
              <w:top w:val="nil"/>
              <w:left w:val="nil"/>
              <w:bottom w:val="nil"/>
              <w:right w:val="nil"/>
            </w:tcBorders>
            <w:vAlign w:val="center"/>
          </w:tcPr>
          <w:p w14:paraId="335A2F97"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4</w:t>
            </w:r>
          </w:p>
        </w:tc>
        <w:tc>
          <w:tcPr>
            <w:tcW w:w="4060" w:type="pct"/>
            <w:tcBorders>
              <w:top w:val="nil"/>
              <w:left w:val="nil"/>
              <w:bottom w:val="nil"/>
              <w:right w:val="nil"/>
            </w:tcBorders>
            <w:vAlign w:val="center"/>
          </w:tcPr>
          <w:p w14:paraId="25E08BD3"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Annual fee for approved person</w:t>
            </w:r>
          </w:p>
        </w:tc>
        <w:tc>
          <w:tcPr>
            <w:tcW w:w="788" w:type="pct"/>
            <w:tcBorders>
              <w:top w:val="nil"/>
              <w:left w:val="nil"/>
              <w:bottom w:val="nil"/>
              <w:right w:val="nil"/>
            </w:tcBorders>
            <w:vAlign w:val="center"/>
          </w:tcPr>
          <w:p w14:paraId="3260DA92"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$398</w:t>
            </w:r>
          </w:p>
        </w:tc>
      </w:tr>
      <w:tr w:rsidR="00593450" w:rsidRPr="00593450" w14:paraId="4254BAD8" w14:textId="77777777" w:rsidTr="008306A3">
        <w:trPr>
          <w:cantSplit/>
        </w:trPr>
        <w:tc>
          <w:tcPr>
            <w:tcW w:w="152" w:type="pct"/>
            <w:tcBorders>
              <w:top w:val="nil"/>
              <w:left w:val="nil"/>
              <w:bottom w:val="nil"/>
              <w:right w:val="nil"/>
            </w:tcBorders>
            <w:vAlign w:val="center"/>
          </w:tcPr>
          <w:p w14:paraId="51853B02"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5</w:t>
            </w:r>
          </w:p>
        </w:tc>
        <w:tc>
          <w:tcPr>
            <w:tcW w:w="4060" w:type="pct"/>
            <w:tcBorders>
              <w:top w:val="nil"/>
              <w:left w:val="nil"/>
              <w:bottom w:val="nil"/>
              <w:right w:val="nil"/>
            </w:tcBorders>
            <w:vAlign w:val="center"/>
          </w:tcPr>
          <w:p w14:paraId="7F3592CA" w14:textId="77777777" w:rsidR="00593450" w:rsidRPr="00593450" w:rsidRDefault="00593450" w:rsidP="0059345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Penalty for default (Regulation 14(5))</w:t>
            </w:r>
          </w:p>
        </w:tc>
        <w:tc>
          <w:tcPr>
            <w:tcW w:w="788" w:type="pct"/>
            <w:tcBorders>
              <w:top w:val="nil"/>
              <w:left w:val="nil"/>
              <w:bottom w:val="nil"/>
              <w:right w:val="nil"/>
            </w:tcBorders>
            <w:vAlign w:val="center"/>
          </w:tcPr>
          <w:p w14:paraId="454D5222" w14:textId="77777777" w:rsidR="00593450" w:rsidRPr="00593450" w:rsidRDefault="00593450" w:rsidP="0059345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93450">
              <w:rPr>
                <w:rFonts w:ascii="Times New Roman" w:eastAsia="Times New Roman" w:hAnsi="Times New Roman"/>
                <w:color w:val="000000"/>
                <w:sz w:val="20"/>
                <w:szCs w:val="20"/>
                <w:lang w:eastAsia="en-AU"/>
              </w:rPr>
              <w:t>$229</w:t>
            </w:r>
          </w:p>
        </w:tc>
      </w:tr>
    </w:tbl>
    <w:p w14:paraId="4790B7CD" w14:textId="77777777" w:rsidR="00593450" w:rsidRPr="00593450" w:rsidRDefault="00593450" w:rsidP="00593450">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93450">
        <w:rPr>
          <w:rFonts w:ascii="Times New Roman" w:eastAsia="Times New Roman" w:hAnsi="Times New Roman"/>
          <w:b/>
          <w:bCs/>
          <w:color w:val="000000"/>
          <w:sz w:val="26"/>
          <w:szCs w:val="26"/>
          <w:lang w:eastAsia="en-AU"/>
        </w:rPr>
        <w:t>Made by the Minister for Police</w:t>
      </w:r>
    </w:p>
    <w:p w14:paraId="15E80A51" w14:textId="77777777" w:rsidR="00593450" w:rsidRPr="00593450" w:rsidRDefault="00593450" w:rsidP="00593450">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93450">
        <w:rPr>
          <w:rFonts w:ascii="Times New Roman" w:eastAsia="Times New Roman" w:hAnsi="Times New Roman"/>
          <w:color w:val="000000"/>
          <w:sz w:val="23"/>
          <w:szCs w:val="23"/>
          <w:lang w:eastAsia="en-AU"/>
        </w:rPr>
        <w:t>Hon Michael Brown MP</w:t>
      </w:r>
    </w:p>
    <w:p w14:paraId="431F760E" w14:textId="0CC448B4" w:rsidR="00593450" w:rsidRDefault="00593450" w:rsidP="00593450">
      <w:pPr>
        <w:spacing w:before="120" w:after="0" w:line="240" w:lineRule="auto"/>
        <w:rPr>
          <w:rFonts w:ascii="Times New Roman" w:eastAsia="Times New Roman" w:hAnsi="Times New Roman"/>
          <w:sz w:val="23"/>
          <w:szCs w:val="23"/>
        </w:rPr>
      </w:pPr>
      <w:r w:rsidRPr="00593450">
        <w:rPr>
          <w:rFonts w:ascii="Times New Roman" w:eastAsia="Times New Roman" w:hAnsi="Times New Roman"/>
          <w:sz w:val="23"/>
          <w:szCs w:val="23"/>
        </w:rPr>
        <w:t>On 24</w:t>
      </w:r>
      <w:r w:rsidRPr="00593450">
        <w:rPr>
          <w:rFonts w:ascii="Times New Roman" w:eastAsia="Times New Roman" w:hAnsi="Times New Roman"/>
          <w:sz w:val="23"/>
          <w:szCs w:val="23"/>
          <w:vertAlign w:val="superscript"/>
        </w:rPr>
        <w:t xml:space="preserve"> </w:t>
      </w:r>
      <w:r w:rsidRPr="00593450">
        <w:rPr>
          <w:rFonts w:ascii="Times New Roman" w:eastAsia="Times New Roman" w:hAnsi="Times New Roman"/>
          <w:sz w:val="23"/>
          <w:szCs w:val="23"/>
        </w:rPr>
        <w:t>April 2026</w:t>
      </w:r>
    </w:p>
    <w:p w14:paraId="06A2D4F3" w14:textId="77777777" w:rsidR="00593450" w:rsidRDefault="00593450" w:rsidP="00593450">
      <w:pPr>
        <w:pBdr>
          <w:bottom w:val="single" w:sz="4" w:space="1" w:color="auto"/>
        </w:pBdr>
        <w:spacing w:after="0" w:line="52" w:lineRule="exact"/>
        <w:jc w:val="center"/>
        <w:rPr>
          <w:rFonts w:ascii="Times New Roman" w:hAnsi="Times New Roman"/>
          <w:sz w:val="17"/>
        </w:rPr>
      </w:pPr>
    </w:p>
    <w:p w14:paraId="5E585E89" w14:textId="77777777" w:rsidR="00593450" w:rsidRDefault="00593450" w:rsidP="00593450">
      <w:pPr>
        <w:pBdr>
          <w:top w:val="single" w:sz="4" w:space="1" w:color="auto"/>
        </w:pBdr>
        <w:spacing w:before="34" w:after="0" w:line="14" w:lineRule="exact"/>
        <w:jc w:val="center"/>
        <w:rPr>
          <w:rFonts w:ascii="Times New Roman" w:hAnsi="Times New Roman"/>
          <w:sz w:val="17"/>
        </w:rPr>
      </w:pPr>
    </w:p>
    <w:p w14:paraId="5E0A967D" w14:textId="77777777" w:rsidR="00593450" w:rsidRPr="00593450" w:rsidRDefault="00593450" w:rsidP="00593450">
      <w:pPr>
        <w:pStyle w:val="NoSpace"/>
      </w:pPr>
    </w:p>
    <w:p w14:paraId="5FEEBC83" w14:textId="08E81334" w:rsidR="002D0089" w:rsidRPr="002D0089" w:rsidRDefault="003266DF" w:rsidP="003266DF">
      <w:pPr>
        <w:pStyle w:val="Heading2"/>
      </w:pPr>
      <w:bookmarkStart w:id="87" w:name="_Toc229649582"/>
      <w:r w:rsidRPr="002D0089">
        <w:t>Industrial Hemp Act 2017</w:t>
      </w:r>
      <w:bookmarkEnd w:id="87"/>
    </w:p>
    <w:p w14:paraId="64C2D3F1" w14:textId="77777777" w:rsidR="002D0089" w:rsidRPr="002D0089" w:rsidRDefault="002D0089" w:rsidP="002D0089">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2D0089">
        <w:rPr>
          <w:rFonts w:ascii="Times New Roman" w:eastAsia="Times New Roman" w:hAnsi="Times New Roman"/>
          <w:color w:val="000000"/>
          <w:sz w:val="28"/>
          <w:szCs w:val="28"/>
          <w:lang w:eastAsia="en-AU"/>
        </w:rPr>
        <w:t>South Australia</w:t>
      </w:r>
    </w:p>
    <w:p w14:paraId="2149A30A" w14:textId="77777777" w:rsidR="002D0089" w:rsidRPr="002D0089" w:rsidRDefault="002D0089" w:rsidP="002D0089">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2D0089">
        <w:rPr>
          <w:rFonts w:ascii="Times New Roman" w:eastAsia="Times New Roman" w:hAnsi="Times New Roman"/>
          <w:b/>
          <w:bCs/>
          <w:color w:val="000000"/>
          <w:sz w:val="36"/>
          <w:szCs w:val="36"/>
          <w:lang w:eastAsia="en-AU"/>
        </w:rPr>
        <w:t>Industrial Hemp (Fees) Notice 2026</w:t>
      </w:r>
    </w:p>
    <w:p w14:paraId="21006BFC" w14:textId="77777777" w:rsidR="002D0089" w:rsidRPr="002D0089" w:rsidRDefault="002D0089" w:rsidP="002D0089">
      <w:pPr>
        <w:autoSpaceDE w:val="0"/>
        <w:autoSpaceDN w:val="0"/>
        <w:adjustRightInd w:val="0"/>
        <w:spacing w:after="240" w:line="240" w:lineRule="auto"/>
        <w:jc w:val="left"/>
        <w:rPr>
          <w:rFonts w:ascii="Times New Roman" w:eastAsia="Times New Roman" w:hAnsi="Times New Roman"/>
          <w:color w:val="000000"/>
          <w:sz w:val="24"/>
          <w:szCs w:val="24"/>
          <w:lang w:eastAsia="en-AU"/>
        </w:rPr>
      </w:pPr>
      <w:r w:rsidRPr="002D0089">
        <w:rPr>
          <w:rFonts w:ascii="Times New Roman" w:eastAsia="Times New Roman" w:hAnsi="Times New Roman"/>
          <w:color w:val="000000"/>
          <w:sz w:val="24"/>
          <w:szCs w:val="24"/>
          <w:lang w:eastAsia="en-AU"/>
        </w:rPr>
        <w:t xml:space="preserve">under the </w:t>
      </w:r>
      <w:r w:rsidRPr="002D0089">
        <w:rPr>
          <w:rFonts w:ascii="Times New Roman" w:eastAsia="Times New Roman" w:hAnsi="Times New Roman"/>
          <w:i/>
          <w:iCs/>
          <w:color w:val="000000"/>
          <w:sz w:val="24"/>
          <w:szCs w:val="24"/>
          <w:lang w:eastAsia="en-AU"/>
        </w:rPr>
        <w:t>Industrial Hemp Act 2017</w:t>
      </w:r>
    </w:p>
    <w:p w14:paraId="283B629D" w14:textId="77777777" w:rsidR="002D0089" w:rsidRPr="002D0089" w:rsidRDefault="002D0089" w:rsidP="002D0089">
      <w:pPr>
        <w:autoSpaceDE w:val="0"/>
        <w:autoSpaceDN w:val="0"/>
        <w:adjustRightInd w:val="0"/>
        <w:spacing w:after="0" w:line="240" w:lineRule="auto"/>
        <w:ind w:left="567" w:hanging="567"/>
        <w:jc w:val="left"/>
        <w:rPr>
          <w:rFonts w:ascii="Times New Roman" w:eastAsia="Times New Roman" w:hAnsi="Times New Roman"/>
          <w:b/>
          <w:bCs/>
          <w:color w:val="000000"/>
          <w:sz w:val="26"/>
          <w:szCs w:val="26"/>
          <w:lang w:eastAsia="en-AU"/>
        </w:rPr>
      </w:pPr>
      <w:r w:rsidRPr="002D0089">
        <w:rPr>
          <w:rFonts w:ascii="Times New Roman" w:eastAsia="Times New Roman" w:hAnsi="Times New Roman"/>
          <w:b/>
          <w:bCs/>
          <w:color w:val="000000"/>
          <w:sz w:val="26"/>
          <w:szCs w:val="26"/>
          <w:lang w:eastAsia="en-AU"/>
        </w:rPr>
        <w:t>1—Short title</w:t>
      </w:r>
    </w:p>
    <w:p w14:paraId="0942E021" w14:textId="77777777" w:rsidR="002D0089" w:rsidRPr="002D0089" w:rsidRDefault="002D0089" w:rsidP="002D00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0089">
        <w:rPr>
          <w:rFonts w:ascii="Times New Roman" w:eastAsia="Times New Roman" w:hAnsi="Times New Roman"/>
          <w:color w:val="000000"/>
          <w:sz w:val="23"/>
          <w:szCs w:val="23"/>
          <w:lang w:eastAsia="en-AU"/>
        </w:rPr>
        <w:t>This notice may be cited as the</w:t>
      </w:r>
      <w:r w:rsidRPr="002D0089">
        <w:rPr>
          <w:rFonts w:ascii="Times New Roman" w:eastAsia="Times New Roman" w:hAnsi="Times New Roman"/>
          <w:i/>
          <w:iCs/>
          <w:color w:val="000000"/>
          <w:sz w:val="23"/>
          <w:szCs w:val="23"/>
          <w:lang w:eastAsia="en-AU"/>
        </w:rPr>
        <w:t xml:space="preserve"> Industrial Hemp (Fees) Notice 2026</w:t>
      </w:r>
      <w:r w:rsidRPr="002D0089">
        <w:rPr>
          <w:rFonts w:ascii="Times New Roman" w:eastAsia="Times New Roman" w:hAnsi="Times New Roman"/>
          <w:color w:val="000000"/>
          <w:sz w:val="23"/>
          <w:szCs w:val="23"/>
          <w:lang w:eastAsia="en-AU"/>
        </w:rPr>
        <w:t>.</w:t>
      </w:r>
    </w:p>
    <w:p w14:paraId="659D0337" w14:textId="77777777" w:rsidR="002D0089" w:rsidRPr="002D0089" w:rsidRDefault="002D0089" w:rsidP="002D0089">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2D0089">
        <w:rPr>
          <w:rFonts w:ascii="Times New Roman" w:eastAsia="Times New Roman" w:hAnsi="Times New Roman"/>
          <w:b/>
          <w:bCs/>
          <w:color w:val="000000"/>
          <w:sz w:val="20"/>
          <w:szCs w:val="20"/>
          <w:lang w:eastAsia="en-AU"/>
        </w:rPr>
        <w:t>Note—</w:t>
      </w:r>
    </w:p>
    <w:p w14:paraId="53913BC8" w14:textId="77777777" w:rsidR="002D0089" w:rsidRPr="002D0089" w:rsidRDefault="002D0089" w:rsidP="002D0089">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 xml:space="preserve">This is a fee notice made in accordance with the </w:t>
      </w:r>
      <w:hyperlink r:id="rId155" w:history="1">
        <w:r w:rsidRPr="002D0089">
          <w:rPr>
            <w:rFonts w:ascii="Times New Roman" w:eastAsia="Times New Roman" w:hAnsi="Times New Roman"/>
            <w:i/>
            <w:iCs/>
            <w:color w:val="000000"/>
            <w:sz w:val="20"/>
            <w:szCs w:val="20"/>
            <w:lang w:eastAsia="en-AU"/>
          </w:rPr>
          <w:t>Legislation (Fees) Act 2019</w:t>
        </w:r>
      </w:hyperlink>
      <w:r w:rsidRPr="002D0089">
        <w:rPr>
          <w:rFonts w:ascii="Times New Roman" w:eastAsia="Times New Roman" w:hAnsi="Times New Roman"/>
          <w:color w:val="000000"/>
          <w:sz w:val="20"/>
          <w:szCs w:val="20"/>
          <w:lang w:eastAsia="en-AU"/>
        </w:rPr>
        <w:t>.</w:t>
      </w:r>
    </w:p>
    <w:p w14:paraId="05AF4997" w14:textId="77777777" w:rsidR="002D0089" w:rsidRPr="002D0089" w:rsidRDefault="002D0089" w:rsidP="002D00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0089">
        <w:rPr>
          <w:rFonts w:ascii="Times New Roman" w:eastAsia="Times New Roman" w:hAnsi="Times New Roman"/>
          <w:b/>
          <w:bCs/>
          <w:color w:val="000000"/>
          <w:sz w:val="26"/>
          <w:szCs w:val="26"/>
          <w:lang w:eastAsia="en-AU"/>
        </w:rPr>
        <w:t>2—Commencement</w:t>
      </w:r>
    </w:p>
    <w:p w14:paraId="30A6E8D8" w14:textId="77777777" w:rsidR="002D0089" w:rsidRPr="002D0089" w:rsidRDefault="002D0089" w:rsidP="002D00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0089">
        <w:rPr>
          <w:rFonts w:ascii="Times New Roman" w:eastAsia="Times New Roman" w:hAnsi="Times New Roman"/>
          <w:color w:val="000000"/>
          <w:sz w:val="23"/>
          <w:szCs w:val="23"/>
          <w:lang w:eastAsia="en-AU"/>
        </w:rPr>
        <w:t>This notice has effect on 1 July 2026.</w:t>
      </w:r>
    </w:p>
    <w:p w14:paraId="0E3F68C9" w14:textId="77777777" w:rsidR="002D0089" w:rsidRPr="002D0089" w:rsidRDefault="002D0089" w:rsidP="002D00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0089">
        <w:rPr>
          <w:rFonts w:ascii="Times New Roman" w:eastAsia="Times New Roman" w:hAnsi="Times New Roman"/>
          <w:b/>
          <w:bCs/>
          <w:color w:val="000000"/>
          <w:sz w:val="26"/>
          <w:szCs w:val="26"/>
          <w:lang w:eastAsia="en-AU"/>
        </w:rPr>
        <w:t>3—Interpretation</w:t>
      </w:r>
    </w:p>
    <w:p w14:paraId="31A390FB" w14:textId="77777777" w:rsidR="002D0089" w:rsidRPr="002D0089" w:rsidRDefault="002D0089" w:rsidP="002D00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0089">
        <w:rPr>
          <w:rFonts w:ascii="Times New Roman" w:eastAsia="Times New Roman" w:hAnsi="Times New Roman"/>
          <w:color w:val="000000"/>
          <w:sz w:val="23"/>
          <w:szCs w:val="23"/>
          <w:lang w:eastAsia="en-AU"/>
        </w:rPr>
        <w:t>In this notice, unless the contrary intention appears—</w:t>
      </w:r>
    </w:p>
    <w:p w14:paraId="6AFDBC3B" w14:textId="77777777" w:rsidR="002D0089" w:rsidRPr="002D0089" w:rsidRDefault="002D0089" w:rsidP="002D00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0089">
        <w:rPr>
          <w:rFonts w:ascii="Times New Roman" w:eastAsia="Times New Roman" w:hAnsi="Times New Roman"/>
          <w:b/>
          <w:bCs/>
          <w:i/>
          <w:iCs/>
          <w:color w:val="000000"/>
          <w:sz w:val="23"/>
          <w:szCs w:val="23"/>
          <w:lang w:eastAsia="en-AU"/>
        </w:rPr>
        <w:t>Act</w:t>
      </w:r>
      <w:r w:rsidRPr="002D0089">
        <w:rPr>
          <w:rFonts w:ascii="Times New Roman" w:eastAsia="Times New Roman" w:hAnsi="Times New Roman"/>
          <w:color w:val="000000"/>
          <w:sz w:val="23"/>
          <w:szCs w:val="23"/>
          <w:lang w:eastAsia="en-AU"/>
        </w:rPr>
        <w:t xml:space="preserve"> means the </w:t>
      </w:r>
      <w:hyperlink r:id="rId156" w:history="1">
        <w:r w:rsidRPr="002D0089">
          <w:rPr>
            <w:rFonts w:ascii="Times New Roman" w:eastAsia="Times New Roman" w:hAnsi="Times New Roman"/>
            <w:i/>
            <w:iCs/>
            <w:color w:val="000000"/>
            <w:sz w:val="23"/>
            <w:szCs w:val="23"/>
            <w:lang w:eastAsia="en-AU"/>
          </w:rPr>
          <w:t>Industrial Hemp Act 2017</w:t>
        </w:r>
      </w:hyperlink>
      <w:r w:rsidRPr="002D0089">
        <w:rPr>
          <w:rFonts w:ascii="Times New Roman" w:eastAsia="Times New Roman" w:hAnsi="Times New Roman"/>
          <w:color w:val="000000"/>
          <w:sz w:val="23"/>
          <w:szCs w:val="23"/>
          <w:lang w:eastAsia="en-AU"/>
        </w:rPr>
        <w:t>.</w:t>
      </w:r>
    </w:p>
    <w:p w14:paraId="232B157A" w14:textId="77777777" w:rsidR="002D0089" w:rsidRPr="002D0089" w:rsidRDefault="002D0089" w:rsidP="002D0089">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D0089">
        <w:rPr>
          <w:rFonts w:ascii="Times New Roman" w:eastAsia="Times New Roman" w:hAnsi="Times New Roman"/>
          <w:b/>
          <w:bCs/>
          <w:color w:val="000000"/>
          <w:sz w:val="26"/>
          <w:szCs w:val="26"/>
          <w:lang w:eastAsia="en-AU"/>
        </w:rPr>
        <w:t>4—Fees</w:t>
      </w:r>
    </w:p>
    <w:p w14:paraId="46E3AE7B" w14:textId="77777777" w:rsidR="002D0089" w:rsidRPr="002D0089" w:rsidRDefault="002D0089" w:rsidP="002D0089">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D0089">
        <w:rPr>
          <w:rFonts w:ascii="Times New Roman" w:eastAsia="Times New Roman" w:hAnsi="Times New Roman"/>
          <w:color w:val="000000"/>
          <w:sz w:val="23"/>
          <w:szCs w:val="23"/>
          <w:lang w:eastAsia="en-AU"/>
        </w:rPr>
        <w:t xml:space="preserve">The fees specified in </w:t>
      </w:r>
      <w:hyperlink w:anchor="id276ebf53_455c_41b9_b343_4b362ae3645a_9" w:history="1">
        <w:r w:rsidRPr="002D0089">
          <w:rPr>
            <w:rFonts w:ascii="Times New Roman" w:eastAsia="Times New Roman" w:hAnsi="Times New Roman"/>
            <w:color w:val="000000"/>
            <w:sz w:val="23"/>
            <w:szCs w:val="23"/>
            <w:lang w:eastAsia="en-AU"/>
          </w:rPr>
          <w:t>Schedule 1</w:t>
        </w:r>
      </w:hyperlink>
      <w:r w:rsidRPr="002D0089">
        <w:rPr>
          <w:rFonts w:ascii="Times New Roman" w:eastAsia="Times New Roman" w:hAnsi="Times New Roman"/>
          <w:color w:val="000000"/>
          <w:sz w:val="23"/>
          <w:szCs w:val="23"/>
          <w:lang w:eastAsia="en-AU"/>
        </w:rPr>
        <w:t xml:space="preserve"> are prescribed for the purposes of the Act and payable to the Chief Executive.</w:t>
      </w:r>
    </w:p>
    <w:p w14:paraId="27A97143" w14:textId="77777777" w:rsidR="002D0089" w:rsidRPr="002D0089" w:rsidRDefault="002D0089" w:rsidP="002D0089">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88" w:name="id276ebf53_455c_41b9_b343_4b362ae3645a_9"/>
      <w:r w:rsidRPr="002D0089">
        <w:rPr>
          <w:rFonts w:ascii="Times New Roman" w:eastAsia="Times New Roman" w:hAnsi="Times New Roman"/>
          <w:b/>
          <w:bCs/>
          <w:color w:val="000000"/>
          <w:sz w:val="32"/>
          <w:szCs w:val="32"/>
          <w:lang w:eastAsia="en-AU"/>
        </w:rPr>
        <w:t>Schedule 1—Fees</w:t>
      </w:r>
      <w:bookmarkEnd w:id="88"/>
    </w:p>
    <w:p w14:paraId="2A6AE33E"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96"/>
        <w:gridCol w:w="8068"/>
        <w:gridCol w:w="996"/>
      </w:tblGrid>
      <w:tr w:rsidR="002D0089" w:rsidRPr="002D0089" w14:paraId="04903CA0" w14:textId="77777777" w:rsidTr="008306A3">
        <w:tc>
          <w:tcPr>
            <w:tcW w:w="296" w:type="dxa"/>
            <w:tcBorders>
              <w:top w:val="nil"/>
              <w:left w:val="nil"/>
              <w:bottom w:val="nil"/>
              <w:right w:val="nil"/>
            </w:tcBorders>
          </w:tcPr>
          <w:p w14:paraId="619C9B70"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1</w:t>
            </w:r>
          </w:p>
        </w:tc>
        <w:tc>
          <w:tcPr>
            <w:tcW w:w="8068" w:type="dxa"/>
            <w:tcBorders>
              <w:top w:val="nil"/>
              <w:left w:val="nil"/>
              <w:bottom w:val="nil"/>
              <w:right w:val="nil"/>
            </w:tcBorders>
          </w:tcPr>
          <w:p w14:paraId="5003F054"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On application for—</w:t>
            </w:r>
          </w:p>
        </w:tc>
        <w:tc>
          <w:tcPr>
            <w:tcW w:w="996" w:type="dxa"/>
            <w:tcBorders>
              <w:top w:val="nil"/>
              <w:left w:val="nil"/>
              <w:bottom w:val="nil"/>
              <w:right w:val="nil"/>
            </w:tcBorders>
          </w:tcPr>
          <w:p w14:paraId="42279BC9"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0089" w:rsidRPr="002D0089" w14:paraId="0E4A4BF6" w14:textId="77777777" w:rsidTr="008306A3">
        <w:tc>
          <w:tcPr>
            <w:tcW w:w="296" w:type="dxa"/>
            <w:tcBorders>
              <w:top w:val="nil"/>
              <w:left w:val="nil"/>
              <w:bottom w:val="nil"/>
              <w:right w:val="nil"/>
            </w:tcBorders>
          </w:tcPr>
          <w:p w14:paraId="2C7267FE"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3C0C5902"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(a)</w:t>
            </w:r>
            <w:r w:rsidRPr="002D0089">
              <w:rPr>
                <w:rFonts w:ascii="Times New Roman" w:eastAsia="Times New Roman" w:hAnsi="Times New Roman"/>
                <w:color w:val="000000"/>
                <w:sz w:val="20"/>
                <w:szCs w:val="20"/>
                <w:lang w:eastAsia="en-AU"/>
              </w:rPr>
              <w:tab/>
              <w:t>the issue of a licence</w:t>
            </w:r>
          </w:p>
        </w:tc>
        <w:tc>
          <w:tcPr>
            <w:tcW w:w="996" w:type="dxa"/>
            <w:tcBorders>
              <w:top w:val="nil"/>
              <w:left w:val="nil"/>
              <w:bottom w:val="nil"/>
              <w:right w:val="nil"/>
            </w:tcBorders>
          </w:tcPr>
          <w:p w14:paraId="40BF847B"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$1 411.00</w:t>
            </w:r>
          </w:p>
        </w:tc>
      </w:tr>
      <w:tr w:rsidR="002D0089" w:rsidRPr="002D0089" w14:paraId="6276F01C" w14:textId="77777777" w:rsidTr="008306A3">
        <w:tc>
          <w:tcPr>
            <w:tcW w:w="296" w:type="dxa"/>
            <w:tcBorders>
              <w:top w:val="nil"/>
              <w:left w:val="nil"/>
              <w:bottom w:val="nil"/>
              <w:right w:val="nil"/>
            </w:tcBorders>
          </w:tcPr>
          <w:p w14:paraId="5350D7B6"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5F70358F"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(b)</w:t>
            </w:r>
            <w:r w:rsidRPr="002D0089">
              <w:rPr>
                <w:rFonts w:ascii="Times New Roman" w:eastAsia="Times New Roman" w:hAnsi="Times New Roman"/>
                <w:color w:val="000000"/>
                <w:sz w:val="20"/>
                <w:szCs w:val="20"/>
                <w:lang w:eastAsia="en-AU"/>
              </w:rPr>
              <w:tab/>
              <w:t>the renewal of a licence</w:t>
            </w:r>
          </w:p>
        </w:tc>
        <w:tc>
          <w:tcPr>
            <w:tcW w:w="996" w:type="dxa"/>
            <w:tcBorders>
              <w:top w:val="nil"/>
              <w:left w:val="nil"/>
              <w:bottom w:val="nil"/>
              <w:right w:val="nil"/>
            </w:tcBorders>
          </w:tcPr>
          <w:p w14:paraId="6EC3A3FC"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$851.00</w:t>
            </w:r>
          </w:p>
        </w:tc>
      </w:tr>
      <w:tr w:rsidR="002D0089" w:rsidRPr="002D0089" w14:paraId="706F1F40" w14:textId="77777777" w:rsidTr="008306A3">
        <w:tc>
          <w:tcPr>
            <w:tcW w:w="296" w:type="dxa"/>
            <w:tcBorders>
              <w:top w:val="nil"/>
              <w:left w:val="nil"/>
              <w:bottom w:val="nil"/>
              <w:right w:val="nil"/>
            </w:tcBorders>
          </w:tcPr>
          <w:p w14:paraId="07E63BDD"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26935106"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(c)</w:t>
            </w:r>
            <w:r w:rsidRPr="002D0089">
              <w:rPr>
                <w:rFonts w:ascii="Times New Roman" w:eastAsia="Times New Roman" w:hAnsi="Times New Roman"/>
                <w:color w:val="000000"/>
                <w:sz w:val="20"/>
                <w:szCs w:val="20"/>
                <w:lang w:eastAsia="en-AU"/>
              </w:rPr>
              <w:tab/>
              <w:t>the variation of any terms or conditions of a licence</w:t>
            </w:r>
          </w:p>
        </w:tc>
        <w:tc>
          <w:tcPr>
            <w:tcW w:w="996" w:type="dxa"/>
            <w:tcBorders>
              <w:top w:val="nil"/>
              <w:left w:val="nil"/>
              <w:bottom w:val="nil"/>
              <w:right w:val="nil"/>
            </w:tcBorders>
          </w:tcPr>
          <w:p w14:paraId="7C980E72"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$281.00</w:t>
            </w:r>
          </w:p>
        </w:tc>
      </w:tr>
      <w:tr w:rsidR="002D0089" w:rsidRPr="002D0089" w14:paraId="679A96F8" w14:textId="77777777" w:rsidTr="008306A3">
        <w:tc>
          <w:tcPr>
            <w:tcW w:w="296" w:type="dxa"/>
            <w:tcBorders>
              <w:top w:val="nil"/>
              <w:left w:val="nil"/>
              <w:bottom w:val="nil"/>
              <w:right w:val="nil"/>
            </w:tcBorders>
          </w:tcPr>
          <w:p w14:paraId="720ED38E"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lastRenderedPageBreak/>
              <w:t>2</w:t>
            </w:r>
          </w:p>
        </w:tc>
        <w:tc>
          <w:tcPr>
            <w:tcW w:w="8068" w:type="dxa"/>
            <w:tcBorders>
              <w:top w:val="nil"/>
              <w:left w:val="nil"/>
              <w:bottom w:val="nil"/>
              <w:right w:val="nil"/>
            </w:tcBorders>
          </w:tcPr>
          <w:p w14:paraId="3DD6F1C9"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For a probity check by SAPOL—</w:t>
            </w:r>
          </w:p>
        </w:tc>
        <w:tc>
          <w:tcPr>
            <w:tcW w:w="996" w:type="dxa"/>
            <w:tcBorders>
              <w:top w:val="nil"/>
              <w:left w:val="nil"/>
              <w:bottom w:val="nil"/>
              <w:right w:val="nil"/>
            </w:tcBorders>
          </w:tcPr>
          <w:p w14:paraId="7A0687F4"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0089" w:rsidRPr="002D0089" w14:paraId="69036376" w14:textId="77777777" w:rsidTr="008306A3">
        <w:tc>
          <w:tcPr>
            <w:tcW w:w="296" w:type="dxa"/>
            <w:tcBorders>
              <w:top w:val="nil"/>
              <w:left w:val="nil"/>
              <w:bottom w:val="nil"/>
              <w:right w:val="nil"/>
            </w:tcBorders>
          </w:tcPr>
          <w:p w14:paraId="309EA7B3"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51943E51"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(a)</w:t>
            </w:r>
            <w:r w:rsidRPr="002D0089">
              <w:rPr>
                <w:rFonts w:ascii="Times New Roman" w:eastAsia="Times New Roman" w:hAnsi="Times New Roman"/>
                <w:color w:val="000000"/>
                <w:sz w:val="20"/>
                <w:szCs w:val="20"/>
                <w:lang w:eastAsia="en-AU"/>
              </w:rPr>
              <w:tab/>
              <w:t>of an applicant</w:t>
            </w:r>
          </w:p>
        </w:tc>
        <w:tc>
          <w:tcPr>
            <w:tcW w:w="996" w:type="dxa"/>
            <w:tcBorders>
              <w:top w:val="nil"/>
              <w:left w:val="nil"/>
              <w:bottom w:val="nil"/>
              <w:right w:val="nil"/>
            </w:tcBorders>
          </w:tcPr>
          <w:p w14:paraId="3F277D6C"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$260.00</w:t>
            </w:r>
          </w:p>
        </w:tc>
      </w:tr>
      <w:tr w:rsidR="002D0089" w:rsidRPr="002D0089" w14:paraId="46660841" w14:textId="77777777" w:rsidTr="008306A3">
        <w:tc>
          <w:tcPr>
            <w:tcW w:w="296" w:type="dxa"/>
            <w:tcBorders>
              <w:top w:val="nil"/>
              <w:left w:val="nil"/>
              <w:bottom w:val="nil"/>
              <w:right w:val="nil"/>
            </w:tcBorders>
          </w:tcPr>
          <w:p w14:paraId="420B8DCB"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504B7C1D"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(b)</w:t>
            </w:r>
            <w:r w:rsidRPr="002D0089">
              <w:rPr>
                <w:rFonts w:ascii="Times New Roman" w:eastAsia="Times New Roman" w:hAnsi="Times New Roman"/>
                <w:color w:val="000000"/>
                <w:sz w:val="20"/>
                <w:szCs w:val="20"/>
                <w:lang w:eastAsia="en-AU"/>
              </w:rPr>
              <w:tab/>
              <w:t>of an associate of an applicant or licence holder</w:t>
            </w:r>
          </w:p>
        </w:tc>
        <w:tc>
          <w:tcPr>
            <w:tcW w:w="996" w:type="dxa"/>
            <w:tcBorders>
              <w:top w:val="nil"/>
              <w:left w:val="nil"/>
              <w:bottom w:val="nil"/>
              <w:right w:val="nil"/>
            </w:tcBorders>
          </w:tcPr>
          <w:p w14:paraId="7AE5366E"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$260.00</w:t>
            </w:r>
          </w:p>
        </w:tc>
      </w:tr>
      <w:tr w:rsidR="002D0089" w:rsidRPr="002D0089" w14:paraId="484D7FCC" w14:textId="77777777" w:rsidTr="008306A3">
        <w:tc>
          <w:tcPr>
            <w:tcW w:w="296" w:type="dxa"/>
            <w:tcBorders>
              <w:top w:val="nil"/>
              <w:left w:val="nil"/>
              <w:bottom w:val="nil"/>
              <w:right w:val="nil"/>
            </w:tcBorders>
          </w:tcPr>
          <w:p w14:paraId="53578DD6"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60E93DFB"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(c)</w:t>
            </w:r>
            <w:r w:rsidRPr="002D0089">
              <w:rPr>
                <w:rFonts w:ascii="Times New Roman" w:eastAsia="Times New Roman" w:hAnsi="Times New Roman"/>
                <w:color w:val="000000"/>
                <w:sz w:val="20"/>
                <w:szCs w:val="20"/>
                <w:lang w:eastAsia="en-AU"/>
              </w:rPr>
              <w:tab/>
              <w:t>of the relatives of an applicant or licence holder</w:t>
            </w:r>
          </w:p>
        </w:tc>
        <w:tc>
          <w:tcPr>
            <w:tcW w:w="996" w:type="dxa"/>
            <w:tcBorders>
              <w:top w:val="nil"/>
              <w:left w:val="nil"/>
              <w:bottom w:val="nil"/>
              <w:right w:val="nil"/>
            </w:tcBorders>
          </w:tcPr>
          <w:p w14:paraId="6EFBADF5"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$260.00</w:t>
            </w:r>
          </w:p>
        </w:tc>
      </w:tr>
      <w:tr w:rsidR="002D0089" w:rsidRPr="002D0089" w14:paraId="4A341F28" w14:textId="77777777" w:rsidTr="008306A3">
        <w:tc>
          <w:tcPr>
            <w:tcW w:w="296" w:type="dxa"/>
            <w:tcBorders>
              <w:top w:val="nil"/>
              <w:left w:val="nil"/>
              <w:bottom w:val="nil"/>
              <w:right w:val="nil"/>
            </w:tcBorders>
          </w:tcPr>
          <w:p w14:paraId="602C8F3F"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8" w:type="dxa"/>
            <w:tcBorders>
              <w:top w:val="nil"/>
              <w:left w:val="nil"/>
              <w:bottom w:val="nil"/>
              <w:right w:val="nil"/>
            </w:tcBorders>
          </w:tcPr>
          <w:p w14:paraId="2880516F" w14:textId="77777777" w:rsidR="002D0089" w:rsidRPr="002D0089" w:rsidRDefault="002D0089" w:rsidP="002D0089">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(d)</w:t>
            </w:r>
            <w:r w:rsidRPr="002D0089">
              <w:rPr>
                <w:rFonts w:ascii="Times New Roman" w:eastAsia="Times New Roman" w:hAnsi="Times New Roman"/>
                <w:color w:val="000000"/>
                <w:sz w:val="20"/>
                <w:szCs w:val="20"/>
                <w:lang w:eastAsia="en-AU"/>
              </w:rPr>
              <w:tab/>
              <w:t>of a person in a position to exercise control or significant influence over the applicant or licence holder</w:t>
            </w:r>
          </w:p>
        </w:tc>
        <w:tc>
          <w:tcPr>
            <w:tcW w:w="996" w:type="dxa"/>
            <w:tcBorders>
              <w:top w:val="nil"/>
              <w:left w:val="nil"/>
              <w:bottom w:val="nil"/>
              <w:right w:val="nil"/>
            </w:tcBorders>
          </w:tcPr>
          <w:p w14:paraId="5DC0D83A"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$260.00</w:t>
            </w:r>
          </w:p>
        </w:tc>
      </w:tr>
      <w:tr w:rsidR="002D0089" w:rsidRPr="002D0089" w14:paraId="0E739809" w14:textId="77777777" w:rsidTr="008306A3">
        <w:trPr>
          <w:trHeight w:val="50"/>
        </w:trPr>
        <w:tc>
          <w:tcPr>
            <w:tcW w:w="296" w:type="dxa"/>
            <w:tcBorders>
              <w:top w:val="nil"/>
              <w:left w:val="nil"/>
              <w:bottom w:val="nil"/>
              <w:right w:val="nil"/>
            </w:tcBorders>
          </w:tcPr>
          <w:p w14:paraId="4C9C258F"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3</w:t>
            </w:r>
          </w:p>
        </w:tc>
        <w:tc>
          <w:tcPr>
            <w:tcW w:w="8068" w:type="dxa"/>
            <w:tcBorders>
              <w:top w:val="nil"/>
              <w:left w:val="nil"/>
              <w:bottom w:val="nil"/>
              <w:right w:val="nil"/>
            </w:tcBorders>
          </w:tcPr>
          <w:p w14:paraId="1D59CB99"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For any inspection under the Act—a fee of $190 per hour, charged in blocks of $19.00 per each 6 minutes</w:t>
            </w:r>
          </w:p>
        </w:tc>
        <w:tc>
          <w:tcPr>
            <w:tcW w:w="996" w:type="dxa"/>
            <w:tcBorders>
              <w:top w:val="nil"/>
              <w:left w:val="nil"/>
              <w:bottom w:val="nil"/>
              <w:right w:val="nil"/>
            </w:tcBorders>
          </w:tcPr>
          <w:p w14:paraId="18E46E99"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0089" w:rsidRPr="002D0089" w14:paraId="16049ABE" w14:textId="77777777" w:rsidTr="008306A3">
        <w:tc>
          <w:tcPr>
            <w:tcW w:w="296" w:type="dxa"/>
            <w:tcBorders>
              <w:top w:val="nil"/>
              <w:left w:val="nil"/>
              <w:bottom w:val="nil"/>
              <w:right w:val="nil"/>
            </w:tcBorders>
          </w:tcPr>
          <w:p w14:paraId="039C4A72"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4</w:t>
            </w:r>
          </w:p>
        </w:tc>
        <w:tc>
          <w:tcPr>
            <w:tcW w:w="8068" w:type="dxa"/>
            <w:tcBorders>
              <w:top w:val="nil"/>
              <w:left w:val="nil"/>
              <w:bottom w:val="nil"/>
              <w:right w:val="nil"/>
            </w:tcBorders>
          </w:tcPr>
          <w:p w14:paraId="1DE09B3B"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For taking or removing for examination samples of, or from, or specimens of, soil, or any industrial hemp—a fee of $190 per hour, charged in blocks of $19.00 per each 6 minutes</w:t>
            </w:r>
          </w:p>
        </w:tc>
        <w:tc>
          <w:tcPr>
            <w:tcW w:w="996" w:type="dxa"/>
            <w:tcBorders>
              <w:top w:val="nil"/>
              <w:left w:val="nil"/>
              <w:bottom w:val="nil"/>
              <w:right w:val="nil"/>
            </w:tcBorders>
          </w:tcPr>
          <w:p w14:paraId="4CAFF987"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D0089" w:rsidRPr="002D0089" w14:paraId="1E20183B" w14:textId="77777777" w:rsidTr="008306A3">
        <w:tc>
          <w:tcPr>
            <w:tcW w:w="296" w:type="dxa"/>
            <w:tcBorders>
              <w:top w:val="nil"/>
              <w:left w:val="nil"/>
              <w:bottom w:val="nil"/>
              <w:right w:val="nil"/>
            </w:tcBorders>
          </w:tcPr>
          <w:p w14:paraId="49B137AD" w14:textId="77777777" w:rsidR="002D0089" w:rsidRPr="002D0089" w:rsidRDefault="002D0089" w:rsidP="002D0089">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D0089">
              <w:rPr>
                <w:rFonts w:ascii="Times New Roman" w:eastAsia="Times New Roman" w:hAnsi="Times New Roman"/>
                <w:color w:val="000000"/>
                <w:sz w:val="20"/>
                <w:szCs w:val="20"/>
                <w:lang w:eastAsia="en-AU"/>
              </w:rPr>
              <w:t>5</w:t>
            </w:r>
          </w:p>
        </w:tc>
        <w:tc>
          <w:tcPr>
            <w:tcW w:w="8068" w:type="dxa"/>
            <w:tcBorders>
              <w:top w:val="nil"/>
              <w:left w:val="nil"/>
              <w:bottom w:val="nil"/>
              <w:right w:val="nil"/>
            </w:tcBorders>
          </w:tcPr>
          <w:p w14:paraId="2EB1BAB8" w14:textId="77777777" w:rsidR="002D0089" w:rsidRPr="002D0089" w:rsidRDefault="002D0089" w:rsidP="002D0089">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2D0089">
              <w:rPr>
                <w:rFonts w:ascii="Times New Roman" w:eastAsia="Times New Roman" w:hAnsi="Times New Roman"/>
                <w:color w:val="000000"/>
                <w:spacing w:val="-4"/>
                <w:sz w:val="20"/>
                <w:szCs w:val="20"/>
                <w:lang w:eastAsia="en-AU"/>
              </w:rPr>
              <w:t>For travel by an inspector (to and from the inspector’s office) for the purposes of carrying out the activities</w:t>
            </w:r>
            <w:r w:rsidRPr="002D0089">
              <w:rPr>
                <w:rFonts w:ascii="Times New Roman" w:eastAsia="Times New Roman" w:hAnsi="Times New Roman"/>
                <w:color w:val="000000"/>
                <w:sz w:val="20"/>
                <w:szCs w:val="20"/>
                <w:lang w:eastAsia="en-AU"/>
              </w:rPr>
              <w:t xml:space="preserve"> specified in item 3 or 4—a fee of $190 per hour, charged in blocks of $19.00 per each 6 minutes</w:t>
            </w:r>
          </w:p>
        </w:tc>
        <w:tc>
          <w:tcPr>
            <w:tcW w:w="996" w:type="dxa"/>
            <w:tcBorders>
              <w:top w:val="nil"/>
              <w:left w:val="nil"/>
              <w:bottom w:val="nil"/>
              <w:right w:val="nil"/>
            </w:tcBorders>
          </w:tcPr>
          <w:p w14:paraId="7354FAA2" w14:textId="77777777" w:rsidR="002D0089" w:rsidRPr="002D0089" w:rsidRDefault="002D0089" w:rsidP="002D0089">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bl>
    <w:p w14:paraId="504E612E" w14:textId="77777777" w:rsidR="002D0089" w:rsidRPr="002D0089" w:rsidRDefault="002D0089" w:rsidP="002D0089">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2D0089">
        <w:rPr>
          <w:rFonts w:ascii="Times New Roman" w:eastAsia="Times New Roman" w:hAnsi="Times New Roman"/>
          <w:b/>
          <w:bCs/>
          <w:color w:val="000000"/>
          <w:sz w:val="26"/>
          <w:szCs w:val="26"/>
          <w:lang w:eastAsia="en-AU"/>
        </w:rPr>
        <w:t>Made by the Minister for Primary Industries and Regional Development</w:t>
      </w:r>
    </w:p>
    <w:p w14:paraId="69F30211" w14:textId="77777777" w:rsidR="002D0089" w:rsidRPr="002D0089" w:rsidRDefault="002D0089" w:rsidP="002D0089">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2D0089">
        <w:rPr>
          <w:rFonts w:ascii="Times New Roman" w:eastAsia="Times New Roman" w:hAnsi="Times New Roman"/>
          <w:color w:val="000000"/>
          <w:sz w:val="23"/>
          <w:szCs w:val="23"/>
          <w:lang w:eastAsia="en-AU"/>
        </w:rPr>
        <w:t>Hon Clare Scriven MLC</w:t>
      </w:r>
    </w:p>
    <w:p w14:paraId="17FD962E" w14:textId="5657C3FC" w:rsidR="005D7F70" w:rsidRDefault="002D0089" w:rsidP="002D0089">
      <w:pPr>
        <w:spacing w:before="120" w:after="0" w:line="240" w:lineRule="auto"/>
        <w:rPr>
          <w:rFonts w:ascii="Times New Roman" w:eastAsia="Times New Roman" w:hAnsi="Times New Roman"/>
          <w:sz w:val="23"/>
          <w:szCs w:val="23"/>
        </w:rPr>
      </w:pPr>
      <w:r w:rsidRPr="002D0089">
        <w:rPr>
          <w:rFonts w:ascii="Times New Roman" w:eastAsia="Times New Roman" w:hAnsi="Times New Roman"/>
          <w:sz w:val="23"/>
          <w:szCs w:val="23"/>
        </w:rPr>
        <w:t>On 28</w:t>
      </w:r>
      <w:r w:rsidRPr="002D0089">
        <w:rPr>
          <w:rFonts w:ascii="Times New Roman" w:eastAsia="Times New Roman" w:hAnsi="Times New Roman"/>
          <w:sz w:val="23"/>
          <w:szCs w:val="23"/>
          <w:vertAlign w:val="superscript"/>
        </w:rPr>
        <w:t xml:space="preserve"> </w:t>
      </w:r>
      <w:r w:rsidRPr="002D0089">
        <w:rPr>
          <w:rFonts w:ascii="Times New Roman" w:eastAsia="Times New Roman" w:hAnsi="Times New Roman"/>
          <w:sz w:val="23"/>
          <w:szCs w:val="23"/>
        </w:rPr>
        <w:t>April 2026</w:t>
      </w:r>
    </w:p>
    <w:p w14:paraId="1588CAA9" w14:textId="77777777" w:rsidR="002D0089" w:rsidRDefault="002D0089" w:rsidP="002D0089">
      <w:pPr>
        <w:pBdr>
          <w:bottom w:val="single" w:sz="4" w:space="1" w:color="auto"/>
        </w:pBdr>
        <w:spacing w:after="0" w:line="52" w:lineRule="exact"/>
        <w:jc w:val="center"/>
      </w:pPr>
    </w:p>
    <w:p w14:paraId="3BD7CAE5" w14:textId="77777777" w:rsidR="002D0089" w:rsidRDefault="002D0089" w:rsidP="002D0089">
      <w:pPr>
        <w:pBdr>
          <w:top w:val="single" w:sz="4" w:space="1" w:color="auto"/>
        </w:pBdr>
        <w:spacing w:before="34" w:after="0" w:line="14" w:lineRule="exact"/>
        <w:jc w:val="center"/>
      </w:pPr>
    </w:p>
    <w:p w14:paraId="7E953867" w14:textId="77777777" w:rsidR="002D0089" w:rsidRDefault="002D0089" w:rsidP="002D0089">
      <w:pPr>
        <w:pStyle w:val="NoSpace"/>
      </w:pPr>
    </w:p>
    <w:p w14:paraId="1BE21AA9" w14:textId="6C8096EB" w:rsidR="00980E64" w:rsidRPr="00980E64" w:rsidRDefault="00FD11BD" w:rsidP="00FD11BD">
      <w:pPr>
        <w:pStyle w:val="Heading2"/>
      </w:pPr>
      <w:hyperlink r:id="rId157" w:history="1">
        <w:bookmarkStart w:id="89" w:name="_Toc229649583"/>
        <w:r w:rsidRPr="00980E64">
          <w:t>Labour Hire Licensing Act 2017</w:t>
        </w:r>
        <w:bookmarkEnd w:id="89"/>
      </w:hyperlink>
    </w:p>
    <w:p w14:paraId="4C258828" w14:textId="77777777" w:rsidR="00980E64" w:rsidRPr="00980E64" w:rsidRDefault="00980E64" w:rsidP="00980E6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980E64">
        <w:rPr>
          <w:rFonts w:ascii="Times New Roman" w:eastAsia="Times New Roman" w:hAnsi="Times New Roman"/>
          <w:color w:val="000000"/>
          <w:sz w:val="28"/>
          <w:szCs w:val="28"/>
          <w:lang w:eastAsia="en-AU"/>
        </w:rPr>
        <w:t>South Australia</w:t>
      </w:r>
    </w:p>
    <w:p w14:paraId="56E53A4D" w14:textId="77777777" w:rsidR="00980E64" w:rsidRPr="00980E64" w:rsidRDefault="00980E64" w:rsidP="00980E6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980E64">
        <w:rPr>
          <w:rFonts w:ascii="Times New Roman" w:eastAsia="Times New Roman" w:hAnsi="Times New Roman"/>
          <w:b/>
          <w:bCs/>
          <w:color w:val="000000"/>
          <w:sz w:val="36"/>
          <w:szCs w:val="36"/>
          <w:lang w:eastAsia="en-AU"/>
        </w:rPr>
        <w:t>Labour Hire Licensing (Fees) Notice 2026</w:t>
      </w:r>
    </w:p>
    <w:p w14:paraId="32FA78A9" w14:textId="77777777" w:rsidR="00980E64" w:rsidRPr="00980E64" w:rsidRDefault="00980E64" w:rsidP="00980E6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980E64">
        <w:rPr>
          <w:rFonts w:ascii="Times New Roman" w:eastAsia="Times New Roman" w:hAnsi="Times New Roman"/>
          <w:color w:val="000000"/>
          <w:sz w:val="24"/>
          <w:szCs w:val="24"/>
          <w:lang w:eastAsia="en-AU"/>
        </w:rPr>
        <w:t xml:space="preserve">under the </w:t>
      </w:r>
      <w:r w:rsidRPr="00980E64">
        <w:rPr>
          <w:rFonts w:ascii="Times New Roman" w:eastAsia="Times New Roman" w:hAnsi="Times New Roman"/>
          <w:i/>
          <w:iCs/>
          <w:color w:val="000000"/>
          <w:sz w:val="24"/>
          <w:szCs w:val="24"/>
          <w:lang w:eastAsia="en-AU"/>
        </w:rPr>
        <w:t>Labour Hire Licensing Act 2017</w:t>
      </w:r>
    </w:p>
    <w:p w14:paraId="4DF3B952" w14:textId="77777777" w:rsidR="00980E64" w:rsidRPr="00980E64" w:rsidRDefault="00980E64" w:rsidP="00980E6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0E64">
        <w:rPr>
          <w:rFonts w:ascii="Times New Roman" w:eastAsia="Times New Roman" w:hAnsi="Times New Roman"/>
          <w:b/>
          <w:bCs/>
          <w:color w:val="000000"/>
          <w:sz w:val="26"/>
          <w:szCs w:val="26"/>
          <w:lang w:eastAsia="en-AU"/>
        </w:rPr>
        <w:t>1—Short title</w:t>
      </w:r>
    </w:p>
    <w:p w14:paraId="1A195509" w14:textId="77777777" w:rsidR="00980E64" w:rsidRPr="00980E64" w:rsidRDefault="00980E64" w:rsidP="00980E6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0E64">
        <w:rPr>
          <w:rFonts w:ascii="Times New Roman" w:eastAsia="Times New Roman" w:hAnsi="Times New Roman"/>
          <w:color w:val="000000"/>
          <w:sz w:val="23"/>
          <w:szCs w:val="23"/>
          <w:lang w:eastAsia="en-AU"/>
        </w:rPr>
        <w:t xml:space="preserve">This notice may be cited as the </w:t>
      </w:r>
      <w:hyperlink r:id="rId158" w:history="1">
        <w:r w:rsidRPr="00980E64">
          <w:rPr>
            <w:rFonts w:ascii="Times New Roman" w:eastAsia="Times New Roman" w:hAnsi="Times New Roman"/>
            <w:i/>
            <w:iCs/>
            <w:color w:val="000000"/>
            <w:sz w:val="23"/>
            <w:szCs w:val="23"/>
            <w:lang w:eastAsia="en-AU"/>
          </w:rPr>
          <w:t>Labour Hire Licensing (Fees) Notice 202</w:t>
        </w:r>
      </w:hyperlink>
      <w:r w:rsidRPr="00980E64">
        <w:rPr>
          <w:rFonts w:ascii="Times New Roman" w:eastAsia="Times New Roman" w:hAnsi="Times New Roman"/>
          <w:i/>
          <w:iCs/>
          <w:color w:val="000000"/>
          <w:sz w:val="23"/>
          <w:szCs w:val="23"/>
          <w:lang w:eastAsia="en-AU"/>
        </w:rPr>
        <w:t>6</w:t>
      </w:r>
      <w:r w:rsidRPr="00980E64">
        <w:rPr>
          <w:rFonts w:ascii="Times New Roman" w:eastAsia="Times New Roman" w:hAnsi="Times New Roman"/>
          <w:color w:val="000000"/>
          <w:sz w:val="23"/>
          <w:szCs w:val="23"/>
          <w:lang w:eastAsia="en-AU"/>
        </w:rPr>
        <w:t>.</w:t>
      </w:r>
    </w:p>
    <w:p w14:paraId="58DFF05E" w14:textId="77777777" w:rsidR="00980E64" w:rsidRPr="00980E64" w:rsidRDefault="00980E64" w:rsidP="00980E64">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980E64">
        <w:rPr>
          <w:rFonts w:ascii="Times New Roman" w:eastAsia="Times New Roman" w:hAnsi="Times New Roman"/>
          <w:b/>
          <w:bCs/>
          <w:color w:val="000000"/>
          <w:sz w:val="20"/>
          <w:szCs w:val="20"/>
          <w:lang w:eastAsia="en-AU"/>
        </w:rPr>
        <w:t>Note—</w:t>
      </w:r>
    </w:p>
    <w:p w14:paraId="22152589" w14:textId="77777777" w:rsidR="00980E64" w:rsidRPr="00980E64" w:rsidRDefault="00980E64" w:rsidP="00980E64">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 xml:space="preserve">This is a fee notice made in accordance with the </w:t>
      </w:r>
      <w:hyperlink r:id="rId159" w:history="1">
        <w:r w:rsidRPr="00980E64">
          <w:rPr>
            <w:rFonts w:ascii="Times New Roman" w:eastAsia="Times New Roman" w:hAnsi="Times New Roman"/>
            <w:i/>
            <w:iCs/>
            <w:color w:val="000000"/>
            <w:sz w:val="20"/>
            <w:szCs w:val="20"/>
            <w:lang w:eastAsia="en-AU"/>
          </w:rPr>
          <w:t>Legislation (Fees) Act 2019</w:t>
        </w:r>
      </w:hyperlink>
      <w:r w:rsidRPr="00980E64">
        <w:rPr>
          <w:rFonts w:ascii="Times New Roman" w:eastAsia="Times New Roman" w:hAnsi="Times New Roman"/>
          <w:color w:val="000000"/>
          <w:sz w:val="20"/>
          <w:szCs w:val="20"/>
          <w:lang w:eastAsia="en-AU"/>
        </w:rPr>
        <w:t>.</w:t>
      </w:r>
    </w:p>
    <w:p w14:paraId="204DB504" w14:textId="77777777" w:rsidR="00980E64" w:rsidRPr="00980E64" w:rsidRDefault="00980E64" w:rsidP="00980E6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0E64">
        <w:rPr>
          <w:rFonts w:ascii="Times New Roman" w:eastAsia="Times New Roman" w:hAnsi="Times New Roman"/>
          <w:b/>
          <w:bCs/>
          <w:color w:val="000000"/>
          <w:sz w:val="26"/>
          <w:szCs w:val="26"/>
          <w:lang w:eastAsia="en-AU"/>
        </w:rPr>
        <w:t>2—Commencement</w:t>
      </w:r>
    </w:p>
    <w:p w14:paraId="60260F6D" w14:textId="77777777" w:rsidR="00980E64" w:rsidRPr="00980E64" w:rsidRDefault="00980E64" w:rsidP="00980E6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0E64">
        <w:rPr>
          <w:rFonts w:ascii="Times New Roman" w:eastAsia="Times New Roman" w:hAnsi="Times New Roman"/>
          <w:color w:val="000000"/>
          <w:sz w:val="23"/>
          <w:szCs w:val="23"/>
          <w:lang w:eastAsia="en-AU"/>
        </w:rPr>
        <w:t>This notice has effect on 1 July 2026.</w:t>
      </w:r>
    </w:p>
    <w:p w14:paraId="2F2AB28C" w14:textId="77777777" w:rsidR="00980E64" w:rsidRPr="00980E64" w:rsidRDefault="00980E64" w:rsidP="00980E6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0E64">
        <w:rPr>
          <w:rFonts w:ascii="Times New Roman" w:eastAsia="Times New Roman" w:hAnsi="Times New Roman"/>
          <w:b/>
          <w:bCs/>
          <w:color w:val="000000"/>
          <w:sz w:val="26"/>
          <w:szCs w:val="26"/>
          <w:lang w:eastAsia="en-AU"/>
        </w:rPr>
        <w:t>3—Interpretation</w:t>
      </w:r>
    </w:p>
    <w:p w14:paraId="1410788F" w14:textId="77777777" w:rsidR="00980E64" w:rsidRPr="00980E64" w:rsidRDefault="00980E64" w:rsidP="00980E6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0E64">
        <w:rPr>
          <w:rFonts w:ascii="Times New Roman" w:eastAsia="Times New Roman" w:hAnsi="Times New Roman"/>
          <w:color w:val="000000"/>
          <w:sz w:val="23"/>
          <w:szCs w:val="23"/>
          <w:lang w:eastAsia="en-AU"/>
        </w:rPr>
        <w:t>In this notice, unless the contrary intention appears—</w:t>
      </w:r>
    </w:p>
    <w:p w14:paraId="56EDB54E" w14:textId="77777777" w:rsidR="00980E64" w:rsidRPr="00980E64" w:rsidRDefault="00980E64" w:rsidP="00980E6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0E64">
        <w:rPr>
          <w:rFonts w:ascii="Times New Roman" w:eastAsia="Times New Roman" w:hAnsi="Times New Roman"/>
          <w:b/>
          <w:bCs/>
          <w:i/>
          <w:iCs/>
          <w:color w:val="000000"/>
          <w:sz w:val="23"/>
          <w:szCs w:val="23"/>
          <w:lang w:eastAsia="en-AU"/>
        </w:rPr>
        <w:t>Act</w:t>
      </w:r>
      <w:r w:rsidRPr="00980E64">
        <w:rPr>
          <w:rFonts w:ascii="Times New Roman" w:eastAsia="Times New Roman" w:hAnsi="Times New Roman"/>
          <w:color w:val="000000"/>
          <w:sz w:val="23"/>
          <w:szCs w:val="23"/>
          <w:lang w:eastAsia="en-AU"/>
        </w:rPr>
        <w:t xml:space="preserve"> means the </w:t>
      </w:r>
      <w:hyperlink r:id="rId160" w:history="1">
        <w:r w:rsidRPr="00980E64">
          <w:rPr>
            <w:rFonts w:ascii="Times New Roman" w:eastAsia="Times New Roman" w:hAnsi="Times New Roman"/>
            <w:i/>
            <w:iCs/>
            <w:color w:val="000000"/>
            <w:sz w:val="23"/>
            <w:szCs w:val="23"/>
            <w:lang w:eastAsia="en-AU"/>
          </w:rPr>
          <w:t>Labour Hire Licensing Act 2017</w:t>
        </w:r>
      </w:hyperlink>
      <w:r w:rsidRPr="00980E64">
        <w:rPr>
          <w:rFonts w:ascii="Times New Roman" w:eastAsia="Times New Roman" w:hAnsi="Times New Roman"/>
          <w:color w:val="000000"/>
          <w:sz w:val="23"/>
          <w:szCs w:val="23"/>
          <w:lang w:eastAsia="en-AU"/>
        </w:rPr>
        <w:t>.</w:t>
      </w:r>
    </w:p>
    <w:p w14:paraId="78514361" w14:textId="77777777" w:rsidR="00980E64" w:rsidRPr="00980E64" w:rsidRDefault="00980E64" w:rsidP="00980E6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0E64">
        <w:rPr>
          <w:rFonts w:ascii="Times New Roman" w:eastAsia="Times New Roman" w:hAnsi="Times New Roman"/>
          <w:b/>
          <w:bCs/>
          <w:color w:val="000000"/>
          <w:sz w:val="26"/>
          <w:szCs w:val="26"/>
          <w:lang w:eastAsia="en-AU"/>
        </w:rPr>
        <w:t>4—Fees</w:t>
      </w:r>
    </w:p>
    <w:p w14:paraId="6092DC78" w14:textId="77777777" w:rsidR="00980E64" w:rsidRPr="00980E64" w:rsidRDefault="00980E64" w:rsidP="00980E6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0E64">
        <w:rPr>
          <w:rFonts w:ascii="Times New Roman" w:eastAsia="Times New Roman" w:hAnsi="Times New Roman"/>
          <w:color w:val="000000"/>
          <w:sz w:val="23"/>
          <w:szCs w:val="23"/>
          <w:lang w:eastAsia="en-AU"/>
        </w:rPr>
        <w:t xml:space="preserve">The fees set out in </w:t>
      </w:r>
      <w:hyperlink w:anchor="idcbfa990e_1f50_49bd_ad8a_759a64d1f699_d" w:history="1">
        <w:r w:rsidRPr="00980E64">
          <w:rPr>
            <w:rFonts w:ascii="Times New Roman" w:eastAsia="Times New Roman" w:hAnsi="Times New Roman"/>
            <w:color w:val="000000"/>
            <w:sz w:val="23"/>
            <w:szCs w:val="23"/>
            <w:lang w:eastAsia="en-AU"/>
          </w:rPr>
          <w:t>Schedule 1</w:t>
        </w:r>
      </w:hyperlink>
      <w:r w:rsidRPr="00980E64">
        <w:rPr>
          <w:rFonts w:ascii="Times New Roman" w:eastAsia="Times New Roman" w:hAnsi="Times New Roman"/>
          <w:color w:val="000000"/>
          <w:sz w:val="23"/>
          <w:szCs w:val="23"/>
          <w:lang w:eastAsia="en-AU"/>
        </w:rPr>
        <w:t xml:space="preserve"> are prescribed for the purposes of the Act.</w:t>
      </w:r>
    </w:p>
    <w:p w14:paraId="7D20C7B9" w14:textId="77777777" w:rsidR="00980E64" w:rsidRPr="00980E64" w:rsidRDefault="00980E64" w:rsidP="00980E6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90" w:name="idcbfa990e_1f50_49bd_ad8a_759a64d1f699_d"/>
      <w:r w:rsidRPr="00980E64">
        <w:rPr>
          <w:rFonts w:ascii="Times New Roman" w:eastAsia="Times New Roman" w:hAnsi="Times New Roman"/>
          <w:b/>
          <w:bCs/>
          <w:color w:val="000000"/>
          <w:sz w:val="32"/>
          <w:szCs w:val="32"/>
          <w:lang w:eastAsia="en-AU"/>
        </w:rPr>
        <w:t>Schedule 1—Fees</w:t>
      </w:r>
      <w:bookmarkEnd w:id="90"/>
    </w:p>
    <w:p w14:paraId="6D9B0621"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5386"/>
        <w:gridCol w:w="3690"/>
      </w:tblGrid>
      <w:tr w:rsidR="00980E64" w:rsidRPr="00980E64" w14:paraId="73AFB76F" w14:textId="77777777" w:rsidTr="008306A3">
        <w:trPr>
          <w:trHeight w:val="283"/>
        </w:trPr>
        <w:tc>
          <w:tcPr>
            <w:tcW w:w="152" w:type="pct"/>
            <w:tcBorders>
              <w:top w:val="nil"/>
              <w:left w:val="nil"/>
              <w:bottom w:val="nil"/>
              <w:right w:val="nil"/>
            </w:tcBorders>
          </w:tcPr>
          <w:p w14:paraId="6F471EFD"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1</w:t>
            </w:r>
          </w:p>
        </w:tc>
        <w:tc>
          <w:tcPr>
            <w:tcW w:w="2877" w:type="pct"/>
            <w:tcBorders>
              <w:top w:val="nil"/>
              <w:left w:val="nil"/>
              <w:bottom w:val="nil"/>
              <w:right w:val="nil"/>
            </w:tcBorders>
          </w:tcPr>
          <w:p w14:paraId="167CCB9F"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Application for licence (Section 15(2)(d))</w:t>
            </w:r>
          </w:p>
        </w:tc>
        <w:tc>
          <w:tcPr>
            <w:tcW w:w="1971" w:type="pct"/>
            <w:tcBorders>
              <w:top w:val="nil"/>
              <w:left w:val="nil"/>
              <w:bottom w:val="nil"/>
              <w:right w:val="nil"/>
            </w:tcBorders>
          </w:tcPr>
          <w:p w14:paraId="4C9C420B"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$718.00 plus—</w:t>
            </w:r>
          </w:p>
          <w:p w14:paraId="219E6B14" w14:textId="77777777" w:rsidR="00980E64" w:rsidRPr="00980E64" w:rsidRDefault="00980E64" w:rsidP="00980E64">
            <w:pPr>
              <w:autoSpaceDE w:val="0"/>
              <w:autoSpaceDN w:val="0"/>
              <w:adjustRightInd w:val="0"/>
              <w:spacing w:before="120" w:after="0" w:line="240" w:lineRule="auto"/>
              <w:ind w:left="595" w:hanging="425"/>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(a)</w:t>
            </w:r>
            <w:r w:rsidRPr="00980E64">
              <w:rPr>
                <w:rFonts w:ascii="Times New Roman" w:eastAsia="Times New Roman" w:hAnsi="Times New Roman"/>
                <w:color w:val="000000"/>
                <w:sz w:val="23"/>
                <w:szCs w:val="23"/>
                <w:lang w:eastAsia="en-AU"/>
              </w:rPr>
              <w:tab/>
            </w:r>
            <w:r w:rsidRPr="00980E64">
              <w:rPr>
                <w:rFonts w:ascii="Times New Roman" w:eastAsia="Times New Roman" w:hAnsi="Times New Roman"/>
                <w:color w:val="000000"/>
                <w:sz w:val="20"/>
                <w:szCs w:val="20"/>
                <w:lang w:eastAsia="en-AU"/>
              </w:rPr>
              <w:t xml:space="preserve">if the applicant for the licence is a </w:t>
            </w:r>
            <w:r w:rsidRPr="00980E64">
              <w:rPr>
                <w:rFonts w:ascii="Times New Roman" w:eastAsia="Times New Roman" w:hAnsi="Times New Roman"/>
                <w:color w:val="000000"/>
                <w:sz w:val="20"/>
                <w:szCs w:val="20"/>
                <w:lang w:eastAsia="en-AU"/>
              </w:rPr>
              <w:br/>
              <w:t>natural person—$287.00</w:t>
            </w:r>
          </w:p>
          <w:p w14:paraId="557E91E4" w14:textId="77777777" w:rsidR="00980E64" w:rsidRPr="00980E64" w:rsidRDefault="00980E64" w:rsidP="00980E64">
            <w:pPr>
              <w:autoSpaceDE w:val="0"/>
              <w:autoSpaceDN w:val="0"/>
              <w:adjustRightInd w:val="0"/>
              <w:spacing w:before="120" w:after="0" w:line="240" w:lineRule="auto"/>
              <w:ind w:left="595" w:hanging="425"/>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(b)</w:t>
            </w:r>
            <w:r w:rsidRPr="00980E64">
              <w:rPr>
                <w:rFonts w:ascii="Times New Roman" w:eastAsia="Times New Roman" w:hAnsi="Times New Roman"/>
                <w:color w:val="000000"/>
                <w:sz w:val="23"/>
                <w:szCs w:val="23"/>
                <w:lang w:eastAsia="en-AU"/>
              </w:rPr>
              <w:tab/>
            </w:r>
            <w:r w:rsidRPr="00980E64">
              <w:rPr>
                <w:rFonts w:ascii="Times New Roman" w:eastAsia="Times New Roman" w:hAnsi="Times New Roman"/>
                <w:color w:val="000000"/>
                <w:sz w:val="20"/>
                <w:szCs w:val="20"/>
                <w:lang w:eastAsia="en-AU"/>
              </w:rPr>
              <w:t xml:space="preserve">if the applicant for the licence is a </w:t>
            </w:r>
            <w:r w:rsidRPr="00980E64">
              <w:rPr>
                <w:rFonts w:ascii="Times New Roman" w:eastAsia="Times New Roman" w:hAnsi="Times New Roman"/>
                <w:color w:val="000000"/>
                <w:sz w:val="20"/>
                <w:szCs w:val="20"/>
                <w:lang w:eastAsia="en-AU"/>
              </w:rPr>
              <w:br/>
              <w:t>body corporate—$1,567.00</w:t>
            </w:r>
          </w:p>
        </w:tc>
      </w:tr>
      <w:tr w:rsidR="00980E64" w:rsidRPr="00980E64" w14:paraId="74CB340D" w14:textId="77777777" w:rsidTr="008306A3">
        <w:trPr>
          <w:trHeight w:val="283"/>
        </w:trPr>
        <w:tc>
          <w:tcPr>
            <w:tcW w:w="152" w:type="pct"/>
            <w:tcBorders>
              <w:top w:val="nil"/>
              <w:left w:val="nil"/>
              <w:bottom w:val="nil"/>
              <w:right w:val="nil"/>
            </w:tcBorders>
          </w:tcPr>
          <w:p w14:paraId="371D14D6"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lastRenderedPageBreak/>
              <w:t>2</w:t>
            </w:r>
          </w:p>
        </w:tc>
        <w:tc>
          <w:tcPr>
            <w:tcW w:w="2877" w:type="pct"/>
            <w:tcBorders>
              <w:top w:val="nil"/>
              <w:left w:val="nil"/>
              <w:bottom w:val="nil"/>
              <w:right w:val="nil"/>
            </w:tcBorders>
          </w:tcPr>
          <w:p w14:paraId="71B524CA"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Periodic fee (Section 20(2)(a))</w:t>
            </w:r>
          </w:p>
        </w:tc>
        <w:tc>
          <w:tcPr>
            <w:tcW w:w="1971" w:type="pct"/>
            <w:tcBorders>
              <w:top w:val="nil"/>
              <w:left w:val="nil"/>
              <w:bottom w:val="nil"/>
              <w:right w:val="nil"/>
            </w:tcBorders>
          </w:tcPr>
          <w:p w14:paraId="4D514B6C" w14:textId="77777777" w:rsidR="00980E64" w:rsidRPr="00980E64" w:rsidRDefault="00980E64" w:rsidP="00980E64">
            <w:pPr>
              <w:autoSpaceDE w:val="0"/>
              <w:autoSpaceDN w:val="0"/>
              <w:adjustRightInd w:val="0"/>
              <w:spacing w:before="120" w:after="0" w:line="240" w:lineRule="auto"/>
              <w:ind w:left="595" w:hanging="425"/>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(a)</w:t>
            </w:r>
            <w:r w:rsidRPr="00980E64">
              <w:rPr>
                <w:rFonts w:ascii="Times New Roman" w:eastAsia="Times New Roman" w:hAnsi="Times New Roman"/>
                <w:color w:val="000000"/>
                <w:sz w:val="23"/>
                <w:szCs w:val="23"/>
                <w:lang w:eastAsia="en-AU"/>
              </w:rPr>
              <w:tab/>
            </w:r>
            <w:r w:rsidRPr="00980E64">
              <w:rPr>
                <w:rFonts w:ascii="Times New Roman" w:eastAsia="Times New Roman" w:hAnsi="Times New Roman"/>
                <w:color w:val="000000"/>
                <w:sz w:val="20"/>
                <w:szCs w:val="20"/>
                <w:lang w:eastAsia="en-AU"/>
              </w:rPr>
              <w:t xml:space="preserve">if the holder of the licence is a </w:t>
            </w:r>
            <w:r w:rsidRPr="00980E64">
              <w:rPr>
                <w:rFonts w:ascii="Times New Roman" w:eastAsia="Times New Roman" w:hAnsi="Times New Roman"/>
                <w:color w:val="000000"/>
                <w:sz w:val="20"/>
                <w:szCs w:val="20"/>
                <w:lang w:eastAsia="en-AU"/>
              </w:rPr>
              <w:br/>
              <w:t>natural person—$287.00</w:t>
            </w:r>
          </w:p>
          <w:p w14:paraId="42C759C2" w14:textId="77777777" w:rsidR="00980E64" w:rsidRPr="00980E64" w:rsidRDefault="00980E64" w:rsidP="00980E64">
            <w:pPr>
              <w:autoSpaceDE w:val="0"/>
              <w:autoSpaceDN w:val="0"/>
              <w:adjustRightInd w:val="0"/>
              <w:spacing w:before="120" w:after="0" w:line="240" w:lineRule="auto"/>
              <w:ind w:left="595" w:hanging="425"/>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(b)</w:t>
            </w:r>
            <w:r w:rsidRPr="00980E64">
              <w:rPr>
                <w:rFonts w:ascii="Times New Roman" w:eastAsia="Times New Roman" w:hAnsi="Times New Roman"/>
                <w:color w:val="000000"/>
                <w:sz w:val="23"/>
                <w:szCs w:val="23"/>
                <w:lang w:eastAsia="en-AU"/>
              </w:rPr>
              <w:tab/>
            </w:r>
            <w:r w:rsidRPr="00980E64">
              <w:rPr>
                <w:rFonts w:ascii="Times New Roman" w:eastAsia="Times New Roman" w:hAnsi="Times New Roman"/>
                <w:color w:val="000000"/>
                <w:sz w:val="20"/>
                <w:szCs w:val="20"/>
                <w:lang w:eastAsia="en-AU"/>
              </w:rPr>
              <w:t xml:space="preserve">if the holder of the licence is a </w:t>
            </w:r>
            <w:r w:rsidRPr="00980E64">
              <w:rPr>
                <w:rFonts w:ascii="Times New Roman" w:eastAsia="Times New Roman" w:hAnsi="Times New Roman"/>
                <w:color w:val="000000"/>
                <w:sz w:val="20"/>
                <w:szCs w:val="20"/>
                <w:lang w:eastAsia="en-AU"/>
              </w:rPr>
              <w:br/>
              <w:t>body corporate—$1,567.00</w:t>
            </w:r>
          </w:p>
        </w:tc>
      </w:tr>
      <w:tr w:rsidR="00980E64" w:rsidRPr="00980E64" w14:paraId="053DBA69" w14:textId="77777777" w:rsidTr="008306A3">
        <w:trPr>
          <w:trHeight w:val="283"/>
        </w:trPr>
        <w:tc>
          <w:tcPr>
            <w:tcW w:w="152" w:type="pct"/>
            <w:tcBorders>
              <w:top w:val="nil"/>
              <w:left w:val="nil"/>
              <w:bottom w:val="nil"/>
              <w:right w:val="nil"/>
            </w:tcBorders>
          </w:tcPr>
          <w:p w14:paraId="3298C8FD"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3</w:t>
            </w:r>
          </w:p>
        </w:tc>
        <w:tc>
          <w:tcPr>
            <w:tcW w:w="2877" w:type="pct"/>
            <w:tcBorders>
              <w:top w:val="nil"/>
              <w:left w:val="nil"/>
              <w:bottom w:val="nil"/>
              <w:right w:val="nil"/>
            </w:tcBorders>
          </w:tcPr>
          <w:p w14:paraId="2A636BE7"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Application to change responsible person (Section 28(2)(b))</w:t>
            </w:r>
          </w:p>
        </w:tc>
        <w:tc>
          <w:tcPr>
            <w:tcW w:w="1971" w:type="pct"/>
            <w:tcBorders>
              <w:top w:val="nil"/>
              <w:left w:val="nil"/>
              <w:bottom w:val="nil"/>
              <w:right w:val="nil"/>
            </w:tcBorders>
          </w:tcPr>
          <w:p w14:paraId="432F362A"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$157.00</w:t>
            </w:r>
          </w:p>
        </w:tc>
      </w:tr>
      <w:tr w:rsidR="00980E64" w:rsidRPr="00980E64" w14:paraId="07FE0E4F" w14:textId="77777777" w:rsidTr="008306A3">
        <w:trPr>
          <w:trHeight w:val="283"/>
        </w:trPr>
        <w:tc>
          <w:tcPr>
            <w:tcW w:w="152" w:type="pct"/>
            <w:tcBorders>
              <w:top w:val="nil"/>
              <w:left w:val="nil"/>
              <w:bottom w:val="nil"/>
              <w:right w:val="nil"/>
            </w:tcBorders>
          </w:tcPr>
          <w:p w14:paraId="2C24F6C2"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4</w:t>
            </w:r>
          </w:p>
        </w:tc>
        <w:tc>
          <w:tcPr>
            <w:tcW w:w="2877" w:type="pct"/>
            <w:tcBorders>
              <w:top w:val="nil"/>
              <w:left w:val="nil"/>
              <w:bottom w:val="nil"/>
              <w:right w:val="nil"/>
            </w:tcBorders>
          </w:tcPr>
          <w:p w14:paraId="211B3530"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On notice of substitute responsible person for limited period (Section 29(3))</w:t>
            </w:r>
          </w:p>
        </w:tc>
        <w:tc>
          <w:tcPr>
            <w:tcW w:w="1971" w:type="pct"/>
            <w:tcBorders>
              <w:top w:val="nil"/>
              <w:left w:val="nil"/>
              <w:bottom w:val="nil"/>
              <w:right w:val="nil"/>
            </w:tcBorders>
          </w:tcPr>
          <w:p w14:paraId="2BD43B92" w14:textId="77777777" w:rsidR="00980E64" w:rsidRPr="00980E64" w:rsidRDefault="00980E64" w:rsidP="00980E6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0E64">
              <w:rPr>
                <w:rFonts w:ascii="Times New Roman" w:eastAsia="Times New Roman" w:hAnsi="Times New Roman"/>
                <w:color w:val="000000"/>
                <w:sz w:val="20"/>
                <w:szCs w:val="20"/>
                <w:lang w:eastAsia="en-AU"/>
              </w:rPr>
              <w:t>$157.00</w:t>
            </w:r>
          </w:p>
        </w:tc>
      </w:tr>
    </w:tbl>
    <w:p w14:paraId="38779E01" w14:textId="77777777" w:rsidR="00980E64" w:rsidRPr="00980E64" w:rsidRDefault="00980E64" w:rsidP="00980E6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980E64">
        <w:rPr>
          <w:rFonts w:ascii="Times New Roman" w:eastAsia="Times New Roman" w:hAnsi="Times New Roman"/>
          <w:b/>
          <w:bCs/>
          <w:color w:val="000000"/>
          <w:sz w:val="26"/>
          <w:szCs w:val="26"/>
          <w:lang w:eastAsia="en-AU"/>
        </w:rPr>
        <w:t>Signed by the Minister for Consumer and Business Affairs</w:t>
      </w:r>
    </w:p>
    <w:p w14:paraId="5FF553C5" w14:textId="77777777" w:rsidR="00980E64" w:rsidRPr="00980E64" w:rsidRDefault="00980E64" w:rsidP="00980E64">
      <w:pPr>
        <w:tabs>
          <w:tab w:val="left" w:pos="7556"/>
        </w:tabs>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980E64">
        <w:rPr>
          <w:rFonts w:ascii="Times New Roman" w:eastAsia="Times New Roman" w:hAnsi="Times New Roman"/>
          <w:color w:val="000000"/>
          <w:sz w:val="23"/>
          <w:szCs w:val="23"/>
          <w:lang w:eastAsia="en-AU"/>
        </w:rPr>
        <w:t>Hon Michael Brown MP</w:t>
      </w:r>
    </w:p>
    <w:p w14:paraId="70E69966" w14:textId="482C71B7" w:rsidR="002D0089" w:rsidRDefault="00980E64" w:rsidP="00980E64">
      <w:pPr>
        <w:spacing w:before="120" w:after="0" w:line="240" w:lineRule="auto"/>
        <w:rPr>
          <w:rFonts w:ascii="Times New Roman" w:eastAsia="Times New Roman" w:hAnsi="Times New Roman"/>
          <w:sz w:val="23"/>
          <w:szCs w:val="23"/>
        </w:rPr>
      </w:pPr>
      <w:r w:rsidRPr="00980E64">
        <w:rPr>
          <w:rFonts w:ascii="Times New Roman" w:eastAsia="Times New Roman" w:hAnsi="Times New Roman"/>
          <w:sz w:val="23"/>
          <w:szCs w:val="23"/>
        </w:rPr>
        <w:t>On 26 April 2026</w:t>
      </w:r>
    </w:p>
    <w:p w14:paraId="3BA14BC6" w14:textId="77777777" w:rsidR="00980E64" w:rsidRDefault="00980E64" w:rsidP="00980E64">
      <w:pPr>
        <w:pBdr>
          <w:bottom w:val="single" w:sz="4" w:space="1" w:color="auto"/>
        </w:pBdr>
        <w:spacing w:after="0" w:line="52" w:lineRule="exact"/>
        <w:jc w:val="center"/>
      </w:pPr>
    </w:p>
    <w:p w14:paraId="22CB1D59" w14:textId="77777777" w:rsidR="00980E64" w:rsidRDefault="00980E64" w:rsidP="00980E64">
      <w:pPr>
        <w:pBdr>
          <w:top w:val="single" w:sz="4" w:space="1" w:color="auto"/>
        </w:pBdr>
        <w:spacing w:before="34" w:after="0" w:line="14" w:lineRule="exact"/>
        <w:jc w:val="center"/>
      </w:pPr>
    </w:p>
    <w:p w14:paraId="3A021F10" w14:textId="77777777" w:rsidR="00980E64" w:rsidRDefault="00980E64" w:rsidP="00980E64">
      <w:pPr>
        <w:pStyle w:val="NoSpace"/>
      </w:pPr>
    </w:p>
    <w:p w14:paraId="0B898E1D" w14:textId="2272DC8C" w:rsidR="00984D6B" w:rsidRPr="00984D6B" w:rsidRDefault="00520F5B" w:rsidP="00520F5B">
      <w:pPr>
        <w:pStyle w:val="Heading2"/>
      </w:pPr>
      <w:hyperlink r:id="rId161" w:history="1">
        <w:bookmarkStart w:id="91" w:name="_Toc229649584"/>
        <w:r w:rsidRPr="00984D6B">
          <w:t>Land Agents Act 1994</w:t>
        </w:r>
        <w:bookmarkEnd w:id="91"/>
      </w:hyperlink>
    </w:p>
    <w:p w14:paraId="371DA6A8" w14:textId="77777777" w:rsidR="00984D6B" w:rsidRPr="00984D6B" w:rsidRDefault="00984D6B" w:rsidP="00984D6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984D6B">
        <w:rPr>
          <w:rFonts w:ascii="Times New Roman" w:eastAsia="Times New Roman" w:hAnsi="Times New Roman"/>
          <w:color w:val="000000"/>
          <w:sz w:val="28"/>
          <w:szCs w:val="28"/>
          <w:lang w:eastAsia="en-AU"/>
        </w:rPr>
        <w:t>South Australia</w:t>
      </w:r>
    </w:p>
    <w:p w14:paraId="078F56BF" w14:textId="77777777" w:rsidR="00984D6B" w:rsidRPr="00984D6B" w:rsidRDefault="00984D6B" w:rsidP="00984D6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984D6B">
        <w:rPr>
          <w:rFonts w:ascii="Times New Roman" w:eastAsia="Times New Roman" w:hAnsi="Times New Roman"/>
          <w:b/>
          <w:bCs/>
          <w:color w:val="000000"/>
          <w:sz w:val="36"/>
          <w:szCs w:val="36"/>
          <w:lang w:eastAsia="en-AU"/>
        </w:rPr>
        <w:t>Land Agents (Fees) Notice 2026</w:t>
      </w:r>
    </w:p>
    <w:p w14:paraId="20FF9D74" w14:textId="77777777" w:rsidR="00984D6B" w:rsidRPr="00984D6B" w:rsidRDefault="00984D6B" w:rsidP="00984D6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984D6B">
        <w:rPr>
          <w:rFonts w:ascii="Times New Roman" w:eastAsia="Times New Roman" w:hAnsi="Times New Roman"/>
          <w:color w:val="000000"/>
          <w:sz w:val="24"/>
          <w:szCs w:val="24"/>
          <w:lang w:eastAsia="en-AU"/>
        </w:rPr>
        <w:t xml:space="preserve">under the </w:t>
      </w:r>
      <w:r w:rsidRPr="00984D6B">
        <w:rPr>
          <w:rFonts w:ascii="Times New Roman" w:eastAsia="Times New Roman" w:hAnsi="Times New Roman"/>
          <w:i/>
          <w:iCs/>
          <w:color w:val="000000"/>
          <w:sz w:val="24"/>
          <w:szCs w:val="24"/>
          <w:lang w:eastAsia="en-AU"/>
        </w:rPr>
        <w:t>Land Agents Act 1994</w:t>
      </w:r>
    </w:p>
    <w:p w14:paraId="09482A3C" w14:textId="77777777" w:rsidR="00984D6B" w:rsidRPr="00984D6B" w:rsidRDefault="00984D6B" w:rsidP="00984D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D6B">
        <w:rPr>
          <w:rFonts w:ascii="Times New Roman" w:eastAsia="Times New Roman" w:hAnsi="Times New Roman"/>
          <w:b/>
          <w:bCs/>
          <w:color w:val="000000"/>
          <w:sz w:val="26"/>
          <w:szCs w:val="26"/>
          <w:lang w:eastAsia="en-AU"/>
        </w:rPr>
        <w:t>1—Short title</w:t>
      </w:r>
    </w:p>
    <w:p w14:paraId="3088F107" w14:textId="77777777" w:rsidR="00984D6B" w:rsidRPr="00984D6B" w:rsidRDefault="00984D6B" w:rsidP="00984D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D6B">
        <w:rPr>
          <w:rFonts w:ascii="Times New Roman" w:eastAsia="Times New Roman" w:hAnsi="Times New Roman"/>
          <w:color w:val="000000"/>
          <w:sz w:val="23"/>
          <w:szCs w:val="23"/>
          <w:lang w:eastAsia="en-AU"/>
        </w:rPr>
        <w:t xml:space="preserve">This notice may be cited as the </w:t>
      </w:r>
      <w:r w:rsidRPr="00984D6B">
        <w:rPr>
          <w:rFonts w:ascii="Times New Roman" w:eastAsia="Times New Roman" w:hAnsi="Times New Roman"/>
          <w:i/>
          <w:iCs/>
          <w:color w:val="000000"/>
          <w:sz w:val="23"/>
          <w:szCs w:val="23"/>
          <w:lang w:eastAsia="en-AU"/>
        </w:rPr>
        <w:t>Land Agents (Fees) Notice 2026.</w:t>
      </w:r>
    </w:p>
    <w:p w14:paraId="109359FC" w14:textId="77777777" w:rsidR="00984D6B" w:rsidRPr="00984D6B" w:rsidRDefault="00984D6B" w:rsidP="00984D6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984D6B">
        <w:rPr>
          <w:rFonts w:ascii="Times New Roman" w:eastAsia="Times New Roman" w:hAnsi="Times New Roman"/>
          <w:b/>
          <w:bCs/>
          <w:color w:val="000000"/>
          <w:sz w:val="20"/>
          <w:szCs w:val="20"/>
          <w:lang w:eastAsia="en-AU"/>
        </w:rPr>
        <w:t>Note—</w:t>
      </w:r>
    </w:p>
    <w:p w14:paraId="7FEFD41C" w14:textId="77777777" w:rsidR="00984D6B" w:rsidRPr="00984D6B" w:rsidRDefault="00984D6B" w:rsidP="00984D6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 xml:space="preserve">This is a fee notice made in accordance with the </w:t>
      </w:r>
      <w:hyperlink r:id="rId162" w:history="1">
        <w:r w:rsidRPr="00984D6B">
          <w:rPr>
            <w:rFonts w:ascii="Times New Roman" w:eastAsia="Times New Roman" w:hAnsi="Times New Roman"/>
            <w:i/>
            <w:iCs/>
            <w:color w:val="000000"/>
            <w:sz w:val="20"/>
            <w:szCs w:val="20"/>
            <w:lang w:eastAsia="en-AU"/>
          </w:rPr>
          <w:t>Legislation (Fees) Act 2019</w:t>
        </w:r>
      </w:hyperlink>
      <w:r w:rsidRPr="00984D6B">
        <w:rPr>
          <w:rFonts w:ascii="Times New Roman" w:eastAsia="Times New Roman" w:hAnsi="Times New Roman"/>
          <w:color w:val="000000"/>
          <w:sz w:val="20"/>
          <w:szCs w:val="20"/>
          <w:lang w:eastAsia="en-AU"/>
        </w:rPr>
        <w:t>.</w:t>
      </w:r>
    </w:p>
    <w:p w14:paraId="2EA945E3" w14:textId="77777777" w:rsidR="00984D6B" w:rsidRPr="00984D6B" w:rsidRDefault="00984D6B" w:rsidP="00984D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D6B">
        <w:rPr>
          <w:rFonts w:ascii="Times New Roman" w:eastAsia="Times New Roman" w:hAnsi="Times New Roman"/>
          <w:b/>
          <w:bCs/>
          <w:color w:val="000000"/>
          <w:sz w:val="26"/>
          <w:szCs w:val="26"/>
          <w:lang w:eastAsia="en-AU"/>
        </w:rPr>
        <w:t>2—Commencement</w:t>
      </w:r>
    </w:p>
    <w:p w14:paraId="2EEAD7ED" w14:textId="77777777" w:rsidR="00984D6B" w:rsidRPr="00984D6B" w:rsidRDefault="00984D6B" w:rsidP="00984D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D6B">
        <w:rPr>
          <w:rFonts w:ascii="Times New Roman" w:eastAsia="Times New Roman" w:hAnsi="Times New Roman"/>
          <w:color w:val="000000"/>
          <w:sz w:val="23"/>
          <w:szCs w:val="23"/>
          <w:lang w:eastAsia="en-AU"/>
        </w:rPr>
        <w:t>This notice has effect on 1 July 2026.</w:t>
      </w:r>
    </w:p>
    <w:p w14:paraId="026A7D5D" w14:textId="77777777" w:rsidR="00984D6B" w:rsidRPr="00984D6B" w:rsidRDefault="00984D6B" w:rsidP="00984D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D6B">
        <w:rPr>
          <w:rFonts w:ascii="Times New Roman" w:eastAsia="Times New Roman" w:hAnsi="Times New Roman"/>
          <w:b/>
          <w:bCs/>
          <w:color w:val="000000"/>
          <w:sz w:val="26"/>
          <w:szCs w:val="26"/>
          <w:lang w:eastAsia="en-AU"/>
        </w:rPr>
        <w:t>3—Interpretation</w:t>
      </w:r>
    </w:p>
    <w:p w14:paraId="4A57F93B" w14:textId="77777777" w:rsidR="00984D6B" w:rsidRPr="00984D6B" w:rsidRDefault="00984D6B" w:rsidP="00984D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D6B">
        <w:rPr>
          <w:rFonts w:ascii="Times New Roman" w:eastAsia="Times New Roman" w:hAnsi="Times New Roman"/>
          <w:color w:val="000000"/>
          <w:sz w:val="23"/>
          <w:szCs w:val="23"/>
          <w:lang w:eastAsia="en-AU"/>
        </w:rPr>
        <w:t>In this notice, unless the contrary intention appears—</w:t>
      </w:r>
    </w:p>
    <w:p w14:paraId="2C0118DD" w14:textId="77777777" w:rsidR="00984D6B" w:rsidRPr="00984D6B" w:rsidRDefault="00984D6B" w:rsidP="00984D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D6B">
        <w:rPr>
          <w:rFonts w:ascii="Times New Roman" w:eastAsia="Times New Roman" w:hAnsi="Times New Roman"/>
          <w:b/>
          <w:bCs/>
          <w:i/>
          <w:iCs/>
          <w:color w:val="000000"/>
          <w:sz w:val="23"/>
          <w:szCs w:val="23"/>
          <w:lang w:eastAsia="en-AU"/>
        </w:rPr>
        <w:t>Act</w:t>
      </w:r>
      <w:r w:rsidRPr="00984D6B">
        <w:rPr>
          <w:rFonts w:ascii="Times New Roman" w:eastAsia="Times New Roman" w:hAnsi="Times New Roman"/>
          <w:color w:val="000000"/>
          <w:sz w:val="23"/>
          <w:szCs w:val="23"/>
          <w:lang w:eastAsia="en-AU"/>
        </w:rPr>
        <w:t xml:space="preserve"> means the </w:t>
      </w:r>
      <w:hyperlink r:id="rId163" w:history="1">
        <w:r w:rsidRPr="00984D6B">
          <w:rPr>
            <w:rFonts w:ascii="Times New Roman" w:eastAsia="Times New Roman" w:hAnsi="Times New Roman"/>
            <w:i/>
            <w:iCs/>
            <w:color w:val="000000"/>
            <w:sz w:val="23"/>
            <w:szCs w:val="23"/>
            <w:lang w:eastAsia="en-AU"/>
          </w:rPr>
          <w:t>Land Agents Act 1994</w:t>
        </w:r>
      </w:hyperlink>
      <w:r w:rsidRPr="00984D6B">
        <w:rPr>
          <w:rFonts w:ascii="Times New Roman" w:eastAsia="Times New Roman" w:hAnsi="Times New Roman"/>
          <w:color w:val="000000"/>
          <w:sz w:val="23"/>
          <w:szCs w:val="23"/>
          <w:lang w:eastAsia="en-AU"/>
        </w:rPr>
        <w:t>.</w:t>
      </w:r>
    </w:p>
    <w:p w14:paraId="4123AB41" w14:textId="77777777" w:rsidR="00984D6B" w:rsidRPr="00984D6B" w:rsidRDefault="00984D6B" w:rsidP="00984D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84D6B">
        <w:rPr>
          <w:rFonts w:ascii="Times New Roman" w:eastAsia="Times New Roman" w:hAnsi="Times New Roman"/>
          <w:b/>
          <w:bCs/>
          <w:color w:val="000000"/>
          <w:sz w:val="26"/>
          <w:szCs w:val="26"/>
          <w:lang w:eastAsia="en-AU"/>
        </w:rPr>
        <w:t>4—Fees</w:t>
      </w:r>
    </w:p>
    <w:p w14:paraId="106DB5B5" w14:textId="77777777" w:rsidR="00984D6B" w:rsidRPr="00984D6B" w:rsidRDefault="00984D6B" w:rsidP="00984D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84D6B">
        <w:rPr>
          <w:rFonts w:ascii="Times New Roman" w:eastAsia="Times New Roman" w:hAnsi="Times New Roman"/>
          <w:color w:val="000000"/>
          <w:sz w:val="23"/>
          <w:szCs w:val="23"/>
          <w:lang w:eastAsia="en-AU"/>
        </w:rPr>
        <w:t xml:space="preserve">The fees set out in </w:t>
      </w:r>
      <w:hyperlink w:anchor="id933763f1_3195_4923_b07e_91ea42639df2_e" w:history="1">
        <w:r w:rsidRPr="00984D6B">
          <w:rPr>
            <w:rFonts w:ascii="Times New Roman" w:eastAsia="Times New Roman" w:hAnsi="Times New Roman"/>
            <w:color w:val="000000"/>
            <w:sz w:val="23"/>
            <w:szCs w:val="23"/>
            <w:lang w:eastAsia="en-AU"/>
          </w:rPr>
          <w:t>Schedule 1</w:t>
        </w:r>
      </w:hyperlink>
      <w:r w:rsidRPr="00984D6B">
        <w:rPr>
          <w:rFonts w:ascii="Times New Roman" w:eastAsia="Times New Roman" w:hAnsi="Times New Roman"/>
          <w:color w:val="000000"/>
          <w:sz w:val="23"/>
          <w:szCs w:val="23"/>
          <w:lang w:eastAsia="en-AU"/>
        </w:rPr>
        <w:t xml:space="preserve"> are prescribed for the purposes of the Act.</w:t>
      </w:r>
    </w:p>
    <w:p w14:paraId="5BE0931B" w14:textId="77777777" w:rsidR="00984D6B" w:rsidRPr="00984D6B" w:rsidRDefault="00984D6B" w:rsidP="00984D6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92" w:name="id933763f1_3195_4923_b07e_91ea42639df2_e"/>
      <w:r w:rsidRPr="00984D6B">
        <w:rPr>
          <w:rFonts w:ascii="Times New Roman" w:eastAsia="Times New Roman" w:hAnsi="Times New Roman"/>
          <w:b/>
          <w:bCs/>
          <w:color w:val="000000"/>
          <w:sz w:val="32"/>
          <w:szCs w:val="32"/>
          <w:lang w:eastAsia="en-AU"/>
        </w:rPr>
        <w:t>Schedule 1—Fees</w:t>
      </w:r>
      <w:bookmarkEnd w:id="92"/>
    </w:p>
    <w:p w14:paraId="51784F0B"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426"/>
        <w:gridCol w:w="7909"/>
        <w:gridCol w:w="1025"/>
      </w:tblGrid>
      <w:tr w:rsidR="00984D6B" w:rsidRPr="00984D6B" w14:paraId="563C9807" w14:textId="77777777" w:rsidTr="008306A3">
        <w:trPr>
          <w:cantSplit/>
        </w:trPr>
        <w:tc>
          <w:tcPr>
            <w:tcW w:w="426" w:type="dxa"/>
            <w:tcBorders>
              <w:top w:val="nil"/>
              <w:left w:val="nil"/>
              <w:bottom w:val="nil"/>
              <w:right w:val="nil"/>
            </w:tcBorders>
          </w:tcPr>
          <w:p w14:paraId="0F7D49D7"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1</w:t>
            </w:r>
          </w:p>
        </w:tc>
        <w:tc>
          <w:tcPr>
            <w:tcW w:w="7909" w:type="dxa"/>
            <w:tcBorders>
              <w:top w:val="nil"/>
              <w:left w:val="nil"/>
              <w:bottom w:val="nil"/>
              <w:right w:val="nil"/>
            </w:tcBorders>
          </w:tcPr>
          <w:p w14:paraId="548685B6"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Application fee for registration (section 7 of Act)—</w:t>
            </w:r>
          </w:p>
        </w:tc>
        <w:tc>
          <w:tcPr>
            <w:tcW w:w="1025" w:type="dxa"/>
            <w:tcBorders>
              <w:top w:val="nil"/>
              <w:left w:val="nil"/>
              <w:bottom w:val="nil"/>
              <w:right w:val="nil"/>
            </w:tcBorders>
          </w:tcPr>
          <w:p w14:paraId="47C47155"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D6B" w:rsidRPr="00984D6B" w14:paraId="76B4A239" w14:textId="77777777" w:rsidTr="008306A3">
        <w:trPr>
          <w:cantSplit/>
        </w:trPr>
        <w:tc>
          <w:tcPr>
            <w:tcW w:w="426" w:type="dxa"/>
            <w:tcBorders>
              <w:top w:val="nil"/>
              <w:left w:val="nil"/>
              <w:bottom w:val="nil"/>
              <w:right w:val="nil"/>
            </w:tcBorders>
          </w:tcPr>
          <w:p w14:paraId="6DA12FB0"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5BAF6966"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w:t>
            </w:r>
            <w:r w:rsidRPr="00984D6B">
              <w:rPr>
                <w:rFonts w:ascii="Times New Roman" w:eastAsia="Times New Roman" w:hAnsi="Times New Roman"/>
                <w:color w:val="000000"/>
                <w:sz w:val="20"/>
                <w:szCs w:val="20"/>
                <w:lang w:eastAsia="en-AU"/>
              </w:rPr>
              <w:tab/>
              <w:t>as an agent</w:t>
            </w:r>
          </w:p>
        </w:tc>
        <w:tc>
          <w:tcPr>
            <w:tcW w:w="1025" w:type="dxa"/>
            <w:tcBorders>
              <w:top w:val="nil"/>
              <w:left w:val="nil"/>
              <w:bottom w:val="nil"/>
              <w:right w:val="nil"/>
            </w:tcBorders>
          </w:tcPr>
          <w:p w14:paraId="736B4EA2"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65599F7A" w14:textId="77777777" w:rsidTr="008306A3">
        <w:trPr>
          <w:cantSplit/>
        </w:trPr>
        <w:tc>
          <w:tcPr>
            <w:tcW w:w="426" w:type="dxa"/>
            <w:tcBorders>
              <w:top w:val="nil"/>
              <w:left w:val="nil"/>
              <w:bottom w:val="nil"/>
              <w:right w:val="nil"/>
            </w:tcBorders>
          </w:tcPr>
          <w:p w14:paraId="0AC04AD6"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0E03BD66"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(b)</w:t>
            </w:r>
            <w:r w:rsidRPr="00984D6B">
              <w:rPr>
                <w:rFonts w:ascii="Times New Roman" w:eastAsia="Times New Roman" w:hAnsi="Times New Roman"/>
                <w:color w:val="000000"/>
                <w:sz w:val="20"/>
                <w:szCs w:val="20"/>
                <w:lang w:eastAsia="en-AU"/>
              </w:rPr>
              <w:tab/>
              <w:t>as an agent and auctioneer</w:t>
            </w:r>
          </w:p>
        </w:tc>
        <w:tc>
          <w:tcPr>
            <w:tcW w:w="1025" w:type="dxa"/>
            <w:tcBorders>
              <w:top w:val="nil"/>
              <w:left w:val="nil"/>
              <w:bottom w:val="nil"/>
              <w:right w:val="nil"/>
            </w:tcBorders>
          </w:tcPr>
          <w:p w14:paraId="4085BABC"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52220A95" w14:textId="77777777" w:rsidTr="008306A3">
        <w:trPr>
          <w:cantSplit/>
        </w:trPr>
        <w:tc>
          <w:tcPr>
            <w:tcW w:w="426" w:type="dxa"/>
            <w:tcBorders>
              <w:top w:val="nil"/>
              <w:left w:val="nil"/>
              <w:bottom w:val="nil"/>
              <w:right w:val="nil"/>
            </w:tcBorders>
          </w:tcPr>
          <w:p w14:paraId="3A47FBB7"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769060A3"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(c)</w:t>
            </w:r>
            <w:r w:rsidRPr="00984D6B">
              <w:rPr>
                <w:rFonts w:ascii="Times New Roman" w:eastAsia="Times New Roman" w:hAnsi="Times New Roman"/>
                <w:color w:val="000000"/>
                <w:sz w:val="20"/>
                <w:szCs w:val="20"/>
                <w:lang w:eastAsia="en-AU"/>
              </w:rPr>
              <w:tab/>
              <w:t>as a sales representative</w:t>
            </w:r>
          </w:p>
        </w:tc>
        <w:tc>
          <w:tcPr>
            <w:tcW w:w="1025" w:type="dxa"/>
            <w:tcBorders>
              <w:top w:val="nil"/>
              <w:left w:val="nil"/>
              <w:bottom w:val="nil"/>
              <w:right w:val="nil"/>
            </w:tcBorders>
          </w:tcPr>
          <w:p w14:paraId="1BD84028"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45C0813B" w14:textId="77777777" w:rsidTr="008306A3">
        <w:trPr>
          <w:cantSplit/>
        </w:trPr>
        <w:tc>
          <w:tcPr>
            <w:tcW w:w="426" w:type="dxa"/>
            <w:tcBorders>
              <w:top w:val="nil"/>
              <w:left w:val="nil"/>
              <w:bottom w:val="nil"/>
              <w:right w:val="nil"/>
            </w:tcBorders>
          </w:tcPr>
          <w:p w14:paraId="7EFCDDFA"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45DCB695"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w:t>
            </w:r>
            <w:r w:rsidRPr="00984D6B">
              <w:rPr>
                <w:rFonts w:ascii="Times New Roman" w:eastAsia="Times New Roman" w:hAnsi="Times New Roman"/>
                <w:color w:val="000000"/>
                <w:sz w:val="20"/>
                <w:szCs w:val="20"/>
                <w:lang w:eastAsia="en-AU"/>
              </w:rPr>
              <w:tab/>
              <w:t>as a sales representative and auctioneer</w:t>
            </w:r>
          </w:p>
        </w:tc>
        <w:tc>
          <w:tcPr>
            <w:tcW w:w="1025" w:type="dxa"/>
            <w:tcBorders>
              <w:top w:val="nil"/>
              <w:left w:val="nil"/>
              <w:bottom w:val="nil"/>
              <w:right w:val="nil"/>
            </w:tcBorders>
          </w:tcPr>
          <w:p w14:paraId="3F554839"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19B45847" w14:textId="77777777" w:rsidTr="008306A3">
        <w:trPr>
          <w:cantSplit/>
        </w:trPr>
        <w:tc>
          <w:tcPr>
            <w:tcW w:w="426" w:type="dxa"/>
            <w:tcBorders>
              <w:top w:val="nil"/>
              <w:left w:val="nil"/>
              <w:bottom w:val="nil"/>
              <w:right w:val="nil"/>
            </w:tcBorders>
          </w:tcPr>
          <w:p w14:paraId="052A9C10"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4EB1CD4E"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(da)</w:t>
            </w:r>
            <w:r w:rsidRPr="00984D6B">
              <w:rPr>
                <w:rFonts w:ascii="Times New Roman" w:eastAsia="Times New Roman" w:hAnsi="Times New Roman"/>
                <w:color w:val="000000"/>
                <w:sz w:val="20"/>
                <w:szCs w:val="20"/>
                <w:lang w:eastAsia="en-AU"/>
              </w:rPr>
              <w:tab/>
              <w:t>as a sales representative and property manager</w:t>
            </w:r>
          </w:p>
        </w:tc>
        <w:tc>
          <w:tcPr>
            <w:tcW w:w="1025" w:type="dxa"/>
            <w:tcBorders>
              <w:top w:val="nil"/>
              <w:left w:val="nil"/>
              <w:bottom w:val="nil"/>
              <w:right w:val="nil"/>
            </w:tcBorders>
          </w:tcPr>
          <w:p w14:paraId="161E0BB8"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3499BD00" w14:textId="77777777" w:rsidTr="008306A3">
        <w:trPr>
          <w:cantSplit/>
        </w:trPr>
        <w:tc>
          <w:tcPr>
            <w:tcW w:w="426" w:type="dxa"/>
            <w:tcBorders>
              <w:top w:val="nil"/>
              <w:left w:val="nil"/>
              <w:bottom w:val="nil"/>
              <w:right w:val="nil"/>
            </w:tcBorders>
          </w:tcPr>
          <w:p w14:paraId="36AB6BBE"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69512A98"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(db)</w:t>
            </w:r>
            <w:r w:rsidRPr="00984D6B">
              <w:rPr>
                <w:rFonts w:ascii="Times New Roman" w:eastAsia="Times New Roman" w:hAnsi="Times New Roman"/>
                <w:color w:val="000000"/>
                <w:sz w:val="20"/>
                <w:szCs w:val="20"/>
                <w:lang w:eastAsia="en-AU"/>
              </w:rPr>
              <w:tab/>
              <w:t>as a sales representative, auctioneer and property manager</w:t>
            </w:r>
          </w:p>
        </w:tc>
        <w:tc>
          <w:tcPr>
            <w:tcW w:w="1025" w:type="dxa"/>
            <w:tcBorders>
              <w:top w:val="nil"/>
              <w:left w:val="nil"/>
              <w:bottom w:val="nil"/>
              <w:right w:val="nil"/>
            </w:tcBorders>
          </w:tcPr>
          <w:p w14:paraId="69DBE980"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4E38A7D8" w14:textId="77777777" w:rsidTr="008306A3">
        <w:trPr>
          <w:cantSplit/>
        </w:trPr>
        <w:tc>
          <w:tcPr>
            <w:tcW w:w="426" w:type="dxa"/>
            <w:tcBorders>
              <w:top w:val="nil"/>
              <w:left w:val="nil"/>
              <w:bottom w:val="nil"/>
              <w:right w:val="nil"/>
            </w:tcBorders>
          </w:tcPr>
          <w:p w14:paraId="08F47940"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25DC5455"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(dc)</w:t>
            </w:r>
            <w:r w:rsidRPr="00984D6B">
              <w:rPr>
                <w:rFonts w:ascii="Times New Roman" w:eastAsia="Times New Roman" w:hAnsi="Times New Roman"/>
                <w:color w:val="000000"/>
                <w:sz w:val="20"/>
                <w:szCs w:val="20"/>
                <w:lang w:eastAsia="en-AU"/>
              </w:rPr>
              <w:tab/>
              <w:t>as a property manager</w:t>
            </w:r>
          </w:p>
        </w:tc>
        <w:tc>
          <w:tcPr>
            <w:tcW w:w="1025" w:type="dxa"/>
            <w:tcBorders>
              <w:top w:val="nil"/>
              <w:left w:val="nil"/>
              <w:bottom w:val="nil"/>
              <w:right w:val="nil"/>
            </w:tcBorders>
          </w:tcPr>
          <w:p w14:paraId="109C10AE"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$388.00</w:t>
            </w:r>
          </w:p>
        </w:tc>
      </w:tr>
      <w:tr w:rsidR="00984D6B" w:rsidRPr="00984D6B" w14:paraId="5D0E8BA0" w14:textId="77777777" w:rsidTr="008306A3">
        <w:trPr>
          <w:cantSplit/>
        </w:trPr>
        <w:tc>
          <w:tcPr>
            <w:tcW w:w="426" w:type="dxa"/>
            <w:tcBorders>
              <w:top w:val="nil"/>
              <w:left w:val="nil"/>
              <w:bottom w:val="nil"/>
              <w:right w:val="nil"/>
            </w:tcBorders>
          </w:tcPr>
          <w:p w14:paraId="6E8BF1FE"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09CF8607"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(dd)</w:t>
            </w:r>
            <w:r w:rsidRPr="00984D6B">
              <w:rPr>
                <w:rFonts w:ascii="Times New Roman" w:eastAsia="Times New Roman" w:hAnsi="Times New Roman"/>
                <w:color w:val="000000"/>
                <w:sz w:val="20"/>
                <w:szCs w:val="20"/>
                <w:lang w:eastAsia="en-AU"/>
              </w:rPr>
              <w:tab/>
              <w:t>as a property manager and the applicant holds registration as a sales representative</w:t>
            </w:r>
          </w:p>
        </w:tc>
        <w:tc>
          <w:tcPr>
            <w:tcW w:w="1025" w:type="dxa"/>
            <w:tcBorders>
              <w:top w:val="nil"/>
              <w:left w:val="nil"/>
              <w:bottom w:val="nil"/>
              <w:right w:val="nil"/>
            </w:tcBorders>
          </w:tcPr>
          <w:p w14:paraId="79556B9E"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$154.00</w:t>
            </w:r>
          </w:p>
        </w:tc>
      </w:tr>
      <w:tr w:rsidR="00984D6B" w:rsidRPr="00984D6B" w14:paraId="7474BF1B" w14:textId="77777777" w:rsidTr="008306A3">
        <w:trPr>
          <w:cantSplit/>
        </w:trPr>
        <w:tc>
          <w:tcPr>
            <w:tcW w:w="426" w:type="dxa"/>
            <w:tcBorders>
              <w:top w:val="nil"/>
              <w:left w:val="nil"/>
              <w:bottom w:val="nil"/>
              <w:right w:val="nil"/>
            </w:tcBorders>
          </w:tcPr>
          <w:p w14:paraId="120F6374"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736702F3"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(e)</w:t>
            </w:r>
            <w:r w:rsidRPr="00984D6B">
              <w:rPr>
                <w:rFonts w:ascii="Times New Roman" w:eastAsia="Times New Roman" w:hAnsi="Times New Roman"/>
                <w:color w:val="000000"/>
                <w:sz w:val="20"/>
                <w:szCs w:val="20"/>
                <w:lang w:eastAsia="en-AU"/>
              </w:rPr>
              <w:tab/>
              <w:t>as an auctioneer</w:t>
            </w:r>
          </w:p>
        </w:tc>
        <w:tc>
          <w:tcPr>
            <w:tcW w:w="1025" w:type="dxa"/>
            <w:tcBorders>
              <w:top w:val="nil"/>
              <w:left w:val="nil"/>
              <w:bottom w:val="nil"/>
              <w:right w:val="nil"/>
            </w:tcBorders>
          </w:tcPr>
          <w:p w14:paraId="51E90BC1"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$154.00</w:t>
            </w:r>
          </w:p>
        </w:tc>
      </w:tr>
      <w:tr w:rsidR="00984D6B" w:rsidRPr="00984D6B" w14:paraId="2265A71F" w14:textId="77777777" w:rsidTr="008306A3">
        <w:trPr>
          <w:cantSplit/>
        </w:trPr>
        <w:tc>
          <w:tcPr>
            <w:tcW w:w="426" w:type="dxa"/>
            <w:tcBorders>
              <w:top w:val="nil"/>
              <w:left w:val="nil"/>
              <w:bottom w:val="nil"/>
              <w:right w:val="nil"/>
            </w:tcBorders>
          </w:tcPr>
          <w:p w14:paraId="3DD46066"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2</w:t>
            </w:r>
          </w:p>
        </w:tc>
        <w:tc>
          <w:tcPr>
            <w:tcW w:w="7909" w:type="dxa"/>
            <w:tcBorders>
              <w:top w:val="nil"/>
              <w:left w:val="nil"/>
              <w:bottom w:val="nil"/>
              <w:right w:val="nil"/>
            </w:tcBorders>
          </w:tcPr>
          <w:p w14:paraId="178310FC"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Registration fee (payable on grant of registration under Part 2 of Act)—</w:t>
            </w:r>
          </w:p>
        </w:tc>
        <w:tc>
          <w:tcPr>
            <w:tcW w:w="1025" w:type="dxa"/>
            <w:tcBorders>
              <w:top w:val="nil"/>
              <w:left w:val="nil"/>
              <w:bottom w:val="nil"/>
              <w:right w:val="nil"/>
            </w:tcBorders>
          </w:tcPr>
          <w:p w14:paraId="1A2F448D"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D6B" w:rsidRPr="00984D6B" w14:paraId="4A2E7DA5" w14:textId="77777777" w:rsidTr="008306A3">
        <w:trPr>
          <w:cantSplit/>
        </w:trPr>
        <w:tc>
          <w:tcPr>
            <w:tcW w:w="426" w:type="dxa"/>
            <w:tcBorders>
              <w:top w:val="nil"/>
              <w:left w:val="nil"/>
              <w:bottom w:val="nil"/>
              <w:right w:val="nil"/>
            </w:tcBorders>
          </w:tcPr>
          <w:p w14:paraId="30C91832"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2DB1F807"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w:t>
            </w:r>
            <w:r w:rsidRPr="00984D6B">
              <w:rPr>
                <w:rFonts w:ascii="Times New Roman" w:eastAsia="Times New Roman" w:hAnsi="Times New Roman"/>
                <w:color w:val="000000"/>
                <w:sz w:val="20"/>
                <w:szCs w:val="20"/>
                <w:lang w:eastAsia="en-AU"/>
              </w:rPr>
              <w:tab/>
              <w:t>for an agent who is a natural person</w:t>
            </w:r>
          </w:p>
        </w:tc>
        <w:tc>
          <w:tcPr>
            <w:tcW w:w="1025" w:type="dxa"/>
            <w:tcBorders>
              <w:top w:val="nil"/>
              <w:left w:val="nil"/>
              <w:bottom w:val="nil"/>
              <w:right w:val="nil"/>
            </w:tcBorders>
          </w:tcPr>
          <w:p w14:paraId="1F84F16C"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$476.00</w:t>
            </w:r>
          </w:p>
        </w:tc>
      </w:tr>
      <w:tr w:rsidR="00984D6B" w:rsidRPr="00984D6B" w14:paraId="11CF16CA" w14:textId="77777777" w:rsidTr="008306A3">
        <w:trPr>
          <w:cantSplit/>
        </w:trPr>
        <w:tc>
          <w:tcPr>
            <w:tcW w:w="426" w:type="dxa"/>
            <w:tcBorders>
              <w:top w:val="nil"/>
              <w:left w:val="nil"/>
              <w:bottom w:val="nil"/>
              <w:right w:val="nil"/>
            </w:tcBorders>
          </w:tcPr>
          <w:p w14:paraId="749712BB"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62B6906F"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(b)</w:t>
            </w:r>
            <w:r w:rsidRPr="00984D6B">
              <w:rPr>
                <w:rFonts w:ascii="Times New Roman" w:eastAsia="Times New Roman" w:hAnsi="Times New Roman"/>
                <w:color w:val="000000"/>
                <w:sz w:val="20"/>
                <w:szCs w:val="20"/>
                <w:lang w:eastAsia="en-AU"/>
              </w:rPr>
              <w:tab/>
              <w:t>for an agent that is a body corporate</w:t>
            </w:r>
          </w:p>
        </w:tc>
        <w:tc>
          <w:tcPr>
            <w:tcW w:w="1025" w:type="dxa"/>
            <w:tcBorders>
              <w:top w:val="nil"/>
              <w:left w:val="nil"/>
              <w:bottom w:val="nil"/>
              <w:right w:val="nil"/>
            </w:tcBorders>
          </w:tcPr>
          <w:p w14:paraId="10CFDFF3"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$717.00</w:t>
            </w:r>
          </w:p>
        </w:tc>
      </w:tr>
      <w:tr w:rsidR="00984D6B" w:rsidRPr="00984D6B" w14:paraId="1FABCF31" w14:textId="77777777" w:rsidTr="008306A3">
        <w:trPr>
          <w:cantSplit/>
        </w:trPr>
        <w:tc>
          <w:tcPr>
            <w:tcW w:w="426" w:type="dxa"/>
            <w:tcBorders>
              <w:top w:val="nil"/>
              <w:left w:val="nil"/>
              <w:bottom w:val="nil"/>
              <w:right w:val="nil"/>
            </w:tcBorders>
          </w:tcPr>
          <w:p w14:paraId="50AA0EFC"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270DBDF4"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(c)</w:t>
            </w:r>
            <w:r w:rsidRPr="00984D6B">
              <w:rPr>
                <w:rFonts w:ascii="Times New Roman" w:eastAsia="Times New Roman" w:hAnsi="Times New Roman"/>
                <w:color w:val="000000"/>
                <w:sz w:val="20"/>
                <w:szCs w:val="20"/>
                <w:lang w:eastAsia="en-AU"/>
              </w:rPr>
              <w:tab/>
              <w:t>for a sales representative</w:t>
            </w:r>
          </w:p>
        </w:tc>
        <w:tc>
          <w:tcPr>
            <w:tcW w:w="1025" w:type="dxa"/>
            <w:tcBorders>
              <w:top w:val="nil"/>
              <w:left w:val="nil"/>
              <w:bottom w:val="nil"/>
              <w:right w:val="nil"/>
            </w:tcBorders>
          </w:tcPr>
          <w:p w14:paraId="553CFC67"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$305.00</w:t>
            </w:r>
          </w:p>
        </w:tc>
      </w:tr>
      <w:tr w:rsidR="00984D6B" w:rsidRPr="00984D6B" w14:paraId="7EC6D2B0" w14:textId="77777777" w:rsidTr="008306A3">
        <w:trPr>
          <w:cantSplit/>
        </w:trPr>
        <w:tc>
          <w:tcPr>
            <w:tcW w:w="426" w:type="dxa"/>
            <w:tcBorders>
              <w:top w:val="nil"/>
              <w:left w:val="nil"/>
              <w:bottom w:val="nil"/>
              <w:right w:val="nil"/>
            </w:tcBorders>
          </w:tcPr>
          <w:p w14:paraId="1D384120"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1227368E"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w:t>
            </w:r>
            <w:r w:rsidRPr="00984D6B">
              <w:rPr>
                <w:rFonts w:ascii="Times New Roman" w:eastAsia="Times New Roman" w:hAnsi="Times New Roman"/>
                <w:color w:val="000000"/>
                <w:sz w:val="20"/>
                <w:szCs w:val="20"/>
                <w:lang w:eastAsia="en-AU"/>
              </w:rPr>
              <w:tab/>
              <w:t>for a sales representative and a property manager</w:t>
            </w:r>
          </w:p>
        </w:tc>
        <w:tc>
          <w:tcPr>
            <w:tcW w:w="1025" w:type="dxa"/>
            <w:tcBorders>
              <w:top w:val="nil"/>
              <w:left w:val="nil"/>
              <w:bottom w:val="nil"/>
              <w:right w:val="nil"/>
            </w:tcBorders>
          </w:tcPr>
          <w:p w14:paraId="05649578"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$305.00</w:t>
            </w:r>
          </w:p>
        </w:tc>
      </w:tr>
      <w:tr w:rsidR="00984D6B" w:rsidRPr="00984D6B" w14:paraId="2FDF4733" w14:textId="77777777" w:rsidTr="008306A3">
        <w:trPr>
          <w:cantSplit/>
        </w:trPr>
        <w:tc>
          <w:tcPr>
            <w:tcW w:w="426" w:type="dxa"/>
            <w:tcBorders>
              <w:top w:val="nil"/>
              <w:left w:val="nil"/>
              <w:bottom w:val="nil"/>
              <w:right w:val="nil"/>
            </w:tcBorders>
          </w:tcPr>
          <w:p w14:paraId="2C8DAFB0"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5299AF41"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(e)</w:t>
            </w:r>
            <w:r w:rsidRPr="00984D6B">
              <w:rPr>
                <w:rFonts w:ascii="Times New Roman" w:eastAsia="Times New Roman" w:hAnsi="Times New Roman"/>
                <w:color w:val="000000"/>
                <w:sz w:val="20"/>
                <w:szCs w:val="20"/>
                <w:lang w:eastAsia="en-AU"/>
              </w:rPr>
              <w:tab/>
              <w:t>for a property manager</w:t>
            </w:r>
          </w:p>
        </w:tc>
        <w:tc>
          <w:tcPr>
            <w:tcW w:w="1025" w:type="dxa"/>
            <w:tcBorders>
              <w:top w:val="nil"/>
              <w:left w:val="nil"/>
              <w:bottom w:val="nil"/>
              <w:right w:val="nil"/>
            </w:tcBorders>
          </w:tcPr>
          <w:p w14:paraId="6CE532EB"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$255.00</w:t>
            </w:r>
          </w:p>
        </w:tc>
      </w:tr>
      <w:tr w:rsidR="00984D6B" w:rsidRPr="00984D6B" w14:paraId="3FF94B07" w14:textId="77777777" w:rsidTr="008306A3">
        <w:trPr>
          <w:cantSplit/>
        </w:trPr>
        <w:tc>
          <w:tcPr>
            <w:tcW w:w="426" w:type="dxa"/>
            <w:tcBorders>
              <w:top w:val="nil"/>
              <w:left w:val="nil"/>
              <w:bottom w:val="nil"/>
              <w:right w:val="nil"/>
            </w:tcBorders>
          </w:tcPr>
          <w:p w14:paraId="23BB43AD"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621FF6A6"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If the period between the grant of the registration and the next date for payment of a fee under section 9 of the Act is less than or more than 12 months, a pro rata adjustment is to be made to the amount of the additional fee by applying the proportion that the length of that period bears to 12 months.</w:t>
            </w:r>
          </w:p>
        </w:tc>
        <w:tc>
          <w:tcPr>
            <w:tcW w:w="1025" w:type="dxa"/>
            <w:tcBorders>
              <w:top w:val="nil"/>
              <w:left w:val="nil"/>
              <w:bottom w:val="nil"/>
              <w:right w:val="nil"/>
            </w:tcBorders>
          </w:tcPr>
          <w:p w14:paraId="7F461DFC"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D6B" w:rsidRPr="00984D6B" w14:paraId="0849DDF7" w14:textId="77777777" w:rsidTr="008306A3">
        <w:trPr>
          <w:cantSplit/>
        </w:trPr>
        <w:tc>
          <w:tcPr>
            <w:tcW w:w="426" w:type="dxa"/>
            <w:tcBorders>
              <w:top w:val="nil"/>
              <w:left w:val="nil"/>
              <w:bottom w:val="nil"/>
              <w:right w:val="nil"/>
            </w:tcBorders>
          </w:tcPr>
          <w:p w14:paraId="59C01665"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w:t>
            </w:r>
          </w:p>
        </w:tc>
        <w:tc>
          <w:tcPr>
            <w:tcW w:w="7909" w:type="dxa"/>
            <w:tcBorders>
              <w:top w:val="nil"/>
              <w:left w:val="nil"/>
              <w:bottom w:val="nil"/>
              <w:right w:val="nil"/>
            </w:tcBorders>
          </w:tcPr>
          <w:p w14:paraId="39280C24"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Application for variation or revocation of condition of registration (section 8B of Act)</w:t>
            </w:r>
          </w:p>
        </w:tc>
        <w:tc>
          <w:tcPr>
            <w:tcW w:w="1025" w:type="dxa"/>
            <w:tcBorders>
              <w:top w:val="nil"/>
              <w:left w:val="nil"/>
              <w:bottom w:val="nil"/>
              <w:right w:val="nil"/>
            </w:tcBorders>
          </w:tcPr>
          <w:p w14:paraId="506686B0"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$165.00</w:t>
            </w:r>
          </w:p>
        </w:tc>
      </w:tr>
      <w:tr w:rsidR="00984D6B" w:rsidRPr="00984D6B" w14:paraId="40FD63D3" w14:textId="77777777" w:rsidTr="008306A3">
        <w:trPr>
          <w:cantSplit/>
        </w:trPr>
        <w:tc>
          <w:tcPr>
            <w:tcW w:w="426" w:type="dxa"/>
            <w:tcBorders>
              <w:top w:val="nil"/>
              <w:left w:val="nil"/>
              <w:bottom w:val="nil"/>
              <w:right w:val="nil"/>
            </w:tcBorders>
          </w:tcPr>
          <w:p w14:paraId="14D4FFE9"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3a</w:t>
            </w:r>
          </w:p>
        </w:tc>
        <w:tc>
          <w:tcPr>
            <w:tcW w:w="7909" w:type="dxa"/>
            <w:tcBorders>
              <w:top w:val="nil"/>
              <w:left w:val="nil"/>
              <w:bottom w:val="nil"/>
              <w:right w:val="nil"/>
            </w:tcBorders>
          </w:tcPr>
          <w:p w14:paraId="4A6A4371"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Application for variation or revocation of condition of registration (section 8BB of Act)</w:t>
            </w:r>
          </w:p>
        </w:tc>
        <w:tc>
          <w:tcPr>
            <w:tcW w:w="1025" w:type="dxa"/>
            <w:tcBorders>
              <w:top w:val="nil"/>
              <w:left w:val="nil"/>
              <w:bottom w:val="nil"/>
              <w:right w:val="nil"/>
            </w:tcBorders>
          </w:tcPr>
          <w:p w14:paraId="69AA2FEC"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$165.00</w:t>
            </w:r>
          </w:p>
        </w:tc>
      </w:tr>
      <w:tr w:rsidR="00984D6B" w:rsidRPr="00984D6B" w14:paraId="35BAD910" w14:textId="77777777" w:rsidTr="008306A3">
        <w:trPr>
          <w:cantSplit/>
        </w:trPr>
        <w:tc>
          <w:tcPr>
            <w:tcW w:w="426" w:type="dxa"/>
            <w:tcBorders>
              <w:top w:val="nil"/>
              <w:left w:val="nil"/>
              <w:bottom w:val="nil"/>
              <w:right w:val="nil"/>
            </w:tcBorders>
          </w:tcPr>
          <w:p w14:paraId="53EB6F7E"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4</w:t>
            </w:r>
          </w:p>
        </w:tc>
        <w:tc>
          <w:tcPr>
            <w:tcW w:w="7909" w:type="dxa"/>
            <w:tcBorders>
              <w:top w:val="nil"/>
              <w:left w:val="nil"/>
              <w:bottom w:val="nil"/>
              <w:right w:val="nil"/>
            </w:tcBorders>
          </w:tcPr>
          <w:p w14:paraId="0A210673"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Annual fee (section 9 of Act)—</w:t>
            </w:r>
          </w:p>
        </w:tc>
        <w:tc>
          <w:tcPr>
            <w:tcW w:w="1025" w:type="dxa"/>
            <w:tcBorders>
              <w:top w:val="nil"/>
              <w:left w:val="nil"/>
              <w:bottom w:val="nil"/>
              <w:right w:val="nil"/>
            </w:tcBorders>
          </w:tcPr>
          <w:p w14:paraId="30011CCE"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D6B" w:rsidRPr="00984D6B" w14:paraId="50A834BE" w14:textId="77777777" w:rsidTr="008306A3">
        <w:trPr>
          <w:cantSplit/>
        </w:trPr>
        <w:tc>
          <w:tcPr>
            <w:tcW w:w="426" w:type="dxa"/>
            <w:tcBorders>
              <w:top w:val="nil"/>
              <w:left w:val="nil"/>
              <w:bottom w:val="nil"/>
              <w:right w:val="nil"/>
            </w:tcBorders>
          </w:tcPr>
          <w:p w14:paraId="5C260690"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39D6B4A7"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(a)</w:t>
            </w:r>
            <w:r w:rsidRPr="00984D6B">
              <w:rPr>
                <w:rFonts w:ascii="Times New Roman" w:eastAsia="Times New Roman" w:hAnsi="Times New Roman"/>
                <w:color w:val="000000"/>
                <w:sz w:val="20"/>
                <w:szCs w:val="20"/>
                <w:lang w:eastAsia="en-AU"/>
              </w:rPr>
              <w:tab/>
              <w:t>for an agent who is a natural person</w:t>
            </w:r>
          </w:p>
        </w:tc>
        <w:tc>
          <w:tcPr>
            <w:tcW w:w="1025" w:type="dxa"/>
            <w:tcBorders>
              <w:top w:val="nil"/>
              <w:left w:val="nil"/>
              <w:bottom w:val="nil"/>
              <w:right w:val="nil"/>
            </w:tcBorders>
          </w:tcPr>
          <w:p w14:paraId="7CDD4B8C"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$476.00</w:t>
            </w:r>
          </w:p>
        </w:tc>
      </w:tr>
      <w:tr w:rsidR="00984D6B" w:rsidRPr="00984D6B" w14:paraId="1C6C6A90" w14:textId="77777777" w:rsidTr="008306A3">
        <w:trPr>
          <w:cantSplit/>
        </w:trPr>
        <w:tc>
          <w:tcPr>
            <w:tcW w:w="426" w:type="dxa"/>
            <w:tcBorders>
              <w:top w:val="nil"/>
              <w:left w:val="nil"/>
              <w:bottom w:val="nil"/>
              <w:right w:val="nil"/>
            </w:tcBorders>
          </w:tcPr>
          <w:p w14:paraId="5FFC32AA"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69309532"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(b)</w:t>
            </w:r>
            <w:r w:rsidRPr="00984D6B">
              <w:rPr>
                <w:rFonts w:ascii="Times New Roman" w:eastAsia="Times New Roman" w:hAnsi="Times New Roman"/>
                <w:color w:val="000000"/>
                <w:sz w:val="20"/>
                <w:szCs w:val="20"/>
                <w:lang w:eastAsia="en-AU"/>
              </w:rPr>
              <w:tab/>
              <w:t>for an agent that is a body corporate</w:t>
            </w:r>
          </w:p>
        </w:tc>
        <w:tc>
          <w:tcPr>
            <w:tcW w:w="1025" w:type="dxa"/>
            <w:tcBorders>
              <w:top w:val="nil"/>
              <w:left w:val="nil"/>
              <w:bottom w:val="nil"/>
              <w:right w:val="nil"/>
            </w:tcBorders>
          </w:tcPr>
          <w:p w14:paraId="07D89F85"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$717.00</w:t>
            </w:r>
          </w:p>
        </w:tc>
      </w:tr>
      <w:tr w:rsidR="00984D6B" w:rsidRPr="00984D6B" w14:paraId="76A10CD7" w14:textId="77777777" w:rsidTr="008306A3">
        <w:trPr>
          <w:cantSplit/>
        </w:trPr>
        <w:tc>
          <w:tcPr>
            <w:tcW w:w="426" w:type="dxa"/>
            <w:tcBorders>
              <w:top w:val="nil"/>
              <w:left w:val="nil"/>
              <w:bottom w:val="nil"/>
              <w:right w:val="nil"/>
            </w:tcBorders>
          </w:tcPr>
          <w:p w14:paraId="0640E777"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02FC68D8"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(c)</w:t>
            </w:r>
            <w:r w:rsidRPr="00984D6B">
              <w:rPr>
                <w:rFonts w:ascii="Times New Roman" w:eastAsia="Times New Roman" w:hAnsi="Times New Roman"/>
                <w:color w:val="000000"/>
                <w:sz w:val="20"/>
                <w:szCs w:val="20"/>
                <w:lang w:eastAsia="en-AU"/>
              </w:rPr>
              <w:tab/>
              <w:t>for a sales representative</w:t>
            </w:r>
          </w:p>
        </w:tc>
        <w:tc>
          <w:tcPr>
            <w:tcW w:w="1025" w:type="dxa"/>
            <w:tcBorders>
              <w:top w:val="nil"/>
              <w:left w:val="nil"/>
              <w:bottom w:val="nil"/>
              <w:right w:val="nil"/>
            </w:tcBorders>
          </w:tcPr>
          <w:p w14:paraId="284EEB2E"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$305.00</w:t>
            </w:r>
          </w:p>
        </w:tc>
      </w:tr>
      <w:tr w:rsidR="00984D6B" w:rsidRPr="00984D6B" w14:paraId="07D6908F" w14:textId="77777777" w:rsidTr="008306A3">
        <w:trPr>
          <w:cantSplit/>
        </w:trPr>
        <w:tc>
          <w:tcPr>
            <w:tcW w:w="426" w:type="dxa"/>
            <w:tcBorders>
              <w:top w:val="nil"/>
              <w:left w:val="nil"/>
              <w:bottom w:val="nil"/>
              <w:right w:val="nil"/>
            </w:tcBorders>
          </w:tcPr>
          <w:p w14:paraId="1B768FBD"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2E751469"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(d)</w:t>
            </w:r>
            <w:r w:rsidRPr="00984D6B">
              <w:rPr>
                <w:rFonts w:ascii="Times New Roman" w:eastAsia="Times New Roman" w:hAnsi="Times New Roman"/>
                <w:color w:val="000000"/>
                <w:sz w:val="20"/>
                <w:szCs w:val="20"/>
                <w:lang w:eastAsia="en-AU"/>
              </w:rPr>
              <w:tab/>
              <w:t>for a sales representative who is also registered as a property manager</w:t>
            </w:r>
          </w:p>
        </w:tc>
        <w:tc>
          <w:tcPr>
            <w:tcW w:w="1025" w:type="dxa"/>
            <w:tcBorders>
              <w:top w:val="nil"/>
              <w:left w:val="nil"/>
              <w:bottom w:val="nil"/>
              <w:right w:val="nil"/>
            </w:tcBorders>
          </w:tcPr>
          <w:p w14:paraId="5C9CD650"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$305.00</w:t>
            </w:r>
          </w:p>
        </w:tc>
      </w:tr>
      <w:tr w:rsidR="00984D6B" w:rsidRPr="00984D6B" w14:paraId="145C04E4" w14:textId="77777777" w:rsidTr="008306A3">
        <w:trPr>
          <w:cantSplit/>
        </w:trPr>
        <w:tc>
          <w:tcPr>
            <w:tcW w:w="426" w:type="dxa"/>
            <w:tcBorders>
              <w:top w:val="nil"/>
              <w:left w:val="nil"/>
              <w:bottom w:val="nil"/>
              <w:right w:val="nil"/>
            </w:tcBorders>
          </w:tcPr>
          <w:p w14:paraId="4D747B17"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08A30397" w14:textId="77777777" w:rsidR="00984D6B" w:rsidRPr="00984D6B" w:rsidRDefault="00984D6B" w:rsidP="00984D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(e)</w:t>
            </w:r>
            <w:r w:rsidRPr="00984D6B">
              <w:rPr>
                <w:rFonts w:ascii="Times New Roman" w:eastAsia="Times New Roman" w:hAnsi="Times New Roman"/>
                <w:color w:val="000000"/>
                <w:sz w:val="20"/>
                <w:szCs w:val="20"/>
                <w:lang w:eastAsia="en-AU"/>
              </w:rPr>
              <w:tab/>
              <w:t>for a property manager</w:t>
            </w:r>
          </w:p>
        </w:tc>
        <w:tc>
          <w:tcPr>
            <w:tcW w:w="1025" w:type="dxa"/>
            <w:tcBorders>
              <w:top w:val="nil"/>
              <w:left w:val="nil"/>
              <w:bottom w:val="nil"/>
              <w:right w:val="nil"/>
            </w:tcBorders>
          </w:tcPr>
          <w:p w14:paraId="70CD7059"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$255.00</w:t>
            </w:r>
          </w:p>
        </w:tc>
      </w:tr>
      <w:tr w:rsidR="00984D6B" w:rsidRPr="00984D6B" w14:paraId="253091A2" w14:textId="77777777" w:rsidTr="008306A3">
        <w:trPr>
          <w:cantSplit/>
        </w:trPr>
        <w:tc>
          <w:tcPr>
            <w:tcW w:w="426" w:type="dxa"/>
            <w:tcBorders>
              <w:top w:val="nil"/>
              <w:left w:val="nil"/>
              <w:bottom w:val="nil"/>
              <w:right w:val="nil"/>
            </w:tcBorders>
          </w:tcPr>
          <w:p w14:paraId="29344A5D"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09" w:type="dxa"/>
            <w:tcBorders>
              <w:top w:val="nil"/>
              <w:left w:val="nil"/>
              <w:bottom w:val="nil"/>
              <w:right w:val="nil"/>
            </w:tcBorders>
          </w:tcPr>
          <w:p w14:paraId="561599B7"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If the period between a date for payment of a fee under section 9 of the Act and the next date for payment of the fee under that section (as nominated by the Commissioner) is less than or more than 12 months, a pro rata adjustment is to be made to the amount of the fee by applying the proportion that the length of that period bears to 12 months.</w:t>
            </w:r>
          </w:p>
        </w:tc>
        <w:tc>
          <w:tcPr>
            <w:tcW w:w="1025" w:type="dxa"/>
            <w:tcBorders>
              <w:top w:val="nil"/>
              <w:left w:val="nil"/>
              <w:bottom w:val="nil"/>
              <w:right w:val="nil"/>
            </w:tcBorders>
          </w:tcPr>
          <w:p w14:paraId="15B6E9B5"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84D6B" w:rsidRPr="00984D6B" w14:paraId="712365F4" w14:textId="77777777" w:rsidTr="008306A3">
        <w:trPr>
          <w:cantSplit/>
        </w:trPr>
        <w:tc>
          <w:tcPr>
            <w:tcW w:w="426" w:type="dxa"/>
            <w:tcBorders>
              <w:top w:val="nil"/>
              <w:left w:val="nil"/>
              <w:bottom w:val="nil"/>
              <w:right w:val="nil"/>
            </w:tcBorders>
          </w:tcPr>
          <w:p w14:paraId="534FB543"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7</w:t>
            </w:r>
          </w:p>
        </w:tc>
        <w:tc>
          <w:tcPr>
            <w:tcW w:w="7909" w:type="dxa"/>
            <w:tcBorders>
              <w:top w:val="nil"/>
              <w:left w:val="nil"/>
              <w:bottom w:val="nil"/>
              <w:right w:val="nil"/>
            </w:tcBorders>
          </w:tcPr>
          <w:p w14:paraId="33E9BB22" w14:textId="77777777" w:rsidR="00984D6B" w:rsidRP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Fee for replacement of registration card</w:t>
            </w:r>
          </w:p>
        </w:tc>
        <w:tc>
          <w:tcPr>
            <w:tcW w:w="1025" w:type="dxa"/>
            <w:tcBorders>
              <w:top w:val="nil"/>
              <w:left w:val="nil"/>
              <w:bottom w:val="nil"/>
              <w:right w:val="nil"/>
            </w:tcBorders>
          </w:tcPr>
          <w:p w14:paraId="28BCE17E" w14:textId="77777777" w:rsidR="00984D6B" w:rsidRPr="00984D6B" w:rsidRDefault="00984D6B" w:rsidP="00984D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84D6B">
              <w:rPr>
                <w:rFonts w:ascii="Times New Roman" w:eastAsia="Times New Roman" w:hAnsi="Times New Roman"/>
                <w:color w:val="000000"/>
                <w:sz w:val="20"/>
                <w:szCs w:val="20"/>
                <w:lang w:eastAsia="en-AU"/>
              </w:rPr>
              <w:t>$36.00</w:t>
            </w:r>
          </w:p>
        </w:tc>
      </w:tr>
    </w:tbl>
    <w:p w14:paraId="760B30E8" w14:textId="77777777" w:rsidR="00984D6B" w:rsidRPr="00984D6B" w:rsidRDefault="00984D6B" w:rsidP="00984D6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984D6B">
        <w:rPr>
          <w:rFonts w:ascii="Times New Roman" w:eastAsia="Times New Roman" w:hAnsi="Times New Roman"/>
          <w:b/>
          <w:bCs/>
          <w:color w:val="000000"/>
          <w:sz w:val="26"/>
          <w:szCs w:val="26"/>
          <w:lang w:eastAsia="en-AU"/>
        </w:rPr>
        <w:t>Signed by the Minister for Consumer and Business Affairs</w:t>
      </w:r>
    </w:p>
    <w:p w14:paraId="26602A72" w14:textId="77777777" w:rsidR="00984D6B" w:rsidRPr="00984D6B" w:rsidRDefault="00984D6B" w:rsidP="00984D6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984D6B">
        <w:rPr>
          <w:rFonts w:ascii="Times New Roman" w:eastAsia="Times New Roman" w:hAnsi="Times New Roman"/>
          <w:color w:val="000000"/>
          <w:sz w:val="23"/>
          <w:szCs w:val="23"/>
          <w:lang w:eastAsia="en-AU"/>
        </w:rPr>
        <w:t>Hon. Michael Brown MP</w:t>
      </w:r>
    </w:p>
    <w:p w14:paraId="059790BF" w14:textId="6674CA51" w:rsidR="00984D6B" w:rsidRDefault="00984D6B" w:rsidP="00984D6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984D6B">
        <w:rPr>
          <w:rFonts w:ascii="Times New Roman" w:eastAsia="Times New Roman" w:hAnsi="Times New Roman"/>
          <w:color w:val="000000"/>
          <w:sz w:val="23"/>
          <w:szCs w:val="23"/>
          <w:lang w:eastAsia="en-AU"/>
        </w:rPr>
        <w:t>On 26 April 2026</w:t>
      </w:r>
    </w:p>
    <w:p w14:paraId="0E4A8ECE" w14:textId="77777777" w:rsidR="00984D6B" w:rsidRDefault="00984D6B" w:rsidP="00984D6B">
      <w:pPr>
        <w:pBdr>
          <w:bottom w:val="single" w:sz="4" w:space="1" w:color="auto"/>
        </w:pBdr>
        <w:spacing w:after="0" w:line="52" w:lineRule="exact"/>
        <w:jc w:val="center"/>
        <w:rPr>
          <w:rFonts w:ascii="Times New Roman" w:eastAsia="Times New Roman" w:hAnsi="Times New Roman"/>
          <w:sz w:val="17"/>
          <w:szCs w:val="17"/>
          <w:lang w:eastAsia="en-AU"/>
        </w:rPr>
      </w:pPr>
    </w:p>
    <w:p w14:paraId="24FE6D7F" w14:textId="77777777" w:rsidR="00984D6B" w:rsidRDefault="00984D6B" w:rsidP="00984D6B">
      <w:pPr>
        <w:pBdr>
          <w:top w:val="single" w:sz="4" w:space="1" w:color="auto"/>
        </w:pBdr>
        <w:spacing w:before="34" w:after="0" w:line="14" w:lineRule="exact"/>
        <w:jc w:val="center"/>
        <w:rPr>
          <w:rFonts w:ascii="Times New Roman" w:eastAsia="Times New Roman" w:hAnsi="Times New Roman"/>
          <w:sz w:val="17"/>
          <w:szCs w:val="17"/>
          <w:lang w:eastAsia="en-AU"/>
        </w:rPr>
      </w:pPr>
    </w:p>
    <w:p w14:paraId="65CE6179" w14:textId="77777777" w:rsidR="00984D6B" w:rsidRPr="00984D6B" w:rsidRDefault="00984D6B" w:rsidP="00984D6B">
      <w:pPr>
        <w:pStyle w:val="NoSpace"/>
      </w:pPr>
    </w:p>
    <w:p w14:paraId="6FD49E4C" w14:textId="2C57183D" w:rsidR="00661623" w:rsidRPr="00661623" w:rsidRDefault="008060AA" w:rsidP="008060AA">
      <w:pPr>
        <w:pStyle w:val="Heading2"/>
      </w:pPr>
      <w:bookmarkStart w:id="93" w:name="_Toc229649585"/>
      <w:r w:rsidRPr="00661623">
        <w:t xml:space="preserve">Land </w:t>
      </w:r>
      <w:r>
        <w:t>a</w:t>
      </w:r>
      <w:r w:rsidRPr="00661623">
        <w:t xml:space="preserve">nd Business (Sale </w:t>
      </w:r>
      <w:r>
        <w:t>a</w:t>
      </w:r>
      <w:r w:rsidRPr="00661623">
        <w:t>nd Conveyancing) Act 1994</w:t>
      </w:r>
      <w:bookmarkEnd w:id="93"/>
    </w:p>
    <w:p w14:paraId="4AC9ABEA" w14:textId="77777777" w:rsidR="00661623" w:rsidRPr="00661623" w:rsidRDefault="00661623" w:rsidP="00661623">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661623">
        <w:rPr>
          <w:rFonts w:ascii="Times New Roman" w:eastAsia="Times New Roman" w:hAnsi="Times New Roman"/>
          <w:color w:val="000000"/>
          <w:sz w:val="28"/>
          <w:szCs w:val="28"/>
          <w:lang w:eastAsia="en-AU"/>
        </w:rPr>
        <w:t>South Australia</w:t>
      </w:r>
    </w:p>
    <w:p w14:paraId="35D515D6" w14:textId="77777777" w:rsidR="00661623" w:rsidRPr="00661623" w:rsidRDefault="00661623" w:rsidP="00661623">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661623">
        <w:rPr>
          <w:rFonts w:ascii="Times New Roman" w:eastAsia="Times New Roman" w:hAnsi="Times New Roman"/>
          <w:b/>
          <w:bCs/>
          <w:color w:val="000000"/>
          <w:sz w:val="36"/>
          <w:szCs w:val="36"/>
          <w:lang w:eastAsia="en-AU"/>
        </w:rPr>
        <w:t>Land and Business (Sale and Conveyancing) (Fees) Notice 2026</w:t>
      </w:r>
    </w:p>
    <w:p w14:paraId="4AB386D0" w14:textId="77777777" w:rsidR="00661623" w:rsidRPr="00661623" w:rsidRDefault="00661623" w:rsidP="00661623">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661623">
        <w:rPr>
          <w:rFonts w:ascii="Times New Roman" w:eastAsia="Times New Roman" w:hAnsi="Times New Roman"/>
          <w:color w:val="000000"/>
          <w:sz w:val="24"/>
          <w:szCs w:val="24"/>
          <w:lang w:eastAsia="en-AU"/>
        </w:rPr>
        <w:t xml:space="preserve">under the </w:t>
      </w:r>
      <w:r w:rsidRPr="00661623">
        <w:rPr>
          <w:rFonts w:ascii="Times New Roman" w:eastAsia="Times New Roman" w:hAnsi="Times New Roman"/>
          <w:i/>
          <w:iCs/>
          <w:color w:val="000000"/>
          <w:sz w:val="24"/>
          <w:szCs w:val="24"/>
          <w:lang w:eastAsia="en-AU"/>
        </w:rPr>
        <w:t>Land and Business (Sale and Conveyancing) Act 1994</w:t>
      </w:r>
    </w:p>
    <w:p w14:paraId="6447ABC2" w14:textId="77777777" w:rsidR="00661623" w:rsidRPr="00661623" w:rsidRDefault="00661623" w:rsidP="0066162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623">
        <w:rPr>
          <w:rFonts w:ascii="Times New Roman" w:eastAsia="Times New Roman" w:hAnsi="Times New Roman"/>
          <w:b/>
          <w:bCs/>
          <w:color w:val="000000"/>
          <w:sz w:val="26"/>
          <w:szCs w:val="26"/>
          <w:lang w:eastAsia="en-AU"/>
        </w:rPr>
        <w:t>1—Short title</w:t>
      </w:r>
    </w:p>
    <w:p w14:paraId="2C951548" w14:textId="77777777" w:rsidR="00661623" w:rsidRPr="00661623" w:rsidRDefault="00661623" w:rsidP="0066162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623">
        <w:rPr>
          <w:rFonts w:ascii="Times New Roman" w:eastAsia="Times New Roman" w:hAnsi="Times New Roman"/>
          <w:sz w:val="23"/>
          <w:szCs w:val="23"/>
          <w:lang w:eastAsia="en-AU"/>
        </w:rPr>
        <w:t xml:space="preserve">This notice may be cited as the </w:t>
      </w:r>
      <w:r w:rsidRPr="00661623">
        <w:rPr>
          <w:rFonts w:ascii="Times New Roman" w:eastAsia="Times New Roman" w:hAnsi="Times New Roman"/>
          <w:i/>
          <w:iCs/>
          <w:sz w:val="23"/>
          <w:szCs w:val="23"/>
          <w:lang w:eastAsia="en-AU"/>
        </w:rPr>
        <w:t>Land and Business (Sale and Conveyancing) (Fees) Notice 2026</w:t>
      </w:r>
      <w:r w:rsidRPr="00661623">
        <w:rPr>
          <w:rFonts w:ascii="Times New Roman" w:eastAsia="Times New Roman" w:hAnsi="Times New Roman"/>
          <w:i/>
          <w:iCs/>
          <w:color w:val="000000"/>
          <w:sz w:val="23"/>
          <w:szCs w:val="23"/>
          <w:lang w:eastAsia="en-AU"/>
        </w:rPr>
        <w:t>.</w:t>
      </w:r>
    </w:p>
    <w:p w14:paraId="6E5E42E5" w14:textId="77777777" w:rsidR="00661623" w:rsidRPr="00661623" w:rsidRDefault="00661623" w:rsidP="00661623">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661623">
        <w:rPr>
          <w:rFonts w:ascii="Times New Roman" w:eastAsia="Times New Roman" w:hAnsi="Times New Roman"/>
          <w:b/>
          <w:bCs/>
          <w:color w:val="000000"/>
          <w:sz w:val="20"/>
          <w:szCs w:val="20"/>
          <w:lang w:eastAsia="en-AU"/>
        </w:rPr>
        <w:t>Note—</w:t>
      </w:r>
    </w:p>
    <w:p w14:paraId="31393FEE" w14:textId="77777777" w:rsidR="00661623" w:rsidRPr="00661623" w:rsidRDefault="00661623" w:rsidP="00661623">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 xml:space="preserve">This is a fee notice made in accordance with the </w:t>
      </w:r>
      <w:r w:rsidRPr="00661623">
        <w:rPr>
          <w:rFonts w:ascii="Times New Roman" w:eastAsia="Times New Roman" w:hAnsi="Times New Roman"/>
          <w:i/>
          <w:iCs/>
          <w:sz w:val="20"/>
          <w:szCs w:val="20"/>
          <w:lang w:eastAsia="en-AU"/>
        </w:rPr>
        <w:t>Legislation (Fees) Act 2019</w:t>
      </w:r>
      <w:r w:rsidRPr="00661623">
        <w:rPr>
          <w:rFonts w:ascii="Times New Roman" w:eastAsia="Times New Roman" w:hAnsi="Times New Roman"/>
          <w:sz w:val="20"/>
          <w:szCs w:val="20"/>
          <w:lang w:eastAsia="en-AU"/>
        </w:rPr>
        <w:t>.</w:t>
      </w:r>
    </w:p>
    <w:p w14:paraId="2F7A2545" w14:textId="77777777" w:rsidR="0008542B" w:rsidRDefault="0008542B">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7C56674C" w14:textId="54147284" w:rsidR="00661623" w:rsidRPr="00661623" w:rsidRDefault="00661623" w:rsidP="0066162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623">
        <w:rPr>
          <w:rFonts w:ascii="Times New Roman" w:eastAsia="Times New Roman" w:hAnsi="Times New Roman"/>
          <w:b/>
          <w:bCs/>
          <w:color w:val="000000"/>
          <w:sz w:val="26"/>
          <w:szCs w:val="26"/>
          <w:lang w:eastAsia="en-AU"/>
        </w:rPr>
        <w:lastRenderedPageBreak/>
        <w:t>2—Commencement</w:t>
      </w:r>
    </w:p>
    <w:p w14:paraId="19C5C6A6" w14:textId="77777777" w:rsidR="00661623" w:rsidRPr="00661623" w:rsidRDefault="00661623" w:rsidP="0066162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623">
        <w:rPr>
          <w:rFonts w:ascii="Times New Roman" w:eastAsia="Times New Roman" w:hAnsi="Times New Roman"/>
          <w:color w:val="000000"/>
          <w:sz w:val="23"/>
          <w:szCs w:val="23"/>
          <w:lang w:eastAsia="en-AU"/>
        </w:rPr>
        <w:t>This notice has effect on 1 July 2026.</w:t>
      </w:r>
    </w:p>
    <w:p w14:paraId="5362817B" w14:textId="77777777" w:rsidR="00661623" w:rsidRPr="00661623" w:rsidRDefault="00661623" w:rsidP="0066162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623">
        <w:rPr>
          <w:rFonts w:ascii="Times New Roman" w:eastAsia="Times New Roman" w:hAnsi="Times New Roman"/>
          <w:b/>
          <w:bCs/>
          <w:color w:val="000000"/>
          <w:sz w:val="26"/>
          <w:szCs w:val="26"/>
          <w:lang w:eastAsia="en-AU"/>
        </w:rPr>
        <w:t>3—Interpretation</w:t>
      </w:r>
    </w:p>
    <w:p w14:paraId="050E27D9" w14:textId="77777777" w:rsidR="00661623" w:rsidRPr="00661623" w:rsidRDefault="00661623" w:rsidP="0066162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623">
        <w:rPr>
          <w:rFonts w:ascii="Times New Roman" w:eastAsia="Times New Roman" w:hAnsi="Times New Roman"/>
          <w:color w:val="000000"/>
          <w:sz w:val="23"/>
          <w:szCs w:val="23"/>
          <w:lang w:eastAsia="en-AU"/>
        </w:rPr>
        <w:t>In this notice, unless the contrary intention appears—</w:t>
      </w:r>
    </w:p>
    <w:p w14:paraId="0B1B7359" w14:textId="77777777" w:rsidR="00661623" w:rsidRPr="00661623" w:rsidRDefault="00661623" w:rsidP="0066162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623">
        <w:rPr>
          <w:rFonts w:ascii="Times New Roman" w:eastAsia="Times New Roman" w:hAnsi="Times New Roman"/>
          <w:b/>
          <w:bCs/>
          <w:i/>
          <w:iCs/>
          <w:color w:val="000000"/>
          <w:sz w:val="23"/>
          <w:szCs w:val="23"/>
          <w:lang w:eastAsia="en-AU"/>
        </w:rPr>
        <w:t>Act</w:t>
      </w:r>
      <w:r w:rsidRPr="00661623">
        <w:rPr>
          <w:rFonts w:ascii="Times New Roman" w:eastAsia="Times New Roman" w:hAnsi="Times New Roman"/>
          <w:color w:val="000000"/>
          <w:sz w:val="23"/>
          <w:szCs w:val="23"/>
          <w:lang w:eastAsia="en-AU"/>
        </w:rPr>
        <w:t xml:space="preserve"> means the </w:t>
      </w:r>
      <w:r w:rsidRPr="00661623">
        <w:rPr>
          <w:rFonts w:ascii="Times New Roman" w:eastAsia="Times New Roman" w:hAnsi="Times New Roman"/>
          <w:i/>
          <w:iCs/>
          <w:sz w:val="23"/>
          <w:szCs w:val="23"/>
          <w:lang w:eastAsia="en-AU"/>
        </w:rPr>
        <w:t>Land and Business (Sale and Conveyancing) Act 1994</w:t>
      </w:r>
      <w:r w:rsidRPr="00661623">
        <w:rPr>
          <w:rFonts w:ascii="Times New Roman" w:eastAsia="Times New Roman" w:hAnsi="Times New Roman"/>
          <w:sz w:val="23"/>
          <w:szCs w:val="23"/>
          <w:lang w:eastAsia="en-AU"/>
        </w:rPr>
        <w:t>.</w:t>
      </w:r>
    </w:p>
    <w:p w14:paraId="3724C3B2" w14:textId="77777777" w:rsidR="00661623" w:rsidRPr="00661623" w:rsidRDefault="00661623" w:rsidP="0066162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623">
        <w:rPr>
          <w:rFonts w:ascii="Times New Roman" w:eastAsia="Times New Roman" w:hAnsi="Times New Roman"/>
          <w:b/>
          <w:bCs/>
          <w:color w:val="000000"/>
          <w:sz w:val="26"/>
          <w:szCs w:val="26"/>
          <w:lang w:eastAsia="en-AU"/>
        </w:rPr>
        <w:t>4—Fees</w:t>
      </w:r>
    </w:p>
    <w:p w14:paraId="18745D81" w14:textId="77777777" w:rsidR="00661623" w:rsidRPr="00661623" w:rsidRDefault="00661623" w:rsidP="0066162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623">
        <w:rPr>
          <w:rFonts w:ascii="Times New Roman" w:eastAsia="Times New Roman" w:hAnsi="Times New Roman"/>
          <w:color w:val="000000"/>
          <w:sz w:val="23"/>
          <w:szCs w:val="23"/>
          <w:lang w:eastAsia="en-AU"/>
        </w:rPr>
        <w:t xml:space="preserve">The fees set out in </w:t>
      </w:r>
      <w:r w:rsidRPr="00661623">
        <w:rPr>
          <w:rFonts w:ascii="Times New Roman" w:eastAsia="Times New Roman" w:hAnsi="Times New Roman"/>
          <w:sz w:val="23"/>
          <w:szCs w:val="23"/>
          <w:lang w:eastAsia="en-AU"/>
        </w:rPr>
        <w:t>Schedule 1</w:t>
      </w:r>
      <w:r w:rsidRPr="00661623">
        <w:rPr>
          <w:rFonts w:ascii="Times New Roman" w:eastAsia="Times New Roman" w:hAnsi="Times New Roman"/>
          <w:color w:val="000000"/>
          <w:sz w:val="23"/>
          <w:szCs w:val="23"/>
          <w:lang w:eastAsia="en-AU"/>
        </w:rPr>
        <w:t xml:space="preserve"> are prescribed for the purposes of the Act and are payable to a council, or a statutory authority or prescribed body, as specified in the Schedule.</w:t>
      </w:r>
    </w:p>
    <w:p w14:paraId="4333EF89" w14:textId="77777777" w:rsidR="00661623" w:rsidRPr="00661623" w:rsidRDefault="00661623" w:rsidP="00661623">
      <w:pPr>
        <w:autoSpaceDE w:val="0"/>
        <w:autoSpaceDN w:val="0"/>
        <w:adjustRightInd w:val="0"/>
        <w:spacing w:before="240" w:after="120" w:line="240" w:lineRule="auto"/>
        <w:ind w:left="561" w:hanging="561"/>
        <w:jc w:val="left"/>
        <w:rPr>
          <w:rFonts w:ascii="Times New Roman" w:eastAsia="Times New Roman" w:hAnsi="Times New Roman"/>
          <w:b/>
          <w:bCs/>
          <w:color w:val="000000"/>
          <w:sz w:val="32"/>
          <w:szCs w:val="32"/>
          <w:lang w:eastAsia="en-AU"/>
        </w:rPr>
      </w:pPr>
      <w:r w:rsidRPr="00661623">
        <w:rPr>
          <w:rFonts w:ascii="Times New Roman" w:eastAsia="Times New Roman" w:hAnsi="Times New Roman"/>
          <w:b/>
          <w:bCs/>
          <w:color w:val="000000"/>
          <w:sz w:val="32"/>
          <w:szCs w:val="32"/>
          <w:lang w:eastAsia="en-AU"/>
        </w:rPr>
        <w:t>Schedule 1—Contracts for sale of land or businesses—fees</w:t>
      </w:r>
    </w:p>
    <w:p w14:paraId="3A793429"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54"/>
        <w:gridCol w:w="7709"/>
        <w:gridCol w:w="1297"/>
      </w:tblGrid>
      <w:tr w:rsidR="00661623" w:rsidRPr="00661623" w14:paraId="446F416E" w14:textId="77777777" w:rsidTr="008306A3">
        <w:tc>
          <w:tcPr>
            <w:tcW w:w="8063" w:type="dxa"/>
            <w:gridSpan w:val="2"/>
            <w:tcBorders>
              <w:top w:val="nil"/>
              <w:left w:val="nil"/>
              <w:bottom w:val="nil"/>
              <w:right w:val="nil"/>
            </w:tcBorders>
          </w:tcPr>
          <w:p w14:paraId="56D2D71E"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color w:val="000000"/>
                <w:sz w:val="20"/>
                <w:szCs w:val="20"/>
                <w:lang w:eastAsia="en-AU"/>
              </w:rPr>
              <w:t>1—Fees payable to councils</w:t>
            </w:r>
          </w:p>
        </w:tc>
        <w:tc>
          <w:tcPr>
            <w:tcW w:w="1297" w:type="dxa"/>
            <w:tcBorders>
              <w:top w:val="nil"/>
              <w:left w:val="nil"/>
              <w:bottom w:val="nil"/>
              <w:right w:val="nil"/>
            </w:tcBorders>
          </w:tcPr>
          <w:p w14:paraId="71938C03"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1B5DF4D0" w14:textId="77777777" w:rsidTr="008306A3">
        <w:tc>
          <w:tcPr>
            <w:tcW w:w="354" w:type="dxa"/>
            <w:tcBorders>
              <w:top w:val="nil"/>
              <w:left w:val="nil"/>
              <w:bottom w:val="nil"/>
              <w:right w:val="nil"/>
            </w:tcBorders>
          </w:tcPr>
          <w:p w14:paraId="7B2DF9FD"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2DDC67BB"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For a council search report to be provided by a council—</w:t>
            </w:r>
          </w:p>
        </w:tc>
        <w:tc>
          <w:tcPr>
            <w:tcW w:w="1297" w:type="dxa"/>
            <w:tcBorders>
              <w:top w:val="nil"/>
              <w:left w:val="nil"/>
              <w:bottom w:val="nil"/>
              <w:right w:val="nil"/>
            </w:tcBorders>
          </w:tcPr>
          <w:p w14:paraId="7B843E7B"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1B6E19CD" w14:textId="77777777" w:rsidTr="008306A3">
        <w:tc>
          <w:tcPr>
            <w:tcW w:w="354" w:type="dxa"/>
            <w:tcBorders>
              <w:top w:val="nil"/>
              <w:left w:val="nil"/>
              <w:bottom w:val="nil"/>
              <w:right w:val="nil"/>
            </w:tcBorders>
          </w:tcPr>
          <w:p w14:paraId="7E859A6A"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6681BFF4"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t>for particulars in the report—</w:t>
            </w:r>
          </w:p>
        </w:tc>
        <w:tc>
          <w:tcPr>
            <w:tcW w:w="1297" w:type="dxa"/>
            <w:tcBorders>
              <w:top w:val="nil"/>
              <w:left w:val="nil"/>
              <w:bottom w:val="nil"/>
              <w:right w:val="nil"/>
            </w:tcBorders>
          </w:tcPr>
          <w:p w14:paraId="1AADDFC4"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193B490D" w14:textId="77777777" w:rsidTr="008306A3">
        <w:tc>
          <w:tcPr>
            <w:tcW w:w="354" w:type="dxa"/>
            <w:tcBorders>
              <w:top w:val="nil"/>
              <w:left w:val="nil"/>
              <w:bottom w:val="nil"/>
              <w:right w:val="nil"/>
            </w:tcBorders>
          </w:tcPr>
          <w:p w14:paraId="69E09EC5"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6937C87A"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w:t>
            </w:r>
            <w:r w:rsidRPr="00661623">
              <w:rPr>
                <w:rFonts w:ascii="Times New Roman" w:eastAsia="Times New Roman" w:hAnsi="Times New Roman"/>
                <w:color w:val="000000"/>
                <w:sz w:val="20"/>
                <w:szCs w:val="20"/>
                <w:lang w:eastAsia="en-AU"/>
              </w:rPr>
              <w:tab/>
              <w:t>in relation to 1 strata unit</w:t>
            </w:r>
          </w:p>
        </w:tc>
        <w:tc>
          <w:tcPr>
            <w:tcW w:w="1297" w:type="dxa"/>
            <w:tcBorders>
              <w:top w:val="nil"/>
              <w:left w:val="nil"/>
              <w:bottom w:val="nil"/>
              <w:right w:val="nil"/>
            </w:tcBorders>
          </w:tcPr>
          <w:p w14:paraId="1C12D327"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$30.50</w:t>
            </w:r>
          </w:p>
        </w:tc>
      </w:tr>
      <w:tr w:rsidR="00661623" w:rsidRPr="00661623" w14:paraId="680495BC" w14:textId="77777777" w:rsidTr="008306A3">
        <w:tc>
          <w:tcPr>
            <w:tcW w:w="354" w:type="dxa"/>
            <w:tcBorders>
              <w:top w:val="nil"/>
              <w:left w:val="nil"/>
              <w:bottom w:val="nil"/>
              <w:right w:val="nil"/>
            </w:tcBorders>
          </w:tcPr>
          <w:p w14:paraId="126E2EF3"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280BCEBC"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(ii)</w:t>
            </w:r>
            <w:r w:rsidRPr="00661623">
              <w:rPr>
                <w:rFonts w:ascii="Times New Roman" w:eastAsia="Times New Roman" w:hAnsi="Times New Roman"/>
                <w:color w:val="000000"/>
                <w:sz w:val="20"/>
                <w:szCs w:val="20"/>
                <w:lang w:eastAsia="en-AU"/>
              </w:rPr>
              <w:tab/>
              <w:t>in relation to 2 strata units on the same strata plan</w:t>
            </w:r>
          </w:p>
        </w:tc>
        <w:tc>
          <w:tcPr>
            <w:tcW w:w="1297" w:type="dxa"/>
            <w:tcBorders>
              <w:top w:val="nil"/>
              <w:left w:val="nil"/>
              <w:bottom w:val="nil"/>
              <w:right w:val="nil"/>
            </w:tcBorders>
          </w:tcPr>
          <w:p w14:paraId="6806CD73"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$61.00</w:t>
            </w:r>
          </w:p>
        </w:tc>
      </w:tr>
      <w:tr w:rsidR="00661623" w:rsidRPr="00661623" w14:paraId="49DE3BBF" w14:textId="77777777" w:rsidTr="008306A3">
        <w:tc>
          <w:tcPr>
            <w:tcW w:w="354" w:type="dxa"/>
            <w:tcBorders>
              <w:top w:val="nil"/>
              <w:left w:val="nil"/>
              <w:bottom w:val="nil"/>
              <w:right w:val="nil"/>
            </w:tcBorders>
          </w:tcPr>
          <w:p w14:paraId="12F128CA"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48B6788B"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(iii)</w:t>
            </w:r>
            <w:r w:rsidRPr="00661623">
              <w:rPr>
                <w:rFonts w:ascii="Times New Roman" w:eastAsia="Times New Roman" w:hAnsi="Times New Roman"/>
                <w:color w:val="000000"/>
                <w:sz w:val="20"/>
                <w:szCs w:val="20"/>
                <w:lang w:eastAsia="en-AU"/>
              </w:rPr>
              <w:tab/>
              <w:t>in relation to 3 or more strata units on the same strata plan</w:t>
            </w:r>
          </w:p>
        </w:tc>
        <w:tc>
          <w:tcPr>
            <w:tcW w:w="1297" w:type="dxa"/>
            <w:tcBorders>
              <w:top w:val="nil"/>
              <w:left w:val="nil"/>
              <w:bottom w:val="nil"/>
              <w:right w:val="nil"/>
            </w:tcBorders>
          </w:tcPr>
          <w:p w14:paraId="1B3B37F4"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$91.00</w:t>
            </w:r>
          </w:p>
        </w:tc>
      </w:tr>
      <w:tr w:rsidR="00661623" w:rsidRPr="00661623" w14:paraId="72A50C95" w14:textId="77777777" w:rsidTr="008306A3">
        <w:tc>
          <w:tcPr>
            <w:tcW w:w="354" w:type="dxa"/>
            <w:tcBorders>
              <w:top w:val="nil"/>
              <w:left w:val="nil"/>
              <w:bottom w:val="nil"/>
              <w:right w:val="nil"/>
            </w:tcBorders>
          </w:tcPr>
          <w:p w14:paraId="6DA6D963"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34EEA45A"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(iv)</w:t>
            </w:r>
            <w:r w:rsidRPr="00661623">
              <w:rPr>
                <w:rFonts w:ascii="Times New Roman" w:eastAsia="Times New Roman" w:hAnsi="Times New Roman"/>
                <w:color w:val="000000"/>
                <w:sz w:val="20"/>
                <w:szCs w:val="20"/>
                <w:lang w:eastAsia="en-AU"/>
              </w:rPr>
              <w:tab/>
              <w:t xml:space="preserve">for each certificate of title to land under the </w:t>
            </w:r>
            <w:r w:rsidRPr="00661623">
              <w:rPr>
                <w:rFonts w:ascii="Times New Roman" w:eastAsia="Times New Roman" w:hAnsi="Times New Roman"/>
                <w:i/>
                <w:iCs/>
                <w:sz w:val="20"/>
                <w:szCs w:val="20"/>
                <w:lang w:eastAsia="en-AU"/>
              </w:rPr>
              <w:t>Real Property Act 1886</w:t>
            </w:r>
            <w:r w:rsidRPr="00661623">
              <w:rPr>
                <w:rFonts w:ascii="Times New Roman" w:eastAsia="Times New Roman" w:hAnsi="Times New Roman"/>
                <w:sz w:val="20"/>
                <w:szCs w:val="20"/>
                <w:lang w:eastAsia="en-AU"/>
              </w:rPr>
              <w:t>,</w:t>
            </w:r>
            <w:r w:rsidRPr="00661623">
              <w:rPr>
                <w:rFonts w:ascii="Times New Roman" w:eastAsia="Times New Roman" w:hAnsi="Times New Roman"/>
                <w:color w:val="000000"/>
                <w:sz w:val="20"/>
                <w:szCs w:val="20"/>
                <w:lang w:eastAsia="en-AU"/>
              </w:rPr>
              <w:t xml:space="preserve"> or Crown lease, in respect of which particulars are to be provided—</w:t>
            </w:r>
          </w:p>
        </w:tc>
        <w:tc>
          <w:tcPr>
            <w:tcW w:w="1297" w:type="dxa"/>
            <w:tcBorders>
              <w:top w:val="nil"/>
              <w:left w:val="nil"/>
              <w:bottom w:val="nil"/>
              <w:right w:val="nil"/>
            </w:tcBorders>
          </w:tcPr>
          <w:p w14:paraId="4223CE10"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2171CB48" w14:textId="77777777" w:rsidTr="008306A3">
        <w:tc>
          <w:tcPr>
            <w:tcW w:w="354" w:type="dxa"/>
            <w:tcBorders>
              <w:top w:val="nil"/>
              <w:left w:val="nil"/>
              <w:bottom w:val="nil"/>
              <w:right w:val="nil"/>
            </w:tcBorders>
          </w:tcPr>
          <w:p w14:paraId="40E0A8FD"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05BFCB4E" w14:textId="77777777" w:rsidR="00661623" w:rsidRPr="00661623" w:rsidRDefault="00661623" w:rsidP="00661623">
            <w:pPr>
              <w:autoSpaceDE w:val="0"/>
              <w:autoSpaceDN w:val="0"/>
              <w:adjustRightInd w:val="0"/>
              <w:spacing w:before="120" w:after="0" w:line="240" w:lineRule="auto"/>
              <w:ind w:left="1502"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t>if the applicant requests that the particulars be provided within 24 hours after receipt of the request</w:t>
            </w:r>
          </w:p>
        </w:tc>
        <w:tc>
          <w:tcPr>
            <w:tcW w:w="1297" w:type="dxa"/>
            <w:tcBorders>
              <w:top w:val="nil"/>
              <w:left w:val="nil"/>
              <w:bottom w:val="nil"/>
              <w:right w:val="nil"/>
            </w:tcBorders>
          </w:tcPr>
          <w:p w14:paraId="29E71733"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$45.50</w:t>
            </w:r>
          </w:p>
        </w:tc>
      </w:tr>
      <w:tr w:rsidR="00661623" w:rsidRPr="00661623" w14:paraId="095D6D13" w14:textId="77777777" w:rsidTr="008306A3">
        <w:tc>
          <w:tcPr>
            <w:tcW w:w="354" w:type="dxa"/>
            <w:tcBorders>
              <w:top w:val="nil"/>
              <w:left w:val="nil"/>
              <w:bottom w:val="nil"/>
              <w:right w:val="nil"/>
            </w:tcBorders>
          </w:tcPr>
          <w:p w14:paraId="25905523"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2D1EDA3C" w14:textId="77777777" w:rsidR="00661623" w:rsidRPr="00661623" w:rsidRDefault="00661623" w:rsidP="00661623">
            <w:pPr>
              <w:autoSpaceDE w:val="0"/>
              <w:autoSpaceDN w:val="0"/>
              <w:adjustRightInd w:val="0"/>
              <w:spacing w:before="120" w:after="0" w:line="240" w:lineRule="auto"/>
              <w:ind w:left="1502"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in any other case</w:t>
            </w:r>
          </w:p>
        </w:tc>
        <w:tc>
          <w:tcPr>
            <w:tcW w:w="1297" w:type="dxa"/>
            <w:tcBorders>
              <w:top w:val="nil"/>
              <w:left w:val="nil"/>
              <w:bottom w:val="nil"/>
              <w:right w:val="nil"/>
            </w:tcBorders>
          </w:tcPr>
          <w:p w14:paraId="13A70452"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$30.50</w:t>
            </w:r>
          </w:p>
        </w:tc>
      </w:tr>
      <w:tr w:rsidR="00661623" w:rsidRPr="00661623" w14:paraId="1581068D" w14:textId="77777777" w:rsidTr="008306A3">
        <w:tc>
          <w:tcPr>
            <w:tcW w:w="354" w:type="dxa"/>
            <w:tcBorders>
              <w:top w:val="nil"/>
              <w:left w:val="nil"/>
              <w:bottom w:val="nil"/>
              <w:right w:val="nil"/>
            </w:tcBorders>
          </w:tcPr>
          <w:p w14:paraId="602E169E"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63268563"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for documentary material in the report—the actual cost incurred by the council in producing a copy of the document.</w:t>
            </w:r>
          </w:p>
        </w:tc>
        <w:tc>
          <w:tcPr>
            <w:tcW w:w="1297" w:type="dxa"/>
            <w:tcBorders>
              <w:top w:val="nil"/>
              <w:left w:val="nil"/>
              <w:bottom w:val="nil"/>
              <w:right w:val="nil"/>
            </w:tcBorders>
          </w:tcPr>
          <w:p w14:paraId="57D80692"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0F20A04B" w14:textId="77777777" w:rsidTr="008306A3">
        <w:tc>
          <w:tcPr>
            <w:tcW w:w="8063" w:type="dxa"/>
            <w:gridSpan w:val="2"/>
            <w:tcBorders>
              <w:top w:val="nil"/>
              <w:left w:val="nil"/>
              <w:bottom w:val="nil"/>
              <w:right w:val="nil"/>
            </w:tcBorders>
          </w:tcPr>
          <w:p w14:paraId="11E51E33"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color w:val="000000"/>
                <w:sz w:val="20"/>
                <w:szCs w:val="20"/>
                <w:lang w:eastAsia="en-AU"/>
              </w:rPr>
              <w:t>2—Fees payable to statutory authorities or prescribed bodies</w:t>
            </w:r>
          </w:p>
        </w:tc>
        <w:tc>
          <w:tcPr>
            <w:tcW w:w="1297" w:type="dxa"/>
            <w:tcBorders>
              <w:top w:val="nil"/>
              <w:left w:val="nil"/>
              <w:bottom w:val="nil"/>
              <w:right w:val="nil"/>
            </w:tcBorders>
          </w:tcPr>
          <w:p w14:paraId="1DC44F3D"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7B25F426" w14:textId="77777777" w:rsidTr="008306A3">
        <w:tc>
          <w:tcPr>
            <w:tcW w:w="354" w:type="dxa"/>
            <w:tcBorders>
              <w:top w:val="nil"/>
              <w:left w:val="nil"/>
              <w:bottom w:val="nil"/>
              <w:right w:val="nil"/>
            </w:tcBorders>
          </w:tcPr>
          <w:p w14:paraId="71B21B82"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(1)</w:t>
            </w:r>
          </w:p>
        </w:tc>
        <w:tc>
          <w:tcPr>
            <w:tcW w:w="7709" w:type="dxa"/>
            <w:tcBorders>
              <w:top w:val="nil"/>
              <w:left w:val="nil"/>
              <w:bottom w:val="nil"/>
              <w:right w:val="nil"/>
            </w:tcBorders>
          </w:tcPr>
          <w:p w14:paraId="58D64841"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661623">
              <w:rPr>
                <w:rFonts w:ascii="Times New Roman" w:eastAsia="Times New Roman" w:hAnsi="Times New Roman"/>
                <w:color w:val="000000"/>
                <w:spacing w:val="-4"/>
                <w:sz w:val="20"/>
                <w:szCs w:val="20"/>
                <w:lang w:eastAsia="en-AU"/>
              </w:rPr>
              <w:t>For particulars and documentary material to be provided by a statutory authority or prescribed body (other than where particulars are to be provided for the purposes of a property interest report)—</w:t>
            </w:r>
          </w:p>
        </w:tc>
        <w:tc>
          <w:tcPr>
            <w:tcW w:w="1297" w:type="dxa"/>
            <w:tcBorders>
              <w:top w:val="nil"/>
              <w:left w:val="nil"/>
              <w:bottom w:val="nil"/>
              <w:right w:val="nil"/>
            </w:tcBorders>
          </w:tcPr>
          <w:p w14:paraId="2F9ED389"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561BB828" w14:textId="77777777" w:rsidTr="008306A3">
        <w:tc>
          <w:tcPr>
            <w:tcW w:w="354" w:type="dxa"/>
            <w:tcBorders>
              <w:top w:val="nil"/>
              <w:left w:val="nil"/>
              <w:bottom w:val="nil"/>
              <w:right w:val="nil"/>
            </w:tcBorders>
          </w:tcPr>
          <w:p w14:paraId="7A145DA5"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7A598F47"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t>for particulars—</w:t>
            </w:r>
          </w:p>
        </w:tc>
        <w:tc>
          <w:tcPr>
            <w:tcW w:w="1297" w:type="dxa"/>
            <w:tcBorders>
              <w:top w:val="nil"/>
              <w:left w:val="nil"/>
              <w:bottom w:val="nil"/>
              <w:right w:val="nil"/>
            </w:tcBorders>
          </w:tcPr>
          <w:p w14:paraId="58DA9F3C"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2980A5A9" w14:textId="77777777" w:rsidTr="008306A3">
        <w:tc>
          <w:tcPr>
            <w:tcW w:w="354" w:type="dxa"/>
            <w:tcBorders>
              <w:top w:val="nil"/>
              <w:left w:val="nil"/>
              <w:bottom w:val="nil"/>
              <w:right w:val="nil"/>
            </w:tcBorders>
          </w:tcPr>
          <w:p w14:paraId="0074BDF0"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19A746C7"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w:t>
            </w:r>
            <w:r w:rsidRPr="00661623">
              <w:rPr>
                <w:rFonts w:ascii="Times New Roman" w:eastAsia="Times New Roman" w:hAnsi="Times New Roman"/>
                <w:color w:val="000000"/>
                <w:sz w:val="20"/>
                <w:szCs w:val="20"/>
                <w:lang w:eastAsia="en-AU"/>
              </w:rPr>
              <w:tab/>
              <w:t>in relation to 1 strata unit</w:t>
            </w:r>
          </w:p>
        </w:tc>
        <w:tc>
          <w:tcPr>
            <w:tcW w:w="1297" w:type="dxa"/>
            <w:tcBorders>
              <w:top w:val="nil"/>
              <w:left w:val="nil"/>
              <w:bottom w:val="nil"/>
              <w:right w:val="nil"/>
            </w:tcBorders>
          </w:tcPr>
          <w:p w14:paraId="415308AD"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$23.00</w:t>
            </w:r>
          </w:p>
        </w:tc>
      </w:tr>
      <w:tr w:rsidR="00661623" w:rsidRPr="00661623" w14:paraId="199C8487" w14:textId="77777777" w:rsidTr="008306A3">
        <w:tc>
          <w:tcPr>
            <w:tcW w:w="354" w:type="dxa"/>
            <w:tcBorders>
              <w:top w:val="nil"/>
              <w:left w:val="nil"/>
              <w:bottom w:val="nil"/>
              <w:right w:val="nil"/>
            </w:tcBorders>
          </w:tcPr>
          <w:p w14:paraId="4760073B"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4A023D2C"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(ii)</w:t>
            </w:r>
            <w:r w:rsidRPr="00661623">
              <w:rPr>
                <w:rFonts w:ascii="Times New Roman" w:eastAsia="Times New Roman" w:hAnsi="Times New Roman"/>
                <w:color w:val="000000"/>
                <w:sz w:val="20"/>
                <w:szCs w:val="20"/>
                <w:lang w:eastAsia="en-AU"/>
              </w:rPr>
              <w:tab/>
              <w:t>in relation to 2 strata units on the same strata plan</w:t>
            </w:r>
          </w:p>
        </w:tc>
        <w:tc>
          <w:tcPr>
            <w:tcW w:w="1297" w:type="dxa"/>
            <w:tcBorders>
              <w:top w:val="nil"/>
              <w:left w:val="nil"/>
              <w:bottom w:val="nil"/>
              <w:right w:val="nil"/>
            </w:tcBorders>
          </w:tcPr>
          <w:p w14:paraId="52F1998C"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$42.75</w:t>
            </w:r>
          </w:p>
        </w:tc>
      </w:tr>
      <w:tr w:rsidR="00661623" w:rsidRPr="00661623" w14:paraId="145ACD16" w14:textId="77777777" w:rsidTr="008306A3">
        <w:tc>
          <w:tcPr>
            <w:tcW w:w="354" w:type="dxa"/>
            <w:tcBorders>
              <w:top w:val="nil"/>
              <w:left w:val="nil"/>
              <w:bottom w:val="nil"/>
              <w:right w:val="nil"/>
            </w:tcBorders>
          </w:tcPr>
          <w:p w14:paraId="2494DB67"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7DB1C645"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(iii)</w:t>
            </w:r>
            <w:r w:rsidRPr="00661623">
              <w:rPr>
                <w:rFonts w:ascii="Times New Roman" w:eastAsia="Times New Roman" w:hAnsi="Times New Roman"/>
                <w:color w:val="000000"/>
                <w:sz w:val="20"/>
                <w:szCs w:val="20"/>
                <w:lang w:eastAsia="en-AU"/>
              </w:rPr>
              <w:tab/>
              <w:t>in relation to 3 or more strata units on the same strata plan</w:t>
            </w:r>
          </w:p>
        </w:tc>
        <w:tc>
          <w:tcPr>
            <w:tcW w:w="1297" w:type="dxa"/>
            <w:tcBorders>
              <w:top w:val="nil"/>
              <w:left w:val="nil"/>
              <w:bottom w:val="nil"/>
              <w:right w:val="nil"/>
            </w:tcBorders>
          </w:tcPr>
          <w:p w14:paraId="28104CB0"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$65.00</w:t>
            </w:r>
          </w:p>
        </w:tc>
      </w:tr>
      <w:tr w:rsidR="00661623" w:rsidRPr="00661623" w14:paraId="0E01303C" w14:textId="77777777" w:rsidTr="008306A3">
        <w:tc>
          <w:tcPr>
            <w:tcW w:w="354" w:type="dxa"/>
            <w:tcBorders>
              <w:top w:val="nil"/>
              <w:left w:val="nil"/>
              <w:bottom w:val="nil"/>
              <w:right w:val="nil"/>
            </w:tcBorders>
          </w:tcPr>
          <w:p w14:paraId="7A7A93F7"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4B8B55CD" w14:textId="77777777" w:rsidR="00661623" w:rsidRPr="00661623" w:rsidRDefault="00661623" w:rsidP="00661623">
            <w:pPr>
              <w:autoSpaceDE w:val="0"/>
              <w:autoSpaceDN w:val="0"/>
              <w:adjustRightInd w:val="0"/>
              <w:spacing w:before="120" w:after="0" w:line="240" w:lineRule="auto"/>
              <w:ind w:left="1049" w:hanging="510"/>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(iv)</w:t>
            </w:r>
            <w:r w:rsidRPr="00661623">
              <w:rPr>
                <w:rFonts w:ascii="Times New Roman" w:eastAsia="Times New Roman" w:hAnsi="Times New Roman"/>
                <w:color w:val="000000"/>
                <w:sz w:val="20"/>
                <w:szCs w:val="20"/>
                <w:lang w:eastAsia="en-AU"/>
              </w:rPr>
              <w:tab/>
              <w:t xml:space="preserve">in any other case—in relation to each certificate of title to land under the </w:t>
            </w:r>
            <w:r w:rsidRPr="00661623">
              <w:rPr>
                <w:rFonts w:ascii="Times New Roman" w:eastAsia="Times New Roman" w:hAnsi="Times New Roman"/>
                <w:color w:val="000000"/>
                <w:sz w:val="20"/>
                <w:szCs w:val="20"/>
                <w:lang w:eastAsia="en-AU"/>
              </w:rPr>
              <w:br/>
            </w:r>
            <w:r w:rsidRPr="00661623">
              <w:rPr>
                <w:rFonts w:ascii="Times New Roman" w:eastAsia="Times New Roman" w:hAnsi="Times New Roman"/>
                <w:i/>
                <w:iCs/>
                <w:sz w:val="20"/>
                <w:szCs w:val="20"/>
                <w:lang w:eastAsia="en-AU"/>
              </w:rPr>
              <w:t>Real Property Act 1886</w:t>
            </w:r>
            <w:r w:rsidRPr="00661623">
              <w:rPr>
                <w:rFonts w:ascii="Times New Roman" w:eastAsia="Times New Roman" w:hAnsi="Times New Roman"/>
                <w:color w:val="000000"/>
                <w:sz w:val="20"/>
                <w:szCs w:val="20"/>
                <w:lang w:eastAsia="en-AU"/>
              </w:rPr>
              <w:t xml:space="preserve">, or Crown lease, in respect of which particulars </w:t>
            </w:r>
            <w:r w:rsidRPr="00661623">
              <w:rPr>
                <w:rFonts w:ascii="Times New Roman" w:eastAsia="Times New Roman" w:hAnsi="Times New Roman"/>
                <w:color w:val="000000"/>
                <w:sz w:val="20"/>
                <w:szCs w:val="20"/>
                <w:lang w:eastAsia="en-AU"/>
              </w:rPr>
              <w:br/>
              <w:t>are to be provided</w:t>
            </w:r>
          </w:p>
        </w:tc>
        <w:tc>
          <w:tcPr>
            <w:tcW w:w="1297" w:type="dxa"/>
            <w:tcBorders>
              <w:top w:val="nil"/>
              <w:left w:val="nil"/>
              <w:bottom w:val="nil"/>
              <w:right w:val="nil"/>
            </w:tcBorders>
          </w:tcPr>
          <w:p w14:paraId="3B67890B"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$23.00</w:t>
            </w:r>
          </w:p>
        </w:tc>
      </w:tr>
      <w:tr w:rsidR="00661623" w:rsidRPr="00661623" w14:paraId="090840F0" w14:textId="77777777" w:rsidTr="008306A3">
        <w:tc>
          <w:tcPr>
            <w:tcW w:w="354" w:type="dxa"/>
            <w:tcBorders>
              <w:top w:val="nil"/>
              <w:left w:val="nil"/>
              <w:bottom w:val="nil"/>
              <w:right w:val="nil"/>
            </w:tcBorders>
          </w:tcPr>
          <w:p w14:paraId="5EA41AFA"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58ABD6F7"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for documentary material—the actual cost incurred by the statutory authority or prescribed body in producing a copy of the document.</w:t>
            </w:r>
          </w:p>
        </w:tc>
        <w:tc>
          <w:tcPr>
            <w:tcW w:w="1297" w:type="dxa"/>
            <w:tcBorders>
              <w:top w:val="nil"/>
              <w:left w:val="nil"/>
              <w:bottom w:val="nil"/>
              <w:right w:val="nil"/>
            </w:tcBorders>
          </w:tcPr>
          <w:p w14:paraId="53629C05"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7B86C49B" w14:textId="77777777" w:rsidTr="008306A3">
        <w:tc>
          <w:tcPr>
            <w:tcW w:w="354" w:type="dxa"/>
            <w:tcBorders>
              <w:top w:val="nil"/>
              <w:left w:val="nil"/>
              <w:bottom w:val="nil"/>
              <w:right w:val="nil"/>
            </w:tcBorders>
          </w:tcPr>
          <w:p w14:paraId="1CAFF7DA"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(2)</w:t>
            </w:r>
          </w:p>
        </w:tc>
        <w:tc>
          <w:tcPr>
            <w:tcW w:w="7709" w:type="dxa"/>
            <w:tcBorders>
              <w:top w:val="nil"/>
              <w:left w:val="nil"/>
              <w:bottom w:val="nil"/>
              <w:right w:val="nil"/>
            </w:tcBorders>
          </w:tcPr>
          <w:p w14:paraId="25C436AC"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For a property interest report or update—</w:t>
            </w:r>
          </w:p>
        </w:tc>
        <w:tc>
          <w:tcPr>
            <w:tcW w:w="1297" w:type="dxa"/>
            <w:tcBorders>
              <w:top w:val="nil"/>
              <w:left w:val="nil"/>
              <w:bottom w:val="nil"/>
              <w:right w:val="nil"/>
            </w:tcBorders>
          </w:tcPr>
          <w:p w14:paraId="73721B1B"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15D90F95" w14:textId="77777777" w:rsidTr="008306A3">
        <w:tc>
          <w:tcPr>
            <w:tcW w:w="354" w:type="dxa"/>
            <w:tcBorders>
              <w:top w:val="nil"/>
              <w:left w:val="nil"/>
              <w:bottom w:val="nil"/>
              <w:right w:val="nil"/>
            </w:tcBorders>
          </w:tcPr>
          <w:p w14:paraId="7C315A6D"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0C670C00"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t xml:space="preserve">for a property interest report to be provided by the Department in relation to a certificate of title to land under the </w:t>
            </w:r>
            <w:r w:rsidRPr="00661623">
              <w:rPr>
                <w:rFonts w:ascii="Times New Roman" w:eastAsia="Times New Roman" w:hAnsi="Times New Roman"/>
                <w:i/>
                <w:iCs/>
                <w:sz w:val="20"/>
                <w:szCs w:val="20"/>
                <w:lang w:eastAsia="en-AU"/>
              </w:rPr>
              <w:t>Real Property Act 1886</w:t>
            </w:r>
            <w:r w:rsidRPr="00661623">
              <w:rPr>
                <w:rFonts w:ascii="Times New Roman" w:eastAsia="Times New Roman" w:hAnsi="Times New Roman"/>
                <w:color w:val="000000"/>
                <w:sz w:val="20"/>
                <w:szCs w:val="20"/>
                <w:lang w:eastAsia="en-AU"/>
              </w:rPr>
              <w:t xml:space="preserve"> or a Crown lease</w:t>
            </w:r>
          </w:p>
        </w:tc>
        <w:tc>
          <w:tcPr>
            <w:tcW w:w="1297" w:type="dxa"/>
            <w:tcBorders>
              <w:top w:val="nil"/>
              <w:left w:val="nil"/>
              <w:bottom w:val="nil"/>
              <w:right w:val="nil"/>
            </w:tcBorders>
          </w:tcPr>
          <w:p w14:paraId="68440DFA"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$378.00</w:t>
            </w:r>
          </w:p>
        </w:tc>
      </w:tr>
      <w:tr w:rsidR="00661623" w:rsidRPr="00661623" w14:paraId="36AAA6D2" w14:textId="77777777" w:rsidTr="008306A3">
        <w:tc>
          <w:tcPr>
            <w:tcW w:w="354" w:type="dxa"/>
            <w:tcBorders>
              <w:top w:val="nil"/>
              <w:left w:val="nil"/>
              <w:bottom w:val="nil"/>
              <w:right w:val="nil"/>
            </w:tcBorders>
          </w:tcPr>
          <w:p w14:paraId="43377FDA"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433094EE"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for an update of such a report (where the application is made not more than 90 days after the original report was issued) to be provided by the Department.</w:t>
            </w:r>
          </w:p>
        </w:tc>
        <w:tc>
          <w:tcPr>
            <w:tcW w:w="1297" w:type="dxa"/>
            <w:tcBorders>
              <w:top w:val="nil"/>
              <w:left w:val="nil"/>
              <w:bottom w:val="nil"/>
              <w:right w:val="nil"/>
            </w:tcBorders>
          </w:tcPr>
          <w:p w14:paraId="39CE33EC"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$188.00</w:t>
            </w:r>
          </w:p>
        </w:tc>
      </w:tr>
      <w:tr w:rsidR="00661623" w:rsidRPr="00661623" w14:paraId="231C59BD" w14:textId="77777777" w:rsidTr="008306A3">
        <w:tc>
          <w:tcPr>
            <w:tcW w:w="354" w:type="dxa"/>
            <w:tcBorders>
              <w:top w:val="nil"/>
              <w:left w:val="nil"/>
              <w:bottom w:val="nil"/>
              <w:right w:val="nil"/>
            </w:tcBorders>
          </w:tcPr>
          <w:p w14:paraId="4BCEA812" w14:textId="77777777" w:rsidR="00661623" w:rsidRPr="00661623" w:rsidRDefault="00661623" w:rsidP="00DD22F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lastRenderedPageBreak/>
              <w:t>(3)</w:t>
            </w:r>
          </w:p>
        </w:tc>
        <w:tc>
          <w:tcPr>
            <w:tcW w:w="7709" w:type="dxa"/>
            <w:tcBorders>
              <w:top w:val="nil"/>
              <w:left w:val="nil"/>
              <w:bottom w:val="nil"/>
              <w:right w:val="nil"/>
            </w:tcBorders>
          </w:tcPr>
          <w:p w14:paraId="521295F3" w14:textId="77777777" w:rsidR="00661623" w:rsidRPr="00661623" w:rsidRDefault="00661623" w:rsidP="00DD22F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For a property interest report or update for a related title—</w:t>
            </w:r>
          </w:p>
        </w:tc>
        <w:tc>
          <w:tcPr>
            <w:tcW w:w="1297" w:type="dxa"/>
            <w:tcBorders>
              <w:top w:val="nil"/>
              <w:left w:val="nil"/>
              <w:bottom w:val="nil"/>
              <w:right w:val="nil"/>
            </w:tcBorders>
          </w:tcPr>
          <w:p w14:paraId="2E0F7C32" w14:textId="77777777" w:rsidR="00661623" w:rsidRPr="00661623" w:rsidRDefault="00661623" w:rsidP="00DD22FF">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434B1909" w14:textId="77777777" w:rsidTr="008306A3">
        <w:tc>
          <w:tcPr>
            <w:tcW w:w="354" w:type="dxa"/>
            <w:tcBorders>
              <w:top w:val="nil"/>
              <w:left w:val="nil"/>
              <w:bottom w:val="nil"/>
              <w:right w:val="nil"/>
            </w:tcBorders>
          </w:tcPr>
          <w:p w14:paraId="11AB7DC2" w14:textId="77777777" w:rsidR="00661623" w:rsidRPr="00661623" w:rsidRDefault="00661623" w:rsidP="00DD22F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7B0423A3" w14:textId="77777777" w:rsidR="00661623" w:rsidRPr="00661623" w:rsidRDefault="00661623" w:rsidP="00DD22FF">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r>
            <w:r w:rsidRPr="00661623">
              <w:rPr>
                <w:rFonts w:ascii="Times New Roman" w:eastAsia="Times New Roman" w:hAnsi="Times New Roman"/>
                <w:color w:val="000000"/>
                <w:spacing w:val="-2"/>
                <w:sz w:val="20"/>
                <w:szCs w:val="20"/>
                <w:lang w:eastAsia="en-AU"/>
              </w:rPr>
              <w:t xml:space="preserve">for a </w:t>
            </w:r>
            <w:r w:rsidRPr="00661623">
              <w:rPr>
                <w:rFonts w:ascii="Times New Roman" w:eastAsia="Times New Roman" w:hAnsi="Times New Roman"/>
                <w:color w:val="000000"/>
                <w:sz w:val="20"/>
                <w:szCs w:val="20"/>
                <w:lang w:eastAsia="en-AU"/>
              </w:rPr>
              <w:t>property</w:t>
            </w:r>
            <w:r w:rsidRPr="00661623">
              <w:rPr>
                <w:rFonts w:ascii="Times New Roman" w:eastAsia="Times New Roman" w:hAnsi="Times New Roman"/>
                <w:color w:val="000000"/>
                <w:spacing w:val="-2"/>
                <w:sz w:val="20"/>
                <w:szCs w:val="20"/>
                <w:lang w:eastAsia="en-AU"/>
              </w:rPr>
              <w:t xml:space="preserve"> interest report to be provided by the Department in relation to a related title</w:t>
            </w:r>
          </w:p>
        </w:tc>
        <w:tc>
          <w:tcPr>
            <w:tcW w:w="1297" w:type="dxa"/>
            <w:tcBorders>
              <w:top w:val="nil"/>
              <w:left w:val="nil"/>
              <w:bottom w:val="nil"/>
              <w:right w:val="nil"/>
            </w:tcBorders>
          </w:tcPr>
          <w:p w14:paraId="68D80BD7" w14:textId="77777777" w:rsidR="00661623" w:rsidRPr="00661623" w:rsidRDefault="00661623" w:rsidP="00DD22FF">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$57.50</w:t>
            </w:r>
          </w:p>
        </w:tc>
      </w:tr>
      <w:tr w:rsidR="00661623" w:rsidRPr="00661623" w14:paraId="57895E1E" w14:textId="77777777" w:rsidTr="008306A3">
        <w:tc>
          <w:tcPr>
            <w:tcW w:w="354" w:type="dxa"/>
            <w:tcBorders>
              <w:top w:val="nil"/>
              <w:left w:val="nil"/>
              <w:bottom w:val="nil"/>
              <w:right w:val="nil"/>
            </w:tcBorders>
          </w:tcPr>
          <w:p w14:paraId="330C579F"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7B8A3112"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for an update of such a report (where the application is made not more than 90 days after the original report was issued) to be provided by the Department.</w:t>
            </w:r>
          </w:p>
        </w:tc>
        <w:tc>
          <w:tcPr>
            <w:tcW w:w="1297" w:type="dxa"/>
            <w:tcBorders>
              <w:top w:val="nil"/>
              <w:left w:val="nil"/>
              <w:bottom w:val="nil"/>
              <w:right w:val="nil"/>
            </w:tcBorders>
          </w:tcPr>
          <w:p w14:paraId="7F897639"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$14.40</w:t>
            </w:r>
          </w:p>
        </w:tc>
      </w:tr>
      <w:tr w:rsidR="00661623" w:rsidRPr="00661623" w14:paraId="4E6A406E" w14:textId="77777777" w:rsidTr="008306A3">
        <w:tc>
          <w:tcPr>
            <w:tcW w:w="9360" w:type="dxa"/>
            <w:gridSpan w:val="3"/>
            <w:tcBorders>
              <w:top w:val="nil"/>
              <w:left w:val="nil"/>
              <w:bottom w:val="nil"/>
              <w:right w:val="nil"/>
            </w:tcBorders>
          </w:tcPr>
          <w:p w14:paraId="4BEC9704"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color w:val="000000"/>
                <w:sz w:val="20"/>
                <w:szCs w:val="20"/>
                <w:lang w:eastAsia="en-AU"/>
              </w:rPr>
              <w:t>3—Interpretation</w:t>
            </w:r>
          </w:p>
        </w:tc>
      </w:tr>
      <w:tr w:rsidR="00661623" w:rsidRPr="00661623" w14:paraId="1742C3AB" w14:textId="77777777" w:rsidTr="008306A3">
        <w:tc>
          <w:tcPr>
            <w:tcW w:w="354" w:type="dxa"/>
            <w:tcBorders>
              <w:top w:val="nil"/>
              <w:left w:val="nil"/>
              <w:bottom w:val="nil"/>
              <w:right w:val="nil"/>
            </w:tcBorders>
          </w:tcPr>
          <w:p w14:paraId="5D369CD7"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132BDEFE"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In this Schedule—</w:t>
            </w:r>
          </w:p>
        </w:tc>
        <w:tc>
          <w:tcPr>
            <w:tcW w:w="1297" w:type="dxa"/>
            <w:tcBorders>
              <w:top w:val="nil"/>
              <w:left w:val="nil"/>
              <w:bottom w:val="nil"/>
              <w:right w:val="nil"/>
            </w:tcBorders>
          </w:tcPr>
          <w:p w14:paraId="1516658E"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22E638FF" w14:textId="77777777" w:rsidTr="008306A3">
        <w:tc>
          <w:tcPr>
            <w:tcW w:w="354" w:type="dxa"/>
            <w:tcBorders>
              <w:top w:val="nil"/>
              <w:left w:val="nil"/>
              <w:bottom w:val="nil"/>
              <w:right w:val="nil"/>
            </w:tcBorders>
          </w:tcPr>
          <w:p w14:paraId="77592ABE"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32C9C0FF"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council search report</w:t>
            </w:r>
            <w:r w:rsidRPr="00661623">
              <w:rPr>
                <w:rFonts w:ascii="Times New Roman" w:eastAsia="Times New Roman" w:hAnsi="Times New Roman"/>
                <w:color w:val="000000"/>
                <w:sz w:val="20"/>
                <w:szCs w:val="20"/>
                <w:lang w:eastAsia="en-AU"/>
              </w:rPr>
              <w:t xml:space="preserve"> means a report by a council (whether or not wholly or partially in electronic form) that provides particulars and documentary material under the Act or the Regulations under the Act for the purposes of the preparation of a vendor's statement in relation to land;</w:t>
            </w:r>
          </w:p>
        </w:tc>
        <w:tc>
          <w:tcPr>
            <w:tcW w:w="1297" w:type="dxa"/>
            <w:tcBorders>
              <w:top w:val="nil"/>
              <w:left w:val="nil"/>
              <w:bottom w:val="nil"/>
              <w:right w:val="nil"/>
            </w:tcBorders>
          </w:tcPr>
          <w:p w14:paraId="00FDC7CA"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2B3F2AF5" w14:textId="77777777" w:rsidTr="008306A3">
        <w:tc>
          <w:tcPr>
            <w:tcW w:w="354" w:type="dxa"/>
            <w:tcBorders>
              <w:top w:val="nil"/>
              <w:left w:val="nil"/>
              <w:bottom w:val="nil"/>
              <w:right w:val="nil"/>
            </w:tcBorders>
          </w:tcPr>
          <w:p w14:paraId="75255358"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33FB51F7"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Crown lease</w:t>
            </w:r>
            <w:r w:rsidRPr="00661623">
              <w:rPr>
                <w:rFonts w:ascii="Times New Roman" w:eastAsia="Times New Roman" w:hAnsi="Times New Roman"/>
                <w:color w:val="000000"/>
                <w:sz w:val="20"/>
                <w:szCs w:val="20"/>
                <w:lang w:eastAsia="en-AU"/>
              </w:rPr>
              <w:t xml:space="preserve"> means a leasehold interest granted by the Crown under an Act;</w:t>
            </w:r>
          </w:p>
        </w:tc>
        <w:tc>
          <w:tcPr>
            <w:tcW w:w="1297" w:type="dxa"/>
            <w:tcBorders>
              <w:top w:val="nil"/>
              <w:left w:val="nil"/>
              <w:bottom w:val="nil"/>
              <w:right w:val="nil"/>
            </w:tcBorders>
          </w:tcPr>
          <w:p w14:paraId="4B843DAE"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0A1F4244" w14:textId="77777777" w:rsidTr="008306A3">
        <w:tc>
          <w:tcPr>
            <w:tcW w:w="354" w:type="dxa"/>
            <w:tcBorders>
              <w:top w:val="nil"/>
              <w:left w:val="nil"/>
              <w:bottom w:val="nil"/>
              <w:right w:val="nil"/>
            </w:tcBorders>
          </w:tcPr>
          <w:p w14:paraId="315FBE50"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4114DD93"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Department</w:t>
            </w:r>
            <w:r w:rsidRPr="00661623">
              <w:rPr>
                <w:rFonts w:ascii="Times New Roman" w:eastAsia="Times New Roman" w:hAnsi="Times New Roman"/>
                <w:color w:val="000000"/>
                <w:sz w:val="20"/>
                <w:szCs w:val="20"/>
                <w:lang w:eastAsia="en-AU"/>
              </w:rPr>
              <w:t xml:space="preserve"> means the Department for Trade and Investment;</w:t>
            </w:r>
          </w:p>
        </w:tc>
        <w:tc>
          <w:tcPr>
            <w:tcW w:w="1297" w:type="dxa"/>
            <w:tcBorders>
              <w:top w:val="nil"/>
              <w:left w:val="nil"/>
              <w:bottom w:val="nil"/>
              <w:right w:val="nil"/>
            </w:tcBorders>
          </w:tcPr>
          <w:p w14:paraId="58853A6D"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171FADE3" w14:textId="77777777" w:rsidTr="008306A3">
        <w:tc>
          <w:tcPr>
            <w:tcW w:w="354" w:type="dxa"/>
            <w:tcBorders>
              <w:top w:val="nil"/>
              <w:left w:val="nil"/>
              <w:bottom w:val="nil"/>
              <w:right w:val="nil"/>
            </w:tcBorders>
          </w:tcPr>
          <w:p w14:paraId="6C3DD5EF"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1B452A9C"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prescribed body</w:t>
            </w:r>
            <w:r w:rsidRPr="00661623">
              <w:rPr>
                <w:rFonts w:ascii="Times New Roman" w:eastAsia="Times New Roman" w:hAnsi="Times New Roman"/>
                <w:color w:val="000000"/>
                <w:sz w:val="20"/>
                <w:szCs w:val="20"/>
                <w:lang w:eastAsia="en-AU"/>
              </w:rPr>
              <w:t xml:space="preserve"> means a body prescribed for the purposes of Section 12(2) of the Act;</w:t>
            </w:r>
          </w:p>
          <w:p w14:paraId="47807505" w14:textId="77777777" w:rsidR="00661623" w:rsidRPr="00661623" w:rsidRDefault="00661623" w:rsidP="00661623">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661623">
              <w:rPr>
                <w:rFonts w:ascii="Times New Roman" w:eastAsia="Times New Roman" w:hAnsi="Times New Roman"/>
                <w:b/>
                <w:bCs/>
                <w:color w:val="000000"/>
                <w:sz w:val="20"/>
                <w:szCs w:val="20"/>
                <w:lang w:eastAsia="en-AU"/>
              </w:rPr>
              <w:t>Note—</w:t>
            </w:r>
          </w:p>
          <w:p w14:paraId="26160C32" w14:textId="77777777" w:rsidR="00661623" w:rsidRPr="00661623" w:rsidRDefault="00661623" w:rsidP="00661623">
            <w:pPr>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 xml:space="preserve">See Regulation 16 of the </w:t>
            </w:r>
            <w:r w:rsidRPr="00661623">
              <w:rPr>
                <w:rFonts w:ascii="Times New Roman" w:eastAsia="Times New Roman" w:hAnsi="Times New Roman"/>
                <w:i/>
                <w:iCs/>
                <w:sz w:val="20"/>
                <w:szCs w:val="20"/>
                <w:lang w:eastAsia="en-AU"/>
              </w:rPr>
              <w:t>Land and Business (Sale and Conveyancing) Regulations 2010</w:t>
            </w:r>
            <w:r w:rsidRPr="00661623">
              <w:rPr>
                <w:rFonts w:ascii="Times New Roman" w:eastAsia="Times New Roman" w:hAnsi="Times New Roman"/>
                <w:color w:val="000000"/>
                <w:sz w:val="20"/>
                <w:szCs w:val="20"/>
                <w:lang w:eastAsia="en-AU"/>
              </w:rPr>
              <w:t>.</w:t>
            </w:r>
          </w:p>
        </w:tc>
        <w:tc>
          <w:tcPr>
            <w:tcW w:w="1297" w:type="dxa"/>
            <w:tcBorders>
              <w:top w:val="nil"/>
              <w:left w:val="nil"/>
              <w:bottom w:val="nil"/>
              <w:right w:val="nil"/>
            </w:tcBorders>
          </w:tcPr>
          <w:p w14:paraId="36DEA9AA"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46CE0919" w14:textId="77777777" w:rsidTr="008306A3">
        <w:tc>
          <w:tcPr>
            <w:tcW w:w="354" w:type="dxa"/>
            <w:tcBorders>
              <w:top w:val="nil"/>
              <w:left w:val="nil"/>
              <w:bottom w:val="nil"/>
              <w:right w:val="nil"/>
            </w:tcBorders>
          </w:tcPr>
          <w:p w14:paraId="355E89C0"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06D74BA4"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property interest report</w:t>
            </w:r>
            <w:r w:rsidRPr="00661623">
              <w:rPr>
                <w:rFonts w:ascii="Times New Roman" w:eastAsia="Times New Roman" w:hAnsi="Times New Roman"/>
                <w:color w:val="000000"/>
                <w:sz w:val="20"/>
                <w:szCs w:val="20"/>
                <w:lang w:eastAsia="en-AU"/>
              </w:rPr>
              <w:t xml:space="preserve"> means a report (whether or not wholly or partially in the form of an annotated version of Form 1 or Form 2 as set out in Schedule 1 of the </w:t>
            </w:r>
            <w:r w:rsidRPr="00661623">
              <w:rPr>
                <w:rFonts w:ascii="Times New Roman" w:eastAsia="Times New Roman" w:hAnsi="Times New Roman"/>
                <w:i/>
                <w:iCs/>
                <w:sz w:val="20"/>
                <w:szCs w:val="20"/>
                <w:lang w:eastAsia="en-AU"/>
              </w:rPr>
              <w:t>Land and Business (Sale and Conveyancing) Regulations 2010</w:t>
            </w:r>
            <w:r w:rsidRPr="00661623">
              <w:rPr>
                <w:rFonts w:ascii="Times New Roman" w:eastAsia="Times New Roman" w:hAnsi="Times New Roman"/>
                <w:color w:val="000000"/>
                <w:sz w:val="20"/>
                <w:szCs w:val="20"/>
                <w:lang w:eastAsia="en-AU"/>
              </w:rPr>
              <w:t>, and whether or not wholly or partially in electronic form) produced by the Department for the purposes of the preparation of a vendor's statement in relation to land, that includes—</w:t>
            </w:r>
          </w:p>
          <w:p w14:paraId="0C7D9199"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t>particulars and documentary material provided by the Department under the Act or Regulations under the Act for the purposes of the preparation of the statement; and</w:t>
            </w:r>
          </w:p>
          <w:p w14:paraId="484744D7"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a search copy of the certificate of title to the land or, in the case of a Crown lease, a copy of the lease;</w:t>
            </w:r>
          </w:p>
        </w:tc>
        <w:tc>
          <w:tcPr>
            <w:tcW w:w="1297" w:type="dxa"/>
            <w:tcBorders>
              <w:top w:val="nil"/>
              <w:left w:val="nil"/>
              <w:bottom w:val="nil"/>
              <w:right w:val="nil"/>
            </w:tcBorders>
          </w:tcPr>
          <w:p w14:paraId="7128D707"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5D20A089" w14:textId="77777777" w:rsidTr="008306A3">
        <w:tc>
          <w:tcPr>
            <w:tcW w:w="354" w:type="dxa"/>
            <w:tcBorders>
              <w:top w:val="nil"/>
              <w:left w:val="nil"/>
              <w:bottom w:val="nil"/>
              <w:right w:val="nil"/>
            </w:tcBorders>
          </w:tcPr>
          <w:p w14:paraId="693FF11A"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5511574C"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related title</w:t>
            </w:r>
            <w:r w:rsidRPr="00661623">
              <w:rPr>
                <w:rFonts w:ascii="Times New Roman" w:eastAsia="Times New Roman" w:hAnsi="Times New Roman"/>
                <w:color w:val="000000"/>
                <w:sz w:val="20"/>
                <w:szCs w:val="20"/>
                <w:lang w:eastAsia="en-AU"/>
              </w:rPr>
              <w:t xml:space="preserve"> means a certificate of title to, or a Crown lease of, land that—</w:t>
            </w:r>
          </w:p>
          <w:p w14:paraId="154EEB2F"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(a)</w:t>
            </w:r>
            <w:r w:rsidRPr="00661623">
              <w:rPr>
                <w:rFonts w:ascii="Times New Roman" w:eastAsia="Times New Roman" w:hAnsi="Times New Roman"/>
                <w:color w:val="000000"/>
                <w:sz w:val="20"/>
                <w:szCs w:val="20"/>
                <w:lang w:eastAsia="en-AU"/>
              </w:rPr>
              <w:tab/>
            </w:r>
            <w:r w:rsidRPr="00661623">
              <w:rPr>
                <w:rFonts w:ascii="Times New Roman" w:eastAsia="Times New Roman" w:hAnsi="Times New Roman"/>
                <w:color w:val="000000"/>
                <w:spacing w:val="-4"/>
                <w:sz w:val="20"/>
                <w:szCs w:val="20"/>
                <w:lang w:eastAsia="en-AU"/>
              </w:rPr>
              <w:t xml:space="preserve">is contiguous with, and owned or held pursuant to a Crown lease by the same person as, land in </w:t>
            </w:r>
            <w:r w:rsidRPr="00661623">
              <w:rPr>
                <w:rFonts w:ascii="Times New Roman" w:eastAsia="Times New Roman" w:hAnsi="Times New Roman"/>
                <w:color w:val="000000"/>
                <w:sz w:val="20"/>
                <w:szCs w:val="20"/>
                <w:lang w:eastAsia="en-AU"/>
              </w:rPr>
              <w:t>relation</w:t>
            </w:r>
            <w:r w:rsidRPr="00661623">
              <w:rPr>
                <w:rFonts w:ascii="Times New Roman" w:eastAsia="Times New Roman" w:hAnsi="Times New Roman"/>
                <w:color w:val="000000"/>
                <w:spacing w:val="-4"/>
                <w:sz w:val="20"/>
                <w:szCs w:val="20"/>
                <w:lang w:eastAsia="en-AU"/>
              </w:rPr>
              <w:t xml:space="preserve"> to which a property interest report is to be provided by the Department; and</w:t>
            </w:r>
          </w:p>
          <w:p w14:paraId="0FA1251F" w14:textId="77777777" w:rsidR="00661623" w:rsidRPr="00661623" w:rsidRDefault="00661623" w:rsidP="00661623">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623">
              <w:rPr>
                <w:rFonts w:ascii="Times New Roman" w:eastAsia="Times New Roman" w:hAnsi="Times New Roman"/>
                <w:color w:val="000000"/>
                <w:sz w:val="20"/>
                <w:szCs w:val="20"/>
                <w:lang w:eastAsia="en-AU"/>
              </w:rPr>
              <w:t>(b)</w:t>
            </w:r>
            <w:r w:rsidRPr="00661623">
              <w:rPr>
                <w:rFonts w:ascii="Times New Roman" w:eastAsia="Times New Roman" w:hAnsi="Times New Roman"/>
                <w:color w:val="000000"/>
                <w:sz w:val="20"/>
                <w:szCs w:val="20"/>
                <w:lang w:eastAsia="en-AU"/>
              </w:rPr>
              <w:tab/>
              <w:t>is valued by the Valuer</w:t>
            </w:r>
            <w:r w:rsidRPr="00661623">
              <w:rPr>
                <w:rFonts w:ascii="Times New Roman" w:eastAsia="Times New Roman" w:hAnsi="Times New Roman"/>
                <w:color w:val="000000"/>
                <w:sz w:val="20"/>
                <w:szCs w:val="20"/>
                <w:lang w:eastAsia="en-AU"/>
              </w:rPr>
              <w:noBreakHyphen/>
              <w:t xml:space="preserve">General under the </w:t>
            </w:r>
            <w:r w:rsidRPr="00661623">
              <w:rPr>
                <w:rFonts w:ascii="Times New Roman" w:eastAsia="Times New Roman" w:hAnsi="Times New Roman"/>
                <w:i/>
                <w:iCs/>
                <w:sz w:val="20"/>
                <w:szCs w:val="20"/>
                <w:lang w:eastAsia="en-AU"/>
              </w:rPr>
              <w:t>Valuation of Land Act 1971</w:t>
            </w:r>
            <w:r w:rsidRPr="00661623">
              <w:rPr>
                <w:rFonts w:ascii="Times New Roman" w:eastAsia="Times New Roman" w:hAnsi="Times New Roman"/>
                <w:sz w:val="20"/>
                <w:szCs w:val="20"/>
                <w:lang w:eastAsia="en-AU"/>
              </w:rPr>
              <w:t xml:space="preserve"> </w:t>
            </w:r>
            <w:r w:rsidRPr="00661623">
              <w:rPr>
                <w:rFonts w:ascii="Times New Roman" w:eastAsia="Times New Roman" w:hAnsi="Times New Roman"/>
                <w:color w:val="000000"/>
                <w:sz w:val="20"/>
                <w:szCs w:val="20"/>
                <w:lang w:eastAsia="en-AU"/>
              </w:rPr>
              <w:t>conjointly with, and is to be sold at the same time as, the land in relation to which the property interest report is to be provided;</w:t>
            </w:r>
          </w:p>
        </w:tc>
        <w:tc>
          <w:tcPr>
            <w:tcW w:w="1297" w:type="dxa"/>
            <w:tcBorders>
              <w:top w:val="nil"/>
              <w:left w:val="nil"/>
              <w:bottom w:val="nil"/>
              <w:right w:val="nil"/>
            </w:tcBorders>
          </w:tcPr>
          <w:p w14:paraId="3419CED5"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60024A9D" w14:textId="77777777" w:rsidTr="008306A3">
        <w:tc>
          <w:tcPr>
            <w:tcW w:w="354" w:type="dxa"/>
            <w:tcBorders>
              <w:top w:val="nil"/>
              <w:left w:val="nil"/>
              <w:bottom w:val="nil"/>
              <w:right w:val="nil"/>
            </w:tcBorders>
          </w:tcPr>
          <w:p w14:paraId="47BB9BD5"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09" w:type="dxa"/>
            <w:tcBorders>
              <w:top w:val="nil"/>
              <w:left w:val="nil"/>
              <w:bottom w:val="nil"/>
              <w:right w:val="nil"/>
            </w:tcBorders>
          </w:tcPr>
          <w:p w14:paraId="03562215" w14:textId="77777777" w:rsidR="00661623" w:rsidRPr="00661623" w:rsidRDefault="00661623" w:rsidP="0066162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623">
              <w:rPr>
                <w:rFonts w:ascii="Times New Roman" w:eastAsia="Times New Roman" w:hAnsi="Times New Roman"/>
                <w:b/>
                <w:bCs/>
                <w:i/>
                <w:iCs/>
                <w:color w:val="000000"/>
                <w:sz w:val="20"/>
                <w:szCs w:val="20"/>
                <w:lang w:eastAsia="en-AU"/>
              </w:rPr>
              <w:t>strata unit</w:t>
            </w:r>
            <w:r w:rsidRPr="00661623">
              <w:rPr>
                <w:rFonts w:ascii="Times New Roman" w:eastAsia="Times New Roman" w:hAnsi="Times New Roman"/>
                <w:color w:val="000000"/>
                <w:sz w:val="20"/>
                <w:szCs w:val="20"/>
                <w:lang w:eastAsia="en-AU"/>
              </w:rPr>
              <w:t xml:space="preserve"> includes a community lot (or development lot) and </w:t>
            </w:r>
            <w:r w:rsidRPr="00661623">
              <w:rPr>
                <w:rFonts w:ascii="Times New Roman" w:eastAsia="Times New Roman" w:hAnsi="Times New Roman"/>
                <w:b/>
                <w:bCs/>
                <w:i/>
                <w:iCs/>
                <w:color w:val="000000"/>
                <w:sz w:val="20"/>
                <w:szCs w:val="20"/>
                <w:lang w:eastAsia="en-AU"/>
              </w:rPr>
              <w:t>strata plan</w:t>
            </w:r>
            <w:r w:rsidRPr="00661623">
              <w:rPr>
                <w:rFonts w:ascii="Times New Roman" w:eastAsia="Times New Roman" w:hAnsi="Times New Roman"/>
                <w:color w:val="000000"/>
                <w:sz w:val="20"/>
                <w:szCs w:val="20"/>
                <w:lang w:eastAsia="en-AU"/>
              </w:rPr>
              <w:t xml:space="preserve"> includes a community plan.</w:t>
            </w:r>
          </w:p>
        </w:tc>
        <w:tc>
          <w:tcPr>
            <w:tcW w:w="1297" w:type="dxa"/>
            <w:tcBorders>
              <w:top w:val="nil"/>
              <w:left w:val="nil"/>
              <w:bottom w:val="nil"/>
              <w:right w:val="nil"/>
            </w:tcBorders>
          </w:tcPr>
          <w:p w14:paraId="1A664218" w14:textId="77777777" w:rsidR="00661623" w:rsidRPr="00661623" w:rsidRDefault="00661623" w:rsidP="0066162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623" w:rsidRPr="00661623" w14:paraId="02BF5E4B" w14:textId="77777777" w:rsidTr="008306A3">
        <w:tc>
          <w:tcPr>
            <w:tcW w:w="354" w:type="dxa"/>
            <w:tcBorders>
              <w:top w:val="nil"/>
              <w:left w:val="nil"/>
              <w:bottom w:val="nil"/>
              <w:right w:val="nil"/>
            </w:tcBorders>
          </w:tcPr>
          <w:p w14:paraId="52F55634" w14:textId="77777777" w:rsidR="00661623" w:rsidRPr="00661623" w:rsidRDefault="00661623" w:rsidP="00661623">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9006" w:type="dxa"/>
            <w:gridSpan w:val="2"/>
            <w:tcBorders>
              <w:top w:val="nil"/>
              <w:left w:val="nil"/>
              <w:bottom w:val="nil"/>
              <w:right w:val="nil"/>
            </w:tcBorders>
          </w:tcPr>
          <w:p w14:paraId="28F8FBAF" w14:textId="77777777" w:rsidR="00661623" w:rsidRPr="00661623" w:rsidRDefault="00661623" w:rsidP="00661623">
            <w:pPr>
              <w:keepNext/>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661623">
              <w:rPr>
                <w:rFonts w:ascii="Times New Roman" w:eastAsia="Times New Roman" w:hAnsi="Times New Roman"/>
                <w:b/>
                <w:bCs/>
                <w:color w:val="000000"/>
                <w:sz w:val="20"/>
                <w:szCs w:val="20"/>
                <w:lang w:eastAsia="en-AU"/>
              </w:rPr>
              <w:t>Note—</w:t>
            </w:r>
          </w:p>
          <w:p w14:paraId="72DC268A" w14:textId="77777777" w:rsidR="00661623" w:rsidRPr="00661623" w:rsidRDefault="00661623" w:rsidP="00661623">
            <w:pPr>
              <w:keepNext/>
              <w:autoSpaceDE w:val="0"/>
              <w:autoSpaceDN w:val="0"/>
              <w:adjustRightInd w:val="0"/>
              <w:spacing w:before="120" w:after="0" w:line="240" w:lineRule="auto"/>
              <w:ind w:left="154"/>
              <w:jc w:val="left"/>
              <w:rPr>
                <w:rFonts w:ascii="Times New Roman" w:eastAsia="Times New Roman" w:hAnsi="Times New Roman"/>
                <w:sz w:val="20"/>
                <w:szCs w:val="20"/>
                <w:lang w:eastAsia="en-AU"/>
              </w:rPr>
            </w:pPr>
            <w:r w:rsidRPr="00661623">
              <w:rPr>
                <w:rFonts w:ascii="Times New Roman" w:eastAsia="Times New Roman" w:hAnsi="Times New Roman"/>
                <w:color w:val="000000"/>
                <w:sz w:val="20"/>
                <w:szCs w:val="20"/>
                <w:lang w:eastAsia="en-AU"/>
              </w:rPr>
              <w:t xml:space="preserve">The fees payable to a strata corporation or a community corporation for the provision of information are prescribed under the </w:t>
            </w:r>
            <w:r w:rsidRPr="00661623">
              <w:rPr>
                <w:rFonts w:ascii="Times New Roman" w:eastAsia="Times New Roman" w:hAnsi="Times New Roman"/>
                <w:i/>
                <w:iCs/>
                <w:sz w:val="20"/>
                <w:szCs w:val="20"/>
                <w:lang w:eastAsia="en-AU"/>
              </w:rPr>
              <w:t>Strata Titles Act 1988</w:t>
            </w:r>
            <w:r w:rsidRPr="00661623">
              <w:rPr>
                <w:rFonts w:ascii="Times New Roman" w:eastAsia="Times New Roman" w:hAnsi="Times New Roman"/>
                <w:sz w:val="20"/>
                <w:szCs w:val="20"/>
                <w:lang w:eastAsia="en-AU"/>
              </w:rPr>
              <w:t xml:space="preserve"> and the </w:t>
            </w:r>
            <w:r w:rsidRPr="00661623">
              <w:rPr>
                <w:rFonts w:ascii="Times New Roman" w:eastAsia="Times New Roman" w:hAnsi="Times New Roman"/>
                <w:i/>
                <w:iCs/>
                <w:sz w:val="20"/>
                <w:szCs w:val="20"/>
                <w:lang w:eastAsia="en-AU"/>
              </w:rPr>
              <w:t>Community Titles Act 1996</w:t>
            </w:r>
            <w:r w:rsidRPr="00661623">
              <w:rPr>
                <w:rFonts w:ascii="Times New Roman" w:eastAsia="Times New Roman" w:hAnsi="Times New Roman"/>
                <w:sz w:val="20"/>
                <w:szCs w:val="20"/>
                <w:lang w:eastAsia="en-AU"/>
              </w:rPr>
              <w:t>, respectively.</w:t>
            </w:r>
          </w:p>
        </w:tc>
      </w:tr>
    </w:tbl>
    <w:p w14:paraId="029114ED" w14:textId="77777777" w:rsidR="00661623" w:rsidRPr="00661623" w:rsidRDefault="00661623" w:rsidP="00661623">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661623">
        <w:rPr>
          <w:rFonts w:ascii="Times New Roman" w:eastAsia="Times New Roman" w:hAnsi="Times New Roman"/>
          <w:b/>
          <w:bCs/>
          <w:color w:val="000000"/>
          <w:sz w:val="26"/>
          <w:szCs w:val="26"/>
          <w:lang w:eastAsia="en-AU"/>
        </w:rPr>
        <w:t>Signed by the Minister for Consumer and Business Affairs</w:t>
      </w:r>
    </w:p>
    <w:p w14:paraId="12DC8BFD" w14:textId="77777777" w:rsidR="00661623" w:rsidRPr="00661623" w:rsidRDefault="00661623" w:rsidP="00661623">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61623">
        <w:rPr>
          <w:rFonts w:ascii="Times New Roman" w:eastAsia="Times New Roman" w:hAnsi="Times New Roman"/>
          <w:color w:val="000000"/>
          <w:sz w:val="23"/>
          <w:szCs w:val="23"/>
          <w:lang w:eastAsia="en-AU"/>
        </w:rPr>
        <w:t>Hon Michael Brown MP</w:t>
      </w:r>
    </w:p>
    <w:p w14:paraId="3D04DDAB" w14:textId="0AD363C0" w:rsidR="00661623" w:rsidRDefault="00661623" w:rsidP="00661623">
      <w:pPr>
        <w:spacing w:before="120" w:after="0" w:line="240" w:lineRule="auto"/>
        <w:rPr>
          <w:rFonts w:ascii="Times New Roman" w:eastAsia="Times New Roman" w:hAnsi="Times New Roman"/>
          <w:sz w:val="23"/>
          <w:szCs w:val="23"/>
        </w:rPr>
      </w:pPr>
      <w:r w:rsidRPr="00661623">
        <w:rPr>
          <w:rFonts w:ascii="Times New Roman" w:eastAsia="Times New Roman" w:hAnsi="Times New Roman"/>
          <w:sz w:val="23"/>
          <w:szCs w:val="23"/>
        </w:rPr>
        <w:t>On 26</w:t>
      </w:r>
      <w:r w:rsidRPr="00661623">
        <w:rPr>
          <w:rFonts w:ascii="Times New Roman" w:eastAsia="Times New Roman" w:hAnsi="Times New Roman"/>
          <w:sz w:val="23"/>
          <w:szCs w:val="23"/>
          <w:vertAlign w:val="superscript"/>
        </w:rPr>
        <w:t xml:space="preserve"> </w:t>
      </w:r>
      <w:r w:rsidRPr="00661623">
        <w:rPr>
          <w:rFonts w:ascii="Times New Roman" w:eastAsia="Times New Roman" w:hAnsi="Times New Roman"/>
          <w:sz w:val="23"/>
          <w:szCs w:val="23"/>
        </w:rPr>
        <w:t>April 2026</w:t>
      </w:r>
    </w:p>
    <w:p w14:paraId="0FAD616A" w14:textId="77777777" w:rsidR="00661623" w:rsidRDefault="00661623" w:rsidP="00661623">
      <w:pPr>
        <w:pBdr>
          <w:bottom w:val="single" w:sz="4" w:space="1" w:color="auto"/>
        </w:pBdr>
        <w:spacing w:after="0" w:line="52" w:lineRule="exact"/>
        <w:jc w:val="center"/>
        <w:rPr>
          <w:rFonts w:ascii="Times New Roman" w:eastAsia="Times New Roman" w:hAnsi="Times New Roman"/>
          <w:sz w:val="23"/>
          <w:szCs w:val="23"/>
        </w:rPr>
      </w:pPr>
    </w:p>
    <w:p w14:paraId="64DAB7E7" w14:textId="77777777" w:rsidR="00661623" w:rsidRDefault="00661623" w:rsidP="00661623">
      <w:pPr>
        <w:pBdr>
          <w:top w:val="single" w:sz="4" w:space="1" w:color="auto"/>
        </w:pBdr>
        <w:spacing w:before="34" w:after="0" w:line="14" w:lineRule="exact"/>
        <w:jc w:val="center"/>
        <w:rPr>
          <w:rFonts w:ascii="Times New Roman" w:eastAsia="Times New Roman" w:hAnsi="Times New Roman"/>
          <w:sz w:val="23"/>
          <w:szCs w:val="23"/>
        </w:rPr>
      </w:pPr>
    </w:p>
    <w:p w14:paraId="3ACF782A" w14:textId="6631DB13" w:rsidR="00DD22FF" w:rsidRDefault="00DD22FF">
      <w:pPr>
        <w:spacing w:after="0" w:line="240" w:lineRule="auto"/>
        <w:jc w:val="left"/>
        <w:rPr>
          <w:rFonts w:ascii="Times New Roman" w:eastAsia="Times New Roman" w:hAnsi="Times New Roman"/>
          <w:sz w:val="17"/>
          <w:szCs w:val="20"/>
          <w:lang w:val="en-US" w:eastAsia="en-AU"/>
        </w:rPr>
      </w:pPr>
      <w:r>
        <w:br w:type="page"/>
      </w:r>
    </w:p>
    <w:p w14:paraId="2A0D594F" w14:textId="73B08B51" w:rsidR="007C75BA" w:rsidRPr="007C75BA" w:rsidRDefault="001F5CE6" w:rsidP="001F5CE6">
      <w:pPr>
        <w:pStyle w:val="Heading2"/>
        <w:rPr>
          <w:lang w:eastAsia="en-AU"/>
        </w:rPr>
      </w:pPr>
      <w:bookmarkStart w:id="94" w:name="_Toc229649586"/>
      <w:r w:rsidRPr="007C75BA">
        <w:rPr>
          <w:lang w:eastAsia="en-AU"/>
        </w:rPr>
        <w:lastRenderedPageBreak/>
        <w:t>Land Tax Act 1936</w:t>
      </w:r>
      <w:bookmarkEnd w:id="94"/>
    </w:p>
    <w:p w14:paraId="5D27FF51" w14:textId="77777777" w:rsidR="007C75BA" w:rsidRPr="007C75BA" w:rsidRDefault="007C75BA" w:rsidP="007C75BA">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7C75BA">
        <w:rPr>
          <w:rFonts w:ascii="Times New Roman" w:eastAsia="Times New Roman" w:hAnsi="Times New Roman"/>
          <w:color w:val="000000"/>
          <w:sz w:val="28"/>
          <w:szCs w:val="28"/>
          <w:lang w:eastAsia="en-AU"/>
        </w:rPr>
        <w:t>South Australia</w:t>
      </w:r>
    </w:p>
    <w:p w14:paraId="627ABB89" w14:textId="77777777" w:rsidR="007C75BA" w:rsidRPr="007C75BA" w:rsidRDefault="007C75BA" w:rsidP="007C75BA">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7C75BA">
        <w:rPr>
          <w:rFonts w:ascii="Times New Roman" w:eastAsia="Times New Roman" w:hAnsi="Times New Roman"/>
          <w:b/>
          <w:bCs/>
          <w:color w:val="000000"/>
          <w:sz w:val="36"/>
          <w:szCs w:val="36"/>
          <w:lang w:eastAsia="en-AU"/>
        </w:rPr>
        <w:t>Land Tax (Fees) Notice 2026</w:t>
      </w:r>
    </w:p>
    <w:p w14:paraId="1979734E" w14:textId="77777777" w:rsidR="007C75BA" w:rsidRPr="007C75BA" w:rsidRDefault="007C75BA" w:rsidP="007C75BA">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7C75BA">
        <w:rPr>
          <w:rFonts w:ascii="Times New Roman" w:eastAsia="Times New Roman" w:hAnsi="Times New Roman"/>
          <w:color w:val="000000"/>
          <w:sz w:val="24"/>
          <w:szCs w:val="24"/>
          <w:lang w:eastAsia="en-AU"/>
        </w:rPr>
        <w:t xml:space="preserve">under the </w:t>
      </w:r>
      <w:r w:rsidRPr="007C75BA">
        <w:rPr>
          <w:rFonts w:ascii="Times New Roman" w:eastAsia="Times New Roman" w:hAnsi="Times New Roman"/>
          <w:i/>
          <w:iCs/>
          <w:color w:val="000000"/>
          <w:sz w:val="24"/>
          <w:szCs w:val="24"/>
          <w:lang w:eastAsia="en-AU"/>
        </w:rPr>
        <w:t>Land Tax Act 1936</w:t>
      </w:r>
    </w:p>
    <w:p w14:paraId="63492677" w14:textId="77777777" w:rsidR="007C75BA" w:rsidRPr="007C75BA" w:rsidRDefault="007C75BA" w:rsidP="007C75B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C75BA">
        <w:rPr>
          <w:rFonts w:ascii="Times New Roman" w:eastAsia="Times New Roman" w:hAnsi="Times New Roman"/>
          <w:b/>
          <w:bCs/>
          <w:color w:val="000000"/>
          <w:sz w:val="26"/>
          <w:szCs w:val="26"/>
          <w:lang w:eastAsia="en-AU"/>
        </w:rPr>
        <w:t>1—Short title</w:t>
      </w:r>
    </w:p>
    <w:p w14:paraId="085586BD" w14:textId="77777777" w:rsidR="007C75BA" w:rsidRPr="007C75BA" w:rsidRDefault="007C75BA" w:rsidP="007C75B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C75BA">
        <w:rPr>
          <w:rFonts w:ascii="Times New Roman" w:eastAsia="Times New Roman" w:hAnsi="Times New Roman"/>
          <w:color w:val="000000"/>
          <w:sz w:val="23"/>
          <w:szCs w:val="23"/>
          <w:lang w:eastAsia="en-AU"/>
        </w:rPr>
        <w:t xml:space="preserve">This notice may be cited as the </w:t>
      </w:r>
      <w:hyperlink r:id="rId164" w:history="1">
        <w:r w:rsidRPr="007C75BA">
          <w:rPr>
            <w:rFonts w:ascii="Times New Roman" w:eastAsia="Times New Roman" w:hAnsi="Times New Roman"/>
            <w:i/>
            <w:iCs/>
            <w:color w:val="000000"/>
            <w:sz w:val="23"/>
            <w:szCs w:val="23"/>
            <w:lang w:eastAsia="en-AU"/>
          </w:rPr>
          <w:t>Land Tax (Fees) Notice 202</w:t>
        </w:r>
      </w:hyperlink>
      <w:r w:rsidRPr="007C75BA">
        <w:rPr>
          <w:rFonts w:ascii="Times New Roman" w:eastAsia="Times New Roman" w:hAnsi="Times New Roman"/>
          <w:i/>
          <w:iCs/>
          <w:color w:val="000000"/>
          <w:sz w:val="23"/>
          <w:szCs w:val="23"/>
          <w:lang w:eastAsia="en-AU"/>
        </w:rPr>
        <w:t>6</w:t>
      </w:r>
      <w:r w:rsidRPr="007C75BA">
        <w:rPr>
          <w:rFonts w:ascii="Times New Roman" w:eastAsia="Times New Roman" w:hAnsi="Times New Roman"/>
          <w:color w:val="000000"/>
          <w:sz w:val="23"/>
          <w:szCs w:val="23"/>
          <w:lang w:eastAsia="en-AU"/>
        </w:rPr>
        <w:t>.</w:t>
      </w:r>
    </w:p>
    <w:p w14:paraId="541EBC87" w14:textId="77777777" w:rsidR="007C75BA" w:rsidRPr="007C75BA" w:rsidRDefault="007C75BA" w:rsidP="007C75B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C75BA">
        <w:rPr>
          <w:rFonts w:ascii="Times New Roman" w:eastAsia="Times New Roman" w:hAnsi="Times New Roman"/>
          <w:b/>
          <w:bCs/>
          <w:color w:val="000000"/>
          <w:sz w:val="26"/>
          <w:szCs w:val="26"/>
          <w:lang w:eastAsia="en-AU"/>
        </w:rPr>
        <w:t>2—Commencement</w:t>
      </w:r>
    </w:p>
    <w:p w14:paraId="3A3365E7" w14:textId="77777777" w:rsidR="007C75BA" w:rsidRPr="007C75BA" w:rsidRDefault="007C75BA" w:rsidP="007C75B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C75BA">
        <w:rPr>
          <w:rFonts w:ascii="Times New Roman" w:eastAsia="Times New Roman" w:hAnsi="Times New Roman"/>
          <w:color w:val="000000"/>
          <w:sz w:val="23"/>
          <w:szCs w:val="23"/>
          <w:lang w:eastAsia="en-AU"/>
        </w:rPr>
        <w:t>This notice has effect on 1 July 2026.</w:t>
      </w:r>
    </w:p>
    <w:p w14:paraId="60D9271B" w14:textId="77777777" w:rsidR="007C75BA" w:rsidRPr="007C75BA" w:rsidRDefault="007C75BA" w:rsidP="007C75BA">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7C75BA">
        <w:rPr>
          <w:rFonts w:ascii="Times New Roman" w:eastAsia="Times New Roman" w:hAnsi="Times New Roman"/>
          <w:b/>
          <w:bCs/>
          <w:color w:val="000000"/>
          <w:sz w:val="20"/>
          <w:szCs w:val="20"/>
          <w:lang w:eastAsia="en-AU"/>
        </w:rPr>
        <w:t>Note—</w:t>
      </w:r>
    </w:p>
    <w:p w14:paraId="05BE2EFF" w14:textId="77777777" w:rsidR="007C75BA" w:rsidRPr="007C75BA" w:rsidRDefault="007C75BA" w:rsidP="007C75BA">
      <w:pPr>
        <w:autoSpaceDE w:val="0"/>
        <w:autoSpaceDN w:val="0"/>
        <w:adjustRightInd w:val="0"/>
        <w:spacing w:before="120" w:after="0" w:line="240" w:lineRule="auto"/>
        <w:ind w:left="1588"/>
        <w:jc w:val="left"/>
        <w:rPr>
          <w:rFonts w:ascii="Times New Roman" w:eastAsia="Times New Roman" w:hAnsi="Times New Roman"/>
          <w:color w:val="000000"/>
          <w:sz w:val="20"/>
          <w:szCs w:val="20"/>
          <w:lang w:eastAsia="en-AU"/>
        </w:rPr>
      </w:pPr>
      <w:r w:rsidRPr="007C75BA">
        <w:rPr>
          <w:rFonts w:ascii="Times New Roman" w:eastAsia="Times New Roman" w:hAnsi="Times New Roman"/>
          <w:color w:val="000000"/>
          <w:sz w:val="20"/>
          <w:szCs w:val="20"/>
          <w:lang w:eastAsia="en-AU"/>
        </w:rPr>
        <w:t xml:space="preserve">This is a fee notice made in accordance with the </w:t>
      </w:r>
      <w:hyperlink r:id="rId165" w:history="1">
        <w:r w:rsidRPr="007C75BA">
          <w:rPr>
            <w:rFonts w:ascii="Times New Roman" w:eastAsia="Times New Roman" w:hAnsi="Times New Roman"/>
            <w:i/>
            <w:iCs/>
            <w:color w:val="000000"/>
            <w:sz w:val="20"/>
            <w:szCs w:val="20"/>
            <w:lang w:eastAsia="en-AU"/>
          </w:rPr>
          <w:t>Legislation (Fees) Act 2019</w:t>
        </w:r>
      </w:hyperlink>
      <w:r w:rsidRPr="007C75BA">
        <w:rPr>
          <w:rFonts w:ascii="Times New Roman" w:eastAsia="Times New Roman" w:hAnsi="Times New Roman"/>
          <w:color w:val="000000"/>
          <w:sz w:val="20"/>
          <w:szCs w:val="20"/>
          <w:lang w:eastAsia="en-AU"/>
        </w:rPr>
        <w:t>.</w:t>
      </w:r>
    </w:p>
    <w:p w14:paraId="6C1DAD99" w14:textId="77777777" w:rsidR="007C75BA" w:rsidRPr="007C75BA" w:rsidRDefault="007C75BA" w:rsidP="007C75B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C75BA">
        <w:rPr>
          <w:rFonts w:ascii="Times New Roman" w:eastAsia="Times New Roman" w:hAnsi="Times New Roman"/>
          <w:b/>
          <w:bCs/>
          <w:color w:val="000000"/>
          <w:sz w:val="26"/>
          <w:szCs w:val="26"/>
          <w:lang w:eastAsia="en-AU"/>
        </w:rPr>
        <w:t>3—Interpretation</w:t>
      </w:r>
    </w:p>
    <w:p w14:paraId="4999B2EE" w14:textId="77777777" w:rsidR="007C75BA" w:rsidRPr="007C75BA" w:rsidRDefault="007C75BA" w:rsidP="007C75B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C75BA">
        <w:rPr>
          <w:rFonts w:ascii="Times New Roman" w:eastAsia="Times New Roman" w:hAnsi="Times New Roman"/>
          <w:color w:val="000000"/>
          <w:sz w:val="23"/>
          <w:szCs w:val="23"/>
          <w:lang w:eastAsia="en-AU"/>
        </w:rPr>
        <w:t>In this notice, unless the contrary intention appears—</w:t>
      </w:r>
    </w:p>
    <w:p w14:paraId="2872211D" w14:textId="77777777" w:rsidR="007C75BA" w:rsidRPr="007C75BA" w:rsidRDefault="007C75BA" w:rsidP="007C75B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C75BA">
        <w:rPr>
          <w:rFonts w:ascii="Times New Roman" w:eastAsia="Times New Roman" w:hAnsi="Times New Roman"/>
          <w:b/>
          <w:bCs/>
          <w:i/>
          <w:iCs/>
          <w:color w:val="000000"/>
          <w:sz w:val="23"/>
          <w:szCs w:val="23"/>
          <w:lang w:eastAsia="en-AU"/>
        </w:rPr>
        <w:t>Act</w:t>
      </w:r>
      <w:r w:rsidRPr="007C75BA">
        <w:rPr>
          <w:rFonts w:ascii="Times New Roman" w:eastAsia="Times New Roman" w:hAnsi="Times New Roman"/>
          <w:color w:val="000000"/>
          <w:sz w:val="23"/>
          <w:szCs w:val="23"/>
          <w:lang w:eastAsia="en-AU"/>
        </w:rPr>
        <w:t xml:space="preserve"> means the </w:t>
      </w:r>
      <w:hyperlink r:id="rId166" w:history="1">
        <w:r w:rsidRPr="007C75BA">
          <w:rPr>
            <w:rFonts w:ascii="Times New Roman" w:eastAsia="Times New Roman" w:hAnsi="Times New Roman"/>
            <w:i/>
            <w:iCs/>
            <w:color w:val="000000"/>
            <w:sz w:val="23"/>
            <w:szCs w:val="23"/>
            <w:lang w:eastAsia="en-AU"/>
          </w:rPr>
          <w:t>Land Tax Act 1936</w:t>
        </w:r>
      </w:hyperlink>
      <w:r w:rsidRPr="007C75BA">
        <w:rPr>
          <w:rFonts w:ascii="Times New Roman" w:eastAsia="Times New Roman" w:hAnsi="Times New Roman"/>
          <w:color w:val="000000"/>
          <w:sz w:val="23"/>
          <w:szCs w:val="23"/>
          <w:lang w:eastAsia="en-AU"/>
        </w:rPr>
        <w:t>.</w:t>
      </w:r>
    </w:p>
    <w:p w14:paraId="3D6D2868" w14:textId="77777777" w:rsidR="007C75BA" w:rsidRPr="007C75BA" w:rsidRDefault="007C75BA" w:rsidP="007C75BA">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C75BA">
        <w:rPr>
          <w:rFonts w:ascii="Times New Roman" w:eastAsia="Times New Roman" w:hAnsi="Times New Roman"/>
          <w:b/>
          <w:bCs/>
          <w:color w:val="000000"/>
          <w:sz w:val="26"/>
          <w:szCs w:val="26"/>
          <w:lang w:eastAsia="en-AU"/>
        </w:rPr>
        <w:t>4—Fees</w:t>
      </w:r>
    </w:p>
    <w:p w14:paraId="1FB3F394" w14:textId="77777777" w:rsidR="007C75BA" w:rsidRPr="007C75BA" w:rsidRDefault="007C75BA" w:rsidP="007C75BA">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C75BA">
        <w:rPr>
          <w:rFonts w:ascii="Times New Roman" w:eastAsia="Times New Roman" w:hAnsi="Times New Roman"/>
          <w:color w:val="000000"/>
          <w:sz w:val="23"/>
          <w:szCs w:val="23"/>
          <w:lang w:eastAsia="en-AU"/>
        </w:rPr>
        <w:t xml:space="preserve">The fees specified in </w:t>
      </w:r>
      <w:hyperlink w:anchor="id548bfecc_613d_459b_aa8e_2371efa860" w:history="1">
        <w:r w:rsidRPr="007C75BA">
          <w:rPr>
            <w:rFonts w:ascii="Times New Roman" w:eastAsia="Times New Roman" w:hAnsi="Times New Roman"/>
            <w:color w:val="000000"/>
            <w:sz w:val="23"/>
            <w:szCs w:val="23"/>
            <w:lang w:eastAsia="en-AU"/>
          </w:rPr>
          <w:t>Schedule 1</w:t>
        </w:r>
      </w:hyperlink>
      <w:r w:rsidRPr="007C75BA">
        <w:rPr>
          <w:rFonts w:ascii="Times New Roman" w:eastAsia="Times New Roman" w:hAnsi="Times New Roman"/>
          <w:color w:val="000000"/>
          <w:sz w:val="23"/>
          <w:szCs w:val="23"/>
          <w:lang w:eastAsia="en-AU"/>
        </w:rPr>
        <w:t xml:space="preserve"> are prescribed for the purposes of the Act.</w:t>
      </w:r>
    </w:p>
    <w:p w14:paraId="5594276B" w14:textId="77777777" w:rsidR="007C75BA" w:rsidRPr="007C75BA" w:rsidRDefault="007C75BA" w:rsidP="007C75BA">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95" w:name="id548bfecc_613d_459b_aa8e_2371efa860"/>
      <w:r w:rsidRPr="007C75BA">
        <w:rPr>
          <w:rFonts w:ascii="Times New Roman" w:eastAsia="Times New Roman" w:hAnsi="Times New Roman"/>
          <w:b/>
          <w:bCs/>
          <w:color w:val="000000"/>
          <w:sz w:val="32"/>
          <w:szCs w:val="32"/>
          <w:lang w:eastAsia="en-AU"/>
        </w:rPr>
        <w:t>Schedule 1—Fees</w:t>
      </w:r>
      <w:bookmarkEnd w:id="95"/>
    </w:p>
    <w:p w14:paraId="2FB9059F" w14:textId="77777777" w:rsidR="007C75BA" w:rsidRPr="007C75BA" w:rsidRDefault="007C75BA" w:rsidP="007C75BA">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0" w:type="auto"/>
        <w:tblInd w:w="60" w:type="dxa"/>
        <w:tblLayout w:type="fixed"/>
        <w:tblCellMar>
          <w:left w:w="60" w:type="dxa"/>
          <w:right w:w="60" w:type="dxa"/>
        </w:tblCellMar>
        <w:tblLook w:val="0000" w:firstRow="0" w:lastRow="0" w:firstColumn="0" w:lastColumn="0" w:noHBand="0" w:noVBand="0"/>
      </w:tblPr>
      <w:tblGrid>
        <w:gridCol w:w="366"/>
        <w:gridCol w:w="7081"/>
        <w:gridCol w:w="1338"/>
      </w:tblGrid>
      <w:tr w:rsidR="007C75BA" w:rsidRPr="007C75BA" w14:paraId="60D1DE6E" w14:textId="77777777" w:rsidTr="008306A3">
        <w:tc>
          <w:tcPr>
            <w:tcW w:w="366" w:type="dxa"/>
            <w:tcBorders>
              <w:top w:val="nil"/>
              <w:left w:val="nil"/>
              <w:bottom w:val="nil"/>
              <w:right w:val="nil"/>
            </w:tcBorders>
          </w:tcPr>
          <w:p w14:paraId="68195EC1" w14:textId="77777777" w:rsidR="007C75BA" w:rsidRPr="007C75BA" w:rsidRDefault="007C75BA" w:rsidP="007C75B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C75BA">
              <w:rPr>
                <w:rFonts w:ascii="Times New Roman" w:eastAsia="Times New Roman" w:hAnsi="Times New Roman"/>
                <w:color w:val="000000"/>
                <w:sz w:val="20"/>
                <w:szCs w:val="20"/>
                <w:lang w:eastAsia="en-AU"/>
              </w:rPr>
              <w:t>1</w:t>
            </w:r>
          </w:p>
        </w:tc>
        <w:tc>
          <w:tcPr>
            <w:tcW w:w="7081" w:type="dxa"/>
            <w:tcBorders>
              <w:top w:val="nil"/>
              <w:left w:val="nil"/>
              <w:bottom w:val="nil"/>
              <w:right w:val="nil"/>
            </w:tcBorders>
          </w:tcPr>
          <w:p w14:paraId="30550295" w14:textId="77777777" w:rsidR="007C75BA" w:rsidRPr="007C75BA" w:rsidRDefault="007C75BA" w:rsidP="007C75BA">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C75BA">
              <w:rPr>
                <w:rFonts w:ascii="Times New Roman" w:eastAsia="Times New Roman" w:hAnsi="Times New Roman"/>
                <w:color w:val="000000"/>
                <w:sz w:val="20"/>
                <w:szCs w:val="20"/>
                <w:lang w:eastAsia="en-AU"/>
              </w:rPr>
              <w:t>For a certificate under section 23 of the Act showing the amount of tax payable in respect of land</w:t>
            </w:r>
          </w:p>
        </w:tc>
        <w:tc>
          <w:tcPr>
            <w:tcW w:w="1338" w:type="dxa"/>
            <w:tcBorders>
              <w:top w:val="nil"/>
              <w:left w:val="nil"/>
              <w:bottom w:val="nil"/>
              <w:right w:val="nil"/>
            </w:tcBorders>
          </w:tcPr>
          <w:p w14:paraId="4850DA42" w14:textId="77777777" w:rsidR="007C75BA" w:rsidRPr="007C75BA" w:rsidRDefault="007C75BA" w:rsidP="007C75BA">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C75BA">
              <w:rPr>
                <w:rFonts w:ascii="Times New Roman" w:eastAsia="Times New Roman" w:hAnsi="Times New Roman"/>
                <w:color w:val="000000"/>
                <w:sz w:val="20"/>
                <w:szCs w:val="20"/>
                <w:lang w:eastAsia="en-AU"/>
              </w:rPr>
              <w:t>$42.75</w:t>
            </w:r>
          </w:p>
        </w:tc>
      </w:tr>
    </w:tbl>
    <w:p w14:paraId="6E4F1499" w14:textId="77777777" w:rsidR="007C75BA" w:rsidRPr="007C75BA" w:rsidRDefault="007C75BA" w:rsidP="007C75BA">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rPr>
      </w:pPr>
      <w:r w:rsidRPr="007C75BA">
        <w:rPr>
          <w:rFonts w:ascii="Times New Roman" w:eastAsia="Times New Roman" w:hAnsi="Times New Roman"/>
          <w:b/>
          <w:bCs/>
          <w:color w:val="000000"/>
          <w:sz w:val="26"/>
          <w:szCs w:val="26"/>
          <w:lang w:eastAsia="en-AU"/>
        </w:rPr>
        <w:t>Made by the Treasurer</w:t>
      </w:r>
    </w:p>
    <w:p w14:paraId="6AD62E56" w14:textId="77777777" w:rsidR="007C75BA" w:rsidRPr="007C75BA" w:rsidRDefault="007C75BA" w:rsidP="007C75BA">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7C75BA">
        <w:rPr>
          <w:rFonts w:ascii="Times New Roman" w:eastAsia="Times New Roman" w:hAnsi="Times New Roman"/>
          <w:color w:val="000000"/>
          <w:sz w:val="23"/>
          <w:szCs w:val="23"/>
          <w:lang w:eastAsia="en-AU"/>
        </w:rPr>
        <w:t>Hon. Tom Koutsantonis MP</w:t>
      </w:r>
    </w:p>
    <w:p w14:paraId="0E7F1CF7" w14:textId="71279C4E" w:rsidR="007C75BA" w:rsidRDefault="007C75BA" w:rsidP="007C75BA">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7C75BA">
        <w:rPr>
          <w:rFonts w:ascii="Times New Roman" w:eastAsia="Times New Roman" w:hAnsi="Times New Roman"/>
          <w:color w:val="000000"/>
          <w:sz w:val="23"/>
          <w:szCs w:val="23"/>
          <w:lang w:eastAsia="en-AU"/>
        </w:rPr>
        <w:t>On 26 April 2026</w:t>
      </w:r>
    </w:p>
    <w:p w14:paraId="17F1E6B6" w14:textId="77777777" w:rsidR="007C75BA" w:rsidRDefault="007C75BA" w:rsidP="007C75BA">
      <w:pPr>
        <w:pBdr>
          <w:bottom w:val="single" w:sz="4" w:space="1" w:color="auto"/>
        </w:pBdr>
        <w:spacing w:after="0" w:line="52" w:lineRule="exact"/>
        <w:jc w:val="center"/>
        <w:rPr>
          <w:rFonts w:ascii="Times New Roman" w:eastAsia="Times New Roman" w:hAnsi="Times New Roman"/>
          <w:sz w:val="17"/>
          <w:szCs w:val="17"/>
        </w:rPr>
      </w:pPr>
    </w:p>
    <w:p w14:paraId="649FCC4B" w14:textId="77777777" w:rsidR="007C75BA" w:rsidRDefault="007C75BA" w:rsidP="007C75BA">
      <w:pPr>
        <w:pBdr>
          <w:top w:val="single" w:sz="4" w:space="1" w:color="auto"/>
        </w:pBdr>
        <w:spacing w:before="34" w:after="0" w:line="14" w:lineRule="exact"/>
        <w:jc w:val="center"/>
        <w:rPr>
          <w:rFonts w:ascii="Times New Roman" w:eastAsia="Times New Roman" w:hAnsi="Times New Roman"/>
          <w:sz w:val="17"/>
          <w:szCs w:val="17"/>
        </w:rPr>
      </w:pPr>
    </w:p>
    <w:p w14:paraId="3AE24464" w14:textId="77777777" w:rsidR="007C75BA" w:rsidRPr="007C75BA" w:rsidRDefault="007C75BA" w:rsidP="007C75BA">
      <w:pPr>
        <w:pStyle w:val="NoSpace"/>
      </w:pPr>
    </w:p>
    <w:p w14:paraId="5C3085F7" w14:textId="67DAD795" w:rsidR="00E90530" w:rsidRPr="00E90530" w:rsidRDefault="00031E63" w:rsidP="00031E63">
      <w:pPr>
        <w:pStyle w:val="Heading2"/>
      </w:pPr>
      <w:bookmarkStart w:id="96" w:name="_Toc229649587"/>
      <w:r w:rsidRPr="00E90530">
        <w:t>Landscape South Australia Act 2019</w:t>
      </w:r>
      <w:bookmarkEnd w:id="96"/>
    </w:p>
    <w:p w14:paraId="4C902F05" w14:textId="77777777" w:rsidR="00E90530" w:rsidRPr="00E90530" w:rsidRDefault="00E90530" w:rsidP="00E90530">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90530">
        <w:rPr>
          <w:rFonts w:ascii="Times New Roman" w:eastAsia="Times New Roman" w:hAnsi="Times New Roman"/>
          <w:color w:val="000000"/>
          <w:sz w:val="28"/>
          <w:szCs w:val="28"/>
          <w:lang w:eastAsia="en-AU"/>
        </w:rPr>
        <w:t>South Australia</w:t>
      </w:r>
    </w:p>
    <w:p w14:paraId="5268A7EF" w14:textId="77777777" w:rsidR="00E90530" w:rsidRPr="00E90530" w:rsidRDefault="00E90530" w:rsidP="00E90530">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90530">
        <w:rPr>
          <w:rFonts w:ascii="Times New Roman" w:eastAsia="Times New Roman" w:hAnsi="Times New Roman"/>
          <w:b/>
          <w:bCs/>
          <w:color w:val="000000"/>
          <w:sz w:val="36"/>
          <w:szCs w:val="36"/>
          <w:lang w:eastAsia="en-AU"/>
        </w:rPr>
        <w:t>Landscape South Australia (Fees) Notice 2026</w:t>
      </w:r>
    </w:p>
    <w:p w14:paraId="13FF62DB" w14:textId="77777777" w:rsidR="00E90530" w:rsidRPr="00E90530" w:rsidRDefault="00E90530" w:rsidP="00E90530">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90530">
        <w:rPr>
          <w:rFonts w:ascii="Times New Roman" w:eastAsia="Times New Roman" w:hAnsi="Times New Roman"/>
          <w:color w:val="000000"/>
          <w:sz w:val="24"/>
          <w:szCs w:val="24"/>
          <w:lang w:eastAsia="en-AU"/>
        </w:rPr>
        <w:t xml:space="preserve">under the </w:t>
      </w:r>
      <w:r w:rsidRPr="00E90530">
        <w:rPr>
          <w:rFonts w:ascii="Times New Roman" w:eastAsia="Times New Roman" w:hAnsi="Times New Roman"/>
          <w:i/>
          <w:iCs/>
          <w:color w:val="000000"/>
          <w:sz w:val="24"/>
          <w:szCs w:val="24"/>
          <w:lang w:eastAsia="en-AU"/>
        </w:rPr>
        <w:t>Landscape South Australia Act 2019</w:t>
      </w:r>
    </w:p>
    <w:p w14:paraId="478015AB" w14:textId="7777777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t>1—Short title</w:t>
      </w:r>
    </w:p>
    <w:p w14:paraId="17CC1E1C"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90530">
        <w:rPr>
          <w:rFonts w:ascii="Times New Roman" w:eastAsia="Times New Roman" w:hAnsi="Times New Roman"/>
          <w:color w:val="000000"/>
          <w:sz w:val="23"/>
          <w:szCs w:val="23"/>
          <w:lang w:eastAsia="en-AU"/>
        </w:rPr>
        <w:t xml:space="preserve">This notice may be cited as the </w:t>
      </w:r>
      <w:r w:rsidRPr="00E90530">
        <w:rPr>
          <w:rFonts w:ascii="Times New Roman" w:eastAsia="Times New Roman" w:hAnsi="Times New Roman"/>
          <w:i/>
          <w:iCs/>
          <w:color w:val="000000"/>
          <w:sz w:val="23"/>
          <w:szCs w:val="23"/>
          <w:lang w:eastAsia="en-AU"/>
        </w:rPr>
        <w:t>Landscape South Australia (Fees) Notice 2026</w:t>
      </w:r>
      <w:r w:rsidRPr="00E90530">
        <w:rPr>
          <w:rFonts w:ascii="Times New Roman" w:eastAsia="Times New Roman" w:hAnsi="Times New Roman"/>
          <w:color w:val="000000"/>
          <w:sz w:val="23"/>
          <w:szCs w:val="23"/>
          <w:lang w:eastAsia="en-AU"/>
        </w:rPr>
        <w:t xml:space="preserve">. </w:t>
      </w:r>
    </w:p>
    <w:p w14:paraId="0CABDB9C" w14:textId="77777777" w:rsidR="00E90530" w:rsidRPr="00E90530" w:rsidRDefault="00E90530" w:rsidP="00E90530">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90530">
        <w:rPr>
          <w:rFonts w:ascii="Times New Roman" w:eastAsia="Times New Roman" w:hAnsi="Times New Roman"/>
          <w:b/>
          <w:bCs/>
          <w:color w:val="000000"/>
          <w:sz w:val="20"/>
          <w:szCs w:val="20"/>
          <w:lang w:eastAsia="en-AU"/>
        </w:rPr>
        <w:t>Note—</w:t>
      </w:r>
    </w:p>
    <w:p w14:paraId="3814B56E" w14:textId="77777777" w:rsidR="00E90530" w:rsidRPr="00E90530" w:rsidRDefault="00E90530" w:rsidP="00E90530">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This is a fee notice made in accordance with the </w:t>
      </w:r>
      <w:hyperlink r:id="rId167" w:history="1">
        <w:r w:rsidRPr="00E90530">
          <w:rPr>
            <w:rFonts w:ascii="Times New Roman" w:eastAsia="Times New Roman" w:hAnsi="Times New Roman"/>
            <w:i/>
            <w:iCs/>
            <w:color w:val="000000"/>
            <w:sz w:val="20"/>
            <w:szCs w:val="20"/>
            <w:lang w:eastAsia="en-AU"/>
          </w:rPr>
          <w:t>Legislation (Fees) Act 2019</w:t>
        </w:r>
      </w:hyperlink>
      <w:r w:rsidRPr="00E90530">
        <w:rPr>
          <w:rFonts w:ascii="Times New Roman" w:eastAsia="Times New Roman" w:hAnsi="Times New Roman"/>
          <w:color w:val="000000"/>
          <w:sz w:val="20"/>
          <w:szCs w:val="20"/>
          <w:lang w:eastAsia="en-AU"/>
        </w:rPr>
        <w:t>.</w:t>
      </w:r>
    </w:p>
    <w:p w14:paraId="755553E4" w14:textId="77777777" w:rsidR="00DD22FF" w:rsidRDefault="00DD22FF">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0D811AED" w14:textId="385022D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lastRenderedPageBreak/>
        <w:t>2—Commencement</w:t>
      </w:r>
    </w:p>
    <w:p w14:paraId="2CF2A108"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90530">
        <w:rPr>
          <w:rFonts w:ascii="Times New Roman" w:eastAsia="Times New Roman" w:hAnsi="Times New Roman"/>
          <w:color w:val="000000"/>
          <w:sz w:val="23"/>
          <w:szCs w:val="23"/>
          <w:lang w:eastAsia="en-AU"/>
        </w:rPr>
        <w:t>This notice has effect on 1 July 2026.</w:t>
      </w:r>
    </w:p>
    <w:p w14:paraId="73188CD1" w14:textId="7777777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t>3—Interpretation</w:t>
      </w:r>
    </w:p>
    <w:p w14:paraId="0FDF10C2"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90530">
        <w:rPr>
          <w:rFonts w:ascii="Times New Roman" w:eastAsia="Times New Roman" w:hAnsi="Times New Roman"/>
          <w:color w:val="000000"/>
          <w:sz w:val="23"/>
          <w:szCs w:val="23"/>
          <w:lang w:eastAsia="en-AU"/>
        </w:rPr>
        <w:t>In this notice, unless the contrary intention appears—</w:t>
      </w:r>
    </w:p>
    <w:p w14:paraId="7B92AC6D"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90530">
        <w:rPr>
          <w:rFonts w:ascii="Times New Roman" w:eastAsia="Times New Roman" w:hAnsi="Times New Roman"/>
          <w:b/>
          <w:bCs/>
          <w:i/>
          <w:iCs/>
          <w:color w:val="000000"/>
          <w:sz w:val="23"/>
          <w:szCs w:val="23"/>
          <w:lang w:eastAsia="en-AU"/>
        </w:rPr>
        <w:t>Act</w:t>
      </w:r>
      <w:r w:rsidRPr="00E90530">
        <w:rPr>
          <w:rFonts w:ascii="Times New Roman" w:eastAsia="Times New Roman" w:hAnsi="Times New Roman"/>
          <w:color w:val="000000"/>
          <w:sz w:val="23"/>
          <w:szCs w:val="23"/>
          <w:lang w:eastAsia="en-AU"/>
        </w:rPr>
        <w:t xml:space="preserve"> means the </w:t>
      </w:r>
      <w:hyperlink r:id="rId168" w:history="1">
        <w:r w:rsidRPr="00E90530">
          <w:rPr>
            <w:rFonts w:ascii="Times New Roman" w:eastAsia="Times New Roman" w:hAnsi="Times New Roman"/>
            <w:i/>
            <w:iCs/>
            <w:color w:val="000000"/>
            <w:sz w:val="23"/>
            <w:szCs w:val="23"/>
            <w:lang w:eastAsia="en-AU"/>
          </w:rPr>
          <w:t>Landscape South Australia Act 2019</w:t>
        </w:r>
      </w:hyperlink>
      <w:r w:rsidRPr="00E90530">
        <w:rPr>
          <w:rFonts w:ascii="Times New Roman" w:eastAsia="Times New Roman" w:hAnsi="Times New Roman"/>
          <w:color w:val="000000"/>
          <w:sz w:val="23"/>
          <w:szCs w:val="23"/>
          <w:lang w:eastAsia="en-AU"/>
        </w:rPr>
        <w:t>.</w:t>
      </w:r>
    </w:p>
    <w:p w14:paraId="44EDDC84" w14:textId="7777777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t>4—Fees</w:t>
      </w:r>
    </w:p>
    <w:p w14:paraId="743184CC"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90530">
        <w:rPr>
          <w:rFonts w:ascii="Times New Roman" w:eastAsia="Times New Roman" w:hAnsi="Times New Roman"/>
          <w:color w:val="000000"/>
          <w:sz w:val="23"/>
          <w:szCs w:val="23"/>
          <w:lang w:eastAsia="en-AU"/>
        </w:rPr>
        <w:t>The fees set out in Schedule 1 are prescribed for the purposes of the Act and the Regulations under the Act.</w:t>
      </w:r>
    </w:p>
    <w:p w14:paraId="2AC085F0" w14:textId="77777777" w:rsidR="00E90530" w:rsidRPr="00E90530" w:rsidRDefault="00E90530" w:rsidP="00E90530">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r w:rsidRPr="00E90530">
        <w:rPr>
          <w:rFonts w:ascii="Times New Roman" w:eastAsia="Times New Roman" w:hAnsi="Times New Roman"/>
          <w:b/>
          <w:bCs/>
          <w:color w:val="000000"/>
          <w:sz w:val="32"/>
          <w:szCs w:val="32"/>
          <w:lang w:eastAsia="en-AU"/>
        </w:rPr>
        <w:t>Schedule 1—Fees</w:t>
      </w:r>
    </w:p>
    <w:p w14:paraId="36DF1D88" w14:textId="77777777" w:rsidR="00E90530" w:rsidRPr="00E90530" w:rsidRDefault="00E90530" w:rsidP="00E90530">
      <w:pPr>
        <w:autoSpaceDE w:val="0"/>
        <w:autoSpaceDN w:val="0"/>
        <w:adjustRightInd w:val="0"/>
        <w:spacing w:before="80" w:after="0" w:line="240" w:lineRule="auto"/>
        <w:ind w:left="567" w:hanging="567"/>
        <w:jc w:val="left"/>
        <w:rPr>
          <w:rFonts w:ascii="Times New Roman" w:eastAsia="Times New Roman" w:hAnsi="Times New Roman"/>
          <w:b/>
          <w:bCs/>
          <w:color w:val="000000"/>
          <w:sz w:val="32"/>
          <w:szCs w:val="32"/>
          <w:lang w:eastAsia="en-AU"/>
        </w:rPr>
      </w:pPr>
      <w:r w:rsidRPr="00E90530">
        <w:rPr>
          <w:rFonts w:ascii="Times New Roman" w:eastAsia="Times New Roman" w:hAnsi="Times New Roman"/>
          <w:b/>
          <w:bCs/>
          <w:color w:val="000000"/>
          <w:sz w:val="32"/>
          <w:szCs w:val="32"/>
          <w:lang w:eastAsia="en-AU"/>
        </w:rPr>
        <w:t>Part 1—Preliminary</w:t>
      </w:r>
    </w:p>
    <w:p w14:paraId="287CBFFA" w14:textId="7777777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t>1—Preliminary</w:t>
      </w:r>
    </w:p>
    <w:p w14:paraId="54DD9DEE" w14:textId="77777777" w:rsidR="00E90530" w:rsidRPr="00E90530" w:rsidRDefault="00E90530" w:rsidP="00E90530">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E90530">
        <w:rPr>
          <w:rFonts w:ascii="Times New Roman" w:eastAsia="Times New Roman" w:hAnsi="Times New Roman"/>
          <w:color w:val="000000"/>
          <w:sz w:val="23"/>
          <w:szCs w:val="23"/>
          <w:lang w:eastAsia="en-AU"/>
        </w:rPr>
        <w:t>(1)</w:t>
      </w:r>
      <w:r w:rsidRPr="00E90530">
        <w:rPr>
          <w:rFonts w:ascii="Times New Roman" w:eastAsia="Times New Roman" w:hAnsi="Times New Roman"/>
          <w:color w:val="000000"/>
          <w:sz w:val="23"/>
          <w:szCs w:val="23"/>
          <w:lang w:eastAsia="en-AU"/>
        </w:rPr>
        <w:tab/>
        <w:t>Unless the contrary intention appears, words and expressions used in this notice have the same respective meanings as in the Act or the Regulations under the Act.</w:t>
      </w:r>
    </w:p>
    <w:p w14:paraId="55009192" w14:textId="77777777" w:rsidR="00E90530" w:rsidRPr="00E90530" w:rsidRDefault="00E90530" w:rsidP="00E90530">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E90530">
        <w:rPr>
          <w:rFonts w:ascii="Times New Roman" w:eastAsia="Times New Roman" w:hAnsi="Times New Roman"/>
          <w:color w:val="000000"/>
          <w:sz w:val="23"/>
          <w:szCs w:val="23"/>
          <w:lang w:eastAsia="en-AU"/>
        </w:rPr>
        <w:t>(2)</w:t>
      </w:r>
      <w:r w:rsidRPr="00E90530">
        <w:rPr>
          <w:rFonts w:ascii="Times New Roman" w:eastAsia="Times New Roman" w:hAnsi="Times New Roman"/>
          <w:color w:val="000000"/>
          <w:sz w:val="23"/>
          <w:szCs w:val="23"/>
          <w:lang w:eastAsia="en-AU"/>
        </w:rPr>
        <w:tab/>
        <w:t xml:space="preserve">For the purposes of </w:t>
      </w:r>
      <w:hyperlink w:anchor="id905d4ee2_68d7_4b60_9fa8_0cb3d195b312_a" w:history="1">
        <w:r w:rsidRPr="00E90530">
          <w:rPr>
            <w:rFonts w:ascii="Times New Roman" w:eastAsia="Times New Roman" w:hAnsi="Times New Roman"/>
            <w:color w:val="000000"/>
            <w:sz w:val="23"/>
            <w:szCs w:val="23"/>
            <w:lang w:eastAsia="en-AU"/>
          </w:rPr>
          <w:t>Part 2 Clause 2</w:t>
        </w:r>
      </w:hyperlink>
      <w:r w:rsidRPr="00E90530">
        <w:rPr>
          <w:rFonts w:ascii="Times New Roman" w:eastAsia="Times New Roman" w:hAnsi="Times New Roman"/>
          <w:color w:val="000000"/>
          <w:sz w:val="23"/>
          <w:szCs w:val="23"/>
          <w:lang w:eastAsia="en-AU"/>
        </w:rPr>
        <w:t xml:space="preserve"> of this Schedule, a prescribed water resource will be taken to be </w:t>
      </w:r>
      <w:r w:rsidRPr="00E90530">
        <w:rPr>
          <w:rFonts w:ascii="Times New Roman" w:eastAsia="Times New Roman" w:hAnsi="Times New Roman"/>
          <w:b/>
          <w:bCs/>
          <w:i/>
          <w:iCs/>
          <w:color w:val="000000"/>
          <w:sz w:val="23"/>
          <w:szCs w:val="23"/>
          <w:lang w:eastAsia="en-AU"/>
        </w:rPr>
        <w:t>unbundled</w:t>
      </w:r>
      <w:r w:rsidRPr="00E90530">
        <w:rPr>
          <w:rFonts w:ascii="Times New Roman" w:eastAsia="Times New Roman" w:hAnsi="Times New Roman"/>
          <w:color w:val="000000"/>
          <w:sz w:val="23"/>
          <w:szCs w:val="23"/>
          <w:lang w:eastAsia="en-AU"/>
        </w:rPr>
        <w:t xml:space="preserve"> if water access entitlements have been granted in relation to it pursuant to section 121 of the Act and Clause 102 of Schedule 5 of the Act does not apply to the prescribed water resource.</w:t>
      </w:r>
    </w:p>
    <w:p w14:paraId="11DD6D47" w14:textId="77777777" w:rsidR="00E90530" w:rsidRPr="00E90530" w:rsidRDefault="00E90530" w:rsidP="00E90530">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E90530">
        <w:rPr>
          <w:rFonts w:ascii="Times New Roman" w:eastAsia="Times New Roman" w:hAnsi="Times New Roman"/>
          <w:b/>
          <w:bCs/>
          <w:color w:val="000000"/>
          <w:sz w:val="32"/>
          <w:szCs w:val="32"/>
          <w:lang w:eastAsia="en-AU"/>
        </w:rPr>
        <w:t>Part 2—Fees</w:t>
      </w:r>
    </w:p>
    <w:p w14:paraId="76B5EB18" w14:textId="7777777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bookmarkStart w:id="97" w:name="id905d4ee2_68d7_4b60_9fa8_0cb3d195b312_a"/>
      <w:r w:rsidRPr="00E90530">
        <w:rPr>
          <w:rFonts w:ascii="Times New Roman" w:eastAsia="Times New Roman" w:hAnsi="Times New Roman"/>
          <w:b/>
          <w:bCs/>
          <w:color w:val="000000"/>
          <w:sz w:val="26"/>
          <w:szCs w:val="26"/>
          <w:lang w:eastAsia="en-AU"/>
        </w:rPr>
        <w:t>2—General fees for purposes of Act</w:t>
      </w:r>
      <w:bookmarkEnd w:id="97"/>
    </w:p>
    <w:p w14:paraId="3C0901AA"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6293"/>
        <w:gridCol w:w="2747"/>
      </w:tblGrid>
      <w:tr w:rsidR="00E90530" w:rsidRPr="00E90530" w14:paraId="33E0588B" w14:textId="77777777" w:rsidTr="008306A3">
        <w:trPr>
          <w:cantSplit/>
        </w:trPr>
        <w:tc>
          <w:tcPr>
            <w:tcW w:w="320" w:type="dxa"/>
            <w:tcBorders>
              <w:top w:val="nil"/>
              <w:left w:val="nil"/>
              <w:bottom w:val="nil"/>
              <w:right w:val="nil"/>
            </w:tcBorders>
          </w:tcPr>
          <w:p w14:paraId="409199AB"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w:t>
            </w:r>
          </w:p>
        </w:tc>
        <w:tc>
          <w:tcPr>
            <w:tcW w:w="6293" w:type="dxa"/>
            <w:tcBorders>
              <w:top w:val="nil"/>
              <w:left w:val="nil"/>
              <w:bottom w:val="nil"/>
              <w:right w:val="nil"/>
            </w:tcBorders>
          </w:tcPr>
          <w:p w14:paraId="2CC116D4"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a permit under Part 8 of the Act, other than an application for a permit to drill a well or to undertake work on a well</w:t>
            </w:r>
          </w:p>
        </w:tc>
        <w:tc>
          <w:tcPr>
            <w:tcW w:w="2747" w:type="dxa"/>
            <w:tcBorders>
              <w:top w:val="nil"/>
              <w:left w:val="nil"/>
              <w:bottom w:val="nil"/>
              <w:right w:val="nil"/>
            </w:tcBorders>
          </w:tcPr>
          <w:p w14:paraId="06959777"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$71.50</w:t>
            </w:r>
          </w:p>
        </w:tc>
      </w:tr>
      <w:tr w:rsidR="00E90530" w:rsidRPr="00E90530" w14:paraId="30262E90" w14:textId="77777777" w:rsidTr="008306A3">
        <w:trPr>
          <w:cantSplit/>
        </w:trPr>
        <w:tc>
          <w:tcPr>
            <w:tcW w:w="320" w:type="dxa"/>
            <w:tcBorders>
              <w:top w:val="nil"/>
              <w:left w:val="nil"/>
              <w:bottom w:val="nil"/>
              <w:right w:val="nil"/>
            </w:tcBorders>
          </w:tcPr>
          <w:p w14:paraId="40B19BB2"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w:t>
            </w:r>
          </w:p>
        </w:tc>
        <w:tc>
          <w:tcPr>
            <w:tcW w:w="6293" w:type="dxa"/>
            <w:tcBorders>
              <w:top w:val="nil"/>
              <w:left w:val="nil"/>
              <w:bottom w:val="nil"/>
              <w:right w:val="nil"/>
            </w:tcBorders>
          </w:tcPr>
          <w:p w14:paraId="78AED54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a permit to drill a well or to undertake work on a well</w:t>
            </w:r>
          </w:p>
        </w:tc>
        <w:tc>
          <w:tcPr>
            <w:tcW w:w="2747" w:type="dxa"/>
            <w:tcBorders>
              <w:top w:val="nil"/>
              <w:left w:val="nil"/>
              <w:bottom w:val="nil"/>
              <w:right w:val="nil"/>
            </w:tcBorders>
          </w:tcPr>
          <w:p w14:paraId="6638E7EC"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$114.00 plus a technical assessment fee of an amount not exceeding $194.00 determined by the Minister after taking into account any advice from the Department about the costs associated with assessing </w:t>
            </w:r>
            <w:r w:rsidRPr="00E90530">
              <w:rPr>
                <w:rFonts w:ascii="Times New Roman" w:eastAsia="Times New Roman" w:hAnsi="Times New Roman"/>
                <w:color w:val="000000"/>
                <w:sz w:val="20"/>
                <w:szCs w:val="20"/>
                <w:lang w:eastAsia="en-AU"/>
              </w:rPr>
              <w:br/>
              <w:t>the application</w:t>
            </w:r>
          </w:p>
        </w:tc>
      </w:tr>
      <w:tr w:rsidR="00E90530" w:rsidRPr="00E90530" w14:paraId="4FC648C0" w14:textId="77777777" w:rsidTr="008306A3">
        <w:trPr>
          <w:cantSplit/>
        </w:trPr>
        <w:tc>
          <w:tcPr>
            <w:tcW w:w="320" w:type="dxa"/>
            <w:tcBorders>
              <w:top w:val="nil"/>
              <w:left w:val="nil"/>
              <w:bottom w:val="nil"/>
              <w:right w:val="nil"/>
            </w:tcBorders>
          </w:tcPr>
          <w:p w14:paraId="43D51E62"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w:t>
            </w:r>
          </w:p>
        </w:tc>
        <w:tc>
          <w:tcPr>
            <w:tcW w:w="6293" w:type="dxa"/>
            <w:tcBorders>
              <w:top w:val="nil"/>
              <w:left w:val="nil"/>
              <w:bottom w:val="nil"/>
              <w:right w:val="nil"/>
            </w:tcBorders>
          </w:tcPr>
          <w:p w14:paraId="61FB67CC"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a well driller’s licence—</w:t>
            </w:r>
          </w:p>
        </w:tc>
        <w:tc>
          <w:tcPr>
            <w:tcW w:w="2747" w:type="dxa"/>
            <w:tcBorders>
              <w:top w:val="nil"/>
              <w:left w:val="nil"/>
              <w:bottom w:val="nil"/>
              <w:right w:val="nil"/>
            </w:tcBorders>
          </w:tcPr>
          <w:p w14:paraId="04C9E0EB"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90530" w:rsidRPr="00E90530" w14:paraId="6F5D2A86" w14:textId="77777777" w:rsidTr="008306A3">
        <w:trPr>
          <w:cantSplit/>
        </w:trPr>
        <w:tc>
          <w:tcPr>
            <w:tcW w:w="320" w:type="dxa"/>
            <w:tcBorders>
              <w:top w:val="nil"/>
              <w:left w:val="nil"/>
              <w:bottom w:val="nil"/>
              <w:right w:val="nil"/>
            </w:tcBorders>
          </w:tcPr>
          <w:p w14:paraId="04E1BC21"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62FAF150"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w:t>
            </w:r>
            <w:r w:rsidRPr="00E90530">
              <w:rPr>
                <w:rFonts w:ascii="Times New Roman" w:eastAsia="Times New Roman" w:hAnsi="Times New Roman"/>
                <w:color w:val="000000"/>
                <w:sz w:val="20"/>
                <w:szCs w:val="20"/>
                <w:lang w:eastAsia="en-AU"/>
              </w:rPr>
              <w:tab/>
              <w:t>for a new licence</w:t>
            </w:r>
          </w:p>
        </w:tc>
        <w:tc>
          <w:tcPr>
            <w:tcW w:w="2747" w:type="dxa"/>
            <w:tcBorders>
              <w:top w:val="nil"/>
              <w:left w:val="nil"/>
              <w:bottom w:val="nil"/>
              <w:right w:val="nil"/>
            </w:tcBorders>
          </w:tcPr>
          <w:p w14:paraId="50087429"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$337.00</w:t>
            </w:r>
          </w:p>
        </w:tc>
      </w:tr>
      <w:tr w:rsidR="00E90530" w:rsidRPr="00E90530" w14:paraId="67BBA07D" w14:textId="77777777" w:rsidTr="008306A3">
        <w:trPr>
          <w:cantSplit/>
        </w:trPr>
        <w:tc>
          <w:tcPr>
            <w:tcW w:w="320" w:type="dxa"/>
            <w:tcBorders>
              <w:top w:val="nil"/>
              <w:left w:val="nil"/>
              <w:bottom w:val="nil"/>
              <w:right w:val="nil"/>
            </w:tcBorders>
          </w:tcPr>
          <w:p w14:paraId="64354A84"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6B78A342"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(b)</w:t>
            </w:r>
            <w:r w:rsidRPr="00E90530">
              <w:rPr>
                <w:rFonts w:ascii="Times New Roman" w:eastAsia="Times New Roman" w:hAnsi="Times New Roman"/>
                <w:color w:val="000000"/>
                <w:sz w:val="20"/>
                <w:szCs w:val="20"/>
                <w:lang w:eastAsia="en-AU"/>
              </w:rPr>
              <w:tab/>
              <w:t>for the renewal of a licence</w:t>
            </w:r>
          </w:p>
        </w:tc>
        <w:tc>
          <w:tcPr>
            <w:tcW w:w="2747" w:type="dxa"/>
            <w:tcBorders>
              <w:top w:val="nil"/>
              <w:left w:val="nil"/>
              <w:bottom w:val="nil"/>
              <w:right w:val="nil"/>
            </w:tcBorders>
          </w:tcPr>
          <w:p w14:paraId="0E1C1E1B"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$175.00</w:t>
            </w:r>
          </w:p>
        </w:tc>
      </w:tr>
      <w:tr w:rsidR="00E90530" w:rsidRPr="00E90530" w14:paraId="4D70C6AE" w14:textId="77777777" w:rsidTr="008306A3">
        <w:trPr>
          <w:cantSplit/>
        </w:trPr>
        <w:tc>
          <w:tcPr>
            <w:tcW w:w="320" w:type="dxa"/>
            <w:tcBorders>
              <w:top w:val="nil"/>
              <w:left w:val="nil"/>
              <w:bottom w:val="nil"/>
              <w:right w:val="nil"/>
            </w:tcBorders>
          </w:tcPr>
          <w:p w14:paraId="2408BB7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4</w:t>
            </w:r>
          </w:p>
        </w:tc>
        <w:tc>
          <w:tcPr>
            <w:tcW w:w="6293" w:type="dxa"/>
            <w:tcBorders>
              <w:top w:val="nil"/>
              <w:left w:val="nil"/>
              <w:bottom w:val="nil"/>
              <w:right w:val="nil"/>
            </w:tcBorders>
          </w:tcPr>
          <w:p w14:paraId="7E0CBF2F"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the variation of a well driller’s licence</w:t>
            </w:r>
          </w:p>
        </w:tc>
        <w:tc>
          <w:tcPr>
            <w:tcW w:w="2747" w:type="dxa"/>
            <w:tcBorders>
              <w:top w:val="nil"/>
              <w:left w:val="nil"/>
              <w:bottom w:val="nil"/>
              <w:right w:val="nil"/>
            </w:tcBorders>
          </w:tcPr>
          <w:p w14:paraId="4A0F710C"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$255.00</w:t>
            </w:r>
          </w:p>
        </w:tc>
      </w:tr>
      <w:tr w:rsidR="00E90530" w:rsidRPr="00E90530" w14:paraId="34ADBC25" w14:textId="77777777" w:rsidTr="008306A3">
        <w:trPr>
          <w:cantSplit/>
        </w:trPr>
        <w:tc>
          <w:tcPr>
            <w:tcW w:w="320" w:type="dxa"/>
            <w:tcBorders>
              <w:top w:val="nil"/>
              <w:left w:val="nil"/>
              <w:bottom w:val="nil"/>
              <w:right w:val="nil"/>
            </w:tcBorders>
          </w:tcPr>
          <w:p w14:paraId="7A82DB92"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w:t>
            </w:r>
          </w:p>
        </w:tc>
        <w:tc>
          <w:tcPr>
            <w:tcW w:w="6293" w:type="dxa"/>
            <w:tcBorders>
              <w:top w:val="nil"/>
              <w:left w:val="nil"/>
              <w:bottom w:val="nil"/>
              <w:right w:val="nil"/>
            </w:tcBorders>
          </w:tcPr>
          <w:p w14:paraId="092E727E"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a water licence</w:t>
            </w:r>
          </w:p>
        </w:tc>
        <w:tc>
          <w:tcPr>
            <w:tcW w:w="2747" w:type="dxa"/>
            <w:tcBorders>
              <w:top w:val="nil"/>
              <w:left w:val="nil"/>
              <w:bottom w:val="nil"/>
              <w:right w:val="nil"/>
            </w:tcBorders>
          </w:tcPr>
          <w:p w14:paraId="55EB0864"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$304.00</w:t>
            </w:r>
          </w:p>
        </w:tc>
      </w:tr>
      <w:tr w:rsidR="00E90530" w:rsidRPr="00E90530" w14:paraId="399925D7" w14:textId="77777777" w:rsidTr="008306A3">
        <w:trPr>
          <w:cantSplit/>
        </w:trPr>
        <w:tc>
          <w:tcPr>
            <w:tcW w:w="320" w:type="dxa"/>
            <w:tcBorders>
              <w:top w:val="nil"/>
              <w:left w:val="nil"/>
              <w:bottom w:val="nil"/>
              <w:right w:val="nil"/>
            </w:tcBorders>
          </w:tcPr>
          <w:p w14:paraId="0817ACC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6</w:t>
            </w:r>
          </w:p>
        </w:tc>
        <w:tc>
          <w:tcPr>
            <w:tcW w:w="6293" w:type="dxa"/>
            <w:tcBorders>
              <w:top w:val="nil"/>
              <w:left w:val="nil"/>
              <w:bottom w:val="nil"/>
              <w:right w:val="nil"/>
            </w:tcBorders>
          </w:tcPr>
          <w:p w14:paraId="0F4C709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transfer a water licence</w:t>
            </w:r>
          </w:p>
        </w:tc>
        <w:tc>
          <w:tcPr>
            <w:tcW w:w="2747" w:type="dxa"/>
            <w:tcBorders>
              <w:top w:val="nil"/>
              <w:left w:val="nil"/>
              <w:bottom w:val="nil"/>
              <w:right w:val="nil"/>
            </w:tcBorders>
          </w:tcPr>
          <w:p w14:paraId="028814F8"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 plus a technical assessment fee of $378.00</w:t>
            </w:r>
          </w:p>
        </w:tc>
      </w:tr>
      <w:tr w:rsidR="00E90530" w:rsidRPr="00E90530" w14:paraId="265B655D" w14:textId="77777777" w:rsidTr="008306A3">
        <w:trPr>
          <w:cantSplit/>
        </w:trPr>
        <w:tc>
          <w:tcPr>
            <w:tcW w:w="320" w:type="dxa"/>
            <w:tcBorders>
              <w:top w:val="nil"/>
              <w:left w:val="nil"/>
              <w:bottom w:val="nil"/>
              <w:right w:val="nil"/>
            </w:tcBorders>
          </w:tcPr>
          <w:p w14:paraId="434D885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7</w:t>
            </w:r>
          </w:p>
        </w:tc>
        <w:tc>
          <w:tcPr>
            <w:tcW w:w="6293" w:type="dxa"/>
            <w:tcBorders>
              <w:top w:val="nil"/>
              <w:left w:val="nil"/>
              <w:bottom w:val="nil"/>
              <w:right w:val="nil"/>
            </w:tcBorders>
          </w:tcPr>
          <w:p w14:paraId="10745D4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Application to transfer a water allocation or a quantity of water which is taken to constitute a water access entitlement, other than in relation to </w:t>
            </w:r>
            <w:r w:rsidRPr="00E90530">
              <w:rPr>
                <w:rFonts w:ascii="Times New Roman" w:eastAsia="Times New Roman" w:hAnsi="Times New Roman"/>
                <w:color w:val="000000"/>
                <w:sz w:val="20"/>
                <w:szCs w:val="20"/>
                <w:lang w:eastAsia="en-AU"/>
              </w:rPr>
              <w:br/>
              <w:t xml:space="preserve">an unbundled prescribed water resource, and no technical assessment </w:t>
            </w:r>
            <w:r w:rsidRPr="00E90530">
              <w:rPr>
                <w:rFonts w:ascii="Times New Roman" w:eastAsia="Times New Roman" w:hAnsi="Times New Roman"/>
                <w:color w:val="000000"/>
                <w:sz w:val="20"/>
                <w:szCs w:val="20"/>
                <w:lang w:eastAsia="en-AU"/>
              </w:rPr>
              <w:br/>
              <w:t>is required</w:t>
            </w:r>
          </w:p>
        </w:tc>
        <w:tc>
          <w:tcPr>
            <w:tcW w:w="2747" w:type="dxa"/>
            <w:tcBorders>
              <w:top w:val="nil"/>
              <w:left w:val="nil"/>
              <w:bottom w:val="nil"/>
              <w:right w:val="nil"/>
            </w:tcBorders>
          </w:tcPr>
          <w:p w14:paraId="5B2B474E"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w:t>
            </w:r>
          </w:p>
        </w:tc>
      </w:tr>
      <w:tr w:rsidR="00E90530" w:rsidRPr="00E90530" w14:paraId="3BFFAB24" w14:textId="77777777" w:rsidTr="008306A3">
        <w:trPr>
          <w:cantSplit/>
        </w:trPr>
        <w:tc>
          <w:tcPr>
            <w:tcW w:w="320" w:type="dxa"/>
            <w:tcBorders>
              <w:top w:val="nil"/>
              <w:left w:val="nil"/>
              <w:bottom w:val="nil"/>
              <w:right w:val="nil"/>
            </w:tcBorders>
          </w:tcPr>
          <w:p w14:paraId="1B4C551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lastRenderedPageBreak/>
              <w:t>8</w:t>
            </w:r>
          </w:p>
        </w:tc>
        <w:tc>
          <w:tcPr>
            <w:tcW w:w="6293" w:type="dxa"/>
            <w:tcBorders>
              <w:top w:val="nil"/>
              <w:left w:val="nil"/>
              <w:bottom w:val="nil"/>
              <w:right w:val="nil"/>
            </w:tcBorders>
          </w:tcPr>
          <w:p w14:paraId="5A68FE9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transfer a water allocation or a quantity of water which is taken to constitute a water access entitlement, other than in relation to an unbundled prescribed water resource, and a technical assessment is required</w:t>
            </w:r>
          </w:p>
        </w:tc>
        <w:tc>
          <w:tcPr>
            <w:tcW w:w="2747" w:type="dxa"/>
            <w:tcBorders>
              <w:top w:val="nil"/>
              <w:left w:val="nil"/>
              <w:bottom w:val="nil"/>
              <w:right w:val="nil"/>
            </w:tcBorders>
          </w:tcPr>
          <w:p w14:paraId="08FBB948"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 plus a technical assessment fee of $378.00</w:t>
            </w:r>
          </w:p>
        </w:tc>
      </w:tr>
      <w:tr w:rsidR="00E90530" w:rsidRPr="00E90530" w14:paraId="3B60320F" w14:textId="77777777" w:rsidTr="008306A3">
        <w:trPr>
          <w:cantSplit/>
        </w:trPr>
        <w:tc>
          <w:tcPr>
            <w:tcW w:w="320" w:type="dxa"/>
            <w:tcBorders>
              <w:top w:val="nil"/>
              <w:left w:val="nil"/>
              <w:bottom w:val="nil"/>
              <w:right w:val="nil"/>
            </w:tcBorders>
          </w:tcPr>
          <w:p w14:paraId="5A554F74"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9</w:t>
            </w:r>
          </w:p>
        </w:tc>
        <w:tc>
          <w:tcPr>
            <w:tcW w:w="6293" w:type="dxa"/>
            <w:tcBorders>
              <w:top w:val="nil"/>
              <w:left w:val="nil"/>
              <w:bottom w:val="nil"/>
              <w:right w:val="nil"/>
            </w:tcBorders>
          </w:tcPr>
          <w:p w14:paraId="15D60B01"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In relation to an unbundled prescribed water resource—</w:t>
            </w:r>
          </w:p>
        </w:tc>
        <w:tc>
          <w:tcPr>
            <w:tcW w:w="2747" w:type="dxa"/>
            <w:tcBorders>
              <w:top w:val="nil"/>
              <w:left w:val="nil"/>
              <w:bottom w:val="nil"/>
              <w:right w:val="nil"/>
            </w:tcBorders>
          </w:tcPr>
          <w:p w14:paraId="4F70F47D"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90530" w:rsidRPr="00E90530" w14:paraId="1C9DE866" w14:textId="77777777" w:rsidTr="008306A3">
        <w:trPr>
          <w:cantSplit/>
        </w:trPr>
        <w:tc>
          <w:tcPr>
            <w:tcW w:w="320" w:type="dxa"/>
            <w:tcBorders>
              <w:top w:val="nil"/>
              <w:left w:val="nil"/>
              <w:bottom w:val="nil"/>
              <w:right w:val="nil"/>
            </w:tcBorders>
          </w:tcPr>
          <w:p w14:paraId="746D2A5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1AFE0A9F"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w:t>
            </w:r>
            <w:r w:rsidRPr="00E90530">
              <w:rPr>
                <w:rFonts w:ascii="Times New Roman" w:eastAsia="Times New Roman" w:hAnsi="Times New Roman"/>
                <w:color w:val="000000"/>
                <w:sz w:val="20"/>
                <w:szCs w:val="20"/>
                <w:lang w:eastAsia="en-AU"/>
              </w:rPr>
              <w:tab/>
              <w:t>application to transfer a water access entitlement</w:t>
            </w:r>
          </w:p>
        </w:tc>
        <w:tc>
          <w:tcPr>
            <w:tcW w:w="2747" w:type="dxa"/>
            <w:tcBorders>
              <w:top w:val="nil"/>
              <w:left w:val="nil"/>
              <w:bottom w:val="nil"/>
              <w:right w:val="nil"/>
            </w:tcBorders>
          </w:tcPr>
          <w:p w14:paraId="1EEA4676"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w:t>
            </w:r>
          </w:p>
        </w:tc>
      </w:tr>
      <w:tr w:rsidR="00E90530" w:rsidRPr="00E90530" w14:paraId="42B29BBB" w14:textId="77777777" w:rsidTr="008306A3">
        <w:trPr>
          <w:cantSplit/>
        </w:trPr>
        <w:tc>
          <w:tcPr>
            <w:tcW w:w="320" w:type="dxa"/>
            <w:tcBorders>
              <w:top w:val="nil"/>
              <w:left w:val="nil"/>
              <w:bottom w:val="nil"/>
              <w:right w:val="nil"/>
            </w:tcBorders>
          </w:tcPr>
          <w:p w14:paraId="70E9482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4080E0DF"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(b)</w:t>
            </w:r>
            <w:r w:rsidRPr="00E90530">
              <w:rPr>
                <w:rFonts w:ascii="Times New Roman" w:eastAsia="Times New Roman" w:hAnsi="Times New Roman"/>
                <w:color w:val="000000"/>
                <w:sz w:val="20"/>
                <w:szCs w:val="20"/>
                <w:lang w:eastAsia="en-AU"/>
              </w:rPr>
              <w:tab/>
              <w:t>application to vary a water allocation</w:t>
            </w:r>
          </w:p>
        </w:tc>
        <w:tc>
          <w:tcPr>
            <w:tcW w:w="2747" w:type="dxa"/>
            <w:tcBorders>
              <w:top w:val="nil"/>
              <w:left w:val="nil"/>
              <w:bottom w:val="nil"/>
              <w:right w:val="nil"/>
            </w:tcBorders>
          </w:tcPr>
          <w:p w14:paraId="2B3F9E8F"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$332.00</w:t>
            </w:r>
          </w:p>
        </w:tc>
      </w:tr>
      <w:tr w:rsidR="00E90530" w:rsidRPr="00E90530" w14:paraId="48F5B6AF" w14:textId="77777777" w:rsidTr="008306A3">
        <w:trPr>
          <w:cantSplit/>
        </w:trPr>
        <w:tc>
          <w:tcPr>
            <w:tcW w:w="320" w:type="dxa"/>
            <w:tcBorders>
              <w:top w:val="nil"/>
              <w:left w:val="nil"/>
              <w:bottom w:val="nil"/>
              <w:right w:val="nil"/>
            </w:tcBorders>
          </w:tcPr>
          <w:p w14:paraId="590D2F39"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69D972D3"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(c)</w:t>
            </w:r>
            <w:r w:rsidRPr="00E90530">
              <w:rPr>
                <w:rFonts w:ascii="Times New Roman" w:eastAsia="Times New Roman" w:hAnsi="Times New Roman"/>
                <w:color w:val="000000"/>
                <w:sz w:val="20"/>
                <w:szCs w:val="20"/>
                <w:lang w:eastAsia="en-AU"/>
              </w:rPr>
              <w:tab/>
              <w:t>application to transfer a water allocation</w:t>
            </w:r>
          </w:p>
        </w:tc>
        <w:tc>
          <w:tcPr>
            <w:tcW w:w="2747" w:type="dxa"/>
            <w:tcBorders>
              <w:top w:val="nil"/>
              <w:left w:val="nil"/>
              <w:bottom w:val="nil"/>
              <w:right w:val="nil"/>
            </w:tcBorders>
          </w:tcPr>
          <w:p w14:paraId="5616EFAD"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$332.00</w:t>
            </w:r>
          </w:p>
        </w:tc>
      </w:tr>
      <w:tr w:rsidR="00E90530" w:rsidRPr="00E90530" w14:paraId="017C8636" w14:textId="77777777" w:rsidTr="008306A3">
        <w:trPr>
          <w:cantSplit/>
        </w:trPr>
        <w:tc>
          <w:tcPr>
            <w:tcW w:w="320" w:type="dxa"/>
            <w:tcBorders>
              <w:top w:val="nil"/>
              <w:left w:val="nil"/>
              <w:bottom w:val="nil"/>
              <w:right w:val="nil"/>
            </w:tcBorders>
          </w:tcPr>
          <w:p w14:paraId="156E349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3FE33BC0"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(d)</w:t>
            </w:r>
            <w:r w:rsidRPr="00E90530">
              <w:rPr>
                <w:rFonts w:ascii="Times New Roman" w:eastAsia="Times New Roman" w:hAnsi="Times New Roman"/>
                <w:color w:val="000000"/>
                <w:sz w:val="20"/>
                <w:szCs w:val="20"/>
                <w:lang w:eastAsia="en-AU"/>
              </w:rPr>
              <w:tab/>
              <w:t>application for a water resource works approval</w:t>
            </w:r>
          </w:p>
          <w:p w14:paraId="0B77FA83" w14:textId="77777777" w:rsidR="00E90530" w:rsidRPr="00E90530" w:rsidRDefault="00E90530" w:rsidP="00E90530">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90530">
              <w:rPr>
                <w:rFonts w:ascii="Times New Roman" w:eastAsia="Times New Roman" w:hAnsi="Times New Roman"/>
                <w:b/>
                <w:bCs/>
                <w:color w:val="000000"/>
                <w:sz w:val="20"/>
                <w:szCs w:val="20"/>
                <w:lang w:eastAsia="en-AU"/>
              </w:rPr>
              <w:t>Note—</w:t>
            </w:r>
          </w:p>
          <w:p w14:paraId="14D22B31" w14:textId="77777777" w:rsidR="00E90530" w:rsidRPr="00E90530" w:rsidRDefault="00E90530" w:rsidP="00E90530">
            <w:pPr>
              <w:autoSpaceDE w:val="0"/>
              <w:autoSpaceDN w:val="0"/>
              <w:adjustRightInd w:val="0"/>
              <w:spacing w:before="120" w:after="0" w:line="240" w:lineRule="auto"/>
              <w:ind w:left="758"/>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If an application for approval relates to more than 1 form of works, </w:t>
            </w:r>
            <w:r w:rsidRPr="00E90530">
              <w:rPr>
                <w:rFonts w:ascii="Times New Roman" w:eastAsia="Times New Roman" w:hAnsi="Times New Roman"/>
                <w:color w:val="000000"/>
                <w:sz w:val="20"/>
                <w:szCs w:val="20"/>
                <w:lang w:eastAsia="en-AU"/>
              </w:rPr>
              <w:br/>
              <w:t>a single fee is payable under this paragraph in respect of those works unless the Minister determines that a separate application is required in relation to a particular works (and an additional fee will be payable under this paragraph for an application in relation to those works).</w:t>
            </w:r>
          </w:p>
        </w:tc>
        <w:tc>
          <w:tcPr>
            <w:tcW w:w="2747" w:type="dxa"/>
            <w:tcBorders>
              <w:top w:val="nil"/>
              <w:left w:val="nil"/>
              <w:bottom w:val="nil"/>
              <w:right w:val="nil"/>
            </w:tcBorders>
          </w:tcPr>
          <w:p w14:paraId="5DCFA1BC"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$563.00 plus a technical assessment fee of an amount not exceeding $378.00 determined by the Minister after taking into account any advice from the Department about the costs associated with assessing </w:t>
            </w:r>
            <w:r w:rsidRPr="00E90530">
              <w:rPr>
                <w:rFonts w:ascii="Times New Roman" w:eastAsia="Times New Roman" w:hAnsi="Times New Roman"/>
                <w:color w:val="000000"/>
                <w:sz w:val="20"/>
                <w:szCs w:val="20"/>
                <w:lang w:eastAsia="en-AU"/>
              </w:rPr>
              <w:br/>
              <w:t xml:space="preserve">the application </w:t>
            </w:r>
          </w:p>
        </w:tc>
      </w:tr>
      <w:tr w:rsidR="00E90530" w:rsidRPr="00E90530" w14:paraId="714AB42F" w14:textId="77777777" w:rsidTr="008306A3">
        <w:trPr>
          <w:cantSplit/>
        </w:trPr>
        <w:tc>
          <w:tcPr>
            <w:tcW w:w="320" w:type="dxa"/>
            <w:tcBorders>
              <w:top w:val="nil"/>
              <w:left w:val="nil"/>
              <w:bottom w:val="nil"/>
              <w:right w:val="nil"/>
            </w:tcBorders>
          </w:tcPr>
          <w:p w14:paraId="2135821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1CCC4FE0"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(e)</w:t>
            </w:r>
            <w:r w:rsidRPr="00E90530">
              <w:rPr>
                <w:rFonts w:ascii="Times New Roman" w:eastAsia="Times New Roman" w:hAnsi="Times New Roman"/>
                <w:color w:val="000000"/>
                <w:sz w:val="20"/>
                <w:szCs w:val="20"/>
                <w:lang w:eastAsia="en-AU"/>
              </w:rPr>
              <w:tab/>
              <w:t>application to vary a water resource works approval</w:t>
            </w:r>
          </w:p>
          <w:p w14:paraId="65210719" w14:textId="77777777" w:rsidR="00E90530" w:rsidRPr="00E90530" w:rsidRDefault="00E90530" w:rsidP="00E90530">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90530">
              <w:rPr>
                <w:rFonts w:ascii="Times New Roman" w:eastAsia="Times New Roman" w:hAnsi="Times New Roman"/>
                <w:b/>
                <w:bCs/>
                <w:color w:val="000000"/>
                <w:sz w:val="20"/>
                <w:szCs w:val="20"/>
                <w:lang w:eastAsia="en-AU"/>
              </w:rPr>
              <w:t>Note—</w:t>
            </w:r>
          </w:p>
          <w:p w14:paraId="3F1A2D8D" w14:textId="77777777" w:rsidR="00E90530" w:rsidRPr="00E90530" w:rsidRDefault="00E90530" w:rsidP="00E90530">
            <w:pPr>
              <w:autoSpaceDE w:val="0"/>
              <w:autoSpaceDN w:val="0"/>
              <w:adjustRightInd w:val="0"/>
              <w:spacing w:before="120" w:after="0" w:line="240" w:lineRule="auto"/>
              <w:ind w:left="758"/>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A single fee is payable in respect of a joint application for a variation of a kind prescribed by regulation 33 of the </w:t>
            </w:r>
            <w:r w:rsidRPr="00E90530">
              <w:rPr>
                <w:rFonts w:ascii="Times New Roman" w:eastAsia="Times New Roman" w:hAnsi="Times New Roman"/>
                <w:color w:val="000000"/>
                <w:sz w:val="20"/>
                <w:szCs w:val="20"/>
                <w:lang w:eastAsia="en-AU"/>
              </w:rPr>
              <w:br/>
            </w:r>
            <w:hyperlink r:id="rId169" w:history="1">
              <w:r w:rsidRPr="00E90530">
                <w:rPr>
                  <w:rFonts w:ascii="Times New Roman" w:eastAsia="Times New Roman" w:hAnsi="Times New Roman"/>
                  <w:i/>
                  <w:iCs/>
                  <w:color w:val="000000"/>
                  <w:sz w:val="20"/>
                  <w:szCs w:val="20"/>
                  <w:lang w:eastAsia="en-AU"/>
                </w:rPr>
                <w:t>Landscape South Australia (Water Management) Regulations 2020</w:t>
              </w:r>
            </w:hyperlink>
            <w:r w:rsidRPr="00E90530">
              <w:rPr>
                <w:rFonts w:ascii="Times New Roman" w:eastAsia="Times New Roman" w:hAnsi="Times New Roman"/>
                <w:color w:val="000000"/>
                <w:sz w:val="20"/>
                <w:szCs w:val="20"/>
                <w:lang w:eastAsia="en-AU"/>
              </w:rPr>
              <w:t>.</w:t>
            </w:r>
          </w:p>
        </w:tc>
        <w:tc>
          <w:tcPr>
            <w:tcW w:w="2747" w:type="dxa"/>
            <w:tcBorders>
              <w:top w:val="nil"/>
              <w:left w:val="nil"/>
              <w:bottom w:val="nil"/>
              <w:right w:val="nil"/>
            </w:tcBorders>
          </w:tcPr>
          <w:p w14:paraId="6A5245C0"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$563.00 plus a technical assessment fee of an amount not exceeding $378.00 determined by the Minister after taking into account any advice from the Department about the costs associated with assessing </w:t>
            </w:r>
            <w:r w:rsidRPr="00E90530">
              <w:rPr>
                <w:rFonts w:ascii="Times New Roman" w:eastAsia="Times New Roman" w:hAnsi="Times New Roman"/>
                <w:color w:val="000000"/>
                <w:sz w:val="20"/>
                <w:szCs w:val="20"/>
                <w:lang w:eastAsia="en-AU"/>
              </w:rPr>
              <w:br/>
              <w:t>the application</w:t>
            </w:r>
          </w:p>
        </w:tc>
      </w:tr>
      <w:tr w:rsidR="00E90530" w:rsidRPr="00E90530" w14:paraId="4C707078" w14:textId="77777777" w:rsidTr="008306A3">
        <w:trPr>
          <w:cantSplit/>
        </w:trPr>
        <w:tc>
          <w:tcPr>
            <w:tcW w:w="320" w:type="dxa"/>
            <w:tcBorders>
              <w:top w:val="nil"/>
              <w:left w:val="nil"/>
              <w:bottom w:val="nil"/>
              <w:right w:val="nil"/>
            </w:tcBorders>
          </w:tcPr>
          <w:p w14:paraId="59EF5C52"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4EB58955"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(f)</w:t>
            </w:r>
            <w:r w:rsidRPr="00E90530">
              <w:rPr>
                <w:rFonts w:ascii="Times New Roman" w:eastAsia="Times New Roman" w:hAnsi="Times New Roman"/>
                <w:color w:val="000000"/>
                <w:sz w:val="20"/>
                <w:szCs w:val="20"/>
                <w:lang w:eastAsia="en-AU"/>
              </w:rPr>
              <w:tab/>
              <w:t>application for a site use approval</w:t>
            </w:r>
          </w:p>
        </w:tc>
        <w:tc>
          <w:tcPr>
            <w:tcW w:w="2747" w:type="dxa"/>
            <w:tcBorders>
              <w:top w:val="nil"/>
              <w:left w:val="nil"/>
              <w:bottom w:val="nil"/>
              <w:right w:val="nil"/>
            </w:tcBorders>
          </w:tcPr>
          <w:p w14:paraId="25627007"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$563.00 plus a technical assessment fee of an amount not exceeding $378.00 determined by the Minister after taking into account any advice from the Department about the costs associated with assessing </w:t>
            </w:r>
            <w:r w:rsidRPr="00E90530">
              <w:rPr>
                <w:rFonts w:ascii="Times New Roman" w:eastAsia="Times New Roman" w:hAnsi="Times New Roman"/>
                <w:color w:val="000000"/>
                <w:sz w:val="20"/>
                <w:szCs w:val="20"/>
                <w:lang w:eastAsia="en-AU"/>
              </w:rPr>
              <w:br/>
              <w:t>the application</w:t>
            </w:r>
          </w:p>
        </w:tc>
      </w:tr>
      <w:tr w:rsidR="00E90530" w:rsidRPr="00E90530" w14:paraId="0EE789AA" w14:textId="77777777" w:rsidTr="008306A3">
        <w:trPr>
          <w:cantSplit/>
        </w:trPr>
        <w:tc>
          <w:tcPr>
            <w:tcW w:w="320" w:type="dxa"/>
            <w:tcBorders>
              <w:top w:val="nil"/>
              <w:left w:val="nil"/>
              <w:bottom w:val="nil"/>
              <w:right w:val="nil"/>
            </w:tcBorders>
          </w:tcPr>
          <w:p w14:paraId="109780B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1F31AD25"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(g)</w:t>
            </w:r>
            <w:r w:rsidRPr="00E90530">
              <w:rPr>
                <w:rFonts w:ascii="Times New Roman" w:eastAsia="Times New Roman" w:hAnsi="Times New Roman"/>
                <w:color w:val="000000"/>
                <w:sz w:val="20"/>
                <w:szCs w:val="20"/>
                <w:lang w:eastAsia="en-AU"/>
              </w:rPr>
              <w:tab/>
              <w:t>application to vary a site use approval</w:t>
            </w:r>
          </w:p>
          <w:p w14:paraId="4FCC34EA" w14:textId="77777777" w:rsidR="00E90530" w:rsidRPr="00E90530" w:rsidRDefault="00E90530" w:rsidP="00E90530">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90530">
              <w:rPr>
                <w:rFonts w:ascii="Times New Roman" w:eastAsia="Times New Roman" w:hAnsi="Times New Roman"/>
                <w:b/>
                <w:bCs/>
                <w:color w:val="000000"/>
                <w:sz w:val="20"/>
                <w:szCs w:val="20"/>
                <w:lang w:eastAsia="en-AU"/>
              </w:rPr>
              <w:t>Note—</w:t>
            </w:r>
          </w:p>
          <w:p w14:paraId="6816D1FE" w14:textId="77777777" w:rsidR="00E90530" w:rsidRPr="00E90530" w:rsidRDefault="00E90530" w:rsidP="00E90530">
            <w:pPr>
              <w:autoSpaceDE w:val="0"/>
              <w:autoSpaceDN w:val="0"/>
              <w:adjustRightInd w:val="0"/>
              <w:spacing w:before="120" w:after="0" w:line="240" w:lineRule="auto"/>
              <w:ind w:left="758"/>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A single fee is payable in respect of a joint application for a variation of a kind prescribed by regulation 33 of the </w:t>
            </w:r>
            <w:r w:rsidRPr="00E90530">
              <w:rPr>
                <w:rFonts w:ascii="Times New Roman" w:eastAsia="Times New Roman" w:hAnsi="Times New Roman"/>
                <w:color w:val="000000"/>
                <w:sz w:val="20"/>
                <w:szCs w:val="20"/>
                <w:lang w:eastAsia="en-AU"/>
              </w:rPr>
              <w:br/>
            </w:r>
            <w:hyperlink r:id="rId170" w:history="1">
              <w:r w:rsidRPr="00E90530">
                <w:rPr>
                  <w:rFonts w:ascii="Times New Roman" w:eastAsia="Times New Roman" w:hAnsi="Times New Roman"/>
                  <w:i/>
                  <w:iCs/>
                  <w:color w:val="000000"/>
                  <w:sz w:val="20"/>
                  <w:szCs w:val="20"/>
                  <w:lang w:eastAsia="en-AU"/>
                </w:rPr>
                <w:t>Landscape South Australia (Water Management) Regulations 2020</w:t>
              </w:r>
            </w:hyperlink>
            <w:r w:rsidRPr="00E90530">
              <w:rPr>
                <w:rFonts w:ascii="Times New Roman" w:eastAsia="Times New Roman" w:hAnsi="Times New Roman"/>
                <w:color w:val="000000"/>
                <w:sz w:val="20"/>
                <w:szCs w:val="20"/>
                <w:lang w:eastAsia="en-AU"/>
              </w:rPr>
              <w:t>.</w:t>
            </w:r>
          </w:p>
        </w:tc>
        <w:tc>
          <w:tcPr>
            <w:tcW w:w="2747" w:type="dxa"/>
            <w:tcBorders>
              <w:top w:val="nil"/>
              <w:left w:val="nil"/>
              <w:bottom w:val="nil"/>
              <w:right w:val="nil"/>
            </w:tcBorders>
          </w:tcPr>
          <w:p w14:paraId="4E82E712"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$563.00 plus a technical assessment fee of an amount not exceeding $378.00 determined by the Minister after taking into account any advice from the Department about the costs associated with assessing </w:t>
            </w:r>
            <w:r w:rsidRPr="00E90530">
              <w:rPr>
                <w:rFonts w:ascii="Times New Roman" w:eastAsia="Times New Roman" w:hAnsi="Times New Roman"/>
                <w:color w:val="000000"/>
                <w:sz w:val="20"/>
                <w:szCs w:val="20"/>
                <w:lang w:eastAsia="en-AU"/>
              </w:rPr>
              <w:br/>
              <w:t>the application</w:t>
            </w:r>
          </w:p>
        </w:tc>
      </w:tr>
      <w:tr w:rsidR="00E90530" w:rsidRPr="00E90530" w14:paraId="724211EC" w14:textId="77777777" w:rsidTr="008306A3">
        <w:trPr>
          <w:cantSplit/>
        </w:trPr>
        <w:tc>
          <w:tcPr>
            <w:tcW w:w="320" w:type="dxa"/>
            <w:tcBorders>
              <w:top w:val="nil"/>
              <w:left w:val="nil"/>
              <w:bottom w:val="nil"/>
              <w:right w:val="nil"/>
            </w:tcBorders>
          </w:tcPr>
          <w:p w14:paraId="6398F65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10</w:t>
            </w:r>
          </w:p>
        </w:tc>
        <w:tc>
          <w:tcPr>
            <w:tcW w:w="6293" w:type="dxa"/>
            <w:tcBorders>
              <w:top w:val="nil"/>
              <w:left w:val="nil"/>
              <w:bottom w:val="nil"/>
              <w:right w:val="nil"/>
            </w:tcBorders>
          </w:tcPr>
          <w:p w14:paraId="7E2FD25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pacing w:val="-4"/>
                <w:sz w:val="20"/>
                <w:szCs w:val="20"/>
                <w:lang w:eastAsia="en-AU"/>
              </w:rPr>
              <w:t>Additional fee where Minister directs an assessment by an expert under the Act</w:t>
            </w:r>
            <w:r w:rsidRPr="00E90530">
              <w:rPr>
                <w:rFonts w:ascii="Times New Roman" w:eastAsia="Times New Roman" w:hAnsi="Times New Roman"/>
                <w:color w:val="000000"/>
                <w:sz w:val="20"/>
                <w:szCs w:val="20"/>
                <w:lang w:eastAsia="en-AU"/>
              </w:rPr>
              <w:t xml:space="preserve"> (and the expenses of the assessment are to be paid by the applicant in addition to this fee)</w:t>
            </w:r>
          </w:p>
        </w:tc>
        <w:tc>
          <w:tcPr>
            <w:tcW w:w="2747" w:type="dxa"/>
            <w:tcBorders>
              <w:top w:val="nil"/>
              <w:left w:val="nil"/>
              <w:bottom w:val="nil"/>
              <w:right w:val="nil"/>
            </w:tcBorders>
          </w:tcPr>
          <w:p w14:paraId="0BA5C9F9"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$248.00</w:t>
            </w:r>
          </w:p>
        </w:tc>
      </w:tr>
      <w:tr w:rsidR="00E90530" w:rsidRPr="00E90530" w14:paraId="55FB2923" w14:textId="77777777" w:rsidTr="008306A3">
        <w:trPr>
          <w:cantSplit/>
        </w:trPr>
        <w:tc>
          <w:tcPr>
            <w:tcW w:w="320" w:type="dxa"/>
            <w:tcBorders>
              <w:top w:val="nil"/>
              <w:left w:val="nil"/>
              <w:bottom w:val="nil"/>
              <w:right w:val="nil"/>
            </w:tcBorders>
          </w:tcPr>
          <w:p w14:paraId="6BB67AF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11</w:t>
            </w:r>
          </w:p>
        </w:tc>
        <w:tc>
          <w:tcPr>
            <w:tcW w:w="6293" w:type="dxa"/>
            <w:tcBorders>
              <w:top w:val="nil"/>
              <w:left w:val="nil"/>
              <w:bottom w:val="nil"/>
              <w:right w:val="nil"/>
            </w:tcBorders>
          </w:tcPr>
          <w:p w14:paraId="5298A68E"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vary a water licence for any other reason</w:t>
            </w:r>
          </w:p>
          <w:p w14:paraId="453A786B" w14:textId="77777777" w:rsidR="00E90530" w:rsidRPr="00E90530" w:rsidRDefault="00E90530" w:rsidP="00E90530">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E90530">
              <w:rPr>
                <w:rFonts w:ascii="Times New Roman" w:eastAsia="Times New Roman" w:hAnsi="Times New Roman"/>
                <w:b/>
                <w:bCs/>
                <w:color w:val="000000"/>
                <w:sz w:val="20"/>
                <w:szCs w:val="20"/>
                <w:lang w:eastAsia="en-AU"/>
              </w:rPr>
              <w:t>Note—</w:t>
            </w:r>
          </w:p>
          <w:p w14:paraId="6F2A6ABF" w14:textId="77777777" w:rsidR="00E90530" w:rsidRPr="00E90530" w:rsidRDefault="00E90530" w:rsidP="00E90530">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A single fee is payable in respect of a joint application for a variation of a kind prescribed by regulation 33 of the </w:t>
            </w:r>
            <w:hyperlink r:id="rId171" w:history="1">
              <w:r w:rsidRPr="00E90530">
                <w:rPr>
                  <w:rFonts w:ascii="Times New Roman" w:eastAsia="Times New Roman" w:hAnsi="Times New Roman"/>
                  <w:i/>
                  <w:iCs/>
                  <w:color w:val="000000"/>
                  <w:sz w:val="20"/>
                  <w:szCs w:val="20"/>
                  <w:lang w:eastAsia="en-AU"/>
                </w:rPr>
                <w:t xml:space="preserve">Landscape South Australia </w:t>
              </w:r>
              <w:r w:rsidRPr="00E90530">
                <w:rPr>
                  <w:rFonts w:ascii="Times New Roman" w:eastAsia="Times New Roman" w:hAnsi="Times New Roman"/>
                  <w:i/>
                  <w:iCs/>
                  <w:color w:val="000000"/>
                  <w:sz w:val="20"/>
                  <w:szCs w:val="20"/>
                  <w:lang w:eastAsia="en-AU"/>
                </w:rPr>
                <w:br/>
                <w:t>(Water Management) Regulations 2020</w:t>
              </w:r>
            </w:hyperlink>
            <w:r w:rsidRPr="00E90530">
              <w:rPr>
                <w:rFonts w:ascii="Times New Roman" w:eastAsia="Times New Roman" w:hAnsi="Times New Roman"/>
                <w:color w:val="000000"/>
                <w:sz w:val="20"/>
                <w:szCs w:val="20"/>
                <w:lang w:eastAsia="en-AU"/>
              </w:rPr>
              <w:t>.</w:t>
            </w:r>
          </w:p>
        </w:tc>
        <w:tc>
          <w:tcPr>
            <w:tcW w:w="2747" w:type="dxa"/>
            <w:tcBorders>
              <w:top w:val="nil"/>
              <w:left w:val="nil"/>
              <w:bottom w:val="nil"/>
              <w:right w:val="nil"/>
            </w:tcBorders>
          </w:tcPr>
          <w:p w14:paraId="494E2556"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 plus a technical assessment fee of $378.00</w:t>
            </w:r>
          </w:p>
        </w:tc>
      </w:tr>
      <w:tr w:rsidR="00E90530" w:rsidRPr="00E90530" w14:paraId="7197DA7C" w14:textId="77777777" w:rsidTr="008306A3">
        <w:trPr>
          <w:cantSplit/>
        </w:trPr>
        <w:tc>
          <w:tcPr>
            <w:tcW w:w="320" w:type="dxa"/>
            <w:tcBorders>
              <w:top w:val="nil"/>
              <w:left w:val="nil"/>
              <w:bottom w:val="nil"/>
              <w:right w:val="nil"/>
            </w:tcBorders>
          </w:tcPr>
          <w:p w14:paraId="1F65F5D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12</w:t>
            </w:r>
          </w:p>
        </w:tc>
        <w:tc>
          <w:tcPr>
            <w:tcW w:w="6293" w:type="dxa"/>
            <w:tcBorders>
              <w:top w:val="nil"/>
              <w:left w:val="nil"/>
              <w:bottom w:val="nil"/>
              <w:right w:val="nil"/>
            </w:tcBorders>
          </w:tcPr>
          <w:p w14:paraId="2594EF95"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a permit under section 197 of the Act—</w:t>
            </w:r>
          </w:p>
        </w:tc>
        <w:tc>
          <w:tcPr>
            <w:tcW w:w="2747" w:type="dxa"/>
            <w:tcBorders>
              <w:top w:val="nil"/>
              <w:left w:val="nil"/>
              <w:bottom w:val="nil"/>
              <w:right w:val="nil"/>
            </w:tcBorders>
          </w:tcPr>
          <w:p w14:paraId="5DB7DCA0"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90530" w:rsidRPr="00E90530" w14:paraId="383E38FA" w14:textId="77777777" w:rsidTr="008306A3">
        <w:trPr>
          <w:cantSplit/>
        </w:trPr>
        <w:tc>
          <w:tcPr>
            <w:tcW w:w="320" w:type="dxa"/>
            <w:tcBorders>
              <w:top w:val="nil"/>
              <w:left w:val="nil"/>
              <w:bottom w:val="nil"/>
              <w:right w:val="nil"/>
            </w:tcBorders>
          </w:tcPr>
          <w:p w14:paraId="69A5CA9E"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185B0E1B"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w:t>
            </w:r>
            <w:r w:rsidRPr="00E90530">
              <w:rPr>
                <w:rFonts w:ascii="Times New Roman" w:eastAsia="Times New Roman" w:hAnsi="Times New Roman"/>
                <w:color w:val="000000"/>
                <w:sz w:val="20"/>
                <w:szCs w:val="20"/>
                <w:lang w:eastAsia="en-AU"/>
              </w:rPr>
              <w:tab/>
              <w:t>in relation to a Category 1 or Category 2 animal</w:t>
            </w:r>
          </w:p>
        </w:tc>
        <w:tc>
          <w:tcPr>
            <w:tcW w:w="2747" w:type="dxa"/>
            <w:tcBorders>
              <w:top w:val="nil"/>
              <w:left w:val="nil"/>
              <w:bottom w:val="nil"/>
              <w:right w:val="nil"/>
            </w:tcBorders>
          </w:tcPr>
          <w:p w14:paraId="7838DB33"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$471.00</w:t>
            </w:r>
          </w:p>
        </w:tc>
      </w:tr>
      <w:tr w:rsidR="00E90530" w:rsidRPr="00E90530" w14:paraId="4213FB66" w14:textId="77777777" w:rsidTr="008306A3">
        <w:trPr>
          <w:cantSplit/>
        </w:trPr>
        <w:tc>
          <w:tcPr>
            <w:tcW w:w="320" w:type="dxa"/>
            <w:tcBorders>
              <w:top w:val="nil"/>
              <w:left w:val="nil"/>
              <w:bottom w:val="nil"/>
              <w:right w:val="nil"/>
            </w:tcBorders>
          </w:tcPr>
          <w:p w14:paraId="461C95A1"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51A50DEA" w14:textId="77777777" w:rsidR="00E90530" w:rsidRPr="00E90530" w:rsidRDefault="00E90530" w:rsidP="00E9053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(b)</w:t>
            </w:r>
            <w:r w:rsidRPr="00E90530">
              <w:rPr>
                <w:rFonts w:ascii="Times New Roman" w:eastAsia="Times New Roman" w:hAnsi="Times New Roman"/>
                <w:color w:val="000000"/>
                <w:sz w:val="20"/>
                <w:szCs w:val="20"/>
                <w:lang w:eastAsia="en-AU"/>
              </w:rPr>
              <w:tab/>
              <w:t xml:space="preserve">in relation to a </w:t>
            </w:r>
            <w:r w:rsidRPr="00E90530">
              <w:rPr>
                <w:rFonts w:ascii="Times New Roman" w:eastAsia="Times New Roman" w:hAnsi="Times New Roman"/>
                <w:color w:val="000000"/>
                <w:sz w:val="20"/>
                <w:szCs w:val="20"/>
                <w:lang w:val="en-US"/>
              </w:rPr>
              <w:t>Category</w:t>
            </w:r>
            <w:r w:rsidRPr="00E90530">
              <w:rPr>
                <w:rFonts w:ascii="Times New Roman" w:eastAsia="Times New Roman" w:hAnsi="Times New Roman"/>
                <w:color w:val="000000"/>
                <w:sz w:val="20"/>
                <w:szCs w:val="20"/>
                <w:lang w:eastAsia="en-AU"/>
              </w:rPr>
              <w:t> 1 or Category 2 plant</w:t>
            </w:r>
          </w:p>
        </w:tc>
        <w:tc>
          <w:tcPr>
            <w:tcW w:w="2747" w:type="dxa"/>
            <w:tcBorders>
              <w:top w:val="nil"/>
              <w:left w:val="nil"/>
              <w:bottom w:val="nil"/>
              <w:right w:val="nil"/>
            </w:tcBorders>
          </w:tcPr>
          <w:p w14:paraId="4413AE56"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$131.00</w:t>
            </w:r>
          </w:p>
        </w:tc>
      </w:tr>
      <w:tr w:rsidR="00E90530" w:rsidRPr="00E90530" w14:paraId="5E4897CD" w14:textId="77777777" w:rsidTr="008306A3">
        <w:trPr>
          <w:cantSplit/>
        </w:trPr>
        <w:tc>
          <w:tcPr>
            <w:tcW w:w="320" w:type="dxa"/>
            <w:tcBorders>
              <w:top w:val="nil"/>
              <w:left w:val="nil"/>
              <w:bottom w:val="nil"/>
              <w:right w:val="nil"/>
            </w:tcBorders>
          </w:tcPr>
          <w:p w14:paraId="13A04FF3" w14:textId="77777777" w:rsidR="00E90530" w:rsidRPr="00E90530" w:rsidRDefault="00E90530" w:rsidP="00DD22FF">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293" w:type="dxa"/>
            <w:tcBorders>
              <w:top w:val="nil"/>
              <w:left w:val="nil"/>
              <w:bottom w:val="nil"/>
              <w:right w:val="nil"/>
            </w:tcBorders>
          </w:tcPr>
          <w:p w14:paraId="0827D33B" w14:textId="77777777" w:rsidR="00E90530" w:rsidRPr="00E90530" w:rsidRDefault="00E90530" w:rsidP="00DD22FF">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(c)</w:t>
            </w:r>
            <w:r w:rsidRPr="00E90530">
              <w:rPr>
                <w:rFonts w:ascii="Times New Roman" w:eastAsia="Times New Roman" w:hAnsi="Times New Roman"/>
                <w:color w:val="000000"/>
                <w:sz w:val="20"/>
                <w:szCs w:val="20"/>
                <w:lang w:eastAsia="en-AU"/>
              </w:rPr>
              <w:tab/>
              <w:t xml:space="preserve">in relation </w:t>
            </w:r>
            <w:r w:rsidRPr="00E90530">
              <w:rPr>
                <w:rFonts w:ascii="Times New Roman" w:eastAsia="Times New Roman" w:hAnsi="Times New Roman"/>
                <w:color w:val="000000"/>
                <w:sz w:val="20"/>
                <w:szCs w:val="20"/>
                <w:lang w:val="en-US"/>
              </w:rPr>
              <w:t>to</w:t>
            </w:r>
            <w:r w:rsidRPr="00E90530">
              <w:rPr>
                <w:rFonts w:ascii="Times New Roman" w:eastAsia="Times New Roman" w:hAnsi="Times New Roman"/>
                <w:color w:val="000000"/>
                <w:sz w:val="20"/>
                <w:szCs w:val="20"/>
                <w:lang w:eastAsia="en-AU"/>
              </w:rPr>
              <w:t xml:space="preserve"> a Category 3 animal or plant</w:t>
            </w:r>
          </w:p>
        </w:tc>
        <w:tc>
          <w:tcPr>
            <w:tcW w:w="2747" w:type="dxa"/>
            <w:tcBorders>
              <w:top w:val="nil"/>
              <w:left w:val="nil"/>
              <w:bottom w:val="nil"/>
              <w:right w:val="nil"/>
            </w:tcBorders>
          </w:tcPr>
          <w:p w14:paraId="7ADF2984" w14:textId="77777777" w:rsidR="00E90530" w:rsidRPr="00E90530" w:rsidRDefault="00E90530" w:rsidP="00DD22FF">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$131.00</w:t>
            </w:r>
          </w:p>
        </w:tc>
      </w:tr>
      <w:tr w:rsidR="00E90530" w:rsidRPr="00E90530" w14:paraId="75DDA098" w14:textId="77777777" w:rsidTr="008306A3">
        <w:trPr>
          <w:cantSplit/>
        </w:trPr>
        <w:tc>
          <w:tcPr>
            <w:tcW w:w="320" w:type="dxa"/>
            <w:tcBorders>
              <w:top w:val="nil"/>
              <w:left w:val="nil"/>
              <w:bottom w:val="nil"/>
              <w:right w:val="nil"/>
            </w:tcBorders>
          </w:tcPr>
          <w:p w14:paraId="21F46E3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13</w:t>
            </w:r>
          </w:p>
        </w:tc>
        <w:tc>
          <w:tcPr>
            <w:tcW w:w="6293" w:type="dxa"/>
            <w:tcBorders>
              <w:top w:val="nil"/>
              <w:left w:val="nil"/>
              <w:bottom w:val="nil"/>
              <w:right w:val="nil"/>
            </w:tcBorders>
          </w:tcPr>
          <w:p w14:paraId="3934E62F"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notation on Landscape Scheme Register or for the removal of a notation</w:t>
            </w:r>
          </w:p>
        </w:tc>
        <w:tc>
          <w:tcPr>
            <w:tcW w:w="2747" w:type="dxa"/>
            <w:tcBorders>
              <w:top w:val="nil"/>
              <w:left w:val="nil"/>
              <w:bottom w:val="nil"/>
              <w:right w:val="nil"/>
            </w:tcBorders>
          </w:tcPr>
          <w:p w14:paraId="3D6F6760"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$11.70</w:t>
            </w:r>
          </w:p>
        </w:tc>
      </w:tr>
      <w:tr w:rsidR="00E90530" w:rsidRPr="00E90530" w14:paraId="7BBB59EF" w14:textId="77777777" w:rsidTr="008306A3">
        <w:trPr>
          <w:cantSplit/>
        </w:trPr>
        <w:tc>
          <w:tcPr>
            <w:tcW w:w="320" w:type="dxa"/>
            <w:tcBorders>
              <w:top w:val="nil"/>
              <w:left w:val="nil"/>
              <w:bottom w:val="nil"/>
              <w:right w:val="nil"/>
            </w:tcBorders>
          </w:tcPr>
          <w:p w14:paraId="5266D57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14</w:t>
            </w:r>
          </w:p>
        </w:tc>
        <w:tc>
          <w:tcPr>
            <w:tcW w:w="6293" w:type="dxa"/>
            <w:tcBorders>
              <w:top w:val="nil"/>
              <w:left w:val="nil"/>
              <w:bottom w:val="nil"/>
              <w:right w:val="nil"/>
            </w:tcBorders>
          </w:tcPr>
          <w:p w14:paraId="4E170B05"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Fee for providing information required by the </w:t>
            </w:r>
            <w:hyperlink r:id="rId172" w:history="1">
              <w:r w:rsidRPr="00E90530">
                <w:rPr>
                  <w:rFonts w:ascii="Times New Roman" w:eastAsia="Times New Roman" w:hAnsi="Times New Roman"/>
                  <w:i/>
                  <w:iCs/>
                  <w:color w:val="000000"/>
                  <w:sz w:val="20"/>
                  <w:szCs w:val="20"/>
                  <w:lang w:eastAsia="en-AU"/>
                </w:rPr>
                <w:t>Land and Business (Sale and Conveyancing) Act 1994</w:t>
              </w:r>
            </w:hyperlink>
          </w:p>
        </w:tc>
        <w:tc>
          <w:tcPr>
            <w:tcW w:w="2747" w:type="dxa"/>
            <w:tcBorders>
              <w:top w:val="nil"/>
              <w:left w:val="nil"/>
              <w:bottom w:val="nil"/>
              <w:right w:val="nil"/>
            </w:tcBorders>
          </w:tcPr>
          <w:p w14:paraId="650E96C8"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$33.50</w:t>
            </w:r>
          </w:p>
        </w:tc>
      </w:tr>
      <w:tr w:rsidR="00E90530" w:rsidRPr="00E90530" w14:paraId="7C2E1FDF" w14:textId="77777777" w:rsidTr="008306A3">
        <w:trPr>
          <w:cantSplit/>
        </w:trPr>
        <w:tc>
          <w:tcPr>
            <w:tcW w:w="320" w:type="dxa"/>
            <w:tcBorders>
              <w:top w:val="nil"/>
              <w:left w:val="nil"/>
              <w:bottom w:val="nil"/>
              <w:right w:val="nil"/>
            </w:tcBorders>
          </w:tcPr>
          <w:p w14:paraId="5D761983"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w:t>
            </w:r>
          </w:p>
        </w:tc>
        <w:tc>
          <w:tcPr>
            <w:tcW w:w="6293" w:type="dxa"/>
            <w:tcBorders>
              <w:top w:val="nil"/>
              <w:left w:val="nil"/>
              <w:bottom w:val="nil"/>
              <w:right w:val="nil"/>
            </w:tcBorders>
          </w:tcPr>
          <w:p w14:paraId="16BDA1D1"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a forest water licence</w:t>
            </w:r>
          </w:p>
        </w:tc>
        <w:tc>
          <w:tcPr>
            <w:tcW w:w="2747" w:type="dxa"/>
            <w:tcBorders>
              <w:top w:val="nil"/>
              <w:left w:val="nil"/>
              <w:bottom w:val="nil"/>
              <w:right w:val="nil"/>
            </w:tcBorders>
          </w:tcPr>
          <w:p w14:paraId="03F57FA2"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$304.00</w:t>
            </w:r>
          </w:p>
        </w:tc>
      </w:tr>
      <w:tr w:rsidR="00E90530" w:rsidRPr="00E90530" w14:paraId="25A3A6D3" w14:textId="77777777" w:rsidTr="008306A3">
        <w:trPr>
          <w:cantSplit/>
        </w:trPr>
        <w:tc>
          <w:tcPr>
            <w:tcW w:w="320" w:type="dxa"/>
            <w:tcBorders>
              <w:top w:val="nil"/>
              <w:left w:val="nil"/>
              <w:bottom w:val="nil"/>
              <w:right w:val="nil"/>
            </w:tcBorders>
          </w:tcPr>
          <w:p w14:paraId="1089ACCB"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16</w:t>
            </w:r>
          </w:p>
        </w:tc>
        <w:tc>
          <w:tcPr>
            <w:tcW w:w="6293" w:type="dxa"/>
            <w:tcBorders>
              <w:top w:val="nil"/>
              <w:left w:val="nil"/>
              <w:bottom w:val="nil"/>
              <w:right w:val="nil"/>
            </w:tcBorders>
          </w:tcPr>
          <w:p w14:paraId="0CB6A81D"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vary a water allocation attached to a forest water licence</w:t>
            </w:r>
          </w:p>
        </w:tc>
        <w:tc>
          <w:tcPr>
            <w:tcW w:w="2747" w:type="dxa"/>
            <w:tcBorders>
              <w:top w:val="nil"/>
              <w:left w:val="nil"/>
              <w:bottom w:val="nil"/>
              <w:right w:val="nil"/>
            </w:tcBorders>
          </w:tcPr>
          <w:p w14:paraId="565C1522"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 plus a technical assessment fee of $378.00</w:t>
            </w:r>
          </w:p>
        </w:tc>
      </w:tr>
      <w:tr w:rsidR="00E90530" w:rsidRPr="00E90530" w14:paraId="0A549B62" w14:textId="77777777" w:rsidTr="008306A3">
        <w:trPr>
          <w:cantSplit/>
        </w:trPr>
        <w:tc>
          <w:tcPr>
            <w:tcW w:w="320" w:type="dxa"/>
            <w:tcBorders>
              <w:top w:val="nil"/>
              <w:left w:val="nil"/>
              <w:bottom w:val="nil"/>
              <w:right w:val="nil"/>
            </w:tcBorders>
          </w:tcPr>
          <w:p w14:paraId="1243AE9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17</w:t>
            </w:r>
          </w:p>
        </w:tc>
        <w:tc>
          <w:tcPr>
            <w:tcW w:w="6293" w:type="dxa"/>
            <w:tcBorders>
              <w:top w:val="nil"/>
              <w:left w:val="nil"/>
              <w:bottom w:val="nil"/>
              <w:right w:val="nil"/>
            </w:tcBorders>
          </w:tcPr>
          <w:p w14:paraId="498DAAB3"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transfer the whole or a part of the water allocation attached to a forest water licence</w:t>
            </w:r>
          </w:p>
        </w:tc>
        <w:tc>
          <w:tcPr>
            <w:tcW w:w="2747" w:type="dxa"/>
            <w:tcBorders>
              <w:top w:val="nil"/>
              <w:left w:val="nil"/>
              <w:bottom w:val="nil"/>
              <w:right w:val="nil"/>
            </w:tcBorders>
          </w:tcPr>
          <w:p w14:paraId="5ADA78AE"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 plus a technical assessment fee of $378.00</w:t>
            </w:r>
          </w:p>
        </w:tc>
      </w:tr>
      <w:tr w:rsidR="00E90530" w:rsidRPr="00E90530" w14:paraId="283ABD25" w14:textId="77777777" w:rsidTr="008306A3">
        <w:trPr>
          <w:cantSplit/>
        </w:trPr>
        <w:tc>
          <w:tcPr>
            <w:tcW w:w="320" w:type="dxa"/>
            <w:tcBorders>
              <w:top w:val="nil"/>
              <w:left w:val="nil"/>
              <w:bottom w:val="nil"/>
              <w:right w:val="nil"/>
            </w:tcBorders>
          </w:tcPr>
          <w:p w14:paraId="6AD9AED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18</w:t>
            </w:r>
          </w:p>
        </w:tc>
        <w:tc>
          <w:tcPr>
            <w:tcW w:w="6293" w:type="dxa"/>
            <w:tcBorders>
              <w:top w:val="nil"/>
              <w:left w:val="nil"/>
              <w:bottom w:val="nil"/>
              <w:right w:val="nil"/>
            </w:tcBorders>
          </w:tcPr>
          <w:p w14:paraId="3C15E08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vary a condition to a forest water licence</w:t>
            </w:r>
          </w:p>
        </w:tc>
        <w:tc>
          <w:tcPr>
            <w:tcW w:w="2747" w:type="dxa"/>
            <w:tcBorders>
              <w:top w:val="nil"/>
              <w:left w:val="nil"/>
              <w:bottom w:val="nil"/>
              <w:right w:val="nil"/>
            </w:tcBorders>
          </w:tcPr>
          <w:p w14:paraId="2E52595B"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$563.00 plus a technical assessment fee of $378.00</w:t>
            </w:r>
          </w:p>
        </w:tc>
      </w:tr>
      <w:tr w:rsidR="00E90530" w:rsidRPr="00E90530" w14:paraId="36842C43" w14:textId="77777777" w:rsidTr="008306A3">
        <w:trPr>
          <w:cantSplit/>
        </w:trPr>
        <w:tc>
          <w:tcPr>
            <w:tcW w:w="320" w:type="dxa"/>
            <w:tcBorders>
              <w:top w:val="nil"/>
              <w:left w:val="nil"/>
              <w:bottom w:val="nil"/>
              <w:right w:val="nil"/>
            </w:tcBorders>
          </w:tcPr>
          <w:p w14:paraId="7076FA0C"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19</w:t>
            </w:r>
          </w:p>
        </w:tc>
        <w:tc>
          <w:tcPr>
            <w:tcW w:w="6293" w:type="dxa"/>
            <w:tcBorders>
              <w:top w:val="nil"/>
              <w:left w:val="nil"/>
              <w:bottom w:val="nil"/>
              <w:right w:val="nil"/>
            </w:tcBorders>
          </w:tcPr>
          <w:p w14:paraId="1F6394C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register an approved water licence/entitlement transfer</w:t>
            </w:r>
          </w:p>
        </w:tc>
        <w:tc>
          <w:tcPr>
            <w:tcW w:w="2747" w:type="dxa"/>
            <w:tcBorders>
              <w:top w:val="nil"/>
              <w:left w:val="nil"/>
              <w:bottom w:val="nil"/>
              <w:right w:val="nil"/>
            </w:tcBorders>
          </w:tcPr>
          <w:p w14:paraId="4A4E3CED"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$74.50</w:t>
            </w:r>
          </w:p>
        </w:tc>
      </w:tr>
      <w:tr w:rsidR="00E90530" w:rsidRPr="00E90530" w14:paraId="52943013" w14:textId="77777777" w:rsidTr="008306A3">
        <w:trPr>
          <w:cantSplit/>
        </w:trPr>
        <w:tc>
          <w:tcPr>
            <w:tcW w:w="320" w:type="dxa"/>
            <w:tcBorders>
              <w:top w:val="nil"/>
              <w:left w:val="nil"/>
              <w:bottom w:val="nil"/>
              <w:right w:val="nil"/>
            </w:tcBorders>
          </w:tcPr>
          <w:p w14:paraId="07A2C9DB"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20</w:t>
            </w:r>
          </w:p>
        </w:tc>
        <w:tc>
          <w:tcPr>
            <w:tcW w:w="6293" w:type="dxa"/>
            <w:tcBorders>
              <w:top w:val="nil"/>
              <w:left w:val="nil"/>
              <w:bottom w:val="nil"/>
              <w:right w:val="nil"/>
            </w:tcBorders>
          </w:tcPr>
          <w:p w14:paraId="0B267CED"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consolidate water licences</w:t>
            </w:r>
          </w:p>
        </w:tc>
        <w:tc>
          <w:tcPr>
            <w:tcW w:w="2747" w:type="dxa"/>
            <w:tcBorders>
              <w:top w:val="nil"/>
              <w:left w:val="nil"/>
              <w:bottom w:val="nil"/>
              <w:right w:val="nil"/>
            </w:tcBorders>
          </w:tcPr>
          <w:p w14:paraId="5E934392"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$195.00</w:t>
            </w:r>
          </w:p>
        </w:tc>
      </w:tr>
      <w:tr w:rsidR="00E90530" w:rsidRPr="00E90530" w14:paraId="523B7818" w14:textId="77777777" w:rsidTr="008306A3">
        <w:trPr>
          <w:cantSplit/>
        </w:trPr>
        <w:tc>
          <w:tcPr>
            <w:tcW w:w="320" w:type="dxa"/>
            <w:tcBorders>
              <w:top w:val="nil"/>
              <w:left w:val="nil"/>
              <w:bottom w:val="nil"/>
              <w:right w:val="nil"/>
            </w:tcBorders>
          </w:tcPr>
          <w:p w14:paraId="1A05224B"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21</w:t>
            </w:r>
          </w:p>
        </w:tc>
        <w:tc>
          <w:tcPr>
            <w:tcW w:w="6293" w:type="dxa"/>
            <w:tcBorders>
              <w:top w:val="nil"/>
              <w:left w:val="nil"/>
              <w:bottom w:val="nil"/>
              <w:right w:val="nil"/>
            </w:tcBorders>
          </w:tcPr>
          <w:p w14:paraId="5201657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subdivide a water licence</w:t>
            </w:r>
          </w:p>
        </w:tc>
        <w:tc>
          <w:tcPr>
            <w:tcW w:w="2747" w:type="dxa"/>
            <w:tcBorders>
              <w:top w:val="nil"/>
              <w:left w:val="nil"/>
              <w:bottom w:val="nil"/>
              <w:right w:val="nil"/>
            </w:tcBorders>
          </w:tcPr>
          <w:p w14:paraId="1A9E9EB6"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$195.00</w:t>
            </w:r>
          </w:p>
        </w:tc>
      </w:tr>
      <w:tr w:rsidR="00E90530" w:rsidRPr="00E90530" w14:paraId="1CB69B75" w14:textId="77777777" w:rsidTr="008306A3">
        <w:trPr>
          <w:cantSplit/>
        </w:trPr>
        <w:tc>
          <w:tcPr>
            <w:tcW w:w="320" w:type="dxa"/>
            <w:tcBorders>
              <w:top w:val="nil"/>
              <w:left w:val="nil"/>
              <w:bottom w:val="nil"/>
              <w:right w:val="nil"/>
            </w:tcBorders>
          </w:tcPr>
          <w:p w14:paraId="4E7B119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22</w:t>
            </w:r>
          </w:p>
        </w:tc>
        <w:tc>
          <w:tcPr>
            <w:tcW w:w="6293" w:type="dxa"/>
            <w:tcBorders>
              <w:top w:val="nil"/>
              <w:left w:val="nil"/>
              <w:bottom w:val="nil"/>
              <w:right w:val="nil"/>
            </w:tcBorders>
          </w:tcPr>
          <w:p w14:paraId="625F157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alter details on the register</w:t>
            </w:r>
          </w:p>
        </w:tc>
        <w:tc>
          <w:tcPr>
            <w:tcW w:w="2747" w:type="dxa"/>
            <w:tcBorders>
              <w:top w:val="nil"/>
              <w:left w:val="nil"/>
              <w:bottom w:val="nil"/>
              <w:right w:val="nil"/>
            </w:tcBorders>
          </w:tcPr>
          <w:p w14:paraId="74C74BDF"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07244B64" w14:textId="77777777" w:rsidTr="008306A3">
        <w:trPr>
          <w:cantSplit/>
        </w:trPr>
        <w:tc>
          <w:tcPr>
            <w:tcW w:w="320" w:type="dxa"/>
            <w:tcBorders>
              <w:top w:val="nil"/>
              <w:left w:val="nil"/>
              <w:bottom w:val="nil"/>
              <w:right w:val="nil"/>
            </w:tcBorders>
          </w:tcPr>
          <w:p w14:paraId="24768B4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23</w:t>
            </w:r>
          </w:p>
        </w:tc>
        <w:tc>
          <w:tcPr>
            <w:tcW w:w="6293" w:type="dxa"/>
            <w:tcBorders>
              <w:top w:val="nil"/>
              <w:left w:val="nil"/>
              <w:bottom w:val="nil"/>
              <w:right w:val="nil"/>
            </w:tcBorders>
          </w:tcPr>
          <w:p w14:paraId="72CA105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joint ownership of a water licence</w:t>
            </w:r>
          </w:p>
        </w:tc>
        <w:tc>
          <w:tcPr>
            <w:tcW w:w="2747" w:type="dxa"/>
            <w:tcBorders>
              <w:top w:val="nil"/>
              <w:left w:val="nil"/>
              <w:bottom w:val="nil"/>
              <w:right w:val="nil"/>
            </w:tcBorders>
          </w:tcPr>
          <w:p w14:paraId="4CE1A283"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4FEC9435" w14:textId="77777777" w:rsidTr="008306A3">
        <w:trPr>
          <w:cantSplit/>
        </w:trPr>
        <w:tc>
          <w:tcPr>
            <w:tcW w:w="320" w:type="dxa"/>
            <w:tcBorders>
              <w:top w:val="nil"/>
              <w:left w:val="nil"/>
              <w:bottom w:val="nil"/>
              <w:right w:val="nil"/>
            </w:tcBorders>
          </w:tcPr>
          <w:p w14:paraId="166CFFF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24</w:t>
            </w:r>
          </w:p>
        </w:tc>
        <w:tc>
          <w:tcPr>
            <w:tcW w:w="6293" w:type="dxa"/>
            <w:tcBorders>
              <w:top w:val="nil"/>
              <w:left w:val="nil"/>
              <w:bottom w:val="nil"/>
              <w:right w:val="nil"/>
            </w:tcBorders>
          </w:tcPr>
          <w:p w14:paraId="6EA468E4"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changes in a tenancy arrangement</w:t>
            </w:r>
          </w:p>
        </w:tc>
        <w:tc>
          <w:tcPr>
            <w:tcW w:w="2747" w:type="dxa"/>
            <w:tcBorders>
              <w:top w:val="nil"/>
              <w:left w:val="nil"/>
              <w:bottom w:val="nil"/>
              <w:right w:val="nil"/>
            </w:tcBorders>
          </w:tcPr>
          <w:p w14:paraId="3458DB94"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65D8B46E" w14:textId="77777777" w:rsidTr="008306A3">
        <w:trPr>
          <w:cantSplit/>
        </w:trPr>
        <w:tc>
          <w:tcPr>
            <w:tcW w:w="320" w:type="dxa"/>
            <w:tcBorders>
              <w:top w:val="nil"/>
              <w:left w:val="nil"/>
              <w:bottom w:val="nil"/>
              <w:right w:val="nil"/>
            </w:tcBorders>
          </w:tcPr>
          <w:p w14:paraId="41FE8E1E"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25</w:t>
            </w:r>
          </w:p>
        </w:tc>
        <w:tc>
          <w:tcPr>
            <w:tcW w:w="6293" w:type="dxa"/>
            <w:tcBorders>
              <w:top w:val="nil"/>
              <w:left w:val="nil"/>
              <w:bottom w:val="nil"/>
              <w:right w:val="nil"/>
            </w:tcBorders>
          </w:tcPr>
          <w:p w14:paraId="5D9EFF12"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relating to devolution of a water licence</w:t>
            </w:r>
          </w:p>
        </w:tc>
        <w:tc>
          <w:tcPr>
            <w:tcW w:w="2747" w:type="dxa"/>
            <w:tcBorders>
              <w:top w:val="nil"/>
              <w:left w:val="nil"/>
              <w:bottom w:val="nil"/>
              <w:right w:val="nil"/>
            </w:tcBorders>
          </w:tcPr>
          <w:p w14:paraId="37AC3E24"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662E8A5F" w14:textId="77777777" w:rsidTr="008306A3">
        <w:trPr>
          <w:cantSplit/>
        </w:trPr>
        <w:tc>
          <w:tcPr>
            <w:tcW w:w="320" w:type="dxa"/>
            <w:tcBorders>
              <w:top w:val="nil"/>
              <w:left w:val="nil"/>
              <w:bottom w:val="nil"/>
              <w:right w:val="nil"/>
            </w:tcBorders>
          </w:tcPr>
          <w:p w14:paraId="458ED97F"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26</w:t>
            </w:r>
          </w:p>
        </w:tc>
        <w:tc>
          <w:tcPr>
            <w:tcW w:w="6293" w:type="dxa"/>
            <w:tcBorders>
              <w:top w:val="nil"/>
              <w:left w:val="nil"/>
              <w:bottom w:val="nil"/>
              <w:right w:val="nil"/>
            </w:tcBorders>
          </w:tcPr>
          <w:p w14:paraId="143AA871"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record trustee in bankruptcy</w:t>
            </w:r>
          </w:p>
        </w:tc>
        <w:tc>
          <w:tcPr>
            <w:tcW w:w="2747" w:type="dxa"/>
            <w:tcBorders>
              <w:top w:val="nil"/>
              <w:left w:val="nil"/>
              <w:bottom w:val="nil"/>
              <w:right w:val="nil"/>
            </w:tcBorders>
          </w:tcPr>
          <w:p w14:paraId="295CBF95"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5C6268B2" w14:textId="77777777" w:rsidTr="008306A3">
        <w:trPr>
          <w:cantSplit/>
        </w:trPr>
        <w:tc>
          <w:tcPr>
            <w:tcW w:w="320" w:type="dxa"/>
            <w:tcBorders>
              <w:top w:val="nil"/>
              <w:left w:val="nil"/>
              <w:bottom w:val="nil"/>
              <w:right w:val="nil"/>
            </w:tcBorders>
          </w:tcPr>
          <w:p w14:paraId="227F572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27</w:t>
            </w:r>
          </w:p>
        </w:tc>
        <w:tc>
          <w:tcPr>
            <w:tcW w:w="6293" w:type="dxa"/>
            <w:tcBorders>
              <w:top w:val="nil"/>
              <w:left w:val="nil"/>
              <w:bottom w:val="nil"/>
              <w:right w:val="nil"/>
            </w:tcBorders>
          </w:tcPr>
          <w:p w14:paraId="0A3F113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record administrator of a body corporate</w:t>
            </w:r>
          </w:p>
        </w:tc>
        <w:tc>
          <w:tcPr>
            <w:tcW w:w="2747" w:type="dxa"/>
            <w:tcBorders>
              <w:top w:val="nil"/>
              <w:left w:val="nil"/>
              <w:bottom w:val="nil"/>
              <w:right w:val="nil"/>
            </w:tcBorders>
          </w:tcPr>
          <w:p w14:paraId="30843E9A"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09EE3230" w14:textId="77777777" w:rsidTr="008306A3">
        <w:trPr>
          <w:cantSplit/>
        </w:trPr>
        <w:tc>
          <w:tcPr>
            <w:tcW w:w="320" w:type="dxa"/>
            <w:tcBorders>
              <w:top w:val="nil"/>
              <w:left w:val="nil"/>
              <w:bottom w:val="nil"/>
              <w:right w:val="nil"/>
            </w:tcBorders>
          </w:tcPr>
          <w:p w14:paraId="46574AD5"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28</w:t>
            </w:r>
          </w:p>
        </w:tc>
        <w:tc>
          <w:tcPr>
            <w:tcW w:w="6293" w:type="dxa"/>
            <w:tcBorders>
              <w:top w:val="nil"/>
              <w:left w:val="nil"/>
              <w:bottom w:val="nil"/>
              <w:right w:val="nil"/>
            </w:tcBorders>
          </w:tcPr>
          <w:p w14:paraId="1DDEA2E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to vary a water allocation</w:t>
            </w:r>
          </w:p>
        </w:tc>
        <w:tc>
          <w:tcPr>
            <w:tcW w:w="2747" w:type="dxa"/>
            <w:tcBorders>
              <w:top w:val="nil"/>
              <w:left w:val="nil"/>
              <w:bottom w:val="nil"/>
              <w:right w:val="nil"/>
            </w:tcBorders>
          </w:tcPr>
          <w:p w14:paraId="011B2885"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$151.00</w:t>
            </w:r>
          </w:p>
        </w:tc>
      </w:tr>
      <w:tr w:rsidR="00E90530" w:rsidRPr="00E90530" w14:paraId="3B0BD1F0" w14:textId="77777777" w:rsidTr="008306A3">
        <w:trPr>
          <w:cantSplit/>
        </w:trPr>
        <w:tc>
          <w:tcPr>
            <w:tcW w:w="320" w:type="dxa"/>
            <w:tcBorders>
              <w:top w:val="nil"/>
              <w:left w:val="nil"/>
              <w:bottom w:val="nil"/>
              <w:right w:val="nil"/>
            </w:tcBorders>
          </w:tcPr>
          <w:p w14:paraId="120813F0"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29</w:t>
            </w:r>
          </w:p>
        </w:tc>
        <w:tc>
          <w:tcPr>
            <w:tcW w:w="6293" w:type="dxa"/>
            <w:tcBorders>
              <w:top w:val="nil"/>
              <w:left w:val="nil"/>
              <w:bottom w:val="nil"/>
              <w:right w:val="nil"/>
            </w:tcBorders>
          </w:tcPr>
          <w:p w14:paraId="5AF19B84"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registration of a security interest</w:t>
            </w:r>
          </w:p>
        </w:tc>
        <w:tc>
          <w:tcPr>
            <w:tcW w:w="2747" w:type="dxa"/>
            <w:tcBorders>
              <w:top w:val="nil"/>
              <w:left w:val="nil"/>
              <w:bottom w:val="nil"/>
              <w:right w:val="nil"/>
            </w:tcBorders>
          </w:tcPr>
          <w:p w14:paraId="01E7F76D"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$95.50</w:t>
            </w:r>
          </w:p>
        </w:tc>
      </w:tr>
      <w:tr w:rsidR="00E90530" w:rsidRPr="00E90530" w14:paraId="6D5FA6E8" w14:textId="77777777" w:rsidTr="008306A3">
        <w:trPr>
          <w:cantSplit/>
        </w:trPr>
        <w:tc>
          <w:tcPr>
            <w:tcW w:w="320" w:type="dxa"/>
            <w:tcBorders>
              <w:top w:val="nil"/>
              <w:left w:val="nil"/>
              <w:bottom w:val="nil"/>
              <w:right w:val="nil"/>
            </w:tcBorders>
          </w:tcPr>
          <w:p w14:paraId="4F81A6A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30</w:t>
            </w:r>
          </w:p>
        </w:tc>
        <w:tc>
          <w:tcPr>
            <w:tcW w:w="6293" w:type="dxa"/>
            <w:tcBorders>
              <w:top w:val="nil"/>
              <w:left w:val="nil"/>
              <w:bottom w:val="nil"/>
              <w:right w:val="nil"/>
            </w:tcBorders>
          </w:tcPr>
          <w:p w14:paraId="3BE32391"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discharge of a registered security interest</w:t>
            </w:r>
          </w:p>
        </w:tc>
        <w:tc>
          <w:tcPr>
            <w:tcW w:w="2747" w:type="dxa"/>
            <w:tcBorders>
              <w:top w:val="nil"/>
              <w:left w:val="nil"/>
              <w:bottom w:val="nil"/>
              <w:right w:val="nil"/>
            </w:tcBorders>
          </w:tcPr>
          <w:p w14:paraId="13D855C8"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$95.50</w:t>
            </w:r>
          </w:p>
        </w:tc>
      </w:tr>
      <w:tr w:rsidR="00E90530" w:rsidRPr="00E90530" w14:paraId="070D702D" w14:textId="77777777" w:rsidTr="008306A3">
        <w:trPr>
          <w:cantSplit/>
        </w:trPr>
        <w:tc>
          <w:tcPr>
            <w:tcW w:w="320" w:type="dxa"/>
            <w:tcBorders>
              <w:top w:val="nil"/>
              <w:left w:val="nil"/>
              <w:bottom w:val="nil"/>
              <w:right w:val="nil"/>
            </w:tcBorders>
          </w:tcPr>
          <w:p w14:paraId="0992F68A"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31</w:t>
            </w:r>
          </w:p>
        </w:tc>
        <w:tc>
          <w:tcPr>
            <w:tcW w:w="6293" w:type="dxa"/>
            <w:tcBorders>
              <w:top w:val="nil"/>
              <w:left w:val="nil"/>
              <w:bottom w:val="nil"/>
              <w:right w:val="nil"/>
            </w:tcBorders>
          </w:tcPr>
          <w:p w14:paraId="6608C11B"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registration of a caveat</w:t>
            </w:r>
          </w:p>
        </w:tc>
        <w:tc>
          <w:tcPr>
            <w:tcW w:w="2747" w:type="dxa"/>
            <w:tcBorders>
              <w:top w:val="nil"/>
              <w:left w:val="nil"/>
              <w:bottom w:val="nil"/>
              <w:right w:val="nil"/>
            </w:tcBorders>
          </w:tcPr>
          <w:p w14:paraId="78E512C1"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$95.50</w:t>
            </w:r>
          </w:p>
        </w:tc>
      </w:tr>
      <w:tr w:rsidR="00E90530" w:rsidRPr="00E90530" w14:paraId="3B53D1C6" w14:textId="77777777" w:rsidTr="008306A3">
        <w:trPr>
          <w:cantSplit/>
        </w:trPr>
        <w:tc>
          <w:tcPr>
            <w:tcW w:w="320" w:type="dxa"/>
            <w:tcBorders>
              <w:top w:val="nil"/>
              <w:left w:val="nil"/>
              <w:bottom w:val="nil"/>
              <w:right w:val="nil"/>
            </w:tcBorders>
          </w:tcPr>
          <w:p w14:paraId="29951DC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32</w:t>
            </w:r>
          </w:p>
        </w:tc>
        <w:tc>
          <w:tcPr>
            <w:tcW w:w="6293" w:type="dxa"/>
            <w:tcBorders>
              <w:top w:val="nil"/>
              <w:left w:val="nil"/>
              <w:bottom w:val="nil"/>
              <w:right w:val="nil"/>
            </w:tcBorders>
          </w:tcPr>
          <w:p w14:paraId="58A4344E"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extension of a security interest</w:t>
            </w:r>
          </w:p>
        </w:tc>
        <w:tc>
          <w:tcPr>
            <w:tcW w:w="2747" w:type="dxa"/>
            <w:tcBorders>
              <w:top w:val="nil"/>
              <w:left w:val="nil"/>
              <w:bottom w:val="nil"/>
              <w:right w:val="nil"/>
            </w:tcBorders>
          </w:tcPr>
          <w:p w14:paraId="2E778C73"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$74.50</w:t>
            </w:r>
          </w:p>
        </w:tc>
      </w:tr>
      <w:tr w:rsidR="00E90530" w:rsidRPr="00E90530" w14:paraId="27CD96DE" w14:textId="77777777" w:rsidTr="008306A3">
        <w:trPr>
          <w:cantSplit/>
        </w:trPr>
        <w:tc>
          <w:tcPr>
            <w:tcW w:w="320" w:type="dxa"/>
            <w:tcBorders>
              <w:top w:val="nil"/>
              <w:left w:val="nil"/>
              <w:bottom w:val="nil"/>
              <w:right w:val="nil"/>
            </w:tcBorders>
          </w:tcPr>
          <w:p w14:paraId="19A36309"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33</w:t>
            </w:r>
          </w:p>
        </w:tc>
        <w:tc>
          <w:tcPr>
            <w:tcW w:w="6293" w:type="dxa"/>
            <w:tcBorders>
              <w:top w:val="nil"/>
              <w:left w:val="nil"/>
              <w:bottom w:val="nil"/>
              <w:right w:val="nil"/>
            </w:tcBorders>
          </w:tcPr>
          <w:p w14:paraId="2C1B1C66"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evidence of a transaction</w:t>
            </w:r>
          </w:p>
        </w:tc>
        <w:tc>
          <w:tcPr>
            <w:tcW w:w="2747" w:type="dxa"/>
            <w:tcBorders>
              <w:top w:val="nil"/>
              <w:left w:val="nil"/>
              <w:bottom w:val="nil"/>
              <w:right w:val="nil"/>
            </w:tcBorders>
          </w:tcPr>
          <w:p w14:paraId="271D3D83"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$13.30</w:t>
            </w:r>
          </w:p>
        </w:tc>
      </w:tr>
      <w:tr w:rsidR="00E90530" w:rsidRPr="00E90530" w14:paraId="416788B7" w14:textId="77777777" w:rsidTr="008306A3">
        <w:trPr>
          <w:cantSplit/>
        </w:trPr>
        <w:tc>
          <w:tcPr>
            <w:tcW w:w="320" w:type="dxa"/>
            <w:tcBorders>
              <w:top w:val="nil"/>
              <w:left w:val="nil"/>
              <w:bottom w:val="nil"/>
              <w:right w:val="nil"/>
            </w:tcBorders>
          </w:tcPr>
          <w:p w14:paraId="1521990B"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34</w:t>
            </w:r>
          </w:p>
        </w:tc>
        <w:tc>
          <w:tcPr>
            <w:tcW w:w="6293" w:type="dxa"/>
            <w:tcBorders>
              <w:top w:val="nil"/>
              <w:left w:val="nil"/>
              <w:bottom w:val="nil"/>
              <w:right w:val="nil"/>
            </w:tcBorders>
          </w:tcPr>
          <w:p w14:paraId="44F8FF08"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Application for provision of information on the register of a restricted class</w:t>
            </w:r>
          </w:p>
        </w:tc>
        <w:tc>
          <w:tcPr>
            <w:tcW w:w="2747" w:type="dxa"/>
            <w:tcBorders>
              <w:top w:val="nil"/>
              <w:left w:val="nil"/>
              <w:bottom w:val="nil"/>
              <w:right w:val="nil"/>
            </w:tcBorders>
          </w:tcPr>
          <w:p w14:paraId="1F5CAD0D"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$13.80</w:t>
            </w:r>
          </w:p>
        </w:tc>
      </w:tr>
    </w:tbl>
    <w:p w14:paraId="3BF4A8C6" w14:textId="77777777" w:rsidR="00E90530" w:rsidRPr="00E90530" w:rsidRDefault="00E90530" w:rsidP="00E90530">
      <w:pPr>
        <w:autoSpaceDE w:val="0"/>
        <w:autoSpaceDN w:val="0"/>
        <w:adjustRightInd w:val="0"/>
        <w:spacing w:before="120" w:after="0" w:line="240" w:lineRule="auto"/>
        <w:ind w:left="1588" w:hanging="1588"/>
        <w:jc w:val="left"/>
        <w:rPr>
          <w:rFonts w:ascii="Times New Roman" w:eastAsia="Times New Roman" w:hAnsi="Times New Roman"/>
          <w:b/>
          <w:bCs/>
          <w:color w:val="000000"/>
          <w:sz w:val="20"/>
          <w:szCs w:val="20"/>
          <w:lang w:eastAsia="en-AU"/>
        </w:rPr>
      </w:pPr>
      <w:r w:rsidRPr="00E90530">
        <w:rPr>
          <w:rFonts w:ascii="Times New Roman" w:eastAsia="Times New Roman" w:hAnsi="Times New Roman"/>
          <w:b/>
          <w:bCs/>
          <w:color w:val="000000"/>
          <w:sz w:val="20"/>
          <w:szCs w:val="20"/>
          <w:lang w:eastAsia="en-AU"/>
        </w:rPr>
        <w:t>Note—</w:t>
      </w:r>
    </w:p>
    <w:p w14:paraId="33FB9B08" w14:textId="77777777" w:rsidR="00E90530" w:rsidRPr="00E90530" w:rsidRDefault="00E90530" w:rsidP="00E90530">
      <w:pPr>
        <w:autoSpaceDE w:val="0"/>
        <w:autoSpaceDN w:val="0"/>
        <w:adjustRightInd w:val="0"/>
        <w:spacing w:before="120" w:after="0" w:line="240" w:lineRule="auto"/>
        <w:ind w:left="284"/>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For the Barossa Prescribed Water Resources Area, the application fees pertaining to bundled prescribed water resources apply. </w:t>
      </w:r>
    </w:p>
    <w:p w14:paraId="56775959" w14:textId="77777777" w:rsidR="00E90530" w:rsidRPr="00E90530" w:rsidRDefault="00E90530" w:rsidP="00E90530">
      <w:pPr>
        <w:autoSpaceDE w:val="0"/>
        <w:autoSpaceDN w:val="0"/>
        <w:adjustRightInd w:val="0"/>
        <w:spacing w:before="120" w:after="0" w:line="240" w:lineRule="auto"/>
        <w:ind w:left="318"/>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Regulation 38 of the </w:t>
      </w:r>
      <w:hyperlink r:id="rId173" w:history="1">
        <w:r w:rsidRPr="00E90530">
          <w:rPr>
            <w:rFonts w:ascii="Times New Roman" w:eastAsia="Times New Roman" w:hAnsi="Times New Roman"/>
            <w:i/>
            <w:iCs/>
            <w:color w:val="000000"/>
            <w:sz w:val="20"/>
            <w:szCs w:val="20"/>
            <w:lang w:eastAsia="en-AU"/>
          </w:rPr>
          <w:t>Landscape South Australia (General) Regulations 2020</w:t>
        </w:r>
      </w:hyperlink>
      <w:r w:rsidRPr="00E90530">
        <w:rPr>
          <w:rFonts w:ascii="Times New Roman" w:eastAsia="Times New Roman" w:hAnsi="Times New Roman"/>
          <w:color w:val="000000"/>
          <w:sz w:val="20"/>
          <w:szCs w:val="20"/>
          <w:lang w:eastAsia="en-AU"/>
        </w:rPr>
        <w:t xml:space="preserve"> sets out certain applications that are exempt from fees specified in this clause.</w:t>
      </w:r>
    </w:p>
    <w:p w14:paraId="3BAB8433" w14:textId="77777777" w:rsidR="00E90530" w:rsidRPr="00E90530" w:rsidRDefault="00E90530" w:rsidP="00E9053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t>3—Tagged interstate water trades</w:t>
      </w:r>
    </w:p>
    <w:p w14:paraId="3DFB5C57" w14:textId="77777777" w:rsidR="00E90530" w:rsidRPr="00E90530" w:rsidRDefault="00E90530" w:rsidP="00E90530">
      <w:pPr>
        <w:autoSpaceDE w:val="0"/>
        <w:autoSpaceDN w:val="0"/>
        <w:adjustRightInd w:val="0"/>
        <w:spacing w:before="120" w:after="0" w:line="240" w:lineRule="auto"/>
        <w:ind w:left="794"/>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6374"/>
        <w:gridCol w:w="2701"/>
      </w:tblGrid>
      <w:tr w:rsidR="00E90530" w:rsidRPr="00E90530" w14:paraId="13AC08D4" w14:textId="77777777" w:rsidTr="008306A3">
        <w:trPr>
          <w:cantSplit/>
        </w:trPr>
        <w:tc>
          <w:tcPr>
            <w:tcW w:w="285" w:type="dxa"/>
            <w:tcBorders>
              <w:top w:val="nil"/>
              <w:left w:val="nil"/>
              <w:bottom w:val="nil"/>
              <w:right w:val="nil"/>
            </w:tcBorders>
          </w:tcPr>
          <w:p w14:paraId="6F1237D7"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1</w:t>
            </w:r>
          </w:p>
        </w:tc>
        <w:tc>
          <w:tcPr>
            <w:tcW w:w="6374" w:type="dxa"/>
            <w:tcBorders>
              <w:top w:val="nil"/>
              <w:left w:val="nil"/>
              <w:bottom w:val="nil"/>
              <w:right w:val="nil"/>
            </w:tcBorders>
          </w:tcPr>
          <w:p w14:paraId="28F522D3" w14:textId="77777777" w:rsidR="00E90530" w:rsidRP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 xml:space="preserve">Application to register a transfer of a water allocation undertaken under an Interstate Water Entitlements Transfer Scheme (regulation 32(1) of </w:t>
            </w:r>
            <w:hyperlink r:id="rId174" w:history="1">
              <w:r w:rsidRPr="00E90530">
                <w:rPr>
                  <w:rFonts w:ascii="Times New Roman" w:eastAsia="Times New Roman" w:hAnsi="Times New Roman"/>
                  <w:i/>
                  <w:iCs/>
                  <w:color w:val="000000"/>
                  <w:sz w:val="20"/>
                  <w:szCs w:val="20"/>
                  <w:lang w:eastAsia="en-AU"/>
                </w:rPr>
                <w:t>Landscape South Australia (Water Management) Regulations 2020</w:t>
              </w:r>
            </w:hyperlink>
            <w:r w:rsidRPr="00E90530">
              <w:rPr>
                <w:rFonts w:ascii="Times New Roman" w:eastAsia="Times New Roman" w:hAnsi="Times New Roman"/>
                <w:color w:val="000000"/>
                <w:sz w:val="20"/>
                <w:szCs w:val="20"/>
                <w:lang w:eastAsia="en-AU"/>
              </w:rPr>
              <w:t>)</w:t>
            </w:r>
          </w:p>
        </w:tc>
        <w:tc>
          <w:tcPr>
            <w:tcW w:w="2701" w:type="dxa"/>
            <w:tcBorders>
              <w:top w:val="nil"/>
              <w:left w:val="nil"/>
              <w:bottom w:val="nil"/>
              <w:right w:val="nil"/>
            </w:tcBorders>
          </w:tcPr>
          <w:p w14:paraId="5F45CBE5" w14:textId="77777777" w:rsidR="00E90530" w:rsidRPr="00E90530" w:rsidRDefault="00E90530" w:rsidP="00E9053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90530">
              <w:rPr>
                <w:rFonts w:ascii="Times New Roman" w:eastAsia="Times New Roman" w:hAnsi="Times New Roman"/>
                <w:color w:val="000000"/>
                <w:sz w:val="20"/>
                <w:szCs w:val="20"/>
                <w:lang w:eastAsia="en-AU"/>
              </w:rPr>
              <w:t>$332.00</w:t>
            </w:r>
          </w:p>
        </w:tc>
      </w:tr>
    </w:tbl>
    <w:p w14:paraId="49DB716D" w14:textId="77777777" w:rsidR="00E90530" w:rsidRPr="00E90530" w:rsidRDefault="00E90530" w:rsidP="00E90530">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E90530">
        <w:rPr>
          <w:rFonts w:ascii="Times New Roman" w:eastAsia="Times New Roman" w:hAnsi="Times New Roman"/>
          <w:b/>
          <w:bCs/>
          <w:color w:val="000000"/>
          <w:sz w:val="26"/>
          <w:szCs w:val="26"/>
          <w:lang w:eastAsia="en-AU"/>
        </w:rPr>
        <w:t>Made by the Minister for Climate, Environment and Water</w:t>
      </w:r>
    </w:p>
    <w:p w14:paraId="029B3639" w14:textId="77777777" w:rsidR="00E90530" w:rsidRPr="00E90530" w:rsidRDefault="00E90530" w:rsidP="00E90530">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E90530">
        <w:rPr>
          <w:rFonts w:ascii="Times New Roman" w:eastAsia="Times New Roman" w:hAnsi="Times New Roman"/>
          <w:color w:val="000000"/>
          <w:sz w:val="23"/>
          <w:szCs w:val="23"/>
        </w:rPr>
        <w:t>Hon Emily Bourke MLC</w:t>
      </w:r>
    </w:p>
    <w:p w14:paraId="28FEFFF6" w14:textId="1C534227" w:rsidR="00E90530" w:rsidRDefault="00E90530" w:rsidP="00E90530">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E90530">
        <w:rPr>
          <w:rFonts w:ascii="Times New Roman" w:eastAsia="Times New Roman" w:hAnsi="Times New Roman"/>
          <w:color w:val="000000"/>
          <w:sz w:val="23"/>
          <w:szCs w:val="23"/>
          <w:lang w:val="en-US"/>
        </w:rPr>
        <w:t>On 8 May 2026</w:t>
      </w:r>
    </w:p>
    <w:p w14:paraId="2515972F" w14:textId="77777777" w:rsidR="00E90530" w:rsidRDefault="00E90530" w:rsidP="00E90530">
      <w:pPr>
        <w:pBdr>
          <w:bottom w:val="single" w:sz="4" w:space="1" w:color="auto"/>
        </w:pBdr>
        <w:spacing w:after="0" w:line="52" w:lineRule="exact"/>
        <w:jc w:val="center"/>
        <w:rPr>
          <w:rFonts w:ascii="Times New Roman" w:eastAsia="Times New Roman" w:hAnsi="Times New Roman"/>
          <w:sz w:val="17"/>
          <w:szCs w:val="17"/>
          <w:lang w:val="en-US"/>
        </w:rPr>
      </w:pPr>
    </w:p>
    <w:p w14:paraId="19ADE857" w14:textId="77777777" w:rsidR="00E90530" w:rsidRDefault="00E90530" w:rsidP="00E90530">
      <w:pPr>
        <w:pBdr>
          <w:top w:val="single" w:sz="4" w:space="1" w:color="auto"/>
        </w:pBdr>
        <w:spacing w:before="34" w:after="0" w:line="14" w:lineRule="exact"/>
        <w:jc w:val="center"/>
        <w:rPr>
          <w:rFonts w:ascii="Times New Roman" w:eastAsia="Times New Roman" w:hAnsi="Times New Roman"/>
          <w:sz w:val="17"/>
          <w:szCs w:val="17"/>
          <w:lang w:val="en-US"/>
        </w:rPr>
      </w:pPr>
    </w:p>
    <w:p w14:paraId="6FC2D4D4" w14:textId="3F816FD2" w:rsidR="00DD22FF" w:rsidRDefault="00DD22FF">
      <w:pPr>
        <w:spacing w:after="0" w:line="240" w:lineRule="auto"/>
        <w:jc w:val="left"/>
        <w:rPr>
          <w:rFonts w:ascii="Times New Roman" w:eastAsia="Times New Roman" w:hAnsi="Times New Roman"/>
          <w:sz w:val="17"/>
          <w:szCs w:val="20"/>
          <w:lang w:val="en-US" w:eastAsia="en-AU"/>
        </w:rPr>
      </w:pPr>
      <w:r>
        <w:br w:type="page"/>
      </w:r>
    </w:p>
    <w:p w14:paraId="322E3D5D" w14:textId="73445788" w:rsidR="00C37B4F" w:rsidRPr="00C37B4F" w:rsidRDefault="00B205BE" w:rsidP="00B205BE">
      <w:pPr>
        <w:pStyle w:val="Heading2"/>
      </w:pPr>
      <w:bookmarkStart w:id="98" w:name="_Toc229649588"/>
      <w:r w:rsidRPr="00C37B4F">
        <w:lastRenderedPageBreak/>
        <w:t>Liquor Licensing Act 1997</w:t>
      </w:r>
      <w:bookmarkEnd w:id="98"/>
    </w:p>
    <w:p w14:paraId="32F4D4A7" w14:textId="77777777" w:rsidR="00C37B4F" w:rsidRPr="00C37B4F" w:rsidRDefault="00C37B4F" w:rsidP="00C37B4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37B4F">
        <w:rPr>
          <w:rFonts w:ascii="Times New Roman" w:eastAsia="Times New Roman" w:hAnsi="Times New Roman"/>
          <w:color w:val="000000"/>
          <w:sz w:val="28"/>
          <w:szCs w:val="28"/>
          <w:lang w:eastAsia="en-AU"/>
        </w:rPr>
        <w:t>South Australia</w:t>
      </w:r>
    </w:p>
    <w:p w14:paraId="758EE986" w14:textId="77777777" w:rsidR="00C37B4F" w:rsidRPr="00C37B4F" w:rsidRDefault="00C37B4F" w:rsidP="00C37B4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37B4F">
        <w:rPr>
          <w:rFonts w:ascii="Times New Roman" w:eastAsia="Times New Roman" w:hAnsi="Times New Roman"/>
          <w:b/>
          <w:bCs/>
          <w:color w:val="000000"/>
          <w:sz w:val="36"/>
          <w:szCs w:val="36"/>
          <w:lang w:eastAsia="en-AU"/>
        </w:rPr>
        <w:t>Liquor Licensing (Fees) Notice 2026</w:t>
      </w:r>
    </w:p>
    <w:p w14:paraId="06A1B83D" w14:textId="77777777" w:rsidR="00C37B4F" w:rsidRPr="00C37B4F" w:rsidRDefault="00C37B4F" w:rsidP="00C37B4F">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37B4F">
        <w:rPr>
          <w:rFonts w:ascii="Times New Roman" w:eastAsia="Times New Roman" w:hAnsi="Times New Roman"/>
          <w:color w:val="000000"/>
          <w:sz w:val="24"/>
          <w:szCs w:val="24"/>
          <w:lang w:eastAsia="en-AU"/>
        </w:rPr>
        <w:t xml:space="preserve">under the </w:t>
      </w:r>
      <w:r w:rsidRPr="00C37B4F">
        <w:rPr>
          <w:rFonts w:ascii="Times New Roman" w:eastAsia="Times New Roman" w:hAnsi="Times New Roman"/>
          <w:i/>
          <w:iCs/>
          <w:color w:val="000000"/>
          <w:sz w:val="24"/>
          <w:szCs w:val="24"/>
          <w:lang w:eastAsia="en-AU"/>
        </w:rPr>
        <w:t>Liquor Licensing Act 1997</w:t>
      </w:r>
    </w:p>
    <w:p w14:paraId="0525A7B3" w14:textId="77777777" w:rsidR="00C37B4F" w:rsidRPr="00C37B4F" w:rsidRDefault="00C37B4F" w:rsidP="00C37B4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37B4F">
        <w:rPr>
          <w:rFonts w:ascii="Times New Roman" w:eastAsia="Times New Roman" w:hAnsi="Times New Roman"/>
          <w:b/>
          <w:bCs/>
          <w:color w:val="000000"/>
          <w:sz w:val="26"/>
          <w:szCs w:val="26"/>
          <w:lang w:eastAsia="en-AU"/>
        </w:rPr>
        <w:t>1—Short title</w:t>
      </w:r>
    </w:p>
    <w:p w14:paraId="109F1F99"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 xml:space="preserve">This notice may be cited as the </w:t>
      </w:r>
      <w:hyperlink r:id="rId175" w:history="1">
        <w:r w:rsidRPr="00C37B4F">
          <w:rPr>
            <w:rFonts w:ascii="Times New Roman" w:eastAsia="Times New Roman" w:hAnsi="Times New Roman"/>
            <w:i/>
            <w:iCs/>
            <w:color w:val="000000"/>
            <w:sz w:val="23"/>
            <w:szCs w:val="23"/>
            <w:lang w:eastAsia="en-AU"/>
          </w:rPr>
          <w:t>Liquor Licensing (Fees) Notice 202</w:t>
        </w:r>
      </w:hyperlink>
      <w:r w:rsidRPr="00C37B4F">
        <w:rPr>
          <w:rFonts w:ascii="Times New Roman" w:eastAsia="Times New Roman" w:hAnsi="Times New Roman"/>
          <w:i/>
          <w:iCs/>
          <w:color w:val="000000"/>
          <w:sz w:val="23"/>
          <w:szCs w:val="23"/>
          <w:lang w:eastAsia="en-AU"/>
        </w:rPr>
        <w:t>6</w:t>
      </w:r>
      <w:r w:rsidRPr="00C37B4F">
        <w:rPr>
          <w:rFonts w:ascii="Times New Roman" w:eastAsia="Times New Roman" w:hAnsi="Times New Roman"/>
          <w:color w:val="000000"/>
          <w:sz w:val="23"/>
          <w:szCs w:val="23"/>
          <w:lang w:eastAsia="en-AU"/>
        </w:rPr>
        <w:t>.</w:t>
      </w:r>
    </w:p>
    <w:p w14:paraId="438BF272" w14:textId="77777777" w:rsidR="00C37B4F" w:rsidRPr="00C37B4F" w:rsidRDefault="00C37B4F" w:rsidP="00C37B4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37B4F">
        <w:rPr>
          <w:rFonts w:ascii="Times New Roman" w:eastAsia="Times New Roman" w:hAnsi="Times New Roman"/>
          <w:b/>
          <w:bCs/>
          <w:color w:val="000000"/>
          <w:sz w:val="20"/>
          <w:szCs w:val="20"/>
          <w:lang w:eastAsia="en-AU"/>
        </w:rPr>
        <w:t>Note—</w:t>
      </w:r>
    </w:p>
    <w:p w14:paraId="6AE0CC4A" w14:textId="77777777" w:rsidR="00C37B4F" w:rsidRPr="00C37B4F" w:rsidRDefault="00C37B4F" w:rsidP="00C37B4F">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 xml:space="preserve">This is a fee notice made in accordance with the </w:t>
      </w:r>
      <w:hyperlink r:id="rId176" w:history="1">
        <w:r w:rsidRPr="00C37B4F">
          <w:rPr>
            <w:rFonts w:ascii="Times New Roman" w:eastAsia="Times New Roman" w:hAnsi="Times New Roman"/>
            <w:i/>
            <w:iCs/>
            <w:color w:val="000000"/>
            <w:sz w:val="20"/>
            <w:szCs w:val="20"/>
            <w:lang w:eastAsia="en-AU"/>
          </w:rPr>
          <w:t>Legislation (Fees) Act 2019</w:t>
        </w:r>
      </w:hyperlink>
      <w:r w:rsidRPr="00C37B4F">
        <w:rPr>
          <w:rFonts w:ascii="Times New Roman" w:eastAsia="Times New Roman" w:hAnsi="Times New Roman"/>
          <w:color w:val="000000"/>
          <w:sz w:val="20"/>
          <w:szCs w:val="20"/>
          <w:lang w:eastAsia="en-AU"/>
        </w:rPr>
        <w:t>.</w:t>
      </w:r>
    </w:p>
    <w:p w14:paraId="4D0A1AA8" w14:textId="77777777" w:rsidR="00C37B4F" w:rsidRPr="00C37B4F" w:rsidRDefault="00C37B4F" w:rsidP="00C37B4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37B4F">
        <w:rPr>
          <w:rFonts w:ascii="Times New Roman" w:eastAsia="Times New Roman" w:hAnsi="Times New Roman"/>
          <w:b/>
          <w:bCs/>
          <w:color w:val="000000"/>
          <w:sz w:val="26"/>
          <w:szCs w:val="26"/>
          <w:lang w:eastAsia="en-AU"/>
        </w:rPr>
        <w:t>2—Commencement</w:t>
      </w:r>
    </w:p>
    <w:p w14:paraId="17AD8EE7"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This notice has effect on 1 July 2026.</w:t>
      </w:r>
    </w:p>
    <w:p w14:paraId="784FEEA9" w14:textId="77777777" w:rsidR="00C37B4F" w:rsidRPr="00C37B4F" w:rsidRDefault="00C37B4F" w:rsidP="00C37B4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37B4F">
        <w:rPr>
          <w:rFonts w:ascii="Times New Roman" w:eastAsia="Times New Roman" w:hAnsi="Times New Roman"/>
          <w:b/>
          <w:bCs/>
          <w:color w:val="000000"/>
          <w:sz w:val="26"/>
          <w:szCs w:val="26"/>
          <w:lang w:eastAsia="en-AU"/>
        </w:rPr>
        <w:t>3—Interpretation</w:t>
      </w:r>
    </w:p>
    <w:p w14:paraId="2D83B2D2" w14:textId="77777777" w:rsidR="00C37B4F" w:rsidRPr="00C37B4F" w:rsidRDefault="00C37B4F" w:rsidP="00C37B4F">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(1)</w:t>
      </w:r>
      <w:r w:rsidRPr="00C37B4F">
        <w:rPr>
          <w:rFonts w:ascii="Times New Roman" w:eastAsia="Times New Roman" w:hAnsi="Times New Roman"/>
          <w:color w:val="000000"/>
          <w:sz w:val="23"/>
          <w:szCs w:val="23"/>
          <w:lang w:eastAsia="en-AU"/>
        </w:rPr>
        <w:tab/>
        <w:t>In this notice, unless the contrary intention appears—</w:t>
      </w:r>
    </w:p>
    <w:p w14:paraId="306FEBA5"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Act</w:t>
      </w:r>
      <w:r w:rsidRPr="00C37B4F">
        <w:rPr>
          <w:rFonts w:ascii="Times New Roman" w:eastAsia="Times New Roman" w:hAnsi="Times New Roman"/>
          <w:color w:val="000000"/>
          <w:sz w:val="23"/>
          <w:szCs w:val="23"/>
          <w:lang w:eastAsia="en-AU"/>
        </w:rPr>
        <w:t xml:space="preserve"> means the </w:t>
      </w:r>
      <w:hyperlink r:id="rId177" w:history="1">
        <w:r w:rsidRPr="00C37B4F">
          <w:rPr>
            <w:rFonts w:ascii="Times New Roman" w:eastAsia="Times New Roman" w:hAnsi="Times New Roman"/>
            <w:i/>
            <w:iCs/>
            <w:color w:val="000000"/>
            <w:sz w:val="23"/>
            <w:szCs w:val="23"/>
            <w:lang w:eastAsia="en-AU"/>
          </w:rPr>
          <w:t>Liquor Licensing Act 1997</w:t>
        </w:r>
      </w:hyperlink>
      <w:r w:rsidRPr="00C37B4F">
        <w:rPr>
          <w:rFonts w:ascii="Times New Roman" w:eastAsia="Times New Roman" w:hAnsi="Times New Roman"/>
          <w:color w:val="000000"/>
          <w:sz w:val="23"/>
          <w:szCs w:val="23"/>
          <w:lang w:eastAsia="en-AU"/>
        </w:rPr>
        <w:t>;</w:t>
      </w:r>
    </w:p>
    <w:p w14:paraId="50AFEC1C"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class 1 event</w:t>
      </w:r>
      <w:r w:rsidRPr="00C37B4F">
        <w:rPr>
          <w:rFonts w:ascii="Times New Roman" w:eastAsia="Times New Roman" w:hAnsi="Times New Roman"/>
          <w:color w:val="000000"/>
          <w:sz w:val="23"/>
          <w:szCs w:val="23"/>
          <w:lang w:eastAsia="en-AU"/>
        </w:rPr>
        <w:t>—an event authorised under a short term licence is a class 1 event if—</w:t>
      </w:r>
    </w:p>
    <w:p w14:paraId="0801DFD8"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(a)</w:t>
      </w:r>
      <w:r w:rsidRPr="00C37B4F">
        <w:rPr>
          <w:rFonts w:ascii="Times New Roman" w:eastAsia="Times New Roman" w:hAnsi="Times New Roman"/>
          <w:color w:val="000000"/>
          <w:sz w:val="23"/>
          <w:szCs w:val="23"/>
          <w:lang w:eastAsia="en-AU"/>
        </w:rPr>
        <w:tab/>
        <w:t>the maximum capacity of the licensed premises authorised under the licence for the event is a number of persons not exceeding 200 persons at any one time; and</w:t>
      </w:r>
    </w:p>
    <w:p w14:paraId="4AF503A3"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(b)</w:t>
      </w:r>
      <w:r w:rsidRPr="00C37B4F">
        <w:rPr>
          <w:rFonts w:ascii="Times New Roman" w:eastAsia="Times New Roman" w:hAnsi="Times New Roman"/>
          <w:color w:val="000000"/>
          <w:sz w:val="23"/>
          <w:szCs w:val="23"/>
          <w:lang w:eastAsia="en-AU"/>
        </w:rPr>
        <w:tab/>
        <w:t>the sale or supply of liquor past midnight is not authorised under the licence for the event; and</w:t>
      </w:r>
    </w:p>
    <w:p w14:paraId="34995776"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(c)</w:t>
      </w:r>
      <w:r w:rsidRPr="00C37B4F">
        <w:rPr>
          <w:rFonts w:ascii="Times New Roman" w:eastAsia="Times New Roman" w:hAnsi="Times New Roman"/>
          <w:color w:val="000000"/>
          <w:sz w:val="23"/>
          <w:szCs w:val="23"/>
          <w:lang w:eastAsia="en-AU"/>
        </w:rPr>
        <w:tab/>
        <w:t>the event is to last 1 day or less; and</w:t>
      </w:r>
    </w:p>
    <w:p w14:paraId="79BD1C23"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(d)</w:t>
      </w:r>
      <w:r w:rsidRPr="00C37B4F">
        <w:rPr>
          <w:rFonts w:ascii="Times New Roman" w:eastAsia="Times New Roman" w:hAnsi="Times New Roman"/>
          <w:color w:val="000000"/>
          <w:sz w:val="23"/>
          <w:szCs w:val="23"/>
          <w:lang w:eastAsia="en-AU"/>
        </w:rPr>
        <w:tab/>
        <w:t>no part of the licensed premises or area adjacent to the licensed premises is used for the purpose of providing prescribed entertainment;</w:t>
      </w:r>
    </w:p>
    <w:p w14:paraId="66ED557C"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class 2 event</w:t>
      </w:r>
      <w:r w:rsidRPr="00C37B4F">
        <w:rPr>
          <w:rFonts w:ascii="Times New Roman" w:eastAsia="Times New Roman" w:hAnsi="Times New Roman"/>
          <w:color w:val="000000"/>
          <w:sz w:val="23"/>
          <w:szCs w:val="23"/>
          <w:lang w:eastAsia="en-AU"/>
        </w:rPr>
        <w:t>—an event authorised under a short term licence is a class 2 event—</w:t>
      </w:r>
    </w:p>
    <w:p w14:paraId="39F5701B"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(a)</w:t>
      </w:r>
      <w:r w:rsidRPr="00C37B4F">
        <w:rPr>
          <w:rFonts w:ascii="Times New Roman" w:eastAsia="Times New Roman" w:hAnsi="Times New Roman"/>
          <w:color w:val="000000"/>
          <w:sz w:val="23"/>
          <w:szCs w:val="23"/>
          <w:lang w:eastAsia="en-AU"/>
        </w:rPr>
        <w:tab/>
        <w:t>if—</w:t>
      </w:r>
    </w:p>
    <w:p w14:paraId="17DA9188" w14:textId="77777777" w:rsidR="00C37B4F" w:rsidRPr="00C37B4F" w:rsidRDefault="00C37B4F" w:rsidP="00C37B4F">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(i)</w:t>
      </w:r>
      <w:r w:rsidRPr="00C37B4F">
        <w:rPr>
          <w:rFonts w:ascii="Times New Roman" w:eastAsia="Times New Roman" w:hAnsi="Times New Roman"/>
          <w:color w:val="000000"/>
          <w:sz w:val="23"/>
          <w:szCs w:val="23"/>
          <w:lang w:eastAsia="en-AU"/>
        </w:rPr>
        <w:tab/>
        <w:t>the maximum capacity of the licensed premises authorised under the licence for the event is a number of persons not exceeding 1 200 persons at any one time; and</w:t>
      </w:r>
    </w:p>
    <w:p w14:paraId="370DBA17" w14:textId="77777777" w:rsidR="00C37B4F" w:rsidRPr="00C37B4F" w:rsidRDefault="00C37B4F" w:rsidP="00C37B4F">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(ii)</w:t>
      </w:r>
      <w:r w:rsidRPr="00C37B4F">
        <w:rPr>
          <w:rFonts w:ascii="Times New Roman" w:eastAsia="Times New Roman" w:hAnsi="Times New Roman"/>
          <w:color w:val="000000"/>
          <w:sz w:val="23"/>
          <w:szCs w:val="23"/>
          <w:lang w:eastAsia="en-AU"/>
        </w:rPr>
        <w:tab/>
        <w:t>the sale or supply of liquor past 2 am is not authorised under the licence for the event; and</w:t>
      </w:r>
    </w:p>
    <w:p w14:paraId="24A8DA3A" w14:textId="77777777" w:rsidR="00C37B4F" w:rsidRPr="00C37B4F" w:rsidRDefault="00C37B4F" w:rsidP="00C37B4F">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(iii)</w:t>
      </w:r>
      <w:r w:rsidRPr="00C37B4F">
        <w:rPr>
          <w:rFonts w:ascii="Times New Roman" w:eastAsia="Times New Roman" w:hAnsi="Times New Roman"/>
          <w:color w:val="000000"/>
          <w:sz w:val="23"/>
          <w:szCs w:val="23"/>
          <w:lang w:eastAsia="en-AU"/>
        </w:rPr>
        <w:tab/>
        <w:t>no part of the licensed premises or area adjacent to the licensed premises is used for the purpose of providing prescribed entertainment; or</w:t>
      </w:r>
    </w:p>
    <w:p w14:paraId="7CC89CB0"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(b)</w:t>
      </w:r>
      <w:r w:rsidRPr="00C37B4F">
        <w:rPr>
          <w:rFonts w:ascii="Times New Roman" w:eastAsia="Times New Roman" w:hAnsi="Times New Roman"/>
          <w:color w:val="000000"/>
          <w:sz w:val="23"/>
          <w:szCs w:val="23"/>
          <w:lang w:eastAsia="en-AU"/>
        </w:rPr>
        <w:tab/>
        <w:t>if the conditions of the licence in respect of the event only authorise the sale of liquor by direct sales transactions (regardless of the authorised trading hours under the licence); or</w:t>
      </w:r>
    </w:p>
    <w:p w14:paraId="372FFFED"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(c)</w:t>
      </w:r>
      <w:r w:rsidRPr="00C37B4F">
        <w:rPr>
          <w:rFonts w:ascii="Times New Roman" w:eastAsia="Times New Roman" w:hAnsi="Times New Roman"/>
          <w:color w:val="000000"/>
          <w:sz w:val="23"/>
          <w:szCs w:val="23"/>
          <w:lang w:eastAsia="en-AU"/>
        </w:rPr>
        <w:tab/>
        <w:t>if, in the opinion of the Commissioner, the nature of the event is such that the event should be regarded as a class 2 event;</w:t>
      </w:r>
    </w:p>
    <w:p w14:paraId="16942DF5" w14:textId="77777777" w:rsidR="00EC2635" w:rsidRDefault="00EC2635">
      <w:pPr>
        <w:spacing w:after="0" w:line="240" w:lineRule="auto"/>
        <w:jc w:val="left"/>
        <w:rPr>
          <w:rFonts w:ascii="Times New Roman" w:eastAsia="Times New Roman" w:hAnsi="Times New Roman"/>
          <w:b/>
          <w:bCs/>
          <w:i/>
          <w:iCs/>
          <w:color w:val="000000"/>
          <w:sz w:val="23"/>
          <w:szCs w:val="23"/>
          <w:lang w:eastAsia="en-AU"/>
        </w:rPr>
      </w:pPr>
      <w:r>
        <w:rPr>
          <w:rFonts w:ascii="Times New Roman" w:eastAsia="Times New Roman" w:hAnsi="Times New Roman"/>
          <w:b/>
          <w:bCs/>
          <w:i/>
          <w:iCs/>
          <w:color w:val="000000"/>
          <w:sz w:val="23"/>
          <w:szCs w:val="23"/>
          <w:lang w:eastAsia="en-AU"/>
        </w:rPr>
        <w:br w:type="page"/>
      </w:r>
    </w:p>
    <w:p w14:paraId="477A07D4" w14:textId="6FFB4BB4"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lastRenderedPageBreak/>
        <w:t>class 3 event</w:t>
      </w:r>
      <w:r w:rsidRPr="00C37B4F">
        <w:rPr>
          <w:rFonts w:ascii="Times New Roman" w:eastAsia="Times New Roman" w:hAnsi="Times New Roman"/>
          <w:color w:val="000000"/>
          <w:sz w:val="23"/>
          <w:szCs w:val="23"/>
          <w:lang w:eastAsia="en-AU"/>
        </w:rPr>
        <w:t>—an event authorised under a short term licence is a class 3 event if—</w:t>
      </w:r>
    </w:p>
    <w:p w14:paraId="2F8B3CF6"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(a)</w:t>
      </w:r>
      <w:r w:rsidRPr="00C37B4F">
        <w:rPr>
          <w:rFonts w:ascii="Times New Roman" w:eastAsia="Times New Roman" w:hAnsi="Times New Roman"/>
          <w:color w:val="000000"/>
          <w:sz w:val="23"/>
          <w:szCs w:val="23"/>
          <w:lang w:eastAsia="en-AU"/>
        </w:rPr>
        <w:tab/>
        <w:t>the maximum capacity of the licensed premises authorised under the licence for the event is a number of persons exceeding 1 200 persons at any one time; or</w:t>
      </w:r>
    </w:p>
    <w:p w14:paraId="0BAE8741"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(b)</w:t>
      </w:r>
      <w:r w:rsidRPr="00C37B4F">
        <w:rPr>
          <w:rFonts w:ascii="Times New Roman" w:eastAsia="Times New Roman" w:hAnsi="Times New Roman"/>
          <w:color w:val="000000"/>
          <w:sz w:val="23"/>
          <w:szCs w:val="23"/>
          <w:lang w:eastAsia="en-AU"/>
        </w:rPr>
        <w:tab/>
        <w:t>the sale or supply of liquor past 2 am is authorised for the event; or</w:t>
      </w:r>
    </w:p>
    <w:p w14:paraId="418792F1"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(c)</w:t>
      </w:r>
      <w:r w:rsidRPr="00C37B4F">
        <w:rPr>
          <w:rFonts w:ascii="Times New Roman" w:eastAsia="Times New Roman" w:hAnsi="Times New Roman"/>
          <w:color w:val="000000"/>
          <w:sz w:val="23"/>
          <w:szCs w:val="23"/>
          <w:lang w:eastAsia="en-AU"/>
        </w:rPr>
        <w:tab/>
        <w:t>a part of the licensed premises or area adjacent to the licensed premises is used for the purpose of providing prescribed entertainment; or</w:t>
      </w:r>
    </w:p>
    <w:p w14:paraId="091D0896"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(d)</w:t>
      </w:r>
      <w:r w:rsidRPr="00C37B4F">
        <w:rPr>
          <w:rFonts w:ascii="Times New Roman" w:eastAsia="Times New Roman" w:hAnsi="Times New Roman"/>
          <w:color w:val="000000"/>
          <w:sz w:val="23"/>
          <w:szCs w:val="23"/>
          <w:lang w:eastAsia="en-AU"/>
        </w:rPr>
        <w:tab/>
        <w:t>the Commissioner determines on other grounds that the nature of the event has required or will require the devotion of significant resources for the purposes of the administration or enforcement of the Act in relation to the event;</w:t>
      </w:r>
    </w:p>
    <w:p w14:paraId="39DF1E96"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day</w:t>
      </w:r>
      <w:r w:rsidRPr="00C37B4F">
        <w:rPr>
          <w:rFonts w:ascii="Times New Roman" w:eastAsia="Times New Roman" w:hAnsi="Times New Roman"/>
          <w:color w:val="000000"/>
          <w:sz w:val="23"/>
          <w:szCs w:val="23"/>
          <w:lang w:eastAsia="en-AU"/>
        </w:rPr>
        <w:t>—the Commissioner may, in relation to an event authorised under a short term licence, specify on the licence each period (of up to 24 hours) that constitutes a day of the event;</w:t>
      </w:r>
    </w:p>
    <w:p w14:paraId="3FA52DE5"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event</w:t>
      </w:r>
      <w:r w:rsidRPr="00C37B4F">
        <w:rPr>
          <w:rFonts w:ascii="Times New Roman" w:eastAsia="Times New Roman" w:hAnsi="Times New Roman"/>
          <w:color w:val="000000"/>
          <w:sz w:val="23"/>
          <w:szCs w:val="23"/>
          <w:lang w:eastAsia="en-AU"/>
        </w:rPr>
        <w:t xml:space="preserve"> includes an occasion;</w:t>
      </w:r>
    </w:p>
    <w:p w14:paraId="3EDE7605"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5 year short term licence</w:t>
      </w:r>
      <w:r w:rsidRPr="00C37B4F">
        <w:rPr>
          <w:rFonts w:ascii="Times New Roman" w:eastAsia="Times New Roman" w:hAnsi="Times New Roman"/>
          <w:color w:val="000000"/>
          <w:sz w:val="23"/>
          <w:szCs w:val="23"/>
          <w:lang w:eastAsia="en-AU"/>
        </w:rPr>
        <w:t>—a short term licence granted for a term of 5 years is a 5 year short term licence;</w:t>
      </w:r>
    </w:p>
    <w:p w14:paraId="776270C2"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b/>
          <w:bCs/>
          <w:i/>
          <w:iCs/>
          <w:color w:val="000000"/>
          <w:sz w:val="23"/>
          <w:szCs w:val="23"/>
          <w:lang w:eastAsia="en-AU"/>
        </w:rPr>
        <w:t>short term licence</w:t>
      </w:r>
      <w:r w:rsidRPr="00C37B4F">
        <w:rPr>
          <w:rFonts w:ascii="Times New Roman" w:eastAsia="Times New Roman" w:hAnsi="Times New Roman"/>
          <w:color w:val="000000"/>
          <w:sz w:val="23"/>
          <w:szCs w:val="23"/>
          <w:lang w:eastAsia="en-AU"/>
        </w:rPr>
        <w:t xml:space="preserve"> includes a 5 year short term licence.</w:t>
      </w:r>
    </w:p>
    <w:p w14:paraId="168CC59B" w14:textId="77777777" w:rsidR="00C37B4F" w:rsidRPr="00C37B4F" w:rsidRDefault="00C37B4F" w:rsidP="00C37B4F">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(2)</w:t>
      </w:r>
      <w:r w:rsidRPr="00C37B4F">
        <w:rPr>
          <w:rFonts w:ascii="Times New Roman" w:eastAsia="Times New Roman" w:hAnsi="Times New Roman"/>
          <w:color w:val="000000"/>
          <w:sz w:val="23"/>
          <w:szCs w:val="23"/>
          <w:lang w:eastAsia="en-AU"/>
        </w:rPr>
        <w:tab/>
        <w:t>For the purposes of this notice—</w:t>
      </w:r>
    </w:p>
    <w:p w14:paraId="318579FD"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(a)</w:t>
      </w:r>
      <w:r w:rsidRPr="00C37B4F">
        <w:rPr>
          <w:rFonts w:ascii="Times New Roman" w:eastAsia="Times New Roman" w:hAnsi="Times New Roman"/>
          <w:color w:val="000000"/>
          <w:sz w:val="23"/>
          <w:szCs w:val="23"/>
          <w:lang w:eastAsia="en-AU"/>
        </w:rPr>
        <w:tab/>
        <w:t>a licence authorises the sale or supply of liquor past midnight if it authorises the sale or supply of liquor immediately before and immediately after midnight on any 1 or more days (disregarding sale or supply to a resident on licensed premises); and</w:t>
      </w:r>
    </w:p>
    <w:p w14:paraId="68A5BEF7"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(b)</w:t>
      </w:r>
      <w:r w:rsidRPr="00C37B4F">
        <w:rPr>
          <w:rFonts w:ascii="Times New Roman" w:eastAsia="Times New Roman" w:hAnsi="Times New Roman"/>
          <w:color w:val="000000"/>
          <w:sz w:val="23"/>
          <w:szCs w:val="23"/>
          <w:lang w:eastAsia="en-AU"/>
        </w:rPr>
        <w:tab/>
        <w:t>a licence authorises the sale or supply of liquor past 2 am if it authorises the sale or supply of liquor immediately before and immediately after 2 am on any 1 or more days (disregarding sale or supply to a resident on licensed premises); and</w:t>
      </w:r>
    </w:p>
    <w:p w14:paraId="399C04B0"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(c)</w:t>
      </w:r>
      <w:r w:rsidRPr="00C37B4F">
        <w:rPr>
          <w:rFonts w:ascii="Times New Roman" w:eastAsia="Times New Roman" w:hAnsi="Times New Roman"/>
          <w:color w:val="000000"/>
          <w:sz w:val="23"/>
          <w:szCs w:val="23"/>
          <w:lang w:eastAsia="en-AU"/>
        </w:rPr>
        <w:tab/>
        <w:t>a licence authorises the sale or supply of liquor past 3 am if it authorises the sale or supply of liquor immediately before and immediately after 3 am on any 1 or more days (disregarding sale or supply to a resident on licensed premises); and</w:t>
      </w:r>
    </w:p>
    <w:p w14:paraId="316CB08D"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(d)</w:t>
      </w:r>
      <w:r w:rsidRPr="00C37B4F">
        <w:rPr>
          <w:rFonts w:ascii="Times New Roman" w:eastAsia="Times New Roman" w:hAnsi="Times New Roman"/>
          <w:color w:val="000000"/>
          <w:sz w:val="23"/>
          <w:szCs w:val="23"/>
          <w:lang w:eastAsia="en-AU"/>
        </w:rPr>
        <w:tab/>
        <w:t>a licence authorises the sale or supply of liquor past 4 am if it authorises the sale or supply of liquor immediately before and immediately after 4 am on any 1 or more days (disregarding sale or supply to a resident on licensed premises); and</w:t>
      </w:r>
    </w:p>
    <w:p w14:paraId="31BDD82E" w14:textId="77777777" w:rsidR="00C37B4F" w:rsidRPr="00C37B4F" w:rsidRDefault="00C37B4F" w:rsidP="00C37B4F">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(e)</w:t>
      </w:r>
      <w:r w:rsidRPr="00C37B4F">
        <w:rPr>
          <w:rFonts w:ascii="Times New Roman" w:eastAsia="Times New Roman" w:hAnsi="Times New Roman"/>
          <w:color w:val="000000"/>
          <w:sz w:val="23"/>
          <w:szCs w:val="23"/>
          <w:lang w:eastAsia="en-AU"/>
        </w:rPr>
        <w:tab/>
        <w:t>a licence authorises the sale or supply of liquor past 5 am if it authorises the sale or supply of liquor immediately before and immediately after 5 am on any 1 or more days (disregarding sale or supply to a resident on licensed premises).</w:t>
      </w:r>
    </w:p>
    <w:p w14:paraId="5B1B3713" w14:textId="77777777" w:rsidR="00C37B4F" w:rsidRPr="00C37B4F" w:rsidRDefault="00C37B4F" w:rsidP="00C37B4F">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(3)</w:t>
      </w:r>
      <w:r w:rsidRPr="00C37B4F">
        <w:rPr>
          <w:rFonts w:ascii="Times New Roman" w:eastAsia="Times New Roman" w:hAnsi="Times New Roman"/>
          <w:color w:val="000000"/>
          <w:sz w:val="23"/>
          <w:szCs w:val="23"/>
          <w:lang w:eastAsia="en-AU"/>
        </w:rPr>
        <w:tab/>
        <w:t xml:space="preserve">For the purposes of this notice, the </w:t>
      </w:r>
      <w:r w:rsidRPr="00C37B4F">
        <w:rPr>
          <w:rFonts w:ascii="Times New Roman" w:eastAsia="Times New Roman" w:hAnsi="Times New Roman"/>
          <w:b/>
          <w:bCs/>
          <w:i/>
          <w:iCs/>
          <w:color w:val="000000"/>
          <w:sz w:val="23"/>
          <w:szCs w:val="23"/>
          <w:lang w:eastAsia="en-AU"/>
        </w:rPr>
        <w:t>maximum capacity of licensed premises</w:t>
      </w:r>
      <w:r w:rsidRPr="00C37B4F">
        <w:rPr>
          <w:rFonts w:ascii="Times New Roman" w:eastAsia="Times New Roman" w:hAnsi="Times New Roman"/>
          <w:color w:val="000000"/>
          <w:sz w:val="23"/>
          <w:szCs w:val="23"/>
          <w:lang w:eastAsia="en-AU"/>
        </w:rPr>
        <w:t xml:space="preserve"> is the number of persons that must not be exceeded at the licensed premises as stated under the licence (disregarding residents in areas of the premises not accessible to other members of the public (such as bedrooms and other accommodation areas)).</w:t>
      </w:r>
    </w:p>
    <w:p w14:paraId="3E1CAFFD" w14:textId="77777777" w:rsidR="00C37B4F" w:rsidRPr="00C37B4F" w:rsidRDefault="00C37B4F" w:rsidP="00C37B4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37B4F">
        <w:rPr>
          <w:rFonts w:ascii="Times New Roman" w:eastAsia="Times New Roman" w:hAnsi="Times New Roman"/>
          <w:b/>
          <w:bCs/>
          <w:color w:val="000000"/>
          <w:sz w:val="26"/>
          <w:szCs w:val="26"/>
          <w:lang w:eastAsia="en-AU"/>
        </w:rPr>
        <w:t>4—Fees</w:t>
      </w:r>
    </w:p>
    <w:p w14:paraId="6D985FD0" w14:textId="77777777" w:rsidR="00C37B4F" w:rsidRPr="00C37B4F" w:rsidRDefault="00C37B4F" w:rsidP="00C37B4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 xml:space="preserve">The fees set out in </w:t>
      </w:r>
      <w:hyperlink w:anchor="id9786a11d_ff5d_4436_a1b9_9dd2e2e11821_a" w:history="1">
        <w:r w:rsidRPr="00C37B4F">
          <w:rPr>
            <w:rFonts w:ascii="Times New Roman" w:eastAsia="Times New Roman" w:hAnsi="Times New Roman"/>
            <w:color w:val="000000"/>
            <w:sz w:val="23"/>
            <w:szCs w:val="23"/>
            <w:lang w:eastAsia="en-AU"/>
          </w:rPr>
          <w:t>Schedule 1</w:t>
        </w:r>
      </w:hyperlink>
      <w:r w:rsidRPr="00C37B4F">
        <w:rPr>
          <w:rFonts w:ascii="Times New Roman" w:eastAsia="Times New Roman" w:hAnsi="Times New Roman"/>
          <w:color w:val="000000"/>
          <w:sz w:val="23"/>
          <w:szCs w:val="23"/>
          <w:lang w:eastAsia="en-AU"/>
        </w:rPr>
        <w:t xml:space="preserve"> are prescribed for the purposes of the Act.</w:t>
      </w:r>
    </w:p>
    <w:p w14:paraId="0459579E" w14:textId="77777777" w:rsidR="00EC2635" w:rsidRDefault="00EC2635">
      <w:pPr>
        <w:spacing w:after="0" w:line="240" w:lineRule="auto"/>
        <w:jc w:val="left"/>
        <w:rPr>
          <w:rFonts w:ascii="Times New Roman" w:eastAsia="Times New Roman" w:hAnsi="Times New Roman"/>
          <w:b/>
          <w:bCs/>
          <w:color w:val="000000"/>
          <w:sz w:val="32"/>
          <w:szCs w:val="32"/>
          <w:lang w:eastAsia="en-AU"/>
        </w:rPr>
      </w:pPr>
      <w:bookmarkStart w:id="99" w:name="id9786a11d_ff5d_4436_a1b9_9dd2e2e11821_a"/>
      <w:r>
        <w:rPr>
          <w:rFonts w:ascii="Times New Roman" w:eastAsia="Times New Roman" w:hAnsi="Times New Roman"/>
          <w:b/>
          <w:bCs/>
          <w:color w:val="000000"/>
          <w:sz w:val="32"/>
          <w:szCs w:val="32"/>
          <w:lang w:eastAsia="en-AU"/>
        </w:rPr>
        <w:br w:type="page"/>
      </w:r>
    </w:p>
    <w:p w14:paraId="09A0A5C7" w14:textId="4DB3C354" w:rsidR="00C37B4F" w:rsidRPr="00C37B4F" w:rsidRDefault="00C37B4F" w:rsidP="00C37B4F">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C37B4F">
        <w:rPr>
          <w:rFonts w:ascii="Times New Roman" w:eastAsia="Times New Roman" w:hAnsi="Times New Roman"/>
          <w:b/>
          <w:bCs/>
          <w:color w:val="000000"/>
          <w:sz w:val="32"/>
          <w:szCs w:val="32"/>
          <w:lang w:eastAsia="en-AU"/>
        </w:rPr>
        <w:lastRenderedPageBreak/>
        <w:t>Schedule 1—Fees</w:t>
      </w:r>
      <w:bookmarkEnd w:id="99"/>
    </w:p>
    <w:p w14:paraId="7304767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Layout w:type="fixed"/>
        <w:tblCellMar>
          <w:left w:w="60" w:type="dxa"/>
          <w:right w:w="60" w:type="dxa"/>
        </w:tblCellMar>
        <w:tblLook w:val="0000" w:firstRow="0" w:lastRow="0" w:firstColumn="0" w:lastColumn="0" w:noHBand="0" w:noVBand="0"/>
      </w:tblPr>
      <w:tblGrid>
        <w:gridCol w:w="465"/>
        <w:gridCol w:w="7757"/>
        <w:gridCol w:w="1129"/>
        <w:gridCol w:w="9"/>
      </w:tblGrid>
      <w:tr w:rsidR="00C37B4F" w:rsidRPr="00C37B4F" w14:paraId="47EBFED6" w14:textId="77777777" w:rsidTr="008306A3">
        <w:trPr>
          <w:gridAfter w:val="1"/>
          <w:wAfter w:w="9" w:type="dxa"/>
          <w:cantSplit/>
        </w:trPr>
        <w:tc>
          <w:tcPr>
            <w:tcW w:w="465" w:type="dxa"/>
            <w:tcBorders>
              <w:top w:val="nil"/>
              <w:left w:val="nil"/>
              <w:bottom w:val="nil"/>
              <w:right w:val="nil"/>
            </w:tcBorders>
          </w:tcPr>
          <w:p w14:paraId="0D41B5C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w:t>
            </w:r>
          </w:p>
        </w:tc>
        <w:tc>
          <w:tcPr>
            <w:tcW w:w="7757" w:type="dxa"/>
            <w:tcBorders>
              <w:top w:val="nil"/>
              <w:left w:val="nil"/>
              <w:bottom w:val="nil"/>
              <w:right w:val="nil"/>
            </w:tcBorders>
          </w:tcPr>
          <w:p w14:paraId="2CE6972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the grant of a licence other than a short term licence</w:t>
            </w:r>
          </w:p>
        </w:tc>
        <w:tc>
          <w:tcPr>
            <w:tcW w:w="1129" w:type="dxa"/>
            <w:tcBorders>
              <w:top w:val="nil"/>
              <w:left w:val="nil"/>
              <w:bottom w:val="nil"/>
              <w:right w:val="nil"/>
            </w:tcBorders>
          </w:tcPr>
          <w:p w14:paraId="2540F46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42429770" w14:textId="77777777" w:rsidTr="008306A3">
        <w:trPr>
          <w:gridAfter w:val="1"/>
          <w:wAfter w:w="9" w:type="dxa"/>
          <w:cantSplit/>
        </w:trPr>
        <w:tc>
          <w:tcPr>
            <w:tcW w:w="465" w:type="dxa"/>
            <w:tcBorders>
              <w:top w:val="nil"/>
              <w:left w:val="nil"/>
              <w:bottom w:val="nil"/>
              <w:right w:val="nil"/>
            </w:tcBorders>
          </w:tcPr>
          <w:p w14:paraId="439C2A2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1A</w:t>
            </w:r>
          </w:p>
        </w:tc>
        <w:tc>
          <w:tcPr>
            <w:tcW w:w="7757" w:type="dxa"/>
            <w:tcBorders>
              <w:top w:val="nil"/>
              <w:left w:val="nil"/>
              <w:bottom w:val="nil"/>
              <w:right w:val="nil"/>
            </w:tcBorders>
          </w:tcPr>
          <w:p w14:paraId="590A5F9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the grant of an interstate direct sales licence</w:t>
            </w:r>
          </w:p>
        </w:tc>
        <w:tc>
          <w:tcPr>
            <w:tcW w:w="1129" w:type="dxa"/>
            <w:tcBorders>
              <w:top w:val="nil"/>
              <w:left w:val="nil"/>
              <w:bottom w:val="nil"/>
              <w:right w:val="nil"/>
            </w:tcBorders>
          </w:tcPr>
          <w:p w14:paraId="7E0288A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$114.00</w:t>
            </w:r>
          </w:p>
        </w:tc>
      </w:tr>
      <w:tr w:rsidR="00C37B4F" w:rsidRPr="00C37B4F" w14:paraId="3CC9AA72" w14:textId="77777777" w:rsidTr="008306A3">
        <w:trPr>
          <w:gridAfter w:val="1"/>
          <w:wAfter w:w="9" w:type="dxa"/>
          <w:cantSplit/>
        </w:trPr>
        <w:tc>
          <w:tcPr>
            <w:tcW w:w="465" w:type="dxa"/>
            <w:tcBorders>
              <w:top w:val="nil"/>
              <w:left w:val="nil"/>
              <w:bottom w:val="nil"/>
              <w:right w:val="nil"/>
            </w:tcBorders>
          </w:tcPr>
          <w:p w14:paraId="0FB872E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w:t>
            </w:r>
          </w:p>
        </w:tc>
        <w:tc>
          <w:tcPr>
            <w:tcW w:w="7757" w:type="dxa"/>
            <w:tcBorders>
              <w:top w:val="nil"/>
              <w:left w:val="nil"/>
              <w:bottom w:val="nil"/>
              <w:right w:val="nil"/>
            </w:tcBorders>
          </w:tcPr>
          <w:p w14:paraId="321C481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the grant of a short term licence (other than a 5 year short term licence) if it is to be granted to the holder of a licence (other than a short term licence) and the licensed premises of the short term licence comprise the whole or a part of the licensed premises of the other licence held by the licensee—</w:t>
            </w:r>
          </w:p>
        </w:tc>
        <w:tc>
          <w:tcPr>
            <w:tcW w:w="1129" w:type="dxa"/>
            <w:tcBorders>
              <w:top w:val="nil"/>
              <w:left w:val="nil"/>
              <w:bottom w:val="nil"/>
              <w:right w:val="nil"/>
            </w:tcBorders>
          </w:tcPr>
          <w:p w14:paraId="02060A6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10E33D6" w14:textId="77777777" w:rsidTr="008306A3">
        <w:trPr>
          <w:gridAfter w:val="1"/>
          <w:wAfter w:w="9" w:type="dxa"/>
          <w:cantSplit/>
        </w:trPr>
        <w:tc>
          <w:tcPr>
            <w:tcW w:w="465" w:type="dxa"/>
            <w:tcBorders>
              <w:top w:val="nil"/>
              <w:left w:val="nil"/>
              <w:bottom w:val="nil"/>
              <w:right w:val="nil"/>
            </w:tcBorders>
          </w:tcPr>
          <w:p w14:paraId="1F9CA48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760494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where the application is made within the prescribed time</w:t>
            </w:r>
          </w:p>
        </w:tc>
        <w:tc>
          <w:tcPr>
            <w:tcW w:w="1129" w:type="dxa"/>
            <w:tcBorders>
              <w:top w:val="nil"/>
              <w:left w:val="nil"/>
              <w:bottom w:val="nil"/>
              <w:right w:val="nil"/>
            </w:tcBorders>
          </w:tcPr>
          <w:p w14:paraId="23E7DCC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$114.00</w:t>
            </w:r>
          </w:p>
        </w:tc>
      </w:tr>
      <w:tr w:rsidR="00C37B4F" w:rsidRPr="00C37B4F" w14:paraId="1777613B" w14:textId="77777777" w:rsidTr="008306A3">
        <w:trPr>
          <w:gridAfter w:val="1"/>
          <w:wAfter w:w="9" w:type="dxa"/>
          <w:cantSplit/>
        </w:trPr>
        <w:tc>
          <w:tcPr>
            <w:tcW w:w="465" w:type="dxa"/>
            <w:tcBorders>
              <w:top w:val="nil"/>
              <w:left w:val="nil"/>
              <w:bottom w:val="nil"/>
              <w:right w:val="nil"/>
            </w:tcBorders>
          </w:tcPr>
          <w:p w14:paraId="68E7554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DBFA25F"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where the application is not made within the prescribed time—the fee determined in accordance with paragraph (a) of this item plus a </w:t>
            </w:r>
            <w:r w:rsidRPr="00C37B4F">
              <w:rPr>
                <w:rFonts w:ascii="Times New Roman" w:eastAsia="Times New Roman" w:hAnsi="Times New Roman"/>
                <w:b/>
                <w:bCs/>
                <w:i/>
                <w:iCs/>
                <w:color w:val="000000"/>
                <w:sz w:val="20"/>
                <w:szCs w:val="20"/>
                <w:lang w:eastAsia="en-AU"/>
              </w:rPr>
              <w:t>late fee</w:t>
            </w:r>
            <w:r w:rsidRPr="00C37B4F">
              <w:rPr>
                <w:rFonts w:ascii="Times New Roman" w:eastAsia="Times New Roman" w:hAnsi="Times New Roman"/>
                <w:color w:val="000000"/>
                <w:sz w:val="20"/>
                <w:szCs w:val="20"/>
                <w:lang w:eastAsia="en-AU"/>
              </w:rPr>
              <w:t xml:space="preserve"> of $114.00</w:t>
            </w:r>
          </w:p>
        </w:tc>
        <w:tc>
          <w:tcPr>
            <w:tcW w:w="1129" w:type="dxa"/>
            <w:tcBorders>
              <w:top w:val="nil"/>
              <w:left w:val="nil"/>
              <w:bottom w:val="nil"/>
              <w:right w:val="nil"/>
            </w:tcBorders>
          </w:tcPr>
          <w:p w14:paraId="0BC4C99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3D771B1" w14:textId="77777777" w:rsidTr="008306A3">
        <w:trPr>
          <w:gridAfter w:val="1"/>
          <w:wAfter w:w="9" w:type="dxa"/>
          <w:cantSplit/>
        </w:trPr>
        <w:tc>
          <w:tcPr>
            <w:tcW w:w="465" w:type="dxa"/>
            <w:tcBorders>
              <w:top w:val="nil"/>
              <w:left w:val="nil"/>
              <w:bottom w:val="nil"/>
              <w:right w:val="nil"/>
            </w:tcBorders>
          </w:tcPr>
          <w:p w14:paraId="59D9DC1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w:t>
            </w:r>
          </w:p>
        </w:tc>
        <w:tc>
          <w:tcPr>
            <w:tcW w:w="7757" w:type="dxa"/>
            <w:tcBorders>
              <w:top w:val="nil"/>
              <w:left w:val="nil"/>
              <w:bottom w:val="nil"/>
              <w:right w:val="nil"/>
            </w:tcBorders>
          </w:tcPr>
          <w:p w14:paraId="15DC448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 xml:space="preserve">Application for the grant of a short term licence (other than a short term licence to which </w:t>
            </w:r>
            <w:r w:rsidRPr="00C37B4F">
              <w:rPr>
                <w:rFonts w:ascii="Times New Roman" w:eastAsia="Times New Roman" w:hAnsi="Times New Roman"/>
                <w:color w:val="000000"/>
                <w:sz w:val="20"/>
                <w:szCs w:val="20"/>
                <w:lang w:eastAsia="en-AU"/>
              </w:rPr>
              <w:br/>
              <w:t>item 2 applies or a 5 year short term licence)—</w:t>
            </w:r>
          </w:p>
        </w:tc>
        <w:tc>
          <w:tcPr>
            <w:tcW w:w="1129" w:type="dxa"/>
            <w:tcBorders>
              <w:top w:val="nil"/>
              <w:left w:val="nil"/>
              <w:bottom w:val="nil"/>
              <w:right w:val="nil"/>
            </w:tcBorders>
          </w:tcPr>
          <w:p w14:paraId="3E3DCC6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2772ED6" w14:textId="77777777" w:rsidTr="008306A3">
        <w:trPr>
          <w:gridAfter w:val="1"/>
          <w:wAfter w:w="9" w:type="dxa"/>
          <w:cantSplit/>
        </w:trPr>
        <w:tc>
          <w:tcPr>
            <w:tcW w:w="465" w:type="dxa"/>
            <w:tcBorders>
              <w:top w:val="nil"/>
              <w:left w:val="nil"/>
              <w:bottom w:val="nil"/>
              <w:right w:val="nil"/>
            </w:tcBorders>
          </w:tcPr>
          <w:p w14:paraId="5B31912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79B718C"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where the application is made within the prescribed time—</w:t>
            </w:r>
          </w:p>
        </w:tc>
        <w:tc>
          <w:tcPr>
            <w:tcW w:w="1129" w:type="dxa"/>
            <w:tcBorders>
              <w:top w:val="nil"/>
              <w:left w:val="nil"/>
              <w:bottom w:val="nil"/>
              <w:right w:val="nil"/>
            </w:tcBorders>
          </w:tcPr>
          <w:p w14:paraId="415FC78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42030E8" w14:textId="77777777" w:rsidTr="008306A3">
        <w:trPr>
          <w:gridAfter w:val="1"/>
          <w:wAfter w:w="9" w:type="dxa"/>
          <w:cantSplit/>
        </w:trPr>
        <w:tc>
          <w:tcPr>
            <w:tcW w:w="465" w:type="dxa"/>
            <w:tcBorders>
              <w:top w:val="nil"/>
              <w:left w:val="nil"/>
              <w:bottom w:val="nil"/>
              <w:right w:val="nil"/>
            </w:tcBorders>
          </w:tcPr>
          <w:p w14:paraId="014C8D9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0E02554"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licence is sought for a class 1 event</w:t>
            </w:r>
          </w:p>
        </w:tc>
        <w:tc>
          <w:tcPr>
            <w:tcW w:w="1129" w:type="dxa"/>
            <w:tcBorders>
              <w:top w:val="nil"/>
              <w:left w:val="nil"/>
              <w:bottom w:val="nil"/>
              <w:right w:val="nil"/>
            </w:tcBorders>
          </w:tcPr>
          <w:p w14:paraId="6204FB0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$114.00</w:t>
            </w:r>
          </w:p>
        </w:tc>
      </w:tr>
      <w:tr w:rsidR="00C37B4F" w:rsidRPr="00C37B4F" w14:paraId="528B71C4" w14:textId="77777777" w:rsidTr="008306A3">
        <w:trPr>
          <w:gridAfter w:val="1"/>
          <w:wAfter w:w="9" w:type="dxa"/>
          <w:cantSplit/>
        </w:trPr>
        <w:tc>
          <w:tcPr>
            <w:tcW w:w="465" w:type="dxa"/>
            <w:tcBorders>
              <w:top w:val="nil"/>
              <w:left w:val="nil"/>
              <w:bottom w:val="nil"/>
              <w:right w:val="nil"/>
            </w:tcBorders>
          </w:tcPr>
          <w:p w14:paraId="120138E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3F0E33D"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licence is sought for a class 2 event—</w:t>
            </w:r>
          </w:p>
        </w:tc>
        <w:tc>
          <w:tcPr>
            <w:tcW w:w="1129" w:type="dxa"/>
            <w:tcBorders>
              <w:top w:val="nil"/>
              <w:left w:val="nil"/>
              <w:bottom w:val="nil"/>
              <w:right w:val="nil"/>
            </w:tcBorders>
          </w:tcPr>
          <w:p w14:paraId="5B4A758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0021A5A" w14:textId="77777777" w:rsidTr="008306A3">
        <w:trPr>
          <w:gridAfter w:val="1"/>
          <w:wAfter w:w="9" w:type="dxa"/>
          <w:cantSplit/>
        </w:trPr>
        <w:tc>
          <w:tcPr>
            <w:tcW w:w="465" w:type="dxa"/>
            <w:tcBorders>
              <w:top w:val="nil"/>
              <w:left w:val="nil"/>
              <w:bottom w:val="nil"/>
              <w:right w:val="nil"/>
            </w:tcBorders>
          </w:tcPr>
          <w:p w14:paraId="4A984F1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01FB605"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 xml:space="preserve">if the conditions of the licence only authorise the sale of liquor by direct </w:t>
            </w:r>
            <w:r w:rsidRPr="00C37B4F">
              <w:rPr>
                <w:rFonts w:ascii="Times New Roman" w:eastAsia="Times New Roman" w:hAnsi="Times New Roman"/>
                <w:color w:val="000000"/>
                <w:sz w:val="20"/>
                <w:szCs w:val="20"/>
                <w:lang w:eastAsia="en-AU"/>
              </w:rPr>
              <w:br/>
              <w:t>sales transactions</w:t>
            </w:r>
          </w:p>
        </w:tc>
        <w:tc>
          <w:tcPr>
            <w:tcW w:w="1129" w:type="dxa"/>
            <w:tcBorders>
              <w:top w:val="nil"/>
              <w:left w:val="nil"/>
              <w:bottom w:val="nil"/>
              <w:right w:val="nil"/>
            </w:tcBorders>
          </w:tcPr>
          <w:p w14:paraId="6B96B74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$114.00</w:t>
            </w:r>
          </w:p>
        </w:tc>
      </w:tr>
      <w:tr w:rsidR="00C37B4F" w:rsidRPr="00C37B4F" w14:paraId="3C405D35" w14:textId="77777777" w:rsidTr="008306A3">
        <w:trPr>
          <w:gridAfter w:val="1"/>
          <w:wAfter w:w="9" w:type="dxa"/>
          <w:cantSplit/>
        </w:trPr>
        <w:tc>
          <w:tcPr>
            <w:tcW w:w="465" w:type="dxa"/>
            <w:tcBorders>
              <w:top w:val="nil"/>
              <w:left w:val="nil"/>
              <w:bottom w:val="nil"/>
              <w:right w:val="nil"/>
            </w:tcBorders>
          </w:tcPr>
          <w:p w14:paraId="3BB9B66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E9760BD"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in any other case</w:t>
            </w:r>
          </w:p>
        </w:tc>
        <w:tc>
          <w:tcPr>
            <w:tcW w:w="1129" w:type="dxa"/>
            <w:tcBorders>
              <w:top w:val="nil"/>
              <w:left w:val="nil"/>
              <w:bottom w:val="nil"/>
              <w:right w:val="nil"/>
            </w:tcBorders>
          </w:tcPr>
          <w:p w14:paraId="70670BE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$242.00</w:t>
            </w:r>
          </w:p>
        </w:tc>
      </w:tr>
      <w:tr w:rsidR="00C37B4F" w:rsidRPr="00C37B4F" w14:paraId="5C5710A8" w14:textId="77777777" w:rsidTr="008306A3">
        <w:trPr>
          <w:gridAfter w:val="1"/>
          <w:wAfter w:w="9" w:type="dxa"/>
          <w:cantSplit/>
        </w:trPr>
        <w:tc>
          <w:tcPr>
            <w:tcW w:w="465" w:type="dxa"/>
            <w:tcBorders>
              <w:top w:val="nil"/>
              <w:left w:val="nil"/>
              <w:bottom w:val="nil"/>
              <w:right w:val="nil"/>
            </w:tcBorders>
          </w:tcPr>
          <w:p w14:paraId="0C448E6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D17B838"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licence is sought for a class 3 event</w:t>
            </w:r>
          </w:p>
        </w:tc>
        <w:tc>
          <w:tcPr>
            <w:tcW w:w="1129" w:type="dxa"/>
            <w:tcBorders>
              <w:top w:val="nil"/>
              <w:left w:val="nil"/>
              <w:bottom w:val="nil"/>
              <w:right w:val="nil"/>
            </w:tcBorders>
          </w:tcPr>
          <w:p w14:paraId="52031C0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209C6539" w14:textId="77777777" w:rsidTr="008306A3">
        <w:trPr>
          <w:gridAfter w:val="1"/>
          <w:wAfter w:w="9" w:type="dxa"/>
          <w:cantSplit/>
        </w:trPr>
        <w:tc>
          <w:tcPr>
            <w:tcW w:w="465" w:type="dxa"/>
            <w:tcBorders>
              <w:top w:val="nil"/>
              <w:left w:val="nil"/>
              <w:bottom w:val="nil"/>
              <w:right w:val="nil"/>
            </w:tcBorders>
          </w:tcPr>
          <w:p w14:paraId="1326EE4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78ED255"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where the application is not made within the prescribed time—the fee determined </w:t>
            </w:r>
            <w:r w:rsidRPr="00C37B4F">
              <w:rPr>
                <w:rFonts w:ascii="Times New Roman" w:eastAsia="Times New Roman" w:hAnsi="Times New Roman"/>
                <w:color w:val="000000"/>
                <w:sz w:val="20"/>
                <w:szCs w:val="20"/>
                <w:lang w:eastAsia="en-AU"/>
              </w:rPr>
              <w:br/>
              <w:t xml:space="preserve">in accordance with paragraph (a) of this item plus a </w:t>
            </w:r>
            <w:r w:rsidRPr="00C37B4F">
              <w:rPr>
                <w:rFonts w:ascii="Times New Roman" w:eastAsia="Times New Roman" w:hAnsi="Times New Roman"/>
                <w:b/>
                <w:bCs/>
                <w:i/>
                <w:iCs/>
                <w:color w:val="000000"/>
                <w:sz w:val="20"/>
                <w:szCs w:val="20"/>
                <w:lang w:eastAsia="en-AU"/>
              </w:rPr>
              <w:t>late fee</w:t>
            </w:r>
            <w:r w:rsidRPr="00C37B4F">
              <w:rPr>
                <w:rFonts w:ascii="Times New Roman" w:eastAsia="Times New Roman" w:hAnsi="Times New Roman"/>
                <w:color w:val="000000"/>
                <w:sz w:val="20"/>
                <w:szCs w:val="20"/>
                <w:lang w:eastAsia="en-AU"/>
              </w:rPr>
              <w:t xml:space="preserve"> of—</w:t>
            </w:r>
          </w:p>
        </w:tc>
        <w:tc>
          <w:tcPr>
            <w:tcW w:w="1129" w:type="dxa"/>
            <w:tcBorders>
              <w:top w:val="nil"/>
              <w:left w:val="nil"/>
              <w:bottom w:val="nil"/>
              <w:right w:val="nil"/>
            </w:tcBorders>
          </w:tcPr>
          <w:p w14:paraId="1D27F2D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A095EB6" w14:textId="77777777" w:rsidTr="008306A3">
        <w:trPr>
          <w:gridAfter w:val="1"/>
          <w:wAfter w:w="9" w:type="dxa"/>
          <w:cantSplit/>
        </w:trPr>
        <w:tc>
          <w:tcPr>
            <w:tcW w:w="465" w:type="dxa"/>
            <w:tcBorders>
              <w:top w:val="nil"/>
              <w:left w:val="nil"/>
              <w:bottom w:val="nil"/>
              <w:right w:val="nil"/>
            </w:tcBorders>
          </w:tcPr>
          <w:p w14:paraId="2AE3EEE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5503044"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licence is sought for a class 1 event</w:t>
            </w:r>
          </w:p>
        </w:tc>
        <w:tc>
          <w:tcPr>
            <w:tcW w:w="1129" w:type="dxa"/>
            <w:tcBorders>
              <w:top w:val="nil"/>
              <w:left w:val="nil"/>
              <w:bottom w:val="nil"/>
              <w:right w:val="nil"/>
            </w:tcBorders>
          </w:tcPr>
          <w:p w14:paraId="7058643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$114.00</w:t>
            </w:r>
          </w:p>
        </w:tc>
      </w:tr>
      <w:tr w:rsidR="00C37B4F" w:rsidRPr="00C37B4F" w14:paraId="27B39992" w14:textId="77777777" w:rsidTr="008306A3">
        <w:trPr>
          <w:gridAfter w:val="1"/>
          <w:wAfter w:w="9" w:type="dxa"/>
          <w:cantSplit/>
        </w:trPr>
        <w:tc>
          <w:tcPr>
            <w:tcW w:w="465" w:type="dxa"/>
            <w:tcBorders>
              <w:top w:val="nil"/>
              <w:left w:val="nil"/>
              <w:bottom w:val="nil"/>
              <w:right w:val="nil"/>
            </w:tcBorders>
          </w:tcPr>
          <w:p w14:paraId="24831F9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55FDBE4"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licence is sought for a class 2 event—</w:t>
            </w:r>
          </w:p>
        </w:tc>
        <w:tc>
          <w:tcPr>
            <w:tcW w:w="1129" w:type="dxa"/>
            <w:tcBorders>
              <w:top w:val="nil"/>
              <w:left w:val="nil"/>
              <w:bottom w:val="nil"/>
              <w:right w:val="nil"/>
            </w:tcBorders>
          </w:tcPr>
          <w:p w14:paraId="5983933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371ACDF" w14:textId="77777777" w:rsidTr="008306A3">
        <w:trPr>
          <w:gridAfter w:val="1"/>
          <w:wAfter w:w="9" w:type="dxa"/>
          <w:cantSplit/>
        </w:trPr>
        <w:tc>
          <w:tcPr>
            <w:tcW w:w="465" w:type="dxa"/>
            <w:tcBorders>
              <w:top w:val="nil"/>
              <w:left w:val="nil"/>
              <w:bottom w:val="nil"/>
              <w:right w:val="nil"/>
            </w:tcBorders>
          </w:tcPr>
          <w:p w14:paraId="301741C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743D4BA"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 xml:space="preserve">in the case of a licence that only authorises the sale of liquor by direct </w:t>
            </w:r>
            <w:r w:rsidRPr="00C37B4F">
              <w:rPr>
                <w:rFonts w:ascii="Times New Roman" w:eastAsia="Times New Roman" w:hAnsi="Times New Roman"/>
                <w:color w:val="000000"/>
                <w:sz w:val="20"/>
                <w:szCs w:val="20"/>
                <w:lang w:eastAsia="en-AU"/>
              </w:rPr>
              <w:br/>
              <w:t>sales transactions</w:t>
            </w:r>
          </w:p>
        </w:tc>
        <w:tc>
          <w:tcPr>
            <w:tcW w:w="1129" w:type="dxa"/>
            <w:tcBorders>
              <w:top w:val="nil"/>
              <w:left w:val="nil"/>
              <w:bottom w:val="nil"/>
              <w:right w:val="nil"/>
            </w:tcBorders>
          </w:tcPr>
          <w:p w14:paraId="50449E1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$114.00</w:t>
            </w:r>
          </w:p>
        </w:tc>
      </w:tr>
      <w:tr w:rsidR="00C37B4F" w:rsidRPr="00C37B4F" w14:paraId="45C67615" w14:textId="77777777" w:rsidTr="008306A3">
        <w:trPr>
          <w:gridAfter w:val="1"/>
          <w:wAfter w:w="9" w:type="dxa"/>
          <w:cantSplit/>
        </w:trPr>
        <w:tc>
          <w:tcPr>
            <w:tcW w:w="465" w:type="dxa"/>
            <w:tcBorders>
              <w:top w:val="nil"/>
              <w:left w:val="nil"/>
              <w:bottom w:val="nil"/>
              <w:right w:val="nil"/>
            </w:tcBorders>
          </w:tcPr>
          <w:p w14:paraId="6B01E30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26F01F8"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in any other case</w:t>
            </w:r>
          </w:p>
        </w:tc>
        <w:tc>
          <w:tcPr>
            <w:tcW w:w="1129" w:type="dxa"/>
            <w:tcBorders>
              <w:top w:val="nil"/>
              <w:left w:val="nil"/>
              <w:bottom w:val="nil"/>
              <w:right w:val="nil"/>
            </w:tcBorders>
          </w:tcPr>
          <w:p w14:paraId="37AB682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$242.00</w:t>
            </w:r>
          </w:p>
        </w:tc>
      </w:tr>
      <w:tr w:rsidR="00C37B4F" w:rsidRPr="00C37B4F" w14:paraId="79FF4D48" w14:textId="77777777" w:rsidTr="008306A3">
        <w:trPr>
          <w:gridAfter w:val="1"/>
          <w:wAfter w:w="9" w:type="dxa"/>
          <w:cantSplit/>
        </w:trPr>
        <w:tc>
          <w:tcPr>
            <w:tcW w:w="465" w:type="dxa"/>
            <w:tcBorders>
              <w:top w:val="nil"/>
              <w:left w:val="nil"/>
              <w:bottom w:val="nil"/>
              <w:right w:val="nil"/>
            </w:tcBorders>
          </w:tcPr>
          <w:p w14:paraId="69ACD10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5DBEBBC"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licence is sought for a class 3 event</w:t>
            </w:r>
          </w:p>
        </w:tc>
        <w:tc>
          <w:tcPr>
            <w:tcW w:w="1129" w:type="dxa"/>
            <w:tcBorders>
              <w:top w:val="nil"/>
              <w:left w:val="nil"/>
              <w:bottom w:val="nil"/>
              <w:right w:val="nil"/>
            </w:tcBorders>
          </w:tcPr>
          <w:p w14:paraId="00EF5E3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7CA1D49B" w14:textId="77777777" w:rsidTr="008306A3">
        <w:trPr>
          <w:gridAfter w:val="1"/>
          <w:wAfter w:w="9" w:type="dxa"/>
          <w:cantSplit/>
        </w:trPr>
        <w:tc>
          <w:tcPr>
            <w:tcW w:w="465" w:type="dxa"/>
            <w:tcBorders>
              <w:top w:val="nil"/>
              <w:left w:val="nil"/>
              <w:bottom w:val="nil"/>
              <w:right w:val="nil"/>
            </w:tcBorders>
          </w:tcPr>
          <w:p w14:paraId="5244BE6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249C63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However, no fee is payable under item 2 or 3 for an application for the grant of a short term licence if—</w:t>
            </w:r>
          </w:p>
          <w:p w14:paraId="53471B47"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licence is sought for a class 1 or 2 event; and</w:t>
            </w:r>
          </w:p>
          <w:p w14:paraId="69EE5C11"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the applicant is an incorporated association under the </w:t>
            </w:r>
            <w:hyperlink r:id="rId178" w:history="1">
              <w:r w:rsidRPr="00C37B4F">
                <w:rPr>
                  <w:rFonts w:ascii="Times New Roman" w:eastAsia="Times New Roman" w:hAnsi="Times New Roman"/>
                  <w:i/>
                  <w:iCs/>
                  <w:color w:val="000000"/>
                  <w:sz w:val="20"/>
                  <w:szCs w:val="20"/>
                  <w:lang w:eastAsia="en-AU"/>
                </w:rPr>
                <w:t>Associations Incorporation Act 1985</w:t>
              </w:r>
            </w:hyperlink>
            <w:r w:rsidRPr="00C37B4F">
              <w:rPr>
                <w:rFonts w:ascii="Times New Roman" w:eastAsia="Times New Roman" w:hAnsi="Times New Roman"/>
                <w:color w:val="000000"/>
                <w:sz w:val="20"/>
                <w:szCs w:val="20"/>
                <w:lang w:eastAsia="en-AU"/>
              </w:rPr>
              <w:t xml:space="preserve"> or an entity registered under the </w:t>
            </w:r>
            <w:r w:rsidRPr="00C37B4F">
              <w:rPr>
                <w:rFonts w:ascii="Times New Roman" w:eastAsia="Times New Roman" w:hAnsi="Times New Roman"/>
                <w:i/>
                <w:iCs/>
                <w:color w:val="000000"/>
                <w:sz w:val="20"/>
                <w:szCs w:val="20"/>
                <w:lang w:eastAsia="en-AU"/>
              </w:rPr>
              <w:t>Australian Charities and Not-for-profits Commission Act 2012</w:t>
            </w:r>
            <w:r w:rsidRPr="00C37B4F">
              <w:rPr>
                <w:rFonts w:ascii="Times New Roman" w:eastAsia="Times New Roman" w:hAnsi="Times New Roman"/>
                <w:color w:val="000000"/>
                <w:sz w:val="20"/>
                <w:szCs w:val="20"/>
                <w:lang w:eastAsia="en-AU"/>
              </w:rPr>
              <w:t xml:space="preserve"> of the Commonwealth,</w:t>
            </w:r>
          </w:p>
          <w:p w14:paraId="784ED9E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but if such an application is not made within the prescribed time, the late fee under item 2(b) or 3(b)(i) or (ii) (as the case requires) is payable in respect of the application.</w:t>
            </w:r>
          </w:p>
        </w:tc>
        <w:tc>
          <w:tcPr>
            <w:tcW w:w="1129" w:type="dxa"/>
            <w:tcBorders>
              <w:top w:val="nil"/>
              <w:left w:val="nil"/>
              <w:bottom w:val="nil"/>
              <w:right w:val="nil"/>
            </w:tcBorders>
          </w:tcPr>
          <w:p w14:paraId="0409878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0ED4602" w14:textId="77777777" w:rsidTr="008306A3">
        <w:trPr>
          <w:gridAfter w:val="1"/>
          <w:wAfter w:w="9" w:type="dxa"/>
          <w:cantSplit/>
        </w:trPr>
        <w:tc>
          <w:tcPr>
            <w:tcW w:w="465" w:type="dxa"/>
            <w:tcBorders>
              <w:top w:val="nil"/>
              <w:left w:val="nil"/>
              <w:bottom w:val="nil"/>
              <w:right w:val="nil"/>
            </w:tcBorders>
          </w:tcPr>
          <w:p w14:paraId="67663AD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7EC1FB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 xml:space="preserve">For the purposes of items 2 and 3, the </w:t>
            </w:r>
            <w:r w:rsidRPr="00C37B4F">
              <w:rPr>
                <w:rFonts w:ascii="Times New Roman" w:eastAsia="Times New Roman" w:hAnsi="Times New Roman"/>
                <w:b/>
                <w:bCs/>
                <w:i/>
                <w:iCs/>
                <w:color w:val="000000"/>
                <w:sz w:val="20"/>
                <w:szCs w:val="20"/>
                <w:lang w:eastAsia="en-AU"/>
              </w:rPr>
              <w:t>prescribed time</w:t>
            </w:r>
            <w:r w:rsidRPr="00C37B4F">
              <w:rPr>
                <w:rFonts w:ascii="Times New Roman" w:eastAsia="Times New Roman" w:hAnsi="Times New Roman"/>
                <w:color w:val="000000"/>
                <w:sz w:val="20"/>
                <w:szCs w:val="20"/>
                <w:lang w:eastAsia="en-AU"/>
              </w:rPr>
              <w:t xml:space="preserve">, in relation to an application, is the time prescribed under section 51(1)(c) of the Act (see the </w:t>
            </w:r>
            <w:hyperlink r:id="rId179" w:history="1">
              <w:r w:rsidRPr="00C37B4F">
                <w:rPr>
                  <w:rFonts w:ascii="Times New Roman" w:eastAsia="Times New Roman" w:hAnsi="Times New Roman"/>
                  <w:i/>
                  <w:iCs/>
                  <w:color w:val="000000"/>
                  <w:sz w:val="20"/>
                  <w:szCs w:val="20"/>
                  <w:lang w:eastAsia="en-AU"/>
                </w:rPr>
                <w:t>Liquor Licensing (General) Regulations 2012</w:t>
              </w:r>
            </w:hyperlink>
            <w:r w:rsidRPr="00C37B4F">
              <w:rPr>
                <w:rFonts w:ascii="Times New Roman" w:eastAsia="Times New Roman" w:hAnsi="Times New Roman"/>
                <w:color w:val="000000"/>
                <w:sz w:val="20"/>
                <w:szCs w:val="20"/>
                <w:lang w:eastAsia="en-AU"/>
              </w:rPr>
              <w:t>) as the time within which the application must be made.</w:t>
            </w:r>
          </w:p>
        </w:tc>
        <w:tc>
          <w:tcPr>
            <w:tcW w:w="1129" w:type="dxa"/>
            <w:tcBorders>
              <w:top w:val="nil"/>
              <w:left w:val="nil"/>
              <w:bottom w:val="nil"/>
              <w:right w:val="nil"/>
            </w:tcBorders>
          </w:tcPr>
          <w:p w14:paraId="188AD3D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747223B" w14:textId="77777777" w:rsidTr="008306A3">
        <w:trPr>
          <w:gridAfter w:val="1"/>
          <w:wAfter w:w="9" w:type="dxa"/>
          <w:cantSplit/>
        </w:trPr>
        <w:tc>
          <w:tcPr>
            <w:tcW w:w="465" w:type="dxa"/>
            <w:tcBorders>
              <w:top w:val="nil"/>
              <w:left w:val="nil"/>
              <w:bottom w:val="nil"/>
              <w:right w:val="nil"/>
            </w:tcBorders>
          </w:tcPr>
          <w:p w14:paraId="49A373F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w:t>
            </w:r>
          </w:p>
        </w:tc>
        <w:tc>
          <w:tcPr>
            <w:tcW w:w="7757" w:type="dxa"/>
            <w:tcBorders>
              <w:top w:val="nil"/>
              <w:left w:val="nil"/>
              <w:bottom w:val="nil"/>
              <w:right w:val="nil"/>
            </w:tcBorders>
          </w:tcPr>
          <w:p w14:paraId="1EA4E89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Event fee in relation to an event endorsed on a short term licence (other than a 5 year short term licence)—</w:t>
            </w:r>
          </w:p>
        </w:tc>
        <w:tc>
          <w:tcPr>
            <w:tcW w:w="1129" w:type="dxa"/>
            <w:tcBorders>
              <w:top w:val="nil"/>
              <w:left w:val="nil"/>
              <w:bottom w:val="nil"/>
              <w:right w:val="nil"/>
            </w:tcBorders>
          </w:tcPr>
          <w:p w14:paraId="377C514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51146E6" w14:textId="77777777" w:rsidTr="008306A3">
        <w:trPr>
          <w:gridAfter w:val="1"/>
          <w:wAfter w:w="9" w:type="dxa"/>
          <w:cantSplit/>
        </w:trPr>
        <w:tc>
          <w:tcPr>
            <w:tcW w:w="465" w:type="dxa"/>
            <w:tcBorders>
              <w:top w:val="nil"/>
              <w:left w:val="nil"/>
              <w:bottom w:val="nil"/>
              <w:right w:val="nil"/>
            </w:tcBorders>
          </w:tcPr>
          <w:p w14:paraId="3EF8FA9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0B14AF0"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if the event endorsed is a class 1 event—no fee is payable</w:t>
            </w:r>
          </w:p>
        </w:tc>
        <w:tc>
          <w:tcPr>
            <w:tcW w:w="1129" w:type="dxa"/>
            <w:tcBorders>
              <w:top w:val="nil"/>
              <w:left w:val="nil"/>
              <w:bottom w:val="nil"/>
              <w:right w:val="nil"/>
            </w:tcBorders>
          </w:tcPr>
          <w:p w14:paraId="5C94D73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272C108" w14:textId="77777777" w:rsidTr="008306A3">
        <w:trPr>
          <w:gridAfter w:val="1"/>
          <w:wAfter w:w="9" w:type="dxa"/>
          <w:cantSplit/>
        </w:trPr>
        <w:tc>
          <w:tcPr>
            <w:tcW w:w="465" w:type="dxa"/>
            <w:tcBorders>
              <w:top w:val="nil"/>
              <w:left w:val="nil"/>
              <w:bottom w:val="nil"/>
              <w:right w:val="nil"/>
            </w:tcBorders>
          </w:tcPr>
          <w:p w14:paraId="12D9D14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93F587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if the event endorsed is a class 2 event—</w:t>
            </w:r>
          </w:p>
        </w:tc>
        <w:tc>
          <w:tcPr>
            <w:tcW w:w="1129" w:type="dxa"/>
            <w:tcBorders>
              <w:top w:val="nil"/>
              <w:left w:val="nil"/>
              <w:bottom w:val="nil"/>
              <w:right w:val="nil"/>
            </w:tcBorders>
          </w:tcPr>
          <w:p w14:paraId="1E31400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AFF7C51" w14:textId="77777777" w:rsidTr="008306A3">
        <w:trPr>
          <w:gridAfter w:val="1"/>
          <w:wAfter w:w="9" w:type="dxa"/>
          <w:cantSplit/>
        </w:trPr>
        <w:tc>
          <w:tcPr>
            <w:tcW w:w="465" w:type="dxa"/>
            <w:tcBorders>
              <w:top w:val="nil"/>
              <w:left w:val="nil"/>
              <w:bottom w:val="nil"/>
              <w:right w:val="nil"/>
            </w:tcBorders>
          </w:tcPr>
          <w:p w14:paraId="6764445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C9EC827"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conditions of the licence only authorise the sale of liquor by direct sales transactions—an amount of $12.20 is payable in respect of each day of the event</w:t>
            </w:r>
          </w:p>
        </w:tc>
        <w:tc>
          <w:tcPr>
            <w:tcW w:w="1129" w:type="dxa"/>
            <w:tcBorders>
              <w:top w:val="nil"/>
              <w:left w:val="nil"/>
              <w:bottom w:val="nil"/>
              <w:right w:val="nil"/>
            </w:tcBorders>
          </w:tcPr>
          <w:p w14:paraId="42712E0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B4656C6" w14:textId="77777777" w:rsidTr="008306A3">
        <w:trPr>
          <w:gridAfter w:val="1"/>
          <w:wAfter w:w="9" w:type="dxa"/>
          <w:cantSplit/>
        </w:trPr>
        <w:tc>
          <w:tcPr>
            <w:tcW w:w="465" w:type="dxa"/>
            <w:tcBorders>
              <w:top w:val="nil"/>
              <w:left w:val="nil"/>
              <w:bottom w:val="nil"/>
              <w:right w:val="nil"/>
            </w:tcBorders>
          </w:tcPr>
          <w:p w14:paraId="0650E4A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85FA69D"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in any other case—an amount equal to the sum of the base amount and the capacity amount is payable in respect of each day of the event</w:t>
            </w:r>
          </w:p>
        </w:tc>
        <w:tc>
          <w:tcPr>
            <w:tcW w:w="1129" w:type="dxa"/>
            <w:tcBorders>
              <w:top w:val="nil"/>
              <w:left w:val="nil"/>
              <w:bottom w:val="nil"/>
              <w:right w:val="nil"/>
            </w:tcBorders>
          </w:tcPr>
          <w:p w14:paraId="3887C2B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5809C97" w14:textId="77777777" w:rsidTr="008306A3">
        <w:trPr>
          <w:gridAfter w:val="1"/>
          <w:wAfter w:w="9" w:type="dxa"/>
          <w:cantSplit/>
        </w:trPr>
        <w:tc>
          <w:tcPr>
            <w:tcW w:w="465" w:type="dxa"/>
            <w:tcBorders>
              <w:top w:val="nil"/>
              <w:left w:val="nil"/>
              <w:bottom w:val="nil"/>
              <w:right w:val="nil"/>
            </w:tcBorders>
          </w:tcPr>
          <w:p w14:paraId="647BD7C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E11ABB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if the event endorsed is a class 3 event—an amount equal to the sum of the base amount, the capacity amount and the trading hours amount is payable in respect of each day of the event</w:t>
            </w:r>
          </w:p>
        </w:tc>
        <w:tc>
          <w:tcPr>
            <w:tcW w:w="1129" w:type="dxa"/>
            <w:tcBorders>
              <w:top w:val="nil"/>
              <w:left w:val="nil"/>
              <w:bottom w:val="nil"/>
              <w:right w:val="nil"/>
            </w:tcBorders>
          </w:tcPr>
          <w:p w14:paraId="06F5245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25A620A" w14:textId="77777777" w:rsidTr="008306A3">
        <w:trPr>
          <w:gridAfter w:val="1"/>
          <w:wAfter w:w="9" w:type="dxa"/>
          <w:cantSplit/>
        </w:trPr>
        <w:tc>
          <w:tcPr>
            <w:tcW w:w="465" w:type="dxa"/>
            <w:tcBorders>
              <w:top w:val="nil"/>
              <w:left w:val="nil"/>
              <w:bottom w:val="nil"/>
              <w:right w:val="nil"/>
            </w:tcBorders>
          </w:tcPr>
          <w:p w14:paraId="3204050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w:t>
            </w:r>
          </w:p>
        </w:tc>
        <w:tc>
          <w:tcPr>
            <w:tcW w:w="7757" w:type="dxa"/>
            <w:tcBorders>
              <w:top w:val="nil"/>
              <w:left w:val="nil"/>
              <w:bottom w:val="nil"/>
              <w:right w:val="nil"/>
            </w:tcBorders>
          </w:tcPr>
          <w:p w14:paraId="5F42A66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the grant of a 5 year short term licence—</w:t>
            </w:r>
          </w:p>
        </w:tc>
        <w:tc>
          <w:tcPr>
            <w:tcW w:w="1129" w:type="dxa"/>
            <w:tcBorders>
              <w:top w:val="nil"/>
              <w:left w:val="nil"/>
              <w:bottom w:val="nil"/>
              <w:right w:val="nil"/>
            </w:tcBorders>
          </w:tcPr>
          <w:p w14:paraId="1AF69FB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42C75D4" w14:textId="77777777" w:rsidTr="008306A3">
        <w:trPr>
          <w:gridAfter w:val="1"/>
          <w:wAfter w:w="9" w:type="dxa"/>
          <w:cantSplit/>
        </w:trPr>
        <w:tc>
          <w:tcPr>
            <w:tcW w:w="465" w:type="dxa"/>
            <w:tcBorders>
              <w:top w:val="nil"/>
              <w:left w:val="nil"/>
              <w:bottom w:val="nil"/>
              <w:right w:val="nil"/>
            </w:tcBorders>
          </w:tcPr>
          <w:p w14:paraId="606FC75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B3F26CE"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an application fee of</w:t>
            </w:r>
          </w:p>
        </w:tc>
        <w:tc>
          <w:tcPr>
            <w:tcW w:w="1129" w:type="dxa"/>
            <w:tcBorders>
              <w:top w:val="nil"/>
              <w:left w:val="nil"/>
              <w:bottom w:val="nil"/>
              <w:right w:val="nil"/>
            </w:tcBorders>
          </w:tcPr>
          <w:p w14:paraId="00C0814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50F4FB1A" w14:textId="77777777" w:rsidTr="008306A3">
        <w:trPr>
          <w:gridAfter w:val="1"/>
          <w:wAfter w:w="9" w:type="dxa"/>
          <w:cantSplit/>
        </w:trPr>
        <w:tc>
          <w:tcPr>
            <w:tcW w:w="465" w:type="dxa"/>
            <w:tcBorders>
              <w:top w:val="nil"/>
              <w:left w:val="nil"/>
              <w:bottom w:val="nil"/>
              <w:right w:val="nil"/>
            </w:tcBorders>
          </w:tcPr>
          <w:p w14:paraId="68B13B9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24781F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3C52D65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9465399" w14:textId="77777777" w:rsidTr="008306A3">
        <w:trPr>
          <w:gridAfter w:val="1"/>
          <w:wAfter w:w="9" w:type="dxa"/>
          <w:cantSplit/>
        </w:trPr>
        <w:tc>
          <w:tcPr>
            <w:tcW w:w="465" w:type="dxa"/>
            <w:tcBorders>
              <w:top w:val="nil"/>
              <w:left w:val="nil"/>
              <w:bottom w:val="nil"/>
              <w:right w:val="nil"/>
            </w:tcBorders>
          </w:tcPr>
          <w:p w14:paraId="6152033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251341D"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an endorsement fee for the endorsement by the licensing authority of the first event on the licence—</w:t>
            </w:r>
          </w:p>
        </w:tc>
        <w:tc>
          <w:tcPr>
            <w:tcW w:w="1129" w:type="dxa"/>
            <w:tcBorders>
              <w:top w:val="nil"/>
              <w:left w:val="nil"/>
              <w:bottom w:val="nil"/>
              <w:right w:val="nil"/>
            </w:tcBorders>
          </w:tcPr>
          <w:p w14:paraId="2048F0B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1C6B5F1" w14:textId="77777777" w:rsidTr="008306A3">
        <w:trPr>
          <w:gridAfter w:val="1"/>
          <w:wAfter w:w="9" w:type="dxa"/>
          <w:cantSplit/>
        </w:trPr>
        <w:tc>
          <w:tcPr>
            <w:tcW w:w="465" w:type="dxa"/>
            <w:tcBorders>
              <w:top w:val="nil"/>
              <w:left w:val="nil"/>
              <w:bottom w:val="nil"/>
              <w:right w:val="nil"/>
            </w:tcBorders>
          </w:tcPr>
          <w:p w14:paraId="0A01EF4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744157D"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for the endorsement of a class 1 event</w:t>
            </w:r>
          </w:p>
        </w:tc>
        <w:tc>
          <w:tcPr>
            <w:tcW w:w="1129" w:type="dxa"/>
            <w:tcBorders>
              <w:top w:val="nil"/>
              <w:left w:val="nil"/>
              <w:bottom w:val="nil"/>
              <w:right w:val="nil"/>
            </w:tcBorders>
          </w:tcPr>
          <w:p w14:paraId="59F9087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$57.00</w:t>
            </w:r>
          </w:p>
        </w:tc>
      </w:tr>
      <w:tr w:rsidR="00C37B4F" w:rsidRPr="00C37B4F" w14:paraId="005B5E4B" w14:textId="77777777" w:rsidTr="008306A3">
        <w:trPr>
          <w:gridAfter w:val="1"/>
          <w:wAfter w:w="9" w:type="dxa"/>
          <w:cantSplit/>
        </w:trPr>
        <w:tc>
          <w:tcPr>
            <w:tcW w:w="465" w:type="dxa"/>
            <w:tcBorders>
              <w:top w:val="nil"/>
              <w:left w:val="nil"/>
              <w:bottom w:val="nil"/>
              <w:right w:val="nil"/>
            </w:tcBorders>
          </w:tcPr>
          <w:p w14:paraId="7F3EA9E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209DEF6"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for the endorsement of a class 2 event</w:t>
            </w:r>
          </w:p>
        </w:tc>
        <w:tc>
          <w:tcPr>
            <w:tcW w:w="1129" w:type="dxa"/>
            <w:tcBorders>
              <w:top w:val="nil"/>
              <w:left w:val="nil"/>
              <w:bottom w:val="nil"/>
              <w:right w:val="nil"/>
            </w:tcBorders>
          </w:tcPr>
          <w:p w14:paraId="6FBB529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$121.00</w:t>
            </w:r>
          </w:p>
        </w:tc>
      </w:tr>
      <w:tr w:rsidR="00C37B4F" w:rsidRPr="00C37B4F" w14:paraId="0EB8F587" w14:textId="77777777" w:rsidTr="008306A3">
        <w:trPr>
          <w:gridAfter w:val="1"/>
          <w:wAfter w:w="9" w:type="dxa"/>
          <w:cantSplit/>
        </w:trPr>
        <w:tc>
          <w:tcPr>
            <w:tcW w:w="465" w:type="dxa"/>
            <w:tcBorders>
              <w:top w:val="nil"/>
              <w:left w:val="nil"/>
              <w:bottom w:val="nil"/>
              <w:right w:val="nil"/>
            </w:tcBorders>
          </w:tcPr>
          <w:p w14:paraId="4C3D200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001F8D8"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for the endorsement of a class 3 event</w:t>
            </w:r>
          </w:p>
        </w:tc>
        <w:tc>
          <w:tcPr>
            <w:tcW w:w="1129" w:type="dxa"/>
            <w:tcBorders>
              <w:top w:val="nil"/>
              <w:left w:val="nil"/>
              <w:bottom w:val="nil"/>
              <w:right w:val="nil"/>
            </w:tcBorders>
          </w:tcPr>
          <w:p w14:paraId="46B451F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$376.00</w:t>
            </w:r>
          </w:p>
        </w:tc>
      </w:tr>
      <w:tr w:rsidR="00C37B4F" w:rsidRPr="00C37B4F" w14:paraId="1AC01216" w14:textId="77777777" w:rsidTr="008306A3">
        <w:trPr>
          <w:gridAfter w:val="1"/>
          <w:wAfter w:w="9" w:type="dxa"/>
          <w:cantSplit/>
        </w:trPr>
        <w:tc>
          <w:tcPr>
            <w:tcW w:w="465" w:type="dxa"/>
            <w:tcBorders>
              <w:top w:val="nil"/>
              <w:left w:val="nil"/>
              <w:bottom w:val="nil"/>
              <w:right w:val="nil"/>
            </w:tcBorders>
          </w:tcPr>
          <w:p w14:paraId="68B0077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41C699B"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an event fee in relation to the endorsement by the licensing authority of the first event on the licence—</w:t>
            </w:r>
          </w:p>
        </w:tc>
        <w:tc>
          <w:tcPr>
            <w:tcW w:w="1129" w:type="dxa"/>
            <w:tcBorders>
              <w:top w:val="nil"/>
              <w:left w:val="nil"/>
              <w:bottom w:val="nil"/>
              <w:right w:val="nil"/>
            </w:tcBorders>
          </w:tcPr>
          <w:p w14:paraId="110C2A5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E6105B6" w14:textId="77777777" w:rsidTr="008306A3">
        <w:trPr>
          <w:gridAfter w:val="1"/>
          <w:wAfter w:w="9" w:type="dxa"/>
          <w:cantSplit/>
        </w:trPr>
        <w:tc>
          <w:tcPr>
            <w:tcW w:w="465" w:type="dxa"/>
            <w:tcBorders>
              <w:top w:val="nil"/>
              <w:left w:val="nil"/>
              <w:bottom w:val="nil"/>
              <w:right w:val="nil"/>
            </w:tcBorders>
          </w:tcPr>
          <w:p w14:paraId="5582935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D5C0133"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event endorsed is a class 1 event—no fee is payable</w:t>
            </w:r>
          </w:p>
        </w:tc>
        <w:tc>
          <w:tcPr>
            <w:tcW w:w="1129" w:type="dxa"/>
            <w:tcBorders>
              <w:top w:val="nil"/>
              <w:left w:val="nil"/>
              <w:bottom w:val="nil"/>
              <w:right w:val="nil"/>
            </w:tcBorders>
          </w:tcPr>
          <w:p w14:paraId="1DA6ADA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E26A619" w14:textId="77777777" w:rsidTr="008306A3">
        <w:trPr>
          <w:gridAfter w:val="1"/>
          <w:wAfter w:w="9" w:type="dxa"/>
          <w:cantSplit/>
        </w:trPr>
        <w:tc>
          <w:tcPr>
            <w:tcW w:w="465" w:type="dxa"/>
            <w:tcBorders>
              <w:top w:val="nil"/>
              <w:left w:val="nil"/>
              <w:bottom w:val="nil"/>
              <w:right w:val="nil"/>
            </w:tcBorders>
          </w:tcPr>
          <w:p w14:paraId="0B24DE6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073D8C0"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event endorsed is a class 2 event—an amount equal to the sum of the base amount and the capacity amount is payable in respect of each day of the event</w:t>
            </w:r>
          </w:p>
        </w:tc>
        <w:tc>
          <w:tcPr>
            <w:tcW w:w="1129" w:type="dxa"/>
            <w:tcBorders>
              <w:top w:val="nil"/>
              <w:left w:val="nil"/>
              <w:bottom w:val="nil"/>
              <w:right w:val="nil"/>
            </w:tcBorders>
          </w:tcPr>
          <w:p w14:paraId="174F095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AA40793" w14:textId="77777777" w:rsidTr="008306A3">
        <w:trPr>
          <w:gridAfter w:val="1"/>
          <w:wAfter w:w="9" w:type="dxa"/>
          <w:cantSplit/>
        </w:trPr>
        <w:tc>
          <w:tcPr>
            <w:tcW w:w="465" w:type="dxa"/>
            <w:tcBorders>
              <w:top w:val="nil"/>
              <w:left w:val="nil"/>
              <w:bottom w:val="nil"/>
              <w:right w:val="nil"/>
            </w:tcBorders>
          </w:tcPr>
          <w:p w14:paraId="3BBEF63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7F82307"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event endorsed is a class 3 event—an amount comprised of the sum of the base amount, the capacity amount and the trading hours amount is payable in respect of each day of the event</w:t>
            </w:r>
          </w:p>
        </w:tc>
        <w:tc>
          <w:tcPr>
            <w:tcW w:w="1129" w:type="dxa"/>
            <w:tcBorders>
              <w:top w:val="nil"/>
              <w:left w:val="nil"/>
              <w:bottom w:val="nil"/>
              <w:right w:val="nil"/>
            </w:tcBorders>
          </w:tcPr>
          <w:p w14:paraId="756479D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C5F7EE5" w14:textId="77777777" w:rsidTr="008306A3">
        <w:trPr>
          <w:gridAfter w:val="1"/>
          <w:wAfter w:w="9" w:type="dxa"/>
          <w:cantSplit/>
        </w:trPr>
        <w:tc>
          <w:tcPr>
            <w:tcW w:w="465" w:type="dxa"/>
            <w:tcBorders>
              <w:top w:val="nil"/>
              <w:left w:val="nil"/>
              <w:bottom w:val="nil"/>
              <w:right w:val="nil"/>
            </w:tcBorders>
          </w:tcPr>
          <w:p w14:paraId="71C368A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w:t>
            </w:r>
          </w:p>
        </w:tc>
        <w:tc>
          <w:tcPr>
            <w:tcW w:w="7757" w:type="dxa"/>
            <w:tcBorders>
              <w:top w:val="nil"/>
              <w:left w:val="nil"/>
              <w:bottom w:val="nil"/>
              <w:right w:val="nil"/>
            </w:tcBorders>
          </w:tcPr>
          <w:p w14:paraId="70925E6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The following fees are payable for each subsequent event endorsed by the licensing authority on a 5 year short term licence in accordance with the conditions of the licence:</w:t>
            </w:r>
          </w:p>
        </w:tc>
        <w:tc>
          <w:tcPr>
            <w:tcW w:w="1129" w:type="dxa"/>
            <w:tcBorders>
              <w:top w:val="nil"/>
              <w:left w:val="nil"/>
              <w:bottom w:val="nil"/>
              <w:right w:val="nil"/>
            </w:tcBorders>
          </w:tcPr>
          <w:p w14:paraId="3A3C74F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EDC215E" w14:textId="77777777" w:rsidTr="008306A3">
        <w:trPr>
          <w:gridAfter w:val="1"/>
          <w:wAfter w:w="9" w:type="dxa"/>
          <w:cantSplit/>
        </w:trPr>
        <w:tc>
          <w:tcPr>
            <w:tcW w:w="465" w:type="dxa"/>
            <w:tcBorders>
              <w:top w:val="nil"/>
              <w:left w:val="nil"/>
              <w:bottom w:val="nil"/>
              <w:right w:val="nil"/>
            </w:tcBorders>
          </w:tcPr>
          <w:p w14:paraId="3693F14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49B3130"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an endorsement fee for the endorsement of the event on the licence—</w:t>
            </w:r>
          </w:p>
        </w:tc>
        <w:tc>
          <w:tcPr>
            <w:tcW w:w="1129" w:type="dxa"/>
            <w:tcBorders>
              <w:top w:val="nil"/>
              <w:left w:val="nil"/>
              <w:bottom w:val="nil"/>
              <w:right w:val="nil"/>
            </w:tcBorders>
          </w:tcPr>
          <w:p w14:paraId="30BAF1D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8A371D5" w14:textId="77777777" w:rsidTr="008306A3">
        <w:trPr>
          <w:gridAfter w:val="1"/>
          <w:wAfter w:w="9" w:type="dxa"/>
          <w:cantSplit/>
        </w:trPr>
        <w:tc>
          <w:tcPr>
            <w:tcW w:w="465" w:type="dxa"/>
            <w:tcBorders>
              <w:top w:val="nil"/>
              <w:left w:val="nil"/>
              <w:bottom w:val="nil"/>
              <w:right w:val="nil"/>
            </w:tcBorders>
          </w:tcPr>
          <w:p w14:paraId="2DF8D45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DF6C221"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for the endorsement of a class 1 event</w:t>
            </w:r>
          </w:p>
        </w:tc>
        <w:tc>
          <w:tcPr>
            <w:tcW w:w="1129" w:type="dxa"/>
            <w:tcBorders>
              <w:top w:val="nil"/>
              <w:left w:val="nil"/>
              <w:bottom w:val="nil"/>
              <w:right w:val="nil"/>
            </w:tcBorders>
          </w:tcPr>
          <w:p w14:paraId="3E82527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$57.00</w:t>
            </w:r>
          </w:p>
        </w:tc>
      </w:tr>
      <w:tr w:rsidR="00C37B4F" w:rsidRPr="00C37B4F" w14:paraId="7CD87575" w14:textId="77777777" w:rsidTr="008306A3">
        <w:trPr>
          <w:gridAfter w:val="1"/>
          <w:wAfter w:w="9" w:type="dxa"/>
          <w:cantSplit/>
        </w:trPr>
        <w:tc>
          <w:tcPr>
            <w:tcW w:w="465" w:type="dxa"/>
            <w:tcBorders>
              <w:top w:val="nil"/>
              <w:left w:val="nil"/>
              <w:bottom w:val="nil"/>
              <w:right w:val="nil"/>
            </w:tcBorders>
          </w:tcPr>
          <w:p w14:paraId="2152CBD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0632B03"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for the endorsement of a class 2 event</w:t>
            </w:r>
          </w:p>
        </w:tc>
        <w:tc>
          <w:tcPr>
            <w:tcW w:w="1129" w:type="dxa"/>
            <w:tcBorders>
              <w:top w:val="nil"/>
              <w:left w:val="nil"/>
              <w:bottom w:val="nil"/>
              <w:right w:val="nil"/>
            </w:tcBorders>
          </w:tcPr>
          <w:p w14:paraId="7775CA2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$121.00</w:t>
            </w:r>
          </w:p>
        </w:tc>
      </w:tr>
      <w:tr w:rsidR="00C37B4F" w:rsidRPr="00C37B4F" w14:paraId="37352A90" w14:textId="77777777" w:rsidTr="008306A3">
        <w:trPr>
          <w:gridAfter w:val="1"/>
          <w:wAfter w:w="9" w:type="dxa"/>
          <w:cantSplit/>
        </w:trPr>
        <w:tc>
          <w:tcPr>
            <w:tcW w:w="465" w:type="dxa"/>
            <w:tcBorders>
              <w:top w:val="nil"/>
              <w:left w:val="nil"/>
              <w:bottom w:val="nil"/>
              <w:right w:val="nil"/>
            </w:tcBorders>
          </w:tcPr>
          <w:p w14:paraId="171F028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BB042EB"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for the endorsement of a class 3 event</w:t>
            </w:r>
          </w:p>
        </w:tc>
        <w:tc>
          <w:tcPr>
            <w:tcW w:w="1129" w:type="dxa"/>
            <w:tcBorders>
              <w:top w:val="nil"/>
              <w:left w:val="nil"/>
              <w:bottom w:val="nil"/>
              <w:right w:val="nil"/>
            </w:tcBorders>
          </w:tcPr>
          <w:p w14:paraId="5403F75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$376.00</w:t>
            </w:r>
          </w:p>
        </w:tc>
      </w:tr>
      <w:tr w:rsidR="00C37B4F" w:rsidRPr="00C37B4F" w14:paraId="002EBBF2" w14:textId="77777777" w:rsidTr="008306A3">
        <w:trPr>
          <w:gridAfter w:val="1"/>
          <w:wAfter w:w="9" w:type="dxa"/>
          <w:cantSplit/>
        </w:trPr>
        <w:tc>
          <w:tcPr>
            <w:tcW w:w="465" w:type="dxa"/>
            <w:tcBorders>
              <w:top w:val="nil"/>
              <w:left w:val="nil"/>
              <w:bottom w:val="nil"/>
              <w:right w:val="nil"/>
            </w:tcBorders>
          </w:tcPr>
          <w:p w14:paraId="0DAE9B4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E869DEB"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an event fee in relation to the event—</w:t>
            </w:r>
          </w:p>
        </w:tc>
        <w:tc>
          <w:tcPr>
            <w:tcW w:w="1129" w:type="dxa"/>
            <w:tcBorders>
              <w:top w:val="nil"/>
              <w:left w:val="nil"/>
              <w:bottom w:val="nil"/>
              <w:right w:val="nil"/>
            </w:tcBorders>
          </w:tcPr>
          <w:p w14:paraId="0D653F0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574C9F7" w14:textId="77777777" w:rsidTr="008306A3">
        <w:trPr>
          <w:gridAfter w:val="1"/>
          <w:wAfter w:w="9" w:type="dxa"/>
          <w:cantSplit/>
        </w:trPr>
        <w:tc>
          <w:tcPr>
            <w:tcW w:w="465" w:type="dxa"/>
            <w:tcBorders>
              <w:top w:val="nil"/>
              <w:left w:val="nil"/>
              <w:bottom w:val="nil"/>
              <w:right w:val="nil"/>
            </w:tcBorders>
          </w:tcPr>
          <w:p w14:paraId="1BECD75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80D95FE"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event endorsed is a class 1 event—no fee is payable</w:t>
            </w:r>
          </w:p>
        </w:tc>
        <w:tc>
          <w:tcPr>
            <w:tcW w:w="1129" w:type="dxa"/>
            <w:tcBorders>
              <w:top w:val="nil"/>
              <w:left w:val="nil"/>
              <w:bottom w:val="nil"/>
              <w:right w:val="nil"/>
            </w:tcBorders>
          </w:tcPr>
          <w:p w14:paraId="6C402FC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46E1232" w14:textId="77777777" w:rsidTr="008306A3">
        <w:trPr>
          <w:gridAfter w:val="1"/>
          <w:wAfter w:w="9" w:type="dxa"/>
          <w:cantSplit/>
        </w:trPr>
        <w:tc>
          <w:tcPr>
            <w:tcW w:w="465" w:type="dxa"/>
            <w:tcBorders>
              <w:top w:val="nil"/>
              <w:left w:val="nil"/>
              <w:bottom w:val="nil"/>
              <w:right w:val="nil"/>
            </w:tcBorders>
          </w:tcPr>
          <w:p w14:paraId="1C74F44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DCB2E44"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event endorsed is a class 2 event—an amount equal to the sum of the base amount and the capacity amount is payable in respect of each day of the event</w:t>
            </w:r>
          </w:p>
        </w:tc>
        <w:tc>
          <w:tcPr>
            <w:tcW w:w="1129" w:type="dxa"/>
            <w:tcBorders>
              <w:top w:val="nil"/>
              <w:left w:val="nil"/>
              <w:bottom w:val="nil"/>
              <w:right w:val="nil"/>
            </w:tcBorders>
          </w:tcPr>
          <w:p w14:paraId="06BAB99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9F9FB64" w14:textId="77777777" w:rsidTr="008306A3">
        <w:trPr>
          <w:gridAfter w:val="1"/>
          <w:wAfter w:w="9" w:type="dxa"/>
          <w:cantSplit/>
        </w:trPr>
        <w:tc>
          <w:tcPr>
            <w:tcW w:w="465" w:type="dxa"/>
            <w:tcBorders>
              <w:top w:val="nil"/>
              <w:left w:val="nil"/>
              <w:bottom w:val="nil"/>
              <w:right w:val="nil"/>
            </w:tcBorders>
          </w:tcPr>
          <w:p w14:paraId="4DBCE12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2177375"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event endorsed is a class 3 event—an amount comprised of the sum of the base amount, the capacity amount and the trading hours amount is payable in respect of each day of the event</w:t>
            </w:r>
          </w:p>
        </w:tc>
        <w:tc>
          <w:tcPr>
            <w:tcW w:w="1129" w:type="dxa"/>
            <w:tcBorders>
              <w:top w:val="nil"/>
              <w:left w:val="nil"/>
              <w:bottom w:val="nil"/>
              <w:right w:val="nil"/>
            </w:tcBorders>
          </w:tcPr>
          <w:p w14:paraId="38B52FD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4009855" w14:textId="77777777" w:rsidTr="008306A3">
        <w:trPr>
          <w:gridAfter w:val="1"/>
          <w:wAfter w:w="9" w:type="dxa"/>
          <w:cantSplit/>
        </w:trPr>
        <w:tc>
          <w:tcPr>
            <w:tcW w:w="465" w:type="dxa"/>
            <w:tcBorders>
              <w:top w:val="nil"/>
              <w:left w:val="nil"/>
              <w:bottom w:val="nil"/>
              <w:right w:val="nil"/>
            </w:tcBorders>
          </w:tcPr>
          <w:p w14:paraId="262DF77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w:t>
            </w:r>
          </w:p>
        </w:tc>
        <w:tc>
          <w:tcPr>
            <w:tcW w:w="7757" w:type="dxa"/>
            <w:tcBorders>
              <w:top w:val="nil"/>
              <w:left w:val="nil"/>
              <w:bottom w:val="nil"/>
              <w:right w:val="nil"/>
            </w:tcBorders>
          </w:tcPr>
          <w:p w14:paraId="4C7B0BF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If the fees under item 6 payable in accordance with the conditions of the licence are not paid within the time before the commencement of the event specified by those conditions, the following additional amount is payable:</w:t>
            </w:r>
          </w:p>
        </w:tc>
        <w:tc>
          <w:tcPr>
            <w:tcW w:w="1129" w:type="dxa"/>
            <w:tcBorders>
              <w:top w:val="nil"/>
              <w:left w:val="nil"/>
              <w:bottom w:val="nil"/>
              <w:right w:val="nil"/>
            </w:tcBorders>
          </w:tcPr>
          <w:p w14:paraId="2786A8A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F9A4200" w14:textId="77777777" w:rsidTr="008306A3">
        <w:trPr>
          <w:gridAfter w:val="1"/>
          <w:wAfter w:w="9" w:type="dxa"/>
          <w:cantSplit/>
        </w:trPr>
        <w:tc>
          <w:tcPr>
            <w:tcW w:w="465" w:type="dxa"/>
            <w:tcBorders>
              <w:top w:val="nil"/>
              <w:left w:val="nil"/>
              <w:bottom w:val="nil"/>
              <w:right w:val="nil"/>
            </w:tcBorders>
          </w:tcPr>
          <w:p w14:paraId="55E0DF4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EE27DF0"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if the event to be endorsed on the licence is a class 1 event</w:t>
            </w:r>
          </w:p>
        </w:tc>
        <w:tc>
          <w:tcPr>
            <w:tcW w:w="1129" w:type="dxa"/>
            <w:tcBorders>
              <w:top w:val="nil"/>
              <w:left w:val="nil"/>
              <w:bottom w:val="nil"/>
              <w:right w:val="nil"/>
            </w:tcBorders>
          </w:tcPr>
          <w:p w14:paraId="42061D2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$57.00</w:t>
            </w:r>
          </w:p>
        </w:tc>
      </w:tr>
      <w:tr w:rsidR="00C37B4F" w:rsidRPr="00C37B4F" w14:paraId="65B43281" w14:textId="77777777" w:rsidTr="008306A3">
        <w:trPr>
          <w:gridAfter w:val="1"/>
          <w:wAfter w:w="9" w:type="dxa"/>
          <w:cantSplit/>
        </w:trPr>
        <w:tc>
          <w:tcPr>
            <w:tcW w:w="465" w:type="dxa"/>
            <w:tcBorders>
              <w:top w:val="nil"/>
              <w:left w:val="nil"/>
              <w:bottom w:val="nil"/>
              <w:right w:val="nil"/>
            </w:tcBorders>
          </w:tcPr>
          <w:p w14:paraId="5BE3077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FA237AC"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if the event to be endorsed on the licence is a class 2 event</w:t>
            </w:r>
          </w:p>
        </w:tc>
        <w:tc>
          <w:tcPr>
            <w:tcW w:w="1129" w:type="dxa"/>
            <w:tcBorders>
              <w:top w:val="nil"/>
              <w:left w:val="nil"/>
              <w:bottom w:val="nil"/>
              <w:right w:val="nil"/>
            </w:tcBorders>
          </w:tcPr>
          <w:p w14:paraId="7D3E9A5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$121.00</w:t>
            </w:r>
          </w:p>
        </w:tc>
      </w:tr>
      <w:tr w:rsidR="00C37B4F" w:rsidRPr="00C37B4F" w14:paraId="45E79F57" w14:textId="77777777" w:rsidTr="008306A3">
        <w:trPr>
          <w:gridAfter w:val="1"/>
          <w:wAfter w:w="9" w:type="dxa"/>
          <w:cantSplit/>
        </w:trPr>
        <w:tc>
          <w:tcPr>
            <w:tcW w:w="465" w:type="dxa"/>
            <w:tcBorders>
              <w:top w:val="nil"/>
              <w:left w:val="nil"/>
              <w:bottom w:val="nil"/>
              <w:right w:val="nil"/>
            </w:tcBorders>
          </w:tcPr>
          <w:p w14:paraId="4D02678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04AE97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if the event to be endorsed on the licence is a class 3 event</w:t>
            </w:r>
          </w:p>
        </w:tc>
        <w:tc>
          <w:tcPr>
            <w:tcW w:w="1129" w:type="dxa"/>
            <w:tcBorders>
              <w:top w:val="nil"/>
              <w:left w:val="nil"/>
              <w:bottom w:val="nil"/>
              <w:right w:val="nil"/>
            </w:tcBorders>
          </w:tcPr>
          <w:p w14:paraId="04EAFC8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$376.00</w:t>
            </w:r>
          </w:p>
        </w:tc>
      </w:tr>
      <w:tr w:rsidR="00C37B4F" w:rsidRPr="00C37B4F" w14:paraId="27419651" w14:textId="77777777" w:rsidTr="008306A3">
        <w:trPr>
          <w:gridAfter w:val="1"/>
          <w:wAfter w:w="9" w:type="dxa"/>
          <w:cantSplit/>
        </w:trPr>
        <w:tc>
          <w:tcPr>
            <w:tcW w:w="465" w:type="dxa"/>
            <w:tcBorders>
              <w:top w:val="nil"/>
              <w:left w:val="nil"/>
              <w:bottom w:val="nil"/>
              <w:right w:val="nil"/>
            </w:tcBorders>
          </w:tcPr>
          <w:p w14:paraId="61D8989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8</w:t>
            </w:r>
          </w:p>
        </w:tc>
        <w:tc>
          <w:tcPr>
            <w:tcW w:w="7757" w:type="dxa"/>
            <w:tcBorders>
              <w:top w:val="nil"/>
              <w:left w:val="nil"/>
              <w:bottom w:val="nil"/>
              <w:right w:val="nil"/>
            </w:tcBorders>
          </w:tcPr>
          <w:p w14:paraId="4D626D0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For the purposes of items 4(b)(ii) and (c), 5(c), and 6(b)—</w:t>
            </w:r>
          </w:p>
        </w:tc>
        <w:tc>
          <w:tcPr>
            <w:tcW w:w="1129" w:type="dxa"/>
            <w:tcBorders>
              <w:top w:val="nil"/>
              <w:left w:val="nil"/>
              <w:bottom w:val="nil"/>
              <w:right w:val="nil"/>
            </w:tcBorders>
          </w:tcPr>
          <w:p w14:paraId="53FCE09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8BF0BFB" w14:textId="77777777" w:rsidTr="008306A3">
        <w:trPr>
          <w:gridAfter w:val="1"/>
          <w:wAfter w:w="9" w:type="dxa"/>
          <w:cantSplit/>
        </w:trPr>
        <w:tc>
          <w:tcPr>
            <w:tcW w:w="465" w:type="dxa"/>
            <w:tcBorders>
              <w:top w:val="nil"/>
              <w:left w:val="nil"/>
              <w:bottom w:val="nil"/>
              <w:right w:val="nil"/>
            </w:tcBorders>
          </w:tcPr>
          <w:p w14:paraId="1A306C8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EBF6ADA"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 xml:space="preserve">the </w:t>
            </w:r>
            <w:r w:rsidRPr="00C37B4F">
              <w:rPr>
                <w:rFonts w:ascii="Times New Roman" w:eastAsia="Times New Roman" w:hAnsi="Times New Roman"/>
                <w:b/>
                <w:bCs/>
                <w:i/>
                <w:iCs/>
                <w:color w:val="000000"/>
                <w:sz w:val="20"/>
                <w:szCs w:val="20"/>
                <w:lang w:eastAsia="en-AU"/>
              </w:rPr>
              <w:t>base amount</w:t>
            </w:r>
            <w:r w:rsidRPr="00C37B4F">
              <w:rPr>
                <w:rFonts w:ascii="Times New Roman" w:eastAsia="Times New Roman" w:hAnsi="Times New Roman"/>
                <w:color w:val="000000"/>
                <w:sz w:val="20"/>
                <w:szCs w:val="20"/>
                <w:lang w:eastAsia="en-AU"/>
              </w:rPr>
              <w:t xml:space="preserve"> is—</w:t>
            </w:r>
          </w:p>
        </w:tc>
        <w:tc>
          <w:tcPr>
            <w:tcW w:w="1129" w:type="dxa"/>
            <w:tcBorders>
              <w:top w:val="nil"/>
              <w:left w:val="nil"/>
              <w:bottom w:val="nil"/>
              <w:right w:val="nil"/>
            </w:tcBorders>
          </w:tcPr>
          <w:p w14:paraId="20730CC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$122.00</w:t>
            </w:r>
          </w:p>
        </w:tc>
      </w:tr>
      <w:tr w:rsidR="00C37B4F" w:rsidRPr="00C37B4F" w14:paraId="157107EB" w14:textId="77777777" w:rsidTr="008306A3">
        <w:trPr>
          <w:gridAfter w:val="1"/>
          <w:wAfter w:w="9" w:type="dxa"/>
          <w:cantSplit/>
        </w:trPr>
        <w:tc>
          <w:tcPr>
            <w:tcW w:w="465" w:type="dxa"/>
            <w:tcBorders>
              <w:top w:val="nil"/>
              <w:left w:val="nil"/>
              <w:bottom w:val="nil"/>
              <w:right w:val="nil"/>
            </w:tcBorders>
          </w:tcPr>
          <w:p w14:paraId="543B918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C4A868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2218333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6DF1CFD" w14:textId="77777777" w:rsidTr="008306A3">
        <w:trPr>
          <w:gridAfter w:val="1"/>
          <w:wAfter w:w="9" w:type="dxa"/>
          <w:cantSplit/>
        </w:trPr>
        <w:tc>
          <w:tcPr>
            <w:tcW w:w="465" w:type="dxa"/>
            <w:tcBorders>
              <w:top w:val="nil"/>
              <w:left w:val="nil"/>
              <w:bottom w:val="nil"/>
              <w:right w:val="nil"/>
            </w:tcBorders>
          </w:tcPr>
          <w:p w14:paraId="2C49746D"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90439F7" w14:textId="77777777" w:rsidR="00C37B4F" w:rsidRPr="00C37B4F" w:rsidRDefault="00C37B4F" w:rsidP="00EC2635">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the </w:t>
            </w:r>
            <w:r w:rsidRPr="00C37B4F">
              <w:rPr>
                <w:rFonts w:ascii="Times New Roman" w:eastAsia="Times New Roman" w:hAnsi="Times New Roman"/>
                <w:b/>
                <w:bCs/>
                <w:i/>
                <w:iCs/>
                <w:color w:val="000000"/>
                <w:sz w:val="20"/>
                <w:szCs w:val="20"/>
                <w:lang w:eastAsia="en-AU"/>
              </w:rPr>
              <w:t>capacity amount</w:t>
            </w:r>
            <w:r w:rsidRPr="00C37B4F">
              <w:rPr>
                <w:rFonts w:ascii="Times New Roman" w:eastAsia="Times New Roman" w:hAnsi="Times New Roman"/>
                <w:color w:val="000000"/>
                <w:sz w:val="20"/>
                <w:szCs w:val="20"/>
                <w:lang w:eastAsia="en-AU"/>
              </w:rPr>
              <w:t xml:space="preserve"> is—</w:t>
            </w:r>
          </w:p>
        </w:tc>
        <w:tc>
          <w:tcPr>
            <w:tcW w:w="1129" w:type="dxa"/>
            <w:tcBorders>
              <w:top w:val="nil"/>
              <w:left w:val="nil"/>
              <w:bottom w:val="nil"/>
              <w:right w:val="nil"/>
            </w:tcBorders>
          </w:tcPr>
          <w:p w14:paraId="52306D54"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2AAF9AB" w14:textId="77777777" w:rsidTr="008306A3">
        <w:trPr>
          <w:gridAfter w:val="1"/>
          <w:wAfter w:w="9" w:type="dxa"/>
          <w:cantSplit/>
        </w:trPr>
        <w:tc>
          <w:tcPr>
            <w:tcW w:w="465" w:type="dxa"/>
            <w:tcBorders>
              <w:top w:val="nil"/>
              <w:left w:val="nil"/>
              <w:bottom w:val="nil"/>
              <w:right w:val="nil"/>
            </w:tcBorders>
          </w:tcPr>
          <w:p w14:paraId="5867D7D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2D073AE"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maximum capacity of the licensed premises does not exceed 500</w:t>
            </w:r>
          </w:p>
        </w:tc>
        <w:tc>
          <w:tcPr>
            <w:tcW w:w="1129" w:type="dxa"/>
            <w:tcBorders>
              <w:top w:val="nil"/>
              <w:left w:val="nil"/>
              <w:bottom w:val="nil"/>
              <w:right w:val="nil"/>
            </w:tcBorders>
          </w:tcPr>
          <w:p w14:paraId="31F2978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44EA9DB0" w14:textId="77777777" w:rsidTr="008306A3">
        <w:trPr>
          <w:gridAfter w:val="1"/>
          <w:wAfter w:w="9" w:type="dxa"/>
          <w:cantSplit/>
        </w:trPr>
        <w:tc>
          <w:tcPr>
            <w:tcW w:w="465" w:type="dxa"/>
            <w:tcBorders>
              <w:top w:val="nil"/>
              <w:left w:val="nil"/>
              <w:bottom w:val="nil"/>
              <w:right w:val="nil"/>
            </w:tcBorders>
          </w:tcPr>
          <w:p w14:paraId="3438EBB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6B88A9B"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 xml:space="preserve">if the maximum capacity of the licensed premises exceeds 500 but does not </w:t>
            </w:r>
            <w:r w:rsidRPr="00C37B4F">
              <w:rPr>
                <w:rFonts w:ascii="Times New Roman" w:eastAsia="Times New Roman" w:hAnsi="Times New Roman"/>
                <w:color w:val="000000"/>
                <w:sz w:val="20"/>
                <w:szCs w:val="20"/>
                <w:lang w:eastAsia="en-AU"/>
              </w:rPr>
              <w:br/>
              <w:t>exceed 1 000</w:t>
            </w:r>
          </w:p>
        </w:tc>
        <w:tc>
          <w:tcPr>
            <w:tcW w:w="1129" w:type="dxa"/>
            <w:tcBorders>
              <w:top w:val="nil"/>
              <w:left w:val="nil"/>
              <w:bottom w:val="nil"/>
              <w:right w:val="nil"/>
            </w:tcBorders>
          </w:tcPr>
          <w:p w14:paraId="70AA00B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$30.50</w:t>
            </w:r>
          </w:p>
        </w:tc>
      </w:tr>
      <w:tr w:rsidR="00C37B4F" w:rsidRPr="00C37B4F" w14:paraId="7D03F617" w14:textId="77777777" w:rsidTr="008306A3">
        <w:trPr>
          <w:gridAfter w:val="1"/>
          <w:wAfter w:w="9" w:type="dxa"/>
          <w:cantSplit/>
        </w:trPr>
        <w:tc>
          <w:tcPr>
            <w:tcW w:w="465" w:type="dxa"/>
            <w:tcBorders>
              <w:top w:val="nil"/>
              <w:left w:val="nil"/>
              <w:bottom w:val="nil"/>
              <w:right w:val="nil"/>
            </w:tcBorders>
          </w:tcPr>
          <w:p w14:paraId="77B032B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D9779A4"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maximum capacity of the licensed premises exceeds 1 000 but does not exceed 5 000</w:t>
            </w:r>
          </w:p>
        </w:tc>
        <w:tc>
          <w:tcPr>
            <w:tcW w:w="1129" w:type="dxa"/>
            <w:tcBorders>
              <w:top w:val="nil"/>
              <w:left w:val="nil"/>
              <w:bottom w:val="nil"/>
              <w:right w:val="nil"/>
            </w:tcBorders>
          </w:tcPr>
          <w:p w14:paraId="7722618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$61.00</w:t>
            </w:r>
          </w:p>
        </w:tc>
      </w:tr>
      <w:tr w:rsidR="00C37B4F" w:rsidRPr="00C37B4F" w14:paraId="08458D7D" w14:textId="77777777" w:rsidTr="008306A3">
        <w:trPr>
          <w:gridAfter w:val="1"/>
          <w:wAfter w:w="9" w:type="dxa"/>
          <w:cantSplit/>
        </w:trPr>
        <w:tc>
          <w:tcPr>
            <w:tcW w:w="465" w:type="dxa"/>
            <w:tcBorders>
              <w:top w:val="nil"/>
              <w:left w:val="nil"/>
              <w:bottom w:val="nil"/>
              <w:right w:val="nil"/>
            </w:tcBorders>
          </w:tcPr>
          <w:p w14:paraId="1C04DB5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15FBD14"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maximum capacity of the licensed premises exceeds 5 000 but does not exceed 10 000</w:t>
            </w:r>
          </w:p>
        </w:tc>
        <w:tc>
          <w:tcPr>
            <w:tcW w:w="1129" w:type="dxa"/>
            <w:tcBorders>
              <w:top w:val="nil"/>
              <w:left w:val="nil"/>
              <w:bottom w:val="nil"/>
              <w:right w:val="nil"/>
            </w:tcBorders>
          </w:tcPr>
          <w:p w14:paraId="50E5504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$91.50</w:t>
            </w:r>
          </w:p>
        </w:tc>
      </w:tr>
      <w:tr w:rsidR="00C37B4F" w:rsidRPr="00C37B4F" w14:paraId="7DB35E3D" w14:textId="77777777" w:rsidTr="008306A3">
        <w:trPr>
          <w:gridAfter w:val="1"/>
          <w:wAfter w:w="9" w:type="dxa"/>
          <w:cantSplit/>
        </w:trPr>
        <w:tc>
          <w:tcPr>
            <w:tcW w:w="465" w:type="dxa"/>
            <w:tcBorders>
              <w:top w:val="nil"/>
              <w:left w:val="nil"/>
              <w:bottom w:val="nil"/>
              <w:right w:val="nil"/>
            </w:tcBorders>
          </w:tcPr>
          <w:p w14:paraId="6F519D3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90A5381"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(v)</w:t>
            </w:r>
            <w:r w:rsidRPr="00C37B4F">
              <w:rPr>
                <w:rFonts w:ascii="Times New Roman" w:eastAsia="Times New Roman" w:hAnsi="Times New Roman"/>
                <w:color w:val="000000"/>
                <w:sz w:val="20"/>
                <w:szCs w:val="20"/>
                <w:lang w:eastAsia="en-AU"/>
              </w:rPr>
              <w:tab/>
              <w:t>if the maximum capacity of the licensed premises exceeds 10 000</w:t>
            </w:r>
          </w:p>
        </w:tc>
        <w:tc>
          <w:tcPr>
            <w:tcW w:w="1129" w:type="dxa"/>
            <w:tcBorders>
              <w:top w:val="nil"/>
              <w:left w:val="nil"/>
              <w:bottom w:val="nil"/>
              <w:right w:val="nil"/>
            </w:tcBorders>
          </w:tcPr>
          <w:p w14:paraId="0C3238A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$122.00</w:t>
            </w:r>
          </w:p>
        </w:tc>
      </w:tr>
      <w:tr w:rsidR="00C37B4F" w:rsidRPr="00C37B4F" w14:paraId="46867ED6" w14:textId="77777777" w:rsidTr="008306A3">
        <w:trPr>
          <w:gridAfter w:val="1"/>
          <w:wAfter w:w="9" w:type="dxa"/>
          <w:cantSplit/>
        </w:trPr>
        <w:tc>
          <w:tcPr>
            <w:tcW w:w="465" w:type="dxa"/>
            <w:tcBorders>
              <w:top w:val="nil"/>
              <w:left w:val="nil"/>
              <w:bottom w:val="nil"/>
              <w:right w:val="nil"/>
            </w:tcBorders>
          </w:tcPr>
          <w:p w14:paraId="65333D9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9CFF98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3AA4275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143E543" w14:textId="77777777" w:rsidTr="008306A3">
        <w:trPr>
          <w:gridAfter w:val="1"/>
          <w:wAfter w:w="9" w:type="dxa"/>
          <w:cantSplit/>
        </w:trPr>
        <w:tc>
          <w:tcPr>
            <w:tcW w:w="465" w:type="dxa"/>
            <w:tcBorders>
              <w:top w:val="nil"/>
              <w:left w:val="nil"/>
              <w:bottom w:val="nil"/>
              <w:right w:val="nil"/>
            </w:tcBorders>
          </w:tcPr>
          <w:p w14:paraId="30BCBB1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3628260"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 xml:space="preserve">the </w:t>
            </w:r>
            <w:r w:rsidRPr="00C37B4F">
              <w:rPr>
                <w:rFonts w:ascii="Times New Roman" w:eastAsia="Times New Roman" w:hAnsi="Times New Roman"/>
                <w:b/>
                <w:bCs/>
                <w:i/>
                <w:iCs/>
                <w:color w:val="000000"/>
                <w:sz w:val="20"/>
                <w:szCs w:val="20"/>
                <w:lang w:eastAsia="en-AU"/>
              </w:rPr>
              <w:t>trading hours amount</w:t>
            </w:r>
            <w:r w:rsidRPr="00C37B4F">
              <w:rPr>
                <w:rFonts w:ascii="Times New Roman" w:eastAsia="Times New Roman" w:hAnsi="Times New Roman"/>
                <w:color w:val="000000"/>
                <w:sz w:val="20"/>
                <w:szCs w:val="20"/>
                <w:lang w:eastAsia="en-AU"/>
              </w:rPr>
              <w:t xml:space="preserve"> is—</w:t>
            </w:r>
          </w:p>
        </w:tc>
        <w:tc>
          <w:tcPr>
            <w:tcW w:w="1129" w:type="dxa"/>
            <w:tcBorders>
              <w:top w:val="nil"/>
              <w:left w:val="nil"/>
              <w:bottom w:val="nil"/>
              <w:right w:val="nil"/>
            </w:tcBorders>
          </w:tcPr>
          <w:p w14:paraId="053083F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87E82DC" w14:textId="77777777" w:rsidTr="008306A3">
        <w:trPr>
          <w:gridAfter w:val="1"/>
          <w:wAfter w:w="9" w:type="dxa"/>
          <w:cantSplit/>
        </w:trPr>
        <w:tc>
          <w:tcPr>
            <w:tcW w:w="465" w:type="dxa"/>
            <w:tcBorders>
              <w:top w:val="nil"/>
              <w:left w:val="nil"/>
              <w:bottom w:val="nil"/>
              <w:right w:val="nil"/>
            </w:tcBorders>
          </w:tcPr>
          <w:p w14:paraId="14BF143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176F911"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sale or supply of liquor past 2 am is authorised for the event but the sale or supply of liquor past 3 am is not authorised</w:t>
            </w:r>
          </w:p>
        </w:tc>
        <w:tc>
          <w:tcPr>
            <w:tcW w:w="1129" w:type="dxa"/>
            <w:tcBorders>
              <w:top w:val="nil"/>
              <w:left w:val="nil"/>
              <w:bottom w:val="nil"/>
              <w:right w:val="nil"/>
            </w:tcBorders>
          </w:tcPr>
          <w:p w14:paraId="4C3DC36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$24.40</w:t>
            </w:r>
          </w:p>
        </w:tc>
      </w:tr>
      <w:tr w:rsidR="00C37B4F" w:rsidRPr="00C37B4F" w14:paraId="113CAD19" w14:textId="77777777" w:rsidTr="008306A3">
        <w:trPr>
          <w:gridAfter w:val="1"/>
          <w:wAfter w:w="9" w:type="dxa"/>
          <w:cantSplit/>
        </w:trPr>
        <w:tc>
          <w:tcPr>
            <w:tcW w:w="465" w:type="dxa"/>
            <w:tcBorders>
              <w:top w:val="nil"/>
              <w:left w:val="nil"/>
              <w:bottom w:val="nil"/>
              <w:right w:val="nil"/>
            </w:tcBorders>
          </w:tcPr>
          <w:p w14:paraId="286F36E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D9ABF18"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sale or supply of liquor past 3 am is authorised for the event but the sale or supply of liquor past 4 am is not authorised</w:t>
            </w:r>
          </w:p>
        </w:tc>
        <w:tc>
          <w:tcPr>
            <w:tcW w:w="1129" w:type="dxa"/>
            <w:tcBorders>
              <w:top w:val="nil"/>
              <w:left w:val="nil"/>
              <w:bottom w:val="nil"/>
              <w:right w:val="nil"/>
            </w:tcBorders>
          </w:tcPr>
          <w:p w14:paraId="44A1E0D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$72.50</w:t>
            </w:r>
          </w:p>
        </w:tc>
      </w:tr>
      <w:tr w:rsidR="00C37B4F" w:rsidRPr="00C37B4F" w14:paraId="6A872543" w14:textId="77777777" w:rsidTr="008306A3">
        <w:trPr>
          <w:gridAfter w:val="1"/>
          <w:wAfter w:w="9" w:type="dxa"/>
          <w:cantSplit/>
        </w:trPr>
        <w:tc>
          <w:tcPr>
            <w:tcW w:w="465" w:type="dxa"/>
            <w:tcBorders>
              <w:top w:val="nil"/>
              <w:left w:val="nil"/>
              <w:bottom w:val="nil"/>
              <w:right w:val="nil"/>
            </w:tcBorders>
          </w:tcPr>
          <w:p w14:paraId="5FC942A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70E6E03"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sale or supply of liquor past 4am is authorised for the event but the sale or supply of liquor past 5 am is not authorised</w:t>
            </w:r>
          </w:p>
        </w:tc>
        <w:tc>
          <w:tcPr>
            <w:tcW w:w="1129" w:type="dxa"/>
            <w:tcBorders>
              <w:top w:val="nil"/>
              <w:left w:val="nil"/>
              <w:bottom w:val="nil"/>
              <w:right w:val="nil"/>
            </w:tcBorders>
          </w:tcPr>
          <w:p w14:paraId="0F9F3A2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$177.00</w:t>
            </w:r>
          </w:p>
        </w:tc>
      </w:tr>
      <w:tr w:rsidR="00C37B4F" w:rsidRPr="00C37B4F" w14:paraId="1DFB1F4A" w14:textId="77777777" w:rsidTr="008306A3">
        <w:trPr>
          <w:gridAfter w:val="1"/>
          <w:wAfter w:w="9" w:type="dxa"/>
          <w:cantSplit/>
        </w:trPr>
        <w:tc>
          <w:tcPr>
            <w:tcW w:w="465" w:type="dxa"/>
            <w:tcBorders>
              <w:top w:val="nil"/>
              <w:left w:val="nil"/>
              <w:bottom w:val="nil"/>
              <w:right w:val="nil"/>
            </w:tcBorders>
          </w:tcPr>
          <w:p w14:paraId="5DAD6A8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0DCD286"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licence authorises the sale or supply of liquor past 5 am</w:t>
            </w:r>
          </w:p>
        </w:tc>
        <w:tc>
          <w:tcPr>
            <w:tcW w:w="1129" w:type="dxa"/>
            <w:tcBorders>
              <w:top w:val="nil"/>
              <w:left w:val="nil"/>
              <w:bottom w:val="nil"/>
              <w:right w:val="nil"/>
            </w:tcBorders>
          </w:tcPr>
          <w:p w14:paraId="128546D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$354.00</w:t>
            </w:r>
          </w:p>
        </w:tc>
      </w:tr>
      <w:tr w:rsidR="00C37B4F" w:rsidRPr="00C37B4F" w14:paraId="0BE4DF44" w14:textId="77777777" w:rsidTr="008306A3">
        <w:trPr>
          <w:gridAfter w:val="1"/>
          <w:wAfter w:w="9" w:type="dxa"/>
          <w:cantSplit/>
        </w:trPr>
        <w:tc>
          <w:tcPr>
            <w:tcW w:w="465" w:type="dxa"/>
            <w:tcBorders>
              <w:top w:val="nil"/>
              <w:left w:val="nil"/>
              <w:bottom w:val="nil"/>
              <w:right w:val="nil"/>
            </w:tcBorders>
          </w:tcPr>
          <w:p w14:paraId="45EC1F6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9</w:t>
            </w:r>
          </w:p>
        </w:tc>
        <w:tc>
          <w:tcPr>
            <w:tcW w:w="7757" w:type="dxa"/>
            <w:tcBorders>
              <w:top w:val="nil"/>
              <w:left w:val="nil"/>
              <w:bottom w:val="nil"/>
              <w:right w:val="nil"/>
            </w:tcBorders>
          </w:tcPr>
          <w:p w14:paraId="0E7E14E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the grant of a designated application under section 53A of the Act</w:t>
            </w:r>
          </w:p>
        </w:tc>
        <w:tc>
          <w:tcPr>
            <w:tcW w:w="1129" w:type="dxa"/>
            <w:tcBorders>
              <w:top w:val="nil"/>
              <w:left w:val="nil"/>
              <w:bottom w:val="nil"/>
              <w:right w:val="nil"/>
            </w:tcBorders>
          </w:tcPr>
          <w:p w14:paraId="15F5A5C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022E746D" w14:textId="77777777" w:rsidTr="008306A3">
        <w:trPr>
          <w:gridAfter w:val="1"/>
          <w:wAfter w:w="9" w:type="dxa"/>
          <w:cantSplit/>
        </w:trPr>
        <w:tc>
          <w:tcPr>
            <w:tcW w:w="465" w:type="dxa"/>
            <w:tcBorders>
              <w:top w:val="nil"/>
              <w:left w:val="nil"/>
              <w:bottom w:val="nil"/>
              <w:right w:val="nil"/>
            </w:tcBorders>
          </w:tcPr>
          <w:p w14:paraId="6655FAB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10</w:t>
            </w:r>
          </w:p>
        </w:tc>
        <w:tc>
          <w:tcPr>
            <w:tcW w:w="7757" w:type="dxa"/>
            <w:tcBorders>
              <w:top w:val="nil"/>
              <w:left w:val="nil"/>
              <w:bottom w:val="nil"/>
              <w:right w:val="nil"/>
            </w:tcBorders>
          </w:tcPr>
          <w:p w14:paraId="0B80DFA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removal of a licence</w:t>
            </w:r>
          </w:p>
        </w:tc>
        <w:tc>
          <w:tcPr>
            <w:tcW w:w="1129" w:type="dxa"/>
            <w:tcBorders>
              <w:top w:val="nil"/>
              <w:left w:val="nil"/>
              <w:bottom w:val="nil"/>
              <w:right w:val="nil"/>
            </w:tcBorders>
          </w:tcPr>
          <w:p w14:paraId="6A0FFB7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40C11B68" w14:textId="77777777" w:rsidTr="008306A3">
        <w:trPr>
          <w:gridAfter w:val="1"/>
          <w:wAfter w:w="9" w:type="dxa"/>
          <w:cantSplit/>
        </w:trPr>
        <w:tc>
          <w:tcPr>
            <w:tcW w:w="465" w:type="dxa"/>
            <w:tcBorders>
              <w:top w:val="nil"/>
              <w:left w:val="nil"/>
              <w:bottom w:val="nil"/>
              <w:right w:val="nil"/>
            </w:tcBorders>
          </w:tcPr>
          <w:p w14:paraId="4B35208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w:t>
            </w:r>
          </w:p>
        </w:tc>
        <w:tc>
          <w:tcPr>
            <w:tcW w:w="7757" w:type="dxa"/>
            <w:tcBorders>
              <w:top w:val="nil"/>
              <w:left w:val="nil"/>
              <w:bottom w:val="nil"/>
              <w:right w:val="nil"/>
            </w:tcBorders>
          </w:tcPr>
          <w:p w14:paraId="502EF92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transfer of a licence</w:t>
            </w:r>
          </w:p>
        </w:tc>
        <w:tc>
          <w:tcPr>
            <w:tcW w:w="1129" w:type="dxa"/>
            <w:tcBorders>
              <w:top w:val="nil"/>
              <w:left w:val="nil"/>
              <w:bottom w:val="nil"/>
              <w:right w:val="nil"/>
            </w:tcBorders>
          </w:tcPr>
          <w:p w14:paraId="3519FB0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5E1E2B15" w14:textId="77777777" w:rsidTr="008306A3">
        <w:trPr>
          <w:gridAfter w:val="1"/>
          <w:wAfter w:w="9" w:type="dxa"/>
          <w:cantSplit/>
        </w:trPr>
        <w:tc>
          <w:tcPr>
            <w:tcW w:w="465" w:type="dxa"/>
            <w:tcBorders>
              <w:top w:val="nil"/>
              <w:left w:val="nil"/>
              <w:bottom w:val="nil"/>
              <w:right w:val="nil"/>
            </w:tcBorders>
          </w:tcPr>
          <w:p w14:paraId="4B453E0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w:t>
            </w:r>
          </w:p>
        </w:tc>
        <w:tc>
          <w:tcPr>
            <w:tcW w:w="7757" w:type="dxa"/>
            <w:tcBorders>
              <w:top w:val="nil"/>
              <w:left w:val="nil"/>
              <w:bottom w:val="nil"/>
              <w:right w:val="nil"/>
            </w:tcBorders>
          </w:tcPr>
          <w:p w14:paraId="3A692C7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w:t>
            </w:r>
          </w:p>
        </w:tc>
        <w:tc>
          <w:tcPr>
            <w:tcW w:w="1129" w:type="dxa"/>
            <w:tcBorders>
              <w:top w:val="nil"/>
              <w:left w:val="nil"/>
              <w:bottom w:val="nil"/>
              <w:right w:val="nil"/>
            </w:tcBorders>
          </w:tcPr>
          <w:p w14:paraId="6FDBCB9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2F3FA10" w14:textId="77777777" w:rsidTr="008306A3">
        <w:trPr>
          <w:gridAfter w:val="1"/>
          <w:wAfter w:w="9" w:type="dxa"/>
          <w:cantSplit/>
        </w:trPr>
        <w:tc>
          <w:tcPr>
            <w:tcW w:w="465" w:type="dxa"/>
            <w:tcBorders>
              <w:top w:val="nil"/>
              <w:left w:val="nil"/>
              <w:bottom w:val="nil"/>
              <w:right w:val="nil"/>
            </w:tcBorders>
          </w:tcPr>
          <w:p w14:paraId="4667AC8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2539AF5"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approval of an alteration or proposed alteration to licensed premises</w:t>
            </w:r>
          </w:p>
        </w:tc>
        <w:tc>
          <w:tcPr>
            <w:tcW w:w="1129" w:type="dxa"/>
            <w:tcBorders>
              <w:top w:val="nil"/>
              <w:left w:val="nil"/>
              <w:bottom w:val="nil"/>
              <w:right w:val="nil"/>
            </w:tcBorders>
          </w:tcPr>
          <w:p w14:paraId="2C6C548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2DDFF29C" w14:textId="77777777" w:rsidTr="008306A3">
        <w:trPr>
          <w:gridAfter w:val="1"/>
          <w:wAfter w:w="9" w:type="dxa"/>
          <w:cantSplit/>
        </w:trPr>
        <w:tc>
          <w:tcPr>
            <w:tcW w:w="465" w:type="dxa"/>
            <w:tcBorders>
              <w:top w:val="nil"/>
              <w:left w:val="nil"/>
              <w:bottom w:val="nil"/>
              <w:right w:val="nil"/>
            </w:tcBorders>
          </w:tcPr>
          <w:p w14:paraId="74CD200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C52EC82"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redefinition of licensed premises as defined in the licence</w:t>
            </w:r>
          </w:p>
        </w:tc>
        <w:tc>
          <w:tcPr>
            <w:tcW w:w="1129" w:type="dxa"/>
            <w:tcBorders>
              <w:top w:val="nil"/>
              <w:left w:val="nil"/>
              <w:bottom w:val="nil"/>
              <w:right w:val="nil"/>
            </w:tcBorders>
          </w:tcPr>
          <w:p w14:paraId="14481F2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2CE43786" w14:textId="77777777" w:rsidTr="008306A3">
        <w:trPr>
          <w:gridAfter w:val="1"/>
          <w:wAfter w:w="9" w:type="dxa"/>
          <w:cantSplit/>
        </w:trPr>
        <w:tc>
          <w:tcPr>
            <w:tcW w:w="465" w:type="dxa"/>
            <w:tcBorders>
              <w:top w:val="nil"/>
              <w:left w:val="nil"/>
              <w:bottom w:val="nil"/>
              <w:right w:val="nil"/>
            </w:tcBorders>
          </w:tcPr>
          <w:p w14:paraId="036B238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13</w:t>
            </w:r>
          </w:p>
        </w:tc>
        <w:tc>
          <w:tcPr>
            <w:tcW w:w="7757" w:type="dxa"/>
            <w:tcBorders>
              <w:top w:val="nil"/>
              <w:left w:val="nil"/>
              <w:bottom w:val="nil"/>
              <w:right w:val="nil"/>
            </w:tcBorders>
          </w:tcPr>
          <w:p w14:paraId="403F28F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by holder of a club licence for endorsement of club event endorsement or club transport endorsement on licence (an application may relate to up to 5 such endorsements)</w:t>
            </w:r>
          </w:p>
        </w:tc>
        <w:tc>
          <w:tcPr>
            <w:tcW w:w="1129" w:type="dxa"/>
            <w:tcBorders>
              <w:top w:val="nil"/>
              <w:left w:val="nil"/>
              <w:bottom w:val="nil"/>
              <w:right w:val="nil"/>
            </w:tcBorders>
          </w:tcPr>
          <w:p w14:paraId="52128E2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1EB2D127" w14:textId="77777777" w:rsidTr="008306A3">
        <w:trPr>
          <w:gridAfter w:val="1"/>
          <w:wAfter w:w="9" w:type="dxa"/>
          <w:cantSplit/>
        </w:trPr>
        <w:tc>
          <w:tcPr>
            <w:tcW w:w="465" w:type="dxa"/>
            <w:tcBorders>
              <w:top w:val="nil"/>
              <w:left w:val="nil"/>
              <w:bottom w:val="nil"/>
              <w:right w:val="nil"/>
            </w:tcBorders>
          </w:tcPr>
          <w:p w14:paraId="4A32E2D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14</w:t>
            </w:r>
          </w:p>
        </w:tc>
        <w:tc>
          <w:tcPr>
            <w:tcW w:w="7757" w:type="dxa"/>
            <w:tcBorders>
              <w:top w:val="nil"/>
              <w:left w:val="nil"/>
              <w:bottom w:val="nil"/>
              <w:right w:val="nil"/>
            </w:tcBorders>
          </w:tcPr>
          <w:p w14:paraId="1D35908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exemption under section 38(6) of the Act</w:t>
            </w:r>
          </w:p>
        </w:tc>
        <w:tc>
          <w:tcPr>
            <w:tcW w:w="1129" w:type="dxa"/>
            <w:tcBorders>
              <w:top w:val="nil"/>
              <w:left w:val="nil"/>
              <w:bottom w:val="nil"/>
              <w:right w:val="nil"/>
            </w:tcBorders>
          </w:tcPr>
          <w:p w14:paraId="2AF5470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1D3A422A" w14:textId="77777777" w:rsidTr="008306A3">
        <w:trPr>
          <w:gridAfter w:val="1"/>
          <w:wAfter w:w="9" w:type="dxa"/>
          <w:cantSplit/>
        </w:trPr>
        <w:tc>
          <w:tcPr>
            <w:tcW w:w="465" w:type="dxa"/>
            <w:tcBorders>
              <w:top w:val="nil"/>
              <w:left w:val="nil"/>
              <w:bottom w:val="nil"/>
              <w:right w:val="nil"/>
            </w:tcBorders>
          </w:tcPr>
          <w:p w14:paraId="4D0E977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w:t>
            </w:r>
          </w:p>
        </w:tc>
        <w:tc>
          <w:tcPr>
            <w:tcW w:w="7757" w:type="dxa"/>
            <w:tcBorders>
              <w:top w:val="nil"/>
              <w:left w:val="nil"/>
              <w:bottom w:val="nil"/>
              <w:right w:val="nil"/>
            </w:tcBorders>
          </w:tcPr>
          <w:p w14:paraId="43D48E7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by holder of liquor production and sales licence for approval of production outlet, retail outlet or wholesale outlet under section 39(2) of the Act</w:t>
            </w:r>
          </w:p>
        </w:tc>
        <w:tc>
          <w:tcPr>
            <w:tcW w:w="1129" w:type="dxa"/>
            <w:tcBorders>
              <w:top w:val="nil"/>
              <w:left w:val="nil"/>
              <w:bottom w:val="nil"/>
              <w:right w:val="nil"/>
            </w:tcBorders>
          </w:tcPr>
          <w:p w14:paraId="4C6A187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65059D56" w14:textId="77777777" w:rsidTr="008306A3">
        <w:trPr>
          <w:gridAfter w:val="1"/>
          <w:wAfter w:w="9" w:type="dxa"/>
          <w:cantSplit/>
        </w:trPr>
        <w:tc>
          <w:tcPr>
            <w:tcW w:w="465" w:type="dxa"/>
            <w:tcBorders>
              <w:top w:val="nil"/>
              <w:left w:val="nil"/>
              <w:bottom w:val="nil"/>
              <w:right w:val="nil"/>
            </w:tcBorders>
          </w:tcPr>
          <w:p w14:paraId="5F08F50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w:t>
            </w:r>
          </w:p>
        </w:tc>
        <w:tc>
          <w:tcPr>
            <w:tcW w:w="7757" w:type="dxa"/>
            <w:tcBorders>
              <w:top w:val="nil"/>
              <w:left w:val="nil"/>
              <w:bottom w:val="nil"/>
              <w:right w:val="nil"/>
            </w:tcBorders>
          </w:tcPr>
          <w:p w14:paraId="75AE3C4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by holder of liquor production and sales licence for production outlet, retail outlet or wholesale outlet to be removed under section 62A of the Act</w:t>
            </w:r>
          </w:p>
        </w:tc>
        <w:tc>
          <w:tcPr>
            <w:tcW w:w="1129" w:type="dxa"/>
            <w:tcBorders>
              <w:top w:val="nil"/>
              <w:left w:val="nil"/>
              <w:bottom w:val="nil"/>
              <w:right w:val="nil"/>
            </w:tcBorders>
          </w:tcPr>
          <w:p w14:paraId="384C5FD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066E7F99" w14:textId="77777777" w:rsidTr="008306A3">
        <w:trPr>
          <w:gridAfter w:val="1"/>
          <w:wAfter w:w="9" w:type="dxa"/>
          <w:cantSplit/>
        </w:trPr>
        <w:tc>
          <w:tcPr>
            <w:tcW w:w="465" w:type="dxa"/>
            <w:tcBorders>
              <w:top w:val="nil"/>
              <w:left w:val="nil"/>
              <w:bottom w:val="nil"/>
              <w:right w:val="nil"/>
            </w:tcBorders>
          </w:tcPr>
          <w:p w14:paraId="2371CB1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17</w:t>
            </w:r>
          </w:p>
        </w:tc>
        <w:tc>
          <w:tcPr>
            <w:tcW w:w="7757" w:type="dxa"/>
            <w:tcBorders>
              <w:top w:val="nil"/>
              <w:left w:val="nil"/>
              <w:bottom w:val="nil"/>
              <w:right w:val="nil"/>
            </w:tcBorders>
          </w:tcPr>
          <w:p w14:paraId="5F897CA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 xml:space="preserve">Application by holder of a liquor production and sales licence for additional licensed premises to be shared in accordance with section 39(3) of the Act (a </w:t>
            </w:r>
            <w:r w:rsidRPr="00C37B4F">
              <w:rPr>
                <w:rFonts w:ascii="Times New Roman" w:eastAsia="Times New Roman" w:hAnsi="Times New Roman"/>
                <w:b/>
                <w:bCs/>
                <w:i/>
                <w:iCs/>
                <w:color w:val="000000"/>
                <w:sz w:val="20"/>
                <w:szCs w:val="20"/>
                <w:lang w:eastAsia="en-AU"/>
              </w:rPr>
              <w:t>collective outlet</w:t>
            </w:r>
            <w:r w:rsidRPr="00C37B4F">
              <w:rPr>
                <w:rFonts w:ascii="Times New Roman" w:eastAsia="Times New Roman" w:hAnsi="Times New Roman"/>
                <w:color w:val="000000"/>
                <w:sz w:val="20"/>
                <w:szCs w:val="20"/>
                <w:lang w:eastAsia="en-AU"/>
              </w:rPr>
              <w:t>)</w:t>
            </w:r>
          </w:p>
        </w:tc>
        <w:tc>
          <w:tcPr>
            <w:tcW w:w="1129" w:type="dxa"/>
            <w:tcBorders>
              <w:top w:val="nil"/>
              <w:left w:val="nil"/>
              <w:bottom w:val="nil"/>
              <w:right w:val="nil"/>
            </w:tcBorders>
          </w:tcPr>
          <w:p w14:paraId="387F4B0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6B0029F9" w14:textId="77777777" w:rsidTr="008306A3">
        <w:trPr>
          <w:gridAfter w:val="1"/>
          <w:wAfter w:w="9" w:type="dxa"/>
          <w:cantSplit/>
        </w:trPr>
        <w:tc>
          <w:tcPr>
            <w:tcW w:w="465" w:type="dxa"/>
            <w:tcBorders>
              <w:top w:val="nil"/>
              <w:left w:val="nil"/>
              <w:bottom w:val="nil"/>
              <w:right w:val="nil"/>
            </w:tcBorders>
          </w:tcPr>
          <w:p w14:paraId="5821D69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18</w:t>
            </w:r>
          </w:p>
        </w:tc>
        <w:tc>
          <w:tcPr>
            <w:tcW w:w="7757" w:type="dxa"/>
            <w:tcBorders>
              <w:top w:val="nil"/>
              <w:left w:val="nil"/>
              <w:bottom w:val="nil"/>
              <w:right w:val="nil"/>
            </w:tcBorders>
          </w:tcPr>
          <w:p w14:paraId="2531452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by holder of a liquor production and sales licence for endorsement of production and sales event endorsement on licence (an application may relate to up to 5 such endorsements)</w:t>
            </w:r>
          </w:p>
        </w:tc>
        <w:tc>
          <w:tcPr>
            <w:tcW w:w="1129" w:type="dxa"/>
            <w:tcBorders>
              <w:top w:val="nil"/>
              <w:left w:val="nil"/>
              <w:bottom w:val="nil"/>
              <w:right w:val="nil"/>
            </w:tcBorders>
          </w:tcPr>
          <w:p w14:paraId="6E37BAA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4C68841F" w14:textId="77777777" w:rsidTr="008306A3">
        <w:trPr>
          <w:gridAfter w:val="1"/>
          <w:wAfter w:w="9" w:type="dxa"/>
          <w:cantSplit/>
        </w:trPr>
        <w:tc>
          <w:tcPr>
            <w:tcW w:w="465" w:type="dxa"/>
            <w:tcBorders>
              <w:top w:val="nil"/>
              <w:left w:val="nil"/>
              <w:bottom w:val="nil"/>
              <w:right w:val="nil"/>
            </w:tcBorders>
          </w:tcPr>
          <w:p w14:paraId="0057342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19</w:t>
            </w:r>
          </w:p>
        </w:tc>
        <w:tc>
          <w:tcPr>
            <w:tcW w:w="7757" w:type="dxa"/>
            <w:tcBorders>
              <w:top w:val="nil"/>
              <w:left w:val="nil"/>
              <w:bottom w:val="nil"/>
              <w:right w:val="nil"/>
            </w:tcBorders>
          </w:tcPr>
          <w:p w14:paraId="2C78E8B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amalgamation of a club licence under section 65A of the Act</w:t>
            </w:r>
          </w:p>
        </w:tc>
        <w:tc>
          <w:tcPr>
            <w:tcW w:w="1129" w:type="dxa"/>
            <w:tcBorders>
              <w:top w:val="nil"/>
              <w:left w:val="nil"/>
              <w:bottom w:val="nil"/>
              <w:right w:val="nil"/>
            </w:tcBorders>
          </w:tcPr>
          <w:p w14:paraId="35850DA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46A37FCF" w14:textId="77777777" w:rsidTr="008306A3">
        <w:trPr>
          <w:gridAfter w:val="1"/>
          <w:wAfter w:w="9" w:type="dxa"/>
          <w:cantSplit/>
        </w:trPr>
        <w:tc>
          <w:tcPr>
            <w:tcW w:w="465" w:type="dxa"/>
            <w:tcBorders>
              <w:top w:val="nil"/>
              <w:left w:val="nil"/>
              <w:bottom w:val="nil"/>
              <w:right w:val="nil"/>
            </w:tcBorders>
          </w:tcPr>
          <w:p w14:paraId="60A180A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20</w:t>
            </w:r>
          </w:p>
        </w:tc>
        <w:tc>
          <w:tcPr>
            <w:tcW w:w="7757" w:type="dxa"/>
            <w:tcBorders>
              <w:top w:val="nil"/>
              <w:left w:val="nil"/>
              <w:bottom w:val="nil"/>
              <w:right w:val="nil"/>
            </w:tcBorders>
          </w:tcPr>
          <w:p w14:paraId="2ED1C6B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authorisation to sell liquor in an area adjacent to licensed premises</w:t>
            </w:r>
          </w:p>
        </w:tc>
        <w:tc>
          <w:tcPr>
            <w:tcW w:w="1129" w:type="dxa"/>
            <w:tcBorders>
              <w:top w:val="nil"/>
              <w:left w:val="nil"/>
              <w:bottom w:val="nil"/>
              <w:right w:val="nil"/>
            </w:tcBorders>
          </w:tcPr>
          <w:p w14:paraId="40C0FC8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62C8E79E" w14:textId="77777777" w:rsidTr="008306A3">
        <w:trPr>
          <w:gridAfter w:val="1"/>
          <w:wAfter w:w="9" w:type="dxa"/>
          <w:cantSplit/>
        </w:trPr>
        <w:tc>
          <w:tcPr>
            <w:tcW w:w="465" w:type="dxa"/>
            <w:tcBorders>
              <w:top w:val="nil"/>
              <w:left w:val="nil"/>
              <w:bottom w:val="nil"/>
              <w:right w:val="nil"/>
            </w:tcBorders>
          </w:tcPr>
          <w:p w14:paraId="096B02B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21</w:t>
            </w:r>
          </w:p>
        </w:tc>
        <w:tc>
          <w:tcPr>
            <w:tcW w:w="7757" w:type="dxa"/>
            <w:tcBorders>
              <w:top w:val="nil"/>
              <w:left w:val="nil"/>
              <w:bottom w:val="nil"/>
              <w:right w:val="nil"/>
            </w:tcBorders>
          </w:tcPr>
          <w:p w14:paraId="6953EA2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a variation of trading hours or for the imposition, variation or revocation of a condition of a licence—</w:t>
            </w:r>
          </w:p>
        </w:tc>
        <w:tc>
          <w:tcPr>
            <w:tcW w:w="1129" w:type="dxa"/>
            <w:tcBorders>
              <w:top w:val="nil"/>
              <w:left w:val="nil"/>
              <w:bottom w:val="nil"/>
              <w:right w:val="nil"/>
            </w:tcBorders>
          </w:tcPr>
          <w:p w14:paraId="534A41B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7E58288" w14:textId="77777777" w:rsidTr="008306A3">
        <w:trPr>
          <w:gridAfter w:val="1"/>
          <w:wAfter w:w="9" w:type="dxa"/>
          <w:cantSplit/>
        </w:trPr>
        <w:tc>
          <w:tcPr>
            <w:tcW w:w="465" w:type="dxa"/>
            <w:tcBorders>
              <w:top w:val="nil"/>
              <w:left w:val="nil"/>
              <w:bottom w:val="nil"/>
              <w:right w:val="nil"/>
            </w:tcBorders>
          </w:tcPr>
          <w:p w14:paraId="506A912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3508A6C"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in relation to a short term licence</w:t>
            </w:r>
          </w:p>
        </w:tc>
        <w:tc>
          <w:tcPr>
            <w:tcW w:w="1129" w:type="dxa"/>
            <w:tcBorders>
              <w:top w:val="nil"/>
              <w:left w:val="nil"/>
              <w:bottom w:val="nil"/>
              <w:right w:val="nil"/>
            </w:tcBorders>
          </w:tcPr>
          <w:p w14:paraId="63DB1C9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$58.50</w:t>
            </w:r>
          </w:p>
        </w:tc>
      </w:tr>
      <w:tr w:rsidR="00C37B4F" w:rsidRPr="00C37B4F" w14:paraId="47B93899" w14:textId="77777777" w:rsidTr="008306A3">
        <w:trPr>
          <w:gridAfter w:val="1"/>
          <w:wAfter w:w="9" w:type="dxa"/>
          <w:cantSplit/>
        </w:trPr>
        <w:tc>
          <w:tcPr>
            <w:tcW w:w="465" w:type="dxa"/>
            <w:tcBorders>
              <w:top w:val="nil"/>
              <w:left w:val="nil"/>
              <w:bottom w:val="nil"/>
              <w:right w:val="nil"/>
            </w:tcBorders>
          </w:tcPr>
          <w:p w14:paraId="6ACD90E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B3C73D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in relation to a club licence</w:t>
            </w:r>
          </w:p>
        </w:tc>
        <w:tc>
          <w:tcPr>
            <w:tcW w:w="1129" w:type="dxa"/>
            <w:tcBorders>
              <w:top w:val="nil"/>
              <w:left w:val="nil"/>
              <w:bottom w:val="nil"/>
              <w:right w:val="nil"/>
            </w:tcBorders>
          </w:tcPr>
          <w:p w14:paraId="0934C01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$259.00</w:t>
            </w:r>
          </w:p>
        </w:tc>
      </w:tr>
      <w:tr w:rsidR="00C37B4F" w:rsidRPr="00C37B4F" w14:paraId="3B18977A" w14:textId="77777777" w:rsidTr="008306A3">
        <w:trPr>
          <w:gridAfter w:val="1"/>
          <w:wAfter w:w="9" w:type="dxa"/>
          <w:cantSplit/>
        </w:trPr>
        <w:tc>
          <w:tcPr>
            <w:tcW w:w="465" w:type="dxa"/>
            <w:tcBorders>
              <w:top w:val="nil"/>
              <w:left w:val="nil"/>
              <w:bottom w:val="nil"/>
              <w:right w:val="nil"/>
            </w:tcBorders>
          </w:tcPr>
          <w:p w14:paraId="27BD190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C76EEE7"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in any other case</w:t>
            </w:r>
          </w:p>
        </w:tc>
        <w:tc>
          <w:tcPr>
            <w:tcW w:w="1129" w:type="dxa"/>
            <w:tcBorders>
              <w:top w:val="nil"/>
              <w:left w:val="nil"/>
              <w:bottom w:val="nil"/>
              <w:right w:val="nil"/>
            </w:tcBorders>
          </w:tcPr>
          <w:p w14:paraId="19B7CBF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0EF1AACE" w14:textId="77777777" w:rsidTr="008306A3">
        <w:trPr>
          <w:gridAfter w:val="1"/>
          <w:wAfter w:w="9" w:type="dxa"/>
          <w:cantSplit/>
        </w:trPr>
        <w:tc>
          <w:tcPr>
            <w:tcW w:w="465" w:type="dxa"/>
            <w:tcBorders>
              <w:top w:val="nil"/>
              <w:left w:val="nil"/>
              <w:bottom w:val="nil"/>
              <w:right w:val="nil"/>
            </w:tcBorders>
          </w:tcPr>
          <w:p w14:paraId="3977E781"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lastRenderedPageBreak/>
              <w:t>22</w:t>
            </w:r>
          </w:p>
        </w:tc>
        <w:tc>
          <w:tcPr>
            <w:tcW w:w="7757" w:type="dxa"/>
            <w:tcBorders>
              <w:top w:val="nil"/>
              <w:left w:val="nil"/>
              <w:bottom w:val="nil"/>
              <w:right w:val="nil"/>
            </w:tcBorders>
          </w:tcPr>
          <w:p w14:paraId="47F924F1"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w:t>
            </w:r>
          </w:p>
        </w:tc>
        <w:tc>
          <w:tcPr>
            <w:tcW w:w="1129" w:type="dxa"/>
            <w:tcBorders>
              <w:top w:val="nil"/>
              <w:left w:val="nil"/>
              <w:bottom w:val="nil"/>
              <w:right w:val="nil"/>
            </w:tcBorders>
          </w:tcPr>
          <w:p w14:paraId="3C0B0CAA"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0B561FF" w14:textId="77777777" w:rsidTr="008306A3">
        <w:trPr>
          <w:gridAfter w:val="1"/>
          <w:wAfter w:w="9" w:type="dxa"/>
          <w:cantSplit/>
        </w:trPr>
        <w:tc>
          <w:tcPr>
            <w:tcW w:w="465" w:type="dxa"/>
            <w:tcBorders>
              <w:top w:val="nil"/>
              <w:left w:val="nil"/>
              <w:bottom w:val="nil"/>
              <w:right w:val="nil"/>
            </w:tcBorders>
          </w:tcPr>
          <w:p w14:paraId="68325A8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EC7E7FF"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approval of a person or persons as a responsible person or persons under the Act</w:t>
            </w:r>
          </w:p>
        </w:tc>
        <w:tc>
          <w:tcPr>
            <w:tcW w:w="1129" w:type="dxa"/>
            <w:tcBorders>
              <w:top w:val="nil"/>
              <w:left w:val="nil"/>
              <w:bottom w:val="nil"/>
              <w:right w:val="nil"/>
            </w:tcBorders>
          </w:tcPr>
          <w:p w14:paraId="061C249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3DE2A4CD" w14:textId="77777777" w:rsidTr="008306A3">
        <w:trPr>
          <w:gridAfter w:val="1"/>
          <w:wAfter w:w="9" w:type="dxa"/>
          <w:cantSplit/>
        </w:trPr>
        <w:tc>
          <w:tcPr>
            <w:tcW w:w="465" w:type="dxa"/>
            <w:tcBorders>
              <w:top w:val="nil"/>
              <w:left w:val="nil"/>
              <w:bottom w:val="nil"/>
              <w:right w:val="nil"/>
            </w:tcBorders>
          </w:tcPr>
          <w:p w14:paraId="497D27A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166744D"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exemption under section 97(2) of the Act</w:t>
            </w:r>
          </w:p>
        </w:tc>
        <w:tc>
          <w:tcPr>
            <w:tcW w:w="1129" w:type="dxa"/>
            <w:tcBorders>
              <w:top w:val="nil"/>
              <w:left w:val="nil"/>
              <w:bottom w:val="nil"/>
              <w:right w:val="nil"/>
            </w:tcBorders>
          </w:tcPr>
          <w:p w14:paraId="32889C5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06520CF0" w14:textId="77777777" w:rsidTr="008306A3">
        <w:trPr>
          <w:gridAfter w:val="1"/>
          <w:wAfter w:w="9" w:type="dxa"/>
          <w:cantSplit/>
        </w:trPr>
        <w:tc>
          <w:tcPr>
            <w:tcW w:w="465" w:type="dxa"/>
            <w:tcBorders>
              <w:top w:val="nil"/>
              <w:left w:val="nil"/>
              <w:bottom w:val="nil"/>
              <w:right w:val="nil"/>
            </w:tcBorders>
          </w:tcPr>
          <w:p w14:paraId="3AD9153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23</w:t>
            </w:r>
          </w:p>
        </w:tc>
        <w:tc>
          <w:tcPr>
            <w:tcW w:w="7757" w:type="dxa"/>
            <w:tcBorders>
              <w:top w:val="nil"/>
              <w:left w:val="nil"/>
              <w:bottom w:val="nil"/>
              <w:right w:val="nil"/>
            </w:tcBorders>
          </w:tcPr>
          <w:p w14:paraId="35103A3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approval of the assumption by a person of a position of authority in the trust or corporate entity that holds the licence</w:t>
            </w:r>
          </w:p>
        </w:tc>
        <w:tc>
          <w:tcPr>
            <w:tcW w:w="1129" w:type="dxa"/>
            <w:tcBorders>
              <w:top w:val="nil"/>
              <w:left w:val="nil"/>
              <w:bottom w:val="nil"/>
              <w:right w:val="nil"/>
            </w:tcBorders>
          </w:tcPr>
          <w:p w14:paraId="4A96629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E9CFF80" w14:textId="77777777" w:rsidTr="008306A3">
        <w:trPr>
          <w:gridAfter w:val="1"/>
          <w:wAfter w:w="9" w:type="dxa"/>
          <w:cantSplit/>
        </w:trPr>
        <w:tc>
          <w:tcPr>
            <w:tcW w:w="465" w:type="dxa"/>
            <w:tcBorders>
              <w:top w:val="nil"/>
              <w:left w:val="nil"/>
              <w:bottom w:val="nil"/>
              <w:right w:val="nil"/>
            </w:tcBorders>
          </w:tcPr>
          <w:p w14:paraId="14C6F5E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FD3966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 xml:space="preserve">if the person is the subject of an approval of the Commissioner in force under section 38 of the </w:t>
            </w:r>
            <w:hyperlink r:id="rId180" w:history="1">
              <w:r w:rsidRPr="00C37B4F">
                <w:rPr>
                  <w:rFonts w:ascii="Times New Roman" w:eastAsia="Times New Roman" w:hAnsi="Times New Roman"/>
                  <w:i/>
                  <w:iCs/>
                  <w:color w:val="000000"/>
                  <w:sz w:val="20"/>
                  <w:szCs w:val="20"/>
                  <w:lang w:eastAsia="en-AU"/>
                </w:rPr>
                <w:t>Gaming Machines Act 1992</w:t>
              </w:r>
            </w:hyperlink>
            <w:r w:rsidRPr="00C37B4F">
              <w:rPr>
                <w:rFonts w:ascii="Times New Roman" w:eastAsia="Times New Roman" w:hAnsi="Times New Roman"/>
                <w:color w:val="000000"/>
                <w:sz w:val="20"/>
                <w:szCs w:val="20"/>
                <w:lang w:eastAsia="en-AU"/>
              </w:rPr>
              <w:t xml:space="preserve"> in relation to the licence under that Act that authorises operations under the </w:t>
            </w:r>
            <w:hyperlink r:id="rId181" w:history="1">
              <w:r w:rsidRPr="00C37B4F">
                <w:rPr>
                  <w:rFonts w:ascii="Times New Roman" w:eastAsia="Times New Roman" w:hAnsi="Times New Roman"/>
                  <w:i/>
                  <w:iCs/>
                  <w:color w:val="000000"/>
                  <w:sz w:val="20"/>
                  <w:szCs w:val="20"/>
                  <w:lang w:eastAsia="en-AU"/>
                </w:rPr>
                <w:t>Gaming Machines Act 1992</w:t>
              </w:r>
            </w:hyperlink>
            <w:r w:rsidRPr="00C37B4F">
              <w:rPr>
                <w:rFonts w:ascii="Times New Roman" w:eastAsia="Times New Roman" w:hAnsi="Times New Roman"/>
                <w:color w:val="000000"/>
                <w:sz w:val="20"/>
                <w:szCs w:val="20"/>
                <w:lang w:eastAsia="en-AU"/>
              </w:rPr>
              <w:t xml:space="preserve"> at the licensed premises (under the </w:t>
            </w:r>
            <w:hyperlink r:id="rId182" w:history="1">
              <w:r w:rsidRPr="00C37B4F">
                <w:rPr>
                  <w:rFonts w:ascii="Times New Roman" w:eastAsia="Times New Roman" w:hAnsi="Times New Roman"/>
                  <w:i/>
                  <w:iCs/>
                  <w:color w:val="000000"/>
                  <w:sz w:val="20"/>
                  <w:szCs w:val="20"/>
                  <w:lang w:eastAsia="en-AU"/>
                </w:rPr>
                <w:t>Liquor Licensing Act 1997</w:t>
              </w:r>
            </w:hyperlink>
            <w:r w:rsidRPr="00C37B4F">
              <w:rPr>
                <w:rFonts w:ascii="Times New Roman" w:eastAsia="Times New Roman" w:hAnsi="Times New Roman"/>
                <w:color w:val="000000"/>
                <w:sz w:val="20"/>
                <w:szCs w:val="20"/>
                <w:lang w:eastAsia="en-AU"/>
              </w:rPr>
              <w:t>)</w:t>
            </w:r>
          </w:p>
        </w:tc>
        <w:tc>
          <w:tcPr>
            <w:tcW w:w="1129" w:type="dxa"/>
            <w:tcBorders>
              <w:top w:val="nil"/>
              <w:left w:val="nil"/>
              <w:bottom w:val="nil"/>
              <w:right w:val="nil"/>
            </w:tcBorders>
          </w:tcPr>
          <w:p w14:paraId="633DA2D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no fee</w:t>
            </w:r>
          </w:p>
        </w:tc>
      </w:tr>
      <w:tr w:rsidR="00C37B4F" w:rsidRPr="00C37B4F" w14:paraId="5AA0A051" w14:textId="77777777" w:rsidTr="008306A3">
        <w:trPr>
          <w:gridAfter w:val="1"/>
          <w:wAfter w:w="9" w:type="dxa"/>
          <w:cantSplit/>
        </w:trPr>
        <w:tc>
          <w:tcPr>
            <w:tcW w:w="465" w:type="dxa"/>
            <w:tcBorders>
              <w:top w:val="nil"/>
              <w:left w:val="nil"/>
              <w:bottom w:val="nil"/>
              <w:right w:val="nil"/>
            </w:tcBorders>
          </w:tcPr>
          <w:p w14:paraId="7802B2D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A936D5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in any other case</w:t>
            </w:r>
          </w:p>
        </w:tc>
        <w:tc>
          <w:tcPr>
            <w:tcW w:w="1129" w:type="dxa"/>
            <w:tcBorders>
              <w:top w:val="nil"/>
              <w:left w:val="nil"/>
              <w:bottom w:val="nil"/>
              <w:right w:val="nil"/>
            </w:tcBorders>
          </w:tcPr>
          <w:p w14:paraId="24D6AC6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027426AB" w14:textId="77777777" w:rsidTr="008306A3">
        <w:trPr>
          <w:gridAfter w:val="1"/>
          <w:wAfter w:w="9" w:type="dxa"/>
          <w:cantSplit/>
        </w:trPr>
        <w:tc>
          <w:tcPr>
            <w:tcW w:w="465" w:type="dxa"/>
            <w:tcBorders>
              <w:top w:val="nil"/>
              <w:left w:val="nil"/>
              <w:bottom w:val="nil"/>
              <w:right w:val="nil"/>
            </w:tcBorders>
          </w:tcPr>
          <w:p w14:paraId="5F33266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24</w:t>
            </w:r>
          </w:p>
        </w:tc>
        <w:tc>
          <w:tcPr>
            <w:tcW w:w="7757" w:type="dxa"/>
            <w:tcBorders>
              <w:top w:val="nil"/>
              <w:left w:val="nil"/>
              <w:bottom w:val="nil"/>
              <w:right w:val="nil"/>
            </w:tcBorders>
          </w:tcPr>
          <w:p w14:paraId="48553B9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an approval, permission or temporary licence under section 73 of the Act</w:t>
            </w:r>
          </w:p>
        </w:tc>
        <w:tc>
          <w:tcPr>
            <w:tcW w:w="1129" w:type="dxa"/>
            <w:tcBorders>
              <w:top w:val="nil"/>
              <w:left w:val="nil"/>
              <w:bottom w:val="nil"/>
              <w:right w:val="nil"/>
            </w:tcBorders>
          </w:tcPr>
          <w:p w14:paraId="08DC31E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3E1470E6" w14:textId="77777777" w:rsidTr="008306A3">
        <w:trPr>
          <w:gridAfter w:val="1"/>
          <w:wAfter w:w="9" w:type="dxa"/>
          <w:cantSplit/>
        </w:trPr>
        <w:tc>
          <w:tcPr>
            <w:tcW w:w="465" w:type="dxa"/>
            <w:tcBorders>
              <w:top w:val="nil"/>
              <w:left w:val="nil"/>
              <w:bottom w:val="nil"/>
              <w:right w:val="nil"/>
            </w:tcBorders>
          </w:tcPr>
          <w:p w14:paraId="3CFC323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25</w:t>
            </w:r>
          </w:p>
        </w:tc>
        <w:tc>
          <w:tcPr>
            <w:tcW w:w="7757" w:type="dxa"/>
            <w:tcBorders>
              <w:top w:val="nil"/>
              <w:left w:val="nil"/>
              <w:bottom w:val="nil"/>
              <w:right w:val="nil"/>
            </w:tcBorders>
          </w:tcPr>
          <w:p w14:paraId="321FDF8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conversion of a temporary licence into an ordinary licence</w:t>
            </w:r>
          </w:p>
        </w:tc>
        <w:tc>
          <w:tcPr>
            <w:tcW w:w="1129" w:type="dxa"/>
            <w:tcBorders>
              <w:top w:val="nil"/>
              <w:left w:val="nil"/>
              <w:bottom w:val="nil"/>
              <w:right w:val="nil"/>
            </w:tcBorders>
          </w:tcPr>
          <w:p w14:paraId="0BCFCDB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tr w:rsidR="00C37B4F" w:rsidRPr="00C37B4F" w14:paraId="60B75729" w14:textId="77777777" w:rsidTr="008306A3">
        <w:trPr>
          <w:gridAfter w:val="1"/>
          <w:wAfter w:w="9" w:type="dxa"/>
          <w:cantSplit/>
        </w:trPr>
        <w:tc>
          <w:tcPr>
            <w:tcW w:w="465" w:type="dxa"/>
            <w:tcBorders>
              <w:top w:val="nil"/>
              <w:left w:val="nil"/>
              <w:bottom w:val="nil"/>
              <w:right w:val="nil"/>
            </w:tcBorders>
          </w:tcPr>
          <w:p w14:paraId="313C0BF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bookmarkStart w:id="100" w:name="_Hlk192856554"/>
            <w:r w:rsidRPr="00C37B4F">
              <w:rPr>
                <w:rFonts w:ascii="Times New Roman" w:eastAsia="Times New Roman" w:hAnsi="Times New Roman"/>
                <w:color w:val="000000"/>
                <w:sz w:val="20"/>
                <w:szCs w:val="20"/>
                <w:lang w:eastAsia="en-AU"/>
              </w:rPr>
              <w:t>26</w:t>
            </w:r>
          </w:p>
        </w:tc>
        <w:tc>
          <w:tcPr>
            <w:tcW w:w="7757" w:type="dxa"/>
            <w:tcBorders>
              <w:top w:val="nil"/>
              <w:left w:val="nil"/>
              <w:bottom w:val="nil"/>
              <w:right w:val="nil"/>
            </w:tcBorders>
          </w:tcPr>
          <w:p w14:paraId="67A39F2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consent of the licensing authority to use part of the licensed premises or area adjacent to the licensed premises for the purpose of providing prescribed entertainment</w:t>
            </w:r>
          </w:p>
        </w:tc>
        <w:tc>
          <w:tcPr>
            <w:tcW w:w="1129" w:type="dxa"/>
            <w:tcBorders>
              <w:top w:val="nil"/>
              <w:left w:val="nil"/>
              <w:bottom w:val="nil"/>
              <w:right w:val="nil"/>
            </w:tcBorders>
          </w:tcPr>
          <w:p w14:paraId="0B1C88C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$754.00</w:t>
            </w:r>
          </w:p>
        </w:tc>
      </w:tr>
      <w:bookmarkEnd w:id="100"/>
      <w:tr w:rsidR="00C37B4F" w:rsidRPr="00C37B4F" w14:paraId="1F6F93CC" w14:textId="77777777" w:rsidTr="008306A3">
        <w:trPr>
          <w:gridAfter w:val="1"/>
          <w:wAfter w:w="9" w:type="dxa"/>
          <w:cantSplit/>
        </w:trPr>
        <w:tc>
          <w:tcPr>
            <w:tcW w:w="465" w:type="dxa"/>
            <w:tcBorders>
              <w:top w:val="nil"/>
              <w:left w:val="nil"/>
              <w:bottom w:val="nil"/>
              <w:right w:val="nil"/>
            </w:tcBorders>
          </w:tcPr>
          <w:p w14:paraId="7497B42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highlight w:val="yellow"/>
                <w:lang w:eastAsia="en-AU"/>
              </w:rPr>
            </w:pPr>
            <w:r w:rsidRPr="00C37B4F">
              <w:rPr>
                <w:rFonts w:ascii="Times New Roman" w:eastAsia="Times New Roman" w:hAnsi="Times New Roman"/>
                <w:color w:val="000000"/>
                <w:sz w:val="20"/>
                <w:szCs w:val="20"/>
                <w:lang w:eastAsia="en-AU"/>
              </w:rPr>
              <w:t>27</w:t>
            </w:r>
          </w:p>
        </w:tc>
        <w:tc>
          <w:tcPr>
            <w:tcW w:w="7757" w:type="dxa"/>
            <w:tcBorders>
              <w:top w:val="nil"/>
              <w:left w:val="nil"/>
              <w:bottom w:val="nil"/>
              <w:right w:val="nil"/>
            </w:tcBorders>
          </w:tcPr>
          <w:p w14:paraId="7AE8455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Additional fee on an application where an identification badge is issued</w:t>
            </w:r>
          </w:p>
        </w:tc>
        <w:tc>
          <w:tcPr>
            <w:tcW w:w="1129" w:type="dxa"/>
            <w:tcBorders>
              <w:top w:val="nil"/>
              <w:left w:val="nil"/>
              <w:bottom w:val="nil"/>
              <w:right w:val="nil"/>
            </w:tcBorders>
          </w:tcPr>
          <w:p w14:paraId="3BB810F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$27.25</w:t>
            </w:r>
          </w:p>
        </w:tc>
      </w:tr>
      <w:tr w:rsidR="00C37B4F" w:rsidRPr="00C37B4F" w14:paraId="7C7559F5" w14:textId="77777777" w:rsidTr="008306A3">
        <w:trPr>
          <w:gridAfter w:val="1"/>
          <w:wAfter w:w="9" w:type="dxa"/>
          <w:cantSplit/>
        </w:trPr>
        <w:tc>
          <w:tcPr>
            <w:tcW w:w="465" w:type="dxa"/>
            <w:tcBorders>
              <w:top w:val="nil"/>
              <w:left w:val="nil"/>
              <w:bottom w:val="nil"/>
              <w:right w:val="nil"/>
            </w:tcBorders>
          </w:tcPr>
          <w:p w14:paraId="1685B83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28</w:t>
            </w:r>
          </w:p>
        </w:tc>
        <w:tc>
          <w:tcPr>
            <w:tcW w:w="7757" w:type="dxa"/>
            <w:tcBorders>
              <w:top w:val="nil"/>
              <w:left w:val="nil"/>
              <w:bottom w:val="nil"/>
              <w:right w:val="nil"/>
            </w:tcBorders>
          </w:tcPr>
          <w:p w14:paraId="22F8541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approval of an agreement or arrangement under section 99(2) of the Act</w:t>
            </w:r>
          </w:p>
        </w:tc>
        <w:tc>
          <w:tcPr>
            <w:tcW w:w="1129" w:type="dxa"/>
            <w:tcBorders>
              <w:top w:val="nil"/>
              <w:left w:val="nil"/>
              <w:bottom w:val="nil"/>
              <w:right w:val="nil"/>
            </w:tcBorders>
          </w:tcPr>
          <w:p w14:paraId="2BBFE9B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13342693" w14:textId="77777777" w:rsidTr="008306A3">
        <w:trPr>
          <w:gridAfter w:val="1"/>
          <w:wAfter w:w="9" w:type="dxa"/>
          <w:cantSplit/>
        </w:trPr>
        <w:tc>
          <w:tcPr>
            <w:tcW w:w="465" w:type="dxa"/>
            <w:tcBorders>
              <w:top w:val="nil"/>
              <w:left w:val="nil"/>
              <w:bottom w:val="nil"/>
              <w:right w:val="nil"/>
            </w:tcBorders>
          </w:tcPr>
          <w:p w14:paraId="3D08F55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29</w:t>
            </w:r>
          </w:p>
        </w:tc>
        <w:tc>
          <w:tcPr>
            <w:tcW w:w="7757" w:type="dxa"/>
            <w:tcBorders>
              <w:top w:val="nil"/>
              <w:left w:val="nil"/>
              <w:bottom w:val="nil"/>
              <w:right w:val="nil"/>
            </w:tcBorders>
          </w:tcPr>
          <w:p w14:paraId="1BB9668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 xml:space="preserve">Application for approval of employment of minor on licensed premises under section 107(2) </w:t>
            </w:r>
            <w:r w:rsidRPr="00C37B4F">
              <w:rPr>
                <w:rFonts w:ascii="Times New Roman" w:eastAsia="Times New Roman" w:hAnsi="Times New Roman"/>
                <w:color w:val="000000"/>
                <w:sz w:val="20"/>
                <w:szCs w:val="20"/>
                <w:lang w:eastAsia="en-AU"/>
              </w:rPr>
              <w:br/>
              <w:t>of the Act</w:t>
            </w:r>
          </w:p>
        </w:tc>
        <w:tc>
          <w:tcPr>
            <w:tcW w:w="1129" w:type="dxa"/>
            <w:tcBorders>
              <w:top w:val="nil"/>
              <w:left w:val="nil"/>
              <w:bottom w:val="nil"/>
              <w:right w:val="nil"/>
            </w:tcBorders>
          </w:tcPr>
          <w:p w14:paraId="329EDA9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466F0384" w14:textId="77777777" w:rsidTr="008306A3">
        <w:trPr>
          <w:gridAfter w:val="1"/>
          <w:wAfter w:w="9" w:type="dxa"/>
          <w:cantSplit/>
        </w:trPr>
        <w:tc>
          <w:tcPr>
            <w:tcW w:w="465" w:type="dxa"/>
            <w:tcBorders>
              <w:top w:val="nil"/>
              <w:left w:val="nil"/>
              <w:bottom w:val="nil"/>
              <w:right w:val="nil"/>
            </w:tcBorders>
          </w:tcPr>
          <w:p w14:paraId="52B8A1D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30</w:t>
            </w:r>
          </w:p>
        </w:tc>
        <w:tc>
          <w:tcPr>
            <w:tcW w:w="7757" w:type="dxa"/>
            <w:tcBorders>
              <w:top w:val="nil"/>
              <w:left w:val="nil"/>
              <w:bottom w:val="nil"/>
              <w:right w:val="nil"/>
            </w:tcBorders>
          </w:tcPr>
          <w:p w14:paraId="1025265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Application for exemption from provision of code of practice</w:t>
            </w:r>
          </w:p>
        </w:tc>
        <w:tc>
          <w:tcPr>
            <w:tcW w:w="1129" w:type="dxa"/>
            <w:tcBorders>
              <w:top w:val="nil"/>
              <w:left w:val="nil"/>
              <w:bottom w:val="nil"/>
              <w:right w:val="nil"/>
            </w:tcBorders>
          </w:tcPr>
          <w:p w14:paraId="7C3CE01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$165.00</w:t>
            </w:r>
          </w:p>
        </w:tc>
      </w:tr>
      <w:tr w:rsidR="00C37B4F" w:rsidRPr="00C37B4F" w14:paraId="35811676" w14:textId="77777777" w:rsidTr="008306A3">
        <w:trPr>
          <w:gridAfter w:val="1"/>
          <w:wAfter w:w="9" w:type="dxa"/>
          <w:cantSplit/>
        </w:trPr>
        <w:tc>
          <w:tcPr>
            <w:tcW w:w="465" w:type="dxa"/>
            <w:tcBorders>
              <w:top w:val="nil"/>
              <w:left w:val="nil"/>
              <w:bottom w:val="nil"/>
              <w:right w:val="nil"/>
            </w:tcBorders>
          </w:tcPr>
          <w:p w14:paraId="2BE6BB5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31</w:t>
            </w:r>
          </w:p>
        </w:tc>
        <w:tc>
          <w:tcPr>
            <w:tcW w:w="7757" w:type="dxa"/>
            <w:tcBorders>
              <w:top w:val="nil"/>
              <w:left w:val="nil"/>
              <w:bottom w:val="nil"/>
              <w:right w:val="nil"/>
            </w:tcBorders>
          </w:tcPr>
          <w:p w14:paraId="4DADD10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general and hotel licence—the annual fee is the sum of—</w:t>
            </w:r>
          </w:p>
        </w:tc>
        <w:tc>
          <w:tcPr>
            <w:tcW w:w="1129" w:type="dxa"/>
            <w:tcBorders>
              <w:top w:val="nil"/>
              <w:left w:val="nil"/>
              <w:bottom w:val="nil"/>
              <w:right w:val="nil"/>
            </w:tcBorders>
          </w:tcPr>
          <w:p w14:paraId="2038938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778F273" w14:textId="77777777" w:rsidTr="008306A3">
        <w:trPr>
          <w:gridAfter w:val="1"/>
          <w:wAfter w:w="9" w:type="dxa"/>
          <w:cantSplit/>
        </w:trPr>
        <w:tc>
          <w:tcPr>
            <w:tcW w:w="465" w:type="dxa"/>
            <w:tcBorders>
              <w:top w:val="nil"/>
              <w:left w:val="nil"/>
              <w:bottom w:val="nil"/>
              <w:right w:val="nil"/>
            </w:tcBorders>
          </w:tcPr>
          <w:p w14:paraId="344773F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438FFC2"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09B8895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$151.00</w:t>
            </w:r>
          </w:p>
        </w:tc>
      </w:tr>
      <w:tr w:rsidR="00C37B4F" w:rsidRPr="00C37B4F" w14:paraId="4091367A" w14:textId="77777777" w:rsidTr="008306A3">
        <w:trPr>
          <w:gridAfter w:val="1"/>
          <w:wAfter w:w="9" w:type="dxa"/>
          <w:cantSplit/>
        </w:trPr>
        <w:tc>
          <w:tcPr>
            <w:tcW w:w="465" w:type="dxa"/>
            <w:tcBorders>
              <w:top w:val="nil"/>
              <w:left w:val="nil"/>
              <w:bottom w:val="nil"/>
              <w:right w:val="nil"/>
            </w:tcBorders>
          </w:tcPr>
          <w:p w14:paraId="45F9C93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AA93FF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6A07994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BDF8131" w14:textId="77777777" w:rsidTr="008306A3">
        <w:trPr>
          <w:gridAfter w:val="1"/>
          <w:wAfter w:w="9" w:type="dxa"/>
          <w:cantSplit/>
        </w:trPr>
        <w:tc>
          <w:tcPr>
            <w:tcW w:w="465" w:type="dxa"/>
            <w:tcBorders>
              <w:top w:val="nil"/>
              <w:left w:val="nil"/>
              <w:bottom w:val="nil"/>
              <w:right w:val="nil"/>
            </w:tcBorders>
          </w:tcPr>
          <w:p w14:paraId="1DE3CAC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6E7E43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the capacity amount as follows:</w:t>
            </w:r>
          </w:p>
        </w:tc>
        <w:tc>
          <w:tcPr>
            <w:tcW w:w="1129" w:type="dxa"/>
            <w:tcBorders>
              <w:top w:val="nil"/>
              <w:left w:val="nil"/>
              <w:bottom w:val="nil"/>
              <w:right w:val="nil"/>
            </w:tcBorders>
          </w:tcPr>
          <w:p w14:paraId="492A6E8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C63ECBD" w14:textId="77777777" w:rsidTr="008306A3">
        <w:trPr>
          <w:gridAfter w:val="1"/>
          <w:wAfter w:w="9" w:type="dxa"/>
          <w:cantSplit/>
        </w:trPr>
        <w:tc>
          <w:tcPr>
            <w:tcW w:w="465" w:type="dxa"/>
            <w:tcBorders>
              <w:top w:val="nil"/>
              <w:left w:val="nil"/>
              <w:bottom w:val="nil"/>
              <w:right w:val="nil"/>
            </w:tcBorders>
          </w:tcPr>
          <w:p w14:paraId="486C259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7EA13C0"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maximum capacity of the licensed premises does not exceed 200</w:t>
            </w:r>
          </w:p>
        </w:tc>
        <w:tc>
          <w:tcPr>
            <w:tcW w:w="1129" w:type="dxa"/>
            <w:tcBorders>
              <w:top w:val="nil"/>
              <w:left w:val="nil"/>
              <w:bottom w:val="nil"/>
              <w:right w:val="nil"/>
            </w:tcBorders>
          </w:tcPr>
          <w:p w14:paraId="6A04920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6D236F7B" w14:textId="77777777" w:rsidTr="008306A3">
        <w:trPr>
          <w:gridAfter w:val="1"/>
          <w:wAfter w:w="9" w:type="dxa"/>
          <w:cantSplit/>
        </w:trPr>
        <w:tc>
          <w:tcPr>
            <w:tcW w:w="465" w:type="dxa"/>
            <w:tcBorders>
              <w:top w:val="nil"/>
              <w:left w:val="nil"/>
              <w:bottom w:val="nil"/>
              <w:right w:val="nil"/>
            </w:tcBorders>
          </w:tcPr>
          <w:p w14:paraId="307DFDB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C7AC39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maximum capacity of the licensed premises exceeds 200 but does not exceed 400</w:t>
            </w:r>
          </w:p>
        </w:tc>
        <w:tc>
          <w:tcPr>
            <w:tcW w:w="1129" w:type="dxa"/>
            <w:tcBorders>
              <w:top w:val="nil"/>
              <w:left w:val="nil"/>
              <w:bottom w:val="nil"/>
              <w:right w:val="nil"/>
            </w:tcBorders>
          </w:tcPr>
          <w:p w14:paraId="3CADA86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$37.75</w:t>
            </w:r>
          </w:p>
        </w:tc>
      </w:tr>
      <w:tr w:rsidR="00C37B4F" w:rsidRPr="00C37B4F" w14:paraId="45E4BCED" w14:textId="77777777" w:rsidTr="008306A3">
        <w:trPr>
          <w:gridAfter w:val="1"/>
          <w:wAfter w:w="9" w:type="dxa"/>
          <w:cantSplit/>
        </w:trPr>
        <w:tc>
          <w:tcPr>
            <w:tcW w:w="465" w:type="dxa"/>
            <w:tcBorders>
              <w:top w:val="nil"/>
              <w:left w:val="nil"/>
              <w:bottom w:val="nil"/>
              <w:right w:val="nil"/>
            </w:tcBorders>
          </w:tcPr>
          <w:p w14:paraId="0378B4A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8B62A2D"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maximum capacity of the licensed premises exceeds 400 but does not exceed 800</w:t>
            </w:r>
          </w:p>
        </w:tc>
        <w:tc>
          <w:tcPr>
            <w:tcW w:w="1129" w:type="dxa"/>
            <w:tcBorders>
              <w:top w:val="nil"/>
              <w:left w:val="nil"/>
              <w:bottom w:val="nil"/>
              <w:right w:val="nil"/>
            </w:tcBorders>
          </w:tcPr>
          <w:p w14:paraId="0F7CE83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$75.50</w:t>
            </w:r>
          </w:p>
        </w:tc>
      </w:tr>
      <w:tr w:rsidR="00C37B4F" w:rsidRPr="00C37B4F" w14:paraId="4382F2D1" w14:textId="77777777" w:rsidTr="008306A3">
        <w:trPr>
          <w:gridAfter w:val="1"/>
          <w:wAfter w:w="9" w:type="dxa"/>
          <w:cantSplit/>
        </w:trPr>
        <w:tc>
          <w:tcPr>
            <w:tcW w:w="465" w:type="dxa"/>
            <w:tcBorders>
              <w:top w:val="nil"/>
              <w:left w:val="nil"/>
              <w:bottom w:val="nil"/>
              <w:right w:val="nil"/>
            </w:tcBorders>
          </w:tcPr>
          <w:p w14:paraId="7330A61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C619475"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 xml:space="preserve">if the maximum capacity of the licensed premises exceeds 800 but does not </w:t>
            </w:r>
            <w:r w:rsidRPr="00C37B4F">
              <w:rPr>
                <w:rFonts w:ascii="Times New Roman" w:eastAsia="Times New Roman" w:hAnsi="Times New Roman"/>
                <w:color w:val="000000"/>
                <w:sz w:val="20"/>
                <w:szCs w:val="20"/>
                <w:lang w:eastAsia="en-AU"/>
              </w:rPr>
              <w:br/>
              <w:t>exceed 1 200</w:t>
            </w:r>
          </w:p>
        </w:tc>
        <w:tc>
          <w:tcPr>
            <w:tcW w:w="1129" w:type="dxa"/>
            <w:tcBorders>
              <w:top w:val="nil"/>
              <w:left w:val="nil"/>
              <w:bottom w:val="nil"/>
              <w:right w:val="nil"/>
            </w:tcBorders>
          </w:tcPr>
          <w:p w14:paraId="368911F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$113.25</w:t>
            </w:r>
          </w:p>
        </w:tc>
      </w:tr>
      <w:tr w:rsidR="00C37B4F" w:rsidRPr="00C37B4F" w14:paraId="0DA5FDED" w14:textId="77777777" w:rsidTr="008306A3">
        <w:trPr>
          <w:gridAfter w:val="1"/>
          <w:wAfter w:w="9" w:type="dxa"/>
          <w:cantSplit/>
        </w:trPr>
        <w:tc>
          <w:tcPr>
            <w:tcW w:w="465" w:type="dxa"/>
            <w:tcBorders>
              <w:top w:val="nil"/>
              <w:left w:val="nil"/>
              <w:bottom w:val="nil"/>
              <w:right w:val="nil"/>
            </w:tcBorders>
          </w:tcPr>
          <w:p w14:paraId="11AA1DB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642842B"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(v)</w:t>
            </w:r>
            <w:r w:rsidRPr="00C37B4F">
              <w:rPr>
                <w:rFonts w:ascii="Times New Roman" w:eastAsia="Times New Roman" w:hAnsi="Times New Roman"/>
                <w:color w:val="000000"/>
                <w:sz w:val="20"/>
                <w:szCs w:val="20"/>
                <w:lang w:eastAsia="en-AU"/>
              </w:rPr>
              <w:tab/>
              <w:t>if the maximum capacity of the licensed premises exceeds 1 200</w:t>
            </w:r>
          </w:p>
        </w:tc>
        <w:tc>
          <w:tcPr>
            <w:tcW w:w="1129" w:type="dxa"/>
            <w:tcBorders>
              <w:top w:val="nil"/>
              <w:left w:val="nil"/>
              <w:bottom w:val="nil"/>
              <w:right w:val="nil"/>
            </w:tcBorders>
          </w:tcPr>
          <w:p w14:paraId="00D5302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$151.00</w:t>
            </w:r>
          </w:p>
        </w:tc>
      </w:tr>
      <w:tr w:rsidR="00C37B4F" w:rsidRPr="00C37B4F" w14:paraId="43518A8D" w14:textId="77777777" w:rsidTr="008306A3">
        <w:trPr>
          <w:gridAfter w:val="1"/>
          <w:wAfter w:w="9" w:type="dxa"/>
          <w:cantSplit/>
        </w:trPr>
        <w:tc>
          <w:tcPr>
            <w:tcW w:w="465" w:type="dxa"/>
            <w:tcBorders>
              <w:top w:val="nil"/>
              <w:left w:val="nil"/>
              <w:bottom w:val="nil"/>
              <w:right w:val="nil"/>
            </w:tcBorders>
          </w:tcPr>
          <w:p w14:paraId="340B1CD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95DCB0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0E4334E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D6BDCF7" w14:textId="77777777" w:rsidTr="008306A3">
        <w:trPr>
          <w:gridAfter w:val="1"/>
          <w:wAfter w:w="9" w:type="dxa"/>
          <w:cantSplit/>
        </w:trPr>
        <w:tc>
          <w:tcPr>
            <w:tcW w:w="465" w:type="dxa"/>
            <w:tcBorders>
              <w:top w:val="nil"/>
              <w:left w:val="nil"/>
              <w:bottom w:val="nil"/>
              <w:right w:val="nil"/>
            </w:tcBorders>
          </w:tcPr>
          <w:p w14:paraId="2A3D126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3F722F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the trading hours amount</w:t>
            </w:r>
          </w:p>
        </w:tc>
        <w:tc>
          <w:tcPr>
            <w:tcW w:w="1129" w:type="dxa"/>
            <w:tcBorders>
              <w:top w:val="nil"/>
              <w:left w:val="nil"/>
              <w:bottom w:val="nil"/>
              <w:right w:val="nil"/>
            </w:tcBorders>
          </w:tcPr>
          <w:p w14:paraId="3B04ACF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A41DDFE" w14:textId="77777777" w:rsidTr="008306A3">
        <w:trPr>
          <w:gridAfter w:val="1"/>
          <w:wAfter w:w="9" w:type="dxa"/>
          <w:cantSplit/>
        </w:trPr>
        <w:tc>
          <w:tcPr>
            <w:tcW w:w="465" w:type="dxa"/>
            <w:tcBorders>
              <w:top w:val="nil"/>
              <w:left w:val="nil"/>
              <w:bottom w:val="nil"/>
              <w:right w:val="nil"/>
            </w:tcBorders>
          </w:tcPr>
          <w:p w14:paraId="6E08BEC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08BCA5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6DDE0A6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EB70F91" w14:textId="77777777" w:rsidTr="008306A3">
        <w:trPr>
          <w:gridAfter w:val="1"/>
          <w:wAfter w:w="9" w:type="dxa"/>
          <w:cantSplit/>
        </w:trPr>
        <w:tc>
          <w:tcPr>
            <w:tcW w:w="465" w:type="dxa"/>
            <w:tcBorders>
              <w:top w:val="nil"/>
              <w:left w:val="nil"/>
              <w:bottom w:val="nil"/>
              <w:right w:val="nil"/>
            </w:tcBorders>
          </w:tcPr>
          <w:p w14:paraId="4BEE4BB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FDA86DE"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4D74A3A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0EAA0DD" w14:textId="77777777" w:rsidTr="008306A3">
        <w:trPr>
          <w:gridAfter w:val="1"/>
          <w:wAfter w:w="9" w:type="dxa"/>
          <w:cantSplit/>
        </w:trPr>
        <w:tc>
          <w:tcPr>
            <w:tcW w:w="465" w:type="dxa"/>
            <w:tcBorders>
              <w:top w:val="nil"/>
              <w:left w:val="nil"/>
              <w:bottom w:val="nil"/>
              <w:right w:val="nil"/>
            </w:tcBorders>
          </w:tcPr>
          <w:p w14:paraId="1FDCF59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AC7238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prescribed entertainment amount applies —the prescribed entertainment amount; and</w:t>
            </w:r>
          </w:p>
        </w:tc>
        <w:tc>
          <w:tcPr>
            <w:tcW w:w="1129" w:type="dxa"/>
            <w:tcBorders>
              <w:top w:val="nil"/>
              <w:left w:val="nil"/>
              <w:bottom w:val="nil"/>
              <w:right w:val="nil"/>
            </w:tcBorders>
          </w:tcPr>
          <w:p w14:paraId="44AB0BA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8927900" w14:textId="77777777" w:rsidTr="008306A3">
        <w:trPr>
          <w:gridAfter w:val="1"/>
          <w:wAfter w:w="9" w:type="dxa"/>
          <w:cantSplit/>
        </w:trPr>
        <w:tc>
          <w:tcPr>
            <w:tcW w:w="465" w:type="dxa"/>
            <w:tcBorders>
              <w:top w:val="nil"/>
              <w:left w:val="nil"/>
              <w:bottom w:val="nil"/>
              <w:right w:val="nil"/>
            </w:tcBorders>
          </w:tcPr>
          <w:p w14:paraId="742A3C0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34D3781"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prescribed area amount applies—the prescribed area amount; and</w:t>
            </w:r>
          </w:p>
        </w:tc>
        <w:tc>
          <w:tcPr>
            <w:tcW w:w="1129" w:type="dxa"/>
            <w:tcBorders>
              <w:top w:val="nil"/>
              <w:left w:val="nil"/>
              <w:bottom w:val="nil"/>
              <w:right w:val="nil"/>
            </w:tcBorders>
          </w:tcPr>
          <w:p w14:paraId="1456FF7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FBA596A" w14:textId="77777777" w:rsidTr="008306A3">
        <w:trPr>
          <w:gridAfter w:val="1"/>
          <w:wAfter w:w="9" w:type="dxa"/>
          <w:cantSplit/>
        </w:trPr>
        <w:tc>
          <w:tcPr>
            <w:tcW w:w="465" w:type="dxa"/>
            <w:tcBorders>
              <w:top w:val="nil"/>
              <w:left w:val="nil"/>
              <w:bottom w:val="nil"/>
              <w:right w:val="nil"/>
            </w:tcBorders>
          </w:tcPr>
          <w:p w14:paraId="5638E4D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FB0F9C1"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consumption off premises amount applies—the consumption off premises amount; and</w:t>
            </w:r>
          </w:p>
        </w:tc>
        <w:tc>
          <w:tcPr>
            <w:tcW w:w="1129" w:type="dxa"/>
            <w:tcBorders>
              <w:top w:val="nil"/>
              <w:left w:val="nil"/>
              <w:bottom w:val="nil"/>
              <w:right w:val="nil"/>
            </w:tcBorders>
          </w:tcPr>
          <w:p w14:paraId="236A4A8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2EE1570" w14:textId="77777777" w:rsidTr="008306A3">
        <w:trPr>
          <w:gridAfter w:val="1"/>
          <w:wAfter w:w="9" w:type="dxa"/>
          <w:cantSplit/>
        </w:trPr>
        <w:tc>
          <w:tcPr>
            <w:tcW w:w="465" w:type="dxa"/>
            <w:tcBorders>
              <w:top w:val="nil"/>
              <w:left w:val="nil"/>
              <w:bottom w:val="nil"/>
              <w:right w:val="nil"/>
            </w:tcBorders>
          </w:tcPr>
          <w:p w14:paraId="6B0503B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A6C2C8B"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bottle shop amount applies—the bottle shop amount</w:t>
            </w:r>
          </w:p>
        </w:tc>
        <w:tc>
          <w:tcPr>
            <w:tcW w:w="1129" w:type="dxa"/>
            <w:tcBorders>
              <w:top w:val="nil"/>
              <w:left w:val="nil"/>
              <w:bottom w:val="nil"/>
              <w:right w:val="nil"/>
            </w:tcBorders>
          </w:tcPr>
          <w:p w14:paraId="62F598A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5826B03" w14:textId="77777777" w:rsidTr="008306A3">
        <w:trPr>
          <w:gridAfter w:val="1"/>
          <w:wAfter w:w="9" w:type="dxa"/>
          <w:cantSplit/>
        </w:trPr>
        <w:tc>
          <w:tcPr>
            <w:tcW w:w="465" w:type="dxa"/>
            <w:tcBorders>
              <w:top w:val="nil"/>
              <w:left w:val="nil"/>
              <w:bottom w:val="nil"/>
              <w:right w:val="nil"/>
            </w:tcBorders>
          </w:tcPr>
          <w:p w14:paraId="02B92A34"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lastRenderedPageBreak/>
              <w:t>32</w:t>
            </w:r>
          </w:p>
        </w:tc>
        <w:tc>
          <w:tcPr>
            <w:tcW w:w="7757" w:type="dxa"/>
            <w:tcBorders>
              <w:top w:val="nil"/>
              <w:left w:val="nil"/>
              <w:bottom w:val="nil"/>
              <w:right w:val="nil"/>
            </w:tcBorders>
          </w:tcPr>
          <w:p w14:paraId="1494CF6F"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an on premises licence where the licensed premises are a public conveyance—the annual fee is the sum of</w:t>
            </w:r>
          </w:p>
        </w:tc>
        <w:tc>
          <w:tcPr>
            <w:tcW w:w="1129" w:type="dxa"/>
            <w:tcBorders>
              <w:top w:val="nil"/>
              <w:left w:val="nil"/>
              <w:bottom w:val="nil"/>
              <w:right w:val="nil"/>
            </w:tcBorders>
          </w:tcPr>
          <w:p w14:paraId="2BE684D3"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479E1FB" w14:textId="77777777" w:rsidTr="008306A3">
        <w:trPr>
          <w:gridAfter w:val="1"/>
          <w:wAfter w:w="9" w:type="dxa"/>
          <w:cantSplit/>
        </w:trPr>
        <w:tc>
          <w:tcPr>
            <w:tcW w:w="465" w:type="dxa"/>
            <w:tcBorders>
              <w:top w:val="nil"/>
              <w:left w:val="nil"/>
              <w:bottom w:val="nil"/>
              <w:right w:val="nil"/>
            </w:tcBorders>
          </w:tcPr>
          <w:p w14:paraId="375029FB"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9675E7F" w14:textId="77777777" w:rsidR="00C37B4F" w:rsidRPr="00C37B4F" w:rsidRDefault="00C37B4F" w:rsidP="00EC2635">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2DA0FF96"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$456.00</w:t>
            </w:r>
          </w:p>
        </w:tc>
      </w:tr>
      <w:tr w:rsidR="00C37B4F" w:rsidRPr="00C37B4F" w14:paraId="167AA9EE" w14:textId="77777777" w:rsidTr="008306A3">
        <w:trPr>
          <w:gridAfter w:val="1"/>
          <w:wAfter w:w="9" w:type="dxa"/>
          <w:cantSplit/>
        </w:trPr>
        <w:tc>
          <w:tcPr>
            <w:tcW w:w="465" w:type="dxa"/>
            <w:tcBorders>
              <w:top w:val="nil"/>
              <w:left w:val="nil"/>
              <w:bottom w:val="nil"/>
              <w:right w:val="nil"/>
            </w:tcBorders>
          </w:tcPr>
          <w:p w14:paraId="22DF0E6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2389CC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30E32E7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F903493" w14:textId="77777777" w:rsidTr="008306A3">
        <w:trPr>
          <w:gridAfter w:val="1"/>
          <w:wAfter w:w="9" w:type="dxa"/>
          <w:cantSplit/>
        </w:trPr>
        <w:tc>
          <w:tcPr>
            <w:tcW w:w="465" w:type="dxa"/>
            <w:tcBorders>
              <w:top w:val="nil"/>
              <w:left w:val="nil"/>
              <w:bottom w:val="nil"/>
              <w:right w:val="nil"/>
            </w:tcBorders>
          </w:tcPr>
          <w:p w14:paraId="7AD5DE5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9C0538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if the prescribed entertainment amount applies —the prescribed entertainment amount</w:t>
            </w:r>
          </w:p>
        </w:tc>
        <w:tc>
          <w:tcPr>
            <w:tcW w:w="1129" w:type="dxa"/>
            <w:tcBorders>
              <w:top w:val="nil"/>
              <w:left w:val="nil"/>
              <w:bottom w:val="nil"/>
              <w:right w:val="nil"/>
            </w:tcBorders>
          </w:tcPr>
          <w:p w14:paraId="62512F4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3AB4C52" w14:textId="77777777" w:rsidTr="008306A3">
        <w:trPr>
          <w:gridAfter w:val="1"/>
          <w:wAfter w:w="9" w:type="dxa"/>
          <w:cantSplit/>
        </w:trPr>
        <w:tc>
          <w:tcPr>
            <w:tcW w:w="465" w:type="dxa"/>
            <w:tcBorders>
              <w:top w:val="nil"/>
              <w:left w:val="nil"/>
              <w:bottom w:val="nil"/>
              <w:right w:val="nil"/>
            </w:tcBorders>
          </w:tcPr>
          <w:p w14:paraId="3A3DCD8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33</w:t>
            </w:r>
          </w:p>
        </w:tc>
        <w:tc>
          <w:tcPr>
            <w:tcW w:w="7757" w:type="dxa"/>
            <w:tcBorders>
              <w:top w:val="nil"/>
              <w:left w:val="nil"/>
              <w:bottom w:val="nil"/>
              <w:right w:val="nil"/>
            </w:tcBorders>
          </w:tcPr>
          <w:p w14:paraId="7003BED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any other on premises licence—the annual fee is the sum of—</w:t>
            </w:r>
          </w:p>
        </w:tc>
        <w:tc>
          <w:tcPr>
            <w:tcW w:w="1129" w:type="dxa"/>
            <w:tcBorders>
              <w:top w:val="nil"/>
              <w:left w:val="nil"/>
              <w:bottom w:val="nil"/>
              <w:right w:val="nil"/>
            </w:tcBorders>
          </w:tcPr>
          <w:p w14:paraId="5ABD1A6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9AE57D4" w14:textId="77777777" w:rsidTr="008306A3">
        <w:trPr>
          <w:gridAfter w:val="1"/>
          <w:wAfter w:w="9" w:type="dxa"/>
          <w:cantSplit/>
        </w:trPr>
        <w:tc>
          <w:tcPr>
            <w:tcW w:w="465" w:type="dxa"/>
            <w:tcBorders>
              <w:top w:val="nil"/>
              <w:left w:val="nil"/>
              <w:bottom w:val="nil"/>
              <w:right w:val="nil"/>
            </w:tcBorders>
          </w:tcPr>
          <w:p w14:paraId="7D9BAA4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7E01A0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4B52FC8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$518.00</w:t>
            </w:r>
          </w:p>
        </w:tc>
      </w:tr>
      <w:tr w:rsidR="00C37B4F" w:rsidRPr="00C37B4F" w14:paraId="094C5470" w14:textId="77777777" w:rsidTr="008306A3">
        <w:trPr>
          <w:gridAfter w:val="1"/>
          <w:wAfter w:w="9" w:type="dxa"/>
          <w:cantSplit/>
        </w:trPr>
        <w:tc>
          <w:tcPr>
            <w:tcW w:w="465" w:type="dxa"/>
            <w:tcBorders>
              <w:top w:val="nil"/>
              <w:left w:val="nil"/>
              <w:bottom w:val="nil"/>
              <w:right w:val="nil"/>
            </w:tcBorders>
          </w:tcPr>
          <w:p w14:paraId="406C2DD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1286CE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56E77A5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F5F6DAD" w14:textId="77777777" w:rsidTr="008306A3">
        <w:trPr>
          <w:gridAfter w:val="1"/>
          <w:wAfter w:w="9" w:type="dxa"/>
          <w:cantSplit/>
        </w:trPr>
        <w:tc>
          <w:tcPr>
            <w:tcW w:w="465" w:type="dxa"/>
            <w:tcBorders>
              <w:top w:val="nil"/>
              <w:left w:val="nil"/>
              <w:bottom w:val="nil"/>
              <w:right w:val="nil"/>
            </w:tcBorders>
          </w:tcPr>
          <w:p w14:paraId="50500C7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9FA87B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the capacity amount of the following:</w:t>
            </w:r>
          </w:p>
        </w:tc>
        <w:tc>
          <w:tcPr>
            <w:tcW w:w="1129" w:type="dxa"/>
            <w:tcBorders>
              <w:top w:val="nil"/>
              <w:left w:val="nil"/>
              <w:bottom w:val="nil"/>
              <w:right w:val="nil"/>
            </w:tcBorders>
          </w:tcPr>
          <w:p w14:paraId="0B3585E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597EE3E" w14:textId="77777777" w:rsidTr="008306A3">
        <w:trPr>
          <w:gridAfter w:val="1"/>
          <w:wAfter w:w="9" w:type="dxa"/>
          <w:cantSplit/>
        </w:trPr>
        <w:tc>
          <w:tcPr>
            <w:tcW w:w="465" w:type="dxa"/>
            <w:tcBorders>
              <w:top w:val="nil"/>
              <w:left w:val="nil"/>
              <w:bottom w:val="nil"/>
              <w:right w:val="nil"/>
            </w:tcBorders>
          </w:tcPr>
          <w:p w14:paraId="2AFF4F8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F99D08C"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maximum capacity of the licensed premises does not exceed 200</w:t>
            </w:r>
          </w:p>
        </w:tc>
        <w:tc>
          <w:tcPr>
            <w:tcW w:w="1129" w:type="dxa"/>
            <w:tcBorders>
              <w:top w:val="nil"/>
              <w:left w:val="nil"/>
              <w:bottom w:val="nil"/>
              <w:right w:val="nil"/>
            </w:tcBorders>
          </w:tcPr>
          <w:p w14:paraId="6AE245A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62306F74" w14:textId="77777777" w:rsidTr="008306A3">
        <w:trPr>
          <w:gridAfter w:val="1"/>
          <w:wAfter w:w="9" w:type="dxa"/>
          <w:cantSplit/>
        </w:trPr>
        <w:tc>
          <w:tcPr>
            <w:tcW w:w="465" w:type="dxa"/>
            <w:tcBorders>
              <w:top w:val="nil"/>
              <w:left w:val="nil"/>
              <w:bottom w:val="nil"/>
              <w:right w:val="nil"/>
            </w:tcBorders>
          </w:tcPr>
          <w:p w14:paraId="309B85A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9645726"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maximum capacity of the licensed premises exceeds 200 but does not exceed 400</w:t>
            </w:r>
          </w:p>
        </w:tc>
        <w:tc>
          <w:tcPr>
            <w:tcW w:w="1129" w:type="dxa"/>
            <w:tcBorders>
              <w:top w:val="nil"/>
              <w:left w:val="nil"/>
              <w:bottom w:val="nil"/>
              <w:right w:val="nil"/>
            </w:tcBorders>
          </w:tcPr>
          <w:p w14:paraId="79703F1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$129.50</w:t>
            </w:r>
          </w:p>
        </w:tc>
      </w:tr>
      <w:tr w:rsidR="00C37B4F" w:rsidRPr="00C37B4F" w14:paraId="01F5DB01" w14:textId="77777777" w:rsidTr="008306A3">
        <w:trPr>
          <w:gridAfter w:val="1"/>
          <w:wAfter w:w="9" w:type="dxa"/>
          <w:cantSplit/>
        </w:trPr>
        <w:tc>
          <w:tcPr>
            <w:tcW w:w="465" w:type="dxa"/>
            <w:tcBorders>
              <w:top w:val="nil"/>
              <w:left w:val="nil"/>
              <w:bottom w:val="nil"/>
              <w:right w:val="nil"/>
            </w:tcBorders>
          </w:tcPr>
          <w:p w14:paraId="77308DC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CBC06ED"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 xml:space="preserve">if the maximum capacity of the licensed premises exceeds 400 but does not </w:t>
            </w:r>
            <w:r w:rsidRPr="00C37B4F">
              <w:rPr>
                <w:rFonts w:ascii="Times New Roman" w:eastAsia="Times New Roman" w:hAnsi="Times New Roman"/>
                <w:color w:val="000000"/>
                <w:sz w:val="20"/>
                <w:szCs w:val="20"/>
                <w:lang w:eastAsia="en-AU"/>
              </w:rPr>
              <w:br/>
              <w:t>exceed 800</w:t>
            </w:r>
          </w:p>
        </w:tc>
        <w:tc>
          <w:tcPr>
            <w:tcW w:w="1129" w:type="dxa"/>
            <w:tcBorders>
              <w:top w:val="nil"/>
              <w:left w:val="nil"/>
              <w:bottom w:val="nil"/>
              <w:right w:val="nil"/>
            </w:tcBorders>
          </w:tcPr>
          <w:p w14:paraId="746280D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$259.00</w:t>
            </w:r>
          </w:p>
        </w:tc>
      </w:tr>
      <w:tr w:rsidR="00C37B4F" w:rsidRPr="00C37B4F" w14:paraId="37682CBE" w14:textId="77777777" w:rsidTr="008306A3">
        <w:trPr>
          <w:gridAfter w:val="1"/>
          <w:wAfter w:w="9" w:type="dxa"/>
          <w:cantSplit/>
        </w:trPr>
        <w:tc>
          <w:tcPr>
            <w:tcW w:w="465" w:type="dxa"/>
            <w:tcBorders>
              <w:top w:val="nil"/>
              <w:left w:val="nil"/>
              <w:bottom w:val="nil"/>
              <w:right w:val="nil"/>
            </w:tcBorders>
          </w:tcPr>
          <w:p w14:paraId="4FDF64A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824D906"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 xml:space="preserve">if the maximum capacity of the licensed premises exceeds 800 but does not </w:t>
            </w:r>
            <w:r w:rsidRPr="00C37B4F">
              <w:rPr>
                <w:rFonts w:ascii="Times New Roman" w:eastAsia="Times New Roman" w:hAnsi="Times New Roman"/>
                <w:color w:val="000000"/>
                <w:sz w:val="20"/>
                <w:szCs w:val="20"/>
                <w:lang w:eastAsia="en-AU"/>
              </w:rPr>
              <w:br/>
              <w:t>exceed 1 200</w:t>
            </w:r>
          </w:p>
        </w:tc>
        <w:tc>
          <w:tcPr>
            <w:tcW w:w="1129" w:type="dxa"/>
            <w:tcBorders>
              <w:top w:val="nil"/>
              <w:left w:val="nil"/>
              <w:bottom w:val="nil"/>
              <w:right w:val="nil"/>
            </w:tcBorders>
          </w:tcPr>
          <w:p w14:paraId="48A685C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$388.50</w:t>
            </w:r>
          </w:p>
        </w:tc>
      </w:tr>
      <w:tr w:rsidR="00C37B4F" w:rsidRPr="00C37B4F" w14:paraId="1A5288A1" w14:textId="77777777" w:rsidTr="008306A3">
        <w:trPr>
          <w:gridAfter w:val="1"/>
          <w:wAfter w:w="9" w:type="dxa"/>
          <w:cantSplit/>
        </w:trPr>
        <w:tc>
          <w:tcPr>
            <w:tcW w:w="465" w:type="dxa"/>
            <w:tcBorders>
              <w:top w:val="nil"/>
              <w:left w:val="nil"/>
              <w:bottom w:val="nil"/>
              <w:right w:val="nil"/>
            </w:tcBorders>
          </w:tcPr>
          <w:p w14:paraId="328946F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7757389"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(v)</w:t>
            </w:r>
            <w:r w:rsidRPr="00C37B4F">
              <w:rPr>
                <w:rFonts w:ascii="Times New Roman" w:eastAsia="Times New Roman" w:hAnsi="Times New Roman"/>
                <w:color w:val="000000"/>
                <w:sz w:val="20"/>
                <w:szCs w:val="20"/>
                <w:lang w:eastAsia="en-AU"/>
              </w:rPr>
              <w:tab/>
              <w:t>if the maximum capacity of the licensed premises exceeds 1 200</w:t>
            </w:r>
          </w:p>
        </w:tc>
        <w:tc>
          <w:tcPr>
            <w:tcW w:w="1129" w:type="dxa"/>
            <w:tcBorders>
              <w:top w:val="nil"/>
              <w:left w:val="nil"/>
              <w:bottom w:val="nil"/>
              <w:right w:val="nil"/>
            </w:tcBorders>
          </w:tcPr>
          <w:p w14:paraId="4FDE32E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$518.00</w:t>
            </w:r>
          </w:p>
        </w:tc>
      </w:tr>
      <w:tr w:rsidR="00C37B4F" w:rsidRPr="00C37B4F" w14:paraId="689ECB7B" w14:textId="77777777" w:rsidTr="008306A3">
        <w:trPr>
          <w:gridAfter w:val="1"/>
          <w:wAfter w:w="9" w:type="dxa"/>
          <w:cantSplit/>
        </w:trPr>
        <w:tc>
          <w:tcPr>
            <w:tcW w:w="465" w:type="dxa"/>
            <w:tcBorders>
              <w:top w:val="nil"/>
              <w:left w:val="nil"/>
              <w:bottom w:val="nil"/>
              <w:right w:val="nil"/>
            </w:tcBorders>
          </w:tcPr>
          <w:p w14:paraId="6B50466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1A8D26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449D7BA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70B680E" w14:textId="77777777" w:rsidTr="008306A3">
        <w:trPr>
          <w:gridAfter w:val="1"/>
          <w:wAfter w:w="9" w:type="dxa"/>
          <w:cantSplit/>
        </w:trPr>
        <w:tc>
          <w:tcPr>
            <w:tcW w:w="465" w:type="dxa"/>
            <w:tcBorders>
              <w:top w:val="nil"/>
              <w:left w:val="nil"/>
              <w:bottom w:val="nil"/>
              <w:right w:val="nil"/>
            </w:tcBorders>
          </w:tcPr>
          <w:p w14:paraId="2EF109F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0194D15"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the trading hours amount</w:t>
            </w:r>
          </w:p>
        </w:tc>
        <w:tc>
          <w:tcPr>
            <w:tcW w:w="1129" w:type="dxa"/>
            <w:tcBorders>
              <w:top w:val="nil"/>
              <w:left w:val="nil"/>
              <w:bottom w:val="nil"/>
              <w:right w:val="nil"/>
            </w:tcBorders>
          </w:tcPr>
          <w:p w14:paraId="15AF097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4DBF261" w14:textId="77777777" w:rsidTr="008306A3">
        <w:trPr>
          <w:gridAfter w:val="1"/>
          <w:wAfter w:w="9" w:type="dxa"/>
          <w:cantSplit/>
        </w:trPr>
        <w:tc>
          <w:tcPr>
            <w:tcW w:w="465" w:type="dxa"/>
            <w:tcBorders>
              <w:top w:val="nil"/>
              <w:left w:val="nil"/>
              <w:bottom w:val="nil"/>
              <w:right w:val="nil"/>
            </w:tcBorders>
          </w:tcPr>
          <w:p w14:paraId="0BA3E00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8D5C7E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2C62C99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A068317" w14:textId="77777777" w:rsidTr="008306A3">
        <w:trPr>
          <w:gridAfter w:val="1"/>
          <w:wAfter w:w="9" w:type="dxa"/>
          <w:cantSplit/>
        </w:trPr>
        <w:tc>
          <w:tcPr>
            <w:tcW w:w="465" w:type="dxa"/>
            <w:tcBorders>
              <w:top w:val="nil"/>
              <w:left w:val="nil"/>
              <w:bottom w:val="nil"/>
              <w:right w:val="nil"/>
            </w:tcBorders>
          </w:tcPr>
          <w:p w14:paraId="64EE553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6491BD8"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5DBDEBA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EF24CAA" w14:textId="77777777" w:rsidTr="008306A3">
        <w:trPr>
          <w:gridAfter w:val="1"/>
          <w:wAfter w:w="9" w:type="dxa"/>
          <w:cantSplit/>
        </w:trPr>
        <w:tc>
          <w:tcPr>
            <w:tcW w:w="465" w:type="dxa"/>
            <w:tcBorders>
              <w:top w:val="nil"/>
              <w:left w:val="nil"/>
              <w:bottom w:val="nil"/>
              <w:right w:val="nil"/>
            </w:tcBorders>
          </w:tcPr>
          <w:p w14:paraId="46DFFB3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9B67D53"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prescribed entertainment amount applies —the prescribed entertainment amount; and</w:t>
            </w:r>
          </w:p>
        </w:tc>
        <w:tc>
          <w:tcPr>
            <w:tcW w:w="1129" w:type="dxa"/>
            <w:tcBorders>
              <w:top w:val="nil"/>
              <w:left w:val="nil"/>
              <w:bottom w:val="nil"/>
              <w:right w:val="nil"/>
            </w:tcBorders>
          </w:tcPr>
          <w:p w14:paraId="08F2A00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B1212D2" w14:textId="77777777" w:rsidTr="008306A3">
        <w:trPr>
          <w:gridAfter w:val="1"/>
          <w:wAfter w:w="9" w:type="dxa"/>
          <w:cantSplit/>
        </w:trPr>
        <w:tc>
          <w:tcPr>
            <w:tcW w:w="465" w:type="dxa"/>
            <w:tcBorders>
              <w:top w:val="nil"/>
              <w:left w:val="nil"/>
              <w:bottom w:val="nil"/>
              <w:right w:val="nil"/>
            </w:tcBorders>
          </w:tcPr>
          <w:p w14:paraId="1073F5F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BAFE743"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prescribed area amount applies—the prescribed area amount</w:t>
            </w:r>
          </w:p>
        </w:tc>
        <w:tc>
          <w:tcPr>
            <w:tcW w:w="1129" w:type="dxa"/>
            <w:tcBorders>
              <w:top w:val="nil"/>
              <w:left w:val="nil"/>
              <w:bottom w:val="nil"/>
              <w:right w:val="nil"/>
            </w:tcBorders>
          </w:tcPr>
          <w:p w14:paraId="3647C9B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41A565E" w14:textId="77777777" w:rsidTr="008306A3">
        <w:trPr>
          <w:gridAfter w:val="1"/>
          <w:wAfter w:w="9" w:type="dxa"/>
          <w:cantSplit/>
        </w:trPr>
        <w:tc>
          <w:tcPr>
            <w:tcW w:w="465" w:type="dxa"/>
            <w:tcBorders>
              <w:top w:val="nil"/>
              <w:left w:val="nil"/>
              <w:bottom w:val="nil"/>
              <w:right w:val="nil"/>
            </w:tcBorders>
          </w:tcPr>
          <w:p w14:paraId="7F68FBF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34</w:t>
            </w:r>
          </w:p>
        </w:tc>
        <w:tc>
          <w:tcPr>
            <w:tcW w:w="7757" w:type="dxa"/>
            <w:tcBorders>
              <w:top w:val="nil"/>
              <w:left w:val="nil"/>
              <w:bottom w:val="nil"/>
              <w:right w:val="nil"/>
            </w:tcBorders>
          </w:tcPr>
          <w:p w14:paraId="799758B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restaurant and catering licence or a residential licence—the annual fee is the sum of—</w:t>
            </w:r>
          </w:p>
        </w:tc>
        <w:tc>
          <w:tcPr>
            <w:tcW w:w="1129" w:type="dxa"/>
            <w:tcBorders>
              <w:top w:val="nil"/>
              <w:left w:val="nil"/>
              <w:bottom w:val="nil"/>
              <w:right w:val="nil"/>
            </w:tcBorders>
          </w:tcPr>
          <w:p w14:paraId="3E328B6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F0879A6" w14:textId="77777777" w:rsidTr="008306A3">
        <w:trPr>
          <w:gridAfter w:val="1"/>
          <w:wAfter w:w="9" w:type="dxa"/>
          <w:cantSplit/>
        </w:trPr>
        <w:tc>
          <w:tcPr>
            <w:tcW w:w="465" w:type="dxa"/>
            <w:tcBorders>
              <w:top w:val="nil"/>
              <w:left w:val="nil"/>
              <w:bottom w:val="nil"/>
              <w:right w:val="nil"/>
            </w:tcBorders>
          </w:tcPr>
          <w:p w14:paraId="7170223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5DDC8E2"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587080C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$456.00</w:t>
            </w:r>
          </w:p>
        </w:tc>
      </w:tr>
      <w:tr w:rsidR="00C37B4F" w:rsidRPr="00C37B4F" w14:paraId="103F1383" w14:textId="77777777" w:rsidTr="008306A3">
        <w:trPr>
          <w:gridAfter w:val="1"/>
          <w:wAfter w:w="9" w:type="dxa"/>
          <w:cantSplit/>
        </w:trPr>
        <w:tc>
          <w:tcPr>
            <w:tcW w:w="465" w:type="dxa"/>
            <w:tcBorders>
              <w:top w:val="nil"/>
              <w:left w:val="nil"/>
              <w:bottom w:val="nil"/>
              <w:right w:val="nil"/>
            </w:tcBorders>
          </w:tcPr>
          <w:p w14:paraId="332FDA1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DCE060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73C9654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8C85395" w14:textId="77777777" w:rsidTr="008306A3">
        <w:trPr>
          <w:gridAfter w:val="1"/>
          <w:wAfter w:w="9" w:type="dxa"/>
          <w:cantSplit/>
        </w:trPr>
        <w:tc>
          <w:tcPr>
            <w:tcW w:w="465" w:type="dxa"/>
            <w:tcBorders>
              <w:top w:val="nil"/>
              <w:left w:val="nil"/>
              <w:bottom w:val="nil"/>
              <w:right w:val="nil"/>
            </w:tcBorders>
          </w:tcPr>
          <w:p w14:paraId="5EDC3D6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22CE785"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if the prescribed entertainment amount applies—the prescribed entertainment amount</w:t>
            </w:r>
          </w:p>
        </w:tc>
        <w:tc>
          <w:tcPr>
            <w:tcW w:w="1129" w:type="dxa"/>
            <w:tcBorders>
              <w:top w:val="nil"/>
              <w:left w:val="nil"/>
              <w:bottom w:val="nil"/>
              <w:right w:val="nil"/>
            </w:tcBorders>
          </w:tcPr>
          <w:p w14:paraId="4FBAB54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124826B" w14:textId="77777777" w:rsidTr="008306A3">
        <w:trPr>
          <w:gridAfter w:val="1"/>
          <w:wAfter w:w="9" w:type="dxa"/>
          <w:cantSplit/>
        </w:trPr>
        <w:tc>
          <w:tcPr>
            <w:tcW w:w="465" w:type="dxa"/>
            <w:tcBorders>
              <w:top w:val="nil"/>
              <w:left w:val="nil"/>
              <w:bottom w:val="nil"/>
              <w:right w:val="nil"/>
            </w:tcBorders>
          </w:tcPr>
          <w:p w14:paraId="483B543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35</w:t>
            </w:r>
          </w:p>
        </w:tc>
        <w:tc>
          <w:tcPr>
            <w:tcW w:w="7757" w:type="dxa"/>
            <w:tcBorders>
              <w:top w:val="nil"/>
              <w:left w:val="nil"/>
              <w:bottom w:val="nil"/>
              <w:right w:val="nil"/>
            </w:tcBorders>
          </w:tcPr>
          <w:p w14:paraId="271AC11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club licence—the annual fee is the sum of—</w:t>
            </w:r>
          </w:p>
        </w:tc>
        <w:tc>
          <w:tcPr>
            <w:tcW w:w="1129" w:type="dxa"/>
            <w:tcBorders>
              <w:top w:val="nil"/>
              <w:left w:val="nil"/>
              <w:bottom w:val="nil"/>
              <w:right w:val="nil"/>
            </w:tcBorders>
          </w:tcPr>
          <w:p w14:paraId="486D38B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B69EC84" w14:textId="77777777" w:rsidTr="008306A3">
        <w:trPr>
          <w:gridAfter w:val="1"/>
          <w:wAfter w:w="9" w:type="dxa"/>
          <w:cantSplit/>
        </w:trPr>
        <w:tc>
          <w:tcPr>
            <w:tcW w:w="465" w:type="dxa"/>
            <w:tcBorders>
              <w:top w:val="nil"/>
              <w:left w:val="nil"/>
              <w:bottom w:val="nil"/>
              <w:right w:val="nil"/>
            </w:tcBorders>
          </w:tcPr>
          <w:p w14:paraId="10AC0B7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341218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64B052E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$151.00</w:t>
            </w:r>
          </w:p>
        </w:tc>
      </w:tr>
      <w:tr w:rsidR="00C37B4F" w:rsidRPr="00C37B4F" w14:paraId="65D55605" w14:textId="77777777" w:rsidTr="008306A3">
        <w:trPr>
          <w:gridAfter w:val="1"/>
          <w:wAfter w:w="9" w:type="dxa"/>
          <w:cantSplit/>
        </w:trPr>
        <w:tc>
          <w:tcPr>
            <w:tcW w:w="465" w:type="dxa"/>
            <w:tcBorders>
              <w:top w:val="nil"/>
              <w:left w:val="nil"/>
              <w:bottom w:val="nil"/>
              <w:right w:val="nil"/>
            </w:tcBorders>
          </w:tcPr>
          <w:p w14:paraId="09A37A6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F9C150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01DF127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69D891E" w14:textId="77777777" w:rsidTr="008306A3">
        <w:trPr>
          <w:gridAfter w:val="1"/>
          <w:wAfter w:w="9" w:type="dxa"/>
          <w:cantSplit/>
        </w:trPr>
        <w:tc>
          <w:tcPr>
            <w:tcW w:w="465" w:type="dxa"/>
            <w:tcBorders>
              <w:top w:val="nil"/>
              <w:left w:val="nil"/>
              <w:bottom w:val="nil"/>
              <w:right w:val="nil"/>
            </w:tcBorders>
          </w:tcPr>
          <w:p w14:paraId="4451ED6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60CCB3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the capacity amount of the following:</w:t>
            </w:r>
          </w:p>
        </w:tc>
        <w:tc>
          <w:tcPr>
            <w:tcW w:w="1129" w:type="dxa"/>
            <w:tcBorders>
              <w:top w:val="nil"/>
              <w:left w:val="nil"/>
              <w:bottom w:val="nil"/>
              <w:right w:val="nil"/>
            </w:tcBorders>
          </w:tcPr>
          <w:p w14:paraId="03DC546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3D8094F" w14:textId="77777777" w:rsidTr="008306A3">
        <w:trPr>
          <w:gridAfter w:val="1"/>
          <w:wAfter w:w="9" w:type="dxa"/>
          <w:cantSplit/>
        </w:trPr>
        <w:tc>
          <w:tcPr>
            <w:tcW w:w="465" w:type="dxa"/>
            <w:tcBorders>
              <w:top w:val="nil"/>
              <w:left w:val="nil"/>
              <w:bottom w:val="nil"/>
              <w:right w:val="nil"/>
            </w:tcBorders>
          </w:tcPr>
          <w:p w14:paraId="54A21E1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A6A0CAF"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maximum capacity of the licensed premises does not exceed 800</w:t>
            </w:r>
          </w:p>
        </w:tc>
        <w:tc>
          <w:tcPr>
            <w:tcW w:w="1129" w:type="dxa"/>
            <w:tcBorders>
              <w:top w:val="nil"/>
              <w:left w:val="nil"/>
              <w:bottom w:val="nil"/>
              <w:right w:val="nil"/>
            </w:tcBorders>
          </w:tcPr>
          <w:p w14:paraId="017580B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0C723FAE" w14:textId="77777777" w:rsidTr="008306A3">
        <w:trPr>
          <w:gridAfter w:val="1"/>
          <w:wAfter w:w="9" w:type="dxa"/>
          <w:cantSplit/>
        </w:trPr>
        <w:tc>
          <w:tcPr>
            <w:tcW w:w="465" w:type="dxa"/>
            <w:tcBorders>
              <w:top w:val="nil"/>
              <w:left w:val="nil"/>
              <w:bottom w:val="nil"/>
              <w:right w:val="nil"/>
            </w:tcBorders>
          </w:tcPr>
          <w:p w14:paraId="61E9D5D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2BDA30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 xml:space="preserve">if the maximum capacity of the licensed premises exceeds 800 but does not </w:t>
            </w:r>
            <w:r w:rsidRPr="00C37B4F">
              <w:rPr>
                <w:rFonts w:ascii="Times New Roman" w:eastAsia="Times New Roman" w:hAnsi="Times New Roman"/>
                <w:color w:val="000000"/>
                <w:sz w:val="20"/>
                <w:szCs w:val="20"/>
                <w:lang w:eastAsia="en-AU"/>
              </w:rPr>
              <w:br/>
              <w:t>exceed 1 200</w:t>
            </w:r>
          </w:p>
        </w:tc>
        <w:tc>
          <w:tcPr>
            <w:tcW w:w="1129" w:type="dxa"/>
            <w:tcBorders>
              <w:top w:val="nil"/>
              <w:left w:val="nil"/>
              <w:bottom w:val="nil"/>
              <w:right w:val="nil"/>
            </w:tcBorders>
          </w:tcPr>
          <w:p w14:paraId="20237CA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$113.25</w:t>
            </w:r>
          </w:p>
        </w:tc>
      </w:tr>
      <w:tr w:rsidR="00C37B4F" w:rsidRPr="00C37B4F" w14:paraId="5E24866A" w14:textId="77777777" w:rsidTr="008306A3">
        <w:trPr>
          <w:gridAfter w:val="1"/>
          <w:wAfter w:w="9" w:type="dxa"/>
          <w:cantSplit/>
        </w:trPr>
        <w:tc>
          <w:tcPr>
            <w:tcW w:w="465" w:type="dxa"/>
            <w:tcBorders>
              <w:top w:val="nil"/>
              <w:left w:val="nil"/>
              <w:bottom w:val="nil"/>
              <w:right w:val="nil"/>
            </w:tcBorders>
          </w:tcPr>
          <w:p w14:paraId="1601B95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B305B94"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maximum capacity of the licensed premises exceeds 1 200</w:t>
            </w:r>
          </w:p>
        </w:tc>
        <w:tc>
          <w:tcPr>
            <w:tcW w:w="1129" w:type="dxa"/>
            <w:tcBorders>
              <w:top w:val="nil"/>
              <w:left w:val="nil"/>
              <w:bottom w:val="nil"/>
              <w:right w:val="nil"/>
            </w:tcBorders>
          </w:tcPr>
          <w:p w14:paraId="69362B3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$151.00</w:t>
            </w:r>
          </w:p>
        </w:tc>
      </w:tr>
      <w:tr w:rsidR="00C37B4F" w:rsidRPr="00C37B4F" w14:paraId="7B3C95C5" w14:textId="77777777" w:rsidTr="008306A3">
        <w:trPr>
          <w:gridAfter w:val="1"/>
          <w:wAfter w:w="9" w:type="dxa"/>
          <w:cantSplit/>
        </w:trPr>
        <w:tc>
          <w:tcPr>
            <w:tcW w:w="465" w:type="dxa"/>
            <w:tcBorders>
              <w:top w:val="nil"/>
              <w:left w:val="nil"/>
              <w:bottom w:val="nil"/>
              <w:right w:val="nil"/>
            </w:tcBorders>
          </w:tcPr>
          <w:p w14:paraId="3A457B8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69FEC6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103C7AB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FF90D40" w14:textId="77777777" w:rsidTr="008306A3">
        <w:trPr>
          <w:gridAfter w:val="1"/>
          <w:wAfter w:w="9" w:type="dxa"/>
          <w:cantSplit/>
        </w:trPr>
        <w:tc>
          <w:tcPr>
            <w:tcW w:w="465" w:type="dxa"/>
            <w:tcBorders>
              <w:top w:val="nil"/>
              <w:left w:val="nil"/>
              <w:bottom w:val="nil"/>
              <w:right w:val="nil"/>
            </w:tcBorders>
          </w:tcPr>
          <w:p w14:paraId="5E4A97D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EB09EF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the trading hours amount</w:t>
            </w:r>
          </w:p>
        </w:tc>
        <w:tc>
          <w:tcPr>
            <w:tcW w:w="1129" w:type="dxa"/>
            <w:tcBorders>
              <w:top w:val="nil"/>
              <w:left w:val="nil"/>
              <w:bottom w:val="nil"/>
              <w:right w:val="nil"/>
            </w:tcBorders>
          </w:tcPr>
          <w:p w14:paraId="08CF9E5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318E99B" w14:textId="77777777" w:rsidTr="008306A3">
        <w:trPr>
          <w:gridAfter w:val="1"/>
          <w:wAfter w:w="9" w:type="dxa"/>
          <w:cantSplit/>
        </w:trPr>
        <w:tc>
          <w:tcPr>
            <w:tcW w:w="465" w:type="dxa"/>
            <w:tcBorders>
              <w:top w:val="nil"/>
              <w:left w:val="nil"/>
              <w:bottom w:val="nil"/>
              <w:right w:val="nil"/>
            </w:tcBorders>
          </w:tcPr>
          <w:p w14:paraId="307E0DD8"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EE5D6C8"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026DA328"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2220EB8" w14:textId="77777777" w:rsidTr="008306A3">
        <w:trPr>
          <w:gridAfter w:val="1"/>
          <w:wAfter w:w="9" w:type="dxa"/>
          <w:cantSplit/>
        </w:trPr>
        <w:tc>
          <w:tcPr>
            <w:tcW w:w="465" w:type="dxa"/>
            <w:tcBorders>
              <w:top w:val="nil"/>
              <w:left w:val="nil"/>
              <w:bottom w:val="nil"/>
              <w:right w:val="nil"/>
            </w:tcBorders>
          </w:tcPr>
          <w:p w14:paraId="2DC6C25E"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D1B5F93" w14:textId="77777777" w:rsidR="00C37B4F" w:rsidRPr="00C37B4F" w:rsidRDefault="00C37B4F" w:rsidP="00EC2635">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5E2E528F"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1CA9C7C" w14:textId="77777777" w:rsidTr="008306A3">
        <w:trPr>
          <w:gridAfter w:val="1"/>
          <w:wAfter w:w="9" w:type="dxa"/>
          <w:cantSplit/>
        </w:trPr>
        <w:tc>
          <w:tcPr>
            <w:tcW w:w="465" w:type="dxa"/>
            <w:tcBorders>
              <w:top w:val="nil"/>
              <w:left w:val="nil"/>
              <w:bottom w:val="nil"/>
              <w:right w:val="nil"/>
            </w:tcBorders>
          </w:tcPr>
          <w:p w14:paraId="5F9B695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825B0F5"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prescribed entertainment amount applies—the prescribed entertainment amount; and</w:t>
            </w:r>
          </w:p>
        </w:tc>
        <w:tc>
          <w:tcPr>
            <w:tcW w:w="1129" w:type="dxa"/>
            <w:tcBorders>
              <w:top w:val="nil"/>
              <w:left w:val="nil"/>
              <w:bottom w:val="nil"/>
              <w:right w:val="nil"/>
            </w:tcBorders>
          </w:tcPr>
          <w:p w14:paraId="09028C3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2D396C0" w14:textId="77777777" w:rsidTr="008306A3">
        <w:trPr>
          <w:gridAfter w:val="1"/>
          <w:wAfter w:w="9" w:type="dxa"/>
          <w:cantSplit/>
        </w:trPr>
        <w:tc>
          <w:tcPr>
            <w:tcW w:w="465" w:type="dxa"/>
            <w:tcBorders>
              <w:top w:val="nil"/>
              <w:left w:val="nil"/>
              <w:bottom w:val="nil"/>
              <w:right w:val="nil"/>
            </w:tcBorders>
          </w:tcPr>
          <w:p w14:paraId="14E20DD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F3A1EA4"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consumption off premises amount applies—the consumption off premises amount; and</w:t>
            </w:r>
          </w:p>
        </w:tc>
        <w:tc>
          <w:tcPr>
            <w:tcW w:w="1129" w:type="dxa"/>
            <w:tcBorders>
              <w:top w:val="nil"/>
              <w:left w:val="nil"/>
              <w:bottom w:val="nil"/>
              <w:right w:val="nil"/>
            </w:tcBorders>
          </w:tcPr>
          <w:p w14:paraId="33B6472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CE7504D" w14:textId="77777777" w:rsidTr="008306A3">
        <w:trPr>
          <w:gridAfter w:val="1"/>
          <w:wAfter w:w="9" w:type="dxa"/>
          <w:cantSplit/>
        </w:trPr>
        <w:tc>
          <w:tcPr>
            <w:tcW w:w="465" w:type="dxa"/>
            <w:tcBorders>
              <w:top w:val="nil"/>
              <w:left w:val="nil"/>
              <w:bottom w:val="nil"/>
              <w:right w:val="nil"/>
            </w:tcBorders>
          </w:tcPr>
          <w:p w14:paraId="3A4B34D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236138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endorsement amount applies—the endorsement amount</w:t>
            </w:r>
          </w:p>
        </w:tc>
        <w:tc>
          <w:tcPr>
            <w:tcW w:w="1129" w:type="dxa"/>
            <w:tcBorders>
              <w:top w:val="nil"/>
              <w:left w:val="nil"/>
              <w:bottom w:val="nil"/>
              <w:right w:val="nil"/>
            </w:tcBorders>
          </w:tcPr>
          <w:p w14:paraId="1F975D6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ACB5A1C" w14:textId="77777777" w:rsidTr="008306A3">
        <w:trPr>
          <w:gridAfter w:val="1"/>
          <w:wAfter w:w="9" w:type="dxa"/>
          <w:cantSplit/>
        </w:trPr>
        <w:tc>
          <w:tcPr>
            <w:tcW w:w="465" w:type="dxa"/>
            <w:tcBorders>
              <w:top w:val="nil"/>
              <w:left w:val="nil"/>
              <w:bottom w:val="nil"/>
              <w:right w:val="nil"/>
            </w:tcBorders>
          </w:tcPr>
          <w:p w14:paraId="2100549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36</w:t>
            </w:r>
          </w:p>
        </w:tc>
        <w:tc>
          <w:tcPr>
            <w:tcW w:w="7757" w:type="dxa"/>
            <w:tcBorders>
              <w:top w:val="nil"/>
              <w:left w:val="nil"/>
              <w:bottom w:val="nil"/>
              <w:right w:val="nil"/>
            </w:tcBorders>
          </w:tcPr>
          <w:p w14:paraId="24B91A2A" w14:textId="77777777" w:rsidR="00C37B4F" w:rsidRPr="00C37B4F" w:rsidRDefault="00C37B4F" w:rsidP="00C37B4F">
            <w:pPr>
              <w:autoSpaceDE w:val="0"/>
              <w:autoSpaceDN w:val="0"/>
              <w:adjustRightInd w:val="0"/>
              <w:spacing w:before="120" w:after="0" w:line="240" w:lineRule="auto"/>
              <w:ind w:left="935"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small venue licence—the annual fee is the sum of—</w:t>
            </w:r>
          </w:p>
        </w:tc>
        <w:tc>
          <w:tcPr>
            <w:tcW w:w="1129" w:type="dxa"/>
            <w:tcBorders>
              <w:top w:val="nil"/>
              <w:left w:val="nil"/>
              <w:bottom w:val="nil"/>
              <w:right w:val="nil"/>
            </w:tcBorders>
          </w:tcPr>
          <w:p w14:paraId="6C2D8EC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97A80BD" w14:textId="77777777" w:rsidTr="008306A3">
        <w:trPr>
          <w:gridAfter w:val="1"/>
          <w:wAfter w:w="9" w:type="dxa"/>
          <w:cantSplit/>
        </w:trPr>
        <w:tc>
          <w:tcPr>
            <w:tcW w:w="465" w:type="dxa"/>
            <w:tcBorders>
              <w:top w:val="nil"/>
              <w:left w:val="nil"/>
              <w:bottom w:val="nil"/>
              <w:right w:val="nil"/>
            </w:tcBorders>
          </w:tcPr>
          <w:p w14:paraId="564CBAB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8A3D073"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1F80C10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$518.00</w:t>
            </w:r>
          </w:p>
        </w:tc>
      </w:tr>
      <w:tr w:rsidR="00C37B4F" w:rsidRPr="00C37B4F" w14:paraId="32ACF809" w14:textId="77777777" w:rsidTr="008306A3">
        <w:trPr>
          <w:gridAfter w:val="1"/>
          <w:wAfter w:w="9" w:type="dxa"/>
          <w:cantSplit/>
        </w:trPr>
        <w:tc>
          <w:tcPr>
            <w:tcW w:w="465" w:type="dxa"/>
            <w:tcBorders>
              <w:top w:val="nil"/>
              <w:left w:val="nil"/>
              <w:bottom w:val="nil"/>
              <w:right w:val="nil"/>
            </w:tcBorders>
          </w:tcPr>
          <w:p w14:paraId="5BA99FE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56891E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67B1FFB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8CD58D3" w14:textId="77777777" w:rsidTr="008306A3">
        <w:trPr>
          <w:gridAfter w:val="1"/>
          <w:wAfter w:w="9" w:type="dxa"/>
          <w:cantSplit/>
        </w:trPr>
        <w:tc>
          <w:tcPr>
            <w:tcW w:w="465" w:type="dxa"/>
            <w:tcBorders>
              <w:top w:val="nil"/>
              <w:left w:val="nil"/>
              <w:bottom w:val="nil"/>
              <w:right w:val="nil"/>
            </w:tcBorders>
          </w:tcPr>
          <w:p w14:paraId="30B44D3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002BF3A"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if the prescribed entertainment amount applies—the prescribed entertainment amount</w:t>
            </w:r>
          </w:p>
        </w:tc>
        <w:tc>
          <w:tcPr>
            <w:tcW w:w="1129" w:type="dxa"/>
            <w:tcBorders>
              <w:top w:val="nil"/>
              <w:left w:val="nil"/>
              <w:bottom w:val="nil"/>
              <w:right w:val="nil"/>
            </w:tcBorders>
          </w:tcPr>
          <w:p w14:paraId="546EC6C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B9EE4A0" w14:textId="77777777" w:rsidTr="008306A3">
        <w:trPr>
          <w:gridAfter w:val="1"/>
          <w:wAfter w:w="9" w:type="dxa"/>
          <w:cantSplit/>
        </w:trPr>
        <w:tc>
          <w:tcPr>
            <w:tcW w:w="465" w:type="dxa"/>
            <w:tcBorders>
              <w:top w:val="nil"/>
              <w:left w:val="nil"/>
              <w:bottom w:val="nil"/>
              <w:right w:val="nil"/>
            </w:tcBorders>
          </w:tcPr>
          <w:p w14:paraId="38D572E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37</w:t>
            </w:r>
          </w:p>
        </w:tc>
        <w:tc>
          <w:tcPr>
            <w:tcW w:w="7757" w:type="dxa"/>
            <w:tcBorders>
              <w:top w:val="nil"/>
              <w:left w:val="nil"/>
              <w:bottom w:val="nil"/>
              <w:right w:val="nil"/>
            </w:tcBorders>
          </w:tcPr>
          <w:p w14:paraId="6FA55F4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category 1 liquor production and sales licence—the annual fee is the sum of—</w:t>
            </w:r>
          </w:p>
        </w:tc>
        <w:tc>
          <w:tcPr>
            <w:tcW w:w="1129" w:type="dxa"/>
            <w:tcBorders>
              <w:top w:val="nil"/>
              <w:left w:val="nil"/>
              <w:bottom w:val="nil"/>
              <w:right w:val="nil"/>
            </w:tcBorders>
          </w:tcPr>
          <w:p w14:paraId="3646224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6BFBEA7" w14:textId="77777777" w:rsidTr="008306A3">
        <w:trPr>
          <w:gridAfter w:val="1"/>
          <w:wAfter w:w="9" w:type="dxa"/>
          <w:cantSplit/>
        </w:trPr>
        <w:tc>
          <w:tcPr>
            <w:tcW w:w="465" w:type="dxa"/>
            <w:tcBorders>
              <w:top w:val="nil"/>
              <w:left w:val="nil"/>
              <w:bottom w:val="nil"/>
              <w:right w:val="nil"/>
            </w:tcBorders>
          </w:tcPr>
          <w:p w14:paraId="59B5A33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844688D"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636BB9B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$91.50</w:t>
            </w:r>
          </w:p>
        </w:tc>
      </w:tr>
      <w:tr w:rsidR="00C37B4F" w:rsidRPr="00C37B4F" w14:paraId="56537F62" w14:textId="77777777" w:rsidTr="008306A3">
        <w:trPr>
          <w:gridAfter w:val="1"/>
          <w:wAfter w:w="9" w:type="dxa"/>
          <w:cantSplit/>
        </w:trPr>
        <w:tc>
          <w:tcPr>
            <w:tcW w:w="465" w:type="dxa"/>
            <w:tcBorders>
              <w:top w:val="nil"/>
              <w:left w:val="nil"/>
              <w:bottom w:val="nil"/>
              <w:right w:val="nil"/>
            </w:tcBorders>
          </w:tcPr>
          <w:p w14:paraId="7501D01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199619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5440D5B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9517EF8" w14:textId="77777777" w:rsidTr="008306A3">
        <w:trPr>
          <w:gridAfter w:val="1"/>
          <w:wAfter w:w="9" w:type="dxa"/>
          <w:cantSplit/>
        </w:trPr>
        <w:tc>
          <w:tcPr>
            <w:tcW w:w="465" w:type="dxa"/>
            <w:tcBorders>
              <w:top w:val="nil"/>
              <w:left w:val="nil"/>
              <w:bottom w:val="nil"/>
              <w:right w:val="nil"/>
            </w:tcBorders>
          </w:tcPr>
          <w:p w14:paraId="5C4AAB6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79DFE8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433A942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DEBBCC1" w14:textId="77777777" w:rsidTr="008306A3">
        <w:trPr>
          <w:gridAfter w:val="1"/>
          <w:wAfter w:w="9" w:type="dxa"/>
          <w:cantSplit/>
        </w:trPr>
        <w:tc>
          <w:tcPr>
            <w:tcW w:w="465" w:type="dxa"/>
            <w:tcBorders>
              <w:top w:val="nil"/>
              <w:left w:val="nil"/>
              <w:bottom w:val="nil"/>
              <w:right w:val="nil"/>
            </w:tcBorders>
          </w:tcPr>
          <w:p w14:paraId="0680C6C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556ECEE"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prescribed entertainment amount applies—the prescribed entertainment amount; and</w:t>
            </w:r>
          </w:p>
        </w:tc>
        <w:tc>
          <w:tcPr>
            <w:tcW w:w="1129" w:type="dxa"/>
            <w:tcBorders>
              <w:top w:val="nil"/>
              <w:left w:val="nil"/>
              <w:bottom w:val="nil"/>
              <w:right w:val="nil"/>
            </w:tcBorders>
          </w:tcPr>
          <w:p w14:paraId="42CC2D1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EBF203F" w14:textId="77777777" w:rsidTr="008306A3">
        <w:trPr>
          <w:gridAfter w:val="1"/>
          <w:wAfter w:w="9" w:type="dxa"/>
          <w:cantSplit/>
        </w:trPr>
        <w:tc>
          <w:tcPr>
            <w:tcW w:w="465" w:type="dxa"/>
            <w:tcBorders>
              <w:top w:val="nil"/>
              <w:left w:val="nil"/>
              <w:bottom w:val="nil"/>
              <w:right w:val="nil"/>
            </w:tcBorders>
          </w:tcPr>
          <w:p w14:paraId="47B4FE5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58D7133"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consumption off premises amount applies—the consumption off premises amount; and</w:t>
            </w:r>
          </w:p>
        </w:tc>
        <w:tc>
          <w:tcPr>
            <w:tcW w:w="1129" w:type="dxa"/>
            <w:tcBorders>
              <w:top w:val="nil"/>
              <w:left w:val="nil"/>
              <w:bottom w:val="nil"/>
              <w:right w:val="nil"/>
            </w:tcBorders>
          </w:tcPr>
          <w:p w14:paraId="1E3C6A1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849F891" w14:textId="77777777" w:rsidTr="008306A3">
        <w:trPr>
          <w:gridAfter w:val="1"/>
          <w:wAfter w:w="9" w:type="dxa"/>
          <w:cantSplit/>
        </w:trPr>
        <w:tc>
          <w:tcPr>
            <w:tcW w:w="465" w:type="dxa"/>
            <w:tcBorders>
              <w:top w:val="nil"/>
              <w:left w:val="nil"/>
              <w:bottom w:val="nil"/>
              <w:right w:val="nil"/>
            </w:tcBorders>
          </w:tcPr>
          <w:p w14:paraId="5544B83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85C4A6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endorsement amount applies—the endorsement amount</w:t>
            </w:r>
          </w:p>
        </w:tc>
        <w:tc>
          <w:tcPr>
            <w:tcW w:w="1129" w:type="dxa"/>
            <w:tcBorders>
              <w:top w:val="nil"/>
              <w:left w:val="nil"/>
              <w:bottom w:val="nil"/>
              <w:right w:val="nil"/>
            </w:tcBorders>
          </w:tcPr>
          <w:p w14:paraId="179F609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4C18E7E" w14:textId="77777777" w:rsidTr="008306A3">
        <w:trPr>
          <w:gridAfter w:val="1"/>
          <w:wAfter w:w="9" w:type="dxa"/>
          <w:cantSplit/>
        </w:trPr>
        <w:tc>
          <w:tcPr>
            <w:tcW w:w="465" w:type="dxa"/>
            <w:tcBorders>
              <w:top w:val="nil"/>
              <w:left w:val="nil"/>
              <w:bottom w:val="nil"/>
              <w:right w:val="nil"/>
            </w:tcBorders>
          </w:tcPr>
          <w:p w14:paraId="28D1BFD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1B9B44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In this item—</w:t>
            </w:r>
          </w:p>
        </w:tc>
        <w:tc>
          <w:tcPr>
            <w:tcW w:w="1129" w:type="dxa"/>
            <w:tcBorders>
              <w:top w:val="nil"/>
              <w:left w:val="nil"/>
              <w:bottom w:val="nil"/>
              <w:right w:val="nil"/>
            </w:tcBorders>
          </w:tcPr>
          <w:p w14:paraId="1C452C4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32C5664" w14:textId="77777777" w:rsidTr="008306A3">
        <w:trPr>
          <w:gridAfter w:val="1"/>
          <w:wAfter w:w="9" w:type="dxa"/>
          <w:cantSplit/>
        </w:trPr>
        <w:tc>
          <w:tcPr>
            <w:tcW w:w="465" w:type="dxa"/>
            <w:tcBorders>
              <w:top w:val="nil"/>
              <w:left w:val="nil"/>
              <w:bottom w:val="nil"/>
              <w:right w:val="nil"/>
            </w:tcBorders>
          </w:tcPr>
          <w:p w14:paraId="30844FA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EF1091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b/>
                <w:bCs/>
                <w:i/>
                <w:iCs/>
                <w:color w:val="000000"/>
                <w:sz w:val="20"/>
                <w:szCs w:val="20"/>
                <w:lang w:eastAsia="en-AU"/>
              </w:rPr>
              <w:t>category 1 liquor production and sales licence</w:t>
            </w:r>
            <w:r w:rsidRPr="00C37B4F">
              <w:rPr>
                <w:rFonts w:ascii="Times New Roman" w:eastAsia="Times New Roman" w:hAnsi="Times New Roman"/>
                <w:color w:val="000000"/>
                <w:sz w:val="20"/>
                <w:szCs w:val="20"/>
                <w:lang w:eastAsia="en-AU"/>
              </w:rPr>
              <w:t xml:space="preserve"> means a liquor production and sales licence that only authorises the licensee to do the following:</w:t>
            </w:r>
          </w:p>
        </w:tc>
        <w:tc>
          <w:tcPr>
            <w:tcW w:w="1129" w:type="dxa"/>
            <w:tcBorders>
              <w:top w:val="nil"/>
              <w:left w:val="nil"/>
              <w:bottom w:val="nil"/>
              <w:right w:val="nil"/>
            </w:tcBorders>
          </w:tcPr>
          <w:p w14:paraId="5FF5C8F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C292C2C" w14:textId="77777777" w:rsidTr="008306A3">
        <w:trPr>
          <w:gridAfter w:val="1"/>
          <w:wAfter w:w="9" w:type="dxa"/>
          <w:cantSplit/>
        </w:trPr>
        <w:tc>
          <w:tcPr>
            <w:tcW w:w="465" w:type="dxa"/>
            <w:tcBorders>
              <w:top w:val="nil"/>
              <w:left w:val="nil"/>
              <w:bottom w:val="nil"/>
              <w:right w:val="nil"/>
            </w:tcBorders>
          </w:tcPr>
          <w:p w14:paraId="06FB3B4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F1E03DB"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to supply liquor for consumption by way of sample on the licensed premises;</w:t>
            </w:r>
          </w:p>
        </w:tc>
        <w:tc>
          <w:tcPr>
            <w:tcW w:w="1129" w:type="dxa"/>
            <w:tcBorders>
              <w:top w:val="nil"/>
              <w:left w:val="nil"/>
              <w:bottom w:val="nil"/>
              <w:right w:val="nil"/>
            </w:tcBorders>
          </w:tcPr>
          <w:p w14:paraId="6D86EC6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AE0451E" w14:textId="77777777" w:rsidTr="008306A3">
        <w:trPr>
          <w:gridAfter w:val="1"/>
          <w:wAfter w:w="9" w:type="dxa"/>
          <w:cantSplit/>
        </w:trPr>
        <w:tc>
          <w:tcPr>
            <w:tcW w:w="465" w:type="dxa"/>
            <w:tcBorders>
              <w:top w:val="nil"/>
              <w:left w:val="nil"/>
              <w:bottom w:val="nil"/>
              <w:right w:val="nil"/>
            </w:tcBorders>
          </w:tcPr>
          <w:p w14:paraId="029089B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DFF594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to sell the licensee’s product on the licensed premises for consumption off the licensed premises;</w:t>
            </w:r>
          </w:p>
        </w:tc>
        <w:tc>
          <w:tcPr>
            <w:tcW w:w="1129" w:type="dxa"/>
            <w:tcBorders>
              <w:top w:val="nil"/>
              <w:left w:val="nil"/>
              <w:bottom w:val="nil"/>
              <w:right w:val="nil"/>
            </w:tcBorders>
          </w:tcPr>
          <w:p w14:paraId="48114DB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D8C7210" w14:textId="77777777" w:rsidTr="008306A3">
        <w:trPr>
          <w:gridAfter w:val="1"/>
          <w:wAfter w:w="9" w:type="dxa"/>
          <w:cantSplit/>
        </w:trPr>
        <w:tc>
          <w:tcPr>
            <w:tcW w:w="465" w:type="dxa"/>
            <w:tcBorders>
              <w:top w:val="nil"/>
              <w:left w:val="nil"/>
              <w:bottom w:val="nil"/>
              <w:right w:val="nil"/>
            </w:tcBorders>
          </w:tcPr>
          <w:p w14:paraId="68C87A9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E140C3B"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to sell the licensee’s product by direct sales transactions.</w:t>
            </w:r>
          </w:p>
        </w:tc>
        <w:tc>
          <w:tcPr>
            <w:tcW w:w="1129" w:type="dxa"/>
            <w:tcBorders>
              <w:top w:val="nil"/>
              <w:left w:val="nil"/>
              <w:bottom w:val="nil"/>
              <w:right w:val="nil"/>
            </w:tcBorders>
          </w:tcPr>
          <w:p w14:paraId="12262CA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48DB737" w14:textId="77777777" w:rsidTr="008306A3">
        <w:trPr>
          <w:gridAfter w:val="1"/>
          <w:wAfter w:w="9" w:type="dxa"/>
          <w:cantSplit/>
        </w:trPr>
        <w:tc>
          <w:tcPr>
            <w:tcW w:w="465" w:type="dxa"/>
            <w:tcBorders>
              <w:top w:val="nil"/>
              <w:left w:val="nil"/>
              <w:bottom w:val="nil"/>
              <w:right w:val="nil"/>
            </w:tcBorders>
          </w:tcPr>
          <w:p w14:paraId="7000B6C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38</w:t>
            </w:r>
          </w:p>
        </w:tc>
        <w:tc>
          <w:tcPr>
            <w:tcW w:w="7757" w:type="dxa"/>
            <w:tcBorders>
              <w:top w:val="nil"/>
              <w:left w:val="nil"/>
              <w:bottom w:val="nil"/>
              <w:right w:val="nil"/>
            </w:tcBorders>
          </w:tcPr>
          <w:p w14:paraId="667046B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category 2 liquor production and sales licence—the annual fee is the sum of—</w:t>
            </w:r>
          </w:p>
        </w:tc>
        <w:tc>
          <w:tcPr>
            <w:tcW w:w="1129" w:type="dxa"/>
            <w:tcBorders>
              <w:top w:val="nil"/>
              <w:left w:val="nil"/>
              <w:bottom w:val="nil"/>
              <w:right w:val="nil"/>
            </w:tcBorders>
          </w:tcPr>
          <w:p w14:paraId="7C556EE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73F6351" w14:textId="77777777" w:rsidTr="008306A3">
        <w:trPr>
          <w:gridAfter w:val="1"/>
          <w:wAfter w:w="9" w:type="dxa"/>
          <w:cantSplit/>
        </w:trPr>
        <w:tc>
          <w:tcPr>
            <w:tcW w:w="465" w:type="dxa"/>
            <w:tcBorders>
              <w:top w:val="nil"/>
              <w:left w:val="nil"/>
              <w:bottom w:val="nil"/>
              <w:right w:val="nil"/>
            </w:tcBorders>
          </w:tcPr>
          <w:p w14:paraId="7BBAA48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245B58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07515BE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$244.00</w:t>
            </w:r>
          </w:p>
        </w:tc>
      </w:tr>
      <w:tr w:rsidR="00C37B4F" w:rsidRPr="00C37B4F" w14:paraId="147B738C" w14:textId="77777777" w:rsidTr="008306A3">
        <w:trPr>
          <w:gridAfter w:val="1"/>
          <w:wAfter w:w="9" w:type="dxa"/>
          <w:cantSplit/>
        </w:trPr>
        <w:tc>
          <w:tcPr>
            <w:tcW w:w="465" w:type="dxa"/>
            <w:tcBorders>
              <w:top w:val="nil"/>
              <w:left w:val="nil"/>
              <w:bottom w:val="nil"/>
              <w:right w:val="nil"/>
            </w:tcBorders>
          </w:tcPr>
          <w:p w14:paraId="35D1EF5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1D6EEE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3D983D7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A7F9E22" w14:textId="77777777" w:rsidTr="008306A3">
        <w:trPr>
          <w:gridAfter w:val="1"/>
          <w:wAfter w:w="9" w:type="dxa"/>
          <w:cantSplit/>
        </w:trPr>
        <w:tc>
          <w:tcPr>
            <w:tcW w:w="465" w:type="dxa"/>
            <w:tcBorders>
              <w:top w:val="nil"/>
              <w:left w:val="nil"/>
              <w:bottom w:val="nil"/>
              <w:right w:val="nil"/>
            </w:tcBorders>
          </w:tcPr>
          <w:p w14:paraId="5F0C8FD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FF7C821"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the capacity amount of the following:</w:t>
            </w:r>
          </w:p>
        </w:tc>
        <w:tc>
          <w:tcPr>
            <w:tcW w:w="1129" w:type="dxa"/>
            <w:tcBorders>
              <w:top w:val="nil"/>
              <w:left w:val="nil"/>
              <w:bottom w:val="nil"/>
              <w:right w:val="nil"/>
            </w:tcBorders>
          </w:tcPr>
          <w:p w14:paraId="5FC598B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1794D9C" w14:textId="77777777" w:rsidTr="008306A3">
        <w:trPr>
          <w:gridAfter w:val="1"/>
          <w:wAfter w:w="9" w:type="dxa"/>
          <w:cantSplit/>
        </w:trPr>
        <w:tc>
          <w:tcPr>
            <w:tcW w:w="465" w:type="dxa"/>
            <w:tcBorders>
              <w:top w:val="nil"/>
              <w:left w:val="nil"/>
              <w:bottom w:val="nil"/>
              <w:right w:val="nil"/>
            </w:tcBorders>
          </w:tcPr>
          <w:p w14:paraId="4CE2646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432AC65"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maximum capacity of the licensed premises does not exceed 200</w:t>
            </w:r>
          </w:p>
        </w:tc>
        <w:tc>
          <w:tcPr>
            <w:tcW w:w="1129" w:type="dxa"/>
            <w:tcBorders>
              <w:top w:val="nil"/>
              <w:left w:val="nil"/>
              <w:bottom w:val="nil"/>
              <w:right w:val="nil"/>
            </w:tcBorders>
          </w:tcPr>
          <w:p w14:paraId="470C648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3E33A2E4" w14:textId="77777777" w:rsidTr="008306A3">
        <w:trPr>
          <w:gridAfter w:val="1"/>
          <w:wAfter w:w="9" w:type="dxa"/>
          <w:cantSplit/>
        </w:trPr>
        <w:tc>
          <w:tcPr>
            <w:tcW w:w="465" w:type="dxa"/>
            <w:tcBorders>
              <w:top w:val="nil"/>
              <w:left w:val="nil"/>
              <w:bottom w:val="nil"/>
              <w:right w:val="nil"/>
            </w:tcBorders>
          </w:tcPr>
          <w:p w14:paraId="65A326D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F16301E"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maximum capacity of the licensed premises exceeds 200 but does not exceed 400</w:t>
            </w:r>
          </w:p>
        </w:tc>
        <w:tc>
          <w:tcPr>
            <w:tcW w:w="1129" w:type="dxa"/>
            <w:tcBorders>
              <w:top w:val="nil"/>
              <w:left w:val="nil"/>
              <w:bottom w:val="nil"/>
              <w:right w:val="nil"/>
            </w:tcBorders>
          </w:tcPr>
          <w:p w14:paraId="5140CE3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$61.00</w:t>
            </w:r>
          </w:p>
        </w:tc>
      </w:tr>
      <w:tr w:rsidR="00C37B4F" w:rsidRPr="00C37B4F" w14:paraId="3C5FAC26" w14:textId="77777777" w:rsidTr="008306A3">
        <w:trPr>
          <w:gridAfter w:val="1"/>
          <w:wAfter w:w="9" w:type="dxa"/>
          <w:cantSplit/>
        </w:trPr>
        <w:tc>
          <w:tcPr>
            <w:tcW w:w="465" w:type="dxa"/>
            <w:tcBorders>
              <w:top w:val="nil"/>
              <w:left w:val="nil"/>
              <w:bottom w:val="nil"/>
              <w:right w:val="nil"/>
            </w:tcBorders>
          </w:tcPr>
          <w:p w14:paraId="5DFCE44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9CEAE1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maximum capacity of the licensed premises exceeds 400 but does not exceed 800</w:t>
            </w:r>
          </w:p>
        </w:tc>
        <w:tc>
          <w:tcPr>
            <w:tcW w:w="1129" w:type="dxa"/>
            <w:tcBorders>
              <w:top w:val="nil"/>
              <w:left w:val="nil"/>
              <w:bottom w:val="nil"/>
              <w:right w:val="nil"/>
            </w:tcBorders>
          </w:tcPr>
          <w:p w14:paraId="18F9A5F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$122.00</w:t>
            </w:r>
          </w:p>
        </w:tc>
      </w:tr>
      <w:tr w:rsidR="00C37B4F" w:rsidRPr="00C37B4F" w14:paraId="4E7CDFAA" w14:textId="77777777" w:rsidTr="008306A3">
        <w:trPr>
          <w:gridAfter w:val="1"/>
          <w:wAfter w:w="9" w:type="dxa"/>
          <w:cantSplit/>
        </w:trPr>
        <w:tc>
          <w:tcPr>
            <w:tcW w:w="465" w:type="dxa"/>
            <w:tcBorders>
              <w:top w:val="nil"/>
              <w:left w:val="nil"/>
              <w:bottom w:val="nil"/>
              <w:right w:val="nil"/>
            </w:tcBorders>
          </w:tcPr>
          <w:p w14:paraId="3D5BFDF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D2B474D"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maximum capacity of the licensed premises exceeds 800 but does not exceed 1 200</w:t>
            </w:r>
          </w:p>
        </w:tc>
        <w:tc>
          <w:tcPr>
            <w:tcW w:w="1129" w:type="dxa"/>
            <w:tcBorders>
              <w:top w:val="nil"/>
              <w:left w:val="nil"/>
              <w:bottom w:val="nil"/>
              <w:right w:val="nil"/>
            </w:tcBorders>
          </w:tcPr>
          <w:p w14:paraId="505B028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$183.00</w:t>
            </w:r>
          </w:p>
        </w:tc>
      </w:tr>
      <w:tr w:rsidR="00C37B4F" w:rsidRPr="00C37B4F" w14:paraId="357295DD" w14:textId="77777777" w:rsidTr="008306A3">
        <w:trPr>
          <w:gridAfter w:val="1"/>
          <w:wAfter w:w="9" w:type="dxa"/>
          <w:cantSplit/>
        </w:trPr>
        <w:tc>
          <w:tcPr>
            <w:tcW w:w="465" w:type="dxa"/>
            <w:tcBorders>
              <w:top w:val="nil"/>
              <w:left w:val="nil"/>
              <w:bottom w:val="nil"/>
              <w:right w:val="nil"/>
            </w:tcBorders>
          </w:tcPr>
          <w:p w14:paraId="279D68C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CCA7DD4"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(v)</w:t>
            </w:r>
            <w:r w:rsidRPr="00C37B4F">
              <w:rPr>
                <w:rFonts w:ascii="Times New Roman" w:eastAsia="Times New Roman" w:hAnsi="Times New Roman"/>
                <w:color w:val="000000"/>
                <w:sz w:val="20"/>
                <w:szCs w:val="20"/>
                <w:lang w:eastAsia="en-AU"/>
              </w:rPr>
              <w:tab/>
              <w:t>if the maximum capacity of the licensed premises exceeds 1 200</w:t>
            </w:r>
          </w:p>
        </w:tc>
        <w:tc>
          <w:tcPr>
            <w:tcW w:w="1129" w:type="dxa"/>
            <w:tcBorders>
              <w:top w:val="nil"/>
              <w:left w:val="nil"/>
              <w:bottom w:val="nil"/>
              <w:right w:val="nil"/>
            </w:tcBorders>
          </w:tcPr>
          <w:p w14:paraId="5F4A036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$244.00</w:t>
            </w:r>
          </w:p>
        </w:tc>
      </w:tr>
      <w:tr w:rsidR="00C37B4F" w:rsidRPr="00C37B4F" w14:paraId="34F2A346" w14:textId="77777777" w:rsidTr="008306A3">
        <w:trPr>
          <w:gridAfter w:val="1"/>
          <w:wAfter w:w="9" w:type="dxa"/>
          <w:cantSplit/>
        </w:trPr>
        <w:tc>
          <w:tcPr>
            <w:tcW w:w="465" w:type="dxa"/>
            <w:tcBorders>
              <w:top w:val="nil"/>
              <w:left w:val="nil"/>
              <w:bottom w:val="nil"/>
              <w:right w:val="nil"/>
            </w:tcBorders>
          </w:tcPr>
          <w:p w14:paraId="07EBFF4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3ACFEE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1EBC32B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3EF128F" w14:textId="77777777" w:rsidTr="008306A3">
        <w:trPr>
          <w:gridAfter w:val="1"/>
          <w:wAfter w:w="9" w:type="dxa"/>
          <w:cantSplit/>
        </w:trPr>
        <w:tc>
          <w:tcPr>
            <w:tcW w:w="465" w:type="dxa"/>
            <w:tcBorders>
              <w:top w:val="nil"/>
              <w:left w:val="nil"/>
              <w:bottom w:val="nil"/>
              <w:right w:val="nil"/>
            </w:tcBorders>
          </w:tcPr>
          <w:p w14:paraId="5B6E738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7528CE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the trading hours amount</w:t>
            </w:r>
          </w:p>
        </w:tc>
        <w:tc>
          <w:tcPr>
            <w:tcW w:w="1129" w:type="dxa"/>
            <w:tcBorders>
              <w:top w:val="nil"/>
              <w:left w:val="nil"/>
              <w:bottom w:val="nil"/>
              <w:right w:val="nil"/>
            </w:tcBorders>
          </w:tcPr>
          <w:p w14:paraId="74F4871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DD94ECB" w14:textId="77777777" w:rsidTr="008306A3">
        <w:trPr>
          <w:gridAfter w:val="1"/>
          <w:wAfter w:w="9" w:type="dxa"/>
          <w:cantSplit/>
        </w:trPr>
        <w:tc>
          <w:tcPr>
            <w:tcW w:w="465" w:type="dxa"/>
            <w:tcBorders>
              <w:top w:val="nil"/>
              <w:left w:val="nil"/>
              <w:bottom w:val="nil"/>
              <w:right w:val="nil"/>
            </w:tcBorders>
          </w:tcPr>
          <w:p w14:paraId="65A7E15F"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47DE927"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1D666FBC"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CCF105A" w14:textId="77777777" w:rsidTr="008306A3">
        <w:trPr>
          <w:gridAfter w:val="1"/>
          <w:wAfter w:w="9" w:type="dxa"/>
          <w:cantSplit/>
        </w:trPr>
        <w:tc>
          <w:tcPr>
            <w:tcW w:w="465" w:type="dxa"/>
            <w:tcBorders>
              <w:top w:val="nil"/>
              <w:left w:val="nil"/>
              <w:bottom w:val="nil"/>
              <w:right w:val="nil"/>
            </w:tcBorders>
          </w:tcPr>
          <w:p w14:paraId="14B0B73D"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A724B71" w14:textId="77777777" w:rsidR="00C37B4F" w:rsidRPr="00C37B4F" w:rsidRDefault="00C37B4F" w:rsidP="00EC2635">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6DC5154D"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254CB8B" w14:textId="77777777" w:rsidTr="008306A3">
        <w:trPr>
          <w:gridAfter w:val="1"/>
          <w:wAfter w:w="9" w:type="dxa"/>
          <w:cantSplit/>
        </w:trPr>
        <w:tc>
          <w:tcPr>
            <w:tcW w:w="465" w:type="dxa"/>
            <w:tcBorders>
              <w:top w:val="nil"/>
              <w:left w:val="nil"/>
              <w:bottom w:val="nil"/>
              <w:right w:val="nil"/>
            </w:tcBorders>
          </w:tcPr>
          <w:p w14:paraId="6EB31D6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87B773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prescribed entertainment amount applies—the prescribed entertainment amount; and</w:t>
            </w:r>
          </w:p>
        </w:tc>
        <w:tc>
          <w:tcPr>
            <w:tcW w:w="1129" w:type="dxa"/>
            <w:tcBorders>
              <w:top w:val="nil"/>
              <w:left w:val="nil"/>
              <w:bottom w:val="nil"/>
              <w:right w:val="nil"/>
            </w:tcBorders>
          </w:tcPr>
          <w:p w14:paraId="63997CC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78E3507" w14:textId="77777777" w:rsidTr="008306A3">
        <w:trPr>
          <w:gridAfter w:val="1"/>
          <w:wAfter w:w="9" w:type="dxa"/>
          <w:cantSplit/>
        </w:trPr>
        <w:tc>
          <w:tcPr>
            <w:tcW w:w="465" w:type="dxa"/>
            <w:tcBorders>
              <w:top w:val="nil"/>
              <w:left w:val="nil"/>
              <w:bottom w:val="nil"/>
              <w:right w:val="nil"/>
            </w:tcBorders>
          </w:tcPr>
          <w:p w14:paraId="5A11408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2E55B40"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consumption off premises amount applies—the consumption off premises amount; and</w:t>
            </w:r>
          </w:p>
        </w:tc>
        <w:tc>
          <w:tcPr>
            <w:tcW w:w="1129" w:type="dxa"/>
            <w:tcBorders>
              <w:top w:val="nil"/>
              <w:left w:val="nil"/>
              <w:bottom w:val="nil"/>
              <w:right w:val="nil"/>
            </w:tcBorders>
          </w:tcPr>
          <w:p w14:paraId="13EA88C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87DBF72" w14:textId="77777777" w:rsidTr="008306A3">
        <w:trPr>
          <w:gridAfter w:val="1"/>
          <w:wAfter w:w="9" w:type="dxa"/>
          <w:cantSplit/>
        </w:trPr>
        <w:tc>
          <w:tcPr>
            <w:tcW w:w="465" w:type="dxa"/>
            <w:tcBorders>
              <w:top w:val="nil"/>
              <w:left w:val="nil"/>
              <w:bottom w:val="nil"/>
              <w:right w:val="nil"/>
            </w:tcBorders>
          </w:tcPr>
          <w:p w14:paraId="1595154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35D0B93"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prescribed area amount applies—the prescribed area amount; and</w:t>
            </w:r>
          </w:p>
        </w:tc>
        <w:tc>
          <w:tcPr>
            <w:tcW w:w="1129" w:type="dxa"/>
            <w:tcBorders>
              <w:top w:val="nil"/>
              <w:left w:val="nil"/>
              <w:bottom w:val="nil"/>
              <w:right w:val="nil"/>
            </w:tcBorders>
          </w:tcPr>
          <w:p w14:paraId="7391B94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B1ACF76" w14:textId="77777777" w:rsidTr="008306A3">
        <w:trPr>
          <w:gridAfter w:val="1"/>
          <w:wAfter w:w="9" w:type="dxa"/>
          <w:cantSplit/>
        </w:trPr>
        <w:tc>
          <w:tcPr>
            <w:tcW w:w="465" w:type="dxa"/>
            <w:tcBorders>
              <w:top w:val="nil"/>
              <w:left w:val="nil"/>
              <w:bottom w:val="nil"/>
              <w:right w:val="nil"/>
            </w:tcBorders>
          </w:tcPr>
          <w:p w14:paraId="4B264C8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753E31E"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endorsement amount applies—the endorsement amount</w:t>
            </w:r>
          </w:p>
        </w:tc>
        <w:tc>
          <w:tcPr>
            <w:tcW w:w="1129" w:type="dxa"/>
            <w:tcBorders>
              <w:top w:val="nil"/>
              <w:left w:val="nil"/>
              <w:bottom w:val="nil"/>
              <w:right w:val="nil"/>
            </w:tcBorders>
          </w:tcPr>
          <w:p w14:paraId="083CAF3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8556567" w14:textId="77777777" w:rsidTr="008306A3">
        <w:trPr>
          <w:gridAfter w:val="1"/>
          <w:wAfter w:w="9" w:type="dxa"/>
          <w:cantSplit/>
        </w:trPr>
        <w:tc>
          <w:tcPr>
            <w:tcW w:w="465" w:type="dxa"/>
            <w:tcBorders>
              <w:top w:val="nil"/>
              <w:left w:val="nil"/>
              <w:bottom w:val="nil"/>
              <w:right w:val="nil"/>
            </w:tcBorders>
          </w:tcPr>
          <w:p w14:paraId="6E95ACB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F0FFA4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In this item—</w:t>
            </w:r>
          </w:p>
        </w:tc>
        <w:tc>
          <w:tcPr>
            <w:tcW w:w="1129" w:type="dxa"/>
            <w:tcBorders>
              <w:top w:val="nil"/>
              <w:left w:val="nil"/>
              <w:bottom w:val="nil"/>
              <w:right w:val="nil"/>
            </w:tcBorders>
          </w:tcPr>
          <w:p w14:paraId="2301D50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BD3B2D0" w14:textId="77777777" w:rsidTr="008306A3">
        <w:trPr>
          <w:gridAfter w:val="1"/>
          <w:wAfter w:w="9" w:type="dxa"/>
          <w:cantSplit/>
        </w:trPr>
        <w:tc>
          <w:tcPr>
            <w:tcW w:w="465" w:type="dxa"/>
            <w:tcBorders>
              <w:top w:val="nil"/>
              <w:left w:val="nil"/>
              <w:bottom w:val="nil"/>
              <w:right w:val="nil"/>
            </w:tcBorders>
          </w:tcPr>
          <w:p w14:paraId="1F1FD25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2D46C9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b/>
                <w:bCs/>
                <w:i/>
                <w:iCs/>
                <w:color w:val="000000"/>
                <w:sz w:val="20"/>
                <w:szCs w:val="20"/>
                <w:lang w:eastAsia="en-AU"/>
              </w:rPr>
              <w:t>category 2 liquor production and sales licence</w:t>
            </w:r>
            <w:r w:rsidRPr="00C37B4F">
              <w:rPr>
                <w:rFonts w:ascii="Times New Roman" w:eastAsia="Times New Roman" w:hAnsi="Times New Roman"/>
                <w:color w:val="000000"/>
                <w:sz w:val="20"/>
                <w:szCs w:val="20"/>
                <w:lang w:eastAsia="en-AU"/>
              </w:rPr>
              <w:t xml:space="preserve"> means a liquor production and sales licence that is not a category 1 liquor production and sales licence and that only authorises the licensee—</w:t>
            </w:r>
          </w:p>
        </w:tc>
        <w:tc>
          <w:tcPr>
            <w:tcW w:w="1129" w:type="dxa"/>
            <w:tcBorders>
              <w:top w:val="nil"/>
              <w:left w:val="nil"/>
              <w:bottom w:val="nil"/>
              <w:right w:val="nil"/>
            </w:tcBorders>
          </w:tcPr>
          <w:p w14:paraId="4A564CF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DB3DE97" w14:textId="77777777" w:rsidTr="008306A3">
        <w:trPr>
          <w:gridAfter w:val="1"/>
          <w:wAfter w:w="9" w:type="dxa"/>
          <w:cantSplit/>
        </w:trPr>
        <w:tc>
          <w:tcPr>
            <w:tcW w:w="465" w:type="dxa"/>
            <w:tcBorders>
              <w:top w:val="nil"/>
              <w:left w:val="nil"/>
              <w:bottom w:val="nil"/>
              <w:right w:val="nil"/>
            </w:tcBorders>
          </w:tcPr>
          <w:p w14:paraId="337FC4E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7B1CF1F"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to sell the licensee’s product—</w:t>
            </w:r>
          </w:p>
        </w:tc>
        <w:tc>
          <w:tcPr>
            <w:tcW w:w="1129" w:type="dxa"/>
            <w:tcBorders>
              <w:top w:val="nil"/>
              <w:left w:val="nil"/>
              <w:bottom w:val="nil"/>
              <w:right w:val="nil"/>
            </w:tcBorders>
          </w:tcPr>
          <w:p w14:paraId="0B63C61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9C6B718" w14:textId="77777777" w:rsidTr="008306A3">
        <w:trPr>
          <w:gridAfter w:val="1"/>
          <w:wAfter w:w="9" w:type="dxa"/>
          <w:cantSplit/>
        </w:trPr>
        <w:tc>
          <w:tcPr>
            <w:tcW w:w="465" w:type="dxa"/>
            <w:tcBorders>
              <w:top w:val="nil"/>
              <w:left w:val="nil"/>
              <w:bottom w:val="nil"/>
              <w:right w:val="nil"/>
            </w:tcBorders>
          </w:tcPr>
          <w:p w14:paraId="486F061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649AC3F"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on the licensed premises for consumption on or off the licensed premises; and</w:t>
            </w:r>
          </w:p>
        </w:tc>
        <w:tc>
          <w:tcPr>
            <w:tcW w:w="1129" w:type="dxa"/>
            <w:tcBorders>
              <w:top w:val="nil"/>
              <w:left w:val="nil"/>
              <w:bottom w:val="nil"/>
              <w:right w:val="nil"/>
            </w:tcBorders>
          </w:tcPr>
          <w:p w14:paraId="3361CB7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A67FE4E" w14:textId="77777777" w:rsidTr="008306A3">
        <w:trPr>
          <w:gridAfter w:val="1"/>
          <w:wAfter w:w="9" w:type="dxa"/>
          <w:cantSplit/>
        </w:trPr>
        <w:tc>
          <w:tcPr>
            <w:tcW w:w="465" w:type="dxa"/>
            <w:tcBorders>
              <w:top w:val="nil"/>
              <w:left w:val="nil"/>
              <w:bottom w:val="nil"/>
              <w:right w:val="nil"/>
            </w:tcBorders>
          </w:tcPr>
          <w:p w14:paraId="676AF60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D6D2A03"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by direct sales transactions; and</w:t>
            </w:r>
          </w:p>
        </w:tc>
        <w:tc>
          <w:tcPr>
            <w:tcW w:w="1129" w:type="dxa"/>
            <w:tcBorders>
              <w:top w:val="nil"/>
              <w:left w:val="nil"/>
              <w:bottom w:val="nil"/>
              <w:right w:val="nil"/>
            </w:tcBorders>
          </w:tcPr>
          <w:p w14:paraId="2FF162C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5701F73" w14:textId="77777777" w:rsidTr="008306A3">
        <w:trPr>
          <w:gridAfter w:val="1"/>
          <w:wAfter w:w="9" w:type="dxa"/>
          <w:cantSplit/>
        </w:trPr>
        <w:tc>
          <w:tcPr>
            <w:tcW w:w="465" w:type="dxa"/>
            <w:tcBorders>
              <w:top w:val="nil"/>
              <w:left w:val="nil"/>
              <w:bottom w:val="nil"/>
              <w:right w:val="nil"/>
            </w:tcBorders>
          </w:tcPr>
          <w:p w14:paraId="6293DA2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D246ED1"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to sell liquor (including the licensee’s product) for consumption on the </w:t>
            </w:r>
            <w:r w:rsidRPr="00C37B4F">
              <w:rPr>
                <w:rFonts w:ascii="Times New Roman" w:eastAsia="Times New Roman" w:hAnsi="Times New Roman"/>
                <w:color w:val="000000"/>
                <w:sz w:val="20"/>
                <w:szCs w:val="20"/>
                <w:lang w:eastAsia="en-AU"/>
              </w:rPr>
              <w:br/>
              <w:t>licensed premises—</w:t>
            </w:r>
          </w:p>
        </w:tc>
        <w:tc>
          <w:tcPr>
            <w:tcW w:w="1129" w:type="dxa"/>
            <w:tcBorders>
              <w:top w:val="nil"/>
              <w:left w:val="nil"/>
              <w:bottom w:val="nil"/>
              <w:right w:val="nil"/>
            </w:tcBorders>
          </w:tcPr>
          <w:p w14:paraId="59BC3CA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7F2FADE" w14:textId="77777777" w:rsidTr="008306A3">
        <w:trPr>
          <w:gridAfter w:val="1"/>
          <w:wAfter w:w="9" w:type="dxa"/>
          <w:cantSplit/>
        </w:trPr>
        <w:tc>
          <w:tcPr>
            <w:tcW w:w="465" w:type="dxa"/>
            <w:tcBorders>
              <w:top w:val="nil"/>
              <w:left w:val="nil"/>
              <w:bottom w:val="nil"/>
              <w:right w:val="nil"/>
            </w:tcBorders>
          </w:tcPr>
          <w:p w14:paraId="5973428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5CB7D39"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to persons attending a function where food is provided by the licensee; and</w:t>
            </w:r>
          </w:p>
        </w:tc>
        <w:tc>
          <w:tcPr>
            <w:tcW w:w="1129" w:type="dxa"/>
            <w:tcBorders>
              <w:top w:val="nil"/>
              <w:left w:val="nil"/>
              <w:bottom w:val="nil"/>
              <w:right w:val="nil"/>
            </w:tcBorders>
          </w:tcPr>
          <w:p w14:paraId="5A8FC12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6AEF00D" w14:textId="77777777" w:rsidTr="008306A3">
        <w:trPr>
          <w:gridAfter w:val="1"/>
          <w:wAfter w:w="9" w:type="dxa"/>
          <w:cantSplit/>
        </w:trPr>
        <w:tc>
          <w:tcPr>
            <w:tcW w:w="465" w:type="dxa"/>
            <w:tcBorders>
              <w:top w:val="nil"/>
              <w:left w:val="nil"/>
              <w:bottom w:val="nil"/>
              <w:right w:val="nil"/>
            </w:tcBorders>
          </w:tcPr>
          <w:p w14:paraId="1F8F0BD7"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DC5EDE1"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with or ancillary to a meal provided by the licensee; and</w:t>
            </w:r>
          </w:p>
        </w:tc>
        <w:tc>
          <w:tcPr>
            <w:tcW w:w="1129" w:type="dxa"/>
            <w:tcBorders>
              <w:top w:val="nil"/>
              <w:left w:val="nil"/>
              <w:bottom w:val="nil"/>
              <w:right w:val="nil"/>
            </w:tcBorders>
          </w:tcPr>
          <w:p w14:paraId="3D43A21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5BA07BE" w14:textId="77777777" w:rsidTr="008306A3">
        <w:trPr>
          <w:gridAfter w:val="1"/>
          <w:wAfter w:w="9" w:type="dxa"/>
          <w:cantSplit/>
        </w:trPr>
        <w:tc>
          <w:tcPr>
            <w:tcW w:w="465" w:type="dxa"/>
            <w:tcBorders>
              <w:top w:val="nil"/>
              <w:left w:val="nil"/>
              <w:bottom w:val="nil"/>
              <w:right w:val="nil"/>
            </w:tcBorders>
          </w:tcPr>
          <w:p w14:paraId="603C016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90FC993"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to a person seated at a table.</w:t>
            </w:r>
          </w:p>
        </w:tc>
        <w:tc>
          <w:tcPr>
            <w:tcW w:w="1129" w:type="dxa"/>
            <w:tcBorders>
              <w:top w:val="nil"/>
              <w:left w:val="nil"/>
              <w:bottom w:val="nil"/>
              <w:right w:val="nil"/>
            </w:tcBorders>
          </w:tcPr>
          <w:p w14:paraId="6DB50CD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9553C3D" w14:textId="77777777" w:rsidTr="008306A3">
        <w:trPr>
          <w:gridAfter w:val="1"/>
          <w:wAfter w:w="9" w:type="dxa"/>
          <w:cantSplit/>
        </w:trPr>
        <w:tc>
          <w:tcPr>
            <w:tcW w:w="465" w:type="dxa"/>
            <w:tcBorders>
              <w:top w:val="nil"/>
              <w:left w:val="nil"/>
              <w:bottom w:val="nil"/>
              <w:right w:val="nil"/>
            </w:tcBorders>
          </w:tcPr>
          <w:p w14:paraId="5CC7DF0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39</w:t>
            </w:r>
          </w:p>
        </w:tc>
        <w:tc>
          <w:tcPr>
            <w:tcW w:w="7757" w:type="dxa"/>
            <w:tcBorders>
              <w:top w:val="nil"/>
              <w:left w:val="nil"/>
              <w:bottom w:val="nil"/>
              <w:right w:val="nil"/>
            </w:tcBorders>
          </w:tcPr>
          <w:p w14:paraId="7AC536E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any other liquor production and sales licence—the annual fee is the sum of—</w:t>
            </w:r>
          </w:p>
        </w:tc>
        <w:tc>
          <w:tcPr>
            <w:tcW w:w="1129" w:type="dxa"/>
            <w:tcBorders>
              <w:top w:val="nil"/>
              <w:left w:val="nil"/>
              <w:bottom w:val="nil"/>
              <w:right w:val="nil"/>
            </w:tcBorders>
          </w:tcPr>
          <w:p w14:paraId="7AD786A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23489E1" w14:textId="77777777" w:rsidTr="008306A3">
        <w:trPr>
          <w:gridAfter w:val="1"/>
          <w:wAfter w:w="9" w:type="dxa"/>
          <w:cantSplit/>
        </w:trPr>
        <w:tc>
          <w:tcPr>
            <w:tcW w:w="465" w:type="dxa"/>
            <w:tcBorders>
              <w:top w:val="nil"/>
              <w:left w:val="nil"/>
              <w:bottom w:val="nil"/>
              <w:right w:val="nil"/>
            </w:tcBorders>
          </w:tcPr>
          <w:p w14:paraId="15F4B0F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7361EDD"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224AFF6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$609.00</w:t>
            </w:r>
          </w:p>
        </w:tc>
      </w:tr>
      <w:tr w:rsidR="00C37B4F" w:rsidRPr="00C37B4F" w14:paraId="42E72317" w14:textId="77777777" w:rsidTr="008306A3">
        <w:trPr>
          <w:gridAfter w:val="1"/>
          <w:wAfter w:w="9" w:type="dxa"/>
          <w:cantSplit/>
        </w:trPr>
        <w:tc>
          <w:tcPr>
            <w:tcW w:w="465" w:type="dxa"/>
            <w:tcBorders>
              <w:top w:val="nil"/>
              <w:left w:val="nil"/>
              <w:bottom w:val="nil"/>
              <w:right w:val="nil"/>
            </w:tcBorders>
          </w:tcPr>
          <w:p w14:paraId="249A3B7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BE7AC4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11C80EA9"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5266D62" w14:textId="77777777" w:rsidTr="008306A3">
        <w:trPr>
          <w:gridAfter w:val="1"/>
          <w:wAfter w:w="9" w:type="dxa"/>
          <w:cantSplit/>
        </w:trPr>
        <w:tc>
          <w:tcPr>
            <w:tcW w:w="465" w:type="dxa"/>
            <w:tcBorders>
              <w:top w:val="nil"/>
              <w:left w:val="nil"/>
              <w:bottom w:val="nil"/>
              <w:right w:val="nil"/>
            </w:tcBorders>
          </w:tcPr>
          <w:p w14:paraId="3839FDF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3D02FE4"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the capacity amount of the following:</w:t>
            </w:r>
          </w:p>
        </w:tc>
        <w:tc>
          <w:tcPr>
            <w:tcW w:w="1129" w:type="dxa"/>
            <w:tcBorders>
              <w:top w:val="nil"/>
              <w:left w:val="nil"/>
              <w:bottom w:val="nil"/>
              <w:right w:val="nil"/>
            </w:tcBorders>
          </w:tcPr>
          <w:p w14:paraId="04CA04C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26595E3" w14:textId="77777777" w:rsidTr="008306A3">
        <w:trPr>
          <w:gridAfter w:val="1"/>
          <w:wAfter w:w="9" w:type="dxa"/>
          <w:cantSplit/>
        </w:trPr>
        <w:tc>
          <w:tcPr>
            <w:tcW w:w="465" w:type="dxa"/>
            <w:tcBorders>
              <w:top w:val="nil"/>
              <w:left w:val="nil"/>
              <w:bottom w:val="nil"/>
              <w:right w:val="nil"/>
            </w:tcBorders>
          </w:tcPr>
          <w:p w14:paraId="3E3F24B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76F56D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maximum capacity of the licensed premises does not exceed 200</w:t>
            </w:r>
          </w:p>
        </w:tc>
        <w:tc>
          <w:tcPr>
            <w:tcW w:w="1129" w:type="dxa"/>
            <w:tcBorders>
              <w:top w:val="nil"/>
              <w:left w:val="nil"/>
              <w:bottom w:val="nil"/>
              <w:right w:val="nil"/>
            </w:tcBorders>
          </w:tcPr>
          <w:p w14:paraId="25636D5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7C5B8D41" w14:textId="77777777" w:rsidTr="008306A3">
        <w:trPr>
          <w:gridAfter w:val="1"/>
          <w:wAfter w:w="9" w:type="dxa"/>
          <w:cantSplit/>
        </w:trPr>
        <w:tc>
          <w:tcPr>
            <w:tcW w:w="465" w:type="dxa"/>
            <w:tcBorders>
              <w:top w:val="nil"/>
              <w:left w:val="nil"/>
              <w:bottom w:val="nil"/>
              <w:right w:val="nil"/>
            </w:tcBorders>
          </w:tcPr>
          <w:p w14:paraId="3E34210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0E3AAE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maximum capacity of the licensed premises exceeds 200 but does not exceed 400</w:t>
            </w:r>
          </w:p>
        </w:tc>
        <w:tc>
          <w:tcPr>
            <w:tcW w:w="1129" w:type="dxa"/>
            <w:tcBorders>
              <w:top w:val="nil"/>
              <w:left w:val="nil"/>
              <w:bottom w:val="nil"/>
              <w:right w:val="nil"/>
            </w:tcBorders>
          </w:tcPr>
          <w:p w14:paraId="691F99C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$152.25</w:t>
            </w:r>
          </w:p>
        </w:tc>
      </w:tr>
      <w:tr w:rsidR="00C37B4F" w:rsidRPr="00C37B4F" w14:paraId="6E2CBC22" w14:textId="77777777" w:rsidTr="008306A3">
        <w:trPr>
          <w:gridAfter w:val="1"/>
          <w:wAfter w:w="9" w:type="dxa"/>
          <w:cantSplit/>
        </w:trPr>
        <w:tc>
          <w:tcPr>
            <w:tcW w:w="465" w:type="dxa"/>
            <w:tcBorders>
              <w:top w:val="nil"/>
              <w:left w:val="nil"/>
              <w:bottom w:val="nil"/>
              <w:right w:val="nil"/>
            </w:tcBorders>
          </w:tcPr>
          <w:p w14:paraId="5F4703A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2630BA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maximum capacity of the licensed premises exceeds 400 but does not exceed 800</w:t>
            </w:r>
          </w:p>
        </w:tc>
        <w:tc>
          <w:tcPr>
            <w:tcW w:w="1129" w:type="dxa"/>
            <w:tcBorders>
              <w:top w:val="nil"/>
              <w:left w:val="nil"/>
              <w:bottom w:val="nil"/>
              <w:right w:val="nil"/>
            </w:tcBorders>
          </w:tcPr>
          <w:p w14:paraId="6CC21F04"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$304.50</w:t>
            </w:r>
          </w:p>
        </w:tc>
      </w:tr>
      <w:tr w:rsidR="00C37B4F" w:rsidRPr="00C37B4F" w14:paraId="7DA1A7CD" w14:textId="77777777" w:rsidTr="008306A3">
        <w:trPr>
          <w:gridAfter w:val="1"/>
          <w:wAfter w:w="9" w:type="dxa"/>
          <w:cantSplit/>
        </w:trPr>
        <w:tc>
          <w:tcPr>
            <w:tcW w:w="465" w:type="dxa"/>
            <w:tcBorders>
              <w:top w:val="nil"/>
              <w:left w:val="nil"/>
              <w:bottom w:val="nil"/>
              <w:right w:val="nil"/>
            </w:tcBorders>
          </w:tcPr>
          <w:p w14:paraId="453A62E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BF1302D"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maximum capacity of the licensed premises exceeds 800 but does not |exceed 1 200</w:t>
            </w:r>
          </w:p>
        </w:tc>
        <w:tc>
          <w:tcPr>
            <w:tcW w:w="1129" w:type="dxa"/>
            <w:tcBorders>
              <w:top w:val="nil"/>
              <w:left w:val="nil"/>
              <w:bottom w:val="nil"/>
              <w:right w:val="nil"/>
            </w:tcBorders>
          </w:tcPr>
          <w:p w14:paraId="1ED21CA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$456.75</w:t>
            </w:r>
          </w:p>
        </w:tc>
      </w:tr>
      <w:tr w:rsidR="00C37B4F" w:rsidRPr="00C37B4F" w14:paraId="760AF6AE" w14:textId="77777777" w:rsidTr="008306A3">
        <w:trPr>
          <w:gridAfter w:val="1"/>
          <w:wAfter w:w="9" w:type="dxa"/>
          <w:cantSplit/>
        </w:trPr>
        <w:tc>
          <w:tcPr>
            <w:tcW w:w="465" w:type="dxa"/>
            <w:tcBorders>
              <w:top w:val="nil"/>
              <w:left w:val="nil"/>
              <w:bottom w:val="nil"/>
              <w:right w:val="nil"/>
            </w:tcBorders>
          </w:tcPr>
          <w:p w14:paraId="3DAF56B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A9E6C0C"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(v)</w:t>
            </w:r>
            <w:r w:rsidRPr="00C37B4F">
              <w:rPr>
                <w:rFonts w:ascii="Times New Roman" w:eastAsia="Times New Roman" w:hAnsi="Times New Roman"/>
                <w:color w:val="000000"/>
                <w:sz w:val="20"/>
                <w:szCs w:val="20"/>
                <w:lang w:eastAsia="en-AU"/>
              </w:rPr>
              <w:tab/>
              <w:t>if the maximum capacity of the licensed premises exceeds 1 200</w:t>
            </w:r>
          </w:p>
        </w:tc>
        <w:tc>
          <w:tcPr>
            <w:tcW w:w="1129" w:type="dxa"/>
            <w:tcBorders>
              <w:top w:val="nil"/>
              <w:left w:val="nil"/>
              <w:bottom w:val="nil"/>
              <w:right w:val="nil"/>
            </w:tcBorders>
          </w:tcPr>
          <w:p w14:paraId="7AA3B95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$609.00</w:t>
            </w:r>
          </w:p>
        </w:tc>
      </w:tr>
      <w:tr w:rsidR="00C37B4F" w:rsidRPr="00C37B4F" w14:paraId="42BA1C4E" w14:textId="77777777" w:rsidTr="008306A3">
        <w:trPr>
          <w:gridAfter w:val="1"/>
          <w:wAfter w:w="9" w:type="dxa"/>
          <w:cantSplit/>
        </w:trPr>
        <w:tc>
          <w:tcPr>
            <w:tcW w:w="465" w:type="dxa"/>
            <w:tcBorders>
              <w:top w:val="nil"/>
              <w:left w:val="nil"/>
              <w:bottom w:val="nil"/>
              <w:right w:val="nil"/>
            </w:tcBorders>
          </w:tcPr>
          <w:p w14:paraId="1DA65F9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2ADA00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29E148F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71C0D6E" w14:textId="77777777" w:rsidTr="008306A3">
        <w:trPr>
          <w:gridAfter w:val="1"/>
          <w:wAfter w:w="9" w:type="dxa"/>
          <w:cantSplit/>
        </w:trPr>
        <w:tc>
          <w:tcPr>
            <w:tcW w:w="465" w:type="dxa"/>
            <w:tcBorders>
              <w:top w:val="nil"/>
              <w:left w:val="nil"/>
              <w:bottom w:val="nil"/>
              <w:right w:val="nil"/>
            </w:tcBorders>
          </w:tcPr>
          <w:p w14:paraId="78DCA29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3576FC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the trading hours amount</w:t>
            </w:r>
          </w:p>
        </w:tc>
        <w:tc>
          <w:tcPr>
            <w:tcW w:w="1129" w:type="dxa"/>
            <w:tcBorders>
              <w:top w:val="nil"/>
              <w:left w:val="nil"/>
              <w:bottom w:val="nil"/>
              <w:right w:val="nil"/>
            </w:tcBorders>
          </w:tcPr>
          <w:p w14:paraId="0C67D9D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D2DF812" w14:textId="77777777" w:rsidTr="008306A3">
        <w:trPr>
          <w:gridAfter w:val="1"/>
          <w:wAfter w:w="9" w:type="dxa"/>
          <w:cantSplit/>
        </w:trPr>
        <w:tc>
          <w:tcPr>
            <w:tcW w:w="465" w:type="dxa"/>
            <w:tcBorders>
              <w:top w:val="nil"/>
              <w:left w:val="nil"/>
              <w:bottom w:val="nil"/>
              <w:right w:val="nil"/>
            </w:tcBorders>
          </w:tcPr>
          <w:p w14:paraId="5A3BFB0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A19C24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top w:val="nil"/>
              <w:left w:val="nil"/>
              <w:bottom w:val="nil"/>
              <w:right w:val="nil"/>
            </w:tcBorders>
          </w:tcPr>
          <w:p w14:paraId="593F51B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B0ABD91" w14:textId="77777777" w:rsidTr="008306A3">
        <w:trPr>
          <w:gridAfter w:val="1"/>
          <w:wAfter w:w="9" w:type="dxa"/>
          <w:cantSplit/>
        </w:trPr>
        <w:tc>
          <w:tcPr>
            <w:tcW w:w="465" w:type="dxa"/>
            <w:tcBorders>
              <w:top w:val="nil"/>
              <w:left w:val="nil"/>
              <w:bottom w:val="nil"/>
              <w:right w:val="nil"/>
            </w:tcBorders>
          </w:tcPr>
          <w:p w14:paraId="1792C5A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4B53590"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66D4C15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AB7F11C" w14:textId="77777777" w:rsidTr="008306A3">
        <w:trPr>
          <w:gridAfter w:val="1"/>
          <w:wAfter w:w="9" w:type="dxa"/>
          <w:cantSplit/>
        </w:trPr>
        <w:tc>
          <w:tcPr>
            <w:tcW w:w="465" w:type="dxa"/>
            <w:tcBorders>
              <w:top w:val="nil"/>
              <w:left w:val="nil"/>
              <w:bottom w:val="nil"/>
              <w:right w:val="nil"/>
            </w:tcBorders>
          </w:tcPr>
          <w:p w14:paraId="361720A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04D146B"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prescribed entertainment amount applies—the prescribed entertainment amount; and</w:t>
            </w:r>
          </w:p>
        </w:tc>
        <w:tc>
          <w:tcPr>
            <w:tcW w:w="1129" w:type="dxa"/>
            <w:tcBorders>
              <w:top w:val="nil"/>
              <w:left w:val="nil"/>
              <w:bottom w:val="nil"/>
              <w:right w:val="nil"/>
            </w:tcBorders>
          </w:tcPr>
          <w:p w14:paraId="18150D9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5D09991" w14:textId="77777777" w:rsidTr="008306A3">
        <w:trPr>
          <w:gridAfter w:val="1"/>
          <w:wAfter w:w="9" w:type="dxa"/>
          <w:cantSplit/>
        </w:trPr>
        <w:tc>
          <w:tcPr>
            <w:tcW w:w="465" w:type="dxa"/>
            <w:tcBorders>
              <w:top w:val="nil"/>
              <w:left w:val="nil"/>
              <w:bottom w:val="nil"/>
              <w:right w:val="nil"/>
            </w:tcBorders>
          </w:tcPr>
          <w:p w14:paraId="7DA9BE6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3FA3960"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consumption off premises amount applies—the consumption off premises amount; and</w:t>
            </w:r>
          </w:p>
        </w:tc>
        <w:tc>
          <w:tcPr>
            <w:tcW w:w="1129" w:type="dxa"/>
            <w:tcBorders>
              <w:top w:val="nil"/>
              <w:left w:val="nil"/>
              <w:bottom w:val="nil"/>
              <w:right w:val="nil"/>
            </w:tcBorders>
          </w:tcPr>
          <w:p w14:paraId="61780E7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05052DE" w14:textId="77777777" w:rsidTr="008306A3">
        <w:trPr>
          <w:gridAfter w:val="1"/>
          <w:wAfter w:w="9" w:type="dxa"/>
          <w:cantSplit/>
        </w:trPr>
        <w:tc>
          <w:tcPr>
            <w:tcW w:w="465" w:type="dxa"/>
            <w:tcBorders>
              <w:top w:val="nil"/>
              <w:left w:val="nil"/>
              <w:bottom w:val="nil"/>
              <w:right w:val="nil"/>
            </w:tcBorders>
          </w:tcPr>
          <w:p w14:paraId="3EA0267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0EFA3EE"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prescribed area amount applies—the prescribed area amount; and</w:t>
            </w:r>
          </w:p>
        </w:tc>
        <w:tc>
          <w:tcPr>
            <w:tcW w:w="1129" w:type="dxa"/>
            <w:tcBorders>
              <w:top w:val="nil"/>
              <w:left w:val="nil"/>
              <w:bottom w:val="nil"/>
              <w:right w:val="nil"/>
            </w:tcBorders>
          </w:tcPr>
          <w:p w14:paraId="2470A40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A637F42" w14:textId="77777777" w:rsidTr="008306A3">
        <w:trPr>
          <w:gridAfter w:val="1"/>
          <w:wAfter w:w="9" w:type="dxa"/>
          <w:cantSplit/>
        </w:trPr>
        <w:tc>
          <w:tcPr>
            <w:tcW w:w="465" w:type="dxa"/>
            <w:tcBorders>
              <w:top w:val="nil"/>
              <w:left w:val="nil"/>
              <w:bottom w:val="nil"/>
              <w:right w:val="nil"/>
            </w:tcBorders>
          </w:tcPr>
          <w:p w14:paraId="7487D15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9769D0C"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endorsement amount applies—the endorsement amount</w:t>
            </w:r>
          </w:p>
        </w:tc>
        <w:tc>
          <w:tcPr>
            <w:tcW w:w="1129" w:type="dxa"/>
            <w:tcBorders>
              <w:top w:val="nil"/>
              <w:left w:val="nil"/>
              <w:bottom w:val="nil"/>
              <w:right w:val="nil"/>
            </w:tcBorders>
          </w:tcPr>
          <w:p w14:paraId="76738FE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BCF5C67" w14:textId="77777777" w:rsidTr="008306A3">
        <w:trPr>
          <w:gridAfter w:val="1"/>
          <w:wAfter w:w="9" w:type="dxa"/>
          <w:cantSplit/>
        </w:trPr>
        <w:tc>
          <w:tcPr>
            <w:tcW w:w="465" w:type="dxa"/>
            <w:tcBorders>
              <w:top w:val="nil"/>
              <w:left w:val="nil"/>
              <w:bottom w:val="nil"/>
              <w:right w:val="nil"/>
            </w:tcBorders>
          </w:tcPr>
          <w:p w14:paraId="6615DC9E"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lastRenderedPageBreak/>
              <w:t>40</w:t>
            </w:r>
          </w:p>
        </w:tc>
        <w:tc>
          <w:tcPr>
            <w:tcW w:w="7757" w:type="dxa"/>
            <w:tcBorders>
              <w:top w:val="nil"/>
              <w:left w:val="nil"/>
              <w:bottom w:val="nil"/>
              <w:right w:val="nil"/>
            </w:tcBorders>
          </w:tcPr>
          <w:p w14:paraId="6FBD8AD6" w14:textId="77777777" w:rsidR="00C37B4F" w:rsidRPr="00C37B4F" w:rsidRDefault="00C37B4F" w:rsidP="00EC263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 packaged liquor sales licence—the annual fee is the sum of—</w:t>
            </w:r>
          </w:p>
        </w:tc>
        <w:tc>
          <w:tcPr>
            <w:tcW w:w="1129" w:type="dxa"/>
            <w:tcBorders>
              <w:top w:val="nil"/>
              <w:left w:val="nil"/>
              <w:bottom w:val="nil"/>
              <w:right w:val="nil"/>
            </w:tcBorders>
          </w:tcPr>
          <w:p w14:paraId="55843418" w14:textId="77777777" w:rsidR="00C37B4F" w:rsidRPr="00C37B4F" w:rsidRDefault="00C37B4F" w:rsidP="00EC263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6D20118" w14:textId="77777777" w:rsidTr="008306A3">
        <w:trPr>
          <w:gridAfter w:val="1"/>
          <w:wAfter w:w="9" w:type="dxa"/>
          <w:cantSplit/>
        </w:trPr>
        <w:tc>
          <w:tcPr>
            <w:tcW w:w="465" w:type="dxa"/>
            <w:tcBorders>
              <w:top w:val="nil"/>
              <w:left w:val="nil"/>
              <w:bottom w:val="nil"/>
              <w:right w:val="nil"/>
            </w:tcBorders>
          </w:tcPr>
          <w:p w14:paraId="6D18B38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7AC599F"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base amount of—</w:t>
            </w:r>
          </w:p>
        </w:tc>
        <w:tc>
          <w:tcPr>
            <w:tcW w:w="1129" w:type="dxa"/>
            <w:tcBorders>
              <w:top w:val="nil"/>
              <w:left w:val="nil"/>
              <w:bottom w:val="nil"/>
              <w:right w:val="nil"/>
            </w:tcBorders>
          </w:tcPr>
          <w:p w14:paraId="59F7144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82D6D55" w14:textId="77777777" w:rsidTr="008306A3">
        <w:trPr>
          <w:gridAfter w:val="1"/>
          <w:wAfter w:w="9" w:type="dxa"/>
          <w:cantSplit/>
        </w:trPr>
        <w:tc>
          <w:tcPr>
            <w:tcW w:w="465" w:type="dxa"/>
            <w:tcBorders>
              <w:top w:val="nil"/>
              <w:left w:val="nil"/>
              <w:bottom w:val="nil"/>
              <w:right w:val="nil"/>
            </w:tcBorders>
          </w:tcPr>
          <w:p w14:paraId="7180E7F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950888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licence only authorises the licensee to sell liquor through direct sales transactions</w:t>
            </w:r>
          </w:p>
        </w:tc>
        <w:tc>
          <w:tcPr>
            <w:tcW w:w="1129" w:type="dxa"/>
            <w:tcBorders>
              <w:top w:val="nil"/>
              <w:left w:val="nil"/>
              <w:bottom w:val="nil"/>
              <w:right w:val="nil"/>
            </w:tcBorders>
          </w:tcPr>
          <w:p w14:paraId="2192CF7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$2 191.00</w:t>
            </w:r>
          </w:p>
        </w:tc>
      </w:tr>
      <w:tr w:rsidR="00C37B4F" w:rsidRPr="00C37B4F" w14:paraId="7820647F" w14:textId="77777777" w:rsidTr="008306A3">
        <w:trPr>
          <w:gridAfter w:val="1"/>
          <w:wAfter w:w="9" w:type="dxa"/>
          <w:cantSplit/>
        </w:trPr>
        <w:tc>
          <w:tcPr>
            <w:tcW w:w="465" w:type="dxa"/>
            <w:tcBorders>
              <w:top w:val="nil"/>
              <w:left w:val="nil"/>
              <w:right w:val="nil"/>
            </w:tcBorders>
          </w:tcPr>
          <w:p w14:paraId="21C827B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right w:val="nil"/>
            </w:tcBorders>
          </w:tcPr>
          <w:p w14:paraId="16A7E55B"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licence is not of a kind referred to in (i) and the licensee—</w:t>
            </w:r>
          </w:p>
        </w:tc>
        <w:tc>
          <w:tcPr>
            <w:tcW w:w="1129" w:type="dxa"/>
            <w:tcBorders>
              <w:top w:val="nil"/>
              <w:left w:val="nil"/>
              <w:right w:val="nil"/>
            </w:tcBorders>
          </w:tcPr>
          <w:p w14:paraId="42169A0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A8898BA" w14:textId="77777777" w:rsidTr="008306A3">
        <w:trPr>
          <w:gridAfter w:val="1"/>
          <w:wAfter w:w="9" w:type="dxa"/>
          <w:cantSplit/>
        </w:trPr>
        <w:tc>
          <w:tcPr>
            <w:tcW w:w="465" w:type="dxa"/>
          </w:tcPr>
          <w:p w14:paraId="0DBC477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Pr>
          <w:p w14:paraId="0B0D4B5D"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is subject to an exemption from the condition under section 38(3) of the Act and holds less than 6 packaged liquor sales licences under the Act</w:t>
            </w:r>
          </w:p>
        </w:tc>
        <w:tc>
          <w:tcPr>
            <w:tcW w:w="1129" w:type="dxa"/>
          </w:tcPr>
          <w:p w14:paraId="1810E0B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$1 024.00</w:t>
            </w:r>
          </w:p>
        </w:tc>
      </w:tr>
      <w:tr w:rsidR="00C37B4F" w:rsidRPr="00C37B4F" w14:paraId="674D23FF" w14:textId="77777777" w:rsidTr="008306A3">
        <w:trPr>
          <w:gridAfter w:val="1"/>
          <w:wAfter w:w="9" w:type="dxa"/>
          <w:cantSplit/>
        </w:trPr>
        <w:tc>
          <w:tcPr>
            <w:tcW w:w="465" w:type="dxa"/>
          </w:tcPr>
          <w:p w14:paraId="4557FAC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Pr>
          <w:p w14:paraId="5B3C6AA6"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holds less than 6 packaged liquor sales licences under the Act</w:t>
            </w:r>
          </w:p>
        </w:tc>
        <w:tc>
          <w:tcPr>
            <w:tcW w:w="1129" w:type="dxa"/>
          </w:tcPr>
          <w:p w14:paraId="37D451A6"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$3 408.00</w:t>
            </w:r>
          </w:p>
        </w:tc>
      </w:tr>
      <w:tr w:rsidR="00C37B4F" w:rsidRPr="00C37B4F" w14:paraId="59CDD168" w14:textId="77777777" w:rsidTr="008306A3">
        <w:trPr>
          <w:gridAfter w:val="1"/>
          <w:wAfter w:w="9" w:type="dxa"/>
          <w:cantSplit/>
        </w:trPr>
        <w:tc>
          <w:tcPr>
            <w:tcW w:w="465" w:type="dxa"/>
          </w:tcPr>
          <w:p w14:paraId="156ACD8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Pr>
          <w:p w14:paraId="3D5C3A84"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 xml:space="preserve">holds more than 6 but not more than 10 packaged liquor sales licences </w:t>
            </w:r>
            <w:r w:rsidRPr="00C37B4F">
              <w:rPr>
                <w:rFonts w:ascii="Times New Roman" w:eastAsia="Times New Roman" w:hAnsi="Times New Roman"/>
                <w:color w:val="000000"/>
                <w:sz w:val="20"/>
                <w:szCs w:val="20"/>
                <w:lang w:eastAsia="en-AU"/>
              </w:rPr>
              <w:br/>
              <w:t>under the Act</w:t>
            </w:r>
          </w:p>
        </w:tc>
        <w:tc>
          <w:tcPr>
            <w:tcW w:w="1129" w:type="dxa"/>
          </w:tcPr>
          <w:p w14:paraId="163DBEC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$4 628.00</w:t>
            </w:r>
          </w:p>
        </w:tc>
      </w:tr>
      <w:tr w:rsidR="00C37B4F" w:rsidRPr="00C37B4F" w14:paraId="1636E730" w14:textId="77777777" w:rsidTr="008306A3">
        <w:trPr>
          <w:gridAfter w:val="1"/>
          <w:wAfter w:w="9" w:type="dxa"/>
          <w:cantSplit/>
        </w:trPr>
        <w:tc>
          <w:tcPr>
            <w:tcW w:w="465" w:type="dxa"/>
          </w:tcPr>
          <w:p w14:paraId="47E7643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Pr>
          <w:p w14:paraId="12FB6460" w14:textId="77777777" w:rsidR="00C37B4F" w:rsidRPr="00C37B4F" w:rsidRDefault="00C37B4F" w:rsidP="00C37B4F">
            <w:pPr>
              <w:autoSpaceDE w:val="0"/>
              <w:autoSpaceDN w:val="0"/>
              <w:adjustRightInd w:val="0"/>
              <w:spacing w:before="120" w:after="0" w:line="240" w:lineRule="auto"/>
              <w:ind w:left="1332"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holds 11 or more packaged liquor sales licences under the Act</w:t>
            </w:r>
          </w:p>
        </w:tc>
        <w:tc>
          <w:tcPr>
            <w:tcW w:w="1129" w:type="dxa"/>
          </w:tcPr>
          <w:p w14:paraId="51466FA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$8 402.00</w:t>
            </w:r>
          </w:p>
        </w:tc>
      </w:tr>
      <w:tr w:rsidR="00C37B4F" w:rsidRPr="00C37B4F" w14:paraId="092F10B0" w14:textId="77777777" w:rsidTr="008306A3">
        <w:trPr>
          <w:gridAfter w:val="1"/>
          <w:wAfter w:w="9" w:type="dxa"/>
          <w:cantSplit/>
        </w:trPr>
        <w:tc>
          <w:tcPr>
            <w:tcW w:w="465" w:type="dxa"/>
            <w:tcBorders>
              <w:left w:val="nil"/>
              <w:bottom w:val="nil"/>
              <w:right w:val="nil"/>
            </w:tcBorders>
          </w:tcPr>
          <w:p w14:paraId="534FDDC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left w:val="nil"/>
              <w:bottom w:val="nil"/>
              <w:right w:val="nil"/>
            </w:tcBorders>
          </w:tcPr>
          <w:p w14:paraId="39FBDDC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and</w:t>
            </w:r>
          </w:p>
        </w:tc>
        <w:tc>
          <w:tcPr>
            <w:tcW w:w="1129" w:type="dxa"/>
            <w:tcBorders>
              <w:left w:val="nil"/>
              <w:bottom w:val="nil"/>
              <w:right w:val="nil"/>
            </w:tcBorders>
          </w:tcPr>
          <w:p w14:paraId="0E77136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DFC483E" w14:textId="77777777" w:rsidTr="008306A3">
        <w:trPr>
          <w:gridAfter w:val="1"/>
          <w:wAfter w:w="9" w:type="dxa"/>
          <w:cantSplit/>
        </w:trPr>
        <w:tc>
          <w:tcPr>
            <w:tcW w:w="465" w:type="dxa"/>
            <w:tcBorders>
              <w:top w:val="nil"/>
              <w:left w:val="nil"/>
              <w:bottom w:val="nil"/>
              <w:right w:val="nil"/>
            </w:tcBorders>
          </w:tcPr>
          <w:p w14:paraId="6D9FD60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7E1A255"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if the prescribed entertainment amount applies—the prescribed entertainment amount</w:t>
            </w:r>
          </w:p>
        </w:tc>
        <w:tc>
          <w:tcPr>
            <w:tcW w:w="1129" w:type="dxa"/>
            <w:tcBorders>
              <w:top w:val="nil"/>
              <w:left w:val="nil"/>
              <w:bottom w:val="nil"/>
              <w:right w:val="nil"/>
            </w:tcBorders>
          </w:tcPr>
          <w:p w14:paraId="161D52C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C37B4F" w:rsidRPr="00C37B4F" w14:paraId="18F24EAA" w14:textId="77777777" w:rsidTr="008306A3">
        <w:trPr>
          <w:gridAfter w:val="1"/>
          <w:wAfter w:w="9" w:type="dxa"/>
          <w:cantSplit/>
        </w:trPr>
        <w:tc>
          <w:tcPr>
            <w:tcW w:w="465" w:type="dxa"/>
            <w:tcBorders>
              <w:top w:val="nil"/>
              <w:left w:val="nil"/>
              <w:bottom w:val="nil"/>
              <w:right w:val="nil"/>
            </w:tcBorders>
          </w:tcPr>
          <w:p w14:paraId="526C711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40A</w:t>
            </w:r>
          </w:p>
        </w:tc>
        <w:tc>
          <w:tcPr>
            <w:tcW w:w="7757" w:type="dxa"/>
            <w:tcBorders>
              <w:top w:val="nil"/>
              <w:left w:val="nil"/>
              <w:bottom w:val="nil"/>
              <w:right w:val="nil"/>
            </w:tcBorders>
          </w:tcPr>
          <w:p w14:paraId="253ADE2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Annual fee for an interstate direct sales licence</w:t>
            </w:r>
          </w:p>
        </w:tc>
        <w:tc>
          <w:tcPr>
            <w:tcW w:w="1129" w:type="dxa"/>
            <w:tcBorders>
              <w:top w:val="nil"/>
              <w:left w:val="nil"/>
              <w:bottom w:val="nil"/>
              <w:right w:val="nil"/>
            </w:tcBorders>
          </w:tcPr>
          <w:p w14:paraId="5E69B93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$151.00</w:t>
            </w:r>
          </w:p>
        </w:tc>
      </w:tr>
      <w:tr w:rsidR="00C37B4F" w:rsidRPr="00C37B4F" w14:paraId="42F8E083" w14:textId="77777777" w:rsidTr="008306A3">
        <w:trPr>
          <w:cantSplit/>
        </w:trPr>
        <w:tc>
          <w:tcPr>
            <w:tcW w:w="465" w:type="dxa"/>
            <w:tcBorders>
              <w:top w:val="nil"/>
              <w:left w:val="nil"/>
              <w:bottom w:val="nil"/>
              <w:right w:val="nil"/>
            </w:tcBorders>
          </w:tcPr>
          <w:p w14:paraId="22C09CA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41</w:t>
            </w:r>
          </w:p>
        </w:tc>
        <w:tc>
          <w:tcPr>
            <w:tcW w:w="7757" w:type="dxa"/>
            <w:tcBorders>
              <w:top w:val="nil"/>
              <w:left w:val="nil"/>
              <w:bottom w:val="nil"/>
              <w:right w:val="nil"/>
            </w:tcBorders>
          </w:tcPr>
          <w:p w14:paraId="5245DAA0"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For the purposes of items 31 to 40 (inclusive) (relating to annual fees for licences)—</w:t>
            </w:r>
          </w:p>
        </w:tc>
        <w:tc>
          <w:tcPr>
            <w:tcW w:w="1138" w:type="dxa"/>
            <w:gridSpan w:val="2"/>
            <w:tcBorders>
              <w:top w:val="nil"/>
              <w:left w:val="nil"/>
              <w:bottom w:val="nil"/>
              <w:right w:val="nil"/>
            </w:tcBorders>
          </w:tcPr>
          <w:p w14:paraId="5CE11BE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BFC7243" w14:textId="77777777" w:rsidTr="008306A3">
        <w:trPr>
          <w:gridAfter w:val="1"/>
          <w:wAfter w:w="9" w:type="dxa"/>
          <w:cantSplit/>
        </w:trPr>
        <w:tc>
          <w:tcPr>
            <w:tcW w:w="465" w:type="dxa"/>
            <w:tcBorders>
              <w:top w:val="nil"/>
              <w:left w:val="nil"/>
              <w:bottom w:val="nil"/>
              <w:right w:val="nil"/>
            </w:tcBorders>
          </w:tcPr>
          <w:p w14:paraId="60C9C8C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8281CD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 xml:space="preserve">the </w:t>
            </w:r>
            <w:r w:rsidRPr="00C37B4F">
              <w:rPr>
                <w:rFonts w:ascii="Times New Roman" w:eastAsia="Times New Roman" w:hAnsi="Times New Roman"/>
                <w:b/>
                <w:bCs/>
                <w:i/>
                <w:iCs/>
                <w:color w:val="000000"/>
                <w:sz w:val="20"/>
                <w:szCs w:val="20"/>
                <w:lang w:eastAsia="en-AU"/>
              </w:rPr>
              <w:t>trading hours amount</w:t>
            </w:r>
            <w:r w:rsidRPr="00C37B4F">
              <w:rPr>
                <w:rFonts w:ascii="Times New Roman" w:eastAsia="Times New Roman" w:hAnsi="Times New Roman"/>
                <w:color w:val="000000"/>
                <w:sz w:val="20"/>
                <w:szCs w:val="20"/>
                <w:lang w:eastAsia="en-AU"/>
              </w:rPr>
              <w:t xml:space="preserve"> is as follows:</w:t>
            </w:r>
          </w:p>
        </w:tc>
        <w:tc>
          <w:tcPr>
            <w:tcW w:w="1129" w:type="dxa"/>
            <w:tcBorders>
              <w:top w:val="nil"/>
              <w:left w:val="nil"/>
              <w:bottom w:val="nil"/>
              <w:right w:val="nil"/>
            </w:tcBorders>
          </w:tcPr>
          <w:p w14:paraId="75E70D7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6B433DC7" w14:textId="77777777" w:rsidTr="008306A3">
        <w:trPr>
          <w:gridAfter w:val="1"/>
          <w:wAfter w:w="9" w:type="dxa"/>
          <w:cantSplit/>
        </w:trPr>
        <w:tc>
          <w:tcPr>
            <w:tcW w:w="465" w:type="dxa"/>
            <w:tcBorders>
              <w:top w:val="nil"/>
              <w:left w:val="nil"/>
              <w:bottom w:val="nil"/>
              <w:right w:val="nil"/>
            </w:tcBorders>
          </w:tcPr>
          <w:p w14:paraId="5EB83AB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CB0AE0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licence does not authorise the sale or supply of liquor past 2am</w:t>
            </w:r>
          </w:p>
        </w:tc>
        <w:tc>
          <w:tcPr>
            <w:tcW w:w="1129" w:type="dxa"/>
            <w:tcBorders>
              <w:top w:val="nil"/>
              <w:left w:val="nil"/>
              <w:bottom w:val="nil"/>
              <w:right w:val="nil"/>
            </w:tcBorders>
          </w:tcPr>
          <w:p w14:paraId="0110596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7CE54639" w14:textId="77777777" w:rsidTr="008306A3">
        <w:trPr>
          <w:gridAfter w:val="1"/>
          <w:wAfter w:w="9" w:type="dxa"/>
          <w:cantSplit/>
        </w:trPr>
        <w:tc>
          <w:tcPr>
            <w:tcW w:w="465" w:type="dxa"/>
            <w:tcBorders>
              <w:top w:val="nil"/>
              <w:left w:val="nil"/>
              <w:bottom w:val="nil"/>
              <w:right w:val="nil"/>
            </w:tcBorders>
          </w:tcPr>
          <w:p w14:paraId="0DA5E85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0CE358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 xml:space="preserve">if the licence authorises the sale or supply of liquor past 2am but does not </w:t>
            </w:r>
            <w:r w:rsidRPr="00C37B4F">
              <w:rPr>
                <w:rFonts w:ascii="Times New Roman" w:eastAsia="Times New Roman" w:hAnsi="Times New Roman"/>
                <w:color w:val="000000"/>
                <w:sz w:val="20"/>
                <w:szCs w:val="20"/>
                <w:lang w:eastAsia="en-AU"/>
              </w:rPr>
              <w:br/>
              <w:t>authorise the sale or supply of liquor past 3am</w:t>
            </w:r>
          </w:p>
        </w:tc>
        <w:tc>
          <w:tcPr>
            <w:tcW w:w="1129" w:type="dxa"/>
            <w:tcBorders>
              <w:top w:val="nil"/>
              <w:left w:val="nil"/>
              <w:bottom w:val="nil"/>
              <w:right w:val="nil"/>
            </w:tcBorders>
          </w:tcPr>
          <w:p w14:paraId="71E86E8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$2 437.00</w:t>
            </w:r>
          </w:p>
        </w:tc>
      </w:tr>
      <w:tr w:rsidR="00C37B4F" w:rsidRPr="00C37B4F" w14:paraId="2F203C8C" w14:textId="77777777" w:rsidTr="008306A3">
        <w:trPr>
          <w:gridAfter w:val="1"/>
          <w:wAfter w:w="9" w:type="dxa"/>
          <w:cantSplit/>
        </w:trPr>
        <w:tc>
          <w:tcPr>
            <w:tcW w:w="465" w:type="dxa"/>
            <w:tcBorders>
              <w:top w:val="nil"/>
              <w:left w:val="nil"/>
              <w:bottom w:val="nil"/>
              <w:right w:val="nil"/>
            </w:tcBorders>
          </w:tcPr>
          <w:p w14:paraId="02C3EB6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12B6BAC"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licence authorises the sale or supply of liquor past 3am but does not authorise the sale or supply of liquor past 4am</w:t>
            </w:r>
          </w:p>
        </w:tc>
        <w:tc>
          <w:tcPr>
            <w:tcW w:w="1129" w:type="dxa"/>
            <w:tcBorders>
              <w:top w:val="nil"/>
              <w:left w:val="nil"/>
              <w:bottom w:val="nil"/>
              <w:right w:val="nil"/>
            </w:tcBorders>
          </w:tcPr>
          <w:p w14:paraId="69CE6C5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$7 306.00</w:t>
            </w:r>
          </w:p>
        </w:tc>
      </w:tr>
      <w:tr w:rsidR="00C37B4F" w:rsidRPr="00C37B4F" w14:paraId="7A4506C9" w14:textId="77777777" w:rsidTr="008306A3">
        <w:trPr>
          <w:gridAfter w:val="1"/>
          <w:wAfter w:w="9" w:type="dxa"/>
          <w:cantSplit/>
        </w:trPr>
        <w:tc>
          <w:tcPr>
            <w:tcW w:w="465" w:type="dxa"/>
            <w:tcBorders>
              <w:top w:val="nil"/>
              <w:left w:val="nil"/>
              <w:bottom w:val="nil"/>
              <w:right w:val="nil"/>
            </w:tcBorders>
          </w:tcPr>
          <w:p w14:paraId="02BF9E0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C1D495C"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licence authorises the sale or supply of liquor past 4am but does not authorise the sale or supply of liquor past 5am</w:t>
            </w:r>
          </w:p>
        </w:tc>
        <w:tc>
          <w:tcPr>
            <w:tcW w:w="1129" w:type="dxa"/>
            <w:tcBorders>
              <w:top w:val="nil"/>
              <w:left w:val="nil"/>
              <w:bottom w:val="nil"/>
              <w:right w:val="nil"/>
            </w:tcBorders>
          </w:tcPr>
          <w:p w14:paraId="5A93FC5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$18 266.00</w:t>
            </w:r>
          </w:p>
        </w:tc>
      </w:tr>
      <w:tr w:rsidR="00C37B4F" w:rsidRPr="00C37B4F" w14:paraId="29E9A8ED" w14:textId="77777777" w:rsidTr="008306A3">
        <w:trPr>
          <w:gridAfter w:val="1"/>
          <w:wAfter w:w="9" w:type="dxa"/>
          <w:cantSplit/>
        </w:trPr>
        <w:tc>
          <w:tcPr>
            <w:tcW w:w="465" w:type="dxa"/>
            <w:tcBorders>
              <w:top w:val="nil"/>
              <w:left w:val="nil"/>
              <w:bottom w:val="nil"/>
              <w:right w:val="nil"/>
            </w:tcBorders>
          </w:tcPr>
          <w:p w14:paraId="452258D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1B6E17C"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(v)</w:t>
            </w:r>
            <w:r w:rsidRPr="00C37B4F">
              <w:rPr>
                <w:rFonts w:ascii="Times New Roman" w:eastAsia="Times New Roman" w:hAnsi="Times New Roman"/>
                <w:color w:val="000000"/>
                <w:sz w:val="20"/>
                <w:szCs w:val="20"/>
                <w:lang w:eastAsia="en-AU"/>
              </w:rPr>
              <w:tab/>
              <w:t>if the licence authorises the sale or supply of liquor past 5am</w:t>
            </w:r>
          </w:p>
        </w:tc>
        <w:tc>
          <w:tcPr>
            <w:tcW w:w="1129" w:type="dxa"/>
            <w:tcBorders>
              <w:top w:val="nil"/>
              <w:left w:val="nil"/>
              <w:bottom w:val="nil"/>
              <w:right w:val="nil"/>
            </w:tcBorders>
          </w:tcPr>
          <w:p w14:paraId="6FF5206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$36 528.00</w:t>
            </w:r>
          </w:p>
        </w:tc>
      </w:tr>
      <w:tr w:rsidR="00C37B4F" w:rsidRPr="00C37B4F" w14:paraId="45089DAD" w14:textId="77777777" w:rsidTr="008306A3">
        <w:trPr>
          <w:gridAfter w:val="1"/>
          <w:wAfter w:w="9" w:type="dxa"/>
          <w:cantSplit/>
        </w:trPr>
        <w:tc>
          <w:tcPr>
            <w:tcW w:w="465" w:type="dxa"/>
            <w:tcBorders>
              <w:top w:val="nil"/>
              <w:left w:val="nil"/>
              <w:bottom w:val="nil"/>
              <w:right w:val="nil"/>
            </w:tcBorders>
          </w:tcPr>
          <w:p w14:paraId="04024FE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7C05FE1"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5A2B2A7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F9702B4" w14:textId="77777777" w:rsidTr="008306A3">
        <w:trPr>
          <w:gridAfter w:val="1"/>
          <w:wAfter w:w="9" w:type="dxa"/>
          <w:cantSplit/>
        </w:trPr>
        <w:tc>
          <w:tcPr>
            <w:tcW w:w="465" w:type="dxa"/>
            <w:tcBorders>
              <w:top w:val="nil"/>
              <w:left w:val="nil"/>
              <w:bottom w:val="nil"/>
              <w:right w:val="nil"/>
            </w:tcBorders>
          </w:tcPr>
          <w:p w14:paraId="7695C12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A1FBDB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the prescribed entertainment amount applies if a part of the licensed premises or area adjacent to the licensed premises is used for the purpose of providing prescribed entertainment; and</w:t>
            </w:r>
          </w:p>
        </w:tc>
        <w:tc>
          <w:tcPr>
            <w:tcW w:w="1129" w:type="dxa"/>
            <w:tcBorders>
              <w:top w:val="nil"/>
              <w:left w:val="nil"/>
              <w:bottom w:val="nil"/>
              <w:right w:val="nil"/>
            </w:tcBorders>
          </w:tcPr>
          <w:p w14:paraId="5EBD4F45"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5707BC2" w14:textId="77777777" w:rsidTr="008306A3">
        <w:trPr>
          <w:gridAfter w:val="1"/>
          <w:wAfter w:w="9" w:type="dxa"/>
          <w:cantSplit/>
        </w:trPr>
        <w:tc>
          <w:tcPr>
            <w:tcW w:w="465" w:type="dxa"/>
            <w:tcBorders>
              <w:top w:val="nil"/>
              <w:left w:val="nil"/>
              <w:bottom w:val="nil"/>
              <w:right w:val="nil"/>
            </w:tcBorders>
          </w:tcPr>
          <w:p w14:paraId="7F4F77CC"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6B3C718"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the prescribed entertainment amount is</w:t>
            </w:r>
          </w:p>
        </w:tc>
        <w:tc>
          <w:tcPr>
            <w:tcW w:w="1129" w:type="dxa"/>
            <w:tcBorders>
              <w:top w:val="nil"/>
              <w:left w:val="nil"/>
              <w:bottom w:val="nil"/>
              <w:right w:val="nil"/>
            </w:tcBorders>
          </w:tcPr>
          <w:p w14:paraId="59E9B27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$609.00</w:t>
            </w:r>
          </w:p>
        </w:tc>
      </w:tr>
      <w:tr w:rsidR="00C37B4F" w:rsidRPr="00C37B4F" w14:paraId="7B5211FF" w14:textId="77777777" w:rsidTr="008306A3">
        <w:trPr>
          <w:gridAfter w:val="1"/>
          <w:wAfter w:w="9" w:type="dxa"/>
          <w:cantSplit/>
        </w:trPr>
        <w:tc>
          <w:tcPr>
            <w:tcW w:w="465" w:type="dxa"/>
            <w:tcBorders>
              <w:top w:val="nil"/>
              <w:left w:val="nil"/>
              <w:bottom w:val="nil"/>
              <w:right w:val="nil"/>
            </w:tcBorders>
          </w:tcPr>
          <w:p w14:paraId="7748BD5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C94497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(c)</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1FD2F6C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7BE10216" w14:textId="77777777" w:rsidTr="008306A3">
        <w:trPr>
          <w:gridAfter w:val="1"/>
          <w:wAfter w:w="9" w:type="dxa"/>
          <w:cantSplit/>
        </w:trPr>
        <w:tc>
          <w:tcPr>
            <w:tcW w:w="465" w:type="dxa"/>
            <w:tcBorders>
              <w:top w:val="nil"/>
              <w:left w:val="nil"/>
              <w:bottom w:val="nil"/>
              <w:right w:val="nil"/>
            </w:tcBorders>
          </w:tcPr>
          <w:p w14:paraId="16895E7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EF90A2A"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the consumption off premises amount applies if the licence authorises the sale of liquor to persons (other than a resident) for consumption off the licensed premises; and</w:t>
            </w:r>
          </w:p>
        </w:tc>
        <w:tc>
          <w:tcPr>
            <w:tcW w:w="1129" w:type="dxa"/>
            <w:tcBorders>
              <w:top w:val="nil"/>
              <w:left w:val="nil"/>
              <w:bottom w:val="nil"/>
              <w:right w:val="nil"/>
            </w:tcBorders>
          </w:tcPr>
          <w:p w14:paraId="2307C36D"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230EBBC" w14:textId="77777777" w:rsidTr="008306A3">
        <w:trPr>
          <w:gridAfter w:val="1"/>
          <w:wAfter w:w="9" w:type="dxa"/>
          <w:cantSplit/>
        </w:trPr>
        <w:tc>
          <w:tcPr>
            <w:tcW w:w="465" w:type="dxa"/>
            <w:tcBorders>
              <w:top w:val="nil"/>
              <w:left w:val="nil"/>
              <w:bottom w:val="nil"/>
              <w:right w:val="nil"/>
            </w:tcBorders>
          </w:tcPr>
          <w:p w14:paraId="021A0FDD"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3CDF4D27"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the consumption off premises amount is</w:t>
            </w:r>
          </w:p>
        </w:tc>
        <w:tc>
          <w:tcPr>
            <w:tcW w:w="1129" w:type="dxa"/>
            <w:tcBorders>
              <w:top w:val="nil"/>
              <w:left w:val="nil"/>
              <w:bottom w:val="nil"/>
              <w:right w:val="nil"/>
            </w:tcBorders>
          </w:tcPr>
          <w:p w14:paraId="5D9FB00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$366.00</w:t>
            </w:r>
          </w:p>
        </w:tc>
      </w:tr>
      <w:tr w:rsidR="00C37B4F" w:rsidRPr="00C37B4F" w14:paraId="6EC486DE" w14:textId="77777777" w:rsidTr="008306A3">
        <w:trPr>
          <w:gridAfter w:val="1"/>
          <w:wAfter w:w="9" w:type="dxa"/>
          <w:cantSplit/>
        </w:trPr>
        <w:tc>
          <w:tcPr>
            <w:tcW w:w="465" w:type="dxa"/>
            <w:tcBorders>
              <w:top w:val="nil"/>
              <w:left w:val="nil"/>
              <w:bottom w:val="nil"/>
              <w:right w:val="nil"/>
            </w:tcBorders>
          </w:tcPr>
          <w:p w14:paraId="39D07A6B"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DF51CA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(d)</w:t>
            </w:r>
            <w:r w:rsidRPr="00C37B4F">
              <w:rPr>
                <w:rFonts w:ascii="Times New Roman" w:eastAsia="Times New Roman" w:hAnsi="Times New Roman"/>
                <w:color w:val="000000"/>
                <w:sz w:val="20"/>
                <w:szCs w:val="20"/>
                <w:lang w:eastAsia="en-AU"/>
              </w:rPr>
              <w:tab/>
              <w:t>—</w:t>
            </w:r>
          </w:p>
        </w:tc>
        <w:tc>
          <w:tcPr>
            <w:tcW w:w="1129" w:type="dxa"/>
            <w:tcBorders>
              <w:top w:val="nil"/>
              <w:left w:val="nil"/>
              <w:bottom w:val="nil"/>
              <w:right w:val="nil"/>
            </w:tcBorders>
          </w:tcPr>
          <w:p w14:paraId="0F59454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7688654" w14:textId="77777777" w:rsidTr="008306A3">
        <w:trPr>
          <w:gridAfter w:val="1"/>
          <w:wAfter w:w="9" w:type="dxa"/>
          <w:cantSplit/>
        </w:trPr>
        <w:tc>
          <w:tcPr>
            <w:tcW w:w="465" w:type="dxa"/>
            <w:tcBorders>
              <w:top w:val="nil"/>
              <w:left w:val="nil"/>
              <w:bottom w:val="nil"/>
              <w:right w:val="nil"/>
            </w:tcBorders>
          </w:tcPr>
          <w:p w14:paraId="0476E21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FCB83E9"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the prescribed area amount applies if the Commissioner is satisfied that Hindley St is the street address of the licensed premises; and</w:t>
            </w:r>
          </w:p>
        </w:tc>
        <w:tc>
          <w:tcPr>
            <w:tcW w:w="1129" w:type="dxa"/>
            <w:tcBorders>
              <w:top w:val="nil"/>
              <w:left w:val="nil"/>
              <w:bottom w:val="nil"/>
              <w:right w:val="nil"/>
            </w:tcBorders>
          </w:tcPr>
          <w:p w14:paraId="1D906467"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1100D0D2" w14:textId="77777777" w:rsidTr="008306A3">
        <w:trPr>
          <w:gridAfter w:val="1"/>
          <w:wAfter w:w="9" w:type="dxa"/>
          <w:cantSplit/>
        </w:trPr>
        <w:tc>
          <w:tcPr>
            <w:tcW w:w="465" w:type="dxa"/>
            <w:tcBorders>
              <w:top w:val="nil"/>
              <w:left w:val="nil"/>
              <w:bottom w:val="nil"/>
              <w:right w:val="nil"/>
            </w:tcBorders>
          </w:tcPr>
          <w:p w14:paraId="0FF6263A"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71252D26"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the prescribed area amount is</w:t>
            </w:r>
          </w:p>
        </w:tc>
        <w:tc>
          <w:tcPr>
            <w:tcW w:w="1129" w:type="dxa"/>
            <w:tcBorders>
              <w:top w:val="nil"/>
              <w:left w:val="nil"/>
              <w:bottom w:val="nil"/>
              <w:right w:val="nil"/>
            </w:tcBorders>
          </w:tcPr>
          <w:p w14:paraId="3A41FFD8"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$609.00</w:t>
            </w:r>
          </w:p>
        </w:tc>
      </w:tr>
      <w:tr w:rsidR="00C37B4F" w:rsidRPr="00C37B4F" w14:paraId="33AE5B89" w14:textId="77777777" w:rsidTr="008306A3">
        <w:trPr>
          <w:gridAfter w:val="1"/>
          <w:wAfter w:w="9" w:type="dxa"/>
          <w:cantSplit/>
        </w:trPr>
        <w:tc>
          <w:tcPr>
            <w:tcW w:w="465" w:type="dxa"/>
            <w:tcBorders>
              <w:top w:val="nil"/>
              <w:left w:val="nil"/>
              <w:bottom w:val="nil"/>
              <w:right w:val="nil"/>
            </w:tcBorders>
          </w:tcPr>
          <w:p w14:paraId="6757C97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42</w:t>
            </w:r>
          </w:p>
        </w:tc>
        <w:tc>
          <w:tcPr>
            <w:tcW w:w="7757" w:type="dxa"/>
            <w:tcBorders>
              <w:top w:val="nil"/>
              <w:left w:val="nil"/>
              <w:bottom w:val="nil"/>
              <w:right w:val="nil"/>
            </w:tcBorders>
          </w:tcPr>
          <w:p w14:paraId="2DD92836"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For the purposes of the item relating to the annual fee for a general and hotel licensee, the bottle shop amount applies (in addition to the consumption off premises amount) if—</w:t>
            </w:r>
          </w:p>
        </w:tc>
        <w:tc>
          <w:tcPr>
            <w:tcW w:w="1129" w:type="dxa"/>
            <w:tcBorders>
              <w:top w:val="nil"/>
              <w:left w:val="nil"/>
              <w:bottom w:val="nil"/>
              <w:right w:val="nil"/>
            </w:tcBorders>
          </w:tcPr>
          <w:p w14:paraId="7EE85FC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894FD9D" w14:textId="77777777" w:rsidTr="008306A3">
        <w:trPr>
          <w:gridAfter w:val="1"/>
          <w:wAfter w:w="9" w:type="dxa"/>
          <w:cantSplit/>
        </w:trPr>
        <w:tc>
          <w:tcPr>
            <w:tcW w:w="465" w:type="dxa"/>
            <w:tcBorders>
              <w:top w:val="nil"/>
              <w:left w:val="nil"/>
              <w:bottom w:val="nil"/>
              <w:right w:val="nil"/>
            </w:tcBorders>
          </w:tcPr>
          <w:p w14:paraId="42FA6A51"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1BCD6D36"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 xml:space="preserve">the licence authorises the sale (on a specified part of the licensed premises) of </w:t>
            </w:r>
            <w:r w:rsidRPr="00C37B4F">
              <w:rPr>
                <w:rFonts w:ascii="Times New Roman" w:eastAsia="Times New Roman" w:hAnsi="Times New Roman"/>
                <w:color w:val="000000"/>
                <w:sz w:val="20"/>
                <w:szCs w:val="20"/>
                <w:lang w:eastAsia="en-AU"/>
              </w:rPr>
              <w:br/>
              <w:t xml:space="preserve">packaged liquor from a facility commonly known as a “bottle shop”, </w:t>
            </w:r>
            <w:r w:rsidRPr="00C37B4F">
              <w:rPr>
                <w:rFonts w:ascii="Times New Roman" w:eastAsia="Times New Roman" w:hAnsi="Times New Roman"/>
                <w:color w:val="000000"/>
                <w:sz w:val="20"/>
                <w:szCs w:val="20"/>
                <w:lang w:eastAsia="en-AU"/>
              </w:rPr>
              <w:br/>
              <w:t>“drive</w:t>
            </w:r>
            <w:r w:rsidRPr="00C37B4F">
              <w:rPr>
                <w:rFonts w:ascii="Times New Roman" w:eastAsia="Times New Roman" w:hAnsi="Times New Roman"/>
                <w:color w:val="000000"/>
                <w:sz w:val="20"/>
                <w:szCs w:val="20"/>
                <w:lang w:eastAsia="en-AU"/>
              </w:rPr>
              <w:noBreakHyphen/>
              <w:t>in” or “drive through”; and</w:t>
            </w:r>
          </w:p>
        </w:tc>
        <w:tc>
          <w:tcPr>
            <w:tcW w:w="1129" w:type="dxa"/>
            <w:tcBorders>
              <w:top w:val="nil"/>
              <w:left w:val="nil"/>
              <w:bottom w:val="nil"/>
              <w:right w:val="nil"/>
            </w:tcBorders>
          </w:tcPr>
          <w:p w14:paraId="32E3648B"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A16D0A9" w14:textId="77777777" w:rsidTr="008306A3">
        <w:trPr>
          <w:gridAfter w:val="1"/>
          <w:wAfter w:w="9" w:type="dxa"/>
          <w:cantSplit/>
        </w:trPr>
        <w:tc>
          <w:tcPr>
            <w:tcW w:w="465" w:type="dxa"/>
            <w:tcBorders>
              <w:top w:val="nil"/>
              <w:left w:val="nil"/>
              <w:bottom w:val="nil"/>
              <w:right w:val="nil"/>
            </w:tcBorders>
          </w:tcPr>
          <w:p w14:paraId="66D2570F"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2E62D14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the </w:t>
            </w:r>
            <w:r w:rsidRPr="00C37B4F">
              <w:rPr>
                <w:rFonts w:ascii="Times New Roman" w:eastAsia="Times New Roman" w:hAnsi="Times New Roman"/>
                <w:b/>
                <w:bCs/>
                <w:i/>
                <w:iCs/>
                <w:color w:val="000000"/>
                <w:sz w:val="20"/>
                <w:szCs w:val="20"/>
                <w:lang w:eastAsia="en-AU"/>
              </w:rPr>
              <w:t>bottle shop amount</w:t>
            </w:r>
            <w:r w:rsidRPr="00C37B4F">
              <w:rPr>
                <w:rFonts w:ascii="Times New Roman" w:eastAsia="Times New Roman" w:hAnsi="Times New Roman"/>
                <w:color w:val="000000"/>
                <w:sz w:val="20"/>
                <w:szCs w:val="20"/>
                <w:lang w:eastAsia="en-AU"/>
              </w:rPr>
              <w:t xml:space="preserve"> is</w:t>
            </w:r>
          </w:p>
        </w:tc>
        <w:tc>
          <w:tcPr>
            <w:tcW w:w="1129" w:type="dxa"/>
            <w:tcBorders>
              <w:top w:val="nil"/>
              <w:left w:val="nil"/>
              <w:bottom w:val="nil"/>
              <w:right w:val="nil"/>
            </w:tcBorders>
          </w:tcPr>
          <w:p w14:paraId="2003BA82"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$1 096.00</w:t>
            </w:r>
          </w:p>
        </w:tc>
      </w:tr>
      <w:tr w:rsidR="00C37B4F" w:rsidRPr="00C37B4F" w14:paraId="18C33F40" w14:textId="77777777" w:rsidTr="008306A3">
        <w:trPr>
          <w:gridAfter w:val="1"/>
          <w:wAfter w:w="9" w:type="dxa"/>
          <w:cantSplit/>
        </w:trPr>
        <w:tc>
          <w:tcPr>
            <w:tcW w:w="465" w:type="dxa"/>
            <w:tcBorders>
              <w:top w:val="nil"/>
              <w:left w:val="nil"/>
              <w:bottom w:val="nil"/>
              <w:right w:val="nil"/>
            </w:tcBorders>
          </w:tcPr>
          <w:p w14:paraId="684FCF8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lastRenderedPageBreak/>
              <w:t>43</w:t>
            </w:r>
          </w:p>
        </w:tc>
        <w:tc>
          <w:tcPr>
            <w:tcW w:w="7757" w:type="dxa"/>
            <w:tcBorders>
              <w:top w:val="nil"/>
              <w:left w:val="nil"/>
              <w:bottom w:val="nil"/>
              <w:right w:val="nil"/>
            </w:tcBorders>
          </w:tcPr>
          <w:p w14:paraId="58D8D8E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For the purposes of the items relating to the annual fee for a club licence and a liquor production and sales licence (including a category 1 or 2 liquor production and sales licence)—</w:t>
            </w:r>
          </w:p>
        </w:tc>
        <w:tc>
          <w:tcPr>
            <w:tcW w:w="1129" w:type="dxa"/>
            <w:tcBorders>
              <w:top w:val="nil"/>
              <w:left w:val="nil"/>
              <w:bottom w:val="nil"/>
              <w:right w:val="nil"/>
            </w:tcBorders>
          </w:tcPr>
          <w:p w14:paraId="12065A4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48D10891" w14:textId="77777777" w:rsidTr="008306A3">
        <w:trPr>
          <w:gridAfter w:val="1"/>
          <w:wAfter w:w="9" w:type="dxa"/>
          <w:cantSplit/>
        </w:trPr>
        <w:tc>
          <w:tcPr>
            <w:tcW w:w="465" w:type="dxa"/>
            <w:tcBorders>
              <w:top w:val="nil"/>
              <w:left w:val="nil"/>
              <w:bottom w:val="nil"/>
              <w:right w:val="nil"/>
            </w:tcBorders>
          </w:tcPr>
          <w:p w14:paraId="155E36B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A65FAB9"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(a)</w:t>
            </w:r>
            <w:r w:rsidRPr="00C37B4F">
              <w:rPr>
                <w:rFonts w:ascii="Times New Roman" w:eastAsia="Times New Roman" w:hAnsi="Times New Roman"/>
                <w:color w:val="000000"/>
                <w:sz w:val="20"/>
                <w:szCs w:val="20"/>
                <w:lang w:eastAsia="en-AU"/>
              </w:rPr>
              <w:tab/>
              <w:t>the endorsement amount applies if—</w:t>
            </w:r>
          </w:p>
        </w:tc>
        <w:tc>
          <w:tcPr>
            <w:tcW w:w="1129" w:type="dxa"/>
            <w:tcBorders>
              <w:top w:val="nil"/>
              <w:left w:val="nil"/>
              <w:bottom w:val="nil"/>
              <w:right w:val="nil"/>
            </w:tcBorders>
          </w:tcPr>
          <w:p w14:paraId="155068CC"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011F6271" w14:textId="77777777" w:rsidTr="008306A3">
        <w:trPr>
          <w:gridAfter w:val="1"/>
          <w:wAfter w:w="9" w:type="dxa"/>
          <w:cantSplit/>
        </w:trPr>
        <w:tc>
          <w:tcPr>
            <w:tcW w:w="465" w:type="dxa"/>
            <w:tcBorders>
              <w:top w:val="nil"/>
              <w:left w:val="nil"/>
              <w:bottom w:val="nil"/>
              <w:right w:val="nil"/>
            </w:tcBorders>
          </w:tcPr>
          <w:p w14:paraId="16426DD5"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D7C3EFA"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in the case of a club licence—the licence includes a club event endorsement or a club transport endorsement; and</w:t>
            </w:r>
          </w:p>
        </w:tc>
        <w:tc>
          <w:tcPr>
            <w:tcW w:w="1129" w:type="dxa"/>
            <w:tcBorders>
              <w:top w:val="nil"/>
              <w:left w:val="nil"/>
              <w:bottom w:val="nil"/>
              <w:right w:val="nil"/>
            </w:tcBorders>
          </w:tcPr>
          <w:p w14:paraId="7288B1F1"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2189F775" w14:textId="77777777" w:rsidTr="008306A3">
        <w:trPr>
          <w:gridAfter w:val="1"/>
          <w:wAfter w:w="9" w:type="dxa"/>
          <w:cantSplit/>
        </w:trPr>
        <w:tc>
          <w:tcPr>
            <w:tcW w:w="465" w:type="dxa"/>
            <w:tcBorders>
              <w:top w:val="nil"/>
              <w:left w:val="nil"/>
              <w:bottom w:val="nil"/>
              <w:right w:val="nil"/>
            </w:tcBorders>
          </w:tcPr>
          <w:p w14:paraId="2C102E24"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3C6F18D"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in the case of a liquor production and sales licence—the licence includes a production and sales event endorsement; and</w:t>
            </w:r>
          </w:p>
        </w:tc>
        <w:tc>
          <w:tcPr>
            <w:tcW w:w="1129" w:type="dxa"/>
            <w:tcBorders>
              <w:top w:val="nil"/>
              <w:left w:val="nil"/>
              <w:bottom w:val="nil"/>
              <w:right w:val="nil"/>
            </w:tcBorders>
          </w:tcPr>
          <w:p w14:paraId="022D5E5E"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3874A6E7" w14:textId="77777777" w:rsidTr="008306A3">
        <w:trPr>
          <w:gridAfter w:val="1"/>
          <w:wAfter w:w="9" w:type="dxa"/>
          <w:cantSplit/>
        </w:trPr>
        <w:tc>
          <w:tcPr>
            <w:tcW w:w="465" w:type="dxa"/>
            <w:tcBorders>
              <w:top w:val="nil"/>
              <w:left w:val="nil"/>
              <w:bottom w:val="nil"/>
              <w:right w:val="nil"/>
            </w:tcBorders>
          </w:tcPr>
          <w:p w14:paraId="44E7014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D292213" w14:textId="77777777" w:rsidR="00C37B4F" w:rsidRPr="00C37B4F" w:rsidRDefault="00C37B4F" w:rsidP="00C37B4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(b)</w:t>
            </w:r>
            <w:r w:rsidRPr="00C37B4F">
              <w:rPr>
                <w:rFonts w:ascii="Times New Roman" w:eastAsia="Times New Roman" w:hAnsi="Times New Roman"/>
                <w:color w:val="000000"/>
                <w:sz w:val="20"/>
                <w:szCs w:val="20"/>
                <w:lang w:eastAsia="en-AU"/>
              </w:rPr>
              <w:tab/>
              <w:t xml:space="preserve">the </w:t>
            </w:r>
            <w:r w:rsidRPr="00C37B4F">
              <w:rPr>
                <w:rFonts w:ascii="Times New Roman" w:eastAsia="Times New Roman" w:hAnsi="Times New Roman"/>
                <w:b/>
                <w:bCs/>
                <w:i/>
                <w:iCs/>
                <w:color w:val="000000"/>
                <w:sz w:val="20"/>
                <w:szCs w:val="20"/>
                <w:lang w:eastAsia="en-AU"/>
              </w:rPr>
              <w:t>endorsement amount</w:t>
            </w:r>
            <w:r w:rsidRPr="00C37B4F">
              <w:rPr>
                <w:rFonts w:ascii="Times New Roman" w:eastAsia="Times New Roman" w:hAnsi="Times New Roman"/>
                <w:color w:val="000000"/>
                <w:sz w:val="20"/>
                <w:szCs w:val="20"/>
                <w:lang w:eastAsia="en-AU"/>
              </w:rPr>
              <w:t xml:space="preserve"> is—</w:t>
            </w:r>
          </w:p>
        </w:tc>
        <w:tc>
          <w:tcPr>
            <w:tcW w:w="1129" w:type="dxa"/>
            <w:tcBorders>
              <w:top w:val="nil"/>
              <w:left w:val="nil"/>
              <w:bottom w:val="nil"/>
              <w:right w:val="nil"/>
            </w:tcBorders>
          </w:tcPr>
          <w:p w14:paraId="5E0D1F3F"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37B4F" w:rsidRPr="00C37B4F" w14:paraId="53DF6567" w14:textId="77777777" w:rsidTr="008306A3">
        <w:trPr>
          <w:gridAfter w:val="1"/>
          <w:wAfter w:w="9" w:type="dxa"/>
          <w:cantSplit/>
        </w:trPr>
        <w:tc>
          <w:tcPr>
            <w:tcW w:w="465" w:type="dxa"/>
            <w:tcBorders>
              <w:top w:val="nil"/>
              <w:left w:val="nil"/>
              <w:bottom w:val="nil"/>
              <w:right w:val="nil"/>
            </w:tcBorders>
          </w:tcPr>
          <w:p w14:paraId="6E33BEC9"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522B212D"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w:t>
            </w:r>
            <w:r w:rsidRPr="00C37B4F">
              <w:rPr>
                <w:rFonts w:ascii="Times New Roman" w:eastAsia="Times New Roman" w:hAnsi="Times New Roman"/>
                <w:color w:val="000000"/>
                <w:sz w:val="20"/>
                <w:szCs w:val="20"/>
                <w:lang w:eastAsia="en-AU"/>
              </w:rPr>
              <w:tab/>
              <w:t>if the licence is endorsed with not more than 5 endorsements</w:t>
            </w:r>
          </w:p>
        </w:tc>
        <w:tc>
          <w:tcPr>
            <w:tcW w:w="1129" w:type="dxa"/>
            <w:tcBorders>
              <w:top w:val="nil"/>
              <w:left w:val="nil"/>
              <w:bottom w:val="nil"/>
              <w:right w:val="nil"/>
            </w:tcBorders>
          </w:tcPr>
          <w:p w14:paraId="5BA4947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nil</w:t>
            </w:r>
          </w:p>
        </w:tc>
      </w:tr>
      <w:tr w:rsidR="00C37B4F" w:rsidRPr="00C37B4F" w14:paraId="54EAB560" w14:textId="77777777" w:rsidTr="008306A3">
        <w:trPr>
          <w:gridAfter w:val="1"/>
          <w:wAfter w:w="9" w:type="dxa"/>
          <w:cantSplit/>
        </w:trPr>
        <w:tc>
          <w:tcPr>
            <w:tcW w:w="465" w:type="dxa"/>
            <w:tcBorders>
              <w:top w:val="nil"/>
              <w:left w:val="nil"/>
              <w:bottom w:val="nil"/>
              <w:right w:val="nil"/>
            </w:tcBorders>
          </w:tcPr>
          <w:p w14:paraId="3C41FCA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4A868382"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w:t>
            </w:r>
            <w:r w:rsidRPr="00C37B4F">
              <w:rPr>
                <w:rFonts w:ascii="Times New Roman" w:eastAsia="Times New Roman" w:hAnsi="Times New Roman"/>
                <w:color w:val="000000"/>
                <w:sz w:val="20"/>
                <w:szCs w:val="20"/>
                <w:lang w:eastAsia="en-AU"/>
              </w:rPr>
              <w:tab/>
              <w:t>if the licence is endorsed with more than 5 but not more than 10 endorsements</w:t>
            </w:r>
          </w:p>
        </w:tc>
        <w:tc>
          <w:tcPr>
            <w:tcW w:w="1129" w:type="dxa"/>
            <w:tcBorders>
              <w:top w:val="nil"/>
              <w:left w:val="nil"/>
              <w:bottom w:val="nil"/>
              <w:right w:val="nil"/>
            </w:tcBorders>
          </w:tcPr>
          <w:p w14:paraId="2570013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$316.00</w:t>
            </w:r>
          </w:p>
        </w:tc>
      </w:tr>
      <w:tr w:rsidR="00C37B4F" w:rsidRPr="00C37B4F" w14:paraId="3C89B05D" w14:textId="77777777" w:rsidTr="008306A3">
        <w:trPr>
          <w:gridAfter w:val="1"/>
          <w:wAfter w:w="9" w:type="dxa"/>
          <w:cantSplit/>
        </w:trPr>
        <w:tc>
          <w:tcPr>
            <w:tcW w:w="465" w:type="dxa"/>
            <w:tcBorders>
              <w:top w:val="nil"/>
              <w:left w:val="nil"/>
              <w:bottom w:val="nil"/>
              <w:right w:val="nil"/>
            </w:tcBorders>
          </w:tcPr>
          <w:p w14:paraId="4B3D1863"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01DD791E"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(iii)</w:t>
            </w:r>
            <w:r w:rsidRPr="00C37B4F">
              <w:rPr>
                <w:rFonts w:ascii="Times New Roman" w:eastAsia="Times New Roman" w:hAnsi="Times New Roman"/>
                <w:color w:val="000000"/>
                <w:sz w:val="20"/>
                <w:szCs w:val="20"/>
                <w:lang w:eastAsia="en-AU"/>
              </w:rPr>
              <w:tab/>
              <w:t>if the licence is endorsed with more than 10 but not more than 15 endorsements</w:t>
            </w:r>
          </w:p>
        </w:tc>
        <w:tc>
          <w:tcPr>
            <w:tcW w:w="1129" w:type="dxa"/>
            <w:tcBorders>
              <w:top w:val="nil"/>
              <w:left w:val="nil"/>
              <w:bottom w:val="nil"/>
              <w:right w:val="nil"/>
            </w:tcBorders>
          </w:tcPr>
          <w:p w14:paraId="287C1DA3"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$609.00</w:t>
            </w:r>
          </w:p>
        </w:tc>
      </w:tr>
      <w:tr w:rsidR="00C37B4F" w:rsidRPr="00C37B4F" w14:paraId="590D1D4A" w14:textId="77777777" w:rsidTr="008306A3">
        <w:trPr>
          <w:gridAfter w:val="1"/>
          <w:wAfter w:w="9" w:type="dxa"/>
          <w:cantSplit/>
        </w:trPr>
        <w:tc>
          <w:tcPr>
            <w:tcW w:w="465" w:type="dxa"/>
            <w:tcBorders>
              <w:top w:val="nil"/>
              <w:left w:val="nil"/>
              <w:bottom w:val="nil"/>
              <w:right w:val="nil"/>
            </w:tcBorders>
          </w:tcPr>
          <w:p w14:paraId="093FA878"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57" w:type="dxa"/>
            <w:tcBorders>
              <w:top w:val="nil"/>
              <w:left w:val="nil"/>
              <w:bottom w:val="nil"/>
              <w:right w:val="nil"/>
            </w:tcBorders>
          </w:tcPr>
          <w:p w14:paraId="6A2EBE69" w14:textId="77777777" w:rsidR="00C37B4F" w:rsidRPr="00C37B4F" w:rsidRDefault="00C37B4F" w:rsidP="00C37B4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(iv)</w:t>
            </w:r>
            <w:r w:rsidRPr="00C37B4F">
              <w:rPr>
                <w:rFonts w:ascii="Times New Roman" w:eastAsia="Times New Roman" w:hAnsi="Times New Roman"/>
                <w:color w:val="000000"/>
                <w:sz w:val="20"/>
                <w:szCs w:val="20"/>
                <w:lang w:eastAsia="en-AU"/>
              </w:rPr>
              <w:tab/>
              <w:t>if the licence is endorsed with more than 15 endorsements</w:t>
            </w:r>
          </w:p>
        </w:tc>
        <w:tc>
          <w:tcPr>
            <w:tcW w:w="1129" w:type="dxa"/>
            <w:tcBorders>
              <w:top w:val="nil"/>
              <w:left w:val="nil"/>
              <w:bottom w:val="nil"/>
              <w:right w:val="nil"/>
            </w:tcBorders>
          </w:tcPr>
          <w:p w14:paraId="1E4BB28A"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$1 705.00</w:t>
            </w:r>
          </w:p>
        </w:tc>
      </w:tr>
      <w:tr w:rsidR="00C37B4F" w:rsidRPr="00C37B4F" w14:paraId="116D1825" w14:textId="77777777" w:rsidTr="008306A3">
        <w:trPr>
          <w:gridAfter w:val="1"/>
          <w:wAfter w:w="9" w:type="dxa"/>
          <w:cantSplit/>
        </w:trPr>
        <w:tc>
          <w:tcPr>
            <w:tcW w:w="465" w:type="dxa"/>
            <w:tcBorders>
              <w:top w:val="nil"/>
              <w:left w:val="nil"/>
              <w:bottom w:val="nil"/>
              <w:right w:val="nil"/>
            </w:tcBorders>
          </w:tcPr>
          <w:p w14:paraId="672992D2"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44</w:t>
            </w:r>
          </w:p>
        </w:tc>
        <w:tc>
          <w:tcPr>
            <w:tcW w:w="7757" w:type="dxa"/>
            <w:tcBorders>
              <w:top w:val="nil"/>
              <w:left w:val="nil"/>
              <w:bottom w:val="nil"/>
              <w:right w:val="nil"/>
            </w:tcBorders>
          </w:tcPr>
          <w:p w14:paraId="40F2748E" w14:textId="77777777" w:rsidR="00C37B4F" w:rsidRP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 xml:space="preserve">Annual fee for a suspended licence of a kind referred to in regulation 7E of the </w:t>
            </w:r>
            <w:r w:rsidRPr="00C37B4F">
              <w:rPr>
                <w:rFonts w:ascii="Times New Roman" w:eastAsia="Times New Roman" w:hAnsi="Times New Roman"/>
                <w:color w:val="000000"/>
                <w:sz w:val="20"/>
                <w:szCs w:val="20"/>
                <w:lang w:eastAsia="en-AU"/>
              </w:rPr>
              <w:br/>
            </w:r>
            <w:hyperlink r:id="rId183" w:history="1">
              <w:r w:rsidRPr="00C37B4F">
                <w:rPr>
                  <w:rFonts w:ascii="Times New Roman" w:eastAsia="Times New Roman" w:hAnsi="Times New Roman"/>
                  <w:i/>
                  <w:iCs/>
                  <w:color w:val="000000"/>
                  <w:sz w:val="20"/>
                  <w:szCs w:val="20"/>
                  <w:lang w:eastAsia="en-AU"/>
                </w:rPr>
                <w:t>Liquor Licensing (General) Regulations 2012</w:t>
              </w:r>
            </w:hyperlink>
          </w:p>
        </w:tc>
        <w:tc>
          <w:tcPr>
            <w:tcW w:w="1129" w:type="dxa"/>
            <w:tcBorders>
              <w:top w:val="nil"/>
              <w:left w:val="nil"/>
              <w:bottom w:val="nil"/>
              <w:right w:val="nil"/>
            </w:tcBorders>
          </w:tcPr>
          <w:p w14:paraId="306E4580" w14:textId="77777777" w:rsidR="00C37B4F" w:rsidRPr="00C37B4F" w:rsidRDefault="00C37B4F" w:rsidP="00C37B4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37B4F">
              <w:rPr>
                <w:rFonts w:ascii="Times New Roman" w:eastAsia="Times New Roman" w:hAnsi="Times New Roman"/>
                <w:color w:val="000000"/>
                <w:sz w:val="20"/>
                <w:szCs w:val="20"/>
                <w:lang w:eastAsia="en-AU"/>
              </w:rPr>
              <w:t>$151.00</w:t>
            </w:r>
          </w:p>
        </w:tc>
      </w:tr>
    </w:tbl>
    <w:p w14:paraId="2143F259" w14:textId="77777777" w:rsidR="00C37B4F" w:rsidRPr="00C37B4F" w:rsidRDefault="00C37B4F" w:rsidP="00C37B4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37B4F">
        <w:rPr>
          <w:rFonts w:ascii="Times New Roman" w:eastAsia="Times New Roman" w:hAnsi="Times New Roman"/>
          <w:b/>
          <w:bCs/>
          <w:color w:val="000000"/>
          <w:sz w:val="26"/>
          <w:szCs w:val="26"/>
          <w:lang w:eastAsia="en-AU"/>
        </w:rPr>
        <w:t>Signed by the Minister for Consumer and Business Affairs</w:t>
      </w:r>
    </w:p>
    <w:p w14:paraId="46B50EEF" w14:textId="77777777" w:rsidR="00C37B4F" w:rsidRPr="00C37B4F" w:rsidRDefault="00C37B4F" w:rsidP="00C37B4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Hon Michael Brown MP</w:t>
      </w:r>
    </w:p>
    <w:p w14:paraId="67B6200B" w14:textId="66F21BDE" w:rsidR="00C37B4F" w:rsidRDefault="00C37B4F" w:rsidP="00C37B4F">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37B4F">
        <w:rPr>
          <w:rFonts w:ascii="Times New Roman" w:eastAsia="Times New Roman" w:hAnsi="Times New Roman"/>
          <w:color w:val="000000"/>
          <w:sz w:val="23"/>
          <w:szCs w:val="23"/>
          <w:lang w:eastAsia="en-AU"/>
        </w:rPr>
        <w:t>On 14 May 2026</w:t>
      </w:r>
    </w:p>
    <w:p w14:paraId="0B7CF906" w14:textId="77777777" w:rsidR="00C37B4F" w:rsidRDefault="00C37B4F" w:rsidP="00C37B4F">
      <w:pPr>
        <w:pBdr>
          <w:bottom w:val="single" w:sz="4" w:space="1" w:color="auto"/>
        </w:pBdr>
        <w:spacing w:after="0" w:line="52" w:lineRule="exact"/>
        <w:jc w:val="center"/>
        <w:rPr>
          <w:rFonts w:ascii="Times New Roman" w:eastAsia="Times New Roman" w:hAnsi="Times New Roman"/>
          <w:sz w:val="17"/>
          <w:szCs w:val="17"/>
          <w:lang w:eastAsia="en-AU"/>
        </w:rPr>
      </w:pPr>
    </w:p>
    <w:p w14:paraId="04900B65" w14:textId="77777777" w:rsidR="00C37B4F" w:rsidRDefault="00C37B4F" w:rsidP="00C37B4F">
      <w:pPr>
        <w:pBdr>
          <w:top w:val="single" w:sz="4" w:space="1" w:color="auto"/>
        </w:pBdr>
        <w:spacing w:before="34" w:after="0" w:line="14" w:lineRule="exact"/>
        <w:jc w:val="center"/>
        <w:rPr>
          <w:rFonts w:ascii="Times New Roman" w:eastAsia="Times New Roman" w:hAnsi="Times New Roman"/>
          <w:sz w:val="17"/>
          <w:szCs w:val="17"/>
          <w:lang w:eastAsia="en-AU"/>
        </w:rPr>
      </w:pPr>
    </w:p>
    <w:p w14:paraId="39A1537B" w14:textId="77777777" w:rsidR="00C37B4F" w:rsidRPr="00C37B4F" w:rsidRDefault="00C37B4F" w:rsidP="00C37B4F">
      <w:pPr>
        <w:pStyle w:val="NoSpace"/>
      </w:pPr>
    </w:p>
    <w:p w14:paraId="4C509DC8" w14:textId="171610C6" w:rsidR="00D62CF8" w:rsidRPr="00D62CF8" w:rsidRDefault="00E84CCE" w:rsidP="00E84CCE">
      <w:pPr>
        <w:pStyle w:val="Heading2"/>
      </w:pPr>
      <w:bookmarkStart w:id="101" w:name="_Toc229649589"/>
      <w:r w:rsidRPr="00D62CF8">
        <w:t>Livestock Act 1997</w:t>
      </w:r>
      <w:bookmarkEnd w:id="101"/>
    </w:p>
    <w:p w14:paraId="4BC1D7D3" w14:textId="77777777" w:rsidR="00D62CF8" w:rsidRPr="00D62CF8" w:rsidRDefault="00D62CF8" w:rsidP="00D62CF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D62CF8">
        <w:rPr>
          <w:rFonts w:ascii="Times New Roman" w:eastAsia="Times New Roman" w:hAnsi="Times New Roman"/>
          <w:color w:val="000000"/>
          <w:sz w:val="28"/>
          <w:szCs w:val="28"/>
          <w:lang w:eastAsia="en-AU"/>
        </w:rPr>
        <w:t>South Australia</w:t>
      </w:r>
    </w:p>
    <w:p w14:paraId="66818F25" w14:textId="77777777" w:rsidR="00D62CF8" w:rsidRPr="00D62CF8" w:rsidRDefault="00D62CF8" w:rsidP="00D62CF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D62CF8">
        <w:rPr>
          <w:rFonts w:ascii="Times New Roman" w:eastAsia="Times New Roman" w:hAnsi="Times New Roman"/>
          <w:b/>
          <w:bCs/>
          <w:color w:val="000000"/>
          <w:sz w:val="36"/>
          <w:szCs w:val="36"/>
          <w:lang w:eastAsia="en-AU"/>
        </w:rPr>
        <w:t>Livestock (Fees) Notice 2026</w:t>
      </w:r>
    </w:p>
    <w:p w14:paraId="135D61F3" w14:textId="77777777" w:rsidR="00D62CF8" w:rsidRPr="00D62CF8" w:rsidRDefault="00D62CF8" w:rsidP="00D62CF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D62CF8">
        <w:rPr>
          <w:rFonts w:ascii="Times New Roman" w:eastAsia="Times New Roman" w:hAnsi="Times New Roman"/>
          <w:color w:val="000000"/>
          <w:sz w:val="24"/>
          <w:szCs w:val="24"/>
          <w:lang w:eastAsia="en-AU"/>
        </w:rPr>
        <w:t xml:space="preserve">under the </w:t>
      </w:r>
      <w:r w:rsidRPr="00D62CF8">
        <w:rPr>
          <w:rFonts w:ascii="Times New Roman" w:eastAsia="Times New Roman" w:hAnsi="Times New Roman"/>
          <w:i/>
          <w:iCs/>
          <w:color w:val="000000"/>
          <w:sz w:val="24"/>
          <w:szCs w:val="24"/>
          <w:lang w:eastAsia="en-AU"/>
        </w:rPr>
        <w:t>Livestock Act 1997</w:t>
      </w:r>
    </w:p>
    <w:p w14:paraId="00836326" w14:textId="77777777" w:rsidR="00D62CF8" w:rsidRPr="00D62CF8" w:rsidRDefault="00D62CF8" w:rsidP="00D62C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62CF8">
        <w:rPr>
          <w:rFonts w:ascii="Times New Roman" w:eastAsia="Times New Roman" w:hAnsi="Times New Roman"/>
          <w:b/>
          <w:bCs/>
          <w:color w:val="000000"/>
          <w:sz w:val="26"/>
          <w:szCs w:val="26"/>
          <w:lang w:eastAsia="en-AU"/>
        </w:rPr>
        <w:t>1—Short title</w:t>
      </w:r>
    </w:p>
    <w:p w14:paraId="4B7F614D" w14:textId="77777777" w:rsidR="00D62CF8" w:rsidRPr="00D62CF8" w:rsidRDefault="00D62CF8" w:rsidP="00D62C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62CF8">
        <w:rPr>
          <w:rFonts w:ascii="Times New Roman" w:eastAsia="Times New Roman" w:hAnsi="Times New Roman"/>
          <w:color w:val="000000"/>
          <w:sz w:val="23"/>
          <w:szCs w:val="23"/>
          <w:lang w:eastAsia="en-AU"/>
        </w:rPr>
        <w:t xml:space="preserve">This notice may be cited as the </w:t>
      </w:r>
      <w:r w:rsidRPr="00D62CF8">
        <w:rPr>
          <w:rFonts w:ascii="Times New Roman" w:eastAsia="Times New Roman" w:hAnsi="Times New Roman"/>
          <w:i/>
          <w:iCs/>
          <w:color w:val="000000"/>
          <w:sz w:val="23"/>
          <w:szCs w:val="23"/>
          <w:lang w:eastAsia="en-AU"/>
        </w:rPr>
        <w:t>Livestock (Fees) Notice 2026</w:t>
      </w:r>
      <w:r w:rsidRPr="00D62CF8">
        <w:rPr>
          <w:rFonts w:ascii="Times New Roman" w:eastAsia="Times New Roman" w:hAnsi="Times New Roman"/>
          <w:color w:val="000000"/>
          <w:sz w:val="23"/>
          <w:szCs w:val="23"/>
          <w:lang w:eastAsia="en-AU"/>
        </w:rPr>
        <w:t>.</w:t>
      </w:r>
    </w:p>
    <w:p w14:paraId="70C49F29" w14:textId="77777777" w:rsidR="00D62CF8" w:rsidRPr="00D62CF8" w:rsidRDefault="00D62CF8" w:rsidP="00D62C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62CF8">
        <w:rPr>
          <w:rFonts w:ascii="Times New Roman" w:eastAsia="Times New Roman" w:hAnsi="Times New Roman"/>
          <w:b/>
          <w:bCs/>
          <w:color w:val="000000"/>
          <w:sz w:val="26"/>
          <w:szCs w:val="26"/>
          <w:lang w:eastAsia="en-AU"/>
        </w:rPr>
        <w:t>2—Commencement</w:t>
      </w:r>
    </w:p>
    <w:p w14:paraId="421AEB8B" w14:textId="77777777" w:rsidR="00D62CF8" w:rsidRPr="00D62CF8" w:rsidRDefault="00D62CF8" w:rsidP="00D62C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62CF8">
        <w:rPr>
          <w:rFonts w:ascii="Times New Roman" w:eastAsia="Times New Roman" w:hAnsi="Times New Roman"/>
          <w:color w:val="000000"/>
          <w:sz w:val="23"/>
          <w:szCs w:val="23"/>
          <w:lang w:eastAsia="en-AU"/>
        </w:rPr>
        <w:t>This notice has effect on 1 July 2026.</w:t>
      </w:r>
    </w:p>
    <w:p w14:paraId="1DCB12E2" w14:textId="77777777" w:rsidR="00D62CF8" w:rsidRPr="00D62CF8" w:rsidRDefault="00D62CF8" w:rsidP="00D62CF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D62CF8">
        <w:rPr>
          <w:rFonts w:ascii="Times New Roman" w:eastAsia="Times New Roman" w:hAnsi="Times New Roman"/>
          <w:b/>
          <w:bCs/>
          <w:color w:val="000000"/>
          <w:sz w:val="20"/>
          <w:szCs w:val="20"/>
          <w:lang w:eastAsia="en-AU"/>
        </w:rPr>
        <w:t>Note—</w:t>
      </w:r>
    </w:p>
    <w:p w14:paraId="12A02459" w14:textId="77777777" w:rsidR="00D62CF8" w:rsidRPr="00D62CF8" w:rsidRDefault="00D62CF8" w:rsidP="00D62CF8">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 xml:space="preserve">This is a fee notice made in accordance with the </w:t>
      </w:r>
      <w:hyperlink r:id="rId184" w:history="1">
        <w:r w:rsidRPr="00D62CF8">
          <w:rPr>
            <w:rFonts w:ascii="Times New Roman" w:eastAsia="Times New Roman" w:hAnsi="Times New Roman"/>
            <w:i/>
            <w:iCs/>
            <w:color w:val="000000"/>
            <w:sz w:val="20"/>
            <w:szCs w:val="20"/>
            <w:lang w:eastAsia="en-AU"/>
          </w:rPr>
          <w:t>Legislation (Fees) Act 2019</w:t>
        </w:r>
      </w:hyperlink>
      <w:r w:rsidRPr="00D62CF8">
        <w:rPr>
          <w:rFonts w:ascii="Times New Roman" w:eastAsia="Times New Roman" w:hAnsi="Times New Roman"/>
          <w:color w:val="000000"/>
          <w:sz w:val="20"/>
          <w:szCs w:val="20"/>
          <w:lang w:eastAsia="en-AU"/>
        </w:rPr>
        <w:t>.</w:t>
      </w:r>
    </w:p>
    <w:p w14:paraId="249F1F4F" w14:textId="77777777" w:rsidR="00D62CF8" w:rsidRPr="00D62CF8" w:rsidRDefault="00D62CF8" w:rsidP="00D62C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62CF8">
        <w:rPr>
          <w:rFonts w:ascii="Times New Roman" w:eastAsia="Times New Roman" w:hAnsi="Times New Roman"/>
          <w:b/>
          <w:bCs/>
          <w:color w:val="000000"/>
          <w:sz w:val="26"/>
          <w:szCs w:val="26"/>
          <w:lang w:eastAsia="en-AU"/>
        </w:rPr>
        <w:t>3—Interpretation</w:t>
      </w:r>
    </w:p>
    <w:p w14:paraId="0780DD4A" w14:textId="77777777" w:rsidR="00D62CF8" w:rsidRPr="00D62CF8" w:rsidRDefault="00D62CF8" w:rsidP="00D62C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62CF8">
        <w:rPr>
          <w:rFonts w:ascii="Times New Roman" w:eastAsia="Times New Roman" w:hAnsi="Times New Roman"/>
          <w:color w:val="000000"/>
          <w:sz w:val="23"/>
          <w:szCs w:val="23"/>
          <w:lang w:eastAsia="en-AU"/>
        </w:rPr>
        <w:t>In this notice, unless the contrary intention appears—</w:t>
      </w:r>
    </w:p>
    <w:p w14:paraId="75B60D36" w14:textId="77777777" w:rsidR="00D62CF8" w:rsidRPr="00D62CF8" w:rsidRDefault="00D62CF8" w:rsidP="00D62C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62CF8">
        <w:rPr>
          <w:rFonts w:ascii="Times New Roman" w:eastAsia="Times New Roman" w:hAnsi="Times New Roman"/>
          <w:b/>
          <w:bCs/>
          <w:i/>
          <w:iCs/>
          <w:color w:val="000000"/>
          <w:sz w:val="23"/>
          <w:szCs w:val="23"/>
          <w:lang w:eastAsia="en-AU"/>
        </w:rPr>
        <w:t>Act</w:t>
      </w:r>
      <w:r w:rsidRPr="00D62CF8">
        <w:rPr>
          <w:rFonts w:ascii="Times New Roman" w:eastAsia="Times New Roman" w:hAnsi="Times New Roman"/>
          <w:color w:val="000000"/>
          <w:sz w:val="23"/>
          <w:szCs w:val="23"/>
          <w:lang w:eastAsia="en-AU"/>
        </w:rPr>
        <w:t xml:space="preserve"> means the </w:t>
      </w:r>
      <w:hyperlink r:id="rId185" w:history="1">
        <w:r w:rsidRPr="00D62CF8">
          <w:rPr>
            <w:rFonts w:ascii="Times New Roman" w:eastAsia="Times New Roman" w:hAnsi="Times New Roman"/>
            <w:i/>
            <w:iCs/>
            <w:color w:val="000000"/>
            <w:sz w:val="23"/>
            <w:szCs w:val="23"/>
            <w:lang w:eastAsia="en-AU"/>
          </w:rPr>
          <w:t>Livestock Act 1997</w:t>
        </w:r>
      </w:hyperlink>
      <w:r w:rsidRPr="00D62CF8">
        <w:rPr>
          <w:rFonts w:ascii="Times New Roman" w:eastAsia="Times New Roman" w:hAnsi="Times New Roman"/>
          <w:color w:val="000000"/>
          <w:sz w:val="23"/>
          <w:szCs w:val="23"/>
          <w:lang w:eastAsia="en-AU"/>
        </w:rPr>
        <w:t>.</w:t>
      </w:r>
    </w:p>
    <w:p w14:paraId="6425CCB2" w14:textId="77777777" w:rsidR="00D62CF8" w:rsidRPr="00D62CF8" w:rsidRDefault="00D62CF8" w:rsidP="00D62C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62CF8">
        <w:rPr>
          <w:rFonts w:ascii="Times New Roman" w:eastAsia="Times New Roman" w:hAnsi="Times New Roman"/>
          <w:b/>
          <w:bCs/>
          <w:color w:val="000000"/>
          <w:sz w:val="26"/>
          <w:szCs w:val="26"/>
          <w:lang w:eastAsia="en-AU"/>
        </w:rPr>
        <w:t>4—Fees</w:t>
      </w:r>
    </w:p>
    <w:p w14:paraId="192AC114" w14:textId="77777777" w:rsidR="00D62CF8" w:rsidRPr="00D62CF8" w:rsidRDefault="00D62CF8" w:rsidP="00D62C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62CF8">
        <w:rPr>
          <w:rFonts w:ascii="Times New Roman" w:eastAsia="Times New Roman" w:hAnsi="Times New Roman"/>
          <w:color w:val="000000"/>
          <w:sz w:val="23"/>
          <w:szCs w:val="23"/>
          <w:lang w:eastAsia="en-AU"/>
        </w:rPr>
        <w:t xml:space="preserve">The fees specified in </w:t>
      </w:r>
      <w:hyperlink w:anchor="idc4f03dbd_62a5_4d20_b310_2075630a60" w:history="1">
        <w:r w:rsidRPr="00D62CF8">
          <w:rPr>
            <w:rFonts w:ascii="Times New Roman" w:eastAsia="Times New Roman" w:hAnsi="Times New Roman"/>
            <w:color w:val="000000"/>
            <w:sz w:val="23"/>
            <w:szCs w:val="23"/>
            <w:lang w:eastAsia="en-AU"/>
          </w:rPr>
          <w:t>Schedule 1</w:t>
        </w:r>
      </w:hyperlink>
      <w:r w:rsidRPr="00D62CF8">
        <w:rPr>
          <w:rFonts w:ascii="Times New Roman" w:eastAsia="Times New Roman" w:hAnsi="Times New Roman"/>
          <w:color w:val="000000"/>
          <w:sz w:val="23"/>
          <w:szCs w:val="23"/>
          <w:lang w:eastAsia="en-AU"/>
        </w:rPr>
        <w:t xml:space="preserve"> are prescribed for the purposes of the Act and the </w:t>
      </w:r>
      <w:r w:rsidRPr="00D62CF8">
        <w:rPr>
          <w:rFonts w:ascii="Times New Roman" w:eastAsia="Times New Roman" w:hAnsi="Times New Roman"/>
          <w:color w:val="000000"/>
          <w:sz w:val="23"/>
          <w:szCs w:val="23"/>
          <w:lang w:eastAsia="en-AU"/>
        </w:rPr>
        <w:br/>
      </w:r>
      <w:hyperlink r:id="rId186" w:history="1">
        <w:r w:rsidRPr="00D62CF8">
          <w:rPr>
            <w:rFonts w:ascii="Times New Roman" w:eastAsia="Times New Roman" w:hAnsi="Times New Roman"/>
            <w:i/>
            <w:iCs/>
            <w:color w:val="000000"/>
            <w:sz w:val="23"/>
            <w:szCs w:val="23"/>
            <w:lang w:eastAsia="en-AU"/>
          </w:rPr>
          <w:t>Livestock Regulations 2013</w:t>
        </w:r>
      </w:hyperlink>
      <w:r w:rsidRPr="00D62CF8">
        <w:rPr>
          <w:rFonts w:ascii="Times New Roman" w:eastAsia="Times New Roman" w:hAnsi="Times New Roman"/>
          <w:color w:val="000000"/>
          <w:sz w:val="23"/>
          <w:szCs w:val="23"/>
          <w:lang w:eastAsia="en-AU"/>
        </w:rPr>
        <w:t>.</w:t>
      </w:r>
    </w:p>
    <w:p w14:paraId="183DCBC6" w14:textId="20165576" w:rsidR="00D62CF8" w:rsidRPr="00D62CF8" w:rsidRDefault="00D62CF8" w:rsidP="00D62CF8">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02" w:name="idc4f03dbd_62a5_4d20_b310_2075630a60"/>
      <w:r w:rsidRPr="00D62CF8">
        <w:rPr>
          <w:rFonts w:ascii="Times New Roman" w:eastAsia="Times New Roman" w:hAnsi="Times New Roman"/>
          <w:b/>
          <w:bCs/>
          <w:color w:val="000000"/>
          <w:sz w:val="32"/>
          <w:szCs w:val="32"/>
          <w:lang w:eastAsia="en-AU"/>
        </w:rPr>
        <w:t>Schedule 1—Fees</w:t>
      </w:r>
      <w:bookmarkEnd w:id="102"/>
    </w:p>
    <w:p w14:paraId="15BF248D"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6768"/>
        <w:gridCol w:w="2272"/>
      </w:tblGrid>
      <w:tr w:rsidR="00D62CF8" w:rsidRPr="00D62CF8" w14:paraId="271CF5DD" w14:textId="77777777" w:rsidTr="008306A3">
        <w:trPr>
          <w:cantSplit/>
          <w:trHeight w:val="348"/>
        </w:trPr>
        <w:tc>
          <w:tcPr>
            <w:tcW w:w="320" w:type="dxa"/>
            <w:tcBorders>
              <w:top w:val="nil"/>
              <w:left w:val="nil"/>
              <w:bottom w:val="nil"/>
              <w:right w:val="nil"/>
            </w:tcBorders>
          </w:tcPr>
          <w:p w14:paraId="60EA02D9"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1</w:t>
            </w:r>
          </w:p>
        </w:tc>
        <w:tc>
          <w:tcPr>
            <w:tcW w:w="6768" w:type="dxa"/>
            <w:tcBorders>
              <w:top w:val="nil"/>
              <w:left w:val="nil"/>
              <w:bottom w:val="nil"/>
              <w:right w:val="nil"/>
            </w:tcBorders>
          </w:tcPr>
          <w:p w14:paraId="0C7C1F91"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Application for registration or renewal of registration under section 17 of the Act as a beekeeper</w:t>
            </w:r>
          </w:p>
        </w:tc>
        <w:tc>
          <w:tcPr>
            <w:tcW w:w="2272" w:type="dxa"/>
            <w:tcBorders>
              <w:top w:val="nil"/>
              <w:left w:val="nil"/>
              <w:bottom w:val="nil"/>
              <w:right w:val="nil"/>
            </w:tcBorders>
          </w:tcPr>
          <w:p w14:paraId="10D3C443"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$54.00</w:t>
            </w:r>
          </w:p>
        </w:tc>
      </w:tr>
      <w:tr w:rsidR="00D62CF8" w:rsidRPr="00D62CF8" w14:paraId="2615FE00" w14:textId="77777777" w:rsidTr="008306A3">
        <w:trPr>
          <w:cantSplit/>
        </w:trPr>
        <w:tc>
          <w:tcPr>
            <w:tcW w:w="320" w:type="dxa"/>
            <w:tcBorders>
              <w:top w:val="nil"/>
              <w:left w:val="nil"/>
              <w:bottom w:val="nil"/>
              <w:right w:val="nil"/>
            </w:tcBorders>
          </w:tcPr>
          <w:p w14:paraId="1D10E99E"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68" w:type="dxa"/>
            <w:tcBorders>
              <w:top w:val="nil"/>
              <w:left w:val="nil"/>
              <w:bottom w:val="nil"/>
              <w:right w:val="nil"/>
            </w:tcBorders>
          </w:tcPr>
          <w:p w14:paraId="2CDF0D12"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No fee is payable under item 1 if—</w:t>
            </w:r>
          </w:p>
          <w:p w14:paraId="040527A3"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w:t>
            </w:r>
            <w:r w:rsidRPr="00D62CF8">
              <w:rPr>
                <w:rFonts w:ascii="Times New Roman" w:eastAsia="Times New Roman" w:hAnsi="Times New Roman"/>
                <w:color w:val="000000"/>
                <w:sz w:val="20"/>
                <w:szCs w:val="20"/>
                <w:lang w:eastAsia="en-AU"/>
              </w:rPr>
              <w:tab/>
              <w:t>the beekeeper keeps less than 5 hives; or</w:t>
            </w:r>
          </w:p>
          <w:p w14:paraId="54CE3F40"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(b)</w:t>
            </w:r>
            <w:r w:rsidRPr="00D62CF8">
              <w:rPr>
                <w:rFonts w:ascii="Times New Roman" w:eastAsia="Times New Roman" w:hAnsi="Times New Roman"/>
                <w:color w:val="000000"/>
                <w:sz w:val="20"/>
                <w:szCs w:val="20"/>
                <w:lang w:eastAsia="en-AU"/>
              </w:rPr>
              <w:tab/>
              <w:t>the bees are kept for the purposes of instruction in an educational institution approved by the Chief Inspector.</w:t>
            </w:r>
          </w:p>
        </w:tc>
        <w:tc>
          <w:tcPr>
            <w:tcW w:w="2272" w:type="dxa"/>
            <w:tcBorders>
              <w:top w:val="nil"/>
              <w:left w:val="nil"/>
              <w:bottom w:val="nil"/>
              <w:right w:val="nil"/>
            </w:tcBorders>
          </w:tcPr>
          <w:p w14:paraId="075D6C72"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62CF8" w:rsidRPr="00D62CF8" w14:paraId="20F8A2E5" w14:textId="77777777" w:rsidTr="008306A3">
        <w:trPr>
          <w:cantSplit/>
        </w:trPr>
        <w:tc>
          <w:tcPr>
            <w:tcW w:w="320" w:type="dxa"/>
            <w:tcBorders>
              <w:top w:val="nil"/>
              <w:left w:val="nil"/>
              <w:bottom w:val="nil"/>
              <w:right w:val="nil"/>
            </w:tcBorders>
          </w:tcPr>
          <w:p w14:paraId="34BDFC66"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2</w:t>
            </w:r>
          </w:p>
        </w:tc>
        <w:tc>
          <w:tcPr>
            <w:tcW w:w="6768" w:type="dxa"/>
            <w:tcBorders>
              <w:top w:val="nil"/>
              <w:left w:val="nil"/>
              <w:bottom w:val="nil"/>
              <w:right w:val="nil"/>
            </w:tcBorders>
          </w:tcPr>
          <w:p w14:paraId="7788A9F2"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Application for registration or renewal of registration under section 17 of the Act as a deer keeper</w:t>
            </w:r>
          </w:p>
        </w:tc>
        <w:tc>
          <w:tcPr>
            <w:tcW w:w="2272" w:type="dxa"/>
            <w:tcBorders>
              <w:top w:val="nil"/>
              <w:left w:val="nil"/>
              <w:bottom w:val="nil"/>
              <w:right w:val="nil"/>
            </w:tcBorders>
          </w:tcPr>
          <w:p w14:paraId="50ECA166"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$108.00</w:t>
            </w:r>
          </w:p>
        </w:tc>
      </w:tr>
      <w:tr w:rsidR="00D62CF8" w:rsidRPr="00D62CF8" w14:paraId="03E8824A" w14:textId="77777777" w:rsidTr="008306A3">
        <w:trPr>
          <w:cantSplit/>
        </w:trPr>
        <w:tc>
          <w:tcPr>
            <w:tcW w:w="320" w:type="dxa"/>
            <w:tcBorders>
              <w:top w:val="nil"/>
              <w:left w:val="nil"/>
              <w:bottom w:val="nil"/>
              <w:right w:val="nil"/>
            </w:tcBorders>
          </w:tcPr>
          <w:p w14:paraId="7D8DE0B0"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68" w:type="dxa"/>
            <w:tcBorders>
              <w:top w:val="nil"/>
              <w:left w:val="nil"/>
              <w:bottom w:val="nil"/>
              <w:right w:val="nil"/>
            </w:tcBorders>
          </w:tcPr>
          <w:p w14:paraId="46F1B44D"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If the term for which registration is to be granted or renewed is less than or more than 24 months, a pro rata adjustment is to be made to the amount of the fee under item 1 or 2 by applying the proportion that the number of whole months in the term bears to 24 months.</w:t>
            </w:r>
          </w:p>
        </w:tc>
        <w:tc>
          <w:tcPr>
            <w:tcW w:w="2272" w:type="dxa"/>
            <w:tcBorders>
              <w:top w:val="nil"/>
              <w:left w:val="nil"/>
              <w:bottom w:val="nil"/>
              <w:right w:val="nil"/>
            </w:tcBorders>
          </w:tcPr>
          <w:p w14:paraId="419ECB42"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62CF8" w:rsidRPr="00D62CF8" w14:paraId="337F38F0" w14:textId="77777777" w:rsidTr="008306A3">
        <w:trPr>
          <w:cantSplit/>
        </w:trPr>
        <w:tc>
          <w:tcPr>
            <w:tcW w:w="320" w:type="dxa"/>
            <w:tcBorders>
              <w:top w:val="nil"/>
              <w:left w:val="nil"/>
              <w:bottom w:val="nil"/>
              <w:right w:val="nil"/>
            </w:tcBorders>
          </w:tcPr>
          <w:p w14:paraId="09DB0629"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68" w:type="dxa"/>
            <w:tcBorders>
              <w:top w:val="nil"/>
              <w:left w:val="nil"/>
              <w:bottom w:val="nil"/>
              <w:right w:val="nil"/>
            </w:tcBorders>
          </w:tcPr>
          <w:p w14:paraId="32880BFE"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No registration fee is payable under item 2 if—</w:t>
            </w:r>
          </w:p>
          <w:p w14:paraId="2840D27C"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w:t>
            </w:r>
            <w:r w:rsidRPr="00D62CF8">
              <w:rPr>
                <w:rFonts w:ascii="Times New Roman" w:eastAsia="Times New Roman" w:hAnsi="Times New Roman"/>
                <w:color w:val="000000"/>
                <w:sz w:val="20"/>
                <w:szCs w:val="20"/>
                <w:lang w:eastAsia="en-AU"/>
              </w:rPr>
              <w:tab/>
              <w:t>the application is accompanied by an application for the allocation or renewal of a PIC for the land where the deer are or are to be kept; and</w:t>
            </w:r>
          </w:p>
          <w:p w14:paraId="59D7B643"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(b)</w:t>
            </w:r>
            <w:r w:rsidRPr="00D62CF8">
              <w:rPr>
                <w:rFonts w:ascii="Times New Roman" w:eastAsia="Times New Roman" w:hAnsi="Times New Roman"/>
                <w:color w:val="000000"/>
                <w:sz w:val="20"/>
                <w:szCs w:val="20"/>
                <w:lang w:eastAsia="en-AU"/>
              </w:rPr>
              <w:tab/>
              <w:t>the proposed term of registration is no longer than the proposed term for which the PIC will be current; and</w:t>
            </w:r>
          </w:p>
          <w:p w14:paraId="437812AA"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(c)</w:t>
            </w:r>
            <w:r w:rsidRPr="00D62CF8">
              <w:rPr>
                <w:rFonts w:ascii="Times New Roman" w:eastAsia="Times New Roman" w:hAnsi="Times New Roman"/>
                <w:color w:val="000000"/>
                <w:sz w:val="20"/>
                <w:szCs w:val="20"/>
                <w:lang w:eastAsia="en-AU"/>
              </w:rPr>
              <w:tab/>
              <w:t>a fee is payable for the application for the allocation or renewal of the</w:t>
            </w:r>
            <w:r w:rsidRPr="00D62CF8">
              <w:rPr>
                <w:rFonts w:ascii="Times New Roman" w:eastAsia="Times New Roman" w:hAnsi="Times New Roman"/>
                <w:color w:val="000000"/>
                <w:sz w:val="20"/>
                <w:szCs w:val="20"/>
                <w:lang w:eastAsia="en-AU"/>
              </w:rPr>
              <w:br/>
              <w:t>PIC that is not less than the fee that would be payable for registration</w:t>
            </w:r>
            <w:r w:rsidRPr="00D62CF8">
              <w:rPr>
                <w:rFonts w:ascii="Times New Roman" w:eastAsia="Times New Roman" w:hAnsi="Times New Roman"/>
                <w:color w:val="000000"/>
                <w:sz w:val="20"/>
                <w:szCs w:val="20"/>
                <w:lang w:eastAsia="en-AU"/>
              </w:rPr>
              <w:br/>
              <w:t>apart from this provision.</w:t>
            </w:r>
          </w:p>
        </w:tc>
        <w:tc>
          <w:tcPr>
            <w:tcW w:w="2272" w:type="dxa"/>
            <w:tcBorders>
              <w:top w:val="nil"/>
              <w:left w:val="nil"/>
              <w:bottom w:val="nil"/>
              <w:right w:val="nil"/>
            </w:tcBorders>
          </w:tcPr>
          <w:p w14:paraId="7070D3EE"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62CF8" w:rsidRPr="00D62CF8" w14:paraId="575810EC" w14:textId="77777777" w:rsidTr="008306A3">
        <w:trPr>
          <w:cantSplit/>
        </w:trPr>
        <w:tc>
          <w:tcPr>
            <w:tcW w:w="320" w:type="dxa"/>
            <w:tcBorders>
              <w:top w:val="nil"/>
              <w:left w:val="nil"/>
              <w:bottom w:val="nil"/>
              <w:right w:val="nil"/>
            </w:tcBorders>
          </w:tcPr>
          <w:p w14:paraId="32B8232F"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3</w:t>
            </w:r>
          </w:p>
        </w:tc>
        <w:tc>
          <w:tcPr>
            <w:tcW w:w="6768" w:type="dxa"/>
            <w:tcBorders>
              <w:top w:val="nil"/>
              <w:left w:val="nil"/>
              <w:bottom w:val="nil"/>
              <w:right w:val="nil"/>
            </w:tcBorders>
          </w:tcPr>
          <w:p w14:paraId="5D2A8D4D" w14:textId="3AA05CC6"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pacing w:val="-2"/>
                <w:sz w:val="20"/>
                <w:szCs w:val="20"/>
                <w:lang w:eastAsia="en-AU"/>
              </w:rPr>
            </w:pPr>
            <w:r w:rsidRPr="00D62CF8">
              <w:rPr>
                <w:rFonts w:ascii="Times New Roman" w:eastAsia="Times New Roman" w:hAnsi="Times New Roman"/>
                <w:color w:val="000000"/>
                <w:spacing w:val="-2"/>
                <w:sz w:val="20"/>
                <w:szCs w:val="20"/>
                <w:lang w:eastAsia="en-AU"/>
              </w:rPr>
              <w:t>Application for registration or renewal of registration of an artificial</w:t>
            </w:r>
            <w:r w:rsidR="005A3CC5" w:rsidRPr="00750F52">
              <w:rPr>
                <w:rFonts w:ascii="Times New Roman" w:eastAsia="Times New Roman" w:hAnsi="Times New Roman"/>
                <w:color w:val="000000"/>
                <w:spacing w:val="-2"/>
                <w:sz w:val="20"/>
                <w:szCs w:val="20"/>
                <w:lang w:eastAsia="en-AU"/>
              </w:rPr>
              <w:t xml:space="preserve"> </w:t>
            </w:r>
            <w:r w:rsidRPr="00D62CF8">
              <w:rPr>
                <w:rFonts w:ascii="Times New Roman" w:eastAsia="Times New Roman" w:hAnsi="Times New Roman"/>
                <w:color w:val="000000"/>
                <w:spacing w:val="-2"/>
                <w:sz w:val="20"/>
                <w:szCs w:val="20"/>
                <w:lang w:eastAsia="en-AU"/>
              </w:rPr>
              <w:t>breeding centre</w:t>
            </w:r>
          </w:p>
        </w:tc>
        <w:tc>
          <w:tcPr>
            <w:tcW w:w="2272" w:type="dxa"/>
            <w:tcBorders>
              <w:top w:val="nil"/>
              <w:left w:val="nil"/>
              <w:bottom w:val="nil"/>
              <w:right w:val="nil"/>
            </w:tcBorders>
          </w:tcPr>
          <w:p w14:paraId="447BAAE6"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$94.00</w:t>
            </w:r>
          </w:p>
        </w:tc>
      </w:tr>
      <w:tr w:rsidR="00D62CF8" w:rsidRPr="00D62CF8" w14:paraId="1B6E03FB" w14:textId="77777777" w:rsidTr="008306A3">
        <w:trPr>
          <w:cantSplit/>
        </w:trPr>
        <w:tc>
          <w:tcPr>
            <w:tcW w:w="320" w:type="dxa"/>
            <w:tcBorders>
              <w:top w:val="nil"/>
              <w:left w:val="nil"/>
              <w:bottom w:val="nil"/>
              <w:right w:val="nil"/>
            </w:tcBorders>
          </w:tcPr>
          <w:p w14:paraId="688DFFA1"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4</w:t>
            </w:r>
          </w:p>
        </w:tc>
        <w:tc>
          <w:tcPr>
            <w:tcW w:w="6768" w:type="dxa"/>
            <w:tcBorders>
              <w:top w:val="nil"/>
              <w:left w:val="nil"/>
              <w:bottom w:val="nil"/>
              <w:right w:val="nil"/>
            </w:tcBorders>
          </w:tcPr>
          <w:p w14:paraId="2A94B1C9"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Fee for inspection of an artificial breeding centre</w:t>
            </w:r>
          </w:p>
        </w:tc>
        <w:tc>
          <w:tcPr>
            <w:tcW w:w="2272" w:type="dxa"/>
            <w:tcBorders>
              <w:top w:val="nil"/>
              <w:left w:val="nil"/>
              <w:bottom w:val="nil"/>
              <w:right w:val="nil"/>
            </w:tcBorders>
          </w:tcPr>
          <w:p w14:paraId="25752DE2"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$157.00 per hour plus a fee of $0.90 per kilometre travelled to and from the location of the artificial breeding centre</w:t>
            </w:r>
          </w:p>
        </w:tc>
      </w:tr>
      <w:tr w:rsidR="00D62CF8" w:rsidRPr="00D62CF8" w14:paraId="01EF8FB2" w14:textId="77777777" w:rsidTr="008306A3">
        <w:trPr>
          <w:cantSplit/>
        </w:trPr>
        <w:tc>
          <w:tcPr>
            <w:tcW w:w="320" w:type="dxa"/>
            <w:tcBorders>
              <w:top w:val="nil"/>
              <w:left w:val="nil"/>
              <w:bottom w:val="nil"/>
              <w:right w:val="nil"/>
            </w:tcBorders>
          </w:tcPr>
          <w:p w14:paraId="669B7598"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5</w:t>
            </w:r>
          </w:p>
        </w:tc>
        <w:tc>
          <w:tcPr>
            <w:tcW w:w="6768" w:type="dxa"/>
            <w:tcBorders>
              <w:top w:val="nil"/>
              <w:left w:val="nil"/>
              <w:bottom w:val="nil"/>
              <w:right w:val="nil"/>
            </w:tcBorders>
          </w:tcPr>
          <w:p w14:paraId="74FB3802" w14:textId="77777777" w:rsidR="00D62CF8" w:rsidRPr="00D62CF8" w:rsidRDefault="00D62CF8" w:rsidP="00D62CF8">
            <w:pPr>
              <w:autoSpaceDE w:val="0"/>
              <w:autoSpaceDN w:val="0"/>
              <w:adjustRightInd w:val="0"/>
              <w:spacing w:before="120" w:after="10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Application for registration or renewal of registration authorising an artificial breeding procedure</w:t>
            </w:r>
            <w:r w:rsidRPr="00D62CF8">
              <w:rPr>
                <w:rFonts w:ascii="Times New Roman" w:eastAsia="Times New Roman" w:hAnsi="Times New Roman"/>
                <w:color w:val="000000"/>
                <w:sz w:val="20"/>
                <w:szCs w:val="20"/>
                <w:lang w:eastAsia="en-AU"/>
              </w:rPr>
              <w:br/>
              <w:t>(The same fee applies in relation to an applicant for, or for renewal of, registration authorising more than 1 category of artificial breeding procedure).</w:t>
            </w:r>
          </w:p>
        </w:tc>
        <w:tc>
          <w:tcPr>
            <w:tcW w:w="2272" w:type="dxa"/>
            <w:tcBorders>
              <w:top w:val="nil"/>
              <w:left w:val="nil"/>
              <w:bottom w:val="nil"/>
              <w:right w:val="nil"/>
            </w:tcBorders>
          </w:tcPr>
          <w:p w14:paraId="64A0A53A"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$94.00</w:t>
            </w:r>
          </w:p>
        </w:tc>
      </w:tr>
      <w:tr w:rsidR="00D62CF8" w:rsidRPr="00D62CF8" w14:paraId="32A3C8A2" w14:textId="77777777" w:rsidTr="008306A3">
        <w:trPr>
          <w:cantSplit/>
        </w:trPr>
        <w:tc>
          <w:tcPr>
            <w:tcW w:w="320" w:type="dxa"/>
            <w:tcBorders>
              <w:top w:val="nil"/>
              <w:left w:val="nil"/>
              <w:bottom w:val="nil"/>
              <w:right w:val="nil"/>
            </w:tcBorders>
          </w:tcPr>
          <w:p w14:paraId="5E68492C"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6</w:t>
            </w:r>
          </w:p>
        </w:tc>
        <w:tc>
          <w:tcPr>
            <w:tcW w:w="6768" w:type="dxa"/>
            <w:tcBorders>
              <w:top w:val="nil"/>
              <w:left w:val="nil"/>
              <w:bottom w:val="nil"/>
              <w:right w:val="nil"/>
            </w:tcBorders>
          </w:tcPr>
          <w:p w14:paraId="61CC0EF3"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Application for registration or renewal of registration of a diagnostic laboratory</w:t>
            </w:r>
          </w:p>
        </w:tc>
        <w:tc>
          <w:tcPr>
            <w:tcW w:w="2272" w:type="dxa"/>
            <w:tcBorders>
              <w:top w:val="nil"/>
              <w:left w:val="nil"/>
              <w:bottom w:val="nil"/>
              <w:right w:val="nil"/>
            </w:tcBorders>
          </w:tcPr>
          <w:p w14:paraId="6C667BAF"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$589.00</w:t>
            </w:r>
          </w:p>
        </w:tc>
      </w:tr>
      <w:tr w:rsidR="00D62CF8" w:rsidRPr="00D62CF8" w14:paraId="7A3D2144" w14:textId="77777777" w:rsidTr="008306A3">
        <w:trPr>
          <w:cantSplit/>
        </w:trPr>
        <w:tc>
          <w:tcPr>
            <w:tcW w:w="320" w:type="dxa"/>
            <w:tcBorders>
              <w:top w:val="nil"/>
              <w:left w:val="nil"/>
              <w:bottom w:val="nil"/>
              <w:right w:val="nil"/>
            </w:tcBorders>
          </w:tcPr>
          <w:p w14:paraId="5054C398"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7</w:t>
            </w:r>
          </w:p>
        </w:tc>
        <w:tc>
          <w:tcPr>
            <w:tcW w:w="6768" w:type="dxa"/>
            <w:tcBorders>
              <w:top w:val="nil"/>
              <w:left w:val="nil"/>
              <w:bottom w:val="nil"/>
              <w:right w:val="nil"/>
            </w:tcBorders>
          </w:tcPr>
          <w:p w14:paraId="5EE088C4"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Late application fee for renewal of registration</w:t>
            </w:r>
          </w:p>
        </w:tc>
        <w:tc>
          <w:tcPr>
            <w:tcW w:w="2272" w:type="dxa"/>
            <w:tcBorders>
              <w:top w:val="nil"/>
              <w:left w:val="nil"/>
              <w:bottom w:val="nil"/>
              <w:right w:val="nil"/>
            </w:tcBorders>
          </w:tcPr>
          <w:p w14:paraId="66EBAC48"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$56.50</w:t>
            </w:r>
          </w:p>
        </w:tc>
      </w:tr>
      <w:tr w:rsidR="00D62CF8" w:rsidRPr="00D62CF8" w14:paraId="4A6FBE0B" w14:textId="77777777" w:rsidTr="008306A3">
        <w:trPr>
          <w:cantSplit/>
        </w:trPr>
        <w:tc>
          <w:tcPr>
            <w:tcW w:w="320" w:type="dxa"/>
            <w:tcBorders>
              <w:top w:val="nil"/>
              <w:left w:val="nil"/>
              <w:bottom w:val="nil"/>
              <w:right w:val="nil"/>
            </w:tcBorders>
          </w:tcPr>
          <w:p w14:paraId="1632291D"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8</w:t>
            </w:r>
          </w:p>
        </w:tc>
        <w:tc>
          <w:tcPr>
            <w:tcW w:w="6768" w:type="dxa"/>
            <w:tcBorders>
              <w:top w:val="nil"/>
              <w:left w:val="nil"/>
              <w:bottom w:val="nil"/>
              <w:right w:val="nil"/>
            </w:tcBorders>
          </w:tcPr>
          <w:p w14:paraId="1D5FF74F"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Replacement certificate of registration</w:t>
            </w:r>
          </w:p>
        </w:tc>
        <w:tc>
          <w:tcPr>
            <w:tcW w:w="2272" w:type="dxa"/>
            <w:tcBorders>
              <w:top w:val="nil"/>
              <w:left w:val="nil"/>
              <w:bottom w:val="nil"/>
              <w:right w:val="nil"/>
            </w:tcBorders>
          </w:tcPr>
          <w:p w14:paraId="059F46E7"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$47.50</w:t>
            </w:r>
          </w:p>
        </w:tc>
      </w:tr>
      <w:tr w:rsidR="00D62CF8" w:rsidRPr="00D62CF8" w14:paraId="7B620E82" w14:textId="77777777" w:rsidTr="008306A3">
        <w:trPr>
          <w:cantSplit/>
        </w:trPr>
        <w:tc>
          <w:tcPr>
            <w:tcW w:w="320" w:type="dxa"/>
            <w:tcBorders>
              <w:top w:val="nil"/>
              <w:left w:val="nil"/>
              <w:bottom w:val="nil"/>
              <w:right w:val="nil"/>
            </w:tcBorders>
          </w:tcPr>
          <w:p w14:paraId="3BDA99B1"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9</w:t>
            </w:r>
          </w:p>
        </w:tc>
        <w:tc>
          <w:tcPr>
            <w:tcW w:w="6768" w:type="dxa"/>
            <w:tcBorders>
              <w:top w:val="nil"/>
              <w:left w:val="nil"/>
              <w:bottom w:val="nil"/>
              <w:right w:val="nil"/>
            </w:tcBorders>
          </w:tcPr>
          <w:p w14:paraId="4C46F224"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Application for allocation or renewal of identification code—for each code</w:t>
            </w:r>
          </w:p>
        </w:tc>
        <w:tc>
          <w:tcPr>
            <w:tcW w:w="2272" w:type="dxa"/>
            <w:tcBorders>
              <w:top w:val="nil"/>
              <w:left w:val="nil"/>
              <w:bottom w:val="nil"/>
              <w:right w:val="nil"/>
            </w:tcBorders>
          </w:tcPr>
          <w:p w14:paraId="58C43CEC"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$108.00</w:t>
            </w:r>
          </w:p>
        </w:tc>
      </w:tr>
      <w:tr w:rsidR="00D62CF8" w:rsidRPr="00D62CF8" w14:paraId="16671275" w14:textId="77777777" w:rsidTr="008306A3">
        <w:trPr>
          <w:cantSplit/>
        </w:trPr>
        <w:tc>
          <w:tcPr>
            <w:tcW w:w="320" w:type="dxa"/>
            <w:tcBorders>
              <w:top w:val="nil"/>
              <w:left w:val="nil"/>
              <w:bottom w:val="nil"/>
              <w:right w:val="nil"/>
            </w:tcBorders>
          </w:tcPr>
          <w:p w14:paraId="7BD39D30"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68" w:type="dxa"/>
            <w:tcBorders>
              <w:top w:val="nil"/>
              <w:left w:val="nil"/>
              <w:bottom w:val="nil"/>
              <w:right w:val="nil"/>
            </w:tcBorders>
          </w:tcPr>
          <w:p w14:paraId="00424655"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If the term for which the code is to be allocated or renewed is less than or more than 24 months, a pro rata adjustment is to be made to the amount of the fee under</w:t>
            </w:r>
            <w:r w:rsidRPr="00D62CF8">
              <w:rPr>
                <w:rFonts w:ascii="Times New Roman" w:eastAsia="Times New Roman" w:hAnsi="Times New Roman"/>
                <w:color w:val="000000"/>
                <w:sz w:val="20"/>
                <w:szCs w:val="20"/>
                <w:lang w:eastAsia="en-AU"/>
              </w:rPr>
              <w:br/>
              <w:t>item 9 by applying the proportion that the number of whole months in the term</w:t>
            </w:r>
            <w:r w:rsidRPr="00D62CF8">
              <w:rPr>
                <w:rFonts w:ascii="Times New Roman" w:eastAsia="Times New Roman" w:hAnsi="Times New Roman"/>
                <w:color w:val="000000"/>
                <w:sz w:val="20"/>
                <w:szCs w:val="20"/>
                <w:lang w:eastAsia="en-AU"/>
              </w:rPr>
              <w:br/>
              <w:t>bears to 24 months.</w:t>
            </w:r>
          </w:p>
        </w:tc>
        <w:tc>
          <w:tcPr>
            <w:tcW w:w="2272" w:type="dxa"/>
            <w:tcBorders>
              <w:top w:val="nil"/>
              <w:left w:val="nil"/>
              <w:bottom w:val="nil"/>
              <w:right w:val="nil"/>
            </w:tcBorders>
          </w:tcPr>
          <w:p w14:paraId="0990E327"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62CF8" w:rsidRPr="00D62CF8" w14:paraId="28CAC768" w14:textId="77777777" w:rsidTr="008306A3">
        <w:trPr>
          <w:cantSplit/>
        </w:trPr>
        <w:tc>
          <w:tcPr>
            <w:tcW w:w="320" w:type="dxa"/>
            <w:tcBorders>
              <w:top w:val="nil"/>
              <w:left w:val="nil"/>
              <w:bottom w:val="nil"/>
              <w:right w:val="nil"/>
            </w:tcBorders>
          </w:tcPr>
          <w:p w14:paraId="0B3BD8B5"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10</w:t>
            </w:r>
          </w:p>
        </w:tc>
        <w:tc>
          <w:tcPr>
            <w:tcW w:w="6768" w:type="dxa"/>
            <w:tcBorders>
              <w:top w:val="nil"/>
              <w:left w:val="nil"/>
              <w:bottom w:val="nil"/>
              <w:right w:val="nil"/>
            </w:tcBorders>
          </w:tcPr>
          <w:p w14:paraId="11F5438D"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Late application fee for renewal of PIC</w:t>
            </w:r>
          </w:p>
        </w:tc>
        <w:tc>
          <w:tcPr>
            <w:tcW w:w="2272" w:type="dxa"/>
            <w:tcBorders>
              <w:top w:val="nil"/>
              <w:left w:val="nil"/>
              <w:bottom w:val="nil"/>
              <w:right w:val="nil"/>
            </w:tcBorders>
          </w:tcPr>
          <w:p w14:paraId="092D455D"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$56.50</w:t>
            </w:r>
          </w:p>
        </w:tc>
      </w:tr>
      <w:tr w:rsidR="00D62CF8" w:rsidRPr="00D62CF8" w14:paraId="0BBF6124" w14:textId="77777777" w:rsidTr="008306A3">
        <w:trPr>
          <w:cantSplit/>
        </w:trPr>
        <w:tc>
          <w:tcPr>
            <w:tcW w:w="320" w:type="dxa"/>
            <w:tcBorders>
              <w:top w:val="nil"/>
              <w:left w:val="nil"/>
              <w:bottom w:val="nil"/>
              <w:right w:val="nil"/>
            </w:tcBorders>
          </w:tcPr>
          <w:p w14:paraId="0650AEF9"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11</w:t>
            </w:r>
          </w:p>
        </w:tc>
        <w:tc>
          <w:tcPr>
            <w:tcW w:w="6768" w:type="dxa"/>
            <w:tcBorders>
              <w:top w:val="nil"/>
              <w:left w:val="nil"/>
              <w:bottom w:val="nil"/>
              <w:right w:val="nil"/>
            </w:tcBorders>
          </w:tcPr>
          <w:p w14:paraId="60553B8B"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For an extract from the register of identification codes comprised of a PIC or associated pig tattoo code and related details—</w:t>
            </w:r>
          </w:p>
        </w:tc>
        <w:tc>
          <w:tcPr>
            <w:tcW w:w="2272" w:type="dxa"/>
            <w:tcBorders>
              <w:top w:val="nil"/>
              <w:left w:val="nil"/>
              <w:bottom w:val="nil"/>
              <w:right w:val="nil"/>
            </w:tcBorders>
          </w:tcPr>
          <w:p w14:paraId="40DA24B7"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62CF8" w:rsidRPr="00D62CF8" w14:paraId="33509839" w14:textId="77777777" w:rsidTr="008306A3">
        <w:trPr>
          <w:cantSplit/>
        </w:trPr>
        <w:tc>
          <w:tcPr>
            <w:tcW w:w="320" w:type="dxa"/>
            <w:tcBorders>
              <w:top w:val="nil"/>
              <w:left w:val="nil"/>
              <w:bottom w:val="nil"/>
              <w:right w:val="nil"/>
            </w:tcBorders>
          </w:tcPr>
          <w:p w14:paraId="47FE61B1"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68" w:type="dxa"/>
            <w:tcBorders>
              <w:top w:val="nil"/>
              <w:left w:val="nil"/>
              <w:bottom w:val="nil"/>
              <w:right w:val="nil"/>
            </w:tcBorders>
          </w:tcPr>
          <w:p w14:paraId="04F6A550"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(a)</w:t>
            </w:r>
            <w:r w:rsidRPr="00D62CF8">
              <w:rPr>
                <w:rFonts w:ascii="Times New Roman" w:eastAsia="Times New Roman" w:hAnsi="Times New Roman"/>
                <w:color w:val="000000"/>
                <w:sz w:val="20"/>
                <w:szCs w:val="20"/>
                <w:lang w:eastAsia="en-AU"/>
              </w:rPr>
              <w:tab/>
              <w:t>for each PIC</w:t>
            </w:r>
          </w:p>
        </w:tc>
        <w:tc>
          <w:tcPr>
            <w:tcW w:w="2272" w:type="dxa"/>
            <w:tcBorders>
              <w:top w:val="nil"/>
              <w:left w:val="nil"/>
              <w:bottom w:val="nil"/>
              <w:right w:val="nil"/>
            </w:tcBorders>
          </w:tcPr>
          <w:p w14:paraId="053091A8"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$48.50</w:t>
            </w:r>
          </w:p>
        </w:tc>
      </w:tr>
      <w:tr w:rsidR="00D62CF8" w:rsidRPr="00D62CF8" w14:paraId="431F7199" w14:textId="77777777" w:rsidTr="008306A3">
        <w:trPr>
          <w:cantSplit/>
        </w:trPr>
        <w:tc>
          <w:tcPr>
            <w:tcW w:w="320" w:type="dxa"/>
            <w:tcBorders>
              <w:top w:val="nil"/>
              <w:left w:val="nil"/>
              <w:bottom w:val="nil"/>
              <w:right w:val="nil"/>
            </w:tcBorders>
          </w:tcPr>
          <w:p w14:paraId="35EC9368" w14:textId="77777777" w:rsidR="00D62CF8" w:rsidRP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68" w:type="dxa"/>
            <w:tcBorders>
              <w:top w:val="nil"/>
              <w:left w:val="nil"/>
              <w:bottom w:val="nil"/>
              <w:right w:val="nil"/>
            </w:tcBorders>
          </w:tcPr>
          <w:p w14:paraId="4FDFC84F" w14:textId="77777777" w:rsidR="00D62CF8" w:rsidRPr="00D62CF8" w:rsidRDefault="00D62CF8" w:rsidP="00D62CF8">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(b)</w:t>
            </w:r>
            <w:r w:rsidRPr="00D62CF8">
              <w:rPr>
                <w:rFonts w:ascii="Times New Roman" w:eastAsia="Times New Roman" w:hAnsi="Times New Roman"/>
                <w:color w:val="000000"/>
                <w:sz w:val="20"/>
                <w:szCs w:val="20"/>
                <w:lang w:eastAsia="en-AU"/>
              </w:rPr>
              <w:tab/>
              <w:t>to a maximum of</w:t>
            </w:r>
          </w:p>
        </w:tc>
        <w:tc>
          <w:tcPr>
            <w:tcW w:w="2272" w:type="dxa"/>
            <w:tcBorders>
              <w:top w:val="nil"/>
              <w:left w:val="nil"/>
              <w:bottom w:val="nil"/>
              <w:right w:val="nil"/>
            </w:tcBorders>
          </w:tcPr>
          <w:p w14:paraId="57145C22" w14:textId="77777777" w:rsidR="00D62CF8" w:rsidRPr="00D62CF8" w:rsidRDefault="00D62CF8" w:rsidP="00D62C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62CF8">
              <w:rPr>
                <w:rFonts w:ascii="Times New Roman" w:eastAsia="Times New Roman" w:hAnsi="Times New Roman"/>
                <w:color w:val="000000"/>
                <w:sz w:val="20"/>
                <w:szCs w:val="20"/>
                <w:lang w:eastAsia="en-AU"/>
              </w:rPr>
              <w:t>$260.00</w:t>
            </w:r>
          </w:p>
        </w:tc>
      </w:tr>
    </w:tbl>
    <w:p w14:paraId="2855CDFB" w14:textId="77777777" w:rsidR="00D62CF8" w:rsidRPr="00D62CF8" w:rsidRDefault="00D62CF8" w:rsidP="00D62CF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D62CF8">
        <w:rPr>
          <w:rFonts w:ascii="Times New Roman" w:eastAsia="Times New Roman" w:hAnsi="Times New Roman"/>
          <w:b/>
          <w:bCs/>
          <w:color w:val="000000"/>
          <w:sz w:val="26"/>
          <w:szCs w:val="26"/>
          <w:lang w:eastAsia="en-AU"/>
        </w:rPr>
        <w:t>Made by the Minister for Primary Industries and Regional Development</w:t>
      </w:r>
    </w:p>
    <w:p w14:paraId="7ECBD006" w14:textId="77777777" w:rsidR="00D62CF8" w:rsidRPr="00D62CF8" w:rsidRDefault="00D62CF8" w:rsidP="00D62CF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D62CF8">
        <w:rPr>
          <w:rFonts w:ascii="Times New Roman" w:eastAsia="Times New Roman" w:hAnsi="Times New Roman"/>
          <w:color w:val="000000"/>
          <w:sz w:val="23"/>
          <w:szCs w:val="23"/>
          <w:lang w:eastAsia="en-AU"/>
        </w:rPr>
        <w:t>Hon Clare Scriven MLC</w:t>
      </w:r>
    </w:p>
    <w:p w14:paraId="4058B515" w14:textId="6CD20FBB" w:rsidR="00D62CF8" w:rsidRDefault="00D62CF8" w:rsidP="00D62CF8">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D62CF8">
        <w:rPr>
          <w:rFonts w:ascii="Times New Roman" w:eastAsia="Times New Roman" w:hAnsi="Times New Roman"/>
          <w:color w:val="000000"/>
          <w:sz w:val="23"/>
          <w:szCs w:val="23"/>
          <w:lang w:eastAsia="en-AU"/>
        </w:rPr>
        <w:t>On 28 April 2026</w:t>
      </w:r>
    </w:p>
    <w:p w14:paraId="472BA20B" w14:textId="77777777" w:rsidR="00D62CF8" w:rsidRDefault="00D62CF8" w:rsidP="00D62CF8">
      <w:pPr>
        <w:pBdr>
          <w:bottom w:val="single" w:sz="4" w:space="1" w:color="auto"/>
        </w:pBdr>
        <w:spacing w:after="0" w:line="52" w:lineRule="exact"/>
        <w:jc w:val="center"/>
        <w:rPr>
          <w:rFonts w:ascii="Times New Roman" w:eastAsia="Times New Roman" w:hAnsi="Times New Roman"/>
          <w:sz w:val="17"/>
          <w:szCs w:val="17"/>
          <w:lang w:eastAsia="en-AU"/>
        </w:rPr>
      </w:pPr>
    </w:p>
    <w:p w14:paraId="0EBF3A8B" w14:textId="77777777" w:rsidR="00D62CF8" w:rsidRDefault="00D62CF8" w:rsidP="00D62CF8">
      <w:pPr>
        <w:pBdr>
          <w:top w:val="single" w:sz="4" w:space="1" w:color="auto"/>
        </w:pBdr>
        <w:spacing w:before="34" w:after="0" w:line="14" w:lineRule="exact"/>
        <w:jc w:val="center"/>
        <w:rPr>
          <w:rFonts w:ascii="Times New Roman" w:eastAsia="Times New Roman" w:hAnsi="Times New Roman"/>
          <w:sz w:val="17"/>
          <w:szCs w:val="17"/>
          <w:lang w:eastAsia="en-AU"/>
        </w:rPr>
      </w:pPr>
    </w:p>
    <w:p w14:paraId="79636B7D" w14:textId="26564B3C" w:rsidR="008D6D27" w:rsidRDefault="008D6D27">
      <w:pPr>
        <w:spacing w:after="0" w:line="240" w:lineRule="auto"/>
        <w:jc w:val="left"/>
        <w:rPr>
          <w:rFonts w:ascii="Times New Roman" w:eastAsia="Times New Roman" w:hAnsi="Times New Roman"/>
          <w:sz w:val="17"/>
          <w:szCs w:val="20"/>
          <w:lang w:val="en-US" w:eastAsia="en-AU"/>
        </w:rPr>
      </w:pPr>
      <w:r>
        <w:br w:type="page"/>
      </w:r>
    </w:p>
    <w:p w14:paraId="71B31587" w14:textId="78C15B82" w:rsidR="00012757" w:rsidRPr="00012757" w:rsidRDefault="00012757" w:rsidP="00012757">
      <w:pPr>
        <w:pStyle w:val="Heading2"/>
      </w:pPr>
      <w:bookmarkStart w:id="103" w:name="_Toc229649590"/>
      <w:r w:rsidRPr="00012757">
        <w:lastRenderedPageBreak/>
        <w:t>Lotteries Act 2019</w:t>
      </w:r>
      <w:bookmarkEnd w:id="103"/>
    </w:p>
    <w:p w14:paraId="7E4DC1F1" w14:textId="77777777" w:rsidR="00012757" w:rsidRPr="00012757" w:rsidRDefault="00012757" w:rsidP="00012757">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012757">
        <w:rPr>
          <w:rFonts w:ascii="Times New Roman" w:eastAsia="Times New Roman" w:hAnsi="Times New Roman"/>
          <w:color w:val="000000"/>
          <w:sz w:val="28"/>
          <w:szCs w:val="28"/>
          <w:lang w:eastAsia="en-AU"/>
        </w:rPr>
        <w:t>South Australia</w:t>
      </w:r>
    </w:p>
    <w:p w14:paraId="08163BF5" w14:textId="77777777" w:rsidR="00012757" w:rsidRPr="00012757" w:rsidRDefault="00012757" w:rsidP="00012757">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012757">
        <w:rPr>
          <w:rFonts w:ascii="Times New Roman" w:eastAsia="Times New Roman" w:hAnsi="Times New Roman"/>
          <w:b/>
          <w:bCs/>
          <w:color w:val="000000"/>
          <w:sz w:val="36"/>
          <w:szCs w:val="36"/>
          <w:lang w:eastAsia="en-AU"/>
        </w:rPr>
        <w:t>Lotteries (Fees) Notice 2026</w:t>
      </w:r>
    </w:p>
    <w:p w14:paraId="5806CDCA" w14:textId="77777777" w:rsidR="00012757" w:rsidRPr="00012757" w:rsidRDefault="00012757" w:rsidP="00012757">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012757">
        <w:rPr>
          <w:rFonts w:ascii="Times New Roman" w:eastAsia="Times New Roman" w:hAnsi="Times New Roman"/>
          <w:color w:val="000000"/>
          <w:sz w:val="24"/>
          <w:szCs w:val="24"/>
          <w:lang w:eastAsia="en-AU"/>
        </w:rPr>
        <w:t xml:space="preserve">under the </w:t>
      </w:r>
      <w:r w:rsidRPr="00012757">
        <w:rPr>
          <w:rFonts w:ascii="Times New Roman" w:eastAsia="Times New Roman" w:hAnsi="Times New Roman"/>
          <w:i/>
          <w:iCs/>
          <w:color w:val="000000"/>
          <w:sz w:val="24"/>
          <w:szCs w:val="24"/>
          <w:lang w:eastAsia="en-AU"/>
        </w:rPr>
        <w:t>Lotteries Act 2019</w:t>
      </w:r>
    </w:p>
    <w:p w14:paraId="1811A988" w14:textId="77777777" w:rsidR="00012757" w:rsidRPr="00012757" w:rsidRDefault="00012757" w:rsidP="000127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2757">
        <w:rPr>
          <w:rFonts w:ascii="Times New Roman" w:eastAsia="Times New Roman" w:hAnsi="Times New Roman"/>
          <w:b/>
          <w:bCs/>
          <w:color w:val="000000"/>
          <w:sz w:val="26"/>
          <w:szCs w:val="26"/>
          <w:lang w:eastAsia="en-AU"/>
        </w:rPr>
        <w:t>1—Short title</w:t>
      </w:r>
    </w:p>
    <w:p w14:paraId="78A19680" w14:textId="77777777" w:rsidR="00012757" w:rsidRPr="00012757" w:rsidRDefault="00012757" w:rsidP="000127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2757">
        <w:rPr>
          <w:rFonts w:ascii="Times New Roman" w:eastAsia="Times New Roman" w:hAnsi="Times New Roman"/>
          <w:color w:val="000000"/>
          <w:sz w:val="23"/>
          <w:szCs w:val="23"/>
          <w:lang w:eastAsia="en-AU"/>
        </w:rPr>
        <w:t xml:space="preserve">This notice may be cited as the </w:t>
      </w:r>
      <w:r w:rsidRPr="00012757">
        <w:rPr>
          <w:rFonts w:ascii="Times New Roman" w:eastAsia="Times New Roman" w:hAnsi="Times New Roman"/>
          <w:i/>
          <w:iCs/>
          <w:color w:val="000000"/>
          <w:sz w:val="23"/>
          <w:szCs w:val="23"/>
          <w:lang w:eastAsia="en-AU"/>
        </w:rPr>
        <w:t>Lotteries</w:t>
      </w:r>
      <w:hyperlink r:id="rId187" w:history="1">
        <w:r w:rsidRPr="00012757">
          <w:rPr>
            <w:rFonts w:ascii="Times New Roman" w:eastAsia="Times New Roman" w:hAnsi="Times New Roman"/>
            <w:i/>
            <w:iCs/>
            <w:color w:val="000000"/>
            <w:sz w:val="23"/>
            <w:szCs w:val="23"/>
            <w:lang w:eastAsia="en-AU"/>
          </w:rPr>
          <w:t xml:space="preserve"> (Fees) Notice 202</w:t>
        </w:r>
      </w:hyperlink>
      <w:r w:rsidRPr="00012757">
        <w:rPr>
          <w:rFonts w:ascii="Times New Roman" w:eastAsia="Times New Roman" w:hAnsi="Times New Roman"/>
          <w:i/>
          <w:iCs/>
          <w:color w:val="000000"/>
          <w:sz w:val="23"/>
          <w:szCs w:val="23"/>
          <w:lang w:eastAsia="en-AU"/>
        </w:rPr>
        <w:t>6</w:t>
      </w:r>
      <w:r w:rsidRPr="00012757">
        <w:rPr>
          <w:rFonts w:ascii="Times New Roman" w:eastAsia="Times New Roman" w:hAnsi="Times New Roman"/>
          <w:color w:val="000000"/>
          <w:sz w:val="23"/>
          <w:szCs w:val="23"/>
          <w:lang w:eastAsia="en-AU"/>
        </w:rPr>
        <w:t>.</w:t>
      </w:r>
    </w:p>
    <w:p w14:paraId="6A17B35E" w14:textId="77777777" w:rsidR="00012757" w:rsidRPr="00012757" w:rsidRDefault="00012757" w:rsidP="00012757">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012757">
        <w:rPr>
          <w:rFonts w:ascii="Times New Roman" w:eastAsia="Times New Roman" w:hAnsi="Times New Roman"/>
          <w:b/>
          <w:bCs/>
          <w:color w:val="000000"/>
          <w:sz w:val="20"/>
          <w:szCs w:val="20"/>
          <w:lang w:eastAsia="en-AU"/>
        </w:rPr>
        <w:t>Note—</w:t>
      </w:r>
    </w:p>
    <w:p w14:paraId="2A491B8E" w14:textId="77777777" w:rsidR="00012757" w:rsidRPr="00012757" w:rsidRDefault="00012757" w:rsidP="00012757">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 xml:space="preserve">This is a fee notice made in accordance with the </w:t>
      </w:r>
      <w:hyperlink r:id="rId188" w:history="1">
        <w:r w:rsidRPr="00012757">
          <w:rPr>
            <w:rFonts w:ascii="Times New Roman" w:eastAsia="Times New Roman" w:hAnsi="Times New Roman"/>
            <w:i/>
            <w:iCs/>
            <w:color w:val="000000"/>
            <w:sz w:val="20"/>
            <w:szCs w:val="20"/>
            <w:lang w:eastAsia="en-AU"/>
          </w:rPr>
          <w:t>Legislation (Fees) Act 2019</w:t>
        </w:r>
      </w:hyperlink>
      <w:r w:rsidRPr="00012757">
        <w:rPr>
          <w:rFonts w:ascii="Times New Roman" w:eastAsia="Times New Roman" w:hAnsi="Times New Roman"/>
          <w:color w:val="000000"/>
          <w:sz w:val="20"/>
          <w:szCs w:val="20"/>
          <w:lang w:eastAsia="en-AU"/>
        </w:rPr>
        <w:t>.</w:t>
      </w:r>
    </w:p>
    <w:p w14:paraId="51B2DA78" w14:textId="77777777" w:rsidR="00012757" w:rsidRPr="00012757" w:rsidRDefault="00012757" w:rsidP="000127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2757">
        <w:rPr>
          <w:rFonts w:ascii="Times New Roman" w:eastAsia="Times New Roman" w:hAnsi="Times New Roman"/>
          <w:b/>
          <w:bCs/>
          <w:color w:val="000000"/>
          <w:sz w:val="26"/>
          <w:szCs w:val="26"/>
          <w:lang w:eastAsia="en-AU"/>
        </w:rPr>
        <w:t>2—Commencement</w:t>
      </w:r>
    </w:p>
    <w:p w14:paraId="55741D29" w14:textId="77777777" w:rsidR="00012757" w:rsidRPr="00012757" w:rsidRDefault="00012757" w:rsidP="000127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2757">
        <w:rPr>
          <w:rFonts w:ascii="Times New Roman" w:eastAsia="Times New Roman" w:hAnsi="Times New Roman"/>
          <w:color w:val="000000"/>
          <w:sz w:val="23"/>
          <w:szCs w:val="23"/>
          <w:lang w:eastAsia="en-AU"/>
        </w:rPr>
        <w:t>This notice has effect on 1 July 2026.</w:t>
      </w:r>
    </w:p>
    <w:p w14:paraId="628F997D" w14:textId="77777777" w:rsidR="00012757" w:rsidRPr="00012757" w:rsidRDefault="00012757" w:rsidP="000127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2757">
        <w:rPr>
          <w:rFonts w:ascii="Times New Roman" w:eastAsia="Times New Roman" w:hAnsi="Times New Roman"/>
          <w:b/>
          <w:bCs/>
          <w:color w:val="000000"/>
          <w:sz w:val="26"/>
          <w:szCs w:val="26"/>
          <w:lang w:eastAsia="en-AU"/>
        </w:rPr>
        <w:t>3—Interpretation</w:t>
      </w:r>
    </w:p>
    <w:p w14:paraId="3A004A52" w14:textId="77777777" w:rsidR="00012757" w:rsidRPr="00012757" w:rsidRDefault="00012757" w:rsidP="000127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2757">
        <w:rPr>
          <w:rFonts w:ascii="Times New Roman" w:eastAsia="Times New Roman" w:hAnsi="Times New Roman"/>
          <w:color w:val="000000"/>
          <w:sz w:val="23"/>
          <w:szCs w:val="23"/>
          <w:lang w:eastAsia="en-AU"/>
        </w:rPr>
        <w:t>In this notice, unless the contrary intention appears—</w:t>
      </w:r>
    </w:p>
    <w:p w14:paraId="382FF392" w14:textId="77777777" w:rsidR="00012757" w:rsidRPr="00012757" w:rsidRDefault="00012757" w:rsidP="000127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2757">
        <w:rPr>
          <w:rFonts w:ascii="Times New Roman" w:eastAsia="Times New Roman" w:hAnsi="Times New Roman"/>
          <w:b/>
          <w:bCs/>
          <w:i/>
          <w:iCs/>
          <w:color w:val="000000"/>
          <w:sz w:val="23"/>
          <w:szCs w:val="23"/>
          <w:lang w:eastAsia="en-AU"/>
        </w:rPr>
        <w:t>Act</w:t>
      </w:r>
      <w:r w:rsidRPr="00012757">
        <w:rPr>
          <w:rFonts w:ascii="Times New Roman" w:eastAsia="Times New Roman" w:hAnsi="Times New Roman"/>
          <w:color w:val="000000"/>
          <w:sz w:val="23"/>
          <w:szCs w:val="23"/>
          <w:lang w:eastAsia="en-AU"/>
        </w:rPr>
        <w:t xml:space="preserve"> means the </w:t>
      </w:r>
      <w:r w:rsidRPr="00012757">
        <w:rPr>
          <w:rFonts w:ascii="Times New Roman" w:eastAsia="Times New Roman" w:hAnsi="Times New Roman"/>
          <w:i/>
          <w:iCs/>
          <w:color w:val="000000"/>
          <w:sz w:val="23"/>
          <w:szCs w:val="23"/>
          <w:lang w:eastAsia="en-AU"/>
        </w:rPr>
        <w:t>Lotteries Act 2019</w:t>
      </w:r>
      <w:r w:rsidRPr="00012757">
        <w:rPr>
          <w:rFonts w:ascii="Times New Roman" w:eastAsia="Times New Roman" w:hAnsi="Times New Roman"/>
          <w:color w:val="000000"/>
          <w:sz w:val="23"/>
          <w:szCs w:val="23"/>
          <w:lang w:eastAsia="en-AU"/>
        </w:rPr>
        <w:t>.</w:t>
      </w:r>
    </w:p>
    <w:p w14:paraId="22A00254" w14:textId="77777777" w:rsidR="00012757" w:rsidRPr="00012757" w:rsidRDefault="00012757" w:rsidP="000127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12757">
        <w:rPr>
          <w:rFonts w:ascii="Times New Roman" w:eastAsia="Times New Roman" w:hAnsi="Times New Roman"/>
          <w:b/>
          <w:bCs/>
          <w:color w:val="000000"/>
          <w:sz w:val="26"/>
          <w:szCs w:val="26"/>
          <w:lang w:eastAsia="en-AU"/>
        </w:rPr>
        <w:t>4—Fees</w:t>
      </w:r>
    </w:p>
    <w:p w14:paraId="6F8625A2" w14:textId="77777777" w:rsidR="00012757" w:rsidRPr="00012757" w:rsidRDefault="00012757" w:rsidP="000127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12757">
        <w:rPr>
          <w:rFonts w:ascii="Times New Roman" w:eastAsia="Times New Roman" w:hAnsi="Times New Roman"/>
          <w:color w:val="000000"/>
          <w:sz w:val="23"/>
          <w:szCs w:val="23"/>
          <w:lang w:eastAsia="en-AU"/>
        </w:rPr>
        <w:t xml:space="preserve">The fees set out in </w:t>
      </w:r>
      <w:hyperlink w:anchor="idd03f5486_bab1_45d4_9e30_02bc6a24d986_f" w:history="1">
        <w:r w:rsidRPr="00012757">
          <w:rPr>
            <w:rFonts w:ascii="Times New Roman" w:eastAsia="Times New Roman" w:hAnsi="Times New Roman"/>
            <w:color w:val="000000"/>
            <w:sz w:val="23"/>
            <w:szCs w:val="23"/>
            <w:lang w:eastAsia="en-AU"/>
          </w:rPr>
          <w:t>Schedule 1</w:t>
        </w:r>
      </w:hyperlink>
      <w:r w:rsidRPr="00012757">
        <w:rPr>
          <w:rFonts w:ascii="Times New Roman" w:eastAsia="Times New Roman" w:hAnsi="Times New Roman"/>
          <w:color w:val="000000"/>
          <w:sz w:val="23"/>
          <w:szCs w:val="23"/>
          <w:lang w:eastAsia="en-AU"/>
        </w:rPr>
        <w:t xml:space="preserve"> are prescribed for the purposes of the Act.</w:t>
      </w:r>
    </w:p>
    <w:p w14:paraId="085E9EE2" w14:textId="77777777" w:rsidR="00012757" w:rsidRPr="00012757" w:rsidRDefault="00012757" w:rsidP="00012757">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04" w:name="idd03f5486_bab1_45d4_9e30_02bc6a24d986_f"/>
      <w:r w:rsidRPr="00012757">
        <w:rPr>
          <w:rFonts w:ascii="Times New Roman" w:eastAsia="Times New Roman" w:hAnsi="Times New Roman"/>
          <w:b/>
          <w:bCs/>
          <w:color w:val="000000"/>
          <w:sz w:val="32"/>
          <w:szCs w:val="32"/>
          <w:lang w:eastAsia="en-AU"/>
        </w:rPr>
        <w:t>Schedule 1—Fees</w:t>
      </w:r>
      <w:bookmarkEnd w:id="104"/>
    </w:p>
    <w:p w14:paraId="3101EE4A"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91"/>
        <w:gridCol w:w="7931"/>
        <w:gridCol w:w="1138"/>
      </w:tblGrid>
      <w:tr w:rsidR="00012757" w:rsidRPr="00012757" w14:paraId="5423A8C5" w14:textId="77777777" w:rsidTr="008306A3">
        <w:trPr>
          <w:cantSplit/>
        </w:trPr>
        <w:tc>
          <w:tcPr>
            <w:tcW w:w="291" w:type="dxa"/>
            <w:tcBorders>
              <w:top w:val="nil"/>
              <w:left w:val="nil"/>
              <w:bottom w:val="nil"/>
              <w:right w:val="nil"/>
            </w:tcBorders>
          </w:tcPr>
          <w:p w14:paraId="321F4A7A"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1</w:t>
            </w:r>
          </w:p>
        </w:tc>
        <w:tc>
          <w:tcPr>
            <w:tcW w:w="7931" w:type="dxa"/>
            <w:tcBorders>
              <w:top w:val="nil"/>
              <w:left w:val="nil"/>
              <w:bottom w:val="nil"/>
              <w:right w:val="nil"/>
            </w:tcBorders>
          </w:tcPr>
          <w:p w14:paraId="7578E9A2"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Application for lottery licence</w:t>
            </w:r>
          </w:p>
        </w:tc>
        <w:tc>
          <w:tcPr>
            <w:tcW w:w="1138" w:type="dxa"/>
            <w:tcBorders>
              <w:top w:val="nil"/>
              <w:left w:val="nil"/>
              <w:bottom w:val="nil"/>
              <w:right w:val="nil"/>
            </w:tcBorders>
          </w:tcPr>
          <w:p w14:paraId="3AA7D859"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$11.40</w:t>
            </w:r>
          </w:p>
        </w:tc>
      </w:tr>
      <w:tr w:rsidR="00012757" w:rsidRPr="00012757" w14:paraId="1AA3E972" w14:textId="77777777" w:rsidTr="008306A3">
        <w:trPr>
          <w:cantSplit/>
        </w:trPr>
        <w:tc>
          <w:tcPr>
            <w:tcW w:w="291" w:type="dxa"/>
            <w:tcBorders>
              <w:top w:val="nil"/>
              <w:left w:val="nil"/>
              <w:bottom w:val="nil"/>
              <w:right w:val="nil"/>
            </w:tcBorders>
          </w:tcPr>
          <w:p w14:paraId="770E709E"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2</w:t>
            </w:r>
          </w:p>
        </w:tc>
        <w:tc>
          <w:tcPr>
            <w:tcW w:w="7931" w:type="dxa"/>
            <w:tcBorders>
              <w:top w:val="nil"/>
              <w:left w:val="nil"/>
              <w:bottom w:val="nil"/>
              <w:right w:val="nil"/>
            </w:tcBorders>
          </w:tcPr>
          <w:p w14:paraId="0003628D"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Application for trade promotion lottery licence—standard fee calculated on the basis of the total value of all prizes in the lottery as follows:</w:t>
            </w:r>
          </w:p>
        </w:tc>
        <w:tc>
          <w:tcPr>
            <w:tcW w:w="1138" w:type="dxa"/>
            <w:tcBorders>
              <w:top w:val="nil"/>
              <w:left w:val="nil"/>
              <w:bottom w:val="nil"/>
              <w:right w:val="nil"/>
            </w:tcBorders>
          </w:tcPr>
          <w:p w14:paraId="1CE86629"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12757" w:rsidRPr="00012757" w14:paraId="6575E6CB" w14:textId="77777777" w:rsidTr="008306A3">
        <w:trPr>
          <w:cantSplit/>
        </w:trPr>
        <w:tc>
          <w:tcPr>
            <w:tcW w:w="291" w:type="dxa"/>
            <w:tcBorders>
              <w:top w:val="nil"/>
              <w:left w:val="nil"/>
              <w:bottom w:val="nil"/>
              <w:right w:val="nil"/>
            </w:tcBorders>
          </w:tcPr>
          <w:p w14:paraId="1D3F84B5"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28D2DE1F"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w:t>
            </w:r>
            <w:r w:rsidRPr="00012757">
              <w:rPr>
                <w:rFonts w:ascii="Times New Roman" w:eastAsia="Times New Roman" w:hAnsi="Times New Roman"/>
                <w:color w:val="000000"/>
                <w:sz w:val="20"/>
                <w:szCs w:val="20"/>
                <w:lang w:eastAsia="en-AU"/>
              </w:rPr>
              <w:tab/>
              <w:t>for a total value of not more than $10 000</w:t>
            </w:r>
          </w:p>
        </w:tc>
        <w:tc>
          <w:tcPr>
            <w:tcW w:w="1138" w:type="dxa"/>
            <w:tcBorders>
              <w:top w:val="nil"/>
              <w:left w:val="nil"/>
              <w:bottom w:val="nil"/>
              <w:right w:val="nil"/>
            </w:tcBorders>
          </w:tcPr>
          <w:p w14:paraId="3CA01C99"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$261.00</w:t>
            </w:r>
          </w:p>
        </w:tc>
      </w:tr>
      <w:tr w:rsidR="00012757" w:rsidRPr="00012757" w14:paraId="12DBC42B" w14:textId="77777777" w:rsidTr="008306A3">
        <w:trPr>
          <w:cantSplit/>
        </w:trPr>
        <w:tc>
          <w:tcPr>
            <w:tcW w:w="291" w:type="dxa"/>
            <w:tcBorders>
              <w:top w:val="nil"/>
              <w:left w:val="nil"/>
              <w:bottom w:val="nil"/>
              <w:right w:val="nil"/>
            </w:tcBorders>
          </w:tcPr>
          <w:p w14:paraId="7723EDBB"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38642608"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(b)</w:t>
            </w:r>
            <w:r w:rsidRPr="00012757">
              <w:rPr>
                <w:rFonts w:ascii="Times New Roman" w:eastAsia="Times New Roman" w:hAnsi="Times New Roman"/>
                <w:color w:val="000000"/>
                <w:sz w:val="20"/>
                <w:szCs w:val="20"/>
                <w:lang w:eastAsia="en-AU"/>
              </w:rPr>
              <w:tab/>
              <w:t>for a total value of more than $10 000 but not more than $50 000</w:t>
            </w:r>
          </w:p>
        </w:tc>
        <w:tc>
          <w:tcPr>
            <w:tcW w:w="1138" w:type="dxa"/>
            <w:tcBorders>
              <w:top w:val="nil"/>
              <w:left w:val="nil"/>
              <w:bottom w:val="nil"/>
              <w:right w:val="nil"/>
            </w:tcBorders>
          </w:tcPr>
          <w:p w14:paraId="7513C790"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$959.00</w:t>
            </w:r>
          </w:p>
        </w:tc>
      </w:tr>
      <w:tr w:rsidR="00012757" w:rsidRPr="00012757" w14:paraId="22897430" w14:textId="77777777" w:rsidTr="008306A3">
        <w:trPr>
          <w:cantSplit/>
        </w:trPr>
        <w:tc>
          <w:tcPr>
            <w:tcW w:w="291" w:type="dxa"/>
            <w:tcBorders>
              <w:top w:val="nil"/>
              <w:left w:val="nil"/>
              <w:bottom w:val="nil"/>
              <w:right w:val="nil"/>
            </w:tcBorders>
          </w:tcPr>
          <w:p w14:paraId="14016BFB"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1598452B"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(c)</w:t>
            </w:r>
            <w:r w:rsidRPr="00012757">
              <w:rPr>
                <w:rFonts w:ascii="Times New Roman" w:eastAsia="Times New Roman" w:hAnsi="Times New Roman"/>
                <w:color w:val="000000"/>
                <w:sz w:val="20"/>
                <w:szCs w:val="20"/>
                <w:lang w:eastAsia="en-AU"/>
              </w:rPr>
              <w:tab/>
              <w:t>for a total value of more than $50 000 but not more than $100 000</w:t>
            </w:r>
          </w:p>
        </w:tc>
        <w:tc>
          <w:tcPr>
            <w:tcW w:w="1138" w:type="dxa"/>
            <w:tcBorders>
              <w:top w:val="nil"/>
              <w:left w:val="nil"/>
              <w:bottom w:val="nil"/>
              <w:right w:val="nil"/>
            </w:tcBorders>
          </w:tcPr>
          <w:p w14:paraId="0DA232F4"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$1 678.00</w:t>
            </w:r>
          </w:p>
        </w:tc>
      </w:tr>
      <w:tr w:rsidR="00012757" w:rsidRPr="00012757" w14:paraId="59796C14" w14:textId="77777777" w:rsidTr="008306A3">
        <w:trPr>
          <w:cantSplit/>
        </w:trPr>
        <w:tc>
          <w:tcPr>
            <w:tcW w:w="291" w:type="dxa"/>
            <w:tcBorders>
              <w:top w:val="nil"/>
              <w:left w:val="nil"/>
              <w:bottom w:val="nil"/>
              <w:right w:val="nil"/>
            </w:tcBorders>
          </w:tcPr>
          <w:p w14:paraId="0E3B1C19"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0CB1A993"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(d)</w:t>
            </w:r>
            <w:r w:rsidRPr="00012757">
              <w:rPr>
                <w:rFonts w:ascii="Times New Roman" w:eastAsia="Times New Roman" w:hAnsi="Times New Roman"/>
                <w:color w:val="000000"/>
                <w:sz w:val="20"/>
                <w:szCs w:val="20"/>
                <w:lang w:eastAsia="en-AU"/>
              </w:rPr>
              <w:tab/>
              <w:t>for a total value of more than $100 000 but not more than $200 000</w:t>
            </w:r>
          </w:p>
        </w:tc>
        <w:tc>
          <w:tcPr>
            <w:tcW w:w="1138" w:type="dxa"/>
            <w:tcBorders>
              <w:top w:val="nil"/>
              <w:left w:val="nil"/>
              <w:bottom w:val="nil"/>
              <w:right w:val="nil"/>
            </w:tcBorders>
          </w:tcPr>
          <w:p w14:paraId="16C3329D"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$2 877.00</w:t>
            </w:r>
          </w:p>
        </w:tc>
      </w:tr>
      <w:tr w:rsidR="00012757" w:rsidRPr="00012757" w14:paraId="3B350AEB" w14:textId="77777777" w:rsidTr="008306A3">
        <w:trPr>
          <w:cantSplit/>
        </w:trPr>
        <w:tc>
          <w:tcPr>
            <w:tcW w:w="291" w:type="dxa"/>
            <w:tcBorders>
              <w:top w:val="nil"/>
              <w:left w:val="nil"/>
              <w:bottom w:val="nil"/>
              <w:right w:val="nil"/>
            </w:tcBorders>
          </w:tcPr>
          <w:p w14:paraId="22341A34"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43DDF5B0"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(e)</w:t>
            </w:r>
            <w:r w:rsidRPr="00012757">
              <w:rPr>
                <w:rFonts w:ascii="Times New Roman" w:eastAsia="Times New Roman" w:hAnsi="Times New Roman"/>
                <w:color w:val="000000"/>
                <w:sz w:val="20"/>
                <w:szCs w:val="20"/>
                <w:lang w:eastAsia="en-AU"/>
              </w:rPr>
              <w:tab/>
              <w:t>for a total value of more than $200 000</w:t>
            </w:r>
          </w:p>
        </w:tc>
        <w:tc>
          <w:tcPr>
            <w:tcW w:w="1138" w:type="dxa"/>
            <w:tcBorders>
              <w:top w:val="nil"/>
              <w:left w:val="nil"/>
              <w:bottom w:val="nil"/>
              <w:right w:val="nil"/>
            </w:tcBorders>
          </w:tcPr>
          <w:p w14:paraId="35272EA4"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$5 274.00</w:t>
            </w:r>
          </w:p>
        </w:tc>
      </w:tr>
      <w:tr w:rsidR="00012757" w:rsidRPr="00012757" w14:paraId="0B68EC23" w14:textId="77777777" w:rsidTr="008306A3">
        <w:trPr>
          <w:cantSplit/>
        </w:trPr>
        <w:tc>
          <w:tcPr>
            <w:tcW w:w="291" w:type="dxa"/>
            <w:tcBorders>
              <w:top w:val="nil"/>
              <w:left w:val="nil"/>
              <w:bottom w:val="nil"/>
              <w:right w:val="nil"/>
            </w:tcBorders>
          </w:tcPr>
          <w:p w14:paraId="7CF09BD4"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359718A4"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However, if the terms of the lottery provide for allocation of prizes among a number of States or Territories of the Commonwealth, the fee is to be calculated on the basis of the total value of only those prizes that are capable of being awarded to winners in this State.</w:t>
            </w:r>
          </w:p>
        </w:tc>
        <w:tc>
          <w:tcPr>
            <w:tcW w:w="1138" w:type="dxa"/>
            <w:tcBorders>
              <w:top w:val="nil"/>
              <w:left w:val="nil"/>
              <w:bottom w:val="nil"/>
              <w:right w:val="nil"/>
            </w:tcBorders>
          </w:tcPr>
          <w:p w14:paraId="0099128A"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12757" w:rsidRPr="00012757" w14:paraId="56E55EEC" w14:textId="77777777" w:rsidTr="008306A3">
        <w:trPr>
          <w:cantSplit/>
        </w:trPr>
        <w:tc>
          <w:tcPr>
            <w:tcW w:w="291" w:type="dxa"/>
            <w:tcBorders>
              <w:top w:val="nil"/>
              <w:left w:val="nil"/>
              <w:bottom w:val="nil"/>
              <w:right w:val="nil"/>
            </w:tcBorders>
          </w:tcPr>
          <w:p w14:paraId="5337B070"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3</w:t>
            </w:r>
          </w:p>
        </w:tc>
        <w:tc>
          <w:tcPr>
            <w:tcW w:w="7931" w:type="dxa"/>
            <w:tcBorders>
              <w:top w:val="nil"/>
              <w:left w:val="nil"/>
              <w:bottom w:val="nil"/>
              <w:right w:val="nil"/>
            </w:tcBorders>
          </w:tcPr>
          <w:p w14:paraId="1A78A719"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If an application for a trade promotion lottery licence requests that the licence be assessed 5 business days or less from the day on which the application is received by the Commissioner—fee calculated on the basis of the total value of all prizes in the lottery as follows:</w:t>
            </w:r>
          </w:p>
        </w:tc>
        <w:tc>
          <w:tcPr>
            <w:tcW w:w="1138" w:type="dxa"/>
            <w:tcBorders>
              <w:top w:val="nil"/>
              <w:left w:val="nil"/>
              <w:bottom w:val="nil"/>
              <w:right w:val="nil"/>
            </w:tcBorders>
          </w:tcPr>
          <w:p w14:paraId="21AF232E"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12757" w:rsidRPr="00012757" w14:paraId="4256F060" w14:textId="77777777" w:rsidTr="008306A3">
        <w:trPr>
          <w:cantSplit/>
        </w:trPr>
        <w:tc>
          <w:tcPr>
            <w:tcW w:w="291" w:type="dxa"/>
            <w:tcBorders>
              <w:top w:val="nil"/>
              <w:left w:val="nil"/>
              <w:bottom w:val="nil"/>
              <w:right w:val="nil"/>
            </w:tcBorders>
          </w:tcPr>
          <w:p w14:paraId="38775AF4"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55E90699"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w:t>
            </w:r>
            <w:r w:rsidRPr="00012757">
              <w:rPr>
                <w:rFonts w:ascii="Times New Roman" w:eastAsia="Times New Roman" w:hAnsi="Times New Roman"/>
                <w:color w:val="000000"/>
                <w:sz w:val="20"/>
                <w:szCs w:val="20"/>
                <w:lang w:eastAsia="en-AU"/>
              </w:rPr>
              <w:tab/>
              <w:t>for a total value of not more than $10,000</w:t>
            </w:r>
          </w:p>
        </w:tc>
        <w:tc>
          <w:tcPr>
            <w:tcW w:w="1138" w:type="dxa"/>
            <w:tcBorders>
              <w:top w:val="nil"/>
              <w:left w:val="nil"/>
              <w:bottom w:val="nil"/>
              <w:right w:val="nil"/>
            </w:tcBorders>
          </w:tcPr>
          <w:p w14:paraId="67AF121E"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$523.00</w:t>
            </w:r>
          </w:p>
        </w:tc>
      </w:tr>
      <w:tr w:rsidR="00012757" w:rsidRPr="00012757" w14:paraId="62F69327" w14:textId="77777777" w:rsidTr="008306A3">
        <w:trPr>
          <w:cantSplit/>
        </w:trPr>
        <w:tc>
          <w:tcPr>
            <w:tcW w:w="291" w:type="dxa"/>
            <w:tcBorders>
              <w:top w:val="nil"/>
              <w:left w:val="nil"/>
              <w:bottom w:val="nil"/>
              <w:right w:val="nil"/>
            </w:tcBorders>
          </w:tcPr>
          <w:p w14:paraId="1C5066CC"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5384645E"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(b)</w:t>
            </w:r>
            <w:r w:rsidRPr="00012757">
              <w:rPr>
                <w:rFonts w:ascii="Times New Roman" w:eastAsia="Times New Roman" w:hAnsi="Times New Roman"/>
                <w:color w:val="000000"/>
                <w:sz w:val="20"/>
                <w:szCs w:val="20"/>
                <w:lang w:eastAsia="en-AU"/>
              </w:rPr>
              <w:tab/>
              <w:t>for a total value of more than $10,000 but not more than $50,000</w:t>
            </w:r>
          </w:p>
        </w:tc>
        <w:tc>
          <w:tcPr>
            <w:tcW w:w="1138" w:type="dxa"/>
            <w:tcBorders>
              <w:top w:val="nil"/>
              <w:left w:val="nil"/>
              <w:bottom w:val="nil"/>
              <w:right w:val="nil"/>
            </w:tcBorders>
          </w:tcPr>
          <w:p w14:paraId="190B5633"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$1 921.00</w:t>
            </w:r>
          </w:p>
        </w:tc>
      </w:tr>
      <w:tr w:rsidR="00012757" w:rsidRPr="00012757" w14:paraId="7EBF347D" w14:textId="77777777" w:rsidTr="008306A3">
        <w:trPr>
          <w:cantSplit/>
        </w:trPr>
        <w:tc>
          <w:tcPr>
            <w:tcW w:w="291" w:type="dxa"/>
            <w:tcBorders>
              <w:top w:val="nil"/>
              <w:left w:val="nil"/>
              <w:bottom w:val="nil"/>
              <w:right w:val="nil"/>
            </w:tcBorders>
          </w:tcPr>
          <w:p w14:paraId="28783AF4"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277A58D1"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(c)</w:t>
            </w:r>
            <w:r w:rsidRPr="00012757">
              <w:rPr>
                <w:rFonts w:ascii="Times New Roman" w:eastAsia="Times New Roman" w:hAnsi="Times New Roman"/>
                <w:color w:val="000000"/>
                <w:sz w:val="20"/>
                <w:szCs w:val="20"/>
                <w:lang w:eastAsia="en-AU"/>
              </w:rPr>
              <w:tab/>
              <w:t>for a total value of more than $50,000 but not more than $100,000</w:t>
            </w:r>
          </w:p>
        </w:tc>
        <w:tc>
          <w:tcPr>
            <w:tcW w:w="1138" w:type="dxa"/>
            <w:tcBorders>
              <w:top w:val="nil"/>
              <w:left w:val="nil"/>
              <w:bottom w:val="nil"/>
              <w:right w:val="nil"/>
            </w:tcBorders>
          </w:tcPr>
          <w:p w14:paraId="1BAE09EB"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$3 348.00</w:t>
            </w:r>
          </w:p>
        </w:tc>
      </w:tr>
      <w:tr w:rsidR="00012757" w:rsidRPr="00012757" w14:paraId="613ED6BC" w14:textId="77777777" w:rsidTr="008306A3">
        <w:trPr>
          <w:cantSplit/>
        </w:trPr>
        <w:tc>
          <w:tcPr>
            <w:tcW w:w="291" w:type="dxa"/>
            <w:tcBorders>
              <w:top w:val="nil"/>
              <w:left w:val="nil"/>
              <w:bottom w:val="nil"/>
              <w:right w:val="nil"/>
            </w:tcBorders>
          </w:tcPr>
          <w:p w14:paraId="084DA17D"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2538F87A"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(d)</w:t>
            </w:r>
            <w:r w:rsidRPr="00012757">
              <w:rPr>
                <w:rFonts w:ascii="Times New Roman" w:eastAsia="Times New Roman" w:hAnsi="Times New Roman"/>
                <w:color w:val="000000"/>
                <w:sz w:val="20"/>
                <w:szCs w:val="20"/>
                <w:lang w:eastAsia="en-AU"/>
              </w:rPr>
              <w:tab/>
              <w:t>for a total value of more than $100,000 but not more than $200,000</w:t>
            </w:r>
          </w:p>
        </w:tc>
        <w:tc>
          <w:tcPr>
            <w:tcW w:w="1138" w:type="dxa"/>
            <w:tcBorders>
              <w:top w:val="nil"/>
              <w:left w:val="nil"/>
              <w:bottom w:val="nil"/>
              <w:right w:val="nil"/>
            </w:tcBorders>
          </w:tcPr>
          <w:p w14:paraId="15A11F6A"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$5 750.00</w:t>
            </w:r>
          </w:p>
        </w:tc>
      </w:tr>
      <w:tr w:rsidR="00012757" w:rsidRPr="00012757" w14:paraId="44979B83" w14:textId="77777777" w:rsidTr="008306A3">
        <w:trPr>
          <w:cantSplit/>
        </w:trPr>
        <w:tc>
          <w:tcPr>
            <w:tcW w:w="291" w:type="dxa"/>
            <w:tcBorders>
              <w:top w:val="nil"/>
              <w:left w:val="nil"/>
              <w:bottom w:val="nil"/>
              <w:right w:val="nil"/>
            </w:tcBorders>
          </w:tcPr>
          <w:p w14:paraId="42C0D119"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7A228E03" w14:textId="77777777" w:rsidR="00012757" w:rsidRPr="00012757" w:rsidRDefault="00012757" w:rsidP="0001275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(e)</w:t>
            </w:r>
            <w:r w:rsidRPr="00012757">
              <w:rPr>
                <w:rFonts w:ascii="Times New Roman" w:eastAsia="Times New Roman" w:hAnsi="Times New Roman"/>
                <w:color w:val="000000"/>
                <w:sz w:val="20"/>
                <w:szCs w:val="20"/>
                <w:lang w:eastAsia="en-AU"/>
              </w:rPr>
              <w:tab/>
              <w:t>for a total value of more than $200,000</w:t>
            </w:r>
          </w:p>
        </w:tc>
        <w:tc>
          <w:tcPr>
            <w:tcW w:w="1138" w:type="dxa"/>
            <w:tcBorders>
              <w:top w:val="nil"/>
              <w:left w:val="nil"/>
              <w:bottom w:val="nil"/>
              <w:right w:val="nil"/>
            </w:tcBorders>
          </w:tcPr>
          <w:p w14:paraId="1AAEF271"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$10 550.00</w:t>
            </w:r>
          </w:p>
        </w:tc>
      </w:tr>
      <w:tr w:rsidR="00012757" w:rsidRPr="00012757" w14:paraId="43A09BB6" w14:textId="77777777" w:rsidTr="008306A3">
        <w:trPr>
          <w:cantSplit/>
        </w:trPr>
        <w:tc>
          <w:tcPr>
            <w:tcW w:w="291" w:type="dxa"/>
            <w:tcBorders>
              <w:top w:val="nil"/>
              <w:left w:val="nil"/>
              <w:bottom w:val="nil"/>
              <w:right w:val="nil"/>
            </w:tcBorders>
          </w:tcPr>
          <w:p w14:paraId="0735CEDA"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1" w:type="dxa"/>
            <w:tcBorders>
              <w:top w:val="nil"/>
              <w:left w:val="nil"/>
              <w:bottom w:val="nil"/>
              <w:right w:val="nil"/>
            </w:tcBorders>
          </w:tcPr>
          <w:p w14:paraId="364D4801"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However, if the terms of the lottery provide for allocation of prizes among a number of States or Territories of the Commonwealth, the fee is to be calculated on the basis of the total value of only those prizes that are capable of being awarded to winners in this State.</w:t>
            </w:r>
          </w:p>
        </w:tc>
        <w:tc>
          <w:tcPr>
            <w:tcW w:w="1138" w:type="dxa"/>
            <w:tcBorders>
              <w:top w:val="nil"/>
              <w:left w:val="nil"/>
              <w:bottom w:val="nil"/>
              <w:right w:val="nil"/>
            </w:tcBorders>
          </w:tcPr>
          <w:p w14:paraId="4DD01ACA"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12757" w:rsidRPr="00012757" w14:paraId="2C6E94E5" w14:textId="77777777" w:rsidTr="008306A3">
        <w:trPr>
          <w:cantSplit/>
        </w:trPr>
        <w:tc>
          <w:tcPr>
            <w:tcW w:w="291" w:type="dxa"/>
            <w:tcBorders>
              <w:top w:val="nil"/>
              <w:left w:val="nil"/>
              <w:bottom w:val="nil"/>
              <w:right w:val="nil"/>
            </w:tcBorders>
          </w:tcPr>
          <w:p w14:paraId="03827747"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lastRenderedPageBreak/>
              <w:t>4</w:t>
            </w:r>
          </w:p>
        </w:tc>
        <w:tc>
          <w:tcPr>
            <w:tcW w:w="7931" w:type="dxa"/>
            <w:tcBorders>
              <w:top w:val="nil"/>
              <w:left w:val="nil"/>
              <w:bottom w:val="nil"/>
              <w:right w:val="nil"/>
            </w:tcBorders>
          </w:tcPr>
          <w:p w14:paraId="3F269052"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Application by holder of trade promotion lottery licence to Commissioner for variation of terms of lottery to which licence applies</w:t>
            </w:r>
          </w:p>
        </w:tc>
        <w:tc>
          <w:tcPr>
            <w:tcW w:w="1138" w:type="dxa"/>
            <w:tcBorders>
              <w:top w:val="nil"/>
              <w:left w:val="nil"/>
              <w:bottom w:val="nil"/>
              <w:right w:val="nil"/>
            </w:tcBorders>
          </w:tcPr>
          <w:p w14:paraId="457B761A"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$86.50</w:t>
            </w:r>
          </w:p>
        </w:tc>
      </w:tr>
      <w:tr w:rsidR="00012757" w:rsidRPr="00012757" w14:paraId="272CDCF8" w14:textId="77777777" w:rsidTr="008306A3">
        <w:trPr>
          <w:cantSplit/>
        </w:trPr>
        <w:tc>
          <w:tcPr>
            <w:tcW w:w="291" w:type="dxa"/>
            <w:tcBorders>
              <w:top w:val="nil"/>
              <w:left w:val="nil"/>
              <w:bottom w:val="nil"/>
              <w:right w:val="nil"/>
            </w:tcBorders>
          </w:tcPr>
          <w:p w14:paraId="2952D9AD"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5</w:t>
            </w:r>
          </w:p>
        </w:tc>
        <w:tc>
          <w:tcPr>
            <w:tcW w:w="7931" w:type="dxa"/>
            <w:tcBorders>
              <w:top w:val="nil"/>
              <w:left w:val="nil"/>
              <w:bottom w:val="nil"/>
              <w:right w:val="nil"/>
            </w:tcBorders>
          </w:tcPr>
          <w:p w14:paraId="6A759C6F"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Application for grant of supplier’s licence</w:t>
            </w:r>
          </w:p>
        </w:tc>
        <w:tc>
          <w:tcPr>
            <w:tcW w:w="1138" w:type="dxa"/>
            <w:tcBorders>
              <w:top w:val="nil"/>
              <w:left w:val="nil"/>
              <w:bottom w:val="nil"/>
              <w:right w:val="nil"/>
            </w:tcBorders>
          </w:tcPr>
          <w:p w14:paraId="3CFF3F51"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$2 423.00</w:t>
            </w:r>
          </w:p>
        </w:tc>
      </w:tr>
      <w:tr w:rsidR="00012757" w:rsidRPr="00012757" w14:paraId="11109DED" w14:textId="77777777" w:rsidTr="008306A3">
        <w:trPr>
          <w:cantSplit/>
        </w:trPr>
        <w:tc>
          <w:tcPr>
            <w:tcW w:w="291" w:type="dxa"/>
            <w:tcBorders>
              <w:top w:val="nil"/>
              <w:left w:val="nil"/>
              <w:bottom w:val="nil"/>
              <w:right w:val="nil"/>
            </w:tcBorders>
          </w:tcPr>
          <w:p w14:paraId="7F25E810"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6</w:t>
            </w:r>
          </w:p>
        </w:tc>
        <w:tc>
          <w:tcPr>
            <w:tcW w:w="7931" w:type="dxa"/>
            <w:tcBorders>
              <w:top w:val="nil"/>
              <w:left w:val="nil"/>
              <w:bottom w:val="nil"/>
              <w:right w:val="nil"/>
            </w:tcBorders>
          </w:tcPr>
          <w:p w14:paraId="6C44A313" w14:textId="77777777" w:rsidR="00012757" w:rsidRPr="00012757" w:rsidRDefault="00012757" w:rsidP="0001275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Application for renewal of supplier’s licence</w:t>
            </w:r>
          </w:p>
        </w:tc>
        <w:tc>
          <w:tcPr>
            <w:tcW w:w="1138" w:type="dxa"/>
            <w:tcBorders>
              <w:top w:val="nil"/>
              <w:left w:val="nil"/>
              <w:bottom w:val="nil"/>
              <w:right w:val="nil"/>
            </w:tcBorders>
          </w:tcPr>
          <w:p w14:paraId="2030F415" w14:textId="77777777" w:rsidR="00012757" w:rsidRPr="00012757" w:rsidRDefault="00012757" w:rsidP="0001275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12757">
              <w:rPr>
                <w:rFonts w:ascii="Times New Roman" w:eastAsia="Times New Roman" w:hAnsi="Times New Roman"/>
                <w:color w:val="000000"/>
                <w:sz w:val="20"/>
                <w:szCs w:val="20"/>
                <w:lang w:eastAsia="en-AU"/>
              </w:rPr>
              <w:t>$241.00</w:t>
            </w:r>
          </w:p>
        </w:tc>
      </w:tr>
    </w:tbl>
    <w:p w14:paraId="45874DD6" w14:textId="77777777" w:rsidR="00012757" w:rsidRPr="00012757" w:rsidRDefault="00012757" w:rsidP="00012757">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012757">
        <w:rPr>
          <w:rFonts w:ascii="Times New Roman" w:eastAsia="Times New Roman" w:hAnsi="Times New Roman"/>
          <w:b/>
          <w:bCs/>
          <w:color w:val="000000"/>
          <w:sz w:val="26"/>
          <w:szCs w:val="26"/>
          <w:lang w:eastAsia="en-AU"/>
        </w:rPr>
        <w:t>Signed by the Minister for Consumer and Business Affairs</w:t>
      </w:r>
    </w:p>
    <w:p w14:paraId="72C1E22E" w14:textId="77777777" w:rsidR="00012757" w:rsidRPr="00012757" w:rsidRDefault="00012757" w:rsidP="00012757">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012757">
        <w:rPr>
          <w:rFonts w:ascii="Times New Roman" w:eastAsia="Times New Roman" w:hAnsi="Times New Roman"/>
          <w:color w:val="000000"/>
          <w:sz w:val="23"/>
          <w:szCs w:val="23"/>
          <w:lang w:eastAsia="en-AU"/>
        </w:rPr>
        <w:t>Hon Michael Brown MP</w:t>
      </w:r>
    </w:p>
    <w:p w14:paraId="07D5D3C4" w14:textId="599CE633" w:rsidR="00012757" w:rsidRDefault="00012757" w:rsidP="00012757">
      <w:pPr>
        <w:spacing w:before="120" w:after="0" w:line="240" w:lineRule="auto"/>
        <w:rPr>
          <w:rFonts w:ascii="Times New Roman" w:eastAsia="Times New Roman" w:hAnsi="Times New Roman"/>
          <w:sz w:val="23"/>
          <w:szCs w:val="23"/>
        </w:rPr>
      </w:pPr>
      <w:r w:rsidRPr="00012757">
        <w:rPr>
          <w:rFonts w:ascii="Times New Roman" w:eastAsia="Times New Roman" w:hAnsi="Times New Roman"/>
          <w:sz w:val="23"/>
          <w:szCs w:val="23"/>
        </w:rPr>
        <w:t>On 26</w:t>
      </w:r>
      <w:r w:rsidRPr="00012757">
        <w:rPr>
          <w:rFonts w:ascii="Times New Roman" w:eastAsia="Times New Roman" w:hAnsi="Times New Roman"/>
          <w:sz w:val="23"/>
          <w:szCs w:val="23"/>
          <w:vertAlign w:val="superscript"/>
        </w:rPr>
        <w:t xml:space="preserve"> </w:t>
      </w:r>
      <w:r w:rsidRPr="00012757">
        <w:rPr>
          <w:rFonts w:ascii="Times New Roman" w:eastAsia="Times New Roman" w:hAnsi="Times New Roman"/>
          <w:sz w:val="23"/>
          <w:szCs w:val="23"/>
        </w:rPr>
        <w:t>April 2026</w:t>
      </w:r>
    </w:p>
    <w:p w14:paraId="49DD3132" w14:textId="77777777" w:rsidR="00012757" w:rsidRDefault="00012757" w:rsidP="00012757">
      <w:pPr>
        <w:pBdr>
          <w:bottom w:val="single" w:sz="4" w:space="1" w:color="auto"/>
        </w:pBdr>
        <w:spacing w:after="0" w:line="52" w:lineRule="exact"/>
        <w:jc w:val="center"/>
        <w:rPr>
          <w:rFonts w:ascii="Times New Roman" w:hAnsi="Times New Roman"/>
          <w:sz w:val="17"/>
        </w:rPr>
      </w:pPr>
    </w:p>
    <w:p w14:paraId="545BC660" w14:textId="77777777" w:rsidR="00012757" w:rsidRDefault="00012757" w:rsidP="00012757">
      <w:pPr>
        <w:pBdr>
          <w:top w:val="single" w:sz="4" w:space="1" w:color="auto"/>
        </w:pBdr>
        <w:spacing w:before="34" w:after="0" w:line="14" w:lineRule="exact"/>
        <w:jc w:val="center"/>
        <w:rPr>
          <w:rFonts w:ascii="Times New Roman" w:hAnsi="Times New Roman"/>
          <w:sz w:val="17"/>
        </w:rPr>
      </w:pPr>
    </w:p>
    <w:p w14:paraId="3756B2F6" w14:textId="77777777" w:rsidR="00012757" w:rsidRPr="00012757" w:rsidRDefault="00012757" w:rsidP="00012757">
      <w:pPr>
        <w:pStyle w:val="NoSpace"/>
      </w:pPr>
    </w:p>
    <w:p w14:paraId="40AA74A2" w14:textId="5E25D8EB" w:rsidR="00133B1F" w:rsidRPr="00DD73A2" w:rsidRDefault="00DD73A2" w:rsidP="00DD73A2">
      <w:pPr>
        <w:pStyle w:val="Heading2"/>
      </w:pPr>
      <w:bookmarkStart w:id="105" w:name="_Toc229649591"/>
      <w:r w:rsidRPr="00DD73A2">
        <w:t>Magistrates Court Act 1991</w:t>
      </w:r>
      <w:bookmarkEnd w:id="105"/>
    </w:p>
    <w:p w14:paraId="66492F1C" w14:textId="77777777" w:rsidR="00133B1F" w:rsidRPr="00133B1F" w:rsidRDefault="00133B1F" w:rsidP="00133B1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133B1F">
        <w:rPr>
          <w:rFonts w:ascii="Times New Roman" w:eastAsia="Times New Roman" w:hAnsi="Times New Roman"/>
          <w:color w:val="000000"/>
          <w:sz w:val="28"/>
          <w:szCs w:val="28"/>
          <w:lang w:eastAsia="en-AU"/>
        </w:rPr>
        <w:t>South Australia</w:t>
      </w:r>
    </w:p>
    <w:p w14:paraId="20A13139" w14:textId="77777777" w:rsidR="00133B1F" w:rsidRPr="00133B1F" w:rsidRDefault="00133B1F" w:rsidP="00133B1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133B1F">
        <w:rPr>
          <w:rFonts w:ascii="Times New Roman" w:eastAsia="Times New Roman" w:hAnsi="Times New Roman"/>
          <w:b/>
          <w:bCs/>
          <w:color w:val="000000"/>
          <w:sz w:val="36"/>
          <w:szCs w:val="36"/>
          <w:lang w:eastAsia="en-AU"/>
        </w:rPr>
        <w:t>Magistrates Court (Fees) Notice 2026</w:t>
      </w:r>
    </w:p>
    <w:p w14:paraId="62EA0855" w14:textId="77777777" w:rsidR="00133B1F" w:rsidRPr="00133B1F" w:rsidRDefault="00133B1F" w:rsidP="00133B1F">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133B1F">
        <w:rPr>
          <w:rFonts w:ascii="Times New Roman" w:eastAsia="Times New Roman" w:hAnsi="Times New Roman"/>
          <w:color w:val="000000"/>
          <w:sz w:val="24"/>
          <w:szCs w:val="24"/>
          <w:lang w:eastAsia="en-AU"/>
        </w:rPr>
        <w:t xml:space="preserve">under the </w:t>
      </w:r>
      <w:r w:rsidRPr="00133B1F">
        <w:rPr>
          <w:rFonts w:ascii="Times New Roman" w:eastAsia="Times New Roman" w:hAnsi="Times New Roman"/>
          <w:i/>
          <w:iCs/>
          <w:color w:val="000000"/>
          <w:sz w:val="24"/>
          <w:szCs w:val="24"/>
          <w:lang w:eastAsia="en-AU"/>
        </w:rPr>
        <w:t>Magistrates Court Act 1991</w:t>
      </w:r>
    </w:p>
    <w:p w14:paraId="474EA0A9" w14:textId="77777777" w:rsidR="00133B1F" w:rsidRPr="00133B1F" w:rsidRDefault="00133B1F" w:rsidP="00133B1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33B1F">
        <w:rPr>
          <w:rFonts w:ascii="Times New Roman" w:eastAsia="Times New Roman" w:hAnsi="Times New Roman"/>
          <w:b/>
          <w:bCs/>
          <w:color w:val="000000"/>
          <w:sz w:val="26"/>
          <w:szCs w:val="26"/>
          <w:lang w:eastAsia="en-AU"/>
        </w:rPr>
        <w:t>1—Short title</w:t>
      </w:r>
    </w:p>
    <w:p w14:paraId="2E764FEF"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 xml:space="preserve">This notice may be cited as the </w:t>
      </w:r>
      <w:hyperlink r:id="rId189" w:history="1">
        <w:r w:rsidRPr="00133B1F">
          <w:rPr>
            <w:rFonts w:ascii="Times New Roman" w:eastAsia="Times New Roman" w:hAnsi="Times New Roman"/>
            <w:i/>
            <w:iCs/>
            <w:color w:val="000000"/>
            <w:sz w:val="23"/>
            <w:szCs w:val="23"/>
            <w:lang w:eastAsia="en-AU"/>
          </w:rPr>
          <w:t>Magistrates Court (Fees) Notice 202</w:t>
        </w:r>
      </w:hyperlink>
      <w:r w:rsidRPr="00133B1F">
        <w:rPr>
          <w:rFonts w:ascii="Times New Roman" w:eastAsia="Times New Roman" w:hAnsi="Times New Roman"/>
          <w:i/>
          <w:iCs/>
          <w:color w:val="000000"/>
          <w:sz w:val="23"/>
          <w:szCs w:val="23"/>
          <w:lang w:eastAsia="en-AU"/>
        </w:rPr>
        <w:t>6</w:t>
      </w:r>
    </w:p>
    <w:p w14:paraId="0BE543D1" w14:textId="77777777" w:rsidR="00133B1F" w:rsidRPr="00133B1F" w:rsidRDefault="00133B1F" w:rsidP="00133B1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133B1F">
        <w:rPr>
          <w:rFonts w:ascii="Times New Roman" w:eastAsia="Times New Roman" w:hAnsi="Times New Roman"/>
          <w:b/>
          <w:bCs/>
          <w:color w:val="000000"/>
          <w:sz w:val="20"/>
          <w:szCs w:val="20"/>
          <w:lang w:eastAsia="en-AU"/>
        </w:rPr>
        <w:t>Note—</w:t>
      </w:r>
    </w:p>
    <w:p w14:paraId="7567610B" w14:textId="77777777" w:rsidR="00133B1F" w:rsidRPr="00133B1F" w:rsidRDefault="00133B1F" w:rsidP="00133B1F">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bookmarkStart w:id="106" w:name="_Hlk109376131"/>
      <w:r w:rsidRPr="00133B1F">
        <w:rPr>
          <w:rFonts w:ascii="Times New Roman" w:eastAsia="Times New Roman" w:hAnsi="Times New Roman"/>
          <w:color w:val="000000"/>
          <w:sz w:val="20"/>
          <w:szCs w:val="20"/>
          <w:lang w:eastAsia="en-AU"/>
        </w:rPr>
        <w:t xml:space="preserve">This is a fee notice made in accordance with the </w:t>
      </w:r>
      <w:hyperlink r:id="rId190" w:history="1">
        <w:r w:rsidRPr="00133B1F">
          <w:rPr>
            <w:rFonts w:ascii="Times New Roman" w:eastAsia="Times New Roman" w:hAnsi="Times New Roman"/>
            <w:i/>
            <w:iCs/>
            <w:color w:val="000000"/>
            <w:sz w:val="20"/>
            <w:szCs w:val="20"/>
            <w:lang w:eastAsia="en-AU"/>
          </w:rPr>
          <w:t>Legislation (Fees) Act 2019</w:t>
        </w:r>
      </w:hyperlink>
      <w:r w:rsidRPr="00133B1F">
        <w:rPr>
          <w:rFonts w:ascii="Times New Roman" w:eastAsia="Times New Roman" w:hAnsi="Times New Roman"/>
          <w:i/>
          <w:iCs/>
          <w:color w:val="000000"/>
          <w:sz w:val="20"/>
          <w:szCs w:val="20"/>
          <w:lang w:eastAsia="en-AU"/>
        </w:rPr>
        <w:t>.</w:t>
      </w:r>
    </w:p>
    <w:bookmarkEnd w:id="106"/>
    <w:p w14:paraId="1A02E513" w14:textId="77777777" w:rsidR="00133B1F" w:rsidRPr="00133B1F" w:rsidRDefault="00133B1F" w:rsidP="00133B1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33B1F">
        <w:rPr>
          <w:rFonts w:ascii="Times New Roman" w:eastAsia="Times New Roman" w:hAnsi="Times New Roman"/>
          <w:b/>
          <w:bCs/>
          <w:color w:val="000000"/>
          <w:sz w:val="26"/>
          <w:szCs w:val="26"/>
          <w:lang w:eastAsia="en-AU"/>
        </w:rPr>
        <w:t>2—Commencement</w:t>
      </w:r>
    </w:p>
    <w:p w14:paraId="7C1AC9F6"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This notice has effect on 1 July 2026.</w:t>
      </w:r>
    </w:p>
    <w:p w14:paraId="2AC2EE2F" w14:textId="77777777" w:rsidR="00133B1F" w:rsidRPr="00133B1F" w:rsidRDefault="00133B1F" w:rsidP="00133B1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33B1F">
        <w:rPr>
          <w:rFonts w:ascii="Times New Roman" w:eastAsia="Times New Roman" w:hAnsi="Times New Roman"/>
          <w:b/>
          <w:bCs/>
          <w:color w:val="000000"/>
          <w:sz w:val="26"/>
          <w:szCs w:val="26"/>
          <w:lang w:eastAsia="en-AU"/>
        </w:rPr>
        <w:t>3—Interpretation</w:t>
      </w:r>
    </w:p>
    <w:p w14:paraId="133858D1"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In this notice, unless the contrary intention appears—</w:t>
      </w:r>
    </w:p>
    <w:p w14:paraId="73B4184C"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b/>
          <w:bCs/>
          <w:i/>
          <w:iCs/>
          <w:color w:val="000000"/>
          <w:sz w:val="23"/>
          <w:szCs w:val="23"/>
          <w:lang w:eastAsia="en-AU"/>
        </w:rPr>
        <w:t>Act</w:t>
      </w:r>
      <w:r w:rsidRPr="00133B1F">
        <w:rPr>
          <w:rFonts w:ascii="Times New Roman" w:eastAsia="Times New Roman" w:hAnsi="Times New Roman"/>
          <w:color w:val="000000"/>
          <w:sz w:val="23"/>
          <w:szCs w:val="23"/>
          <w:lang w:eastAsia="en-AU"/>
        </w:rPr>
        <w:t xml:space="preserve"> means the </w:t>
      </w:r>
      <w:hyperlink r:id="rId191" w:history="1">
        <w:r w:rsidRPr="00133B1F">
          <w:rPr>
            <w:rFonts w:ascii="Times New Roman" w:eastAsia="Times New Roman" w:hAnsi="Times New Roman"/>
            <w:i/>
            <w:iCs/>
            <w:color w:val="000000"/>
            <w:sz w:val="23"/>
            <w:szCs w:val="23"/>
            <w:lang w:eastAsia="en-AU"/>
          </w:rPr>
          <w:t>Magistrates Court Act 1991</w:t>
        </w:r>
      </w:hyperlink>
      <w:r w:rsidRPr="00133B1F">
        <w:rPr>
          <w:rFonts w:ascii="Times New Roman" w:eastAsia="Times New Roman" w:hAnsi="Times New Roman"/>
          <w:color w:val="000000"/>
          <w:sz w:val="23"/>
          <w:szCs w:val="23"/>
          <w:lang w:eastAsia="en-AU"/>
        </w:rPr>
        <w:t>;</w:t>
      </w:r>
    </w:p>
    <w:p w14:paraId="5F151BA9"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b/>
          <w:bCs/>
          <w:i/>
          <w:iCs/>
          <w:color w:val="000000"/>
          <w:sz w:val="23"/>
          <w:szCs w:val="23"/>
          <w:lang w:eastAsia="en-AU"/>
        </w:rPr>
        <w:t>corporation</w:t>
      </w:r>
      <w:r w:rsidRPr="00133B1F">
        <w:rPr>
          <w:rFonts w:ascii="Times New Roman" w:eastAsia="Times New Roman" w:hAnsi="Times New Roman"/>
          <w:color w:val="000000"/>
          <w:sz w:val="23"/>
          <w:szCs w:val="23"/>
          <w:lang w:eastAsia="en-AU"/>
        </w:rPr>
        <w:t xml:space="preserve"> has the same meaning as in the </w:t>
      </w:r>
      <w:r w:rsidRPr="00133B1F">
        <w:rPr>
          <w:rFonts w:ascii="Times New Roman" w:eastAsia="Times New Roman" w:hAnsi="Times New Roman"/>
          <w:i/>
          <w:iCs/>
          <w:color w:val="000000"/>
          <w:sz w:val="23"/>
          <w:szCs w:val="23"/>
          <w:lang w:eastAsia="en-AU"/>
        </w:rPr>
        <w:t>Corporations Act 2001</w:t>
      </w:r>
      <w:r w:rsidRPr="00133B1F">
        <w:rPr>
          <w:rFonts w:ascii="Times New Roman" w:eastAsia="Times New Roman" w:hAnsi="Times New Roman"/>
          <w:color w:val="000000"/>
          <w:sz w:val="23"/>
          <w:szCs w:val="23"/>
          <w:lang w:eastAsia="en-AU"/>
        </w:rPr>
        <w:t xml:space="preserve"> of the Commonwealth;</w:t>
      </w:r>
    </w:p>
    <w:p w14:paraId="47D30C91"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b/>
          <w:bCs/>
          <w:i/>
          <w:iCs/>
          <w:color w:val="000000"/>
          <w:sz w:val="23"/>
          <w:szCs w:val="23"/>
          <w:lang w:eastAsia="en-AU"/>
        </w:rPr>
        <w:t>not</w:t>
      </w:r>
      <w:r w:rsidRPr="00133B1F">
        <w:rPr>
          <w:rFonts w:ascii="Times New Roman" w:eastAsia="Times New Roman" w:hAnsi="Times New Roman"/>
          <w:b/>
          <w:bCs/>
          <w:i/>
          <w:iCs/>
          <w:color w:val="000000"/>
          <w:sz w:val="23"/>
          <w:szCs w:val="23"/>
          <w:lang w:eastAsia="en-AU"/>
        </w:rPr>
        <w:noBreakHyphen/>
        <w:t>for</w:t>
      </w:r>
      <w:r w:rsidRPr="00133B1F">
        <w:rPr>
          <w:rFonts w:ascii="Times New Roman" w:eastAsia="Times New Roman" w:hAnsi="Times New Roman"/>
          <w:b/>
          <w:bCs/>
          <w:i/>
          <w:iCs/>
          <w:color w:val="000000"/>
          <w:sz w:val="23"/>
          <w:szCs w:val="23"/>
          <w:lang w:eastAsia="en-AU"/>
        </w:rPr>
        <w:noBreakHyphen/>
        <w:t>profit organisation</w:t>
      </w:r>
      <w:r w:rsidRPr="00133B1F">
        <w:rPr>
          <w:rFonts w:ascii="Times New Roman" w:eastAsia="Times New Roman" w:hAnsi="Times New Roman"/>
          <w:color w:val="000000"/>
          <w:sz w:val="23"/>
          <w:szCs w:val="23"/>
          <w:lang w:eastAsia="en-AU"/>
        </w:rPr>
        <w:t xml:space="preserve"> means a corporation that is not for the purpose of trading or securing a pecuniary profit for its members from its transactions;</w:t>
      </w:r>
    </w:p>
    <w:p w14:paraId="0695FF48"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b/>
          <w:bCs/>
          <w:i/>
          <w:iCs/>
          <w:color w:val="000000"/>
          <w:sz w:val="23"/>
          <w:szCs w:val="23"/>
          <w:lang w:eastAsia="en-AU"/>
        </w:rPr>
        <w:t>prescribed corporation</w:t>
      </w:r>
      <w:r w:rsidRPr="00133B1F">
        <w:rPr>
          <w:rFonts w:ascii="Times New Roman" w:eastAsia="Times New Roman" w:hAnsi="Times New Roman"/>
          <w:color w:val="000000"/>
          <w:sz w:val="23"/>
          <w:szCs w:val="23"/>
          <w:lang w:eastAsia="en-AU"/>
        </w:rPr>
        <w:t xml:space="preserve"> means a corporation other than—</w:t>
      </w:r>
    </w:p>
    <w:p w14:paraId="436F1026"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(a)</w:t>
      </w:r>
      <w:r w:rsidRPr="00133B1F">
        <w:rPr>
          <w:rFonts w:ascii="Times New Roman" w:eastAsia="Times New Roman" w:hAnsi="Times New Roman"/>
          <w:color w:val="000000"/>
          <w:sz w:val="23"/>
          <w:szCs w:val="23"/>
          <w:lang w:eastAsia="en-AU"/>
        </w:rPr>
        <w:tab/>
        <w:t>a small business; or</w:t>
      </w:r>
    </w:p>
    <w:p w14:paraId="16CB54FA"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(b)</w:t>
      </w:r>
      <w:r w:rsidRPr="00133B1F">
        <w:rPr>
          <w:rFonts w:ascii="Times New Roman" w:eastAsia="Times New Roman" w:hAnsi="Times New Roman"/>
          <w:color w:val="000000"/>
          <w:sz w:val="23"/>
          <w:szCs w:val="23"/>
          <w:lang w:eastAsia="en-AU"/>
        </w:rPr>
        <w:tab/>
        <w:t>a not</w:t>
      </w:r>
      <w:r w:rsidRPr="00133B1F">
        <w:rPr>
          <w:rFonts w:ascii="Times New Roman" w:eastAsia="Times New Roman" w:hAnsi="Times New Roman"/>
          <w:color w:val="000000"/>
          <w:sz w:val="23"/>
          <w:szCs w:val="23"/>
          <w:lang w:eastAsia="en-AU"/>
        </w:rPr>
        <w:noBreakHyphen/>
        <w:t>for</w:t>
      </w:r>
      <w:r w:rsidRPr="00133B1F">
        <w:rPr>
          <w:rFonts w:ascii="Times New Roman" w:eastAsia="Times New Roman" w:hAnsi="Times New Roman"/>
          <w:color w:val="000000"/>
          <w:sz w:val="23"/>
          <w:szCs w:val="23"/>
          <w:lang w:eastAsia="en-AU"/>
        </w:rPr>
        <w:noBreakHyphen/>
        <w:t>profit organisation;</w:t>
      </w:r>
    </w:p>
    <w:p w14:paraId="1187C620"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b/>
          <w:bCs/>
          <w:i/>
          <w:iCs/>
          <w:color w:val="000000"/>
          <w:sz w:val="23"/>
          <w:szCs w:val="23"/>
          <w:lang w:eastAsia="en-AU"/>
        </w:rPr>
        <w:t>small business</w:t>
      </w:r>
      <w:r w:rsidRPr="00133B1F">
        <w:rPr>
          <w:rFonts w:ascii="Times New Roman" w:eastAsia="Times New Roman" w:hAnsi="Times New Roman"/>
          <w:color w:val="000000"/>
          <w:sz w:val="23"/>
          <w:szCs w:val="23"/>
          <w:lang w:eastAsia="en-AU"/>
        </w:rPr>
        <w:t xml:space="preserve"> means a corporation that—</w:t>
      </w:r>
    </w:p>
    <w:p w14:paraId="20C88228"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(a)</w:t>
      </w:r>
      <w:r w:rsidRPr="00133B1F">
        <w:rPr>
          <w:rFonts w:ascii="Times New Roman" w:eastAsia="Times New Roman" w:hAnsi="Times New Roman"/>
          <w:color w:val="000000"/>
          <w:sz w:val="23"/>
          <w:szCs w:val="23"/>
          <w:lang w:eastAsia="en-AU"/>
        </w:rPr>
        <w:tab/>
        <w:t>has less than 20 full</w:t>
      </w:r>
      <w:r w:rsidRPr="00133B1F">
        <w:rPr>
          <w:rFonts w:ascii="Times New Roman" w:eastAsia="Times New Roman" w:hAnsi="Times New Roman"/>
          <w:color w:val="000000"/>
          <w:sz w:val="23"/>
          <w:szCs w:val="23"/>
          <w:lang w:eastAsia="en-AU"/>
        </w:rPr>
        <w:noBreakHyphen/>
        <w:t>time equivalent employees; and</w:t>
      </w:r>
    </w:p>
    <w:p w14:paraId="47360BC7"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(b)</w:t>
      </w:r>
      <w:r w:rsidRPr="00133B1F">
        <w:rPr>
          <w:rFonts w:ascii="Times New Roman" w:eastAsia="Times New Roman" w:hAnsi="Times New Roman"/>
          <w:color w:val="000000"/>
          <w:sz w:val="23"/>
          <w:szCs w:val="23"/>
          <w:lang w:eastAsia="en-AU"/>
        </w:rPr>
        <w:tab/>
        <w:t>is not a subsidiary of a corporation that has 20 or more full</w:t>
      </w:r>
      <w:r w:rsidRPr="00133B1F">
        <w:rPr>
          <w:rFonts w:ascii="Times New Roman" w:eastAsia="Times New Roman" w:hAnsi="Times New Roman"/>
          <w:color w:val="000000"/>
          <w:sz w:val="23"/>
          <w:szCs w:val="23"/>
          <w:lang w:eastAsia="en-AU"/>
        </w:rPr>
        <w:noBreakHyphen/>
        <w:t>time employees;</w:t>
      </w:r>
    </w:p>
    <w:p w14:paraId="7F6EA390"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b/>
          <w:bCs/>
          <w:i/>
          <w:iCs/>
          <w:color w:val="000000"/>
          <w:sz w:val="23"/>
          <w:szCs w:val="23"/>
          <w:lang w:eastAsia="en-AU"/>
        </w:rPr>
        <w:t>subsidiary</w:t>
      </w:r>
      <w:r w:rsidRPr="00133B1F">
        <w:rPr>
          <w:rFonts w:ascii="Times New Roman" w:eastAsia="Times New Roman" w:hAnsi="Times New Roman"/>
          <w:color w:val="000000"/>
          <w:sz w:val="23"/>
          <w:szCs w:val="23"/>
          <w:lang w:eastAsia="en-AU"/>
        </w:rPr>
        <w:t xml:space="preserve"> has the same meaning as in the </w:t>
      </w:r>
      <w:r w:rsidRPr="00133B1F">
        <w:rPr>
          <w:rFonts w:ascii="Times New Roman" w:eastAsia="Times New Roman" w:hAnsi="Times New Roman"/>
          <w:i/>
          <w:iCs/>
          <w:color w:val="000000"/>
          <w:sz w:val="23"/>
          <w:szCs w:val="23"/>
          <w:lang w:eastAsia="en-AU"/>
        </w:rPr>
        <w:t>Corporations Act 2001</w:t>
      </w:r>
      <w:r w:rsidRPr="00133B1F">
        <w:rPr>
          <w:rFonts w:ascii="Times New Roman" w:eastAsia="Times New Roman" w:hAnsi="Times New Roman"/>
          <w:color w:val="000000"/>
          <w:sz w:val="23"/>
          <w:szCs w:val="23"/>
          <w:lang w:eastAsia="en-AU"/>
        </w:rPr>
        <w:t xml:space="preserve"> of the Commonwealth.</w:t>
      </w:r>
    </w:p>
    <w:p w14:paraId="5285B616" w14:textId="77777777" w:rsidR="00133B1F" w:rsidRPr="00133B1F" w:rsidRDefault="00133B1F" w:rsidP="00133B1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133B1F">
        <w:rPr>
          <w:rFonts w:ascii="Times New Roman" w:eastAsia="Times New Roman" w:hAnsi="Times New Roman"/>
          <w:b/>
          <w:bCs/>
          <w:color w:val="000000"/>
          <w:sz w:val="26"/>
          <w:szCs w:val="26"/>
          <w:lang w:eastAsia="en-AU"/>
        </w:rPr>
        <w:t>4—Fees</w:t>
      </w:r>
    </w:p>
    <w:p w14:paraId="6EA73DAF" w14:textId="77777777" w:rsidR="00133B1F" w:rsidRPr="00133B1F" w:rsidRDefault="00133B1F" w:rsidP="00133B1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 xml:space="preserve">The fees set out in </w:t>
      </w:r>
      <w:hyperlink w:anchor="idea352b30_6e2a_4185_91ad_988c21c93b" w:history="1">
        <w:r w:rsidRPr="00133B1F">
          <w:rPr>
            <w:rFonts w:ascii="Times New Roman" w:eastAsia="Times New Roman" w:hAnsi="Times New Roman"/>
            <w:color w:val="000000"/>
            <w:sz w:val="23"/>
            <w:szCs w:val="23"/>
            <w:lang w:eastAsia="en-AU"/>
          </w:rPr>
          <w:t>Schedule 1</w:t>
        </w:r>
      </w:hyperlink>
      <w:r w:rsidRPr="00133B1F">
        <w:rPr>
          <w:rFonts w:ascii="Times New Roman" w:eastAsia="Times New Roman" w:hAnsi="Times New Roman"/>
          <w:color w:val="000000"/>
          <w:sz w:val="23"/>
          <w:szCs w:val="23"/>
          <w:lang w:eastAsia="en-AU"/>
        </w:rPr>
        <w:t xml:space="preserve"> are prescribed for the purposes of the Act and are payable to the Court in relation to—</w:t>
      </w:r>
    </w:p>
    <w:p w14:paraId="20F65EA8"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(a)</w:t>
      </w:r>
      <w:r w:rsidRPr="00133B1F">
        <w:rPr>
          <w:rFonts w:ascii="Times New Roman" w:eastAsia="Times New Roman" w:hAnsi="Times New Roman"/>
          <w:color w:val="000000"/>
          <w:sz w:val="23"/>
          <w:szCs w:val="23"/>
          <w:lang w:eastAsia="en-AU"/>
        </w:rPr>
        <w:tab/>
        <w:t xml:space="preserve">in the case of </w:t>
      </w:r>
      <w:hyperlink w:anchor="id4d489181_8be2_42ef_b04b_750333b53f" w:history="1">
        <w:r w:rsidRPr="00133B1F">
          <w:rPr>
            <w:rFonts w:ascii="Times New Roman" w:eastAsia="Times New Roman" w:hAnsi="Times New Roman"/>
            <w:color w:val="000000"/>
            <w:sz w:val="23"/>
            <w:szCs w:val="23"/>
            <w:lang w:eastAsia="en-AU"/>
          </w:rPr>
          <w:t>Part 1</w:t>
        </w:r>
      </w:hyperlink>
      <w:r w:rsidRPr="00133B1F">
        <w:rPr>
          <w:rFonts w:ascii="Times New Roman" w:eastAsia="Times New Roman" w:hAnsi="Times New Roman"/>
          <w:color w:val="000000"/>
          <w:sz w:val="23"/>
          <w:szCs w:val="23"/>
          <w:lang w:eastAsia="en-AU"/>
        </w:rPr>
        <w:t xml:space="preserve"> of that Schedule—</w:t>
      </w:r>
    </w:p>
    <w:p w14:paraId="135F3462" w14:textId="77777777" w:rsidR="00A00CDC" w:rsidRDefault="00A00CDC">
      <w:pPr>
        <w:spacing w:after="0" w:line="240" w:lineRule="auto"/>
        <w:jc w:val="left"/>
        <w:rPr>
          <w:rFonts w:ascii="Times New Roman" w:eastAsia="Times New Roman" w:hAnsi="Times New Roman"/>
          <w:color w:val="000000"/>
          <w:sz w:val="23"/>
          <w:szCs w:val="23"/>
          <w:lang w:eastAsia="en-AU"/>
        </w:rPr>
      </w:pPr>
      <w:r>
        <w:rPr>
          <w:rFonts w:ascii="Times New Roman" w:eastAsia="Times New Roman" w:hAnsi="Times New Roman"/>
          <w:color w:val="000000"/>
          <w:sz w:val="23"/>
          <w:szCs w:val="23"/>
          <w:lang w:eastAsia="en-AU"/>
        </w:rPr>
        <w:br w:type="page"/>
      </w:r>
    </w:p>
    <w:p w14:paraId="269A2514" w14:textId="42856ACE" w:rsidR="00133B1F" w:rsidRPr="00133B1F" w:rsidRDefault="00133B1F" w:rsidP="00133B1F">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lastRenderedPageBreak/>
        <w:t>(i)</w:t>
      </w:r>
      <w:r w:rsidRPr="00133B1F">
        <w:rPr>
          <w:rFonts w:ascii="Times New Roman" w:eastAsia="Times New Roman" w:hAnsi="Times New Roman"/>
          <w:color w:val="000000"/>
          <w:sz w:val="23"/>
          <w:szCs w:val="23"/>
          <w:lang w:eastAsia="en-AU"/>
        </w:rPr>
        <w:tab/>
        <w:t>proceedings in the Civil (General Claims) Division; or</w:t>
      </w:r>
    </w:p>
    <w:p w14:paraId="028D4623" w14:textId="77777777" w:rsidR="00133B1F" w:rsidRPr="00133B1F" w:rsidRDefault="00133B1F" w:rsidP="00133B1F">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(ii)</w:t>
      </w:r>
      <w:r w:rsidRPr="00133B1F">
        <w:rPr>
          <w:rFonts w:ascii="Times New Roman" w:eastAsia="Times New Roman" w:hAnsi="Times New Roman"/>
          <w:color w:val="000000"/>
          <w:sz w:val="23"/>
          <w:szCs w:val="23"/>
          <w:lang w:eastAsia="en-AU"/>
        </w:rPr>
        <w:tab/>
        <w:t>proceedings in the Civil (Minor Claims) Division; or</w:t>
      </w:r>
    </w:p>
    <w:p w14:paraId="00C86657" w14:textId="77777777" w:rsidR="00133B1F" w:rsidRPr="00133B1F" w:rsidRDefault="00133B1F" w:rsidP="00133B1F">
      <w:pPr>
        <w:autoSpaceDE w:val="0"/>
        <w:autoSpaceDN w:val="0"/>
        <w:adjustRightInd w:val="0"/>
        <w:spacing w:before="120" w:after="0" w:line="240" w:lineRule="auto"/>
        <w:ind w:left="1843"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(iii)</w:t>
      </w:r>
      <w:r w:rsidRPr="00133B1F">
        <w:rPr>
          <w:rFonts w:ascii="Times New Roman" w:eastAsia="Times New Roman" w:hAnsi="Times New Roman"/>
          <w:color w:val="000000"/>
          <w:sz w:val="23"/>
          <w:szCs w:val="23"/>
          <w:lang w:eastAsia="en-AU"/>
        </w:rPr>
        <w:tab/>
        <w:t>proceedings in the Civil (Consumer and Business) Division; and</w:t>
      </w:r>
    </w:p>
    <w:p w14:paraId="230ABEDF"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(b)</w:t>
      </w:r>
      <w:r w:rsidRPr="00133B1F">
        <w:rPr>
          <w:rFonts w:ascii="Times New Roman" w:eastAsia="Times New Roman" w:hAnsi="Times New Roman"/>
          <w:color w:val="000000"/>
          <w:sz w:val="23"/>
          <w:szCs w:val="23"/>
          <w:lang w:eastAsia="en-AU"/>
        </w:rPr>
        <w:tab/>
        <w:t xml:space="preserve">in the case of </w:t>
      </w:r>
      <w:hyperlink w:anchor="idb68add69_7c54_42cc_a451_51d1122c0d" w:history="1">
        <w:r w:rsidRPr="00133B1F">
          <w:rPr>
            <w:rFonts w:ascii="Times New Roman" w:eastAsia="Times New Roman" w:hAnsi="Times New Roman"/>
            <w:color w:val="000000"/>
            <w:sz w:val="23"/>
            <w:szCs w:val="23"/>
            <w:lang w:eastAsia="en-AU"/>
          </w:rPr>
          <w:t>Part 2</w:t>
        </w:r>
      </w:hyperlink>
      <w:r w:rsidRPr="00133B1F">
        <w:rPr>
          <w:rFonts w:ascii="Times New Roman" w:eastAsia="Times New Roman" w:hAnsi="Times New Roman"/>
          <w:color w:val="000000"/>
          <w:sz w:val="23"/>
          <w:szCs w:val="23"/>
          <w:lang w:eastAsia="en-AU"/>
        </w:rPr>
        <w:t xml:space="preserve"> of that Schedule—proceedings in the Criminal Division; and</w:t>
      </w:r>
    </w:p>
    <w:p w14:paraId="6E494260" w14:textId="77777777" w:rsidR="00133B1F" w:rsidRPr="00133B1F" w:rsidRDefault="00133B1F" w:rsidP="00133B1F">
      <w:pPr>
        <w:autoSpaceDE w:val="0"/>
        <w:autoSpaceDN w:val="0"/>
        <w:adjustRightInd w:val="0"/>
        <w:spacing w:before="120" w:after="0" w:line="240" w:lineRule="auto"/>
        <w:ind w:left="1417" w:hanging="425"/>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(c)</w:t>
      </w:r>
      <w:r w:rsidRPr="00133B1F">
        <w:rPr>
          <w:rFonts w:ascii="Times New Roman" w:eastAsia="Times New Roman" w:hAnsi="Times New Roman"/>
          <w:color w:val="000000"/>
          <w:sz w:val="23"/>
          <w:szCs w:val="23"/>
          <w:lang w:eastAsia="en-AU"/>
        </w:rPr>
        <w:tab/>
        <w:t xml:space="preserve">in the case of </w:t>
      </w:r>
      <w:hyperlink w:anchor="id1dde9a56_0727_4d82_b3ad_812b43d373" w:history="1">
        <w:r w:rsidRPr="00133B1F">
          <w:rPr>
            <w:rFonts w:ascii="Times New Roman" w:eastAsia="Times New Roman" w:hAnsi="Times New Roman"/>
            <w:color w:val="000000"/>
            <w:sz w:val="23"/>
            <w:szCs w:val="23"/>
            <w:lang w:eastAsia="en-AU"/>
          </w:rPr>
          <w:t>Part 3</w:t>
        </w:r>
      </w:hyperlink>
      <w:r w:rsidRPr="00133B1F">
        <w:rPr>
          <w:rFonts w:ascii="Times New Roman" w:eastAsia="Times New Roman" w:hAnsi="Times New Roman"/>
          <w:color w:val="000000"/>
          <w:sz w:val="23"/>
          <w:szCs w:val="23"/>
          <w:lang w:eastAsia="en-AU"/>
        </w:rPr>
        <w:t xml:space="preserve"> of that Schedule—proceedings in the Petty Sessions Division; and</w:t>
      </w:r>
    </w:p>
    <w:p w14:paraId="0B8453FA" w14:textId="77777777" w:rsidR="00133B1F" w:rsidRPr="00133B1F" w:rsidRDefault="00133B1F" w:rsidP="00133B1F">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(d)</w:t>
      </w:r>
      <w:r w:rsidRPr="00133B1F">
        <w:rPr>
          <w:rFonts w:ascii="Times New Roman" w:eastAsia="Times New Roman" w:hAnsi="Times New Roman"/>
          <w:color w:val="000000"/>
          <w:sz w:val="23"/>
          <w:szCs w:val="23"/>
          <w:lang w:eastAsia="en-AU"/>
        </w:rPr>
        <w:tab/>
        <w:t xml:space="preserve">in the case of </w:t>
      </w:r>
      <w:hyperlink w:anchor="id273dcff3_dcb0_4803_a39a_452ddf32cf" w:history="1">
        <w:r w:rsidRPr="00133B1F">
          <w:rPr>
            <w:rFonts w:ascii="Times New Roman" w:eastAsia="Times New Roman" w:hAnsi="Times New Roman"/>
            <w:color w:val="000000"/>
            <w:sz w:val="23"/>
            <w:szCs w:val="23"/>
            <w:lang w:eastAsia="en-AU"/>
          </w:rPr>
          <w:t>Part 4</w:t>
        </w:r>
      </w:hyperlink>
      <w:r w:rsidRPr="00133B1F">
        <w:rPr>
          <w:rFonts w:ascii="Times New Roman" w:eastAsia="Times New Roman" w:hAnsi="Times New Roman"/>
          <w:color w:val="000000"/>
          <w:sz w:val="23"/>
          <w:szCs w:val="23"/>
          <w:lang w:eastAsia="en-AU"/>
        </w:rPr>
        <w:t xml:space="preserve"> of that Schedule—proceedings under the </w:t>
      </w:r>
      <w:r w:rsidRPr="00133B1F">
        <w:rPr>
          <w:rFonts w:ascii="Times New Roman" w:eastAsia="Times New Roman" w:hAnsi="Times New Roman"/>
          <w:i/>
          <w:iCs/>
          <w:color w:val="000000"/>
          <w:sz w:val="23"/>
          <w:szCs w:val="23"/>
          <w:lang w:eastAsia="en-AU"/>
        </w:rPr>
        <w:t>Fair Work Act 2009</w:t>
      </w:r>
      <w:r w:rsidRPr="00133B1F">
        <w:rPr>
          <w:rFonts w:ascii="Times New Roman" w:eastAsia="Times New Roman" w:hAnsi="Times New Roman"/>
          <w:color w:val="000000"/>
          <w:sz w:val="23"/>
          <w:szCs w:val="23"/>
          <w:lang w:eastAsia="en-AU"/>
        </w:rPr>
        <w:t xml:space="preserve"> of the Commonwealth.</w:t>
      </w:r>
    </w:p>
    <w:p w14:paraId="6E9659AF" w14:textId="77777777" w:rsidR="00133B1F" w:rsidRPr="00133B1F" w:rsidRDefault="00133B1F" w:rsidP="00133B1F">
      <w:pPr>
        <w:keepNext/>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07" w:name="idea352b30_6e2a_4185_91ad_988c21c93b"/>
      <w:r w:rsidRPr="00133B1F">
        <w:rPr>
          <w:rFonts w:ascii="Times New Roman" w:eastAsia="Times New Roman" w:hAnsi="Times New Roman"/>
          <w:b/>
          <w:bCs/>
          <w:color w:val="000000"/>
          <w:sz w:val="32"/>
          <w:szCs w:val="32"/>
          <w:lang w:eastAsia="en-AU"/>
        </w:rPr>
        <w:t>Schedule 1—Fees</w:t>
      </w:r>
      <w:bookmarkEnd w:id="107"/>
    </w:p>
    <w:p w14:paraId="18FB93CD" w14:textId="77777777" w:rsidR="00133B1F" w:rsidRPr="00133B1F" w:rsidRDefault="00133B1F" w:rsidP="00133B1F">
      <w:pPr>
        <w:autoSpaceDE w:val="0"/>
        <w:autoSpaceDN w:val="0"/>
        <w:adjustRightInd w:val="0"/>
        <w:spacing w:before="240" w:after="0" w:line="240" w:lineRule="auto"/>
        <w:ind w:left="1134" w:hanging="1134"/>
        <w:jc w:val="left"/>
        <w:rPr>
          <w:rFonts w:ascii="Times New Roman" w:eastAsia="Times New Roman" w:hAnsi="Times New Roman"/>
          <w:b/>
          <w:bCs/>
          <w:color w:val="000000"/>
          <w:sz w:val="32"/>
          <w:szCs w:val="32"/>
          <w:lang w:eastAsia="en-AU"/>
        </w:rPr>
      </w:pPr>
      <w:r w:rsidRPr="00133B1F">
        <w:rPr>
          <w:rFonts w:ascii="Times New Roman" w:eastAsia="Times New Roman" w:hAnsi="Times New Roman"/>
          <w:b/>
          <w:bCs/>
          <w:color w:val="000000"/>
          <w:sz w:val="32"/>
          <w:szCs w:val="32"/>
          <w:lang w:eastAsia="en-AU"/>
        </w:rPr>
        <w:t xml:space="preserve">Part 1—Fees in Civil (General Claims) Division and Civil </w:t>
      </w:r>
      <w:r w:rsidRPr="00133B1F">
        <w:rPr>
          <w:rFonts w:ascii="Times New Roman" w:eastAsia="Times New Roman" w:hAnsi="Times New Roman"/>
          <w:b/>
          <w:bCs/>
          <w:color w:val="000000"/>
          <w:sz w:val="32"/>
          <w:szCs w:val="32"/>
          <w:lang w:eastAsia="en-AU"/>
        </w:rPr>
        <w:br/>
        <w:t>(Minor Claims) Division</w:t>
      </w:r>
    </w:p>
    <w:tbl>
      <w:tblPr>
        <w:tblW w:w="5000" w:type="pct"/>
        <w:tblCellMar>
          <w:left w:w="60" w:type="dxa"/>
          <w:right w:w="60" w:type="dxa"/>
        </w:tblCellMar>
        <w:tblLook w:val="0000" w:firstRow="0" w:lastRow="0" w:firstColumn="0" w:lastColumn="0" w:noHBand="0" w:noVBand="0"/>
      </w:tblPr>
      <w:tblGrid>
        <w:gridCol w:w="419"/>
        <w:gridCol w:w="7094"/>
        <w:gridCol w:w="1847"/>
      </w:tblGrid>
      <w:tr w:rsidR="00133B1F" w:rsidRPr="00133B1F" w14:paraId="6336EE5D" w14:textId="77777777" w:rsidTr="008306A3">
        <w:trPr>
          <w:cantSplit/>
          <w:trHeight w:val="20"/>
        </w:trPr>
        <w:tc>
          <w:tcPr>
            <w:tcW w:w="419" w:type="dxa"/>
            <w:tcBorders>
              <w:top w:val="nil"/>
              <w:left w:val="nil"/>
              <w:bottom w:val="nil"/>
              <w:right w:val="nil"/>
            </w:tcBorders>
          </w:tcPr>
          <w:p w14:paraId="0661D174"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w:t>
            </w:r>
          </w:p>
        </w:tc>
        <w:tc>
          <w:tcPr>
            <w:tcW w:w="7094" w:type="dxa"/>
            <w:tcBorders>
              <w:top w:val="nil"/>
              <w:left w:val="nil"/>
              <w:bottom w:val="nil"/>
              <w:right w:val="nil"/>
            </w:tcBorders>
          </w:tcPr>
          <w:p w14:paraId="71AD0888"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On filing a final notice of claim—</w:t>
            </w:r>
          </w:p>
        </w:tc>
        <w:tc>
          <w:tcPr>
            <w:tcW w:w="1847" w:type="dxa"/>
            <w:tcBorders>
              <w:top w:val="nil"/>
              <w:left w:val="nil"/>
              <w:bottom w:val="nil"/>
              <w:right w:val="nil"/>
            </w:tcBorders>
          </w:tcPr>
          <w:p w14:paraId="162D4EDB"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1DF6CD66" w14:textId="77777777" w:rsidTr="008306A3">
        <w:trPr>
          <w:cantSplit/>
          <w:trHeight w:val="20"/>
        </w:trPr>
        <w:tc>
          <w:tcPr>
            <w:tcW w:w="419" w:type="dxa"/>
            <w:tcBorders>
              <w:top w:val="nil"/>
              <w:left w:val="nil"/>
              <w:bottom w:val="nil"/>
              <w:right w:val="nil"/>
            </w:tcBorders>
          </w:tcPr>
          <w:p w14:paraId="4D635893"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7749E3BA"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in the case of a notice of claim filed using the Electronic System</w:t>
            </w:r>
          </w:p>
        </w:tc>
        <w:tc>
          <w:tcPr>
            <w:tcW w:w="1847" w:type="dxa"/>
            <w:tcBorders>
              <w:top w:val="nil"/>
              <w:left w:val="nil"/>
              <w:bottom w:val="nil"/>
              <w:right w:val="nil"/>
            </w:tcBorders>
          </w:tcPr>
          <w:p w14:paraId="68B25F16"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$27.75</w:t>
            </w:r>
          </w:p>
        </w:tc>
      </w:tr>
      <w:tr w:rsidR="00133B1F" w:rsidRPr="00133B1F" w14:paraId="745C63A9" w14:textId="77777777" w:rsidTr="008306A3">
        <w:trPr>
          <w:cantSplit/>
          <w:trHeight w:val="20"/>
        </w:trPr>
        <w:tc>
          <w:tcPr>
            <w:tcW w:w="419" w:type="dxa"/>
            <w:tcBorders>
              <w:top w:val="nil"/>
              <w:left w:val="nil"/>
              <w:bottom w:val="nil"/>
              <w:right w:val="nil"/>
            </w:tcBorders>
          </w:tcPr>
          <w:p w14:paraId="203285F1"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4D4937C1"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0CECD2B7"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$66.50</w:t>
            </w:r>
          </w:p>
        </w:tc>
      </w:tr>
      <w:tr w:rsidR="00133B1F" w:rsidRPr="00133B1F" w14:paraId="2F4E8B81" w14:textId="77777777" w:rsidTr="008306A3">
        <w:trPr>
          <w:cantSplit/>
          <w:trHeight w:val="20"/>
        </w:trPr>
        <w:tc>
          <w:tcPr>
            <w:tcW w:w="419" w:type="dxa"/>
            <w:tcBorders>
              <w:top w:val="nil"/>
              <w:left w:val="nil"/>
              <w:bottom w:val="nil"/>
              <w:right w:val="nil"/>
            </w:tcBorders>
          </w:tcPr>
          <w:p w14:paraId="1768388B"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w:t>
            </w:r>
          </w:p>
        </w:tc>
        <w:tc>
          <w:tcPr>
            <w:tcW w:w="7094" w:type="dxa"/>
            <w:tcBorders>
              <w:top w:val="nil"/>
              <w:left w:val="nil"/>
              <w:bottom w:val="nil"/>
              <w:right w:val="nil"/>
            </w:tcBorders>
          </w:tcPr>
          <w:p w14:paraId="144DE093"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On filing a minor civil action</w:t>
            </w:r>
          </w:p>
        </w:tc>
        <w:tc>
          <w:tcPr>
            <w:tcW w:w="1847" w:type="dxa"/>
            <w:tcBorders>
              <w:top w:val="nil"/>
              <w:left w:val="nil"/>
              <w:bottom w:val="nil"/>
              <w:right w:val="nil"/>
            </w:tcBorders>
          </w:tcPr>
          <w:p w14:paraId="0AAD2419"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$186.00</w:t>
            </w:r>
          </w:p>
        </w:tc>
      </w:tr>
      <w:tr w:rsidR="00133B1F" w:rsidRPr="00133B1F" w14:paraId="0E6E18AC" w14:textId="77777777" w:rsidTr="008306A3">
        <w:trPr>
          <w:cantSplit/>
          <w:trHeight w:val="20"/>
        </w:trPr>
        <w:tc>
          <w:tcPr>
            <w:tcW w:w="419" w:type="dxa"/>
            <w:tcBorders>
              <w:top w:val="nil"/>
              <w:left w:val="nil"/>
              <w:bottom w:val="nil"/>
              <w:right w:val="nil"/>
            </w:tcBorders>
          </w:tcPr>
          <w:p w14:paraId="734AA515"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3</w:t>
            </w:r>
          </w:p>
        </w:tc>
        <w:tc>
          <w:tcPr>
            <w:tcW w:w="7094" w:type="dxa"/>
            <w:tcBorders>
              <w:top w:val="nil"/>
              <w:left w:val="nil"/>
              <w:bottom w:val="nil"/>
              <w:right w:val="nil"/>
            </w:tcBorders>
          </w:tcPr>
          <w:p w14:paraId="11AC12F0"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On filing a cross action in the nature of a counter claim or a third party claim in a minor civil action</w:t>
            </w:r>
          </w:p>
        </w:tc>
        <w:tc>
          <w:tcPr>
            <w:tcW w:w="1847" w:type="dxa"/>
            <w:tcBorders>
              <w:top w:val="nil"/>
              <w:left w:val="nil"/>
              <w:bottom w:val="nil"/>
              <w:right w:val="nil"/>
            </w:tcBorders>
          </w:tcPr>
          <w:p w14:paraId="115F41DB"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$186.00</w:t>
            </w:r>
          </w:p>
        </w:tc>
      </w:tr>
      <w:tr w:rsidR="00133B1F" w:rsidRPr="00133B1F" w14:paraId="19068DEC" w14:textId="77777777" w:rsidTr="008306A3">
        <w:trPr>
          <w:cantSplit/>
          <w:trHeight w:val="20"/>
        </w:trPr>
        <w:tc>
          <w:tcPr>
            <w:tcW w:w="419" w:type="dxa"/>
            <w:tcBorders>
              <w:top w:val="nil"/>
              <w:left w:val="nil"/>
              <w:bottom w:val="nil"/>
              <w:right w:val="nil"/>
            </w:tcBorders>
          </w:tcPr>
          <w:p w14:paraId="30B5351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w:t>
            </w:r>
          </w:p>
        </w:tc>
        <w:tc>
          <w:tcPr>
            <w:tcW w:w="7094" w:type="dxa"/>
            <w:tcBorders>
              <w:top w:val="nil"/>
              <w:left w:val="nil"/>
              <w:bottom w:val="nil"/>
              <w:right w:val="nil"/>
            </w:tcBorders>
          </w:tcPr>
          <w:p w14:paraId="32C3369C"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On filing a document to commence any other proceeding under the </w:t>
            </w:r>
            <w:hyperlink r:id="rId192" w:history="1">
              <w:r w:rsidRPr="00133B1F">
                <w:rPr>
                  <w:rFonts w:ascii="Times New Roman" w:eastAsia="Times New Roman" w:hAnsi="Times New Roman"/>
                  <w:i/>
                  <w:iCs/>
                  <w:color w:val="000000"/>
                  <w:sz w:val="20"/>
                  <w:szCs w:val="20"/>
                  <w:lang w:eastAsia="en-AU"/>
                </w:rPr>
                <w:t xml:space="preserve">Magistrates </w:t>
              </w:r>
              <w:r w:rsidRPr="00133B1F">
                <w:rPr>
                  <w:rFonts w:ascii="Times New Roman" w:eastAsia="Times New Roman" w:hAnsi="Times New Roman"/>
                  <w:i/>
                  <w:iCs/>
                  <w:color w:val="000000"/>
                  <w:sz w:val="20"/>
                  <w:szCs w:val="20"/>
                  <w:lang w:eastAsia="en-AU"/>
                </w:rPr>
                <w:br/>
                <w:t>Court Act 1991</w:t>
              </w:r>
            </w:hyperlink>
            <w:r w:rsidRPr="00133B1F">
              <w:rPr>
                <w:rFonts w:ascii="Times New Roman" w:eastAsia="Times New Roman" w:hAnsi="Times New Roman"/>
                <w:color w:val="000000"/>
                <w:sz w:val="20"/>
                <w:szCs w:val="20"/>
                <w:lang w:eastAsia="en-AU"/>
              </w:rPr>
              <w:t>—</w:t>
            </w:r>
          </w:p>
        </w:tc>
        <w:tc>
          <w:tcPr>
            <w:tcW w:w="1847" w:type="dxa"/>
            <w:tcBorders>
              <w:top w:val="nil"/>
              <w:left w:val="nil"/>
              <w:bottom w:val="nil"/>
              <w:right w:val="nil"/>
            </w:tcBorders>
          </w:tcPr>
          <w:p w14:paraId="0612C46F"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74CA8F5A" w14:textId="77777777" w:rsidTr="008306A3">
        <w:trPr>
          <w:cantSplit/>
          <w:trHeight w:val="20"/>
        </w:trPr>
        <w:tc>
          <w:tcPr>
            <w:tcW w:w="419" w:type="dxa"/>
            <w:tcBorders>
              <w:top w:val="nil"/>
              <w:left w:val="nil"/>
              <w:bottom w:val="nil"/>
              <w:right w:val="nil"/>
            </w:tcBorders>
          </w:tcPr>
          <w:p w14:paraId="2B7F6808"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51C6D7D1"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where the claim is not for money—</w:t>
            </w:r>
          </w:p>
        </w:tc>
        <w:tc>
          <w:tcPr>
            <w:tcW w:w="1847" w:type="dxa"/>
            <w:tcBorders>
              <w:top w:val="nil"/>
              <w:left w:val="nil"/>
              <w:bottom w:val="nil"/>
              <w:right w:val="nil"/>
            </w:tcBorders>
          </w:tcPr>
          <w:p w14:paraId="54524FC1"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14ED2F20" w14:textId="77777777" w:rsidTr="008306A3">
        <w:trPr>
          <w:cantSplit/>
          <w:trHeight w:val="20"/>
        </w:trPr>
        <w:tc>
          <w:tcPr>
            <w:tcW w:w="419" w:type="dxa"/>
            <w:tcBorders>
              <w:top w:val="nil"/>
              <w:left w:val="nil"/>
              <w:bottom w:val="nil"/>
              <w:right w:val="nil"/>
            </w:tcBorders>
          </w:tcPr>
          <w:p w14:paraId="19EA73A6"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526355D6"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47E0C4DD"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$689.00</w:t>
            </w:r>
          </w:p>
        </w:tc>
      </w:tr>
      <w:tr w:rsidR="00133B1F" w:rsidRPr="00133B1F" w14:paraId="3FD7DB95" w14:textId="77777777" w:rsidTr="008306A3">
        <w:trPr>
          <w:cantSplit/>
          <w:trHeight w:val="20"/>
        </w:trPr>
        <w:tc>
          <w:tcPr>
            <w:tcW w:w="419" w:type="dxa"/>
            <w:tcBorders>
              <w:top w:val="nil"/>
              <w:left w:val="nil"/>
              <w:bottom w:val="nil"/>
              <w:right w:val="nil"/>
            </w:tcBorders>
          </w:tcPr>
          <w:p w14:paraId="6A35941F"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24805DA1"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6B94A055"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$406.00</w:t>
            </w:r>
          </w:p>
        </w:tc>
      </w:tr>
      <w:tr w:rsidR="00133B1F" w:rsidRPr="00133B1F" w14:paraId="3D5EBCAA" w14:textId="77777777" w:rsidTr="008306A3">
        <w:trPr>
          <w:cantSplit/>
          <w:trHeight w:val="20"/>
        </w:trPr>
        <w:tc>
          <w:tcPr>
            <w:tcW w:w="419" w:type="dxa"/>
            <w:tcBorders>
              <w:top w:val="nil"/>
              <w:left w:val="nil"/>
              <w:bottom w:val="nil"/>
              <w:right w:val="nil"/>
            </w:tcBorders>
          </w:tcPr>
          <w:p w14:paraId="570FC2F6"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12B73D6C"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where the amount claimed, or the value of the property the subject of the proceeding, exceeds $12 000.00 but does not exceed $25 000.00—</w:t>
            </w:r>
          </w:p>
        </w:tc>
        <w:tc>
          <w:tcPr>
            <w:tcW w:w="1847" w:type="dxa"/>
            <w:tcBorders>
              <w:top w:val="nil"/>
              <w:left w:val="nil"/>
              <w:bottom w:val="nil"/>
              <w:right w:val="nil"/>
            </w:tcBorders>
          </w:tcPr>
          <w:p w14:paraId="1ABC1AD9"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0276FF58" w14:textId="77777777" w:rsidTr="008306A3">
        <w:trPr>
          <w:cantSplit/>
          <w:trHeight w:val="20"/>
        </w:trPr>
        <w:tc>
          <w:tcPr>
            <w:tcW w:w="419" w:type="dxa"/>
            <w:tcBorders>
              <w:top w:val="nil"/>
              <w:left w:val="nil"/>
              <w:bottom w:val="nil"/>
              <w:right w:val="nil"/>
            </w:tcBorders>
          </w:tcPr>
          <w:p w14:paraId="7678AAAF"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0E38EF1E"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393A08F9"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$689.00</w:t>
            </w:r>
          </w:p>
        </w:tc>
      </w:tr>
      <w:tr w:rsidR="00133B1F" w:rsidRPr="00133B1F" w14:paraId="11E472B0" w14:textId="77777777" w:rsidTr="008306A3">
        <w:trPr>
          <w:cantSplit/>
          <w:trHeight w:val="20"/>
        </w:trPr>
        <w:tc>
          <w:tcPr>
            <w:tcW w:w="419" w:type="dxa"/>
            <w:tcBorders>
              <w:top w:val="nil"/>
              <w:left w:val="nil"/>
              <w:bottom w:val="nil"/>
              <w:right w:val="nil"/>
            </w:tcBorders>
          </w:tcPr>
          <w:p w14:paraId="2A2E8001"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54F16036"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4B04CACA"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$406.00</w:t>
            </w:r>
          </w:p>
        </w:tc>
      </w:tr>
      <w:tr w:rsidR="00133B1F" w:rsidRPr="00133B1F" w14:paraId="419C87A6" w14:textId="77777777" w:rsidTr="008306A3">
        <w:trPr>
          <w:cantSplit/>
          <w:trHeight w:val="20"/>
        </w:trPr>
        <w:tc>
          <w:tcPr>
            <w:tcW w:w="419" w:type="dxa"/>
            <w:tcBorders>
              <w:top w:val="nil"/>
              <w:left w:val="nil"/>
              <w:bottom w:val="nil"/>
              <w:right w:val="nil"/>
            </w:tcBorders>
          </w:tcPr>
          <w:p w14:paraId="04109279"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0ACFD8D8"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(c)</w:t>
            </w:r>
            <w:r w:rsidRPr="00133B1F">
              <w:rPr>
                <w:rFonts w:ascii="Times New Roman" w:eastAsia="Times New Roman" w:hAnsi="Times New Roman"/>
                <w:color w:val="000000"/>
                <w:sz w:val="20"/>
                <w:szCs w:val="20"/>
                <w:lang w:eastAsia="en-AU"/>
              </w:rPr>
              <w:tab/>
              <w:t>where the amount claimed, or the value of the property the subject of the proceeding, exceeds $25 000.00 but does not exceed $50 000.00—</w:t>
            </w:r>
          </w:p>
        </w:tc>
        <w:tc>
          <w:tcPr>
            <w:tcW w:w="1847" w:type="dxa"/>
            <w:tcBorders>
              <w:top w:val="nil"/>
              <w:left w:val="nil"/>
              <w:bottom w:val="nil"/>
              <w:right w:val="nil"/>
            </w:tcBorders>
          </w:tcPr>
          <w:p w14:paraId="62BE8260"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5932FC7E" w14:textId="77777777" w:rsidTr="008306A3">
        <w:trPr>
          <w:cantSplit/>
          <w:trHeight w:val="20"/>
        </w:trPr>
        <w:tc>
          <w:tcPr>
            <w:tcW w:w="419" w:type="dxa"/>
            <w:tcBorders>
              <w:top w:val="nil"/>
              <w:left w:val="nil"/>
              <w:bottom w:val="nil"/>
              <w:right w:val="nil"/>
            </w:tcBorders>
          </w:tcPr>
          <w:p w14:paraId="2D0CBEE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5D0558D9"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312E5300"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$981.00</w:t>
            </w:r>
          </w:p>
        </w:tc>
      </w:tr>
      <w:tr w:rsidR="00133B1F" w:rsidRPr="00133B1F" w14:paraId="263DB3D3" w14:textId="77777777" w:rsidTr="008306A3">
        <w:trPr>
          <w:cantSplit/>
          <w:trHeight w:val="20"/>
        </w:trPr>
        <w:tc>
          <w:tcPr>
            <w:tcW w:w="419" w:type="dxa"/>
            <w:tcBorders>
              <w:top w:val="nil"/>
              <w:left w:val="nil"/>
              <w:bottom w:val="nil"/>
              <w:right w:val="nil"/>
            </w:tcBorders>
          </w:tcPr>
          <w:p w14:paraId="140D5148"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5DF3F306"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72BF0C09"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$522.00</w:t>
            </w:r>
          </w:p>
        </w:tc>
      </w:tr>
      <w:tr w:rsidR="00133B1F" w:rsidRPr="00133B1F" w14:paraId="61D2F391" w14:textId="77777777" w:rsidTr="008306A3">
        <w:trPr>
          <w:cantSplit/>
          <w:trHeight w:val="20"/>
        </w:trPr>
        <w:tc>
          <w:tcPr>
            <w:tcW w:w="419" w:type="dxa"/>
            <w:tcBorders>
              <w:top w:val="nil"/>
              <w:left w:val="nil"/>
              <w:bottom w:val="nil"/>
              <w:right w:val="nil"/>
            </w:tcBorders>
          </w:tcPr>
          <w:p w14:paraId="2828778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337F2428"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(d)</w:t>
            </w:r>
            <w:r w:rsidRPr="00133B1F">
              <w:rPr>
                <w:rFonts w:ascii="Times New Roman" w:eastAsia="Times New Roman" w:hAnsi="Times New Roman"/>
                <w:color w:val="000000"/>
                <w:sz w:val="20"/>
                <w:szCs w:val="20"/>
                <w:lang w:eastAsia="en-AU"/>
              </w:rPr>
              <w:tab/>
              <w:t>where the amount claimed, or the value of the property the subject of the proceeding, exceeds $50 000.00—</w:t>
            </w:r>
          </w:p>
        </w:tc>
        <w:tc>
          <w:tcPr>
            <w:tcW w:w="1847" w:type="dxa"/>
            <w:tcBorders>
              <w:top w:val="nil"/>
              <w:left w:val="nil"/>
              <w:bottom w:val="nil"/>
              <w:right w:val="nil"/>
            </w:tcBorders>
          </w:tcPr>
          <w:p w14:paraId="2F9AD465"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7D1CEAF7" w14:textId="77777777" w:rsidTr="008306A3">
        <w:trPr>
          <w:cantSplit/>
          <w:trHeight w:val="20"/>
        </w:trPr>
        <w:tc>
          <w:tcPr>
            <w:tcW w:w="419" w:type="dxa"/>
            <w:tcBorders>
              <w:top w:val="nil"/>
              <w:left w:val="nil"/>
              <w:bottom w:val="nil"/>
              <w:right w:val="nil"/>
            </w:tcBorders>
          </w:tcPr>
          <w:p w14:paraId="74D6E973"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73C6D091"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2D3C4B2E"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$1 437.00</w:t>
            </w:r>
          </w:p>
        </w:tc>
      </w:tr>
      <w:tr w:rsidR="00133B1F" w:rsidRPr="00133B1F" w14:paraId="0FDF3A16" w14:textId="77777777" w:rsidTr="008306A3">
        <w:trPr>
          <w:cantSplit/>
          <w:trHeight w:val="20"/>
        </w:trPr>
        <w:tc>
          <w:tcPr>
            <w:tcW w:w="419" w:type="dxa"/>
            <w:tcBorders>
              <w:top w:val="nil"/>
              <w:left w:val="nil"/>
              <w:bottom w:val="nil"/>
              <w:right w:val="nil"/>
            </w:tcBorders>
          </w:tcPr>
          <w:p w14:paraId="596EFBF7"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11C524D9"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532364CF"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$981.00</w:t>
            </w:r>
          </w:p>
        </w:tc>
      </w:tr>
      <w:tr w:rsidR="00133B1F" w:rsidRPr="00133B1F" w14:paraId="28652B8D" w14:textId="77777777" w:rsidTr="008306A3">
        <w:trPr>
          <w:cantSplit/>
          <w:trHeight w:val="20"/>
        </w:trPr>
        <w:tc>
          <w:tcPr>
            <w:tcW w:w="419" w:type="dxa"/>
            <w:tcBorders>
              <w:top w:val="nil"/>
              <w:left w:val="nil"/>
              <w:bottom w:val="nil"/>
              <w:right w:val="nil"/>
            </w:tcBorders>
          </w:tcPr>
          <w:p w14:paraId="01C40C27"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5</w:t>
            </w:r>
          </w:p>
        </w:tc>
        <w:tc>
          <w:tcPr>
            <w:tcW w:w="7094" w:type="dxa"/>
            <w:tcBorders>
              <w:top w:val="nil"/>
              <w:left w:val="nil"/>
              <w:bottom w:val="nil"/>
              <w:right w:val="nil"/>
            </w:tcBorders>
          </w:tcPr>
          <w:p w14:paraId="5912E372"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On filing a cross action in the nature of a counter claim or third party claim in any other proceeding under the </w:t>
            </w:r>
            <w:hyperlink r:id="rId193" w:history="1">
              <w:r w:rsidRPr="00133B1F">
                <w:rPr>
                  <w:rFonts w:ascii="Times New Roman" w:eastAsia="Times New Roman" w:hAnsi="Times New Roman"/>
                  <w:i/>
                  <w:iCs/>
                  <w:color w:val="000000"/>
                  <w:sz w:val="20"/>
                  <w:szCs w:val="20"/>
                  <w:lang w:eastAsia="en-AU"/>
                </w:rPr>
                <w:t>Magistrates Court Act 1991</w:t>
              </w:r>
            </w:hyperlink>
            <w:r w:rsidRPr="00133B1F">
              <w:rPr>
                <w:rFonts w:ascii="Times New Roman" w:eastAsia="Times New Roman" w:hAnsi="Times New Roman"/>
                <w:color w:val="000000"/>
                <w:sz w:val="20"/>
                <w:szCs w:val="20"/>
                <w:lang w:eastAsia="en-AU"/>
              </w:rPr>
              <w:t>—</w:t>
            </w:r>
          </w:p>
        </w:tc>
        <w:tc>
          <w:tcPr>
            <w:tcW w:w="1847" w:type="dxa"/>
            <w:tcBorders>
              <w:top w:val="nil"/>
              <w:left w:val="nil"/>
              <w:bottom w:val="nil"/>
              <w:right w:val="nil"/>
            </w:tcBorders>
          </w:tcPr>
          <w:p w14:paraId="44AC7DDC"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15F2F512" w14:textId="77777777" w:rsidTr="008306A3">
        <w:trPr>
          <w:cantSplit/>
          <w:trHeight w:val="20"/>
        </w:trPr>
        <w:tc>
          <w:tcPr>
            <w:tcW w:w="419" w:type="dxa"/>
            <w:tcBorders>
              <w:top w:val="nil"/>
              <w:left w:val="nil"/>
              <w:bottom w:val="nil"/>
              <w:right w:val="nil"/>
            </w:tcBorders>
          </w:tcPr>
          <w:p w14:paraId="4C4496C4"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7E58AF2C"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where the claim is not for money—</w:t>
            </w:r>
          </w:p>
        </w:tc>
        <w:tc>
          <w:tcPr>
            <w:tcW w:w="1847" w:type="dxa"/>
            <w:tcBorders>
              <w:top w:val="nil"/>
              <w:left w:val="nil"/>
              <w:bottom w:val="nil"/>
              <w:right w:val="nil"/>
            </w:tcBorders>
          </w:tcPr>
          <w:p w14:paraId="2B452040"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7F0ADF78" w14:textId="77777777" w:rsidTr="008306A3">
        <w:trPr>
          <w:cantSplit/>
          <w:trHeight w:val="20"/>
        </w:trPr>
        <w:tc>
          <w:tcPr>
            <w:tcW w:w="419" w:type="dxa"/>
            <w:tcBorders>
              <w:top w:val="nil"/>
              <w:left w:val="nil"/>
              <w:bottom w:val="nil"/>
              <w:right w:val="nil"/>
            </w:tcBorders>
          </w:tcPr>
          <w:p w14:paraId="24B06166"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1D953FD4"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01BE5D3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$689.00</w:t>
            </w:r>
          </w:p>
        </w:tc>
      </w:tr>
      <w:tr w:rsidR="00133B1F" w:rsidRPr="00133B1F" w14:paraId="215299D4" w14:textId="77777777" w:rsidTr="008306A3">
        <w:trPr>
          <w:cantSplit/>
          <w:trHeight w:val="20"/>
        </w:trPr>
        <w:tc>
          <w:tcPr>
            <w:tcW w:w="419" w:type="dxa"/>
            <w:tcBorders>
              <w:top w:val="nil"/>
              <w:left w:val="nil"/>
              <w:bottom w:val="nil"/>
              <w:right w:val="nil"/>
            </w:tcBorders>
          </w:tcPr>
          <w:p w14:paraId="5F2BEC4A"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3314C0CE"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3E35643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$406.00</w:t>
            </w:r>
          </w:p>
        </w:tc>
      </w:tr>
      <w:tr w:rsidR="00133B1F" w:rsidRPr="00133B1F" w14:paraId="77073F93" w14:textId="77777777" w:rsidTr="008306A3">
        <w:trPr>
          <w:cantSplit/>
          <w:trHeight w:val="20"/>
        </w:trPr>
        <w:tc>
          <w:tcPr>
            <w:tcW w:w="419" w:type="dxa"/>
            <w:tcBorders>
              <w:top w:val="nil"/>
              <w:left w:val="nil"/>
              <w:bottom w:val="nil"/>
              <w:right w:val="nil"/>
            </w:tcBorders>
          </w:tcPr>
          <w:p w14:paraId="78E4198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61B5379F"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where the amount claimed, or the value of the property the subject of the proceeding, exceeds $12 000.00 but does not exceed $25 000.00—</w:t>
            </w:r>
          </w:p>
        </w:tc>
        <w:tc>
          <w:tcPr>
            <w:tcW w:w="1847" w:type="dxa"/>
            <w:tcBorders>
              <w:top w:val="nil"/>
              <w:left w:val="nil"/>
              <w:bottom w:val="nil"/>
              <w:right w:val="nil"/>
            </w:tcBorders>
          </w:tcPr>
          <w:p w14:paraId="0023C34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3229E31D" w14:textId="77777777" w:rsidTr="008306A3">
        <w:trPr>
          <w:cantSplit/>
          <w:trHeight w:val="20"/>
        </w:trPr>
        <w:tc>
          <w:tcPr>
            <w:tcW w:w="419" w:type="dxa"/>
            <w:tcBorders>
              <w:top w:val="nil"/>
              <w:left w:val="nil"/>
              <w:bottom w:val="nil"/>
              <w:right w:val="nil"/>
            </w:tcBorders>
          </w:tcPr>
          <w:p w14:paraId="6C1EE0D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77A56D40"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205D30E7"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$689.00</w:t>
            </w:r>
          </w:p>
        </w:tc>
      </w:tr>
      <w:tr w:rsidR="00133B1F" w:rsidRPr="00133B1F" w14:paraId="5F156934" w14:textId="77777777" w:rsidTr="008306A3">
        <w:trPr>
          <w:cantSplit/>
          <w:trHeight w:val="20"/>
        </w:trPr>
        <w:tc>
          <w:tcPr>
            <w:tcW w:w="419" w:type="dxa"/>
            <w:tcBorders>
              <w:top w:val="nil"/>
              <w:left w:val="nil"/>
              <w:bottom w:val="nil"/>
              <w:right w:val="nil"/>
            </w:tcBorders>
          </w:tcPr>
          <w:p w14:paraId="0BFA972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278618FA"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5E78E5D1"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$406.00</w:t>
            </w:r>
          </w:p>
        </w:tc>
      </w:tr>
      <w:tr w:rsidR="00133B1F" w:rsidRPr="00133B1F" w14:paraId="7FE38DF7" w14:textId="77777777" w:rsidTr="008306A3">
        <w:trPr>
          <w:cantSplit/>
          <w:trHeight w:val="20"/>
        </w:trPr>
        <w:tc>
          <w:tcPr>
            <w:tcW w:w="419" w:type="dxa"/>
            <w:tcBorders>
              <w:top w:val="nil"/>
              <w:left w:val="nil"/>
              <w:bottom w:val="nil"/>
              <w:right w:val="nil"/>
            </w:tcBorders>
          </w:tcPr>
          <w:p w14:paraId="5371C768"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4EFBC09D"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(c)</w:t>
            </w:r>
            <w:r w:rsidRPr="00133B1F">
              <w:rPr>
                <w:rFonts w:ascii="Times New Roman" w:eastAsia="Times New Roman" w:hAnsi="Times New Roman"/>
                <w:color w:val="000000"/>
                <w:sz w:val="20"/>
                <w:szCs w:val="20"/>
                <w:lang w:eastAsia="en-AU"/>
              </w:rPr>
              <w:tab/>
              <w:t>where the amount claimed, or the value of the property the subject of the proceeding, exceeds $25 000.00 but does not exceed $50 000.00—</w:t>
            </w:r>
          </w:p>
        </w:tc>
        <w:tc>
          <w:tcPr>
            <w:tcW w:w="1847" w:type="dxa"/>
            <w:tcBorders>
              <w:top w:val="nil"/>
              <w:left w:val="nil"/>
              <w:bottom w:val="nil"/>
              <w:right w:val="nil"/>
            </w:tcBorders>
          </w:tcPr>
          <w:p w14:paraId="2B192D17"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09207E22" w14:textId="77777777" w:rsidTr="008306A3">
        <w:trPr>
          <w:cantSplit/>
          <w:trHeight w:val="20"/>
        </w:trPr>
        <w:tc>
          <w:tcPr>
            <w:tcW w:w="419" w:type="dxa"/>
            <w:tcBorders>
              <w:top w:val="nil"/>
              <w:left w:val="nil"/>
              <w:bottom w:val="nil"/>
              <w:right w:val="nil"/>
            </w:tcBorders>
          </w:tcPr>
          <w:p w14:paraId="57CA28E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0190F108"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307B66B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$981.00</w:t>
            </w:r>
          </w:p>
        </w:tc>
      </w:tr>
      <w:tr w:rsidR="00133B1F" w:rsidRPr="00133B1F" w14:paraId="25BF1A9B" w14:textId="77777777" w:rsidTr="008306A3">
        <w:trPr>
          <w:cantSplit/>
          <w:trHeight w:val="20"/>
        </w:trPr>
        <w:tc>
          <w:tcPr>
            <w:tcW w:w="419" w:type="dxa"/>
            <w:tcBorders>
              <w:top w:val="nil"/>
              <w:left w:val="nil"/>
              <w:bottom w:val="nil"/>
              <w:right w:val="nil"/>
            </w:tcBorders>
          </w:tcPr>
          <w:p w14:paraId="3E93A2C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40D95665"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6CD44099"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$522.00</w:t>
            </w:r>
          </w:p>
        </w:tc>
      </w:tr>
      <w:tr w:rsidR="00133B1F" w:rsidRPr="00133B1F" w14:paraId="34E9809C" w14:textId="77777777" w:rsidTr="008306A3">
        <w:trPr>
          <w:cantSplit/>
          <w:trHeight w:val="20"/>
        </w:trPr>
        <w:tc>
          <w:tcPr>
            <w:tcW w:w="419" w:type="dxa"/>
            <w:tcBorders>
              <w:top w:val="nil"/>
              <w:left w:val="nil"/>
              <w:bottom w:val="nil"/>
              <w:right w:val="nil"/>
            </w:tcBorders>
          </w:tcPr>
          <w:p w14:paraId="2F6C6AE0"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6D4CE08C"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(d)</w:t>
            </w:r>
            <w:r w:rsidRPr="00133B1F">
              <w:rPr>
                <w:rFonts w:ascii="Times New Roman" w:eastAsia="Times New Roman" w:hAnsi="Times New Roman"/>
                <w:color w:val="000000"/>
                <w:sz w:val="20"/>
                <w:szCs w:val="20"/>
                <w:lang w:eastAsia="en-AU"/>
              </w:rPr>
              <w:tab/>
              <w:t>where the amount claimed, or the value of the property the subject of the proceeding, exceeds $50 000.00—</w:t>
            </w:r>
          </w:p>
        </w:tc>
        <w:tc>
          <w:tcPr>
            <w:tcW w:w="1847" w:type="dxa"/>
            <w:tcBorders>
              <w:top w:val="nil"/>
              <w:left w:val="nil"/>
              <w:bottom w:val="nil"/>
              <w:right w:val="nil"/>
            </w:tcBorders>
          </w:tcPr>
          <w:p w14:paraId="394F5E82"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3096BFC1" w14:textId="77777777" w:rsidTr="008306A3">
        <w:trPr>
          <w:cantSplit/>
          <w:trHeight w:val="20"/>
        </w:trPr>
        <w:tc>
          <w:tcPr>
            <w:tcW w:w="419" w:type="dxa"/>
            <w:tcBorders>
              <w:top w:val="nil"/>
              <w:left w:val="nil"/>
              <w:bottom w:val="nil"/>
              <w:right w:val="nil"/>
            </w:tcBorders>
          </w:tcPr>
          <w:p w14:paraId="7CF7C346"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480B5621"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75F41A02"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$1 437.00</w:t>
            </w:r>
          </w:p>
        </w:tc>
      </w:tr>
      <w:tr w:rsidR="00133B1F" w:rsidRPr="00133B1F" w14:paraId="6679D277" w14:textId="77777777" w:rsidTr="008306A3">
        <w:trPr>
          <w:cantSplit/>
          <w:trHeight w:val="20"/>
        </w:trPr>
        <w:tc>
          <w:tcPr>
            <w:tcW w:w="419" w:type="dxa"/>
            <w:tcBorders>
              <w:top w:val="nil"/>
              <w:left w:val="nil"/>
              <w:bottom w:val="nil"/>
              <w:right w:val="nil"/>
            </w:tcBorders>
          </w:tcPr>
          <w:p w14:paraId="224720D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1DC47848"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15472C43"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$981.00</w:t>
            </w:r>
          </w:p>
        </w:tc>
      </w:tr>
      <w:tr w:rsidR="00133B1F" w:rsidRPr="00133B1F" w14:paraId="02CCE1BB" w14:textId="77777777" w:rsidTr="008306A3">
        <w:trPr>
          <w:cantSplit/>
          <w:trHeight w:val="20"/>
        </w:trPr>
        <w:tc>
          <w:tcPr>
            <w:tcW w:w="419" w:type="dxa"/>
            <w:tcBorders>
              <w:top w:val="nil"/>
              <w:left w:val="nil"/>
              <w:bottom w:val="nil"/>
              <w:right w:val="nil"/>
            </w:tcBorders>
          </w:tcPr>
          <w:p w14:paraId="6A8C0E0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w:t>
            </w:r>
          </w:p>
        </w:tc>
        <w:tc>
          <w:tcPr>
            <w:tcW w:w="7094" w:type="dxa"/>
            <w:tcBorders>
              <w:top w:val="nil"/>
              <w:left w:val="nil"/>
              <w:bottom w:val="nil"/>
              <w:right w:val="nil"/>
            </w:tcBorders>
          </w:tcPr>
          <w:p w14:paraId="1A03D501"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For issuing and administering an investigation or examination summons under the </w:t>
            </w:r>
            <w:hyperlink r:id="rId194" w:history="1">
              <w:r w:rsidRPr="00133B1F">
                <w:rPr>
                  <w:rFonts w:ascii="Times New Roman" w:eastAsia="Times New Roman" w:hAnsi="Times New Roman"/>
                  <w:i/>
                  <w:iCs/>
                  <w:color w:val="000000"/>
                  <w:sz w:val="20"/>
                  <w:szCs w:val="20"/>
                  <w:lang w:eastAsia="en-AU"/>
                </w:rPr>
                <w:t>Magistrates Court Act 1991</w:t>
              </w:r>
            </w:hyperlink>
          </w:p>
        </w:tc>
        <w:tc>
          <w:tcPr>
            <w:tcW w:w="1847" w:type="dxa"/>
            <w:tcBorders>
              <w:top w:val="nil"/>
              <w:left w:val="nil"/>
              <w:bottom w:val="nil"/>
              <w:right w:val="nil"/>
            </w:tcBorders>
          </w:tcPr>
          <w:p w14:paraId="200F3765"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$71.00</w:t>
            </w:r>
          </w:p>
        </w:tc>
      </w:tr>
      <w:tr w:rsidR="00133B1F" w:rsidRPr="00133B1F" w14:paraId="06C78419" w14:textId="77777777" w:rsidTr="008306A3">
        <w:trPr>
          <w:cantSplit/>
          <w:trHeight w:val="20"/>
        </w:trPr>
        <w:tc>
          <w:tcPr>
            <w:tcW w:w="419" w:type="dxa"/>
            <w:tcBorders>
              <w:top w:val="nil"/>
              <w:left w:val="nil"/>
              <w:bottom w:val="nil"/>
              <w:right w:val="nil"/>
            </w:tcBorders>
          </w:tcPr>
          <w:p w14:paraId="08FC73B7"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7</w:t>
            </w:r>
          </w:p>
        </w:tc>
        <w:tc>
          <w:tcPr>
            <w:tcW w:w="7094" w:type="dxa"/>
            <w:tcBorders>
              <w:top w:val="nil"/>
              <w:left w:val="nil"/>
              <w:bottom w:val="nil"/>
              <w:right w:val="nil"/>
            </w:tcBorders>
          </w:tcPr>
          <w:p w14:paraId="57EFF079"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On commencement of a proceeding under any other Act</w:t>
            </w:r>
          </w:p>
          <w:p w14:paraId="2AE93D3F" w14:textId="77777777" w:rsidR="00133B1F" w:rsidRPr="00133B1F" w:rsidRDefault="00133B1F" w:rsidP="00133B1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133B1F">
              <w:rPr>
                <w:rFonts w:ascii="Times New Roman" w:eastAsia="Times New Roman" w:hAnsi="Times New Roman"/>
                <w:b/>
                <w:bCs/>
                <w:color w:val="000000"/>
                <w:sz w:val="20"/>
                <w:szCs w:val="20"/>
                <w:lang w:eastAsia="en-AU"/>
              </w:rPr>
              <w:t>Note—</w:t>
            </w:r>
          </w:p>
          <w:p w14:paraId="50DF68A3" w14:textId="77777777" w:rsidR="00133B1F" w:rsidRPr="00133B1F" w:rsidRDefault="00133B1F" w:rsidP="00133B1F">
            <w:pPr>
              <w:autoSpaceDE w:val="0"/>
              <w:autoSpaceDN w:val="0"/>
              <w:adjustRightInd w:val="0"/>
              <w:spacing w:before="120" w:after="0" w:line="240" w:lineRule="auto"/>
              <w:ind w:left="226"/>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No fee is payable under this clause for a private application for an intervention order, pursuant to clause 22.</w:t>
            </w:r>
          </w:p>
        </w:tc>
        <w:tc>
          <w:tcPr>
            <w:tcW w:w="1847" w:type="dxa"/>
            <w:tcBorders>
              <w:top w:val="nil"/>
              <w:left w:val="nil"/>
              <w:bottom w:val="nil"/>
              <w:right w:val="nil"/>
            </w:tcBorders>
          </w:tcPr>
          <w:p w14:paraId="25BE0B62"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$186.00</w:t>
            </w:r>
          </w:p>
        </w:tc>
      </w:tr>
      <w:tr w:rsidR="00133B1F" w:rsidRPr="00133B1F" w14:paraId="4F4F5EB3" w14:textId="77777777" w:rsidTr="008306A3">
        <w:trPr>
          <w:cantSplit/>
          <w:trHeight w:val="20"/>
        </w:trPr>
        <w:tc>
          <w:tcPr>
            <w:tcW w:w="419" w:type="dxa"/>
            <w:tcBorders>
              <w:top w:val="nil"/>
              <w:left w:val="nil"/>
              <w:bottom w:val="nil"/>
              <w:right w:val="nil"/>
            </w:tcBorders>
          </w:tcPr>
          <w:p w14:paraId="2F23703A"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8</w:t>
            </w:r>
          </w:p>
        </w:tc>
        <w:tc>
          <w:tcPr>
            <w:tcW w:w="7094" w:type="dxa"/>
            <w:tcBorders>
              <w:top w:val="nil"/>
              <w:left w:val="nil"/>
              <w:bottom w:val="nil"/>
              <w:right w:val="nil"/>
            </w:tcBorders>
          </w:tcPr>
          <w:p w14:paraId="7D951CEF"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On filing a cross action in the nature of a counter claim or a third party </w:t>
            </w:r>
            <w:r w:rsidRPr="00133B1F">
              <w:rPr>
                <w:rFonts w:ascii="Times New Roman" w:eastAsia="Times New Roman" w:hAnsi="Times New Roman"/>
                <w:color w:val="000000"/>
                <w:sz w:val="20"/>
                <w:szCs w:val="20"/>
                <w:lang w:eastAsia="en-AU"/>
              </w:rPr>
              <w:br/>
              <w:t>claim in any proceeding under any other Act</w:t>
            </w:r>
          </w:p>
        </w:tc>
        <w:tc>
          <w:tcPr>
            <w:tcW w:w="1847" w:type="dxa"/>
            <w:tcBorders>
              <w:top w:val="nil"/>
              <w:left w:val="nil"/>
              <w:bottom w:val="nil"/>
              <w:right w:val="nil"/>
            </w:tcBorders>
          </w:tcPr>
          <w:p w14:paraId="5C84020C"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$186.00</w:t>
            </w:r>
          </w:p>
        </w:tc>
      </w:tr>
      <w:tr w:rsidR="00133B1F" w:rsidRPr="00133B1F" w14:paraId="332589F5" w14:textId="77777777" w:rsidTr="008306A3">
        <w:trPr>
          <w:cantSplit/>
          <w:trHeight w:val="20"/>
        </w:trPr>
        <w:tc>
          <w:tcPr>
            <w:tcW w:w="419" w:type="dxa"/>
            <w:tcBorders>
              <w:top w:val="nil"/>
              <w:left w:val="nil"/>
              <w:bottom w:val="nil"/>
              <w:right w:val="nil"/>
            </w:tcBorders>
          </w:tcPr>
          <w:p w14:paraId="32F0D8C9"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w:t>
            </w:r>
          </w:p>
        </w:tc>
        <w:tc>
          <w:tcPr>
            <w:tcW w:w="7094" w:type="dxa"/>
            <w:tcBorders>
              <w:top w:val="nil"/>
              <w:left w:val="nil"/>
              <w:bottom w:val="nil"/>
              <w:right w:val="nil"/>
            </w:tcBorders>
          </w:tcPr>
          <w:p w14:paraId="5CB9761A"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On setting a date for trial—</w:t>
            </w:r>
          </w:p>
        </w:tc>
        <w:tc>
          <w:tcPr>
            <w:tcW w:w="1847" w:type="dxa"/>
            <w:tcBorders>
              <w:top w:val="nil"/>
              <w:left w:val="nil"/>
              <w:bottom w:val="nil"/>
              <w:right w:val="nil"/>
            </w:tcBorders>
          </w:tcPr>
          <w:p w14:paraId="51F4B08A"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7F9A588A" w14:textId="77777777" w:rsidTr="008306A3">
        <w:trPr>
          <w:cantSplit/>
          <w:trHeight w:val="20"/>
        </w:trPr>
        <w:tc>
          <w:tcPr>
            <w:tcW w:w="419" w:type="dxa"/>
            <w:tcBorders>
              <w:top w:val="nil"/>
              <w:left w:val="nil"/>
              <w:bottom w:val="nil"/>
              <w:right w:val="nil"/>
            </w:tcBorders>
          </w:tcPr>
          <w:p w14:paraId="422A3E17"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699CDA22"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for a minor civil action—</w:t>
            </w:r>
          </w:p>
        </w:tc>
        <w:tc>
          <w:tcPr>
            <w:tcW w:w="1847" w:type="dxa"/>
            <w:tcBorders>
              <w:top w:val="nil"/>
              <w:left w:val="nil"/>
              <w:bottom w:val="nil"/>
              <w:right w:val="nil"/>
            </w:tcBorders>
          </w:tcPr>
          <w:p w14:paraId="41694C21"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460A9348" w14:textId="77777777" w:rsidTr="008306A3">
        <w:trPr>
          <w:cantSplit/>
          <w:trHeight w:val="20"/>
        </w:trPr>
        <w:tc>
          <w:tcPr>
            <w:tcW w:w="419" w:type="dxa"/>
            <w:tcBorders>
              <w:top w:val="nil"/>
              <w:left w:val="nil"/>
              <w:bottom w:val="nil"/>
              <w:right w:val="nil"/>
            </w:tcBorders>
          </w:tcPr>
          <w:p w14:paraId="5F439C12"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3FC734C8"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where the amount claimed does not exceed $4 000.00</w:t>
            </w:r>
          </w:p>
        </w:tc>
        <w:tc>
          <w:tcPr>
            <w:tcW w:w="1847" w:type="dxa"/>
            <w:tcBorders>
              <w:top w:val="nil"/>
              <w:left w:val="nil"/>
              <w:bottom w:val="nil"/>
              <w:right w:val="nil"/>
            </w:tcBorders>
          </w:tcPr>
          <w:p w14:paraId="5840B91E"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$260.00</w:t>
            </w:r>
          </w:p>
        </w:tc>
      </w:tr>
      <w:tr w:rsidR="00133B1F" w:rsidRPr="00133B1F" w14:paraId="46975274" w14:textId="77777777" w:rsidTr="008306A3">
        <w:trPr>
          <w:cantSplit/>
          <w:trHeight w:val="20"/>
        </w:trPr>
        <w:tc>
          <w:tcPr>
            <w:tcW w:w="419" w:type="dxa"/>
            <w:tcBorders>
              <w:top w:val="nil"/>
              <w:left w:val="nil"/>
              <w:bottom w:val="nil"/>
              <w:right w:val="nil"/>
            </w:tcBorders>
          </w:tcPr>
          <w:p w14:paraId="1EC113C4"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701FFB2D"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15F3D74D"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$783.00</w:t>
            </w:r>
          </w:p>
        </w:tc>
      </w:tr>
      <w:tr w:rsidR="00133B1F" w:rsidRPr="00133B1F" w14:paraId="24167C11" w14:textId="77777777" w:rsidTr="008306A3">
        <w:trPr>
          <w:cantSplit/>
          <w:trHeight w:val="20"/>
        </w:trPr>
        <w:tc>
          <w:tcPr>
            <w:tcW w:w="419" w:type="dxa"/>
            <w:tcBorders>
              <w:top w:val="nil"/>
              <w:left w:val="nil"/>
              <w:bottom w:val="nil"/>
              <w:right w:val="nil"/>
            </w:tcBorders>
          </w:tcPr>
          <w:p w14:paraId="36430FC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45C1CEEA"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 xml:space="preserve">for any other proceeding under the </w:t>
            </w:r>
            <w:hyperlink r:id="rId195" w:history="1">
              <w:r w:rsidRPr="00133B1F">
                <w:rPr>
                  <w:rFonts w:ascii="Times New Roman" w:eastAsia="Times New Roman" w:hAnsi="Times New Roman"/>
                  <w:i/>
                  <w:iCs/>
                  <w:color w:val="000000"/>
                  <w:sz w:val="20"/>
                  <w:szCs w:val="20"/>
                  <w:lang w:eastAsia="en-AU"/>
                </w:rPr>
                <w:t>Magistrates Court Act 1991</w:t>
              </w:r>
            </w:hyperlink>
            <w:r w:rsidRPr="00133B1F">
              <w:rPr>
                <w:rFonts w:ascii="Times New Roman" w:eastAsia="Times New Roman" w:hAnsi="Times New Roman"/>
                <w:color w:val="000000"/>
                <w:sz w:val="20"/>
                <w:szCs w:val="20"/>
                <w:lang w:eastAsia="en-AU"/>
              </w:rPr>
              <w:t>—</w:t>
            </w:r>
          </w:p>
        </w:tc>
        <w:tc>
          <w:tcPr>
            <w:tcW w:w="1847" w:type="dxa"/>
            <w:tcBorders>
              <w:top w:val="nil"/>
              <w:left w:val="nil"/>
              <w:bottom w:val="nil"/>
              <w:right w:val="nil"/>
            </w:tcBorders>
          </w:tcPr>
          <w:p w14:paraId="372BBDA0"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15CD9CED" w14:textId="77777777" w:rsidTr="008306A3">
        <w:trPr>
          <w:cantSplit/>
          <w:trHeight w:val="20"/>
        </w:trPr>
        <w:tc>
          <w:tcPr>
            <w:tcW w:w="419" w:type="dxa"/>
            <w:tcBorders>
              <w:top w:val="nil"/>
              <w:left w:val="nil"/>
              <w:bottom w:val="nil"/>
              <w:right w:val="nil"/>
            </w:tcBorders>
          </w:tcPr>
          <w:p w14:paraId="0DA262F5"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29BB0F1F"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w:t>
            </w:r>
            <w:r w:rsidRPr="00133B1F">
              <w:rPr>
                <w:rFonts w:ascii="Times New Roman" w:eastAsia="Times New Roman" w:hAnsi="Times New Roman"/>
                <w:color w:val="000000"/>
                <w:sz w:val="20"/>
                <w:szCs w:val="20"/>
                <w:lang w:eastAsia="en-AU"/>
              </w:rPr>
              <w:tab/>
              <w:t>in the case of a prescribed corporation</w:t>
            </w:r>
          </w:p>
        </w:tc>
        <w:tc>
          <w:tcPr>
            <w:tcW w:w="1847" w:type="dxa"/>
            <w:tcBorders>
              <w:top w:val="nil"/>
              <w:left w:val="nil"/>
              <w:bottom w:val="nil"/>
              <w:right w:val="nil"/>
            </w:tcBorders>
          </w:tcPr>
          <w:p w14:paraId="083FE1FF"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$1 307.00</w:t>
            </w:r>
          </w:p>
        </w:tc>
      </w:tr>
      <w:tr w:rsidR="00133B1F" w:rsidRPr="00133B1F" w14:paraId="5023FE31" w14:textId="77777777" w:rsidTr="008306A3">
        <w:trPr>
          <w:cantSplit/>
          <w:trHeight w:val="20"/>
        </w:trPr>
        <w:tc>
          <w:tcPr>
            <w:tcW w:w="419" w:type="dxa"/>
            <w:tcBorders>
              <w:top w:val="nil"/>
              <w:left w:val="nil"/>
              <w:bottom w:val="nil"/>
              <w:right w:val="nil"/>
            </w:tcBorders>
          </w:tcPr>
          <w:p w14:paraId="0C09E6C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72E7EA83" w14:textId="77777777" w:rsidR="00133B1F" w:rsidRPr="00133B1F" w:rsidRDefault="00133B1F" w:rsidP="00133B1F">
            <w:pPr>
              <w:autoSpaceDE w:val="0"/>
              <w:autoSpaceDN w:val="0"/>
              <w:adjustRightInd w:val="0"/>
              <w:spacing w:before="120" w:after="0" w:line="240" w:lineRule="auto"/>
              <w:ind w:left="992"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(ii)</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461C8B97"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$981.00</w:t>
            </w:r>
          </w:p>
        </w:tc>
      </w:tr>
      <w:tr w:rsidR="00133B1F" w:rsidRPr="00133B1F" w14:paraId="541C4128" w14:textId="77777777" w:rsidTr="008306A3">
        <w:trPr>
          <w:cantSplit/>
          <w:trHeight w:val="20"/>
        </w:trPr>
        <w:tc>
          <w:tcPr>
            <w:tcW w:w="419" w:type="dxa"/>
            <w:tcBorders>
              <w:top w:val="nil"/>
              <w:left w:val="nil"/>
              <w:bottom w:val="nil"/>
              <w:right w:val="nil"/>
            </w:tcBorders>
          </w:tcPr>
          <w:p w14:paraId="0FDB6B94"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10</w:t>
            </w:r>
          </w:p>
        </w:tc>
        <w:tc>
          <w:tcPr>
            <w:tcW w:w="7094" w:type="dxa"/>
            <w:tcBorders>
              <w:top w:val="nil"/>
              <w:left w:val="nil"/>
              <w:bottom w:val="nil"/>
              <w:right w:val="nil"/>
            </w:tcBorders>
          </w:tcPr>
          <w:p w14:paraId="6FBAD512"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publishing an advertisement</w:t>
            </w:r>
          </w:p>
        </w:tc>
        <w:tc>
          <w:tcPr>
            <w:tcW w:w="1847" w:type="dxa"/>
            <w:tcBorders>
              <w:top w:val="nil"/>
              <w:left w:val="nil"/>
              <w:bottom w:val="nil"/>
              <w:right w:val="nil"/>
            </w:tcBorders>
          </w:tcPr>
          <w:p w14:paraId="6D8CF83D"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actual costs </w:t>
            </w:r>
            <w:r w:rsidRPr="00133B1F">
              <w:rPr>
                <w:rFonts w:ascii="Times New Roman" w:eastAsia="Times New Roman" w:hAnsi="Times New Roman"/>
                <w:color w:val="000000"/>
                <w:sz w:val="20"/>
                <w:szCs w:val="20"/>
                <w:lang w:eastAsia="en-AU"/>
              </w:rPr>
              <w:br/>
              <w:t>reasonably incurred</w:t>
            </w:r>
          </w:p>
        </w:tc>
      </w:tr>
      <w:tr w:rsidR="00133B1F" w:rsidRPr="00133B1F" w14:paraId="454D2971" w14:textId="77777777" w:rsidTr="008306A3">
        <w:trPr>
          <w:cantSplit/>
          <w:trHeight w:val="20"/>
        </w:trPr>
        <w:tc>
          <w:tcPr>
            <w:tcW w:w="419" w:type="dxa"/>
            <w:tcBorders>
              <w:top w:val="nil"/>
              <w:left w:val="nil"/>
              <w:bottom w:val="nil"/>
              <w:right w:val="nil"/>
            </w:tcBorders>
          </w:tcPr>
          <w:p w14:paraId="5AFC8541"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11</w:t>
            </w:r>
          </w:p>
        </w:tc>
        <w:tc>
          <w:tcPr>
            <w:tcW w:w="7094" w:type="dxa"/>
            <w:tcBorders>
              <w:top w:val="nil"/>
              <w:left w:val="nil"/>
              <w:bottom w:val="nil"/>
              <w:right w:val="nil"/>
            </w:tcBorders>
          </w:tcPr>
          <w:p w14:paraId="2490F3C5"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each request to search and/or inspect a record of the Court</w:t>
            </w:r>
          </w:p>
        </w:tc>
        <w:tc>
          <w:tcPr>
            <w:tcW w:w="1847" w:type="dxa"/>
            <w:tcBorders>
              <w:top w:val="nil"/>
              <w:left w:val="nil"/>
              <w:bottom w:val="nil"/>
              <w:right w:val="nil"/>
            </w:tcBorders>
          </w:tcPr>
          <w:p w14:paraId="67E4884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$30.75</w:t>
            </w:r>
          </w:p>
        </w:tc>
      </w:tr>
      <w:tr w:rsidR="00133B1F" w:rsidRPr="00133B1F" w14:paraId="485952E6" w14:textId="77777777" w:rsidTr="008306A3">
        <w:trPr>
          <w:cantSplit/>
          <w:trHeight w:val="20"/>
        </w:trPr>
        <w:tc>
          <w:tcPr>
            <w:tcW w:w="419" w:type="dxa"/>
            <w:tcBorders>
              <w:top w:val="nil"/>
              <w:left w:val="nil"/>
              <w:bottom w:val="nil"/>
              <w:right w:val="nil"/>
            </w:tcBorders>
          </w:tcPr>
          <w:p w14:paraId="3C3BB47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12</w:t>
            </w:r>
          </w:p>
        </w:tc>
        <w:tc>
          <w:tcPr>
            <w:tcW w:w="7094" w:type="dxa"/>
            <w:tcBorders>
              <w:top w:val="nil"/>
              <w:left w:val="nil"/>
              <w:bottom w:val="nil"/>
              <w:right w:val="nil"/>
            </w:tcBorders>
          </w:tcPr>
          <w:p w14:paraId="5987CA1E"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an unsealed copy of the record of the Court</w:t>
            </w:r>
          </w:p>
        </w:tc>
        <w:tc>
          <w:tcPr>
            <w:tcW w:w="1847" w:type="dxa"/>
            <w:tcBorders>
              <w:top w:val="nil"/>
              <w:left w:val="nil"/>
              <w:bottom w:val="nil"/>
              <w:right w:val="nil"/>
            </w:tcBorders>
          </w:tcPr>
          <w:p w14:paraId="4961CF44"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$30.75</w:t>
            </w:r>
          </w:p>
        </w:tc>
      </w:tr>
      <w:tr w:rsidR="00133B1F" w:rsidRPr="00133B1F" w14:paraId="78E23E6A" w14:textId="77777777" w:rsidTr="008306A3">
        <w:trPr>
          <w:cantSplit/>
          <w:trHeight w:val="20"/>
        </w:trPr>
        <w:tc>
          <w:tcPr>
            <w:tcW w:w="419" w:type="dxa"/>
            <w:tcBorders>
              <w:top w:val="nil"/>
              <w:left w:val="nil"/>
              <w:bottom w:val="nil"/>
              <w:right w:val="nil"/>
            </w:tcBorders>
          </w:tcPr>
          <w:p w14:paraId="25CE0A50"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13</w:t>
            </w:r>
          </w:p>
        </w:tc>
        <w:tc>
          <w:tcPr>
            <w:tcW w:w="7094" w:type="dxa"/>
            <w:tcBorders>
              <w:top w:val="nil"/>
              <w:left w:val="nil"/>
              <w:bottom w:val="nil"/>
              <w:right w:val="nil"/>
            </w:tcBorders>
          </w:tcPr>
          <w:p w14:paraId="6C6E60D9"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a sealed copy of the record of the Court</w:t>
            </w:r>
          </w:p>
        </w:tc>
        <w:tc>
          <w:tcPr>
            <w:tcW w:w="1847" w:type="dxa"/>
            <w:tcBorders>
              <w:top w:val="nil"/>
              <w:left w:val="nil"/>
              <w:bottom w:val="nil"/>
              <w:right w:val="nil"/>
            </w:tcBorders>
          </w:tcPr>
          <w:p w14:paraId="6186511A"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$96.50</w:t>
            </w:r>
          </w:p>
        </w:tc>
      </w:tr>
      <w:tr w:rsidR="00133B1F" w:rsidRPr="00133B1F" w14:paraId="1A776CBF" w14:textId="77777777" w:rsidTr="008306A3">
        <w:trPr>
          <w:cantSplit/>
          <w:trHeight w:val="20"/>
        </w:trPr>
        <w:tc>
          <w:tcPr>
            <w:tcW w:w="419" w:type="dxa"/>
            <w:tcBorders>
              <w:top w:val="nil"/>
              <w:left w:val="nil"/>
              <w:bottom w:val="nil"/>
              <w:right w:val="nil"/>
            </w:tcBorders>
          </w:tcPr>
          <w:p w14:paraId="1A815EE6"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14</w:t>
            </w:r>
          </w:p>
        </w:tc>
        <w:tc>
          <w:tcPr>
            <w:tcW w:w="7094" w:type="dxa"/>
            <w:tcBorders>
              <w:top w:val="nil"/>
              <w:left w:val="nil"/>
              <w:bottom w:val="nil"/>
              <w:right w:val="nil"/>
            </w:tcBorders>
          </w:tcPr>
          <w:p w14:paraId="702250BA"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copy of evidence—</w:t>
            </w:r>
          </w:p>
        </w:tc>
        <w:tc>
          <w:tcPr>
            <w:tcW w:w="1847" w:type="dxa"/>
            <w:tcBorders>
              <w:top w:val="nil"/>
              <w:left w:val="nil"/>
              <w:bottom w:val="nil"/>
              <w:right w:val="nil"/>
            </w:tcBorders>
          </w:tcPr>
          <w:p w14:paraId="6F7FF21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1E6C3018" w14:textId="77777777" w:rsidTr="008306A3">
        <w:trPr>
          <w:cantSplit/>
          <w:trHeight w:val="20"/>
        </w:trPr>
        <w:tc>
          <w:tcPr>
            <w:tcW w:w="419" w:type="dxa"/>
            <w:tcBorders>
              <w:top w:val="nil"/>
              <w:left w:val="nil"/>
              <w:bottom w:val="nil"/>
              <w:right w:val="nil"/>
            </w:tcBorders>
          </w:tcPr>
          <w:p w14:paraId="72938FC2"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21FF0468"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per page in electronic form</w:t>
            </w:r>
          </w:p>
        </w:tc>
        <w:tc>
          <w:tcPr>
            <w:tcW w:w="1847" w:type="dxa"/>
            <w:tcBorders>
              <w:top w:val="nil"/>
              <w:left w:val="nil"/>
              <w:bottom w:val="nil"/>
              <w:right w:val="nil"/>
            </w:tcBorders>
          </w:tcPr>
          <w:p w14:paraId="4F58D83B"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$10.40</w:t>
            </w:r>
          </w:p>
        </w:tc>
      </w:tr>
      <w:tr w:rsidR="00133B1F" w:rsidRPr="00133B1F" w14:paraId="3229B980" w14:textId="77777777" w:rsidTr="008306A3">
        <w:trPr>
          <w:cantSplit/>
          <w:trHeight w:val="20"/>
        </w:trPr>
        <w:tc>
          <w:tcPr>
            <w:tcW w:w="419" w:type="dxa"/>
            <w:tcBorders>
              <w:top w:val="nil"/>
              <w:left w:val="nil"/>
              <w:bottom w:val="nil"/>
              <w:right w:val="nil"/>
            </w:tcBorders>
          </w:tcPr>
          <w:p w14:paraId="377DC855"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6F7B46E2"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per page in hard</w:t>
            </w:r>
            <w:r w:rsidRPr="00133B1F">
              <w:rPr>
                <w:rFonts w:ascii="Times New Roman" w:eastAsia="Times New Roman" w:hAnsi="Times New Roman"/>
                <w:color w:val="000000"/>
                <w:sz w:val="20"/>
                <w:szCs w:val="20"/>
                <w:lang w:eastAsia="en-AU"/>
              </w:rPr>
              <w:noBreakHyphen/>
              <w:t>copy form</w:t>
            </w:r>
          </w:p>
        </w:tc>
        <w:tc>
          <w:tcPr>
            <w:tcW w:w="1847" w:type="dxa"/>
            <w:tcBorders>
              <w:top w:val="nil"/>
              <w:left w:val="nil"/>
              <w:bottom w:val="nil"/>
              <w:right w:val="nil"/>
            </w:tcBorders>
          </w:tcPr>
          <w:p w14:paraId="675B3C6B"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$13.30</w:t>
            </w:r>
          </w:p>
        </w:tc>
      </w:tr>
      <w:tr w:rsidR="00133B1F" w:rsidRPr="00133B1F" w14:paraId="78130E42" w14:textId="77777777" w:rsidTr="008306A3">
        <w:trPr>
          <w:cantSplit/>
          <w:trHeight w:val="20"/>
        </w:trPr>
        <w:tc>
          <w:tcPr>
            <w:tcW w:w="419" w:type="dxa"/>
            <w:tcBorders>
              <w:top w:val="nil"/>
              <w:left w:val="nil"/>
              <w:bottom w:val="nil"/>
              <w:right w:val="nil"/>
            </w:tcBorders>
          </w:tcPr>
          <w:p w14:paraId="05BE3B2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15</w:t>
            </w:r>
          </w:p>
        </w:tc>
        <w:tc>
          <w:tcPr>
            <w:tcW w:w="7094" w:type="dxa"/>
            <w:tcBorders>
              <w:top w:val="nil"/>
              <w:left w:val="nil"/>
              <w:bottom w:val="nil"/>
              <w:right w:val="nil"/>
            </w:tcBorders>
          </w:tcPr>
          <w:p w14:paraId="6DF0A806"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copy of reasons for judgment—per page</w:t>
            </w:r>
          </w:p>
          <w:p w14:paraId="446AF25A" w14:textId="77777777" w:rsidR="00133B1F" w:rsidRPr="00133B1F" w:rsidRDefault="00133B1F" w:rsidP="00133B1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133B1F">
              <w:rPr>
                <w:rFonts w:ascii="Times New Roman" w:eastAsia="Times New Roman" w:hAnsi="Times New Roman"/>
                <w:b/>
                <w:bCs/>
                <w:color w:val="000000"/>
                <w:sz w:val="20"/>
                <w:szCs w:val="20"/>
                <w:lang w:eastAsia="en-AU"/>
              </w:rPr>
              <w:t>Note—</w:t>
            </w:r>
          </w:p>
          <w:p w14:paraId="55E0506B" w14:textId="77777777" w:rsidR="00133B1F" w:rsidRPr="00133B1F" w:rsidRDefault="00133B1F" w:rsidP="00133B1F">
            <w:pPr>
              <w:autoSpaceDE w:val="0"/>
              <w:autoSpaceDN w:val="0"/>
              <w:adjustRightInd w:val="0"/>
              <w:spacing w:before="120" w:after="0" w:line="240" w:lineRule="auto"/>
              <w:ind w:left="226"/>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 copy will be supplied to a party to the proceeding free of charge.</w:t>
            </w:r>
          </w:p>
        </w:tc>
        <w:tc>
          <w:tcPr>
            <w:tcW w:w="1847" w:type="dxa"/>
            <w:tcBorders>
              <w:top w:val="nil"/>
              <w:left w:val="nil"/>
              <w:bottom w:val="nil"/>
              <w:right w:val="nil"/>
            </w:tcBorders>
          </w:tcPr>
          <w:p w14:paraId="1979FE07"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$10.40</w:t>
            </w:r>
          </w:p>
        </w:tc>
      </w:tr>
      <w:tr w:rsidR="00133B1F" w:rsidRPr="00133B1F" w14:paraId="6384C65E" w14:textId="77777777" w:rsidTr="008306A3">
        <w:trPr>
          <w:cantSplit/>
          <w:trHeight w:val="20"/>
        </w:trPr>
        <w:tc>
          <w:tcPr>
            <w:tcW w:w="419" w:type="dxa"/>
            <w:tcBorders>
              <w:top w:val="nil"/>
              <w:left w:val="nil"/>
              <w:bottom w:val="nil"/>
              <w:right w:val="nil"/>
            </w:tcBorders>
          </w:tcPr>
          <w:p w14:paraId="0E16F144"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16</w:t>
            </w:r>
          </w:p>
        </w:tc>
        <w:tc>
          <w:tcPr>
            <w:tcW w:w="7094" w:type="dxa"/>
            <w:tcBorders>
              <w:top w:val="nil"/>
              <w:left w:val="nil"/>
              <w:bottom w:val="nil"/>
              <w:right w:val="nil"/>
            </w:tcBorders>
          </w:tcPr>
          <w:p w14:paraId="213277C6"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copy of any other document—per page</w:t>
            </w:r>
          </w:p>
        </w:tc>
        <w:tc>
          <w:tcPr>
            <w:tcW w:w="1847" w:type="dxa"/>
            <w:tcBorders>
              <w:top w:val="nil"/>
              <w:left w:val="nil"/>
              <w:bottom w:val="nil"/>
              <w:right w:val="nil"/>
            </w:tcBorders>
          </w:tcPr>
          <w:p w14:paraId="2829B801"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$6.20</w:t>
            </w:r>
          </w:p>
        </w:tc>
      </w:tr>
      <w:tr w:rsidR="00133B1F" w:rsidRPr="00133B1F" w14:paraId="29C06334" w14:textId="77777777" w:rsidTr="008306A3">
        <w:trPr>
          <w:cantSplit/>
          <w:trHeight w:val="20"/>
        </w:trPr>
        <w:tc>
          <w:tcPr>
            <w:tcW w:w="419" w:type="dxa"/>
            <w:tcBorders>
              <w:top w:val="nil"/>
              <w:left w:val="nil"/>
              <w:bottom w:val="nil"/>
              <w:right w:val="nil"/>
            </w:tcBorders>
          </w:tcPr>
          <w:p w14:paraId="77BAF357"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17</w:t>
            </w:r>
          </w:p>
        </w:tc>
        <w:tc>
          <w:tcPr>
            <w:tcW w:w="7094" w:type="dxa"/>
            <w:tcBorders>
              <w:top w:val="nil"/>
              <w:left w:val="nil"/>
              <w:bottom w:val="nil"/>
              <w:right w:val="nil"/>
            </w:tcBorders>
          </w:tcPr>
          <w:p w14:paraId="5A163FB9"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For production of transcript at request of a party where the Court does not require </w:t>
            </w:r>
            <w:r w:rsidRPr="00133B1F">
              <w:rPr>
                <w:rFonts w:ascii="Times New Roman" w:eastAsia="Times New Roman" w:hAnsi="Times New Roman"/>
                <w:color w:val="000000"/>
                <w:sz w:val="20"/>
                <w:szCs w:val="20"/>
                <w:lang w:eastAsia="en-AU"/>
              </w:rPr>
              <w:br/>
              <w:t>the transcript—per page</w:t>
            </w:r>
          </w:p>
        </w:tc>
        <w:tc>
          <w:tcPr>
            <w:tcW w:w="1847" w:type="dxa"/>
            <w:tcBorders>
              <w:top w:val="nil"/>
              <w:left w:val="nil"/>
              <w:bottom w:val="nil"/>
              <w:right w:val="nil"/>
            </w:tcBorders>
          </w:tcPr>
          <w:p w14:paraId="2297846F"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$21.00</w:t>
            </w:r>
          </w:p>
        </w:tc>
      </w:tr>
      <w:tr w:rsidR="00133B1F" w:rsidRPr="00133B1F" w14:paraId="331F3C27" w14:textId="77777777" w:rsidTr="008306A3">
        <w:trPr>
          <w:cantSplit/>
          <w:trHeight w:val="20"/>
        </w:trPr>
        <w:tc>
          <w:tcPr>
            <w:tcW w:w="419" w:type="dxa"/>
            <w:tcBorders>
              <w:top w:val="nil"/>
              <w:left w:val="nil"/>
              <w:bottom w:val="nil"/>
              <w:right w:val="nil"/>
            </w:tcBorders>
          </w:tcPr>
          <w:p w14:paraId="54AA834D"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18</w:t>
            </w:r>
          </w:p>
        </w:tc>
        <w:tc>
          <w:tcPr>
            <w:tcW w:w="7094" w:type="dxa"/>
            <w:tcBorders>
              <w:top w:val="nil"/>
              <w:left w:val="nil"/>
              <w:bottom w:val="nil"/>
              <w:right w:val="nil"/>
            </w:tcBorders>
          </w:tcPr>
          <w:p w14:paraId="2C7C10C4"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Suitors’ Fund—on interest collected on funds in Court or credited to an account, payable on transfer of interest out of the fund or account or at </w:t>
            </w:r>
            <w:r w:rsidRPr="00133B1F">
              <w:rPr>
                <w:rFonts w:ascii="Times New Roman" w:eastAsia="Times New Roman" w:hAnsi="Times New Roman"/>
                <w:color w:val="000000"/>
                <w:sz w:val="20"/>
                <w:szCs w:val="20"/>
                <w:lang w:eastAsia="en-AU"/>
              </w:rPr>
              <w:br/>
              <w:t>such earlier time or times as required by the Court—</w:t>
            </w:r>
          </w:p>
        </w:tc>
        <w:tc>
          <w:tcPr>
            <w:tcW w:w="1847" w:type="dxa"/>
            <w:tcBorders>
              <w:top w:val="nil"/>
              <w:left w:val="nil"/>
              <w:bottom w:val="nil"/>
              <w:right w:val="nil"/>
            </w:tcBorders>
          </w:tcPr>
          <w:p w14:paraId="2E9C095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2C8773D1" w14:textId="77777777" w:rsidTr="008306A3">
        <w:trPr>
          <w:cantSplit/>
          <w:trHeight w:val="20"/>
        </w:trPr>
        <w:tc>
          <w:tcPr>
            <w:tcW w:w="419" w:type="dxa"/>
            <w:tcBorders>
              <w:top w:val="nil"/>
              <w:left w:val="nil"/>
              <w:bottom w:val="nil"/>
              <w:right w:val="nil"/>
            </w:tcBorders>
          </w:tcPr>
          <w:p w14:paraId="50536D13" w14:textId="77777777" w:rsidR="00133B1F" w:rsidRPr="00133B1F" w:rsidRDefault="00133B1F" w:rsidP="00943478">
            <w:pPr>
              <w:keepNext/>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2B8C41A1" w14:textId="77777777" w:rsidR="00133B1F" w:rsidRPr="00133B1F" w:rsidRDefault="00133B1F" w:rsidP="00943478">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if the interest is $10.00 or less</w:t>
            </w:r>
          </w:p>
        </w:tc>
        <w:tc>
          <w:tcPr>
            <w:tcW w:w="1847" w:type="dxa"/>
            <w:tcBorders>
              <w:top w:val="nil"/>
              <w:left w:val="nil"/>
              <w:bottom w:val="nil"/>
              <w:right w:val="nil"/>
            </w:tcBorders>
          </w:tcPr>
          <w:p w14:paraId="3EBE7B28" w14:textId="77777777" w:rsidR="00133B1F" w:rsidRPr="00133B1F" w:rsidRDefault="00133B1F" w:rsidP="00943478">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no fee</w:t>
            </w:r>
          </w:p>
        </w:tc>
      </w:tr>
      <w:tr w:rsidR="00133B1F" w:rsidRPr="00133B1F" w14:paraId="43D578F3" w14:textId="77777777" w:rsidTr="008306A3">
        <w:trPr>
          <w:cantSplit/>
          <w:trHeight w:val="20"/>
        </w:trPr>
        <w:tc>
          <w:tcPr>
            <w:tcW w:w="419" w:type="dxa"/>
            <w:tcBorders>
              <w:top w:val="nil"/>
              <w:left w:val="nil"/>
              <w:bottom w:val="nil"/>
              <w:right w:val="nil"/>
            </w:tcBorders>
          </w:tcPr>
          <w:p w14:paraId="6372DAF0"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p>
        </w:tc>
        <w:tc>
          <w:tcPr>
            <w:tcW w:w="7094" w:type="dxa"/>
            <w:tcBorders>
              <w:top w:val="nil"/>
              <w:left w:val="nil"/>
              <w:bottom w:val="nil"/>
              <w:right w:val="nil"/>
            </w:tcBorders>
          </w:tcPr>
          <w:p w14:paraId="48460400"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in any other case</w:t>
            </w:r>
          </w:p>
        </w:tc>
        <w:tc>
          <w:tcPr>
            <w:tcW w:w="1847" w:type="dxa"/>
            <w:tcBorders>
              <w:top w:val="nil"/>
              <w:left w:val="nil"/>
              <w:bottom w:val="nil"/>
              <w:right w:val="nil"/>
            </w:tcBorders>
          </w:tcPr>
          <w:p w14:paraId="41145389"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3% of amount </w:t>
            </w:r>
            <w:r w:rsidRPr="00133B1F">
              <w:rPr>
                <w:rFonts w:ascii="Times New Roman" w:eastAsia="Times New Roman" w:hAnsi="Times New Roman"/>
                <w:color w:val="000000"/>
                <w:sz w:val="20"/>
                <w:szCs w:val="20"/>
                <w:lang w:eastAsia="en-AU"/>
              </w:rPr>
              <w:br/>
              <w:t>of interest</w:t>
            </w:r>
          </w:p>
        </w:tc>
      </w:tr>
      <w:tr w:rsidR="00133B1F" w:rsidRPr="00133B1F" w14:paraId="03CFC5F1" w14:textId="77777777" w:rsidTr="008306A3">
        <w:trPr>
          <w:cantSplit/>
          <w:trHeight w:val="20"/>
        </w:trPr>
        <w:tc>
          <w:tcPr>
            <w:tcW w:w="419" w:type="dxa"/>
            <w:tcBorders>
              <w:top w:val="nil"/>
              <w:left w:val="nil"/>
              <w:bottom w:val="nil"/>
              <w:right w:val="nil"/>
            </w:tcBorders>
          </w:tcPr>
          <w:p w14:paraId="6F8DD55F"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19</w:t>
            </w:r>
          </w:p>
        </w:tc>
        <w:tc>
          <w:tcPr>
            <w:tcW w:w="7094" w:type="dxa"/>
            <w:tcBorders>
              <w:top w:val="nil"/>
              <w:left w:val="nil"/>
              <w:bottom w:val="nil"/>
              <w:right w:val="nil"/>
            </w:tcBorders>
          </w:tcPr>
          <w:p w14:paraId="2F3F8836"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Taxation of costs: on lodging a claim for costs in an existing proceeding </w:t>
            </w:r>
            <w:r w:rsidRPr="00133B1F">
              <w:rPr>
                <w:rFonts w:ascii="Times New Roman" w:eastAsia="Times New Roman" w:hAnsi="Times New Roman"/>
                <w:color w:val="000000"/>
                <w:sz w:val="20"/>
                <w:szCs w:val="20"/>
                <w:lang w:eastAsia="en-AU"/>
              </w:rPr>
              <w:br/>
              <w:t>(other than in a minor civil action)</w:t>
            </w:r>
          </w:p>
        </w:tc>
        <w:tc>
          <w:tcPr>
            <w:tcW w:w="1847" w:type="dxa"/>
            <w:tcBorders>
              <w:top w:val="nil"/>
              <w:left w:val="nil"/>
              <w:bottom w:val="nil"/>
              <w:right w:val="nil"/>
            </w:tcBorders>
          </w:tcPr>
          <w:p w14:paraId="33594C45"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$96.50</w:t>
            </w:r>
          </w:p>
        </w:tc>
      </w:tr>
      <w:tr w:rsidR="00133B1F" w:rsidRPr="00133B1F" w14:paraId="40FDB2CA" w14:textId="77777777" w:rsidTr="008306A3">
        <w:trPr>
          <w:cantSplit/>
          <w:trHeight w:val="20"/>
        </w:trPr>
        <w:tc>
          <w:tcPr>
            <w:tcW w:w="419" w:type="dxa"/>
            <w:tcBorders>
              <w:top w:val="nil"/>
              <w:left w:val="nil"/>
              <w:bottom w:val="nil"/>
              <w:right w:val="nil"/>
            </w:tcBorders>
          </w:tcPr>
          <w:p w14:paraId="54E95DFB"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20</w:t>
            </w:r>
          </w:p>
        </w:tc>
        <w:tc>
          <w:tcPr>
            <w:tcW w:w="7094" w:type="dxa"/>
            <w:tcBorders>
              <w:top w:val="nil"/>
              <w:left w:val="nil"/>
              <w:bottom w:val="nil"/>
              <w:right w:val="nil"/>
            </w:tcBorders>
          </w:tcPr>
          <w:p w14:paraId="17C73F34"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For opening Registry (or Registry remaining open) after hours for urgent execution </w:t>
            </w:r>
            <w:r w:rsidRPr="00133B1F">
              <w:rPr>
                <w:rFonts w:ascii="Times New Roman" w:eastAsia="Times New Roman" w:hAnsi="Times New Roman"/>
                <w:color w:val="000000"/>
                <w:sz w:val="20"/>
                <w:szCs w:val="20"/>
                <w:lang w:eastAsia="en-AU"/>
              </w:rPr>
              <w:br/>
              <w:t>of process—for each hour or part of an hour</w:t>
            </w:r>
          </w:p>
        </w:tc>
        <w:tc>
          <w:tcPr>
            <w:tcW w:w="1847" w:type="dxa"/>
            <w:tcBorders>
              <w:top w:val="nil"/>
              <w:left w:val="nil"/>
              <w:bottom w:val="nil"/>
              <w:right w:val="nil"/>
            </w:tcBorders>
          </w:tcPr>
          <w:p w14:paraId="51D05946"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$496.00</w:t>
            </w:r>
          </w:p>
        </w:tc>
      </w:tr>
      <w:tr w:rsidR="00133B1F" w:rsidRPr="00133B1F" w14:paraId="2386E736" w14:textId="77777777" w:rsidTr="008306A3">
        <w:trPr>
          <w:cantSplit/>
          <w:trHeight w:val="20"/>
        </w:trPr>
        <w:tc>
          <w:tcPr>
            <w:tcW w:w="419" w:type="dxa"/>
            <w:tcBorders>
              <w:top w:val="nil"/>
              <w:left w:val="nil"/>
              <w:bottom w:val="nil"/>
              <w:right w:val="nil"/>
            </w:tcBorders>
          </w:tcPr>
          <w:p w14:paraId="5FC0B97C"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21</w:t>
            </w:r>
          </w:p>
        </w:tc>
        <w:tc>
          <w:tcPr>
            <w:tcW w:w="7094" w:type="dxa"/>
            <w:tcBorders>
              <w:top w:val="nil"/>
              <w:left w:val="nil"/>
              <w:bottom w:val="nil"/>
              <w:right w:val="nil"/>
            </w:tcBorders>
          </w:tcPr>
          <w:p w14:paraId="7F98BC89"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opening Court (or Court remaining open) after hours for urgent hearing—</w:t>
            </w:r>
            <w:r w:rsidRPr="00133B1F">
              <w:rPr>
                <w:rFonts w:ascii="Times New Roman" w:eastAsia="Times New Roman" w:hAnsi="Times New Roman"/>
                <w:color w:val="000000"/>
                <w:sz w:val="20"/>
                <w:szCs w:val="20"/>
                <w:lang w:eastAsia="en-AU"/>
              </w:rPr>
              <w:br/>
              <w:t>for each hour or part of an hour</w:t>
            </w:r>
          </w:p>
        </w:tc>
        <w:tc>
          <w:tcPr>
            <w:tcW w:w="1847" w:type="dxa"/>
            <w:tcBorders>
              <w:top w:val="nil"/>
              <w:left w:val="nil"/>
              <w:bottom w:val="nil"/>
              <w:right w:val="nil"/>
            </w:tcBorders>
          </w:tcPr>
          <w:p w14:paraId="2185C297"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$1,493.00</w:t>
            </w:r>
          </w:p>
        </w:tc>
      </w:tr>
      <w:tr w:rsidR="00133B1F" w:rsidRPr="00133B1F" w14:paraId="641E4399" w14:textId="77777777" w:rsidTr="008306A3">
        <w:trPr>
          <w:cantSplit/>
          <w:trHeight w:val="20"/>
        </w:trPr>
        <w:tc>
          <w:tcPr>
            <w:tcW w:w="419" w:type="dxa"/>
            <w:tcBorders>
              <w:top w:val="nil"/>
              <w:left w:val="nil"/>
              <w:bottom w:val="nil"/>
              <w:right w:val="nil"/>
            </w:tcBorders>
          </w:tcPr>
          <w:p w14:paraId="0960B99E" w14:textId="77777777" w:rsidR="00133B1F" w:rsidRPr="00133B1F" w:rsidRDefault="00133B1F" w:rsidP="00133B1F">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22</w:t>
            </w:r>
          </w:p>
        </w:tc>
        <w:tc>
          <w:tcPr>
            <w:tcW w:w="7094" w:type="dxa"/>
            <w:tcBorders>
              <w:top w:val="nil"/>
              <w:left w:val="nil"/>
              <w:bottom w:val="nil"/>
              <w:right w:val="nil"/>
            </w:tcBorders>
          </w:tcPr>
          <w:p w14:paraId="5EBDA250"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sz w:val="20"/>
                <w:szCs w:val="20"/>
                <w:lang w:eastAsia="en-AU"/>
              </w:rPr>
              <w:t xml:space="preserve">For a private application for an intervention order under section 20 of the </w:t>
            </w:r>
            <w:r w:rsidRPr="00133B1F">
              <w:rPr>
                <w:rFonts w:ascii="Times New Roman" w:eastAsia="Times New Roman" w:hAnsi="Times New Roman"/>
                <w:i/>
                <w:iCs/>
                <w:sz w:val="20"/>
                <w:szCs w:val="20"/>
                <w:lang w:eastAsia="en-AU"/>
              </w:rPr>
              <w:t>Intervention Orders (Prevention of Abuse) Act 2009</w:t>
            </w:r>
            <w:r w:rsidRPr="00133B1F">
              <w:rPr>
                <w:rFonts w:ascii="Times New Roman" w:eastAsia="Times New Roman" w:hAnsi="Times New Roman"/>
                <w:sz w:val="20"/>
                <w:szCs w:val="20"/>
                <w:lang w:eastAsia="en-AU"/>
              </w:rPr>
              <w:t>, where domestic abuse is alleged</w:t>
            </w:r>
          </w:p>
        </w:tc>
        <w:tc>
          <w:tcPr>
            <w:tcW w:w="1847" w:type="dxa"/>
            <w:tcBorders>
              <w:top w:val="nil"/>
              <w:left w:val="nil"/>
              <w:bottom w:val="nil"/>
              <w:right w:val="nil"/>
            </w:tcBorders>
          </w:tcPr>
          <w:p w14:paraId="2C08AE95"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No fee</w:t>
            </w:r>
          </w:p>
        </w:tc>
      </w:tr>
    </w:tbl>
    <w:p w14:paraId="78142AA2" w14:textId="77777777" w:rsidR="00133B1F" w:rsidRPr="00133B1F" w:rsidRDefault="00133B1F" w:rsidP="00133B1F">
      <w:pPr>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133B1F">
        <w:rPr>
          <w:rFonts w:ascii="Times New Roman" w:eastAsia="Times New Roman" w:hAnsi="Times New Roman"/>
          <w:b/>
          <w:bCs/>
          <w:color w:val="000000"/>
          <w:sz w:val="32"/>
          <w:szCs w:val="32"/>
          <w:lang w:eastAsia="en-AU"/>
        </w:rPr>
        <w:t>Part 2—Fees in Criminal Division</w:t>
      </w:r>
    </w:p>
    <w:tbl>
      <w:tblPr>
        <w:tblW w:w="5000" w:type="pct"/>
        <w:tblCellMar>
          <w:left w:w="60" w:type="dxa"/>
          <w:right w:w="60" w:type="dxa"/>
        </w:tblCellMar>
        <w:tblLook w:val="0000" w:firstRow="0" w:lastRow="0" w:firstColumn="0" w:lastColumn="0" w:noHBand="0" w:noVBand="0"/>
      </w:tblPr>
      <w:tblGrid>
        <w:gridCol w:w="291"/>
        <w:gridCol w:w="7222"/>
        <w:gridCol w:w="1847"/>
      </w:tblGrid>
      <w:tr w:rsidR="00133B1F" w:rsidRPr="00133B1F" w14:paraId="0B2E23E9" w14:textId="77777777" w:rsidTr="008306A3">
        <w:trPr>
          <w:cantSplit/>
        </w:trPr>
        <w:tc>
          <w:tcPr>
            <w:tcW w:w="291" w:type="dxa"/>
            <w:tcBorders>
              <w:top w:val="nil"/>
              <w:left w:val="nil"/>
              <w:bottom w:val="nil"/>
              <w:right w:val="nil"/>
            </w:tcBorders>
          </w:tcPr>
          <w:p w14:paraId="38B471D4"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w:t>
            </w:r>
          </w:p>
        </w:tc>
        <w:tc>
          <w:tcPr>
            <w:tcW w:w="7222" w:type="dxa"/>
            <w:tcBorders>
              <w:top w:val="nil"/>
              <w:left w:val="nil"/>
              <w:bottom w:val="nil"/>
              <w:right w:val="nil"/>
            </w:tcBorders>
          </w:tcPr>
          <w:p w14:paraId="7D7F97EC"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On commencement of proceedings for summary applications, summary offences, </w:t>
            </w:r>
            <w:r w:rsidRPr="00133B1F">
              <w:rPr>
                <w:rFonts w:ascii="Times New Roman" w:eastAsia="Times New Roman" w:hAnsi="Times New Roman"/>
                <w:color w:val="000000"/>
                <w:sz w:val="20"/>
                <w:szCs w:val="20"/>
                <w:lang w:eastAsia="en-AU"/>
              </w:rPr>
              <w:br/>
              <w:t>minor indictable offences or indictable offences</w:t>
            </w:r>
          </w:p>
        </w:tc>
        <w:tc>
          <w:tcPr>
            <w:tcW w:w="1847" w:type="dxa"/>
            <w:tcBorders>
              <w:top w:val="nil"/>
              <w:left w:val="nil"/>
              <w:bottom w:val="nil"/>
              <w:right w:val="nil"/>
            </w:tcBorders>
          </w:tcPr>
          <w:p w14:paraId="22F424A2"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$349.00 </w:t>
            </w:r>
            <w:r w:rsidRPr="00133B1F">
              <w:rPr>
                <w:rFonts w:ascii="Times New Roman" w:eastAsia="Times New Roman" w:hAnsi="Times New Roman"/>
                <w:b/>
                <w:bCs/>
                <w:color w:val="000000"/>
                <w:sz w:val="20"/>
                <w:szCs w:val="20"/>
                <w:lang w:eastAsia="en-AU"/>
              </w:rPr>
              <w:t>plus</w:t>
            </w:r>
            <w:r w:rsidRPr="00133B1F">
              <w:rPr>
                <w:rFonts w:ascii="Times New Roman" w:eastAsia="Times New Roman" w:hAnsi="Times New Roman"/>
                <w:color w:val="000000"/>
                <w:sz w:val="20"/>
                <w:szCs w:val="20"/>
                <w:lang w:eastAsia="en-AU"/>
              </w:rPr>
              <w:t xml:space="preserve"> if </w:t>
            </w:r>
            <w:r w:rsidRPr="00133B1F">
              <w:rPr>
                <w:rFonts w:ascii="Times New Roman" w:eastAsia="Times New Roman" w:hAnsi="Times New Roman"/>
                <w:color w:val="000000"/>
                <w:sz w:val="20"/>
                <w:szCs w:val="20"/>
                <w:lang w:eastAsia="en-AU"/>
              </w:rPr>
              <w:br/>
              <w:t xml:space="preserve">the information </w:t>
            </w:r>
            <w:r w:rsidRPr="00133B1F">
              <w:rPr>
                <w:rFonts w:ascii="Times New Roman" w:eastAsia="Times New Roman" w:hAnsi="Times New Roman"/>
                <w:color w:val="000000"/>
                <w:sz w:val="20"/>
                <w:szCs w:val="20"/>
                <w:lang w:eastAsia="en-AU"/>
              </w:rPr>
              <w:br/>
              <w:t xml:space="preserve">alleges more than </w:t>
            </w:r>
            <w:r w:rsidRPr="00133B1F">
              <w:rPr>
                <w:rFonts w:ascii="Times New Roman" w:eastAsia="Times New Roman" w:hAnsi="Times New Roman"/>
                <w:color w:val="000000"/>
                <w:sz w:val="20"/>
                <w:szCs w:val="20"/>
                <w:lang w:eastAsia="en-AU"/>
              </w:rPr>
              <w:br/>
              <w:t>1 offence—$63.00</w:t>
            </w:r>
          </w:p>
        </w:tc>
      </w:tr>
      <w:tr w:rsidR="00133B1F" w:rsidRPr="00133B1F" w14:paraId="1224178D" w14:textId="77777777" w:rsidTr="008306A3">
        <w:trPr>
          <w:cantSplit/>
        </w:trPr>
        <w:tc>
          <w:tcPr>
            <w:tcW w:w="291" w:type="dxa"/>
            <w:tcBorders>
              <w:top w:val="nil"/>
              <w:left w:val="nil"/>
              <w:bottom w:val="nil"/>
              <w:right w:val="nil"/>
            </w:tcBorders>
          </w:tcPr>
          <w:p w14:paraId="042458F2"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w:t>
            </w:r>
          </w:p>
        </w:tc>
        <w:tc>
          <w:tcPr>
            <w:tcW w:w="7222" w:type="dxa"/>
            <w:tcBorders>
              <w:top w:val="nil"/>
              <w:left w:val="nil"/>
              <w:bottom w:val="nil"/>
              <w:right w:val="nil"/>
            </w:tcBorders>
          </w:tcPr>
          <w:p w14:paraId="0174F158"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each request to search and/or inspect a record of the Court</w:t>
            </w:r>
          </w:p>
        </w:tc>
        <w:tc>
          <w:tcPr>
            <w:tcW w:w="1847" w:type="dxa"/>
            <w:tcBorders>
              <w:top w:val="nil"/>
              <w:left w:val="nil"/>
              <w:bottom w:val="nil"/>
              <w:right w:val="nil"/>
            </w:tcBorders>
          </w:tcPr>
          <w:p w14:paraId="7E5B5DA2"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$30.75</w:t>
            </w:r>
          </w:p>
        </w:tc>
      </w:tr>
      <w:tr w:rsidR="00133B1F" w:rsidRPr="00133B1F" w14:paraId="6103BC74" w14:textId="77777777" w:rsidTr="008306A3">
        <w:trPr>
          <w:cantSplit/>
        </w:trPr>
        <w:tc>
          <w:tcPr>
            <w:tcW w:w="291" w:type="dxa"/>
            <w:tcBorders>
              <w:top w:val="nil"/>
              <w:left w:val="nil"/>
              <w:bottom w:val="nil"/>
              <w:right w:val="nil"/>
            </w:tcBorders>
          </w:tcPr>
          <w:p w14:paraId="0DA83971"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3</w:t>
            </w:r>
          </w:p>
        </w:tc>
        <w:tc>
          <w:tcPr>
            <w:tcW w:w="7222" w:type="dxa"/>
            <w:tcBorders>
              <w:top w:val="nil"/>
              <w:left w:val="nil"/>
              <w:bottom w:val="nil"/>
              <w:right w:val="nil"/>
            </w:tcBorders>
          </w:tcPr>
          <w:p w14:paraId="09B066E4"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an unsealed copy of the record of the Court</w:t>
            </w:r>
          </w:p>
        </w:tc>
        <w:tc>
          <w:tcPr>
            <w:tcW w:w="1847" w:type="dxa"/>
            <w:tcBorders>
              <w:top w:val="nil"/>
              <w:left w:val="nil"/>
              <w:bottom w:val="nil"/>
              <w:right w:val="nil"/>
            </w:tcBorders>
          </w:tcPr>
          <w:p w14:paraId="4F67ED34"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$30.75</w:t>
            </w:r>
          </w:p>
        </w:tc>
      </w:tr>
      <w:tr w:rsidR="00133B1F" w:rsidRPr="00133B1F" w14:paraId="01EA2419" w14:textId="77777777" w:rsidTr="008306A3">
        <w:trPr>
          <w:cantSplit/>
        </w:trPr>
        <w:tc>
          <w:tcPr>
            <w:tcW w:w="291" w:type="dxa"/>
            <w:tcBorders>
              <w:top w:val="nil"/>
              <w:left w:val="nil"/>
              <w:bottom w:val="nil"/>
              <w:right w:val="nil"/>
            </w:tcBorders>
          </w:tcPr>
          <w:p w14:paraId="6761A2CD"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4</w:t>
            </w:r>
          </w:p>
        </w:tc>
        <w:tc>
          <w:tcPr>
            <w:tcW w:w="7222" w:type="dxa"/>
            <w:tcBorders>
              <w:top w:val="nil"/>
              <w:left w:val="nil"/>
              <w:bottom w:val="nil"/>
              <w:right w:val="nil"/>
            </w:tcBorders>
          </w:tcPr>
          <w:p w14:paraId="27AF8B8F"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a sealed copy of the record of the Court</w:t>
            </w:r>
          </w:p>
        </w:tc>
        <w:tc>
          <w:tcPr>
            <w:tcW w:w="1847" w:type="dxa"/>
            <w:tcBorders>
              <w:top w:val="nil"/>
              <w:left w:val="nil"/>
              <w:bottom w:val="nil"/>
              <w:right w:val="nil"/>
            </w:tcBorders>
          </w:tcPr>
          <w:p w14:paraId="1489B4CF"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$96.50</w:t>
            </w:r>
          </w:p>
        </w:tc>
      </w:tr>
      <w:tr w:rsidR="00133B1F" w:rsidRPr="00133B1F" w14:paraId="38BA6956" w14:textId="77777777" w:rsidTr="008306A3">
        <w:trPr>
          <w:cantSplit/>
        </w:trPr>
        <w:tc>
          <w:tcPr>
            <w:tcW w:w="291" w:type="dxa"/>
            <w:tcBorders>
              <w:top w:val="nil"/>
              <w:left w:val="nil"/>
              <w:bottom w:val="nil"/>
              <w:right w:val="nil"/>
            </w:tcBorders>
          </w:tcPr>
          <w:p w14:paraId="0E777DB8"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22" w:type="dxa"/>
            <w:tcBorders>
              <w:top w:val="nil"/>
              <w:left w:val="nil"/>
              <w:bottom w:val="nil"/>
              <w:right w:val="nil"/>
            </w:tcBorders>
          </w:tcPr>
          <w:p w14:paraId="191EBCE3" w14:textId="77777777" w:rsidR="00133B1F" w:rsidRPr="00133B1F" w:rsidRDefault="00133B1F" w:rsidP="00133B1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133B1F">
              <w:rPr>
                <w:rFonts w:ascii="Times New Roman" w:eastAsia="Times New Roman" w:hAnsi="Times New Roman"/>
                <w:b/>
                <w:bCs/>
                <w:color w:val="000000"/>
                <w:sz w:val="20"/>
                <w:szCs w:val="20"/>
                <w:lang w:eastAsia="en-AU"/>
              </w:rPr>
              <w:t>Note—</w:t>
            </w:r>
          </w:p>
          <w:p w14:paraId="4B410E0E" w14:textId="77777777" w:rsidR="00133B1F" w:rsidRPr="00133B1F" w:rsidRDefault="00133B1F" w:rsidP="00133B1F">
            <w:pPr>
              <w:autoSpaceDE w:val="0"/>
              <w:autoSpaceDN w:val="0"/>
              <w:adjustRightInd w:val="0"/>
              <w:spacing w:before="120" w:after="0" w:line="240" w:lineRule="auto"/>
              <w:ind w:left="213"/>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No fee is payable under clauses 2, 3 or 4 for a request made in respect of a record relating to criminal proceedings by or on behalf of the defendant or the victim of </w:t>
            </w:r>
            <w:r w:rsidRPr="00133B1F">
              <w:rPr>
                <w:rFonts w:ascii="Times New Roman" w:eastAsia="Times New Roman" w:hAnsi="Times New Roman"/>
                <w:color w:val="000000"/>
                <w:sz w:val="20"/>
                <w:szCs w:val="20"/>
                <w:lang w:eastAsia="en-AU"/>
              </w:rPr>
              <w:br/>
              <w:t>the offence that is the subject of those proceedings.</w:t>
            </w:r>
          </w:p>
        </w:tc>
        <w:tc>
          <w:tcPr>
            <w:tcW w:w="1847" w:type="dxa"/>
            <w:tcBorders>
              <w:top w:val="nil"/>
              <w:left w:val="nil"/>
              <w:bottom w:val="nil"/>
              <w:right w:val="nil"/>
            </w:tcBorders>
          </w:tcPr>
          <w:p w14:paraId="19C514C4"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58868FA2" w14:textId="77777777" w:rsidTr="008306A3">
        <w:trPr>
          <w:cantSplit/>
        </w:trPr>
        <w:tc>
          <w:tcPr>
            <w:tcW w:w="291" w:type="dxa"/>
            <w:tcBorders>
              <w:top w:val="nil"/>
              <w:left w:val="nil"/>
              <w:bottom w:val="nil"/>
              <w:right w:val="nil"/>
            </w:tcBorders>
          </w:tcPr>
          <w:p w14:paraId="6267E2AE"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5</w:t>
            </w:r>
          </w:p>
        </w:tc>
        <w:tc>
          <w:tcPr>
            <w:tcW w:w="7222" w:type="dxa"/>
            <w:tcBorders>
              <w:top w:val="nil"/>
              <w:left w:val="nil"/>
              <w:bottom w:val="nil"/>
              <w:right w:val="nil"/>
            </w:tcBorders>
          </w:tcPr>
          <w:p w14:paraId="46701044"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copy of evidence—</w:t>
            </w:r>
          </w:p>
        </w:tc>
        <w:tc>
          <w:tcPr>
            <w:tcW w:w="1847" w:type="dxa"/>
            <w:tcBorders>
              <w:top w:val="nil"/>
              <w:left w:val="nil"/>
              <w:bottom w:val="nil"/>
              <w:right w:val="nil"/>
            </w:tcBorders>
          </w:tcPr>
          <w:p w14:paraId="542CDF7D"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133B1F" w:rsidRPr="00133B1F" w14:paraId="3B379B84" w14:textId="77777777" w:rsidTr="008306A3">
        <w:trPr>
          <w:cantSplit/>
        </w:trPr>
        <w:tc>
          <w:tcPr>
            <w:tcW w:w="291" w:type="dxa"/>
            <w:tcBorders>
              <w:top w:val="nil"/>
              <w:left w:val="nil"/>
              <w:bottom w:val="nil"/>
              <w:right w:val="nil"/>
            </w:tcBorders>
          </w:tcPr>
          <w:p w14:paraId="3D410FCB"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22" w:type="dxa"/>
            <w:tcBorders>
              <w:top w:val="nil"/>
              <w:left w:val="nil"/>
              <w:bottom w:val="nil"/>
              <w:right w:val="nil"/>
            </w:tcBorders>
          </w:tcPr>
          <w:p w14:paraId="0407C5B4"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(a)</w:t>
            </w:r>
            <w:r w:rsidRPr="00133B1F">
              <w:rPr>
                <w:rFonts w:ascii="Times New Roman" w:eastAsia="Times New Roman" w:hAnsi="Times New Roman"/>
                <w:color w:val="000000"/>
                <w:sz w:val="20"/>
                <w:szCs w:val="20"/>
                <w:lang w:eastAsia="en-AU"/>
              </w:rPr>
              <w:tab/>
              <w:t>per page in electronic form</w:t>
            </w:r>
          </w:p>
        </w:tc>
        <w:tc>
          <w:tcPr>
            <w:tcW w:w="1847" w:type="dxa"/>
            <w:tcBorders>
              <w:top w:val="nil"/>
              <w:left w:val="nil"/>
              <w:bottom w:val="nil"/>
              <w:right w:val="nil"/>
            </w:tcBorders>
          </w:tcPr>
          <w:p w14:paraId="39382D8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$10.40</w:t>
            </w:r>
          </w:p>
        </w:tc>
      </w:tr>
      <w:tr w:rsidR="00133B1F" w:rsidRPr="00133B1F" w14:paraId="67AB49FF" w14:textId="77777777" w:rsidTr="008306A3">
        <w:trPr>
          <w:cantSplit/>
        </w:trPr>
        <w:tc>
          <w:tcPr>
            <w:tcW w:w="291" w:type="dxa"/>
            <w:tcBorders>
              <w:top w:val="nil"/>
              <w:left w:val="nil"/>
              <w:bottom w:val="nil"/>
              <w:right w:val="nil"/>
            </w:tcBorders>
          </w:tcPr>
          <w:p w14:paraId="5F55DA03"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222" w:type="dxa"/>
            <w:tcBorders>
              <w:top w:val="nil"/>
              <w:left w:val="nil"/>
              <w:bottom w:val="nil"/>
              <w:right w:val="nil"/>
            </w:tcBorders>
          </w:tcPr>
          <w:p w14:paraId="7B9994BB" w14:textId="77777777" w:rsidR="00133B1F" w:rsidRPr="00133B1F" w:rsidRDefault="00133B1F" w:rsidP="00133B1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(b)</w:t>
            </w:r>
            <w:r w:rsidRPr="00133B1F">
              <w:rPr>
                <w:rFonts w:ascii="Times New Roman" w:eastAsia="Times New Roman" w:hAnsi="Times New Roman"/>
                <w:color w:val="000000"/>
                <w:sz w:val="20"/>
                <w:szCs w:val="20"/>
                <w:lang w:eastAsia="en-AU"/>
              </w:rPr>
              <w:tab/>
              <w:t>per page in hard</w:t>
            </w:r>
            <w:r w:rsidRPr="00133B1F">
              <w:rPr>
                <w:rFonts w:ascii="Times New Roman" w:eastAsia="Times New Roman" w:hAnsi="Times New Roman"/>
                <w:color w:val="000000"/>
                <w:sz w:val="20"/>
                <w:szCs w:val="20"/>
                <w:lang w:eastAsia="en-AU"/>
              </w:rPr>
              <w:noBreakHyphen/>
              <w:t>copy form</w:t>
            </w:r>
          </w:p>
        </w:tc>
        <w:tc>
          <w:tcPr>
            <w:tcW w:w="1847" w:type="dxa"/>
            <w:tcBorders>
              <w:top w:val="nil"/>
              <w:left w:val="nil"/>
              <w:bottom w:val="nil"/>
              <w:right w:val="nil"/>
            </w:tcBorders>
          </w:tcPr>
          <w:p w14:paraId="4DEBBC80"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$13.40</w:t>
            </w:r>
          </w:p>
        </w:tc>
      </w:tr>
      <w:tr w:rsidR="00133B1F" w:rsidRPr="00133B1F" w14:paraId="4C185F6D" w14:textId="77777777" w:rsidTr="008306A3">
        <w:trPr>
          <w:cantSplit/>
        </w:trPr>
        <w:tc>
          <w:tcPr>
            <w:tcW w:w="291" w:type="dxa"/>
            <w:tcBorders>
              <w:top w:val="nil"/>
              <w:left w:val="nil"/>
              <w:bottom w:val="nil"/>
              <w:right w:val="nil"/>
            </w:tcBorders>
          </w:tcPr>
          <w:p w14:paraId="3142B120"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w:t>
            </w:r>
          </w:p>
        </w:tc>
        <w:tc>
          <w:tcPr>
            <w:tcW w:w="7222" w:type="dxa"/>
            <w:tcBorders>
              <w:top w:val="nil"/>
              <w:left w:val="nil"/>
              <w:bottom w:val="nil"/>
              <w:right w:val="nil"/>
            </w:tcBorders>
          </w:tcPr>
          <w:p w14:paraId="6691EB45"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copy of reasons for judgment—per page</w:t>
            </w:r>
          </w:p>
          <w:p w14:paraId="06FB9D52" w14:textId="77777777" w:rsidR="00133B1F" w:rsidRPr="00133B1F" w:rsidRDefault="00133B1F" w:rsidP="00133B1F">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133B1F">
              <w:rPr>
                <w:rFonts w:ascii="Times New Roman" w:eastAsia="Times New Roman" w:hAnsi="Times New Roman"/>
                <w:b/>
                <w:bCs/>
                <w:color w:val="000000"/>
                <w:sz w:val="20"/>
                <w:szCs w:val="20"/>
                <w:lang w:eastAsia="en-AU"/>
              </w:rPr>
              <w:t>Note—</w:t>
            </w:r>
          </w:p>
          <w:p w14:paraId="7DCF11CD" w14:textId="77777777" w:rsidR="00133B1F" w:rsidRPr="00133B1F" w:rsidRDefault="00133B1F" w:rsidP="00133B1F">
            <w:pPr>
              <w:autoSpaceDE w:val="0"/>
              <w:autoSpaceDN w:val="0"/>
              <w:adjustRightInd w:val="0"/>
              <w:spacing w:before="120" w:after="0" w:line="240" w:lineRule="auto"/>
              <w:ind w:left="213"/>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 copy will be supplied to a party to the proceeding free of charge.</w:t>
            </w:r>
          </w:p>
        </w:tc>
        <w:tc>
          <w:tcPr>
            <w:tcW w:w="1847" w:type="dxa"/>
            <w:tcBorders>
              <w:top w:val="nil"/>
              <w:left w:val="nil"/>
              <w:bottom w:val="nil"/>
              <w:right w:val="nil"/>
            </w:tcBorders>
          </w:tcPr>
          <w:p w14:paraId="0BEADC76"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$10.40</w:t>
            </w:r>
          </w:p>
        </w:tc>
      </w:tr>
      <w:tr w:rsidR="00133B1F" w:rsidRPr="00133B1F" w14:paraId="25F17CAD" w14:textId="77777777" w:rsidTr="008306A3">
        <w:trPr>
          <w:cantSplit/>
        </w:trPr>
        <w:tc>
          <w:tcPr>
            <w:tcW w:w="291" w:type="dxa"/>
            <w:tcBorders>
              <w:top w:val="nil"/>
              <w:left w:val="nil"/>
              <w:bottom w:val="nil"/>
              <w:right w:val="nil"/>
            </w:tcBorders>
          </w:tcPr>
          <w:p w14:paraId="5E11BA27"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7</w:t>
            </w:r>
          </w:p>
        </w:tc>
        <w:tc>
          <w:tcPr>
            <w:tcW w:w="7222" w:type="dxa"/>
            <w:tcBorders>
              <w:top w:val="nil"/>
              <w:left w:val="nil"/>
              <w:bottom w:val="nil"/>
              <w:right w:val="nil"/>
            </w:tcBorders>
          </w:tcPr>
          <w:p w14:paraId="691F5709"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copy of any other document—per page</w:t>
            </w:r>
          </w:p>
        </w:tc>
        <w:tc>
          <w:tcPr>
            <w:tcW w:w="1847" w:type="dxa"/>
            <w:tcBorders>
              <w:top w:val="nil"/>
              <w:left w:val="nil"/>
              <w:bottom w:val="nil"/>
              <w:right w:val="nil"/>
            </w:tcBorders>
          </w:tcPr>
          <w:p w14:paraId="725AF18C"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$6.20</w:t>
            </w:r>
          </w:p>
        </w:tc>
      </w:tr>
      <w:tr w:rsidR="00133B1F" w:rsidRPr="00133B1F" w14:paraId="660F43E0" w14:textId="77777777" w:rsidTr="008306A3">
        <w:trPr>
          <w:cantSplit/>
        </w:trPr>
        <w:tc>
          <w:tcPr>
            <w:tcW w:w="291" w:type="dxa"/>
            <w:tcBorders>
              <w:top w:val="nil"/>
              <w:left w:val="nil"/>
              <w:bottom w:val="nil"/>
              <w:right w:val="nil"/>
            </w:tcBorders>
          </w:tcPr>
          <w:p w14:paraId="3C48B338"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8</w:t>
            </w:r>
          </w:p>
        </w:tc>
        <w:tc>
          <w:tcPr>
            <w:tcW w:w="7222" w:type="dxa"/>
            <w:tcBorders>
              <w:top w:val="nil"/>
              <w:left w:val="nil"/>
              <w:bottom w:val="nil"/>
              <w:right w:val="nil"/>
            </w:tcBorders>
          </w:tcPr>
          <w:p w14:paraId="4C1031ED"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For production of transcript at request of a party where the Court does not require the transcript—per page</w:t>
            </w:r>
          </w:p>
        </w:tc>
        <w:tc>
          <w:tcPr>
            <w:tcW w:w="1847" w:type="dxa"/>
            <w:tcBorders>
              <w:top w:val="nil"/>
              <w:left w:val="nil"/>
              <w:bottom w:val="nil"/>
              <w:right w:val="nil"/>
            </w:tcBorders>
          </w:tcPr>
          <w:p w14:paraId="24582EFC"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$21.00</w:t>
            </w:r>
          </w:p>
        </w:tc>
      </w:tr>
    </w:tbl>
    <w:p w14:paraId="72ABC968" w14:textId="77777777" w:rsidR="00133B1F" w:rsidRPr="00133B1F" w:rsidRDefault="00133B1F" w:rsidP="00133B1F">
      <w:pPr>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133B1F">
        <w:rPr>
          <w:rFonts w:ascii="Times New Roman" w:eastAsia="Times New Roman" w:hAnsi="Times New Roman"/>
          <w:b/>
          <w:bCs/>
          <w:color w:val="000000"/>
          <w:sz w:val="32"/>
          <w:szCs w:val="32"/>
          <w:lang w:eastAsia="en-AU"/>
        </w:rPr>
        <w:t>Part 3—Fee in Petty Sessions Division</w:t>
      </w:r>
    </w:p>
    <w:tbl>
      <w:tblPr>
        <w:tblW w:w="5000" w:type="pct"/>
        <w:tblCellMar>
          <w:left w:w="60" w:type="dxa"/>
          <w:right w:w="60" w:type="dxa"/>
        </w:tblCellMar>
        <w:tblLook w:val="0000" w:firstRow="0" w:lastRow="0" w:firstColumn="0" w:lastColumn="0" w:noHBand="0" w:noVBand="0"/>
      </w:tblPr>
      <w:tblGrid>
        <w:gridCol w:w="291"/>
        <w:gridCol w:w="7222"/>
        <w:gridCol w:w="1847"/>
      </w:tblGrid>
      <w:tr w:rsidR="00133B1F" w:rsidRPr="00133B1F" w14:paraId="3CEF95CF" w14:textId="77777777" w:rsidTr="008306A3">
        <w:trPr>
          <w:cantSplit/>
        </w:trPr>
        <w:tc>
          <w:tcPr>
            <w:tcW w:w="291" w:type="dxa"/>
            <w:tcBorders>
              <w:top w:val="nil"/>
              <w:left w:val="nil"/>
              <w:bottom w:val="nil"/>
              <w:right w:val="nil"/>
            </w:tcBorders>
          </w:tcPr>
          <w:p w14:paraId="435A7D3D"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w:t>
            </w:r>
          </w:p>
        </w:tc>
        <w:tc>
          <w:tcPr>
            <w:tcW w:w="7222" w:type="dxa"/>
            <w:tcBorders>
              <w:top w:val="nil"/>
              <w:left w:val="nil"/>
              <w:bottom w:val="nil"/>
              <w:right w:val="nil"/>
            </w:tcBorders>
          </w:tcPr>
          <w:p w14:paraId="01835AB7"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On an application under section 23 of the </w:t>
            </w:r>
            <w:hyperlink r:id="rId196" w:history="1">
              <w:r w:rsidRPr="00133B1F">
                <w:rPr>
                  <w:rFonts w:ascii="Times New Roman" w:eastAsia="Times New Roman" w:hAnsi="Times New Roman"/>
                  <w:i/>
                  <w:iCs/>
                  <w:color w:val="000000"/>
                  <w:sz w:val="20"/>
                  <w:szCs w:val="20"/>
                  <w:lang w:eastAsia="en-AU"/>
                </w:rPr>
                <w:t>Fines Enforcement and Debt Recovery Act 2017</w:t>
              </w:r>
            </w:hyperlink>
            <w:r w:rsidRPr="00133B1F">
              <w:rPr>
                <w:rFonts w:ascii="Times New Roman" w:eastAsia="Times New Roman" w:hAnsi="Times New Roman"/>
                <w:color w:val="000000"/>
                <w:sz w:val="20"/>
                <w:szCs w:val="20"/>
                <w:lang w:eastAsia="en-AU"/>
              </w:rPr>
              <w:t xml:space="preserve"> for a review of a decision to refuse to revoke an enforcement determination</w:t>
            </w:r>
          </w:p>
        </w:tc>
        <w:tc>
          <w:tcPr>
            <w:tcW w:w="1847" w:type="dxa"/>
            <w:tcBorders>
              <w:top w:val="nil"/>
              <w:left w:val="nil"/>
              <w:bottom w:val="nil"/>
              <w:right w:val="nil"/>
            </w:tcBorders>
          </w:tcPr>
          <w:p w14:paraId="273BD1E2"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$71.00</w:t>
            </w:r>
          </w:p>
        </w:tc>
      </w:tr>
    </w:tbl>
    <w:p w14:paraId="4E52E8D9" w14:textId="77777777" w:rsidR="00133B1F" w:rsidRPr="00133B1F" w:rsidRDefault="00133B1F" w:rsidP="00133B1F">
      <w:pPr>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r w:rsidRPr="00133B1F">
        <w:rPr>
          <w:rFonts w:ascii="Times New Roman" w:eastAsia="Times New Roman" w:hAnsi="Times New Roman"/>
          <w:b/>
          <w:bCs/>
          <w:color w:val="000000"/>
          <w:sz w:val="32"/>
          <w:szCs w:val="32"/>
          <w:lang w:eastAsia="en-AU"/>
        </w:rPr>
        <w:t xml:space="preserve">Part 4—Fee in Commonwealth </w:t>
      </w:r>
      <w:r w:rsidRPr="00133B1F">
        <w:rPr>
          <w:rFonts w:ascii="Times New Roman" w:eastAsia="Times New Roman" w:hAnsi="Times New Roman"/>
          <w:b/>
          <w:bCs/>
          <w:i/>
          <w:iCs/>
          <w:color w:val="000000"/>
          <w:sz w:val="32"/>
          <w:szCs w:val="32"/>
          <w:lang w:eastAsia="en-AU"/>
        </w:rPr>
        <w:t xml:space="preserve">Fair Work Act 2009 </w:t>
      </w:r>
      <w:r w:rsidRPr="00133B1F">
        <w:rPr>
          <w:rFonts w:ascii="Times New Roman" w:eastAsia="Times New Roman" w:hAnsi="Times New Roman"/>
          <w:b/>
          <w:bCs/>
          <w:color w:val="000000"/>
          <w:sz w:val="32"/>
          <w:szCs w:val="32"/>
          <w:lang w:eastAsia="en-AU"/>
        </w:rPr>
        <w:t>jurisdiction</w:t>
      </w:r>
    </w:p>
    <w:tbl>
      <w:tblPr>
        <w:tblW w:w="5000" w:type="pct"/>
        <w:tblCellMar>
          <w:left w:w="60" w:type="dxa"/>
          <w:right w:w="60" w:type="dxa"/>
        </w:tblCellMar>
        <w:tblLook w:val="0000" w:firstRow="0" w:lastRow="0" w:firstColumn="0" w:lastColumn="0" w:noHBand="0" w:noVBand="0"/>
      </w:tblPr>
      <w:tblGrid>
        <w:gridCol w:w="295"/>
        <w:gridCol w:w="7218"/>
        <w:gridCol w:w="1847"/>
      </w:tblGrid>
      <w:tr w:rsidR="00133B1F" w:rsidRPr="00133B1F" w14:paraId="2840D40F" w14:textId="77777777" w:rsidTr="008306A3">
        <w:trPr>
          <w:cantSplit/>
        </w:trPr>
        <w:tc>
          <w:tcPr>
            <w:tcW w:w="295" w:type="dxa"/>
            <w:tcBorders>
              <w:top w:val="nil"/>
              <w:left w:val="nil"/>
              <w:bottom w:val="nil"/>
              <w:right w:val="nil"/>
            </w:tcBorders>
          </w:tcPr>
          <w:p w14:paraId="5DBBA94B"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1</w:t>
            </w:r>
          </w:p>
        </w:tc>
        <w:tc>
          <w:tcPr>
            <w:tcW w:w="7218" w:type="dxa"/>
            <w:tcBorders>
              <w:top w:val="nil"/>
              <w:left w:val="nil"/>
              <w:bottom w:val="nil"/>
              <w:right w:val="nil"/>
            </w:tcBorders>
          </w:tcPr>
          <w:p w14:paraId="035A81A2" w14:textId="77777777" w:rsidR="00133B1F" w:rsidRPr="00133B1F" w:rsidRDefault="00133B1F" w:rsidP="00133B1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 xml:space="preserve">On an application in relation to the jurisdiction of the Court under the </w:t>
            </w:r>
            <w:r w:rsidRPr="00133B1F">
              <w:rPr>
                <w:rFonts w:ascii="Times New Roman" w:eastAsia="Times New Roman" w:hAnsi="Times New Roman"/>
                <w:i/>
                <w:iCs/>
                <w:color w:val="000000"/>
                <w:sz w:val="20"/>
                <w:szCs w:val="20"/>
                <w:lang w:eastAsia="en-AU"/>
              </w:rPr>
              <w:t>Fair Work Act 2009</w:t>
            </w:r>
            <w:r w:rsidRPr="00133B1F">
              <w:rPr>
                <w:rFonts w:ascii="Times New Roman" w:eastAsia="Times New Roman" w:hAnsi="Times New Roman"/>
                <w:color w:val="000000"/>
                <w:sz w:val="20"/>
                <w:szCs w:val="20"/>
                <w:lang w:eastAsia="en-AU"/>
              </w:rPr>
              <w:t xml:space="preserve"> of the Commonwealth</w:t>
            </w:r>
          </w:p>
        </w:tc>
        <w:tc>
          <w:tcPr>
            <w:tcW w:w="1847" w:type="dxa"/>
            <w:tcBorders>
              <w:top w:val="nil"/>
              <w:left w:val="nil"/>
              <w:bottom w:val="nil"/>
              <w:right w:val="nil"/>
            </w:tcBorders>
          </w:tcPr>
          <w:p w14:paraId="422BE018" w14:textId="77777777" w:rsidR="00133B1F" w:rsidRPr="00133B1F" w:rsidRDefault="00133B1F" w:rsidP="00133B1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133B1F">
              <w:rPr>
                <w:rFonts w:ascii="Times New Roman" w:eastAsia="Times New Roman" w:hAnsi="Times New Roman"/>
                <w:color w:val="000000"/>
                <w:sz w:val="20"/>
                <w:szCs w:val="20"/>
                <w:lang w:eastAsia="en-AU"/>
              </w:rPr>
              <w:t>no fee</w:t>
            </w:r>
          </w:p>
        </w:tc>
      </w:tr>
    </w:tbl>
    <w:p w14:paraId="5A140709" w14:textId="77777777" w:rsidR="00133B1F" w:rsidRPr="00133B1F" w:rsidRDefault="00133B1F" w:rsidP="00133B1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133B1F">
        <w:rPr>
          <w:rFonts w:ascii="Times New Roman" w:eastAsia="Times New Roman" w:hAnsi="Times New Roman"/>
          <w:b/>
          <w:bCs/>
          <w:color w:val="000000"/>
          <w:sz w:val="26"/>
          <w:szCs w:val="26"/>
          <w:lang w:eastAsia="en-AU"/>
        </w:rPr>
        <w:t>Made by the Attorney</w:t>
      </w:r>
      <w:r w:rsidRPr="00133B1F">
        <w:rPr>
          <w:rFonts w:ascii="Times New Roman" w:eastAsia="Times New Roman" w:hAnsi="Times New Roman"/>
          <w:b/>
          <w:bCs/>
          <w:color w:val="000000"/>
          <w:sz w:val="26"/>
          <w:szCs w:val="26"/>
          <w:lang w:eastAsia="en-AU"/>
        </w:rPr>
        <w:noBreakHyphen/>
        <w:t>General</w:t>
      </w:r>
    </w:p>
    <w:p w14:paraId="4D5EB7F7" w14:textId="77777777" w:rsidR="00133B1F" w:rsidRPr="00133B1F" w:rsidRDefault="00133B1F" w:rsidP="00133B1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133B1F">
        <w:rPr>
          <w:rFonts w:ascii="Times New Roman" w:eastAsia="Times New Roman" w:hAnsi="Times New Roman"/>
          <w:color w:val="000000"/>
          <w:sz w:val="23"/>
          <w:szCs w:val="23"/>
          <w:lang w:eastAsia="en-AU"/>
        </w:rPr>
        <w:t>Hon Kyam Maher MLC</w:t>
      </w:r>
    </w:p>
    <w:p w14:paraId="502F2185" w14:textId="2E95B833" w:rsidR="00133B1F" w:rsidRDefault="00133B1F" w:rsidP="00133B1F">
      <w:pPr>
        <w:autoSpaceDE w:val="0"/>
        <w:autoSpaceDN w:val="0"/>
        <w:adjustRightInd w:val="0"/>
        <w:spacing w:before="120" w:after="0" w:line="240" w:lineRule="auto"/>
        <w:jc w:val="left"/>
        <w:rPr>
          <w:rFonts w:ascii="Times New Roman" w:eastAsia="Times New Roman" w:hAnsi="Times New Roman"/>
          <w:color w:val="000000"/>
          <w:lang w:eastAsia="en-AU"/>
        </w:rPr>
      </w:pPr>
      <w:r w:rsidRPr="00133B1F">
        <w:rPr>
          <w:rFonts w:ascii="Times New Roman" w:eastAsia="Times New Roman" w:hAnsi="Times New Roman"/>
          <w:color w:val="000000"/>
          <w:sz w:val="23"/>
          <w:szCs w:val="23"/>
          <w:lang w:eastAsia="en-AU"/>
        </w:rPr>
        <w:t>On 4 May 2026</w:t>
      </w:r>
    </w:p>
    <w:p w14:paraId="5E2AE266" w14:textId="77777777" w:rsidR="00133B1F" w:rsidRDefault="00133B1F" w:rsidP="00133B1F">
      <w:pPr>
        <w:pBdr>
          <w:bottom w:val="single" w:sz="4" w:space="1" w:color="auto"/>
        </w:pBdr>
        <w:spacing w:after="0" w:line="52" w:lineRule="exact"/>
        <w:jc w:val="center"/>
        <w:rPr>
          <w:rFonts w:ascii="Times New Roman" w:hAnsi="Times New Roman"/>
          <w:sz w:val="17"/>
        </w:rPr>
      </w:pPr>
    </w:p>
    <w:p w14:paraId="5C291EA0" w14:textId="77777777" w:rsidR="00133B1F" w:rsidRDefault="00133B1F" w:rsidP="00133B1F">
      <w:pPr>
        <w:pBdr>
          <w:top w:val="single" w:sz="4" w:space="1" w:color="auto"/>
        </w:pBdr>
        <w:spacing w:before="34" w:after="0" w:line="14" w:lineRule="exact"/>
        <w:jc w:val="center"/>
        <w:rPr>
          <w:rFonts w:ascii="Times New Roman" w:hAnsi="Times New Roman"/>
          <w:sz w:val="17"/>
        </w:rPr>
      </w:pPr>
    </w:p>
    <w:p w14:paraId="07DD2FB5" w14:textId="7259F18F" w:rsidR="0015615B" w:rsidRDefault="0015615B" w:rsidP="00943478">
      <w:pPr>
        <w:spacing w:after="0" w:line="20" w:lineRule="exact"/>
        <w:jc w:val="left"/>
        <w:rPr>
          <w:rFonts w:ascii="Times New Roman" w:eastAsia="Times New Roman" w:hAnsi="Times New Roman"/>
          <w:sz w:val="17"/>
          <w:szCs w:val="20"/>
          <w:lang w:val="en-US" w:eastAsia="en-AU"/>
        </w:rPr>
      </w:pPr>
      <w:r>
        <w:br w:type="page"/>
      </w:r>
    </w:p>
    <w:p w14:paraId="2942E645" w14:textId="6A654A95" w:rsidR="00205E72" w:rsidRPr="00205E72" w:rsidRDefault="00276AD8" w:rsidP="00276AD8">
      <w:pPr>
        <w:pStyle w:val="Heading2"/>
      </w:pPr>
      <w:bookmarkStart w:id="108" w:name="_Toc229649592"/>
      <w:r w:rsidRPr="00205E72">
        <w:lastRenderedPageBreak/>
        <w:t>Marine Parks Act 2007</w:t>
      </w:r>
      <w:bookmarkEnd w:id="108"/>
    </w:p>
    <w:p w14:paraId="0688A01D" w14:textId="77777777" w:rsidR="00205E72" w:rsidRPr="00205E72" w:rsidRDefault="00205E72" w:rsidP="00205E72">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205E72">
        <w:rPr>
          <w:rFonts w:ascii="Times New Roman" w:eastAsia="Times New Roman" w:hAnsi="Times New Roman"/>
          <w:color w:val="000000"/>
          <w:sz w:val="28"/>
          <w:szCs w:val="28"/>
          <w:lang w:val="en-US"/>
        </w:rPr>
        <w:t>South Australia</w:t>
      </w:r>
    </w:p>
    <w:p w14:paraId="4273311B" w14:textId="77777777" w:rsidR="00205E72" w:rsidRPr="00205E72" w:rsidRDefault="00205E72" w:rsidP="00205E72">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205E72">
        <w:rPr>
          <w:rFonts w:ascii="Times New Roman" w:eastAsia="Times New Roman" w:hAnsi="Times New Roman"/>
          <w:b/>
          <w:bCs/>
          <w:color w:val="000000"/>
          <w:sz w:val="36"/>
          <w:szCs w:val="36"/>
          <w:lang w:val="en-US"/>
        </w:rPr>
        <w:t>Marine Parks (Fees) Notice 2026</w:t>
      </w:r>
    </w:p>
    <w:p w14:paraId="582FB7F7" w14:textId="77777777" w:rsidR="00205E72" w:rsidRPr="00205E72" w:rsidRDefault="00205E72" w:rsidP="00205E72">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205E72">
        <w:rPr>
          <w:rFonts w:ascii="Times New Roman" w:eastAsia="Times New Roman" w:hAnsi="Times New Roman"/>
          <w:color w:val="000000"/>
          <w:sz w:val="24"/>
          <w:szCs w:val="24"/>
          <w:lang w:val="en-US"/>
        </w:rPr>
        <w:t xml:space="preserve">under the </w:t>
      </w:r>
      <w:r w:rsidRPr="00205E72">
        <w:rPr>
          <w:rFonts w:ascii="Times New Roman" w:eastAsia="Times New Roman" w:hAnsi="Times New Roman"/>
          <w:i/>
          <w:iCs/>
          <w:color w:val="000000"/>
          <w:sz w:val="24"/>
          <w:szCs w:val="24"/>
          <w:lang w:val="en-US"/>
        </w:rPr>
        <w:t>Marine Parks Act 2007</w:t>
      </w:r>
    </w:p>
    <w:p w14:paraId="39B172CC" w14:textId="77777777" w:rsidR="00205E72" w:rsidRPr="00205E72" w:rsidRDefault="00205E72" w:rsidP="00205E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205E72">
        <w:rPr>
          <w:rFonts w:ascii="Times New Roman" w:eastAsia="Times New Roman" w:hAnsi="Times New Roman"/>
          <w:b/>
          <w:bCs/>
          <w:color w:val="000000"/>
          <w:sz w:val="26"/>
          <w:szCs w:val="26"/>
          <w:lang w:val="en-US"/>
        </w:rPr>
        <w:t>1—Short title</w:t>
      </w:r>
    </w:p>
    <w:p w14:paraId="678DBD72" w14:textId="77777777" w:rsidR="00205E72" w:rsidRPr="00205E72" w:rsidRDefault="00205E72" w:rsidP="00205E72">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205E72">
        <w:rPr>
          <w:rFonts w:ascii="Times New Roman" w:eastAsia="Times New Roman" w:hAnsi="Times New Roman"/>
          <w:color w:val="000000"/>
          <w:sz w:val="23"/>
          <w:szCs w:val="23"/>
          <w:lang w:val="en-US"/>
        </w:rPr>
        <w:t xml:space="preserve">This notice may be cited as the </w:t>
      </w:r>
      <w:r w:rsidRPr="00205E72">
        <w:rPr>
          <w:rFonts w:ascii="Times New Roman" w:eastAsia="Times New Roman" w:hAnsi="Times New Roman"/>
          <w:i/>
          <w:iCs/>
          <w:color w:val="000000"/>
          <w:sz w:val="23"/>
          <w:szCs w:val="23"/>
          <w:lang w:val="en-US"/>
        </w:rPr>
        <w:t>Marine Parks (Fees) Notice 2026.</w:t>
      </w:r>
    </w:p>
    <w:p w14:paraId="43A9A73D" w14:textId="77777777" w:rsidR="00205E72" w:rsidRPr="00205E72" w:rsidRDefault="00205E72" w:rsidP="00205E7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205E72">
        <w:rPr>
          <w:rFonts w:ascii="Times New Roman" w:eastAsia="Times New Roman" w:hAnsi="Times New Roman"/>
          <w:b/>
          <w:bCs/>
          <w:color w:val="000000"/>
          <w:sz w:val="20"/>
          <w:szCs w:val="20"/>
          <w:lang w:val="en-US"/>
        </w:rPr>
        <w:t>Note—</w:t>
      </w:r>
    </w:p>
    <w:p w14:paraId="5E81AD6B" w14:textId="77777777" w:rsidR="00205E72" w:rsidRPr="00205E72" w:rsidRDefault="00205E72" w:rsidP="00205E72">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 xml:space="preserve">This is a fee notice made in accordance with the </w:t>
      </w:r>
      <w:hyperlink r:id="rId197" w:history="1">
        <w:r w:rsidRPr="00205E72">
          <w:rPr>
            <w:rFonts w:ascii="Times New Roman" w:eastAsia="Times New Roman" w:hAnsi="Times New Roman"/>
            <w:i/>
            <w:iCs/>
            <w:color w:val="000000"/>
            <w:sz w:val="20"/>
            <w:szCs w:val="20"/>
            <w:lang w:val="en-US"/>
          </w:rPr>
          <w:t>Legislation (Fees) Act 2019</w:t>
        </w:r>
      </w:hyperlink>
      <w:r w:rsidRPr="00205E72">
        <w:rPr>
          <w:rFonts w:ascii="Times New Roman" w:eastAsia="Times New Roman" w:hAnsi="Times New Roman"/>
          <w:color w:val="000000"/>
          <w:sz w:val="20"/>
          <w:szCs w:val="20"/>
          <w:lang w:val="en-US"/>
        </w:rPr>
        <w:t>.</w:t>
      </w:r>
    </w:p>
    <w:p w14:paraId="2FE6CF0B" w14:textId="77777777" w:rsidR="00205E72" w:rsidRPr="00205E72" w:rsidRDefault="00205E72" w:rsidP="00205E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205E72">
        <w:rPr>
          <w:rFonts w:ascii="Times New Roman" w:eastAsia="Times New Roman" w:hAnsi="Times New Roman"/>
          <w:b/>
          <w:bCs/>
          <w:color w:val="000000"/>
          <w:sz w:val="26"/>
          <w:szCs w:val="26"/>
          <w:lang w:val="en-US"/>
        </w:rPr>
        <w:t>2—Commencement</w:t>
      </w:r>
    </w:p>
    <w:p w14:paraId="44A1A56C" w14:textId="77777777" w:rsidR="00205E72" w:rsidRPr="00205E72" w:rsidRDefault="00205E72" w:rsidP="00205E72">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205E72">
        <w:rPr>
          <w:rFonts w:ascii="Times New Roman" w:eastAsia="Times New Roman" w:hAnsi="Times New Roman"/>
          <w:color w:val="000000"/>
          <w:sz w:val="23"/>
          <w:szCs w:val="23"/>
          <w:lang w:val="en-US"/>
        </w:rPr>
        <w:t>This notice has effect on 1 July 2026.</w:t>
      </w:r>
    </w:p>
    <w:p w14:paraId="08540491" w14:textId="77777777" w:rsidR="00205E72" w:rsidRPr="00205E72" w:rsidRDefault="00205E72" w:rsidP="00205E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205E72">
        <w:rPr>
          <w:rFonts w:ascii="Times New Roman" w:eastAsia="Times New Roman" w:hAnsi="Times New Roman"/>
          <w:b/>
          <w:bCs/>
          <w:color w:val="000000"/>
          <w:sz w:val="26"/>
          <w:szCs w:val="26"/>
          <w:lang w:val="en-US"/>
        </w:rPr>
        <w:t>3—Interpretation</w:t>
      </w:r>
    </w:p>
    <w:p w14:paraId="1A3FEA79" w14:textId="77777777" w:rsidR="00205E72" w:rsidRPr="00205E72" w:rsidRDefault="00205E72" w:rsidP="00205E72">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205E72">
        <w:rPr>
          <w:rFonts w:ascii="Times New Roman" w:eastAsia="Times New Roman" w:hAnsi="Times New Roman"/>
          <w:color w:val="000000"/>
          <w:sz w:val="23"/>
          <w:szCs w:val="23"/>
          <w:lang w:val="en-US"/>
        </w:rPr>
        <w:t>In this notice, unless the contrary intention appears—</w:t>
      </w:r>
    </w:p>
    <w:p w14:paraId="2112D57D" w14:textId="77777777" w:rsidR="00205E72" w:rsidRPr="00205E72" w:rsidRDefault="00205E72" w:rsidP="00205E72">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205E72">
        <w:rPr>
          <w:rFonts w:ascii="Times New Roman" w:eastAsia="Times New Roman" w:hAnsi="Times New Roman"/>
          <w:b/>
          <w:bCs/>
          <w:i/>
          <w:iCs/>
          <w:color w:val="000000"/>
          <w:sz w:val="23"/>
          <w:szCs w:val="23"/>
          <w:lang w:val="en-US"/>
        </w:rPr>
        <w:t>Act</w:t>
      </w:r>
      <w:r w:rsidRPr="00205E72">
        <w:rPr>
          <w:rFonts w:ascii="Times New Roman" w:eastAsia="Times New Roman" w:hAnsi="Times New Roman"/>
          <w:color w:val="000000"/>
          <w:sz w:val="23"/>
          <w:szCs w:val="23"/>
          <w:lang w:val="en-US"/>
        </w:rPr>
        <w:t xml:space="preserve"> means the </w:t>
      </w:r>
      <w:hyperlink r:id="rId198" w:history="1">
        <w:r w:rsidRPr="00205E72">
          <w:rPr>
            <w:rFonts w:ascii="Times New Roman" w:eastAsia="Times New Roman" w:hAnsi="Times New Roman"/>
            <w:i/>
            <w:iCs/>
            <w:color w:val="000000"/>
            <w:sz w:val="23"/>
            <w:szCs w:val="23"/>
            <w:lang w:val="en-US"/>
          </w:rPr>
          <w:t>Marine Parks Act 2007</w:t>
        </w:r>
      </w:hyperlink>
      <w:r w:rsidRPr="00205E72">
        <w:rPr>
          <w:rFonts w:ascii="Times New Roman" w:eastAsia="Times New Roman" w:hAnsi="Times New Roman"/>
          <w:color w:val="000000"/>
          <w:sz w:val="23"/>
          <w:szCs w:val="23"/>
          <w:lang w:val="en-US"/>
        </w:rPr>
        <w:t>.</w:t>
      </w:r>
    </w:p>
    <w:p w14:paraId="6A94D25B" w14:textId="77777777" w:rsidR="00205E72" w:rsidRPr="00205E72" w:rsidRDefault="00205E72" w:rsidP="00205E7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205E72">
        <w:rPr>
          <w:rFonts w:ascii="Times New Roman" w:eastAsia="Times New Roman" w:hAnsi="Times New Roman"/>
          <w:b/>
          <w:bCs/>
          <w:color w:val="000000"/>
          <w:sz w:val="26"/>
          <w:szCs w:val="26"/>
          <w:lang w:val="en-US"/>
        </w:rPr>
        <w:t>4—Fees</w:t>
      </w:r>
    </w:p>
    <w:p w14:paraId="6A56E4DE" w14:textId="77777777" w:rsidR="00205E72" w:rsidRPr="00205E72" w:rsidRDefault="00205E72" w:rsidP="00205E72">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205E72">
        <w:rPr>
          <w:rFonts w:ascii="Times New Roman" w:eastAsia="Times New Roman" w:hAnsi="Times New Roman"/>
          <w:color w:val="000000"/>
          <w:sz w:val="23"/>
          <w:szCs w:val="23"/>
          <w:lang w:val="en-US"/>
        </w:rPr>
        <w:t xml:space="preserve">The fees set out in Schedule 1 are prescribed for the purposes of the Act </w:t>
      </w:r>
      <w:r w:rsidRPr="00205E72">
        <w:rPr>
          <w:rFonts w:ascii="Times New Roman" w:eastAsia="Times New Roman" w:hAnsi="Times New Roman"/>
          <w:color w:val="000000"/>
          <w:sz w:val="23"/>
          <w:szCs w:val="23"/>
          <w:lang w:val="en-US"/>
        </w:rPr>
        <w:br/>
        <w:t>(and the Regulations made under the Act).</w:t>
      </w:r>
    </w:p>
    <w:p w14:paraId="22970380" w14:textId="77777777" w:rsidR="00205E72" w:rsidRPr="00205E72" w:rsidRDefault="00205E72" w:rsidP="00205E7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r w:rsidRPr="00205E72">
        <w:rPr>
          <w:rFonts w:ascii="Times New Roman" w:eastAsia="Times New Roman" w:hAnsi="Times New Roman"/>
          <w:b/>
          <w:bCs/>
          <w:color w:val="000000"/>
          <w:sz w:val="32"/>
          <w:szCs w:val="32"/>
          <w:lang w:val="en-US"/>
        </w:rPr>
        <w:t>Schedule 1—Fees</w:t>
      </w:r>
    </w:p>
    <w:p w14:paraId="166DF9BA"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4A0" w:firstRow="1" w:lastRow="0" w:firstColumn="1" w:lastColumn="0" w:noHBand="0" w:noVBand="1"/>
      </w:tblPr>
      <w:tblGrid>
        <w:gridCol w:w="284"/>
        <w:gridCol w:w="7436"/>
        <w:gridCol w:w="1640"/>
      </w:tblGrid>
      <w:tr w:rsidR="00205E72" w:rsidRPr="00205E72" w14:paraId="3FDF8A83" w14:textId="77777777" w:rsidTr="008306A3">
        <w:tc>
          <w:tcPr>
            <w:tcW w:w="7720" w:type="dxa"/>
            <w:gridSpan w:val="2"/>
            <w:hideMark/>
          </w:tcPr>
          <w:p w14:paraId="14121F34"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b/>
                <w:bCs/>
                <w:color w:val="000000"/>
                <w:sz w:val="20"/>
                <w:szCs w:val="20"/>
                <w:lang w:val="en-US"/>
              </w:rPr>
              <w:t>Fees relating to permits</w:t>
            </w:r>
          </w:p>
        </w:tc>
        <w:tc>
          <w:tcPr>
            <w:tcW w:w="1640" w:type="dxa"/>
          </w:tcPr>
          <w:p w14:paraId="1643BE13"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205E72" w:rsidRPr="00205E72" w14:paraId="16678139" w14:textId="77777777" w:rsidTr="008306A3">
        <w:trPr>
          <w:cantSplit/>
        </w:trPr>
        <w:tc>
          <w:tcPr>
            <w:tcW w:w="284" w:type="dxa"/>
            <w:hideMark/>
          </w:tcPr>
          <w:p w14:paraId="7DD1927C"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1</w:t>
            </w:r>
          </w:p>
        </w:tc>
        <w:tc>
          <w:tcPr>
            <w:tcW w:w="7436" w:type="dxa"/>
            <w:hideMark/>
          </w:tcPr>
          <w:p w14:paraId="6BEDA983"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Application fee for permit—</w:t>
            </w:r>
          </w:p>
        </w:tc>
        <w:tc>
          <w:tcPr>
            <w:tcW w:w="1640" w:type="dxa"/>
          </w:tcPr>
          <w:p w14:paraId="178CFA35"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205E72" w:rsidRPr="00205E72" w14:paraId="68674206" w14:textId="77777777" w:rsidTr="008306A3">
        <w:trPr>
          <w:cantSplit/>
        </w:trPr>
        <w:tc>
          <w:tcPr>
            <w:tcW w:w="284" w:type="dxa"/>
          </w:tcPr>
          <w:p w14:paraId="1BD52381"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436" w:type="dxa"/>
            <w:hideMark/>
          </w:tcPr>
          <w:p w14:paraId="5ABFBD64" w14:textId="77777777" w:rsidR="00205E72" w:rsidRPr="00205E72" w:rsidRDefault="00205E72" w:rsidP="00205E72">
            <w:pPr>
              <w:autoSpaceDE w:val="0"/>
              <w:autoSpaceDN w:val="0"/>
              <w:adjustRightInd w:val="0"/>
              <w:spacing w:before="120" w:after="0" w:line="240" w:lineRule="auto"/>
              <w:ind w:left="510" w:hanging="397"/>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(a)</w:t>
            </w:r>
            <w:r w:rsidRPr="00205E72">
              <w:rPr>
                <w:rFonts w:ascii="Times New Roman" w:eastAsia="Times New Roman" w:hAnsi="Times New Roman"/>
                <w:color w:val="000000"/>
                <w:sz w:val="20"/>
                <w:szCs w:val="20"/>
                <w:lang w:val="en-US"/>
              </w:rPr>
              <w:tab/>
              <w:t xml:space="preserve">in the case of a permit for an activity referred to in Regulation 8(3)(g) to (k) (inclusive) of the </w:t>
            </w:r>
            <w:hyperlink r:id="rId199" w:history="1">
              <w:r w:rsidRPr="00205E72">
                <w:rPr>
                  <w:rFonts w:ascii="Times New Roman" w:eastAsia="Times New Roman" w:hAnsi="Times New Roman"/>
                  <w:i/>
                  <w:iCs/>
                  <w:color w:val="000000"/>
                  <w:sz w:val="20"/>
                  <w:szCs w:val="20"/>
                  <w:lang w:val="en-US"/>
                </w:rPr>
                <w:t>Marine Parks (Zoning) Regulations 2012</w:t>
              </w:r>
            </w:hyperlink>
          </w:p>
        </w:tc>
        <w:tc>
          <w:tcPr>
            <w:tcW w:w="1640" w:type="dxa"/>
            <w:hideMark/>
          </w:tcPr>
          <w:p w14:paraId="08D181A5"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$513.00</w:t>
            </w:r>
          </w:p>
        </w:tc>
      </w:tr>
      <w:tr w:rsidR="00205E72" w:rsidRPr="00205E72" w14:paraId="101AE3BB" w14:textId="77777777" w:rsidTr="008306A3">
        <w:trPr>
          <w:cantSplit/>
        </w:trPr>
        <w:tc>
          <w:tcPr>
            <w:tcW w:w="284" w:type="dxa"/>
          </w:tcPr>
          <w:p w14:paraId="5C5CCB07"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436" w:type="dxa"/>
            <w:hideMark/>
          </w:tcPr>
          <w:p w14:paraId="6EE5A621" w14:textId="77777777" w:rsidR="00205E72" w:rsidRPr="00205E72" w:rsidRDefault="00205E72" w:rsidP="00205E72">
            <w:pPr>
              <w:autoSpaceDE w:val="0"/>
              <w:autoSpaceDN w:val="0"/>
              <w:adjustRightInd w:val="0"/>
              <w:spacing w:before="120" w:after="0" w:line="240" w:lineRule="auto"/>
              <w:ind w:left="510" w:hanging="397"/>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(b)</w:t>
            </w:r>
            <w:r w:rsidRPr="00205E72">
              <w:rPr>
                <w:rFonts w:ascii="Times New Roman" w:eastAsia="Times New Roman" w:hAnsi="Times New Roman"/>
                <w:color w:val="000000"/>
                <w:sz w:val="20"/>
                <w:szCs w:val="20"/>
                <w:lang w:val="en-US"/>
              </w:rPr>
              <w:tab/>
              <w:t>in any other case</w:t>
            </w:r>
          </w:p>
        </w:tc>
        <w:tc>
          <w:tcPr>
            <w:tcW w:w="1640" w:type="dxa"/>
            <w:hideMark/>
          </w:tcPr>
          <w:p w14:paraId="7B2330FA"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$811.00</w:t>
            </w:r>
          </w:p>
        </w:tc>
      </w:tr>
      <w:tr w:rsidR="00205E72" w:rsidRPr="00205E72" w14:paraId="059A68D5" w14:textId="77777777" w:rsidTr="008306A3">
        <w:trPr>
          <w:cantSplit/>
        </w:trPr>
        <w:tc>
          <w:tcPr>
            <w:tcW w:w="284" w:type="dxa"/>
          </w:tcPr>
          <w:p w14:paraId="729F289D"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436" w:type="dxa"/>
            <w:hideMark/>
          </w:tcPr>
          <w:p w14:paraId="5EE60B44" w14:textId="77777777" w:rsidR="00205E72" w:rsidRPr="00205E72" w:rsidRDefault="00205E72" w:rsidP="00205E72">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val="en-US"/>
              </w:rPr>
            </w:pPr>
            <w:r w:rsidRPr="00205E72">
              <w:rPr>
                <w:rFonts w:ascii="Times New Roman" w:eastAsia="Times New Roman" w:hAnsi="Times New Roman"/>
                <w:b/>
                <w:bCs/>
                <w:color w:val="000000"/>
                <w:sz w:val="20"/>
                <w:szCs w:val="20"/>
                <w:lang w:val="en-US"/>
              </w:rPr>
              <w:t>Note—</w:t>
            </w:r>
          </w:p>
          <w:p w14:paraId="3A4B0FD6" w14:textId="77777777" w:rsidR="00205E72" w:rsidRPr="00205E72" w:rsidRDefault="00205E72" w:rsidP="00205E72">
            <w:pPr>
              <w:autoSpaceDE w:val="0"/>
              <w:autoSpaceDN w:val="0"/>
              <w:adjustRightInd w:val="0"/>
              <w:spacing w:before="120" w:after="0" w:line="240" w:lineRule="auto"/>
              <w:ind w:left="219"/>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If the application is for a permit authorising an activity under both paragraphs (a) and (b) above, the higher fee applies.</w:t>
            </w:r>
          </w:p>
        </w:tc>
        <w:tc>
          <w:tcPr>
            <w:tcW w:w="1640" w:type="dxa"/>
          </w:tcPr>
          <w:p w14:paraId="6CAB604D"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205E72" w:rsidRPr="00205E72" w14:paraId="743A43FE" w14:textId="77777777" w:rsidTr="008306A3">
        <w:trPr>
          <w:cantSplit/>
        </w:trPr>
        <w:tc>
          <w:tcPr>
            <w:tcW w:w="284" w:type="dxa"/>
            <w:hideMark/>
          </w:tcPr>
          <w:p w14:paraId="0FB4546D"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2</w:t>
            </w:r>
          </w:p>
        </w:tc>
        <w:tc>
          <w:tcPr>
            <w:tcW w:w="7436" w:type="dxa"/>
            <w:hideMark/>
          </w:tcPr>
          <w:p w14:paraId="1417910C"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Application fee for variation of condition of permit</w:t>
            </w:r>
          </w:p>
        </w:tc>
        <w:tc>
          <w:tcPr>
            <w:tcW w:w="1640" w:type="dxa"/>
            <w:hideMark/>
          </w:tcPr>
          <w:p w14:paraId="67243CB8"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$249.00</w:t>
            </w:r>
          </w:p>
        </w:tc>
      </w:tr>
      <w:tr w:rsidR="00205E72" w:rsidRPr="00205E72" w14:paraId="1D33510D" w14:textId="77777777" w:rsidTr="008306A3">
        <w:trPr>
          <w:cantSplit/>
        </w:trPr>
        <w:tc>
          <w:tcPr>
            <w:tcW w:w="284" w:type="dxa"/>
            <w:hideMark/>
          </w:tcPr>
          <w:p w14:paraId="7A4F6FB7"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3</w:t>
            </w:r>
          </w:p>
        </w:tc>
        <w:tc>
          <w:tcPr>
            <w:tcW w:w="7436" w:type="dxa"/>
            <w:hideMark/>
          </w:tcPr>
          <w:p w14:paraId="547DB6D7"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Application fee for consent to transfer a permit</w:t>
            </w:r>
          </w:p>
        </w:tc>
        <w:tc>
          <w:tcPr>
            <w:tcW w:w="1640" w:type="dxa"/>
            <w:hideMark/>
          </w:tcPr>
          <w:p w14:paraId="75DC3D94"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$249.00</w:t>
            </w:r>
          </w:p>
        </w:tc>
      </w:tr>
      <w:tr w:rsidR="00205E72" w:rsidRPr="00205E72" w14:paraId="2E99A104" w14:textId="77777777" w:rsidTr="008306A3">
        <w:trPr>
          <w:cantSplit/>
        </w:trPr>
        <w:tc>
          <w:tcPr>
            <w:tcW w:w="284" w:type="dxa"/>
            <w:hideMark/>
          </w:tcPr>
          <w:p w14:paraId="54B923FB"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4</w:t>
            </w:r>
          </w:p>
        </w:tc>
        <w:tc>
          <w:tcPr>
            <w:tcW w:w="7436" w:type="dxa"/>
            <w:hideMark/>
          </w:tcPr>
          <w:p w14:paraId="5DA6403B" w14:textId="77777777" w:rsidR="00205E72" w:rsidRPr="00205E72" w:rsidRDefault="00205E72" w:rsidP="00205E72">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Issue of duplicate permit</w:t>
            </w:r>
          </w:p>
        </w:tc>
        <w:tc>
          <w:tcPr>
            <w:tcW w:w="1640" w:type="dxa"/>
            <w:hideMark/>
          </w:tcPr>
          <w:p w14:paraId="4DFAEE6D" w14:textId="77777777" w:rsidR="00205E72" w:rsidRPr="00205E72" w:rsidRDefault="00205E72" w:rsidP="00205E72">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205E72">
              <w:rPr>
                <w:rFonts w:ascii="Times New Roman" w:eastAsia="Times New Roman" w:hAnsi="Times New Roman"/>
                <w:color w:val="000000"/>
                <w:sz w:val="20"/>
                <w:szCs w:val="20"/>
                <w:lang w:val="en-US"/>
              </w:rPr>
              <w:t>$29.50</w:t>
            </w:r>
          </w:p>
        </w:tc>
      </w:tr>
    </w:tbl>
    <w:p w14:paraId="56C2F2FD" w14:textId="77777777" w:rsidR="00205E72" w:rsidRPr="00205E72" w:rsidRDefault="00205E72" w:rsidP="00205E72">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205E72">
        <w:rPr>
          <w:rFonts w:ascii="Times New Roman" w:eastAsia="Times New Roman" w:hAnsi="Times New Roman"/>
          <w:b/>
          <w:bCs/>
          <w:color w:val="000000"/>
          <w:sz w:val="26"/>
          <w:szCs w:val="26"/>
          <w:lang w:val="en-US"/>
        </w:rPr>
        <w:t>Made by the Minister for Climate, Environment and Water</w:t>
      </w:r>
    </w:p>
    <w:p w14:paraId="0FF0BA44" w14:textId="77777777" w:rsidR="00205E72" w:rsidRPr="00205E72" w:rsidRDefault="00205E72" w:rsidP="00205E72">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205E72">
        <w:rPr>
          <w:rFonts w:ascii="Times New Roman" w:eastAsia="Times New Roman" w:hAnsi="Times New Roman"/>
          <w:color w:val="000000"/>
          <w:sz w:val="23"/>
          <w:szCs w:val="23"/>
        </w:rPr>
        <w:t>Hon Emily Bourke MLC</w:t>
      </w:r>
    </w:p>
    <w:p w14:paraId="708B6363" w14:textId="6EB34AA5" w:rsidR="00980E64" w:rsidRPr="00937057" w:rsidRDefault="00205E72" w:rsidP="00205E72">
      <w:pPr>
        <w:autoSpaceDE w:val="0"/>
        <w:autoSpaceDN w:val="0"/>
        <w:adjustRightInd w:val="0"/>
        <w:spacing w:before="120" w:after="0" w:line="240" w:lineRule="auto"/>
        <w:jc w:val="left"/>
        <w:rPr>
          <w:rFonts w:ascii="Times New Roman" w:eastAsia="Times New Roman" w:hAnsi="Times New Roman"/>
          <w:color w:val="000000"/>
          <w:sz w:val="17"/>
          <w:szCs w:val="17"/>
          <w:lang w:val="en-US"/>
        </w:rPr>
      </w:pPr>
      <w:r w:rsidRPr="00205E72">
        <w:rPr>
          <w:rFonts w:ascii="Times New Roman" w:eastAsia="Times New Roman" w:hAnsi="Times New Roman"/>
          <w:color w:val="000000"/>
          <w:sz w:val="23"/>
          <w:szCs w:val="23"/>
          <w:lang w:val="en-US"/>
        </w:rPr>
        <w:t>On 29 April 2026</w:t>
      </w:r>
    </w:p>
    <w:p w14:paraId="0C8E2E70" w14:textId="77777777" w:rsidR="00205E72" w:rsidRPr="00937057" w:rsidRDefault="00205E72" w:rsidP="00205E72">
      <w:pPr>
        <w:pBdr>
          <w:bottom w:val="single" w:sz="4" w:space="1" w:color="auto"/>
        </w:pBdr>
        <w:spacing w:after="0" w:line="52" w:lineRule="exact"/>
        <w:jc w:val="center"/>
        <w:rPr>
          <w:rFonts w:ascii="Times New Roman" w:hAnsi="Times New Roman"/>
          <w:sz w:val="17"/>
          <w:szCs w:val="17"/>
        </w:rPr>
      </w:pPr>
    </w:p>
    <w:p w14:paraId="7B6A3FAF" w14:textId="77777777" w:rsidR="00205E72" w:rsidRPr="00937057" w:rsidRDefault="00205E72" w:rsidP="00205E72">
      <w:pPr>
        <w:pBdr>
          <w:top w:val="single" w:sz="4" w:space="1" w:color="auto"/>
        </w:pBdr>
        <w:spacing w:before="34" w:after="0" w:line="14" w:lineRule="exact"/>
        <w:jc w:val="center"/>
        <w:rPr>
          <w:rFonts w:ascii="Times New Roman" w:hAnsi="Times New Roman"/>
          <w:sz w:val="17"/>
          <w:szCs w:val="17"/>
        </w:rPr>
      </w:pPr>
    </w:p>
    <w:p w14:paraId="22A691DA" w14:textId="368B3751" w:rsidR="007072A3" w:rsidRDefault="007072A3">
      <w:pPr>
        <w:spacing w:after="0" w:line="240" w:lineRule="auto"/>
        <w:jc w:val="left"/>
        <w:rPr>
          <w:rFonts w:ascii="Times New Roman" w:eastAsia="Times New Roman" w:hAnsi="Times New Roman"/>
          <w:sz w:val="17"/>
          <w:szCs w:val="20"/>
          <w:lang w:val="en-US" w:eastAsia="en-AU"/>
        </w:rPr>
      </w:pPr>
      <w:r>
        <w:br w:type="page"/>
      </w:r>
    </w:p>
    <w:p w14:paraId="135C0252" w14:textId="55BD95A1" w:rsidR="004412E2" w:rsidRPr="004412E2" w:rsidRDefault="002F4924" w:rsidP="002F4924">
      <w:pPr>
        <w:pStyle w:val="Heading2"/>
      </w:pPr>
      <w:bookmarkStart w:id="109" w:name="_Toc229649593"/>
      <w:r w:rsidRPr="004412E2">
        <w:lastRenderedPageBreak/>
        <w:t>Mining Act 1971</w:t>
      </w:r>
      <w:bookmarkEnd w:id="109"/>
    </w:p>
    <w:p w14:paraId="4BD1D217" w14:textId="77777777" w:rsidR="004412E2" w:rsidRPr="004412E2" w:rsidRDefault="004412E2" w:rsidP="004412E2">
      <w:pPr>
        <w:autoSpaceDE w:val="0"/>
        <w:autoSpaceDN w:val="0"/>
        <w:spacing w:before="240" w:after="0" w:line="240" w:lineRule="auto"/>
        <w:jc w:val="left"/>
        <w:rPr>
          <w:rFonts w:ascii="Times New Roman" w:eastAsia="Times New Roman" w:hAnsi="Times New Roman"/>
          <w:sz w:val="28"/>
          <w:lang w:val="en-US"/>
        </w:rPr>
      </w:pPr>
      <w:r w:rsidRPr="004412E2">
        <w:rPr>
          <w:rFonts w:ascii="Times New Roman" w:eastAsia="Times New Roman" w:hAnsi="Times New Roman"/>
          <w:sz w:val="28"/>
          <w:lang w:val="en-US"/>
        </w:rPr>
        <w:t>South</w:t>
      </w:r>
      <w:r w:rsidRPr="004412E2">
        <w:rPr>
          <w:rFonts w:ascii="Times New Roman" w:eastAsia="Times New Roman" w:hAnsi="Times New Roman"/>
          <w:spacing w:val="1"/>
          <w:sz w:val="28"/>
          <w:lang w:val="en-US"/>
        </w:rPr>
        <w:t xml:space="preserve"> </w:t>
      </w:r>
      <w:r w:rsidRPr="004412E2">
        <w:rPr>
          <w:rFonts w:ascii="Times New Roman" w:eastAsia="Times New Roman" w:hAnsi="Times New Roman"/>
          <w:spacing w:val="-2"/>
          <w:sz w:val="28"/>
          <w:lang w:val="en-US"/>
        </w:rPr>
        <w:t>Australia</w:t>
      </w:r>
    </w:p>
    <w:p w14:paraId="4B758F13" w14:textId="77777777" w:rsidR="004412E2" w:rsidRPr="004412E2" w:rsidRDefault="004412E2" w:rsidP="004412E2">
      <w:pPr>
        <w:autoSpaceDE w:val="0"/>
        <w:autoSpaceDN w:val="0"/>
        <w:spacing w:before="120" w:after="200" w:line="240" w:lineRule="auto"/>
        <w:jc w:val="left"/>
        <w:rPr>
          <w:rFonts w:ascii="Times New Roman" w:eastAsia="Times New Roman" w:hAnsi="Times New Roman"/>
          <w:b/>
          <w:bCs/>
          <w:sz w:val="36"/>
          <w:szCs w:val="36"/>
          <w:lang w:val="en-US"/>
        </w:rPr>
      </w:pPr>
      <w:bookmarkStart w:id="110" w:name="Mining_(Fees)_Notice_2024"/>
      <w:bookmarkEnd w:id="110"/>
      <w:r w:rsidRPr="004412E2">
        <w:rPr>
          <w:rFonts w:ascii="Times New Roman" w:eastAsia="Times New Roman" w:hAnsi="Times New Roman"/>
          <w:b/>
          <w:bCs/>
          <w:sz w:val="36"/>
          <w:szCs w:val="36"/>
          <w:lang w:val="en-US"/>
        </w:rPr>
        <w:t>Mining (Fees)</w:t>
      </w:r>
      <w:r w:rsidRPr="004412E2">
        <w:rPr>
          <w:rFonts w:ascii="Times New Roman" w:eastAsia="Times New Roman" w:hAnsi="Times New Roman"/>
          <w:b/>
          <w:bCs/>
          <w:spacing w:val="1"/>
          <w:sz w:val="36"/>
          <w:szCs w:val="36"/>
          <w:lang w:val="en-US"/>
        </w:rPr>
        <w:t xml:space="preserve"> </w:t>
      </w:r>
      <w:r w:rsidRPr="004412E2">
        <w:rPr>
          <w:rFonts w:ascii="Times New Roman" w:eastAsia="Times New Roman" w:hAnsi="Times New Roman"/>
          <w:b/>
          <w:bCs/>
          <w:sz w:val="36"/>
          <w:szCs w:val="36"/>
          <w:lang w:val="en-US"/>
        </w:rPr>
        <w:t xml:space="preserve">Notice </w:t>
      </w:r>
      <w:r w:rsidRPr="004412E2">
        <w:rPr>
          <w:rFonts w:ascii="Times New Roman" w:eastAsia="Times New Roman" w:hAnsi="Times New Roman"/>
          <w:b/>
          <w:bCs/>
          <w:spacing w:val="-4"/>
          <w:sz w:val="36"/>
          <w:szCs w:val="36"/>
          <w:lang w:val="en-US"/>
        </w:rPr>
        <w:t>2026</w:t>
      </w:r>
    </w:p>
    <w:p w14:paraId="77FEBA1E" w14:textId="77777777" w:rsidR="004412E2" w:rsidRPr="004412E2" w:rsidRDefault="004412E2" w:rsidP="004412E2">
      <w:pPr>
        <w:autoSpaceDE w:val="0"/>
        <w:autoSpaceDN w:val="0"/>
        <w:spacing w:before="80" w:after="240" w:line="240" w:lineRule="auto"/>
        <w:jc w:val="left"/>
        <w:rPr>
          <w:rFonts w:ascii="Times New Roman" w:eastAsia="Times New Roman" w:hAnsi="Times New Roman"/>
          <w:i/>
          <w:sz w:val="24"/>
          <w:lang w:val="en-US"/>
        </w:rPr>
      </w:pPr>
      <w:r w:rsidRPr="004412E2">
        <w:rPr>
          <w:rFonts w:ascii="Times New Roman" w:eastAsia="Times New Roman" w:hAnsi="Times New Roman"/>
          <w:sz w:val="24"/>
          <w:lang w:val="en-US"/>
        </w:rPr>
        <w:t>under</w:t>
      </w:r>
      <w:r w:rsidRPr="004412E2">
        <w:rPr>
          <w:rFonts w:ascii="Times New Roman" w:eastAsia="Times New Roman" w:hAnsi="Times New Roman"/>
          <w:spacing w:val="-1"/>
          <w:sz w:val="24"/>
          <w:lang w:val="en-US"/>
        </w:rPr>
        <w:t xml:space="preserve"> </w:t>
      </w:r>
      <w:r w:rsidRPr="004412E2">
        <w:rPr>
          <w:rFonts w:ascii="Times New Roman" w:eastAsia="Times New Roman" w:hAnsi="Times New Roman"/>
          <w:sz w:val="24"/>
          <w:lang w:val="en-US"/>
        </w:rPr>
        <w:t>the</w:t>
      </w:r>
      <w:r w:rsidRPr="004412E2">
        <w:rPr>
          <w:rFonts w:ascii="Times New Roman" w:eastAsia="Times New Roman" w:hAnsi="Times New Roman"/>
          <w:spacing w:val="-2"/>
          <w:sz w:val="24"/>
          <w:lang w:val="en-US"/>
        </w:rPr>
        <w:t xml:space="preserve"> </w:t>
      </w:r>
      <w:r w:rsidRPr="004412E2">
        <w:rPr>
          <w:rFonts w:ascii="Times New Roman" w:eastAsia="Times New Roman" w:hAnsi="Times New Roman"/>
          <w:i/>
          <w:sz w:val="24"/>
          <w:lang w:val="en-US"/>
        </w:rPr>
        <w:t>Mining</w:t>
      </w:r>
      <w:r w:rsidRPr="004412E2">
        <w:rPr>
          <w:rFonts w:ascii="Times New Roman" w:eastAsia="Times New Roman" w:hAnsi="Times New Roman"/>
          <w:i/>
          <w:spacing w:val="-1"/>
          <w:sz w:val="24"/>
          <w:lang w:val="en-US"/>
        </w:rPr>
        <w:t xml:space="preserve"> </w:t>
      </w:r>
      <w:r w:rsidRPr="004412E2">
        <w:rPr>
          <w:rFonts w:ascii="Times New Roman" w:eastAsia="Times New Roman" w:hAnsi="Times New Roman"/>
          <w:i/>
          <w:sz w:val="24"/>
          <w:lang w:val="en-US"/>
        </w:rPr>
        <w:t>Act</w:t>
      </w:r>
      <w:r w:rsidRPr="004412E2">
        <w:rPr>
          <w:rFonts w:ascii="Times New Roman" w:eastAsia="Times New Roman" w:hAnsi="Times New Roman"/>
          <w:i/>
          <w:spacing w:val="-1"/>
          <w:sz w:val="24"/>
          <w:lang w:val="en-US"/>
        </w:rPr>
        <w:t xml:space="preserve"> </w:t>
      </w:r>
      <w:r w:rsidRPr="004412E2">
        <w:rPr>
          <w:rFonts w:ascii="Times New Roman" w:eastAsia="Times New Roman" w:hAnsi="Times New Roman"/>
          <w:i/>
          <w:spacing w:val="-4"/>
          <w:sz w:val="24"/>
          <w:lang w:val="en-US"/>
        </w:rPr>
        <w:t>1971</w:t>
      </w:r>
    </w:p>
    <w:p w14:paraId="02371886" w14:textId="77777777" w:rsidR="004412E2" w:rsidRPr="004412E2" w:rsidRDefault="004412E2" w:rsidP="004412E2">
      <w:pPr>
        <w:autoSpaceDE w:val="0"/>
        <w:autoSpaceDN w:val="0"/>
        <w:adjustRightInd w:val="0"/>
        <w:spacing w:before="160" w:after="0" w:line="240" w:lineRule="auto"/>
        <w:jc w:val="left"/>
        <w:rPr>
          <w:rFonts w:ascii="Times New Roman" w:eastAsia="Times New Roman" w:hAnsi="Times New Roman"/>
          <w:b/>
          <w:bCs/>
          <w:color w:val="000000"/>
          <w:sz w:val="26"/>
          <w:szCs w:val="26"/>
          <w:lang w:eastAsia="en-AU"/>
        </w:rPr>
      </w:pPr>
      <w:r w:rsidRPr="004412E2">
        <w:rPr>
          <w:rFonts w:ascii="Times New Roman" w:eastAsia="Times New Roman" w:hAnsi="Times New Roman"/>
          <w:b/>
          <w:bCs/>
          <w:color w:val="000000"/>
          <w:sz w:val="26"/>
          <w:szCs w:val="26"/>
          <w:lang w:eastAsia="en-AU"/>
        </w:rPr>
        <w:t>1—Short title</w:t>
      </w:r>
    </w:p>
    <w:p w14:paraId="16B47777" w14:textId="77777777" w:rsidR="004412E2" w:rsidRPr="004412E2" w:rsidRDefault="004412E2" w:rsidP="004412E2">
      <w:pPr>
        <w:autoSpaceDE w:val="0"/>
        <w:autoSpaceDN w:val="0"/>
        <w:spacing w:before="109" w:after="0" w:line="240" w:lineRule="auto"/>
        <w:ind w:left="906"/>
        <w:jc w:val="left"/>
        <w:rPr>
          <w:rFonts w:ascii="Times New Roman" w:eastAsia="Times New Roman" w:hAnsi="Times New Roman"/>
          <w:sz w:val="23"/>
          <w:lang w:val="en-US"/>
        </w:rPr>
      </w:pPr>
      <w:r w:rsidRPr="004412E2">
        <w:rPr>
          <w:rFonts w:ascii="Times New Roman" w:eastAsia="Times New Roman" w:hAnsi="Times New Roman"/>
          <w:sz w:val="23"/>
          <w:lang w:val="en-US"/>
        </w:rPr>
        <w:t>This notice</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may</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be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cited</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as</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 xml:space="preserve">the </w:t>
      </w:r>
      <w:r w:rsidRPr="004412E2">
        <w:rPr>
          <w:rFonts w:ascii="Times New Roman" w:eastAsia="Times New Roman" w:hAnsi="Times New Roman"/>
          <w:i/>
          <w:sz w:val="23"/>
          <w:lang w:val="en-US"/>
        </w:rPr>
        <w:t>Mining</w:t>
      </w:r>
      <w:r w:rsidRPr="004412E2">
        <w:rPr>
          <w:rFonts w:ascii="Times New Roman" w:eastAsia="Times New Roman" w:hAnsi="Times New Roman"/>
          <w:i/>
          <w:spacing w:val="-3"/>
          <w:sz w:val="23"/>
          <w:lang w:val="en-US"/>
        </w:rPr>
        <w:t xml:space="preserve"> </w:t>
      </w:r>
      <w:r w:rsidRPr="004412E2">
        <w:rPr>
          <w:rFonts w:ascii="Times New Roman" w:eastAsia="Times New Roman" w:hAnsi="Times New Roman"/>
          <w:i/>
          <w:sz w:val="23"/>
          <w:lang w:val="en-US"/>
        </w:rPr>
        <w:t>(Fees)</w:t>
      </w:r>
      <w:r w:rsidRPr="004412E2">
        <w:rPr>
          <w:rFonts w:ascii="Times New Roman" w:eastAsia="Times New Roman" w:hAnsi="Times New Roman"/>
          <w:i/>
          <w:spacing w:val="-2"/>
          <w:sz w:val="23"/>
          <w:lang w:val="en-US"/>
        </w:rPr>
        <w:t xml:space="preserve"> </w:t>
      </w:r>
      <w:r w:rsidRPr="004412E2">
        <w:rPr>
          <w:rFonts w:ascii="Times New Roman" w:eastAsia="Times New Roman" w:hAnsi="Times New Roman"/>
          <w:i/>
          <w:sz w:val="23"/>
          <w:lang w:val="en-US"/>
        </w:rPr>
        <w:t>Notice</w:t>
      </w:r>
      <w:r w:rsidRPr="004412E2">
        <w:rPr>
          <w:rFonts w:ascii="Times New Roman" w:eastAsia="Times New Roman" w:hAnsi="Times New Roman"/>
          <w:i/>
          <w:spacing w:val="-2"/>
          <w:sz w:val="23"/>
          <w:lang w:val="en-US"/>
        </w:rPr>
        <w:t xml:space="preserve"> 2026</w:t>
      </w:r>
      <w:r w:rsidRPr="004412E2">
        <w:rPr>
          <w:rFonts w:ascii="Times New Roman" w:eastAsia="Times New Roman" w:hAnsi="Times New Roman"/>
          <w:spacing w:val="-2"/>
          <w:sz w:val="23"/>
          <w:lang w:val="en-US"/>
        </w:rPr>
        <w:t>.</w:t>
      </w:r>
    </w:p>
    <w:p w14:paraId="2457DF36" w14:textId="77777777" w:rsidR="004412E2" w:rsidRPr="004412E2" w:rsidRDefault="004412E2" w:rsidP="004412E2">
      <w:pPr>
        <w:autoSpaceDE w:val="0"/>
        <w:autoSpaceDN w:val="0"/>
        <w:adjustRightInd w:val="0"/>
        <w:spacing w:before="160" w:after="0" w:line="240" w:lineRule="auto"/>
        <w:jc w:val="left"/>
        <w:rPr>
          <w:rFonts w:ascii="Times New Roman" w:eastAsia="Times New Roman" w:hAnsi="Times New Roman"/>
          <w:b/>
          <w:bCs/>
          <w:sz w:val="26"/>
          <w:szCs w:val="26"/>
          <w:lang w:val="en-US"/>
        </w:rPr>
      </w:pPr>
      <w:r w:rsidRPr="004412E2">
        <w:rPr>
          <w:rFonts w:ascii="Times New Roman" w:eastAsia="Times New Roman" w:hAnsi="Times New Roman"/>
          <w:b/>
          <w:bCs/>
          <w:sz w:val="26"/>
          <w:szCs w:val="26"/>
          <w:lang w:val="en-US"/>
        </w:rPr>
        <w:t>2—Commencement</w:t>
      </w:r>
    </w:p>
    <w:p w14:paraId="5A1ACFF7" w14:textId="77777777" w:rsidR="004412E2" w:rsidRPr="004412E2" w:rsidRDefault="004412E2" w:rsidP="004412E2">
      <w:pPr>
        <w:autoSpaceDE w:val="0"/>
        <w:autoSpaceDN w:val="0"/>
        <w:spacing w:before="120" w:after="0" w:line="240" w:lineRule="auto"/>
        <w:ind w:left="906"/>
        <w:jc w:val="left"/>
        <w:rPr>
          <w:rFonts w:ascii="Times New Roman" w:eastAsia="Times New Roman" w:hAnsi="Times New Roman"/>
          <w:sz w:val="23"/>
          <w:szCs w:val="23"/>
          <w:lang w:val="en-US"/>
        </w:rPr>
      </w:pPr>
      <w:r w:rsidRPr="004412E2">
        <w:rPr>
          <w:rFonts w:ascii="Times New Roman" w:eastAsia="Times New Roman" w:hAnsi="Times New Roman"/>
          <w:sz w:val="23"/>
          <w:szCs w:val="23"/>
          <w:lang w:val="en-US"/>
        </w:rPr>
        <w:t>This</w:t>
      </w:r>
      <w:r w:rsidRPr="004412E2">
        <w:rPr>
          <w:rFonts w:ascii="Times New Roman" w:eastAsia="Times New Roman" w:hAnsi="Times New Roman"/>
          <w:spacing w:val="-2"/>
          <w:sz w:val="23"/>
          <w:szCs w:val="23"/>
          <w:lang w:val="en-US"/>
        </w:rPr>
        <w:t xml:space="preserve"> </w:t>
      </w:r>
      <w:r w:rsidRPr="004412E2">
        <w:rPr>
          <w:rFonts w:ascii="Times New Roman" w:eastAsia="Times New Roman" w:hAnsi="Times New Roman"/>
          <w:sz w:val="23"/>
          <w:szCs w:val="23"/>
          <w:lang w:val="en-US"/>
        </w:rPr>
        <w:t>notice</w:t>
      </w:r>
      <w:r w:rsidRPr="004412E2">
        <w:rPr>
          <w:rFonts w:ascii="Times New Roman" w:eastAsia="Times New Roman" w:hAnsi="Times New Roman"/>
          <w:spacing w:val="-3"/>
          <w:sz w:val="23"/>
          <w:szCs w:val="23"/>
          <w:lang w:val="en-US"/>
        </w:rPr>
        <w:t xml:space="preserve"> </w:t>
      </w:r>
      <w:r w:rsidRPr="004412E2">
        <w:rPr>
          <w:rFonts w:ascii="Times New Roman" w:eastAsia="Times New Roman" w:hAnsi="Times New Roman"/>
          <w:sz w:val="23"/>
          <w:szCs w:val="23"/>
          <w:lang w:val="en-US"/>
        </w:rPr>
        <w:t>has effect on</w:t>
      </w:r>
      <w:r w:rsidRPr="004412E2">
        <w:rPr>
          <w:rFonts w:ascii="Times New Roman" w:eastAsia="Times New Roman" w:hAnsi="Times New Roman"/>
          <w:spacing w:val="-1"/>
          <w:sz w:val="23"/>
          <w:szCs w:val="23"/>
          <w:lang w:val="en-US"/>
        </w:rPr>
        <w:t xml:space="preserve"> </w:t>
      </w:r>
      <w:r w:rsidRPr="004412E2">
        <w:rPr>
          <w:rFonts w:ascii="Times New Roman" w:eastAsia="Times New Roman" w:hAnsi="Times New Roman"/>
          <w:sz w:val="23"/>
          <w:szCs w:val="23"/>
          <w:lang w:val="en-US"/>
        </w:rPr>
        <w:t>1 July</w:t>
      </w:r>
      <w:r w:rsidRPr="004412E2">
        <w:rPr>
          <w:rFonts w:ascii="Times New Roman" w:eastAsia="Times New Roman" w:hAnsi="Times New Roman"/>
          <w:spacing w:val="-5"/>
          <w:sz w:val="23"/>
          <w:szCs w:val="23"/>
          <w:lang w:val="en-US"/>
        </w:rPr>
        <w:t xml:space="preserve"> </w:t>
      </w:r>
      <w:r w:rsidRPr="004412E2">
        <w:rPr>
          <w:rFonts w:ascii="Times New Roman" w:eastAsia="Times New Roman" w:hAnsi="Times New Roman"/>
          <w:spacing w:val="-4"/>
          <w:sz w:val="23"/>
          <w:szCs w:val="23"/>
          <w:lang w:val="en-US"/>
        </w:rPr>
        <w:t>2026.</w:t>
      </w:r>
    </w:p>
    <w:p w14:paraId="51A91D28" w14:textId="77777777" w:rsidR="004412E2" w:rsidRPr="004412E2" w:rsidRDefault="004412E2" w:rsidP="004412E2">
      <w:pPr>
        <w:autoSpaceDE w:val="0"/>
        <w:autoSpaceDN w:val="0"/>
        <w:spacing w:before="120" w:after="0" w:line="240" w:lineRule="auto"/>
        <w:ind w:left="906"/>
        <w:jc w:val="left"/>
        <w:rPr>
          <w:rFonts w:ascii="Times New Roman" w:eastAsia="Times New Roman" w:hAnsi="Times New Roman"/>
          <w:b/>
          <w:sz w:val="20"/>
          <w:lang w:val="en-US"/>
        </w:rPr>
      </w:pPr>
      <w:r w:rsidRPr="004412E2">
        <w:rPr>
          <w:rFonts w:ascii="Times New Roman" w:eastAsia="Times New Roman" w:hAnsi="Times New Roman"/>
          <w:b/>
          <w:spacing w:val="-2"/>
          <w:sz w:val="20"/>
          <w:lang w:val="en-US"/>
        </w:rPr>
        <w:t>Note—</w:t>
      </w:r>
    </w:p>
    <w:p w14:paraId="5FD06CFC" w14:textId="77777777" w:rsidR="004412E2" w:rsidRPr="004412E2" w:rsidRDefault="004412E2" w:rsidP="004412E2">
      <w:pPr>
        <w:autoSpaceDE w:val="0"/>
        <w:autoSpaceDN w:val="0"/>
        <w:spacing w:before="120" w:after="0" w:line="240" w:lineRule="auto"/>
        <w:ind w:left="1134"/>
        <w:rPr>
          <w:rFonts w:ascii="Times New Roman" w:eastAsia="Times New Roman" w:hAnsi="Times New Roman"/>
          <w:sz w:val="20"/>
          <w:lang w:val="en-US"/>
        </w:rPr>
      </w:pPr>
      <w:r w:rsidRPr="004412E2">
        <w:rPr>
          <w:rFonts w:ascii="Times New Roman" w:eastAsia="Times New Roman" w:hAnsi="Times New Roman"/>
          <w:sz w:val="20"/>
          <w:lang w:val="en-US"/>
        </w:rPr>
        <w:t>This is 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fee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notice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made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accordance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with</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4"/>
          <w:sz w:val="20"/>
          <w:lang w:val="en-US"/>
        </w:rPr>
        <w:t xml:space="preserve"> </w:t>
      </w:r>
      <w:hyperlink r:id="rId200">
        <w:r w:rsidRPr="004412E2">
          <w:rPr>
            <w:rFonts w:ascii="Times New Roman" w:eastAsia="Times New Roman" w:hAnsi="Times New Roman"/>
            <w:i/>
            <w:sz w:val="20"/>
            <w:lang w:val="en-US"/>
          </w:rPr>
          <w:t>Legislation</w:t>
        </w:r>
        <w:r w:rsidRPr="004412E2">
          <w:rPr>
            <w:rFonts w:ascii="Times New Roman" w:eastAsia="Times New Roman" w:hAnsi="Times New Roman"/>
            <w:i/>
            <w:spacing w:val="-2"/>
            <w:sz w:val="20"/>
            <w:lang w:val="en-US"/>
          </w:rPr>
          <w:t xml:space="preserve"> </w:t>
        </w:r>
        <w:r w:rsidRPr="004412E2">
          <w:rPr>
            <w:rFonts w:ascii="Times New Roman" w:eastAsia="Times New Roman" w:hAnsi="Times New Roman"/>
            <w:i/>
            <w:sz w:val="20"/>
            <w:lang w:val="en-US"/>
          </w:rPr>
          <w:t>(Fees)</w:t>
        </w:r>
        <w:r w:rsidRPr="004412E2">
          <w:rPr>
            <w:rFonts w:ascii="Times New Roman" w:eastAsia="Times New Roman" w:hAnsi="Times New Roman"/>
            <w:i/>
            <w:spacing w:val="-4"/>
            <w:sz w:val="20"/>
            <w:lang w:val="en-US"/>
          </w:rPr>
          <w:t xml:space="preserve"> </w:t>
        </w:r>
        <w:r w:rsidRPr="004412E2">
          <w:rPr>
            <w:rFonts w:ascii="Times New Roman" w:eastAsia="Times New Roman" w:hAnsi="Times New Roman"/>
            <w:i/>
            <w:sz w:val="20"/>
            <w:lang w:val="en-US"/>
          </w:rPr>
          <w:t>Act</w:t>
        </w:r>
        <w:r w:rsidRPr="004412E2">
          <w:rPr>
            <w:rFonts w:ascii="Times New Roman" w:eastAsia="Times New Roman" w:hAnsi="Times New Roman"/>
            <w:i/>
            <w:spacing w:val="-2"/>
            <w:sz w:val="20"/>
            <w:lang w:val="en-US"/>
          </w:rPr>
          <w:t xml:space="preserve"> 2019</w:t>
        </w:r>
        <w:r w:rsidRPr="004412E2">
          <w:rPr>
            <w:rFonts w:ascii="Times New Roman" w:eastAsia="Times New Roman" w:hAnsi="Times New Roman"/>
            <w:spacing w:val="-2"/>
            <w:sz w:val="20"/>
            <w:lang w:val="en-US"/>
          </w:rPr>
          <w:t>.</w:t>
        </w:r>
      </w:hyperlink>
    </w:p>
    <w:p w14:paraId="59F1D723" w14:textId="77777777" w:rsidR="004412E2" w:rsidRPr="004412E2" w:rsidRDefault="004412E2" w:rsidP="004412E2">
      <w:pPr>
        <w:autoSpaceDE w:val="0"/>
        <w:autoSpaceDN w:val="0"/>
        <w:adjustRightInd w:val="0"/>
        <w:spacing w:before="160" w:after="0" w:line="240" w:lineRule="auto"/>
        <w:jc w:val="left"/>
        <w:rPr>
          <w:rFonts w:ascii="Times New Roman" w:eastAsia="Times New Roman" w:hAnsi="Times New Roman"/>
          <w:b/>
          <w:bCs/>
          <w:sz w:val="26"/>
          <w:szCs w:val="26"/>
          <w:lang w:val="en-US"/>
        </w:rPr>
      </w:pPr>
      <w:r w:rsidRPr="004412E2">
        <w:rPr>
          <w:rFonts w:ascii="Times New Roman" w:eastAsia="Times New Roman" w:hAnsi="Times New Roman"/>
          <w:b/>
          <w:bCs/>
          <w:sz w:val="26"/>
          <w:szCs w:val="26"/>
          <w:lang w:val="en-US"/>
        </w:rPr>
        <w:t>3—Interpretation</w:t>
      </w:r>
    </w:p>
    <w:p w14:paraId="2DD74085" w14:textId="77777777" w:rsidR="004412E2" w:rsidRPr="004412E2" w:rsidRDefault="004412E2" w:rsidP="004412E2">
      <w:pPr>
        <w:autoSpaceDE w:val="0"/>
        <w:autoSpaceDN w:val="0"/>
        <w:spacing w:before="120" w:after="0" w:line="240" w:lineRule="auto"/>
        <w:ind w:left="821"/>
        <w:jc w:val="left"/>
        <w:rPr>
          <w:rFonts w:ascii="Times New Roman" w:eastAsia="Times New Roman" w:hAnsi="Times New Roman"/>
          <w:sz w:val="23"/>
          <w:szCs w:val="23"/>
          <w:lang w:val="en-US"/>
        </w:rPr>
      </w:pPr>
      <w:r w:rsidRPr="004412E2">
        <w:rPr>
          <w:rFonts w:ascii="Times New Roman" w:eastAsia="Times New Roman" w:hAnsi="Times New Roman"/>
          <w:sz w:val="23"/>
          <w:szCs w:val="23"/>
          <w:lang w:val="en-US"/>
        </w:rPr>
        <w:t>In</w:t>
      </w:r>
      <w:r w:rsidRPr="004412E2">
        <w:rPr>
          <w:rFonts w:ascii="Times New Roman" w:eastAsia="Times New Roman" w:hAnsi="Times New Roman"/>
          <w:spacing w:val="1"/>
          <w:sz w:val="23"/>
          <w:szCs w:val="23"/>
          <w:lang w:val="en-US"/>
        </w:rPr>
        <w:t xml:space="preserve"> </w:t>
      </w:r>
      <w:r w:rsidRPr="004412E2">
        <w:rPr>
          <w:rFonts w:ascii="Times New Roman" w:eastAsia="Times New Roman" w:hAnsi="Times New Roman"/>
          <w:sz w:val="23"/>
          <w:szCs w:val="23"/>
          <w:lang w:val="en-US"/>
        </w:rPr>
        <w:t>this</w:t>
      </w:r>
      <w:r w:rsidRPr="004412E2">
        <w:rPr>
          <w:rFonts w:ascii="Times New Roman" w:eastAsia="Times New Roman" w:hAnsi="Times New Roman"/>
          <w:spacing w:val="1"/>
          <w:sz w:val="23"/>
          <w:szCs w:val="23"/>
          <w:lang w:val="en-US"/>
        </w:rPr>
        <w:t xml:space="preserve"> </w:t>
      </w:r>
      <w:r w:rsidRPr="004412E2">
        <w:rPr>
          <w:rFonts w:ascii="Times New Roman" w:eastAsia="Times New Roman" w:hAnsi="Times New Roman"/>
          <w:spacing w:val="-2"/>
          <w:sz w:val="23"/>
          <w:szCs w:val="23"/>
          <w:lang w:val="en-US"/>
        </w:rPr>
        <w:t>notice—</w:t>
      </w:r>
    </w:p>
    <w:p w14:paraId="35D2E9E3" w14:textId="77777777" w:rsidR="004412E2" w:rsidRPr="004412E2" w:rsidRDefault="004412E2" w:rsidP="004412E2">
      <w:pPr>
        <w:autoSpaceDE w:val="0"/>
        <w:autoSpaceDN w:val="0"/>
        <w:spacing w:before="120" w:after="0" w:line="240" w:lineRule="auto"/>
        <w:ind w:left="821"/>
        <w:jc w:val="left"/>
        <w:rPr>
          <w:rFonts w:ascii="Times New Roman" w:eastAsia="Times New Roman" w:hAnsi="Times New Roman"/>
          <w:sz w:val="23"/>
          <w:lang w:val="en-US"/>
        </w:rPr>
      </w:pPr>
      <w:r w:rsidRPr="004412E2">
        <w:rPr>
          <w:rFonts w:ascii="Times New Roman" w:eastAsia="Times New Roman" w:hAnsi="Times New Roman"/>
          <w:b/>
          <w:i/>
          <w:sz w:val="23"/>
          <w:lang w:val="en-US"/>
        </w:rPr>
        <w:t>Act</w:t>
      </w:r>
      <w:r w:rsidRPr="004412E2">
        <w:rPr>
          <w:rFonts w:ascii="Times New Roman" w:eastAsia="Times New Roman" w:hAnsi="Times New Roman"/>
          <w:b/>
          <w:i/>
          <w:spacing w:val="-2"/>
          <w:sz w:val="23"/>
          <w:lang w:val="en-US"/>
        </w:rPr>
        <w:t xml:space="preserve"> </w:t>
      </w:r>
      <w:r w:rsidRPr="004412E2">
        <w:rPr>
          <w:rFonts w:ascii="Times New Roman" w:eastAsia="Times New Roman" w:hAnsi="Times New Roman"/>
          <w:sz w:val="23"/>
          <w:lang w:val="en-US"/>
        </w:rPr>
        <w:t>means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2"/>
          <w:sz w:val="23"/>
          <w:lang w:val="en-US"/>
        </w:rPr>
        <w:t xml:space="preserve"> </w:t>
      </w:r>
      <w:hyperlink r:id="rId201">
        <w:r w:rsidRPr="004412E2">
          <w:rPr>
            <w:rFonts w:ascii="Times New Roman" w:eastAsia="Times New Roman" w:hAnsi="Times New Roman"/>
            <w:i/>
            <w:sz w:val="23"/>
            <w:lang w:val="en-US"/>
          </w:rPr>
          <w:t>Mining</w:t>
        </w:r>
        <w:r w:rsidRPr="004412E2">
          <w:rPr>
            <w:rFonts w:ascii="Times New Roman" w:eastAsia="Times New Roman" w:hAnsi="Times New Roman"/>
            <w:i/>
            <w:spacing w:val="-5"/>
            <w:sz w:val="23"/>
            <w:lang w:val="en-US"/>
          </w:rPr>
          <w:t xml:space="preserve"> </w:t>
        </w:r>
        <w:r w:rsidRPr="004412E2">
          <w:rPr>
            <w:rFonts w:ascii="Times New Roman" w:eastAsia="Times New Roman" w:hAnsi="Times New Roman"/>
            <w:i/>
            <w:sz w:val="23"/>
            <w:lang w:val="en-US"/>
          </w:rPr>
          <w:t>Act</w:t>
        </w:r>
        <w:r w:rsidRPr="004412E2">
          <w:rPr>
            <w:rFonts w:ascii="Times New Roman" w:eastAsia="Times New Roman" w:hAnsi="Times New Roman"/>
            <w:i/>
            <w:spacing w:val="-14"/>
            <w:sz w:val="23"/>
            <w:lang w:val="en-US"/>
          </w:rPr>
          <w:t xml:space="preserve"> </w:t>
        </w:r>
        <w:r w:rsidRPr="004412E2">
          <w:rPr>
            <w:rFonts w:ascii="Times New Roman" w:eastAsia="Times New Roman" w:hAnsi="Times New Roman"/>
            <w:i/>
            <w:spacing w:val="-2"/>
            <w:sz w:val="23"/>
            <w:lang w:val="en-US"/>
          </w:rPr>
          <w:t>1971</w:t>
        </w:r>
      </w:hyperlink>
      <w:r w:rsidRPr="004412E2">
        <w:rPr>
          <w:rFonts w:ascii="Times New Roman" w:eastAsia="Times New Roman" w:hAnsi="Times New Roman"/>
          <w:spacing w:val="-2"/>
          <w:sz w:val="23"/>
          <w:lang w:val="en-US"/>
        </w:rPr>
        <w:t>;</w:t>
      </w:r>
    </w:p>
    <w:p w14:paraId="77636C73" w14:textId="77777777" w:rsidR="004412E2" w:rsidRPr="004412E2" w:rsidRDefault="004412E2" w:rsidP="004412E2">
      <w:pPr>
        <w:autoSpaceDE w:val="0"/>
        <w:autoSpaceDN w:val="0"/>
        <w:spacing w:before="120" w:after="0" w:line="240" w:lineRule="auto"/>
        <w:ind w:left="822"/>
        <w:jc w:val="left"/>
        <w:rPr>
          <w:rFonts w:ascii="Times New Roman" w:eastAsia="Times New Roman" w:hAnsi="Times New Roman"/>
          <w:b/>
          <w:bCs/>
          <w:i/>
          <w:iCs/>
          <w:sz w:val="23"/>
          <w:szCs w:val="23"/>
          <w:lang w:val="en-US"/>
        </w:rPr>
      </w:pPr>
      <w:r w:rsidRPr="004412E2">
        <w:rPr>
          <w:rFonts w:ascii="Times New Roman" w:eastAsia="Times New Roman" w:hAnsi="Times New Roman"/>
          <w:b/>
          <w:bCs/>
          <w:i/>
          <w:iCs/>
          <w:sz w:val="23"/>
          <w:szCs w:val="23"/>
          <w:lang w:val="en-US"/>
        </w:rPr>
        <w:t xml:space="preserve">capital cost </w:t>
      </w:r>
      <w:r w:rsidRPr="004412E2">
        <w:rPr>
          <w:rFonts w:ascii="Times New Roman" w:eastAsia="Times New Roman" w:hAnsi="Times New Roman"/>
          <w:b/>
          <w:bCs/>
          <w:i/>
          <w:iCs/>
          <w:spacing w:val="-2"/>
          <w:sz w:val="23"/>
          <w:szCs w:val="23"/>
          <w:lang w:val="en-US"/>
        </w:rPr>
        <w:t>means—</w:t>
      </w:r>
    </w:p>
    <w:p w14:paraId="3C446074" w14:textId="77777777" w:rsidR="004412E2" w:rsidRPr="004412E2" w:rsidRDefault="004412E2" w:rsidP="004412E2">
      <w:pPr>
        <w:tabs>
          <w:tab w:val="left" w:pos="1246"/>
        </w:tabs>
        <w:autoSpaceDE w:val="0"/>
        <w:autoSpaceDN w:val="0"/>
        <w:spacing w:before="120" w:after="0" w:line="240" w:lineRule="auto"/>
        <w:ind w:left="1246" w:hanging="425"/>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(a)</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in</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relation</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to</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a</w:t>
      </w:r>
      <w:r w:rsidRPr="004412E2">
        <w:rPr>
          <w:rFonts w:ascii="Times New Roman" w:eastAsia="Times New Roman" w:hAnsi="Times New Roman"/>
          <w:spacing w:val="-9"/>
          <w:sz w:val="23"/>
          <w:lang w:val="en-US"/>
        </w:rPr>
        <w:t xml:space="preserve"> </w:t>
      </w:r>
      <w:r w:rsidRPr="004412E2">
        <w:rPr>
          <w:rFonts w:ascii="Times New Roman" w:eastAsia="Times New Roman" w:hAnsi="Times New Roman"/>
          <w:sz w:val="23"/>
          <w:lang w:val="en-US"/>
        </w:rPr>
        <w:t>mining</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lease, the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aggregate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costs</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incurred</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reasonably</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expected to be incurred before operations constituting the mining or recovery of minerals commence under the lease; or</w:t>
      </w:r>
    </w:p>
    <w:p w14:paraId="2635128A" w14:textId="77777777" w:rsidR="004412E2" w:rsidRPr="004412E2" w:rsidRDefault="004412E2" w:rsidP="004412E2">
      <w:pPr>
        <w:tabs>
          <w:tab w:val="left" w:pos="1246"/>
        </w:tabs>
        <w:autoSpaceDE w:val="0"/>
        <w:autoSpaceDN w:val="0"/>
        <w:spacing w:before="120" w:after="0" w:line="240" w:lineRule="auto"/>
        <w:ind w:left="1246" w:hanging="425"/>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(b)</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in</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relation</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to</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w:t>
      </w:r>
      <w:r w:rsidRPr="004412E2">
        <w:rPr>
          <w:rFonts w:ascii="Times New Roman" w:eastAsia="Times New Roman" w:hAnsi="Times New Roman"/>
          <w:spacing w:val="-10"/>
          <w:sz w:val="23"/>
          <w:lang w:val="en-US"/>
        </w:rPr>
        <w:t xml:space="preserve"> </w:t>
      </w:r>
      <w:r w:rsidRPr="004412E2">
        <w:rPr>
          <w:rFonts w:ascii="Times New Roman" w:eastAsia="Times New Roman" w:hAnsi="Times New Roman"/>
          <w:sz w:val="23"/>
          <w:lang w:val="en-US"/>
        </w:rPr>
        <w:t>miscellaneous</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purposes</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licence,</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aggregate</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capital</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costs</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incurred or reasonably expected to be incurred under or in connection with the licence, including costs associated with any of the following:</w:t>
      </w:r>
    </w:p>
    <w:p w14:paraId="5D150E26" w14:textId="77777777" w:rsidR="004412E2" w:rsidRPr="004412E2" w:rsidRDefault="004412E2" w:rsidP="004412E2">
      <w:pPr>
        <w:tabs>
          <w:tab w:val="left" w:pos="1670"/>
        </w:tabs>
        <w:autoSpaceDE w:val="0"/>
        <w:autoSpaceDN w:val="0"/>
        <w:spacing w:before="120" w:after="0" w:line="240" w:lineRule="auto"/>
        <w:ind w:left="1670" w:hanging="424"/>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(c)</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engineering,</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planning</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design</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pacing w:val="-4"/>
          <w:sz w:val="23"/>
          <w:lang w:val="en-US"/>
        </w:rPr>
        <w:t>work;</w:t>
      </w:r>
    </w:p>
    <w:p w14:paraId="0BCCB5BA" w14:textId="77777777" w:rsidR="004412E2" w:rsidRPr="004412E2" w:rsidRDefault="004412E2" w:rsidP="004412E2">
      <w:pPr>
        <w:tabs>
          <w:tab w:val="left" w:pos="1670"/>
        </w:tabs>
        <w:autoSpaceDE w:val="0"/>
        <w:autoSpaceDN w:val="0"/>
        <w:spacing w:before="120" w:after="0" w:line="240" w:lineRule="auto"/>
        <w:ind w:left="1670" w:hanging="424"/>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(d)</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works</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associated</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with</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open</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pit</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development</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underground</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working</w:t>
      </w:r>
      <w:r w:rsidRPr="004412E2">
        <w:rPr>
          <w:rFonts w:ascii="Times New Roman" w:eastAsia="Times New Roman" w:hAnsi="Times New Roman"/>
          <w:spacing w:val="-2"/>
          <w:sz w:val="23"/>
          <w:lang w:val="en-US"/>
        </w:rPr>
        <w:t xml:space="preserve"> development;</w:t>
      </w:r>
    </w:p>
    <w:p w14:paraId="476465F4" w14:textId="77777777" w:rsidR="004412E2" w:rsidRPr="004412E2" w:rsidRDefault="004412E2" w:rsidP="004412E2">
      <w:pPr>
        <w:tabs>
          <w:tab w:val="left" w:pos="1670"/>
        </w:tabs>
        <w:autoSpaceDE w:val="0"/>
        <w:autoSpaceDN w:val="0"/>
        <w:spacing w:before="120" w:after="0" w:line="240" w:lineRule="auto"/>
        <w:ind w:left="1670" w:hanging="424"/>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(e)</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constructing</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installing</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infrastructure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for</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operations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pacing w:val="-2"/>
          <w:sz w:val="23"/>
          <w:lang w:val="en-US"/>
        </w:rPr>
        <w:t>including—</w:t>
      </w:r>
    </w:p>
    <w:p w14:paraId="71A8231F" w14:textId="77777777" w:rsidR="004412E2" w:rsidRPr="004412E2" w:rsidRDefault="004412E2" w:rsidP="004412E2">
      <w:pPr>
        <w:tabs>
          <w:tab w:val="left" w:pos="2096"/>
        </w:tabs>
        <w:autoSpaceDE w:val="0"/>
        <w:autoSpaceDN w:val="0"/>
        <w:spacing w:before="120" w:after="0" w:line="240" w:lineRule="auto"/>
        <w:ind w:left="2096" w:hanging="425"/>
        <w:jc w:val="left"/>
        <w:rPr>
          <w:rFonts w:ascii="Times New Roman" w:eastAsia="Times New Roman" w:hAnsi="Times New Roman"/>
          <w:sz w:val="23"/>
          <w:lang w:val="en-US"/>
        </w:rPr>
      </w:pPr>
      <w:r w:rsidRPr="004412E2">
        <w:rPr>
          <w:rFonts w:ascii="Times New Roman" w:eastAsia="Times New Roman" w:hAnsi="Times New Roman"/>
          <w:sz w:val="23"/>
          <w:szCs w:val="23"/>
          <w:lang w:val="en-US"/>
        </w:rPr>
        <w:t>(i)</w:t>
      </w:r>
      <w:r w:rsidRPr="004412E2">
        <w:rPr>
          <w:rFonts w:ascii="Times New Roman" w:eastAsia="Times New Roman" w:hAnsi="Times New Roman"/>
          <w:sz w:val="23"/>
          <w:szCs w:val="23"/>
          <w:lang w:val="en-US"/>
        </w:rPr>
        <w:tab/>
      </w:r>
      <w:r w:rsidRPr="004412E2">
        <w:rPr>
          <w:rFonts w:ascii="Times New Roman" w:eastAsia="Times New Roman" w:hAnsi="Times New Roman"/>
          <w:sz w:val="23"/>
          <w:lang w:val="en-US"/>
        </w:rPr>
        <w:t>pit</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and</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underground</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infrastructure;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pacing w:val="-5"/>
          <w:sz w:val="23"/>
          <w:lang w:val="en-US"/>
        </w:rPr>
        <w:t>and</w:t>
      </w:r>
    </w:p>
    <w:p w14:paraId="5A58422A" w14:textId="77777777" w:rsidR="004412E2" w:rsidRPr="004412E2" w:rsidRDefault="004412E2" w:rsidP="004412E2">
      <w:pPr>
        <w:tabs>
          <w:tab w:val="left" w:pos="2096"/>
        </w:tabs>
        <w:autoSpaceDE w:val="0"/>
        <w:autoSpaceDN w:val="0"/>
        <w:spacing w:before="120" w:after="0" w:line="240" w:lineRule="auto"/>
        <w:ind w:left="2096" w:hanging="425"/>
        <w:jc w:val="left"/>
        <w:rPr>
          <w:rFonts w:ascii="Times New Roman" w:eastAsia="Times New Roman" w:hAnsi="Times New Roman"/>
          <w:sz w:val="23"/>
          <w:lang w:val="en-US"/>
        </w:rPr>
      </w:pPr>
      <w:r w:rsidRPr="004412E2">
        <w:rPr>
          <w:rFonts w:ascii="Times New Roman" w:eastAsia="Times New Roman" w:hAnsi="Times New Roman"/>
          <w:sz w:val="23"/>
          <w:szCs w:val="23"/>
          <w:lang w:val="en-US"/>
        </w:rPr>
        <w:t>(ii)</w:t>
      </w:r>
      <w:r w:rsidRPr="004412E2">
        <w:rPr>
          <w:rFonts w:ascii="Times New Roman" w:eastAsia="Times New Roman" w:hAnsi="Times New Roman"/>
          <w:sz w:val="23"/>
          <w:szCs w:val="23"/>
          <w:lang w:val="en-US"/>
        </w:rPr>
        <w:tab/>
      </w:r>
      <w:r w:rsidRPr="004412E2">
        <w:rPr>
          <w:rFonts w:ascii="Times New Roman" w:eastAsia="Times New Roman" w:hAnsi="Times New Roman"/>
          <w:sz w:val="23"/>
          <w:lang w:val="en-US"/>
        </w:rPr>
        <w:t>fixed</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plant;</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pacing w:val="-5"/>
          <w:sz w:val="23"/>
          <w:lang w:val="en-US"/>
        </w:rPr>
        <w:t>and</w:t>
      </w:r>
    </w:p>
    <w:p w14:paraId="06EF204D" w14:textId="77777777" w:rsidR="004412E2" w:rsidRPr="004412E2" w:rsidRDefault="004412E2" w:rsidP="004412E2">
      <w:pPr>
        <w:tabs>
          <w:tab w:val="left" w:pos="2095"/>
        </w:tabs>
        <w:autoSpaceDE w:val="0"/>
        <w:autoSpaceDN w:val="0"/>
        <w:spacing w:before="120" w:after="0" w:line="240" w:lineRule="auto"/>
        <w:ind w:left="2095" w:hanging="424"/>
        <w:jc w:val="left"/>
        <w:rPr>
          <w:rFonts w:ascii="Times New Roman" w:eastAsia="Times New Roman" w:hAnsi="Times New Roman"/>
          <w:sz w:val="23"/>
          <w:lang w:val="en-US"/>
        </w:rPr>
      </w:pPr>
      <w:r w:rsidRPr="004412E2">
        <w:rPr>
          <w:rFonts w:ascii="Times New Roman" w:eastAsia="Times New Roman" w:hAnsi="Times New Roman"/>
          <w:sz w:val="23"/>
          <w:szCs w:val="23"/>
          <w:lang w:val="en-US"/>
        </w:rPr>
        <w:t>(iii)</w:t>
      </w:r>
      <w:r w:rsidRPr="004412E2">
        <w:rPr>
          <w:rFonts w:ascii="Times New Roman" w:eastAsia="Times New Roman" w:hAnsi="Times New Roman"/>
          <w:sz w:val="23"/>
          <w:szCs w:val="23"/>
          <w:lang w:val="en-US"/>
        </w:rPr>
        <w:tab/>
      </w:r>
      <w:r w:rsidRPr="004412E2">
        <w:rPr>
          <w:rFonts w:ascii="Times New Roman" w:eastAsia="Times New Roman" w:hAnsi="Times New Roman"/>
          <w:sz w:val="23"/>
          <w:lang w:val="en-US"/>
        </w:rPr>
        <w:t>rock</w:t>
      </w:r>
      <w:r w:rsidRPr="004412E2">
        <w:rPr>
          <w:rFonts w:ascii="Times New Roman" w:eastAsia="Times New Roman" w:hAnsi="Times New Roman"/>
          <w:spacing w:val="-6"/>
          <w:sz w:val="23"/>
          <w:lang w:val="en-US"/>
        </w:rPr>
        <w:t xml:space="preserve"> </w:t>
      </w:r>
      <w:r w:rsidRPr="004412E2">
        <w:rPr>
          <w:rFonts w:ascii="Times New Roman" w:eastAsia="Times New Roman" w:hAnsi="Times New Roman"/>
          <w:sz w:val="23"/>
          <w:lang w:val="en-US"/>
        </w:rPr>
        <w:t>and</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tailings</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waste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storage</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facilities;</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pacing w:val="-5"/>
          <w:sz w:val="23"/>
          <w:lang w:val="en-US"/>
        </w:rPr>
        <w:t>and</w:t>
      </w:r>
    </w:p>
    <w:p w14:paraId="1EB6D1B0" w14:textId="77777777" w:rsidR="004412E2" w:rsidRPr="004412E2" w:rsidRDefault="004412E2" w:rsidP="004412E2">
      <w:pPr>
        <w:tabs>
          <w:tab w:val="left" w:pos="2094"/>
        </w:tabs>
        <w:autoSpaceDE w:val="0"/>
        <w:autoSpaceDN w:val="0"/>
        <w:spacing w:before="120" w:after="0" w:line="240" w:lineRule="auto"/>
        <w:ind w:left="2094" w:hanging="423"/>
        <w:jc w:val="left"/>
        <w:rPr>
          <w:rFonts w:ascii="Times New Roman" w:eastAsia="Times New Roman" w:hAnsi="Times New Roman"/>
          <w:sz w:val="23"/>
          <w:lang w:val="en-US"/>
        </w:rPr>
      </w:pPr>
      <w:r w:rsidRPr="004412E2">
        <w:rPr>
          <w:rFonts w:ascii="Times New Roman" w:eastAsia="Times New Roman" w:hAnsi="Times New Roman"/>
          <w:sz w:val="23"/>
          <w:szCs w:val="23"/>
          <w:lang w:val="en-US"/>
        </w:rPr>
        <w:t>(iv)</w:t>
      </w:r>
      <w:r w:rsidRPr="004412E2">
        <w:rPr>
          <w:rFonts w:ascii="Times New Roman" w:eastAsia="Times New Roman" w:hAnsi="Times New Roman"/>
          <w:sz w:val="23"/>
          <w:szCs w:val="23"/>
          <w:lang w:val="en-US"/>
        </w:rPr>
        <w:tab/>
      </w:r>
      <w:r w:rsidRPr="004412E2">
        <w:rPr>
          <w:rFonts w:ascii="Times New Roman" w:eastAsia="Times New Roman" w:hAnsi="Times New Roman"/>
          <w:sz w:val="23"/>
          <w:lang w:val="en-US"/>
        </w:rPr>
        <w:t>buildings,</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powerlines, bores</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and</w:t>
      </w:r>
      <w:r w:rsidRPr="004412E2">
        <w:rPr>
          <w:rFonts w:ascii="Times New Roman" w:eastAsia="Times New Roman" w:hAnsi="Times New Roman"/>
          <w:spacing w:val="-2"/>
          <w:sz w:val="23"/>
          <w:lang w:val="en-US"/>
        </w:rPr>
        <w:t xml:space="preserve"> roads;</w:t>
      </w:r>
    </w:p>
    <w:p w14:paraId="66970AC0" w14:textId="77777777" w:rsidR="004412E2" w:rsidRPr="004412E2" w:rsidRDefault="004412E2" w:rsidP="004412E2">
      <w:pPr>
        <w:tabs>
          <w:tab w:val="left" w:pos="1246"/>
        </w:tabs>
        <w:autoSpaceDE w:val="0"/>
        <w:autoSpaceDN w:val="0"/>
        <w:spacing w:before="120" w:after="0" w:line="240" w:lineRule="auto"/>
        <w:ind w:left="1246" w:hanging="425"/>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(f)</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constructing</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installing</w:t>
      </w:r>
      <w:r w:rsidRPr="004412E2">
        <w:rPr>
          <w:rFonts w:ascii="Times New Roman" w:eastAsia="Times New Roman" w:hAnsi="Times New Roman"/>
          <w:spacing w:val="-8"/>
          <w:sz w:val="23"/>
          <w:lang w:val="en-US"/>
        </w:rPr>
        <w:t xml:space="preserve"> </w:t>
      </w:r>
      <w:r w:rsidRPr="004412E2">
        <w:rPr>
          <w:rFonts w:ascii="Times New Roman" w:eastAsia="Times New Roman" w:hAnsi="Times New Roman"/>
          <w:sz w:val="23"/>
          <w:lang w:val="en-US"/>
        </w:rPr>
        <w:t>structures,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undertaking</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earthworks,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to</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prevent,</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or</w:t>
      </w:r>
      <w:r w:rsidRPr="004412E2">
        <w:rPr>
          <w:rFonts w:ascii="Times New Roman" w:eastAsia="Times New Roman" w:hAnsi="Times New Roman"/>
          <w:spacing w:val="-10"/>
          <w:sz w:val="23"/>
          <w:lang w:val="en-US"/>
        </w:rPr>
        <w:t xml:space="preserve"> </w:t>
      </w:r>
      <w:r w:rsidRPr="004412E2">
        <w:rPr>
          <w:rFonts w:ascii="Times New Roman" w:eastAsia="Times New Roman" w:hAnsi="Times New Roman"/>
          <w:sz w:val="23"/>
          <w:lang w:val="en-US"/>
        </w:rPr>
        <w:t>limit, damage to or impairment of, the environment by the operations;</w:t>
      </w:r>
    </w:p>
    <w:p w14:paraId="4B846255" w14:textId="77777777" w:rsidR="004412E2" w:rsidRPr="004412E2" w:rsidRDefault="004412E2" w:rsidP="004412E2">
      <w:pPr>
        <w:autoSpaceDE w:val="0"/>
        <w:autoSpaceDN w:val="0"/>
        <w:spacing w:before="120" w:after="0" w:line="240" w:lineRule="auto"/>
        <w:ind w:left="1246" w:hanging="425"/>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(g)</w:t>
      </w:r>
      <w:r w:rsidRPr="004412E2">
        <w:rPr>
          <w:rFonts w:ascii="Times New Roman" w:eastAsia="Times New Roman" w:hAnsi="Times New Roman"/>
          <w:spacing w:val="-3"/>
          <w:sz w:val="23"/>
          <w:szCs w:val="23"/>
          <w:lang w:val="en-US"/>
        </w:rPr>
        <w:tab/>
      </w:r>
      <w:r w:rsidRPr="004412E2">
        <w:rPr>
          <w:rFonts w:ascii="Times New Roman" w:eastAsia="Times New Roman" w:hAnsi="Times New Roman"/>
          <w:sz w:val="23"/>
          <w:lang w:val="en-US"/>
        </w:rPr>
        <w:t>measures</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associated</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with</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assessment,</w:t>
      </w:r>
      <w:r w:rsidRPr="004412E2">
        <w:rPr>
          <w:rFonts w:ascii="Times New Roman" w:eastAsia="Times New Roman" w:hAnsi="Times New Roman"/>
          <w:spacing w:val="-6"/>
          <w:sz w:val="23"/>
          <w:lang w:val="en-US"/>
        </w:rPr>
        <w:t xml:space="preserve"> </w:t>
      </w:r>
      <w:r w:rsidRPr="004412E2">
        <w:rPr>
          <w:rFonts w:ascii="Times New Roman" w:eastAsia="Times New Roman" w:hAnsi="Times New Roman"/>
          <w:sz w:val="23"/>
          <w:lang w:val="en-US"/>
        </w:rPr>
        <w:t>management,</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limitation</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and</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remediation</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5"/>
          <w:sz w:val="23"/>
          <w:lang w:val="en-US"/>
        </w:rPr>
        <w:t xml:space="preserve"> </w:t>
      </w:r>
      <w:r w:rsidRPr="004412E2">
        <w:rPr>
          <w:rFonts w:ascii="Times New Roman" w:eastAsia="Times New Roman" w:hAnsi="Times New Roman"/>
          <w:sz w:val="23"/>
          <w:lang w:val="en-US"/>
        </w:rPr>
        <w:t>the environmental impacts of the operations;</w:t>
      </w:r>
    </w:p>
    <w:p w14:paraId="30BD3703" w14:textId="77777777" w:rsidR="004412E2" w:rsidRPr="004412E2" w:rsidRDefault="004412E2" w:rsidP="004412E2">
      <w:pPr>
        <w:tabs>
          <w:tab w:val="left" w:pos="1246"/>
        </w:tabs>
        <w:autoSpaceDE w:val="0"/>
        <w:autoSpaceDN w:val="0"/>
        <w:spacing w:before="120" w:after="0" w:line="240" w:lineRule="auto"/>
        <w:ind w:left="1246" w:hanging="425"/>
        <w:jc w:val="left"/>
        <w:rPr>
          <w:rFonts w:ascii="Times New Roman" w:eastAsia="Times New Roman" w:hAnsi="Times New Roman"/>
          <w:sz w:val="23"/>
          <w:lang w:val="en-US"/>
        </w:rPr>
      </w:pPr>
      <w:r w:rsidRPr="004412E2">
        <w:rPr>
          <w:rFonts w:ascii="Times New Roman" w:eastAsia="Times New Roman" w:hAnsi="Times New Roman"/>
          <w:spacing w:val="-3"/>
          <w:sz w:val="23"/>
          <w:szCs w:val="23"/>
          <w:lang w:val="en-US"/>
        </w:rPr>
        <w:t>(h)</w:t>
      </w:r>
      <w:r w:rsidRPr="004412E2">
        <w:rPr>
          <w:rFonts w:ascii="Times New Roman" w:eastAsia="Times New Roman" w:hAnsi="Times New Roman"/>
          <w:spacing w:val="-3"/>
          <w:sz w:val="23"/>
          <w:szCs w:val="23"/>
          <w:lang w:val="en-US"/>
        </w:rPr>
        <w:tab/>
      </w:r>
      <w:r w:rsidRPr="004412E2">
        <w:rPr>
          <w:rFonts w:ascii="Times New Roman" w:eastAsia="Times New Roman" w:hAnsi="Times New Roman"/>
          <w:spacing w:val="-2"/>
          <w:sz w:val="23"/>
          <w:lang w:val="en-US"/>
        </w:rPr>
        <w:t>making provision for contingencies, excluding any costs incurred or reasonably expected</w:t>
      </w:r>
      <w:r w:rsidRPr="004412E2">
        <w:rPr>
          <w:rFonts w:ascii="Times New Roman" w:eastAsia="Times New Roman" w:hAnsi="Times New Roman"/>
          <w:sz w:val="23"/>
          <w:lang w:val="en-US"/>
        </w:rPr>
        <w:t xml:space="preserve"> to be incurred in acquiring land or constructing or installing infrastructure outside the area of the mining lease or miscellaneous purposes licence (as the case may be);</w:t>
      </w:r>
    </w:p>
    <w:p w14:paraId="65F449A6" w14:textId="43EA6263" w:rsidR="00893AD6" w:rsidRDefault="004412E2" w:rsidP="004412E2">
      <w:pPr>
        <w:autoSpaceDE w:val="0"/>
        <w:autoSpaceDN w:val="0"/>
        <w:spacing w:before="120" w:after="0" w:line="240" w:lineRule="auto"/>
        <w:ind w:left="1246"/>
        <w:jc w:val="left"/>
        <w:rPr>
          <w:rFonts w:ascii="Times New Roman" w:eastAsia="Times New Roman" w:hAnsi="Times New Roman"/>
          <w:spacing w:val="-2"/>
          <w:sz w:val="23"/>
          <w:lang w:val="en-US"/>
        </w:rPr>
      </w:pPr>
      <w:r w:rsidRPr="004412E2">
        <w:rPr>
          <w:rFonts w:ascii="Times New Roman" w:eastAsia="Times New Roman" w:hAnsi="Times New Roman"/>
          <w:b/>
          <w:i/>
          <w:spacing w:val="-2"/>
          <w:sz w:val="23"/>
          <w:lang w:val="en-US"/>
        </w:rPr>
        <w:t xml:space="preserve">conservation park </w:t>
      </w:r>
      <w:r w:rsidRPr="004412E2">
        <w:rPr>
          <w:rFonts w:ascii="Times New Roman" w:eastAsia="Times New Roman" w:hAnsi="Times New Roman"/>
          <w:spacing w:val="-2"/>
          <w:sz w:val="23"/>
          <w:lang w:val="en-US"/>
        </w:rPr>
        <w:t xml:space="preserve">has the same meaning as in the </w:t>
      </w:r>
      <w:hyperlink r:id="rId202">
        <w:r w:rsidRPr="004412E2">
          <w:rPr>
            <w:rFonts w:ascii="Times New Roman" w:eastAsia="Times New Roman" w:hAnsi="Times New Roman"/>
            <w:i/>
            <w:spacing w:val="-2"/>
            <w:sz w:val="23"/>
            <w:lang w:val="en-US"/>
          </w:rPr>
          <w:t>National Parks and Wildlife Act 1972</w:t>
        </w:r>
      </w:hyperlink>
      <w:r w:rsidRPr="004412E2">
        <w:rPr>
          <w:rFonts w:ascii="Times New Roman" w:eastAsia="Times New Roman" w:hAnsi="Times New Roman"/>
          <w:spacing w:val="-2"/>
          <w:sz w:val="23"/>
          <w:lang w:val="en-US"/>
        </w:rPr>
        <w:t>;</w:t>
      </w:r>
    </w:p>
    <w:p w14:paraId="11CD4A68" w14:textId="77777777" w:rsidR="00893AD6" w:rsidRDefault="00893AD6">
      <w:pPr>
        <w:spacing w:after="0" w:line="240" w:lineRule="auto"/>
        <w:jc w:val="left"/>
        <w:rPr>
          <w:rFonts w:ascii="Times New Roman" w:eastAsia="Times New Roman" w:hAnsi="Times New Roman"/>
          <w:spacing w:val="-2"/>
          <w:sz w:val="23"/>
          <w:lang w:val="en-US"/>
        </w:rPr>
      </w:pPr>
      <w:r>
        <w:rPr>
          <w:rFonts w:ascii="Times New Roman" w:eastAsia="Times New Roman" w:hAnsi="Times New Roman"/>
          <w:spacing w:val="-2"/>
          <w:sz w:val="23"/>
          <w:lang w:val="en-US"/>
        </w:rPr>
        <w:br w:type="page"/>
      </w:r>
    </w:p>
    <w:p w14:paraId="67BA6428" w14:textId="77777777" w:rsidR="004412E2" w:rsidRPr="004412E2" w:rsidRDefault="004412E2" w:rsidP="004412E2">
      <w:pPr>
        <w:keepNext/>
        <w:autoSpaceDE w:val="0"/>
        <w:autoSpaceDN w:val="0"/>
        <w:spacing w:before="120" w:after="0" w:line="240" w:lineRule="auto"/>
        <w:ind w:left="1247"/>
        <w:jc w:val="left"/>
        <w:rPr>
          <w:rFonts w:ascii="Times New Roman" w:eastAsia="Times New Roman" w:hAnsi="Times New Roman"/>
          <w:sz w:val="23"/>
          <w:lang w:val="en-US"/>
        </w:rPr>
      </w:pPr>
      <w:r w:rsidRPr="004412E2">
        <w:rPr>
          <w:rFonts w:ascii="Times New Roman" w:eastAsia="Times New Roman" w:hAnsi="Times New Roman"/>
          <w:b/>
          <w:i/>
          <w:sz w:val="23"/>
          <w:lang w:val="en-US"/>
        </w:rPr>
        <w:lastRenderedPageBreak/>
        <w:t>conservation</w:t>
      </w:r>
      <w:r w:rsidRPr="004412E2">
        <w:rPr>
          <w:rFonts w:ascii="Times New Roman" w:eastAsia="Times New Roman" w:hAnsi="Times New Roman"/>
          <w:b/>
          <w:i/>
          <w:spacing w:val="-3"/>
          <w:sz w:val="23"/>
          <w:lang w:val="en-US"/>
        </w:rPr>
        <w:t xml:space="preserve"> </w:t>
      </w:r>
      <w:r w:rsidRPr="004412E2">
        <w:rPr>
          <w:rFonts w:ascii="Times New Roman" w:eastAsia="Times New Roman" w:hAnsi="Times New Roman"/>
          <w:b/>
          <w:i/>
          <w:sz w:val="23"/>
          <w:lang w:val="en-US"/>
        </w:rPr>
        <w:t>reserve</w:t>
      </w:r>
      <w:r w:rsidRPr="004412E2">
        <w:rPr>
          <w:rFonts w:ascii="Times New Roman" w:eastAsia="Times New Roman" w:hAnsi="Times New Roman"/>
          <w:b/>
          <w:i/>
          <w:spacing w:val="-3"/>
          <w:sz w:val="23"/>
          <w:lang w:val="en-US"/>
        </w:rPr>
        <w:t xml:space="preserve"> </w:t>
      </w:r>
      <w:r w:rsidRPr="004412E2">
        <w:rPr>
          <w:rFonts w:ascii="Times New Roman" w:eastAsia="Times New Roman" w:hAnsi="Times New Roman"/>
          <w:spacing w:val="-2"/>
          <w:sz w:val="23"/>
          <w:lang w:val="en-US"/>
        </w:rPr>
        <w:t>means—</w:t>
      </w:r>
    </w:p>
    <w:p w14:paraId="74A14039" w14:textId="77777777" w:rsidR="004412E2" w:rsidRPr="004412E2" w:rsidRDefault="004412E2" w:rsidP="004412E2">
      <w:pPr>
        <w:autoSpaceDE w:val="0"/>
        <w:autoSpaceDN w:val="0"/>
        <w:spacing w:before="120" w:after="0" w:line="240" w:lineRule="auto"/>
        <w:ind w:left="1843" w:hanging="425"/>
        <w:jc w:val="left"/>
        <w:rPr>
          <w:rFonts w:ascii="Times New Roman" w:eastAsia="Times New Roman" w:hAnsi="Times New Roman"/>
          <w:sz w:val="23"/>
          <w:lang w:val="en-US"/>
        </w:rPr>
      </w:pPr>
      <w:r w:rsidRPr="004412E2">
        <w:rPr>
          <w:rFonts w:ascii="Times New Roman" w:eastAsia="Times New Roman" w:hAnsi="Times New Roman"/>
          <w:sz w:val="23"/>
          <w:szCs w:val="23"/>
          <w:lang w:val="en-US"/>
        </w:rPr>
        <w:t>(a)</w:t>
      </w:r>
      <w:r w:rsidRPr="004412E2">
        <w:rPr>
          <w:rFonts w:ascii="Times New Roman" w:eastAsia="Times New Roman" w:hAnsi="Times New Roman"/>
          <w:sz w:val="23"/>
          <w:szCs w:val="23"/>
          <w:lang w:val="en-US"/>
        </w:rPr>
        <w:tab/>
      </w:r>
      <w:r w:rsidRPr="004412E2">
        <w:rPr>
          <w:rFonts w:ascii="Times New Roman" w:eastAsia="Times New Roman" w:hAnsi="Times New Roman"/>
          <w:sz w:val="23"/>
          <w:lang w:val="en-US"/>
        </w:rPr>
        <w:t xml:space="preserve">land dedicated as a conservation reserve under section 5 of the </w:t>
      </w:r>
      <w:hyperlink r:id="rId203">
        <w:r w:rsidRPr="004412E2">
          <w:rPr>
            <w:rFonts w:ascii="Times New Roman" w:eastAsia="Times New Roman" w:hAnsi="Times New Roman"/>
            <w:i/>
            <w:sz w:val="23"/>
            <w:lang w:val="en-US"/>
          </w:rPr>
          <w:t>Crown Lands</w:t>
        </w:r>
      </w:hyperlink>
      <w:r w:rsidRPr="004412E2">
        <w:rPr>
          <w:rFonts w:ascii="Times New Roman" w:eastAsia="Times New Roman" w:hAnsi="Times New Roman"/>
          <w:i/>
          <w:sz w:val="23"/>
          <w:lang w:val="en-US"/>
        </w:rPr>
        <w:t xml:space="preserve"> </w:t>
      </w:r>
      <w:r w:rsidRPr="004412E2">
        <w:rPr>
          <w:rFonts w:ascii="Times New Roman" w:eastAsia="Times New Roman" w:hAnsi="Times New Roman"/>
          <w:i/>
          <w:sz w:val="23"/>
          <w:lang w:val="en-US"/>
        </w:rPr>
        <w:br/>
      </w:r>
      <w:hyperlink r:id="rId204">
        <w:r w:rsidRPr="004412E2">
          <w:rPr>
            <w:rFonts w:ascii="Times New Roman" w:eastAsia="Times New Roman" w:hAnsi="Times New Roman"/>
            <w:i/>
            <w:sz w:val="23"/>
            <w:lang w:val="en-US"/>
          </w:rPr>
          <w:t>Act 1929</w:t>
        </w:r>
      </w:hyperlink>
      <w:r w:rsidRPr="004412E2">
        <w:rPr>
          <w:rFonts w:ascii="Times New Roman" w:eastAsia="Times New Roman" w:hAnsi="Times New Roman"/>
          <w:i/>
          <w:sz w:val="23"/>
          <w:lang w:val="en-US"/>
        </w:rPr>
        <w:t xml:space="preserve"> </w:t>
      </w:r>
      <w:r w:rsidRPr="004412E2">
        <w:rPr>
          <w:rFonts w:ascii="Times New Roman" w:eastAsia="Times New Roman" w:hAnsi="Times New Roman"/>
          <w:sz w:val="23"/>
          <w:lang w:val="en-US"/>
        </w:rPr>
        <w:t xml:space="preserve">or section 18 of the </w:t>
      </w:r>
      <w:hyperlink r:id="rId205">
        <w:r w:rsidRPr="004412E2">
          <w:rPr>
            <w:rFonts w:ascii="Times New Roman" w:eastAsia="Times New Roman" w:hAnsi="Times New Roman"/>
            <w:i/>
            <w:sz w:val="23"/>
            <w:lang w:val="en-US"/>
          </w:rPr>
          <w:t>Crown Land Management Act 2009</w:t>
        </w:r>
      </w:hyperlink>
      <w:r w:rsidRPr="004412E2">
        <w:rPr>
          <w:rFonts w:ascii="Times New Roman" w:eastAsia="Times New Roman" w:hAnsi="Times New Roman"/>
          <w:sz w:val="23"/>
          <w:lang w:val="en-US"/>
        </w:rPr>
        <w:t>; or</w:t>
      </w:r>
    </w:p>
    <w:p w14:paraId="6929C7E9" w14:textId="77777777" w:rsidR="004412E2" w:rsidRPr="004412E2" w:rsidRDefault="004412E2" w:rsidP="004412E2">
      <w:pPr>
        <w:autoSpaceDE w:val="0"/>
        <w:autoSpaceDN w:val="0"/>
        <w:spacing w:before="120" w:after="0" w:line="240" w:lineRule="auto"/>
        <w:ind w:left="1843" w:hanging="425"/>
        <w:jc w:val="left"/>
        <w:rPr>
          <w:rFonts w:ascii="Times New Roman" w:eastAsia="Times New Roman" w:hAnsi="Times New Roman"/>
          <w:sz w:val="23"/>
          <w:lang w:val="en-US"/>
        </w:rPr>
      </w:pPr>
      <w:r w:rsidRPr="004412E2">
        <w:rPr>
          <w:rFonts w:ascii="Times New Roman" w:eastAsia="Times New Roman" w:hAnsi="Times New Roman"/>
          <w:sz w:val="23"/>
          <w:szCs w:val="23"/>
          <w:lang w:val="en-US"/>
        </w:rPr>
        <w:t>(b)</w:t>
      </w:r>
      <w:r w:rsidRPr="004412E2">
        <w:rPr>
          <w:rFonts w:ascii="Times New Roman" w:eastAsia="Times New Roman" w:hAnsi="Times New Roman"/>
          <w:sz w:val="23"/>
          <w:szCs w:val="23"/>
          <w:lang w:val="en-US"/>
        </w:rPr>
        <w:tab/>
      </w:r>
      <w:r w:rsidRPr="004412E2">
        <w:rPr>
          <w:rFonts w:ascii="Times New Roman" w:eastAsia="Times New Roman" w:hAnsi="Times New Roman"/>
          <w:sz w:val="23"/>
          <w:lang w:val="en-US"/>
        </w:rPr>
        <w:t xml:space="preserve">land in relation to which a declaration is in force under section 55 of the </w:t>
      </w:r>
      <w:r w:rsidRPr="004412E2">
        <w:rPr>
          <w:rFonts w:ascii="Times New Roman" w:eastAsia="Times New Roman" w:hAnsi="Times New Roman"/>
          <w:sz w:val="23"/>
          <w:lang w:val="en-US"/>
        </w:rPr>
        <w:br/>
      </w:r>
      <w:hyperlink r:id="rId206">
        <w:r w:rsidRPr="004412E2">
          <w:rPr>
            <w:rFonts w:ascii="Times New Roman" w:eastAsia="Times New Roman" w:hAnsi="Times New Roman"/>
            <w:i/>
            <w:sz w:val="23"/>
            <w:lang w:val="en-US"/>
          </w:rPr>
          <w:t>Crown Land Management Act 2009</w:t>
        </w:r>
      </w:hyperlink>
      <w:r w:rsidRPr="004412E2">
        <w:rPr>
          <w:rFonts w:ascii="Times New Roman" w:eastAsia="Times New Roman" w:hAnsi="Times New Roman"/>
          <w:sz w:val="23"/>
          <w:lang w:val="en-US"/>
        </w:rPr>
        <w:t>;</w:t>
      </w:r>
    </w:p>
    <w:p w14:paraId="02E72392"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z w:val="23"/>
          <w:lang w:val="en-US"/>
        </w:rPr>
      </w:pPr>
      <w:r w:rsidRPr="004412E2">
        <w:rPr>
          <w:rFonts w:ascii="Times New Roman" w:eastAsia="Times New Roman" w:hAnsi="Times New Roman"/>
          <w:b/>
          <w:i/>
          <w:sz w:val="23"/>
          <w:lang w:val="en-US"/>
        </w:rPr>
        <w:t>declared</w:t>
      </w:r>
      <w:r w:rsidRPr="004412E2">
        <w:rPr>
          <w:rFonts w:ascii="Times New Roman" w:eastAsia="Times New Roman" w:hAnsi="Times New Roman"/>
          <w:b/>
          <w:i/>
          <w:spacing w:val="-2"/>
          <w:sz w:val="23"/>
          <w:lang w:val="en-US"/>
        </w:rPr>
        <w:t xml:space="preserve"> </w:t>
      </w:r>
      <w:r w:rsidRPr="004412E2">
        <w:rPr>
          <w:rFonts w:ascii="Times New Roman" w:eastAsia="Times New Roman" w:hAnsi="Times New Roman"/>
          <w:b/>
          <w:i/>
          <w:sz w:val="23"/>
          <w:lang w:val="en-US"/>
        </w:rPr>
        <w:t>RAMSAR</w:t>
      </w:r>
      <w:r w:rsidRPr="004412E2">
        <w:rPr>
          <w:rFonts w:ascii="Times New Roman" w:eastAsia="Times New Roman" w:hAnsi="Times New Roman"/>
          <w:b/>
          <w:i/>
          <w:spacing w:val="-6"/>
          <w:sz w:val="23"/>
          <w:lang w:val="en-US"/>
        </w:rPr>
        <w:t xml:space="preserve"> </w:t>
      </w:r>
      <w:r w:rsidRPr="004412E2">
        <w:rPr>
          <w:rFonts w:ascii="Times New Roman" w:eastAsia="Times New Roman" w:hAnsi="Times New Roman"/>
          <w:b/>
          <w:i/>
          <w:sz w:val="23"/>
          <w:lang w:val="en-US"/>
        </w:rPr>
        <w:t xml:space="preserve">wetland </w:t>
      </w:r>
      <w:r w:rsidRPr="004412E2">
        <w:rPr>
          <w:rFonts w:ascii="Times New Roman" w:eastAsia="Times New Roman" w:hAnsi="Times New Roman"/>
          <w:sz w:val="23"/>
          <w:lang w:val="en-US"/>
        </w:rPr>
        <w:t>has</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same</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meaning</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as</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in</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i/>
          <w:sz w:val="23"/>
          <w:lang w:val="en-US"/>
        </w:rPr>
        <w:t>Environment</w:t>
      </w:r>
      <w:r w:rsidRPr="004412E2">
        <w:rPr>
          <w:rFonts w:ascii="Times New Roman" w:eastAsia="Times New Roman" w:hAnsi="Times New Roman"/>
          <w:i/>
          <w:spacing w:val="-1"/>
          <w:sz w:val="23"/>
          <w:lang w:val="en-US"/>
        </w:rPr>
        <w:t xml:space="preserve"> </w:t>
      </w:r>
      <w:r w:rsidRPr="004412E2">
        <w:rPr>
          <w:rFonts w:ascii="Times New Roman" w:eastAsia="Times New Roman" w:hAnsi="Times New Roman"/>
          <w:i/>
          <w:sz w:val="23"/>
          <w:lang w:val="en-US"/>
        </w:rPr>
        <w:t>Protection</w:t>
      </w:r>
      <w:r w:rsidRPr="004412E2">
        <w:rPr>
          <w:rFonts w:ascii="Times New Roman" w:eastAsia="Times New Roman" w:hAnsi="Times New Roman"/>
          <w:i/>
          <w:spacing w:val="-2"/>
          <w:sz w:val="23"/>
          <w:lang w:val="en-US"/>
        </w:rPr>
        <w:t xml:space="preserve"> </w:t>
      </w:r>
      <w:r w:rsidRPr="004412E2">
        <w:rPr>
          <w:rFonts w:ascii="Times New Roman" w:eastAsia="Times New Roman" w:hAnsi="Times New Roman"/>
          <w:i/>
          <w:sz w:val="23"/>
          <w:lang w:val="en-US"/>
        </w:rPr>
        <w:t xml:space="preserve">and Biodiversity Conservation Act 1999 </w:t>
      </w:r>
      <w:r w:rsidRPr="004412E2">
        <w:rPr>
          <w:rFonts w:ascii="Times New Roman" w:eastAsia="Times New Roman" w:hAnsi="Times New Roman"/>
          <w:sz w:val="23"/>
          <w:lang w:val="en-US"/>
        </w:rPr>
        <w:t>of the Commonwealth;</w:t>
      </w:r>
    </w:p>
    <w:p w14:paraId="784C370E"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z w:val="23"/>
          <w:lang w:val="en-US"/>
        </w:rPr>
      </w:pPr>
      <w:r w:rsidRPr="004412E2">
        <w:rPr>
          <w:rFonts w:ascii="Times New Roman" w:eastAsia="Times New Roman" w:hAnsi="Times New Roman"/>
          <w:b/>
          <w:i/>
          <w:sz w:val="23"/>
          <w:lang w:val="en-US"/>
        </w:rPr>
        <w:t>exploration</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regulation</w:t>
      </w:r>
      <w:r w:rsidRPr="004412E2">
        <w:rPr>
          <w:rFonts w:ascii="Times New Roman" w:eastAsia="Times New Roman" w:hAnsi="Times New Roman"/>
          <w:b/>
          <w:i/>
          <w:spacing w:val="-3"/>
          <w:sz w:val="23"/>
          <w:lang w:val="en-US"/>
        </w:rPr>
        <w:t xml:space="preserve"> </w:t>
      </w:r>
      <w:r w:rsidRPr="004412E2">
        <w:rPr>
          <w:rFonts w:ascii="Times New Roman" w:eastAsia="Times New Roman" w:hAnsi="Times New Roman"/>
          <w:b/>
          <w:i/>
          <w:sz w:val="23"/>
          <w:lang w:val="en-US"/>
        </w:rPr>
        <w:t>fee</w:t>
      </w:r>
      <w:r w:rsidRPr="004412E2">
        <w:rPr>
          <w:rFonts w:ascii="Times New Roman" w:eastAsia="Times New Roman" w:hAnsi="Times New Roman"/>
          <w:b/>
          <w:i/>
          <w:spacing w:val="-3"/>
          <w:sz w:val="23"/>
          <w:lang w:val="en-US"/>
        </w:rPr>
        <w:t xml:space="preserve"> </w:t>
      </w:r>
      <w:r w:rsidRPr="004412E2">
        <w:rPr>
          <w:rFonts w:ascii="Times New Roman" w:eastAsia="Times New Roman" w:hAnsi="Times New Roman"/>
          <w:b/>
          <w:i/>
          <w:sz w:val="23"/>
          <w:lang w:val="en-US"/>
        </w:rPr>
        <w:t>zone</w:t>
      </w:r>
      <w:r w:rsidRPr="004412E2">
        <w:rPr>
          <w:rFonts w:ascii="Times New Roman" w:eastAsia="Times New Roman" w:hAnsi="Times New Roman"/>
          <w:sz w:val="23"/>
          <w:lang w:val="en-US"/>
        </w:rPr>
        <w:t>—see</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regulation</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87 of</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1"/>
          <w:sz w:val="23"/>
          <w:lang w:val="en-US"/>
        </w:rPr>
        <w:t xml:space="preserve"> </w:t>
      </w:r>
      <w:hyperlink r:id="rId207">
        <w:r w:rsidRPr="004412E2">
          <w:rPr>
            <w:rFonts w:ascii="Times New Roman" w:eastAsia="Times New Roman" w:hAnsi="Times New Roman"/>
            <w:i/>
            <w:sz w:val="23"/>
            <w:lang w:val="en-US"/>
          </w:rPr>
          <w:t>Mining Regulations</w:t>
        </w:r>
        <w:r w:rsidRPr="004412E2">
          <w:rPr>
            <w:rFonts w:ascii="Times New Roman" w:eastAsia="Times New Roman" w:hAnsi="Times New Roman"/>
            <w:i/>
            <w:spacing w:val="-5"/>
            <w:sz w:val="23"/>
            <w:lang w:val="en-US"/>
          </w:rPr>
          <w:t xml:space="preserve"> </w:t>
        </w:r>
        <w:r w:rsidRPr="004412E2">
          <w:rPr>
            <w:rFonts w:ascii="Times New Roman" w:eastAsia="Times New Roman" w:hAnsi="Times New Roman"/>
            <w:i/>
            <w:spacing w:val="-2"/>
            <w:sz w:val="23"/>
            <w:lang w:val="en-US"/>
          </w:rPr>
          <w:t>2020</w:t>
        </w:r>
      </w:hyperlink>
      <w:r w:rsidRPr="004412E2">
        <w:rPr>
          <w:rFonts w:ascii="Times New Roman" w:eastAsia="Times New Roman" w:hAnsi="Times New Roman"/>
          <w:spacing w:val="-2"/>
          <w:sz w:val="23"/>
          <w:lang w:val="en-US"/>
        </w:rPr>
        <w:t>;</w:t>
      </w:r>
    </w:p>
    <w:p w14:paraId="1EE91BF0"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z w:val="23"/>
          <w:lang w:val="en-US"/>
        </w:rPr>
      </w:pPr>
      <w:r w:rsidRPr="004412E2">
        <w:rPr>
          <w:rFonts w:ascii="Times New Roman" w:eastAsia="Times New Roman" w:hAnsi="Times New Roman"/>
          <w:b/>
          <w:i/>
          <w:sz w:val="23"/>
          <w:lang w:val="en-US"/>
        </w:rPr>
        <w:t>heritage</w:t>
      </w:r>
      <w:r w:rsidRPr="004412E2">
        <w:rPr>
          <w:rFonts w:ascii="Times New Roman" w:eastAsia="Times New Roman" w:hAnsi="Times New Roman"/>
          <w:b/>
          <w:i/>
          <w:spacing w:val="-4"/>
          <w:sz w:val="23"/>
          <w:lang w:val="en-US"/>
        </w:rPr>
        <w:t xml:space="preserve"> </w:t>
      </w:r>
      <w:r w:rsidRPr="004412E2">
        <w:rPr>
          <w:rFonts w:ascii="Times New Roman" w:eastAsia="Times New Roman" w:hAnsi="Times New Roman"/>
          <w:b/>
          <w:i/>
          <w:sz w:val="23"/>
          <w:lang w:val="en-US"/>
        </w:rPr>
        <w:t>agreement</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sz w:val="23"/>
          <w:lang w:val="en-US"/>
        </w:rPr>
        <w:t>means</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a</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heritage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agreement</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entered</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into</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under</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section</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23</w:t>
      </w:r>
      <w:r w:rsidRPr="004412E2">
        <w:rPr>
          <w:rFonts w:ascii="Times New Roman" w:eastAsia="Times New Roman" w:hAnsi="Times New Roman"/>
          <w:spacing w:val="-7"/>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pacing w:val="-5"/>
          <w:sz w:val="23"/>
          <w:lang w:val="en-US"/>
        </w:rPr>
        <w:t>the</w:t>
      </w:r>
      <w:r w:rsidRPr="004412E2">
        <w:rPr>
          <w:rFonts w:ascii="Times New Roman" w:eastAsia="Times New Roman" w:hAnsi="Times New Roman"/>
          <w:sz w:val="23"/>
          <w:lang w:val="en-US"/>
        </w:rPr>
        <w:t xml:space="preserve"> </w:t>
      </w:r>
      <w:hyperlink r:id="rId208">
        <w:r w:rsidRPr="004412E2">
          <w:rPr>
            <w:rFonts w:ascii="Times New Roman" w:eastAsia="Times New Roman" w:hAnsi="Times New Roman"/>
            <w:i/>
            <w:sz w:val="23"/>
            <w:lang w:val="en-US"/>
          </w:rPr>
          <w:t>Native</w:t>
        </w:r>
        <w:r w:rsidRPr="004412E2">
          <w:rPr>
            <w:rFonts w:ascii="Times New Roman" w:eastAsia="Times New Roman" w:hAnsi="Times New Roman"/>
            <w:i/>
            <w:spacing w:val="-5"/>
            <w:sz w:val="23"/>
            <w:lang w:val="en-US"/>
          </w:rPr>
          <w:t xml:space="preserve"> </w:t>
        </w:r>
        <w:r w:rsidRPr="004412E2">
          <w:rPr>
            <w:rFonts w:ascii="Times New Roman" w:eastAsia="Times New Roman" w:hAnsi="Times New Roman"/>
            <w:i/>
            <w:sz w:val="23"/>
            <w:lang w:val="en-US"/>
          </w:rPr>
          <w:t>Vegetation</w:t>
        </w:r>
        <w:r w:rsidRPr="004412E2">
          <w:rPr>
            <w:rFonts w:ascii="Times New Roman" w:eastAsia="Times New Roman" w:hAnsi="Times New Roman"/>
            <w:i/>
            <w:spacing w:val="-2"/>
            <w:sz w:val="23"/>
            <w:lang w:val="en-US"/>
          </w:rPr>
          <w:t xml:space="preserve"> </w:t>
        </w:r>
        <w:r w:rsidRPr="004412E2">
          <w:rPr>
            <w:rFonts w:ascii="Times New Roman" w:eastAsia="Times New Roman" w:hAnsi="Times New Roman"/>
            <w:i/>
            <w:sz w:val="23"/>
            <w:lang w:val="en-US"/>
          </w:rPr>
          <w:t>Act</w:t>
        </w:r>
        <w:r w:rsidRPr="004412E2">
          <w:rPr>
            <w:rFonts w:ascii="Times New Roman" w:eastAsia="Times New Roman" w:hAnsi="Times New Roman"/>
            <w:i/>
            <w:spacing w:val="-14"/>
            <w:sz w:val="23"/>
            <w:lang w:val="en-US"/>
          </w:rPr>
          <w:t xml:space="preserve"> </w:t>
        </w:r>
        <w:r w:rsidRPr="004412E2">
          <w:rPr>
            <w:rFonts w:ascii="Times New Roman" w:eastAsia="Times New Roman" w:hAnsi="Times New Roman"/>
            <w:i/>
            <w:spacing w:val="-2"/>
            <w:sz w:val="23"/>
            <w:lang w:val="en-US"/>
          </w:rPr>
          <w:t>1991</w:t>
        </w:r>
      </w:hyperlink>
      <w:r w:rsidRPr="004412E2">
        <w:rPr>
          <w:rFonts w:ascii="Times New Roman" w:eastAsia="Times New Roman" w:hAnsi="Times New Roman"/>
          <w:spacing w:val="-2"/>
          <w:sz w:val="23"/>
          <w:lang w:val="en-US"/>
        </w:rPr>
        <w:t>;</w:t>
      </w:r>
    </w:p>
    <w:p w14:paraId="6FE1765D"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z w:val="23"/>
          <w:lang w:val="en-US"/>
        </w:rPr>
      </w:pPr>
      <w:r w:rsidRPr="004412E2">
        <w:rPr>
          <w:rFonts w:ascii="Times New Roman" w:eastAsia="Times New Roman" w:hAnsi="Times New Roman"/>
          <w:b/>
          <w:i/>
          <w:sz w:val="23"/>
          <w:lang w:val="en-US"/>
        </w:rPr>
        <w:t>industrial</w:t>
      </w:r>
      <w:r w:rsidRPr="004412E2">
        <w:rPr>
          <w:rFonts w:ascii="Times New Roman" w:eastAsia="Times New Roman" w:hAnsi="Times New Roman"/>
          <w:b/>
          <w:i/>
          <w:spacing w:val="-4"/>
          <w:sz w:val="23"/>
          <w:lang w:val="en-US"/>
        </w:rPr>
        <w:t xml:space="preserve"> </w:t>
      </w:r>
      <w:r w:rsidRPr="004412E2">
        <w:rPr>
          <w:rFonts w:ascii="Times New Roman" w:eastAsia="Times New Roman" w:hAnsi="Times New Roman"/>
          <w:b/>
          <w:i/>
          <w:sz w:val="23"/>
          <w:lang w:val="en-US"/>
        </w:rPr>
        <w:t>minerals</w:t>
      </w:r>
      <w:r w:rsidRPr="004412E2">
        <w:rPr>
          <w:rFonts w:ascii="Times New Roman" w:eastAsia="Times New Roman" w:hAnsi="Times New Roman"/>
          <w:b/>
          <w:i/>
          <w:spacing w:val="-2"/>
          <w:sz w:val="23"/>
          <w:lang w:val="en-US"/>
        </w:rPr>
        <w:t xml:space="preserve"> </w:t>
      </w:r>
      <w:r w:rsidRPr="004412E2">
        <w:rPr>
          <w:rFonts w:ascii="Times New Roman" w:eastAsia="Times New Roman" w:hAnsi="Times New Roman"/>
          <w:sz w:val="23"/>
          <w:lang w:val="en-US"/>
        </w:rPr>
        <w:t>has the</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same</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meaning</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as</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sz w:val="23"/>
          <w:lang w:val="en-US"/>
        </w:rPr>
        <w:t>in the</w:t>
      </w:r>
      <w:r w:rsidRPr="004412E2">
        <w:rPr>
          <w:rFonts w:ascii="Times New Roman" w:eastAsia="Times New Roman" w:hAnsi="Times New Roman"/>
          <w:spacing w:val="-4"/>
          <w:sz w:val="23"/>
          <w:lang w:val="en-US"/>
        </w:rPr>
        <w:t xml:space="preserve"> </w:t>
      </w:r>
      <w:hyperlink r:id="rId209">
        <w:r w:rsidRPr="004412E2">
          <w:rPr>
            <w:rFonts w:ascii="Times New Roman" w:eastAsia="Times New Roman" w:hAnsi="Times New Roman"/>
            <w:i/>
            <w:sz w:val="23"/>
            <w:lang w:val="en-US"/>
          </w:rPr>
          <w:t xml:space="preserve">Mining Regulations </w:t>
        </w:r>
        <w:r w:rsidRPr="004412E2">
          <w:rPr>
            <w:rFonts w:ascii="Times New Roman" w:eastAsia="Times New Roman" w:hAnsi="Times New Roman"/>
            <w:i/>
            <w:spacing w:val="-2"/>
            <w:sz w:val="23"/>
            <w:lang w:val="en-US"/>
          </w:rPr>
          <w:t>2020</w:t>
        </w:r>
      </w:hyperlink>
      <w:r w:rsidRPr="004412E2">
        <w:rPr>
          <w:rFonts w:ascii="Times New Roman" w:eastAsia="Times New Roman" w:hAnsi="Times New Roman"/>
          <w:spacing w:val="-2"/>
          <w:sz w:val="23"/>
          <w:lang w:val="en-US"/>
        </w:rPr>
        <w:t>;</w:t>
      </w:r>
    </w:p>
    <w:p w14:paraId="3786C61F"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z w:val="23"/>
          <w:lang w:val="en-US"/>
        </w:rPr>
      </w:pPr>
      <w:r w:rsidRPr="004412E2">
        <w:rPr>
          <w:rFonts w:ascii="Times New Roman" w:eastAsia="Times New Roman" w:hAnsi="Times New Roman"/>
          <w:b/>
          <w:i/>
          <w:sz w:val="23"/>
          <w:lang w:val="en-US"/>
        </w:rPr>
        <w:t>level</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1</w:t>
      </w:r>
      <w:r w:rsidRPr="004412E2">
        <w:rPr>
          <w:rFonts w:ascii="Times New Roman" w:eastAsia="Times New Roman" w:hAnsi="Times New Roman"/>
          <w:sz w:val="23"/>
          <w:lang w:val="en-US"/>
        </w:rPr>
        <w:t>,</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b/>
          <w:i/>
          <w:sz w:val="23"/>
          <w:lang w:val="en-US"/>
        </w:rPr>
        <w:t>level</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2</w:t>
      </w:r>
      <w:r w:rsidRPr="004412E2">
        <w:rPr>
          <w:rFonts w:ascii="Times New Roman" w:eastAsia="Times New Roman" w:hAnsi="Times New Roman"/>
          <w:sz w:val="23"/>
          <w:lang w:val="en-US"/>
        </w:rPr>
        <w:t>,</w:t>
      </w:r>
      <w:r w:rsidRPr="004412E2">
        <w:rPr>
          <w:rFonts w:ascii="Times New Roman" w:eastAsia="Times New Roman" w:hAnsi="Times New Roman"/>
          <w:spacing w:val="-4"/>
          <w:sz w:val="23"/>
          <w:lang w:val="en-US"/>
        </w:rPr>
        <w:t xml:space="preserve"> </w:t>
      </w:r>
      <w:r w:rsidRPr="004412E2">
        <w:rPr>
          <w:rFonts w:ascii="Times New Roman" w:eastAsia="Times New Roman" w:hAnsi="Times New Roman"/>
          <w:b/>
          <w:i/>
          <w:sz w:val="23"/>
          <w:lang w:val="en-US"/>
        </w:rPr>
        <w:t>level</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3</w:t>
      </w:r>
      <w:r w:rsidRPr="004412E2">
        <w:rPr>
          <w:rFonts w:ascii="Times New Roman" w:eastAsia="Times New Roman" w:hAnsi="Times New Roman"/>
          <w:sz w:val="23"/>
          <w:lang w:val="en-US"/>
        </w:rPr>
        <w:t>,</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b/>
          <w:i/>
          <w:sz w:val="23"/>
          <w:lang w:val="en-US"/>
        </w:rPr>
        <w:t>level</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4,</w:t>
      </w:r>
      <w:r w:rsidRPr="004412E2">
        <w:rPr>
          <w:rFonts w:ascii="Times New Roman" w:eastAsia="Times New Roman" w:hAnsi="Times New Roman"/>
          <w:b/>
          <w:i/>
          <w:spacing w:val="-3"/>
          <w:sz w:val="23"/>
          <w:lang w:val="en-US"/>
        </w:rPr>
        <w:t xml:space="preserve"> </w:t>
      </w:r>
      <w:r w:rsidRPr="004412E2">
        <w:rPr>
          <w:rFonts w:ascii="Times New Roman" w:eastAsia="Times New Roman" w:hAnsi="Times New Roman"/>
          <w:i/>
          <w:sz w:val="23"/>
          <w:lang w:val="en-US"/>
        </w:rPr>
        <w:t>or</w:t>
      </w:r>
      <w:r w:rsidRPr="004412E2">
        <w:rPr>
          <w:rFonts w:ascii="Times New Roman" w:eastAsia="Times New Roman" w:hAnsi="Times New Roman"/>
          <w:i/>
          <w:spacing w:val="-6"/>
          <w:sz w:val="23"/>
          <w:lang w:val="en-US"/>
        </w:rPr>
        <w:t xml:space="preserve"> </w:t>
      </w:r>
      <w:r w:rsidRPr="004412E2">
        <w:rPr>
          <w:rFonts w:ascii="Times New Roman" w:eastAsia="Times New Roman" w:hAnsi="Times New Roman"/>
          <w:b/>
          <w:i/>
          <w:sz w:val="23"/>
          <w:lang w:val="en-US"/>
        </w:rPr>
        <w:t>level</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5</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change</w:t>
      </w:r>
      <w:r w:rsidRPr="004412E2">
        <w:rPr>
          <w:rFonts w:ascii="Times New Roman" w:eastAsia="Times New Roman" w:hAnsi="Times New Roman"/>
          <w:sz w:val="23"/>
          <w:lang w:val="en-US"/>
        </w:rPr>
        <w:t>—see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regulation</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87</w:t>
      </w:r>
      <w:r w:rsidRPr="004412E2">
        <w:rPr>
          <w:rFonts w:ascii="Times New Roman" w:eastAsia="Times New Roman" w:hAnsi="Times New Roman"/>
          <w:spacing w:val="-2"/>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pacing w:val="-5"/>
          <w:sz w:val="23"/>
          <w:lang w:val="en-US"/>
        </w:rPr>
        <w:t>the</w:t>
      </w:r>
      <w:r w:rsidRPr="004412E2">
        <w:rPr>
          <w:rFonts w:ascii="Times New Roman" w:eastAsia="Times New Roman" w:hAnsi="Times New Roman"/>
          <w:sz w:val="23"/>
          <w:lang w:val="en-US"/>
        </w:rPr>
        <w:t xml:space="preserve"> </w:t>
      </w:r>
      <w:r w:rsidRPr="004412E2">
        <w:rPr>
          <w:rFonts w:ascii="Times New Roman" w:eastAsia="Times New Roman" w:hAnsi="Times New Roman"/>
          <w:sz w:val="23"/>
          <w:lang w:val="en-US"/>
        </w:rPr>
        <w:br/>
      </w:r>
      <w:hyperlink r:id="rId210">
        <w:r w:rsidRPr="004412E2">
          <w:rPr>
            <w:rFonts w:ascii="Times New Roman" w:eastAsia="Times New Roman" w:hAnsi="Times New Roman"/>
            <w:i/>
            <w:sz w:val="23"/>
            <w:lang w:val="en-US"/>
          </w:rPr>
          <w:t>Mining Regulations</w:t>
        </w:r>
        <w:r w:rsidRPr="004412E2">
          <w:rPr>
            <w:rFonts w:ascii="Times New Roman" w:eastAsia="Times New Roman" w:hAnsi="Times New Roman"/>
            <w:i/>
            <w:spacing w:val="2"/>
            <w:sz w:val="23"/>
            <w:lang w:val="en-US"/>
          </w:rPr>
          <w:t xml:space="preserve"> </w:t>
        </w:r>
        <w:r w:rsidRPr="004412E2">
          <w:rPr>
            <w:rFonts w:ascii="Times New Roman" w:eastAsia="Times New Roman" w:hAnsi="Times New Roman"/>
            <w:i/>
            <w:spacing w:val="-4"/>
            <w:sz w:val="23"/>
            <w:lang w:val="en-US"/>
          </w:rPr>
          <w:t>2020</w:t>
        </w:r>
      </w:hyperlink>
      <w:r w:rsidRPr="004412E2">
        <w:rPr>
          <w:rFonts w:ascii="Times New Roman" w:eastAsia="Times New Roman" w:hAnsi="Times New Roman"/>
          <w:spacing w:val="-4"/>
          <w:sz w:val="23"/>
          <w:lang w:val="en-US"/>
        </w:rPr>
        <w:t>;</w:t>
      </w:r>
    </w:p>
    <w:p w14:paraId="486B6250"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z w:val="23"/>
          <w:lang w:val="en-US"/>
        </w:rPr>
      </w:pP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1</w:t>
      </w:r>
      <w:r w:rsidRPr="004412E2">
        <w:rPr>
          <w:rFonts w:ascii="Times New Roman" w:eastAsia="Times New Roman" w:hAnsi="Times New Roman"/>
          <w:sz w:val="23"/>
          <w:lang w:val="en-US"/>
        </w:rPr>
        <w:t>,</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2</w:t>
      </w:r>
      <w:r w:rsidRPr="004412E2">
        <w:rPr>
          <w:rFonts w:ascii="Times New Roman" w:eastAsia="Times New Roman" w:hAnsi="Times New Roman"/>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3,</w:t>
      </w:r>
      <w:r w:rsidRPr="004412E2">
        <w:rPr>
          <w:rFonts w:ascii="Times New Roman" w:eastAsia="Times New Roman" w:hAnsi="Times New Roman"/>
          <w:b/>
          <w:i/>
          <w:spacing w:val="-3"/>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 xml:space="preserve">4, </w:t>
      </w:r>
      <w:r w:rsidRPr="004412E2">
        <w:rPr>
          <w:rFonts w:ascii="Times New Roman" w:eastAsia="Times New Roman" w:hAnsi="Times New Roman"/>
          <w:sz w:val="23"/>
          <w:lang w:val="en-US"/>
        </w:rPr>
        <w:t>or</w:t>
      </w:r>
      <w:r w:rsidRPr="004412E2">
        <w:rPr>
          <w:rFonts w:ascii="Times New Roman" w:eastAsia="Times New Roman" w:hAnsi="Times New Roman"/>
          <w:spacing w:val="-8"/>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5</w:t>
      </w:r>
      <w:r w:rsidRPr="004412E2">
        <w:rPr>
          <w:rFonts w:ascii="Times New Roman" w:eastAsia="Times New Roman" w:hAnsi="Times New Roman"/>
          <w:b/>
          <w:i/>
          <w:spacing w:val="-5"/>
          <w:sz w:val="23"/>
          <w:lang w:val="en-US"/>
        </w:rPr>
        <w:t xml:space="preserve"> </w:t>
      </w:r>
      <w:r w:rsidRPr="004412E2">
        <w:rPr>
          <w:rFonts w:ascii="Times New Roman" w:eastAsia="Times New Roman" w:hAnsi="Times New Roman"/>
          <w:b/>
          <w:i/>
          <w:sz w:val="23"/>
          <w:lang w:val="en-US"/>
        </w:rPr>
        <w:t xml:space="preserve">draft </w:t>
      </w:r>
      <w:r w:rsidRPr="004412E2">
        <w:rPr>
          <w:rFonts w:ascii="Times New Roman" w:eastAsia="Times New Roman" w:hAnsi="Times New Roman"/>
          <w:sz w:val="23"/>
          <w:lang w:val="en-US"/>
        </w:rPr>
        <w:t>or</w:t>
      </w:r>
      <w:r w:rsidRPr="004412E2">
        <w:rPr>
          <w:rFonts w:ascii="Times New Roman" w:eastAsia="Times New Roman" w:hAnsi="Times New Roman"/>
          <w:spacing w:val="-8"/>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1</w:t>
      </w:r>
      <w:r w:rsidRPr="004412E2">
        <w:rPr>
          <w:rFonts w:ascii="Times New Roman" w:eastAsia="Times New Roman" w:hAnsi="Times New Roman"/>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2</w:t>
      </w:r>
      <w:r w:rsidRPr="004412E2">
        <w:rPr>
          <w:rFonts w:ascii="Times New Roman" w:eastAsia="Times New Roman" w:hAnsi="Times New Roman"/>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6"/>
          <w:sz w:val="23"/>
          <w:lang w:val="en-US"/>
        </w:rPr>
        <w:t xml:space="preserve"> </w:t>
      </w:r>
      <w:r w:rsidRPr="004412E2">
        <w:rPr>
          <w:rFonts w:ascii="Times New Roman" w:eastAsia="Times New Roman" w:hAnsi="Times New Roman"/>
          <w:b/>
          <w:i/>
          <w:sz w:val="23"/>
          <w:lang w:val="en-US"/>
        </w:rPr>
        <w:t>3</w:t>
      </w:r>
      <w:r w:rsidRPr="004412E2">
        <w:rPr>
          <w:rFonts w:ascii="Times New Roman" w:eastAsia="Times New Roman" w:hAnsi="Times New Roman"/>
          <w:sz w:val="23"/>
          <w:lang w:val="en-US"/>
        </w:rPr>
        <w:t>,</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 xml:space="preserve">4, </w:t>
      </w:r>
      <w:r w:rsidRPr="004412E2">
        <w:rPr>
          <w:rFonts w:ascii="Times New Roman" w:eastAsia="Times New Roman" w:hAnsi="Times New Roman"/>
          <w:i/>
          <w:sz w:val="23"/>
          <w:lang w:val="en-US"/>
        </w:rPr>
        <w:t>or</w:t>
      </w:r>
      <w:r w:rsidRPr="004412E2">
        <w:rPr>
          <w:rFonts w:ascii="Times New Roman" w:eastAsia="Times New Roman" w:hAnsi="Times New Roman"/>
          <w:i/>
          <w:spacing w:val="-5"/>
          <w:sz w:val="23"/>
          <w:lang w:val="en-US"/>
        </w:rPr>
        <w:t xml:space="preserve"> </w:t>
      </w:r>
      <w:r w:rsidRPr="004412E2">
        <w:rPr>
          <w:rFonts w:ascii="Times New Roman" w:eastAsia="Times New Roman" w:hAnsi="Times New Roman"/>
          <w:b/>
          <w:i/>
          <w:sz w:val="23"/>
          <w:lang w:val="en-US"/>
        </w:rPr>
        <w:t>tier</w:t>
      </w:r>
      <w:r w:rsidRPr="004412E2">
        <w:rPr>
          <w:rFonts w:ascii="Times New Roman" w:eastAsia="Times New Roman" w:hAnsi="Times New Roman"/>
          <w:b/>
          <w:i/>
          <w:spacing w:val="-1"/>
          <w:sz w:val="23"/>
          <w:lang w:val="en-US"/>
        </w:rPr>
        <w:t xml:space="preserve"> </w:t>
      </w:r>
      <w:r w:rsidRPr="004412E2">
        <w:rPr>
          <w:rFonts w:ascii="Times New Roman" w:eastAsia="Times New Roman" w:hAnsi="Times New Roman"/>
          <w:b/>
          <w:i/>
          <w:sz w:val="23"/>
          <w:lang w:val="en-US"/>
        </w:rPr>
        <w:t>5 program</w:t>
      </w:r>
      <w:r w:rsidRPr="004412E2">
        <w:rPr>
          <w:rFonts w:ascii="Times New Roman" w:eastAsia="Times New Roman" w:hAnsi="Times New Roman"/>
          <w:sz w:val="23"/>
          <w:lang w:val="en-US"/>
        </w:rPr>
        <w:t xml:space="preserve">—see regulation 87 of the </w:t>
      </w:r>
      <w:hyperlink r:id="rId211">
        <w:r w:rsidRPr="004412E2">
          <w:rPr>
            <w:rFonts w:ascii="Times New Roman" w:eastAsia="Times New Roman" w:hAnsi="Times New Roman"/>
            <w:i/>
            <w:sz w:val="23"/>
            <w:lang w:val="en-US"/>
          </w:rPr>
          <w:t>Mining Regulations 2020</w:t>
        </w:r>
      </w:hyperlink>
      <w:r w:rsidRPr="004412E2">
        <w:rPr>
          <w:rFonts w:ascii="Times New Roman" w:eastAsia="Times New Roman" w:hAnsi="Times New Roman"/>
          <w:sz w:val="23"/>
          <w:lang w:val="en-US"/>
        </w:rPr>
        <w:t>;</w:t>
      </w:r>
    </w:p>
    <w:p w14:paraId="5AA762BD" w14:textId="77777777" w:rsidR="004412E2" w:rsidRPr="004412E2" w:rsidRDefault="004412E2" w:rsidP="004412E2">
      <w:pPr>
        <w:autoSpaceDE w:val="0"/>
        <w:autoSpaceDN w:val="0"/>
        <w:spacing w:before="120" w:after="0" w:line="240" w:lineRule="auto"/>
        <w:ind w:left="1247"/>
        <w:jc w:val="left"/>
        <w:rPr>
          <w:rFonts w:ascii="Times New Roman" w:eastAsia="Times New Roman" w:hAnsi="Times New Roman"/>
          <w:bCs/>
          <w:iCs/>
          <w:sz w:val="23"/>
          <w:szCs w:val="23"/>
          <w:lang w:val="en-US"/>
        </w:rPr>
      </w:pPr>
      <w:r w:rsidRPr="004412E2">
        <w:rPr>
          <w:rFonts w:ascii="Times New Roman" w:eastAsia="Times New Roman" w:hAnsi="Times New Roman"/>
          <w:b/>
          <w:bCs/>
          <w:i/>
          <w:iCs/>
          <w:sz w:val="23"/>
          <w:szCs w:val="23"/>
          <w:lang w:val="en-US"/>
        </w:rPr>
        <w:t>zone</w:t>
      </w:r>
      <w:r w:rsidRPr="004412E2">
        <w:rPr>
          <w:rFonts w:ascii="Times New Roman" w:eastAsia="Times New Roman" w:hAnsi="Times New Roman"/>
          <w:b/>
          <w:bCs/>
          <w:i/>
          <w:iCs/>
          <w:spacing w:val="-3"/>
          <w:sz w:val="23"/>
          <w:szCs w:val="23"/>
          <w:lang w:val="en-US"/>
        </w:rPr>
        <w:t xml:space="preserve"> </w:t>
      </w:r>
      <w:r w:rsidRPr="004412E2">
        <w:rPr>
          <w:rFonts w:ascii="Times New Roman" w:eastAsia="Times New Roman" w:hAnsi="Times New Roman"/>
          <w:b/>
          <w:bCs/>
          <w:i/>
          <w:iCs/>
          <w:sz w:val="23"/>
          <w:szCs w:val="23"/>
          <w:lang w:val="en-US"/>
        </w:rPr>
        <w:t>1</w:t>
      </w:r>
      <w:r w:rsidRPr="004412E2">
        <w:rPr>
          <w:rFonts w:ascii="Times New Roman" w:eastAsia="Times New Roman" w:hAnsi="Times New Roman"/>
          <w:b/>
          <w:bCs/>
          <w:i/>
          <w:iCs/>
          <w:spacing w:val="-1"/>
          <w:sz w:val="23"/>
          <w:szCs w:val="23"/>
          <w:lang w:val="en-US"/>
        </w:rPr>
        <w:t xml:space="preserve"> </w:t>
      </w:r>
      <w:r w:rsidRPr="004412E2">
        <w:rPr>
          <w:rFonts w:ascii="Times New Roman" w:eastAsia="Times New Roman" w:hAnsi="Times New Roman"/>
          <w:b/>
          <w:bCs/>
          <w:i/>
          <w:iCs/>
          <w:sz w:val="23"/>
          <w:szCs w:val="23"/>
          <w:lang w:val="en-US"/>
        </w:rPr>
        <w:t>exploration</w:t>
      </w:r>
      <w:r w:rsidRPr="004412E2">
        <w:rPr>
          <w:rFonts w:ascii="Times New Roman" w:eastAsia="Times New Roman" w:hAnsi="Times New Roman"/>
          <w:b/>
          <w:bCs/>
          <w:i/>
          <w:iCs/>
          <w:spacing w:val="1"/>
          <w:sz w:val="23"/>
          <w:szCs w:val="23"/>
          <w:lang w:val="en-US"/>
        </w:rPr>
        <w:t xml:space="preserve"> </w:t>
      </w:r>
      <w:r w:rsidRPr="004412E2">
        <w:rPr>
          <w:rFonts w:ascii="Times New Roman" w:eastAsia="Times New Roman" w:hAnsi="Times New Roman"/>
          <w:b/>
          <w:bCs/>
          <w:i/>
          <w:iCs/>
          <w:sz w:val="23"/>
          <w:szCs w:val="23"/>
          <w:lang w:val="en-US"/>
        </w:rPr>
        <w:t>regulation</w:t>
      </w:r>
      <w:r w:rsidRPr="004412E2">
        <w:rPr>
          <w:rFonts w:ascii="Times New Roman" w:eastAsia="Times New Roman" w:hAnsi="Times New Roman"/>
          <w:b/>
          <w:bCs/>
          <w:i/>
          <w:iCs/>
          <w:spacing w:val="2"/>
          <w:sz w:val="23"/>
          <w:szCs w:val="23"/>
          <w:lang w:val="en-US"/>
        </w:rPr>
        <w:t xml:space="preserve"> </w:t>
      </w:r>
      <w:r w:rsidRPr="004412E2">
        <w:rPr>
          <w:rFonts w:ascii="Times New Roman" w:eastAsia="Times New Roman" w:hAnsi="Times New Roman"/>
          <w:b/>
          <w:bCs/>
          <w:i/>
          <w:iCs/>
          <w:sz w:val="23"/>
          <w:szCs w:val="23"/>
          <w:lang w:val="en-US"/>
        </w:rPr>
        <w:t>fee</w:t>
      </w:r>
      <w:r w:rsidRPr="004412E2">
        <w:rPr>
          <w:rFonts w:ascii="Times New Roman" w:eastAsia="Times New Roman" w:hAnsi="Times New Roman"/>
          <w:b/>
          <w:bCs/>
          <w:i/>
          <w:iCs/>
          <w:spacing w:val="-3"/>
          <w:sz w:val="23"/>
          <w:szCs w:val="23"/>
          <w:lang w:val="en-US"/>
        </w:rPr>
        <w:t xml:space="preserve"> </w:t>
      </w:r>
      <w:r w:rsidRPr="004412E2">
        <w:rPr>
          <w:rFonts w:ascii="Times New Roman" w:eastAsia="Times New Roman" w:hAnsi="Times New Roman"/>
          <w:b/>
          <w:bCs/>
          <w:i/>
          <w:iCs/>
          <w:sz w:val="23"/>
          <w:szCs w:val="23"/>
          <w:lang w:val="en-US"/>
        </w:rPr>
        <w:t>zone</w:t>
      </w:r>
      <w:r w:rsidRPr="004412E2">
        <w:rPr>
          <w:rFonts w:ascii="Times New Roman" w:eastAsia="Times New Roman" w:hAnsi="Times New Roman"/>
          <w:bCs/>
          <w:iCs/>
          <w:sz w:val="23"/>
          <w:szCs w:val="23"/>
          <w:lang w:val="en-US"/>
        </w:rPr>
        <w:t>,</w:t>
      </w:r>
      <w:r w:rsidRPr="004412E2">
        <w:rPr>
          <w:rFonts w:ascii="Times New Roman" w:eastAsia="Times New Roman" w:hAnsi="Times New Roman"/>
          <w:bCs/>
          <w:iCs/>
          <w:spacing w:val="-3"/>
          <w:sz w:val="23"/>
          <w:szCs w:val="23"/>
          <w:lang w:val="en-US"/>
        </w:rPr>
        <w:t xml:space="preserve"> </w:t>
      </w:r>
      <w:r w:rsidRPr="004412E2">
        <w:rPr>
          <w:rFonts w:ascii="Times New Roman" w:eastAsia="Times New Roman" w:hAnsi="Times New Roman"/>
          <w:b/>
          <w:bCs/>
          <w:i/>
          <w:iCs/>
          <w:sz w:val="23"/>
          <w:szCs w:val="23"/>
          <w:lang w:val="en-US"/>
        </w:rPr>
        <w:t>zone</w:t>
      </w:r>
      <w:r w:rsidRPr="004412E2">
        <w:rPr>
          <w:rFonts w:ascii="Times New Roman" w:eastAsia="Times New Roman" w:hAnsi="Times New Roman"/>
          <w:b/>
          <w:bCs/>
          <w:i/>
          <w:iCs/>
          <w:spacing w:val="-2"/>
          <w:sz w:val="23"/>
          <w:szCs w:val="23"/>
          <w:lang w:val="en-US"/>
        </w:rPr>
        <w:t xml:space="preserve"> </w:t>
      </w:r>
      <w:r w:rsidRPr="004412E2">
        <w:rPr>
          <w:rFonts w:ascii="Times New Roman" w:eastAsia="Times New Roman" w:hAnsi="Times New Roman"/>
          <w:b/>
          <w:bCs/>
          <w:i/>
          <w:iCs/>
          <w:sz w:val="23"/>
          <w:szCs w:val="23"/>
          <w:lang w:val="en-US"/>
        </w:rPr>
        <w:t>2</w:t>
      </w:r>
      <w:r w:rsidRPr="004412E2">
        <w:rPr>
          <w:rFonts w:ascii="Times New Roman" w:eastAsia="Times New Roman" w:hAnsi="Times New Roman"/>
          <w:b/>
          <w:bCs/>
          <w:i/>
          <w:iCs/>
          <w:spacing w:val="-6"/>
          <w:sz w:val="23"/>
          <w:szCs w:val="23"/>
          <w:lang w:val="en-US"/>
        </w:rPr>
        <w:t xml:space="preserve"> </w:t>
      </w:r>
      <w:r w:rsidRPr="004412E2">
        <w:rPr>
          <w:rFonts w:ascii="Times New Roman" w:eastAsia="Times New Roman" w:hAnsi="Times New Roman"/>
          <w:b/>
          <w:bCs/>
          <w:i/>
          <w:iCs/>
          <w:sz w:val="23"/>
          <w:szCs w:val="23"/>
          <w:lang w:val="en-US"/>
        </w:rPr>
        <w:t>exploration</w:t>
      </w:r>
      <w:r w:rsidRPr="004412E2">
        <w:rPr>
          <w:rFonts w:ascii="Times New Roman" w:eastAsia="Times New Roman" w:hAnsi="Times New Roman"/>
          <w:b/>
          <w:bCs/>
          <w:i/>
          <w:iCs/>
          <w:spacing w:val="4"/>
          <w:sz w:val="23"/>
          <w:szCs w:val="23"/>
          <w:lang w:val="en-US"/>
        </w:rPr>
        <w:t xml:space="preserve"> </w:t>
      </w:r>
      <w:r w:rsidRPr="004412E2">
        <w:rPr>
          <w:rFonts w:ascii="Times New Roman" w:eastAsia="Times New Roman" w:hAnsi="Times New Roman"/>
          <w:b/>
          <w:bCs/>
          <w:i/>
          <w:iCs/>
          <w:sz w:val="23"/>
          <w:szCs w:val="23"/>
          <w:lang w:val="en-US"/>
        </w:rPr>
        <w:t>regulation</w:t>
      </w:r>
      <w:r w:rsidRPr="004412E2">
        <w:rPr>
          <w:rFonts w:ascii="Times New Roman" w:eastAsia="Times New Roman" w:hAnsi="Times New Roman"/>
          <w:b/>
          <w:bCs/>
          <w:i/>
          <w:iCs/>
          <w:spacing w:val="1"/>
          <w:sz w:val="23"/>
          <w:szCs w:val="23"/>
          <w:lang w:val="en-US"/>
        </w:rPr>
        <w:t xml:space="preserve"> </w:t>
      </w:r>
      <w:r w:rsidRPr="004412E2">
        <w:rPr>
          <w:rFonts w:ascii="Times New Roman" w:eastAsia="Times New Roman" w:hAnsi="Times New Roman"/>
          <w:b/>
          <w:bCs/>
          <w:i/>
          <w:iCs/>
          <w:sz w:val="23"/>
          <w:szCs w:val="23"/>
          <w:lang w:val="en-US"/>
        </w:rPr>
        <w:t>fee</w:t>
      </w:r>
      <w:r w:rsidRPr="004412E2">
        <w:rPr>
          <w:rFonts w:ascii="Times New Roman" w:eastAsia="Times New Roman" w:hAnsi="Times New Roman"/>
          <w:b/>
          <w:bCs/>
          <w:i/>
          <w:iCs/>
          <w:spacing w:val="-3"/>
          <w:sz w:val="23"/>
          <w:szCs w:val="23"/>
          <w:lang w:val="en-US"/>
        </w:rPr>
        <w:t xml:space="preserve"> </w:t>
      </w:r>
      <w:r w:rsidRPr="004412E2">
        <w:rPr>
          <w:rFonts w:ascii="Times New Roman" w:eastAsia="Times New Roman" w:hAnsi="Times New Roman"/>
          <w:b/>
          <w:bCs/>
          <w:i/>
          <w:iCs/>
          <w:sz w:val="23"/>
          <w:szCs w:val="23"/>
          <w:lang w:val="en-US"/>
        </w:rPr>
        <w:t xml:space="preserve">zone </w:t>
      </w:r>
      <w:r w:rsidRPr="004412E2">
        <w:rPr>
          <w:rFonts w:ascii="Times New Roman" w:eastAsia="Times New Roman" w:hAnsi="Times New Roman"/>
          <w:bCs/>
          <w:iCs/>
          <w:spacing w:val="-5"/>
          <w:sz w:val="23"/>
          <w:szCs w:val="23"/>
          <w:lang w:val="en-US"/>
        </w:rPr>
        <w:t>and</w:t>
      </w:r>
    </w:p>
    <w:p w14:paraId="6283D808" w14:textId="77777777" w:rsidR="004412E2" w:rsidRPr="004412E2" w:rsidRDefault="004412E2" w:rsidP="004412E2">
      <w:pPr>
        <w:autoSpaceDE w:val="0"/>
        <w:autoSpaceDN w:val="0"/>
        <w:spacing w:before="120" w:after="0" w:line="240" w:lineRule="auto"/>
        <w:ind w:left="1246"/>
        <w:jc w:val="left"/>
        <w:rPr>
          <w:rFonts w:ascii="Times New Roman" w:eastAsia="Times New Roman" w:hAnsi="Times New Roman"/>
          <w:spacing w:val="-4"/>
          <w:sz w:val="23"/>
          <w:lang w:val="en-US"/>
        </w:rPr>
      </w:pPr>
      <w:r w:rsidRPr="004412E2">
        <w:rPr>
          <w:rFonts w:ascii="Times New Roman" w:eastAsia="Times New Roman" w:hAnsi="Times New Roman"/>
          <w:b/>
          <w:i/>
          <w:spacing w:val="-4"/>
          <w:sz w:val="23"/>
          <w:lang w:val="en-US"/>
        </w:rPr>
        <w:t>zone 3 exploration regulation fee zone</w:t>
      </w:r>
      <w:r w:rsidRPr="004412E2">
        <w:rPr>
          <w:rFonts w:ascii="Times New Roman" w:eastAsia="Times New Roman" w:hAnsi="Times New Roman"/>
          <w:spacing w:val="-4"/>
          <w:sz w:val="23"/>
          <w:lang w:val="en-US"/>
        </w:rPr>
        <w:t xml:space="preserve">—see regulation 87 of the </w:t>
      </w:r>
      <w:hyperlink r:id="rId212">
        <w:r w:rsidRPr="004412E2">
          <w:rPr>
            <w:rFonts w:ascii="Times New Roman" w:eastAsia="Times New Roman" w:hAnsi="Times New Roman"/>
            <w:i/>
            <w:spacing w:val="-4"/>
            <w:sz w:val="23"/>
            <w:lang w:val="en-US"/>
          </w:rPr>
          <w:t>Mining Regulations 2020</w:t>
        </w:r>
      </w:hyperlink>
      <w:r w:rsidRPr="004412E2">
        <w:rPr>
          <w:rFonts w:ascii="Times New Roman" w:eastAsia="Times New Roman" w:hAnsi="Times New Roman"/>
          <w:spacing w:val="-4"/>
          <w:sz w:val="23"/>
          <w:lang w:val="en-US"/>
        </w:rPr>
        <w:t>.</w:t>
      </w:r>
    </w:p>
    <w:p w14:paraId="77038FE8" w14:textId="77777777" w:rsidR="004412E2" w:rsidRPr="004412E2" w:rsidRDefault="004412E2" w:rsidP="004412E2">
      <w:pPr>
        <w:autoSpaceDE w:val="0"/>
        <w:autoSpaceDN w:val="0"/>
        <w:adjustRightInd w:val="0"/>
        <w:spacing w:before="160" w:after="0" w:line="240" w:lineRule="auto"/>
        <w:ind w:left="567" w:hanging="567"/>
        <w:jc w:val="left"/>
        <w:rPr>
          <w:rFonts w:ascii="Times New Roman" w:eastAsia="Times New Roman" w:hAnsi="Times New Roman"/>
          <w:b/>
          <w:bCs/>
          <w:sz w:val="26"/>
          <w:szCs w:val="26"/>
          <w:lang w:val="en-US"/>
        </w:rPr>
      </w:pPr>
      <w:r w:rsidRPr="004412E2">
        <w:rPr>
          <w:rFonts w:ascii="Times New Roman" w:eastAsia="Times New Roman" w:hAnsi="Times New Roman"/>
          <w:b/>
          <w:bCs/>
          <w:sz w:val="26"/>
          <w:szCs w:val="26"/>
          <w:lang w:val="en-US"/>
        </w:rPr>
        <w:t>4—Fees</w:t>
      </w:r>
    </w:p>
    <w:p w14:paraId="5EB4B1CA" w14:textId="77777777" w:rsidR="004412E2" w:rsidRPr="004412E2" w:rsidRDefault="004412E2" w:rsidP="004412E2">
      <w:pPr>
        <w:autoSpaceDE w:val="0"/>
        <w:autoSpaceDN w:val="0"/>
        <w:spacing w:before="120" w:after="0" w:line="240" w:lineRule="auto"/>
        <w:ind w:left="851" w:hanging="425"/>
        <w:jc w:val="left"/>
        <w:rPr>
          <w:rFonts w:ascii="Times New Roman" w:eastAsia="Times New Roman" w:hAnsi="Times New Roman"/>
          <w:sz w:val="23"/>
          <w:lang w:val="en-US"/>
        </w:rPr>
      </w:pPr>
      <w:r w:rsidRPr="004412E2">
        <w:rPr>
          <w:rFonts w:ascii="Times New Roman" w:eastAsia="Times New Roman" w:hAnsi="Times New Roman"/>
          <w:spacing w:val="-2"/>
          <w:sz w:val="23"/>
          <w:szCs w:val="23"/>
          <w:lang w:val="en-US"/>
        </w:rPr>
        <w:t>(1)</w:t>
      </w:r>
      <w:r w:rsidRPr="004412E2">
        <w:rPr>
          <w:rFonts w:ascii="Times New Roman" w:eastAsia="Times New Roman" w:hAnsi="Times New Roman"/>
          <w:spacing w:val="-2"/>
          <w:sz w:val="23"/>
          <w:szCs w:val="23"/>
          <w:lang w:val="en-US"/>
        </w:rPr>
        <w:tab/>
      </w:r>
      <w:r w:rsidRPr="004412E2">
        <w:rPr>
          <w:rFonts w:ascii="Times New Roman" w:eastAsia="Times New Roman" w:hAnsi="Times New Roman"/>
          <w:sz w:val="23"/>
          <w:szCs w:val="23"/>
          <w:lang w:val="en-US"/>
        </w:rPr>
        <w:t>The</w:t>
      </w:r>
      <w:r w:rsidRPr="004412E2">
        <w:rPr>
          <w:rFonts w:ascii="Times New Roman" w:eastAsia="Times New Roman" w:hAnsi="Times New Roman"/>
          <w:spacing w:val="-6"/>
          <w:sz w:val="23"/>
          <w:lang w:val="en-US"/>
        </w:rPr>
        <w:t xml:space="preserve"> </w:t>
      </w:r>
      <w:r w:rsidRPr="004412E2">
        <w:rPr>
          <w:rFonts w:ascii="Times New Roman" w:eastAsia="Times New Roman" w:hAnsi="Times New Roman"/>
          <w:sz w:val="23"/>
          <w:lang w:val="en-US"/>
        </w:rPr>
        <w:t>fees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set out in</w:t>
      </w:r>
      <w:r w:rsidRPr="004412E2">
        <w:rPr>
          <w:rFonts w:ascii="Times New Roman" w:eastAsia="Times New Roman" w:hAnsi="Times New Roman"/>
          <w:spacing w:val="-6"/>
          <w:sz w:val="23"/>
          <w:lang w:val="en-US"/>
        </w:rPr>
        <w:t xml:space="preserve"> </w:t>
      </w:r>
      <w:r w:rsidRPr="004412E2">
        <w:rPr>
          <w:rFonts w:ascii="Times New Roman" w:eastAsia="Times New Roman" w:hAnsi="Times New Roman"/>
          <w:sz w:val="23"/>
          <w:lang w:val="en-US"/>
        </w:rPr>
        <w:t>Schedule</w:t>
      </w:r>
      <w:r w:rsidRPr="004412E2">
        <w:rPr>
          <w:rFonts w:ascii="Times New Roman" w:eastAsia="Times New Roman" w:hAnsi="Times New Roman"/>
          <w:spacing w:val="-15"/>
          <w:sz w:val="23"/>
          <w:lang w:val="en-US"/>
        </w:rPr>
        <w:t xml:space="preserve"> </w:t>
      </w:r>
      <w:r w:rsidRPr="004412E2">
        <w:rPr>
          <w:rFonts w:ascii="Times New Roman" w:eastAsia="Times New Roman" w:hAnsi="Times New Roman"/>
          <w:sz w:val="23"/>
          <w:lang w:val="en-US"/>
        </w:rPr>
        <w:t>1</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are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prescribed</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for</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purposes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Act and</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payable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as specified in that Schedule.</w:t>
      </w:r>
    </w:p>
    <w:p w14:paraId="55156B9F" w14:textId="77777777" w:rsidR="004412E2" w:rsidRPr="004412E2" w:rsidRDefault="004412E2" w:rsidP="004412E2">
      <w:pPr>
        <w:autoSpaceDE w:val="0"/>
        <w:autoSpaceDN w:val="0"/>
        <w:spacing w:before="120" w:after="0" w:line="240" w:lineRule="auto"/>
        <w:ind w:left="851" w:hanging="425"/>
        <w:jc w:val="left"/>
        <w:rPr>
          <w:rFonts w:ascii="Times New Roman" w:eastAsia="Times New Roman" w:hAnsi="Times New Roman"/>
          <w:sz w:val="23"/>
          <w:lang w:val="en-US"/>
        </w:rPr>
      </w:pPr>
      <w:r w:rsidRPr="004412E2">
        <w:rPr>
          <w:rFonts w:ascii="Times New Roman" w:eastAsia="Times New Roman" w:hAnsi="Times New Roman"/>
          <w:spacing w:val="-2"/>
          <w:sz w:val="23"/>
          <w:szCs w:val="23"/>
          <w:lang w:val="en-US"/>
        </w:rPr>
        <w:t>(2)</w:t>
      </w:r>
      <w:r w:rsidRPr="004412E2">
        <w:rPr>
          <w:rFonts w:ascii="Times New Roman" w:eastAsia="Times New Roman" w:hAnsi="Times New Roman"/>
          <w:spacing w:val="-2"/>
          <w:sz w:val="23"/>
          <w:szCs w:val="23"/>
          <w:lang w:val="en-US"/>
        </w:rPr>
        <w:tab/>
      </w:r>
      <w:r w:rsidRPr="004412E2">
        <w:rPr>
          <w:rFonts w:ascii="Times New Roman" w:eastAsia="Times New Roman" w:hAnsi="Times New Roman"/>
          <w:sz w:val="23"/>
          <w:lang w:val="en-US"/>
        </w:rPr>
        <w:t>The</w:t>
      </w:r>
      <w:r w:rsidRPr="004412E2">
        <w:rPr>
          <w:rFonts w:ascii="Times New Roman" w:eastAsia="Times New Roman" w:hAnsi="Times New Roman"/>
          <w:spacing w:val="-6"/>
          <w:sz w:val="23"/>
          <w:lang w:val="en-US"/>
        </w:rPr>
        <w:t xml:space="preserve"> </w:t>
      </w:r>
      <w:r w:rsidRPr="004412E2">
        <w:rPr>
          <w:rFonts w:ascii="Times New Roman" w:eastAsia="Times New Roman" w:hAnsi="Times New Roman"/>
          <w:sz w:val="23"/>
          <w:lang w:val="en-US"/>
        </w:rPr>
        <w:t>fees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set out in</w:t>
      </w:r>
      <w:r w:rsidRPr="004412E2">
        <w:rPr>
          <w:rFonts w:ascii="Times New Roman" w:eastAsia="Times New Roman" w:hAnsi="Times New Roman"/>
          <w:spacing w:val="-6"/>
          <w:sz w:val="23"/>
          <w:lang w:val="en-US"/>
        </w:rPr>
        <w:t xml:space="preserve"> </w:t>
      </w:r>
      <w:r w:rsidRPr="004412E2">
        <w:rPr>
          <w:rFonts w:ascii="Times New Roman" w:eastAsia="Times New Roman" w:hAnsi="Times New Roman"/>
          <w:sz w:val="23"/>
          <w:lang w:val="en-US"/>
        </w:rPr>
        <w:t>Schedule</w:t>
      </w:r>
      <w:r w:rsidRPr="004412E2">
        <w:rPr>
          <w:rFonts w:ascii="Times New Roman" w:eastAsia="Times New Roman" w:hAnsi="Times New Roman"/>
          <w:spacing w:val="-15"/>
          <w:sz w:val="23"/>
          <w:lang w:val="en-US"/>
        </w:rPr>
        <w:t xml:space="preserve"> </w:t>
      </w:r>
      <w:r w:rsidRPr="004412E2">
        <w:rPr>
          <w:rFonts w:ascii="Times New Roman" w:eastAsia="Times New Roman" w:hAnsi="Times New Roman"/>
          <w:sz w:val="23"/>
          <w:lang w:val="en-US"/>
        </w:rPr>
        <w:t>2</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are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prescribed</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for</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purposes</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of</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the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Act and</w:t>
      </w:r>
      <w:r w:rsidRPr="004412E2">
        <w:rPr>
          <w:rFonts w:ascii="Times New Roman" w:eastAsia="Times New Roman" w:hAnsi="Times New Roman"/>
          <w:spacing w:val="-1"/>
          <w:sz w:val="23"/>
          <w:lang w:val="en-US"/>
        </w:rPr>
        <w:t xml:space="preserve"> </w:t>
      </w:r>
      <w:r w:rsidRPr="004412E2">
        <w:rPr>
          <w:rFonts w:ascii="Times New Roman" w:eastAsia="Times New Roman" w:hAnsi="Times New Roman"/>
          <w:sz w:val="23"/>
          <w:lang w:val="en-US"/>
        </w:rPr>
        <w:t>payable</w:t>
      </w:r>
      <w:r w:rsidRPr="004412E2">
        <w:rPr>
          <w:rFonts w:ascii="Times New Roman" w:eastAsia="Times New Roman" w:hAnsi="Times New Roman"/>
          <w:spacing w:val="-3"/>
          <w:sz w:val="23"/>
          <w:lang w:val="en-US"/>
        </w:rPr>
        <w:t xml:space="preserve"> </w:t>
      </w:r>
      <w:r w:rsidRPr="004412E2">
        <w:rPr>
          <w:rFonts w:ascii="Times New Roman" w:eastAsia="Times New Roman" w:hAnsi="Times New Roman"/>
          <w:sz w:val="23"/>
          <w:lang w:val="en-US"/>
        </w:rPr>
        <w:t>in connection with the submission of programs as specified in that Schedule.</w:t>
      </w:r>
    </w:p>
    <w:p w14:paraId="31CE996A" w14:textId="77777777" w:rsidR="004412E2" w:rsidRPr="004412E2" w:rsidRDefault="004412E2" w:rsidP="004412E2">
      <w:pPr>
        <w:autoSpaceDE w:val="0"/>
        <w:autoSpaceDN w:val="0"/>
        <w:spacing w:before="240" w:after="0" w:line="240" w:lineRule="auto"/>
        <w:jc w:val="left"/>
        <w:rPr>
          <w:rFonts w:ascii="Times New Roman" w:eastAsia="Times New Roman" w:hAnsi="Times New Roman"/>
          <w:b/>
          <w:sz w:val="32"/>
          <w:lang w:val="en-US"/>
        </w:rPr>
      </w:pPr>
      <w:r w:rsidRPr="004412E2">
        <w:rPr>
          <w:rFonts w:ascii="Times New Roman" w:eastAsia="Times New Roman" w:hAnsi="Times New Roman"/>
          <w:b/>
          <w:sz w:val="32"/>
          <w:lang w:val="en-US"/>
        </w:rPr>
        <w:t>Schedule</w:t>
      </w:r>
      <w:r w:rsidRPr="004412E2">
        <w:rPr>
          <w:rFonts w:ascii="Times New Roman" w:eastAsia="Times New Roman" w:hAnsi="Times New Roman"/>
          <w:b/>
          <w:spacing w:val="-20"/>
          <w:sz w:val="32"/>
          <w:lang w:val="en-US"/>
        </w:rPr>
        <w:t xml:space="preserve"> </w:t>
      </w:r>
      <w:r w:rsidRPr="004412E2">
        <w:rPr>
          <w:rFonts w:ascii="Times New Roman" w:eastAsia="Times New Roman" w:hAnsi="Times New Roman"/>
          <w:b/>
          <w:sz w:val="32"/>
          <w:lang w:val="en-US"/>
        </w:rPr>
        <w:t>1—</w:t>
      </w:r>
      <w:r w:rsidRPr="004412E2">
        <w:rPr>
          <w:rFonts w:ascii="Times New Roman" w:eastAsia="Times New Roman" w:hAnsi="Times New Roman"/>
          <w:b/>
          <w:spacing w:val="-4"/>
          <w:sz w:val="32"/>
          <w:lang w:val="en-US"/>
        </w:rPr>
        <w:t>Fees</w:t>
      </w:r>
    </w:p>
    <w:tbl>
      <w:tblPr>
        <w:tblW w:w="5000" w:type="pct"/>
        <w:tblCellMar>
          <w:left w:w="62" w:type="dxa"/>
          <w:right w:w="62" w:type="dxa"/>
        </w:tblCellMar>
        <w:tblLook w:val="01E0" w:firstRow="1" w:lastRow="1" w:firstColumn="1" w:lastColumn="1" w:noHBand="0" w:noVBand="0"/>
      </w:tblPr>
      <w:tblGrid>
        <w:gridCol w:w="300"/>
        <w:gridCol w:w="14"/>
        <w:gridCol w:w="7072"/>
        <w:gridCol w:w="1974"/>
      </w:tblGrid>
      <w:tr w:rsidR="004412E2" w:rsidRPr="004412E2" w14:paraId="2236EA87" w14:textId="77777777" w:rsidTr="00893AD6">
        <w:trPr>
          <w:cantSplit/>
          <w:trHeight w:val="20"/>
        </w:trPr>
        <w:tc>
          <w:tcPr>
            <w:tcW w:w="145" w:type="pct"/>
          </w:tcPr>
          <w:p w14:paraId="5DE04B80"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1</w:t>
            </w:r>
          </w:p>
        </w:tc>
        <w:tc>
          <w:tcPr>
            <w:tcW w:w="3793" w:type="pct"/>
            <w:gridSpan w:val="2"/>
          </w:tcPr>
          <w:p w14:paraId="00BD5F1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registration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mineral</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2"/>
                <w:sz w:val="20"/>
                <w:lang w:val="en-US"/>
              </w:rPr>
              <w:t>claim</w:t>
            </w:r>
          </w:p>
        </w:tc>
        <w:tc>
          <w:tcPr>
            <w:tcW w:w="1062" w:type="pct"/>
          </w:tcPr>
          <w:p w14:paraId="7BF5DD47"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$735.00</w:t>
            </w:r>
          </w:p>
        </w:tc>
      </w:tr>
      <w:tr w:rsidR="004412E2" w:rsidRPr="004412E2" w14:paraId="5112DFEE" w14:textId="77777777" w:rsidTr="00893AD6">
        <w:trPr>
          <w:cantSplit/>
          <w:trHeight w:val="20"/>
        </w:trPr>
        <w:tc>
          <w:tcPr>
            <w:tcW w:w="145" w:type="pct"/>
          </w:tcPr>
          <w:p w14:paraId="2FCFF41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2</w:t>
            </w:r>
          </w:p>
        </w:tc>
        <w:tc>
          <w:tcPr>
            <w:tcW w:w="3793" w:type="pct"/>
            <w:gridSpan w:val="2"/>
          </w:tcPr>
          <w:p w14:paraId="57D4E9C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Exploration</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pacing w:val="-2"/>
                <w:sz w:val="20"/>
                <w:lang w:val="en-US"/>
              </w:rPr>
              <w:t>licence—</w:t>
            </w:r>
          </w:p>
        </w:tc>
        <w:tc>
          <w:tcPr>
            <w:tcW w:w="1062" w:type="pct"/>
          </w:tcPr>
          <w:p w14:paraId="1E19710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highlight w:val="yellow"/>
                <w:lang w:val="en-US"/>
              </w:rPr>
            </w:pPr>
          </w:p>
        </w:tc>
      </w:tr>
      <w:tr w:rsidR="004412E2" w:rsidRPr="004412E2" w14:paraId="13A85FA1" w14:textId="77777777" w:rsidTr="00893AD6">
        <w:trPr>
          <w:cantSplit/>
          <w:trHeight w:val="20"/>
        </w:trPr>
        <w:tc>
          <w:tcPr>
            <w:tcW w:w="145" w:type="pct"/>
          </w:tcPr>
          <w:p w14:paraId="5C258FFE" w14:textId="77777777" w:rsidR="004412E2" w:rsidRPr="004412E2" w:rsidRDefault="004412E2" w:rsidP="004412E2">
            <w:pPr>
              <w:autoSpaceDE w:val="0"/>
              <w:autoSpaceDN w:val="0"/>
              <w:spacing w:before="120" w:after="0" w:line="240" w:lineRule="auto"/>
              <w:jc w:val="left"/>
              <w:rPr>
                <w:rFonts w:ascii="Times New Roman" w:eastAsia="Times New Roman" w:hAnsi="Times New Roman"/>
                <w:lang w:val="en-US"/>
              </w:rPr>
            </w:pPr>
          </w:p>
        </w:tc>
        <w:tc>
          <w:tcPr>
            <w:tcW w:w="3793" w:type="pct"/>
            <w:gridSpan w:val="2"/>
          </w:tcPr>
          <w:p w14:paraId="2811D7A5"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application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5"/>
                <w:sz w:val="20"/>
                <w:lang w:val="en-US"/>
              </w:rPr>
              <w:t>fee</w:t>
            </w:r>
          </w:p>
        </w:tc>
        <w:tc>
          <w:tcPr>
            <w:tcW w:w="1062" w:type="pct"/>
          </w:tcPr>
          <w:p w14:paraId="4F8A9CA6"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$1 046.00</w:t>
            </w:r>
          </w:p>
        </w:tc>
      </w:tr>
      <w:tr w:rsidR="004412E2" w:rsidRPr="004412E2" w14:paraId="7C5F64CD" w14:textId="77777777" w:rsidTr="00893AD6">
        <w:trPr>
          <w:cantSplit/>
          <w:trHeight w:val="20"/>
        </w:trPr>
        <w:tc>
          <w:tcPr>
            <w:tcW w:w="145" w:type="pct"/>
          </w:tcPr>
          <w:p w14:paraId="3D69565D" w14:textId="77777777" w:rsidR="004412E2" w:rsidRPr="004412E2" w:rsidRDefault="004412E2" w:rsidP="004412E2">
            <w:pPr>
              <w:autoSpaceDE w:val="0"/>
              <w:autoSpaceDN w:val="0"/>
              <w:spacing w:before="120" w:after="0" w:line="240" w:lineRule="auto"/>
              <w:jc w:val="left"/>
              <w:rPr>
                <w:rFonts w:ascii="Times New Roman" w:eastAsia="Times New Roman" w:hAnsi="Times New Roman"/>
                <w:lang w:val="en-US"/>
              </w:rPr>
            </w:pPr>
          </w:p>
        </w:tc>
        <w:tc>
          <w:tcPr>
            <w:tcW w:w="3793" w:type="pct"/>
            <w:gridSpan w:val="2"/>
          </w:tcPr>
          <w:p w14:paraId="0D231471"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annual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fee—the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following</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2"/>
                <w:sz w:val="20"/>
                <w:lang w:val="en-US"/>
              </w:rPr>
              <w:t>components:</w:t>
            </w:r>
          </w:p>
        </w:tc>
        <w:tc>
          <w:tcPr>
            <w:tcW w:w="1062" w:type="pct"/>
          </w:tcPr>
          <w:p w14:paraId="15D3E0AF" w14:textId="77777777" w:rsidR="004412E2" w:rsidRPr="004412E2" w:rsidRDefault="004412E2" w:rsidP="004412E2">
            <w:pPr>
              <w:autoSpaceDE w:val="0"/>
              <w:autoSpaceDN w:val="0"/>
              <w:spacing w:before="120" w:after="0" w:line="240" w:lineRule="auto"/>
              <w:jc w:val="right"/>
              <w:rPr>
                <w:rFonts w:ascii="Times New Roman" w:eastAsia="Times New Roman" w:hAnsi="Times New Roman"/>
                <w:highlight w:val="yellow"/>
                <w:lang w:val="en-US"/>
              </w:rPr>
            </w:pPr>
          </w:p>
        </w:tc>
      </w:tr>
      <w:tr w:rsidR="004412E2" w:rsidRPr="004412E2" w14:paraId="05B66B0C" w14:textId="77777777" w:rsidTr="00893AD6">
        <w:trPr>
          <w:cantSplit/>
          <w:trHeight w:val="20"/>
        </w:trPr>
        <w:tc>
          <w:tcPr>
            <w:tcW w:w="145" w:type="pct"/>
          </w:tcPr>
          <w:p w14:paraId="72AAF465" w14:textId="77777777" w:rsidR="004412E2" w:rsidRPr="004412E2" w:rsidRDefault="004412E2" w:rsidP="004412E2">
            <w:pPr>
              <w:autoSpaceDE w:val="0"/>
              <w:autoSpaceDN w:val="0"/>
              <w:spacing w:before="120" w:after="0" w:line="240" w:lineRule="auto"/>
              <w:jc w:val="left"/>
              <w:rPr>
                <w:rFonts w:ascii="Times New Roman" w:eastAsia="Times New Roman" w:hAnsi="Times New Roman"/>
                <w:lang w:val="en-US"/>
              </w:rPr>
            </w:pPr>
          </w:p>
        </w:tc>
        <w:tc>
          <w:tcPr>
            <w:tcW w:w="3793" w:type="pct"/>
            <w:gridSpan w:val="2"/>
          </w:tcPr>
          <w:p w14:paraId="236EC480"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administration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pacing w:val="-2"/>
                <w:sz w:val="20"/>
                <w:lang w:val="en-US"/>
              </w:rPr>
              <w:t>component</w:t>
            </w:r>
          </w:p>
        </w:tc>
        <w:tc>
          <w:tcPr>
            <w:tcW w:w="1062" w:type="pct"/>
          </w:tcPr>
          <w:p w14:paraId="6B751513"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$210.00</w:t>
            </w:r>
          </w:p>
        </w:tc>
      </w:tr>
      <w:tr w:rsidR="004412E2" w:rsidRPr="004412E2" w14:paraId="609E62FA" w14:textId="77777777" w:rsidTr="00893AD6">
        <w:trPr>
          <w:cantSplit/>
          <w:trHeight w:val="20"/>
        </w:trPr>
        <w:tc>
          <w:tcPr>
            <w:tcW w:w="145" w:type="pct"/>
          </w:tcPr>
          <w:p w14:paraId="423569A0" w14:textId="77777777" w:rsidR="004412E2" w:rsidRPr="004412E2" w:rsidRDefault="004412E2" w:rsidP="004412E2">
            <w:pPr>
              <w:autoSpaceDE w:val="0"/>
              <w:autoSpaceDN w:val="0"/>
              <w:spacing w:before="120" w:after="0" w:line="240" w:lineRule="auto"/>
              <w:jc w:val="left"/>
              <w:rPr>
                <w:rFonts w:ascii="Times New Roman" w:eastAsia="Times New Roman" w:hAnsi="Times New Roman"/>
                <w:lang w:val="en-US"/>
              </w:rPr>
            </w:pPr>
          </w:p>
        </w:tc>
        <w:tc>
          <w:tcPr>
            <w:tcW w:w="3793" w:type="pct"/>
            <w:gridSpan w:val="2"/>
          </w:tcPr>
          <w:p w14:paraId="1621F6CB"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regulation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2"/>
                <w:sz w:val="20"/>
                <w:lang w:val="en-US"/>
              </w:rPr>
              <w:t>component</w:t>
            </w:r>
          </w:p>
        </w:tc>
        <w:tc>
          <w:tcPr>
            <w:tcW w:w="1062" w:type="pct"/>
          </w:tcPr>
          <w:p w14:paraId="30059127" w14:textId="77777777" w:rsidR="004412E2" w:rsidRPr="004412E2" w:rsidRDefault="004412E2" w:rsidP="004412E2">
            <w:pPr>
              <w:autoSpaceDE w:val="0"/>
              <w:autoSpaceDN w:val="0"/>
              <w:spacing w:before="120" w:after="0" w:line="240" w:lineRule="auto"/>
              <w:jc w:val="right"/>
              <w:rPr>
                <w:rFonts w:ascii="Times New Roman" w:eastAsia="Times New Roman" w:hAnsi="Times New Roman"/>
                <w:lang w:val="en-US"/>
              </w:rPr>
            </w:pPr>
          </w:p>
        </w:tc>
      </w:tr>
      <w:tr w:rsidR="004412E2" w:rsidRPr="004412E2" w14:paraId="2A6643E4" w14:textId="77777777" w:rsidTr="00893AD6">
        <w:trPr>
          <w:cantSplit/>
          <w:trHeight w:val="20"/>
        </w:trPr>
        <w:tc>
          <w:tcPr>
            <w:tcW w:w="145" w:type="pct"/>
          </w:tcPr>
          <w:p w14:paraId="3747FA8C" w14:textId="77777777" w:rsidR="004412E2" w:rsidRPr="004412E2" w:rsidRDefault="004412E2" w:rsidP="004412E2">
            <w:pPr>
              <w:autoSpaceDE w:val="0"/>
              <w:autoSpaceDN w:val="0"/>
              <w:spacing w:before="120" w:after="0" w:line="240" w:lineRule="auto"/>
              <w:jc w:val="left"/>
              <w:rPr>
                <w:rFonts w:ascii="Times New Roman" w:eastAsia="Times New Roman" w:hAnsi="Times New Roman"/>
                <w:lang w:val="en-US"/>
              </w:rPr>
            </w:pPr>
          </w:p>
        </w:tc>
        <w:tc>
          <w:tcPr>
            <w:tcW w:w="3793" w:type="pct"/>
            <w:gridSpan w:val="2"/>
          </w:tcPr>
          <w:p w14:paraId="5F638BA6"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(A)</w:t>
            </w:r>
            <w:r w:rsidRPr="004412E2">
              <w:rPr>
                <w:rFonts w:ascii="Times New Roman" w:eastAsia="Times New Roman" w:hAnsi="Times New Roman"/>
                <w:sz w:val="20"/>
                <w:lang w:val="en-US"/>
              </w:rPr>
              <w:tab/>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exploration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land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that is wholly within a zone 1 exploration regulation fee zone</w:t>
            </w:r>
          </w:p>
        </w:tc>
        <w:tc>
          <w:tcPr>
            <w:tcW w:w="1062" w:type="pct"/>
          </w:tcPr>
          <w:p w14:paraId="08F14164"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lang w:val="en-US"/>
              </w:rPr>
            </w:pPr>
            <w:r w:rsidRPr="004412E2">
              <w:rPr>
                <w:rFonts w:ascii="Times New Roman" w:eastAsia="Times New Roman" w:hAnsi="Times New Roman"/>
                <w:sz w:val="20"/>
                <w:lang w:val="en-US"/>
              </w:rPr>
              <w:t xml:space="preserve">$689.00 </w:t>
            </w:r>
            <w:r w:rsidRPr="004412E2">
              <w:rPr>
                <w:rFonts w:ascii="Times New Roman" w:eastAsia="Times New Roman" w:hAnsi="Times New Roman"/>
                <w:spacing w:val="-5"/>
                <w:sz w:val="20"/>
                <w:lang w:val="en-US"/>
              </w:rPr>
              <w:t xml:space="preserve">or </w:t>
            </w:r>
            <w:r w:rsidRPr="004412E2">
              <w:rPr>
                <w:rFonts w:ascii="Times New Roman" w:eastAsia="Times New Roman" w:hAnsi="Times New Roman"/>
                <w:spacing w:val="-5"/>
                <w:sz w:val="20"/>
                <w:lang w:val="en-US"/>
              </w:rPr>
              <w:br/>
            </w:r>
            <w:r w:rsidRPr="004412E2">
              <w:rPr>
                <w:rFonts w:ascii="Times New Roman" w:eastAsia="Times New Roman" w:hAnsi="Times New Roman"/>
                <w:sz w:val="20"/>
                <w:lang w:val="en-US"/>
              </w:rPr>
              <w:t>$16.00</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per</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km²</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pacing w:val="-13"/>
                <w:sz w:val="20"/>
                <w:lang w:val="en-US"/>
              </w:rPr>
              <w:br/>
            </w:r>
            <w:r w:rsidRPr="004412E2">
              <w:rPr>
                <w:rFonts w:ascii="Times New Roman" w:eastAsia="Times New Roman" w:hAnsi="Times New Roman"/>
                <w:sz w:val="20"/>
                <w:lang w:val="en-US"/>
              </w:rPr>
              <w:t>or part</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9"/>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km²</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pacing w:val="-8"/>
                <w:sz w:val="20"/>
                <w:lang w:val="en-US"/>
              </w:rPr>
              <w:br/>
            </w:r>
            <w:r w:rsidRPr="004412E2">
              <w:rPr>
                <w:rFonts w:ascii="Times New Roman" w:eastAsia="Times New Roman" w:hAnsi="Times New Roman"/>
                <w:sz w:val="20"/>
                <w:lang w:val="en-US"/>
              </w:rPr>
              <w:t>in</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 area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licence, whichever </w:t>
            </w:r>
            <w:r w:rsidRPr="004412E2">
              <w:rPr>
                <w:rFonts w:ascii="Times New Roman" w:eastAsia="Times New Roman" w:hAnsi="Times New Roman"/>
                <w:sz w:val="20"/>
                <w:lang w:val="en-US"/>
              </w:rPr>
              <w:br/>
              <w:t xml:space="preserve">is the </w:t>
            </w:r>
            <w:r w:rsidRPr="004412E2">
              <w:rPr>
                <w:rFonts w:ascii="Times New Roman" w:eastAsia="Times New Roman" w:hAnsi="Times New Roman"/>
                <w:spacing w:val="-2"/>
                <w:sz w:val="20"/>
                <w:lang w:val="en-US"/>
              </w:rPr>
              <w:t>greater</w:t>
            </w:r>
          </w:p>
        </w:tc>
      </w:tr>
      <w:tr w:rsidR="004412E2" w:rsidRPr="004412E2" w14:paraId="22BBC7F8" w14:textId="77777777" w:rsidTr="00893AD6">
        <w:trPr>
          <w:cantSplit/>
          <w:trHeight w:val="20"/>
        </w:trPr>
        <w:tc>
          <w:tcPr>
            <w:tcW w:w="145" w:type="pct"/>
          </w:tcPr>
          <w:p w14:paraId="30473BE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7D1B7A1"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sz w:val="20"/>
                <w:lang w:val="en-US"/>
              </w:rPr>
            </w:pPr>
            <w:r w:rsidRPr="004412E2">
              <w:rPr>
                <w:rFonts w:ascii="Times New Roman" w:eastAsia="Times New Roman" w:hAnsi="Times New Roman"/>
                <w:sz w:val="20"/>
                <w:lang w:val="en-US"/>
              </w:rPr>
              <w:t>(B)</w:t>
            </w:r>
            <w:r w:rsidRPr="004412E2">
              <w:rPr>
                <w:rFonts w:ascii="Times New Roman" w:eastAsia="Times New Roman" w:hAnsi="Times New Roman"/>
                <w:sz w:val="20"/>
                <w:lang w:val="en-US"/>
              </w:rPr>
              <w:tab/>
              <w:t>in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the case 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exploration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licence 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land</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 is within, or partly within, a zone 2 exploration regulation fee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zone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(and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not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also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partly</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within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zone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3</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exploration regulation fee zone)</w:t>
            </w:r>
          </w:p>
        </w:tc>
        <w:tc>
          <w:tcPr>
            <w:tcW w:w="1062" w:type="pct"/>
          </w:tcPr>
          <w:p w14:paraId="037E6380"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lang w:val="en-US"/>
              </w:rPr>
            </w:pPr>
            <w:r w:rsidRPr="004412E2">
              <w:rPr>
                <w:rFonts w:ascii="Times New Roman" w:eastAsia="Times New Roman" w:hAnsi="Times New Roman"/>
                <w:sz w:val="20"/>
                <w:lang w:val="en-US"/>
              </w:rPr>
              <w:t xml:space="preserve">$921.00 </w:t>
            </w:r>
            <w:r w:rsidRPr="004412E2">
              <w:rPr>
                <w:rFonts w:ascii="Times New Roman" w:eastAsia="Times New Roman" w:hAnsi="Times New Roman"/>
                <w:spacing w:val="-5"/>
                <w:sz w:val="20"/>
                <w:lang w:val="en-US"/>
              </w:rPr>
              <w:t xml:space="preserve">or </w:t>
            </w:r>
            <w:r w:rsidRPr="004412E2">
              <w:rPr>
                <w:rFonts w:ascii="Times New Roman" w:eastAsia="Times New Roman" w:hAnsi="Times New Roman"/>
                <w:spacing w:val="-5"/>
                <w:sz w:val="20"/>
                <w:lang w:val="en-US"/>
              </w:rPr>
              <w:br/>
            </w:r>
            <w:r w:rsidRPr="004412E2">
              <w:rPr>
                <w:rFonts w:ascii="Times New Roman" w:eastAsia="Times New Roman" w:hAnsi="Times New Roman"/>
                <w:sz w:val="20"/>
                <w:lang w:val="en-US"/>
              </w:rPr>
              <w:t>$21.30</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per</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km²</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pacing w:val="-13"/>
                <w:sz w:val="20"/>
                <w:lang w:val="en-US"/>
              </w:rPr>
              <w:br/>
            </w:r>
            <w:r w:rsidRPr="004412E2">
              <w:rPr>
                <w:rFonts w:ascii="Times New Roman" w:eastAsia="Times New Roman" w:hAnsi="Times New Roman"/>
                <w:sz w:val="20"/>
                <w:lang w:val="en-US"/>
              </w:rPr>
              <w:t>or part</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9"/>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km²</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pacing w:val="-8"/>
                <w:sz w:val="20"/>
                <w:lang w:val="en-US"/>
              </w:rPr>
              <w:br/>
            </w:r>
            <w:r w:rsidRPr="004412E2">
              <w:rPr>
                <w:rFonts w:ascii="Times New Roman" w:eastAsia="Times New Roman" w:hAnsi="Times New Roman"/>
                <w:sz w:val="20"/>
                <w:lang w:val="en-US"/>
              </w:rPr>
              <w:t>in</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 area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licence, whichever </w:t>
            </w:r>
            <w:r w:rsidRPr="004412E2">
              <w:rPr>
                <w:rFonts w:ascii="Times New Roman" w:eastAsia="Times New Roman" w:hAnsi="Times New Roman"/>
                <w:sz w:val="20"/>
                <w:lang w:val="en-US"/>
              </w:rPr>
              <w:br/>
              <w:t xml:space="preserve">is the </w:t>
            </w:r>
            <w:r w:rsidRPr="004412E2">
              <w:rPr>
                <w:rFonts w:ascii="Times New Roman" w:eastAsia="Times New Roman" w:hAnsi="Times New Roman"/>
                <w:spacing w:val="-2"/>
                <w:sz w:val="20"/>
                <w:lang w:val="en-US"/>
              </w:rPr>
              <w:t>greater</w:t>
            </w:r>
          </w:p>
        </w:tc>
      </w:tr>
      <w:tr w:rsidR="004412E2" w:rsidRPr="004412E2" w14:paraId="3B9E100A" w14:textId="77777777" w:rsidTr="00893AD6">
        <w:trPr>
          <w:cantSplit/>
          <w:trHeight w:val="20"/>
        </w:trPr>
        <w:tc>
          <w:tcPr>
            <w:tcW w:w="145" w:type="pct"/>
          </w:tcPr>
          <w:p w14:paraId="18F33DDA"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469895FB"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sz w:val="20"/>
                <w:lang w:val="en-US"/>
              </w:rPr>
            </w:pPr>
            <w:r w:rsidRPr="004412E2">
              <w:rPr>
                <w:rFonts w:ascii="Times New Roman" w:eastAsia="Times New Roman" w:hAnsi="Times New Roman"/>
                <w:sz w:val="20"/>
                <w:lang w:val="en-US"/>
              </w:rPr>
              <w:t>(C)</w:t>
            </w:r>
            <w:r w:rsidRPr="004412E2">
              <w:rPr>
                <w:rFonts w:ascii="Times New Roman" w:eastAsia="Times New Roman" w:hAnsi="Times New Roman"/>
                <w:sz w:val="20"/>
                <w:lang w:val="en-US"/>
              </w:rPr>
              <w:tab/>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exploration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land</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that is within,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partly</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within,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 zone 3</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exploration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regulation fee zone</w:t>
            </w:r>
          </w:p>
        </w:tc>
        <w:tc>
          <w:tcPr>
            <w:tcW w:w="1062" w:type="pct"/>
          </w:tcPr>
          <w:p w14:paraId="66BEAA74"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lang w:val="en-US"/>
              </w:rPr>
            </w:pPr>
            <w:r w:rsidRPr="004412E2">
              <w:rPr>
                <w:rFonts w:ascii="Times New Roman" w:eastAsia="Times New Roman" w:hAnsi="Times New Roman"/>
                <w:sz w:val="20"/>
                <w:lang w:val="en-US"/>
              </w:rPr>
              <w:t xml:space="preserve">$1 161.00 </w:t>
            </w:r>
            <w:r w:rsidRPr="004412E2">
              <w:rPr>
                <w:rFonts w:ascii="Times New Roman" w:eastAsia="Times New Roman" w:hAnsi="Times New Roman"/>
                <w:spacing w:val="-5"/>
                <w:sz w:val="20"/>
                <w:lang w:val="en-US"/>
              </w:rPr>
              <w:t xml:space="preserve">or </w:t>
            </w:r>
            <w:r w:rsidRPr="004412E2">
              <w:rPr>
                <w:rFonts w:ascii="Times New Roman" w:eastAsia="Times New Roman" w:hAnsi="Times New Roman"/>
                <w:spacing w:val="-5"/>
                <w:sz w:val="20"/>
                <w:lang w:val="en-US"/>
              </w:rPr>
              <w:br/>
            </w:r>
            <w:r w:rsidRPr="004412E2">
              <w:rPr>
                <w:rFonts w:ascii="Times New Roman" w:eastAsia="Times New Roman" w:hAnsi="Times New Roman"/>
                <w:sz w:val="20"/>
                <w:lang w:val="en-US"/>
              </w:rPr>
              <w:t>$26.75</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per</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km²</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pacing w:val="-13"/>
                <w:sz w:val="20"/>
                <w:lang w:val="en-US"/>
              </w:rPr>
              <w:br/>
            </w:r>
            <w:r w:rsidRPr="004412E2">
              <w:rPr>
                <w:rFonts w:ascii="Times New Roman" w:eastAsia="Times New Roman" w:hAnsi="Times New Roman"/>
                <w:sz w:val="20"/>
                <w:lang w:val="en-US"/>
              </w:rPr>
              <w:t>or part</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9"/>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km²</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pacing w:val="-8"/>
                <w:sz w:val="20"/>
                <w:lang w:val="en-US"/>
              </w:rPr>
              <w:br/>
            </w:r>
            <w:r w:rsidRPr="004412E2">
              <w:rPr>
                <w:rFonts w:ascii="Times New Roman" w:eastAsia="Times New Roman" w:hAnsi="Times New Roman"/>
                <w:sz w:val="20"/>
                <w:lang w:val="en-US"/>
              </w:rPr>
              <w:t>in</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 area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licence, whichever </w:t>
            </w:r>
            <w:r w:rsidRPr="004412E2">
              <w:rPr>
                <w:rFonts w:ascii="Times New Roman" w:eastAsia="Times New Roman" w:hAnsi="Times New Roman"/>
                <w:sz w:val="20"/>
                <w:lang w:val="en-US"/>
              </w:rPr>
              <w:br/>
              <w:t xml:space="preserve">is the </w:t>
            </w:r>
            <w:r w:rsidRPr="004412E2">
              <w:rPr>
                <w:rFonts w:ascii="Times New Roman" w:eastAsia="Times New Roman" w:hAnsi="Times New Roman"/>
                <w:spacing w:val="-2"/>
                <w:sz w:val="20"/>
                <w:lang w:val="en-US"/>
              </w:rPr>
              <w:t>greater</w:t>
            </w:r>
          </w:p>
        </w:tc>
      </w:tr>
      <w:tr w:rsidR="004412E2" w:rsidRPr="004412E2" w14:paraId="5FCB659E" w14:textId="77777777" w:rsidTr="00893AD6">
        <w:trPr>
          <w:cantSplit/>
          <w:trHeight w:val="20"/>
        </w:trPr>
        <w:tc>
          <w:tcPr>
            <w:tcW w:w="145" w:type="pct"/>
          </w:tcPr>
          <w:p w14:paraId="39DA18B0"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7EF1F59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The fee payable will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be calculated according to the nominal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area 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the licence,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and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no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allowance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will</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be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made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land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not available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for </w:t>
            </w:r>
            <w:r w:rsidRPr="004412E2">
              <w:rPr>
                <w:rFonts w:ascii="Times New Roman" w:eastAsia="Times New Roman" w:hAnsi="Times New Roman"/>
                <w:spacing w:val="-2"/>
                <w:sz w:val="20"/>
                <w:lang w:val="en-US"/>
              </w:rPr>
              <w:t>exploration.</w:t>
            </w:r>
          </w:p>
        </w:tc>
        <w:tc>
          <w:tcPr>
            <w:tcW w:w="1062" w:type="pct"/>
          </w:tcPr>
          <w:p w14:paraId="2367CA5F"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620B73EC" w14:textId="77777777" w:rsidTr="00893AD6">
        <w:trPr>
          <w:cantSplit/>
          <w:trHeight w:val="20"/>
        </w:trPr>
        <w:tc>
          <w:tcPr>
            <w:tcW w:w="145" w:type="pct"/>
          </w:tcPr>
          <w:p w14:paraId="190646B4" w14:textId="77777777" w:rsidR="004412E2" w:rsidRPr="004412E2" w:rsidRDefault="004412E2" w:rsidP="004412E2">
            <w:pPr>
              <w:keepNext/>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3</w:t>
            </w:r>
          </w:p>
        </w:tc>
        <w:tc>
          <w:tcPr>
            <w:tcW w:w="3793" w:type="pct"/>
            <w:gridSpan w:val="2"/>
          </w:tcPr>
          <w:p w14:paraId="20D314E0" w14:textId="77777777" w:rsidR="004412E2" w:rsidRPr="004412E2" w:rsidRDefault="004412E2" w:rsidP="004412E2">
            <w:pPr>
              <w:keepNext/>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 xml:space="preserve">Mining </w:t>
            </w:r>
            <w:r w:rsidRPr="004412E2">
              <w:rPr>
                <w:rFonts w:ascii="Times New Roman" w:eastAsia="Times New Roman" w:hAnsi="Times New Roman"/>
                <w:spacing w:val="-2"/>
                <w:sz w:val="20"/>
                <w:lang w:val="en-US"/>
              </w:rPr>
              <w:t>lease—</w:t>
            </w:r>
          </w:p>
        </w:tc>
        <w:tc>
          <w:tcPr>
            <w:tcW w:w="1062" w:type="pct"/>
          </w:tcPr>
          <w:p w14:paraId="5CD492AA" w14:textId="77777777" w:rsidR="004412E2" w:rsidRPr="004412E2" w:rsidRDefault="004412E2" w:rsidP="004412E2">
            <w:pPr>
              <w:keepNext/>
              <w:autoSpaceDE w:val="0"/>
              <w:autoSpaceDN w:val="0"/>
              <w:spacing w:before="120" w:after="0" w:line="240" w:lineRule="auto"/>
              <w:jc w:val="right"/>
              <w:rPr>
                <w:rFonts w:ascii="Times New Roman" w:eastAsia="Times New Roman" w:hAnsi="Times New Roman"/>
                <w:sz w:val="20"/>
                <w:lang w:val="en-US"/>
              </w:rPr>
            </w:pPr>
          </w:p>
        </w:tc>
      </w:tr>
      <w:tr w:rsidR="004412E2" w:rsidRPr="004412E2" w14:paraId="4D21DB70" w14:textId="77777777" w:rsidTr="00893AD6">
        <w:trPr>
          <w:cantSplit/>
          <w:trHeight w:val="20"/>
        </w:trPr>
        <w:tc>
          <w:tcPr>
            <w:tcW w:w="145" w:type="pct"/>
          </w:tcPr>
          <w:p w14:paraId="6C6B21B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64F9426B"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application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fee—the sum</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the following </w:t>
            </w:r>
            <w:r w:rsidRPr="004412E2">
              <w:rPr>
                <w:rFonts w:ascii="Times New Roman" w:eastAsia="Times New Roman" w:hAnsi="Times New Roman"/>
                <w:spacing w:val="-2"/>
                <w:sz w:val="20"/>
                <w:lang w:val="en-US"/>
              </w:rPr>
              <w:t>components:</w:t>
            </w:r>
          </w:p>
        </w:tc>
        <w:tc>
          <w:tcPr>
            <w:tcW w:w="1062" w:type="pct"/>
          </w:tcPr>
          <w:p w14:paraId="4975F416"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63E47C4E" w14:textId="77777777" w:rsidTr="00893AD6">
        <w:trPr>
          <w:cantSplit/>
          <w:trHeight w:val="20"/>
        </w:trPr>
        <w:tc>
          <w:tcPr>
            <w:tcW w:w="145" w:type="pct"/>
          </w:tcPr>
          <w:p w14:paraId="26EC43A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50EC7A6B"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base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2"/>
                <w:sz w:val="20"/>
                <w:lang w:val="en-US"/>
              </w:rPr>
              <w:t>component</w:t>
            </w:r>
          </w:p>
        </w:tc>
        <w:tc>
          <w:tcPr>
            <w:tcW w:w="1062" w:type="pct"/>
          </w:tcPr>
          <w:p w14:paraId="1B21346A"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z w:val="20"/>
                <w:lang w:val="en-US"/>
              </w:rPr>
              <w:t>$2 091</w:t>
            </w:r>
            <w:r w:rsidRPr="004412E2">
              <w:rPr>
                <w:rFonts w:ascii="Times New Roman" w:eastAsia="Times New Roman" w:hAnsi="Times New Roman"/>
                <w:spacing w:val="-2"/>
                <w:sz w:val="20"/>
                <w:lang w:val="en-US"/>
              </w:rPr>
              <w:t>.00</w:t>
            </w:r>
          </w:p>
        </w:tc>
      </w:tr>
      <w:tr w:rsidR="004412E2" w:rsidRPr="004412E2" w14:paraId="45EA5DDF" w14:textId="77777777" w:rsidTr="00893AD6">
        <w:trPr>
          <w:cantSplit/>
          <w:trHeight w:val="20"/>
        </w:trPr>
        <w:tc>
          <w:tcPr>
            <w:tcW w:w="145" w:type="pct"/>
          </w:tcPr>
          <w:p w14:paraId="4F81A63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BD23258"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advertising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component</w:t>
            </w:r>
          </w:p>
        </w:tc>
        <w:tc>
          <w:tcPr>
            <w:tcW w:w="1062" w:type="pct"/>
          </w:tcPr>
          <w:p w14:paraId="09E233D0"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z w:val="20"/>
                <w:lang w:val="en-US"/>
              </w:rPr>
              <w:t>$1 129</w:t>
            </w:r>
            <w:r w:rsidRPr="004412E2">
              <w:rPr>
                <w:rFonts w:ascii="Times New Roman" w:eastAsia="Times New Roman" w:hAnsi="Times New Roman"/>
                <w:spacing w:val="-2"/>
                <w:sz w:val="20"/>
                <w:lang w:val="en-US"/>
              </w:rPr>
              <w:t>.00</w:t>
            </w:r>
          </w:p>
        </w:tc>
      </w:tr>
      <w:tr w:rsidR="004412E2" w:rsidRPr="004412E2" w14:paraId="6783EFA4" w14:textId="77777777" w:rsidTr="00893AD6">
        <w:trPr>
          <w:cantSplit/>
          <w:trHeight w:val="20"/>
        </w:trPr>
        <w:tc>
          <w:tcPr>
            <w:tcW w:w="145" w:type="pct"/>
          </w:tcPr>
          <w:p w14:paraId="4B200D6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7AEF6A5"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assessment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component—</w:t>
            </w:r>
          </w:p>
        </w:tc>
        <w:tc>
          <w:tcPr>
            <w:tcW w:w="1062" w:type="pct"/>
          </w:tcPr>
          <w:p w14:paraId="7E38E3B1"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3122929" w14:textId="77777777" w:rsidTr="00893AD6">
        <w:trPr>
          <w:cantSplit/>
          <w:trHeight w:val="20"/>
        </w:trPr>
        <w:tc>
          <w:tcPr>
            <w:tcW w:w="145" w:type="pct"/>
          </w:tcPr>
          <w:p w14:paraId="4B8D479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06010E22"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(A)</w:t>
            </w:r>
            <w:r w:rsidRPr="004412E2">
              <w:rPr>
                <w:rFonts w:ascii="Times New Roman" w:eastAsia="Times New Roman" w:hAnsi="Times New Roman"/>
                <w:sz w:val="20"/>
                <w:lang w:val="en-US"/>
              </w:rPr>
              <w:tab/>
              <w:t>in</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authorised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 xml:space="preserve">recover, use and sell or dispose of solely extractive minerals or industrial minerals (other than high-value industrial </w:t>
            </w:r>
            <w:r w:rsidRPr="004412E2">
              <w:rPr>
                <w:rFonts w:ascii="Times New Roman" w:eastAsia="Times New Roman" w:hAnsi="Times New Roman"/>
                <w:spacing w:val="-2"/>
                <w:sz w:val="20"/>
                <w:lang w:val="en-US"/>
              </w:rPr>
              <w:t>minerals)—</w:t>
            </w:r>
          </w:p>
        </w:tc>
        <w:tc>
          <w:tcPr>
            <w:tcW w:w="1062" w:type="pct"/>
          </w:tcPr>
          <w:p w14:paraId="7187D563"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253ACC1A" w14:textId="77777777" w:rsidTr="00893AD6">
        <w:trPr>
          <w:cantSplit/>
          <w:trHeight w:val="20"/>
        </w:trPr>
        <w:tc>
          <w:tcPr>
            <w:tcW w:w="145" w:type="pct"/>
          </w:tcPr>
          <w:p w14:paraId="6AC1B67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4824316"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 a mining lease that has an estimated annual production</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less</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than</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100 000</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tonnes</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minerals</w:t>
            </w:r>
          </w:p>
        </w:tc>
        <w:tc>
          <w:tcPr>
            <w:tcW w:w="1062" w:type="pct"/>
          </w:tcPr>
          <w:p w14:paraId="34546887"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24C51E8D" w14:textId="77777777" w:rsidTr="00893AD6">
        <w:trPr>
          <w:cantSplit/>
          <w:trHeight w:val="20"/>
        </w:trPr>
        <w:tc>
          <w:tcPr>
            <w:tcW w:w="145" w:type="pct"/>
          </w:tcPr>
          <w:p w14:paraId="5BB4B8B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F202CD0"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 a mining lease that has an estimated annual production</w:t>
            </w:r>
            <w:r w:rsidRPr="004412E2">
              <w:rPr>
                <w:rFonts w:ascii="Times New Roman" w:eastAsia="Times New Roman" w:hAnsi="Times New Roman"/>
                <w:spacing w:val="-9"/>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100 000</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tonnes</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more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minerals</w:t>
            </w:r>
          </w:p>
        </w:tc>
        <w:tc>
          <w:tcPr>
            <w:tcW w:w="1062" w:type="pct"/>
          </w:tcPr>
          <w:p w14:paraId="5063EE98"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z w:val="20"/>
                <w:lang w:val="en-US"/>
              </w:rPr>
              <w:t>$6 954</w:t>
            </w:r>
            <w:r w:rsidRPr="004412E2">
              <w:rPr>
                <w:rFonts w:ascii="Times New Roman" w:eastAsia="Times New Roman" w:hAnsi="Times New Roman"/>
                <w:spacing w:val="-2"/>
                <w:sz w:val="20"/>
                <w:lang w:val="en-US"/>
              </w:rPr>
              <w:t>.00</w:t>
            </w:r>
          </w:p>
        </w:tc>
      </w:tr>
      <w:tr w:rsidR="004412E2" w:rsidRPr="004412E2" w14:paraId="59B74BD8" w14:textId="77777777" w:rsidTr="00893AD6">
        <w:trPr>
          <w:cantSplit/>
          <w:trHeight w:val="20"/>
        </w:trPr>
        <w:tc>
          <w:tcPr>
            <w:tcW w:w="145" w:type="pct"/>
          </w:tcPr>
          <w:p w14:paraId="3931DF30"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494C17B8"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any other</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4"/>
                <w:sz w:val="20"/>
                <w:lang w:val="en-US"/>
              </w:rPr>
              <w:t>case—</w:t>
            </w:r>
          </w:p>
        </w:tc>
        <w:tc>
          <w:tcPr>
            <w:tcW w:w="1062" w:type="pct"/>
          </w:tcPr>
          <w:p w14:paraId="0736BB2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32F3B0A4" w14:textId="77777777" w:rsidTr="00893AD6">
        <w:trPr>
          <w:cantSplit/>
          <w:trHeight w:val="20"/>
        </w:trPr>
        <w:tc>
          <w:tcPr>
            <w:tcW w:w="145" w:type="pct"/>
          </w:tcPr>
          <w:p w14:paraId="67E5748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68B48827"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i/>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if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whole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any</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part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is within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council</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reserve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within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 xml:space="preserve">the meaning of the </w:t>
            </w:r>
            <w:hyperlink r:id="rId213">
              <w:r w:rsidRPr="004412E2">
                <w:rPr>
                  <w:rFonts w:ascii="Times New Roman" w:eastAsia="Times New Roman" w:hAnsi="Times New Roman"/>
                  <w:i/>
                  <w:sz w:val="20"/>
                  <w:lang w:val="en-US"/>
                </w:rPr>
                <w:t>National Parks and Wildlife</w:t>
              </w:r>
            </w:hyperlink>
            <w:r w:rsidRPr="004412E2">
              <w:rPr>
                <w:rFonts w:ascii="Times New Roman" w:eastAsia="Times New Roman" w:hAnsi="Times New Roman"/>
                <w:lang w:val="en-US"/>
              </w:rPr>
              <w:t xml:space="preserve"> </w:t>
            </w:r>
            <w:hyperlink r:id="rId214">
              <w:r w:rsidRPr="004412E2">
                <w:rPr>
                  <w:rFonts w:ascii="Times New Roman" w:eastAsia="Times New Roman" w:hAnsi="Times New Roman"/>
                  <w:i/>
                  <w:sz w:val="20"/>
                  <w:lang w:val="en-US"/>
                </w:rPr>
                <w:t>Act</w:t>
              </w:r>
              <w:r w:rsidRPr="004412E2">
                <w:rPr>
                  <w:rFonts w:ascii="Times New Roman" w:eastAsia="Times New Roman" w:hAnsi="Times New Roman"/>
                  <w:i/>
                  <w:spacing w:val="-12"/>
                  <w:sz w:val="20"/>
                  <w:lang w:val="en-US"/>
                </w:rPr>
                <w:t xml:space="preserve"> </w:t>
              </w:r>
              <w:r w:rsidRPr="004412E2">
                <w:rPr>
                  <w:rFonts w:ascii="Times New Roman" w:eastAsia="Times New Roman" w:hAnsi="Times New Roman"/>
                  <w:i/>
                  <w:spacing w:val="-2"/>
                  <w:sz w:val="20"/>
                  <w:lang w:val="en-US"/>
                </w:rPr>
                <w:t>1972</w:t>
              </w:r>
            </w:hyperlink>
            <w:r w:rsidRPr="004412E2">
              <w:rPr>
                <w:rFonts w:ascii="Times New Roman" w:eastAsia="Times New Roman" w:hAnsi="Times New Roman"/>
                <w:spacing w:val="-2"/>
                <w:sz w:val="20"/>
                <w:lang w:val="en-US"/>
              </w:rPr>
              <w:t>—</w:t>
            </w:r>
          </w:p>
        </w:tc>
        <w:tc>
          <w:tcPr>
            <w:tcW w:w="1062" w:type="pct"/>
          </w:tcPr>
          <w:p w14:paraId="70D83EF2"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281CA9F0" w14:textId="77777777" w:rsidTr="00893AD6">
        <w:trPr>
          <w:cantSplit/>
          <w:trHeight w:val="20"/>
        </w:trPr>
        <w:tc>
          <w:tcPr>
            <w:tcW w:w="145" w:type="pct"/>
          </w:tcPr>
          <w:p w14:paraId="49CC5E9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4056A179" w14:textId="77777777" w:rsidR="004412E2" w:rsidRPr="004412E2" w:rsidRDefault="004412E2" w:rsidP="004412E2">
            <w:pPr>
              <w:autoSpaceDE w:val="0"/>
              <w:autoSpaceDN w:val="0"/>
              <w:spacing w:before="120" w:after="0" w:line="240" w:lineRule="auto"/>
              <w:ind w:left="1762"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less than $1 000 000</w:t>
            </w:r>
          </w:p>
        </w:tc>
        <w:tc>
          <w:tcPr>
            <w:tcW w:w="1062" w:type="pct"/>
          </w:tcPr>
          <w:p w14:paraId="567D8323"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02086AC6" w14:textId="77777777" w:rsidTr="00893AD6">
        <w:trPr>
          <w:cantSplit/>
          <w:trHeight w:val="20"/>
        </w:trPr>
        <w:tc>
          <w:tcPr>
            <w:tcW w:w="145" w:type="pct"/>
          </w:tcPr>
          <w:p w14:paraId="6EB015F4"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74473390" w14:textId="77777777" w:rsidR="004412E2" w:rsidRPr="004412E2" w:rsidRDefault="004412E2" w:rsidP="004412E2">
            <w:pPr>
              <w:autoSpaceDE w:val="0"/>
              <w:autoSpaceDN w:val="0"/>
              <w:spacing w:before="120" w:after="0" w:line="240" w:lineRule="auto"/>
              <w:ind w:left="1762"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$1 000 000 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4"/>
                <w:sz w:val="20"/>
                <w:lang w:val="en-US"/>
              </w:rPr>
              <w:t>more</w:t>
            </w:r>
          </w:p>
        </w:tc>
        <w:tc>
          <w:tcPr>
            <w:tcW w:w="1062" w:type="pct"/>
          </w:tcPr>
          <w:p w14:paraId="6A921A50" w14:textId="77777777" w:rsidR="004412E2" w:rsidRPr="004412E2" w:rsidRDefault="004412E2" w:rsidP="004412E2">
            <w:pPr>
              <w:autoSpaceDE w:val="0"/>
              <w:autoSpaceDN w:val="0"/>
              <w:spacing w:before="120" w:after="0" w:line="240" w:lineRule="auto"/>
              <w:ind w:left="124" w:right="49" w:hanging="70"/>
              <w:jc w:val="right"/>
              <w:rPr>
                <w:rFonts w:ascii="Times New Roman" w:eastAsia="Times New Roman" w:hAnsi="Times New Roman"/>
                <w:sz w:val="20"/>
                <w:lang w:val="en-US"/>
              </w:rPr>
            </w:pPr>
            <w:r w:rsidRPr="004412E2">
              <w:rPr>
                <w:rFonts w:ascii="Times New Roman" w:eastAsia="Times New Roman" w:hAnsi="Times New Roman"/>
                <w:sz w:val="20"/>
                <w:lang w:val="en-US"/>
              </w:rPr>
              <w:t>0.25%</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cost up</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 maximum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1"/>
                <w:sz w:val="20"/>
                <w:lang w:val="en-US"/>
              </w:rPr>
              <w:br/>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$500 000</w:t>
            </w:r>
          </w:p>
        </w:tc>
      </w:tr>
      <w:tr w:rsidR="004412E2" w:rsidRPr="004412E2" w14:paraId="0E3B7F60" w14:textId="77777777" w:rsidTr="00893AD6">
        <w:trPr>
          <w:cantSplit/>
          <w:trHeight w:val="20"/>
        </w:trPr>
        <w:tc>
          <w:tcPr>
            <w:tcW w:w="145" w:type="pct"/>
          </w:tcPr>
          <w:p w14:paraId="17F4DD23"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7D44BD4"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i/>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if</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whole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outside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area of a council </w:t>
            </w:r>
            <w:r w:rsidRPr="004412E2">
              <w:rPr>
                <w:rFonts w:ascii="Times New Roman" w:eastAsia="Times New Roman" w:hAnsi="Times New Roman"/>
                <w:i/>
                <w:sz w:val="20"/>
                <w:lang w:val="en-US"/>
              </w:rPr>
              <w:t xml:space="preserve">and </w:t>
            </w:r>
            <w:r w:rsidRPr="004412E2">
              <w:rPr>
                <w:rFonts w:ascii="Times New Roman" w:eastAsia="Times New Roman" w:hAnsi="Times New Roman"/>
                <w:sz w:val="20"/>
                <w:lang w:val="en-US"/>
              </w:rPr>
              <w:t xml:space="preserve">is outside a reserve within the meaning of the </w:t>
            </w:r>
            <w:hyperlink r:id="rId215">
              <w:r w:rsidRPr="004412E2">
                <w:rPr>
                  <w:rFonts w:ascii="Times New Roman" w:eastAsia="Times New Roman" w:hAnsi="Times New Roman"/>
                  <w:i/>
                  <w:sz w:val="20"/>
                  <w:lang w:val="en-US"/>
                </w:rPr>
                <w:t>National Parks and Wildlife</w:t>
              </w:r>
            </w:hyperlink>
            <w:r w:rsidRPr="004412E2">
              <w:rPr>
                <w:rFonts w:ascii="Times New Roman" w:eastAsia="Times New Roman" w:hAnsi="Times New Roman"/>
                <w:lang w:val="en-US"/>
              </w:rPr>
              <w:t xml:space="preserve"> </w:t>
            </w:r>
            <w:hyperlink r:id="rId216">
              <w:r w:rsidRPr="004412E2">
                <w:rPr>
                  <w:rFonts w:ascii="Times New Roman" w:eastAsia="Times New Roman" w:hAnsi="Times New Roman"/>
                  <w:i/>
                  <w:sz w:val="20"/>
                  <w:lang w:val="en-US"/>
                </w:rPr>
                <w:t>Act</w:t>
              </w:r>
              <w:r w:rsidRPr="004412E2">
                <w:rPr>
                  <w:rFonts w:ascii="Times New Roman" w:eastAsia="Times New Roman" w:hAnsi="Times New Roman"/>
                  <w:i/>
                  <w:spacing w:val="-12"/>
                  <w:sz w:val="20"/>
                  <w:lang w:val="en-US"/>
                </w:rPr>
                <w:t xml:space="preserve"> </w:t>
              </w:r>
              <w:r w:rsidRPr="004412E2">
                <w:rPr>
                  <w:rFonts w:ascii="Times New Roman" w:eastAsia="Times New Roman" w:hAnsi="Times New Roman"/>
                  <w:i/>
                  <w:spacing w:val="-2"/>
                  <w:sz w:val="20"/>
                  <w:lang w:val="en-US"/>
                </w:rPr>
                <w:t>1972</w:t>
              </w:r>
            </w:hyperlink>
            <w:r w:rsidRPr="004412E2">
              <w:rPr>
                <w:rFonts w:ascii="Times New Roman" w:eastAsia="Times New Roman" w:hAnsi="Times New Roman"/>
                <w:spacing w:val="-2"/>
                <w:sz w:val="20"/>
                <w:lang w:val="en-US"/>
              </w:rPr>
              <w:t>—</w:t>
            </w:r>
          </w:p>
        </w:tc>
        <w:tc>
          <w:tcPr>
            <w:tcW w:w="1062" w:type="pct"/>
          </w:tcPr>
          <w:p w14:paraId="166DD2C5"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5ABA7E99" w14:textId="77777777" w:rsidTr="00893AD6">
        <w:trPr>
          <w:cantSplit/>
          <w:trHeight w:val="20"/>
        </w:trPr>
        <w:tc>
          <w:tcPr>
            <w:tcW w:w="145" w:type="pct"/>
          </w:tcPr>
          <w:p w14:paraId="1B92350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53084ADE" w14:textId="77777777" w:rsidR="004412E2" w:rsidRPr="004412E2" w:rsidRDefault="004412E2" w:rsidP="004412E2">
            <w:pPr>
              <w:autoSpaceDE w:val="0"/>
              <w:autoSpaceDN w:val="0"/>
              <w:spacing w:before="120" w:after="0" w:line="240" w:lineRule="auto"/>
              <w:ind w:left="1762"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less than $1 000 000</w:t>
            </w:r>
          </w:p>
        </w:tc>
        <w:tc>
          <w:tcPr>
            <w:tcW w:w="1062" w:type="pct"/>
          </w:tcPr>
          <w:p w14:paraId="002D08E2"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06E3E543" w14:textId="77777777" w:rsidTr="00893AD6">
        <w:trPr>
          <w:cantSplit/>
          <w:trHeight w:val="20"/>
        </w:trPr>
        <w:tc>
          <w:tcPr>
            <w:tcW w:w="145" w:type="pct"/>
          </w:tcPr>
          <w:p w14:paraId="3F978BC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3DA0B24" w14:textId="77777777" w:rsidR="004412E2" w:rsidRPr="004412E2" w:rsidRDefault="004412E2" w:rsidP="004412E2">
            <w:pPr>
              <w:autoSpaceDE w:val="0"/>
              <w:autoSpaceDN w:val="0"/>
              <w:spacing w:before="120" w:after="0" w:line="240" w:lineRule="auto"/>
              <w:ind w:left="1762"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cost </w:t>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$1 000 000 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4"/>
                <w:sz w:val="20"/>
                <w:lang w:val="en-US"/>
              </w:rPr>
              <w:t>more</w:t>
            </w:r>
          </w:p>
        </w:tc>
        <w:tc>
          <w:tcPr>
            <w:tcW w:w="1062" w:type="pct"/>
          </w:tcPr>
          <w:p w14:paraId="4EEA203F"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0.125%</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capital </w:t>
            </w:r>
            <w:r w:rsidRPr="004412E2">
              <w:rPr>
                <w:rFonts w:ascii="Times New Roman" w:eastAsia="Times New Roman" w:hAnsi="Times New Roman"/>
                <w:sz w:val="20"/>
                <w:lang w:val="en-US"/>
              </w:rPr>
              <w:t>cost</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up</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a maximum</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3"/>
                <w:sz w:val="20"/>
                <w:lang w:val="en-US"/>
              </w:rPr>
              <w:br/>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$500 000</w:t>
            </w:r>
          </w:p>
        </w:tc>
      </w:tr>
      <w:tr w:rsidR="004412E2" w:rsidRPr="004412E2" w14:paraId="343A5C9D" w14:textId="77777777" w:rsidTr="00893AD6">
        <w:trPr>
          <w:cantSplit/>
          <w:trHeight w:val="20"/>
        </w:trPr>
        <w:tc>
          <w:tcPr>
            <w:tcW w:w="145" w:type="pct"/>
          </w:tcPr>
          <w:p w14:paraId="6FDEDCA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53C4F8E5"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annual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fee—the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following </w:t>
            </w:r>
            <w:r w:rsidRPr="004412E2">
              <w:rPr>
                <w:rFonts w:ascii="Times New Roman" w:eastAsia="Times New Roman" w:hAnsi="Times New Roman"/>
                <w:spacing w:val="-2"/>
                <w:sz w:val="20"/>
                <w:lang w:val="en-US"/>
              </w:rPr>
              <w:t>components:</w:t>
            </w:r>
          </w:p>
        </w:tc>
        <w:tc>
          <w:tcPr>
            <w:tcW w:w="1062" w:type="pct"/>
          </w:tcPr>
          <w:p w14:paraId="468D426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3F9ACC29" w14:textId="77777777" w:rsidTr="00893AD6">
        <w:trPr>
          <w:cantSplit/>
          <w:trHeight w:val="20"/>
        </w:trPr>
        <w:tc>
          <w:tcPr>
            <w:tcW w:w="145" w:type="pct"/>
          </w:tcPr>
          <w:p w14:paraId="3DFFC70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18834923"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administration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pacing w:val="-2"/>
                <w:sz w:val="20"/>
                <w:lang w:val="en-US"/>
              </w:rPr>
              <w:t>component</w:t>
            </w:r>
          </w:p>
        </w:tc>
        <w:tc>
          <w:tcPr>
            <w:tcW w:w="1062" w:type="pct"/>
          </w:tcPr>
          <w:p w14:paraId="7F998546"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210</w:t>
            </w:r>
            <w:r w:rsidRPr="004412E2">
              <w:rPr>
                <w:rFonts w:ascii="Times New Roman" w:eastAsia="Times New Roman" w:hAnsi="Times New Roman"/>
                <w:spacing w:val="-2"/>
                <w:sz w:val="20"/>
                <w:lang w:val="en-US"/>
              </w:rPr>
              <w:t>.00</w:t>
            </w:r>
          </w:p>
        </w:tc>
      </w:tr>
      <w:tr w:rsidR="004412E2" w:rsidRPr="004412E2" w14:paraId="57F70C2F" w14:textId="77777777" w:rsidTr="00893AD6">
        <w:trPr>
          <w:cantSplit/>
          <w:trHeight w:val="20"/>
        </w:trPr>
        <w:tc>
          <w:tcPr>
            <w:tcW w:w="145" w:type="pct"/>
          </w:tcPr>
          <w:p w14:paraId="309712F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EBE7D6C"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regulation component (other than for a mining lease that is authorised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recover,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use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and</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sell</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dispose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0"/>
                <w:sz w:val="20"/>
                <w:lang w:val="en-US"/>
              </w:rPr>
              <w:t xml:space="preserve"> </w:t>
            </w:r>
            <w:r w:rsidRPr="004412E2">
              <w:rPr>
                <w:rFonts w:ascii="Times New Roman" w:eastAsia="Times New Roman" w:hAnsi="Times New Roman"/>
                <w:sz w:val="20"/>
                <w:lang w:val="en-US"/>
              </w:rPr>
              <w:t>solely</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extractive minerals, but including high-value industrial minerals)</w:t>
            </w:r>
          </w:p>
        </w:tc>
        <w:tc>
          <w:tcPr>
            <w:tcW w:w="1062" w:type="pct"/>
          </w:tcPr>
          <w:p w14:paraId="5CDE51DA"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412</w:t>
            </w:r>
            <w:r w:rsidRPr="004412E2">
              <w:rPr>
                <w:rFonts w:ascii="Times New Roman" w:eastAsia="Times New Roman" w:hAnsi="Times New Roman"/>
                <w:spacing w:val="-2"/>
                <w:sz w:val="20"/>
                <w:lang w:val="en-US"/>
              </w:rPr>
              <w:t>.00</w:t>
            </w:r>
          </w:p>
        </w:tc>
      </w:tr>
      <w:tr w:rsidR="004412E2" w:rsidRPr="004412E2" w14:paraId="733722D2" w14:textId="77777777" w:rsidTr="00893AD6">
        <w:trPr>
          <w:cantSplit/>
          <w:trHeight w:val="20"/>
        </w:trPr>
        <w:tc>
          <w:tcPr>
            <w:tcW w:w="145" w:type="pct"/>
          </w:tcPr>
          <w:p w14:paraId="3B9B47C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4</w:t>
            </w:r>
          </w:p>
        </w:tc>
        <w:tc>
          <w:tcPr>
            <w:tcW w:w="3793" w:type="pct"/>
            <w:gridSpan w:val="2"/>
          </w:tcPr>
          <w:p w14:paraId="4F1E96C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 xml:space="preserve">Miscellaneous purposes </w:t>
            </w:r>
            <w:r w:rsidRPr="004412E2">
              <w:rPr>
                <w:rFonts w:ascii="Times New Roman" w:eastAsia="Times New Roman" w:hAnsi="Times New Roman"/>
                <w:spacing w:val="-2"/>
                <w:sz w:val="20"/>
                <w:lang w:val="en-US"/>
              </w:rPr>
              <w:t>licence—</w:t>
            </w:r>
          </w:p>
        </w:tc>
        <w:tc>
          <w:tcPr>
            <w:tcW w:w="1062" w:type="pct"/>
          </w:tcPr>
          <w:p w14:paraId="638B548A"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7D9D456A" w14:textId="77777777" w:rsidTr="00893AD6">
        <w:trPr>
          <w:cantSplit/>
          <w:trHeight w:val="20"/>
        </w:trPr>
        <w:tc>
          <w:tcPr>
            <w:tcW w:w="145" w:type="pct"/>
          </w:tcPr>
          <w:p w14:paraId="253FD9B0"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1D8EF11B"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application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fee—the sum</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the following </w:t>
            </w:r>
            <w:r w:rsidRPr="004412E2">
              <w:rPr>
                <w:rFonts w:ascii="Times New Roman" w:eastAsia="Times New Roman" w:hAnsi="Times New Roman"/>
                <w:spacing w:val="-2"/>
                <w:sz w:val="20"/>
                <w:lang w:val="en-US"/>
              </w:rPr>
              <w:t>components:</w:t>
            </w:r>
          </w:p>
        </w:tc>
        <w:tc>
          <w:tcPr>
            <w:tcW w:w="1062" w:type="pct"/>
          </w:tcPr>
          <w:p w14:paraId="0FC46D2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2816ECAA" w14:textId="77777777" w:rsidTr="00893AD6">
        <w:trPr>
          <w:cantSplit/>
          <w:trHeight w:val="20"/>
        </w:trPr>
        <w:tc>
          <w:tcPr>
            <w:tcW w:w="145" w:type="pct"/>
          </w:tcPr>
          <w:p w14:paraId="157CED3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74A44A0A"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base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2"/>
                <w:sz w:val="20"/>
                <w:lang w:val="en-US"/>
              </w:rPr>
              <w:t>component</w:t>
            </w:r>
          </w:p>
        </w:tc>
        <w:tc>
          <w:tcPr>
            <w:tcW w:w="1062" w:type="pct"/>
          </w:tcPr>
          <w:p w14:paraId="5DB94848"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$2 091</w:t>
            </w:r>
            <w:r w:rsidRPr="004412E2">
              <w:rPr>
                <w:rFonts w:ascii="Times New Roman" w:eastAsia="Times New Roman" w:hAnsi="Times New Roman"/>
                <w:spacing w:val="-2"/>
                <w:sz w:val="20"/>
                <w:lang w:val="en-US"/>
              </w:rPr>
              <w:t>.00</w:t>
            </w:r>
          </w:p>
        </w:tc>
      </w:tr>
      <w:tr w:rsidR="004412E2" w:rsidRPr="004412E2" w14:paraId="38533FC4" w14:textId="77777777" w:rsidTr="00893AD6">
        <w:trPr>
          <w:cantSplit/>
          <w:trHeight w:val="20"/>
        </w:trPr>
        <w:tc>
          <w:tcPr>
            <w:tcW w:w="145" w:type="pct"/>
          </w:tcPr>
          <w:p w14:paraId="12820EED"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283536C"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advertising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component</w:t>
            </w:r>
          </w:p>
        </w:tc>
        <w:tc>
          <w:tcPr>
            <w:tcW w:w="1062" w:type="pct"/>
          </w:tcPr>
          <w:p w14:paraId="232407FD"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$1 129</w:t>
            </w:r>
            <w:r w:rsidRPr="004412E2">
              <w:rPr>
                <w:rFonts w:ascii="Times New Roman" w:eastAsia="Times New Roman" w:hAnsi="Times New Roman"/>
                <w:spacing w:val="-2"/>
                <w:sz w:val="20"/>
                <w:lang w:val="en-US"/>
              </w:rPr>
              <w:t>.00</w:t>
            </w:r>
          </w:p>
        </w:tc>
      </w:tr>
      <w:tr w:rsidR="004412E2" w:rsidRPr="004412E2" w14:paraId="2B617785" w14:textId="77777777" w:rsidTr="00893AD6">
        <w:trPr>
          <w:cantSplit/>
          <w:trHeight w:val="20"/>
        </w:trPr>
        <w:tc>
          <w:tcPr>
            <w:tcW w:w="145" w:type="pct"/>
          </w:tcPr>
          <w:p w14:paraId="6CC2074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6A9E677D"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assessment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component—</w:t>
            </w:r>
          </w:p>
        </w:tc>
        <w:tc>
          <w:tcPr>
            <w:tcW w:w="1062" w:type="pct"/>
          </w:tcPr>
          <w:p w14:paraId="59F51CDF"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5740685" w14:textId="77777777" w:rsidTr="00893AD6">
        <w:trPr>
          <w:cantSplit/>
          <w:trHeight w:val="20"/>
        </w:trPr>
        <w:tc>
          <w:tcPr>
            <w:tcW w:w="145" w:type="pct"/>
          </w:tcPr>
          <w:p w14:paraId="5533015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0C7EA4F"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sz w:val="20"/>
                <w:lang w:val="en-US"/>
              </w:rPr>
            </w:pPr>
            <w:r w:rsidRPr="004412E2">
              <w:rPr>
                <w:rFonts w:ascii="Times New Roman" w:eastAsia="Times New Roman" w:hAnsi="Times New Roman"/>
                <w:sz w:val="20"/>
                <w:lang w:val="en-US"/>
              </w:rPr>
              <w:t>(A)</w:t>
            </w:r>
            <w:r w:rsidRPr="004412E2">
              <w:rPr>
                <w:rFonts w:ascii="Times New Roman" w:eastAsia="Times New Roman" w:hAnsi="Times New Roman"/>
                <w:sz w:val="20"/>
                <w:lang w:val="en-US"/>
              </w:rPr>
              <w:tab/>
              <w:t>if</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the whole 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any</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part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 miscellaneous purposes licence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within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council</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reserve within</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meaning</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hyperlink r:id="rId217">
              <w:r w:rsidRPr="004412E2">
                <w:rPr>
                  <w:rFonts w:ascii="Times New Roman" w:eastAsia="Times New Roman" w:hAnsi="Times New Roman"/>
                  <w:i/>
                  <w:sz w:val="20"/>
                  <w:lang w:val="en-US"/>
                </w:rPr>
                <w:t>National</w:t>
              </w:r>
              <w:r w:rsidRPr="004412E2">
                <w:rPr>
                  <w:rFonts w:ascii="Times New Roman" w:eastAsia="Times New Roman" w:hAnsi="Times New Roman"/>
                  <w:i/>
                  <w:spacing w:val="-7"/>
                  <w:sz w:val="20"/>
                  <w:lang w:val="en-US"/>
                </w:rPr>
                <w:t xml:space="preserve"> </w:t>
              </w:r>
              <w:r w:rsidRPr="004412E2">
                <w:rPr>
                  <w:rFonts w:ascii="Times New Roman" w:eastAsia="Times New Roman" w:hAnsi="Times New Roman"/>
                  <w:i/>
                  <w:sz w:val="20"/>
                  <w:lang w:val="en-US"/>
                </w:rPr>
                <w:t>Parks</w:t>
              </w:r>
              <w:r w:rsidRPr="004412E2">
                <w:rPr>
                  <w:rFonts w:ascii="Times New Roman" w:eastAsia="Times New Roman" w:hAnsi="Times New Roman"/>
                  <w:i/>
                  <w:spacing w:val="-4"/>
                  <w:sz w:val="20"/>
                  <w:lang w:val="en-US"/>
                </w:rPr>
                <w:t xml:space="preserve"> </w:t>
              </w:r>
              <w:r w:rsidRPr="004412E2">
                <w:rPr>
                  <w:rFonts w:ascii="Times New Roman" w:eastAsia="Times New Roman" w:hAnsi="Times New Roman"/>
                  <w:i/>
                  <w:sz w:val="20"/>
                  <w:lang w:val="en-US"/>
                </w:rPr>
                <w:t>and</w:t>
              </w:r>
              <w:r w:rsidRPr="004412E2">
                <w:rPr>
                  <w:rFonts w:ascii="Times New Roman" w:eastAsia="Times New Roman" w:hAnsi="Times New Roman"/>
                  <w:i/>
                  <w:spacing w:val="-6"/>
                  <w:sz w:val="20"/>
                  <w:lang w:val="en-US"/>
                </w:rPr>
                <w:t xml:space="preserve"> </w:t>
              </w:r>
              <w:r w:rsidRPr="004412E2">
                <w:rPr>
                  <w:rFonts w:ascii="Times New Roman" w:eastAsia="Times New Roman" w:hAnsi="Times New Roman"/>
                  <w:i/>
                  <w:sz w:val="20"/>
                  <w:lang w:val="en-US"/>
                </w:rPr>
                <w:t>Wildlife</w:t>
              </w:r>
            </w:hyperlink>
            <w:r w:rsidRPr="004412E2">
              <w:rPr>
                <w:rFonts w:ascii="Times New Roman" w:eastAsia="Times New Roman" w:hAnsi="Times New Roman"/>
                <w:i/>
                <w:sz w:val="20"/>
                <w:lang w:val="en-US"/>
              </w:rPr>
              <w:t xml:space="preserve"> </w:t>
            </w:r>
            <w:hyperlink r:id="rId218">
              <w:r w:rsidRPr="004412E2">
                <w:rPr>
                  <w:rFonts w:ascii="Times New Roman" w:eastAsia="Times New Roman" w:hAnsi="Times New Roman"/>
                  <w:i/>
                  <w:sz w:val="20"/>
                  <w:lang w:val="en-US"/>
                </w:rPr>
                <w:t>Act</w:t>
              </w:r>
              <w:r w:rsidRPr="004412E2">
                <w:rPr>
                  <w:rFonts w:ascii="Times New Roman" w:eastAsia="Times New Roman" w:hAnsi="Times New Roman"/>
                  <w:i/>
                  <w:spacing w:val="-11"/>
                  <w:sz w:val="20"/>
                  <w:lang w:val="en-US"/>
                </w:rPr>
                <w:t xml:space="preserve"> </w:t>
              </w:r>
              <w:r w:rsidRPr="004412E2">
                <w:rPr>
                  <w:rFonts w:ascii="Times New Roman" w:eastAsia="Times New Roman" w:hAnsi="Times New Roman"/>
                  <w:i/>
                  <w:sz w:val="20"/>
                  <w:lang w:val="en-US"/>
                </w:rPr>
                <w:t>1972</w:t>
              </w:r>
            </w:hyperlink>
            <w:r w:rsidRPr="004412E2">
              <w:rPr>
                <w:rFonts w:ascii="Times New Roman" w:eastAsia="Times New Roman" w:hAnsi="Times New Roman"/>
                <w:sz w:val="20"/>
                <w:lang w:val="en-US"/>
              </w:rPr>
              <w:t>—</w:t>
            </w:r>
          </w:p>
        </w:tc>
        <w:tc>
          <w:tcPr>
            <w:tcW w:w="1062" w:type="pct"/>
          </w:tcPr>
          <w:p w14:paraId="3074A1E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7A09189" w14:textId="77777777" w:rsidTr="00893AD6">
        <w:trPr>
          <w:cantSplit/>
          <w:trHeight w:val="20"/>
        </w:trPr>
        <w:tc>
          <w:tcPr>
            <w:tcW w:w="145" w:type="pct"/>
          </w:tcPr>
          <w:p w14:paraId="4F2AC97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780FB48"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less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4"/>
                <w:sz w:val="20"/>
                <w:lang w:val="en-US"/>
              </w:rPr>
              <w:t xml:space="preserve">than </w:t>
            </w:r>
            <w:r w:rsidRPr="004412E2">
              <w:rPr>
                <w:rFonts w:ascii="Times New Roman" w:eastAsia="Times New Roman" w:hAnsi="Times New Roman"/>
                <w:sz w:val="20"/>
                <w:lang w:val="en-US"/>
              </w:rPr>
              <w:t>$1 000 </w:t>
            </w:r>
            <w:r w:rsidRPr="004412E2">
              <w:rPr>
                <w:rFonts w:ascii="Times New Roman" w:eastAsia="Times New Roman" w:hAnsi="Times New Roman"/>
                <w:spacing w:val="-5"/>
                <w:sz w:val="20"/>
                <w:lang w:val="en-US"/>
              </w:rPr>
              <w:t>000</w:t>
            </w:r>
          </w:p>
        </w:tc>
        <w:tc>
          <w:tcPr>
            <w:tcW w:w="1062" w:type="pct"/>
          </w:tcPr>
          <w:p w14:paraId="6A34D371"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55EE2084" w14:textId="77777777" w:rsidTr="00893AD6">
        <w:trPr>
          <w:cantSplit/>
          <w:trHeight w:val="20"/>
        </w:trPr>
        <w:tc>
          <w:tcPr>
            <w:tcW w:w="145" w:type="pct"/>
          </w:tcPr>
          <w:p w14:paraId="35FBF56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1E0373CD"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$1 000 000</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or </w:t>
            </w:r>
            <w:r w:rsidRPr="004412E2">
              <w:rPr>
                <w:rFonts w:ascii="Times New Roman" w:eastAsia="Times New Roman" w:hAnsi="Times New Roman"/>
                <w:spacing w:val="-4"/>
                <w:sz w:val="20"/>
                <w:lang w:val="en-US"/>
              </w:rPr>
              <w:t>more</w:t>
            </w:r>
          </w:p>
        </w:tc>
        <w:tc>
          <w:tcPr>
            <w:tcW w:w="1062" w:type="pct"/>
          </w:tcPr>
          <w:p w14:paraId="057E3619" w14:textId="77777777" w:rsidR="004412E2" w:rsidRPr="004412E2" w:rsidRDefault="004412E2" w:rsidP="004412E2">
            <w:pPr>
              <w:autoSpaceDE w:val="0"/>
              <w:autoSpaceDN w:val="0"/>
              <w:spacing w:before="120" w:after="0" w:line="240" w:lineRule="auto"/>
              <w:ind w:left="138" w:right="50" w:hanging="70"/>
              <w:jc w:val="right"/>
              <w:rPr>
                <w:rFonts w:ascii="Times New Roman" w:eastAsia="Times New Roman" w:hAnsi="Times New Roman"/>
                <w:sz w:val="20"/>
                <w:lang w:val="en-US"/>
              </w:rPr>
            </w:pPr>
            <w:r w:rsidRPr="004412E2">
              <w:rPr>
                <w:rFonts w:ascii="Times New Roman" w:eastAsia="Times New Roman" w:hAnsi="Times New Roman"/>
                <w:sz w:val="20"/>
                <w:lang w:val="en-US"/>
              </w:rPr>
              <w:t>0.25%</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cost up</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 maximum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1"/>
                <w:sz w:val="20"/>
                <w:lang w:val="en-US"/>
              </w:rPr>
              <w:br/>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$500 000</w:t>
            </w:r>
          </w:p>
        </w:tc>
      </w:tr>
      <w:tr w:rsidR="004412E2" w:rsidRPr="004412E2" w14:paraId="558C8E1D" w14:textId="77777777" w:rsidTr="00893AD6">
        <w:trPr>
          <w:cantSplit/>
          <w:trHeight w:val="20"/>
        </w:trPr>
        <w:tc>
          <w:tcPr>
            <w:tcW w:w="145" w:type="pct"/>
          </w:tcPr>
          <w:p w14:paraId="2B625414"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76403ADC" w14:textId="77777777" w:rsidR="004412E2" w:rsidRPr="004412E2" w:rsidRDefault="004412E2" w:rsidP="004412E2">
            <w:pPr>
              <w:autoSpaceDE w:val="0"/>
              <w:autoSpaceDN w:val="0"/>
              <w:spacing w:before="120" w:after="0" w:line="240" w:lineRule="auto"/>
              <w:ind w:left="1336" w:hanging="425"/>
              <w:jc w:val="left"/>
              <w:rPr>
                <w:rFonts w:ascii="Times New Roman" w:eastAsia="Times New Roman" w:hAnsi="Times New Roman"/>
                <w:i/>
                <w:sz w:val="20"/>
                <w:lang w:val="en-US"/>
              </w:rPr>
            </w:pPr>
            <w:r w:rsidRPr="004412E2">
              <w:rPr>
                <w:rFonts w:ascii="Times New Roman" w:eastAsia="Times New Roman" w:hAnsi="Times New Roman"/>
                <w:spacing w:val="-4"/>
                <w:sz w:val="20"/>
                <w:lang w:val="en-US"/>
              </w:rPr>
              <w:t>(B)</w:t>
            </w:r>
            <w:r w:rsidRPr="004412E2">
              <w:rPr>
                <w:rFonts w:ascii="Times New Roman" w:eastAsia="Times New Roman" w:hAnsi="Times New Roman"/>
                <w:sz w:val="20"/>
                <w:lang w:val="en-US"/>
              </w:rPr>
              <w:tab/>
              <w:t>if the whole of the miscellaneous purposes licence area is outside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council</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i/>
                <w:sz w:val="20"/>
                <w:lang w:val="en-US"/>
              </w:rPr>
              <w:t>and</w:t>
            </w:r>
            <w:r w:rsidRPr="004412E2">
              <w:rPr>
                <w:rFonts w:ascii="Times New Roman" w:eastAsia="Times New Roman" w:hAnsi="Times New Roman"/>
                <w:i/>
                <w:spacing w:val="-4"/>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outside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reserve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within the meaning of the </w:t>
            </w:r>
            <w:hyperlink r:id="rId219">
              <w:r w:rsidRPr="004412E2">
                <w:rPr>
                  <w:rFonts w:ascii="Times New Roman" w:eastAsia="Times New Roman" w:hAnsi="Times New Roman"/>
                  <w:i/>
                  <w:sz w:val="20"/>
                  <w:lang w:val="en-US"/>
                </w:rPr>
                <w:t>National Parks and Wildlife</w:t>
              </w:r>
            </w:hyperlink>
            <w:r w:rsidRPr="004412E2">
              <w:rPr>
                <w:rFonts w:ascii="Times New Roman" w:eastAsia="Times New Roman" w:hAnsi="Times New Roman"/>
                <w:lang w:val="en-US"/>
              </w:rPr>
              <w:t xml:space="preserve"> </w:t>
            </w:r>
            <w:hyperlink r:id="rId220">
              <w:r w:rsidRPr="004412E2">
                <w:rPr>
                  <w:rFonts w:ascii="Times New Roman" w:eastAsia="Times New Roman" w:hAnsi="Times New Roman"/>
                  <w:i/>
                  <w:sz w:val="20"/>
                  <w:lang w:val="en-US"/>
                </w:rPr>
                <w:t>Act</w:t>
              </w:r>
              <w:r w:rsidRPr="004412E2">
                <w:rPr>
                  <w:rFonts w:ascii="Times New Roman" w:eastAsia="Times New Roman" w:hAnsi="Times New Roman"/>
                  <w:i/>
                  <w:spacing w:val="-12"/>
                  <w:sz w:val="20"/>
                  <w:lang w:val="en-US"/>
                </w:rPr>
                <w:t xml:space="preserve"> </w:t>
              </w:r>
              <w:r w:rsidRPr="004412E2">
                <w:rPr>
                  <w:rFonts w:ascii="Times New Roman" w:eastAsia="Times New Roman" w:hAnsi="Times New Roman"/>
                  <w:i/>
                  <w:spacing w:val="-2"/>
                  <w:sz w:val="20"/>
                  <w:lang w:val="en-US"/>
                </w:rPr>
                <w:t>1972</w:t>
              </w:r>
            </w:hyperlink>
            <w:r w:rsidRPr="004412E2">
              <w:rPr>
                <w:rFonts w:ascii="Times New Roman" w:eastAsia="Times New Roman" w:hAnsi="Times New Roman"/>
                <w:spacing w:val="-2"/>
                <w:sz w:val="20"/>
                <w:lang w:val="en-US"/>
              </w:rPr>
              <w:t>—</w:t>
            </w:r>
          </w:p>
        </w:tc>
        <w:tc>
          <w:tcPr>
            <w:tcW w:w="1062" w:type="pct"/>
          </w:tcPr>
          <w:p w14:paraId="191F0196"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355EE0AA" w14:textId="77777777" w:rsidTr="00893AD6">
        <w:trPr>
          <w:cantSplit/>
          <w:trHeight w:val="20"/>
        </w:trPr>
        <w:tc>
          <w:tcPr>
            <w:tcW w:w="145" w:type="pct"/>
          </w:tcPr>
          <w:p w14:paraId="0C34D85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625C2100"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less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4"/>
                <w:sz w:val="20"/>
                <w:lang w:val="en-US"/>
              </w:rPr>
              <w:t xml:space="preserve">than </w:t>
            </w:r>
            <w:r w:rsidRPr="004412E2">
              <w:rPr>
                <w:rFonts w:ascii="Times New Roman" w:eastAsia="Times New Roman" w:hAnsi="Times New Roman"/>
                <w:sz w:val="20"/>
                <w:lang w:val="en-US"/>
              </w:rPr>
              <w:t>$1 000 </w:t>
            </w:r>
            <w:r w:rsidRPr="004412E2">
              <w:rPr>
                <w:rFonts w:ascii="Times New Roman" w:eastAsia="Times New Roman" w:hAnsi="Times New Roman"/>
                <w:spacing w:val="-5"/>
                <w:sz w:val="20"/>
                <w:lang w:val="en-US"/>
              </w:rPr>
              <w:t>000</w:t>
            </w:r>
          </w:p>
        </w:tc>
        <w:tc>
          <w:tcPr>
            <w:tcW w:w="1062" w:type="pct"/>
          </w:tcPr>
          <w:p w14:paraId="036ADAF7"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28251DE7" w14:textId="77777777" w:rsidTr="00893AD6">
        <w:trPr>
          <w:cantSplit/>
          <w:trHeight w:val="20"/>
        </w:trPr>
        <w:tc>
          <w:tcPr>
            <w:tcW w:w="145" w:type="pct"/>
          </w:tcPr>
          <w:p w14:paraId="13DDB6A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BB5A0F4" w14:textId="77777777" w:rsidR="004412E2" w:rsidRPr="004412E2" w:rsidRDefault="004412E2" w:rsidP="004412E2">
            <w:pPr>
              <w:autoSpaceDE w:val="0"/>
              <w:autoSpaceDN w:val="0"/>
              <w:spacing w:before="120" w:after="0" w:line="240" w:lineRule="auto"/>
              <w:ind w:left="156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$1 000 000</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or </w:t>
            </w:r>
            <w:r w:rsidRPr="004412E2">
              <w:rPr>
                <w:rFonts w:ascii="Times New Roman" w:eastAsia="Times New Roman" w:hAnsi="Times New Roman"/>
                <w:spacing w:val="-4"/>
                <w:sz w:val="20"/>
                <w:lang w:val="en-US"/>
              </w:rPr>
              <w:t>more</w:t>
            </w:r>
          </w:p>
        </w:tc>
        <w:tc>
          <w:tcPr>
            <w:tcW w:w="1062" w:type="pct"/>
          </w:tcPr>
          <w:p w14:paraId="41EC7A85" w14:textId="77777777" w:rsidR="004412E2" w:rsidRPr="004412E2" w:rsidRDefault="004412E2" w:rsidP="004412E2">
            <w:pPr>
              <w:autoSpaceDE w:val="0"/>
              <w:autoSpaceDN w:val="0"/>
              <w:spacing w:before="120" w:after="0" w:line="240" w:lineRule="auto"/>
              <w:ind w:right="50"/>
              <w:jc w:val="right"/>
              <w:rPr>
                <w:rFonts w:ascii="Times New Roman" w:eastAsia="Times New Roman" w:hAnsi="Times New Roman"/>
                <w:sz w:val="20"/>
                <w:lang w:val="en-US"/>
              </w:rPr>
            </w:pPr>
            <w:r w:rsidRPr="004412E2">
              <w:rPr>
                <w:rFonts w:ascii="Times New Roman" w:eastAsia="Times New Roman" w:hAnsi="Times New Roman"/>
                <w:sz w:val="20"/>
                <w:lang w:val="en-US"/>
              </w:rPr>
              <w:t>0.125%</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capital </w:t>
            </w:r>
            <w:r w:rsidRPr="004412E2">
              <w:rPr>
                <w:rFonts w:ascii="Times New Roman" w:eastAsia="Times New Roman" w:hAnsi="Times New Roman"/>
                <w:sz w:val="20"/>
                <w:lang w:val="en-US"/>
              </w:rPr>
              <w:t>cost</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up</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a maximum</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3"/>
                <w:sz w:val="20"/>
                <w:lang w:val="en-US"/>
              </w:rPr>
              <w:br/>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$500 000</w:t>
            </w:r>
          </w:p>
        </w:tc>
      </w:tr>
      <w:tr w:rsidR="004412E2" w:rsidRPr="004412E2" w14:paraId="388ED1CE" w14:textId="77777777" w:rsidTr="00893AD6">
        <w:trPr>
          <w:cantSplit/>
          <w:trHeight w:val="20"/>
        </w:trPr>
        <w:tc>
          <w:tcPr>
            <w:tcW w:w="145" w:type="pct"/>
          </w:tcPr>
          <w:p w14:paraId="32F8FBBD"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14DE4CD1"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annual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fee—the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following </w:t>
            </w:r>
            <w:r w:rsidRPr="004412E2">
              <w:rPr>
                <w:rFonts w:ascii="Times New Roman" w:eastAsia="Times New Roman" w:hAnsi="Times New Roman"/>
                <w:spacing w:val="-2"/>
                <w:sz w:val="20"/>
                <w:lang w:val="en-US"/>
              </w:rPr>
              <w:t>components:</w:t>
            </w:r>
          </w:p>
        </w:tc>
        <w:tc>
          <w:tcPr>
            <w:tcW w:w="1062" w:type="pct"/>
          </w:tcPr>
          <w:p w14:paraId="2F35A885"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2D7ED979" w14:textId="77777777" w:rsidTr="00893AD6">
        <w:trPr>
          <w:cantSplit/>
          <w:trHeight w:val="20"/>
        </w:trPr>
        <w:tc>
          <w:tcPr>
            <w:tcW w:w="145" w:type="pct"/>
          </w:tcPr>
          <w:p w14:paraId="5A139D5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3D889DE0"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administration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2"/>
                <w:sz w:val="20"/>
                <w:lang w:val="en-US"/>
              </w:rPr>
              <w:t>component</w:t>
            </w:r>
          </w:p>
        </w:tc>
        <w:tc>
          <w:tcPr>
            <w:tcW w:w="1062" w:type="pct"/>
          </w:tcPr>
          <w:p w14:paraId="3D1D70D8"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210</w:t>
            </w:r>
            <w:r w:rsidRPr="004412E2">
              <w:rPr>
                <w:rFonts w:ascii="Times New Roman" w:eastAsia="Times New Roman" w:hAnsi="Times New Roman"/>
                <w:spacing w:val="-2"/>
                <w:sz w:val="20"/>
                <w:lang w:val="en-US"/>
              </w:rPr>
              <w:t>.00</w:t>
            </w:r>
          </w:p>
        </w:tc>
      </w:tr>
      <w:tr w:rsidR="004412E2" w:rsidRPr="004412E2" w14:paraId="4D640D01" w14:textId="77777777" w:rsidTr="00893AD6">
        <w:trPr>
          <w:cantSplit/>
          <w:trHeight w:val="20"/>
        </w:trPr>
        <w:tc>
          <w:tcPr>
            <w:tcW w:w="145" w:type="pct"/>
          </w:tcPr>
          <w:p w14:paraId="7669C9F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53765F8D"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regulation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2"/>
                <w:sz w:val="20"/>
                <w:lang w:val="en-US"/>
              </w:rPr>
              <w:t>component</w:t>
            </w:r>
          </w:p>
        </w:tc>
        <w:tc>
          <w:tcPr>
            <w:tcW w:w="1062" w:type="pct"/>
          </w:tcPr>
          <w:p w14:paraId="7F3C7511"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412</w:t>
            </w:r>
            <w:r w:rsidRPr="004412E2">
              <w:rPr>
                <w:rFonts w:ascii="Times New Roman" w:eastAsia="Times New Roman" w:hAnsi="Times New Roman"/>
                <w:spacing w:val="-2"/>
                <w:sz w:val="20"/>
                <w:lang w:val="en-US"/>
              </w:rPr>
              <w:t>.00</w:t>
            </w:r>
          </w:p>
        </w:tc>
      </w:tr>
      <w:tr w:rsidR="004412E2" w:rsidRPr="004412E2" w14:paraId="6A79AD73" w14:textId="77777777" w:rsidTr="00893AD6">
        <w:trPr>
          <w:cantSplit/>
          <w:trHeight w:val="20"/>
        </w:trPr>
        <w:tc>
          <w:tcPr>
            <w:tcW w:w="145" w:type="pct"/>
          </w:tcPr>
          <w:p w14:paraId="1253B4B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5</w:t>
            </w:r>
          </w:p>
        </w:tc>
        <w:tc>
          <w:tcPr>
            <w:tcW w:w="3793" w:type="pct"/>
            <w:gridSpan w:val="2"/>
          </w:tcPr>
          <w:p w14:paraId="30485953"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 xml:space="preserve">Retention </w:t>
            </w:r>
            <w:r w:rsidRPr="004412E2">
              <w:rPr>
                <w:rFonts w:ascii="Times New Roman" w:eastAsia="Times New Roman" w:hAnsi="Times New Roman"/>
                <w:spacing w:val="-2"/>
                <w:sz w:val="20"/>
                <w:lang w:val="en-US"/>
              </w:rPr>
              <w:t>lease—</w:t>
            </w:r>
          </w:p>
        </w:tc>
        <w:tc>
          <w:tcPr>
            <w:tcW w:w="1062" w:type="pct"/>
          </w:tcPr>
          <w:p w14:paraId="62978943"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748E35D" w14:textId="77777777" w:rsidTr="00893AD6">
        <w:trPr>
          <w:cantSplit/>
          <w:trHeight w:val="20"/>
        </w:trPr>
        <w:tc>
          <w:tcPr>
            <w:tcW w:w="145" w:type="pct"/>
          </w:tcPr>
          <w:p w14:paraId="58FFF403"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6E40EBC2"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(a)</w:t>
            </w:r>
            <w:r w:rsidRPr="004412E2">
              <w:rPr>
                <w:rFonts w:ascii="Times New Roman" w:eastAsia="Times New Roman" w:hAnsi="Times New Roman"/>
                <w:sz w:val="20"/>
                <w:lang w:val="en-US"/>
              </w:rPr>
              <w:tab/>
              <w:t>application fee for an applicant who intends to carry out only exploration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operations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under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lease—the</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sum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following </w:t>
            </w:r>
            <w:r w:rsidRPr="004412E2">
              <w:rPr>
                <w:rFonts w:ascii="Times New Roman" w:eastAsia="Times New Roman" w:hAnsi="Times New Roman"/>
                <w:spacing w:val="-2"/>
                <w:sz w:val="20"/>
                <w:lang w:val="en-US"/>
              </w:rPr>
              <w:t>components:</w:t>
            </w:r>
          </w:p>
        </w:tc>
        <w:tc>
          <w:tcPr>
            <w:tcW w:w="1062" w:type="pct"/>
          </w:tcPr>
          <w:p w14:paraId="4BA1550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619AFC33" w14:textId="77777777" w:rsidTr="00893AD6">
        <w:trPr>
          <w:cantSplit/>
          <w:trHeight w:val="20"/>
        </w:trPr>
        <w:tc>
          <w:tcPr>
            <w:tcW w:w="145" w:type="pct"/>
          </w:tcPr>
          <w:p w14:paraId="1247222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4DF5206F"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base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2"/>
                <w:sz w:val="20"/>
                <w:lang w:val="en-US"/>
              </w:rPr>
              <w:t>component</w:t>
            </w:r>
          </w:p>
        </w:tc>
        <w:tc>
          <w:tcPr>
            <w:tcW w:w="1062" w:type="pct"/>
          </w:tcPr>
          <w:p w14:paraId="4FEA1100"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1 046</w:t>
            </w:r>
            <w:r w:rsidRPr="004412E2">
              <w:rPr>
                <w:rFonts w:ascii="Times New Roman" w:eastAsia="Times New Roman" w:hAnsi="Times New Roman"/>
                <w:spacing w:val="-2"/>
                <w:sz w:val="20"/>
                <w:lang w:val="en-US"/>
              </w:rPr>
              <w:t>.00</w:t>
            </w:r>
          </w:p>
        </w:tc>
      </w:tr>
      <w:tr w:rsidR="004412E2" w:rsidRPr="004412E2" w14:paraId="70CDEED3" w14:textId="77777777" w:rsidTr="00893AD6">
        <w:trPr>
          <w:cantSplit/>
          <w:trHeight w:val="20"/>
        </w:trPr>
        <w:tc>
          <w:tcPr>
            <w:tcW w:w="145" w:type="pct"/>
          </w:tcPr>
          <w:p w14:paraId="11CA0A2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0EF3EA36"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assessment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component;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or</w:t>
            </w:r>
          </w:p>
        </w:tc>
        <w:tc>
          <w:tcPr>
            <w:tcW w:w="1062" w:type="pct"/>
          </w:tcPr>
          <w:p w14:paraId="3E6CD902"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0487025A" w14:textId="77777777" w:rsidTr="00893AD6">
        <w:trPr>
          <w:cantSplit/>
          <w:trHeight w:val="20"/>
        </w:trPr>
        <w:tc>
          <w:tcPr>
            <w:tcW w:w="145" w:type="pct"/>
          </w:tcPr>
          <w:p w14:paraId="2750115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45B5CD4F"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(b)</w:t>
            </w:r>
            <w:r w:rsidRPr="004412E2">
              <w:rPr>
                <w:rFonts w:ascii="Times New Roman" w:eastAsia="Times New Roman" w:hAnsi="Times New Roman"/>
                <w:sz w:val="20"/>
                <w:lang w:val="en-US"/>
              </w:rPr>
              <w:tab/>
              <w:t>application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fee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any</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other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case—the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sum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following </w:t>
            </w:r>
            <w:r w:rsidRPr="004412E2">
              <w:rPr>
                <w:rFonts w:ascii="Times New Roman" w:eastAsia="Times New Roman" w:hAnsi="Times New Roman"/>
                <w:spacing w:val="-2"/>
                <w:sz w:val="20"/>
                <w:lang w:val="en-US"/>
              </w:rPr>
              <w:t>components:</w:t>
            </w:r>
          </w:p>
        </w:tc>
        <w:tc>
          <w:tcPr>
            <w:tcW w:w="1062" w:type="pct"/>
          </w:tcPr>
          <w:p w14:paraId="6A922AF6"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290B8FD" w14:textId="77777777" w:rsidTr="00893AD6">
        <w:trPr>
          <w:cantSplit/>
          <w:trHeight w:val="20"/>
        </w:trPr>
        <w:tc>
          <w:tcPr>
            <w:tcW w:w="145" w:type="pct"/>
          </w:tcPr>
          <w:p w14:paraId="4A71E82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0EE3CF27"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base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2"/>
                <w:sz w:val="20"/>
                <w:lang w:val="en-US"/>
              </w:rPr>
              <w:t>component</w:t>
            </w:r>
          </w:p>
        </w:tc>
        <w:tc>
          <w:tcPr>
            <w:tcW w:w="1062" w:type="pct"/>
          </w:tcPr>
          <w:p w14:paraId="548EBA5F"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1 046</w:t>
            </w:r>
            <w:r w:rsidRPr="004412E2">
              <w:rPr>
                <w:rFonts w:ascii="Times New Roman" w:eastAsia="Times New Roman" w:hAnsi="Times New Roman"/>
                <w:spacing w:val="-2"/>
                <w:sz w:val="20"/>
                <w:lang w:val="en-US"/>
              </w:rPr>
              <w:t>.00</w:t>
            </w:r>
          </w:p>
        </w:tc>
      </w:tr>
      <w:tr w:rsidR="004412E2" w:rsidRPr="004412E2" w14:paraId="5756D66A" w14:textId="77777777" w:rsidTr="00893AD6">
        <w:trPr>
          <w:cantSplit/>
          <w:trHeight w:val="20"/>
        </w:trPr>
        <w:tc>
          <w:tcPr>
            <w:tcW w:w="145" w:type="pct"/>
          </w:tcPr>
          <w:p w14:paraId="051579A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23E90145"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advertising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component</w:t>
            </w:r>
          </w:p>
        </w:tc>
        <w:tc>
          <w:tcPr>
            <w:tcW w:w="1062" w:type="pct"/>
          </w:tcPr>
          <w:p w14:paraId="3CE2795E"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$1 129</w:t>
            </w:r>
            <w:r w:rsidRPr="004412E2">
              <w:rPr>
                <w:rFonts w:ascii="Times New Roman" w:eastAsia="Times New Roman" w:hAnsi="Times New Roman"/>
                <w:spacing w:val="-2"/>
                <w:sz w:val="20"/>
                <w:lang w:val="en-US"/>
              </w:rPr>
              <w:t>.00</w:t>
            </w:r>
          </w:p>
        </w:tc>
      </w:tr>
      <w:tr w:rsidR="004412E2" w:rsidRPr="004412E2" w14:paraId="72F99314" w14:textId="77777777" w:rsidTr="00893AD6">
        <w:trPr>
          <w:cantSplit/>
          <w:trHeight w:val="20"/>
        </w:trPr>
        <w:tc>
          <w:tcPr>
            <w:tcW w:w="145" w:type="pct"/>
          </w:tcPr>
          <w:p w14:paraId="396C78C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11621CB9"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assessment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component—</w:t>
            </w:r>
          </w:p>
        </w:tc>
        <w:tc>
          <w:tcPr>
            <w:tcW w:w="1062" w:type="pct"/>
          </w:tcPr>
          <w:p w14:paraId="7BF4A20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4064184A" w14:textId="77777777" w:rsidTr="00893AD6">
        <w:trPr>
          <w:cantSplit/>
          <w:trHeight w:val="20"/>
        </w:trPr>
        <w:tc>
          <w:tcPr>
            <w:tcW w:w="145" w:type="pct"/>
          </w:tcPr>
          <w:p w14:paraId="6B8C55A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01BFF850" w14:textId="77777777" w:rsidR="004412E2" w:rsidRPr="004412E2" w:rsidRDefault="004412E2" w:rsidP="004412E2">
            <w:pPr>
              <w:autoSpaceDE w:val="0"/>
              <w:autoSpaceDN w:val="0"/>
              <w:spacing w:before="120" w:after="0" w:line="240" w:lineRule="auto"/>
              <w:ind w:left="1195" w:hanging="227"/>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if the whole or any part of the retention lease area is within the area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council</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reserve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within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meaning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the </w:t>
            </w:r>
            <w:r w:rsidRPr="004412E2">
              <w:rPr>
                <w:rFonts w:ascii="Times New Roman" w:eastAsia="Times New Roman" w:hAnsi="Times New Roman"/>
                <w:sz w:val="20"/>
                <w:lang w:val="en-US"/>
              </w:rPr>
              <w:br/>
            </w:r>
            <w:hyperlink r:id="rId221">
              <w:r w:rsidRPr="004412E2">
                <w:rPr>
                  <w:rFonts w:ascii="Times New Roman" w:eastAsia="Times New Roman" w:hAnsi="Times New Roman"/>
                  <w:i/>
                  <w:iCs/>
                  <w:sz w:val="20"/>
                  <w:lang w:val="en-US"/>
                </w:rPr>
                <w:t>National</w:t>
              </w:r>
            </w:hyperlink>
            <w:r w:rsidRPr="004412E2">
              <w:rPr>
                <w:rFonts w:ascii="Times New Roman" w:eastAsia="Times New Roman" w:hAnsi="Times New Roman"/>
                <w:i/>
                <w:iCs/>
                <w:sz w:val="20"/>
                <w:lang w:val="en-US"/>
              </w:rPr>
              <w:t xml:space="preserve"> </w:t>
            </w:r>
            <w:hyperlink r:id="rId222">
              <w:r w:rsidRPr="004412E2">
                <w:rPr>
                  <w:rFonts w:ascii="Times New Roman" w:eastAsia="Times New Roman" w:hAnsi="Times New Roman"/>
                  <w:i/>
                  <w:iCs/>
                  <w:sz w:val="20"/>
                  <w:lang w:val="en-US"/>
                </w:rPr>
                <w:t>Parks and Wildlife Act 1972</w:t>
              </w:r>
            </w:hyperlink>
            <w:r w:rsidRPr="004412E2">
              <w:rPr>
                <w:rFonts w:ascii="Times New Roman" w:eastAsia="Times New Roman" w:hAnsi="Times New Roman"/>
                <w:sz w:val="20"/>
                <w:lang w:val="en-US"/>
              </w:rPr>
              <w:t>—</w:t>
            </w:r>
          </w:p>
        </w:tc>
        <w:tc>
          <w:tcPr>
            <w:tcW w:w="1062" w:type="pct"/>
          </w:tcPr>
          <w:p w14:paraId="3CA5D18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7E5B7FC8" w14:textId="77777777" w:rsidTr="00893AD6">
        <w:trPr>
          <w:cantSplit/>
          <w:trHeight w:val="20"/>
        </w:trPr>
        <w:tc>
          <w:tcPr>
            <w:tcW w:w="145" w:type="pct"/>
          </w:tcPr>
          <w:p w14:paraId="5B049D1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93" w:type="pct"/>
            <w:gridSpan w:val="2"/>
          </w:tcPr>
          <w:p w14:paraId="5B0C06EC" w14:textId="77777777" w:rsidR="004412E2" w:rsidRPr="004412E2" w:rsidRDefault="004412E2" w:rsidP="004412E2">
            <w:pPr>
              <w:autoSpaceDE w:val="0"/>
              <w:autoSpaceDN w:val="0"/>
              <w:spacing w:before="120" w:after="0" w:line="240" w:lineRule="auto"/>
              <w:ind w:left="1478" w:hanging="283"/>
              <w:jc w:val="left"/>
              <w:rPr>
                <w:rFonts w:ascii="Times New Roman" w:eastAsia="Times New Roman" w:hAnsi="Times New Roman"/>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retention 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less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than $1 000 </w:t>
            </w:r>
            <w:r w:rsidRPr="004412E2">
              <w:rPr>
                <w:rFonts w:ascii="Times New Roman" w:eastAsia="Times New Roman" w:hAnsi="Times New Roman"/>
                <w:spacing w:val="-5"/>
                <w:sz w:val="20"/>
                <w:lang w:val="en-US"/>
              </w:rPr>
              <w:t>000</w:t>
            </w:r>
          </w:p>
        </w:tc>
        <w:tc>
          <w:tcPr>
            <w:tcW w:w="1062" w:type="pct"/>
          </w:tcPr>
          <w:p w14:paraId="77727E12" w14:textId="77777777" w:rsidR="004412E2" w:rsidRPr="004412E2" w:rsidRDefault="004412E2" w:rsidP="004412E2">
            <w:pPr>
              <w:autoSpaceDE w:val="0"/>
              <w:autoSpaceDN w:val="0"/>
              <w:spacing w:before="120" w:after="0" w:line="240" w:lineRule="auto"/>
              <w:ind w:right="49"/>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3DF82298" w14:textId="77777777" w:rsidTr="00893AD6">
        <w:trPr>
          <w:cantSplit/>
          <w:trHeight w:val="20"/>
        </w:trPr>
        <w:tc>
          <w:tcPr>
            <w:tcW w:w="152" w:type="pct"/>
            <w:gridSpan w:val="2"/>
          </w:tcPr>
          <w:p w14:paraId="1742169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5D6A61B8" w14:textId="77777777" w:rsidR="004412E2" w:rsidRPr="004412E2" w:rsidRDefault="004412E2" w:rsidP="004412E2">
            <w:pPr>
              <w:autoSpaceDE w:val="0"/>
              <w:autoSpaceDN w:val="0"/>
              <w:spacing w:before="120" w:after="0" w:line="240" w:lineRule="auto"/>
              <w:ind w:left="1478" w:hanging="283"/>
              <w:jc w:val="left"/>
              <w:rPr>
                <w:rFonts w:ascii="Times New Roman" w:eastAsia="Times New Roman" w:hAnsi="Times New Roman"/>
                <w:spacing w:val="-5"/>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retention 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$1 000 000 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4"/>
                <w:sz w:val="20"/>
                <w:lang w:val="en-US"/>
              </w:rPr>
              <w:t>more</w:t>
            </w:r>
          </w:p>
        </w:tc>
        <w:tc>
          <w:tcPr>
            <w:tcW w:w="1062" w:type="pct"/>
          </w:tcPr>
          <w:p w14:paraId="5533C422" w14:textId="77777777" w:rsidR="004412E2" w:rsidRPr="004412E2" w:rsidRDefault="004412E2" w:rsidP="004412E2">
            <w:pPr>
              <w:autoSpaceDE w:val="0"/>
              <w:autoSpaceDN w:val="0"/>
              <w:spacing w:before="120" w:after="0" w:line="240" w:lineRule="auto"/>
              <w:ind w:left="139" w:right="49" w:hanging="70"/>
              <w:jc w:val="right"/>
              <w:rPr>
                <w:rFonts w:ascii="Times New Roman" w:eastAsia="Times New Roman" w:hAnsi="Times New Roman"/>
                <w:sz w:val="20"/>
                <w:lang w:val="en-US"/>
              </w:rPr>
            </w:pPr>
            <w:r w:rsidRPr="004412E2">
              <w:rPr>
                <w:rFonts w:ascii="Times New Roman" w:eastAsia="Times New Roman" w:hAnsi="Times New Roman"/>
                <w:sz w:val="20"/>
                <w:lang w:val="en-US"/>
              </w:rPr>
              <w:t>0.25%</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cost up</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 maximum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1"/>
                <w:sz w:val="20"/>
                <w:lang w:val="en-US"/>
              </w:rPr>
              <w:br/>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$500</w:t>
            </w:r>
            <w:r w:rsidRPr="004412E2">
              <w:rPr>
                <w:rFonts w:ascii="Times New Roman" w:eastAsia="Times New Roman" w:hAnsi="Times New Roman"/>
                <w:spacing w:val="-10"/>
                <w:sz w:val="20"/>
                <w:lang w:val="en-US"/>
              </w:rPr>
              <w:t> </w:t>
            </w:r>
            <w:r w:rsidRPr="004412E2">
              <w:rPr>
                <w:rFonts w:ascii="Times New Roman" w:eastAsia="Times New Roman" w:hAnsi="Times New Roman"/>
                <w:spacing w:val="-5"/>
                <w:sz w:val="20"/>
                <w:lang w:val="en-US"/>
              </w:rPr>
              <w:t>000</w:t>
            </w:r>
          </w:p>
        </w:tc>
      </w:tr>
      <w:tr w:rsidR="004412E2" w:rsidRPr="004412E2" w14:paraId="47C3B1EF" w14:textId="77777777" w:rsidTr="00893AD6">
        <w:trPr>
          <w:cantSplit/>
          <w:trHeight w:val="20"/>
        </w:trPr>
        <w:tc>
          <w:tcPr>
            <w:tcW w:w="152" w:type="pct"/>
            <w:gridSpan w:val="2"/>
          </w:tcPr>
          <w:p w14:paraId="7353FDAD"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7837DB97" w14:textId="77777777" w:rsidR="004412E2" w:rsidRPr="004412E2" w:rsidRDefault="004412E2" w:rsidP="004412E2">
            <w:pPr>
              <w:autoSpaceDE w:val="0"/>
              <w:autoSpaceDN w:val="0"/>
              <w:spacing w:before="120" w:after="0" w:line="240" w:lineRule="auto"/>
              <w:ind w:left="1195" w:hanging="227"/>
              <w:jc w:val="left"/>
              <w:rPr>
                <w:rFonts w:ascii="Times New Roman" w:eastAsia="Times New Roman" w:hAnsi="Times New Roman"/>
                <w:spacing w:val="-5"/>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if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whole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retention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outside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a council and is outside a reserve within the meaning of the </w:t>
            </w:r>
            <w:r w:rsidRPr="004412E2">
              <w:rPr>
                <w:rFonts w:ascii="Times New Roman" w:eastAsia="Times New Roman" w:hAnsi="Times New Roman"/>
                <w:sz w:val="20"/>
                <w:lang w:val="en-US"/>
              </w:rPr>
              <w:br/>
            </w:r>
            <w:r w:rsidRPr="004412E2">
              <w:rPr>
                <w:rFonts w:ascii="Times New Roman" w:eastAsia="Times New Roman" w:hAnsi="Times New Roman"/>
                <w:i/>
                <w:iCs/>
                <w:sz w:val="20"/>
                <w:lang w:val="en-US"/>
              </w:rPr>
              <w:t>National Parks and Wildlife Act 1972</w:t>
            </w:r>
            <w:r w:rsidRPr="004412E2">
              <w:rPr>
                <w:rFonts w:ascii="Times New Roman" w:eastAsia="Times New Roman" w:hAnsi="Times New Roman"/>
                <w:sz w:val="20"/>
                <w:lang w:val="en-US"/>
              </w:rPr>
              <w:t>—</w:t>
            </w:r>
          </w:p>
        </w:tc>
        <w:tc>
          <w:tcPr>
            <w:tcW w:w="1062" w:type="pct"/>
          </w:tcPr>
          <w:p w14:paraId="11F038E7"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3AF92539" w14:textId="77777777" w:rsidTr="00893AD6">
        <w:trPr>
          <w:cantSplit/>
          <w:trHeight w:val="20"/>
        </w:trPr>
        <w:tc>
          <w:tcPr>
            <w:tcW w:w="152" w:type="pct"/>
            <w:gridSpan w:val="2"/>
          </w:tcPr>
          <w:p w14:paraId="398E0A9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193A45B7" w14:textId="77777777" w:rsidR="004412E2" w:rsidRPr="004412E2" w:rsidRDefault="004412E2" w:rsidP="004412E2">
            <w:pPr>
              <w:autoSpaceDE w:val="0"/>
              <w:autoSpaceDN w:val="0"/>
              <w:spacing w:before="120" w:after="0" w:line="240" w:lineRule="auto"/>
              <w:ind w:left="1478" w:hanging="283"/>
              <w:jc w:val="left"/>
              <w:rPr>
                <w:rFonts w:ascii="Times New Roman" w:eastAsia="Times New Roman" w:hAnsi="Times New Roman"/>
                <w:spacing w:val="-5"/>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retention 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less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than $1 000 </w:t>
            </w:r>
            <w:r w:rsidRPr="004412E2">
              <w:rPr>
                <w:rFonts w:ascii="Times New Roman" w:eastAsia="Times New Roman" w:hAnsi="Times New Roman"/>
                <w:spacing w:val="-5"/>
                <w:sz w:val="20"/>
                <w:lang w:val="en-US"/>
              </w:rPr>
              <w:t>000</w:t>
            </w:r>
          </w:p>
        </w:tc>
        <w:tc>
          <w:tcPr>
            <w:tcW w:w="1062" w:type="pct"/>
          </w:tcPr>
          <w:p w14:paraId="6B9129B0"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$1 392.</w:t>
            </w:r>
            <w:r w:rsidRPr="004412E2">
              <w:rPr>
                <w:rFonts w:ascii="Times New Roman" w:eastAsia="Times New Roman" w:hAnsi="Times New Roman"/>
                <w:spacing w:val="-2"/>
                <w:sz w:val="20"/>
                <w:lang w:val="en-US"/>
              </w:rPr>
              <w:t>00</w:t>
            </w:r>
          </w:p>
        </w:tc>
      </w:tr>
      <w:tr w:rsidR="004412E2" w:rsidRPr="004412E2" w14:paraId="22CD411B" w14:textId="77777777" w:rsidTr="00893AD6">
        <w:trPr>
          <w:cantSplit/>
          <w:trHeight w:val="20"/>
        </w:trPr>
        <w:tc>
          <w:tcPr>
            <w:tcW w:w="152" w:type="pct"/>
            <w:gridSpan w:val="2"/>
          </w:tcPr>
          <w:p w14:paraId="0315BEE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744A1496" w14:textId="77777777" w:rsidR="004412E2" w:rsidRPr="004412E2" w:rsidRDefault="004412E2" w:rsidP="004412E2">
            <w:pPr>
              <w:autoSpaceDE w:val="0"/>
              <w:autoSpaceDN w:val="0"/>
              <w:spacing w:before="120" w:after="0" w:line="240" w:lineRule="auto"/>
              <w:ind w:left="1478" w:hanging="283"/>
              <w:jc w:val="left"/>
              <w:rPr>
                <w:rFonts w:ascii="Times New Roman" w:eastAsia="Times New Roman" w:hAnsi="Times New Roman"/>
                <w:spacing w:val="-5"/>
                <w:sz w:val="20"/>
                <w:lang w:val="en-US"/>
              </w:rPr>
            </w:pPr>
            <w:r w:rsidRPr="004412E2">
              <w:rPr>
                <w:rFonts w:ascii="Times New Roman" w:eastAsia="Times New Roman" w:hAnsi="Times New Roman"/>
                <w:sz w:val="20"/>
                <w:szCs w:val="20"/>
                <w:lang w:val="en-US"/>
              </w:rPr>
              <w:t>◦</w:t>
            </w:r>
            <w:r w:rsidRPr="004412E2">
              <w:rPr>
                <w:rFonts w:ascii="Times New Roman" w:eastAsia="Times New Roman" w:hAnsi="Times New Roman"/>
                <w:sz w:val="20"/>
                <w:szCs w:val="20"/>
                <w:lang w:val="en-US"/>
              </w:rPr>
              <w:tab/>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retention 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capital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cost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$1 000 000 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4"/>
                <w:sz w:val="20"/>
                <w:lang w:val="en-US"/>
              </w:rPr>
              <w:t>more</w:t>
            </w:r>
          </w:p>
        </w:tc>
        <w:tc>
          <w:tcPr>
            <w:tcW w:w="1062" w:type="pct"/>
          </w:tcPr>
          <w:p w14:paraId="5904A8D1" w14:textId="77777777" w:rsidR="004412E2" w:rsidRPr="004412E2" w:rsidRDefault="004412E2" w:rsidP="004412E2">
            <w:pPr>
              <w:autoSpaceDE w:val="0"/>
              <w:autoSpaceDN w:val="0"/>
              <w:spacing w:before="120" w:after="0" w:line="240" w:lineRule="auto"/>
              <w:ind w:right="50"/>
              <w:jc w:val="right"/>
              <w:rPr>
                <w:rFonts w:ascii="Times New Roman" w:eastAsia="Times New Roman" w:hAnsi="Times New Roman"/>
                <w:sz w:val="20"/>
                <w:lang w:val="en-US"/>
              </w:rPr>
            </w:pPr>
            <w:r w:rsidRPr="004412E2">
              <w:rPr>
                <w:rFonts w:ascii="Times New Roman" w:eastAsia="Times New Roman" w:hAnsi="Times New Roman"/>
                <w:sz w:val="20"/>
                <w:lang w:val="en-US"/>
              </w:rPr>
              <w:t>0.125%</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capital </w:t>
            </w:r>
            <w:r w:rsidRPr="004412E2">
              <w:rPr>
                <w:rFonts w:ascii="Times New Roman" w:eastAsia="Times New Roman" w:hAnsi="Times New Roman"/>
                <w:sz w:val="20"/>
                <w:lang w:val="en-US"/>
              </w:rPr>
              <w:t>cost</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up</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a maximum</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3"/>
                <w:sz w:val="20"/>
                <w:lang w:val="en-US"/>
              </w:rPr>
              <w:br/>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$500 000</w:t>
            </w:r>
          </w:p>
        </w:tc>
      </w:tr>
      <w:tr w:rsidR="004412E2" w:rsidRPr="004412E2" w14:paraId="70052D64" w14:textId="77777777" w:rsidTr="00893AD6">
        <w:trPr>
          <w:cantSplit/>
          <w:trHeight w:val="20"/>
        </w:trPr>
        <w:tc>
          <w:tcPr>
            <w:tcW w:w="152" w:type="pct"/>
            <w:gridSpan w:val="2"/>
          </w:tcPr>
          <w:p w14:paraId="374760D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485B864D"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annual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fee—the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sum</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following </w:t>
            </w:r>
            <w:r w:rsidRPr="004412E2">
              <w:rPr>
                <w:rFonts w:ascii="Times New Roman" w:eastAsia="Times New Roman" w:hAnsi="Times New Roman"/>
                <w:spacing w:val="-2"/>
                <w:sz w:val="20"/>
                <w:lang w:val="en-US"/>
              </w:rPr>
              <w:t>components:</w:t>
            </w:r>
          </w:p>
        </w:tc>
        <w:tc>
          <w:tcPr>
            <w:tcW w:w="1062" w:type="pct"/>
          </w:tcPr>
          <w:p w14:paraId="7A3C2284"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121434CD" w14:textId="77777777" w:rsidTr="00893AD6">
        <w:trPr>
          <w:cantSplit/>
          <w:trHeight w:val="20"/>
        </w:trPr>
        <w:tc>
          <w:tcPr>
            <w:tcW w:w="152" w:type="pct"/>
            <w:gridSpan w:val="2"/>
          </w:tcPr>
          <w:p w14:paraId="11AB56E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7530D1D2"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administration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pacing w:val="-2"/>
                <w:sz w:val="20"/>
                <w:lang w:val="en-US"/>
              </w:rPr>
              <w:t>component</w:t>
            </w:r>
          </w:p>
        </w:tc>
        <w:tc>
          <w:tcPr>
            <w:tcW w:w="1062" w:type="pct"/>
          </w:tcPr>
          <w:p w14:paraId="6CEE6E8E"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210</w:t>
            </w:r>
            <w:r w:rsidRPr="004412E2">
              <w:rPr>
                <w:rFonts w:ascii="Times New Roman" w:eastAsia="Times New Roman" w:hAnsi="Times New Roman"/>
                <w:spacing w:val="-2"/>
                <w:sz w:val="20"/>
                <w:lang w:val="en-US"/>
              </w:rPr>
              <w:t>.00</w:t>
            </w:r>
          </w:p>
        </w:tc>
      </w:tr>
      <w:tr w:rsidR="004412E2" w:rsidRPr="004412E2" w14:paraId="7DDE6288" w14:textId="77777777" w:rsidTr="00893AD6">
        <w:trPr>
          <w:cantSplit/>
          <w:trHeight w:val="20"/>
        </w:trPr>
        <w:tc>
          <w:tcPr>
            <w:tcW w:w="152" w:type="pct"/>
            <w:gridSpan w:val="2"/>
          </w:tcPr>
          <w:p w14:paraId="2C3A4FA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540E6F77"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regulation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2"/>
                <w:sz w:val="20"/>
                <w:lang w:val="en-US"/>
              </w:rPr>
              <w:t>component</w:t>
            </w:r>
          </w:p>
        </w:tc>
        <w:tc>
          <w:tcPr>
            <w:tcW w:w="1062" w:type="pct"/>
          </w:tcPr>
          <w:p w14:paraId="48D7121B"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412</w:t>
            </w:r>
            <w:r w:rsidRPr="004412E2">
              <w:rPr>
                <w:rFonts w:ascii="Times New Roman" w:eastAsia="Times New Roman" w:hAnsi="Times New Roman"/>
                <w:spacing w:val="-2"/>
                <w:sz w:val="20"/>
                <w:lang w:val="en-US"/>
              </w:rPr>
              <w:t>.00</w:t>
            </w:r>
          </w:p>
        </w:tc>
      </w:tr>
      <w:tr w:rsidR="004412E2" w:rsidRPr="004412E2" w14:paraId="1FEC6F8A" w14:textId="77777777" w:rsidTr="00893AD6">
        <w:trPr>
          <w:cantSplit/>
          <w:trHeight w:val="20"/>
        </w:trPr>
        <w:tc>
          <w:tcPr>
            <w:tcW w:w="152" w:type="pct"/>
            <w:gridSpan w:val="2"/>
          </w:tcPr>
          <w:p w14:paraId="5776FB9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6</w:t>
            </w:r>
          </w:p>
        </w:tc>
        <w:tc>
          <w:tcPr>
            <w:tcW w:w="3786" w:type="pct"/>
          </w:tcPr>
          <w:p w14:paraId="0A9F616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Special</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enterprise—</w:t>
            </w:r>
          </w:p>
        </w:tc>
        <w:tc>
          <w:tcPr>
            <w:tcW w:w="1062" w:type="pct"/>
          </w:tcPr>
          <w:p w14:paraId="1F69263B"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036CB55C" w14:textId="77777777" w:rsidTr="00893AD6">
        <w:trPr>
          <w:cantSplit/>
          <w:trHeight w:val="20"/>
        </w:trPr>
        <w:tc>
          <w:tcPr>
            <w:tcW w:w="152" w:type="pct"/>
            <w:gridSpan w:val="2"/>
          </w:tcPr>
          <w:p w14:paraId="4C7FCD4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5DF24BCB"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application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phase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5"/>
                <w:sz w:val="20"/>
                <w:lang w:val="en-US"/>
              </w:rPr>
              <w:t>fee</w:t>
            </w:r>
          </w:p>
        </w:tc>
        <w:tc>
          <w:tcPr>
            <w:tcW w:w="1062" w:type="pct"/>
          </w:tcPr>
          <w:p w14:paraId="33529D63"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$298 726</w:t>
            </w:r>
            <w:r w:rsidRPr="004412E2">
              <w:rPr>
                <w:rFonts w:ascii="Times New Roman" w:eastAsia="Times New Roman" w:hAnsi="Times New Roman"/>
                <w:spacing w:val="-2"/>
                <w:sz w:val="20"/>
                <w:lang w:val="en-US"/>
              </w:rPr>
              <w:t>.00</w:t>
            </w:r>
          </w:p>
        </w:tc>
      </w:tr>
      <w:tr w:rsidR="004412E2" w:rsidRPr="004412E2" w14:paraId="4A4E3DC6" w14:textId="77777777" w:rsidTr="00893AD6">
        <w:trPr>
          <w:cantSplit/>
          <w:trHeight w:val="20"/>
        </w:trPr>
        <w:tc>
          <w:tcPr>
            <w:tcW w:w="152" w:type="pct"/>
            <w:gridSpan w:val="2"/>
          </w:tcPr>
          <w:p w14:paraId="7C764E74"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61ACB5A5"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concept</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phase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5"/>
                <w:sz w:val="20"/>
                <w:lang w:val="en-US"/>
              </w:rPr>
              <w:t>fee</w:t>
            </w:r>
          </w:p>
        </w:tc>
        <w:tc>
          <w:tcPr>
            <w:tcW w:w="1062" w:type="pct"/>
          </w:tcPr>
          <w:p w14:paraId="39C15E5F"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$29 873</w:t>
            </w:r>
            <w:r w:rsidRPr="004412E2">
              <w:rPr>
                <w:rFonts w:ascii="Times New Roman" w:eastAsia="Times New Roman" w:hAnsi="Times New Roman"/>
                <w:spacing w:val="-2"/>
                <w:sz w:val="20"/>
                <w:lang w:val="en-US"/>
              </w:rPr>
              <w:t>.00</w:t>
            </w:r>
          </w:p>
        </w:tc>
      </w:tr>
      <w:tr w:rsidR="004412E2" w:rsidRPr="004412E2" w14:paraId="6AABC62F" w14:textId="77777777" w:rsidTr="00893AD6">
        <w:trPr>
          <w:cantSplit/>
          <w:trHeight w:val="20"/>
        </w:trPr>
        <w:tc>
          <w:tcPr>
            <w:tcW w:w="152" w:type="pct"/>
            <w:gridSpan w:val="2"/>
          </w:tcPr>
          <w:p w14:paraId="36A4B7E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7</w:t>
            </w:r>
          </w:p>
        </w:tc>
        <w:tc>
          <w:tcPr>
            <w:tcW w:w="3786" w:type="pct"/>
          </w:tcPr>
          <w:p w14:paraId="68303D7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Private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mine—annual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fee</w:t>
            </w:r>
          </w:p>
        </w:tc>
        <w:tc>
          <w:tcPr>
            <w:tcW w:w="1062" w:type="pct"/>
          </w:tcPr>
          <w:p w14:paraId="1DB2AD37"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210</w:t>
            </w:r>
            <w:r w:rsidRPr="004412E2">
              <w:rPr>
                <w:rFonts w:ascii="Times New Roman" w:eastAsia="Times New Roman" w:hAnsi="Times New Roman"/>
                <w:spacing w:val="-2"/>
                <w:sz w:val="20"/>
                <w:lang w:val="en-US"/>
              </w:rPr>
              <w:t>.00</w:t>
            </w:r>
          </w:p>
        </w:tc>
      </w:tr>
      <w:tr w:rsidR="004412E2" w:rsidRPr="004412E2" w14:paraId="5C59B72F" w14:textId="77777777" w:rsidTr="00893AD6">
        <w:trPr>
          <w:cantSplit/>
          <w:trHeight w:val="20"/>
        </w:trPr>
        <w:tc>
          <w:tcPr>
            <w:tcW w:w="152" w:type="pct"/>
            <w:gridSpan w:val="2"/>
          </w:tcPr>
          <w:p w14:paraId="5ADEE38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8</w:t>
            </w:r>
          </w:p>
        </w:tc>
        <w:tc>
          <w:tcPr>
            <w:tcW w:w="3786" w:type="pct"/>
          </w:tcPr>
          <w:p w14:paraId="33CC4FF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consent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transfer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mineral</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tenement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interest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 mineral tenement—</w:t>
            </w:r>
          </w:p>
        </w:tc>
        <w:tc>
          <w:tcPr>
            <w:tcW w:w="1062" w:type="pct"/>
          </w:tcPr>
          <w:p w14:paraId="4024BC54"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17E5A588" w14:textId="77777777" w:rsidTr="00893AD6">
        <w:trPr>
          <w:cantSplit/>
          <w:trHeight w:val="20"/>
        </w:trPr>
        <w:tc>
          <w:tcPr>
            <w:tcW w:w="152" w:type="pct"/>
            <w:gridSpan w:val="2"/>
          </w:tcPr>
          <w:p w14:paraId="78D569A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2E4314DE"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base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5"/>
                <w:sz w:val="20"/>
                <w:lang w:val="en-US"/>
              </w:rPr>
              <w:t>fee</w:t>
            </w:r>
          </w:p>
        </w:tc>
        <w:tc>
          <w:tcPr>
            <w:tcW w:w="1062" w:type="pct"/>
          </w:tcPr>
          <w:p w14:paraId="5E846363"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2900119B" w14:textId="77777777" w:rsidTr="00893AD6">
        <w:trPr>
          <w:cantSplit/>
          <w:trHeight w:val="20"/>
        </w:trPr>
        <w:tc>
          <w:tcPr>
            <w:tcW w:w="152" w:type="pct"/>
            <w:gridSpan w:val="2"/>
          </w:tcPr>
          <w:p w14:paraId="600C20B4" w14:textId="77777777" w:rsidR="004412E2" w:rsidRPr="004412E2" w:rsidRDefault="004412E2" w:rsidP="004412E2">
            <w:pPr>
              <w:keepNext/>
              <w:autoSpaceDE w:val="0"/>
              <w:autoSpaceDN w:val="0"/>
              <w:spacing w:before="120" w:after="0" w:line="240" w:lineRule="auto"/>
              <w:jc w:val="left"/>
              <w:rPr>
                <w:rFonts w:ascii="Times New Roman" w:eastAsia="Times New Roman" w:hAnsi="Times New Roman"/>
                <w:sz w:val="20"/>
                <w:lang w:val="en-US"/>
              </w:rPr>
            </w:pPr>
          </w:p>
        </w:tc>
        <w:tc>
          <w:tcPr>
            <w:tcW w:w="3786" w:type="pct"/>
          </w:tcPr>
          <w:p w14:paraId="4C4F9279" w14:textId="77777777" w:rsidR="004412E2" w:rsidRPr="004412E2" w:rsidRDefault="004412E2" w:rsidP="004412E2">
            <w:pPr>
              <w:keepNext/>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r>
            <w:r w:rsidRPr="004412E2">
              <w:rPr>
                <w:rFonts w:ascii="Times New Roman" w:eastAsia="Times New Roman" w:hAnsi="Times New Roman"/>
                <w:spacing w:val="-2"/>
                <w:sz w:val="20"/>
                <w:lang w:val="en-US"/>
              </w:rPr>
              <w:t>plus—</w:t>
            </w:r>
          </w:p>
        </w:tc>
        <w:tc>
          <w:tcPr>
            <w:tcW w:w="1062" w:type="pct"/>
          </w:tcPr>
          <w:p w14:paraId="23B31A2E" w14:textId="77777777" w:rsidR="004412E2" w:rsidRPr="004412E2" w:rsidRDefault="004412E2" w:rsidP="004412E2">
            <w:pPr>
              <w:keepNext/>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0BA9506C" w14:textId="77777777" w:rsidTr="00893AD6">
        <w:trPr>
          <w:cantSplit/>
          <w:trHeight w:val="20"/>
        </w:trPr>
        <w:tc>
          <w:tcPr>
            <w:tcW w:w="152" w:type="pct"/>
            <w:gridSpan w:val="2"/>
          </w:tcPr>
          <w:p w14:paraId="02B0384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3D6CEFBD"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w:t>
            </w:r>
            <w:r w:rsidRPr="004412E2">
              <w:rPr>
                <w:rFonts w:ascii="Times New Roman" w:eastAsia="Times New Roman" w:hAnsi="Times New Roman"/>
                <w:sz w:val="20"/>
                <w:lang w:val="en-US"/>
              </w:rPr>
              <w:tab/>
              <w:t>if the mineral tenement to which the application relates has an estimated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rehabilitation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liability</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less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than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$10</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million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set</w:t>
            </w:r>
            <w:r w:rsidRPr="004412E2">
              <w:rPr>
                <w:rFonts w:ascii="Times New Roman" w:eastAsia="Times New Roman" w:hAnsi="Times New Roman"/>
                <w:spacing w:val="-10"/>
                <w:sz w:val="20"/>
                <w:lang w:val="en-US"/>
              </w:rPr>
              <w:t xml:space="preserve"> </w:t>
            </w:r>
            <w:r w:rsidRPr="004412E2">
              <w:rPr>
                <w:rFonts w:ascii="Times New Roman" w:eastAsia="Times New Roman" w:hAnsi="Times New Roman"/>
                <w:sz w:val="20"/>
                <w:lang w:val="en-US"/>
              </w:rPr>
              <w:t>out in the program approved under Part 10A of the Act; or</w:t>
            </w:r>
          </w:p>
        </w:tc>
        <w:tc>
          <w:tcPr>
            <w:tcW w:w="1062" w:type="pct"/>
          </w:tcPr>
          <w:p w14:paraId="1735F29E"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$1 793</w:t>
            </w:r>
            <w:r w:rsidRPr="004412E2">
              <w:rPr>
                <w:rFonts w:ascii="Times New Roman" w:eastAsia="Times New Roman" w:hAnsi="Times New Roman"/>
                <w:spacing w:val="-2"/>
                <w:sz w:val="20"/>
                <w:lang w:val="en-US"/>
              </w:rPr>
              <w:t>.00</w:t>
            </w:r>
          </w:p>
        </w:tc>
      </w:tr>
      <w:tr w:rsidR="004412E2" w:rsidRPr="004412E2" w14:paraId="792BB0BF" w14:textId="77777777" w:rsidTr="00893AD6">
        <w:trPr>
          <w:cantSplit/>
          <w:trHeight w:val="20"/>
        </w:trPr>
        <w:tc>
          <w:tcPr>
            <w:tcW w:w="152" w:type="pct"/>
            <w:gridSpan w:val="2"/>
          </w:tcPr>
          <w:p w14:paraId="797EFB7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178252A9"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if the mineral tenement to which the application relates has an estimated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rehabilitation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liability</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$10</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million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more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as</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set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out in the program approved under Part 10A of the Act</w:t>
            </w:r>
          </w:p>
        </w:tc>
        <w:tc>
          <w:tcPr>
            <w:tcW w:w="1062" w:type="pct"/>
          </w:tcPr>
          <w:p w14:paraId="7DA9E10D"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$3 585</w:t>
            </w:r>
            <w:r w:rsidRPr="004412E2">
              <w:rPr>
                <w:rFonts w:ascii="Times New Roman" w:eastAsia="Times New Roman" w:hAnsi="Times New Roman"/>
                <w:spacing w:val="-2"/>
                <w:sz w:val="20"/>
                <w:lang w:val="en-US"/>
              </w:rPr>
              <w:t>.00</w:t>
            </w:r>
          </w:p>
        </w:tc>
      </w:tr>
      <w:tr w:rsidR="004412E2" w:rsidRPr="004412E2" w14:paraId="0AAF958B" w14:textId="77777777" w:rsidTr="00893AD6">
        <w:trPr>
          <w:cantSplit/>
          <w:trHeight w:val="20"/>
        </w:trPr>
        <w:tc>
          <w:tcPr>
            <w:tcW w:w="152" w:type="pct"/>
            <w:gridSpan w:val="2"/>
          </w:tcPr>
          <w:p w14:paraId="1C288780"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9</w:t>
            </w:r>
          </w:p>
        </w:tc>
        <w:tc>
          <w:tcPr>
            <w:tcW w:w="3786" w:type="pct"/>
          </w:tcPr>
          <w:p w14:paraId="59E2F39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approval</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under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section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56R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Act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make</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change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to which Part 8B Division 7 of the Act applies—</w:t>
            </w:r>
          </w:p>
        </w:tc>
        <w:tc>
          <w:tcPr>
            <w:tcW w:w="1062" w:type="pct"/>
          </w:tcPr>
          <w:p w14:paraId="72A6F91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7BD7AA74" w14:textId="77777777" w:rsidTr="00893AD6">
        <w:trPr>
          <w:cantSplit/>
          <w:trHeight w:val="20"/>
        </w:trPr>
        <w:tc>
          <w:tcPr>
            <w:tcW w:w="152" w:type="pct"/>
            <w:gridSpan w:val="2"/>
          </w:tcPr>
          <w:p w14:paraId="0D08BE6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237D4525"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(a)</w:t>
            </w:r>
            <w:r w:rsidRPr="004412E2">
              <w:rPr>
                <w:rFonts w:ascii="Times New Roman" w:eastAsia="Times New Roman" w:hAnsi="Times New Roman"/>
                <w:sz w:val="20"/>
                <w:lang w:val="en-US"/>
              </w:rPr>
              <w:tab/>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relation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authorised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recover,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use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and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sell</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or dispose of solely extractive minerals or industrial minerals (other than high-value industrial minerals)—</w:t>
            </w:r>
          </w:p>
        </w:tc>
        <w:tc>
          <w:tcPr>
            <w:tcW w:w="1062" w:type="pct"/>
          </w:tcPr>
          <w:p w14:paraId="17D25A1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3F147ABB" w14:textId="77777777" w:rsidTr="00893AD6">
        <w:trPr>
          <w:cantSplit/>
          <w:trHeight w:val="20"/>
        </w:trPr>
        <w:tc>
          <w:tcPr>
            <w:tcW w:w="152" w:type="pct"/>
            <w:gridSpan w:val="2"/>
          </w:tcPr>
          <w:p w14:paraId="1BB30C8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3EF3FED7"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1 </w:t>
            </w:r>
            <w:r w:rsidRPr="004412E2">
              <w:rPr>
                <w:rFonts w:ascii="Times New Roman" w:eastAsia="Times New Roman" w:hAnsi="Times New Roman"/>
                <w:spacing w:val="-2"/>
                <w:sz w:val="20"/>
                <w:lang w:val="en-US"/>
              </w:rPr>
              <w:t>change</w:t>
            </w:r>
          </w:p>
        </w:tc>
        <w:tc>
          <w:tcPr>
            <w:tcW w:w="1062" w:type="pct"/>
          </w:tcPr>
          <w:p w14:paraId="3184649C"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299.</w:t>
            </w:r>
            <w:r w:rsidRPr="004412E2">
              <w:rPr>
                <w:rFonts w:ascii="Times New Roman" w:eastAsia="Times New Roman" w:hAnsi="Times New Roman"/>
                <w:spacing w:val="-2"/>
                <w:sz w:val="20"/>
                <w:lang w:val="en-US"/>
              </w:rPr>
              <w:t>00</w:t>
            </w:r>
          </w:p>
        </w:tc>
      </w:tr>
      <w:tr w:rsidR="004412E2" w:rsidRPr="004412E2" w14:paraId="6975433B" w14:textId="77777777" w:rsidTr="00893AD6">
        <w:trPr>
          <w:cantSplit/>
          <w:trHeight w:val="20"/>
        </w:trPr>
        <w:tc>
          <w:tcPr>
            <w:tcW w:w="152" w:type="pct"/>
            <w:gridSpan w:val="2"/>
          </w:tcPr>
          <w:p w14:paraId="0FB52B6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344EF598"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2 </w:t>
            </w:r>
            <w:r w:rsidRPr="004412E2">
              <w:rPr>
                <w:rFonts w:ascii="Times New Roman" w:eastAsia="Times New Roman" w:hAnsi="Times New Roman"/>
                <w:spacing w:val="-2"/>
                <w:sz w:val="20"/>
                <w:lang w:val="en-US"/>
              </w:rPr>
              <w:t>change</w:t>
            </w:r>
          </w:p>
        </w:tc>
        <w:tc>
          <w:tcPr>
            <w:tcW w:w="1062" w:type="pct"/>
          </w:tcPr>
          <w:p w14:paraId="5430A6A1"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$2 390</w:t>
            </w:r>
            <w:r w:rsidRPr="004412E2">
              <w:rPr>
                <w:rFonts w:ascii="Times New Roman" w:eastAsia="Times New Roman" w:hAnsi="Times New Roman"/>
                <w:spacing w:val="-2"/>
                <w:sz w:val="20"/>
                <w:lang w:val="en-US"/>
              </w:rPr>
              <w:t>.00</w:t>
            </w:r>
          </w:p>
        </w:tc>
      </w:tr>
      <w:tr w:rsidR="004412E2" w:rsidRPr="004412E2" w14:paraId="3AF4F22F" w14:textId="77777777" w:rsidTr="00893AD6">
        <w:trPr>
          <w:cantSplit/>
          <w:trHeight w:val="20"/>
        </w:trPr>
        <w:tc>
          <w:tcPr>
            <w:tcW w:w="152" w:type="pct"/>
            <w:gridSpan w:val="2"/>
          </w:tcPr>
          <w:p w14:paraId="52A118F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09483A44"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3 </w:t>
            </w:r>
            <w:r w:rsidRPr="004412E2">
              <w:rPr>
                <w:rFonts w:ascii="Times New Roman" w:eastAsia="Times New Roman" w:hAnsi="Times New Roman"/>
                <w:spacing w:val="-2"/>
                <w:sz w:val="20"/>
                <w:lang w:val="en-US"/>
              </w:rPr>
              <w:t>change</w:t>
            </w:r>
          </w:p>
        </w:tc>
        <w:tc>
          <w:tcPr>
            <w:tcW w:w="1062" w:type="pct"/>
          </w:tcPr>
          <w:p w14:paraId="32EFF774"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$5 974</w:t>
            </w:r>
            <w:r w:rsidRPr="004412E2">
              <w:rPr>
                <w:rFonts w:ascii="Times New Roman" w:eastAsia="Times New Roman" w:hAnsi="Times New Roman"/>
                <w:spacing w:val="-2"/>
                <w:sz w:val="20"/>
                <w:lang w:val="en-US"/>
              </w:rPr>
              <w:t>.00</w:t>
            </w:r>
          </w:p>
        </w:tc>
      </w:tr>
      <w:tr w:rsidR="004412E2" w:rsidRPr="004412E2" w14:paraId="0E5B1701" w14:textId="77777777" w:rsidTr="00893AD6">
        <w:trPr>
          <w:cantSplit/>
          <w:trHeight w:val="20"/>
        </w:trPr>
        <w:tc>
          <w:tcPr>
            <w:tcW w:w="152" w:type="pct"/>
            <w:gridSpan w:val="2"/>
          </w:tcPr>
          <w:p w14:paraId="61FBD52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152C4DF3"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in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relation 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any other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4"/>
                <w:sz w:val="20"/>
                <w:lang w:val="en-US"/>
              </w:rPr>
              <w:t>case—</w:t>
            </w:r>
          </w:p>
        </w:tc>
        <w:tc>
          <w:tcPr>
            <w:tcW w:w="1062" w:type="pct"/>
          </w:tcPr>
          <w:p w14:paraId="5FB71986"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5D876D38" w14:textId="77777777" w:rsidTr="00893AD6">
        <w:trPr>
          <w:cantSplit/>
          <w:trHeight w:val="20"/>
        </w:trPr>
        <w:tc>
          <w:tcPr>
            <w:tcW w:w="152" w:type="pct"/>
            <w:gridSpan w:val="2"/>
          </w:tcPr>
          <w:p w14:paraId="578E355D"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05A20CE0"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1 </w:t>
            </w:r>
            <w:r w:rsidRPr="004412E2">
              <w:rPr>
                <w:rFonts w:ascii="Times New Roman" w:eastAsia="Times New Roman" w:hAnsi="Times New Roman"/>
                <w:spacing w:val="-2"/>
                <w:sz w:val="20"/>
                <w:lang w:val="en-US"/>
              </w:rPr>
              <w:t>change</w:t>
            </w:r>
          </w:p>
        </w:tc>
        <w:tc>
          <w:tcPr>
            <w:tcW w:w="1062" w:type="pct"/>
          </w:tcPr>
          <w:p w14:paraId="34D4A9EB"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603</w:t>
            </w:r>
            <w:r w:rsidRPr="004412E2">
              <w:rPr>
                <w:rFonts w:ascii="Times New Roman" w:eastAsia="Times New Roman" w:hAnsi="Times New Roman"/>
                <w:spacing w:val="-2"/>
                <w:sz w:val="20"/>
                <w:lang w:val="en-US"/>
              </w:rPr>
              <w:t>.00</w:t>
            </w:r>
          </w:p>
        </w:tc>
      </w:tr>
      <w:tr w:rsidR="004412E2" w:rsidRPr="004412E2" w14:paraId="52D69681" w14:textId="77777777" w:rsidTr="00893AD6">
        <w:trPr>
          <w:cantSplit/>
          <w:trHeight w:val="20"/>
        </w:trPr>
        <w:tc>
          <w:tcPr>
            <w:tcW w:w="152" w:type="pct"/>
            <w:gridSpan w:val="2"/>
          </w:tcPr>
          <w:p w14:paraId="2F75D6C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56BE9864"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2 </w:t>
            </w:r>
            <w:r w:rsidRPr="004412E2">
              <w:rPr>
                <w:rFonts w:ascii="Times New Roman" w:eastAsia="Times New Roman" w:hAnsi="Times New Roman"/>
                <w:spacing w:val="-2"/>
                <w:sz w:val="20"/>
                <w:lang w:val="en-US"/>
              </w:rPr>
              <w:t>change</w:t>
            </w:r>
          </w:p>
        </w:tc>
        <w:tc>
          <w:tcPr>
            <w:tcW w:w="1062" w:type="pct"/>
          </w:tcPr>
          <w:p w14:paraId="68E92252"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$1 793</w:t>
            </w:r>
            <w:r w:rsidRPr="004412E2">
              <w:rPr>
                <w:rFonts w:ascii="Times New Roman" w:eastAsia="Times New Roman" w:hAnsi="Times New Roman"/>
                <w:spacing w:val="-2"/>
                <w:sz w:val="20"/>
                <w:lang w:val="en-US"/>
              </w:rPr>
              <w:t>.00</w:t>
            </w:r>
          </w:p>
        </w:tc>
      </w:tr>
      <w:tr w:rsidR="004412E2" w:rsidRPr="004412E2" w14:paraId="4333F4A5" w14:textId="77777777" w:rsidTr="00893AD6">
        <w:trPr>
          <w:cantSplit/>
          <w:trHeight w:val="20"/>
        </w:trPr>
        <w:tc>
          <w:tcPr>
            <w:tcW w:w="152" w:type="pct"/>
            <w:gridSpan w:val="2"/>
          </w:tcPr>
          <w:p w14:paraId="0D58B03A"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1E6D60FD"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3 </w:t>
            </w:r>
            <w:r w:rsidRPr="004412E2">
              <w:rPr>
                <w:rFonts w:ascii="Times New Roman" w:eastAsia="Times New Roman" w:hAnsi="Times New Roman"/>
                <w:spacing w:val="-2"/>
                <w:sz w:val="20"/>
                <w:lang w:val="en-US"/>
              </w:rPr>
              <w:t>change</w:t>
            </w:r>
          </w:p>
        </w:tc>
        <w:tc>
          <w:tcPr>
            <w:tcW w:w="1062" w:type="pct"/>
          </w:tcPr>
          <w:p w14:paraId="652E7B10"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$11 950</w:t>
            </w:r>
            <w:r w:rsidRPr="004412E2">
              <w:rPr>
                <w:rFonts w:ascii="Times New Roman" w:eastAsia="Times New Roman" w:hAnsi="Times New Roman"/>
                <w:spacing w:val="-2"/>
                <w:sz w:val="20"/>
                <w:lang w:val="en-US"/>
              </w:rPr>
              <w:t>.00</w:t>
            </w:r>
          </w:p>
        </w:tc>
      </w:tr>
      <w:tr w:rsidR="004412E2" w:rsidRPr="004412E2" w14:paraId="4562A38F" w14:textId="77777777" w:rsidTr="00893AD6">
        <w:trPr>
          <w:cantSplit/>
          <w:trHeight w:val="20"/>
        </w:trPr>
        <w:tc>
          <w:tcPr>
            <w:tcW w:w="152" w:type="pct"/>
            <w:gridSpan w:val="2"/>
          </w:tcPr>
          <w:p w14:paraId="3B3D43F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38665040"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(iv)</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level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4 </w:t>
            </w:r>
            <w:r w:rsidRPr="004412E2">
              <w:rPr>
                <w:rFonts w:ascii="Times New Roman" w:eastAsia="Times New Roman" w:hAnsi="Times New Roman"/>
                <w:spacing w:val="-2"/>
                <w:sz w:val="20"/>
                <w:lang w:val="en-US"/>
              </w:rPr>
              <w:t>change</w:t>
            </w:r>
          </w:p>
        </w:tc>
        <w:tc>
          <w:tcPr>
            <w:tcW w:w="1062" w:type="pct"/>
          </w:tcPr>
          <w:p w14:paraId="48216D15"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$29 873</w:t>
            </w:r>
            <w:r w:rsidRPr="004412E2">
              <w:rPr>
                <w:rFonts w:ascii="Times New Roman" w:eastAsia="Times New Roman" w:hAnsi="Times New Roman"/>
                <w:spacing w:val="-2"/>
                <w:sz w:val="20"/>
                <w:lang w:val="en-US"/>
              </w:rPr>
              <w:t>.00</w:t>
            </w:r>
          </w:p>
        </w:tc>
      </w:tr>
      <w:tr w:rsidR="004412E2" w:rsidRPr="004412E2" w14:paraId="512A7339" w14:textId="77777777" w:rsidTr="00893AD6">
        <w:trPr>
          <w:cantSplit/>
          <w:trHeight w:val="20"/>
        </w:trPr>
        <w:tc>
          <w:tcPr>
            <w:tcW w:w="152" w:type="pct"/>
            <w:gridSpan w:val="2"/>
          </w:tcPr>
          <w:p w14:paraId="7429721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750C12E8"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(iv)</w:t>
            </w:r>
            <w:r w:rsidRPr="004412E2">
              <w:rPr>
                <w:rFonts w:ascii="Times New Roman" w:eastAsia="Times New Roman" w:hAnsi="Times New Roman"/>
                <w:sz w:val="20"/>
                <w:lang w:val="en-US"/>
              </w:rPr>
              <w:tab/>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level 5 </w:t>
            </w:r>
            <w:r w:rsidRPr="004412E2">
              <w:rPr>
                <w:rFonts w:ascii="Times New Roman" w:eastAsia="Times New Roman" w:hAnsi="Times New Roman"/>
                <w:spacing w:val="-2"/>
                <w:sz w:val="20"/>
                <w:lang w:val="en-US"/>
              </w:rPr>
              <w:t>change</w:t>
            </w:r>
          </w:p>
        </w:tc>
        <w:tc>
          <w:tcPr>
            <w:tcW w:w="1062" w:type="pct"/>
          </w:tcPr>
          <w:p w14:paraId="6B3E5407"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lang w:val="en-US"/>
              </w:rPr>
            </w:pPr>
            <w:r w:rsidRPr="004412E2">
              <w:rPr>
                <w:rFonts w:ascii="Times New Roman" w:eastAsia="Times New Roman" w:hAnsi="Times New Roman"/>
                <w:sz w:val="20"/>
                <w:lang w:val="en-US"/>
              </w:rPr>
              <w:t>$53 251</w:t>
            </w:r>
            <w:r w:rsidRPr="004412E2">
              <w:rPr>
                <w:rFonts w:ascii="Times New Roman" w:eastAsia="Times New Roman" w:hAnsi="Times New Roman"/>
                <w:spacing w:val="-2"/>
                <w:sz w:val="20"/>
                <w:lang w:val="en-US"/>
              </w:rPr>
              <w:t>.00</w:t>
            </w:r>
          </w:p>
        </w:tc>
      </w:tr>
      <w:tr w:rsidR="004412E2" w:rsidRPr="004412E2" w14:paraId="33722C87" w14:textId="77777777" w:rsidTr="00893AD6">
        <w:trPr>
          <w:cantSplit/>
          <w:trHeight w:val="20"/>
        </w:trPr>
        <w:tc>
          <w:tcPr>
            <w:tcW w:w="152" w:type="pct"/>
            <w:gridSpan w:val="2"/>
          </w:tcPr>
          <w:p w14:paraId="6493341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7E421CC9"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relation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 retention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4"/>
                <w:sz w:val="20"/>
                <w:lang w:val="en-US"/>
              </w:rPr>
              <w:t>lease</w:t>
            </w:r>
          </w:p>
        </w:tc>
        <w:tc>
          <w:tcPr>
            <w:tcW w:w="1062" w:type="pct"/>
          </w:tcPr>
          <w:p w14:paraId="49574155"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$2 988</w:t>
            </w:r>
            <w:r w:rsidRPr="004412E2">
              <w:rPr>
                <w:rFonts w:ascii="Times New Roman" w:eastAsia="Times New Roman" w:hAnsi="Times New Roman"/>
                <w:spacing w:val="-2"/>
                <w:sz w:val="20"/>
                <w:lang w:val="en-US"/>
              </w:rPr>
              <w:t>.00</w:t>
            </w:r>
          </w:p>
        </w:tc>
      </w:tr>
      <w:tr w:rsidR="004412E2" w:rsidRPr="004412E2" w14:paraId="2A0ECC7F" w14:textId="77777777" w:rsidTr="00893AD6">
        <w:trPr>
          <w:cantSplit/>
          <w:trHeight w:val="20"/>
        </w:trPr>
        <w:tc>
          <w:tcPr>
            <w:tcW w:w="152" w:type="pct"/>
            <w:gridSpan w:val="2"/>
          </w:tcPr>
          <w:p w14:paraId="3E22F7E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5E8E4AD6"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(d)</w:t>
            </w:r>
            <w:r w:rsidRPr="004412E2">
              <w:rPr>
                <w:rFonts w:ascii="Times New Roman" w:eastAsia="Times New Roman" w:hAnsi="Times New Roman"/>
                <w:sz w:val="20"/>
                <w:lang w:val="en-US"/>
              </w:rPr>
              <w:tab/>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relation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 miscellaneous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purpose </w:t>
            </w:r>
            <w:r w:rsidRPr="004412E2">
              <w:rPr>
                <w:rFonts w:ascii="Times New Roman" w:eastAsia="Times New Roman" w:hAnsi="Times New Roman"/>
                <w:spacing w:val="-2"/>
                <w:sz w:val="20"/>
                <w:lang w:val="en-US"/>
              </w:rPr>
              <w:t>licence</w:t>
            </w:r>
          </w:p>
        </w:tc>
        <w:tc>
          <w:tcPr>
            <w:tcW w:w="1062" w:type="pct"/>
          </w:tcPr>
          <w:p w14:paraId="13D9EABB" w14:textId="77777777" w:rsidR="004412E2" w:rsidRPr="004412E2" w:rsidRDefault="004412E2" w:rsidP="004412E2">
            <w:pPr>
              <w:autoSpaceDE w:val="0"/>
              <w:autoSpaceDN w:val="0"/>
              <w:spacing w:before="120" w:after="0" w:line="240" w:lineRule="auto"/>
              <w:ind w:left="30" w:right="48" w:firstLine="135"/>
              <w:jc w:val="right"/>
              <w:rPr>
                <w:rFonts w:ascii="Times New Roman" w:eastAsia="Times New Roman" w:hAnsi="Times New Roman"/>
                <w:sz w:val="20"/>
                <w:lang w:val="en-US"/>
              </w:rPr>
            </w:pPr>
            <w:r w:rsidRPr="004412E2">
              <w:rPr>
                <w:rFonts w:ascii="Times New Roman" w:eastAsia="Times New Roman" w:hAnsi="Times New Roman"/>
                <w:sz w:val="20"/>
                <w:lang w:val="en-US"/>
              </w:rPr>
              <w:t xml:space="preserve">An amount equal </w:t>
            </w:r>
            <w:r w:rsidRPr="004412E2">
              <w:rPr>
                <w:rFonts w:ascii="Times New Roman" w:eastAsia="Times New Roman" w:hAnsi="Times New Roman"/>
                <w:sz w:val="20"/>
                <w:lang w:val="en-US"/>
              </w:rPr>
              <w:br/>
              <w:t xml:space="preserve">to the fee payable </w:t>
            </w:r>
            <w:r w:rsidRPr="004412E2">
              <w:rPr>
                <w:rFonts w:ascii="Times New Roman" w:eastAsia="Times New Roman" w:hAnsi="Times New Roman"/>
                <w:sz w:val="20"/>
                <w:lang w:val="en-US"/>
              </w:rPr>
              <w:br/>
              <w:t xml:space="preserve">under this notice </w:t>
            </w:r>
            <w:r w:rsidRPr="004412E2">
              <w:rPr>
                <w:rFonts w:ascii="Times New Roman" w:eastAsia="Times New Roman" w:hAnsi="Times New Roman"/>
                <w:sz w:val="20"/>
                <w:lang w:val="en-US"/>
              </w:rPr>
              <w:br/>
              <w:t>in connection with the submission of a change in respect of the primary mining tenement to which the licence is ancillary</w:t>
            </w:r>
          </w:p>
        </w:tc>
      </w:tr>
      <w:tr w:rsidR="004412E2" w:rsidRPr="004412E2" w14:paraId="44A25E8D" w14:textId="77777777" w:rsidTr="00893AD6">
        <w:trPr>
          <w:cantSplit/>
          <w:trHeight w:val="20"/>
        </w:trPr>
        <w:tc>
          <w:tcPr>
            <w:tcW w:w="152" w:type="pct"/>
            <w:gridSpan w:val="2"/>
          </w:tcPr>
          <w:p w14:paraId="14C7DF5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10</w:t>
            </w:r>
          </w:p>
        </w:tc>
        <w:tc>
          <w:tcPr>
            <w:tcW w:w="3786" w:type="pct"/>
          </w:tcPr>
          <w:p w14:paraId="52CF8663"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approval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under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section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30AA(4)(c)</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Act</w:t>
            </w:r>
          </w:p>
        </w:tc>
        <w:tc>
          <w:tcPr>
            <w:tcW w:w="1062" w:type="pct"/>
          </w:tcPr>
          <w:p w14:paraId="7E635AE1"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735.00</w:t>
            </w:r>
          </w:p>
        </w:tc>
      </w:tr>
      <w:tr w:rsidR="004412E2" w:rsidRPr="004412E2" w14:paraId="63F93391" w14:textId="77777777" w:rsidTr="00893AD6">
        <w:trPr>
          <w:cantSplit/>
          <w:trHeight w:val="20"/>
        </w:trPr>
        <w:tc>
          <w:tcPr>
            <w:tcW w:w="152" w:type="pct"/>
            <w:gridSpan w:val="2"/>
          </w:tcPr>
          <w:p w14:paraId="241227F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11</w:t>
            </w:r>
          </w:p>
        </w:tc>
        <w:tc>
          <w:tcPr>
            <w:tcW w:w="3786" w:type="pct"/>
          </w:tcPr>
          <w:p w14:paraId="6793A89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approval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retention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status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relation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a </w:t>
            </w:r>
            <w:r w:rsidRPr="004412E2">
              <w:rPr>
                <w:rFonts w:ascii="Times New Roman" w:eastAsia="Times New Roman" w:hAnsi="Times New Roman"/>
                <w:spacing w:val="-2"/>
                <w:sz w:val="20"/>
                <w:lang w:val="en-US"/>
              </w:rPr>
              <w:t>licence—</w:t>
            </w:r>
          </w:p>
        </w:tc>
        <w:tc>
          <w:tcPr>
            <w:tcW w:w="1062" w:type="pct"/>
          </w:tcPr>
          <w:p w14:paraId="26B76061"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7942F8A4" w14:textId="77777777" w:rsidTr="00893AD6">
        <w:trPr>
          <w:cantSplit/>
          <w:trHeight w:val="20"/>
        </w:trPr>
        <w:tc>
          <w:tcPr>
            <w:tcW w:w="152" w:type="pct"/>
            <w:gridSpan w:val="2"/>
          </w:tcPr>
          <w:p w14:paraId="6A3C22B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200C5C36"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under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section 33B(3)(a)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Act</w:t>
            </w:r>
          </w:p>
        </w:tc>
        <w:tc>
          <w:tcPr>
            <w:tcW w:w="1062" w:type="pct"/>
          </w:tcPr>
          <w:p w14:paraId="153A5105"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17836DBF" w14:textId="77777777" w:rsidTr="00893AD6">
        <w:trPr>
          <w:cantSplit/>
          <w:trHeight w:val="20"/>
        </w:trPr>
        <w:tc>
          <w:tcPr>
            <w:tcW w:w="152" w:type="pct"/>
            <w:gridSpan w:val="2"/>
          </w:tcPr>
          <w:p w14:paraId="1949A4E4"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3947754D"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under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section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33B(3)(b)</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Act</w:t>
            </w:r>
          </w:p>
        </w:tc>
        <w:tc>
          <w:tcPr>
            <w:tcW w:w="1062" w:type="pct"/>
          </w:tcPr>
          <w:p w14:paraId="056BE6D7" w14:textId="77777777" w:rsidR="004412E2" w:rsidRPr="004412E2" w:rsidRDefault="004412E2" w:rsidP="004412E2">
            <w:pPr>
              <w:autoSpaceDE w:val="0"/>
              <w:autoSpaceDN w:val="0"/>
              <w:spacing w:before="120" w:after="0" w:line="240" w:lineRule="auto"/>
              <w:ind w:right="47"/>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$1 195</w:t>
            </w:r>
            <w:r w:rsidRPr="004412E2">
              <w:rPr>
                <w:rFonts w:ascii="Times New Roman" w:eastAsia="Times New Roman" w:hAnsi="Times New Roman"/>
                <w:spacing w:val="-2"/>
                <w:sz w:val="20"/>
                <w:lang w:val="en-US"/>
              </w:rPr>
              <w:t>.00</w:t>
            </w:r>
          </w:p>
        </w:tc>
      </w:tr>
      <w:tr w:rsidR="004412E2" w:rsidRPr="004412E2" w14:paraId="16709832" w14:textId="77777777" w:rsidTr="00893AD6">
        <w:trPr>
          <w:cantSplit/>
          <w:trHeight w:val="20"/>
        </w:trPr>
        <w:tc>
          <w:tcPr>
            <w:tcW w:w="152" w:type="pct"/>
            <w:gridSpan w:val="2"/>
          </w:tcPr>
          <w:p w14:paraId="2815EF3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6C87A923"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under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section 33B(3)(c)</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Act</w:t>
            </w:r>
          </w:p>
        </w:tc>
        <w:tc>
          <w:tcPr>
            <w:tcW w:w="1062" w:type="pct"/>
          </w:tcPr>
          <w:p w14:paraId="2B70837A"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7A0BADAE" w14:textId="77777777" w:rsidTr="00893AD6">
        <w:trPr>
          <w:cantSplit/>
          <w:trHeight w:val="20"/>
        </w:trPr>
        <w:tc>
          <w:tcPr>
            <w:tcW w:w="152" w:type="pct"/>
            <w:gridSpan w:val="2"/>
          </w:tcPr>
          <w:p w14:paraId="788B647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12</w:t>
            </w:r>
          </w:p>
        </w:tc>
        <w:tc>
          <w:tcPr>
            <w:tcW w:w="3786" w:type="pct"/>
          </w:tcPr>
          <w:p w14:paraId="169A332D"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amalgamation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 areas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2</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more mineral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tenements</w:t>
            </w:r>
          </w:p>
        </w:tc>
        <w:tc>
          <w:tcPr>
            <w:tcW w:w="1062" w:type="pct"/>
          </w:tcPr>
          <w:p w14:paraId="34AA0842"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546C84F6" w14:textId="77777777" w:rsidTr="00893AD6">
        <w:trPr>
          <w:cantSplit/>
          <w:trHeight w:val="20"/>
        </w:trPr>
        <w:tc>
          <w:tcPr>
            <w:tcW w:w="152" w:type="pct"/>
            <w:gridSpan w:val="2"/>
          </w:tcPr>
          <w:p w14:paraId="2D12E70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13</w:t>
            </w:r>
          </w:p>
        </w:tc>
        <w:tc>
          <w:tcPr>
            <w:tcW w:w="3786" w:type="pct"/>
          </w:tcPr>
          <w:p w14:paraId="4935799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renewal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5"/>
                <w:sz w:val="20"/>
                <w:lang w:val="en-US"/>
              </w:rPr>
              <w:t>of—</w:t>
            </w:r>
          </w:p>
        </w:tc>
        <w:tc>
          <w:tcPr>
            <w:tcW w:w="1062" w:type="pct"/>
          </w:tcPr>
          <w:p w14:paraId="238585D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711E65CA" w14:textId="77777777" w:rsidTr="00893AD6">
        <w:trPr>
          <w:cantSplit/>
          <w:trHeight w:val="20"/>
        </w:trPr>
        <w:tc>
          <w:tcPr>
            <w:tcW w:w="152" w:type="pct"/>
            <w:gridSpan w:val="2"/>
          </w:tcPr>
          <w:p w14:paraId="6235B4D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4168B13E"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mining</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pacing w:val="-4"/>
                <w:sz w:val="20"/>
                <w:lang w:val="en-US"/>
              </w:rPr>
              <w:t>lease</w:t>
            </w:r>
          </w:p>
        </w:tc>
        <w:tc>
          <w:tcPr>
            <w:tcW w:w="1062" w:type="pct"/>
          </w:tcPr>
          <w:p w14:paraId="68647661"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6292B6D5" w14:textId="77777777" w:rsidTr="00893AD6">
        <w:trPr>
          <w:cantSplit/>
          <w:trHeight w:val="20"/>
        </w:trPr>
        <w:tc>
          <w:tcPr>
            <w:tcW w:w="152" w:type="pct"/>
            <w:gridSpan w:val="2"/>
          </w:tcPr>
          <w:p w14:paraId="3633EE9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01541802"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retention</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pacing w:val="-4"/>
                <w:sz w:val="20"/>
                <w:lang w:val="en-US"/>
              </w:rPr>
              <w:t>lease</w:t>
            </w:r>
          </w:p>
        </w:tc>
        <w:tc>
          <w:tcPr>
            <w:tcW w:w="1062" w:type="pct"/>
          </w:tcPr>
          <w:p w14:paraId="1229A459"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49DD4D1E" w14:textId="77777777" w:rsidTr="00893AD6">
        <w:trPr>
          <w:cantSplit/>
          <w:trHeight w:val="20"/>
        </w:trPr>
        <w:tc>
          <w:tcPr>
            <w:tcW w:w="152" w:type="pct"/>
            <w:gridSpan w:val="2"/>
          </w:tcPr>
          <w:p w14:paraId="317D002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237CAAFF"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miscellaneous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purposes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licence</w:t>
            </w:r>
          </w:p>
        </w:tc>
        <w:tc>
          <w:tcPr>
            <w:tcW w:w="1062" w:type="pct"/>
          </w:tcPr>
          <w:p w14:paraId="00B8BAA7"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450294F9" w14:textId="77777777" w:rsidTr="00893AD6">
        <w:trPr>
          <w:cantSplit/>
          <w:trHeight w:val="20"/>
        </w:trPr>
        <w:tc>
          <w:tcPr>
            <w:tcW w:w="152" w:type="pct"/>
            <w:gridSpan w:val="2"/>
          </w:tcPr>
          <w:p w14:paraId="49E4576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86" w:type="pct"/>
          </w:tcPr>
          <w:p w14:paraId="57FB12F7"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(d)</w:t>
            </w:r>
            <w:r w:rsidRPr="004412E2">
              <w:rPr>
                <w:rFonts w:ascii="Times New Roman" w:eastAsia="Times New Roman" w:hAnsi="Times New Roman"/>
                <w:sz w:val="20"/>
                <w:lang w:val="en-US"/>
              </w:rPr>
              <w:tab/>
              <w:t>exploration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pacing w:val="-2"/>
                <w:sz w:val="20"/>
                <w:lang w:val="en-US"/>
              </w:rPr>
              <w:t>licence</w:t>
            </w:r>
          </w:p>
        </w:tc>
        <w:tc>
          <w:tcPr>
            <w:tcW w:w="1062" w:type="pct"/>
          </w:tcPr>
          <w:p w14:paraId="56137F2C"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5A7262D9" w14:textId="77777777" w:rsidTr="00893AD6">
        <w:trPr>
          <w:cantSplit/>
          <w:trHeight w:val="20"/>
        </w:trPr>
        <w:tc>
          <w:tcPr>
            <w:tcW w:w="152" w:type="pct"/>
            <w:gridSpan w:val="2"/>
          </w:tcPr>
          <w:p w14:paraId="0F19F41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14</w:t>
            </w:r>
          </w:p>
        </w:tc>
        <w:tc>
          <w:tcPr>
            <w:tcW w:w="3786" w:type="pct"/>
          </w:tcPr>
          <w:p w14:paraId="71B5015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Lodgement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agreement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(including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indigenous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land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use</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agreement)</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or determination with the Mining Registrar under Part 9B of the Act</w:t>
            </w:r>
          </w:p>
        </w:tc>
        <w:tc>
          <w:tcPr>
            <w:tcW w:w="1062" w:type="pct"/>
          </w:tcPr>
          <w:p w14:paraId="48009C20"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735</w:t>
            </w:r>
            <w:r w:rsidRPr="004412E2">
              <w:rPr>
                <w:rFonts w:ascii="Times New Roman" w:eastAsia="Times New Roman" w:hAnsi="Times New Roman"/>
                <w:spacing w:val="-2"/>
                <w:sz w:val="20"/>
                <w:lang w:val="en-US"/>
              </w:rPr>
              <w:t>.00</w:t>
            </w:r>
          </w:p>
        </w:tc>
      </w:tr>
      <w:tr w:rsidR="004412E2" w:rsidRPr="004412E2" w14:paraId="0A95BF55" w14:textId="77777777" w:rsidTr="00893AD6">
        <w:trPr>
          <w:cantSplit/>
          <w:trHeight w:val="20"/>
        </w:trPr>
        <w:tc>
          <w:tcPr>
            <w:tcW w:w="152" w:type="pct"/>
            <w:gridSpan w:val="2"/>
          </w:tcPr>
          <w:p w14:paraId="7146F5E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15</w:t>
            </w:r>
          </w:p>
        </w:tc>
        <w:tc>
          <w:tcPr>
            <w:tcW w:w="3786" w:type="pct"/>
          </w:tcPr>
          <w:p w14:paraId="4A5454F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registration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a </w:t>
            </w:r>
            <w:r w:rsidRPr="004412E2">
              <w:rPr>
                <w:rFonts w:ascii="Times New Roman" w:eastAsia="Times New Roman" w:hAnsi="Times New Roman"/>
                <w:spacing w:val="-2"/>
                <w:sz w:val="20"/>
                <w:lang w:val="en-US"/>
              </w:rPr>
              <w:t>mortgage</w:t>
            </w:r>
          </w:p>
        </w:tc>
        <w:tc>
          <w:tcPr>
            <w:tcW w:w="1062" w:type="pct"/>
          </w:tcPr>
          <w:p w14:paraId="204B7A0B"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p>
        </w:tc>
      </w:tr>
      <w:tr w:rsidR="004412E2" w:rsidRPr="004412E2" w14:paraId="5CA1EC44" w14:textId="77777777" w:rsidTr="00893AD6">
        <w:trPr>
          <w:cantSplit/>
          <w:trHeight w:val="20"/>
        </w:trPr>
        <w:tc>
          <w:tcPr>
            <w:tcW w:w="152" w:type="pct"/>
            <w:gridSpan w:val="2"/>
          </w:tcPr>
          <w:p w14:paraId="2DD9D05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16</w:t>
            </w:r>
          </w:p>
        </w:tc>
        <w:tc>
          <w:tcPr>
            <w:tcW w:w="3786" w:type="pct"/>
          </w:tcPr>
          <w:p w14:paraId="181B20E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registration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 xml:space="preserve">a </w:t>
            </w:r>
            <w:r w:rsidRPr="004412E2">
              <w:rPr>
                <w:rFonts w:ascii="Times New Roman" w:eastAsia="Times New Roman" w:hAnsi="Times New Roman"/>
                <w:spacing w:val="-2"/>
                <w:sz w:val="20"/>
                <w:lang w:val="en-US"/>
              </w:rPr>
              <w:t>caveat</w:t>
            </w:r>
          </w:p>
        </w:tc>
        <w:tc>
          <w:tcPr>
            <w:tcW w:w="1062" w:type="pct"/>
          </w:tcPr>
          <w:p w14:paraId="63CA22B2"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p>
        </w:tc>
      </w:tr>
      <w:tr w:rsidR="004412E2" w:rsidRPr="004412E2" w14:paraId="5B1493F2" w14:textId="77777777" w:rsidTr="00893AD6">
        <w:trPr>
          <w:cantSplit/>
          <w:trHeight w:val="20"/>
        </w:trPr>
        <w:tc>
          <w:tcPr>
            <w:tcW w:w="152" w:type="pct"/>
            <w:gridSpan w:val="2"/>
          </w:tcPr>
          <w:p w14:paraId="4AF1D23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17</w:t>
            </w:r>
          </w:p>
        </w:tc>
        <w:tc>
          <w:tcPr>
            <w:tcW w:w="3786" w:type="pct"/>
          </w:tcPr>
          <w:p w14:paraId="3A1AFFF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registration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dealing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Register</w:t>
            </w:r>
          </w:p>
        </w:tc>
        <w:tc>
          <w:tcPr>
            <w:tcW w:w="1062" w:type="pct"/>
          </w:tcPr>
          <w:p w14:paraId="38DB95F4"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299</w:t>
            </w:r>
            <w:r w:rsidRPr="004412E2">
              <w:rPr>
                <w:rFonts w:ascii="Times New Roman" w:eastAsia="Times New Roman" w:hAnsi="Times New Roman"/>
                <w:spacing w:val="-2"/>
                <w:sz w:val="20"/>
                <w:lang w:val="en-US"/>
              </w:rPr>
              <w:t>.00</w:t>
            </w:r>
          </w:p>
        </w:tc>
      </w:tr>
      <w:tr w:rsidR="004412E2" w:rsidRPr="004412E2" w14:paraId="6217BBCF" w14:textId="77777777" w:rsidTr="00893AD6">
        <w:trPr>
          <w:cantSplit/>
          <w:trHeight w:val="20"/>
        </w:trPr>
        <w:tc>
          <w:tcPr>
            <w:tcW w:w="152" w:type="pct"/>
            <w:gridSpan w:val="2"/>
          </w:tcPr>
          <w:p w14:paraId="3F7C90B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18</w:t>
            </w:r>
          </w:p>
        </w:tc>
        <w:tc>
          <w:tcPr>
            <w:tcW w:w="3786" w:type="pct"/>
          </w:tcPr>
          <w:p w14:paraId="28C99D1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Application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withdrawal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registration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 caveat,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mortgage or</w:t>
            </w:r>
            <w:r w:rsidRPr="004412E2">
              <w:rPr>
                <w:rFonts w:ascii="Times New Roman" w:eastAsia="Times New Roman" w:hAnsi="Times New Roman"/>
                <w:spacing w:val="-2"/>
                <w:sz w:val="20"/>
                <w:lang w:val="en-US"/>
              </w:rPr>
              <w:t xml:space="preserve"> dealing</w:t>
            </w:r>
          </w:p>
        </w:tc>
        <w:tc>
          <w:tcPr>
            <w:tcW w:w="1062" w:type="pct"/>
          </w:tcPr>
          <w:p w14:paraId="599C73EA" w14:textId="77777777" w:rsidR="004412E2" w:rsidRPr="004412E2" w:rsidRDefault="004412E2" w:rsidP="004412E2">
            <w:pPr>
              <w:autoSpaceDE w:val="0"/>
              <w:autoSpaceDN w:val="0"/>
              <w:spacing w:before="120" w:after="0" w:line="240" w:lineRule="auto"/>
              <w:ind w:right="48"/>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$299</w:t>
            </w:r>
            <w:r w:rsidRPr="004412E2">
              <w:rPr>
                <w:rFonts w:ascii="Times New Roman" w:eastAsia="Times New Roman" w:hAnsi="Times New Roman"/>
                <w:spacing w:val="-2"/>
                <w:sz w:val="20"/>
                <w:lang w:val="en-US"/>
              </w:rPr>
              <w:t>.00</w:t>
            </w:r>
          </w:p>
        </w:tc>
      </w:tr>
    </w:tbl>
    <w:p w14:paraId="438CF24E" w14:textId="77777777" w:rsidR="004412E2" w:rsidRPr="004412E2" w:rsidRDefault="004412E2" w:rsidP="004412E2">
      <w:pPr>
        <w:autoSpaceDE w:val="0"/>
        <w:autoSpaceDN w:val="0"/>
        <w:spacing w:before="240" w:after="0" w:line="240" w:lineRule="auto"/>
        <w:jc w:val="left"/>
        <w:rPr>
          <w:rFonts w:ascii="Times New Roman" w:eastAsia="Times New Roman" w:hAnsi="Times New Roman"/>
          <w:b/>
          <w:sz w:val="32"/>
          <w:lang w:val="en-US"/>
        </w:rPr>
      </w:pPr>
      <w:r w:rsidRPr="004412E2">
        <w:rPr>
          <w:rFonts w:ascii="Times New Roman" w:eastAsia="Times New Roman" w:hAnsi="Times New Roman"/>
          <w:b/>
          <w:sz w:val="32"/>
          <w:lang w:val="en-US"/>
        </w:rPr>
        <w:t>Schedule</w:t>
      </w:r>
      <w:r w:rsidRPr="004412E2">
        <w:rPr>
          <w:rFonts w:ascii="Times New Roman" w:eastAsia="Times New Roman" w:hAnsi="Times New Roman"/>
          <w:b/>
          <w:spacing w:val="-20"/>
          <w:sz w:val="32"/>
          <w:lang w:val="en-US"/>
        </w:rPr>
        <w:t xml:space="preserve"> </w:t>
      </w:r>
      <w:r w:rsidRPr="004412E2">
        <w:rPr>
          <w:rFonts w:ascii="Times New Roman" w:eastAsia="Times New Roman" w:hAnsi="Times New Roman"/>
          <w:b/>
          <w:sz w:val="32"/>
          <w:lang w:val="en-US"/>
        </w:rPr>
        <w:t>2—Fees</w:t>
      </w:r>
      <w:r w:rsidRPr="004412E2">
        <w:rPr>
          <w:rFonts w:ascii="Times New Roman" w:eastAsia="Times New Roman" w:hAnsi="Times New Roman"/>
          <w:b/>
          <w:spacing w:val="-3"/>
          <w:sz w:val="32"/>
          <w:lang w:val="en-US"/>
        </w:rPr>
        <w:t xml:space="preserve"> </w:t>
      </w:r>
      <w:r w:rsidRPr="004412E2">
        <w:rPr>
          <w:rFonts w:ascii="Times New Roman" w:eastAsia="Times New Roman" w:hAnsi="Times New Roman"/>
          <w:b/>
          <w:sz w:val="32"/>
          <w:lang w:val="en-US"/>
        </w:rPr>
        <w:t>in</w:t>
      </w:r>
      <w:r w:rsidRPr="004412E2">
        <w:rPr>
          <w:rFonts w:ascii="Times New Roman" w:eastAsia="Times New Roman" w:hAnsi="Times New Roman"/>
          <w:b/>
          <w:spacing w:val="-2"/>
          <w:sz w:val="32"/>
          <w:lang w:val="en-US"/>
        </w:rPr>
        <w:t xml:space="preserve"> </w:t>
      </w:r>
      <w:r w:rsidRPr="004412E2">
        <w:rPr>
          <w:rFonts w:ascii="Times New Roman" w:eastAsia="Times New Roman" w:hAnsi="Times New Roman"/>
          <w:b/>
          <w:sz w:val="32"/>
          <w:lang w:val="en-US"/>
        </w:rPr>
        <w:t>relation</w:t>
      </w:r>
      <w:r w:rsidRPr="004412E2">
        <w:rPr>
          <w:rFonts w:ascii="Times New Roman" w:eastAsia="Times New Roman" w:hAnsi="Times New Roman"/>
          <w:b/>
          <w:spacing w:val="-1"/>
          <w:sz w:val="32"/>
          <w:lang w:val="en-US"/>
        </w:rPr>
        <w:t xml:space="preserve"> </w:t>
      </w:r>
      <w:r w:rsidRPr="004412E2">
        <w:rPr>
          <w:rFonts w:ascii="Times New Roman" w:eastAsia="Times New Roman" w:hAnsi="Times New Roman"/>
          <w:b/>
          <w:sz w:val="32"/>
          <w:lang w:val="en-US"/>
        </w:rPr>
        <w:t>to</w:t>
      </w:r>
      <w:r w:rsidRPr="004412E2">
        <w:rPr>
          <w:rFonts w:ascii="Times New Roman" w:eastAsia="Times New Roman" w:hAnsi="Times New Roman"/>
          <w:b/>
          <w:spacing w:val="-3"/>
          <w:sz w:val="32"/>
          <w:lang w:val="en-US"/>
        </w:rPr>
        <w:t xml:space="preserve"> </w:t>
      </w:r>
      <w:r w:rsidRPr="004412E2">
        <w:rPr>
          <w:rFonts w:ascii="Times New Roman" w:eastAsia="Times New Roman" w:hAnsi="Times New Roman"/>
          <w:b/>
          <w:sz w:val="32"/>
          <w:lang w:val="en-US"/>
        </w:rPr>
        <w:t>submission</w:t>
      </w:r>
      <w:r w:rsidRPr="004412E2">
        <w:rPr>
          <w:rFonts w:ascii="Times New Roman" w:eastAsia="Times New Roman" w:hAnsi="Times New Roman"/>
          <w:b/>
          <w:spacing w:val="-1"/>
          <w:sz w:val="32"/>
          <w:lang w:val="en-US"/>
        </w:rPr>
        <w:t xml:space="preserve"> </w:t>
      </w:r>
      <w:r w:rsidRPr="004412E2">
        <w:rPr>
          <w:rFonts w:ascii="Times New Roman" w:eastAsia="Times New Roman" w:hAnsi="Times New Roman"/>
          <w:b/>
          <w:sz w:val="32"/>
          <w:lang w:val="en-US"/>
        </w:rPr>
        <w:t>of</w:t>
      </w:r>
      <w:r w:rsidRPr="004412E2">
        <w:rPr>
          <w:rFonts w:ascii="Times New Roman" w:eastAsia="Times New Roman" w:hAnsi="Times New Roman"/>
          <w:b/>
          <w:spacing w:val="-5"/>
          <w:sz w:val="32"/>
          <w:lang w:val="en-US"/>
        </w:rPr>
        <w:t xml:space="preserve"> </w:t>
      </w:r>
      <w:r w:rsidRPr="004412E2">
        <w:rPr>
          <w:rFonts w:ascii="Times New Roman" w:eastAsia="Times New Roman" w:hAnsi="Times New Roman"/>
          <w:b/>
          <w:sz w:val="32"/>
          <w:lang w:val="en-US"/>
        </w:rPr>
        <w:t>programs</w:t>
      </w:r>
      <w:r w:rsidRPr="004412E2">
        <w:rPr>
          <w:rFonts w:ascii="Times New Roman" w:eastAsia="Times New Roman" w:hAnsi="Times New Roman"/>
          <w:b/>
          <w:spacing w:val="-2"/>
          <w:sz w:val="32"/>
          <w:lang w:val="en-US"/>
        </w:rPr>
        <w:t xml:space="preserve"> </w:t>
      </w:r>
      <w:r w:rsidRPr="004412E2">
        <w:rPr>
          <w:rFonts w:ascii="Times New Roman" w:eastAsia="Times New Roman" w:hAnsi="Times New Roman"/>
          <w:b/>
          <w:spacing w:val="-4"/>
          <w:sz w:val="32"/>
          <w:lang w:val="en-US"/>
        </w:rPr>
        <w:t>etc.</w:t>
      </w:r>
    </w:p>
    <w:tbl>
      <w:tblPr>
        <w:tblW w:w="5000" w:type="pct"/>
        <w:tblCellMar>
          <w:left w:w="62" w:type="dxa"/>
          <w:right w:w="62" w:type="dxa"/>
        </w:tblCellMar>
        <w:tblLook w:val="01E0" w:firstRow="1" w:lastRow="1" w:firstColumn="1" w:lastColumn="1" w:noHBand="0" w:noVBand="0"/>
      </w:tblPr>
      <w:tblGrid>
        <w:gridCol w:w="315"/>
        <w:gridCol w:w="7029"/>
        <w:gridCol w:w="2016"/>
      </w:tblGrid>
      <w:tr w:rsidR="004412E2" w:rsidRPr="004412E2" w14:paraId="2B85B975" w14:textId="77777777" w:rsidTr="00A42F38">
        <w:trPr>
          <w:cantSplit/>
          <w:trHeight w:val="20"/>
        </w:trPr>
        <w:tc>
          <w:tcPr>
            <w:tcW w:w="168" w:type="pct"/>
          </w:tcPr>
          <w:p w14:paraId="113868B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1</w:t>
            </w:r>
          </w:p>
        </w:tc>
        <w:tc>
          <w:tcPr>
            <w:tcW w:w="3755" w:type="pct"/>
          </w:tcPr>
          <w:p w14:paraId="3C15E7C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in respect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 mineral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claim</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exploration </w:t>
            </w:r>
            <w:r w:rsidRPr="004412E2">
              <w:rPr>
                <w:rFonts w:ascii="Times New Roman" w:eastAsia="Times New Roman" w:hAnsi="Times New Roman"/>
                <w:spacing w:val="-2"/>
                <w:sz w:val="20"/>
                <w:lang w:val="en-US"/>
              </w:rPr>
              <w:t>licence—</w:t>
            </w:r>
          </w:p>
        </w:tc>
        <w:tc>
          <w:tcPr>
            <w:tcW w:w="1077" w:type="pct"/>
          </w:tcPr>
          <w:p w14:paraId="2F6AB3F0"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1E8D3EDD" w14:textId="77777777" w:rsidTr="00A42F38">
        <w:trPr>
          <w:cantSplit/>
          <w:trHeight w:val="20"/>
        </w:trPr>
        <w:tc>
          <w:tcPr>
            <w:tcW w:w="168" w:type="pct"/>
          </w:tcPr>
          <w:p w14:paraId="44288AF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626891FA"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base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5"/>
                <w:sz w:val="20"/>
                <w:lang w:val="en-US"/>
              </w:rPr>
              <w:t>fee</w:t>
            </w:r>
          </w:p>
        </w:tc>
        <w:tc>
          <w:tcPr>
            <w:tcW w:w="1077" w:type="pct"/>
          </w:tcPr>
          <w:p w14:paraId="60B51902"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$1 793.</w:t>
            </w:r>
            <w:r w:rsidRPr="004412E2">
              <w:rPr>
                <w:rFonts w:ascii="Times New Roman" w:eastAsia="Times New Roman" w:hAnsi="Times New Roman"/>
                <w:spacing w:val="-2"/>
                <w:sz w:val="20"/>
                <w:lang w:val="en-US"/>
              </w:rPr>
              <w:t>00</w:t>
            </w:r>
          </w:p>
        </w:tc>
      </w:tr>
      <w:tr w:rsidR="004412E2" w:rsidRPr="004412E2" w14:paraId="5ADE4B50" w14:textId="77777777" w:rsidTr="00A42F38">
        <w:trPr>
          <w:cantSplit/>
          <w:trHeight w:val="20"/>
        </w:trPr>
        <w:tc>
          <w:tcPr>
            <w:tcW w:w="168" w:type="pct"/>
          </w:tcPr>
          <w:p w14:paraId="2BB175A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51FB91E9"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r>
            <w:r w:rsidRPr="004412E2">
              <w:rPr>
                <w:rFonts w:ascii="Times New Roman" w:eastAsia="Times New Roman" w:hAnsi="Times New Roman"/>
                <w:spacing w:val="-2"/>
                <w:sz w:val="20"/>
                <w:lang w:val="en-US"/>
              </w:rPr>
              <w:t>plus—</w:t>
            </w:r>
          </w:p>
        </w:tc>
        <w:tc>
          <w:tcPr>
            <w:tcW w:w="1077" w:type="pct"/>
          </w:tcPr>
          <w:p w14:paraId="3B19765B"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438011B8" w14:textId="77777777" w:rsidTr="00A42F38">
        <w:trPr>
          <w:cantSplit/>
          <w:trHeight w:val="20"/>
        </w:trPr>
        <w:tc>
          <w:tcPr>
            <w:tcW w:w="168" w:type="pct"/>
          </w:tcPr>
          <w:p w14:paraId="1CFC162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0DE9B035"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w:t>
            </w:r>
            <w:r w:rsidRPr="004412E2">
              <w:rPr>
                <w:rFonts w:ascii="Times New Roman" w:eastAsia="Times New Roman" w:hAnsi="Times New Roman"/>
                <w:sz w:val="20"/>
                <w:lang w:val="en-US"/>
              </w:rPr>
              <w:tab/>
              <w:t>if the program provides for the use of declared equipment in a specially</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protected</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an</w:t>
            </w:r>
            <w:r w:rsidRPr="004412E2">
              <w:rPr>
                <w:rFonts w:ascii="Times New Roman" w:eastAsia="Times New Roman" w:hAnsi="Times New Roman"/>
                <w:spacing w:val="-9"/>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adjacent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specially</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protected area; or</w:t>
            </w:r>
          </w:p>
        </w:tc>
        <w:tc>
          <w:tcPr>
            <w:tcW w:w="1077" w:type="pct"/>
          </w:tcPr>
          <w:p w14:paraId="591987EA"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p>
        </w:tc>
      </w:tr>
      <w:tr w:rsidR="004412E2" w:rsidRPr="004412E2" w14:paraId="590F4920" w14:textId="77777777" w:rsidTr="00A42F38">
        <w:trPr>
          <w:cantSplit/>
          <w:trHeight w:val="20"/>
        </w:trPr>
        <w:tc>
          <w:tcPr>
            <w:tcW w:w="168" w:type="pct"/>
          </w:tcPr>
          <w:p w14:paraId="2334A76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3606A895"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if the program provides for mining operations to occur in a conservation reserve, a regional reserve, a prescribed lake, a prescribed</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watercourse,</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prescribed</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well,</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State</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Heritage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 State Heritage Place or a declared RAMSAR wetland or on land subject to a heritage agreement; or</w:t>
            </w:r>
          </w:p>
        </w:tc>
        <w:tc>
          <w:tcPr>
            <w:tcW w:w="1077" w:type="pct"/>
          </w:tcPr>
          <w:p w14:paraId="387E1C45"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p>
        </w:tc>
      </w:tr>
      <w:tr w:rsidR="004412E2" w:rsidRPr="004412E2" w14:paraId="7F6266B0" w14:textId="77777777" w:rsidTr="00A42F38">
        <w:trPr>
          <w:cantSplit/>
          <w:trHeight w:val="20"/>
        </w:trPr>
        <w:tc>
          <w:tcPr>
            <w:tcW w:w="168" w:type="pct"/>
          </w:tcPr>
          <w:p w14:paraId="3A75241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3AF693E5"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if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provides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operations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occur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national park, a conservation park or a recreation park</w:t>
            </w:r>
          </w:p>
        </w:tc>
        <w:tc>
          <w:tcPr>
            <w:tcW w:w="1077" w:type="pct"/>
          </w:tcPr>
          <w:p w14:paraId="2094969A"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$1 793.</w:t>
            </w:r>
            <w:r w:rsidRPr="004412E2">
              <w:rPr>
                <w:rFonts w:ascii="Times New Roman" w:eastAsia="Times New Roman" w:hAnsi="Times New Roman"/>
                <w:spacing w:val="-2"/>
                <w:sz w:val="20"/>
                <w:lang w:val="en-US"/>
              </w:rPr>
              <w:t>00</w:t>
            </w:r>
          </w:p>
        </w:tc>
      </w:tr>
      <w:tr w:rsidR="004412E2" w:rsidRPr="004412E2" w14:paraId="0882AB5C" w14:textId="77777777" w:rsidTr="00A42F38">
        <w:trPr>
          <w:cantSplit/>
          <w:trHeight w:val="20"/>
        </w:trPr>
        <w:tc>
          <w:tcPr>
            <w:tcW w:w="168" w:type="pct"/>
          </w:tcPr>
          <w:p w14:paraId="7D0A587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2</w:t>
            </w:r>
          </w:p>
        </w:tc>
        <w:tc>
          <w:tcPr>
            <w:tcW w:w="3755" w:type="pct"/>
          </w:tcPr>
          <w:p w14:paraId="10F1724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(other</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than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if item 8 applies)</w:t>
            </w:r>
          </w:p>
        </w:tc>
        <w:tc>
          <w:tcPr>
            <w:tcW w:w="1077" w:type="pct"/>
          </w:tcPr>
          <w:p w14:paraId="19B9D08F"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 xml:space="preserve">An amount equal </w:t>
            </w:r>
            <w:r w:rsidRPr="004412E2">
              <w:rPr>
                <w:rFonts w:ascii="Times New Roman" w:eastAsia="Times New Roman" w:hAnsi="Times New Roman"/>
                <w:spacing w:val="-5"/>
                <w:sz w:val="20"/>
                <w:lang w:val="en-US"/>
              </w:rPr>
              <w:t xml:space="preserve">to </w:t>
            </w:r>
            <w:r w:rsidRPr="004412E2">
              <w:rPr>
                <w:rFonts w:ascii="Times New Roman" w:eastAsia="Times New Roman" w:hAnsi="Times New Roman"/>
                <w:sz w:val="20"/>
                <w:lang w:val="en-US"/>
              </w:rPr>
              <w:t>50%</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 xml:space="preserve">the </w:t>
            </w:r>
            <w:r w:rsidRPr="004412E2">
              <w:rPr>
                <w:rFonts w:ascii="Times New Roman" w:eastAsia="Times New Roman" w:hAnsi="Times New Roman"/>
                <w:spacing w:val="-2"/>
                <w:sz w:val="20"/>
                <w:lang w:val="en-US"/>
              </w:rPr>
              <w:t xml:space="preserve">assessment </w:t>
            </w:r>
            <w:r w:rsidRPr="004412E2">
              <w:rPr>
                <w:rFonts w:ascii="Times New Roman" w:eastAsia="Times New Roman" w:hAnsi="Times New Roman"/>
                <w:sz w:val="20"/>
                <w:lang w:val="en-US"/>
              </w:rPr>
              <w:t>component of the application fee payable under this notice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in respect </w:t>
            </w:r>
            <w:r w:rsidRPr="004412E2">
              <w:rPr>
                <w:rFonts w:ascii="Times New Roman" w:eastAsia="Times New Roman" w:hAnsi="Times New Roman"/>
                <w:spacing w:val="-5"/>
                <w:sz w:val="20"/>
                <w:lang w:val="en-US"/>
              </w:rPr>
              <w:t xml:space="preserve">of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tenement</w:t>
            </w:r>
          </w:p>
        </w:tc>
      </w:tr>
      <w:tr w:rsidR="004412E2" w:rsidRPr="004412E2" w14:paraId="2BA5DECD" w14:textId="77777777" w:rsidTr="00A42F38">
        <w:trPr>
          <w:cantSplit/>
          <w:trHeight w:val="20"/>
        </w:trPr>
        <w:tc>
          <w:tcPr>
            <w:tcW w:w="168" w:type="pct"/>
          </w:tcPr>
          <w:p w14:paraId="17F49EB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3</w:t>
            </w:r>
          </w:p>
        </w:tc>
        <w:tc>
          <w:tcPr>
            <w:tcW w:w="3755" w:type="pct"/>
          </w:tcPr>
          <w:p w14:paraId="1E7AD35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retention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(other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than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if item 8 applies)</w:t>
            </w:r>
          </w:p>
        </w:tc>
        <w:tc>
          <w:tcPr>
            <w:tcW w:w="1077" w:type="pct"/>
          </w:tcPr>
          <w:p w14:paraId="69097A4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$3 226</w:t>
            </w:r>
            <w:r w:rsidRPr="004412E2">
              <w:rPr>
                <w:rFonts w:ascii="Times New Roman" w:eastAsia="Times New Roman" w:hAnsi="Times New Roman"/>
                <w:spacing w:val="-2"/>
                <w:sz w:val="20"/>
                <w:lang w:val="en-US"/>
              </w:rPr>
              <w:t>.00</w:t>
            </w:r>
          </w:p>
        </w:tc>
      </w:tr>
      <w:tr w:rsidR="004412E2" w:rsidRPr="004412E2" w14:paraId="3A709C5A" w14:textId="77777777" w:rsidTr="00A42F38">
        <w:trPr>
          <w:cantSplit/>
          <w:trHeight w:val="20"/>
        </w:trPr>
        <w:tc>
          <w:tcPr>
            <w:tcW w:w="168" w:type="pct"/>
          </w:tcPr>
          <w:p w14:paraId="1561177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4</w:t>
            </w:r>
          </w:p>
        </w:tc>
        <w:tc>
          <w:tcPr>
            <w:tcW w:w="3755" w:type="pct"/>
          </w:tcPr>
          <w:p w14:paraId="48CF1F6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miscellaneous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purposes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licence </w:t>
            </w:r>
            <w:r w:rsidRPr="004412E2">
              <w:rPr>
                <w:rFonts w:ascii="Times New Roman" w:eastAsia="Times New Roman" w:hAnsi="Times New Roman"/>
                <w:sz w:val="20"/>
                <w:lang w:val="en-US"/>
              </w:rPr>
              <w:br/>
              <w:t>(other than if item 8 applies)</w:t>
            </w:r>
          </w:p>
        </w:tc>
        <w:tc>
          <w:tcPr>
            <w:tcW w:w="1077" w:type="pct"/>
          </w:tcPr>
          <w:p w14:paraId="4CF3A793"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An</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amount</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equal</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to the fee payable under this notice in connection</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with</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the submission of a program in respect of the primary mining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tenement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to which 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licence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 xml:space="preserve">is </w:t>
            </w:r>
            <w:r w:rsidRPr="004412E2">
              <w:rPr>
                <w:rFonts w:ascii="Times New Roman" w:eastAsia="Times New Roman" w:hAnsi="Times New Roman"/>
                <w:spacing w:val="-2"/>
                <w:sz w:val="20"/>
                <w:lang w:val="en-US"/>
              </w:rPr>
              <w:t>ancillary</w:t>
            </w:r>
          </w:p>
        </w:tc>
      </w:tr>
      <w:tr w:rsidR="004412E2" w:rsidRPr="004412E2" w14:paraId="26789FA7" w14:textId="77777777" w:rsidTr="00A42F38">
        <w:trPr>
          <w:cantSplit/>
          <w:trHeight w:val="20"/>
        </w:trPr>
        <w:tc>
          <w:tcPr>
            <w:tcW w:w="168" w:type="pct"/>
          </w:tcPr>
          <w:p w14:paraId="0D2AFC6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5</w:t>
            </w:r>
          </w:p>
        </w:tc>
        <w:tc>
          <w:tcPr>
            <w:tcW w:w="3755" w:type="pct"/>
          </w:tcPr>
          <w:p w14:paraId="45215E0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Combined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submitted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purposes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section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70B</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Act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relating </w:t>
            </w:r>
            <w:r w:rsidRPr="004412E2">
              <w:rPr>
                <w:rFonts w:ascii="Times New Roman" w:eastAsia="Times New Roman" w:hAnsi="Times New Roman"/>
                <w:sz w:val="20"/>
                <w:lang w:val="en-US"/>
              </w:rPr>
              <w:br/>
              <w:t>to a group of mining tenements</w:t>
            </w:r>
          </w:p>
        </w:tc>
        <w:tc>
          <w:tcPr>
            <w:tcW w:w="1077" w:type="pct"/>
          </w:tcPr>
          <w:p w14:paraId="2C21C46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An</w:t>
            </w:r>
            <w:r w:rsidRPr="004412E2">
              <w:rPr>
                <w:rFonts w:ascii="Times New Roman" w:eastAsia="Times New Roman" w:hAnsi="Times New Roman"/>
                <w:spacing w:val="-11"/>
                <w:sz w:val="20"/>
                <w:lang w:val="en-US"/>
              </w:rPr>
              <w:t xml:space="preserve"> </w:t>
            </w:r>
            <w:r w:rsidRPr="004412E2">
              <w:rPr>
                <w:rFonts w:ascii="Times New Roman" w:eastAsia="Times New Roman" w:hAnsi="Times New Roman"/>
                <w:sz w:val="20"/>
                <w:lang w:val="en-US"/>
              </w:rPr>
              <w:t>amount</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equal</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to the fee payable under</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this notice in connection</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with</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 xml:space="preserve">the submission of a program in respect </w:t>
            </w:r>
            <w:r w:rsidRPr="004412E2">
              <w:rPr>
                <w:rFonts w:ascii="Times New Roman" w:eastAsia="Times New Roman" w:hAnsi="Times New Roman"/>
                <w:sz w:val="20"/>
                <w:lang w:val="en-US"/>
              </w:rPr>
              <w:br/>
              <w:t xml:space="preserve">of the primary mining tenement within </w:t>
            </w:r>
            <w:r w:rsidRPr="004412E2">
              <w:rPr>
                <w:rFonts w:ascii="Times New Roman" w:eastAsia="Times New Roman" w:hAnsi="Times New Roman"/>
                <w:sz w:val="20"/>
                <w:lang w:val="en-US"/>
              </w:rPr>
              <w:br/>
              <w:t>the group</w:t>
            </w:r>
          </w:p>
        </w:tc>
      </w:tr>
      <w:tr w:rsidR="004412E2" w:rsidRPr="004412E2" w14:paraId="5EBA4606" w14:textId="77777777" w:rsidTr="00A42F38">
        <w:trPr>
          <w:cantSplit/>
          <w:trHeight w:val="20"/>
        </w:trPr>
        <w:tc>
          <w:tcPr>
            <w:tcW w:w="168" w:type="pct"/>
          </w:tcPr>
          <w:p w14:paraId="7C91834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6</w:t>
            </w:r>
          </w:p>
        </w:tc>
        <w:tc>
          <w:tcPr>
            <w:tcW w:w="3755" w:type="pct"/>
          </w:tcPr>
          <w:p w14:paraId="75667B8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Director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draft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set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objectives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and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criteria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under section 73G(4) of the Act (other than if item 8 applies)</w:t>
            </w:r>
          </w:p>
        </w:tc>
        <w:tc>
          <w:tcPr>
            <w:tcW w:w="1077" w:type="pct"/>
          </w:tcPr>
          <w:p w14:paraId="779D0AF5"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$2 988</w:t>
            </w:r>
            <w:r w:rsidRPr="004412E2">
              <w:rPr>
                <w:rFonts w:ascii="Times New Roman" w:eastAsia="Times New Roman" w:hAnsi="Times New Roman"/>
                <w:spacing w:val="-2"/>
                <w:sz w:val="20"/>
                <w:lang w:val="en-US"/>
              </w:rPr>
              <w:t>.00</w:t>
            </w:r>
          </w:p>
        </w:tc>
      </w:tr>
      <w:tr w:rsidR="004412E2" w:rsidRPr="004412E2" w14:paraId="0BF067B6" w14:textId="77777777" w:rsidTr="00A42F38">
        <w:trPr>
          <w:cantSplit/>
          <w:trHeight w:val="20"/>
        </w:trPr>
        <w:tc>
          <w:tcPr>
            <w:tcW w:w="168" w:type="pct"/>
          </w:tcPr>
          <w:p w14:paraId="2B1D391C" w14:textId="77777777" w:rsidR="004412E2" w:rsidRPr="004412E2" w:rsidRDefault="004412E2" w:rsidP="00A42F38">
            <w:pPr>
              <w:keepNext/>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lastRenderedPageBreak/>
              <w:t>7</w:t>
            </w:r>
          </w:p>
        </w:tc>
        <w:tc>
          <w:tcPr>
            <w:tcW w:w="3755" w:type="pct"/>
          </w:tcPr>
          <w:p w14:paraId="1B24B45A" w14:textId="77777777" w:rsidR="004412E2" w:rsidRPr="004412E2" w:rsidRDefault="004412E2" w:rsidP="00A42F38">
            <w:pPr>
              <w:keepNext/>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Director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draft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objectives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criteria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altered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under section 73G(4) of the Act (other than if item 8 applies)—</w:t>
            </w:r>
          </w:p>
        </w:tc>
        <w:tc>
          <w:tcPr>
            <w:tcW w:w="1077" w:type="pct"/>
          </w:tcPr>
          <w:p w14:paraId="6A27979E" w14:textId="77777777" w:rsidR="004412E2" w:rsidRPr="004412E2" w:rsidRDefault="004412E2" w:rsidP="00A42F38">
            <w:pPr>
              <w:keepNext/>
              <w:autoSpaceDE w:val="0"/>
              <w:autoSpaceDN w:val="0"/>
              <w:spacing w:before="120" w:after="0" w:line="240" w:lineRule="auto"/>
              <w:jc w:val="right"/>
              <w:rPr>
                <w:rFonts w:ascii="Times New Roman" w:eastAsia="Times New Roman" w:hAnsi="Times New Roman"/>
                <w:sz w:val="20"/>
                <w:lang w:val="en-US"/>
              </w:rPr>
            </w:pPr>
          </w:p>
        </w:tc>
      </w:tr>
      <w:tr w:rsidR="004412E2" w:rsidRPr="004412E2" w14:paraId="19187770" w14:textId="77777777" w:rsidTr="00A42F38">
        <w:trPr>
          <w:cantSplit/>
          <w:trHeight w:val="20"/>
        </w:trPr>
        <w:tc>
          <w:tcPr>
            <w:tcW w:w="168" w:type="pct"/>
          </w:tcPr>
          <w:p w14:paraId="20C76665" w14:textId="77777777" w:rsidR="004412E2" w:rsidRPr="004412E2" w:rsidRDefault="004412E2" w:rsidP="00A42F38">
            <w:pPr>
              <w:keepNext/>
              <w:autoSpaceDE w:val="0"/>
              <w:autoSpaceDN w:val="0"/>
              <w:spacing w:before="120" w:after="0" w:line="240" w:lineRule="auto"/>
              <w:jc w:val="left"/>
              <w:rPr>
                <w:rFonts w:ascii="Times New Roman" w:eastAsia="Times New Roman" w:hAnsi="Times New Roman"/>
                <w:sz w:val="20"/>
                <w:lang w:val="en-US"/>
              </w:rPr>
            </w:pPr>
          </w:p>
        </w:tc>
        <w:tc>
          <w:tcPr>
            <w:tcW w:w="3755" w:type="pct"/>
          </w:tcPr>
          <w:p w14:paraId="1CAFE9CA" w14:textId="77777777" w:rsidR="004412E2" w:rsidRPr="004412E2" w:rsidRDefault="004412E2" w:rsidP="00A42F38">
            <w:pPr>
              <w:keepNext/>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1</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4"/>
                <w:sz w:val="20"/>
                <w:lang w:val="en-US"/>
              </w:rPr>
              <w:t>draft</w:t>
            </w:r>
          </w:p>
        </w:tc>
        <w:tc>
          <w:tcPr>
            <w:tcW w:w="1077" w:type="pct"/>
          </w:tcPr>
          <w:p w14:paraId="23A8AD98" w14:textId="77777777" w:rsidR="004412E2" w:rsidRPr="004412E2" w:rsidRDefault="004412E2" w:rsidP="00A42F38">
            <w:pPr>
              <w:keepNext/>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$1 195</w:t>
            </w:r>
            <w:r w:rsidRPr="004412E2">
              <w:rPr>
                <w:rFonts w:ascii="Times New Roman" w:eastAsia="Times New Roman" w:hAnsi="Times New Roman"/>
                <w:spacing w:val="-2"/>
                <w:sz w:val="20"/>
                <w:lang w:val="en-US"/>
              </w:rPr>
              <w:t>.00</w:t>
            </w:r>
          </w:p>
        </w:tc>
      </w:tr>
      <w:tr w:rsidR="004412E2" w:rsidRPr="004412E2" w14:paraId="3FCE8C08" w14:textId="77777777" w:rsidTr="00A42F38">
        <w:trPr>
          <w:cantSplit/>
          <w:trHeight w:val="20"/>
        </w:trPr>
        <w:tc>
          <w:tcPr>
            <w:tcW w:w="168" w:type="pct"/>
          </w:tcPr>
          <w:p w14:paraId="5AAAC7A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64B9FB7A"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(b)</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2</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4"/>
                <w:sz w:val="20"/>
                <w:lang w:val="en-US"/>
              </w:rPr>
              <w:t>draft</w:t>
            </w:r>
          </w:p>
        </w:tc>
        <w:tc>
          <w:tcPr>
            <w:tcW w:w="1077" w:type="pct"/>
          </w:tcPr>
          <w:p w14:paraId="4DF15EC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$2 988.</w:t>
            </w:r>
            <w:r w:rsidRPr="004412E2">
              <w:rPr>
                <w:rFonts w:ascii="Times New Roman" w:eastAsia="Times New Roman" w:hAnsi="Times New Roman"/>
                <w:spacing w:val="-2"/>
                <w:sz w:val="20"/>
                <w:lang w:val="en-US"/>
              </w:rPr>
              <w:t>00</w:t>
            </w:r>
          </w:p>
        </w:tc>
      </w:tr>
      <w:tr w:rsidR="004412E2" w:rsidRPr="004412E2" w14:paraId="48F584AD" w14:textId="77777777" w:rsidTr="00A42F38">
        <w:trPr>
          <w:cantSplit/>
          <w:trHeight w:val="20"/>
        </w:trPr>
        <w:tc>
          <w:tcPr>
            <w:tcW w:w="168" w:type="pct"/>
          </w:tcPr>
          <w:p w14:paraId="71DED32A"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0C57DE4F"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3</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4"/>
                <w:sz w:val="20"/>
                <w:lang w:val="en-US"/>
              </w:rPr>
              <w:t>draft</w:t>
            </w:r>
          </w:p>
        </w:tc>
        <w:tc>
          <w:tcPr>
            <w:tcW w:w="1077" w:type="pct"/>
          </w:tcPr>
          <w:p w14:paraId="21F82D7B"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$5 974.</w:t>
            </w:r>
            <w:r w:rsidRPr="004412E2">
              <w:rPr>
                <w:rFonts w:ascii="Times New Roman" w:eastAsia="Times New Roman" w:hAnsi="Times New Roman"/>
                <w:spacing w:val="-2"/>
                <w:sz w:val="20"/>
                <w:lang w:val="en-US"/>
              </w:rPr>
              <w:t>00</w:t>
            </w:r>
          </w:p>
        </w:tc>
      </w:tr>
      <w:tr w:rsidR="004412E2" w:rsidRPr="004412E2" w14:paraId="10B63209" w14:textId="77777777" w:rsidTr="00A42F38">
        <w:trPr>
          <w:cantSplit/>
          <w:trHeight w:val="20"/>
        </w:trPr>
        <w:tc>
          <w:tcPr>
            <w:tcW w:w="168" w:type="pct"/>
          </w:tcPr>
          <w:p w14:paraId="0DEFB52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40050D2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2"/>
                <w:sz w:val="20"/>
                <w:lang w:val="en-US"/>
              </w:rPr>
              <w:t>plus—</w:t>
            </w:r>
          </w:p>
        </w:tc>
        <w:tc>
          <w:tcPr>
            <w:tcW w:w="1077" w:type="pct"/>
          </w:tcPr>
          <w:p w14:paraId="1CD7752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4EAED19C" w14:textId="77777777" w:rsidTr="00A42F38">
        <w:trPr>
          <w:cantSplit/>
          <w:trHeight w:val="20"/>
        </w:trPr>
        <w:tc>
          <w:tcPr>
            <w:tcW w:w="168" w:type="pct"/>
          </w:tcPr>
          <w:p w14:paraId="38AA471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7775B2DD"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(d)</w:t>
            </w:r>
            <w:r w:rsidRPr="004412E2">
              <w:rPr>
                <w:rFonts w:ascii="Times New Roman" w:eastAsia="Times New Roman" w:hAnsi="Times New Roman"/>
                <w:sz w:val="20"/>
                <w:lang w:val="en-US"/>
              </w:rPr>
              <w:tab/>
              <w:t>if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draft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relates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new</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operations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be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carried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out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 private mine</w:t>
            </w:r>
          </w:p>
        </w:tc>
        <w:tc>
          <w:tcPr>
            <w:tcW w:w="1077" w:type="pct"/>
          </w:tcPr>
          <w:p w14:paraId="795BB800"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$1 129.</w:t>
            </w:r>
            <w:r w:rsidRPr="004412E2">
              <w:rPr>
                <w:rFonts w:ascii="Times New Roman" w:eastAsia="Times New Roman" w:hAnsi="Times New Roman"/>
                <w:spacing w:val="-2"/>
                <w:sz w:val="20"/>
                <w:lang w:val="en-US"/>
              </w:rPr>
              <w:t>00</w:t>
            </w:r>
          </w:p>
        </w:tc>
      </w:tr>
      <w:tr w:rsidR="004412E2" w:rsidRPr="004412E2" w14:paraId="66D224BF" w14:textId="77777777" w:rsidTr="00A42F38">
        <w:trPr>
          <w:cantSplit/>
          <w:trHeight w:val="20"/>
        </w:trPr>
        <w:tc>
          <w:tcPr>
            <w:tcW w:w="168" w:type="pct"/>
          </w:tcPr>
          <w:p w14:paraId="23AC2005" w14:textId="77777777" w:rsidR="004412E2" w:rsidRPr="004412E2" w:rsidRDefault="004412E2" w:rsidP="004412E2">
            <w:pPr>
              <w:keepNext/>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8</w:t>
            </w:r>
          </w:p>
        </w:tc>
        <w:tc>
          <w:tcPr>
            <w:tcW w:w="3755" w:type="pct"/>
          </w:tcPr>
          <w:p w14:paraId="1D552B32" w14:textId="77777777" w:rsidR="004412E2" w:rsidRPr="004412E2" w:rsidRDefault="004412E2" w:rsidP="004412E2">
            <w:pPr>
              <w:keepNext/>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Despite items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2, 3, 4, 6 and 7,</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if—</w:t>
            </w:r>
          </w:p>
          <w:p w14:paraId="6766ECA9" w14:textId="77777777" w:rsidR="004412E2" w:rsidRPr="004412E2" w:rsidRDefault="004412E2" w:rsidP="004412E2">
            <w:pPr>
              <w:keepNext/>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(a)</w:t>
            </w:r>
            <w:r w:rsidRPr="004412E2">
              <w:rPr>
                <w:rFonts w:ascii="Times New Roman" w:eastAsia="Times New Roman" w:hAnsi="Times New Roman"/>
                <w:sz w:val="20"/>
                <w:lang w:val="en-US"/>
              </w:rPr>
              <w:tab/>
              <w:t>land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subject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contiguous</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with</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land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which</w:t>
            </w:r>
            <w:r w:rsidRPr="004412E2">
              <w:rPr>
                <w:rFonts w:ascii="Times New Roman" w:eastAsia="Times New Roman" w:hAnsi="Times New Roman"/>
                <w:spacing w:val="-8"/>
                <w:sz w:val="20"/>
                <w:lang w:val="en-US"/>
              </w:rPr>
              <w:t xml:space="preserve"> </w:t>
            </w:r>
            <w:r w:rsidRPr="004412E2">
              <w:rPr>
                <w:rFonts w:ascii="Times New Roman" w:eastAsia="Times New Roman" w:hAnsi="Times New Roman"/>
                <w:sz w:val="20"/>
                <w:lang w:val="en-US"/>
              </w:rPr>
              <w:t>a private mine is situated; and</w:t>
            </w:r>
          </w:p>
        </w:tc>
        <w:tc>
          <w:tcPr>
            <w:tcW w:w="1077" w:type="pct"/>
          </w:tcPr>
          <w:p w14:paraId="729204E1" w14:textId="77777777" w:rsidR="004412E2" w:rsidRPr="004412E2" w:rsidRDefault="004412E2" w:rsidP="004412E2">
            <w:pPr>
              <w:keepNext/>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3733B23B" w14:textId="77777777" w:rsidTr="00A42F38">
        <w:trPr>
          <w:cantSplit/>
          <w:trHeight w:val="20"/>
        </w:trPr>
        <w:tc>
          <w:tcPr>
            <w:tcW w:w="168" w:type="pct"/>
          </w:tcPr>
          <w:p w14:paraId="26D89AB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5EB42476"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(b)</w:t>
            </w:r>
            <w:r w:rsidRPr="004412E2">
              <w:rPr>
                <w:rFonts w:ascii="Times New Roman" w:eastAsia="Times New Roman" w:hAnsi="Times New Roman"/>
                <w:sz w:val="20"/>
                <w:lang w:val="en-US"/>
              </w:rPr>
              <w:tab/>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single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document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is</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submitted</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operations</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on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land 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satisfy</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 requirements 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both</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sections 70B(4)</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and</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73G(4)</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pacing w:val="-4"/>
                <w:sz w:val="20"/>
                <w:lang w:val="en-US"/>
              </w:rPr>
              <w:t xml:space="preserve">Act,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following</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 xml:space="preserve">provisions </w:t>
            </w:r>
            <w:r w:rsidRPr="004412E2">
              <w:rPr>
                <w:rFonts w:ascii="Times New Roman" w:eastAsia="Times New Roman" w:hAnsi="Times New Roman"/>
                <w:spacing w:val="-2"/>
                <w:sz w:val="20"/>
                <w:lang w:val="en-US"/>
              </w:rPr>
              <w:t>apply:</w:t>
            </w:r>
          </w:p>
        </w:tc>
        <w:tc>
          <w:tcPr>
            <w:tcW w:w="1077" w:type="pct"/>
          </w:tcPr>
          <w:p w14:paraId="3FE7B5B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p>
        </w:tc>
      </w:tr>
      <w:tr w:rsidR="004412E2" w:rsidRPr="004412E2" w14:paraId="0B4E3F67" w14:textId="77777777" w:rsidTr="00A42F38">
        <w:trPr>
          <w:cantSplit/>
          <w:trHeight w:val="20"/>
        </w:trPr>
        <w:tc>
          <w:tcPr>
            <w:tcW w:w="168" w:type="pct"/>
          </w:tcPr>
          <w:p w14:paraId="55495F7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7AE056DB"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fee payable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submission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initial</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document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5"/>
                <w:sz w:val="20"/>
                <w:lang w:val="en-US"/>
              </w:rPr>
              <w:t>is</w:t>
            </w:r>
          </w:p>
        </w:tc>
        <w:tc>
          <w:tcPr>
            <w:tcW w:w="1077" w:type="pct"/>
          </w:tcPr>
          <w:p w14:paraId="0B710EB7"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$1 493.</w:t>
            </w:r>
            <w:r w:rsidRPr="004412E2">
              <w:rPr>
                <w:rFonts w:ascii="Times New Roman" w:eastAsia="Times New Roman" w:hAnsi="Times New Roman"/>
                <w:spacing w:val="-2"/>
                <w:sz w:val="20"/>
                <w:lang w:val="en-US"/>
              </w:rPr>
              <w:t>00</w:t>
            </w:r>
          </w:p>
        </w:tc>
      </w:tr>
      <w:tr w:rsidR="004412E2" w:rsidRPr="004412E2" w14:paraId="472DEF36" w14:textId="77777777" w:rsidTr="00A42F38">
        <w:trPr>
          <w:cantSplit/>
          <w:trHeight w:val="20"/>
        </w:trPr>
        <w:tc>
          <w:tcPr>
            <w:tcW w:w="168" w:type="pct"/>
          </w:tcPr>
          <w:p w14:paraId="53E2F96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4585E976"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(d)</w:t>
            </w:r>
            <w:r w:rsidRPr="004412E2">
              <w:rPr>
                <w:rFonts w:ascii="Times New Roman" w:eastAsia="Times New Roman" w:hAnsi="Times New Roman"/>
                <w:sz w:val="20"/>
                <w:lang w:val="en-US"/>
              </w:rPr>
              <w:tab/>
              <w:t>the fees set out in item 9 apply for the purposes of determining the fee payable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connection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with</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submission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revised document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it were a revised program for the purposes set out in that item</w:t>
            </w:r>
          </w:p>
        </w:tc>
        <w:tc>
          <w:tcPr>
            <w:tcW w:w="1077" w:type="pct"/>
          </w:tcPr>
          <w:p w14:paraId="3D5A2AEF"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72A78608" w14:textId="77777777" w:rsidTr="00A42F38">
        <w:trPr>
          <w:cantSplit/>
          <w:trHeight w:val="20"/>
        </w:trPr>
        <w:tc>
          <w:tcPr>
            <w:tcW w:w="168" w:type="pct"/>
          </w:tcPr>
          <w:p w14:paraId="483EC30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10"/>
                <w:sz w:val="20"/>
                <w:lang w:val="en-US"/>
              </w:rPr>
              <w:t>9</w:t>
            </w:r>
          </w:p>
        </w:tc>
        <w:tc>
          <w:tcPr>
            <w:tcW w:w="3755" w:type="pct"/>
          </w:tcPr>
          <w:p w14:paraId="2ACCF0A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z w:val="20"/>
                <w:lang w:val="en-US"/>
              </w:rPr>
              <w:t>Submission 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revised </w:t>
            </w:r>
            <w:r w:rsidRPr="004412E2">
              <w:rPr>
                <w:rFonts w:ascii="Times New Roman" w:eastAsia="Times New Roman" w:hAnsi="Times New Roman"/>
                <w:spacing w:val="-2"/>
                <w:sz w:val="20"/>
                <w:lang w:val="en-US"/>
              </w:rPr>
              <w:t>program—</w:t>
            </w:r>
          </w:p>
        </w:tc>
        <w:tc>
          <w:tcPr>
            <w:tcW w:w="1077" w:type="pct"/>
          </w:tcPr>
          <w:p w14:paraId="133851D1"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B0C9078" w14:textId="77777777" w:rsidTr="00A42F38">
        <w:trPr>
          <w:cantSplit/>
          <w:trHeight w:val="20"/>
        </w:trPr>
        <w:tc>
          <w:tcPr>
            <w:tcW w:w="168" w:type="pct"/>
          </w:tcPr>
          <w:p w14:paraId="1FCDC935" w14:textId="77777777" w:rsidR="004412E2" w:rsidRPr="004412E2" w:rsidRDefault="004412E2" w:rsidP="004412E2">
            <w:pPr>
              <w:autoSpaceDE w:val="0"/>
              <w:autoSpaceDN w:val="0"/>
              <w:spacing w:before="120" w:after="0" w:line="240" w:lineRule="auto"/>
              <w:jc w:val="left"/>
              <w:rPr>
                <w:rFonts w:ascii="Times New Roman" w:eastAsia="Times New Roman" w:hAnsi="Times New Roman"/>
                <w:spacing w:val="-10"/>
                <w:sz w:val="20"/>
                <w:lang w:val="en-US"/>
              </w:rPr>
            </w:pPr>
          </w:p>
        </w:tc>
        <w:tc>
          <w:tcPr>
            <w:tcW w:w="3755" w:type="pct"/>
          </w:tcPr>
          <w:p w14:paraId="34ACCA1A"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(a)</w:t>
            </w:r>
            <w:r w:rsidRPr="004412E2">
              <w:rPr>
                <w:rFonts w:ascii="Times New Roman" w:eastAsia="Times New Roman" w:hAnsi="Times New Roman"/>
                <w:sz w:val="20"/>
                <w:lang w:val="en-US"/>
              </w:rPr>
              <w:tab/>
              <w:t>in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mineral</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claim</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exploration </w:t>
            </w:r>
            <w:r w:rsidRPr="004412E2">
              <w:rPr>
                <w:rFonts w:ascii="Times New Roman" w:eastAsia="Times New Roman" w:hAnsi="Times New Roman"/>
                <w:spacing w:val="-2"/>
                <w:sz w:val="20"/>
                <w:lang w:val="en-US"/>
              </w:rPr>
              <w:t>licence—</w:t>
            </w:r>
          </w:p>
        </w:tc>
        <w:tc>
          <w:tcPr>
            <w:tcW w:w="1077" w:type="pct"/>
          </w:tcPr>
          <w:p w14:paraId="63D204B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7FC5AE1A" w14:textId="77777777" w:rsidTr="00A42F38">
        <w:trPr>
          <w:cantSplit/>
          <w:trHeight w:val="20"/>
        </w:trPr>
        <w:tc>
          <w:tcPr>
            <w:tcW w:w="168" w:type="pct"/>
          </w:tcPr>
          <w:p w14:paraId="7C0EFBD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65E08CC5"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w:t>
            </w:r>
            <w:r w:rsidRPr="004412E2">
              <w:rPr>
                <w:rFonts w:ascii="Times New Roman" w:eastAsia="Times New Roman" w:hAnsi="Times New Roman"/>
                <w:sz w:val="20"/>
                <w:lang w:val="en-US"/>
              </w:rPr>
              <w:tab/>
              <w:t>if</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provides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use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declared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equipment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a specially protected area or an area adjacent to a specially protected area</w:t>
            </w:r>
          </w:p>
        </w:tc>
        <w:tc>
          <w:tcPr>
            <w:tcW w:w="1077" w:type="pct"/>
          </w:tcPr>
          <w:p w14:paraId="728552C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r w:rsidRPr="004412E2">
              <w:rPr>
                <w:rFonts w:ascii="Times New Roman" w:eastAsia="Times New Roman" w:hAnsi="Times New Roman"/>
                <w:spacing w:val="-2"/>
                <w:sz w:val="20"/>
                <w:highlight w:val="yellow"/>
                <w:lang w:val="en-US"/>
              </w:rPr>
              <w:t xml:space="preserve"> </w:t>
            </w:r>
          </w:p>
        </w:tc>
      </w:tr>
      <w:tr w:rsidR="004412E2" w:rsidRPr="004412E2" w14:paraId="3484E965" w14:textId="77777777" w:rsidTr="00A42F38">
        <w:trPr>
          <w:cantSplit/>
          <w:trHeight w:val="20"/>
        </w:trPr>
        <w:tc>
          <w:tcPr>
            <w:tcW w:w="168" w:type="pct"/>
          </w:tcPr>
          <w:p w14:paraId="5DB5079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04F023B7"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if the program provides for mining operations to occur in a conservation reserve, a regional reserve, a prescribed lake, a prescribed</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watercourse,</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pacing w:val="-6"/>
                <w:sz w:val="20"/>
                <w:lang w:val="en-US"/>
              </w:rPr>
              <w:br/>
            </w:r>
            <w:r w:rsidRPr="004412E2">
              <w:rPr>
                <w:rFonts w:ascii="Times New Roman" w:eastAsia="Times New Roman" w:hAnsi="Times New Roman"/>
                <w:sz w:val="20"/>
                <w:lang w:val="en-US"/>
              </w:rPr>
              <w:t>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prescribed</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well,</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State</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Heritage</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Area,</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 State Heritage Place or a declared RAMSAR wetland or on land subject to a heritage agreement</w:t>
            </w:r>
          </w:p>
        </w:tc>
        <w:tc>
          <w:tcPr>
            <w:tcW w:w="1077" w:type="pct"/>
          </w:tcPr>
          <w:p w14:paraId="0B96D563"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p>
        </w:tc>
      </w:tr>
      <w:tr w:rsidR="004412E2" w:rsidRPr="004412E2" w14:paraId="3CFF64C9" w14:textId="77777777" w:rsidTr="00A42F38">
        <w:trPr>
          <w:cantSplit/>
          <w:trHeight w:val="20"/>
        </w:trPr>
        <w:tc>
          <w:tcPr>
            <w:tcW w:w="168" w:type="pct"/>
          </w:tcPr>
          <w:p w14:paraId="69FA848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4ABB4220"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if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provides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operations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occur</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national park, a conservation park or a recreation park</w:t>
            </w:r>
          </w:p>
        </w:tc>
        <w:tc>
          <w:tcPr>
            <w:tcW w:w="1077" w:type="pct"/>
          </w:tcPr>
          <w:p w14:paraId="0CE4B4F9"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$1 793</w:t>
            </w:r>
            <w:r w:rsidRPr="004412E2">
              <w:rPr>
                <w:rFonts w:ascii="Times New Roman" w:eastAsia="Times New Roman" w:hAnsi="Times New Roman"/>
                <w:spacing w:val="-2"/>
                <w:sz w:val="20"/>
                <w:lang w:val="en-US"/>
              </w:rPr>
              <w:t>.00</w:t>
            </w:r>
          </w:p>
        </w:tc>
      </w:tr>
      <w:tr w:rsidR="004412E2" w:rsidRPr="004412E2" w14:paraId="76A5FC51" w14:textId="77777777" w:rsidTr="00A42F38">
        <w:trPr>
          <w:cantSplit/>
          <w:trHeight w:val="20"/>
        </w:trPr>
        <w:tc>
          <w:tcPr>
            <w:tcW w:w="168" w:type="pct"/>
          </w:tcPr>
          <w:p w14:paraId="2CCA52EE"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68DC3B1E"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(b)</w:t>
            </w:r>
            <w:r w:rsidRPr="004412E2">
              <w:rPr>
                <w:rFonts w:ascii="Times New Roman" w:eastAsia="Times New Roman" w:hAnsi="Times New Roman"/>
                <w:sz w:val="20"/>
                <w:lang w:val="en-US"/>
              </w:rPr>
              <w:tab/>
              <w:t>in respect of a mining lease that authorises mining operations for the recovery</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extractive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minerals</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or</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industrial</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minerals (other</w:t>
            </w:r>
            <w:r w:rsidRPr="004412E2">
              <w:rPr>
                <w:rFonts w:ascii="Times New Roman" w:eastAsia="Times New Roman" w:hAnsi="Times New Roman"/>
                <w:spacing w:val="-7"/>
                <w:sz w:val="20"/>
                <w:lang w:val="en-US"/>
              </w:rPr>
              <w:t xml:space="preserve"> </w:t>
            </w:r>
            <w:r w:rsidRPr="004412E2">
              <w:rPr>
                <w:rFonts w:ascii="Times New Roman" w:eastAsia="Times New Roman" w:hAnsi="Times New Roman"/>
                <w:sz w:val="20"/>
                <w:lang w:val="en-US"/>
              </w:rPr>
              <w:t>than</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high-value industrial minerals)—</w:t>
            </w:r>
          </w:p>
        </w:tc>
        <w:tc>
          <w:tcPr>
            <w:tcW w:w="1077" w:type="pct"/>
          </w:tcPr>
          <w:p w14:paraId="63D4D2C0"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5E361639" w14:textId="77777777" w:rsidTr="00A42F38">
        <w:trPr>
          <w:cantSplit/>
          <w:trHeight w:val="20"/>
        </w:trPr>
        <w:tc>
          <w:tcPr>
            <w:tcW w:w="168" w:type="pct"/>
          </w:tcPr>
          <w:p w14:paraId="58CDB732"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66F9D819"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1</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program</w:t>
            </w:r>
          </w:p>
        </w:tc>
        <w:tc>
          <w:tcPr>
            <w:tcW w:w="1077" w:type="pct"/>
          </w:tcPr>
          <w:p w14:paraId="19E4163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299.00</w:t>
            </w:r>
            <w:r w:rsidRPr="004412E2">
              <w:rPr>
                <w:rFonts w:ascii="Times New Roman" w:eastAsia="Times New Roman" w:hAnsi="Times New Roman"/>
                <w:spacing w:val="-2"/>
                <w:sz w:val="20"/>
                <w:highlight w:val="yellow"/>
                <w:lang w:val="en-US"/>
              </w:rPr>
              <w:t xml:space="preserve"> </w:t>
            </w:r>
          </w:p>
        </w:tc>
      </w:tr>
      <w:tr w:rsidR="004412E2" w:rsidRPr="004412E2" w14:paraId="52B17DFF" w14:textId="77777777" w:rsidTr="00A42F38">
        <w:trPr>
          <w:cantSplit/>
          <w:trHeight w:val="20"/>
        </w:trPr>
        <w:tc>
          <w:tcPr>
            <w:tcW w:w="168" w:type="pct"/>
          </w:tcPr>
          <w:p w14:paraId="5BFF706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71882E9A"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2</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program</w:t>
            </w:r>
          </w:p>
        </w:tc>
        <w:tc>
          <w:tcPr>
            <w:tcW w:w="1077" w:type="pct"/>
          </w:tcPr>
          <w:p w14:paraId="1070CE92"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$1 195</w:t>
            </w:r>
            <w:r w:rsidRPr="004412E2">
              <w:rPr>
                <w:rFonts w:ascii="Times New Roman" w:eastAsia="Times New Roman" w:hAnsi="Times New Roman"/>
                <w:spacing w:val="-2"/>
                <w:sz w:val="20"/>
                <w:lang w:val="en-US"/>
              </w:rPr>
              <w:t>.00</w:t>
            </w:r>
          </w:p>
        </w:tc>
      </w:tr>
      <w:tr w:rsidR="004412E2" w:rsidRPr="004412E2" w14:paraId="32E4FC46" w14:textId="77777777" w:rsidTr="00A42F38">
        <w:trPr>
          <w:cantSplit/>
          <w:trHeight w:val="20"/>
        </w:trPr>
        <w:tc>
          <w:tcPr>
            <w:tcW w:w="168" w:type="pct"/>
          </w:tcPr>
          <w:p w14:paraId="7E3B79FF"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4AC42E16"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 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3 </w:t>
            </w:r>
            <w:r w:rsidRPr="004412E2">
              <w:rPr>
                <w:rFonts w:ascii="Times New Roman" w:eastAsia="Times New Roman" w:hAnsi="Times New Roman"/>
                <w:spacing w:val="-2"/>
                <w:sz w:val="20"/>
                <w:lang w:val="en-US"/>
              </w:rPr>
              <w:t>program</w:t>
            </w:r>
          </w:p>
        </w:tc>
        <w:tc>
          <w:tcPr>
            <w:tcW w:w="1077" w:type="pct"/>
          </w:tcPr>
          <w:p w14:paraId="6328E4F8"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$5 974.</w:t>
            </w:r>
            <w:r w:rsidRPr="004412E2">
              <w:rPr>
                <w:rFonts w:ascii="Times New Roman" w:eastAsia="Times New Roman" w:hAnsi="Times New Roman"/>
                <w:spacing w:val="-2"/>
                <w:sz w:val="20"/>
                <w:lang w:val="en-US"/>
              </w:rPr>
              <w:t>00</w:t>
            </w:r>
          </w:p>
        </w:tc>
      </w:tr>
      <w:tr w:rsidR="004412E2" w:rsidRPr="004412E2" w14:paraId="2C21C7DC" w14:textId="77777777" w:rsidTr="00A42F38">
        <w:trPr>
          <w:cantSplit/>
          <w:trHeight w:val="20"/>
        </w:trPr>
        <w:tc>
          <w:tcPr>
            <w:tcW w:w="168" w:type="pct"/>
          </w:tcPr>
          <w:p w14:paraId="15AEDEC7"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70A5277F"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(c)</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 xml:space="preserve">retention </w:t>
            </w:r>
            <w:r w:rsidRPr="004412E2">
              <w:rPr>
                <w:rFonts w:ascii="Times New Roman" w:eastAsia="Times New Roman" w:hAnsi="Times New Roman"/>
                <w:spacing w:val="-2"/>
                <w:sz w:val="20"/>
                <w:lang w:val="en-US"/>
              </w:rPr>
              <w:t>lease</w:t>
            </w:r>
          </w:p>
        </w:tc>
        <w:tc>
          <w:tcPr>
            <w:tcW w:w="1077" w:type="pct"/>
          </w:tcPr>
          <w:p w14:paraId="0AE91D9D"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$2 988</w:t>
            </w:r>
            <w:r w:rsidRPr="004412E2">
              <w:rPr>
                <w:rFonts w:ascii="Times New Roman" w:eastAsia="Times New Roman" w:hAnsi="Times New Roman"/>
                <w:spacing w:val="-2"/>
                <w:sz w:val="20"/>
                <w:lang w:val="en-US"/>
              </w:rPr>
              <w:t>.00</w:t>
            </w:r>
          </w:p>
        </w:tc>
      </w:tr>
      <w:tr w:rsidR="004412E2" w:rsidRPr="004412E2" w14:paraId="37DF6D0D" w14:textId="77777777" w:rsidTr="00A42F38">
        <w:trPr>
          <w:cantSplit/>
          <w:trHeight w:val="20"/>
        </w:trPr>
        <w:tc>
          <w:tcPr>
            <w:tcW w:w="168" w:type="pct"/>
          </w:tcPr>
          <w:p w14:paraId="26FD02C3"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535FC363"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(d)</w:t>
            </w:r>
            <w:r w:rsidRPr="004412E2">
              <w:rPr>
                <w:rFonts w:ascii="Times New Roman" w:eastAsia="Times New Roman" w:hAnsi="Times New Roman"/>
                <w:sz w:val="20"/>
                <w:lang w:val="en-US"/>
              </w:rPr>
              <w:tab/>
              <w:t>in</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lease</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that</w:t>
            </w:r>
            <w:r w:rsidRPr="004412E2">
              <w:rPr>
                <w:rFonts w:ascii="Times New Roman" w:eastAsia="Times New Roman" w:hAnsi="Times New Roman"/>
                <w:spacing w:val="-10"/>
                <w:sz w:val="20"/>
                <w:lang w:val="en-US"/>
              </w:rPr>
              <w:t xml:space="preserve"> </w:t>
            </w:r>
            <w:r w:rsidRPr="004412E2">
              <w:rPr>
                <w:rFonts w:ascii="Times New Roman" w:eastAsia="Times New Roman" w:hAnsi="Times New Roman"/>
                <w:sz w:val="20"/>
                <w:lang w:val="en-US"/>
              </w:rPr>
              <w:t>authorises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mining</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operations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for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the recovery of minerals (other than extractive minerals or industrial</w:t>
            </w:r>
            <w:r w:rsidRPr="004412E2">
              <w:rPr>
                <w:rFonts w:ascii="Times New Roman" w:eastAsia="Times New Roman" w:hAnsi="Times New Roman"/>
                <w:spacing w:val="-3"/>
                <w:sz w:val="20"/>
                <w:lang w:val="en-US"/>
              </w:rPr>
              <w:t xml:space="preserve"> </w:t>
            </w:r>
            <w:r w:rsidRPr="004412E2">
              <w:rPr>
                <w:rFonts w:ascii="Times New Roman" w:eastAsia="Times New Roman" w:hAnsi="Times New Roman"/>
                <w:sz w:val="20"/>
                <w:lang w:val="en-US"/>
              </w:rPr>
              <w:t>minerals,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but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including</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high-value industrial</w:t>
            </w:r>
            <w:r w:rsidRPr="004412E2">
              <w:rPr>
                <w:rFonts w:ascii="Times New Roman" w:eastAsia="Times New Roman" w:hAnsi="Times New Roman"/>
                <w:spacing w:val="-2"/>
                <w:sz w:val="20"/>
                <w:lang w:val="en-US"/>
              </w:rPr>
              <w:t xml:space="preserve"> minerals)—</w:t>
            </w:r>
          </w:p>
        </w:tc>
        <w:tc>
          <w:tcPr>
            <w:tcW w:w="1077" w:type="pct"/>
          </w:tcPr>
          <w:p w14:paraId="1BD790EC"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p>
        </w:tc>
      </w:tr>
      <w:tr w:rsidR="004412E2" w:rsidRPr="004412E2" w14:paraId="06D45217" w14:textId="77777777" w:rsidTr="00A42F38">
        <w:trPr>
          <w:cantSplit/>
          <w:trHeight w:val="20"/>
        </w:trPr>
        <w:tc>
          <w:tcPr>
            <w:tcW w:w="168" w:type="pct"/>
          </w:tcPr>
          <w:p w14:paraId="116751DC"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43BC18FF"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(i)</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1</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program</w:t>
            </w:r>
          </w:p>
        </w:tc>
        <w:tc>
          <w:tcPr>
            <w:tcW w:w="1077" w:type="pct"/>
          </w:tcPr>
          <w:p w14:paraId="2217D1B2"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pacing w:val="-2"/>
                <w:sz w:val="20"/>
                <w:lang w:val="en-US"/>
              </w:rPr>
              <w:t>$</w:t>
            </w:r>
            <w:r w:rsidRPr="004412E2">
              <w:rPr>
                <w:rFonts w:ascii="Times New Roman" w:eastAsia="Times New Roman" w:hAnsi="Times New Roman"/>
                <w:sz w:val="20"/>
                <w:lang w:val="en-US"/>
              </w:rPr>
              <w:t>597</w:t>
            </w:r>
            <w:r w:rsidRPr="004412E2">
              <w:rPr>
                <w:rFonts w:ascii="Times New Roman" w:eastAsia="Times New Roman" w:hAnsi="Times New Roman"/>
                <w:spacing w:val="-2"/>
                <w:sz w:val="20"/>
                <w:lang w:val="en-US"/>
              </w:rPr>
              <w:t>.00</w:t>
            </w:r>
          </w:p>
        </w:tc>
      </w:tr>
      <w:tr w:rsidR="004412E2" w:rsidRPr="004412E2" w14:paraId="6AA84B71" w14:textId="77777777" w:rsidTr="00A42F38">
        <w:trPr>
          <w:cantSplit/>
          <w:trHeight w:val="20"/>
        </w:trPr>
        <w:tc>
          <w:tcPr>
            <w:tcW w:w="168" w:type="pct"/>
          </w:tcPr>
          <w:p w14:paraId="1A5DE738"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1F7BFEED"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(ii)</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2</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program</w:t>
            </w:r>
          </w:p>
        </w:tc>
        <w:tc>
          <w:tcPr>
            <w:tcW w:w="1077" w:type="pct"/>
          </w:tcPr>
          <w:p w14:paraId="72EF8AAF"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$1 793</w:t>
            </w:r>
            <w:r w:rsidRPr="004412E2">
              <w:rPr>
                <w:rFonts w:ascii="Times New Roman" w:eastAsia="Times New Roman" w:hAnsi="Times New Roman"/>
                <w:spacing w:val="-2"/>
                <w:sz w:val="20"/>
                <w:lang w:val="en-US"/>
              </w:rPr>
              <w:t>.00</w:t>
            </w:r>
          </w:p>
        </w:tc>
      </w:tr>
      <w:tr w:rsidR="004412E2" w:rsidRPr="004412E2" w14:paraId="536936EC" w14:textId="77777777" w:rsidTr="00A42F38">
        <w:trPr>
          <w:cantSplit/>
          <w:trHeight w:val="20"/>
        </w:trPr>
        <w:tc>
          <w:tcPr>
            <w:tcW w:w="168" w:type="pct"/>
          </w:tcPr>
          <w:p w14:paraId="55630F3B"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544C3AD3"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z w:val="20"/>
                <w:lang w:val="en-US"/>
              </w:rPr>
              <w:t>(iii)</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 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 xml:space="preserve">3 </w:t>
            </w:r>
            <w:r w:rsidRPr="004412E2">
              <w:rPr>
                <w:rFonts w:ascii="Times New Roman" w:eastAsia="Times New Roman" w:hAnsi="Times New Roman"/>
                <w:spacing w:val="-2"/>
                <w:sz w:val="20"/>
                <w:lang w:val="en-US"/>
              </w:rPr>
              <w:t>program</w:t>
            </w:r>
          </w:p>
        </w:tc>
        <w:tc>
          <w:tcPr>
            <w:tcW w:w="1077" w:type="pct"/>
          </w:tcPr>
          <w:p w14:paraId="0B799C2E"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$11 950</w:t>
            </w:r>
            <w:r w:rsidRPr="004412E2">
              <w:rPr>
                <w:rFonts w:ascii="Times New Roman" w:eastAsia="Times New Roman" w:hAnsi="Times New Roman"/>
                <w:spacing w:val="-2"/>
                <w:sz w:val="20"/>
                <w:lang w:val="en-US"/>
              </w:rPr>
              <w:t>.00</w:t>
            </w:r>
          </w:p>
        </w:tc>
      </w:tr>
      <w:tr w:rsidR="004412E2" w:rsidRPr="004412E2" w14:paraId="1C7F6193" w14:textId="77777777" w:rsidTr="00A42F38">
        <w:trPr>
          <w:cantSplit/>
          <w:trHeight w:val="20"/>
        </w:trPr>
        <w:tc>
          <w:tcPr>
            <w:tcW w:w="168" w:type="pct"/>
          </w:tcPr>
          <w:p w14:paraId="066CEE01"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1BF34FEB"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(iv)</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4</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program</w:t>
            </w:r>
          </w:p>
        </w:tc>
        <w:tc>
          <w:tcPr>
            <w:tcW w:w="1077" w:type="pct"/>
          </w:tcPr>
          <w:p w14:paraId="604D9CA5"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$29 873</w:t>
            </w:r>
            <w:r w:rsidRPr="004412E2">
              <w:rPr>
                <w:rFonts w:ascii="Times New Roman" w:eastAsia="Times New Roman" w:hAnsi="Times New Roman"/>
                <w:spacing w:val="-2"/>
                <w:sz w:val="20"/>
                <w:lang w:val="en-US"/>
              </w:rPr>
              <w:t>.00</w:t>
            </w:r>
          </w:p>
        </w:tc>
      </w:tr>
      <w:tr w:rsidR="004412E2" w:rsidRPr="004412E2" w14:paraId="613C4478" w14:textId="77777777" w:rsidTr="00A42F38">
        <w:trPr>
          <w:cantSplit/>
          <w:trHeight w:val="20"/>
        </w:trPr>
        <w:tc>
          <w:tcPr>
            <w:tcW w:w="168" w:type="pct"/>
          </w:tcPr>
          <w:p w14:paraId="5DCF1300"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6C18D597" w14:textId="77777777" w:rsidR="004412E2" w:rsidRPr="004412E2" w:rsidRDefault="004412E2" w:rsidP="004412E2">
            <w:pPr>
              <w:autoSpaceDE w:val="0"/>
              <w:autoSpaceDN w:val="0"/>
              <w:spacing w:before="120" w:after="0" w:line="240" w:lineRule="auto"/>
              <w:ind w:left="964" w:hanging="425"/>
              <w:jc w:val="left"/>
              <w:rPr>
                <w:rFonts w:ascii="Times New Roman" w:eastAsia="Times New Roman" w:hAnsi="Times New Roman"/>
                <w:sz w:val="20"/>
                <w:lang w:val="en-US"/>
              </w:rPr>
            </w:pPr>
            <w:r w:rsidRPr="004412E2">
              <w:rPr>
                <w:rFonts w:ascii="Times New Roman" w:eastAsia="Times New Roman" w:hAnsi="Times New Roman"/>
                <w:spacing w:val="-4"/>
                <w:sz w:val="20"/>
                <w:lang w:val="en-US"/>
              </w:rPr>
              <w:t>(iv)</w:t>
            </w:r>
            <w:r w:rsidRPr="004412E2">
              <w:rPr>
                <w:rFonts w:ascii="Times New Roman" w:eastAsia="Times New Roman" w:hAnsi="Times New Roman"/>
                <w:sz w:val="20"/>
                <w:lang w:val="en-US"/>
              </w:rPr>
              <w:tab/>
              <w:t>in</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the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case</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a</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tier 5</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pacing w:val="-2"/>
                <w:sz w:val="20"/>
                <w:lang w:val="en-US"/>
              </w:rPr>
              <w:t>program</w:t>
            </w:r>
          </w:p>
        </w:tc>
        <w:tc>
          <w:tcPr>
            <w:tcW w:w="1077" w:type="pct"/>
          </w:tcPr>
          <w:p w14:paraId="0FC705F5"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$53 251</w:t>
            </w:r>
            <w:r w:rsidRPr="004412E2">
              <w:rPr>
                <w:rFonts w:ascii="Times New Roman" w:eastAsia="Times New Roman" w:hAnsi="Times New Roman"/>
                <w:spacing w:val="-2"/>
                <w:sz w:val="20"/>
                <w:lang w:val="en-US"/>
              </w:rPr>
              <w:t>.00</w:t>
            </w:r>
          </w:p>
        </w:tc>
      </w:tr>
      <w:tr w:rsidR="004412E2" w:rsidRPr="004412E2" w14:paraId="0EB44F66" w14:textId="77777777" w:rsidTr="00A42F38">
        <w:trPr>
          <w:cantSplit/>
          <w:trHeight w:val="20"/>
        </w:trPr>
        <w:tc>
          <w:tcPr>
            <w:tcW w:w="168" w:type="pct"/>
          </w:tcPr>
          <w:p w14:paraId="601B9FD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1ECFB254"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(e)</w:t>
            </w:r>
            <w:r w:rsidRPr="004412E2">
              <w:rPr>
                <w:rFonts w:ascii="Times New Roman" w:eastAsia="Times New Roman" w:hAnsi="Times New Roman"/>
                <w:sz w:val="20"/>
                <w:lang w:val="en-US"/>
              </w:rPr>
              <w:tab/>
              <w:t>in</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respect</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z w:val="20"/>
                <w:lang w:val="en-US"/>
              </w:rPr>
              <w:t>a miscellaneous</w:t>
            </w:r>
            <w:r w:rsidRPr="004412E2">
              <w:rPr>
                <w:rFonts w:ascii="Times New Roman" w:eastAsia="Times New Roman" w:hAnsi="Times New Roman"/>
                <w:spacing w:val="1"/>
                <w:sz w:val="20"/>
                <w:lang w:val="en-US"/>
              </w:rPr>
              <w:t xml:space="preserve"> </w:t>
            </w:r>
            <w:r w:rsidRPr="004412E2">
              <w:rPr>
                <w:rFonts w:ascii="Times New Roman" w:eastAsia="Times New Roman" w:hAnsi="Times New Roman"/>
                <w:sz w:val="20"/>
                <w:lang w:val="en-US"/>
              </w:rPr>
              <w:t>purposes</w:t>
            </w:r>
            <w:r w:rsidRPr="004412E2">
              <w:rPr>
                <w:rFonts w:ascii="Times New Roman" w:eastAsia="Times New Roman" w:hAnsi="Times New Roman"/>
                <w:spacing w:val="2"/>
                <w:sz w:val="20"/>
                <w:lang w:val="en-US"/>
              </w:rPr>
              <w:t xml:space="preserve"> </w:t>
            </w:r>
            <w:r w:rsidRPr="004412E2">
              <w:rPr>
                <w:rFonts w:ascii="Times New Roman" w:eastAsia="Times New Roman" w:hAnsi="Times New Roman"/>
                <w:spacing w:val="-2"/>
                <w:sz w:val="20"/>
                <w:lang w:val="en-US"/>
              </w:rPr>
              <w:t>licence</w:t>
            </w:r>
          </w:p>
        </w:tc>
        <w:tc>
          <w:tcPr>
            <w:tcW w:w="1077" w:type="pct"/>
          </w:tcPr>
          <w:p w14:paraId="20F91556"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lang w:val="en-US"/>
              </w:rPr>
            </w:pPr>
            <w:r w:rsidRPr="004412E2">
              <w:rPr>
                <w:rFonts w:ascii="Times New Roman" w:eastAsia="Times New Roman" w:hAnsi="Times New Roman"/>
                <w:sz w:val="20"/>
                <w:lang w:val="en-US"/>
              </w:rPr>
              <w:t>An</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amount</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equal</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 xml:space="preserve">to the fee </w:t>
            </w:r>
            <w:r w:rsidRPr="004412E2">
              <w:rPr>
                <w:rFonts w:ascii="Times New Roman" w:eastAsia="Times New Roman" w:hAnsi="Times New Roman"/>
                <w:spacing w:val="-2"/>
                <w:sz w:val="20"/>
                <w:lang w:val="en-US"/>
              </w:rPr>
              <w:t xml:space="preserve">payable </w:t>
            </w:r>
            <w:r w:rsidRPr="004412E2">
              <w:rPr>
                <w:rFonts w:ascii="Times New Roman" w:eastAsia="Times New Roman" w:hAnsi="Times New Roman"/>
                <w:sz w:val="20"/>
                <w:lang w:val="en-US"/>
              </w:rPr>
              <w:t>under</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this regulation in connection</w:t>
            </w:r>
            <w:r w:rsidRPr="004412E2">
              <w:rPr>
                <w:rFonts w:ascii="Times New Roman" w:eastAsia="Times New Roman" w:hAnsi="Times New Roman"/>
                <w:spacing w:val="-13"/>
                <w:sz w:val="20"/>
                <w:lang w:val="en-US"/>
              </w:rPr>
              <w:t xml:space="preserve"> </w:t>
            </w:r>
            <w:r w:rsidRPr="004412E2">
              <w:rPr>
                <w:rFonts w:ascii="Times New Roman" w:eastAsia="Times New Roman" w:hAnsi="Times New Roman"/>
                <w:sz w:val="20"/>
                <w:lang w:val="en-US"/>
              </w:rPr>
              <w:t>with</w:t>
            </w:r>
            <w:r w:rsidRPr="004412E2">
              <w:rPr>
                <w:rFonts w:ascii="Times New Roman" w:eastAsia="Times New Roman" w:hAnsi="Times New Roman"/>
                <w:spacing w:val="-12"/>
                <w:sz w:val="20"/>
                <w:lang w:val="en-US"/>
              </w:rPr>
              <w:t xml:space="preserve"> </w:t>
            </w:r>
            <w:r w:rsidRPr="004412E2">
              <w:rPr>
                <w:rFonts w:ascii="Times New Roman" w:eastAsia="Times New Roman" w:hAnsi="Times New Roman"/>
                <w:sz w:val="20"/>
                <w:lang w:val="en-US"/>
              </w:rPr>
              <w:t xml:space="preserve">the submission of a revised program in respect of the primary mining tenement to which the licence is </w:t>
            </w:r>
            <w:r w:rsidRPr="004412E2">
              <w:rPr>
                <w:rFonts w:ascii="Times New Roman" w:eastAsia="Times New Roman" w:hAnsi="Times New Roman"/>
                <w:spacing w:val="-2"/>
                <w:sz w:val="20"/>
                <w:lang w:val="en-US"/>
              </w:rPr>
              <w:t>ancillary</w:t>
            </w:r>
          </w:p>
        </w:tc>
      </w:tr>
      <w:tr w:rsidR="004412E2" w:rsidRPr="004412E2" w14:paraId="656AAC84" w14:textId="77777777" w:rsidTr="00A42F38">
        <w:trPr>
          <w:cantSplit/>
          <w:trHeight w:val="20"/>
        </w:trPr>
        <w:tc>
          <w:tcPr>
            <w:tcW w:w="168" w:type="pct"/>
          </w:tcPr>
          <w:p w14:paraId="3656B6A6"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p>
        </w:tc>
        <w:tc>
          <w:tcPr>
            <w:tcW w:w="3755" w:type="pct"/>
          </w:tcPr>
          <w:p w14:paraId="37A9D9CB" w14:textId="77777777" w:rsidR="004412E2" w:rsidRPr="004412E2" w:rsidRDefault="004412E2" w:rsidP="004412E2">
            <w:pPr>
              <w:autoSpaceDE w:val="0"/>
              <w:autoSpaceDN w:val="0"/>
              <w:spacing w:before="120" w:after="0" w:line="240" w:lineRule="auto"/>
              <w:ind w:left="538" w:hanging="425"/>
              <w:jc w:val="left"/>
              <w:rPr>
                <w:rFonts w:ascii="Times New Roman" w:eastAsia="Times New Roman" w:hAnsi="Times New Roman"/>
                <w:i/>
                <w:sz w:val="20"/>
                <w:lang w:val="en-US"/>
              </w:rPr>
            </w:pPr>
            <w:r w:rsidRPr="004412E2">
              <w:rPr>
                <w:rFonts w:ascii="Times New Roman" w:eastAsia="Times New Roman" w:hAnsi="Times New Roman"/>
                <w:spacing w:val="-4"/>
                <w:sz w:val="20"/>
                <w:lang w:val="en-US"/>
              </w:rPr>
              <w:t>(f)</w:t>
            </w:r>
            <w:r w:rsidRPr="004412E2">
              <w:rPr>
                <w:rFonts w:ascii="Times New Roman" w:eastAsia="Times New Roman" w:hAnsi="Times New Roman"/>
                <w:sz w:val="20"/>
                <w:lang w:val="en-US"/>
              </w:rPr>
              <w:tab/>
              <w:t>lower</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prescribed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fee</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in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relation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to</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submission</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of</w:t>
            </w:r>
            <w:r w:rsidRPr="004412E2">
              <w:rPr>
                <w:rFonts w:ascii="Times New Roman" w:eastAsia="Times New Roman" w:hAnsi="Times New Roman"/>
                <w:spacing w:val="-6"/>
                <w:sz w:val="20"/>
                <w:lang w:val="en-US"/>
              </w:rPr>
              <w:t xml:space="preserve"> </w:t>
            </w:r>
            <w:r w:rsidRPr="004412E2">
              <w:rPr>
                <w:rFonts w:ascii="Times New Roman" w:eastAsia="Times New Roman" w:hAnsi="Times New Roman"/>
                <w:sz w:val="20"/>
                <w:lang w:val="en-US"/>
              </w:rPr>
              <w:t>revised</w:t>
            </w:r>
            <w:r w:rsidRPr="004412E2">
              <w:rPr>
                <w:rFonts w:ascii="Times New Roman" w:eastAsia="Times New Roman" w:hAnsi="Times New Roman"/>
                <w:spacing w:val="-4"/>
                <w:sz w:val="20"/>
                <w:lang w:val="en-US"/>
              </w:rPr>
              <w:t xml:space="preserve"> </w:t>
            </w:r>
            <w:r w:rsidRPr="004412E2">
              <w:rPr>
                <w:rFonts w:ascii="Times New Roman" w:eastAsia="Times New Roman" w:hAnsi="Times New Roman"/>
                <w:sz w:val="20"/>
                <w:lang w:val="en-US"/>
              </w:rPr>
              <w:t>program</w:t>
            </w:r>
            <w:r w:rsidRPr="004412E2">
              <w:rPr>
                <w:rFonts w:ascii="Times New Roman" w:eastAsia="Times New Roman" w:hAnsi="Times New Roman"/>
                <w:spacing w:val="-5"/>
                <w:sz w:val="20"/>
                <w:lang w:val="en-US"/>
              </w:rPr>
              <w:t xml:space="preserve"> </w:t>
            </w:r>
            <w:r w:rsidRPr="004412E2">
              <w:rPr>
                <w:rFonts w:ascii="Times New Roman" w:eastAsia="Times New Roman" w:hAnsi="Times New Roman"/>
                <w:sz w:val="20"/>
                <w:lang w:val="en-US"/>
              </w:rPr>
              <w:t xml:space="preserve">in respect of which the Minister has made a determination under regulation 66(4) of the </w:t>
            </w:r>
            <w:hyperlink r:id="rId223">
              <w:r w:rsidRPr="004412E2">
                <w:rPr>
                  <w:rFonts w:ascii="Times New Roman" w:eastAsia="Times New Roman" w:hAnsi="Times New Roman"/>
                  <w:i/>
                  <w:sz w:val="20"/>
                  <w:lang w:val="en-US"/>
                </w:rPr>
                <w:t>Mining Regulations 2020</w:t>
              </w:r>
            </w:hyperlink>
          </w:p>
        </w:tc>
        <w:tc>
          <w:tcPr>
            <w:tcW w:w="1077" w:type="pct"/>
          </w:tcPr>
          <w:p w14:paraId="0A151246"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$299.</w:t>
            </w:r>
            <w:r w:rsidRPr="004412E2">
              <w:rPr>
                <w:rFonts w:ascii="Times New Roman" w:eastAsia="Times New Roman" w:hAnsi="Times New Roman"/>
                <w:spacing w:val="-2"/>
                <w:sz w:val="20"/>
                <w:lang w:val="en-US"/>
              </w:rPr>
              <w:t>00</w:t>
            </w:r>
          </w:p>
        </w:tc>
      </w:tr>
      <w:tr w:rsidR="004412E2" w:rsidRPr="004412E2" w14:paraId="7608B741" w14:textId="77777777" w:rsidTr="00A42F38">
        <w:trPr>
          <w:cantSplit/>
          <w:trHeight w:val="20"/>
        </w:trPr>
        <w:tc>
          <w:tcPr>
            <w:tcW w:w="168" w:type="pct"/>
          </w:tcPr>
          <w:p w14:paraId="486940C9" w14:textId="77777777" w:rsidR="004412E2" w:rsidRPr="004412E2" w:rsidRDefault="004412E2" w:rsidP="004412E2">
            <w:pPr>
              <w:autoSpaceDE w:val="0"/>
              <w:autoSpaceDN w:val="0"/>
              <w:spacing w:before="120" w:after="0" w:line="240" w:lineRule="auto"/>
              <w:jc w:val="left"/>
              <w:rPr>
                <w:rFonts w:ascii="Times New Roman" w:eastAsia="Times New Roman" w:hAnsi="Times New Roman"/>
                <w:sz w:val="20"/>
                <w:lang w:val="en-US"/>
              </w:rPr>
            </w:pPr>
            <w:r w:rsidRPr="004412E2">
              <w:rPr>
                <w:rFonts w:ascii="Times New Roman" w:eastAsia="Times New Roman" w:hAnsi="Times New Roman"/>
                <w:spacing w:val="-5"/>
                <w:sz w:val="20"/>
                <w:lang w:val="en-US"/>
              </w:rPr>
              <w:t>10</w:t>
            </w:r>
          </w:p>
        </w:tc>
        <w:tc>
          <w:tcPr>
            <w:tcW w:w="3755" w:type="pct"/>
          </w:tcPr>
          <w:p w14:paraId="08E72A07" w14:textId="77777777" w:rsidR="004412E2" w:rsidRPr="004412E2" w:rsidRDefault="004412E2" w:rsidP="004412E2">
            <w:pPr>
              <w:autoSpaceDE w:val="0"/>
              <w:autoSpaceDN w:val="0"/>
              <w:spacing w:before="120" w:after="0" w:line="240" w:lineRule="auto"/>
              <w:jc w:val="left"/>
              <w:rPr>
                <w:rFonts w:ascii="Times New Roman" w:eastAsia="Times New Roman" w:hAnsi="Times New Roman"/>
                <w:i/>
                <w:spacing w:val="-4"/>
                <w:sz w:val="20"/>
                <w:lang w:val="en-US"/>
              </w:rPr>
            </w:pPr>
            <w:r w:rsidRPr="004412E2">
              <w:rPr>
                <w:rFonts w:ascii="Times New Roman" w:eastAsia="Times New Roman" w:hAnsi="Times New Roman"/>
                <w:spacing w:val="-4"/>
                <w:sz w:val="20"/>
                <w:lang w:val="en-US"/>
              </w:rPr>
              <w:t xml:space="preserve">Submission of a program pursuant to Schedule 5 clause 7 of the </w:t>
            </w:r>
            <w:hyperlink r:id="rId224">
              <w:r w:rsidRPr="004412E2">
                <w:rPr>
                  <w:rFonts w:ascii="Times New Roman" w:eastAsia="Times New Roman" w:hAnsi="Times New Roman"/>
                  <w:i/>
                  <w:spacing w:val="-4"/>
                  <w:sz w:val="20"/>
                  <w:lang w:val="en-US"/>
                </w:rPr>
                <w:t>Mining Regulations 2020</w:t>
              </w:r>
            </w:hyperlink>
          </w:p>
        </w:tc>
        <w:tc>
          <w:tcPr>
            <w:tcW w:w="1077" w:type="pct"/>
          </w:tcPr>
          <w:p w14:paraId="2743FB34" w14:textId="77777777" w:rsidR="004412E2" w:rsidRPr="004412E2" w:rsidRDefault="004412E2" w:rsidP="004412E2">
            <w:pPr>
              <w:autoSpaceDE w:val="0"/>
              <w:autoSpaceDN w:val="0"/>
              <w:spacing w:before="120" w:after="0" w:line="240" w:lineRule="auto"/>
              <w:jc w:val="right"/>
              <w:rPr>
                <w:rFonts w:ascii="Times New Roman" w:eastAsia="Times New Roman" w:hAnsi="Times New Roman"/>
                <w:sz w:val="20"/>
                <w:highlight w:val="yellow"/>
                <w:lang w:val="en-US"/>
              </w:rPr>
            </w:pPr>
            <w:r w:rsidRPr="004412E2">
              <w:rPr>
                <w:rFonts w:ascii="Times New Roman" w:eastAsia="Times New Roman" w:hAnsi="Times New Roman"/>
                <w:sz w:val="20"/>
                <w:lang w:val="en-US"/>
              </w:rPr>
              <w:t>$2 988.</w:t>
            </w:r>
            <w:r w:rsidRPr="004412E2">
              <w:rPr>
                <w:rFonts w:ascii="Times New Roman" w:eastAsia="Times New Roman" w:hAnsi="Times New Roman"/>
                <w:spacing w:val="-2"/>
                <w:sz w:val="20"/>
                <w:lang w:val="en-US"/>
              </w:rPr>
              <w:t>00</w:t>
            </w:r>
          </w:p>
        </w:tc>
      </w:tr>
    </w:tbl>
    <w:p w14:paraId="476B2FC0" w14:textId="77777777" w:rsidR="004412E2" w:rsidRPr="004412E2" w:rsidRDefault="004412E2" w:rsidP="004412E2">
      <w:pPr>
        <w:autoSpaceDE w:val="0"/>
        <w:autoSpaceDN w:val="0"/>
        <w:adjustRightInd w:val="0"/>
        <w:spacing w:before="240" w:after="0" w:line="240" w:lineRule="auto"/>
        <w:ind w:left="567" w:hanging="567"/>
        <w:jc w:val="left"/>
        <w:rPr>
          <w:rFonts w:ascii="Times New Roman" w:eastAsia="Times New Roman" w:hAnsi="Times New Roman"/>
          <w:b/>
          <w:bCs/>
          <w:color w:val="000000"/>
          <w:sz w:val="26"/>
          <w:szCs w:val="26"/>
          <w:lang w:eastAsia="en-AU"/>
        </w:rPr>
      </w:pPr>
      <w:r w:rsidRPr="004412E2">
        <w:rPr>
          <w:rFonts w:ascii="Times New Roman" w:eastAsia="Times New Roman" w:hAnsi="Times New Roman"/>
          <w:b/>
          <w:bCs/>
          <w:color w:val="000000"/>
          <w:sz w:val="26"/>
          <w:szCs w:val="26"/>
          <w:lang w:eastAsia="en-AU"/>
        </w:rPr>
        <w:t>Made by the Minister for Energy and Mining</w:t>
      </w:r>
    </w:p>
    <w:p w14:paraId="7613AB65" w14:textId="77777777" w:rsidR="004412E2" w:rsidRPr="004412E2" w:rsidRDefault="004412E2" w:rsidP="004412E2">
      <w:pPr>
        <w:autoSpaceDE w:val="0"/>
        <w:autoSpaceDN w:val="0"/>
        <w:spacing w:after="0" w:line="259" w:lineRule="exact"/>
        <w:jc w:val="left"/>
        <w:rPr>
          <w:rFonts w:ascii="Times New Roman" w:eastAsia="Times New Roman" w:hAnsi="Times New Roman"/>
          <w:sz w:val="23"/>
          <w:szCs w:val="23"/>
          <w:lang w:val="en-US"/>
        </w:rPr>
      </w:pPr>
      <w:r w:rsidRPr="004412E2">
        <w:rPr>
          <w:rFonts w:ascii="Times New Roman" w:eastAsia="Times New Roman" w:hAnsi="Times New Roman"/>
          <w:sz w:val="23"/>
          <w:szCs w:val="23"/>
          <w:lang w:val="en-US"/>
        </w:rPr>
        <w:t>Hon Anastasios Koutsantonis MP</w:t>
      </w:r>
    </w:p>
    <w:p w14:paraId="11F25CE7" w14:textId="051D32E8" w:rsidR="004412E2" w:rsidRPr="00C06246" w:rsidRDefault="004412E2" w:rsidP="004412E2">
      <w:pPr>
        <w:autoSpaceDE w:val="0"/>
        <w:autoSpaceDN w:val="0"/>
        <w:spacing w:before="120" w:after="0" w:line="240" w:lineRule="auto"/>
        <w:jc w:val="left"/>
        <w:rPr>
          <w:rFonts w:ascii="Times New Roman" w:eastAsia="Times New Roman" w:hAnsi="Times New Roman"/>
          <w:sz w:val="17"/>
          <w:szCs w:val="17"/>
          <w:lang w:val="en-US"/>
        </w:rPr>
      </w:pPr>
      <w:r w:rsidRPr="004412E2">
        <w:rPr>
          <w:rFonts w:ascii="Times New Roman" w:eastAsia="Times New Roman" w:hAnsi="Times New Roman"/>
          <w:spacing w:val="-5"/>
          <w:sz w:val="23"/>
          <w:szCs w:val="23"/>
          <w:lang w:val="en-US"/>
        </w:rPr>
        <w:t>On 29 April 2026</w:t>
      </w:r>
    </w:p>
    <w:p w14:paraId="66F3E0A1" w14:textId="77777777" w:rsidR="004412E2" w:rsidRPr="00C06246" w:rsidRDefault="004412E2" w:rsidP="004412E2">
      <w:pPr>
        <w:pBdr>
          <w:bottom w:val="single" w:sz="4" w:space="1" w:color="auto"/>
        </w:pBdr>
        <w:spacing w:after="0" w:line="52" w:lineRule="exact"/>
        <w:jc w:val="center"/>
        <w:rPr>
          <w:rFonts w:ascii="Times New Roman" w:eastAsia="Times New Roman" w:hAnsi="Times New Roman"/>
          <w:b/>
          <w:sz w:val="17"/>
          <w:szCs w:val="17"/>
          <w:lang w:val="en-US"/>
        </w:rPr>
      </w:pPr>
    </w:p>
    <w:p w14:paraId="79B53532" w14:textId="77777777" w:rsidR="004412E2" w:rsidRPr="00C06246" w:rsidRDefault="004412E2" w:rsidP="004412E2">
      <w:pPr>
        <w:pBdr>
          <w:top w:val="single" w:sz="4" w:space="1" w:color="auto"/>
        </w:pBdr>
        <w:spacing w:before="34" w:after="0" w:line="14" w:lineRule="exact"/>
        <w:jc w:val="center"/>
        <w:rPr>
          <w:rFonts w:ascii="Times New Roman" w:eastAsia="Times New Roman" w:hAnsi="Times New Roman"/>
          <w:b/>
          <w:sz w:val="17"/>
          <w:szCs w:val="17"/>
          <w:lang w:val="en-US"/>
        </w:rPr>
      </w:pPr>
    </w:p>
    <w:p w14:paraId="602F394E" w14:textId="77777777" w:rsidR="004412E2" w:rsidRPr="00C06246" w:rsidRDefault="004412E2" w:rsidP="004412E2">
      <w:pPr>
        <w:pStyle w:val="NoSpace"/>
        <w:rPr>
          <w:szCs w:val="17"/>
        </w:rPr>
      </w:pPr>
    </w:p>
    <w:p w14:paraId="2CB3EFAA" w14:textId="0F682D42" w:rsidR="00EA0C42" w:rsidRPr="00EA0C42" w:rsidRDefault="00765131" w:rsidP="00765131">
      <w:pPr>
        <w:pStyle w:val="Heading2"/>
        <w:rPr>
          <w:lang w:eastAsia="en-AU"/>
        </w:rPr>
      </w:pPr>
      <w:bookmarkStart w:id="111" w:name="_Toc229649594"/>
      <w:r w:rsidRPr="00EA0C42">
        <w:rPr>
          <w:lang w:eastAsia="en-AU"/>
        </w:rPr>
        <w:t>Motor Vehicles Act 1959</w:t>
      </w:r>
      <w:bookmarkEnd w:id="111"/>
    </w:p>
    <w:p w14:paraId="0DFE18D0" w14:textId="77777777" w:rsidR="00EA0C42" w:rsidRPr="00EA0C42" w:rsidRDefault="00EA0C42" w:rsidP="00EA0C4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A0C42">
        <w:rPr>
          <w:rFonts w:ascii="Times New Roman" w:eastAsia="Times New Roman" w:hAnsi="Times New Roman"/>
          <w:color w:val="000000"/>
          <w:sz w:val="28"/>
          <w:szCs w:val="28"/>
          <w:lang w:eastAsia="en-AU"/>
        </w:rPr>
        <w:t>South Australia</w:t>
      </w:r>
    </w:p>
    <w:p w14:paraId="680AA50C" w14:textId="77777777" w:rsidR="00EA0C42" w:rsidRPr="00EA0C42" w:rsidRDefault="00EA0C42" w:rsidP="00EA0C4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A0C42">
        <w:rPr>
          <w:rFonts w:ascii="Times New Roman" w:eastAsia="Times New Roman" w:hAnsi="Times New Roman"/>
          <w:b/>
          <w:bCs/>
          <w:color w:val="000000"/>
          <w:sz w:val="36"/>
          <w:szCs w:val="36"/>
          <w:lang w:eastAsia="en-AU"/>
        </w:rPr>
        <w:t>Motor Vehicles (Accident Towing Roster Scheme) (Fees) Notice 2026</w:t>
      </w:r>
    </w:p>
    <w:p w14:paraId="7B6AB41E" w14:textId="77777777" w:rsidR="00EA0C42" w:rsidRPr="00EA0C42" w:rsidRDefault="00EA0C42" w:rsidP="00EA0C4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A0C42">
        <w:rPr>
          <w:rFonts w:ascii="Times New Roman" w:eastAsia="Times New Roman" w:hAnsi="Times New Roman"/>
          <w:color w:val="000000"/>
          <w:sz w:val="24"/>
          <w:szCs w:val="24"/>
          <w:lang w:eastAsia="en-AU"/>
        </w:rPr>
        <w:t xml:space="preserve">under the </w:t>
      </w:r>
      <w:r w:rsidRPr="00EA0C42">
        <w:rPr>
          <w:rFonts w:ascii="Times New Roman" w:eastAsia="Times New Roman" w:hAnsi="Times New Roman"/>
          <w:i/>
          <w:iCs/>
          <w:color w:val="000000"/>
          <w:sz w:val="24"/>
          <w:szCs w:val="24"/>
          <w:lang w:eastAsia="en-AU"/>
        </w:rPr>
        <w:t>Motor Vehicles Act 1959</w:t>
      </w:r>
    </w:p>
    <w:p w14:paraId="478CDF47" w14:textId="77777777" w:rsidR="00EA0C42" w:rsidRPr="00EA0C42" w:rsidRDefault="00EA0C42" w:rsidP="00EA0C4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0C42">
        <w:rPr>
          <w:rFonts w:ascii="Times New Roman" w:eastAsia="Times New Roman" w:hAnsi="Times New Roman"/>
          <w:b/>
          <w:bCs/>
          <w:color w:val="000000"/>
          <w:sz w:val="26"/>
          <w:szCs w:val="26"/>
          <w:lang w:eastAsia="en-AU"/>
        </w:rPr>
        <w:t>1—Short title</w:t>
      </w:r>
    </w:p>
    <w:p w14:paraId="025E94B8" w14:textId="77777777" w:rsidR="00EA0C42" w:rsidRPr="00EA0C42" w:rsidRDefault="00EA0C42" w:rsidP="00EA0C4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 xml:space="preserve">This notice may be cited as the </w:t>
      </w:r>
      <w:r w:rsidRPr="00EA0C42">
        <w:rPr>
          <w:rFonts w:ascii="Times New Roman" w:eastAsia="Times New Roman" w:hAnsi="Times New Roman"/>
          <w:i/>
          <w:iCs/>
          <w:color w:val="000000"/>
          <w:sz w:val="23"/>
          <w:szCs w:val="23"/>
          <w:lang w:eastAsia="en-AU"/>
        </w:rPr>
        <w:t xml:space="preserve">Motor Vehicles (Accident Towing Roster Scheme) </w:t>
      </w:r>
      <w:r w:rsidRPr="00EA0C42">
        <w:rPr>
          <w:rFonts w:ascii="Times New Roman" w:eastAsia="Times New Roman" w:hAnsi="Times New Roman"/>
          <w:i/>
          <w:iCs/>
          <w:color w:val="000000"/>
          <w:sz w:val="23"/>
          <w:szCs w:val="23"/>
          <w:lang w:eastAsia="en-AU"/>
        </w:rPr>
        <w:br/>
        <w:t>(Fees) Notice 2026</w:t>
      </w:r>
      <w:r w:rsidRPr="00EA0C42">
        <w:rPr>
          <w:rFonts w:ascii="Times New Roman" w:eastAsia="Times New Roman" w:hAnsi="Times New Roman"/>
          <w:color w:val="000000"/>
          <w:sz w:val="23"/>
          <w:szCs w:val="23"/>
          <w:lang w:eastAsia="en-AU"/>
        </w:rPr>
        <w:t>.</w:t>
      </w:r>
    </w:p>
    <w:p w14:paraId="017BF5DE" w14:textId="77777777" w:rsidR="00EA0C42" w:rsidRPr="00EA0C42" w:rsidRDefault="00EA0C42" w:rsidP="00EA0C4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0C42">
        <w:rPr>
          <w:rFonts w:ascii="Times New Roman" w:eastAsia="Times New Roman" w:hAnsi="Times New Roman"/>
          <w:b/>
          <w:bCs/>
          <w:color w:val="000000"/>
          <w:sz w:val="26"/>
          <w:szCs w:val="26"/>
          <w:lang w:eastAsia="en-AU"/>
        </w:rPr>
        <w:t>2—Commencement</w:t>
      </w:r>
    </w:p>
    <w:p w14:paraId="0B9400C6" w14:textId="77777777" w:rsidR="00EA0C42" w:rsidRPr="00EA0C42" w:rsidRDefault="00EA0C42" w:rsidP="00EA0C4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This notice has effect on 1 July 2026.</w:t>
      </w:r>
    </w:p>
    <w:p w14:paraId="47EE5C1A" w14:textId="77777777" w:rsidR="00EA0C42" w:rsidRPr="00EA0C42" w:rsidRDefault="00EA0C42" w:rsidP="00EA0C4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A0C42">
        <w:rPr>
          <w:rFonts w:ascii="Times New Roman" w:eastAsia="Times New Roman" w:hAnsi="Times New Roman"/>
          <w:b/>
          <w:bCs/>
          <w:color w:val="000000"/>
          <w:sz w:val="20"/>
          <w:szCs w:val="20"/>
          <w:lang w:eastAsia="en-AU"/>
        </w:rPr>
        <w:t>Note—</w:t>
      </w:r>
    </w:p>
    <w:p w14:paraId="1E5036A8" w14:textId="77777777" w:rsidR="00EA0C42" w:rsidRPr="00EA0C42" w:rsidRDefault="00EA0C42" w:rsidP="00EA0C42">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 xml:space="preserve">This is a fee notice made in accordance with the </w:t>
      </w:r>
      <w:r w:rsidRPr="00EA0C42">
        <w:rPr>
          <w:rFonts w:ascii="Times New Roman" w:eastAsia="Times New Roman" w:hAnsi="Times New Roman"/>
          <w:i/>
          <w:color w:val="000000"/>
          <w:sz w:val="20"/>
          <w:szCs w:val="20"/>
          <w:lang w:eastAsia="en-AU"/>
        </w:rPr>
        <w:t>Legislation (Fees) Act 2019</w:t>
      </w:r>
      <w:r w:rsidRPr="00EA0C42">
        <w:rPr>
          <w:rFonts w:ascii="Times New Roman" w:eastAsia="Times New Roman" w:hAnsi="Times New Roman"/>
          <w:color w:val="000000"/>
          <w:sz w:val="20"/>
          <w:szCs w:val="20"/>
          <w:lang w:eastAsia="en-AU"/>
        </w:rPr>
        <w:t xml:space="preserve">. </w:t>
      </w:r>
      <w:r w:rsidRPr="00EA0C42">
        <w:rPr>
          <w:rFonts w:ascii="Times New Roman" w:eastAsia="Times New Roman" w:hAnsi="Times New Roman"/>
          <w:sz w:val="20"/>
          <w:szCs w:val="20"/>
          <w:lang w:eastAsia="en-AU"/>
        </w:rPr>
        <w:t xml:space="preserve">Under section 4(3) of that Act, this notice revokes the </w:t>
      </w:r>
      <w:r w:rsidRPr="00EA0C42">
        <w:rPr>
          <w:rFonts w:ascii="Times New Roman" w:eastAsia="Times New Roman" w:hAnsi="Times New Roman"/>
          <w:i/>
          <w:iCs/>
          <w:color w:val="000000"/>
          <w:sz w:val="20"/>
          <w:szCs w:val="20"/>
          <w:lang w:eastAsia="en-AU"/>
        </w:rPr>
        <w:t>Motor Vehicles (Accident Towing Roster Scheme) (Fees) Notice 2025</w:t>
      </w:r>
      <w:r w:rsidRPr="00EA0C42">
        <w:rPr>
          <w:rFonts w:ascii="Times New Roman" w:eastAsia="Times New Roman" w:hAnsi="Times New Roman"/>
          <w:sz w:val="20"/>
          <w:szCs w:val="20"/>
          <w:lang w:eastAsia="en-AU"/>
        </w:rPr>
        <w:t>, as published in the Government Gazette on 15 May 2025 (p 1074).</w:t>
      </w:r>
    </w:p>
    <w:p w14:paraId="064D9597" w14:textId="77777777" w:rsidR="00EA0C42" w:rsidRPr="00EA0C42" w:rsidRDefault="00EA0C42" w:rsidP="00EA0C4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0C42">
        <w:rPr>
          <w:rFonts w:ascii="Times New Roman" w:eastAsia="Times New Roman" w:hAnsi="Times New Roman"/>
          <w:b/>
          <w:bCs/>
          <w:color w:val="000000"/>
          <w:sz w:val="26"/>
          <w:szCs w:val="26"/>
          <w:lang w:eastAsia="en-AU"/>
        </w:rPr>
        <w:t>3—Interpretation</w:t>
      </w:r>
    </w:p>
    <w:p w14:paraId="69706B10" w14:textId="77777777" w:rsidR="00EA0C42" w:rsidRPr="00EA0C42" w:rsidRDefault="00EA0C42" w:rsidP="00EA0C4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In this notice, unless the contrary intention appears—</w:t>
      </w:r>
    </w:p>
    <w:p w14:paraId="18C84145" w14:textId="77777777" w:rsidR="00EA0C42" w:rsidRPr="00EA0C42" w:rsidRDefault="00EA0C42" w:rsidP="00EA0C4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0C42">
        <w:rPr>
          <w:rFonts w:ascii="Times New Roman" w:eastAsia="Times New Roman" w:hAnsi="Times New Roman"/>
          <w:b/>
          <w:bCs/>
          <w:i/>
          <w:iCs/>
          <w:color w:val="000000"/>
          <w:sz w:val="23"/>
          <w:szCs w:val="23"/>
          <w:lang w:eastAsia="en-AU"/>
        </w:rPr>
        <w:t>Act</w:t>
      </w:r>
      <w:r w:rsidRPr="00EA0C42">
        <w:rPr>
          <w:rFonts w:ascii="Times New Roman" w:eastAsia="Times New Roman" w:hAnsi="Times New Roman"/>
          <w:color w:val="000000"/>
          <w:sz w:val="23"/>
          <w:szCs w:val="23"/>
          <w:lang w:eastAsia="en-AU"/>
        </w:rPr>
        <w:t xml:space="preserve"> means the </w:t>
      </w:r>
      <w:r w:rsidRPr="00EA0C42">
        <w:rPr>
          <w:rFonts w:ascii="Times New Roman" w:eastAsia="Times New Roman" w:hAnsi="Times New Roman"/>
          <w:i/>
          <w:color w:val="000000"/>
          <w:sz w:val="23"/>
          <w:szCs w:val="23"/>
          <w:lang w:eastAsia="en-AU"/>
        </w:rPr>
        <w:t>Motor Vehicles Act 1959</w:t>
      </w:r>
      <w:r w:rsidRPr="00EA0C42">
        <w:rPr>
          <w:rFonts w:ascii="Times New Roman" w:eastAsia="Times New Roman" w:hAnsi="Times New Roman"/>
          <w:color w:val="000000"/>
          <w:sz w:val="23"/>
          <w:szCs w:val="23"/>
          <w:lang w:eastAsia="en-AU"/>
        </w:rPr>
        <w:t>.</w:t>
      </w:r>
    </w:p>
    <w:p w14:paraId="557CC297" w14:textId="77777777" w:rsidR="00EA0C42" w:rsidRPr="00EA0C42" w:rsidRDefault="00EA0C42" w:rsidP="00EA0C4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0C42">
        <w:rPr>
          <w:rFonts w:ascii="Times New Roman" w:eastAsia="Times New Roman" w:hAnsi="Times New Roman"/>
          <w:b/>
          <w:bCs/>
          <w:color w:val="000000"/>
          <w:sz w:val="26"/>
          <w:szCs w:val="26"/>
          <w:lang w:eastAsia="en-AU"/>
        </w:rPr>
        <w:t>4—Fees</w:t>
      </w:r>
    </w:p>
    <w:p w14:paraId="2E42027C" w14:textId="77777777" w:rsidR="00EA0C42" w:rsidRPr="00EA0C42" w:rsidRDefault="00EA0C42" w:rsidP="00EA0C4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The fees set out in Schedule 1—</w:t>
      </w:r>
    </w:p>
    <w:p w14:paraId="35660A8A" w14:textId="77777777" w:rsidR="00EA0C42" w:rsidRPr="00EA0C42" w:rsidRDefault="00EA0C42" w:rsidP="00EA0C42">
      <w:pPr>
        <w:autoSpaceDE w:val="0"/>
        <w:autoSpaceDN w:val="0"/>
        <w:adjustRightInd w:val="0"/>
        <w:spacing w:before="120" w:after="0" w:line="240" w:lineRule="auto"/>
        <w:ind w:left="1559" w:hanging="567"/>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(a)</w:t>
      </w:r>
      <w:r w:rsidRPr="00EA0C42">
        <w:rPr>
          <w:rFonts w:ascii="Times New Roman" w:eastAsia="Times New Roman" w:hAnsi="Times New Roman"/>
          <w:color w:val="000000"/>
          <w:sz w:val="23"/>
          <w:szCs w:val="23"/>
          <w:lang w:eastAsia="en-AU"/>
        </w:rPr>
        <w:tab/>
        <w:t xml:space="preserve">are prescribed for the purposes of the Act and the </w:t>
      </w:r>
      <w:r w:rsidRPr="00EA0C42">
        <w:rPr>
          <w:rFonts w:ascii="Times New Roman" w:eastAsia="Times New Roman" w:hAnsi="Times New Roman"/>
          <w:i/>
          <w:color w:val="000000"/>
          <w:sz w:val="23"/>
          <w:szCs w:val="23"/>
          <w:lang w:eastAsia="en-AU"/>
        </w:rPr>
        <w:t>Motor Vehicles (Accident Towing Roster Scheme) Regulations 2015</w:t>
      </w:r>
      <w:r w:rsidRPr="00EA0C42">
        <w:rPr>
          <w:rFonts w:ascii="Times New Roman" w:eastAsia="Times New Roman" w:hAnsi="Times New Roman"/>
          <w:color w:val="000000"/>
          <w:sz w:val="23"/>
          <w:szCs w:val="23"/>
          <w:lang w:eastAsia="en-AU"/>
        </w:rPr>
        <w:t>; and</w:t>
      </w:r>
    </w:p>
    <w:p w14:paraId="06F7ED77" w14:textId="705D9F28" w:rsidR="00A42F38" w:rsidRPr="00A42F38" w:rsidRDefault="00EA0C42" w:rsidP="00A42F38">
      <w:pPr>
        <w:autoSpaceDE w:val="0"/>
        <w:autoSpaceDN w:val="0"/>
        <w:adjustRightInd w:val="0"/>
        <w:spacing w:before="120" w:after="0" w:line="240" w:lineRule="auto"/>
        <w:ind w:left="1559" w:hanging="567"/>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(b)</w:t>
      </w:r>
      <w:r w:rsidRPr="00EA0C42">
        <w:rPr>
          <w:rFonts w:ascii="Times New Roman" w:eastAsia="Times New Roman" w:hAnsi="Times New Roman"/>
          <w:color w:val="000000"/>
          <w:sz w:val="23"/>
          <w:szCs w:val="23"/>
          <w:lang w:eastAsia="en-AU"/>
        </w:rPr>
        <w:tab/>
        <w:t>are payable to the Registrar.</w:t>
      </w:r>
      <w:r w:rsidR="00A42F38">
        <w:rPr>
          <w:rFonts w:ascii="Times New Roman" w:eastAsia="Times New Roman" w:hAnsi="Times New Roman"/>
          <w:b/>
          <w:bCs/>
          <w:color w:val="000000"/>
          <w:sz w:val="32"/>
          <w:szCs w:val="32"/>
          <w:lang w:eastAsia="en-AU"/>
        </w:rPr>
        <w:br w:type="page"/>
      </w:r>
    </w:p>
    <w:p w14:paraId="2A31B863" w14:textId="50F2A02E" w:rsidR="00EA0C42" w:rsidRPr="00EA0C42" w:rsidRDefault="00EA0C42" w:rsidP="00EA0C4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EA0C42">
        <w:rPr>
          <w:rFonts w:ascii="Times New Roman" w:eastAsia="Times New Roman" w:hAnsi="Times New Roman"/>
          <w:b/>
          <w:bCs/>
          <w:color w:val="000000"/>
          <w:sz w:val="32"/>
          <w:szCs w:val="32"/>
          <w:lang w:eastAsia="en-AU"/>
        </w:rPr>
        <w:lastRenderedPageBreak/>
        <w:t>Schedule 1—Fees</w:t>
      </w:r>
    </w:p>
    <w:p w14:paraId="507B7DEA"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7"/>
        <w:gridCol w:w="7044"/>
        <w:gridCol w:w="1989"/>
      </w:tblGrid>
      <w:tr w:rsidR="00EA0C42" w:rsidRPr="00EA0C42" w14:paraId="4EA3032B" w14:textId="77777777" w:rsidTr="008306A3">
        <w:trPr>
          <w:tblHeader/>
        </w:trPr>
        <w:tc>
          <w:tcPr>
            <w:tcW w:w="327" w:type="dxa"/>
          </w:tcPr>
          <w:p w14:paraId="2C9A4C95" w14:textId="77777777" w:rsidR="00EA0C42" w:rsidRPr="00EA0C42" w:rsidRDefault="00EA0C42" w:rsidP="00EA0C42">
            <w:pPr>
              <w:widowControl w:val="0"/>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44" w:type="dxa"/>
          </w:tcPr>
          <w:p w14:paraId="3678AA0D" w14:textId="77777777" w:rsidR="00EA0C42" w:rsidRPr="00EA0C42" w:rsidRDefault="00EA0C42" w:rsidP="00EA0C42">
            <w:pPr>
              <w:widowControl w:val="0"/>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EA0C42">
              <w:rPr>
                <w:rFonts w:ascii="Times New Roman" w:eastAsia="Times New Roman" w:hAnsi="Times New Roman"/>
                <w:b/>
                <w:bCs/>
                <w:color w:val="000000"/>
                <w:sz w:val="20"/>
                <w:szCs w:val="20"/>
                <w:lang w:eastAsia="en-AU"/>
              </w:rPr>
              <w:t xml:space="preserve">Description </w:t>
            </w:r>
          </w:p>
        </w:tc>
        <w:tc>
          <w:tcPr>
            <w:tcW w:w="1989" w:type="dxa"/>
          </w:tcPr>
          <w:p w14:paraId="4E2077DC" w14:textId="77777777" w:rsidR="00EA0C42" w:rsidRPr="00EA0C42" w:rsidRDefault="00EA0C42" w:rsidP="00EA0C42">
            <w:pPr>
              <w:widowControl w:val="0"/>
              <w:autoSpaceDE w:val="0"/>
              <w:autoSpaceDN w:val="0"/>
              <w:adjustRightInd w:val="0"/>
              <w:spacing w:before="120" w:after="0" w:line="240" w:lineRule="auto"/>
              <w:jc w:val="right"/>
              <w:rPr>
                <w:rFonts w:ascii="Times New Roman" w:eastAsia="Times New Roman" w:hAnsi="Times New Roman"/>
                <w:b/>
                <w:sz w:val="16"/>
                <w:szCs w:val="20"/>
                <w:lang w:eastAsia="en-AU"/>
              </w:rPr>
            </w:pPr>
            <w:r w:rsidRPr="00EA0C42">
              <w:rPr>
                <w:rFonts w:ascii="Times New Roman" w:eastAsia="Times New Roman" w:hAnsi="Times New Roman"/>
                <w:b/>
                <w:sz w:val="16"/>
                <w:szCs w:val="20"/>
                <w:lang w:eastAsia="en-AU"/>
              </w:rPr>
              <w:t xml:space="preserve">Fee </w:t>
            </w:r>
          </w:p>
        </w:tc>
      </w:tr>
      <w:tr w:rsidR="00EA0C42" w:rsidRPr="00EA0C42" w14:paraId="5F087FAA" w14:textId="77777777" w:rsidTr="008306A3">
        <w:tc>
          <w:tcPr>
            <w:tcW w:w="327" w:type="dxa"/>
          </w:tcPr>
          <w:p w14:paraId="5EBD7710"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44" w:type="dxa"/>
          </w:tcPr>
          <w:p w14:paraId="258D96FA"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b/>
                <w:bCs/>
                <w:color w:val="000000"/>
                <w:sz w:val="20"/>
                <w:szCs w:val="20"/>
                <w:lang w:eastAsia="en-AU"/>
              </w:rPr>
              <w:t>Towtruck certificates</w:t>
            </w:r>
          </w:p>
        </w:tc>
        <w:tc>
          <w:tcPr>
            <w:tcW w:w="1989" w:type="dxa"/>
          </w:tcPr>
          <w:p w14:paraId="43E5B974"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p>
        </w:tc>
      </w:tr>
      <w:tr w:rsidR="00EA0C42" w:rsidRPr="00EA0C42" w14:paraId="53B26CF0" w14:textId="77777777" w:rsidTr="008306A3">
        <w:tc>
          <w:tcPr>
            <w:tcW w:w="327" w:type="dxa"/>
          </w:tcPr>
          <w:p w14:paraId="64168581"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1</w:t>
            </w:r>
          </w:p>
        </w:tc>
        <w:tc>
          <w:tcPr>
            <w:tcW w:w="7044" w:type="dxa"/>
          </w:tcPr>
          <w:p w14:paraId="4F0CA384"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On application for a towtruck certificate</w:t>
            </w:r>
          </w:p>
        </w:tc>
        <w:tc>
          <w:tcPr>
            <w:tcW w:w="1989" w:type="dxa"/>
          </w:tcPr>
          <w:p w14:paraId="32E9F03F"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$79.00</w:t>
            </w:r>
          </w:p>
        </w:tc>
      </w:tr>
      <w:tr w:rsidR="00EA0C42" w:rsidRPr="00EA0C42" w14:paraId="25136A87" w14:textId="77777777" w:rsidTr="008306A3">
        <w:tc>
          <w:tcPr>
            <w:tcW w:w="327" w:type="dxa"/>
          </w:tcPr>
          <w:p w14:paraId="7F0A1B09"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2</w:t>
            </w:r>
          </w:p>
        </w:tc>
        <w:tc>
          <w:tcPr>
            <w:tcW w:w="7044" w:type="dxa"/>
          </w:tcPr>
          <w:p w14:paraId="41BC1F08"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a practical test for a towtruck certificate</w:t>
            </w:r>
          </w:p>
        </w:tc>
        <w:tc>
          <w:tcPr>
            <w:tcW w:w="1989" w:type="dxa"/>
          </w:tcPr>
          <w:p w14:paraId="68FF4BFF"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$80.00</w:t>
            </w:r>
          </w:p>
        </w:tc>
      </w:tr>
      <w:tr w:rsidR="00EA0C42" w:rsidRPr="00EA0C42" w14:paraId="1F27BB40" w14:textId="77777777" w:rsidTr="008306A3">
        <w:tc>
          <w:tcPr>
            <w:tcW w:w="327" w:type="dxa"/>
          </w:tcPr>
          <w:p w14:paraId="74EA7E4D"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3</w:t>
            </w:r>
          </w:p>
        </w:tc>
        <w:tc>
          <w:tcPr>
            <w:tcW w:w="7044" w:type="dxa"/>
          </w:tcPr>
          <w:p w14:paraId="62FC5831"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a towtruck certificate—</w:t>
            </w:r>
          </w:p>
        </w:tc>
        <w:tc>
          <w:tcPr>
            <w:tcW w:w="1989" w:type="dxa"/>
          </w:tcPr>
          <w:p w14:paraId="05D03256"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0C42" w:rsidRPr="00EA0C42" w14:paraId="5D7542FA" w14:textId="77777777" w:rsidTr="008306A3">
        <w:tc>
          <w:tcPr>
            <w:tcW w:w="327" w:type="dxa"/>
          </w:tcPr>
          <w:p w14:paraId="52474DF5"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44" w:type="dxa"/>
          </w:tcPr>
          <w:p w14:paraId="14868354" w14:textId="77777777" w:rsidR="00EA0C42" w:rsidRPr="00EA0C42" w:rsidRDefault="00EA0C42" w:rsidP="00EA0C42">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(a)</w:t>
            </w:r>
            <w:r w:rsidRPr="00EA0C42">
              <w:rPr>
                <w:rFonts w:ascii="Times New Roman" w:eastAsia="Times New Roman" w:hAnsi="Times New Roman"/>
                <w:color w:val="000000"/>
                <w:sz w:val="20"/>
                <w:szCs w:val="20"/>
                <w:lang w:eastAsia="en-AU"/>
              </w:rPr>
              <w:tab/>
              <w:t>when the holder will be proceeding to and attending at the scene of an accident</w:t>
            </w:r>
          </w:p>
        </w:tc>
        <w:tc>
          <w:tcPr>
            <w:tcW w:w="1989" w:type="dxa"/>
          </w:tcPr>
          <w:p w14:paraId="0768E065" w14:textId="77777777" w:rsidR="00EA0C42" w:rsidRPr="00EA0C42" w:rsidRDefault="00EA0C42" w:rsidP="00EA0C42">
            <w:pPr>
              <w:autoSpaceDE w:val="0"/>
              <w:autoSpaceDN w:val="0"/>
              <w:adjustRightInd w:val="0"/>
              <w:spacing w:before="120" w:after="0" w:line="240" w:lineRule="auto"/>
              <w:ind w:left="247"/>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$232.00 per year</w:t>
            </w:r>
          </w:p>
        </w:tc>
      </w:tr>
      <w:tr w:rsidR="00EA0C42" w:rsidRPr="00EA0C42" w14:paraId="6620B0E6" w14:textId="77777777" w:rsidTr="008306A3">
        <w:tc>
          <w:tcPr>
            <w:tcW w:w="327" w:type="dxa"/>
          </w:tcPr>
          <w:p w14:paraId="76976B2D"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44" w:type="dxa"/>
          </w:tcPr>
          <w:p w14:paraId="29F78EF1" w14:textId="77777777" w:rsidR="00EA0C42" w:rsidRPr="00EA0C42" w:rsidRDefault="00EA0C42" w:rsidP="00EA0C42">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(b)</w:t>
            </w:r>
            <w:r w:rsidRPr="00EA0C42">
              <w:rPr>
                <w:rFonts w:ascii="Times New Roman" w:eastAsia="Times New Roman" w:hAnsi="Times New Roman"/>
                <w:color w:val="000000"/>
                <w:sz w:val="20"/>
                <w:szCs w:val="20"/>
                <w:lang w:eastAsia="en-AU"/>
              </w:rPr>
              <w:tab/>
            </w:r>
            <w:r w:rsidRPr="00EA0C42">
              <w:rPr>
                <w:rFonts w:ascii="Times New Roman" w:eastAsia="Times New Roman" w:hAnsi="Times New Roman"/>
                <w:color w:val="000000"/>
                <w:spacing w:val="-4"/>
                <w:sz w:val="20"/>
                <w:szCs w:val="20"/>
                <w:lang w:eastAsia="en-AU"/>
              </w:rPr>
              <w:t>when the holder will not be proceeding to or attending at the scene of an accident</w:t>
            </w:r>
          </w:p>
        </w:tc>
        <w:tc>
          <w:tcPr>
            <w:tcW w:w="1989" w:type="dxa"/>
          </w:tcPr>
          <w:p w14:paraId="1933751E" w14:textId="77777777" w:rsidR="00EA0C42" w:rsidRPr="00EA0C42" w:rsidRDefault="00EA0C42" w:rsidP="00EA0C42">
            <w:pPr>
              <w:autoSpaceDE w:val="0"/>
              <w:autoSpaceDN w:val="0"/>
              <w:adjustRightInd w:val="0"/>
              <w:spacing w:before="120" w:after="0" w:line="240" w:lineRule="auto"/>
              <w:ind w:firstLine="247"/>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$116.00 per year</w:t>
            </w:r>
          </w:p>
        </w:tc>
      </w:tr>
      <w:tr w:rsidR="00EA0C42" w:rsidRPr="00EA0C42" w14:paraId="6A769CE5" w14:textId="77777777" w:rsidTr="008306A3">
        <w:tc>
          <w:tcPr>
            <w:tcW w:w="327" w:type="dxa"/>
          </w:tcPr>
          <w:p w14:paraId="0F2F5FD1"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4</w:t>
            </w:r>
          </w:p>
        </w:tc>
        <w:tc>
          <w:tcPr>
            <w:tcW w:w="7044" w:type="dxa"/>
          </w:tcPr>
          <w:p w14:paraId="277B9CDC"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a temporary towtruck certificate</w:t>
            </w:r>
          </w:p>
        </w:tc>
        <w:tc>
          <w:tcPr>
            <w:tcW w:w="1989" w:type="dxa"/>
          </w:tcPr>
          <w:p w14:paraId="4C3D65C9"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$79.00</w:t>
            </w:r>
          </w:p>
        </w:tc>
      </w:tr>
      <w:tr w:rsidR="00EA0C42" w:rsidRPr="00EA0C42" w14:paraId="185AF479" w14:textId="77777777" w:rsidTr="008306A3">
        <w:tc>
          <w:tcPr>
            <w:tcW w:w="327" w:type="dxa"/>
          </w:tcPr>
          <w:p w14:paraId="636DE4F7"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5</w:t>
            </w:r>
          </w:p>
        </w:tc>
        <w:tc>
          <w:tcPr>
            <w:tcW w:w="7044" w:type="dxa"/>
          </w:tcPr>
          <w:p w14:paraId="09F5C787"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a duplicate towtruck certificate</w:t>
            </w:r>
          </w:p>
        </w:tc>
        <w:tc>
          <w:tcPr>
            <w:tcW w:w="1989" w:type="dxa"/>
          </w:tcPr>
          <w:p w14:paraId="34F439D2"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$79.00</w:t>
            </w:r>
          </w:p>
        </w:tc>
      </w:tr>
      <w:tr w:rsidR="00EA0C42" w:rsidRPr="00EA0C42" w14:paraId="3CB1ECC3" w14:textId="77777777" w:rsidTr="008306A3">
        <w:tc>
          <w:tcPr>
            <w:tcW w:w="327" w:type="dxa"/>
          </w:tcPr>
          <w:p w14:paraId="74618EDC"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44" w:type="dxa"/>
          </w:tcPr>
          <w:p w14:paraId="5DB28402"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b/>
                <w:bCs/>
                <w:color w:val="000000"/>
                <w:sz w:val="20"/>
                <w:szCs w:val="20"/>
                <w:lang w:eastAsia="en-AU"/>
              </w:rPr>
              <w:t>Accident towing roster scheme</w:t>
            </w:r>
          </w:p>
        </w:tc>
        <w:tc>
          <w:tcPr>
            <w:tcW w:w="1989" w:type="dxa"/>
          </w:tcPr>
          <w:p w14:paraId="247F24C2"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p>
        </w:tc>
      </w:tr>
      <w:tr w:rsidR="00EA0C42" w:rsidRPr="00EA0C42" w14:paraId="546B9485" w14:textId="77777777" w:rsidTr="008306A3">
        <w:tc>
          <w:tcPr>
            <w:tcW w:w="327" w:type="dxa"/>
          </w:tcPr>
          <w:p w14:paraId="10D4B6DB"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6</w:t>
            </w:r>
          </w:p>
        </w:tc>
        <w:tc>
          <w:tcPr>
            <w:tcW w:w="7044" w:type="dxa"/>
          </w:tcPr>
          <w:p w14:paraId="4B77A402"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On application for the first position on a roster</w:t>
            </w:r>
          </w:p>
        </w:tc>
        <w:tc>
          <w:tcPr>
            <w:tcW w:w="1989" w:type="dxa"/>
          </w:tcPr>
          <w:p w14:paraId="47DBC043"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$652.00</w:t>
            </w:r>
          </w:p>
        </w:tc>
      </w:tr>
      <w:tr w:rsidR="00EA0C42" w:rsidRPr="00EA0C42" w14:paraId="5EB40635" w14:textId="77777777" w:rsidTr="008306A3">
        <w:tc>
          <w:tcPr>
            <w:tcW w:w="327" w:type="dxa"/>
          </w:tcPr>
          <w:p w14:paraId="3E2D856A"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7</w:t>
            </w:r>
          </w:p>
        </w:tc>
        <w:tc>
          <w:tcPr>
            <w:tcW w:w="7044" w:type="dxa"/>
          </w:tcPr>
          <w:p w14:paraId="7363F7D7"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On application for renewal of each position on a roster</w:t>
            </w:r>
          </w:p>
        </w:tc>
        <w:tc>
          <w:tcPr>
            <w:tcW w:w="1989" w:type="dxa"/>
          </w:tcPr>
          <w:p w14:paraId="5D27E61E"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$385.00</w:t>
            </w:r>
          </w:p>
        </w:tc>
      </w:tr>
      <w:tr w:rsidR="00EA0C42" w:rsidRPr="00EA0C42" w14:paraId="210B10FB" w14:textId="77777777" w:rsidTr="008306A3">
        <w:tc>
          <w:tcPr>
            <w:tcW w:w="327" w:type="dxa"/>
          </w:tcPr>
          <w:p w14:paraId="3B5EFC04"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8</w:t>
            </w:r>
          </w:p>
        </w:tc>
        <w:tc>
          <w:tcPr>
            <w:tcW w:w="7044" w:type="dxa"/>
          </w:tcPr>
          <w:p w14:paraId="45F6FA59"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On late application for renewal of a position on a roster</w:t>
            </w:r>
          </w:p>
        </w:tc>
        <w:tc>
          <w:tcPr>
            <w:tcW w:w="1989" w:type="dxa"/>
          </w:tcPr>
          <w:p w14:paraId="2EEEFA74"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$325.00</w:t>
            </w:r>
          </w:p>
        </w:tc>
      </w:tr>
      <w:tr w:rsidR="00EA0C42" w:rsidRPr="00EA0C42" w14:paraId="5AFC5C60" w14:textId="77777777" w:rsidTr="008306A3">
        <w:tc>
          <w:tcPr>
            <w:tcW w:w="327" w:type="dxa"/>
          </w:tcPr>
          <w:p w14:paraId="409722AF"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9</w:t>
            </w:r>
          </w:p>
        </w:tc>
        <w:tc>
          <w:tcPr>
            <w:tcW w:w="7044" w:type="dxa"/>
          </w:tcPr>
          <w:p w14:paraId="011A6194"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On application for re</w:t>
            </w:r>
            <w:r w:rsidRPr="00EA0C42">
              <w:rPr>
                <w:rFonts w:ascii="Times New Roman" w:eastAsia="Times New Roman" w:hAnsi="Times New Roman"/>
                <w:color w:val="000000"/>
                <w:sz w:val="20"/>
                <w:szCs w:val="20"/>
                <w:lang w:eastAsia="en-AU"/>
              </w:rPr>
              <w:noBreakHyphen/>
              <w:t>inclusion on a roster</w:t>
            </w:r>
          </w:p>
        </w:tc>
        <w:tc>
          <w:tcPr>
            <w:tcW w:w="1989" w:type="dxa"/>
          </w:tcPr>
          <w:p w14:paraId="6C1E219C"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$652.00</w:t>
            </w:r>
          </w:p>
        </w:tc>
      </w:tr>
      <w:tr w:rsidR="00EA0C42" w:rsidRPr="00EA0C42" w14:paraId="18C5CEA0" w14:textId="77777777" w:rsidTr="008306A3">
        <w:tc>
          <w:tcPr>
            <w:tcW w:w="327" w:type="dxa"/>
          </w:tcPr>
          <w:p w14:paraId="1E70BA40"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44" w:type="dxa"/>
          </w:tcPr>
          <w:p w14:paraId="65A5E7E3"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b/>
                <w:bCs/>
                <w:color w:val="000000"/>
                <w:sz w:val="20"/>
                <w:szCs w:val="20"/>
                <w:lang w:eastAsia="en-AU"/>
              </w:rPr>
              <w:t>Books of forms</w:t>
            </w:r>
          </w:p>
        </w:tc>
        <w:tc>
          <w:tcPr>
            <w:tcW w:w="1989" w:type="dxa"/>
          </w:tcPr>
          <w:p w14:paraId="28BDE9F9"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p>
        </w:tc>
      </w:tr>
      <w:tr w:rsidR="00EA0C42" w:rsidRPr="00EA0C42" w14:paraId="64128D6C" w14:textId="77777777" w:rsidTr="008306A3">
        <w:tc>
          <w:tcPr>
            <w:tcW w:w="327" w:type="dxa"/>
          </w:tcPr>
          <w:p w14:paraId="77948971"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10</w:t>
            </w:r>
          </w:p>
        </w:tc>
        <w:tc>
          <w:tcPr>
            <w:tcW w:w="7044" w:type="dxa"/>
          </w:tcPr>
          <w:p w14:paraId="1869B288"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authority to tow forms (book of 10)</w:t>
            </w:r>
          </w:p>
        </w:tc>
        <w:tc>
          <w:tcPr>
            <w:tcW w:w="1989" w:type="dxa"/>
          </w:tcPr>
          <w:p w14:paraId="29F2D643"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$287.00</w:t>
            </w:r>
          </w:p>
        </w:tc>
      </w:tr>
      <w:tr w:rsidR="00EA0C42" w:rsidRPr="00EA0C42" w14:paraId="53822F0A" w14:textId="77777777" w:rsidTr="008306A3">
        <w:tc>
          <w:tcPr>
            <w:tcW w:w="327" w:type="dxa"/>
          </w:tcPr>
          <w:p w14:paraId="36C85435"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11</w:t>
            </w:r>
          </w:p>
        </w:tc>
        <w:tc>
          <w:tcPr>
            <w:tcW w:w="7044" w:type="dxa"/>
          </w:tcPr>
          <w:p w14:paraId="3E534547"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direction to remove vehicle forms (book of 20)</w:t>
            </w:r>
          </w:p>
        </w:tc>
        <w:tc>
          <w:tcPr>
            <w:tcW w:w="1989" w:type="dxa"/>
          </w:tcPr>
          <w:p w14:paraId="1B958E56"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$15.00</w:t>
            </w:r>
          </w:p>
        </w:tc>
      </w:tr>
      <w:tr w:rsidR="00EA0C42" w:rsidRPr="00EA0C42" w14:paraId="2E12ED5B" w14:textId="77777777" w:rsidTr="008306A3">
        <w:tc>
          <w:tcPr>
            <w:tcW w:w="327" w:type="dxa"/>
          </w:tcPr>
          <w:p w14:paraId="44537C82"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12</w:t>
            </w:r>
          </w:p>
        </w:tc>
        <w:tc>
          <w:tcPr>
            <w:tcW w:w="7044" w:type="dxa"/>
          </w:tcPr>
          <w:p w14:paraId="51DC53F4"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quotation to repair vehicle contract forms (book of 80)</w:t>
            </w:r>
          </w:p>
        </w:tc>
        <w:tc>
          <w:tcPr>
            <w:tcW w:w="1989" w:type="dxa"/>
          </w:tcPr>
          <w:p w14:paraId="0C8D917C"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$15.00</w:t>
            </w:r>
          </w:p>
        </w:tc>
      </w:tr>
      <w:tr w:rsidR="00EA0C42" w:rsidRPr="00EA0C42" w14:paraId="0FDBF7E1" w14:textId="77777777" w:rsidTr="008306A3">
        <w:tc>
          <w:tcPr>
            <w:tcW w:w="327" w:type="dxa"/>
          </w:tcPr>
          <w:p w14:paraId="27289573"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13</w:t>
            </w:r>
          </w:p>
        </w:tc>
        <w:tc>
          <w:tcPr>
            <w:tcW w:w="7044" w:type="dxa"/>
          </w:tcPr>
          <w:p w14:paraId="5AFA2B00" w14:textId="77777777" w:rsidR="00EA0C42" w:rsidRP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0C42">
              <w:rPr>
                <w:rFonts w:ascii="Times New Roman" w:eastAsia="Times New Roman" w:hAnsi="Times New Roman"/>
                <w:color w:val="000000"/>
                <w:sz w:val="20"/>
                <w:szCs w:val="20"/>
                <w:lang w:eastAsia="en-AU"/>
              </w:rPr>
              <w:t>For storage notice forms (book of 20)</w:t>
            </w:r>
          </w:p>
        </w:tc>
        <w:tc>
          <w:tcPr>
            <w:tcW w:w="1989" w:type="dxa"/>
          </w:tcPr>
          <w:p w14:paraId="4A50911E" w14:textId="77777777" w:rsidR="00EA0C42" w:rsidRPr="00EA0C42" w:rsidRDefault="00EA0C42" w:rsidP="00EA0C42">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EA0C42">
              <w:rPr>
                <w:rFonts w:ascii="Times New Roman" w:eastAsia="Times New Roman" w:hAnsi="Times New Roman"/>
                <w:sz w:val="20"/>
                <w:szCs w:val="20"/>
                <w:lang w:eastAsia="en-AU"/>
              </w:rPr>
              <w:t>$15.00</w:t>
            </w:r>
          </w:p>
        </w:tc>
      </w:tr>
    </w:tbl>
    <w:p w14:paraId="04C12D43" w14:textId="77777777" w:rsidR="00EA0C42" w:rsidRPr="00EA0C42" w:rsidRDefault="00EA0C42" w:rsidP="00EA0C4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EA0C42">
        <w:rPr>
          <w:rFonts w:ascii="Times New Roman" w:eastAsia="Times New Roman" w:hAnsi="Times New Roman"/>
          <w:b/>
          <w:bCs/>
          <w:color w:val="000000"/>
          <w:sz w:val="26"/>
          <w:szCs w:val="26"/>
          <w:lang w:eastAsia="en-AU"/>
        </w:rPr>
        <w:t>Made by the Minister for Infrastructure and Transport</w:t>
      </w:r>
    </w:p>
    <w:p w14:paraId="01F21180" w14:textId="77777777" w:rsidR="00EA0C42" w:rsidRPr="00EA0C42" w:rsidRDefault="00EA0C42" w:rsidP="00EA0C4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Hon Joe Szakacs MP</w:t>
      </w:r>
    </w:p>
    <w:p w14:paraId="31D3CE4A" w14:textId="1FB1E114" w:rsidR="00EA0C42" w:rsidRDefault="00EA0C42" w:rsidP="00EA0C4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EA0C42">
        <w:rPr>
          <w:rFonts w:ascii="Times New Roman" w:eastAsia="Times New Roman" w:hAnsi="Times New Roman"/>
          <w:color w:val="000000"/>
          <w:sz w:val="23"/>
          <w:szCs w:val="23"/>
          <w:lang w:eastAsia="en-AU"/>
        </w:rPr>
        <w:t>On 27</w:t>
      </w:r>
      <w:r w:rsidRPr="00EA0C42">
        <w:rPr>
          <w:rFonts w:ascii="Times New Roman" w:eastAsia="Times New Roman" w:hAnsi="Times New Roman"/>
          <w:color w:val="000000"/>
          <w:sz w:val="23"/>
          <w:szCs w:val="23"/>
          <w:vertAlign w:val="superscript"/>
          <w:lang w:eastAsia="en-AU"/>
        </w:rPr>
        <w:t xml:space="preserve"> </w:t>
      </w:r>
      <w:r w:rsidRPr="00EA0C42">
        <w:rPr>
          <w:rFonts w:ascii="Times New Roman" w:eastAsia="Times New Roman" w:hAnsi="Times New Roman"/>
          <w:color w:val="000000"/>
          <w:sz w:val="23"/>
          <w:szCs w:val="23"/>
          <w:lang w:eastAsia="en-AU"/>
        </w:rPr>
        <w:t>April 2026</w:t>
      </w:r>
    </w:p>
    <w:p w14:paraId="590CBDD3" w14:textId="77777777" w:rsidR="00EA0C42" w:rsidRDefault="00EA0C42" w:rsidP="00EA0C42">
      <w:pPr>
        <w:pBdr>
          <w:bottom w:val="single" w:sz="4" w:space="1" w:color="auto"/>
        </w:pBdr>
        <w:spacing w:after="0" w:line="52" w:lineRule="exact"/>
        <w:jc w:val="center"/>
        <w:rPr>
          <w:rFonts w:ascii="Times New Roman" w:hAnsi="Times New Roman"/>
          <w:sz w:val="17"/>
        </w:rPr>
      </w:pPr>
    </w:p>
    <w:p w14:paraId="6A2D8A1B" w14:textId="77777777" w:rsidR="00EA0C42" w:rsidRDefault="00EA0C42" w:rsidP="00EA0C42">
      <w:pPr>
        <w:pBdr>
          <w:top w:val="single" w:sz="4" w:space="1" w:color="auto"/>
        </w:pBdr>
        <w:spacing w:before="34" w:after="0" w:line="14" w:lineRule="exact"/>
        <w:jc w:val="center"/>
        <w:rPr>
          <w:rFonts w:ascii="Times New Roman" w:hAnsi="Times New Roman"/>
          <w:sz w:val="17"/>
        </w:rPr>
      </w:pPr>
    </w:p>
    <w:p w14:paraId="6914ACFF" w14:textId="77777777" w:rsidR="00EA0C42" w:rsidRPr="00EA0C42" w:rsidRDefault="00EA0C42" w:rsidP="00EA0C42">
      <w:pPr>
        <w:pStyle w:val="NoSpace"/>
      </w:pPr>
    </w:p>
    <w:p w14:paraId="71E940C7" w14:textId="61B319E1" w:rsidR="00E03755" w:rsidRPr="00E03755" w:rsidRDefault="00E03755" w:rsidP="00E03755">
      <w:pPr>
        <w:pStyle w:val="Heading2"/>
      </w:pPr>
      <w:bookmarkStart w:id="112" w:name="_Toc229649595"/>
      <w:r w:rsidRPr="00E03755">
        <w:t xml:space="preserve">National Parks </w:t>
      </w:r>
      <w:r>
        <w:t>a</w:t>
      </w:r>
      <w:r w:rsidRPr="00E03755">
        <w:t>nd Wildlife Act 1972</w:t>
      </w:r>
      <w:bookmarkEnd w:id="112"/>
    </w:p>
    <w:p w14:paraId="1C67028A" w14:textId="77777777" w:rsidR="00E03755" w:rsidRPr="00E03755" w:rsidRDefault="00E03755" w:rsidP="00E03755">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03755">
        <w:rPr>
          <w:rFonts w:ascii="Times New Roman" w:eastAsia="Times New Roman" w:hAnsi="Times New Roman"/>
          <w:color w:val="000000"/>
          <w:sz w:val="28"/>
          <w:szCs w:val="28"/>
          <w:lang w:eastAsia="en-AU"/>
        </w:rPr>
        <w:t>South Australia</w:t>
      </w:r>
    </w:p>
    <w:p w14:paraId="36D91F81" w14:textId="77777777" w:rsidR="00E03755" w:rsidRPr="00E03755" w:rsidRDefault="00E03755" w:rsidP="00E03755">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03755">
        <w:rPr>
          <w:rFonts w:ascii="Times New Roman" w:eastAsia="Times New Roman" w:hAnsi="Times New Roman"/>
          <w:b/>
          <w:bCs/>
          <w:color w:val="000000"/>
          <w:sz w:val="36"/>
          <w:szCs w:val="36"/>
          <w:lang w:eastAsia="en-AU"/>
        </w:rPr>
        <w:t>National Parks and Wildlife (Hunting) (Fees) Notice 2026</w:t>
      </w:r>
    </w:p>
    <w:p w14:paraId="429A7A9E" w14:textId="77777777" w:rsidR="00E03755" w:rsidRPr="00E03755" w:rsidRDefault="00E03755" w:rsidP="00E03755">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03755">
        <w:rPr>
          <w:rFonts w:ascii="Times New Roman" w:eastAsia="Times New Roman" w:hAnsi="Times New Roman"/>
          <w:color w:val="000000"/>
          <w:sz w:val="24"/>
          <w:szCs w:val="24"/>
          <w:lang w:eastAsia="en-AU"/>
        </w:rPr>
        <w:t xml:space="preserve">under the </w:t>
      </w:r>
      <w:r w:rsidRPr="00E03755">
        <w:rPr>
          <w:rFonts w:ascii="Times New Roman" w:eastAsia="Times New Roman" w:hAnsi="Times New Roman"/>
          <w:i/>
          <w:iCs/>
          <w:color w:val="000000"/>
          <w:sz w:val="24"/>
          <w:szCs w:val="24"/>
          <w:lang w:eastAsia="en-AU"/>
        </w:rPr>
        <w:t>National Parks and Wildlife Act 1972</w:t>
      </w:r>
    </w:p>
    <w:p w14:paraId="3B5EE8AC" w14:textId="77777777" w:rsidR="00E03755" w:rsidRPr="00E03755" w:rsidRDefault="00E03755" w:rsidP="00E0375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t>1—Short title</w:t>
      </w:r>
    </w:p>
    <w:p w14:paraId="4310F031"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 xml:space="preserve">This notice may be cited as the </w:t>
      </w:r>
      <w:r w:rsidRPr="00E03755">
        <w:rPr>
          <w:rFonts w:ascii="Times New Roman" w:eastAsia="Times New Roman" w:hAnsi="Times New Roman"/>
          <w:i/>
          <w:iCs/>
          <w:color w:val="000000"/>
          <w:sz w:val="23"/>
          <w:szCs w:val="23"/>
          <w:lang w:eastAsia="en-AU"/>
        </w:rPr>
        <w:t>National Parks and Wildlife (Hunting) (Fees) Notice 2026.</w:t>
      </w:r>
    </w:p>
    <w:p w14:paraId="7BDB5C3E" w14:textId="77777777" w:rsidR="00E03755" w:rsidRPr="00E03755" w:rsidRDefault="00E03755" w:rsidP="00E03755">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03755">
        <w:rPr>
          <w:rFonts w:ascii="Times New Roman" w:eastAsia="Times New Roman" w:hAnsi="Times New Roman"/>
          <w:b/>
          <w:bCs/>
          <w:color w:val="000000"/>
          <w:sz w:val="20"/>
          <w:szCs w:val="20"/>
          <w:lang w:eastAsia="en-AU"/>
        </w:rPr>
        <w:t>Note—</w:t>
      </w:r>
    </w:p>
    <w:p w14:paraId="296EAB90" w14:textId="77777777" w:rsidR="00E03755" w:rsidRPr="00E03755" w:rsidRDefault="00E03755" w:rsidP="00E03755">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 xml:space="preserve">This is a fee notice made in accordance with the </w:t>
      </w:r>
      <w:hyperlink r:id="rId225" w:history="1">
        <w:r w:rsidRPr="00E03755">
          <w:rPr>
            <w:rFonts w:ascii="Times New Roman" w:eastAsia="Times New Roman" w:hAnsi="Times New Roman"/>
            <w:i/>
            <w:iCs/>
            <w:color w:val="000000"/>
            <w:sz w:val="20"/>
            <w:szCs w:val="20"/>
            <w:lang w:eastAsia="en-AU"/>
          </w:rPr>
          <w:t>Legislation (Fees) Act 2019</w:t>
        </w:r>
      </w:hyperlink>
      <w:r w:rsidRPr="00E03755">
        <w:rPr>
          <w:rFonts w:ascii="Times New Roman" w:eastAsia="Times New Roman" w:hAnsi="Times New Roman"/>
          <w:color w:val="000000"/>
          <w:sz w:val="20"/>
          <w:szCs w:val="20"/>
          <w:lang w:eastAsia="en-AU"/>
        </w:rPr>
        <w:t>.</w:t>
      </w:r>
    </w:p>
    <w:p w14:paraId="15B882AA" w14:textId="77777777" w:rsidR="00E03755" w:rsidRPr="00E03755" w:rsidRDefault="00E03755" w:rsidP="00E0375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t>2—Commencement</w:t>
      </w:r>
    </w:p>
    <w:p w14:paraId="627974F2"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This notice has effect on 1 July 2026.</w:t>
      </w:r>
    </w:p>
    <w:p w14:paraId="0CC3E462" w14:textId="77777777" w:rsidR="00D129A2" w:rsidRDefault="00D129A2">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688842CD" w14:textId="716D64E0" w:rsidR="00E03755" w:rsidRPr="00E03755" w:rsidRDefault="00E03755" w:rsidP="00E0375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lastRenderedPageBreak/>
        <w:t>3—Interpretation</w:t>
      </w:r>
    </w:p>
    <w:p w14:paraId="4E7798F9"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In this notice, unless the contrary intention appears—</w:t>
      </w:r>
    </w:p>
    <w:p w14:paraId="5D3474E0"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b/>
          <w:bCs/>
          <w:i/>
          <w:iCs/>
          <w:color w:val="000000"/>
          <w:sz w:val="23"/>
          <w:szCs w:val="23"/>
          <w:lang w:eastAsia="en-AU"/>
        </w:rPr>
        <w:t>Act</w:t>
      </w:r>
      <w:r w:rsidRPr="00E03755">
        <w:rPr>
          <w:rFonts w:ascii="Times New Roman" w:eastAsia="Times New Roman" w:hAnsi="Times New Roman"/>
          <w:color w:val="000000"/>
          <w:sz w:val="23"/>
          <w:szCs w:val="23"/>
          <w:lang w:eastAsia="en-AU"/>
        </w:rPr>
        <w:t xml:space="preserve"> means the </w:t>
      </w:r>
      <w:hyperlink r:id="rId226" w:history="1">
        <w:r w:rsidRPr="00E03755">
          <w:rPr>
            <w:rFonts w:ascii="Times New Roman" w:eastAsia="Times New Roman" w:hAnsi="Times New Roman"/>
            <w:i/>
            <w:iCs/>
            <w:color w:val="000000"/>
            <w:sz w:val="23"/>
            <w:szCs w:val="23"/>
            <w:lang w:eastAsia="en-AU"/>
          </w:rPr>
          <w:t>National Parks and Wildlife Act 1972</w:t>
        </w:r>
      </w:hyperlink>
      <w:r w:rsidRPr="00E03755">
        <w:rPr>
          <w:rFonts w:ascii="Times New Roman" w:eastAsia="Times New Roman" w:hAnsi="Times New Roman"/>
          <w:color w:val="000000"/>
          <w:sz w:val="23"/>
          <w:szCs w:val="23"/>
          <w:lang w:eastAsia="en-AU"/>
        </w:rPr>
        <w:t>;</w:t>
      </w:r>
    </w:p>
    <w:p w14:paraId="4074AF35"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b/>
          <w:bCs/>
          <w:i/>
          <w:iCs/>
          <w:color w:val="000000"/>
          <w:sz w:val="23"/>
          <w:szCs w:val="23"/>
          <w:lang w:eastAsia="en-AU"/>
        </w:rPr>
        <w:t>regulations</w:t>
      </w:r>
      <w:r w:rsidRPr="00E03755">
        <w:rPr>
          <w:rFonts w:ascii="Times New Roman" w:eastAsia="Times New Roman" w:hAnsi="Times New Roman"/>
          <w:color w:val="000000"/>
          <w:sz w:val="23"/>
          <w:szCs w:val="23"/>
          <w:lang w:eastAsia="en-AU"/>
        </w:rPr>
        <w:t xml:space="preserve"> means the </w:t>
      </w:r>
      <w:hyperlink r:id="rId227" w:history="1">
        <w:r w:rsidRPr="00E03755">
          <w:rPr>
            <w:rFonts w:ascii="Times New Roman" w:eastAsia="Times New Roman" w:hAnsi="Times New Roman"/>
            <w:i/>
            <w:iCs/>
            <w:color w:val="000000"/>
            <w:sz w:val="23"/>
            <w:szCs w:val="23"/>
            <w:lang w:eastAsia="en-AU"/>
          </w:rPr>
          <w:t>National Parks and Wildlife (Hunting) Regulations 2011</w:t>
        </w:r>
      </w:hyperlink>
      <w:r w:rsidRPr="00E03755">
        <w:rPr>
          <w:rFonts w:ascii="Times New Roman" w:eastAsia="Times New Roman" w:hAnsi="Times New Roman"/>
          <w:color w:val="000000"/>
          <w:sz w:val="23"/>
          <w:szCs w:val="23"/>
          <w:lang w:eastAsia="en-AU"/>
        </w:rPr>
        <w:t>.</w:t>
      </w:r>
    </w:p>
    <w:p w14:paraId="57726B6E" w14:textId="77777777" w:rsidR="00E03755" w:rsidRPr="00E03755" w:rsidRDefault="00E03755" w:rsidP="00E0375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t>4—Fees</w:t>
      </w:r>
    </w:p>
    <w:p w14:paraId="5B90395F"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The fees set out in Schedule 1 are prescribed for the purposes of the Act and the regulations.</w:t>
      </w:r>
    </w:p>
    <w:p w14:paraId="46F5C641" w14:textId="77777777" w:rsidR="00E03755" w:rsidRPr="00E03755" w:rsidRDefault="00E03755" w:rsidP="00E03755">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r w:rsidRPr="00E03755">
        <w:rPr>
          <w:rFonts w:ascii="Times New Roman" w:eastAsia="Times New Roman" w:hAnsi="Times New Roman"/>
          <w:b/>
          <w:bCs/>
          <w:color w:val="000000"/>
          <w:sz w:val="32"/>
          <w:szCs w:val="32"/>
          <w:lang w:eastAsia="en-AU"/>
        </w:rPr>
        <w:t>Schedule 1—Fees</w:t>
      </w:r>
    </w:p>
    <w:p w14:paraId="5DC39629" w14:textId="77777777" w:rsidR="00E03755" w:rsidRPr="00E03755" w:rsidRDefault="00E03755" w:rsidP="00E0375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t>1—Interpretation</w:t>
      </w:r>
    </w:p>
    <w:p w14:paraId="336487F9"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In this Schedule—</w:t>
      </w:r>
    </w:p>
    <w:p w14:paraId="32C13692"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b/>
          <w:bCs/>
          <w:i/>
          <w:iCs/>
          <w:color w:val="000000"/>
          <w:sz w:val="23"/>
          <w:szCs w:val="23"/>
          <w:lang w:eastAsia="en-AU"/>
        </w:rPr>
        <w:t>concession cardholder</w:t>
      </w:r>
      <w:r w:rsidRPr="00E03755">
        <w:rPr>
          <w:rFonts w:ascii="Times New Roman" w:eastAsia="Times New Roman" w:hAnsi="Times New Roman"/>
          <w:color w:val="000000"/>
          <w:sz w:val="23"/>
          <w:szCs w:val="23"/>
          <w:lang w:eastAsia="en-AU"/>
        </w:rPr>
        <w:t xml:space="preserve"> means a person who is the holder of—</w:t>
      </w:r>
    </w:p>
    <w:p w14:paraId="39575415" w14:textId="77777777" w:rsidR="00E03755" w:rsidRPr="00E03755" w:rsidRDefault="00E03755" w:rsidP="00E03755">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(a)</w:t>
      </w:r>
      <w:r w:rsidRPr="00E03755">
        <w:rPr>
          <w:rFonts w:ascii="Times New Roman" w:eastAsia="Times New Roman" w:hAnsi="Times New Roman"/>
          <w:color w:val="000000"/>
          <w:sz w:val="23"/>
          <w:szCs w:val="23"/>
          <w:lang w:eastAsia="en-AU"/>
        </w:rPr>
        <w:tab/>
        <w:t xml:space="preserve">a current concession card issued by Centrelink or the administrative unit of the </w:t>
      </w:r>
      <w:r w:rsidRPr="00E03755">
        <w:rPr>
          <w:rFonts w:ascii="Times New Roman" w:eastAsia="Times New Roman" w:hAnsi="Times New Roman"/>
          <w:color w:val="000000"/>
          <w:sz w:val="23"/>
          <w:szCs w:val="23"/>
          <w:lang w:eastAsia="en-AU"/>
        </w:rPr>
        <w:br/>
        <w:t xml:space="preserve">Public Service that is, under a Minister, responsible for the administration of the </w:t>
      </w:r>
      <w:hyperlink r:id="rId228" w:history="1">
        <w:r w:rsidRPr="00E03755">
          <w:rPr>
            <w:rFonts w:ascii="Times New Roman" w:eastAsia="Times New Roman" w:hAnsi="Times New Roman"/>
            <w:i/>
            <w:iCs/>
            <w:color w:val="000000"/>
            <w:sz w:val="23"/>
            <w:szCs w:val="23"/>
            <w:lang w:eastAsia="en-AU"/>
          </w:rPr>
          <w:t>Family and Community Services Act 1972</w:t>
        </w:r>
      </w:hyperlink>
      <w:r w:rsidRPr="00E03755">
        <w:rPr>
          <w:rFonts w:ascii="Times New Roman" w:eastAsia="Times New Roman" w:hAnsi="Times New Roman"/>
          <w:color w:val="000000"/>
          <w:sz w:val="23"/>
          <w:szCs w:val="23"/>
          <w:lang w:eastAsia="en-AU"/>
        </w:rPr>
        <w:t>; or</w:t>
      </w:r>
    </w:p>
    <w:p w14:paraId="664189AF" w14:textId="77777777" w:rsidR="00E03755" w:rsidRPr="00E03755" w:rsidRDefault="00E03755" w:rsidP="00E03755">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(b)</w:t>
      </w:r>
      <w:r w:rsidRPr="00E03755">
        <w:rPr>
          <w:rFonts w:ascii="Times New Roman" w:eastAsia="Times New Roman" w:hAnsi="Times New Roman"/>
          <w:color w:val="000000"/>
          <w:sz w:val="23"/>
          <w:szCs w:val="23"/>
          <w:lang w:eastAsia="en-AU"/>
        </w:rPr>
        <w:tab/>
        <w:t>a current student identification card issued to a student of a secondary or tertiary educational institution by that institution;</w:t>
      </w:r>
    </w:p>
    <w:p w14:paraId="7B4BF987"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b/>
          <w:bCs/>
          <w:i/>
          <w:iCs/>
          <w:color w:val="000000"/>
          <w:sz w:val="23"/>
          <w:szCs w:val="23"/>
          <w:lang w:eastAsia="en-AU"/>
        </w:rPr>
        <w:t>junior</w:t>
      </w:r>
      <w:r w:rsidRPr="00E03755">
        <w:rPr>
          <w:rFonts w:ascii="Times New Roman" w:eastAsia="Times New Roman" w:hAnsi="Times New Roman"/>
          <w:color w:val="000000"/>
          <w:sz w:val="23"/>
          <w:szCs w:val="23"/>
          <w:lang w:eastAsia="en-AU"/>
        </w:rPr>
        <w:t xml:space="preserve"> means a person of or over the age of 14 years but under the age of 18 years;</w:t>
      </w:r>
    </w:p>
    <w:p w14:paraId="2CB0B305"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b/>
          <w:bCs/>
          <w:i/>
          <w:iCs/>
          <w:color w:val="000000"/>
          <w:sz w:val="23"/>
          <w:szCs w:val="23"/>
          <w:lang w:eastAsia="en-AU"/>
        </w:rPr>
        <w:t>open season</w:t>
      </w:r>
      <w:r w:rsidRPr="00E03755">
        <w:rPr>
          <w:rFonts w:ascii="Times New Roman" w:eastAsia="Times New Roman" w:hAnsi="Times New Roman"/>
          <w:color w:val="000000"/>
          <w:sz w:val="23"/>
          <w:szCs w:val="23"/>
          <w:lang w:eastAsia="en-AU"/>
        </w:rPr>
        <w:t>, in relation to a permit granted under section 68A of the Act, means a permit—</w:t>
      </w:r>
    </w:p>
    <w:p w14:paraId="11D08DC7" w14:textId="77777777" w:rsidR="00E03755" w:rsidRPr="00E03755" w:rsidRDefault="00E03755" w:rsidP="00E03755">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(a)</w:t>
      </w:r>
      <w:r w:rsidRPr="00E03755">
        <w:rPr>
          <w:rFonts w:ascii="Times New Roman" w:eastAsia="Times New Roman" w:hAnsi="Times New Roman"/>
          <w:color w:val="000000"/>
          <w:sz w:val="23"/>
          <w:szCs w:val="23"/>
          <w:lang w:eastAsia="en-AU"/>
        </w:rPr>
        <w:tab/>
        <w:t>that is granted on or after the declaration of an open season under section 52 of the Act for the hunting of animals of the species to which the permit relates in a part of the State to which the permit applies; and</w:t>
      </w:r>
    </w:p>
    <w:p w14:paraId="08DBBF4C" w14:textId="77777777" w:rsidR="00E03755" w:rsidRPr="00E03755" w:rsidRDefault="00E03755" w:rsidP="00E03755">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(b)</w:t>
      </w:r>
      <w:r w:rsidRPr="00E03755">
        <w:rPr>
          <w:rFonts w:ascii="Times New Roman" w:eastAsia="Times New Roman" w:hAnsi="Times New Roman"/>
          <w:color w:val="000000"/>
          <w:sz w:val="23"/>
          <w:szCs w:val="23"/>
          <w:lang w:eastAsia="en-AU"/>
        </w:rPr>
        <w:tab/>
        <w:t>that is for a period ending at the end of that open season;</w:t>
      </w:r>
    </w:p>
    <w:p w14:paraId="71467C55" w14:textId="77777777" w:rsidR="00E03755" w:rsidRPr="00E03755" w:rsidRDefault="00E03755" w:rsidP="00E0375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b/>
          <w:bCs/>
          <w:i/>
          <w:iCs/>
          <w:color w:val="000000"/>
          <w:sz w:val="23"/>
          <w:szCs w:val="23"/>
          <w:lang w:eastAsia="en-AU"/>
        </w:rPr>
        <w:t>subjunior</w:t>
      </w:r>
      <w:r w:rsidRPr="00E03755">
        <w:rPr>
          <w:rFonts w:ascii="Times New Roman" w:eastAsia="Times New Roman" w:hAnsi="Times New Roman"/>
          <w:color w:val="000000"/>
          <w:sz w:val="23"/>
          <w:szCs w:val="23"/>
          <w:lang w:eastAsia="en-AU"/>
        </w:rPr>
        <w:t xml:space="preserve"> means a person under 14 years of age.</w:t>
      </w:r>
    </w:p>
    <w:p w14:paraId="381CABC9" w14:textId="77777777" w:rsidR="00E03755" w:rsidRPr="00E03755" w:rsidRDefault="00E03755" w:rsidP="00E03755">
      <w:pPr>
        <w:keepNext/>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t>2—Fees</w:t>
      </w:r>
    </w:p>
    <w:p w14:paraId="3EF70EDE" w14:textId="77777777" w:rsidR="00E03755" w:rsidRPr="00E03755" w:rsidRDefault="00E03755" w:rsidP="00E03755">
      <w:pPr>
        <w:keepNext/>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03755">
        <w:rPr>
          <w:rFonts w:ascii="Times New Roman" w:eastAsia="Times New Roman" w:hAnsi="Times New Roman"/>
          <w:color w:val="000000"/>
          <w:sz w:val="23"/>
          <w:szCs w:val="23"/>
          <w:lang w:eastAsia="en-AU"/>
        </w:rPr>
        <w:t>Fees payable on application for the grant of a permit under section 68A of the Act:</w:t>
      </w:r>
    </w:p>
    <w:tbl>
      <w:tblPr>
        <w:tblW w:w="5000" w:type="pct"/>
        <w:tblCellMar>
          <w:left w:w="60" w:type="dxa"/>
          <w:right w:w="60" w:type="dxa"/>
        </w:tblCellMar>
        <w:tblLook w:val="0000" w:firstRow="0" w:lastRow="0" w:firstColumn="0" w:lastColumn="0" w:noHBand="0" w:noVBand="0"/>
      </w:tblPr>
      <w:tblGrid>
        <w:gridCol w:w="285"/>
        <w:gridCol w:w="7589"/>
        <w:gridCol w:w="1486"/>
      </w:tblGrid>
      <w:tr w:rsidR="00E03755" w:rsidRPr="00E03755" w14:paraId="0A32FA92" w14:textId="77777777" w:rsidTr="008306A3">
        <w:tc>
          <w:tcPr>
            <w:tcW w:w="4206" w:type="pct"/>
            <w:gridSpan w:val="2"/>
            <w:tcBorders>
              <w:top w:val="nil"/>
              <w:left w:val="nil"/>
              <w:bottom w:val="nil"/>
              <w:right w:val="nil"/>
            </w:tcBorders>
            <w:vAlign w:val="center"/>
          </w:tcPr>
          <w:p w14:paraId="2702341D" w14:textId="77777777" w:rsidR="00E03755" w:rsidRPr="00E03755" w:rsidRDefault="00E03755" w:rsidP="00E03755">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b/>
                <w:bCs/>
                <w:color w:val="000000"/>
                <w:sz w:val="20"/>
                <w:szCs w:val="20"/>
                <w:lang w:eastAsia="en-AU"/>
              </w:rPr>
              <w:t>Permit</w:t>
            </w:r>
          </w:p>
        </w:tc>
        <w:tc>
          <w:tcPr>
            <w:tcW w:w="794" w:type="pct"/>
            <w:tcBorders>
              <w:top w:val="nil"/>
              <w:left w:val="nil"/>
              <w:bottom w:val="nil"/>
              <w:right w:val="nil"/>
            </w:tcBorders>
            <w:vAlign w:val="center"/>
          </w:tcPr>
          <w:p w14:paraId="1A9611BB" w14:textId="77777777" w:rsidR="00E03755" w:rsidRPr="00E03755" w:rsidRDefault="00E03755" w:rsidP="00E03755">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b/>
                <w:bCs/>
                <w:color w:val="000000"/>
                <w:sz w:val="20"/>
                <w:szCs w:val="20"/>
                <w:lang w:eastAsia="en-AU"/>
              </w:rPr>
              <w:t>Fee</w:t>
            </w:r>
          </w:p>
        </w:tc>
      </w:tr>
      <w:tr w:rsidR="00E03755" w:rsidRPr="00E03755" w14:paraId="3F38F7AE" w14:textId="77777777" w:rsidTr="008306A3">
        <w:tc>
          <w:tcPr>
            <w:tcW w:w="152" w:type="pct"/>
            <w:tcBorders>
              <w:top w:val="nil"/>
              <w:left w:val="nil"/>
              <w:bottom w:val="nil"/>
              <w:right w:val="nil"/>
            </w:tcBorders>
            <w:vAlign w:val="center"/>
          </w:tcPr>
          <w:p w14:paraId="60C35907"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1</w:t>
            </w:r>
          </w:p>
        </w:tc>
        <w:tc>
          <w:tcPr>
            <w:tcW w:w="4054" w:type="pct"/>
            <w:tcBorders>
              <w:top w:val="nil"/>
              <w:left w:val="nil"/>
              <w:bottom w:val="nil"/>
              <w:right w:val="nil"/>
            </w:tcBorders>
            <w:vAlign w:val="center"/>
          </w:tcPr>
          <w:p w14:paraId="413B3EE7"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General hunting permit—</w:t>
            </w:r>
          </w:p>
        </w:tc>
        <w:tc>
          <w:tcPr>
            <w:tcW w:w="794" w:type="pct"/>
            <w:tcBorders>
              <w:top w:val="nil"/>
              <w:left w:val="nil"/>
              <w:bottom w:val="nil"/>
              <w:right w:val="nil"/>
            </w:tcBorders>
            <w:vAlign w:val="center"/>
          </w:tcPr>
          <w:p w14:paraId="18E90A33"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03755" w:rsidRPr="00E03755" w14:paraId="3594BC14" w14:textId="77777777" w:rsidTr="008306A3">
        <w:tc>
          <w:tcPr>
            <w:tcW w:w="152" w:type="pct"/>
            <w:tcBorders>
              <w:top w:val="nil"/>
              <w:left w:val="nil"/>
              <w:bottom w:val="nil"/>
              <w:right w:val="nil"/>
            </w:tcBorders>
            <w:vAlign w:val="center"/>
          </w:tcPr>
          <w:p w14:paraId="0782AE0C"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3B5BC20D"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(a)</w:t>
            </w:r>
            <w:r w:rsidRPr="00E03755">
              <w:rPr>
                <w:rFonts w:ascii="Times New Roman" w:eastAsia="Times New Roman" w:hAnsi="Times New Roman"/>
                <w:color w:val="000000"/>
                <w:sz w:val="20"/>
                <w:szCs w:val="20"/>
                <w:lang w:eastAsia="en-AU"/>
              </w:rPr>
              <w:tab/>
              <w:t>in the case of a concession cardholder or a junior</w:t>
            </w:r>
          </w:p>
        </w:tc>
        <w:tc>
          <w:tcPr>
            <w:tcW w:w="794" w:type="pct"/>
            <w:tcBorders>
              <w:top w:val="nil"/>
              <w:left w:val="nil"/>
              <w:bottom w:val="nil"/>
              <w:right w:val="nil"/>
            </w:tcBorders>
            <w:vAlign w:val="center"/>
          </w:tcPr>
          <w:p w14:paraId="4A302F55"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$16.30</w:t>
            </w:r>
          </w:p>
        </w:tc>
      </w:tr>
      <w:tr w:rsidR="00E03755" w:rsidRPr="00E03755" w14:paraId="59EA0352" w14:textId="77777777" w:rsidTr="008306A3">
        <w:tc>
          <w:tcPr>
            <w:tcW w:w="152" w:type="pct"/>
            <w:tcBorders>
              <w:top w:val="nil"/>
              <w:left w:val="nil"/>
              <w:bottom w:val="nil"/>
              <w:right w:val="nil"/>
            </w:tcBorders>
            <w:vAlign w:val="center"/>
          </w:tcPr>
          <w:p w14:paraId="260009D5"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6A85FD8E"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(b)</w:t>
            </w:r>
            <w:r w:rsidRPr="00E03755">
              <w:rPr>
                <w:rFonts w:ascii="Times New Roman" w:eastAsia="Times New Roman" w:hAnsi="Times New Roman"/>
                <w:color w:val="000000"/>
                <w:sz w:val="20"/>
                <w:szCs w:val="20"/>
                <w:lang w:eastAsia="en-AU"/>
              </w:rPr>
              <w:tab/>
              <w:t>in the case of a subjunior</w:t>
            </w:r>
          </w:p>
        </w:tc>
        <w:tc>
          <w:tcPr>
            <w:tcW w:w="794" w:type="pct"/>
            <w:tcBorders>
              <w:top w:val="nil"/>
              <w:left w:val="nil"/>
              <w:bottom w:val="nil"/>
              <w:right w:val="nil"/>
            </w:tcBorders>
            <w:vAlign w:val="center"/>
          </w:tcPr>
          <w:p w14:paraId="315D0DDF"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$10.30</w:t>
            </w:r>
          </w:p>
        </w:tc>
      </w:tr>
      <w:tr w:rsidR="00E03755" w:rsidRPr="00E03755" w14:paraId="299CB914" w14:textId="77777777" w:rsidTr="008306A3">
        <w:tc>
          <w:tcPr>
            <w:tcW w:w="152" w:type="pct"/>
            <w:tcBorders>
              <w:top w:val="nil"/>
              <w:left w:val="nil"/>
              <w:bottom w:val="nil"/>
              <w:right w:val="nil"/>
            </w:tcBorders>
            <w:vAlign w:val="center"/>
          </w:tcPr>
          <w:p w14:paraId="018E3C6E"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48B1010E"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(c)</w:t>
            </w:r>
            <w:r w:rsidRPr="00E03755">
              <w:rPr>
                <w:rFonts w:ascii="Times New Roman" w:eastAsia="Times New Roman" w:hAnsi="Times New Roman"/>
                <w:color w:val="000000"/>
                <w:sz w:val="20"/>
                <w:szCs w:val="20"/>
                <w:lang w:eastAsia="en-AU"/>
              </w:rPr>
              <w:tab/>
              <w:t>in any other case</w:t>
            </w:r>
          </w:p>
        </w:tc>
        <w:tc>
          <w:tcPr>
            <w:tcW w:w="794" w:type="pct"/>
            <w:tcBorders>
              <w:top w:val="nil"/>
              <w:left w:val="nil"/>
              <w:bottom w:val="nil"/>
              <w:right w:val="nil"/>
            </w:tcBorders>
            <w:vAlign w:val="center"/>
          </w:tcPr>
          <w:p w14:paraId="49825FA9"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$32.25</w:t>
            </w:r>
          </w:p>
        </w:tc>
      </w:tr>
      <w:tr w:rsidR="00E03755" w:rsidRPr="00E03755" w14:paraId="77CE7917" w14:textId="77777777" w:rsidTr="008306A3">
        <w:tc>
          <w:tcPr>
            <w:tcW w:w="152" w:type="pct"/>
            <w:tcBorders>
              <w:top w:val="nil"/>
              <w:left w:val="nil"/>
              <w:bottom w:val="nil"/>
              <w:right w:val="nil"/>
            </w:tcBorders>
            <w:vAlign w:val="center"/>
          </w:tcPr>
          <w:p w14:paraId="7C74F034"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2D300715"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The fee specified in this item is the fee payable for each period of 12 months for which the permit is granted.</w:t>
            </w:r>
          </w:p>
        </w:tc>
        <w:tc>
          <w:tcPr>
            <w:tcW w:w="794" w:type="pct"/>
            <w:tcBorders>
              <w:top w:val="nil"/>
              <w:left w:val="nil"/>
              <w:bottom w:val="nil"/>
              <w:right w:val="nil"/>
            </w:tcBorders>
            <w:vAlign w:val="center"/>
          </w:tcPr>
          <w:p w14:paraId="268C84C6"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03755" w:rsidRPr="00E03755" w14:paraId="48A2D319" w14:textId="77777777" w:rsidTr="008306A3">
        <w:tc>
          <w:tcPr>
            <w:tcW w:w="152" w:type="pct"/>
            <w:tcBorders>
              <w:top w:val="nil"/>
              <w:left w:val="nil"/>
              <w:bottom w:val="nil"/>
              <w:right w:val="nil"/>
            </w:tcBorders>
            <w:vAlign w:val="center"/>
          </w:tcPr>
          <w:p w14:paraId="47086D67"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2</w:t>
            </w:r>
          </w:p>
        </w:tc>
        <w:tc>
          <w:tcPr>
            <w:tcW w:w="4054" w:type="pct"/>
            <w:tcBorders>
              <w:top w:val="nil"/>
              <w:left w:val="nil"/>
              <w:bottom w:val="nil"/>
              <w:right w:val="nil"/>
            </w:tcBorders>
            <w:vAlign w:val="center"/>
          </w:tcPr>
          <w:p w14:paraId="2959E09C"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Open season quail hunting permit—</w:t>
            </w:r>
          </w:p>
        </w:tc>
        <w:tc>
          <w:tcPr>
            <w:tcW w:w="794" w:type="pct"/>
            <w:tcBorders>
              <w:top w:val="nil"/>
              <w:left w:val="nil"/>
              <w:bottom w:val="nil"/>
              <w:right w:val="nil"/>
            </w:tcBorders>
            <w:vAlign w:val="center"/>
          </w:tcPr>
          <w:p w14:paraId="780A927E"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03755" w:rsidRPr="00E03755" w14:paraId="513D8D7F" w14:textId="77777777" w:rsidTr="008306A3">
        <w:tc>
          <w:tcPr>
            <w:tcW w:w="152" w:type="pct"/>
            <w:tcBorders>
              <w:top w:val="nil"/>
              <w:left w:val="nil"/>
              <w:bottom w:val="nil"/>
              <w:right w:val="nil"/>
            </w:tcBorders>
            <w:vAlign w:val="center"/>
          </w:tcPr>
          <w:p w14:paraId="29895281"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142EF256"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(a)</w:t>
            </w:r>
            <w:r w:rsidRPr="00E03755">
              <w:rPr>
                <w:rFonts w:ascii="Times New Roman" w:eastAsia="Times New Roman" w:hAnsi="Times New Roman"/>
                <w:color w:val="000000"/>
                <w:sz w:val="20"/>
                <w:szCs w:val="20"/>
                <w:lang w:eastAsia="en-AU"/>
              </w:rPr>
              <w:tab/>
              <w:t>in the case of a concession cardholder or a junior</w:t>
            </w:r>
          </w:p>
        </w:tc>
        <w:tc>
          <w:tcPr>
            <w:tcW w:w="794" w:type="pct"/>
            <w:tcBorders>
              <w:top w:val="nil"/>
              <w:left w:val="nil"/>
              <w:bottom w:val="nil"/>
              <w:right w:val="nil"/>
            </w:tcBorders>
            <w:vAlign w:val="center"/>
          </w:tcPr>
          <w:p w14:paraId="68138E0E"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$87.50</w:t>
            </w:r>
          </w:p>
        </w:tc>
      </w:tr>
      <w:tr w:rsidR="00E03755" w:rsidRPr="00E03755" w14:paraId="161BC4B3" w14:textId="77777777" w:rsidTr="008306A3">
        <w:tc>
          <w:tcPr>
            <w:tcW w:w="152" w:type="pct"/>
            <w:tcBorders>
              <w:top w:val="nil"/>
              <w:left w:val="nil"/>
              <w:bottom w:val="nil"/>
              <w:right w:val="nil"/>
            </w:tcBorders>
            <w:vAlign w:val="center"/>
          </w:tcPr>
          <w:p w14:paraId="416A15E1"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1DD6434A"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(b)</w:t>
            </w:r>
            <w:r w:rsidRPr="00E03755">
              <w:rPr>
                <w:rFonts w:ascii="Times New Roman" w:eastAsia="Times New Roman" w:hAnsi="Times New Roman"/>
                <w:color w:val="000000"/>
                <w:sz w:val="20"/>
                <w:szCs w:val="20"/>
                <w:lang w:eastAsia="en-AU"/>
              </w:rPr>
              <w:tab/>
              <w:t>in any other case</w:t>
            </w:r>
          </w:p>
        </w:tc>
        <w:tc>
          <w:tcPr>
            <w:tcW w:w="794" w:type="pct"/>
            <w:tcBorders>
              <w:top w:val="nil"/>
              <w:left w:val="nil"/>
              <w:bottom w:val="nil"/>
              <w:right w:val="nil"/>
            </w:tcBorders>
            <w:vAlign w:val="center"/>
          </w:tcPr>
          <w:p w14:paraId="3FE02C99"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$175.00</w:t>
            </w:r>
          </w:p>
        </w:tc>
      </w:tr>
      <w:tr w:rsidR="00E03755" w:rsidRPr="00E03755" w14:paraId="0CCD9B39" w14:textId="77777777" w:rsidTr="008306A3">
        <w:tc>
          <w:tcPr>
            <w:tcW w:w="152" w:type="pct"/>
            <w:tcBorders>
              <w:top w:val="nil"/>
              <w:left w:val="nil"/>
              <w:bottom w:val="nil"/>
              <w:right w:val="nil"/>
            </w:tcBorders>
            <w:vAlign w:val="center"/>
          </w:tcPr>
          <w:p w14:paraId="4255B5B5"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3</w:t>
            </w:r>
          </w:p>
        </w:tc>
        <w:tc>
          <w:tcPr>
            <w:tcW w:w="4054" w:type="pct"/>
            <w:tcBorders>
              <w:top w:val="nil"/>
              <w:left w:val="nil"/>
              <w:bottom w:val="nil"/>
              <w:right w:val="nil"/>
            </w:tcBorders>
            <w:vAlign w:val="center"/>
          </w:tcPr>
          <w:p w14:paraId="6D28C0CF"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Open season duck hunting permit—</w:t>
            </w:r>
          </w:p>
        </w:tc>
        <w:tc>
          <w:tcPr>
            <w:tcW w:w="794" w:type="pct"/>
            <w:tcBorders>
              <w:top w:val="nil"/>
              <w:left w:val="nil"/>
              <w:bottom w:val="nil"/>
              <w:right w:val="nil"/>
            </w:tcBorders>
            <w:vAlign w:val="center"/>
          </w:tcPr>
          <w:p w14:paraId="4F79C028"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03755" w:rsidRPr="00E03755" w14:paraId="6BBBE547" w14:textId="77777777" w:rsidTr="008306A3">
        <w:tc>
          <w:tcPr>
            <w:tcW w:w="152" w:type="pct"/>
            <w:tcBorders>
              <w:top w:val="nil"/>
              <w:left w:val="nil"/>
              <w:bottom w:val="nil"/>
              <w:right w:val="nil"/>
            </w:tcBorders>
            <w:vAlign w:val="center"/>
          </w:tcPr>
          <w:p w14:paraId="46C88145"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15140A50"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(a)</w:t>
            </w:r>
            <w:r w:rsidRPr="00E03755">
              <w:rPr>
                <w:rFonts w:ascii="Times New Roman" w:eastAsia="Times New Roman" w:hAnsi="Times New Roman"/>
                <w:color w:val="000000"/>
                <w:sz w:val="20"/>
                <w:szCs w:val="20"/>
                <w:lang w:eastAsia="en-AU"/>
              </w:rPr>
              <w:tab/>
              <w:t>in the case of a concession cardholder or a junior</w:t>
            </w:r>
          </w:p>
        </w:tc>
        <w:tc>
          <w:tcPr>
            <w:tcW w:w="794" w:type="pct"/>
            <w:tcBorders>
              <w:top w:val="nil"/>
              <w:left w:val="nil"/>
              <w:bottom w:val="nil"/>
              <w:right w:val="nil"/>
            </w:tcBorders>
            <w:vAlign w:val="center"/>
          </w:tcPr>
          <w:p w14:paraId="3CDC5529"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$87.50</w:t>
            </w:r>
          </w:p>
        </w:tc>
      </w:tr>
      <w:tr w:rsidR="00E03755" w:rsidRPr="00E03755" w14:paraId="0BB8DC7E" w14:textId="77777777" w:rsidTr="008306A3">
        <w:tc>
          <w:tcPr>
            <w:tcW w:w="152" w:type="pct"/>
            <w:tcBorders>
              <w:top w:val="nil"/>
              <w:left w:val="nil"/>
              <w:bottom w:val="nil"/>
              <w:right w:val="nil"/>
            </w:tcBorders>
            <w:vAlign w:val="center"/>
          </w:tcPr>
          <w:p w14:paraId="2257B767"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1A239F65" w14:textId="77777777" w:rsidR="00E03755" w:rsidRPr="00E03755" w:rsidRDefault="00E03755" w:rsidP="00E03755">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(b)</w:t>
            </w:r>
            <w:r w:rsidRPr="00E03755">
              <w:rPr>
                <w:rFonts w:ascii="Times New Roman" w:eastAsia="Times New Roman" w:hAnsi="Times New Roman"/>
                <w:color w:val="000000"/>
                <w:sz w:val="20"/>
                <w:szCs w:val="20"/>
                <w:lang w:eastAsia="en-AU"/>
              </w:rPr>
              <w:tab/>
              <w:t>in any other case</w:t>
            </w:r>
          </w:p>
        </w:tc>
        <w:tc>
          <w:tcPr>
            <w:tcW w:w="794" w:type="pct"/>
            <w:tcBorders>
              <w:top w:val="nil"/>
              <w:left w:val="nil"/>
              <w:bottom w:val="nil"/>
              <w:right w:val="nil"/>
            </w:tcBorders>
            <w:vAlign w:val="center"/>
          </w:tcPr>
          <w:p w14:paraId="63A6A946"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$175.00</w:t>
            </w:r>
          </w:p>
        </w:tc>
      </w:tr>
      <w:tr w:rsidR="00E03755" w:rsidRPr="00E03755" w14:paraId="4B2F86D9" w14:textId="77777777" w:rsidTr="008306A3">
        <w:tc>
          <w:tcPr>
            <w:tcW w:w="152" w:type="pct"/>
            <w:tcBorders>
              <w:top w:val="nil"/>
              <w:left w:val="nil"/>
              <w:bottom w:val="nil"/>
              <w:right w:val="nil"/>
            </w:tcBorders>
            <w:vAlign w:val="center"/>
          </w:tcPr>
          <w:p w14:paraId="4DEF7D21" w14:textId="77777777" w:rsidR="00E03755" w:rsidRPr="00E03755" w:rsidRDefault="00E03755" w:rsidP="00D129A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lastRenderedPageBreak/>
              <w:t>4</w:t>
            </w:r>
          </w:p>
        </w:tc>
        <w:tc>
          <w:tcPr>
            <w:tcW w:w="4054" w:type="pct"/>
            <w:tcBorders>
              <w:top w:val="nil"/>
              <w:left w:val="nil"/>
              <w:bottom w:val="nil"/>
              <w:right w:val="nil"/>
            </w:tcBorders>
            <w:vAlign w:val="center"/>
          </w:tcPr>
          <w:p w14:paraId="77A02D08" w14:textId="77777777" w:rsidR="00E03755" w:rsidRPr="00E03755" w:rsidRDefault="00E03755" w:rsidP="00D129A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Permit to take Galahs or Little Corellas other than by shooting</w:t>
            </w:r>
          </w:p>
        </w:tc>
        <w:tc>
          <w:tcPr>
            <w:tcW w:w="794" w:type="pct"/>
            <w:tcBorders>
              <w:top w:val="nil"/>
              <w:left w:val="nil"/>
              <w:bottom w:val="nil"/>
              <w:right w:val="nil"/>
            </w:tcBorders>
            <w:vAlign w:val="center"/>
          </w:tcPr>
          <w:p w14:paraId="56EC8823" w14:textId="77777777" w:rsidR="00E03755" w:rsidRPr="00E03755" w:rsidRDefault="00E03755" w:rsidP="00D129A2">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$115.00</w:t>
            </w:r>
          </w:p>
        </w:tc>
      </w:tr>
      <w:tr w:rsidR="00E03755" w:rsidRPr="00E03755" w14:paraId="745EEF7E" w14:textId="77777777" w:rsidTr="008306A3">
        <w:tc>
          <w:tcPr>
            <w:tcW w:w="152" w:type="pct"/>
            <w:tcBorders>
              <w:top w:val="nil"/>
              <w:left w:val="nil"/>
              <w:bottom w:val="nil"/>
              <w:right w:val="nil"/>
            </w:tcBorders>
            <w:vAlign w:val="center"/>
          </w:tcPr>
          <w:p w14:paraId="79550E64"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054" w:type="pct"/>
            <w:tcBorders>
              <w:top w:val="nil"/>
              <w:left w:val="nil"/>
              <w:bottom w:val="nil"/>
              <w:right w:val="nil"/>
            </w:tcBorders>
            <w:vAlign w:val="center"/>
          </w:tcPr>
          <w:p w14:paraId="4F16112E"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03755">
              <w:rPr>
                <w:rFonts w:ascii="Times New Roman" w:eastAsia="Times New Roman" w:hAnsi="Times New Roman"/>
                <w:color w:val="000000"/>
                <w:sz w:val="20"/>
                <w:szCs w:val="20"/>
                <w:lang w:eastAsia="en-AU"/>
              </w:rPr>
              <w:t>The fee specified in this item is the fee payable for each period of 3 months for which the permit is granted.</w:t>
            </w:r>
          </w:p>
        </w:tc>
        <w:tc>
          <w:tcPr>
            <w:tcW w:w="794" w:type="pct"/>
            <w:tcBorders>
              <w:top w:val="nil"/>
              <w:left w:val="nil"/>
              <w:bottom w:val="nil"/>
              <w:right w:val="nil"/>
            </w:tcBorders>
            <w:vAlign w:val="center"/>
          </w:tcPr>
          <w:p w14:paraId="1C9DFF7C" w14:textId="77777777" w:rsidR="00E03755" w:rsidRPr="00E03755" w:rsidRDefault="00E03755" w:rsidP="00E0375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bl>
    <w:p w14:paraId="79169E7E" w14:textId="77777777" w:rsidR="00E03755" w:rsidRPr="00E03755" w:rsidRDefault="00E03755" w:rsidP="00D129A2">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rPr>
      </w:pPr>
      <w:r w:rsidRPr="00E03755">
        <w:rPr>
          <w:rFonts w:ascii="Times New Roman" w:eastAsia="Times New Roman" w:hAnsi="Times New Roman"/>
          <w:b/>
          <w:bCs/>
          <w:color w:val="000000"/>
          <w:sz w:val="26"/>
          <w:szCs w:val="26"/>
          <w:lang w:eastAsia="en-AU"/>
        </w:rPr>
        <w:t>Made by the Minister for Climate, Environment and Water</w:t>
      </w:r>
    </w:p>
    <w:p w14:paraId="73CB535D" w14:textId="77777777" w:rsidR="00E03755" w:rsidRPr="00E03755" w:rsidRDefault="00E03755" w:rsidP="00E03755">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E03755">
        <w:rPr>
          <w:rFonts w:ascii="Times New Roman" w:eastAsia="Times New Roman" w:hAnsi="Times New Roman"/>
          <w:color w:val="000000"/>
          <w:sz w:val="23"/>
          <w:szCs w:val="23"/>
        </w:rPr>
        <w:t>Hon Emily Bourke MLC</w:t>
      </w:r>
    </w:p>
    <w:p w14:paraId="5A49FFE9" w14:textId="77777777" w:rsidR="00E03755" w:rsidRPr="00E03755" w:rsidRDefault="00E03755" w:rsidP="00E03755">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E03755">
        <w:rPr>
          <w:rFonts w:ascii="Times New Roman" w:eastAsia="Times New Roman" w:hAnsi="Times New Roman"/>
          <w:color w:val="000000"/>
          <w:sz w:val="23"/>
          <w:szCs w:val="23"/>
          <w:lang w:val="en-US"/>
        </w:rPr>
        <w:t>On 29 April 2026</w:t>
      </w:r>
    </w:p>
    <w:p w14:paraId="63EB617D" w14:textId="77777777" w:rsidR="00E03755" w:rsidRPr="00E03755" w:rsidRDefault="00E03755" w:rsidP="00E03755">
      <w:pPr>
        <w:pBdr>
          <w:top w:val="single" w:sz="4" w:space="1" w:color="auto"/>
        </w:pBdr>
        <w:spacing w:before="100" w:after="0" w:line="14" w:lineRule="exact"/>
        <w:jc w:val="center"/>
        <w:rPr>
          <w:rFonts w:ascii="Times New Roman" w:eastAsia="Times New Roman" w:hAnsi="Times New Roman"/>
          <w:sz w:val="17"/>
          <w:szCs w:val="17"/>
          <w:lang w:val="en-US"/>
        </w:rPr>
      </w:pPr>
    </w:p>
    <w:p w14:paraId="5807DC10" w14:textId="77777777" w:rsidR="00E03755" w:rsidRPr="00E03755" w:rsidRDefault="00E03755" w:rsidP="00270216">
      <w:pPr>
        <w:pStyle w:val="NoSpace"/>
      </w:pPr>
    </w:p>
    <w:p w14:paraId="4A1F5753" w14:textId="77777777" w:rsidR="005B7A57" w:rsidRPr="005B7A57" w:rsidRDefault="005B7A57" w:rsidP="005B7A57">
      <w:pPr>
        <w:jc w:val="center"/>
        <w:rPr>
          <w:rFonts w:ascii="Times New Roman" w:hAnsi="Times New Roman"/>
          <w:caps/>
          <w:sz w:val="17"/>
          <w:szCs w:val="17"/>
        </w:rPr>
      </w:pPr>
      <w:r w:rsidRPr="005B7A57">
        <w:rPr>
          <w:rFonts w:ascii="Times New Roman" w:hAnsi="Times New Roman"/>
          <w:caps/>
          <w:sz w:val="17"/>
          <w:szCs w:val="17"/>
        </w:rPr>
        <w:t>National Parks and Wildlife Act 1972</w:t>
      </w:r>
    </w:p>
    <w:p w14:paraId="2F65EF8F" w14:textId="77777777" w:rsidR="005B7A57" w:rsidRPr="005B7A57" w:rsidRDefault="005B7A57" w:rsidP="005B7A57">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B7A57">
        <w:rPr>
          <w:rFonts w:ascii="Times New Roman" w:eastAsia="Times New Roman" w:hAnsi="Times New Roman"/>
          <w:color w:val="000000"/>
          <w:sz w:val="28"/>
          <w:szCs w:val="28"/>
          <w:lang w:eastAsia="en-AU"/>
        </w:rPr>
        <w:t>South Australia</w:t>
      </w:r>
    </w:p>
    <w:p w14:paraId="74A403B5" w14:textId="77777777" w:rsidR="005B7A57" w:rsidRPr="005B7A57" w:rsidRDefault="005B7A57" w:rsidP="005B7A57">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B7A57">
        <w:rPr>
          <w:rFonts w:ascii="Times New Roman" w:eastAsia="Times New Roman" w:hAnsi="Times New Roman"/>
          <w:b/>
          <w:bCs/>
          <w:color w:val="000000"/>
          <w:sz w:val="36"/>
          <w:szCs w:val="36"/>
          <w:lang w:eastAsia="en-AU"/>
        </w:rPr>
        <w:t>National Parks and Wildlife (Lease Fees) Notice 2026</w:t>
      </w:r>
    </w:p>
    <w:p w14:paraId="532F30E3" w14:textId="77777777" w:rsidR="005B7A57" w:rsidRPr="005B7A57" w:rsidRDefault="005B7A57" w:rsidP="005B7A57">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B7A57">
        <w:rPr>
          <w:rFonts w:ascii="Times New Roman" w:eastAsia="Times New Roman" w:hAnsi="Times New Roman"/>
          <w:color w:val="000000"/>
          <w:sz w:val="24"/>
          <w:szCs w:val="24"/>
          <w:lang w:eastAsia="en-AU"/>
        </w:rPr>
        <w:t xml:space="preserve">under the </w:t>
      </w:r>
      <w:r w:rsidRPr="005B7A57">
        <w:rPr>
          <w:rFonts w:ascii="Times New Roman" w:eastAsia="Times New Roman" w:hAnsi="Times New Roman"/>
          <w:i/>
          <w:color w:val="000000"/>
          <w:sz w:val="24"/>
          <w:szCs w:val="24"/>
          <w:lang w:eastAsia="en-AU"/>
        </w:rPr>
        <w:t>National Parks and Wildlife Act 1972</w:t>
      </w:r>
    </w:p>
    <w:p w14:paraId="5473514D" w14:textId="77777777" w:rsidR="005B7A57" w:rsidRPr="005B7A57" w:rsidRDefault="005B7A57" w:rsidP="005B7A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7A57">
        <w:rPr>
          <w:rFonts w:ascii="Times New Roman" w:eastAsia="Times New Roman" w:hAnsi="Times New Roman"/>
          <w:b/>
          <w:bCs/>
          <w:color w:val="000000"/>
          <w:sz w:val="26"/>
          <w:szCs w:val="26"/>
          <w:lang w:eastAsia="en-AU"/>
        </w:rPr>
        <w:t>1—Short title</w:t>
      </w:r>
    </w:p>
    <w:p w14:paraId="6702D2D5" w14:textId="77777777" w:rsidR="005B7A57" w:rsidRPr="005B7A57" w:rsidRDefault="005B7A57" w:rsidP="005B7A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7A57">
        <w:rPr>
          <w:rFonts w:ascii="Times New Roman" w:eastAsia="Times New Roman" w:hAnsi="Times New Roman"/>
          <w:color w:val="000000"/>
          <w:sz w:val="23"/>
          <w:szCs w:val="23"/>
          <w:lang w:eastAsia="en-AU"/>
        </w:rPr>
        <w:t xml:space="preserve">This notice may be cited as the </w:t>
      </w:r>
      <w:r w:rsidRPr="005B7A57">
        <w:rPr>
          <w:rFonts w:ascii="Times New Roman" w:eastAsia="Times New Roman" w:hAnsi="Times New Roman"/>
          <w:i/>
          <w:color w:val="000000"/>
          <w:sz w:val="23"/>
          <w:szCs w:val="23"/>
          <w:lang w:eastAsia="en-AU"/>
        </w:rPr>
        <w:t>National Parks and Wildlife (Lease Fees) Notice 2026</w:t>
      </w:r>
      <w:r w:rsidRPr="005B7A57">
        <w:rPr>
          <w:rFonts w:ascii="Times New Roman" w:eastAsia="Times New Roman" w:hAnsi="Times New Roman"/>
          <w:color w:val="000000"/>
          <w:sz w:val="23"/>
          <w:szCs w:val="23"/>
          <w:lang w:eastAsia="en-AU"/>
        </w:rPr>
        <w:t>.</w:t>
      </w:r>
    </w:p>
    <w:p w14:paraId="725F29BD" w14:textId="77777777" w:rsidR="005B7A57" w:rsidRPr="005B7A57" w:rsidRDefault="005B7A57" w:rsidP="005B7A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7A57">
        <w:rPr>
          <w:rFonts w:ascii="Times New Roman" w:eastAsia="Times New Roman" w:hAnsi="Times New Roman"/>
          <w:b/>
          <w:bCs/>
          <w:color w:val="000000"/>
          <w:sz w:val="20"/>
          <w:szCs w:val="20"/>
          <w:lang w:eastAsia="en-AU"/>
        </w:rPr>
        <w:t>Note—</w:t>
      </w:r>
    </w:p>
    <w:p w14:paraId="47D13B3C" w14:textId="77777777" w:rsidR="005B7A57" w:rsidRPr="005B7A57" w:rsidRDefault="005B7A57" w:rsidP="005B7A57">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B7A57">
        <w:rPr>
          <w:rFonts w:ascii="Times New Roman" w:eastAsia="Times New Roman" w:hAnsi="Times New Roman"/>
          <w:color w:val="000000"/>
          <w:sz w:val="20"/>
          <w:szCs w:val="20"/>
          <w:lang w:eastAsia="en-AU"/>
        </w:rPr>
        <w:t xml:space="preserve">This is a fee notice made in accordance with the </w:t>
      </w:r>
      <w:r w:rsidRPr="005B7A57">
        <w:rPr>
          <w:rFonts w:ascii="Times New Roman" w:eastAsia="Times New Roman" w:hAnsi="Times New Roman"/>
          <w:i/>
          <w:color w:val="000000"/>
          <w:sz w:val="20"/>
          <w:szCs w:val="20"/>
          <w:lang w:eastAsia="en-AU"/>
        </w:rPr>
        <w:t>Legislation (Fees) Act 2019</w:t>
      </w:r>
      <w:r w:rsidRPr="005B7A57">
        <w:rPr>
          <w:rFonts w:ascii="Times New Roman" w:eastAsia="Times New Roman" w:hAnsi="Times New Roman"/>
          <w:color w:val="000000"/>
          <w:sz w:val="20"/>
          <w:szCs w:val="20"/>
          <w:lang w:eastAsia="en-AU"/>
        </w:rPr>
        <w:t>.</w:t>
      </w:r>
    </w:p>
    <w:p w14:paraId="40DA4523" w14:textId="77777777" w:rsidR="005B7A57" w:rsidRPr="005B7A57" w:rsidRDefault="005B7A57" w:rsidP="005B7A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7A57">
        <w:rPr>
          <w:rFonts w:ascii="Times New Roman" w:eastAsia="Times New Roman" w:hAnsi="Times New Roman"/>
          <w:b/>
          <w:bCs/>
          <w:color w:val="000000"/>
          <w:sz w:val="26"/>
          <w:szCs w:val="26"/>
          <w:lang w:eastAsia="en-AU"/>
        </w:rPr>
        <w:t>2—Commencement</w:t>
      </w:r>
    </w:p>
    <w:p w14:paraId="109B2F7A" w14:textId="77777777" w:rsidR="005B7A57" w:rsidRPr="005B7A57" w:rsidRDefault="005B7A57" w:rsidP="005B7A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7A57">
        <w:rPr>
          <w:rFonts w:ascii="Times New Roman" w:hAnsi="Times New Roman"/>
          <w:color w:val="000000"/>
          <w:sz w:val="23"/>
          <w:szCs w:val="23"/>
        </w:rPr>
        <w:t>This notice has effect on 1 July 2026.</w:t>
      </w:r>
    </w:p>
    <w:p w14:paraId="2C79140B" w14:textId="77777777" w:rsidR="005B7A57" w:rsidRPr="005B7A57" w:rsidRDefault="005B7A57" w:rsidP="005B7A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7A57">
        <w:rPr>
          <w:rFonts w:ascii="Times New Roman" w:eastAsia="Times New Roman" w:hAnsi="Times New Roman"/>
          <w:b/>
          <w:bCs/>
          <w:color w:val="000000"/>
          <w:sz w:val="26"/>
          <w:szCs w:val="26"/>
          <w:lang w:eastAsia="en-AU"/>
        </w:rPr>
        <w:t>3—Interpretation</w:t>
      </w:r>
    </w:p>
    <w:p w14:paraId="3C02B0BB" w14:textId="77777777" w:rsidR="005B7A57" w:rsidRPr="005B7A57" w:rsidRDefault="005B7A57" w:rsidP="005B7A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7A57">
        <w:rPr>
          <w:rFonts w:ascii="Times New Roman" w:eastAsia="Times New Roman" w:hAnsi="Times New Roman"/>
          <w:color w:val="000000"/>
          <w:sz w:val="23"/>
          <w:szCs w:val="23"/>
          <w:lang w:eastAsia="en-AU"/>
        </w:rPr>
        <w:t>In this notice, unless the contrary intention appears—</w:t>
      </w:r>
    </w:p>
    <w:p w14:paraId="4E42BB64" w14:textId="77777777" w:rsidR="005B7A57" w:rsidRPr="005B7A57" w:rsidRDefault="005B7A57" w:rsidP="005B7A57">
      <w:pPr>
        <w:autoSpaceDE w:val="0"/>
        <w:autoSpaceDN w:val="0"/>
        <w:adjustRightInd w:val="0"/>
        <w:spacing w:before="120" w:after="0" w:line="240" w:lineRule="auto"/>
        <w:ind w:left="794"/>
        <w:jc w:val="left"/>
        <w:rPr>
          <w:rFonts w:ascii="Times New Roman" w:eastAsia="Times New Roman" w:hAnsi="Times New Roman"/>
          <w:b/>
          <w:bCs/>
          <w:i/>
          <w:iCs/>
          <w:color w:val="000000"/>
          <w:sz w:val="23"/>
          <w:szCs w:val="23"/>
          <w:lang w:eastAsia="en-AU"/>
        </w:rPr>
      </w:pPr>
      <w:r w:rsidRPr="005B7A57">
        <w:rPr>
          <w:rFonts w:ascii="Times New Roman" w:eastAsia="Times New Roman" w:hAnsi="Times New Roman"/>
          <w:b/>
          <w:bCs/>
          <w:i/>
          <w:iCs/>
          <w:color w:val="000000"/>
          <w:sz w:val="23"/>
          <w:szCs w:val="23"/>
          <w:lang w:eastAsia="en-AU"/>
        </w:rPr>
        <w:t xml:space="preserve">Act </w:t>
      </w:r>
      <w:r w:rsidRPr="005B7A57">
        <w:rPr>
          <w:rFonts w:ascii="Times New Roman" w:eastAsia="Times New Roman" w:hAnsi="Times New Roman"/>
          <w:bCs/>
          <w:iCs/>
          <w:color w:val="000000"/>
          <w:sz w:val="23"/>
          <w:szCs w:val="23"/>
          <w:lang w:eastAsia="en-AU"/>
        </w:rPr>
        <w:t>means</w:t>
      </w:r>
      <w:r w:rsidRPr="005B7A57">
        <w:rPr>
          <w:rFonts w:ascii="Times New Roman" w:eastAsia="Times New Roman" w:hAnsi="Times New Roman"/>
          <w:bCs/>
          <w:i/>
          <w:iCs/>
          <w:color w:val="000000"/>
          <w:sz w:val="23"/>
          <w:szCs w:val="23"/>
          <w:lang w:eastAsia="en-AU"/>
        </w:rPr>
        <w:t xml:space="preserve"> the National Parks and Wildlife Act 1972.</w:t>
      </w:r>
    </w:p>
    <w:p w14:paraId="711BD3C7" w14:textId="77777777" w:rsidR="005B7A57" w:rsidRPr="005B7A57" w:rsidRDefault="005B7A57" w:rsidP="005B7A5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B7A57">
        <w:rPr>
          <w:rFonts w:ascii="Times New Roman" w:eastAsia="Times New Roman" w:hAnsi="Times New Roman"/>
          <w:b/>
          <w:bCs/>
          <w:color w:val="000000"/>
          <w:sz w:val="26"/>
          <w:szCs w:val="26"/>
          <w:lang w:eastAsia="en-AU"/>
        </w:rPr>
        <w:t>4—Fees</w:t>
      </w:r>
    </w:p>
    <w:p w14:paraId="53985B13" w14:textId="77777777" w:rsidR="005B7A57" w:rsidRPr="005B7A57" w:rsidRDefault="005B7A57" w:rsidP="005B7A5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B7A57">
        <w:rPr>
          <w:rFonts w:ascii="Times New Roman" w:eastAsia="Times New Roman" w:hAnsi="Times New Roman"/>
          <w:color w:val="000000"/>
          <w:sz w:val="23"/>
          <w:szCs w:val="23"/>
          <w:lang w:eastAsia="en-AU"/>
        </w:rPr>
        <w:t xml:space="preserve">The fees set out in Schedule 1 are prescribed for the purposes of the Act and are </w:t>
      </w:r>
      <w:r w:rsidRPr="005B7A57">
        <w:rPr>
          <w:rFonts w:ascii="Times New Roman" w:eastAsia="Times New Roman" w:hAnsi="Times New Roman"/>
          <w:color w:val="000000"/>
          <w:sz w:val="23"/>
          <w:szCs w:val="23"/>
          <w:lang w:eastAsia="en-AU"/>
        </w:rPr>
        <w:br/>
        <w:t>payable to the Minister.</w:t>
      </w:r>
    </w:p>
    <w:p w14:paraId="16EAC365" w14:textId="77777777" w:rsidR="005B7A57" w:rsidRPr="005B7A57" w:rsidRDefault="005B7A57" w:rsidP="005B7A57">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5B7A57">
        <w:rPr>
          <w:rFonts w:ascii="Times New Roman" w:eastAsia="Times New Roman" w:hAnsi="Times New Roman"/>
          <w:b/>
          <w:bCs/>
          <w:color w:val="000000"/>
          <w:sz w:val="32"/>
          <w:szCs w:val="32"/>
          <w:lang w:eastAsia="en-AU"/>
        </w:rPr>
        <w:t>Schedule 1—Fees</w:t>
      </w:r>
    </w:p>
    <w:p w14:paraId="4756A4DA" w14:textId="77777777" w:rsidR="005B7A57" w:rsidRPr="005B7A57" w:rsidRDefault="005B7A57" w:rsidP="005B7A57">
      <w:pPr>
        <w:spacing w:before="120" w:after="0" w:line="240" w:lineRule="auto"/>
        <w:ind w:left="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Leases (section 35 of Act)</w:t>
      </w:r>
    </w:p>
    <w:p w14:paraId="61FF0AA5" w14:textId="77777777" w:rsidR="005B7A57" w:rsidRPr="005B7A57" w:rsidRDefault="005B7A57" w:rsidP="005B7A57">
      <w:pPr>
        <w:autoSpaceDE w:val="0"/>
        <w:autoSpaceDN w:val="0"/>
        <w:adjustRightInd w:val="0"/>
        <w:spacing w:before="120" w:after="0" w:line="240" w:lineRule="auto"/>
        <w:ind w:left="1134" w:hanging="414"/>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(1)</w:t>
      </w:r>
      <w:r w:rsidRPr="005B7A57">
        <w:rPr>
          <w:rFonts w:ascii="Times New Roman" w:eastAsiaTheme="minorEastAsia" w:hAnsi="Times New Roman"/>
          <w:color w:val="000000"/>
          <w:sz w:val="20"/>
          <w:szCs w:val="20"/>
          <w:lang w:eastAsia="en-AU"/>
        </w:rPr>
        <w:tab/>
        <w:t>Application fee for—</w:t>
      </w:r>
    </w:p>
    <w:p w14:paraId="104858C6" w14:textId="77777777" w:rsidR="005B7A57" w:rsidRPr="005B7A57" w:rsidRDefault="005B7A57" w:rsidP="005B7A57">
      <w:pPr>
        <w:tabs>
          <w:tab w:val="left" w:pos="7938"/>
        </w:tabs>
        <w:autoSpaceDE w:val="0"/>
        <w:autoSpaceDN w:val="0"/>
        <w:adjustRightInd w:val="0"/>
        <w:spacing w:before="120" w:after="0" w:line="240" w:lineRule="auto"/>
        <w:ind w:left="1559" w:hanging="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(a)</w:t>
      </w:r>
      <w:r w:rsidRPr="005B7A57">
        <w:rPr>
          <w:rFonts w:ascii="Times New Roman" w:eastAsiaTheme="minorEastAsia" w:hAnsi="Times New Roman"/>
          <w:color w:val="000000"/>
          <w:sz w:val="20"/>
          <w:szCs w:val="20"/>
          <w:lang w:eastAsia="en-AU"/>
        </w:rPr>
        <w:tab/>
        <w:t>lease</w:t>
      </w:r>
      <w:r w:rsidRPr="005B7A57">
        <w:rPr>
          <w:rFonts w:ascii="Times New Roman" w:eastAsiaTheme="minorEastAsia" w:hAnsi="Times New Roman"/>
          <w:color w:val="000000"/>
          <w:sz w:val="20"/>
          <w:szCs w:val="20"/>
          <w:lang w:eastAsia="en-AU"/>
        </w:rPr>
        <w:tab/>
        <w:t>$543.00</w:t>
      </w:r>
    </w:p>
    <w:p w14:paraId="42826EEF" w14:textId="77777777" w:rsidR="005B7A57" w:rsidRPr="005B7A57" w:rsidRDefault="005B7A57" w:rsidP="005B7A57">
      <w:pPr>
        <w:tabs>
          <w:tab w:val="left" w:pos="7938"/>
        </w:tabs>
        <w:autoSpaceDE w:val="0"/>
        <w:autoSpaceDN w:val="0"/>
        <w:adjustRightInd w:val="0"/>
        <w:spacing w:before="120" w:after="0" w:line="240" w:lineRule="auto"/>
        <w:ind w:left="1559" w:hanging="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(b)</w:t>
      </w:r>
      <w:r w:rsidRPr="005B7A57">
        <w:rPr>
          <w:rFonts w:ascii="Times New Roman" w:eastAsiaTheme="minorEastAsia" w:hAnsi="Times New Roman"/>
          <w:color w:val="000000"/>
          <w:sz w:val="20"/>
          <w:szCs w:val="20"/>
          <w:lang w:eastAsia="en-AU"/>
        </w:rPr>
        <w:tab/>
        <w:t>consent to transfer lease</w:t>
      </w:r>
      <w:r w:rsidRPr="005B7A57">
        <w:rPr>
          <w:rFonts w:ascii="Times New Roman" w:eastAsiaTheme="minorEastAsia" w:hAnsi="Times New Roman"/>
          <w:color w:val="000000"/>
          <w:sz w:val="20"/>
          <w:szCs w:val="20"/>
          <w:lang w:eastAsia="en-AU"/>
        </w:rPr>
        <w:tab/>
        <w:t>$543.00</w:t>
      </w:r>
    </w:p>
    <w:p w14:paraId="20E699D9" w14:textId="77777777" w:rsidR="005B7A57" w:rsidRPr="005B7A57" w:rsidRDefault="005B7A57" w:rsidP="005B7A57">
      <w:pPr>
        <w:tabs>
          <w:tab w:val="left" w:pos="7938"/>
        </w:tabs>
        <w:autoSpaceDE w:val="0"/>
        <w:autoSpaceDN w:val="0"/>
        <w:adjustRightInd w:val="0"/>
        <w:spacing w:before="120" w:after="0" w:line="240" w:lineRule="auto"/>
        <w:ind w:left="1559" w:hanging="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(c)</w:t>
      </w:r>
      <w:r w:rsidRPr="005B7A57">
        <w:rPr>
          <w:rFonts w:ascii="Times New Roman" w:eastAsiaTheme="minorEastAsia" w:hAnsi="Times New Roman"/>
          <w:color w:val="000000"/>
          <w:sz w:val="20"/>
          <w:szCs w:val="20"/>
          <w:lang w:eastAsia="en-AU"/>
        </w:rPr>
        <w:tab/>
        <w:t>surrender of lease</w:t>
      </w:r>
      <w:r w:rsidRPr="005B7A57">
        <w:rPr>
          <w:rFonts w:ascii="Times New Roman" w:eastAsiaTheme="minorEastAsia" w:hAnsi="Times New Roman"/>
          <w:color w:val="000000"/>
          <w:sz w:val="20"/>
          <w:szCs w:val="20"/>
          <w:lang w:eastAsia="en-AU"/>
        </w:rPr>
        <w:tab/>
        <w:t>$543.00</w:t>
      </w:r>
    </w:p>
    <w:p w14:paraId="49A8D733" w14:textId="77777777" w:rsidR="005B7A57" w:rsidRPr="005B7A57" w:rsidRDefault="005B7A57" w:rsidP="005B7A57">
      <w:pPr>
        <w:autoSpaceDE w:val="0"/>
        <w:autoSpaceDN w:val="0"/>
        <w:adjustRightInd w:val="0"/>
        <w:spacing w:before="120" w:after="0" w:line="240" w:lineRule="auto"/>
        <w:ind w:left="426"/>
        <w:jc w:val="left"/>
        <w:rPr>
          <w:rFonts w:ascii="Times New Roman" w:eastAsiaTheme="minorEastAsia" w:hAnsi="Times New Roman"/>
          <w:b/>
          <w:bCs/>
          <w:color w:val="000000"/>
          <w:sz w:val="20"/>
          <w:szCs w:val="20"/>
          <w:lang w:eastAsia="en-AU"/>
        </w:rPr>
      </w:pPr>
      <w:r w:rsidRPr="005B7A57">
        <w:rPr>
          <w:rFonts w:ascii="Times New Roman" w:eastAsiaTheme="minorEastAsia" w:hAnsi="Times New Roman"/>
          <w:b/>
          <w:bCs/>
          <w:color w:val="000000"/>
          <w:sz w:val="20"/>
          <w:szCs w:val="20"/>
          <w:lang w:eastAsia="en-AU"/>
        </w:rPr>
        <w:t>Note—</w:t>
      </w:r>
    </w:p>
    <w:p w14:paraId="6D54904C" w14:textId="77777777" w:rsidR="005B7A57" w:rsidRPr="005B7A57" w:rsidRDefault="005B7A57" w:rsidP="005B7A57">
      <w:pPr>
        <w:spacing w:before="120" w:after="0" w:line="240" w:lineRule="auto"/>
        <w:ind w:left="709"/>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 xml:space="preserve">If an application relating to a lease involves more than 1 of the subitems referred to </w:t>
      </w:r>
      <w:r w:rsidRPr="005B7A57">
        <w:rPr>
          <w:rFonts w:ascii="Times New Roman" w:eastAsiaTheme="minorEastAsia" w:hAnsi="Times New Roman"/>
          <w:color w:val="000000"/>
          <w:sz w:val="20"/>
          <w:szCs w:val="20"/>
          <w:lang w:eastAsia="en-AU"/>
        </w:rPr>
        <w:br/>
        <w:t>in item (1) above, only 1 fee amount is payable.</w:t>
      </w:r>
    </w:p>
    <w:p w14:paraId="6030AC78" w14:textId="77777777" w:rsidR="005B7A57" w:rsidRPr="005B7A57" w:rsidRDefault="005B7A57" w:rsidP="005B7A57">
      <w:pPr>
        <w:autoSpaceDE w:val="0"/>
        <w:autoSpaceDN w:val="0"/>
        <w:adjustRightInd w:val="0"/>
        <w:spacing w:before="120" w:after="0" w:line="240" w:lineRule="auto"/>
        <w:ind w:left="1134" w:hanging="414"/>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(2)</w:t>
      </w:r>
      <w:r w:rsidRPr="005B7A57">
        <w:rPr>
          <w:rFonts w:ascii="Times New Roman" w:eastAsiaTheme="minorEastAsia" w:hAnsi="Times New Roman"/>
          <w:color w:val="000000"/>
          <w:sz w:val="20"/>
          <w:szCs w:val="20"/>
          <w:lang w:eastAsia="en-AU"/>
        </w:rPr>
        <w:tab/>
        <w:t>Document preparation fee for—</w:t>
      </w:r>
    </w:p>
    <w:p w14:paraId="465550FC" w14:textId="77777777" w:rsidR="005B7A57" w:rsidRPr="005B7A57" w:rsidRDefault="005B7A57" w:rsidP="005B7A57">
      <w:pPr>
        <w:tabs>
          <w:tab w:val="left" w:pos="7938"/>
        </w:tabs>
        <w:autoSpaceDE w:val="0"/>
        <w:autoSpaceDN w:val="0"/>
        <w:adjustRightInd w:val="0"/>
        <w:spacing w:before="120" w:after="0" w:line="240" w:lineRule="auto"/>
        <w:ind w:left="1559" w:hanging="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(a)</w:t>
      </w:r>
      <w:r w:rsidRPr="005B7A57">
        <w:rPr>
          <w:rFonts w:ascii="Times New Roman" w:eastAsiaTheme="minorEastAsia" w:hAnsi="Times New Roman"/>
          <w:color w:val="000000"/>
          <w:sz w:val="20"/>
          <w:szCs w:val="20"/>
          <w:lang w:eastAsia="en-AU"/>
        </w:rPr>
        <w:tab/>
        <w:t>lease</w:t>
      </w:r>
      <w:r w:rsidRPr="005B7A57">
        <w:rPr>
          <w:rFonts w:ascii="Times New Roman" w:eastAsiaTheme="minorEastAsia" w:hAnsi="Times New Roman"/>
          <w:color w:val="000000"/>
          <w:sz w:val="20"/>
          <w:szCs w:val="20"/>
          <w:lang w:eastAsia="en-AU"/>
        </w:rPr>
        <w:tab/>
        <w:t>$362.00</w:t>
      </w:r>
    </w:p>
    <w:p w14:paraId="5210A1C5" w14:textId="77777777" w:rsidR="005B7A57" w:rsidRPr="005B7A57" w:rsidRDefault="005B7A57" w:rsidP="005B7A57">
      <w:pPr>
        <w:tabs>
          <w:tab w:val="left" w:pos="7938"/>
        </w:tabs>
        <w:autoSpaceDE w:val="0"/>
        <w:autoSpaceDN w:val="0"/>
        <w:adjustRightInd w:val="0"/>
        <w:spacing w:before="120" w:after="0" w:line="240" w:lineRule="auto"/>
        <w:ind w:left="1559" w:hanging="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(b)</w:t>
      </w:r>
      <w:r w:rsidRPr="005B7A57">
        <w:rPr>
          <w:rFonts w:ascii="Times New Roman" w:eastAsiaTheme="minorEastAsia" w:hAnsi="Times New Roman"/>
          <w:color w:val="000000"/>
          <w:sz w:val="20"/>
          <w:szCs w:val="20"/>
          <w:lang w:eastAsia="en-AU"/>
        </w:rPr>
        <w:tab/>
        <w:t>transfer of lease</w:t>
      </w:r>
      <w:r w:rsidRPr="005B7A57">
        <w:rPr>
          <w:rFonts w:ascii="Times New Roman" w:eastAsiaTheme="minorEastAsia" w:hAnsi="Times New Roman"/>
          <w:color w:val="000000"/>
          <w:sz w:val="20"/>
          <w:szCs w:val="20"/>
          <w:lang w:eastAsia="en-AU"/>
        </w:rPr>
        <w:tab/>
        <w:t>$362.00</w:t>
      </w:r>
    </w:p>
    <w:p w14:paraId="631AF4AE" w14:textId="77777777" w:rsidR="005B7A57" w:rsidRPr="005B7A57" w:rsidRDefault="005B7A57" w:rsidP="005B7A57">
      <w:pPr>
        <w:tabs>
          <w:tab w:val="left" w:pos="7938"/>
        </w:tabs>
        <w:autoSpaceDE w:val="0"/>
        <w:autoSpaceDN w:val="0"/>
        <w:adjustRightInd w:val="0"/>
        <w:spacing w:before="120" w:after="0" w:line="240" w:lineRule="auto"/>
        <w:ind w:left="1559" w:hanging="425"/>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t>(c)</w:t>
      </w:r>
      <w:r w:rsidRPr="005B7A57">
        <w:rPr>
          <w:rFonts w:ascii="Times New Roman" w:eastAsiaTheme="minorEastAsia" w:hAnsi="Times New Roman"/>
          <w:color w:val="000000"/>
          <w:sz w:val="20"/>
          <w:szCs w:val="20"/>
          <w:lang w:eastAsia="en-AU"/>
        </w:rPr>
        <w:tab/>
        <w:t>surrender of lease</w:t>
      </w:r>
      <w:r w:rsidRPr="005B7A57">
        <w:rPr>
          <w:rFonts w:ascii="Times New Roman" w:eastAsiaTheme="minorEastAsia" w:hAnsi="Times New Roman"/>
          <w:color w:val="000000"/>
          <w:sz w:val="20"/>
          <w:szCs w:val="20"/>
          <w:lang w:eastAsia="en-AU"/>
        </w:rPr>
        <w:tab/>
        <w:t>$430.00</w:t>
      </w:r>
    </w:p>
    <w:p w14:paraId="09194A59" w14:textId="77777777" w:rsidR="003F0BB2" w:rsidRDefault="003F0BB2">
      <w:pPr>
        <w:spacing w:after="0" w:line="240" w:lineRule="auto"/>
        <w:jc w:val="left"/>
        <w:rPr>
          <w:rFonts w:ascii="Times New Roman" w:eastAsiaTheme="minorEastAsia" w:hAnsi="Times New Roman"/>
          <w:color w:val="000000"/>
          <w:sz w:val="20"/>
          <w:szCs w:val="20"/>
          <w:lang w:eastAsia="en-AU"/>
        </w:rPr>
      </w:pPr>
      <w:r>
        <w:rPr>
          <w:rFonts w:ascii="Times New Roman" w:eastAsiaTheme="minorEastAsia" w:hAnsi="Times New Roman"/>
          <w:color w:val="000000"/>
          <w:sz w:val="20"/>
          <w:szCs w:val="20"/>
          <w:lang w:eastAsia="en-AU"/>
        </w:rPr>
        <w:br w:type="page"/>
      </w:r>
    </w:p>
    <w:p w14:paraId="1C29A98E" w14:textId="4FC9BB0A" w:rsidR="005B7A57" w:rsidRPr="005B7A57" w:rsidRDefault="005B7A57" w:rsidP="005B7A57">
      <w:pPr>
        <w:tabs>
          <w:tab w:val="left" w:pos="7938"/>
        </w:tabs>
        <w:autoSpaceDE w:val="0"/>
        <w:autoSpaceDN w:val="0"/>
        <w:adjustRightInd w:val="0"/>
        <w:spacing w:before="120" w:after="0" w:line="240" w:lineRule="auto"/>
        <w:ind w:left="1134" w:hanging="414"/>
        <w:jc w:val="left"/>
        <w:rPr>
          <w:rFonts w:ascii="Times New Roman" w:eastAsiaTheme="minorEastAsia" w:hAnsi="Times New Roman"/>
          <w:color w:val="000000"/>
          <w:sz w:val="20"/>
          <w:szCs w:val="20"/>
          <w:lang w:eastAsia="en-AU"/>
        </w:rPr>
      </w:pPr>
      <w:r w:rsidRPr="005B7A57">
        <w:rPr>
          <w:rFonts w:ascii="Times New Roman" w:eastAsiaTheme="minorEastAsia" w:hAnsi="Times New Roman"/>
          <w:color w:val="000000"/>
          <w:sz w:val="20"/>
          <w:szCs w:val="20"/>
          <w:lang w:eastAsia="en-AU"/>
        </w:rPr>
        <w:lastRenderedPageBreak/>
        <w:t>(3)</w:t>
      </w:r>
      <w:r w:rsidRPr="005B7A57">
        <w:rPr>
          <w:rFonts w:ascii="Times New Roman" w:eastAsiaTheme="minorEastAsia" w:hAnsi="Times New Roman"/>
          <w:color w:val="000000"/>
          <w:sz w:val="20"/>
          <w:szCs w:val="20"/>
          <w:lang w:eastAsia="en-AU"/>
        </w:rPr>
        <w:tab/>
        <w:t>Review of rent as provided for under terms of lease</w:t>
      </w:r>
      <w:r w:rsidRPr="005B7A57">
        <w:rPr>
          <w:rFonts w:ascii="Times New Roman" w:eastAsiaTheme="minorEastAsia" w:hAnsi="Times New Roman"/>
          <w:color w:val="000000"/>
          <w:sz w:val="20"/>
          <w:szCs w:val="20"/>
          <w:lang w:eastAsia="en-AU"/>
        </w:rPr>
        <w:tab/>
        <w:t>$296.00</w:t>
      </w:r>
    </w:p>
    <w:p w14:paraId="055A671C" w14:textId="77777777" w:rsidR="005B7A57" w:rsidRPr="005B7A57" w:rsidRDefault="005B7A57" w:rsidP="005B7A57">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5B7A57">
        <w:rPr>
          <w:rFonts w:ascii="Times New Roman" w:eastAsia="Times New Roman" w:hAnsi="Times New Roman"/>
          <w:b/>
          <w:bCs/>
          <w:color w:val="000000"/>
          <w:sz w:val="26"/>
          <w:szCs w:val="26"/>
          <w:lang w:val="en-US"/>
        </w:rPr>
        <w:t>Made by the Minister for Climate, Environment and Water</w:t>
      </w:r>
    </w:p>
    <w:p w14:paraId="78324B53" w14:textId="77777777" w:rsidR="005B7A57" w:rsidRPr="005B7A57" w:rsidRDefault="005B7A57" w:rsidP="005B7A57">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5B7A57">
        <w:rPr>
          <w:rFonts w:ascii="Times New Roman" w:eastAsia="Times New Roman" w:hAnsi="Times New Roman"/>
          <w:color w:val="000000"/>
          <w:sz w:val="23"/>
          <w:szCs w:val="23"/>
        </w:rPr>
        <w:t>Hon Emily Bourke MLC</w:t>
      </w:r>
    </w:p>
    <w:p w14:paraId="3C80AB29" w14:textId="77777777" w:rsidR="005B7A57" w:rsidRPr="005B7A57" w:rsidRDefault="005B7A57" w:rsidP="005B7A57">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5B7A57">
        <w:rPr>
          <w:rFonts w:ascii="Times New Roman" w:eastAsia="Times New Roman" w:hAnsi="Times New Roman"/>
          <w:color w:val="000000"/>
          <w:sz w:val="23"/>
          <w:szCs w:val="23"/>
          <w:lang w:val="en-US"/>
        </w:rPr>
        <w:t>On 29 April 2026</w:t>
      </w:r>
    </w:p>
    <w:p w14:paraId="2F330F0D" w14:textId="77777777" w:rsidR="005B7A57" w:rsidRPr="005B7A57" w:rsidRDefault="005B7A57" w:rsidP="005B7A57">
      <w:pPr>
        <w:pBdr>
          <w:top w:val="single" w:sz="4" w:space="1" w:color="auto"/>
        </w:pBdr>
        <w:spacing w:before="100" w:after="0" w:line="14" w:lineRule="exact"/>
        <w:jc w:val="center"/>
        <w:rPr>
          <w:rFonts w:ascii="Times New Roman" w:eastAsia="Times New Roman" w:hAnsi="Times New Roman"/>
          <w:sz w:val="17"/>
          <w:szCs w:val="17"/>
          <w:lang w:val="en-US"/>
        </w:rPr>
      </w:pPr>
    </w:p>
    <w:p w14:paraId="54D52051" w14:textId="77777777" w:rsidR="005B7A57" w:rsidRPr="005B7A57" w:rsidRDefault="005B7A57" w:rsidP="005B7A57">
      <w:pPr>
        <w:pStyle w:val="NoSpace"/>
      </w:pPr>
    </w:p>
    <w:p w14:paraId="693D8B8D" w14:textId="77777777" w:rsidR="009024CC" w:rsidRPr="009024CC" w:rsidRDefault="009024CC" w:rsidP="009024CC">
      <w:pPr>
        <w:jc w:val="center"/>
        <w:rPr>
          <w:rFonts w:ascii="Times New Roman" w:hAnsi="Times New Roman"/>
          <w:caps/>
          <w:sz w:val="17"/>
          <w:szCs w:val="17"/>
        </w:rPr>
      </w:pPr>
      <w:r w:rsidRPr="009024CC">
        <w:rPr>
          <w:rFonts w:ascii="Times New Roman" w:hAnsi="Times New Roman"/>
          <w:caps/>
          <w:sz w:val="17"/>
          <w:szCs w:val="17"/>
        </w:rPr>
        <w:t>National Parks and Wildlife Act 1972</w:t>
      </w:r>
    </w:p>
    <w:p w14:paraId="791F7F01" w14:textId="77777777" w:rsidR="009024CC" w:rsidRPr="009024CC" w:rsidRDefault="009024CC" w:rsidP="009024CC">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9024CC">
        <w:rPr>
          <w:rFonts w:ascii="Times New Roman" w:eastAsia="Times New Roman" w:hAnsi="Times New Roman"/>
          <w:color w:val="000000"/>
          <w:sz w:val="28"/>
          <w:szCs w:val="28"/>
          <w:lang w:val="en-US"/>
        </w:rPr>
        <w:t>South Australia</w:t>
      </w:r>
    </w:p>
    <w:p w14:paraId="485840F3" w14:textId="77777777" w:rsidR="009024CC" w:rsidRPr="009024CC" w:rsidRDefault="009024CC" w:rsidP="009024CC">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9024CC">
        <w:rPr>
          <w:rFonts w:ascii="Times New Roman" w:eastAsia="Times New Roman" w:hAnsi="Times New Roman"/>
          <w:b/>
          <w:bCs/>
          <w:color w:val="000000"/>
          <w:sz w:val="36"/>
          <w:szCs w:val="36"/>
          <w:lang w:val="en-US"/>
        </w:rPr>
        <w:t>National Parks and Wildlife (Protected Animals—</w:t>
      </w:r>
      <w:r w:rsidRPr="009024CC">
        <w:rPr>
          <w:rFonts w:ascii="Times New Roman" w:eastAsia="Times New Roman" w:hAnsi="Times New Roman"/>
          <w:b/>
          <w:bCs/>
          <w:color w:val="000000"/>
          <w:sz w:val="36"/>
          <w:szCs w:val="36"/>
          <w:lang w:val="en-US"/>
        </w:rPr>
        <w:br/>
        <w:t>Marine Mammals) (Fees) Notice 2026</w:t>
      </w:r>
    </w:p>
    <w:p w14:paraId="7CC08037" w14:textId="77777777" w:rsidR="009024CC" w:rsidRPr="009024CC" w:rsidRDefault="009024CC" w:rsidP="009024CC">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9024CC">
        <w:rPr>
          <w:rFonts w:ascii="Times New Roman" w:eastAsia="Times New Roman" w:hAnsi="Times New Roman"/>
          <w:color w:val="000000"/>
          <w:sz w:val="24"/>
          <w:szCs w:val="24"/>
          <w:lang w:val="en-US"/>
        </w:rPr>
        <w:t xml:space="preserve">under the </w:t>
      </w:r>
      <w:r w:rsidRPr="009024CC">
        <w:rPr>
          <w:rFonts w:ascii="Times New Roman" w:eastAsia="Times New Roman" w:hAnsi="Times New Roman"/>
          <w:i/>
          <w:iCs/>
          <w:color w:val="000000"/>
          <w:sz w:val="24"/>
          <w:szCs w:val="24"/>
          <w:lang w:val="en-US"/>
        </w:rPr>
        <w:t>National Parks and Wildlife Act 1972</w:t>
      </w:r>
    </w:p>
    <w:p w14:paraId="0003CB4D" w14:textId="77777777" w:rsidR="009024CC" w:rsidRPr="009024CC" w:rsidRDefault="009024CC" w:rsidP="009024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024CC">
        <w:rPr>
          <w:rFonts w:ascii="Times New Roman" w:eastAsia="Times New Roman" w:hAnsi="Times New Roman"/>
          <w:b/>
          <w:bCs/>
          <w:color w:val="000000"/>
          <w:sz w:val="26"/>
          <w:szCs w:val="26"/>
          <w:lang w:val="en-US"/>
        </w:rPr>
        <w:t>1—Short title</w:t>
      </w:r>
    </w:p>
    <w:p w14:paraId="2C9AEC44" w14:textId="77777777" w:rsidR="009024CC" w:rsidRPr="009024CC" w:rsidRDefault="009024CC" w:rsidP="009024CC">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024CC">
        <w:rPr>
          <w:rFonts w:ascii="Times New Roman" w:eastAsia="Times New Roman" w:hAnsi="Times New Roman"/>
          <w:color w:val="000000"/>
          <w:sz w:val="23"/>
          <w:szCs w:val="23"/>
          <w:lang w:val="en-US"/>
        </w:rPr>
        <w:t xml:space="preserve">This notice may be cited as the </w:t>
      </w:r>
      <w:r w:rsidRPr="009024CC">
        <w:rPr>
          <w:rFonts w:ascii="Times New Roman" w:eastAsia="Times New Roman" w:hAnsi="Times New Roman"/>
          <w:i/>
          <w:color w:val="000000"/>
          <w:sz w:val="23"/>
          <w:szCs w:val="23"/>
          <w:lang w:val="en-US"/>
        </w:rPr>
        <w:t>National Parks and Wildlife (Protected Animals—</w:t>
      </w:r>
      <w:r w:rsidRPr="009024CC">
        <w:rPr>
          <w:rFonts w:ascii="Times New Roman" w:eastAsia="Times New Roman" w:hAnsi="Times New Roman"/>
          <w:i/>
          <w:color w:val="000000"/>
          <w:sz w:val="23"/>
          <w:szCs w:val="23"/>
          <w:lang w:val="en-US"/>
        </w:rPr>
        <w:br/>
        <w:t>Marine Mammals (Fees) Notice 2026</w:t>
      </w:r>
      <w:r w:rsidRPr="009024CC">
        <w:rPr>
          <w:rFonts w:ascii="Times New Roman" w:eastAsia="Times New Roman" w:hAnsi="Times New Roman"/>
          <w:color w:val="000000"/>
          <w:sz w:val="23"/>
          <w:szCs w:val="23"/>
          <w:lang w:val="en-US"/>
        </w:rPr>
        <w:t>.</w:t>
      </w:r>
    </w:p>
    <w:p w14:paraId="4E66B562" w14:textId="77777777" w:rsidR="009024CC" w:rsidRPr="009024CC" w:rsidRDefault="009024CC" w:rsidP="009024CC">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9024CC">
        <w:rPr>
          <w:rFonts w:ascii="Times New Roman" w:eastAsia="Times New Roman" w:hAnsi="Times New Roman"/>
          <w:b/>
          <w:bCs/>
          <w:color w:val="000000"/>
          <w:sz w:val="20"/>
          <w:szCs w:val="20"/>
          <w:lang w:val="en-US"/>
        </w:rPr>
        <w:t>Note—</w:t>
      </w:r>
    </w:p>
    <w:p w14:paraId="55495F9B" w14:textId="77777777" w:rsidR="009024CC" w:rsidRPr="009024CC" w:rsidRDefault="009024CC" w:rsidP="009024CC">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 xml:space="preserve">This is a fee notice made in accordance with the </w:t>
      </w:r>
      <w:hyperlink r:id="rId229" w:history="1">
        <w:r w:rsidRPr="009024CC">
          <w:rPr>
            <w:rFonts w:ascii="Times New Roman" w:eastAsia="Times New Roman" w:hAnsi="Times New Roman"/>
            <w:i/>
            <w:iCs/>
            <w:color w:val="000000"/>
            <w:sz w:val="20"/>
            <w:szCs w:val="20"/>
            <w:lang w:val="en-US"/>
          </w:rPr>
          <w:t>Legislation (Fees) Act 2019</w:t>
        </w:r>
      </w:hyperlink>
      <w:r w:rsidRPr="009024CC">
        <w:rPr>
          <w:rFonts w:ascii="Times New Roman" w:eastAsia="Times New Roman" w:hAnsi="Times New Roman"/>
          <w:color w:val="000000"/>
          <w:sz w:val="20"/>
          <w:szCs w:val="20"/>
          <w:lang w:val="en-US"/>
        </w:rPr>
        <w:t>.</w:t>
      </w:r>
    </w:p>
    <w:p w14:paraId="7AE5AE26" w14:textId="77777777" w:rsidR="009024CC" w:rsidRPr="009024CC" w:rsidRDefault="009024CC" w:rsidP="009024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024CC">
        <w:rPr>
          <w:rFonts w:ascii="Times New Roman" w:eastAsia="Times New Roman" w:hAnsi="Times New Roman"/>
          <w:b/>
          <w:bCs/>
          <w:color w:val="000000"/>
          <w:sz w:val="26"/>
          <w:szCs w:val="26"/>
          <w:lang w:val="en-US"/>
        </w:rPr>
        <w:t>2—Commencement</w:t>
      </w:r>
    </w:p>
    <w:p w14:paraId="5856D6C6" w14:textId="77777777" w:rsidR="009024CC" w:rsidRPr="009024CC" w:rsidRDefault="009024CC" w:rsidP="009024CC">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024CC">
        <w:rPr>
          <w:rFonts w:ascii="Times New Roman" w:eastAsia="Times New Roman" w:hAnsi="Times New Roman"/>
          <w:color w:val="000000"/>
          <w:sz w:val="23"/>
          <w:szCs w:val="23"/>
          <w:lang w:val="en-US"/>
        </w:rPr>
        <w:t>This notice has effect on 1 July 2026.</w:t>
      </w:r>
    </w:p>
    <w:p w14:paraId="167A4439" w14:textId="77777777" w:rsidR="009024CC" w:rsidRPr="009024CC" w:rsidRDefault="009024CC" w:rsidP="009024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024CC">
        <w:rPr>
          <w:rFonts w:ascii="Times New Roman" w:eastAsia="Times New Roman" w:hAnsi="Times New Roman"/>
          <w:b/>
          <w:bCs/>
          <w:color w:val="000000"/>
          <w:sz w:val="26"/>
          <w:szCs w:val="26"/>
          <w:lang w:val="en-US"/>
        </w:rPr>
        <w:t>3—Interpretation</w:t>
      </w:r>
    </w:p>
    <w:p w14:paraId="6B97ED76" w14:textId="77777777" w:rsidR="009024CC" w:rsidRPr="009024CC" w:rsidRDefault="009024CC" w:rsidP="009024CC">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024CC">
        <w:rPr>
          <w:rFonts w:ascii="Times New Roman" w:eastAsia="Times New Roman" w:hAnsi="Times New Roman"/>
          <w:color w:val="000000"/>
          <w:sz w:val="23"/>
          <w:szCs w:val="23"/>
          <w:lang w:val="en-US"/>
        </w:rPr>
        <w:t>In this notice, unless the contrary intention appears—</w:t>
      </w:r>
    </w:p>
    <w:p w14:paraId="3E7DAEE5" w14:textId="77777777" w:rsidR="009024CC" w:rsidRPr="009024CC" w:rsidRDefault="009024CC" w:rsidP="009024CC">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024CC">
        <w:rPr>
          <w:rFonts w:ascii="Times New Roman" w:eastAsia="Times New Roman" w:hAnsi="Times New Roman"/>
          <w:b/>
          <w:bCs/>
          <w:i/>
          <w:iCs/>
          <w:color w:val="000000"/>
          <w:sz w:val="23"/>
          <w:szCs w:val="23"/>
          <w:lang w:val="en-US"/>
        </w:rPr>
        <w:t>Act</w:t>
      </w:r>
      <w:r w:rsidRPr="009024CC">
        <w:rPr>
          <w:rFonts w:ascii="Times New Roman" w:eastAsia="Times New Roman" w:hAnsi="Times New Roman"/>
          <w:color w:val="000000"/>
          <w:sz w:val="23"/>
          <w:szCs w:val="23"/>
          <w:lang w:val="en-US"/>
        </w:rPr>
        <w:t xml:space="preserve"> means the </w:t>
      </w:r>
      <w:hyperlink r:id="rId230" w:history="1">
        <w:r w:rsidRPr="009024CC">
          <w:rPr>
            <w:rFonts w:ascii="Times New Roman" w:eastAsia="Times New Roman" w:hAnsi="Times New Roman"/>
            <w:i/>
            <w:iCs/>
            <w:color w:val="000000"/>
            <w:sz w:val="23"/>
            <w:szCs w:val="23"/>
            <w:lang w:val="en-US"/>
          </w:rPr>
          <w:t>National Parks and Wildlife Act 1972</w:t>
        </w:r>
      </w:hyperlink>
      <w:r w:rsidRPr="009024CC">
        <w:rPr>
          <w:rFonts w:ascii="Times New Roman" w:eastAsia="Times New Roman" w:hAnsi="Times New Roman"/>
          <w:color w:val="000000"/>
          <w:sz w:val="23"/>
          <w:szCs w:val="23"/>
          <w:lang w:val="en-US"/>
        </w:rPr>
        <w:t>;</w:t>
      </w:r>
    </w:p>
    <w:p w14:paraId="76AB57BC" w14:textId="77777777" w:rsidR="009024CC" w:rsidRPr="009024CC" w:rsidRDefault="009024CC" w:rsidP="009024CC">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9024CC">
        <w:rPr>
          <w:rFonts w:ascii="Times New Roman" w:eastAsia="Times New Roman" w:hAnsi="Times New Roman"/>
          <w:b/>
          <w:bCs/>
          <w:i/>
          <w:iCs/>
          <w:color w:val="000000"/>
          <w:sz w:val="23"/>
          <w:szCs w:val="23"/>
          <w:lang w:val="en-US"/>
        </w:rPr>
        <w:t>regulations</w:t>
      </w:r>
      <w:r w:rsidRPr="009024CC">
        <w:rPr>
          <w:rFonts w:ascii="Times New Roman" w:eastAsia="Times New Roman" w:hAnsi="Times New Roman"/>
          <w:color w:val="000000"/>
          <w:sz w:val="23"/>
          <w:szCs w:val="23"/>
          <w:lang w:val="en-US"/>
        </w:rPr>
        <w:t xml:space="preserve"> means the </w:t>
      </w:r>
      <w:hyperlink r:id="rId231" w:history="1">
        <w:r w:rsidRPr="009024CC">
          <w:rPr>
            <w:rFonts w:ascii="Times New Roman" w:eastAsia="Times New Roman" w:hAnsi="Times New Roman"/>
            <w:i/>
            <w:iCs/>
            <w:color w:val="000000"/>
            <w:sz w:val="23"/>
            <w:szCs w:val="23"/>
            <w:lang w:val="en-US"/>
          </w:rPr>
          <w:t>National Parks and Wildlife (Protected Animals—Marine Mammals) Regulations 2010</w:t>
        </w:r>
      </w:hyperlink>
      <w:r w:rsidRPr="009024CC">
        <w:rPr>
          <w:rFonts w:ascii="Times New Roman" w:eastAsia="Times New Roman" w:hAnsi="Times New Roman"/>
          <w:color w:val="000000"/>
          <w:sz w:val="23"/>
          <w:szCs w:val="23"/>
          <w:lang w:val="en-US"/>
        </w:rPr>
        <w:t>.</w:t>
      </w:r>
    </w:p>
    <w:p w14:paraId="2651D19E" w14:textId="77777777" w:rsidR="009024CC" w:rsidRPr="009024CC" w:rsidRDefault="009024CC" w:rsidP="009024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024CC">
        <w:rPr>
          <w:rFonts w:ascii="Times New Roman" w:eastAsia="Times New Roman" w:hAnsi="Times New Roman"/>
          <w:b/>
          <w:bCs/>
          <w:color w:val="000000"/>
          <w:sz w:val="26"/>
          <w:szCs w:val="26"/>
          <w:lang w:val="en-US"/>
        </w:rPr>
        <w:t>4—Fees</w:t>
      </w:r>
    </w:p>
    <w:p w14:paraId="2BE359DD" w14:textId="77777777" w:rsidR="009024CC" w:rsidRPr="009024CC" w:rsidRDefault="009024CC" w:rsidP="009024CC">
      <w:pPr>
        <w:autoSpaceDE w:val="0"/>
        <w:autoSpaceDN w:val="0"/>
        <w:adjustRightInd w:val="0"/>
        <w:spacing w:before="120" w:after="0" w:line="240" w:lineRule="auto"/>
        <w:ind w:left="794"/>
        <w:jc w:val="left"/>
        <w:rPr>
          <w:rFonts w:ascii="Times New Roman" w:eastAsia="Times New Roman" w:hAnsi="Times New Roman"/>
          <w:color w:val="000000"/>
          <w:spacing w:val="-2"/>
          <w:sz w:val="23"/>
          <w:szCs w:val="23"/>
          <w:lang w:val="en-US"/>
        </w:rPr>
      </w:pPr>
      <w:r w:rsidRPr="009024CC">
        <w:rPr>
          <w:rFonts w:ascii="Times New Roman" w:eastAsia="Times New Roman" w:hAnsi="Times New Roman"/>
          <w:color w:val="000000"/>
          <w:spacing w:val="-2"/>
          <w:sz w:val="23"/>
          <w:szCs w:val="23"/>
          <w:lang w:val="en-US"/>
        </w:rPr>
        <w:t>The fees set out in Schedule 1 are prescribed for the purposes of the Act and the Regulations.</w:t>
      </w:r>
    </w:p>
    <w:p w14:paraId="4BFB475B" w14:textId="77777777" w:rsidR="009024CC" w:rsidRPr="009024CC" w:rsidRDefault="009024CC" w:rsidP="003F0BB2">
      <w:pPr>
        <w:autoSpaceDE w:val="0"/>
        <w:autoSpaceDN w:val="0"/>
        <w:adjustRightInd w:val="0"/>
        <w:spacing w:before="120" w:after="120" w:line="240" w:lineRule="auto"/>
        <w:ind w:left="567" w:hanging="567"/>
        <w:jc w:val="left"/>
        <w:rPr>
          <w:rFonts w:ascii="Times New Roman" w:eastAsia="Times New Roman" w:hAnsi="Times New Roman"/>
          <w:b/>
          <w:bCs/>
          <w:color w:val="000000"/>
          <w:sz w:val="32"/>
          <w:szCs w:val="32"/>
          <w:lang w:val="en-US"/>
        </w:rPr>
      </w:pPr>
      <w:r w:rsidRPr="009024CC">
        <w:rPr>
          <w:rFonts w:ascii="Times New Roman" w:eastAsia="Times New Roman" w:hAnsi="Times New Roman"/>
          <w:b/>
          <w:bCs/>
          <w:color w:val="000000"/>
          <w:sz w:val="32"/>
          <w:szCs w:val="32"/>
          <w:lang w:val="en-US"/>
        </w:rPr>
        <w:t>Schedule 1—Fees</w:t>
      </w:r>
    </w:p>
    <w:p w14:paraId="01ED4042" w14:textId="77777777" w:rsidR="009024CC" w:rsidRPr="009024CC" w:rsidRDefault="009024CC" w:rsidP="009024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9024CC">
        <w:rPr>
          <w:rFonts w:ascii="Times New Roman" w:eastAsia="Times New Roman" w:hAnsi="Times New Roman"/>
          <w:b/>
          <w:bCs/>
          <w:color w:val="000000"/>
          <w:sz w:val="26"/>
          <w:szCs w:val="26"/>
          <w:lang w:val="en-US"/>
        </w:rPr>
        <w:t>1—Fees</w:t>
      </w:r>
    </w:p>
    <w:tbl>
      <w:tblPr>
        <w:tblW w:w="5000" w:type="pct"/>
        <w:tblCellMar>
          <w:left w:w="60" w:type="dxa"/>
          <w:right w:w="60" w:type="dxa"/>
        </w:tblCellMar>
        <w:tblLook w:val="04A0" w:firstRow="1" w:lastRow="0" w:firstColumn="1" w:lastColumn="0" w:noHBand="0" w:noVBand="1"/>
      </w:tblPr>
      <w:tblGrid>
        <w:gridCol w:w="272"/>
        <w:gridCol w:w="7666"/>
        <w:gridCol w:w="1422"/>
      </w:tblGrid>
      <w:tr w:rsidR="009024CC" w:rsidRPr="009024CC" w14:paraId="0A15D81F" w14:textId="77777777" w:rsidTr="008306A3">
        <w:trPr>
          <w:cantSplit/>
        </w:trPr>
        <w:tc>
          <w:tcPr>
            <w:tcW w:w="272" w:type="dxa"/>
            <w:hideMark/>
          </w:tcPr>
          <w:p w14:paraId="05C6E16C"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1</w:t>
            </w:r>
          </w:p>
        </w:tc>
        <w:tc>
          <w:tcPr>
            <w:tcW w:w="7666" w:type="dxa"/>
            <w:hideMark/>
          </w:tcPr>
          <w:p w14:paraId="39C29D9D"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 xml:space="preserve">On application for the issue of a permit under section 68(2) of the Act authorising acts or activities in relation to marine mammals that are contrary to the </w:t>
            </w:r>
            <w:hyperlink r:id="rId232" w:history="1">
              <w:r w:rsidRPr="009024CC">
                <w:rPr>
                  <w:rFonts w:ascii="Times New Roman" w:eastAsia="Times New Roman" w:hAnsi="Times New Roman"/>
                  <w:i/>
                  <w:iCs/>
                  <w:color w:val="000000"/>
                  <w:sz w:val="20"/>
                  <w:szCs w:val="20"/>
                  <w:lang w:val="en-US"/>
                </w:rPr>
                <w:t>National Parks and Wildlife (Protected Animals—Marine Mammals) Regulations 2010</w:t>
              </w:r>
            </w:hyperlink>
            <w:r w:rsidRPr="009024CC">
              <w:rPr>
                <w:rFonts w:ascii="Times New Roman" w:eastAsia="Times New Roman" w:hAnsi="Times New Roman"/>
                <w:color w:val="000000"/>
                <w:sz w:val="20"/>
                <w:szCs w:val="20"/>
                <w:lang w:val="en-US"/>
              </w:rPr>
              <w:t>—</w:t>
            </w:r>
          </w:p>
        </w:tc>
        <w:tc>
          <w:tcPr>
            <w:tcW w:w="1422" w:type="dxa"/>
          </w:tcPr>
          <w:p w14:paraId="7A257567" w14:textId="77777777" w:rsidR="009024CC" w:rsidRPr="009024CC" w:rsidRDefault="009024CC" w:rsidP="009024CC">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024CC" w:rsidRPr="009024CC" w14:paraId="03FAB6DA" w14:textId="77777777" w:rsidTr="008306A3">
        <w:trPr>
          <w:cantSplit/>
        </w:trPr>
        <w:tc>
          <w:tcPr>
            <w:tcW w:w="272" w:type="dxa"/>
          </w:tcPr>
          <w:p w14:paraId="0310DFBA"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666" w:type="dxa"/>
            <w:hideMark/>
          </w:tcPr>
          <w:p w14:paraId="39639A78" w14:textId="77777777" w:rsidR="009024CC" w:rsidRPr="009024CC" w:rsidRDefault="009024CC" w:rsidP="009024CC">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(a)</w:t>
            </w:r>
            <w:r w:rsidRPr="009024CC">
              <w:rPr>
                <w:rFonts w:ascii="Times New Roman" w:eastAsia="Times New Roman" w:hAnsi="Times New Roman"/>
                <w:color w:val="000000"/>
                <w:sz w:val="20"/>
                <w:szCs w:val="20"/>
                <w:lang w:val="en-US"/>
              </w:rPr>
              <w:tab/>
              <w:t>in the case of an application for a permit subject only to standard conditions</w:t>
            </w:r>
          </w:p>
        </w:tc>
        <w:tc>
          <w:tcPr>
            <w:tcW w:w="1422" w:type="dxa"/>
            <w:hideMark/>
          </w:tcPr>
          <w:p w14:paraId="3D29B467" w14:textId="77777777" w:rsidR="009024CC" w:rsidRPr="009024CC" w:rsidRDefault="009024CC" w:rsidP="009024CC">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$513.00</w:t>
            </w:r>
          </w:p>
        </w:tc>
      </w:tr>
      <w:tr w:rsidR="009024CC" w:rsidRPr="009024CC" w14:paraId="055CFED1" w14:textId="77777777" w:rsidTr="008306A3">
        <w:trPr>
          <w:cantSplit/>
        </w:trPr>
        <w:tc>
          <w:tcPr>
            <w:tcW w:w="272" w:type="dxa"/>
          </w:tcPr>
          <w:p w14:paraId="44457E18"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666" w:type="dxa"/>
            <w:hideMark/>
          </w:tcPr>
          <w:p w14:paraId="390341B3" w14:textId="77777777" w:rsidR="009024CC" w:rsidRPr="009024CC" w:rsidRDefault="009024CC" w:rsidP="009024CC">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(b)</w:t>
            </w:r>
            <w:r w:rsidRPr="009024CC">
              <w:rPr>
                <w:rFonts w:ascii="Times New Roman" w:eastAsia="Times New Roman" w:hAnsi="Times New Roman"/>
                <w:color w:val="000000"/>
                <w:sz w:val="20"/>
                <w:szCs w:val="20"/>
                <w:lang w:val="en-US"/>
              </w:rPr>
              <w:tab/>
              <w:t>in any other case</w:t>
            </w:r>
          </w:p>
        </w:tc>
        <w:tc>
          <w:tcPr>
            <w:tcW w:w="1422" w:type="dxa"/>
            <w:hideMark/>
          </w:tcPr>
          <w:p w14:paraId="4CFC47D8" w14:textId="77777777" w:rsidR="009024CC" w:rsidRPr="009024CC" w:rsidRDefault="009024CC" w:rsidP="009024CC">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$811.00</w:t>
            </w:r>
          </w:p>
        </w:tc>
      </w:tr>
      <w:tr w:rsidR="009024CC" w:rsidRPr="009024CC" w14:paraId="5946510E" w14:textId="77777777" w:rsidTr="008306A3">
        <w:trPr>
          <w:cantSplit/>
        </w:trPr>
        <w:tc>
          <w:tcPr>
            <w:tcW w:w="272" w:type="dxa"/>
          </w:tcPr>
          <w:p w14:paraId="5BA84721"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7666" w:type="dxa"/>
            <w:hideMark/>
          </w:tcPr>
          <w:p w14:paraId="61BDA776"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A fee specified in this item represents the amount payable for each period of 12 months for which the permit is granted.</w:t>
            </w:r>
          </w:p>
        </w:tc>
        <w:tc>
          <w:tcPr>
            <w:tcW w:w="1422" w:type="dxa"/>
          </w:tcPr>
          <w:p w14:paraId="43CE37FA" w14:textId="77777777" w:rsidR="009024CC" w:rsidRPr="009024CC" w:rsidRDefault="009024CC" w:rsidP="009024CC">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p>
        </w:tc>
      </w:tr>
      <w:tr w:rsidR="009024CC" w:rsidRPr="009024CC" w14:paraId="4A08851C" w14:textId="77777777" w:rsidTr="008306A3">
        <w:trPr>
          <w:cantSplit/>
        </w:trPr>
        <w:tc>
          <w:tcPr>
            <w:tcW w:w="272" w:type="dxa"/>
            <w:hideMark/>
          </w:tcPr>
          <w:p w14:paraId="79A05AC0"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2</w:t>
            </w:r>
          </w:p>
        </w:tc>
        <w:tc>
          <w:tcPr>
            <w:tcW w:w="7666" w:type="dxa"/>
            <w:hideMark/>
          </w:tcPr>
          <w:p w14:paraId="17C681B2"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On application for the issue of a duplicate permit</w:t>
            </w:r>
          </w:p>
        </w:tc>
        <w:tc>
          <w:tcPr>
            <w:tcW w:w="1422" w:type="dxa"/>
            <w:hideMark/>
          </w:tcPr>
          <w:p w14:paraId="356A4C93" w14:textId="77777777" w:rsidR="009024CC" w:rsidRPr="009024CC" w:rsidRDefault="009024CC" w:rsidP="009024CC">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9024CC">
              <w:rPr>
                <w:rFonts w:ascii="Times New Roman" w:eastAsia="Times New Roman" w:hAnsi="Times New Roman"/>
                <w:color w:val="000000"/>
                <w:sz w:val="20"/>
                <w:szCs w:val="20"/>
                <w:lang w:val="en-US"/>
              </w:rPr>
              <w:t>$29.50</w:t>
            </w:r>
          </w:p>
        </w:tc>
      </w:tr>
    </w:tbl>
    <w:p w14:paraId="43E7579E" w14:textId="77777777" w:rsidR="009024CC" w:rsidRPr="009024CC" w:rsidRDefault="009024CC" w:rsidP="003F0BB2">
      <w:pPr>
        <w:autoSpaceDE w:val="0"/>
        <w:autoSpaceDN w:val="0"/>
        <w:adjustRightInd w:val="0"/>
        <w:spacing w:before="120" w:after="0" w:line="240" w:lineRule="auto"/>
        <w:jc w:val="left"/>
        <w:rPr>
          <w:rFonts w:ascii="Times New Roman" w:eastAsia="Times New Roman" w:hAnsi="Times New Roman"/>
          <w:b/>
          <w:bCs/>
          <w:color w:val="000000"/>
          <w:sz w:val="26"/>
          <w:szCs w:val="26"/>
          <w:lang w:val="en-US"/>
        </w:rPr>
      </w:pPr>
      <w:r w:rsidRPr="009024CC">
        <w:rPr>
          <w:rFonts w:ascii="Times New Roman" w:eastAsia="Times New Roman" w:hAnsi="Times New Roman"/>
          <w:b/>
          <w:bCs/>
          <w:color w:val="000000"/>
          <w:sz w:val="26"/>
          <w:szCs w:val="26"/>
          <w:lang w:val="en-US"/>
        </w:rPr>
        <w:t>Made by the Minister for Climate, Environment and Water</w:t>
      </w:r>
    </w:p>
    <w:p w14:paraId="1D191713" w14:textId="77777777" w:rsidR="009024CC" w:rsidRPr="009024CC" w:rsidRDefault="009024CC" w:rsidP="009024CC">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9024CC">
        <w:rPr>
          <w:rFonts w:ascii="Times New Roman" w:eastAsia="Times New Roman" w:hAnsi="Times New Roman"/>
          <w:color w:val="000000"/>
          <w:sz w:val="23"/>
          <w:szCs w:val="23"/>
        </w:rPr>
        <w:t>Hon Emily Bourke MLC</w:t>
      </w:r>
    </w:p>
    <w:p w14:paraId="66970319" w14:textId="77777777" w:rsidR="009024CC" w:rsidRPr="009024CC" w:rsidRDefault="009024CC" w:rsidP="009024CC">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9024CC">
        <w:rPr>
          <w:rFonts w:ascii="Times New Roman" w:eastAsia="Times New Roman" w:hAnsi="Times New Roman"/>
          <w:color w:val="000000"/>
          <w:sz w:val="23"/>
          <w:szCs w:val="23"/>
          <w:lang w:val="en-US"/>
        </w:rPr>
        <w:t>On 29 April 2026</w:t>
      </w:r>
    </w:p>
    <w:p w14:paraId="4A5ED60F" w14:textId="77777777" w:rsidR="009024CC" w:rsidRPr="009024CC" w:rsidRDefault="009024CC" w:rsidP="009024CC">
      <w:pPr>
        <w:pBdr>
          <w:top w:val="single" w:sz="4" w:space="1" w:color="auto"/>
        </w:pBdr>
        <w:spacing w:before="100" w:after="0" w:line="14" w:lineRule="exact"/>
        <w:jc w:val="center"/>
        <w:rPr>
          <w:rFonts w:ascii="Times New Roman" w:eastAsia="Times New Roman" w:hAnsi="Times New Roman"/>
          <w:sz w:val="17"/>
          <w:szCs w:val="17"/>
          <w:lang w:val="en-US"/>
        </w:rPr>
      </w:pPr>
    </w:p>
    <w:p w14:paraId="3346E095" w14:textId="7A9D4978" w:rsidR="00D129A2" w:rsidRDefault="00D129A2" w:rsidP="003F0BB2">
      <w:pPr>
        <w:spacing w:after="0" w:line="20" w:lineRule="exact"/>
        <w:jc w:val="left"/>
        <w:rPr>
          <w:rFonts w:ascii="Times New Roman" w:eastAsia="Times New Roman" w:hAnsi="Times New Roman"/>
          <w:sz w:val="17"/>
          <w:szCs w:val="20"/>
          <w:lang w:val="en-US" w:eastAsia="en-AU"/>
        </w:rPr>
      </w:pPr>
      <w:r>
        <w:br w:type="page"/>
      </w:r>
    </w:p>
    <w:p w14:paraId="5F21CD0D" w14:textId="77777777" w:rsidR="00DA5794" w:rsidRPr="00DA5794" w:rsidRDefault="00DA5794" w:rsidP="00DA5794">
      <w:pPr>
        <w:jc w:val="center"/>
        <w:rPr>
          <w:rFonts w:ascii="Times New Roman" w:hAnsi="Times New Roman"/>
          <w:caps/>
          <w:sz w:val="17"/>
          <w:szCs w:val="17"/>
        </w:rPr>
      </w:pPr>
      <w:r w:rsidRPr="00DA5794">
        <w:rPr>
          <w:rFonts w:ascii="Times New Roman" w:hAnsi="Times New Roman"/>
          <w:caps/>
          <w:sz w:val="17"/>
          <w:szCs w:val="17"/>
        </w:rPr>
        <w:lastRenderedPageBreak/>
        <w:t>National Parks and Wildlife Act 1972</w:t>
      </w:r>
    </w:p>
    <w:p w14:paraId="2EC45B71" w14:textId="77777777" w:rsidR="00DA5794" w:rsidRPr="00DA5794" w:rsidRDefault="00DA5794" w:rsidP="00DA5794">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DA5794">
        <w:rPr>
          <w:rFonts w:ascii="Times New Roman" w:eastAsia="Times New Roman" w:hAnsi="Times New Roman"/>
          <w:color w:val="000000"/>
          <w:sz w:val="28"/>
          <w:szCs w:val="28"/>
          <w:lang w:eastAsia="en-AU"/>
        </w:rPr>
        <w:t>South Australia</w:t>
      </w:r>
    </w:p>
    <w:p w14:paraId="3DF4D139" w14:textId="77777777" w:rsidR="00DA5794" w:rsidRPr="00DA5794" w:rsidRDefault="00DA5794" w:rsidP="00DA5794">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DA5794">
        <w:rPr>
          <w:rFonts w:ascii="Times New Roman" w:eastAsia="Times New Roman" w:hAnsi="Times New Roman"/>
          <w:b/>
          <w:bCs/>
          <w:color w:val="000000"/>
          <w:sz w:val="36"/>
          <w:szCs w:val="36"/>
          <w:lang w:eastAsia="en-AU"/>
        </w:rPr>
        <w:t>National Parks and Wildlife (Wildlife) (Fees) Notice 2026</w:t>
      </w:r>
    </w:p>
    <w:p w14:paraId="740B4302" w14:textId="77777777" w:rsidR="00DA5794" w:rsidRPr="00DA5794" w:rsidRDefault="00DA5794" w:rsidP="00DA5794">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DA5794">
        <w:rPr>
          <w:rFonts w:ascii="Times New Roman" w:eastAsia="Times New Roman" w:hAnsi="Times New Roman"/>
          <w:color w:val="000000"/>
          <w:sz w:val="24"/>
          <w:szCs w:val="24"/>
          <w:lang w:eastAsia="en-AU"/>
        </w:rPr>
        <w:t xml:space="preserve">under the </w:t>
      </w:r>
      <w:r w:rsidRPr="00DA5794">
        <w:rPr>
          <w:rFonts w:ascii="Times New Roman" w:eastAsia="Times New Roman" w:hAnsi="Times New Roman"/>
          <w:i/>
          <w:iCs/>
          <w:color w:val="000000"/>
          <w:sz w:val="24"/>
          <w:szCs w:val="24"/>
          <w:lang w:eastAsia="en-AU"/>
        </w:rPr>
        <w:t>National Parks and Wildlife Act 1972</w:t>
      </w:r>
    </w:p>
    <w:p w14:paraId="6F16929E"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1—Short title</w:t>
      </w:r>
    </w:p>
    <w:p w14:paraId="5003B102"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 xml:space="preserve">This notice may be cited as the </w:t>
      </w:r>
      <w:r w:rsidRPr="00DA5794">
        <w:rPr>
          <w:rFonts w:ascii="Times New Roman" w:eastAsia="Times New Roman" w:hAnsi="Times New Roman"/>
          <w:i/>
          <w:color w:val="000000"/>
          <w:sz w:val="23"/>
          <w:szCs w:val="23"/>
          <w:lang w:eastAsia="en-AU"/>
        </w:rPr>
        <w:t>National Parks and Wildlife (Wildlife) (Fees) Notice 202</w:t>
      </w:r>
      <w:hyperlink r:id="rId233" w:history="1">
        <w:r w:rsidRPr="00DA5794">
          <w:rPr>
            <w:rFonts w:ascii="Times New Roman" w:eastAsia="Times New Roman" w:hAnsi="Times New Roman"/>
            <w:i/>
            <w:iCs/>
            <w:color w:val="000000"/>
            <w:sz w:val="23"/>
            <w:szCs w:val="23"/>
            <w:lang w:eastAsia="en-AU"/>
          </w:rPr>
          <w:t>6</w:t>
        </w:r>
      </w:hyperlink>
      <w:r w:rsidRPr="00DA5794">
        <w:rPr>
          <w:rFonts w:ascii="Times New Roman" w:eastAsia="Times New Roman" w:hAnsi="Times New Roman"/>
          <w:color w:val="000000"/>
          <w:sz w:val="23"/>
          <w:szCs w:val="23"/>
          <w:lang w:eastAsia="en-AU"/>
        </w:rPr>
        <w:t>.</w:t>
      </w:r>
    </w:p>
    <w:p w14:paraId="38AA6C13" w14:textId="77777777" w:rsidR="00DA5794" w:rsidRPr="00DA5794" w:rsidRDefault="00DA5794" w:rsidP="00DA5794">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DA5794">
        <w:rPr>
          <w:rFonts w:ascii="Times New Roman" w:eastAsia="Times New Roman" w:hAnsi="Times New Roman"/>
          <w:b/>
          <w:bCs/>
          <w:color w:val="000000"/>
          <w:sz w:val="20"/>
          <w:szCs w:val="20"/>
          <w:lang w:eastAsia="en-AU"/>
        </w:rPr>
        <w:t>Note—</w:t>
      </w:r>
    </w:p>
    <w:p w14:paraId="7D00E047" w14:textId="77777777" w:rsidR="00DA5794" w:rsidRPr="00DA5794" w:rsidRDefault="00DA5794" w:rsidP="00DA5794">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 xml:space="preserve">This is a fee notice made in accordance with the </w:t>
      </w:r>
      <w:hyperlink r:id="rId234" w:history="1">
        <w:r w:rsidRPr="00DA5794">
          <w:rPr>
            <w:rFonts w:ascii="Times New Roman" w:eastAsia="Times New Roman" w:hAnsi="Times New Roman"/>
            <w:i/>
            <w:iCs/>
            <w:color w:val="000000"/>
            <w:sz w:val="20"/>
            <w:szCs w:val="20"/>
            <w:lang w:eastAsia="en-AU"/>
          </w:rPr>
          <w:t>Legislation (Fees) Act 2019</w:t>
        </w:r>
      </w:hyperlink>
      <w:r w:rsidRPr="00DA5794">
        <w:rPr>
          <w:rFonts w:ascii="Times New Roman" w:eastAsia="Times New Roman" w:hAnsi="Times New Roman"/>
          <w:color w:val="000000"/>
          <w:sz w:val="20"/>
          <w:szCs w:val="20"/>
          <w:lang w:eastAsia="en-AU"/>
        </w:rPr>
        <w:t>.</w:t>
      </w:r>
    </w:p>
    <w:p w14:paraId="25A8F9A8"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2—Commencement</w:t>
      </w:r>
    </w:p>
    <w:p w14:paraId="5E7E713B"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This notice has effect on 1 July 2026.</w:t>
      </w:r>
    </w:p>
    <w:p w14:paraId="33CABE0D"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3—Interpretation</w:t>
      </w:r>
    </w:p>
    <w:p w14:paraId="03E9B57E"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In this notice, unless the contrary intention appears—</w:t>
      </w:r>
    </w:p>
    <w:p w14:paraId="37E4622A"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b/>
          <w:bCs/>
          <w:i/>
          <w:iCs/>
          <w:color w:val="000000"/>
          <w:sz w:val="23"/>
          <w:szCs w:val="23"/>
          <w:lang w:eastAsia="en-AU"/>
        </w:rPr>
        <w:t>Act</w:t>
      </w:r>
      <w:r w:rsidRPr="00DA5794">
        <w:rPr>
          <w:rFonts w:ascii="Times New Roman" w:eastAsia="Times New Roman" w:hAnsi="Times New Roman"/>
          <w:color w:val="000000"/>
          <w:sz w:val="23"/>
          <w:szCs w:val="23"/>
          <w:lang w:eastAsia="en-AU"/>
        </w:rPr>
        <w:t xml:space="preserve"> means the </w:t>
      </w:r>
      <w:hyperlink r:id="rId235" w:history="1">
        <w:r w:rsidRPr="00DA5794">
          <w:rPr>
            <w:rFonts w:ascii="Times New Roman" w:eastAsia="Times New Roman" w:hAnsi="Times New Roman"/>
            <w:i/>
            <w:iCs/>
            <w:color w:val="000000"/>
            <w:sz w:val="23"/>
            <w:szCs w:val="23"/>
            <w:lang w:eastAsia="en-AU"/>
          </w:rPr>
          <w:t>National Parks and Wildlife Act 1972</w:t>
        </w:r>
      </w:hyperlink>
      <w:r w:rsidRPr="00DA5794">
        <w:rPr>
          <w:rFonts w:ascii="Times New Roman" w:eastAsia="Times New Roman" w:hAnsi="Times New Roman"/>
          <w:color w:val="000000"/>
          <w:sz w:val="23"/>
          <w:szCs w:val="23"/>
          <w:lang w:eastAsia="en-AU"/>
        </w:rPr>
        <w:t>;</w:t>
      </w:r>
    </w:p>
    <w:p w14:paraId="4F96B25C"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b/>
          <w:bCs/>
          <w:i/>
          <w:iCs/>
          <w:color w:val="000000"/>
          <w:sz w:val="23"/>
          <w:szCs w:val="23"/>
          <w:lang w:eastAsia="en-AU"/>
        </w:rPr>
        <w:t>Wildlife Regulations</w:t>
      </w:r>
      <w:r w:rsidRPr="00DA5794">
        <w:rPr>
          <w:rFonts w:ascii="Times New Roman" w:eastAsia="Times New Roman" w:hAnsi="Times New Roman"/>
          <w:color w:val="000000"/>
          <w:sz w:val="23"/>
          <w:szCs w:val="23"/>
          <w:lang w:eastAsia="en-AU"/>
        </w:rPr>
        <w:t xml:space="preserve"> means the </w:t>
      </w:r>
      <w:hyperlink r:id="rId236" w:history="1">
        <w:r w:rsidRPr="00DA5794">
          <w:rPr>
            <w:rFonts w:ascii="Times New Roman" w:eastAsia="Times New Roman" w:hAnsi="Times New Roman"/>
            <w:i/>
            <w:iCs/>
            <w:color w:val="000000"/>
            <w:sz w:val="23"/>
            <w:szCs w:val="23"/>
            <w:lang w:eastAsia="en-AU"/>
          </w:rPr>
          <w:t>National Parks and Wildlife (Wildlife) Regulations 2019</w:t>
        </w:r>
      </w:hyperlink>
      <w:r w:rsidRPr="00DA5794">
        <w:rPr>
          <w:rFonts w:ascii="Times New Roman" w:eastAsia="Times New Roman" w:hAnsi="Times New Roman"/>
          <w:color w:val="000000"/>
          <w:sz w:val="23"/>
          <w:szCs w:val="23"/>
          <w:lang w:eastAsia="en-AU"/>
        </w:rPr>
        <w:t>.</w:t>
      </w:r>
    </w:p>
    <w:p w14:paraId="634549BD"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4—Fees</w:t>
      </w:r>
    </w:p>
    <w:p w14:paraId="742ABB16"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 xml:space="preserve">The fees set out in Schedule 1 are prescribed for the purposes of the Act and the </w:t>
      </w:r>
      <w:r w:rsidRPr="00DA5794">
        <w:rPr>
          <w:rFonts w:ascii="Times New Roman" w:eastAsia="Times New Roman" w:hAnsi="Times New Roman"/>
          <w:color w:val="000000"/>
          <w:sz w:val="23"/>
          <w:szCs w:val="23"/>
          <w:lang w:eastAsia="en-AU"/>
        </w:rPr>
        <w:br/>
        <w:t>Wildlife Regulations.</w:t>
      </w:r>
    </w:p>
    <w:p w14:paraId="26583C9F"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5—Royalties</w:t>
      </w:r>
    </w:p>
    <w:p w14:paraId="221A5C88"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 xml:space="preserve">Royalty in the amounts set out in Schedule 2 is declared for the purposes of the Act </w:t>
      </w:r>
      <w:r w:rsidRPr="00DA5794">
        <w:rPr>
          <w:rFonts w:ascii="Times New Roman" w:eastAsia="Times New Roman" w:hAnsi="Times New Roman"/>
          <w:color w:val="000000"/>
          <w:sz w:val="23"/>
          <w:szCs w:val="23"/>
          <w:lang w:eastAsia="en-AU"/>
        </w:rPr>
        <w:br/>
        <w:t>to be payable to the Wildlife Conservation Fund on animals of the classes specified.</w:t>
      </w:r>
    </w:p>
    <w:p w14:paraId="685C8CCB" w14:textId="77777777" w:rsidR="00DA5794" w:rsidRPr="00DA5794" w:rsidRDefault="00DA5794" w:rsidP="00DA579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13" w:name="id49deca69_3d71_4225_b1f5_4821286bb1"/>
      <w:r w:rsidRPr="00DA5794">
        <w:rPr>
          <w:rFonts w:ascii="Times New Roman" w:eastAsia="Times New Roman" w:hAnsi="Times New Roman"/>
          <w:b/>
          <w:bCs/>
          <w:color w:val="000000"/>
          <w:sz w:val="32"/>
          <w:szCs w:val="32"/>
          <w:lang w:eastAsia="en-AU"/>
        </w:rPr>
        <w:t>Schedule 1—Fees</w:t>
      </w:r>
      <w:bookmarkEnd w:id="113"/>
    </w:p>
    <w:p w14:paraId="41923B36"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1—Interpretation</w:t>
      </w:r>
    </w:p>
    <w:p w14:paraId="21F65CF0"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In this Schedule, unless the contrary intention appears—</w:t>
      </w:r>
    </w:p>
    <w:p w14:paraId="03582042"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b/>
          <w:bCs/>
          <w:i/>
          <w:iCs/>
          <w:color w:val="000000"/>
          <w:sz w:val="23"/>
          <w:szCs w:val="23"/>
          <w:lang w:eastAsia="en-AU"/>
        </w:rPr>
        <w:t>additional</w:t>
      </w:r>
      <w:r w:rsidRPr="00DA5794">
        <w:rPr>
          <w:rFonts w:ascii="Times New Roman" w:eastAsia="Times New Roman" w:hAnsi="Times New Roman"/>
          <w:color w:val="000000"/>
          <w:sz w:val="23"/>
          <w:szCs w:val="23"/>
          <w:lang w:eastAsia="en-AU"/>
        </w:rPr>
        <w:t>, in relation to premises, means—</w:t>
      </w:r>
    </w:p>
    <w:p w14:paraId="66DA38E0" w14:textId="77777777" w:rsidR="00DA5794" w:rsidRPr="00DA5794" w:rsidRDefault="00DA5794" w:rsidP="00DA5794">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(a)</w:t>
      </w:r>
      <w:r w:rsidRPr="00DA5794">
        <w:rPr>
          <w:rFonts w:ascii="Times New Roman" w:eastAsia="Times New Roman" w:hAnsi="Times New Roman"/>
          <w:color w:val="000000"/>
          <w:sz w:val="23"/>
          <w:szCs w:val="23"/>
          <w:lang w:eastAsia="en-AU"/>
        </w:rPr>
        <w:tab/>
        <w:t>premises in addition to single premises; or</w:t>
      </w:r>
    </w:p>
    <w:p w14:paraId="5CC4CC5B" w14:textId="77777777" w:rsidR="00DA5794" w:rsidRPr="00DA5794" w:rsidRDefault="00DA5794" w:rsidP="00DA5794">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(b)</w:t>
      </w:r>
      <w:r w:rsidRPr="00DA5794">
        <w:rPr>
          <w:rFonts w:ascii="Times New Roman" w:eastAsia="Times New Roman" w:hAnsi="Times New Roman"/>
          <w:color w:val="000000"/>
          <w:sz w:val="23"/>
          <w:szCs w:val="23"/>
          <w:lang w:eastAsia="en-AU"/>
        </w:rPr>
        <w:tab/>
        <w:t>premises referred to in regulation 31(1)(b)(ii) or (1)(c)(ii) of the Wildlife Regulations;</w:t>
      </w:r>
    </w:p>
    <w:p w14:paraId="04E096E1"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b/>
          <w:bCs/>
          <w:i/>
          <w:iCs/>
          <w:color w:val="000000"/>
          <w:sz w:val="23"/>
          <w:szCs w:val="23"/>
          <w:lang w:eastAsia="en-AU"/>
        </w:rPr>
        <w:t>endorsement</w:t>
      </w:r>
      <w:r w:rsidRPr="00DA5794">
        <w:rPr>
          <w:rFonts w:ascii="Times New Roman" w:eastAsia="Times New Roman" w:hAnsi="Times New Roman"/>
          <w:color w:val="000000"/>
          <w:sz w:val="23"/>
          <w:szCs w:val="23"/>
          <w:lang w:eastAsia="en-AU"/>
        </w:rPr>
        <w:t>, in relation to a permit, means an endorsement on the permit relating (whether as a limitation, restriction or condition) to the animals, carcasses, eggs, plants or other matters to which the permit applies, or the activities authorised under the permit, but does not include an endorsement that relates to the premises to which the permit applies;</w:t>
      </w:r>
    </w:p>
    <w:p w14:paraId="3708E4B8"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b/>
          <w:bCs/>
          <w:i/>
          <w:iCs/>
          <w:color w:val="000000"/>
          <w:sz w:val="23"/>
          <w:szCs w:val="23"/>
          <w:lang w:eastAsia="en-AU"/>
        </w:rPr>
        <w:t>Schedule 6</w:t>
      </w:r>
      <w:r w:rsidRPr="00DA5794">
        <w:rPr>
          <w:rFonts w:ascii="Times New Roman" w:eastAsia="Times New Roman" w:hAnsi="Times New Roman"/>
          <w:color w:val="000000"/>
          <w:sz w:val="23"/>
          <w:szCs w:val="23"/>
          <w:lang w:eastAsia="en-AU"/>
        </w:rPr>
        <w:t xml:space="preserve">, in relation to an animal, means an animal specified in Schedule 6 of the </w:t>
      </w:r>
      <w:r w:rsidRPr="00DA5794">
        <w:rPr>
          <w:rFonts w:ascii="Times New Roman" w:eastAsia="Times New Roman" w:hAnsi="Times New Roman"/>
          <w:color w:val="000000"/>
          <w:sz w:val="23"/>
          <w:szCs w:val="23"/>
          <w:lang w:eastAsia="en-AU"/>
        </w:rPr>
        <w:br/>
        <w:t>Wildlife Regulations.</w:t>
      </w:r>
    </w:p>
    <w:p w14:paraId="6B3B3C69" w14:textId="77777777" w:rsidR="00DA5794" w:rsidRPr="00DA5794" w:rsidRDefault="00DA5794" w:rsidP="00DA5794">
      <w:pPr>
        <w:keepNext/>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bookmarkStart w:id="114" w:name="id951dce04_e3a9_45db_aa7d_795c80799b9a_0"/>
      <w:r w:rsidRPr="00DA5794">
        <w:rPr>
          <w:rFonts w:ascii="Times New Roman" w:eastAsia="Times New Roman" w:hAnsi="Times New Roman"/>
          <w:b/>
          <w:bCs/>
          <w:color w:val="000000"/>
          <w:sz w:val="26"/>
          <w:szCs w:val="26"/>
          <w:lang w:eastAsia="en-AU"/>
        </w:rPr>
        <w:lastRenderedPageBreak/>
        <w:t>2—Fees for permits</w:t>
      </w:r>
      <w:bookmarkEnd w:id="114"/>
    </w:p>
    <w:p w14:paraId="5A89729E" w14:textId="77777777" w:rsidR="00DA5794" w:rsidRPr="00DA5794" w:rsidRDefault="00DA5794" w:rsidP="00DA5794">
      <w:pPr>
        <w:keepNext/>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DA5794">
        <w:rPr>
          <w:rFonts w:ascii="Times New Roman" w:eastAsia="Times New Roman" w:hAnsi="Times New Roman"/>
          <w:color w:val="000000"/>
          <w:sz w:val="23"/>
          <w:szCs w:val="23"/>
          <w:lang w:eastAsia="en-AU"/>
        </w:rPr>
        <w:t>The following permit fees are payable on application for the permits specified:</w:t>
      </w:r>
    </w:p>
    <w:tbl>
      <w:tblPr>
        <w:tblW w:w="5000" w:type="pct"/>
        <w:tblCellMar>
          <w:left w:w="60" w:type="dxa"/>
          <w:right w:w="60" w:type="dxa"/>
        </w:tblCellMar>
        <w:tblLook w:val="04A0" w:firstRow="1" w:lastRow="0" w:firstColumn="1" w:lastColumn="0" w:noHBand="0" w:noVBand="1"/>
      </w:tblPr>
      <w:tblGrid>
        <w:gridCol w:w="354"/>
        <w:gridCol w:w="4453"/>
        <w:gridCol w:w="2542"/>
        <w:gridCol w:w="2011"/>
      </w:tblGrid>
      <w:tr w:rsidR="00DA5794" w:rsidRPr="00DA5794" w14:paraId="7717A35D" w14:textId="77777777" w:rsidTr="008306A3">
        <w:trPr>
          <w:cantSplit/>
        </w:trPr>
        <w:tc>
          <w:tcPr>
            <w:tcW w:w="354" w:type="dxa"/>
          </w:tcPr>
          <w:p w14:paraId="65FEF595" w14:textId="77777777" w:rsidR="00DA5794" w:rsidRPr="00DA5794" w:rsidRDefault="00DA5794" w:rsidP="00DA5794">
            <w:pPr>
              <w:keepNext/>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p>
        </w:tc>
        <w:tc>
          <w:tcPr>
            <w:tcW w:w="4453" w:type="dxa"/>
            <w:hideMark/>
          </w:tcPr>
          <w:p w14:paraId="01203B56" w14:textId="77777777" w:rsidR="00DA5794" w:rsidRPr="00DA5794" w:rsidRDefault="00DA5794" w:rsidP="00DA5794">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Permits</w:t>
            </w:r>
          </w:p>
        </w:tc>
        <w:tc>
          <w:tcPr>
            <w:tcW w:w="2542" w:type="dxa"/>
            <w:hideMark/>
          </w:tcPr>
          <w:p w14:paraId="4C90FC6D" w14:textId="77777777" w:rsidR="00DA5794" w:rsidRPr="00DA5794" w:rsidRDefault="00DA5794" w:rsidP="00DA5794">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Fees</w:t>
            </w:r>
          </w:p>
        </w:tc>
        <w:tc>
          <w:tcPr>
            <w:tcW w:w="2011" w:type="dxa"/>
          </w:tcPr>
          <w:p w14:paraId="7130C58D" w14:textId="77777777" w:rsidR="00DA5794" w:rsidRPr="00DA5794" w:rsidRDefault="00DA5794" w:rsidP="00DA5794">
            <w:pPr>
              <w:keepNext/>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p>
        </w:tc>
      </w:tr>
      <w:tr w:rsidR="00DA5794" w:rsidRPr="00DA5794" w14:paraId="30ADB22A" w14:textId="77777777" w:rsidTr="008306A3">
        <w:trPr>
          <w:cantSplit/>
        </w:trPr>
        <w:tc>
          <w:tcPr>
            <w:tcW w:w="354" w:type="dxa"/>
            <w:hideMark/>
          </w:tcPr>
          <w:p w14:paraId="60E30B6A"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(a)</w:t>
            </w:r>
          </w:p>
        </w:tc>
        <w:tc>
          <w:tcPr>
            <w:tcW w:w="4453" w:type="dxa"/>
            <w:hideMark/>
          </w:tcPr>
          <w:p w14:paraId="0139B941"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Permits to take native plants under section 49 of the Act</w:t>
            </w:r>
          </w:p>
        </w:tc>
        <w:tc>
          <w:tcPr>
            <w:tcW w:w="2542" w:type="dxa"/>
            <w:hideMark/>
          </w:tcPr>
          <w:p w14:paraId="1E849AA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1 year</w:t>
            </w:r>
          </w:p>
        </w:tc>
        <w:tc>
          <w:tcPr>
            <w:tcW w:w="2011" w:type="dxa"/>
          </w:tcPr>
          <w:p w14:paraId="602CC5D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0E353F84" w14:textId="77777777" w:rsidTr="008306A3">
        <w:trPr>
          <w:cantSplit/>
        </w:trPr>
        <w:tc>
          <w:tcPr>
            <w:tcW w:w="354" w:type="dxa"/>
            <w:vAlign w:val="center"/>
          </w:tcPr>
          <w:p w14:paraId="1298BF2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vAlign w:val="center"/>
            <w:hideMark/>
          </w:tcPr>
          <w:p w14:paraId="08E97F4E"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A</w:t>
            </w:r>
          </w:p>
        </w:tc>
        <w:tc>
          <w:tcPr>
            <w:tcW w:w="2542" w:type="dxa"/>
            <w:vAlign w:val="center"/>
            <w:hideMark/>
          </w:tcPr>
          <w:p w14:paraId="00C581C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$122.00</w:t>
            </w:r>
          </w:p>
        </w:tc>
        <w:tc>
          <w:tcPr>
            <w:tcW w:w="2011" w:type="dxa"/>
            <w:vAlign w:val="center"/>
          </w:tcPr>
          <w:p w14:paraId="341113E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B16BDB2" w14:textId="77777777" w:rsidTr="008306A3">
        <w:trPr>
          <w:cantSplit/>
        </w:trPr>
        <w:tc>
          <w:tcPr>
            <w:tcW w:w="354" w:type="dxa"/>
            <w:vAlign w:val="center"/>
          </w:tcPr>
          <w:p w14:paraId="2BD26B9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vAlign w:val="center"/>
            <w:hideMark/>
          </w:tcPr>
          <w:p w14:paraId="4275ECF0"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B</w:t>
            </w:r>
          </w:p>
        </w:tc>
        <w:tc>
          <w:tcPr>
            <w:tcW w:w="2542" w:type="dxa"/>
            <w:vAlign w:val="center"/>
            <w:hideMark/>
          </w:tcPr>
          <w:p w14:paraId="410F7F0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$122.00</w:t>
            </w:r>
          </w:p>
        </w:tc>
        <w:tc>
          <w:tcPr>
            <w:tcW w:w="2011" w:type="dxa"/>
            <w:vAlign w:val="center"/>
          </w:tcPr>
          <w:p w14:paraId="0A89FF6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DDACDF9" w14:textId="77777777" w:rsidTr="008306A3">
        <w:trPr>
          <w:cantSplit/>
        </w:trPr>
        <w:tc>
          <w:tcPr>
            <w:tcW w:w="354" w:type="dxa"/>
            <w:vAlign w:val="center"/>
          </w:tcPr>
          <w:p w14:paraId="62783BD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vAlign w:val="center"/>
            <w:hideMark/>
          </w:tcPr>
          <w:p w14:paraId="399D8432"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C</w:t>
            </w:r>
          </w:p>
        </w:tc>
        <w:tc>
          <w:tcPr>
            <w:tcW w:w="2542" w:type="dxa"/>
            <w:vAlign w:val="center"/>
            <w:hideMark/>
          </w:tcPr>
          <w:p w14:paraId="6AE5561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vAlign w:val="center"/>
          </w:tcPr>
          <w:p w14:paraId="7B25A293"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091BD79" w14:textId="77777777" w:rsidTr="008306A3">
        <w:trPr>
          <w:cantSplit/>
        </w:trPr>
        <w:tc>
          <w:tcPr>
            <w:tcW w:w="354" w:type="dxa"/>
            <w:vAlign w:val="center"/>
          </w:tcPr>
          <w:p w14:paraId="7E1CAAE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vAlign w:val="center"/>
            <w:hideMark/>
          </w:tcPr>
          <w:p w14:paraId="2CD69F2B"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D</w:t>
            </w:r>
          </w:p>
        </w:tc>
        <w:tc>
          <w:tcPr>
            <w:tcW w:w="2542" w:type="dxa"/>
            <w:vAlign w:val="center"/>
            <w:hideMark/>
          </w:tcPr>
          <w:p w14:paraId="40A4F05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$122.00</w:t>
            </w:r>
          </w:p>
        </w:tc>
        <w:tc>
          <w:tcPr>
            <w:tcW w:w="2011" w:type="dxa"/>
            <w:vAlign w:val="center"/>
          </w:tcPr>
          <w:p w14:paraId="12A50A88"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5953477E" w14:textId="77777777" w:rsidTr="008306A3">
        <w:trPr>
          <w:cantSplit/>
        </w:trPr>
        <w:tc>
          <w:tcPr>
            <w:tcW w:w="354" w:type="dxa"/>
            <w:hideMark/>
          </w:tcPr>
          <w:p w14:paraId="521EC264"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(b)</w:t>
            </w:r>
          </w:p>
        </w:tc>
        <w:tc>
          <w:tcPr>
            <w:tcW w:w="4453" w:type="dxa"/>
            <w:hideMark/>
          </w:tcPr>
          <w:p w14:paraId="011464B4"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Permits to take, take and release or take, keep and release protected animals under section 53, 53 and 55 or 53, 55 and 58 of the Act</w:t>
            </w:r>
          </w:p>
        </w:tc>
        <w:tc>
          <w:tcPr>
            <w:tcW w:w="2542" w:type="dxa"/>
            <w:hideMark/>
          </w:tcPr>
          <w:p w14:paraId="0667EFD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not exceeding 1 year</w:t>
            </w:r>
          </w:p>
        </w:tc>
        <w:tc>
          <w:tcPr>
            <w:tcW w:w="2011" w:type="dxa"/>
          </w:tcPr>
          <w:p w14:paraId="5C6993A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4A403D1D" w14:textId="77777777" w:rsidTr="008306A3">
        <w:trPr>
          <w:cantSplit/>
        </w:trPr>
        <w:tc>
          <w:tcPr>
            <w:tcW w:w="354" w:type="dxa"/>
          </w:tcPr>
          <w:p w14:paraId="6AEAA01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460C5ABC"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Permit to Destroy Wildlife (s 53)</w:t>
            </w:r>
          </w:p>
        </w:tc>
        <w:tc>
          <w:tcPr>
            <w:tcW w:w="2542" w:type="dxa"/>
            <w:hideMark/>
          </w:tcPr>
          <w:p w14:paraId="6301CA1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tcPr>
          <w:p w14:paraId="56B3C95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0C1932D3" w14:textId="77777777" w:rsidTr="008306A3">
        <w:trPr>
          <w:cantSplit/>
        </w:trPr>
        <w:tc>
          <w:tcPr>
            <w:tcW w:w="354" w:type="dxa"/>
          </w:tcPr>
          <w:p w14:paraId="1D755CF3"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3A7BA0D5"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Take Protected Animals from the Wild permit (s 53)</w:t>
            </w:r>
          </w:p>
        </w:tc>
        <w:tc>
          <w:tcPr>
            <w:tcW w:w="2542" w:type="dxa"/>
            <w:hideMark/>
          </w:tcPr>
          <w:p w14:paraId="33D5DAF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$61.00</w:t>
            </w:r>
          </w:p>
        </w:tc>
        <w:tc>
          <w:tcPr>
            <w:tcW w:w="2011" w:type="dxa"/>
          </w:tcPr>
          <w:p w14:paraId="2E3D98B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04D79869" w14:textId="77777777" w:rsidTr="008306A3">
        <w:trPr>
          <w:cantSplit/>
        </w:trPr>
        <w:tc>
          <w:tcPr>
            <w:tcW w:w="354" w:type="dxa"/>
          </w:tcPr>
          <w:p w14:paraId="3DBF89E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781AB7DC"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p>
        </w:tc>
        <w:tc>
          <w:tcPr>
            <w:tcW w:w="2542" w:type="dxa"/>
            <w:hideMark/>
          </w:tcPr>
          <w:p w14:paraId="340C7BAB"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$183.00 application fee</w:t>
            </w:r>
          </w:p>
        </w:tc>
        <w:tc>
          <w:tcPr>
            <w:tcW w:w="2011" w:type="dxa"/>
          </w:tcPr>
          <w:p w14:paraId="5DF115A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0E8C406C" w14:textId="77777777" w:rsidTr="008306A3">
        <w:trPr>
          <w:cantSplit/>
        </w:trPr>
        <w:tc>
          <w:tcPr>
            <w:tcW w:w="354" w:type="dxa"/>
          </w:tcPr>
          <w:p w14:paraId="5DFE9C3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0BBC6418"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Trap and Release Protected Animals permit</w:t>
            </w:r>
            <w:r w:rsidRPr="00DA5794">
              <w:rPr>
                <w:rFonts w:ascii="Times New Roman" w:eastAsia="Times New Roman" w:hAnsi="Times New Roman"/>
                <w:color w:val="000000"/>
                <w:sz w:val="20"/>
                <w:szCs w:val="20"/>
                <w:lang w:eastAsia="en-AU"/>
              </w:rPr>
              <w:br/>
              <w:t>(s 53 and 55)</w:t>
            </w:r>
          </w:p>
        </w:tc>
        <w:tc>
          <w:tcPr>
            <w:tcW w:w="2542" w:type="dxa"/>
            <w:hideMark/>
          </w:tcPr>
          <w:p w14:paraId="5558AC5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tcPr>
          <w:p w14:paraId="45D81AE3"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4E902D0D" w14:textId="77777777" w:rsidTr="008306A3">
        <w:trPr>
          <w:cantSplit/>
        </w:trPr>
        <w:tc>
          <w:tcPr>
            <w:tcW w:w="354" w:type="dxa"/>
          </w:tcPr>
          <w:p w14:paraId="35902D6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772B7F4B"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Protected Animals Rescue permit (s 53 and 55)</w:t>
            </w:r>
          </w:p>
        </w:tc>
        <w:tc>
          <w:tcPr>
            <w:tcW w:w="2542" w:type="dxa"/>
            <w:hideMark/>
          </w:tcPr>
          <w:p w14:paraId="5ABF5223"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tcPr>
          <w:p w14:paraId="78BEE62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0B763E45" w14:textId="77777777" w:rsidTr="008306A3">
        <w:trPr>
          <w:cantSplit/>
        </w:trPr>
        <w:tc>
          <w:tcPr>
            <w:tcW w:w="354" w:type="dxa"/>
          </w:tcPr>
          <w:p w14:paraId="0C1D1F4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544561D9"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p>
        </w:tc>
        <w:tc>
          <w:tcPr>
            <w:tcW w:w="2542" w:type="dxa"/>
            <w:hideMark/>
          </w:tcPr>
          <w:p w14:paraId="04C79C2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 xml:space="preserve">Fee for a period of 1 year </w:t>
            </w:r>
            <w:r w:rsidRPr="00DA5794">
              <w:rPr>
                <w:rFonts w:ascii="Times New Roman" w:eastAsia="Times New Roman" w:hAnsi="Times New Roman"/>
                <w:b/>
                <w:bCs/>
                <w:color w:val="000000"/>
                <w:sz w:val="20"/>
                <w:szCs w:val="20"/>
                <w:lang w:eastAsia="en-AU"/>
              </w:rPr>
              <w:br/>
              <w:t>(a period of less than 1 year but more than 6 months will be taken to be 1 year) ending on 30 June</w:t>
            </w:r>
          </w:p>
        </w:tc>
        <w:tc>
          <w:tcPr>
            <w:tcW w:w="2011" w:type="dxa"/>
            <w:hideMark/>
          </w:tcPr>
          <w:p w14:paraId="78BD266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6 months or less ending on 30 June</w:t>
            </w:r>
          </w:p>
        </w:tc>
      </w:tr>
      <w:tr w:rsidR="00DA5794" w:rsidRPr="00DA5794" w14:paraId="0258EB6D" w14:textId="77777777" w:rsidTr="008306A3">
        <w:trPr>
          <w:cantSplit/>
        </w:trPr>
        <w:tc>
          <w:tcPr>
            <w:tcW w:w="354" w:type="dxa"/>
          </w:tcPr>
          <w:p w14:paraId="523F874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6A348634"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Wildlife Management (Controller) permit</w:t>
            </w:r>
            <w:r w:rsidRPr="00DA5794">
              <w:rPr>
                <w:rFonts w:ascii="Times New Roman" w:eastAsia="Times New Roman" w:hAnsi="Times New Roman"/>
                <w:color w:val="000000"/>
                <w:sz w:val="20"/>
                <w:szCs w:val="20"/>
                <w:lang w:eastAsia="en-AU"/>
              </w:rPr>
              <w:br/>
              <w:t>(s 53 and 55)</w:t>
            </w:r>
          </w:p>
        </w:tc>
        <w:tc>
          <w:tcPr>
            <w:tcW w:w="2542" w:type="dxa"/>
            <w:hideMark/>
          </w:tcPr>
          <w:p w14:paraId="7C0D5E9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$97.00</w:t>
            </w:r>
          </w:p>
        </w:tc>
        <w:tc>
          <w:tcPr>
            <w:tcW w:w="2011" w:type="dxa"/>
            <w:hideMark/>
          </w:tcPr>
          <w:p w14:paraId="27F1CD2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$48.50</w:t>
            </w:r>
          </w:p>
        </w:tc>
      </w:tr>
      <w:tr w:rsidR="00DA5794" w:rsidRPr="00DA5794" w14:paraId="062D6209" w14:textId="77777777" w:rsidTr="008306A3">
        <w:trPr>
          <w:cantSplit/>
        </w:trPr>
        <w:tc>
          <w:tcPr>
            <w:tcW w:w="354" w:type="dxa"/>
          </w:tcPr>
          <w:p w14:paraId="284C714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17A302AC"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 xml:space="preserve">Wildlife Rehabilitation Facility permit </w:t>
            </w:r>
            <w:r w:rsidRPr="00DA5794">
              <w:rPr>
                <w:rFonts w:ascii="Times New Roman" w:eastAsia="Times New Roman" w:hAnsi="Times New Roman"/>
                <w:color w:val="000000"/>
                <w:sz w:val="20"/>
                <w:szCs w:val="20"/>
                <w:lang w:eastAsia="en-AU"/>
              </w:rPr>
              <w:br/>
              <w:t>(s 53, 55 and 58)</w:t>
            </w:r>
          </w:p>
        </w:tc>
        <w:tc>
          <w:tcPr>
            <w:tcW w:w="2542" w:type="dxa"/>
            <w:hideMark/>
          </w:tcPr>
          <w:p w14:paraId="63AA4258"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hideMark/>
          </w:tcPr>
          <w:p w14:paraId="15C01D3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r>
      <w:tr w:rsidR="00DA5794" w:rsidRPr="00DA5794" w14:paraId="39B6CB90" w14:textId="77777777" w:rsidTr="008306A3">
        <w:trPr>
          <w:cantSplit/>
        </w:trPr>
        <w:tc>
          <w:tcPr>
            <w:tcW w:w="354" w:type="dxa"/>
          </w:tcPr>
          <w:p w14:paraId="1616965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7B923B61" w14:textId="77777777" w:rsidR="00DA5794" w:rsidRPr="00DA5794" w:rsidRDefault="00DA5794" w:rsidP="00DA5794">
            <w:pPr>
              <w:autoSpaceDE w:val="0"/>
              <w:autoSpaceDN w:val="0"/>
              <w:adjustRightInd w:val="0"/>
              <w:spacing w:before="120" w:after="0" w:line="240" w:lineRule="auto"/>
              <w:ind w:left="154"/>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Wildlife Carer permit (s 53, 55 and 58)</w:t>
            </w:r>
          </w:p>
        </w:tc>
        <w:tc>
          <w:tcPr>
            <w:tcW w:w="2542" w:type="dxa"/>
            <w:hideMark/>
          </w:tcPr>
          <w:p w14:paraId="33FCE5C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hideMark/>
          </w:tcPr>
          <w:p w14:paraId="0808191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r>
      <w:tr w:rsidR="00DA5794" w:rsidRPr="00DA5794" w14:paraId="73C5BC47" w14:textId="77777777" w:rsidTr="008306A3">
        <w:trPr>
          <w:cantSplit/>
        </w:trPr>
        <w:tc>
          <w:tcPr>
            <w:tcW w:w="354" w:type="dxa"/>
            <w:hideMark/>
          </w:tcPr>
          <w:p w14:paraId="34AC2F1A"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w:t>
            </w:r>
          </w:p>
        </w:tc>
        <w:tc>
          <w:tcPr>
            <w:tcW w:w="4453" w:type="dxa"/>
            <w:hideMark/>
          </w:tcPr>
          <w:p w14:paraId="4C97BF7A" w14:textId="77777777" w:rsidR="00DA5794" w:rsidRPr="00DA5794" w:rsidRDefault="00DA5794" w:rsidP="00DA5794">
            <w:pPr>
              <w:autoSpaceDE w:val="0"/>
              <w:autoSpaceDN w:val="0"/>
              <w:adjustRightInd w:val="0"/>
              <w:spacing w:before="120" w:after="0" w:line="240" w:lineRule="auto"/>
              <w:ind w:left="13"/>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 xml:space="preserve">Permits to keep, sell or keep and sell protected animals, carcasses or eggs under section 58 of </w:t>
            </w:r>
            <w:r w:rsidRPr="00DA5794">
              <w:rPr>
                <w:rFonts w:ascii="Times New Roman" w:eastAsia="Times New Roman" w:hAnsi="Times New Roman"/>
                <w:b/>
                <w:bCs/>
                <w:color w:val="000000"/>
                <w:sz w:val="20"/>
                <w:szCs w:val="20"/>
                <w:lang w:eastAsia="en-AU"/>
              </w:rPr>
              <w:br/>
              <w:t>the Act</w:t>
            </w:r>
          </w:p>
        </w:tc>
        <w:tc>
          <w:tcPr>
            <w:tcW w:w="2542" w:type="dxa"/>
            <w:hideMark/>
          </w:tcPr>
          <w:p w14:paraId="74998CA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 xml:space="preserve">Fee for a period of 1 year </w:t>
            </w:r>
            <w:r w:rsidRPr="00DA5794">
              <w:rPr>
                <w:rFonts w:ascii="Times New Roman" w:eastAsia="Times New Roman" w:hAnsi="Times New Roman"/>
                <w:b/>
                <w:bCs/>
                <w:color w:val="000000"/>
                <w:sz w:val="20"/>
                <w:szCs w:val="20"/>
                <w:lang w:eastAsia="en-AU"/>
              </w:rPr>
              <w:br/>
              <w:t>(a period of less than 1 year but more than 6 months will be taken to be 1 year) ending on 30 June</w:t>
            </w:r>
          </w:p>
        </w:tc>
        <w:tc>
          <w:tcPr>
            <w:tcW w:w="2011" w:type="dxa"/>
            <w:hideMark/>
          </w:tcPr>
          <w:p w14:paraId="41B5BAA2"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6 months or less ending on 30 June</w:t>
            </w:r>
          </w:p>
        </w:tc>
      </w:tr>
      <w:tr w:rsidR="00DA5794" w:rsidRPr="00DA5794" w14:paraId="59A4734C" w14:textId="77777777" w:rsidTr="008306A3">
        <w:trPr>
          <w:cantSplit/>
        </w:trPr>
        <w:tc>
          <w:tcPr>
            <w:tcW w:w="354" w:type="dxa"/>
            <w:vAlign w:val="center"/>
          </w:tcPr>
          <w:p w14:paraId="03D4F16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vAlign w:val="center"/>
            <w:hideMark/>
          </w:tcPr>
          <w:p w14:paraId="1B3E7901" w14:textId="77777777" w:rsidR="00DA5794" w:rsidRPr="00DA5794" w:rsidRDefault="00DA5794" w:rsidP="00DA5794">
            <w:pPr>
              <w:autoSpaceDE w:val="0"/>
              <w:autoSpaceDN w:val="0"/>
              <w:adjustRightInd w:val="0"/>
              <w:spacing w:before="120" w:after="0" w:line="240" w:lineRule="auto"/>
              <w:ind w:left="4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w:t>
            </w:r>
            <w:r w:rsidRPr="00DA5794">
              <w:rPr>
                <w:rFonts w:ascii="Times New Roman" w:eastAsia="Times New Roman" w:hAnsi="Times New Roman"/>
                <w:color w:val="000000"/>
                <w:sz w:val="23"/>
                <w:szCs w:val="23"/>
                <w:lang w:eastAsia="en-AU"/>
              </w:rPr>
              <w:tab/>
            </w:r>
            <w:r w:rsidRPr="00DA5794">
              <w:rPr>
                <w:rFonts w:ascii="Times New Roman" w:eastAsia="Times New Roman" w:hAnsi="Times New Roman"/>
                <w:color w:val="000000"/>
                <w:sz w:val="20"/>
                <w:szCs w:val="20"/>
                <w:lang w:eastAsia="en-AU"/>
              </w:rPr>
              <w:t>Permits to keep and sell</w:t>
            </w:r>
          </w:p>
        </w:tc>
        <w:tc>
          <w:tcPr>
            <w:tcW w:w="2542" w:type="dxa"/>
            <w:vAlign w:val="center"/>
          </w:tcPr>
          <w:p w14:paraId="46B4DAC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2011" w:type="dxa"/>
            <w:vAlign w:val="center"/>
          </w:tcPr>
          <w:p w14:paraId="2338EB3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BD5E4D0" w14:textId="77777777" w:rsidTr="008306A3">
        <w:trPr>
          <w:cantSplit/>
        </w:trPr>
        <w:tc>
          <w:tcPr>
            <w:tcW w:w="354" w:type="dxa"/>
          </w:tcPr>
          <w:p w14:paraId="14E80E0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256F70E6"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1 permit</w:t>
            </w:r>
          </w:p>
        </w:tc>
        <w:tc>
          <w:tcPr>
            <w:tcW w:w="2542" w:type="dxa"/>
            <w:hideMark/>
          </w:tcPr>
          <w:p w14:paraId="3F4AE42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$97.00 per year</w:t>
            </w:r>
          </w:p>
        </w:tc>
        <w:tc>
          <w:tcPr>
            <w:tcW w:w="2011" w:type="dxa"/>
            <w:hideMark/>
          </w:tcPr>
          <w:p w14:paraId="372043C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$48.50</w:t>
            </w:r>
          </w:p>
        </w:tc>
      </w:tr>
      <w:tr w:rsidR="00DA5794" w:rsidRPr="00DA5794" w14:paraId="3CBCA616" w14:textId="77777777" w:rsidTr="008306A3">
        <w:trPr>
          <w:cantSplit/>
        </w:trPr>
        <w:tc>
          <w:tcPr>
            <w:tcW w:w="354" w:type="dxa"/>
          </w:tcPr>
          <w:p w14:paraId="07B7FB7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3837FB66"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2 permit (Schedule 6 animals only)</w:t>
            </w:r>
          </w:p>
        </w:tc>
        <w:tc>
          <w:tcPr>
            <w:tcW w:w="2542" w:type="dxa"/>
            <w:hideMark/>
          </w:tcPr>
          <w:p w14:paraId="56B43DB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$914.00 per year</w:t>
            </w:r>
          </w:p>
        </w:tc>
        <w:tc>
          <w:tcPr>
            <w:tcW w:w="2011" w:type="dxa"/>
            <w:hideMark/>
          </w:tcPr>
          <w:p w14:paraId="5BB152A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$456.00</w:t>
            </w:r>
          </w:p>
        </w:tc>
      </w:tr>
      <w:tr w:rsidR="00DA5794" w:rsidRPr="00DA5794" w14:paraId="5C07DBE0" w14:textId="77777777" w:rsidTr="008306A3">
        <w:trPr>
          <w:cantSplit/>
        </w:trPr>
        <w:tc>
          <w:tcPr>
            <w:tcW w:w="354" w:type="dxa"/>
          </w:tcPr>
          <w:p w14:paraId="2C3C7688"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269BFF66" w14:textId="77777777" w:rsidR="00DA5794" w:rsidRPr="00DA5794" w:rsidRDefault="00DA5794" w:rsidP="00DA5794">
            <w:pPr>
              <w:autoSpaceDE w:val="0"/>
              <w:autoSpaceDN w:val="0"/>
              <w:adjustRightInd w:val="0"/>
              <w:spacing w:before="120" w:after="0" w:line="240" w:lineRule="auto"/>
              <w:ind w:left="438"/>
              <w:jc w:val="left"/>
              <w:rPr>
                <w:rFonts w:ascii="Times New Roman" w:eastAsia="Times New Roman" w:hAnsi="Times New Roman"/>
                <w:color w:val="000000"/>
                <w:sz w:val="20"/>
                <w:szCs w:val="20"/>
                <w:lang w:eastAsia="en-AU"/>
              </w:rPr>
            </w:pPr>
          </w:p>
        </w:tc>
        <w:tc>
          <w:tcPr>
            <w:tcW w:w="2542" w:type="dxa"/>
            <w:hideMark/>
          </w:tcPr>
          <w:p w14:paraId="49A1A42D"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$275.00 per year for each additional premises to which the permit applies</w:t>
            </w:r>
          </w:p>
        </w:tc>
        <w:tc>
          <w:tcPr>
            <w:tcW w:w="2011" w:type="dxa"/>
          </w:tcPr>
          <w:p w14:paraId="59242E0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7E391CCB" w14:textId="77777777" w:rsidTr="008306A3">
        <w:trPr>
          <w:cantSplit/>
        </w:trPr>
        <w:tc>
          <w:tcPr>
            <w:tcW w:w="354" w:type="dxa"/>
          </w:tcPr>
          <w:p w14:paraId="348B05D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546B6D9B"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2 permit (Schedule 6 and specialist animals)</w:t>
            </w:r>
          </w:p>
        </w:tc>
        <w:tc>
          <w:tcPr>
            <w:tcW w:w="2542" w:type="dxa"/>
            <w:hideMark/>
          </w:tcPr>
          <w:p w14:paraId="3858BA1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$1 462 per year</w:t>
            </w:r>
          </w:p>
        </w:tc>
        <w:tc>
          <w:tcPr>
            <w:tcW w:w="2011" w:type="dxa"/>
            <w:hideMark/>
          </w:tcPr>
          <w:p w14:paraId="3EE8A61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$729.00</w:t>
            </w:r>
          </w:p>
        </w:tc>
      </w:tr>
      <w:tr w:rsidR="00DA5794" w:rsidRPr="00DA5794" w14:paraId="2ACFB151" w14:textId="77777777" w:rsidTr="008306A3">
        <w:trPr>
          <w:cantSplit/>
        </w:trPr>
        <w:tc>
          <w:tcPr>
            <w:tcW w:w="354" w:type="dxa"/>
          </w:tcPr>
          <w:p w14:paraId="7012806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10D57FA3"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2542" w:type="dxa"/>
            <w:hideMark/>
          </w:tcPr>
          <w:p w14:paraId="698E3FF1"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$275.00 per year for each additional premises to which the permit applies</w:t>
            </w:r>
          </w:p>
        </w:tc>
        <w:tc>
          <w:tcPr>
            <w:tcW w:w="2011" w:type="dxa"/>
          </w:tcPr>
          <w:p w14:paraId="1137F57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035FDA9" w14:textId="77777777" w:rsidTr="008306A3">
        <w:trPr>
          <w:cantSplit/>
        </w:trPr>
        <w:tc>
          <w:tcPr>
            <w:tcW w:w="354" w:type="dxa"/>
          </w:tcPr>
          <w:p w14:paraId="7CD22BE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25EBB8C1"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3 permit</w:t>
            </w:r>
          </w:p>
        </w:tc>
        <w:tc>
          <w:tcPr>
            <w:tcW w:w="2542" w:type="dxa"/>
            <w:hideMark/>
          </w:tcPr>
          <w:p w14:paraId="5F1B8A9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$157.00 per year</w:t>
            </w:r>
          </w:p>
        </w:tc>
        <w:tc>
          <w:tcPr>
            <w:tcW w:w="2011" w:type="dxa"/>
            <w:hideMark/>
          </w:tcPr>
          <w:p w14:paraId="3EA1CCA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$85.50</w:t>
            </w:r>
          </w:p>
        </w:tc>
      </w:tr>
      <w:tr w:rsidR="00DA5794" w:rsidRPr="00DA5794" w14:paraId="15262844" w14:textId="77777777" w:rsidTr="008306A3">
        <w:trPr>
          <w:cantSplit/>
        </w:trPr>
        <w:tc>
          <w:tcPr>
            <w:tcW w:w="354" w:type="dxa"/>
          </w:tcPr>
          <w:p w14:paraId="12511D0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4CD461B3"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4 permit</w:t>
            </w:r>
          </w:p>
        </w:tc>
        <w:tc>
          <w:tcPr>
            <w:tcW w:w="2542" w:type="dxa"/>
            <w:hideMark/>
          </w:tcPr>
          <w:p w14:paraId="0AB4F20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$609.00 per year</w:t>
            </w:r>
          </w:p>
        </w:tc>
        <w:tc>
          <w:tcPr>
            <w:tcW w:w="2011" w:type="dxa"/>
            <w:hideMark/>
          </w:tcPr>
          <w:p w14:paraId="5AB60D3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$305.00</w:t>
            </w:r>
          </w:p>
        </w:tc>
      </w:tr>
      <w:tr w:rsidR="00DA5794" w:rsidRPr="00DA5794" w14:paraId="01A25F1C" w14:textId="77777777" w:rsidTr="008306A3">
        <w:trPr>
          <w:cantSplit/>
        </w:trPr>
        <w:tc>
          <w:tcPr>
            <w:tcW w:w="354" w:type="dxa"/>
          </w:tcPr>
          <w:p w14:paraId="73E3630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755B4228"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2542" w:type="dxa"/>
            <w:hideMark/>
          </w:tcPr>
          <w:p w14:paraId="4905FC54"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$275.00 per year for each additional premises at which animals to which the permit applies are kept or displayed</w:t>
            </w:r>
          </w:p>
        </w:tc>
        <w:tc>
          <w:tcPr>
            <w:tcW w:w="2011" w:type="dxa"/>
          </w:tcPr>
          <w:p w14:paraId="05AE0FD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1F4A0E91" w14:textId="77777777" w:rsidTr="008306A3">
        <w:trPr>
          <w:cantSplit/>
        </w:trPr>
        <w:tc>
          <w:tcPr>
            <w:tcW w:w="354" w:type="dxa"/>
          </w:tcPr>
          <w:p w14:paraId="4D276AE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7C3CB618"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5 permit</w:t>
            </w:r>
          </w:p>
        </w:tc>
        <w:tc>
          <w:tcPr>
            <w:tcW w:w="2542" w:type="dxa"/>
            <w:hideMark/>
          </w:tcPr>
          <w:p w14:paraId="4022B96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$366.00 per year</w:t>
            </w:r>
          </w:p>
        </w:tc>
        <w:tc>
          <w:tcPr>
            <w:tcW w:w="2011" w:type="dxa"/>
            <w:hideMark/>
          </w:tcPr>
          <w:p w14:paraId="0F2F292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$183.00</w:t>
            </w:r>
          </w:p>
        </w:tc>
      </w:tr>
      <w:tr w:rsidR="00DA5794" w:rsidRPr="00DA5794" w14:paraId="42414D3A" w14:textId="77777777" w:rsidTr="008306A3">
        <w:trPr>
          <w:cantSplit/>
        </w:trPr>
        <w:tc>
          <w:tcPr>
            <w:tcW w:w="354" w:type="dxa"/>
          </w:tcPr>
          <w:p w14:paraId="771D84E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42805C8C"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2542" w:type="dxa"/>
            <w:hideMark/>
          </w:tcPr>
          <w:p w14:paraId="516B3D67"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$275.00 per year for each additional premises at which animals to which the permit applies are normally kept when not temporarily relocated for display</w:t>
            </w:r>
          </w:p>
        </w:tc>
        <w:tc>
          <w:tcPr>
            <w:tcW w:w="2011" w:type="dxa"/>
          </w:tcPr>
          <w:p w14:paraId="1A1F6A6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3E82008C" w14:textId="77777777" w:rsidTr="008306A3">
        <w:trPr>
          <w:cantSplit/>
        </w:trPr>
        <w:tc>
          <w:tcPr>
            <w:tcW w:w="354" w:type="dxa"/>
          </w:tcPr>
          <w:p w14:paraId="5E3C8E2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54272199"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6 permit</w:t>
            </w:r>
          </w:p>
        </w:tc>
        <w:tc>
          <w:tcPr>
            <w:tcW w:w="2542" w:type="dxa"/>
            <w:hideMark/>
          </w:tcPr>
          <w:p w14:paraId="7C40CED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$366.00 per year</w:t>
            </w:r>
          </w:p>
        </w:tc>
        <w:tc>
          <w:tcPr>
            <w:tcW w:w="2011" w:type="dxa"/>
            <w:hideMark/>
          </w:tcPr>
          <w:p w14:paraId="5D4BC2E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$183.00</w:t>
            </w:r>
          </w:p>
        </w:tc>
      </w:tr>
      <w:tr w:rsidR="00DA5794" w:rsidRPr="00DA5794" w14:paraId="13C6C57C" w14:textId="77777777" w:rsidTr="008306A3">
        <w:trPr>
          <w:cantSplit/>
        </w:trPr>
        <w:tc>
          <w:tcPr>
            <w:tcW w:w="354" w:type="dxa"/>
          </w:tcPr>
          <w:p w14:paraId="1C5BDDC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0B57790E"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2542" w:type="dxa"/>
            <w:hideMark/>
          </w:tcPr>
          <w:p w14:paraId="35CBC130"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$275.00 per year for each additional premises to which the permit applies</w:t>
            </w:r>
          </w:p>
        </w:tc>
        <w:tc>
          <w:tcPr>
            <w:tcW w:w="2011" w:type="dxa"/>
          </w:tcPr>
          <w:p w14:paraId="64BF23A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05141D9C" w14:textId="77777777" w:rsidTr="008306A3">
        <w:trPr>
          <w:cantSplit/>
        </w:trPr>
        <w:tc>
          <w:tcPr>
            <w:tcW w:w="354" w:type="dxa"/>
          </w:tcPr>
          <w:p w14:paraId="4B92F26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5F6A106A"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7 permit</w:t>
            </w:r>
          </w:p>
        </w:tc>
        <w:tc>
          <w:tcPr>
            <w:tcW w:w="2542" w:type="dxa"/>
            <w:hideMark/>
          </w:tcPr>
          <w:p w14:paraId="030498C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$2 655.00 per year</w:t>
            </w:r>
          </w:p>
        </w:tc>
        <w:tc>
          <w:tcPr>
            <w:tcW w:w="2011" w:type="dxa"/>
            <w:hideMark/>
          </w:tcPr>
          <w:p w14:paraId="62662E8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$1,458.00</w:t>
            </w:r>
          </w:p>
        </w:tc>
      </w:tr>
      <w:tr w:rsidR="00DA5794" w:rsidRPr="00DA5794" w14:paraId="0D2B8F3A" w14:textId="77777777" w:rsidTr="008306A3">
        <w:trPr>
          <w:cantSplit/>
        </w:trPr>
        <w:tc>
          <w:tcPr>
            <w:tcW w:w="354" w:type="dxa"/>
          </w:tcPr>
          <w:p w14:paraId="6FC099F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4AE0D1E8"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8 permit</w:t>
            </w:r>
          </w:p>
        </w:tc>
        <w:tc>
          <w:tcPr>
            <w:tcW w:w="2542" w:type="dxa"/>
            <w:hideMark/>
          </w:tcPr>
          <w:p w14:paraId="2DE19E4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$1 325.00 per year</w:t>
            </w:r>
          </w:p>
        </w:tc>
        <w:tc>
          <w:tcPr>
            <w:tcW w:w="2011" w:type="dxa"/>
            <w:hideMark/>
          </w:tcPr>
          <w:p w14:paraId="4382D4D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$729.00</w:t>
            </w:r>
          </w:p>
        </w:tc>
      </w:tr>
      <w:tr w:rsidR="00DA5794" w:rsidRPr="00DA5794" w14:paraId="4D8C1443" w14:textId="77777777" w:rsidTr="008306A3">
        <w:trPr>
          <w:cantSplit/>
        </w:trPr>
        <w:tc>
          <w:tcPr>
            <w:tcW w:w="354" w:type="dxa"/>
          </w:tcPr>
          <w:p w14:paraId="5B225F1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50A7BA78"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11 permit</w:t>
            </w:r>
          </w:p>
        </w:tc>
        <w:tc>
          <w:tcPr>
            <w:tcW w:w="2542" w:type="dxa"/>
            <w:hideMark/>
          </w:tcPr>
          <w:p w14:paraId="4DA96CC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$45.75 per year</w:t>
            </w:r>
          </w:p>
        </w:tc>
        <w:tc>
          <w:tcPr>
            <w:tcW w:w="2011" w:type="dxa"/>
            <w:hideMark/>
          </w:tcPr>
          <w:p w14:paraId="77BDF5D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$24.80</w:t>
            </w:r>
          </w:p>
        </w:tc>
      </w:tr>
      <w:tr w:rsidR="00DA5794" w:rsidRPr="00DA5794" w14:paraId="4F99E00D" w14:textId="77777777" w:rsidTr="008306A3">
        <w:trPr>
          <w:cantSplit/>
        </w:trPr>
        <w:tc>
          <w:tcPr>
            <w:tcW w:w="354" w:type="dxa"/>
          </w:tcPr>
          <w:p w14:paraId="11F2372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143B2485" w14:textId="77777777" w:rsidR="00DA5794" w:rsidRPr="00DA5794" w:rsidRDefault="00DA5794" w:rsidP="00DA5794">
            <w:pPr>
              <w:autoSpaceDE w:val="0"/>
              <w:autoSpaceDN w:val="0"/>
              <w:adjustRightInd w:val="0"/>
              <w:spacing w:before="120" w:after="0" w:line="240" w:lineRule="auto"/>
              <w:ind w:left="4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(ii)</w:t>
            </w:r>
            <w:r w:rsidRPr="00DA5794">
              <w:rPr>
                <w:rFonts w:ascii="Times New Roman" w:eastAsia="Times New Roman" w:hAnsi="Times New Roman"/>
                <w:color w:val="000000"/>
                <w:sz w:val="23"/>
                <w:szCs w:val="23"/>
                <w:lang w:eastAsia="en-AU"/>
              </w:rPr>
              <w:tab/>
            </w:r>
            <w:r w:rsidRPr="00DA5794">
              <w:rPr>
                <w:rFonts w:ascii="Times New Roman" w:eastAsia="Times New Roman" w:hAnsi="Times New Roman"/>
                <w:color w:val="000000"/>
                <w:sz w:val="20"/>
                <w:szCs w:val="20"/>
                <w:lang w:eastAsia="en-AU"/>
              </w:rPr>
              <w:t>Permits to keep</w:t>
            </w:r>
          </w:p>
        </w:tc>
        <w:tc>
          <w:tcPr>
            <w:tcW w:w="2542" w:type="dxa"/>
          </w:tcPr>
          <w:p w14:paraId="3BF4C92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2011" w:type="dxa"/>
          </w:tcPr>
          <w:p w14:paraId="38D49D0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57690238" w14:textId="77777777" w:rsidTr="008306A3">
        <w:trPr>
          <w:cantSplit/>
        </w:trPr>
        <w:tc>
          <w:tcPr>
            <w:tcW w:w="354" w:type="dxa"/>
          </w:tcPr>
          <w:p w14:paraId="5D3534E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5D3A73A1"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10 permit</w:t>
            </w:r>
          </w:p>
        </w:tc>
        <w:tc>
          <w:tcPr>
            <w:tcW w:w="2542" w:type="dxa"/>
            <w:hideMark/>
          </w:tcPr>
          <w:p w14:paraId="2672C3C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hideMark/>
          </w:tcPr>
          <w:p w14:paraId="1BCE60E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r>
      <w:tr w:rsidR="00DA5794" w:rsidRPr="00DA5794" w14:paraId="36083FC3" w14:textId="77777777" w:rsidTr="008306A3">
        <w:trPr>
          <w:cantSplit/>
        </w:trPr>
        <w:tc>
          <w:tcPr>
            <w:tcW w:w="354" w:type="dxa"/>
          </w:tcPr>
          <w:p w14:paraId="7286F8E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3F08B374"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Retain Protected Animals Unfit for Release permit</w:t>
            </w:r>
          </w:p>
        </w:tc>
        <w:tc>
          <w:tcPr>
            <w:tcW w:w="2542" w:type="dxa"/>
            <w:hideMark/>
          </w:tcPr>
          <w:p w14:paraId="4BD93FA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c>
          <w:tcPr>
            <w:tcW w:w="2011" w:type="dxa"/>
            <w:hideMark/>
          </w:tcPr>
          <w:p w14:paraId="686CEE8B"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r>
      <w:tr w:rsidR="00DA5794" w:rsidRPr="00DA5794" w14:paraId="5682D26B" w14:textId="77777777" w:rsidTr="008306A3">
        <w:trPr>
          <w:cantSplit/>
        </w:trPr>
        <w:tc>
          <w:tcPr>
            <w:tcW w:w="354" w:type="dxa"/>
          </w:tcPr>
          <w:p w14:paraId="7582D99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37E1F661" w14:textId="77777777" w:rsidR="00DA5794" w:rsidRPr="00DA5794" w:rsidRDefault="00DA5794" w:rsidP="00DA5794">
            <w:pPr>
              <w:autoSpaceDE w:val="0"/>
              <w:autoSpaceDN w:val="0"/>
              <w:adjustRightInd w:val="0"/>
              <w:spacing w:before="120" w:after="0" w:line="240" w:lineRule="auto"/>
              <w:ind w:left="4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(iii)</w:t>
            </w:r>
            <w:r w:rsidRPr="00DA5794">
              <w:rPr>
                <w:rFonts w:ascii="Times New Roman" w:eastAsia="Times New Roman" w:hAnsi="Times New Roman"/>
                <w:color w:val="000000"/>
                <w:sz w:val="23"/>
                <w:szCs w:val="23"/>
                <w:lang w:eastAsia="en-AU"/>
              </w:rPr>
              <w:tab/>
            </w:r>
            <w:r w:rsidRPr="00DA5794">
              <w:rPr>
                <w:rFonts w:ascii="Times New Roman" w:eastAsia="Times New Roman" w:hAnsi="Times New Roman"/>
                <w:color w:val="000000"/>
                <w:sz w:val="20"/>
                <w:szCs w:val="20"/>
                <w:lang w:eastAsia="en-AU"/>
              </w:rPr>
              <w:t>Permits to sell</w:t>
            </w:r>
          </w:p>
        </w:tc>
        <w:tc>
          <w:tcPr>
            <w:tcW w:w="2542" w:type="dxa"/>
          </w:tcPr>
          <w:p w14:paraId="72B5CB9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2011" w:type="dxa"/>
          </w:tcPr>
          <w:p w14:paraId="434F5BD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231690EF" w14:textId="77777777" w:rsidTr="008306A3">
        <w:trPr>
          <w:cantSplit/>
        </w:trPr>
        <w:tc>
          <w:tcPr>
            <w:tcW w:w="354" w:type="dxa"/>
          </w:tcPr>
          <w:p w14:paraId="73CF3D1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70689777"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9 permit</w:t>
            </w:r>
          </w:p>
        </w:tc>
        <w:tc>
          <w:tcPr>
            <w:tcW w:w="2542" w:type="dxa"/>
            <w:hideMark/>
          </w:tcPr>
          <w:p w14:paraId="77879BE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$24.40 per year</w:t>
            </w:r>
          </w:p>
        </w:tc>
        <w:tc>
          <w:tcPr>
            <w:tcW w:w="2011" w:type="dxa"/>
            <w:hideMark/>
          </w:tcPr>
          <w:p w14:paraId="2874C782"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$24.40</w:t>
            </w:r>
          </w:p>
        </w:tc>
      </w:tr>
      <w:tr w:rsidR="00DA5794" w:rsidRPr="00DA5794" w14:paraId="72B7D5A4" w14:textId="77777777" w:rsidTr="008306A3">
        <w:trPr>
          <w:cantSplit/>
        </w:trPr>
        <w:tc>
          <w:tcPr>
            <w:tcW w:w="354" w:type="dxa"/>
            <w:hideMark/>
          </w:tcPr>
          <w:p w14:paraId="33C2D7F9"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(d)</w:t>
            </w:r>
          </w:p>
        </w:tc>
        <w:tc>
          <w:tcPr>
            <w:tcW w:w="4453" w:type="dxa"/>
            <w:hideMark/>
          </w:tcPr>
          <w:p w14:paraId="54E4394E"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Permits to farm protected animals under section 60C of the Act (emus)</w:t>
            </w:r>
          </w:p>
        </w:tc>
        <w:tc>
          <w:tcPr>
            <w:tcW w:w="2542" w:type="dxa"/>
            <w:hideMark/>
          </w:tcPr>
          <w:p w14:paraId="52775AF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1 year (a period of less than 1 year but more than 6 months will be taken to be 1 year) ending on 30 June</w:t>
            </w:r>
          </w:p>
        </w:tc>
        <w:tc>
          <w:tcPr>
            <w:tcW w:w="2011" w:type="dxa"/>
            <w:hideMark/>
          </w:tcPr>
          <w:p w14:paraId="47E9E30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6 months or less ending on 30 June</w:t>
            </w:r>
          </w:p>
        </w:tc>
      </w:tr>
      <w:tr w:rsidR="00DA5794" w:rsidRPr="00DA5794" w14:paraId="00BB29C7" w14:textId="77777777" w:rsidTr="008306A3">
        <w:trPr>
          <w:cantSplit/>
        </w:trPr>
        <w:tc>
          <w:tcPr>
            <w:tcW w:w="354" w:type="dxa"/>
          </w:tcPr>
          <w:p w14:paraId="118BDAB5"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3D521B69"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12 permit</w:t>
            </w:r>
          </w:p>
        </w:tc>
        <w:tc>
          <w:tcPr>
            <w:tcW w:w="2542" w:type="dxa"/>
            <w:hideMark/>
          </w:tcPr>
          <w:p w14:paraId="11F253D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$589.00 per year</w:t>
            </w:r>
          </w:p>
        </w:tc>
        <w:tc>
          <w:tcPr>
            <w:tcW w:w="2011" w:type="dxa"/>
            <w:hideMark/>
          </w:tcPr>
          <w:p w14:paraId="1886A6D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$322.00</w:t>
            </w:r>
          </w:p>
        </w:tc>
      </w:tr>
      <w:tr w:rsidR="00DA5794" w:rsidRPr="00DA5794" w14:paraId="742F08DD" w14:textId="77777777" w:rsidTr="008306A3">
        <w:trPr>
          <w:cantSplit/>
        </w:trPr>
        <w:tc>
          <w:tcPr>
            <w:tcW w:w="354" w:type="dxa"/>
          </w:tcPr>
          <w:p w14:paraId="273E561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tcPr>
          <w:p w14:paraId="1D797CF0"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2542" w:type="dxa"/>
            <w:hideMark/>
          </w:tcPr>
          <w:p w14:paraId="58BAB43A" w14:textId="77777777" w:rsidR="00DA5794" w:rsidRPr="00DA5794" w:rsidRDefault="00DA5794" w:rsidP="00DA5794">
            <w:pPr>
              <w:autoSpaceDE w:val="0"/>
              <w:autoSpaceDN w:val="0"/>
              <w:adjustRightInd w:val="0"/>
              <w:spacing w:before="120" w:after="0" w:line="240" w:lineRule="auto"/>
              <w:ind w:left="567"/>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plus $239.00 per year for each additional premises to which the permit applies</w:t>
            </w:r>
          </w:p>
        </w:tc>
        <w:tc>
          <w:tcPr>
            <w:tcW w:w="2011" w:type="dxa"/>
          </w:tcPr>
          <w:p w14:paraId="0DA0FDA3"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63B5A2C" w14:textId="77777777" w:rsidTr="008306A3">
        <w:trPr>
          <w:cantSplit/>
        </w:trPr>
        <w:tc>
          <w:tcPr>
            <w:tcW w:w="354" w:type="dxa"/>
            <w:hideMark/>
          </w:tcPr>
          <w:p w14:paraId="4B73FE65" w14:textId="77777777" w:rsidR="00DA5794" w:rsidRPr="00DA5794" w:rsidRDefault="00DA5794" w:rsidP="00DA5794">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(e)</w:t>
            </w:r>
          </w:p>
        </w:tc>
        <w:tc>
          <w:tcPr>
            <w:tcW w:w="4453" w:type="dxa"/>
            <w:hideMark/>
          </w:tcPr>
          <w:p w14:paraId="3BF34920" w14:textId="77777777" w:rsidR="00DA5794" w:rsidRPr="00DA5794" w:rsidRDefault="00DA5794" w:rsidP="00DA5794">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Permits to harvest protected animals under section 60J of the Act (kangaroos)</w:t>
            </w:r>
          </w:p>
        </w:tc>
        <w:tc>
          <w:tcPr>
            <w:tcW w:w="2542" w:type="dxa"/>
            <w:hideMark/>
          </w:tcPr>
          <w:p w14:paraId="7F4921B2" w14:textId="77777777" w:rsidR="00DA5794" w:rsidRPr="00DA5794" w:rsidRDefault="00DA5794" w:rsidP="00DA5794">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1 year (a period of less than 1 year but more than 6 months will be taken to be 1 year) ending on 30 June</w:t>
            </w:r>
          </w:p>
        </w:tc>
        <w:tc>
          <w:tcPr>
            <w:tcW w:w="2011" w:type="dxa"/>
            <w:hideMark/>
          </w:tcPr>
          <w:p w14:paraId="339E9809" w14:textId="77777777" w:rsidR="00DA5794" w:rsidRPr="00DA5794" w:rsidRDefault="00DA5794" w:rsidP="00DA5794">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Fee for a period of 6 months or less ending on 30 June</w:t>
            </w:r>
          </w:p>
        </w:tc>
      </w:tr>
      <w:tr w:rsidR="00DA5794" w:rsidRPr="00DA5794" w14:paraId="23C79D26" w14:textId="77777777" w:rsidTr="008306A3">
        <w:trPr>
          <w:cantSplit/>
        </w:trPr>
        <w:tc>
          <w:tcPr>
            <w:tcW w:w="354" w:type="dxa"/>
          </w:tcPr>
          <w:p w14:paraId="0DFF4013"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1449D692"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13 permit</w:t>
            </w:r>
          </w:p>
        </w:tc>
        <w:tc>
          <w:tcPr>
            <w:tcW w:w="2542" w:type="dxa"/>
            <w:hideMark/>
          </w:tcPr>
          <w:p w14:paraId="6FB96552"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$666.00 per year</w:t>
            </w:r>
          </w:p>
        </w:tc>
        <w:tc>
          <w:tcPr>
            <w:tcW w:w="2011" w:type="dxa"/>
            <w:hideMark/>
          </w:tcPr>
          <w:p w14:paraId="3670E32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$365.00</w:t>
            </w:r>
          </w:p>
        </w:tc>
      </w:tr>
      <w:tr w:rsidR="00DA5794" w:rsidRPr="00DA5794" w14:paraId="7B5F7CE9" w14:textId="77777777" w:rsidTr="008306A3">
        <w:trPr>
          <w:cantSplit/>
        </w:trPr>
        <w:tc>
          <w:tcPr>
            <w:tcW w:w="354" w:type="dxa"/>
          </w:tcPr>
          <w:p w14:paraId="3BE47AF2"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c>
          <w:tcPr>
            <w:tcW w:w="4453" w:type="dxa"/>
            <w:hideMark/>
          </w:tcPr>
          <w:p w14:paraId="474D5BF9" w14:textId="77777777" w:rsidR="00DA5794" w:rsidRPr="00DA5794" w:rsidRDefault="00DA5794" w:rsidP="00DA5794">
            <w:pPr>
              <w:autoSpaceDE w:val="0"/>
              <w:autoSpaceDN w:val="0"/>
              <w:adjustRightInd w:val="0"/>
              <w:spacing w:before="120" w:after="0" w:line="240" w:lineRule="auto"/>
              <w:ind w:left="580"/>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Class 14 permit</w:t>
            </w:r>
          </w:p>
        </w:tc>
        <w:tc>
          <w:tcPr>
            <w:tcW w:w="2542" w:type="dxa"/>
            <w:hideMark/>
          </w:tcPr>
          <w:p w14:paraId="7DCE32E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$1 325.00 per year</w:t>
            </w:r>
          </w:p>
        </w:tc>
        <w:tc>
          <w:tcPr>
            <w:tcW w:w="2011" w:type="dxa"/>
            <w:hideMark/>
          </w:tcPr>
          <w:p w14:paraId="6A849546"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$728.00</w:t>
            </w:r>
          </w:p>
        </w:tc>
      </w:tr>
      <w:tr w:rsidR="00DA5794" w:rsidRPr="00DA5794" w14:paraId="791D9144" w14:textId="77777777" w:rsidTr="008306A3">
        <w:trPr>
          <w:cantSplit/>
        </w:trPr>
        <w:tc>
          <w:tcPr>
            <w:tcW w:w="9360" w:type="dxa"/>
            <w:gridSpan w:val="4"/>
            <w:hideMark/>
          </w:tcPr>
          <w:p w14:paraId="1947F8B9"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lastRenderedPageBreak/>
              <w:t xml:space="preserve">If a fee is payable in respect of additional premises under this clause, only 1 such fee is payable in respect of </w:t>
            </w:r>
            <w:r w:rsidRPr="00DA5794">
              <w:rPr>
                <w:rFonts w:ascii="Times New Roman" w:eastAsia="Times New Roman" w:hAnsi="Times New Roman"/>
                <w:color w:val="000000"/>
                <w:sz w:val="20"/>
                <w:szCs w:val="20"/>
                <w:lang w:eastAsia="en-AU"/>
              </w:rPr>
              <w:br/>
              <w:t xml:space="preserve">the premises even if the premises concerned are additional premises for more than 1 purpose under the </w:t>
            </w:r>
            <w:r w:rsidRPr="00DA5794">
              <w:rPr>
                <w:rFonts w:ascii="Times New Roman" w:eastAsia="Times New Roman" w:hAnsi="Times New Roman"/>
                <w:color w:val="000000"/>
                <w:sz w:val="20"/>
                <w:szCs w:val="20"/>
                <w:lang w:eastAsia="en-AU"/>
              </w:rPr>
              <w:br/>
              <w:t>Wildlife Regulations or a permit.</w:t>
            </w:r>
          </w:p>
        </w:tc>
      </w:tr>
    </w:tbl>
    <w:p w14:paraId="7E5AE984"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bookmarkStart w:id="115" w:name="idfab13c6e_cbea_4874_891a_6d14b83d9b02_9"/>
      <w:r w:rsidRPr="00DA5794">
        <w:rPr>
          <w:rFonts w:ascii="Times New Roman" w:eastAsia="Times New Roman" w:hAnsi="Times New Roman"/>
          <w:b/>
          <w:bCs/>
          <w:color w:val="000000"/>
          <w:sz w:val="26"/>
          <w:szCs w:val="26"/>
          <w:lang w:eastAsia="en-AU"/>
        </w:rPr>
        <w:t>3—Other fees</w:t>
      </w:r>
      <w:bookmarkEnd w:id="115"/>
    </w:p>
    <w:p w14:paraId="00BD6B10"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354"/>
        <w:gridCol w:w="7868"/>
        <w:gridCol w:w="1138"/>
      </w:tblGrid>
      <w:tr w:rsidR="00DA5794" w:rsidRPr="00DA5794" w14:paraId="3654F262" w14:textId="77777777" w:rsidTr="008306A3">
        <w:trPr>
          <w:cantSplit/>
        </w:trPr>
        <w:tc>
          <w:tcPr>
            <w:tcW w:w="189" w:type="pct"/>
            <w:hideMark/>
          </w:tcPr>
          <w:p w14:paraId="7DC0ECE5"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(a)</w:t>
            </w:r>
          </w:p>
        </w:tc>
        <w:tc>
          <w:tcPr>
            <w:tcW w:w="4203" w:type="pct"/>
            <w:hideMark/>
          </w:tcPr>
          <w:p w14:paraId="6D4D1436"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On application for additional record book or return book</w:t>
            </w:r>
          </w:p>
        </w:tc>
        <w:tc>
          <w:tcPr>
            <w:tcW w:w="608" w:type="pct"/>
            <w:hideMark/>
          </w:tcPr>
          <w:p w14:paraId="410D4D22"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$14.50</w:t>
            </w:r>
          </w:p>
        </w:tc>
      </w:tr>
      <w:tr w:rsidR="00DA5794" w:rsidRPr="00DA5794" w14:paraId="393CAC12" w14:textId="77777777" w:rsidTr="008306A3">
        <w:trPr>
          <w:cantSplit/>
        </w:trPr>
        <w:tc>
          <w:tcPr>
            <w:tcW w:w="189" w:type="pct"/>
            <w:hideMark/>
          </w:tcPr>
          <w:p w14:paraId="73E37C0E"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(b)</w:t>
            </w:r>
          </w:p>
        </w:tc>
        <w:tc>
          <w:tcPr>
            <w:tcW w:w="4203" w:type="pct"/>
            <w:hideMark/>
          </w:tcPr>
          <w:p w14:paraId="791B18D9"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On application for additional premises for selling, keeping, displaying, using or farming protected animals, or carrying on a business of dealing in protected animals, pursuant to a permit (not being additional premises already approved or authorised as additional premises under the Wildlife Regulations or a permit) (per additional premises)—</w:t>
            </w:r>
          </w:p>
        </w:tc>
        <w:tc>
          <w:tcPr>
            <w:tcW w:w="608" w:type="pct"/>
          </w:tcPr>
          <w:p w14:paraId="1F952F1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4CA4D1B" w14:textId="77777777" w:rsidTr="008306A3">
        <w:trPr>
          <w:cantSplit/>
        </w:trPr>
        <w:tc>
          <w:tcPr>
            <w:tcW w:w="189" w:type="pct"/>
          </w:tcPr>
          <w:p w14:paraId="67A20E25"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03" w:type="pct"/>
            <w:hideMark/>
          </w:tcPr>
          <w:p w14:paraId="4F0598F4" w14:textId="77777777" w:rsidR="00DA5794" w:rsidRPr="00DA5794" w:rsidRDefault="00DA5794" w:rsidP="00DA5794">
            <w:pPr>
              <w:autoSpaceDE w:val="0"/>
              <w:autoSpaceDN w:val="0"/>
              <w:adjustRightInd w:val="0"/>
              <w:spacing w:before="120" w:after="0" w:line="240" w:lineRule="auto"/>
              <w:ind w:left="4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w:t>
            </w:r>
            <w:r w:rsidRPr="00DA5794">
              <w:rPr>
                <w:rFonts w:ascii="Times New Roman" w:eastAsia="Times New Roman" w:hAnsi="Times New Roman"/>
                <w:color w:val="000000"/>
                <w:sz w:val="20"/>
                <w:szCs w:val="20"/>
                <w:lang w:eastAsia="en-AU"/>
              </w:rPr>
              <w:tab/>
              <w:t>in the case of a section 58 permit that is a class 2 or 4 permit</w:t>
            </w:r>
          </w:p>
        </w:tc>
        <w:tc>
          <w:tcPr>
            <w:tcW w:w="608" w:type="pct"/>
            <w:hideMark/>
          </w:tcPr>
          <w:p w14:paraId="24C9979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$330.00</w:t>
            </w:r>
          </w:p>
        </w:tc>
      </w:tr>
      <w:tr w:rsidR="00DA5794" w:rsidRPr="00DA5794" w14:paraId="2807CF72" w14:textId="77777777" w:rsidTr="008306A3">
        <w:trPr>
          <w:cantSplit/>
        </w:trPr>
        <w:tc>
          <w:tcPr>
            <w:tcW w:w="189" w:type="pct"/>
          </w:tcPr>
          <w:p w14:paraId="3FFCF44D"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03" w:type="pct"/>
            <w:hideMark/>
          </w:tcPr>
          <w:p w14:paraId="66351299" w14:textId="77777777" w:rsidR="00DA5794" w:rsidRPr="00DA5794" w:rsidRDefault="00DA5794" w:rsidP="00DA5794">
            <w:pPr>
              <w:autoSpaceDE w:val="0"/>
              <w:autoSpaceDN w:val="0"/>
              <w:adjustRightInd w:val="0"/>
              <w:spacing w:before="120" w:after="0" w:line="240" w:lineRule="auto"/>
              <w:ind w:left="4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(ii)</w:t>
            </w:r>
            <w:r w:rsidRPr="00DA5794">
              <w:rPr>
                <w:rFonts w:ascii="Times New Roman" w:eastAsia="Times New Roman" w:hAnsi="Times New Roman"/>
                <w:color w:val="000000"/>
                <w:sz w:val="20"/>
                <w:szCs w:val="20"/>
                <w:lang w:eastAsia="en-AU"/>
              </w:rPr>
              <w:tab/>
              <w:t>in the case of a section 58 permit that is a class 5 or 6 permit</w:t>
            </w:r>
          </w:p>
        </w:tc>
        <w:tc>
          <w:tcPr>
            <w:tcW w:w="608" w:type="pct"/>
            <w:hideMark/>
          </w:tcPr>
          <w:p w14:paraId="1D17759D"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$280.00</w:t>
            </w:r>
          </w:p>
        </w:tc>
      </w:tr>
      <w:tr w:rsidR="00DA5794" w:rsidRPr="00DA5794" w14:paraId="4815E1CD" w14:textId="77777777" w:rsidTr="008306A3">
        <w:trPr>
          <w:cantSplit/>
        </w:trPr>
        <w:tc>
          <w:tcPr>
            <w:tcW w:w="189" w:type="pct"/>
          </w:tcPr>
          <w:p w14:paraId="4EADFFDC"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03" w:type="pct"/>
            <w:hideMark/>
          </w:tcPr>
          <w:p w14:paraId="043D84A6" w14:textId="77777777" w:rsidR="00DA5794" w:rsidRPr="00DA5794" w:rsidRDefault="00DA5794" w:rsidP="00DA5794">
            <w:pPr>
              <w:autoSpaceDE w:val="0"/>
              <w:autoSpaceDN w:val="0"/>
              <w:adjustRightInd w:val="0"/>
              <w:spacing w:before="120" w:after="0" w:line="240" w:lineRule="auto"/>
              <w:ind w:left="4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(iii)</w:t>
            </w:r>
            <w:r w:rsidRPr="00DA5794">
              <w:rPr>
                <w:rFonts w:ascii="Times New Roman" w:eastAsia="Times New Roman" w:hAnsi="Times New Roman"/>
                <w:color w:val="000000"/>
                <w:sz w:val="20"/>
                <w:szCs w:val="20"/>
                <w:lang w:eastAsia="en-AU"/>
              </w:rPr>
              <w:tab/>
              <w:t>in the case of a section 60C permit that is a class 12 permit</w:t>
            </w:r>
          </w:p>
        </w:tc>
        <w:tc>
          <w:tcPr>
            <w:tcW w:w="608" w:type="pct"/>
            <w:hideMark/>
          </w:tcPr>
          <w:p w14:paraId="47169318"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$280.00</w:t>
            </w:r>
          </w:p>
        </w:tc>
      </w:tr>
      <w:tr w:rsidR="00DA5794" w:rsidRPr="00DA5794" w14:paraId="54EF0833" w14:textId="77777777" w:rsidTr="008306A3">
        <w:trPr>
          <w:cantSplit/>
        </w:trPr>
        <w:tc>
          <w:tcPr>
            <w:tcW w:w="189" w:type="pct"/>
          </w:tcPr>
          <w:p w14:paraId="0A844666"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03" w:type="pct"/>
            <w:hideMark/>
          </w:tcPr>
          <w:p w14:paraId="0F8D7121"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(unless the additional premises are, in the opinion of the person to whom the application is made, required on a temporary basis only).</w:t>
            </w:r>
          </w:p>
          <w:p w14:paraId="4039A9B3"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 xml:space="preserve">If the application is for additional premises for which a yearly fee is payable under </w:t>
            </w:r>
            <w:hyperlink r:id="rId237" w:anchor="id951dce04_e3a9_45db_aa7d_795c80799b9a_0" w:history="1">
              <w:r w:rsidRPr="00DA5794">
                <w:rPr>
                  <w:rFonts w:ascii="Times New Roman" w:eastAsia="Times New Roman" w:hAnsi="Times New Roman"/>
                  <w:color w:val="000000"/>
                  <w:sz w:val="20"/>
                  <w:szCs w:val="20"/>
                  <w:lang w:eastAsia="en-AU"/>
                </w:rPr>
                <w:t>clause 2</w:t>
              </w:r>
            </w:hyperlink>
            <w:r w:rsidRPr="00DA5794">
              <w:rPr>
                <w:rFonts w:ascii="Times New Roman" w:eastAsia="Times New Roman" w:hAnsi="Times New Roman"/>
                <w:color w:val="000000"/>
                <w:sz w:val="20"/>
                <w:szCs w:val="20"/>
                <w:lang w:eastAsia="en-AU"/>
              </w:rPr>
              <w:t xml:space="preserve"> of this Schedule and is made at the time of application for the permit, this fee is payable instead of the fee that would be payable for the additional premises for the first year of the permit under </w:t>
            </w:r>
            <w:hyperlink r:id="rId238" w:anchor="id951dce04_e3a9_45db_aa7d_795c80799b9a_0" w:history="1">
              <w:r w:rsidRPr="00DA5794">
                <w:rPr>
                  <w:rFonts w:ascii="Times New Roman" w:eastAsia="Times New Roman" w:hAnsi="Times New Roman"/>
                  <w:color w:val="000000"/>
                  <w:sz w:val="20"/>
                  <w:szCs w:val="20"/>
                  <w:lang w:eastAsia="en-AU"/>
                </w:rPr>
                <w:t>clause 2</w:t>
              </w:r>
            </w:hyperlink>
            <w:r w:rsidRPr="00DA5794">
              <w:rPr>
                <w:rFonts w:ascii="Times New Roman" w:eastAsia="Times New Roman" w:hAnsi="Times New Roman"/>
                <w:color w:val="000000"/>
                <w:sz w:val="20"/>
                <w:szCs w:val="20"/>
                <w:lang w:eastAsia="en-AU"/>
              </w:rPr>
              <w:t xml:space="preserve"> of this Schedule.</w:t>
            </w:r>
          </w:p>
          <w:p w14:paraId="7F300008"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If a fee is payable in respect of additional premises under this paragraph, only 1 such fee is payable in respect of the premises even if the premises concerned are additional premises for more than 1 purpose under the Wildlife Regulations or a permit.</w:t>
            </w:r>
          </w:p>
        </w:tc>
        <w:tc>
          <w:tcPr>
            <w:tcW w:w="608" w:type="pct"/>
          </w:tcPr>
          <w:p w14:paraId="6F7E2219"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6C66921B" w14:textId="77777777" w:rsidTr="008306A3">
        <w:trPr>
          <w:cantSplit/>
        </w:trPr>
        <w:tc>
          <w:tcPr>
            <w:tcW w:w="189" w:type="pct"/>
            <w:hideMark/>
          </w:tcPr>
          <w:p w14:paraId="711A74C0"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w:t>
            </w:r>
          </w:p>
        </w:tc>
        <w:tc>
          <w:tcPr>
            <w:tcW w:w="4203" w:type="pct"/>
            <w:hideMark/>
          </w:tcPr>
          <w:p w14:paraId="1EFDDCFE"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On application for a further endorsement on a permit (not being an endorsement currently included on such a permit held by the applicant) (per application)</w:t>
            </w:r>
          </w:p>
        </w:tc>
        <w:tc>
          <w:tcPr>
            <w:tcW w:w="608" w:type="pct"/>
            <w:hideMark/>
          </w:tcPr>
          <w:p w14:paraId="0C13BDD7"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$24.40</w:t>
            </w:r>
          </w:p>
        </w:tc>
      </w:tr>
      <w:tr w:rsidR="00DA5794" w:rsidRPr="00DA5794" w14:paraId="4E86360E" w14:textId="77777777" w:rsidTr="008306A3">
        <w:trPr>
          <w:cantSplit/>
        </w:trPr>
        <w:tc>
          <w:tcPr>
            <w:tcW w:w="189" w:type="pct"/>
            <w:hideMark/>
          </w:tcPr>
          <w:p w14:paraId="36000E12"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(d)</w:t>
            </w:r>
          </w:p>
        </w:tc>
        <w:tc>
          <w:tcPr>
            <w:tcW w:w="4203" w:type="pct"/>
            <w:hideMark/>
          </w:tcPr>
          <w:p w14:paraId="3B28908C"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On application for such a further endorsement on a permit where the permit relates to animal rescue and rehabilitation</w:t>
            </w:r>
          </w:p>
        </w:tc>
        <w:tc>
          <w:tcPr>
            <w:tcW w:w="608" w:type="pct"/>
            <w:hideMark/>
          </w:tcPr>
          <w:p w14:paraId="1E3E13B1"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r>
    </w:tbl>
    <w:p w14:paraId="0DD49F3D" w14:textId="77777777" w:rsidR="00DA5794" w:rsidRPr="00DA5794" w:rsidRDefault="00DA5794" w:rsidP="00DA5794">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16" w:name="idf51a2b30_9f01_4f0a_b50a_8231338409"/>
      <w:r w:rsidRPr="00DA5794">
        <w:rPr>
          <w:rFonts w:ascii="Times New Roman" w:eastAsia="Times New Roman" w:hAnsi="Times New Roman"/>
          <w:b/>
          <w:bCs/>
          <w:color w:val="000000"/>
          <w:sz w:val="32"/>
          <w:szCs w:val="32"/>
          <w:lang w:eastAsia="en-AU"/>
        </w:rPr>
        <w:t>Schedule 2—Royalties</w:t>
      </w:r>
      <w:bookmarkEnd w:id="116"/>
    </w:p>
    <w:p w14:paraId="30EDAD12" w14:textId="77777777" w:rsidR="00DA5794" w:rsidRPr="00DA5794" w:rsidRDefault="00DA5794" w:rsidP="00DA5794">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1—Royalties</w:t>
      </w:r>
    </w:p>
    <w:p w14:paraId="29155113" w14:textId="77777777" w:rsidR="00DA5794" w:rsidRPr="00DA5794" w:rsidRDefault="00DA5794" w:rsidP="00DA5794">
      <w:pPr>
        <w:autoSpaceDE w:val="0"/>
        <w:autoSpaceDN w:val="0"/>
        <w:adjustRightInd w:val="0"/>
        <w:spacing w:before="120" w:after="0" w:line="240" w:lineRule="auto"/>
        <w:ind w:left="794"/>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284"/>
        <w:gridCol w:w="7938"/>
        <w:gridCol w:w="1138"/>
      </w:tblGrid>
      <w:tr w:rsidR="00DA5794" w:rsidRPr="00DA5794" w14:paraId="77F6178B" w14:textId="77777777" w:rsidTr="008306A3">
        <w:trPr>
          <w:cantSplit/>
        </w:trPr>
        <w:tc>
          <w:tcPr>
            <w:tcW w:w="8222" w:type="dxa"/>
            <w:gridSpan w:val="2"/>
            <w:vAlign w:val="center"/>
            <w:hideMark/>
          </w:tcPr>
          <w:p w14:paraId="31D40EF5"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Animal</w:t>
            </w:r>
          </w:p>
        </w:tc>
        <w:tc>
          <w:tcPr>
            <w:tcW w:w="1138" w:type="dxa"/>
            <w:vAlign w:val="center"/>
            <w:hideMark/>
          </w:tcPr>
          <w:p w14:paraId="2F4EAAA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b/>
                <w:bCs/>
                <w:color w:val="000000"/>
                <w:sz w:val="20"/>
                <w:szCs w:val="20"/>
                <w:lang w:eastAsia="en-AU"/>
              </w:rPr>
              <w:t>Royalty</w:t>
            </w:r>
          </w:p>
        </w:tc>
      </w:tr>
      <w:tr w:rsidR="00DA5794" w:rsidRPr="00DA5794" w14:paraId="16E25F35" w14:textId="77777777" w:rsidTr="008306A3">
        <w:trPr>
          <w:cantSplit/>
        </w:trPr>
        <w:tc>
          <w:tcPr>
            <w:tcW w:w="284" w:type="dxa"/>
            <w:hideMark/>
          </w:tcPr>
          <w:p w14:paraId="36F21CE4"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w:t>
            </w:r>
          </w:p>
        </w:tc>
        <w:tc>
          <w:tcPr>
            <w:tcW w:w="7938" w:type="dxa"/>
            <w:vAlign w:val="center"/>
            <w:hideMark/>
          </w:tcPr>
          <w:p w14:paraId="014B382A"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 xml:space="preserve">A protected animal taken in accordance with a notice under section 52 of the Act or pursuant to </w:t>
            </w:r>
            <w:r w:rsidRPr="00DA5794">
              <w:rPr>
                <w:rFonts w:ascii="Times New Roman" w:eastAsia="Times New Roman" w:hAnsi="Times New Roman"/>
                <w:color w:val="000000"/>
                <w:sz w:val="20"/>
                <w:szCs w:val="20"/>
                <w:lang w:eastAsia="en-AU"/>
              </w:rPr>
              <w:br/>
              <w:t>a permit granted under section 53(1)(a), (b) or (d) of the Act, being—</w:t>
            </w:r>
          </w:p>
        </w:tc>
        <w:tc>
          <w:tcPr>
            <w:tcW w:w="1138" w:type="dxa"/>
          </w:tcPr>
          <w:p w14:paraId="3DB654DC"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DA5794" w:rsidRPr="00DA5794" w14:paraId="7D43B77C" w14:textId="77777777" w:rsidTr="008306A3">
        <w:trPr>
          <w:cantSplit/>
        </w:trPr>
        <w:tc>
          <w:tcPr>
            <w:tcW w:w="284" w:type="dxa"/>
            <w:vAlign w:val="center"/>
          </w:tcPr>
          <w:p w14:paraId="056B26AF"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8" w:type="dxa"/>
            <w:vAlign w:val="center"/>
            <w:hideMark/>
          </w:tcPr>
          <w:p w14:paraId="7AB7C46A" w14:textId="77777777" w:rsidR="00DA5794" w:rsidRPr="00DA5794" w:rsidRDefault="00DA5794" w:rsidP="00DA579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(a)</w:t>
            </w:r>
            <w:r w:rsidRPr="00DA5794">
              <w:rPr>
                <w:rFonts w:ascii="Times New Roman" w:eastAsia="Times New Roman" w:hAnsi="Times New Roman"/>
                <w:color w:val="000000"/>
                <w:sz w:val="20"/>
                <w:szCs w:val="20"/>
                <w:lang w:eastAsia="en-AU"/>
              </w:rPr>
              <w:tab/>
              <w:t>an animal of an endangered species (Schedule 7 of the Act)</w:t>
            </w:r>
          </w:p>
        </w:tc>
        <w:tc>
          <w:tcPr>
            <w:tcW w:w="1138" w:type="dxa"/>
            <w:hideMark/>
          </w:tcPr>
          <w:p w14:paraId="76F7033A"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$729.00</w:t>
            </w:r>
          </w:p>
        </w:tc>
      </w:tr>
      <w:tr w:rsidR="00DA5794" w:rsidRPr="00DA5794" w14:paraId="0AD5414A" w14:textId="77777777" w:rsidTr="008306A3">
        <w:trPr>
          <w:cantSplit/>
        </w:trPr>
        <w:tc>
          <w:tcPr>
            <w:tcW w:w="284" w:type="dxa"/>
            <w:vAlign w:val="center"/>
          </w:tcPr>
          <w:p w14:paraId="29E31426"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8" w:type="dxa"/>
            <w:vAlign w:val="center"/>
            <w:hideMark/>
          </w:tcPr>
          <w:p w14:paraId="0788B247" w14:textId="77777777" w:rsidR="00DA5794" w:rsidRPr="00DA5794" w:rsidRDefault="00DA5794" w:rsidP="00DA579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(b)</w:t>
            </w:r>
            <w:r w:rsidRPr="00DA5794">
              <w:rPr>
                <w:rFonts w:ascii="Times New Roman" w:eastAsia="Times New Roman" w:hAnsi="Times New Roman"/>
                <w:color w:val="000000"/>
                <w:sz w:val="20"/>
                <w:szCs w:val="20"/>
                <w:lang w:eastAsia="en-AU"/>
              </w:rPr>
              <w:tab/>
              <w:t>an animal of a vulnerable species (Schedule 8 of the Act)</w:t>
            </w:r>
          </w:p>
        </w:tc>
        <w:tc>
          <w:tcPr>
            <w:tcW w:w="1138" w:type="dxa"/>
            <w:hideMark/>
          </w:tcPr>
          <w:p w14:paraId="222BF15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$366.00</w:t>
            </w:r>
          </w:p>
        </w:tc>
      </w:tr>
      <w:tr w:rsidR="00DA5794" w:rsidRPr="00DA5794" w14:paraId="75D822F5" w14:textId="77777777" w:rsidTr="008306A3">
        <w:trPr>
          <w:cantSplit/>
        </w:trPr>
        <w:tc>
          <w:tcPr>
            <w:tcW w:w="284" w:type="dxa"/>
            <w:vAlign w:val="center"/>
          </w:tcPr>
          <w:p w14:paraId="32366257"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8" w:type="dxa"/>
            <w:vAlign w:val="center"/>
            <w:hideMark/>
          </w:tcPr>
          <w:p w14:paraId="6B676EC2" w14:textId="77777777" w:rsidR="00DA5794" w:rsidRPr="00DA5794" w:rsidRDefault="00DA5794" w:rsidP="00DA579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(c)</w:t>
            </w:r>
            <w:r w:rsidRPr="00DA5794">
              <w:rPr>
                <w:rFonts w:ascii="Times New Roman" w:eastAsia="Times New Roman" w:hAnsi="Times New Roman"/>
                <w:color w:val="000000"/>
                <w:sz w:val="20"/>
                <w:szCs w:val="20"/>
                <w:lang w:eastAsia="en-AU"/>
              </w:rPr>
              <w:tab/>
              <w:t>an animal of a rare species (Schedule 9 of the Act)</w:t>
            </w:r>
          </w:p>
        </w:tc>
        <w:tc>
          <w:tcPr>
            <w:tcW w:w="1138" w:type="dxa"/>
            <w:hideMark/>
          </w:tcPr>
          <w:p w14:paraId="7A10E96E"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$183.00</w:t>
            </w:r>
          </w:p>
        </w:tc>
      </w:tr>
      <w:tr w:rsidR="00DA5794" w:rsidRPr="00DA5794" w14:paraId="060912D0" w14:textId="77777777" w:rsidTr="008306A3">
        <w:trPr>
          <w:cantSplit/>
        </w:trPr>
        <w:tc>
          <w:tcPr>
            <w:tcW w:w="284" w:type="dxa"/>
            <w:vAlign w:val="center"/>
          </w:tcPr>
          <w:p w14:paraId="7FC216E6"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938" w:type="dxa"/>
            <w:vAlign w:val="center"/>
            <w:hideMark/>
          </w:tcPr>
          <w:p w14:paraId="53F5662C" w14:textId="77777777" w:rsidR="00DA5794" w:rsidRPr="00DA5794" w:rsidRDefault="00DA5794" w:rsidP="00DA5794">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(d)</w:t>
            </w:r>
            <w:r w:rsidRPr="00DA5794">
              <w:rPr>
                <w:rFonts w:ascii="Times New Roman" w:eastAsia="Times New Roman" w:hAnsi="Times New Roman"/>
                <w:color w:val="000000"/>
                <w:sz w:val="20"/>
                <w:szCs w:val="20"/>
                <w:lang w:eastAsia="en-AU"/>
              </w:rPr>
              <w:tab/>
              <w:t>an animal of any other species of protected animal</w:t>
            </w:r>
          </w:p>
        </w:tc>
        <w:tc>
          <w:tcPr>
            <w:tcW w:w="1138" w:type="dxa"/>
            <w:hideMark/>
          </w:tcPr>
          <w:p w14:paraId="085D802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$91.50</w:t>
            </w:r>
          </w:p>
        </w:tc>
      </w:tr>
      <w:tr w:rsidR="00DA5794" w:rsidRPr="00DA5794" w14:paraId="5BCD4AF8" w14:textId="77777777" w:rsidTr="008306A3">
        <w:trPr>
          <w:cantSplit/>
        </w:trPr>
        <w:tc>
          <w:tcPr>
            <w:tcW w:w="284" w:type="dxa"/>
            <w:hideMark/>
          </w:tcPr>
          <w:p w14:paraId="2523581B"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2</w:t>
            </w:r>
          </w:p>
        </w:tc>
        <w:tc>
          <w:tcPr>
            <w:tcW w:w="7938" w:type="dxa"/>
            <w:vAlign w:val="center"/>
            <w:hideMark/>
          </w:tcPr>
          <w:p w14:paraId="57F7D388"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A kangaroo taken for personal use pursuant to a permit granted under section 53(1)(c) of the Act</w:t>
            </w:r>
          </w:p>
        </w:tc>
        <w:tc>
          <w:tcPr>
            <w:tcW w:w="1138" w:type="dxa"/>
            <w:hideMark/>
          </w:tcPr>
          <w:p w14:paraId="597AEC6F"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DA5794">
              <w:rPr>
                <w:rFonts w:ascii="Times New Roman" w:eastAsia="Times New Roman" w:hAnsi="Times New Roman"/>
                <w:sz w:val="20"/>
                <w:szCs w:val="20"/>
                <w:lang w:eastAsia="en-AU"/>
              </w:rPr>
              <w:t>$1.80</w:t>
            </w:r>
          </w:p>
        </w:tc>
      </w:tr>
      <w:tr w:rsidR="00DA5794" w:rsidRPr="00DA5794" w14:paraId="2E6B389B" w14:textId="77777777" w:rsidTr="008306A3">
        <w:trPr>
          <w:cantSplit/>
        </w:trPr>
        <w:tc>
          <w:tcPr>
            <w:tcW w:w="284" w:type="dxa"/>
            <w:hideMark/>
          </w:tcPr>
          <w:p w14:paraId="6DC1F477"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3</w:t>
            </w:r>
          </w:p>
        </w:tc>
        <w:tc>
          <w:tcPr>
            <w:tcW w:w="7938" w:type="dxa"/>
            <w:vAlign w:val="center"/>
            <w:hideMark/>
          </w:tcPr>
          <w:p w14:paraId="44CC7A68"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A protected animal taken pursuant to a permit granted under section 60C of the Act</w:t>
            </w:r>
          </w:p>
        </w:tc>
        <w:tc>
          <w:tcPr>
            <w:tcW w:w="1138" w:type="dxa"/>
            <w:hideMark/>
          </w:tcPr>
          <w:p w14:paraId="7380C750"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Nil</w:t>
            </w:r>
          </w:p>
        </w:tc>
      </w:tr>
      <w:tr w:rsidR="00DA5794" w:rsidRPr="00DA5794" w14:paraId="57C6767F" w14:textId="77777777" w:rsidTr="008306A3">
        <w:trPr>
          <w:cantSplit/>
        </w:trPr>
        <w:tc>
          <w:tcPr>
            <w:tcW w:w="284" w:type="dxa"/>
            <w:hideMark/>
          </w:tcPr>
          <w:p w14:paraId="6267658D"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4</w:t>
            </w:r>
          </w:p>
        </w:tc>
        <w:tc>
          <w:tcPr>
            <w:tcW w:w="7938" w:type="dxa"/>
            <w:vAlign w:val="center"/>
            <w:hideMark/>
          </w:tcPr>
          <w:p w14:paraId="33AFCADC" w14:textId="77777777" w:rsidR="00DA5794" w:rsidRP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DA5794">
              <w:rPr>
                <w:rFonts w:ascii="Times New Roman" w:eastAsia="Times New Roman" w:hAnsi="Times New Roman"/>
                <w:color w:val="000000"/>
                <w:sz w:val="20"/>
                <w:szCs w:val="20"/>
                <w:lang w:eastAsia="en-AU"/>
              </w:rPr>
              <w:t>A protected animal taken pursuant to a permit granted under section 60J of the Act</w:t>
            </w:r>
          </w:p>
        </w:tc>
        <w:tc>
          <w:tcPr>
            <w:tcW w:w="1138" w:type="dxa"/>
            <w:hideMark/>
          </w:tcPr>
          <w:p w14:paraId="7A061E54" w14:textId="77777777" w:rsidR="00DA5794" w:rsidRPr="00DA5794" w:rsidRDefault="00DA5794" w:rsidP="00DA5794">
            <w:pPr>
              <w:autoSpaceDE w:val="0"/>
              <w:autoSpaceDN w:val="0"/>
              <w:adjustRightInd w:val="0"/>
              <w:spacing w:before="120" w:after="0" w:line="240" w:lineRule="auto"/>
              <w:jc w:val="right"/>
              <w:rPr>
                <w:rFonts w:ascii="Times New Roman" w:eastAsia="Times New Roman" w:hAnsi="Times New Roman"/>
                <w:sz w:val="20"/>
                <w:szCs w:val="20"/>
                <w:lang w:eastAsia="en-AU"/>
              </w:rPr>
            </w:pPr>
            <w:r w:rsidRPr="00DA5794">
              <w:rPr>
                <w:rFonts w:ascii="Times New Roman" w:eastAsia="Times New Roman" w:hAnsi="Times New Roman"/>
                <w:sz w:val="20"/>
                <w:szCs w:val="20"/>
                <w:lang w:eastAsia="en-AU"/>
              </w:rPr>
              <w:t>$1.80</w:t>
            </w:r>
          </w:p>
        </w:tc>
      </w:tr>
    </w:tbl>
    <w:p w14:paraId="73BCDB3F" w14:textId="77777777" w:rsidR="00DA5794" w:rsidRPr="00DA5794" w:rsidRDefault="00DA5794" w:rsidP="00DA5794">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DA5794">
        <w:rPr>
          <w:rFonts w:ascii="Times New Roman" w:eastAsia="Times New Roman" w:hAnsi="Times New Roman"/>
          <w:b/>
          <w:bCs/>
          <w:color w:val="000000"/>
          <w:sz w:val="26"/>
          <w:szCs w:val="26"/>
          <w:lang w:eastAsia="en-AU"/>
        </w:rPr>
        <w:t>Made by the Minister for Climate, Environment and Water</w:t>
      </w:r>
    </w:p>
    <w:p w14:paraId="2F33FC6B" w14:textId="77777777" w:rsidR="00DA5794" w:rsidRPr="00DA5794" w:rsidRDefault="00DA5794" w:rsidP="00DA5794">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DA5794">
        <w:rPr>
          <w:rFonts w:ascii="Times New Roman" w:eastAsia="Times New Roman" w:hAnsi="Times New Roman"/>
          <w:color w:val="000000"/>
          <w:sz w:val="23"/>
          <w:szCs w:val="23"/>
        </w:rPr>
        <w:t>Hon Emily Bourke MLC</w:t>
      </w:r>
    </w:p>
    <w:p w14:paraId="4429AE0C" w14:textId="3128CD6C" w:rsidR="00DA5794" w:rsidRDefault="00DA5794" w:rsidP="00DA5794">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DA5794">
        <w:rPr>
          <w:rFonts w:ascii="Times New Roman" w:eastAsia="Times New Roman" w:hAnsi="Times New Roman"/>
          <w:color w:val="000000"/>
          <w:sz w:val="23"/>
          <w:szCs w:val="23"/>
          <w:lang w:val="en-US"/>
        </w:rPr>
        <w:t>On 29 April 2026</w:t>
      </w:r>
    </w:p>
    <w:p w14:paraId="6FC41688" w14:textId="77777777" w:rsidR="00DA5794" w:rsidRDefault="00DA5794" w:rsidP="00DA5794">
      <w:pPr>
        <w:pBdr>
          <w:bottom w:val="single" w:sz="4" w:space="1" w:color="auto"/>
        </w:pBdr>
        <w:spacing w:after="0" w:line="52" w:lineRule="exact"/>
        <w:jc w:val="center"/>
        <w:rPr>
          <w:rFonts w:ascii="Times New Roman" w:eastAsia="Times New Roman" w:hAnsi="Times New Roman"/>
          <w:sz w:val="17"/>
          <w:szCs w:val="17"/>
          <w:lang w:val="en-US"/>
        </w:rPr>
      </w:pPr>
    </w:p>
    <w:p w14:paraId="5759D263" w14:textId="77777777" w:rsidR="00DA5794" w:rsidRDefault="00DA5794" w:rsidP="00DA5794">
      <w:pPr>
        <w:pBdr>
          <w:top w:val="single" w:sz="4" w:space="1" w:color="auto"/>
        </w:pBdr>
        <w:spacing w:before="34" w:after="0" w:line="14" w:lineRule="exact"/>
        <w:jc w:val="center"/>
        <w:rPr>
          <w:rFonts w:ascii="Times New Roman" w:eastAsia="Times New Roman" w:hAnsi="Times New Roman"/>
          <w:sz w:val="17"/>
          <w:szCs w:val="17"/>
          <w:lang w:val="en-US"/>
        </w:rPr>
      </w:pPr>
    </w:p>
    <w:p w14:paraId="251A361F" w14:textId="75B5EA72" w:rsidR="00E100A8" w:rsidRDefault="00E100A8">
      <w:pPr>
        <w:spacing w:after="0" w:line="240" w:lineRule="auto"/>
        <w:jc w:val="left"/>
        <w:rPr>
          <w:rFonts w:ascii="Times New Roman" w:eastAsia="Times New Roman" w:hAnsi="Times New Roman"/>
          <w:sz w:val="17"/>
          <w:szCs w:val="20"/>
          <w:lang w:val="en-US" w:eastAsia="en-AU"/>
        </w:rPr>
      </w:pPr>
      <w:r>
        <w:br w:type="page"/>
      </w:r>
    </w:p>
    <w:p w14:paraId="5F207106" w14:textId="7210A1DB" w:rsidR="00D9044D" w:rsidRPr="00D9044D" w:rsidRDefault="000E46B9" w:rsidP="000E46B9">
      <w:pPr>
        <w:pStyle w:val="Heading2"/>
      </w:pPr>
      <w:bookmarkStart w:id="117" w:name="_Toc229649596"/>
      <w:r w:rsidRPr="00D9044D">
        <w:lastRenderedPageBreak/>
        <w:t>Native Vegetation Act 1991</w:t>
      </w:r>
      <w:bookmarkEnd w:id="117"/>
    </w:p>
    <w:p w14:paraId="7A9CE811" w14:textId="77777777" w:rsidR="00D9044D" w:rsidRPr="00D9044D" w:rsidRDefault="00D9044D" w:rsidP="00D9044D">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D9044D">
        <w:rPr>
          <w:rFonts w:ascii="Times New Roman" w:eastAsia="Times New Roman" w:hAnsi="Times New Roman"/>
          <w:color w:val="000000"/>
          <w:sz w:val="28"/>
          <w:szCs w:val="28"/>
          <w:lang w:val="en-US"/>
        </w:rPr>
        <w:t>South Australia</w:t>
      </w:r>
    </w:p>
    <w:p w14:paraId="707FBBCD" w14:textId="77777777" w:rsidR="00D9044D" w:rsidRPr="00D9044D" w:rsidRDefault="00D9044D" w:rsidP="00D9044D">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D9044D">
        <w:rPr>
          <w:rFonts w:ascii="Times New Roman" w:eastAsia="Times New Roman" w:hAnsi="Times New Roman"/>
          <w:b/>
          <w:bCs/>
          <w:color w:val="000000"/>
          <w:sz w:val="36"/>
          <w:szCs w:val="36"/>
          <w:lang w:val="en-US"/>
        </w:rPr>
        <w:t>Native Vegetation (Fees) Notice 2026</w:t>
      </w:r>
    </w:p>
    <w:p w14:paraId="6F548967" w14:textId="77777777" w:rsidR="00D9044D" w:rsidRPr="00D9044D" w:rsidRDefault="00D9044D" w:rsidP="00D9044D">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D9044D">
        <w:rPr>
          <w:rFonts w:ascii="Times New Roman" w:eastAsia="Times New Roman" w:hAnsi="Times New Roman"/>
          <w:color w:val="000000"/>
          <w:sz w:val="24"/>
          <w:szCs w:val="24"/>
          <w:lang w:val="en-US"/>
        </w:rPr>
        <w:t xml:space="preserve">under the </w:t>
      </w:r>
      <w:r w:rsidRPr="00D9044D">
        <w:rPr>
          <w:rFonts w:ascii="Times New Roman" w:eastAsia="Times New Roman" w:hAnsi="Times New Roman"/>
          <w:i/>
          <w:iCs/>
          <w:color w:val="000000"/>
          <w:sz w:val="24"/>
          <w:szCs w:val="24"/>
          <w:lang w:val="en-US"/>
        </w:rPr>
        <w:t>Native Vegetation Act 1991</w:t>
      </w:r>
    </w:p>
    <w:p w14:paraId="19281DD8" w14:textId="77777777" w:rsidR="00D9044D" w:rsidRPr="00D9044D" w:rsidRDefault="00D9044D" w:rsidP="00D9044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D9044D">
        <w:rPr>
          <w:rFonts w:ascii="Times New Roman" w:eastAsia="Times New Roman" w:hAnsi="Times New Roman"/>
          <w:b/>
          <w:bCs/>
          <w:color w:val="000000"/>
          <w:sz w:val="26"/>
          <w:szCs w:val="26"/>
          <w:lang w:val="en-US"/>
        </w:rPr>
        <w:t>1—Short title</w:t>
      </w:r>
    </w:p>
    <w:p w14:paraId="330DB0D3" w14:textId="77777777" w:rsidR="00D9044D" w:rsidRPr="00D9044D" w:rsidRDefault="00D9044D" w:rsidP="00D9044D">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D9044D">
        <w:rPr>
          <w:rFonts w:ascii="Times New Roman" w:eastAsia="Times New Roman" w:hAnsi="Times New Roman"/>
          <w:color w:val="000000"/>
          <w:sz w:val="23"/>
          <w:szCs w:val="23"/>
          <w:lang w:val="en-US"/>
        </w:rPr>
        <w:t xml:space="preserve">This notice may be cited as the </w:t>
      </w:r>
      <w:r w:rsidRPr="00D9044D">
        <w:rPr>
          <w:rFonts w:ascii="Times New Roman" w:eastAsia="Times New Roman" w:hAnsi="Times New Roman"/>
          <w:i/>
          <w:iCs/>
          <w:color w:val="000000"/>
          <w:sz w:val="23"/>
          <w:szCs w:val="23"/>
          <w:lang w:val="en-US"/>
        </w:rPr>
        <w:t>Native Vegetation (Fees) Notice 2026</w:t>
      </w:r>
      <w:r w:rsidRPr="00D9044D">
        <w:rPr>
          <w:rFonts w:ascii="Times New Roman" w:eastAsia="Times New Roman" w:hAnsi="Times New Roman"/>
          <w:color w:val="000000"/>
          <w:sz w:val="23"/>
          <w:szCs w:val="23"/>
          <w:lang w:val="en-US"/>
        </w:rPr>
        <w:t>.</w:t>
      </w:r>
    </w:p>
    <w:p w14:paraId="2F4561D3" w14:textId="77777777" w:rsidR="00D9044D" w:rsidRPr="00D9044D" w:rsidRDefault="00D9044D" w:rsidP="00D9044D">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D9044D">
        <w:rPr>
          <w:rFonts w:ascii="Times New Roman" w:eastAsia="Times New Roman" w:hAnsi="Times New Roman"/>
          <w:b/>
          <w:bCs/>
          <w:color w:val="000000"/>
          <w:sz w:val="20"/>
          <w:szCs w:val="20"/>
          <w:lang w:val="en-US"/>
        </w:rPr>
        <w:t>Note—</w:t>
      </w:r>
    </w:p>
    <w:p w14:paraId="13C6A6F5" w14:textId="77777777" w:rsidR="00D9044D" w:rsidRPr="00D9044D" w:rsidRDefault="00D9044D" w:rsidP="00D9044D">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D9044D">
        <w:rPr>
          <w:rFonts w:ascii="Times New Roman" w:eastAsia="Times New Roman" w:hAnsi="Times New Roman"/>
          <w:color w:val="000000"/>
          <w:sz w:val="20"/>
          <w:szCs w:val="20"/>
          <w:lang w:val="en-US"/>
        </w:rPr>
        <w:t xml:space="preserve">This is a fee notice made in accordance with the </w:t>
      </w:r>
      <w:hyperlink r:id="rId239" w:history="1">
        <w:r w:rsidRPr="00D9044D">
          <w:rPr>
            <w:rFonts w:ascii="Times New Roman" w:eastAsia="Times New Roman" w:hAnsi="Times New Roman"/>
            <w:i/>
            <w:iCs/>
            <w:color w:val="000000"/>
            <w:sz w:val="20"/>
            <w:szCs w:val="20"/>
            <w:lang w:val="en-US"/>
          </w:rPr>
          <w:t>Legislation (Fees) Act 2019</w:t>
        </w:r>
      </w:hyperlink>
      <w:r w:rsidRPr="00D9044D">
        <w:rPr>
          <w:rFonts w:ascii="Times New Roman" w:eastAsia="Times New Roman" w:hAnsi="Times New Roman"/>
          <w:color w:val="000000"/>
          <w:sz w:val="20"/>
          <w:szCs w:val="20"/>
          <w:lang w:val="en-US"/>
        </w:rPr>
        <w:t>.</w:t>
      </w:r>
    </w:p>
    <w:p w14:paraId="46FFCD89" w14:textId="77777777" w:rsidR="00D9044D" w:rsidRPr="00D9044D" w:rsidRDefault="00D9044D" w:rsidP="00D9044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D9044D">
        <w:rPr>
          <w:rFonts w:ascii="Times New Roman" w:eastAsia="Times New Roman" w:hAnsi="Times New Roman"/>
          <w:b/>
          <w:bCs/>
          <w:color w:val="000000"/>
          <w:sz w:val="26"/>
          <w:szCs w:val="26"/>
          <w:lang w:val="en-US"/>
        </w:rPr>
        <w:t>2—Commencement</w:t>
      </w:r>
    </w:p>
    <w:p w14:paraId="5E7CD403" w14:textId="77777777" w:rsidR="00D9044D" w:rsidRPr="00D9044D" w:rsidRDefault="00D9044D" w:rsidP="00D9044D">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D9044D">
        <w:rPr>
          <w:rFonts w:ascii="Times New Roman" w:eastAsia="Times New Roman" w:hAnsi="Times New Roman"/>
          <w:color w:val="000000"/>
          <w:sz w:val="23"/>
          <w:szCs w:val="23"/>
          <w:lang w:val="en-US"/>
        </w:rPr>
        <w:t>This notice has effect on 1 July 2026.</w:t>
      </w:r>
    </w:p>
    <w:p w14:paraId="75DE6FB9" w14:textId="77777777" w:rsidR="00D9044D" w:rsidRPr="00D9044D" w:rsidRDefault="00D9044D" w:rsidP="00D9044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D9044D">
        <w:rPr>
          <w:rFonts w:ascii="Times New Roman" w:eastAsia="Times New Roman" w:hAnsi="Times New Roman"/>
          <w:b/>
          <w:bCs/>
          <w:color w:val="000000"/>
          <w:sz w:val="26"/>
          <w:szCs w:val="26"/>
          <w:lang w:val="en-US"/>
        </w:rPr>
        <w:t>3—Interpretation</w:t>
      </w:r>
    </w:p>
    <w:p w14:paraId="7170F6FA" w14:textId="77777777" w:rsidR="00D9044D" w:rsidRPr="00D9044D" w:rsidRDefault="00D9044D" w:rsidP="00D9044D">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D9044D">
        <w:rPr>
          <w:rFonts w:ascii="Times New Roman" w:eastAsia="Times New Roman" w:hAnsi="Times New Roman"/>
          <w:color w:val="000000"/>
          <w:sz w:val="23"/>
          <w:szCs w:val="23"/>
          <w:lang w:val="en-US"/>
        </w:rPr>
        <w:t>In these Regulations, unless the contrary intention appears—</w:t>
      </w:r>
    </w:p>
    <w:p w14:paraId="15BFCEE2" w14:textId="77777777" w:rsidR="00D9044D" w:rsidRPr="00D9044D" w:rsidRDefault="00D9044D" w:rsidP="00D9044D">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D9044D">
        <w:rPr>
          <w:rFonts w:ascii="Times New Roman" w:eastAsia="Times New Roman" w:hAnsi="Times New Roman"/>
          <w:b/>
          <w:bCs/>
          <w:i/>
          <w:iCs/>
          <w:color w:val="000000"/>
          <w:sz w:val="23"/>
          <w:szCs w:val="23"/>
          <w:lang w:val="en-US"/>
        </w:rPr>
        <w:t>Act</w:t>
      </w:r>
      <w:r w:rsidRPr="00D9044D">
        <w:rPr>
          <w:rFonts w:ascii="Times New Roman" w:eastAsia="Times New Roman" w:hAnsi="Times New Roman"/>
          <w:color w:val="000000"/>
          <w:sz w:val="23"/>
          <w:szCs w:val="23"/>
          <w:lang w:val="en-US"/>
        </w:rPr>
        <w:t xml:space="preserve"> means the </w:t>
      </w:r>
      <w:hyperlink r:id="rId240" w:history="1">
        <w:r w:rsidRPr="00D9044D">
          <w:rPr>
            <w:rFonts w:ascii="Times New Roman" w:eastAsia="Times New Roman" w:hAnsi="Times New Roman"/>
            <w:i/>
            <w:iCs/>
            <w:color w:val="000000"/>
            <w:sz w:val="23"/>
            <w:szCs w:val="23"/>
            <w:lang w:val="en-US"/>
          </w:rPr>
          <w:t>Native Vegetation Act 1991</w:t>
        </w:r>
      </w:hyperlink>
      <w:r w:rsidRPr="00D9044D">
        <w:rPr>
          <w:rFonts w:ascii="Times New Roman" w:eastAsia="Times New Roman" w:hAnsi="Times New Roman"/>
          <w:color w:val="000000"/>
          <w:sz w:val="23"/>
          <w:szCs w:val="23"/>
          <w:lang w:val="en-US"/>
        </w:rPr>
        <w:t>.</w:t>
      </w:r>
    </w:p>
    <w:p w14:paraId="7A706387" w14:textId="77777777" w:rsidR="00D9044D" w:rsidRPr="00D9044D" w:rsidRDefault="00D9044D" w:rsidP="00D9044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D9044D">
        <w:rPr>
          <w:rFonts w:ascii="Times New Roman" w:eastAsia="Times New Roman" w:hAnsi="Times New Roman"/>
          <w:b/>
          <w:bCs/>
          <w:color w:val="000000"/>
          <w:sz w:val="26"/>
          <w:szCs w:val="26"/>
          <w:lang w:val="en-US"/>
        </w:rPr>
        <w:t>4—Fees</w:t>
      </w:r>
    </w:p>
    <w:p w14:paraId="44A7316C" w14:textId="77777777" w:rsidR="00D9044D" w:rsidRPr="00D9044D" w:rsidRDefault="00D9044D" w:rsidP="00D9044D">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D9044D">
        <w:rPr>
          <w:rFonts w:ascii="Times New Roman" w:eastAsia="Times New Roman" w:hAnsi="Times New Roman"/>
          <w:color w:val="000000"/>
          <w:sz w:val="23"/>
          <w:szCs w:val="23"/>
          <w:lang w:val="en-US"/>
        </w:rPr>
        <w:t xml:space="preserve">The fees specified in </w:t>
      </w:r>
      <w:hyperlink r:id="rId241" w:anchor="idf4632875_de0c_4a59_b13f_0f80af9de87b_a" w:history="1">
        <w:r w:rsidRPr="00D9044D">
          <w:rPr>
            <w:rFonts w:ascii="Times New Roman" w:eastAsia="Times New Roman" w:hAnsi="Times New Roman"/>
            <w:color w:val="000000"/>
            <w:sz w:val="23"/>
            <w:szCs w:val="23"/>
            <w:lang w:val="en-US"/>
          </w:rPr>
          <w:t>Schedule 1</w:t>
        </w:r>
      </w:hyperlink>
      <w:r w:rsidRPr="00D9044D">
        <w:rPr>
          <w:rFonts w:ascii="Times New Roman" w:eastAsia="Times New Roman" w:hAnsi="Times New Roman"/>
          <w:color w:val="000000"/>
          <w:sz w:val="23"/>
          <w:szCs w:val="23"/>
          <w:lang w:val="en-US"/>
        </w:rPr>
        <w:t xml:space="preserve"> are prescribed for the purposes of the Act.</w:t>
      </w:r>
    </w:p>
    <w:p w14:paraId="5D1FCDFB" w14:textId="77777777" w:rsidR="00D9044D" w:rsidRPr="00D9044D" w:rsidRDefault="00D9044D" w:rsidP="00D9044D">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bookmarkStart w:id="118" w:name="idf4632875_de0c_4a59_b13f_0f80af9de87b_a"/>
      <w:r w:rsidRPr="00D9044D">
        <w:rPr>
          <w:rFonts w:ascii="Times New Roman" w:eastAsia="Times New Roman" w:hAnsi="Times New Roman"/>
          <w:b/>
          <w:bCs/>
          <w:color w:val="000000"/>
          <w:sz w:val="32"/>
          <w:szCs w:val="32"/>
          <w:lang w:val="en-US"/>
        </w:rPr>
        <w:t>Schedule 1—Fee</w:t>
      </w:r>
      <w:bookmarkEnd w:id="118"/>
    </w:p>
    <w:p w14:paraId="282DF68B" w14:textId="77777777" w:rsidR="00D9044D" w:rsidRPr="00D9044D" w:rsidRDefault="00D9044D" w:rsidP="00D9044D">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4A0" w:firstRow="1" w:lastRow="0" w:firstColumn="1" w:lastColumn="0" w:noHBand="0" w:noVBand="1"/>
      </w:tblPr>
      <w:tblGrid>
        <w:gridCol w:w="286"/>
        <w:gridCol w:w="4593"/>
        <w:gridCol w:w="4481"/>
      </w:tblGrid>
      <w:tr w:rsidR="00D9044D" w:rsidRPr="00D9044D" w14:paraId="3DD0DEC6" w14:textId="77777777" w:rsidTr="008306A3">
        <w:trPr>
          <w:cantSplit/>
        </w:trPr>
        <w:tc>
          <w:tcPr>
            <w:tcW w:w="284" w:type="dxa"/>
          </w:tcPr>
          <w:p w14:paraId="0657FC9B" w14:textId="77777777" w:rsidR="00D9044D" w:rsidRPr="00D9044D" w:rsidRDefault="00D9044D" w:rsidP="00D9044D">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p>
        </w:tc>
        <w:tc>
          <w:tcPr>
            <w:tcW w:w="4551" w:type="dxa"/>
            <w:hideMark/>
          </w:tcPr>
          <w:p w14:paraId="78826C12" w14:textId="77777777" w:rsidR="00D9044D" w:rsidRPr="00D9044D" w:rsidRDefault="00D9044D" w:rsidP="00D9044D">
            <w:pPr>
              <w:autoSpaceDE w:val="0"/>
              <w:autoSpaceDN w:val="0"/>
              <w:adjustRightInd w:val="0"/>
              <w:spacing w:before="120" w:after="0" w:line="240" w:lineRule="auto"/>
              <w:jc w:val="left"/>
              <w:rPr>
                <w:rFonts w:ascii="Times New Roman" w:eastAsia="Times New Roman" w:hAnsi="Times New Roman"/>
                <w:color w:val="000000"/>
                <w:spacing w:val="-2"/>
                <w:sz w:val="20"/>
                <w:szCs w:val="20"/>
                <w:lang w:val="en-US"/>
              </w:rPr>
            </w:pPr>
            <w:r w:rsidRPr="00D9044D">
              <w:rPr>
                <w:rFonts w:ascii="Times New Roman" w:eastAsia="Times New Roman" w:hAnsi="Times New Roman"/>
                <w:color w:val="000000"/>
                <w:spacing w:val="-2"/>
                <w:sz w:val="20"/>
                <w:szCs w:val="20"/>
                <w:lang w:val="en-US"/>
              </w:rPr>
              <w:t>Fee for the purposes of section 28(3)(b)(ii)(C) of the Act</w:t>
            </w:r>
          </w:p>
        </w:tc>
        <w:tc>
          <w:tcPr>
            <w:tcW w:w="4440" w:type="dxa"/>
            <w:hideMark/>
          </w:tcPr>
          <w:p w14:paraId="3E78DD5C" w14:textId="77777777" w:rsidR="00D9044D" w:rsidRPr="00D9044D" w:rsidRDefault="00D9044D" w:rsidP="00D9044D">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D9044D">
              <w:rPr>
                <w:rFonts w:ascii="Times New Roman" w:eastAsia="Times New Roman" w:hAnsi="Times New Roman"/>
                <w:color w:val="000000"/>
                <w:sz w:val="20"/>
                <w:szCs w:val="20"/>
                <w:lang w:val="en-US"/>
              </w:rPr>
              <w:t>$777.00 plus the fee payable by an applicant for consent to clear native vegetation for the preparation of the report referred to in section 28(3)(b)(ii)(A) of the Act (being the Minister’s estimate of the reasonable cost of preparing a report of that kind determined after consultation with the Council).</w:t>
            </w:r>
          </w:p>
        </w:tc>
      </w:tr>
    </w:tbl>
    <w:p w14:paraId="10FF2F4B" w14:textId="77777777" w:rsidR="00D9044D" w:rsidRPr="00D9044D" w:rsidRDefault="00D9044D" w:rsidP="00D9044D">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D9044D">
        <w:rPr>
          <w:rFonts w:ascii="Times New Roman" w:eastAsia="Times New Roman" w:hAnsi="Times New Roman"/>
          <w:b/>
          <w:bCs/>
          <w:color w:val="000000"/>
          <w:sz w:val="26"/>
          <w:szCs w:val="26"/>
          <w:lang w:val="en-US"/>
        </w:rPr>
        <w:t>Made by the Minister for Climate, Environment and Water</w:t>
      </w:r>
    </w:p>
    <w:p w14:paraId="28C61029" w14:textId="77777777" w:rsidR="00D9044D" w:rsidRPr="00D9044D" w:rsidRDefault="00D9044D" w:rsidP="00D9044D">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D9044D">
        <w:rPr>
          <w:rFonts w:ascii="Times New Roman" w:eastAsia="Times New Roman" w:hAnsi="Times New Roman"/>
          <w:color w:val="000000"/>
          <w:sz w:val="23"/>
          <w:szCs w:val="23"/>
        </w:rPr>
        <w:t>Hon Emily Bourke MLC</w:t>
      </w:r>
    </w:p>
    <w:p w14:paraId="35EAD7E0" w14:textId="2F24F666" w:rsidR="00D9044D" w:rsidRDefault="00D9044D" w:rsidP="00D9044D">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D9044D">
        <w:rPr>
          <w:rFonts w:ascii="Times New Roman" w:eastAsia="Times New Roman" w:hAnsi="Times New Roman"/>
          <w:color w:val="000000"/>
          <w:sz w:val="23"/>
          <w:szCs w:val="23"/>
          <w:lang w:val="en-US"/>
        </w:rPr>
        <w:t>On 29 April 2026</w:t>
      </w:r>
    </w:p>
    <w:p w14:paraId="75E92776" w14:textId="77777777" w:rsidR="00D9044D" w:rsidRDefault="00D9044D" w:rsidP="00D9044D">
      <w:pPr>
        <w:pBdr>
          <w:bottom w:val="single" w:sz="4" w:space="1" w:color="auto"/>
        </w:pBdr>
        <w:spacing w:after="0" w:line="52" w:lineRule="exact"/>
        <w:jc w:val="center"/>
        <w:rPr>
          <w:rFonts w:ascii="Times New Roman" w:eastAsia="Times New Roman" w:hAnsi="Times New Roman"/>
          <w:sz w:val="17"/>
          <w:szCs w:val="17"/>
          <w:lang w:val="en-US"/>
        </w:rPr>
      </w:pPr>
    </w:p>
    <w:p w14:paraId="4E85FED7" w14:textId="77777777" w:rsidR="00D9044D" w:rsidRDefault="00D9044D" w:rsidP="00D9044D">
      <w:pPr>
        <w:pBdr>
          <w:top w:val="single" w:sz="4" w:space="1" w:color="auto"/>
        </w:pBdr>
        <w:spacing w:before="34" w:after="0" w:line="14" w:lineRule="exact"/>
        <w:jc w:val="center"/>
        <w:rPr>
          <w:rFonts w:ascii="Times New Roman" w:eastAsia="Times New Roman" w:hAnsi="Times New Roman"/>
          <w:sz w:val="17"/>
          <w:szCs w:val="17"/>
          <w:lang w:val="en-US"/>
        </w:rPr>
      </w:pPr>
    </w:p>
    <w:p w14:paraId="40AB5244" w14:textId="77777777" w:rsidR="00D9044D" w:rsidRPr="00D9044D" w:rsidRDefault="00D9044D" w:rsidP="00D9044D">
      <w:pPr>
        <w:pStyle w:val="NoSpace"/>
      </w:pPr>
    </w:p>
    <w:p w14:paraId="4FD3EA5A" w14:textId="65C6EE6F" w:rsidR="008908AB" w:rsidRPr="008908AB" w:rsidRDefault="008908AB" w:rsidP="008908AB">
      <w:pPr>
        <w:pStyle w:val="Heading2"/>
        <w:rPr>
          <w:lang w:eastAsia="en-AU"/>
        </w:rPr>
      </w:pPr>
      <w:bookmarkStart w:id="119" w:name="_Toc229649597"/>
      <w:r w:rsidRPr="008908AB">
        <w:rPr>
          <w:lang w:eastAsia="en-AU"/>
        </w:rPr>
        <w:t>Opal Mining Act 1995</w:t>
      </w:r>
      <w:bookmarkEnd w:id="119"/>
    </w:p>
    <w:p w14:paraId="0FD26B0B" w14:textId="77777777" w:rsidR="008908AB" w:rsidRPr="008908AB" w:rsidRDefault="008908AB" w:rsidP="008908A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8908AB">
        <w:rPr>
          <w:rFonts w:ascii="Times New Roman" w:eastAsia="Times New Roman" w:hAnsi="Times New Roman"/>
          <w:color w:val="000000"/>
          <w:sz w:val="28"/>
          <w:szCs w:val="28"/>
          <w:lang w:eastAsia="en-AU"/>
        </w:rPr>
        <w:t>South Australia</w:t>
      </w:r>
    </w:p>
    <w:p w14:paraId="16615180" w14:textId="77777777" w:rsidR="008908AB" w:rsidRPr="008908AB" w:rsidRDefault="008908AB" w:rsidP="008908A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8908AB">
        <w:rPr>
          <w:rFonts w:ascii="Times New Roman" w:eastAsia="Times New Roman" w:hAnsi="Times New Roman"/>
          <w:b/>
          <w:bCs/>
          <w:color w:val="000000"/>
          <w:sz w:val="36"/>
          <w:szCs w:val="36"/>
          <w:lang w:eastAsia="en-AU"/>
        </w:rPr>
        <w:t>Opal Mining (Fees) Notice 2026</w:t>
      </w:r>
    </w:p>
    <w:p w14:paraId="2E80606F" w14:textId="77777777" w:rsidR="008908AB" w:rsidRPr="008908AB" w:rsidRDefault="008908AB" w:rsidP="008908A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8908AB">
        <w:rPr>
          <w:rFonts w:ascii="Times New Roman" w:eastAsia="Times New Roman" w:hAnsi="Times New Roman"/>
          <w:color w:val="000000"/>
          <w:sz w:val="24"/>
          <w:szCs w:val="24"/>
          <w:lang w:eastAsia="en-AU"/>
        </w:rPr>
        <w:t xml:space="preserve">under the </w:t>
      </w:r>
      <w:r w:rsidRPr="008908AB">
        <w:rPr>
          <w:rFonts w:ascii="Times New Roman" w:eastAsia="Times New Roman" w:hAnsi="Times New Roman"/>
          <w:i/>
          <w:iCs/>
          <w:color w:val="000000"/>
          <w:sz w:val="24"/>
          <w:szCs w:val="24"/>
          <w:lang w:eastAsia="en-AU"/>
        </w:rPr>
        <w:t>Opal Mining Act 1995</w:t>
      </w:r>
    </w:p>
    <w:p w14:paraId="0E00605D" w14:textId="77777777" w:rsidR="008908AB" w:rsidRPr="008908AB" w:rsidRDefault="008908AB" w:rsidP="008908A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8908AB">
        <w:rPr>
          <w:rFonts w:ascii="Times New Roman" w:eastAsia="Times New Roman" w:hAnsi="Times New Roman"/>
          <w:b/>
          <w:bCs/>
          <w:color w:val="000000"/>
          <w:sz w:val="26"/>
          <w:szCs w:val="26"/>
          <w:lang w:eastAsia="en-AU"/>
        </w:rPr>
        <w:t>1—Short title</w:t>
      </w:r>
    </w:p>
    <w:p w14:paraId="3F7D81B0"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color w:val="000000"/>
          <w:sz w:val="23"/>
          <w:szCs w:val="23"/>
          <w:lang w:eastAsia="en-AU"/>
        </w:rPr>
        <w:t xml:space="preserve">This notice may be cited as the </w:t>
      </w:r>
      <w:hyperlink r:id="rId242" w:history="1">
        <w:r w:rsidRPr="008908AB">
          <w:rPr>
            <w:rFonts w:ascii="Times New Roman" w:eastAsia="Times New Roman" w:hAnsi="Times New Roman"/>
            <w:i/>
            <w:iCs/>
            <w:color w:val="000000"/>
            <w:sz w:val="23"/>
            <w:szCs w:val="23"/>
            <w:lang w:eastAsia="en-AU"/>
          </w:rPr>
          <w:t>Opal Mining (Fees) Notice 202</w:t>
        </w:r>
      </w:hyperlink>
      <w:r w:rsidRPr="008908AB">
        <w:rPr>
          <w:rFonts w:ascii="Times New Roman" w:eastAsia="Times New Roman" w:hAnsi="Times New Roman"/>
          <w:i/>
          <w:iCs/>
          <w:color w:val="000000"/>
          <w:sz w:val="23"/>
          <w:szCs w:val="23"/>
          <w:lang w:eastAsia="en-AU"/>
        </w:rPr>
        <w:t>6</w:t>
      </w:r>
      <w:r w:rsidRPr="008908AB">
        <w:rPr>
          <w:rFonts w:ascii="Times New Roman" w:eastAsia="Times New Roman" w:hAnsi="Times New Roman"/>
          <w:color w:val="000000"/>
          <w:sz w:val="23"/>
          <w:szCs w:val="23"/>
          <w:lang w:eastAsia="en-AU"/>
        </w:rPr>
        <w:t>.</w:t>
      </w:r>
    </w:p>
    <w:p w14:paraId="4CE515BA" w14:textId="3CB84F48" w:rsidR="008908AB" w:rsidRPr="008908AB" w:rsidRDefault="008908AB" w:rsidP="008908A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8908AB">
        <w:rPr>
          <w:rFonts w:ascii="Times New Roman" w:eastAsia="Times New Roman" w:hAnsi="Times New Roman"/>
          <w:b/>
          <w:bCs/>
          <w:color w:val="000000"/>
          <w:sz w:val="26"/>
          <w:szCs w:val="26"/>
          <w:lang w:eastAsia="en-AU"/>
        </w:rPr>
        <w:t>2—Commencement</w:t>
      </w:r>
    </w:p>
    <w:p w14:paraId="068CA5CB" w14:textId="5CC106A1" w:rsidR="00E100A8" w:rsidRPr="00E100A8" w:rsidRDefault="008908AB" w:rsidP="00E100A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color w:val="000000"/>
          <w:sz w:val="23"/>
          <w:szCs w:val="23"/>
          <w:lang w:eastAsia="en-AU"/>
        </w:rPr>
        <w:t>This notice has effect on 1 July 2026.</w:t>
      </w:r>
      <w:r w:rsidR="00E100A8">
        <w:rPr>
          <w:rFonts w:ascii="Times New Roman" w:eastAsia="Times New Roman" w:hAnsi="Times New Roman"/>
          <w:b/>
          <w:bCs/>
          <w:color w:val="000000"/>
          <w:sz w:val="20"/>
          <w:szCs w:val="20"/>
          <w:lang w:eastAsia="en-AU"/>
        </w:rPr>
        <w:br w:type="page"/>
      </w:r>
    </w:p>
    <w:p w14:paraId="31238FA7" w14:textId="7EAB23E3" w:rsidR="008908AB" w:rsidRPr="008908AB" w:rsidRDefault="008908AB" w:rsidP="008908A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8908AB">
        <w:rPr>
          <w:rFonts w:ascii="Times New Roman" w:eastAsia="Times New Roman" w:hAnsi="Times New Roman"/>
          <w:b/>
          <w:bCs/>
          <w:color w:val="000000"/>
          <w:sz w:val="20"/>
          <w:szCs w:val="20"/>
          <w:lang w:eastAsia="en-AU"/>
        </w:rPr>
        <w:lastRenderedPageBreak/>
        <w:t>Note—</w:t>
      </w:r>
    </w:p>
    <w:p w14:paraId="3C4AC2A6" w14:textId="77777777" w:rsidR="008908AB" w:rsidRPr="008908AB" w:rsidRDefault="008908AB" w:rsidP="008908A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 xml:space="preserve">This is a fee notice made in accordance with the </w:t>
      </w:r>
      <w:hyperlink r:id="rId243" w:history="1">
        <w:r w:rsidRPr="008908AB">
          <w:rPr>
            <w:rFonts w:ascii="Times New Roman" w:eastAsia="Times New Roman" w:hAnsi="Times New Roman"/>
            <w:i/>
            <w:iCs/>
            <w:color w:val="000000"/>
            <w:sz w:val="20"/>
            <w:szCs w:val="20"/>
            <w:lang w:eastAsia="en-AU"/>
          </w:rPr>
          <w:t>Legislation (Fees) Act 2019</w:t>
        </w:r>
      </w:hyperlink>
      <w:r w:rsidRPr="008908AB">
        <w:rPr>
          <w:rFonts w:ascii="Times New Roman" w:eastAsia="Times New Roman" w:hAnsi="Times New Roman"/>
          <w:color w:val="000000"/>
          <w:sz w:val="20"/>
          <w:szCs w:val="20"/>
          <w:lang w:eastAsia="en-AU"/>
        </w:rPr>
        <w:t>.</w:t>
      </w:r>
    </w:p>
    <w:p w14:paraId="1B1A3100" w14:textId="77777777" w:rsidR="008908AB" w:rsidRPr="008908AB" w:rsidRDefault="008908AB" w:rsidP="008908A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8908AB">
        <w:rPr>
          <w:rFonts w:ascii="Times New Roman" w:eastAsia="Times New Roman" w:hAnsi="Times New Roman"/>
          <w:b/>
          <w:bCs/>
          <w:color w:val="000000"/>
          <w:sz w:val="26"/>
          <w:szCs w:val="26"/>
          <w:lang w:eastAsia="en-AU"/>
        </w:rPr>
        <w:t>3—Interpretation</w:t>
      </w:r>
    </w:p>
    <w:p w14:paraId="56D6868B"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color w:val="000000"/>
          <w:sz w:val="23"/>
          <w:szCs w:val="23"/>
          <w:lang w:eastAsia="en-AU"/>
        </w:rPr>
        <w:t>In this notice, unless the contrary intention appears—</w:t>
      </w:r>
    </w:p>
    <w:p w14:paraId="7EF46F83"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b/>
          <w:bCs/>
          <w:i/>
          <w:iCs/>
          <w:color w:val="000000"/>
          <w:sz w:val="23"/>
          <w:szCs w:val="23"/>
          <w:lang w:eastAsia="en-AU"/>
        </w:rPr>
        <w:t>Act</w:t>
      </w:r>
      <w:r w:rsidRPr="008908AB">
        <w:rPr>
          <w:rFonts w:ascii="Times New Roman" w:eastAsia="Times New Roman" w:hAnsi="Times New Roman"/>
          <w:color w:val="000000"/>
          <w:sz w:val="23"/>
          <w:szCs w:val="23"/>
          <w:lang w:eastAsia="en-AU"/>
        </w:rPr>
        <w:t xml:space="preserve"> means the </w:t>
      </w:r>
      <w:hyperlink r:id="rId244" w:history="1">
        <w:r w:rsidRPr="008908AB">
          <w:rPr>
            <w:rFonts w:ascii="Times New Roman" w:eastAsia="Times New Roman" w:hAnsi="Times New Roman"/>
            <w:i/>
            <w:iCs/>
            <w:color w:val="000000"/>
            <w:sz w:val="23"/>
            <w:szCs w:val="23"/>
            <w:lang w:eastAsia="en-AU"/>
          </w:rPr>
          <w:t>Opal Mining Act 1995</w:t>
        </w:r>
      </w:hyperlink>
      <w:r w:rsidRPr="008908AB">
        <w:rPr>
          <w:rFonts w:ascii="Times New Roman" w:eastAsia="Times New Roman" w:hAnsi="Times New Roman"/>
          <w:color w:val="000000"/>
          <w:sz w:val="23"/>
          <w:szCs w:val="23"/>
          <w:lang w:eastAsia="en-AU"/>
        </w:rPr>
        <w:t>;</w:t>
      </w:r>
    </w:p>
    <w:p w14:paraId="0266FFD0"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b/>
          <w:bCs/>
          <w:i/>
          <w:iCs/>
          <w:color w:val="000000"/>
          <w:sz w:val="23"/>
          <w:szCs w:val="23"/>
          <w:lang w:eastAsia="en-AU"/>
        </w:rPr>
        <w:t>extra large precious stones claim</w:t>
      </w:r>
      <w:r w:rsidRPr="008908AB">
        <w:rPr>
          <w:rFonts w:ascii="Times New Roman" w:eastAsia="Times New Roman" w:hAnsi="Times New Roman"/>
          <w:color w:val="000000"/>
          <w:sz w:val="23"/>
          <w:szCs w:val="23"/>
          <w:lang w:eastAsia="en-AU"/>
        </w:rPr>
        <w:t xml:space="preserve"> means a precious stones claim with an area exceeding 5 000 m</w:t>
      </w:r>
      <w:r w:rsidRPr="008908AB">
        <w:rPr>
          <w:rFonts w:ascii="Times New Roman" w:eastAsia="Times New Roman" w:hAnsi="Times New Roman"/>
          <w:color w:val="000000"/>
          <w:position w:val="12"/>
          <w:sz w:val="14"/>
          <w:szCs w:val="14"/>
          <w:lang w:eastAsia="en-AU"/>
        </w:rPr>
        <w:t>2</w:t>
      </w:r>
      <w:r w:rsidRPr="008908AB">
        <w:rPr>
          <w:rFonts w:ascii="Times New Roman" w:eastAsia="Times New Roman" w:hAnsi="Times New Roman"/>
          <w:color w:val="000000"/>
          <w:sz w:val="23"/>
          <w:szCs w:val="23"/>
          <w:lang w:eastAsia="en-AU"/>
        </w:rPr>
        <w:t xml:space="preserve"> (but not exceeding 20 000m</w:t>
      </w:r>
      <w:r w:rsidRPr="008908AB">
        <w:rPr>
          <w:rFonts w:ascii="Times New Roman" w:eastAsia="Times New Roman" w:hAnsi="Times New Roman"/>
          <w:color w:val="000000"/>
          <w:position w:val="12"/>
          <w:sz w:val="14"/>
          <w:szCs w:val="14"/>
          <w:lang w:eastAsia="en-AU"/>
        </w:rPr>
        <w:t>2</w:t>
      </w:r>
      <w:r w:rsidRPr="008908AB">
        <w:rPr>
          <w:rFonts w:ascii="Times New Roman" w:eastAsia="Times New Roman" w:hAnsi="Times New Roman"/>
          <w:color w:val="000000"/>
          <w:sz w:val="23"/>
          <w:szCs w:val="23"/>
          <w:lang w:eastAsia="en-AU"/>
        </w:rPr>
        <w:t>);</w:t>
      </w:r>
    </w:p>
    <w:p w14:paraId="44706E8F"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b/>
          <w:bCs/>
          <w:i/>
          <w:iCs/>
          <w:color w:val="000000"/>
          <w:sz w:val="23"/>
          <w:szCs w:val="23"/>
          <w:lang w:eastAsia="en-AU"/>
        </w:rPr>
        <w:t>large precious stones claim</w:t>
      </w:r>
      <w:r w:rsidRPr="008908AB">
        <w:rPr>
          <w:rFonts w:ascii="Times New Roman" w:eastAsia="Times New Roman" w:hAnsi="Times New Roman"/>
          <w:color w:val="000000"/>
          <w:sz w:val="23"/>
          <w:szCs w:val="23"/>
          <w:lang w:eastAsia="en-AU"/>
        </w:rPr>
        <w:t xml:space="preserve"> means a precious stones claim with an area exceeding 2 500m</w:t>
      </w:r>
      <w:r w:rsidRPr="008908AB">
        <w:rPr>
          <w:rFonts w:ascii="Times New Roman" w:eastAsia="Times New Roman" w:hAnsi="Times New Roman"/>
          <w:color w:val="000000"/>
          <w:position w:val="12"/>
          <w:sz w:val="14"/>
          <w:szCs w:val="14"/>
          <w:lang w:eastAsia="en-AU"/>
        </w:rPr>
        <w:t>2</w:t>
      </w:r>
      <w:r w:rsidRPr="008908AB">
        <w:rPr>
          <w:rFonts w:ascii="Times New Roman" w:eastAsia="Times New Roman" w:hAnsi="Times New Roman"/>
          <w:color w:val="000000"/>
          <w:sz w:val="23"/>
          <w:szCs w:val="23"/>
          <w:lang w:eastAsia="en-AU"/>
        </w:rPr>
        <w:t xml:space="preserve"> but not exceeding 5 000m</w:t>
      </w:r>
      <w:r w:rsidRPr="008908AB">
        <w:rPr>
          <w:rFonts w:ascii="Times New Roman" w:eastAsia="Times New Roman" w:hAnsi="Times New Roman"/>
          <w:color w:val="000000"/>
          <w:position w:val="12"/>
          <w:sz w:val="14"/>
          <w:szCs w:val="14"/>
          <w:lang w:eastAsia="en-AU"/>
        </w:rPr>
        <w:t>2</w:t>
      </w:r>
      <w:r w:rsidRPr="008908AB">
        <w:rPr>
          <w:rFonts w:ascii="Times New Roman" w:eastAsia="Times New Roman" w:hAnsi="Times New Roman"/>
          <w:color w:val="000000"/>
          <w:sz w:val="23"/>
          <w:szCs w:val="23"/>
          <w:lang w:eastAsia="en-AU"/>
        </w:rPr>
        <w:t>;</w:t>
      </w:r>
    </w:p>
    <w:p w14:paraId="284E2CEF"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b/>
          <w:bCs/>
          <w:i/>
          <w:iCs/>
          <w:color w:val="000000"/>
          <w:sz w:val="23"/>
          <w:szCs w:val="23"/>
          <w:lang w:eastAsia="en-AU"/>
        </w:rPr>
        <w:t>small precious stones claim</w:t>
      </w:r>
      <w:r w:rsidRPr="008908AB">
        <w:rPr>
          <w:rFonts w:ascii="Times New Roman" w:eastAsia="Times New Roman" w:hAnsi="Times New Roman"/>
          <w:color w:val="000000"/>
          <w:sz w:val="23"/>
          <w:szCs w:val="23"/>
          <w:lang w:eastAsia="en-AU"/>
        </w:rPr>
        <w:t xml:space="preserve"> means a precious stones claim with an area of 2 500m</w:t>
      </w:r>
      <w:r w:rsidRPr="008908AB">
        <w:rPr>
          <w:rFonts w:ascii="Times New Roman" w:eastAsia="Times New Roman" w:hAnsi="Times New Roman"/>
          <w:color w:val="000000"/>
          <w:position w:val="12"/>
          <w:sz w:val="14"/>
          <w:szCs w:val="14"/>
          <w:lang w:eastAsia="en-AU"/>
        </w:rPr>
        <w:t>2</w:t>
      </w:r>
      <w:r w:rsidRPr="008908AB">
        <w:rPr>
          <w:rFonts w:ascii="Times New Roman" w:eastAsia="Times New Roman" w:hAnsi="Times New Roman"/>
          <w:color w:val="000000"/>
          <w:sz w:val="23"/>
          <w:szCs w:val="23"/>
          <w:lang w:eastAsia="en-AU"/>
        </w:rPr>
        <w:t xml:space="preserve"> or less.</w:t>
      </w:r>
    </w:p>
    <w:p w14:paraId="5A1E9428" w14:textId="77777777" w:rsidR="008908AB" w:rsidRPr="008908AB" w:rsidRDefault="008908AB" w:rsidP="008908A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8908AB">
        <w:rPr>
          <w:rFonts w:ascii="Times New Roman" w:eastAsia="Times New Roman" w:hAnsi="Times New Roman"/>
          <w:b/>
          <w:bCs/>
          <w:color w:val="000000"/>
          <w:sz w:val="26"/>
          <w:szCs w:val="26"/>
          <w:lang w:eastAsia="en-AU"/>
        </w:rPr>
        <w:t>4—Fees</w:t>
      </w:r>
    </w:p>
    <w:p w14:paraId="6226995F" w14:textId="77777777" w:rsidR="008908AB" w:rsidRPr="008908AB" w:rsidRDefault="008908AB" w:rsidP="008908A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8908AB">
        <w:rPr>
          <w:rFonts w:ascii="Times New Roman" w:eastAsia="Times New Roman" w:hAnsi="Times New Roman"/>
          <w:color w:val="000000"/>
          <w:sz w:val="23"/>
          <w:szCs w:val="23"/>
          <w:lang w:eastAsia="en-AU"/>
        </w:rPr>
        <w:t xml:space="preserve">The fees set out in </w:t>
      </w:r>
      <w:hyperlink w:anchor="id7d1bc0a8_faac_43bb_b7a2_7f10585ba731_3" w:history="1">
        <w:r w:rsidRPr="008908AB">
          <w:rPr>
            <w:rFonts w:ascii="Times New Roman" w:eastAsia="Times New Roman" w:hAnsi="Times New Roman"/>
            <w:color w:val="000000"/>
            <w:sz w:val="23"/>
            <w:szCs w:val="23"/>
            <w:lang w:eastAsia="en-AU"/>
          </w:rPr>
          <w:t>Schedule 1</w:t>
        </w:r>
      </w:hyperlink>
      <w:r w:rsidRPr="008908AB">
        <w:rPr>
          <w:rFonts w:ascii="Times New Roman" w:eastAsia="Times New Roman" w:hAnsi="Times New Roman"/>
          <w:color w:val="000000"/>
          <w:sz w:val="23"/>
          <w:szCs w:val="23"/>
          <w:lang w:eastAsia="en-AU"/>
        </w:rPr>
        <w:t xml:space="preserve"> are prescribed for the purposes of the Act.</w:t>
      </w:r>
    </w:p>
    <w:p w14:paraId="7DD6BF5A" w14:textId="77777777" w:rsidR="008908AB" w:rsidRPr="008908AB" w:rsidRDefault="008908AB" w:rsidP="008908A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20" w:name="id7d1bc0a8_faac_43bb_b7a2_7f10585ba731_3"/>
      <w:r w:rsidRPr="008908AB">
        <w:rPr>
          <w:rFonts w:ascii="Times New Roman" w:eastAsia="Times New Roman" w:hAnsi="Times New Roman"/>
          <w:b/>
          <w:bCs/>
          <w:color w:val="000000"/>
          <w:sz w:val="32"/>
          <w:szCs w:val="32"/>
          <w:lang w:eastAsia="en-AU"/>
        </w:rPr>
        <w:t>Schedule 1—Fees</w:t>
      </w:r>
      <w:bookmarkEnd w:id="120"/>
    </w:p>
    <w:p w14:paraId="3277EAD7"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426"/>
        <w:gridCol w:w="7596"/>
        <w:gridCol w:w="1338"/>
      </w:tblGrid>
      <w:tr w:rsidR="008908AB" w:rsidRPr="008908AB" w14:paraId="5A0EC78C" w14:textId="77777777" w:rsidTr="008306A3">
        <w:trPr>
          <w:cantSplit/>
        </w:trPr>
        <w:tc>
          <w:tcPr>
            <w:tcW w:w="426" w:type="dxa"/>
            <w:tcBorders>
              <w:top w:val="nil"/>
              <w:left w:val="nil"/>
              <w:bottom w:val="nil"/>
              <w:right w:val="nil"/>
            </w:tcBorders>
          </w:tcPr>
          <w:p w14:paraId="3D78F96C"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1</w:t>
            </w:r>
          </w:p>
        </w:tc>
        <w:tc>
          <w:tcPr>
            <w:tcW w:w="7596" w:type="dxa"/>
            <w:tcBorders>
              <w:top w:val="nil"/>
              <w:left w:val="nil"/>
              <w:bottom w:val="nil"/>
              <w:right w:val="nil"/>
            </w:tcBorders>
          </w:tcPr>
          <w:p w14:paraId="65056A5E"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the issue or renewal of a precious stones prospecting permit</w:t>
            </w:r>
          </w:p>
        </w:tc>
        <w:tc>
          <w:tcPr>
            <w:tcW w:w="1338" w:type="dxa"/>
            <w:tcBorders>
              <w:top w:val="nil"/>
              <w:left w:val="nil"/>
              <w:bottom w:val="nil"/>
              <w:right w:val="nil"/>
            </w:tcBorders>
          </w:tcPr>
          <w:p w14:paraId="1BCE7297"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$108.00</w:t>
            </w:r>
          </w:p>
        </w:tc>
      </w:tr>
      <w:tr w:rsidR="008908AB" w:rsidRPr="008908AB" w14:paraId="31595F7B" w14:textId="77777777" w:rsidTr="008306A3">
        <w:trPr>
          <w:cantSplit/>
        </w:trPr>
        <w:tc>
          <w:tcPr>
            <w:tcW w:w="426" w:type="dxa"/>
            <w:tcBorders>
              <w:top w:val="nil"/>
              <w:left w:val="nil"/>
              <w:bottom w:val="nil"/>
              <w:right w:val="nil"/>
            </w:tcBorders>
          </w:tcPr>
          <w:p w14:paraId="040A24A6"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2</w:t>
            </w:r>
          </w:p>
        </w:tc>
        <w:tc>
          <w:tcPr>
            <w:tcW w:w="7596" w:type="dxa"/>
            <w:tcBorders>
              <w:top w:val="nil"/>
              <w:left w:val="nil"/>
              <w:bottom w:val="nil"/>
              <w:right w:val="nil"/>
            </w:tcBorders>
          </w:tcPr>
          <w:p w14:paraId="142C9F2B"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the issue of a duplicate precious stones prospecting permit</w:t>
            </w:r>
          </w:p>
        </w:tc>
        <w:tc>
          <w:tcPr>
            <w:tcW w:w="1338" w:type="dxa"/>
            <w:tcBorders>
              <w:top w:val="nil"/>
              <w:left w:val="nil"/>
              <w:bottom w:val="nil"/>
              <w:right w:val="nil"/>
            </w:tcBorders>
          </w:tcPr>
          <w:p w14:paraId="0EE2E434"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$21.40</w:t>
            </w:r>
          </w:p>
        </w:tc>
      </w:tr>
      <w:tr w:rsidR="008908AB" w:rsidRPr="008908AB" w14:paraId="2D179904" w14:textId="77777777" w:rsidTr="008306A3">
        <w:trPr>
          <w:cantSplit/>
        </w:trPr>
        <w:tc>
          <w:tcPr>
            <w:tcW w:w="426" w:type="dxa"/>
            <w:tcBorders>
              <w:top w:val="nil"/>
              <w:left w:val="nil"/>
              <w:bottom w:val="nil"/>
              <w:right w:val="nil"/>
            </w:tcBorders>
          </w:tcPr>
          <w:p w14:paraId="4CB0BB30"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3</w:t>
            </w:r>
          </w:p>
        </w:tc>
        <w:tc>
          <w:tcPr>
            <w:tcW w:w="7596" w:type="dxa"/>
            <w:tcBorders>
              <w:top w:val="nil"/>
              <w:left w:val="nil"/>
              <w:bottom w:val="nil"/>
              <w:right w:val="nil"/>
            </w:tcBorders>
          </w:tcPr>
          <w:p w14:paraId="330A018C"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the issue of—</w:t>
            </w:r>
          </w:p>
        </w:tc>
        <w:tc>
          <w:tcPr>
            <w:tcW w:w="1338" w:type="dxa"/>
            <w:tcBorders>
              <w:top w:val="nil"/>
              <w:left w:val="nil"/>
              <w:bottom w:val="nil"/>
              <w:right w:val="nil"/>
            </w:tcBorders>
          </w:tcPr>
          <w:p w14:paraId="21EA1AEC"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p>
        </w:tc>
      </w:tr>
      <w:tr w:rsidR="008908AB" w:rsidRPr="008908AB" w14:paraId="00E5F82A" w14:textId="77777777" w:rsidTr="008306A3">
        <w:trPr>
          <w:cantSplit/>
        </w:trPr>
        <w:tc>
          <w:tcPr>
            <w:tcW w:w="426" w:type="dxa"/>
            <w:tcBorders>
              <w:top w:val="nil"/>
              <w:left w:val="nil"/>
              <w:bottom w:val="nil"/>
              <w:right w:val="nil"/>
            </w:tcBorders>
          </w:tcPr>
          <w:p w14:paraId="7D55FAA7"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667DCE74"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w:t>
            </w:r>
            <w:r w:rsidRPr="008908AB">
              <w:rPr>
                <w:rFonts w:ascii="Times New Roman" w:eastAsia="Times New Roman" w:hAnsi="Times New Roman"/>
                <w:color w:val="000000"/>
                <w:sz w:val="20"/>
                <w:szCs w:val="20"/>
                <w:lang w:eastAsia="en-AU"/>
              </w:rPr>
              <w:tab/>
              <w:t>a set of identification plates (other than the first set of plates)</w:t>
            </w:r>
          </w:p>
        </w:tc>
        <w:tc>
          <w:tcPr>
            <w:tcW w:w="1338" w:type="dxa"/>
            <w:tcBorders>
              <w:top w:val="nil"/>
              <w:left w:val="nil"/>
              <w:bottom w:val="nil"/>
              <w:right w:val="nil"/>
            </w:tcBorders>
          </w:tcPr>
          <w:p w14:paraId="036626AA"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$11.60</w:t>
            </w:r>
          </w:p>
        </w:tc>
      </w:tr>
      <w:tr w:rsidR="008908AB" w:rsidRPr="008908AB" w14:paraId="7BA24CBC" w14:textId="77777777" w:rsidTr="008306A3">
        <w:trPr>
          <w:cantSplit/>
        </w:trPr>
        <w:tc>
          <w:tcPr>
            <w:tcW w:w="426" w:type="dxa"/>
            <w:tcBorders>
              <w:top w:val="nil"/>
              <w:left w:val="nil"/>
              <w:bottom w:val="nil"/>
              <w:right w:val="nil"/>
            </w:tcBorders>
          </w:tcPr>
          <w:p w14:paraId="116E23C6"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495F2578"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(b)</w:t>
            </w:r>
            <w:r w:rsidRPr="008908AB">
              <w:rPr>
                <w:rFonts w:ascii="Times New Roman" w:eastAsia="Times New Roman" w:hAnsi="Times New Roman"/>
                <w:color w:val="000000"/>
                <w:sz w:val="20"/>
                <w:szCs w:val="20"/>
                <w:lang w:eastAsia="en-AU"/>
              </w:rPr>
              <w:tab/>
              <w:t>a replacement identification plate</w:t>
            </w:r>
          </w:p>
        </w:tc>
        <w:tc>
          <w:tcPr>
            <w:tcW w:w="1338" w:type="dxa"/>
            <w:tcBorders>
              <w:top w:val="nil"/>
              <w:left w:val="nil"/>
              <w:bottom w:val="nil"/>
              <w:right w:val="nil"/>
            </w:tcBorders>
          </w:tcPr>
          <w:p w14:paraId="622D36F5"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$9.10</w:t>
            </w:r>
          </w:p>
        </w:tc>
      </w:tr>
      <w:tr w:rsidR="008908AB" w:rsidRPr="008908AB" w14:paraId="1A8B8B2A" w14:textId="77777777" w:rsidTr="008306A3">
        <w:trPr>
          <w:cantSplit/>
        </w:trPr>
        <w:tc>
          <w:tcPr>
            <w:tcW w:w="426" w:type="dxa"/>
            <w:tcBorders>
              <w:top w:val="nil"/>
              <w:left w:val="nil"/>
              <w:bottom w:val="nil"/>
              <w:right w:val="nil"/>
            </w:tcBorders>
          </w:tcPr>
          <w:p w14:paraId="1C66D28B"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4</w:t>
            </w:r>
          </w:p>
        </w:tc>
        <w:tc>
          <w:tcPr>
            <w:tcW w:w="7596" w:type="dxa"/>
            <w:tcBorders>
              <w:top w:val="nil"/>
              <w:left w:val="nil"/>
              <w:bottom w:val="nil"/>
              <w:right w:val="nil"/>
            </w:tcBorders>
          </w:tcPr>
          <w:p w14:paraId="2FA7D6EB"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the registration of—</w:t>
            </w:r>
          </w:p>
        </w:tc>
        <w:tc>
          <w:tcPr>
            <w:tcW w:w="1338" w:type="dxa"/>
            <w:tcBorders>
              <w:top w:val="nil"/>
              <w:left w:val="nil"/>
              <w:bottom w:val="nil"/>
              <w:right w:val="nil"/>
            </w:tcBorders>
          </w:tcPr>
          <w:p w14:paraId="54ECC698"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p>
        </w:tc>
      </w:tr>
      <w:tr w:rsidR="008908AB" w:rsidRPr="008908AB" w14:paraId="6B8A43A0" w14:textId="77777777" w:rsidTr="008306A3">
        <w:trPr>
          <w:cantSplit/>
        </w:trPr>
        <w:tc>
          <w:tcPr>
            <w:tcW w:w="426" w:type="dxa"/>
            <w:tcBorders>
              <w:top w:val="nil"/>
              <w:left w:val="nil"/>
              <w:bottom w:val="nil"/>
              <w:right w:val="nil"/>
            </w:tcBorders>
          </w:tcPr>
          <w:p w14:paraId="76668AD8"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56E97056"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w:t>
            </w:r>
            <w:r w:rsidRPr="008908AB">
              <w:rPr>
                <w:rFonts w:ascii="Times New Roman" w:eastAsia="Times New Roman" w:hAnsi="Times New Roman"/>
                <w:color w:val="000000"/>
                <w:sz w:val="20"/>
                <w:szCs w:val="20"/>
                <w:lang w:eastAsia="en-AU"/>
              </w:rPr>
              <w:tab/>
              <w:t>a small precious stones claim</w:t>
            </w:r>
          </w:p>
        </w:tc>
        <w:tc>
          <w:tcPr>
            <w:tcW w:w="1338" w:type="dxa"/>
            <w:tcBorders>
              <w:top w:val="nil"/>
              <w:left w:val="nil"/>
              <w:bottom w:val="nil"/>
              <w:right w:val="nil"/>
            </w:tcBorders>
          </w:tcPr>
          <w:p w14:paraId="5487746C"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$63.50</w:t>
            </w:r>
          </w:p>
        </w:tc>
      </w:tr>
      <w:tr w:rsidR="008908AB" w:rsidRPr="008908AB" w14:paraId="31896452" w14:textId="77777777" w:rsidTr="008306A3">
        <w:trPr>
          <w:cantSplit/>
        </w:trPr>
        <w:tc>
          <w:tcPr>
            <w:tcW w:w="426" w:type="dxa"/>
            <w:tcBorders>
              <w:top w:val="nil"/>
              <w:left w:val="nil"/>
              <w:bottom w:val="nil"/>
              <w:right w:val="nil"/>
            </w:tcBorders>
          </w:tcPr>
          <w:p w14:paraId="32513CA6"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719078F4"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(b)</w:t>
            </w:r>
            <w:r w:rsidRPr="008908AB">
              <w:rPr>
                <w:rFonts w:ascii="Times New Roman" w:eastAsia="Times New Roman" w:hAnsi="Times New Roman"/>
                <w:color w:val="000000"/>
                <w:sz w:val="20"/>
                <w:szCs w:val="20"/>
                <w:lang w:eastAsia="en-AU"/>
              </w:rPr>
              <w:tab/>
              <w:t>a large precious stones claim</w:t>
            </w:r>
          </w:p>
        </w:tc>
        <w:tc>
          <w:tcPr>
            <w:tcW w:w="1338" w:type="dxa"/>
            <w:tcBorders>
              <w:top w:val="nil"/>
              <w:left w:val="nil"/>
              <w:bottom w:val="nil"/>
              <w:right w:val="nil"/>
            </w:tcBorders>
          </w:tcPr>
          <w:p w14:paraId="4E7D21E0"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$127.00</w:t>
            </w:r>
          </w:p>
        </w:tc>
      </w:tr>
      <w:tr w:rsidR="008908AB" w:rsidRPr="008908AB" w14:paraId="4C27A548" w14:textId="77777777" w:rsidTr="008306A3">
        <w:trPr>
          <w:cantSplit/>
        </w:trPr>
        <w:tc>
          <w:tcPr>
            <w:tcW w:w="426" w:type="dxa"/>
            <w:tcBorders>
              <w:top w:val="nil"/>
              <w:left w:val="nil"/>
              <w:bottom w:val="nil"/>
              <w:right w:val="nil"/>
            </w:tcBorders>
          </w:tcPr>
          <w:p w14:paraId="7EDA5E60"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1A6378BF"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(c)</w:t>
            </w:r>
            <w:r w:rsidRPr="008908AB">
              <w:rPr>
                <w:rFonts w:ascii="Times New Roman" w:eastAsia="Times New Roman" w:hAnsi="Times New Roman"/>
                <w:color w:val="000000"/>
                <w:sz w:val="20"/>
                <w:szCs w:val="20"/>
                <w:lang w:eastAsia="en-AU"/>
              </w:rPr>
              <w:tab/>
              <w:t>an extra large precious stones claim</w:t>
            </w:r>
          </w:p>
        </w:tc>
        <w:tc>
          <w:tcPr>
            <w:tcW w:w="1338" w:type="dxa"/>
            <w:tcBorders>
              <w:top w:val="nil"/>
              <w:left w:val="nil"/>
              <w:bottom w:val="nil"/>
              <w:right w:val="nil"/>
            </w:tcBorders>
          </w:tcPr>
          <w:p w14:paraId="751BF234"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$192.00</w:t>
            </w:r>
          </w:p>
        </w:tc>
      </w:tr>
      <w:tr w:rsidR="008908AB" w:rsidRPr="008908AB" w14:paraId="3F0A4C6F" w14:textId="77777777" w:rsidTr="008306A3">
        <w:trPr>
          <w:cantSplit/>
        </w:trPr>
        <w:tc>
          <w:tcPr>
            <w:tcW w:w="426" w:type="dxa"/>
            <w:tcBorders>
              <w:top w:val="nil"/>
              <w:left w:val="nil"/>
              <w:bottom w:val="nil"/>
              <w:right w:val="nil"/>
            </w:tcBorders>
          </w:tcPr>
          <w:p w14:paraId="27FCA6AE"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22932DCA"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(d)</w:t>
            </w:r>
            <w:r w:rsidRPr="008908AB">
              <w:rPr>
                <w:rFonts w:ascii="Times New Roman" w:eastAsia="Times New Roman" w:hAnsi="Times New Roman"/>
                <w:color w:val="000000"/>
                <w:sz w:val="20"/>
                <w:szCs w:val="20"/>
                <w:lang w:eastAsia="en-AU"/>
              </w:rPr>
              <w:tab/>
              <w:t>an opal development lease</w:t>
            </w:r>
          </w:p>
        </w:tc>
        <w:tc>
          <w:tcPr>
            <w:tcW w:w="1338" w:type="dxa"/>
            <w:tcBorders>
              <w:top w:val="nil"/>
              <w:left w:val="nil"/>
              <w:bottom w:val="nil"/>
              <w:right w:val="nil"/>
            </w:tcBorders>
          </w:tcPr>
          <w:p w14:paraId="03506A4A"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$152.00</w:t>
            </w:r>
          </w:p>
        </w:tc>
      </w:tr>
      <w:tr w:rsidR="008908AB" w:rsidRPr="008908AB" w14:paraId="5B077D9C" w14:textId="77777777" w:rsidTr="008306A3">
        <w:trPr>
          <w:cantSplit/>
        </w:trPr>
        <w:tc>
          <w:tcPr>
            <w:tcW w:w="426" w:type="dxa"/>
            <w:tcBorders>
              <w:top w:val="nil"/>
              <w:left w:val="nil"/>
              <w:bottom w:val="nil"/>
              <w:right w:val="nil"/>
            </w:tcBorders>
          </w:tcPr>
          <w:p w14:paraId="092316F8"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5</w:t>
            </w:r>
          </w:p>
        </w:tc>
        <w:tc>
          <w:tcPr>
            <w:tcW w:w="7596" w:type="dxa"/>
            <w:tcBorders>
              <w:top w:val="nil"/>
              <w:left w:val="nil"/>
              <w:bottom w:val="nil"/>
              <w:right w:val="nil"/>
            </w:tcBorders>
          </w:tcPr>
          <w:p w14:paraId="2234EE01"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the renewal of the registration of—</w:t>
            </w:r>
          </w:p>
        </w:tc>
        <w:tc>
          <w:tcPr>
            <w:tcW w:w="1338" w:type="dxa"/>
            <w:tcBorders>
              <w:top w:val="nil"/>
              <w:left w:val="nil"/>
              <w:bottom w:val="nil"/>
              <w:right w:val="nil"/>
            </w:tcBorders>
          </w:tcPr>
          <w:p w14:paraId="639B61E5"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p>
        </w:tc>
      </w:tr>
      <w:tr w:rsidR="008908AB" w:rsidRPr="008908AB" w14:paraId="262DBF80" w14:textId="77777777" w:rsidTr="008306A3">
        <w:trPr>
          <w:cantSplit/>
        </w:trPr>
        <w:tc>
          <w:tcPr>
            <w:tcW w:w="426" w:type="dxa"/>
            <w:tcBorders>
              <w:top w:val="nil"/>
              <w:left w:val="nil"/>
              <w:bottom w:val="nil"/>
              <w:right w:val="nil"/>
            </w:tcBorders>
          </w:tcPr>
          <w:p w14:paraId="496AA755"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1BA243AB"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w:t>
            </w:r>
            <w:r w:rsidRPr="008908AB">
              <w:rPr>
                <w:rFonts w:ascii="Times New Roman" w:eastAsia="Times New Roman" w:hAnsi="Times New Roman"/>
                <w:color w:val="000000"/>
                <w:sz w:val="20"/>
                <w:szCs w:val="20"/>
                <w:lang w:eastAsia="en-AU"/>
              </w:rPr>
              <w:tab/>
              <w:t>a small precious stones claim</w:t>
            </w:r>
          </w:p>
        </w:tc>
        <w:tc>
          <w:tcPr>
            <w:tcW w:w="1338" w:type="dxa"/>
            <w:tcBorders>
              <w:top w:val="nil"/>
              <w:left w:val="nil"/>
              <w:bottom w:val="nil"/>
              <w:right w:val="nil"/>
            </w:tcBorders>
          </w:tcPr>
          <w:p w14:paraId="3B0ABE27"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$192.00</w:t>
            </w:r>
          </w:p>
        </w:tc>
      </w:tr>
      <w:tr w:rsidR="008908AB" w:rsidRPr="008908AB" w14:paraId="78C4773A" w14:textId="77777777" w:rsidTr="008306A3">
        <w:trPr>
          <w:cantSplit/>
        </w:trPr>
        <w:tc>
          <w:tcPr>
            <w:tcW w:w="426" w:type="dxa"/>
            <w:tcBorders>
              <w:top w:val="nil"/>
              <w:left w:val="nil"/>
              <w:bottom w:val="nil"/>
              <w:right w:val="nil"/>
            </w:tcBorders>
          </w:tcPr>
          <w:p w14:paraId="44186977"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7792DD82"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(b)</w:t>
            </w:r>
            <w:r w:rsidRPr="008908AB">
              <w:rPr>
                <w:rFonts w:ascii="Times New Roman" w:eastAsia="Times New Roman" w:hAnsi="Times New Roman"/>
                <w:color w:val="000000"/>
                <w:sz w:val="20"/>
                <w:szCs w:val="20"/>
                <w:lang w:eastAsia="en-AU"/>
              </w:rPr>
              <w:tab/>
              <w:t>a large precious stones claim</w:t>
            </w:r>
          </w:p>
        </w:tc>
        <w:tc>
          <w:tcPr>
            <w:tcW w:w="1338" w:type="dxa"/>
            <w:tcBorders>
              <w:top w:val="nil"/>
              <w:left w:val="nil"/>
              <w:bottom w:val="nil"/>
              <w:right w:val="nil"/>
            </w:tcBorders>
          </w:tcPr>
          <w:p w14:paraId="5848B7EA"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$384.00</w:t>
            </w:r>
          </w:p>
        </w:tc>
      </w:tr>
      <w:tr w:rsidR="008908AB" w:rsidRPr="008908AB" w14:paraId="1B95C540" w14:textId="77777777" w:rsidTr="008306A3">
        <w:trPr>
          <w:cantSplit/>
        </w:trPr>
        <w:tc>
          <w:tcPr>
            <w:tcW w:w="426" w:type="dxa"/>
            <w:tcBorders>
              <w:top w:val="nil"/>
              <w:left w:val="nil"/>
              <w:bottom w:val="nil"/>
              <w:right w:val="nil"/>
            </w:tcBorders>
          </w:tcPr>
          <w:p w14:paraId="241EE981"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50F0B009"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(c)</w:t>
            </w:r>
            <w:r w:rsidRPr="008908AB">
              <w:rPr>
                <w:rFonts w:ascii="Times New Roman" w:eastAsia="Times New Roman" w:hAnsi="Times New Roman"/>
                <w:color w:val="000000"/>
                <w:sz w:val="20"/>
                <w:szCs w:val="20"/>
                <w:lang w:eastAsia="en-AU"/>
              </w:rPr>
              <w:tab/>
              <w:t>an extra large precious stones claim</w:t>
            </w:r>
          </w:p>
        </w:tc>
        <w:tc>
          <w:tcPr>
            <w:tcW w:w="1338" w:type="dxa"/>
            <w:tcBorders>
              <w:top w:val="nil"/>
              <w:left w:val="nil"/>
              <w:bottom w:val="nil"/>
              <w:right w:val="nil"/>
            </w:tcBorders>
          </w:tcPr>
          <w:p w14:paraId="3C9E2F9F"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$576.00</w:t>
            </w:r>
          </w:p>
        </w:tc>
      </w:tr>
      <w:tr w:rsidR="008908AB" w:rsidRPr="008908AB" w14:paraId="5148AB74" w14:textId="77777777" w:rsidTr="008306A3">
        <w:trPr>
          <w:cantSplit/>
        </w:trPr>
        <w:tc>
          <w:tcPr>
            <w:tcW w:w="426" w:type="dxa"/>
            <w:tcBorders>
              <w:top w:val="nil"/>
              <w:left w:val="nil"/>
              <w:bottom w:val="nil"/>
              <w:right w:val="nil"/>
            </w:tcBorders>
          </w:tcPr>
          <w:p w14:paraId="5BBCDD99"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6</w:t>
            </w:r>
          </w:p>
        </w:tc>
        <w:tc>
          <w:tcPr>
            <w:tcW w:w="7596" w:type="dxa"/>
            <w:tcBorders>
              <w:top w:val="nil"/>
              <w:left w:val="nil"/>
              <w:bottom w:val="nil"/>
              <w:right w:val="nil"/>
            </w:tcBorders>
          </w:tcPr>
          <w:p w14:paraId="778E1D02"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Lodgement or withdrawal of a caveat</w:t>
            </w:r>
          </w:p>
        </w:tc>
        <w:tc>
          <w:tcPr>
            <w:tcW w:w="1338" w:type="dxa"/>
            <w:tcBorders>
              <w:top w:val="nil"/>
              <w:left w:val="nil"/>
              <w:bottom w:val="nil"/>
              <w:right w:val="nil"/>
            </w:tcBorders>
          </w:tcPr>
          <w:p w14:paraId="21FBBB2F"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$96.50</w:t>
            </w:r>
          </w:p>
        </w:tc>
      </w:tr>
      <w:tr w:rsidR="008908AB" w:rsidRPr="008908AB" w14:paraId="31090B6D" w14:textId="77777777" w:rsidTr="008306A3">
        <w:trPr>
          <w:cantSplit/>
        </w:trPr>
        <w:tc>
          <w:tcPr>
            <w:tcW w:w="426" w:type="dxa"/>
            <w:tcBorders>
              <w:top w:val="nil"/>
              <w:left w:val="nil"/>
              <w:bottom w:val="nil"/>
              <w:right w:val="nil"/>
            </w:tcBorders>
          </w:tcPr>
          <w:p w14:paraId="6BE64F83"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7</w:t>
            </w:r>
          </w:p>
        </w:tc>
        <w:tc>
          <w:tcPr>
            <w:tcW w:w="7596" w:type="dxa"/>
            <w:tcBorders>
              <w:top w:val="nil"/>
              <w:left w:val="nil"/>
              <w:bottom w:val="nil"/>
              <w:right w:val="nil"/>
            </w:tcBorders>
          </w:tcPr>
          <w:p w14:paraId="7D8554A4"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Lodgement of a bond</w:t>
            </w:r>
          </w:p>
        </w:tc>
        <w:tc>
          <w:tcPr>
            <w:tcW w:w="1338" w:type="dxa"/>
            <w:tcBorders>
              <w:top w:val="nil"/>
              <w:left w:val="nil"/>
              <w:bottom w:val="nil"/>
              <w:right w:val="nil"/>
            </w:tcBorders>
          </w:tcPr>
          <w:p w14:paraId="7F0D01BF"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Nil</w:t>
            </w:r>
          </w:p>
        </w:tc>
      </w:tr>
      <w:tr w:rsidR="008908AB" w:rsidRPr="008908AB" w14:paraId="705E2A3D" w14:textId="77777777" w:rsidTr="008306A3">
        <w:trPr>
          <w:cantSplit/>
        </w:trPr>
        <w:tc>
          <w:tcPr>
            <w:tcW w:w="426" w:type="dxa"/>
            <w:tcBorders>
              <w:top w:val="nil"/>
              <w:left w:val="nil"/>
              <w:bottom w:val="nil"/>
              <w:right w:val="nil"/>
            </w:tcBorders>
          </w:tcPr>
          <w:p w14:paraId="430824FF"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8</w:t>
            </w:r>
          </w:p>
        </w:tc>
        <w:tc>
          <w:tcPr>
            <w:tcW w:w="7596" w:type="dxa"/>
            <w:tcBorders>
              <w:top w:val="nil"/>
              <w:left w:val="nil"/>
              <w:bottom w:val="nil"/>
              <w:right w:val="nil"/>
            </w:tcBorders>
          </w:tcPr>
          <w:p w14:paraId="2A8020A8"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Submission for registration of an opal mining cooperation agreement</w:t>
            </w:r>
          </w:p>
        </w:tc>
        <w:tc>
          <w:tcPr>
            <w:tcW w:w="1338" w:type="dxa"/>
            <w:tcBorders>
              <w:top w:val="nil"/>
              <w:left w:val="nil"/>
              <w:bottom w:val="nil"/>
              <w:right w:val="nil"/>
            </w:tcBorders>
          </w:tcPr>
          <w:p w14:paraId="10719497"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$119.00</w:t>
            </w:r>
          </w:p>
        </w:tc>
      </w:tr>
      <w:tr w:rsidR="008908AB" w:rsidRPr="008908AB" w14:paraId="047FDA2D" w14:textId="77777777" w:rsidTr="008306A3">
        <w:trPr>
          <w:cantSplit/>
        </w:trPr>
        <w:tc>
          <w:tcPr>
            <w:tcW w:w="426" w:type="dxa"/>
            <w:tcBorders>
              <w:top w:val="nil"/>
              <w:left w:val="nil"/>
              <w:bottom w:val="nil"/>
              <w:right w:val="nil"/>
            </w:tcBorders>
          </w:tcPr>
          <w:p w14:paraId="678747A4"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9</w:t>
            </w:r>
          </w:p>
        </w:tc>
        <w:tc>
          <w:tcPr>
            <w:tcW w:w="7596" w:type="dxa"/>
            <w:tcBorders>
              <w:top w:val="nil"/>
              <w:left w:val="nil"/>
              <w:bottom w:val="nil"/>
              <w:right w:val="nil"/>
            </w:tcBorders>
          </w:tcPr>
          <w:p w14:paraId="4BD4448E"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Lodgement for registration of—</w:t>
            </w:r>
          </w:p>
        </w:tc>
        <w:tc>
          <w:tcPr>
            <w:tcW w:w="1338" w:type="dxa"/>
            <w:tcBorders>
              <w:top w:val="nil"/>
              <w:left w:val="nil"/>
              <w:bottom w:val="nil"/>
              <w:right w:val="nil"/>
            </w:tcBorders>
          </w:tcPr>
          <w:p w14:paraId="2956DD98"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p>
        </w:tc>
      </w:tr>
      <w:tr w:rsidR="008908AB" w:rsidRPr="008908AB" w14:paraId="781C13B7" w14:textId="77777777" w:rsidTr="008306A3">
        <w:trPr>
          <w:cantSplit/>
        </w:trPr>
        <w:tc>
          <w:tcPr>
            <w:tcW w:w="426" w:type="dxa"/>
            <w:tcBorders>
              <w:top w:val="nil"/>
              <w:left w:val="nil"/>
              <w:bottom w:val="nil"/>
              <w:right w:val="nil"/>
            </w:tcBorders>
          </w:tcPr>
          <w:p w14:paraId="37E1AE8A"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67F1B4D4"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w:t>
            </w:r>
            <w:r w:rsidRPr="008908AB">
              <w:rPr>
                <w:rFonts w:ascii="Times New Roman" w:eastAsia="Times New Roman" w:hAnsi="Times New Roman"/>
                <w:color w:val="000000"/>
                <w:sz w:val="20"/>
                <w:szCs w:val="20"/>
                <w:lang w:eastAsia="en-AU"/>
              </w:rPr>
              <w:tab/>
              <w:t>a native title mining agreement</w:t>
            </w:r>
          </w:p>
        </w:tc>
        <w:tc>
          <w:tcPr>
            <w:tcW w:w="1338" w:type="dxa"/>
            <w:tcBorders>
              <w:top w:val="nil"/>
              <w:left w:val="nil"/>
              <w:bottom w:val="nil"/>
              <w:right w:val="nil"/>
            </w:tcBorders>
          </w:tcPr>
          <w:p w14:paraId="3EB31AE8"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$254.00</w:t>
            </w:r>
          </w:p>
        </w:tc>
      </w:tr>
      <w:tr w:rsidR="008908AB" w:rsidRPr="008908AB" w14:paraId="0FCF2681" w14:textId="77777777" w:rsidTr="008306A3">
        <w:trPr>
          <w:cantSplit/>
        </w:trPr>
        <w:tc>
          <w:tcPr>
            <w:tcW w:w="426" w:type="dxa"/>
            <w:tcBorders>
              <w:top w:val="nil"/>
              <w:left w:val="nil"/>
              <w:bottom w:val="nil"/>
              <w:right w:val="nil"/>
            </w:tcBorders>
          </w:tcPr>
          <w:p w14:paraId="682D40B9"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596" w:type="dxa"/>
            <w:tcBorders>
              <w:top w:val="nil"/>
              <w:left w:val="nil"/>
              <w:bottom w:val="nil"/>
              <w:right w:val="nil"/>
            </w:tcBorders>
          </w:tcPr>
          <w:p w14:paraId="2B18F31E" w14:textId="77777777" w:rsidR="008908AB" w:rsidRPr="008908AB" w:rsidRDefault="008908AB" w:rsidP="008908AB">
            <w:pPr>
              <w:autoSpaceDE w:val="0"/>
              <w:autoSpaceDN w:val="0"/>
              <w:adjustRightInd w:val="0"/>
              <w:spacing w:before="120" w:after="0" w:line="240" w:lineRule="auto"/>
              <w:ind w:left="521" w:hanging="408"/>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(b)</w:t>
            </w:r>
            <w:r w:rsidRPr="008908AB">
              <w:rPr>
                <w:rFonts w:ascii="Times New Roman" w:eastAsia="Times New Roman" w:hAnsi="Times New Roman"/>
                <w:color w:val="000000"/>
                <w:sz w:val="20"/>
                <w:szCs w:val="20"/>
                <w:lang w:eastAsia="en-AU"/>
              </w:rPr>
              <w:tab/>
              <w:t>a native title mining determination</w:t>
            </w:r>
          </w:p>
        </w:tc>
        <w:tc>
          <w:tcPr>
            <w:tcW w:w="1338" w:type="dxa"/>
            <w:tcBorders>
              <w:top w:val="nil"/>
              <w:left w:val="nil"/>
              <w:bottom w:val="nil"/>
              <w:right w:val="nil"/>
            </w:tcBorders>
          </w:tcPr>
          <w:p w14:paraId="77338DAD"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$254.00</w:t>
            </w:r>
          </w:p>
        </w:tc>
      </w:tr>
      <w:tr w:rsidR="008908AB" w:rsidRPr="008908AB" w14:paraId="0BF2F6BB" w14:textId="77777777" w:rsidTr="008306A3">
        <w:trPr>
          <w:cantSplit/>
        </w:trPr>
        <w:tc>
          <w:tcPr>
            <w:tcW w:w="426" w:type="dxa"/>
            <w:tcBorders>
              <w:top w:val="nil"/>
              <w:left w:val="nil"/>
              <w:bottom w:val="nil"/>
              <w:right w:val="nil"/>
            </w:tcBorders>
          </w:tcPr>
          <w:p w14:paraId="1904D1B2"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10</w:t>
            </w:r>
          </w:p>
        </w:tc>
        <w:tc>
          <w:tcPr>
            <w:tcW w:w="7596" w:type="dxa"/>
            <w:tcBorders>
              <w:top w:val="nil"/>
              <w:left w:val="nil"/>
              <w:bottom w:val="nil"/>
              <w:right w:val="nil"/>
            </w:tcBorders>
          </w:tcPr>
          <w:p w14:paraId="68ED614B"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Inspection of the Mining Register</w:t>
            </w:r>
          </w:p>
        </w:tc>
        <w:tc>
          <w:tcPr>
            <w:tcW w:w="1338" w:type="dxa"/>
            <w:tcBorders>
              <w:top w:val="nil"/>
              <w:left w:val="nil"/>
              <w:bottom w:val="nil"/>
              <w:right w:val="nil"/>
            </w:tcBorders>
          </w:tcPr>
          <w:p w14:paraId="75BA6CF5"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$58.50</w:t>
            </w:r>
          </w:p>
        </w:tc>
      </w:tr>
      <w:tr w:rsidR="008908AB" w:rsidRPr="008908AB" w14:paraId="58C771B8" w14:textId="77777777" w:rsidTr="008306A3">
        <w:trPr>
          <w:cantSplit/>
        </w:trPr>
        <w:tc>
          <w:tcPr>
            <w:tcW w:w="426" w:type="dxa"/>
            <w:tcBorders>
              <w:top w:val="nil"/>
              <w:left w:val="nil"/>
              <w:bottom w:val="nil"/>
              <w:right w:val="nil"/>
            </w:tcBorders>
          </w:tcPr>
          <w:p w14:paraId="02F02400"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11</w:t>
            </w:r>
          </w:p>
        </w:tc>
        <w:tc>
          <w:tcPr>
            <w:tcW w:w="7596" w:type="dxa"/>
            <w:tcBorders>
              <w:top w:val="nil"/>
              <w:left w:val="nil"/>
              <w:bottom w:val="nil"/>
              <w:right w:val="nil"/>
            </w:tcBorders>
          </w:tcPr>
          <w:p w14:paraId="51A1D317"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Extraction of a precious stones claim report</w:t>
            </w:r>
          </w:p>
        </w:tc>
        <w:tc>
          <w:tcPr>
            <w:tcW w:w="1338" w:type="dxa"/>
            <w:tcBorders>
              <w:top w:val="nil"/>
              <w:left w:val="nil"/>
              <w:bottom w:val="nil"/>
              <w:right w:val="nil"/>
            </w:tcBorders>
          </w:tcPr>
          <w:p w14:paraId="482BF0F3"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$9.20</w:t>
            </w:r>
          </w:p>
        </w:tc>
      </w:tr>
      <w:tr w:rsidR="008908AB" w:rsidRPr="008908AB" w14:paraId="698A2140" w14:textId="77777777" w:rsidTr="008306A3">
        <w:trPr>
          <w:cantSplit/>
        </w:trPr>
        <w:tc>
          <w:tcPr>
            <w:tcW w:w="426" w:type="dxa"/>
            <w:tcBorders>
              <w:top w:val="nil"/>
              <w:left w:val="nil"/>
              <w:bottom w:val="nil"/>
              <w:right w:val="nil"/>
            </w:tcBorders>
          </w:tcPr>
          <w:p w14:paraId="766278B5"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12</w:t>
            </w:r>
          </w:p>
        </w:tc>
        <w:tc>
          <w:tcPr>
            <w:tcW w:w="7596" w:type="dxa"/>
            <w:tcBorders>
              <w:top w:val="nil"/>
              <w:left w:val="nil"/>
              <w:bottom w:val="nil"/>
              <w:right w:val="nil"/>
            </w:tcBorders>
          </w:tcPr>
          <w:p w14:paraId="3ABDA1EE"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an exemption from the obligation to comply with a provision of the Act</w:t>
            </w:r>
          </w:p>
        </w:tc>
        <w:tc>
          <w:tcPr>
            <w:tcW w:w="1338" w:type="dxa"/>
            <w:tcBorders>
              <w:top w:val="nil"/>
              <w:left w:val="nil"/>
              <w:bottom w:val="nil"/>
              <w:right w:val="nil"/>
            </w:tcBorders>
          </w:tcPr>
          <w:p w14:paraId="17F9E9C6"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$127.00</w:t>
            </w:r>
          </w:p>
        </w:tc>
      </w:tr>
      <w:tr w:rsidR="008908AB" w:rsidRPr="008908AB" w14:paraId="4AB16469" w14:textId="77777777" w:rsidTr="008306A3">
        <w:trPr>
          <w:cantSplit/>
        </w:trPr>
        <w:tc>
          <w:tcPr>
            <w:tcW w:w="426" w:type="dxa"/>
            <w:tcBorders>
              <w:top w:val="nil"/>
              <w:left w:val="nil"/>
              <w:bottom w:val="nil"/>
              <w:right w:val="nil"/>
            </w:tcBorders>
          </w:tcPr>
          <w:p w14:paraId="732A89A9"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13</w:t>
            </w:r>
          </w:p>
        </w:tc>
        <w:tc>
          <w:tcPr>
            <w:tcW w:w="7596" w:type="dxa"/>
            <w:tcBorders>
              <w:top w:val="nil"/>
              <w:left w:val="nil"/>
              <w:bottom w:val="nil"/>
              <w:right w:val="nil"/>
            </w:tcBorders>
          </w:tcPr>
          <w:p w14:paraId="41F00A70"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Recovery of a post stored at an office of the Mining Registrar</w:t>
            </w:r>
          </w:p>
        </w:tc>
        <w:tc>
          <w:tcPr>
            <w:tcW w:w="1338" w:type="dxa"/>
            <w:tcBorders>
              <w:top w:val="nil"/>
              <w:left w:val="nil"/>
              <w:bottom w:val="nil"/>
              <w:right w:val="nil"/>
            </w:tcBorders>
          </w:tcPr>
          <w:p w14:paraId="30CD2FD9"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$31.00</w:t>
            </w:r>
          </w:p>
        </w:tc>
      </w:tr>
    </w:tbl>
    <w:p w14:paraId="1039B443" w14:textId="77777777" w:rsidR="00D77502" w:rsidRDefault="00D77502">
      <w:r>
        <w:br w:type="page"/>
      </w:r>
    </w:p>
    <w:tbl>
      <w:tblPr>
        <w:tblW w:w="5000" w:type="pct"/>
        <w:tblCellMar>
          <w:left w:w="60" w:type="dxa"/>
          <w:right w:w="60" w:type="dxa"/>
        </w:tblCellMar>
        <w:tblLook w:val="0000" w:firstRow="0" w:lastRow="0" w:firstColumn="0" w:lastColumn="0" w:noHBand="0" w:noVBand="0"/>
      </w:tblPr>
      <w:tblGrid>
        <w:gridCol w:w="426"/>
        <w:gridCol w:w="7596"/>
        <w:gridCol w:w="1338"/>
      </w:tblGrid>
      <w:tr w:rsidR="008908AB" w:rsidRPr="008908AB" w14:paraId="163967CF" w14:textId="77777777" w:rsidTr="008306A3">
        <w:trPr>
          <w:cantSplit/>
        </w:trPr>
        <w:tc>
          <w:tcPr>
            <w:tcW w:w="426" w:type="dxa"/>
            <w:tcBorders>
              <w:top w:val="nil"/>
              <w:left w:val="nil"/>
              <w:bottom w:val="nil"/>
              <w:right w:val="nil"/>
            </w:tcBorders>
          </w:tcPr>
          <w:p w14:paraId="1265DC0D" w14:textId="0EEC099E"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lastRenderedPageBreak/>
              <w:t>14</w:t>
            </w:r>
          </w:p>
        </w:tc>
        <w:tc>
          <w:tcPr>
            <w:tcW w:w="7596" w:type="dxa"/>
            <w:tcBorders>
              <w:top w:val="nil"/>
              <w:left w:val="nil"/>
              <w:bottom w:val="nil"/>
              <w:right w:val="nil"/>
            </w:tcBorders>
          </w:tcPr>
          <w:p w14:paraId="68B79245"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Application for an exemption from the requirement to remove posts</w:t>
            </w:r>
          </w:p>
        </w:tc>
        <w:tc>
          <w:tcPr>
            <w:tcW w:w="1338" w:type="dxa"/>
            <w:tcBorders>
              <w:top w:val="nil"/>
              <w:left w:val="nil"/>
              <w:bottom w:val="nil"/>
              <w:right w:val="nil"/>
            </w:tcBorders>
          </w:tcPr>
          <w:p w14:paraId="65736011"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$14.50</w:t>
            </w:r>
          </w:p>
        </w:tc>
      </w:tr>
      <w:tr w:rsidR="008908AB" w:rsidRPr="008908AB" w14:paraId="201D7F62" w14:textId="77777777" w:rsidTr="008306A3">
        <w:trPr>
          <w:cantSplit/>
        </w:trPr>
        <w:tc>
          <w:tcPr>
            <w:tcW w:w="426" w:type="dxa"/>
            <w:tcBorders>
              <w:top w:val="nil"/>
              <w:left w:val="nil"/>
              <w:bottom w:val="nil"/>
              <w:right w:val="nil"/>
            </w:tcBorders>
          </w:tcPr>
          <w:p w14:paraId="33503ECD"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15</w:t>
            </w:r>
          </w:p>
        </w:tc>
        <w:tc>
          <w:tcPr>
            <w:tcW w:w="7596" w:type="dxa"/>
            <w:tcBorders>
              <w:top w:val="nil"/>
              <w:left w:val="nil"/>
              <w:bottom w:val="nil"/>
              <w:right w:val="nil"/>
            </w:tcBorders>
          </w:tcPr>
          <w:p w14:paraId="288606B5" w14:textId="77777777" w:rsidR="008908AB" w:rsidRP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8908AB">
              <w:rPr>
                <w:rFonts w:ascii="Times New Roman" w:eastAsia="Times New Roman" w:hAnsi="Times New Roman"/>
                <w:color w:val="000000"/>
                <w:sz w:val="20"/>
                <w:szCs w:val="20"/>
                <w:lang w:eastAsia="en-AU"/>
              </w:rPr>
              <w:t>Registration of any other document</w:t>
            </w:r>
          </w:p>
        </w:tc>
        <w:tc>
          <w:tcPr>
            <w:tcW w:w="1338" w:type="dxa"/>
            <w:tcBorders>
              <w:top w:val="nil"/>
              <w:left w:val="nil"/>
              <w:bottom w:val="nil"/>
              <w:right w:val="nil"/>
            </w:tcBorders>
          </w:tcPr>
          <w:p w14:paraId="38BC0520" w14:textId="77777777" w:rsidR="008908AB" w:rsidRPr="008908AB" w:rsidRDefault="008908AB" w:rsidP="008908A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8908AB">
              <w:rPr>
                <w:rFonts w:ascii="Times New Roman" w:eastAsia="Times New Roman" w:hAnsi="Times New Roman"/>
                <w:color w:val="000000"/>
                <w:sz w:val="20"/>
                <w:szCs w:val="20"/>
                <w:lang w:eastAsia="en-AU"/>
              </w:rPr>
              <w:t>$21.50</w:t>
            </w:r>
          </w:p>
        </w:tc>
      </w:tr>
    </w:tbl>
    <w:p w14:paraId="26AC9584" w14:textId="77777777" w:rsidR="008908AB" w:rsidRPr="008908AB" w:rsidRDefault="008908AB" w:rsidP="008908A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8908AB">
        <w:rPr>
          <w:rFonts w:ascii="Times New Roman" w:eastAsia="Times New Roman" w:hAnsi="Times New Roman"/>
          <w:b/>
          <w:bCs/>
          <w:color w:val="000000"/>
          <w:sz w:val="26"/>
          <w:szCs w:val="26"/>
          <w:lang w:eastAsia="en-AU"/>
        </w:rPr>
        <w:t>Made by the Minister for Energy and Mining</w:t>
      </w:r>
    </w:p>
    <w:p w14:paraId="45F0A44C" w14:textId="77777777" w:rsidR="008908AB" w:rsidRPr="008908AB" w:rsidRDefault="008908AB" w:rsidP="008908A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8908AB">
        <w:rPr>
          <w:rFonts w:ascii="Times New Roman" w:eastAsia="Times New Roman" w:hAnsi="Times New Roman"/>
          <w:color w:val="000000"/>
          <w:sz w:val="23"/>
          <w:szCs w:val="23"/>
          <w:lang w:eastAsia="en-AU"/>
        </w:rPr>
        <w:t>Hon Anastasios Koutsantonis MP</w:t>
      </w:r>
    </w:p>
    <w:p w14:paraId="1F0D1F0B" w14:textId="4B5BF1F1" w:rsidR="008908AB" w:rsidRDefault="008908AB" w:rsidP="008908A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8908AB">
        <w:rPr>
          <w:rFonts w:ascii="Times New Roman" w:eastAsia="Times New Roman" w:hAnsi="Times New Roman"/>
          <w:color w:val="000000"/>
          <w:sz w:val="23"/>
          <w:szCs w:val="23"/>
          <w:lang w:eastAsia="en-AU"/>
        </w:rPr>
        <w:t>On 29 April 2026</w:t>
      </w:r>
    </w:p>
    <w:p w14:paraId="19625C63" w14:textId="77777777" w:rsidR="008908AB" w:rsidRDefault="008908AB" w:rsidP="008908AB">
      <w:pPr>
        <w:pBdr>
          <w:bottom w:val="single" w:sz="4" w:space="1" w:color="auto"/>
        </w:pBdr>
        <w:spacing w:after="0" w:line="52" w:lineRule="exact"/>
        <w:jc w:val="center"/>
        <w:rPr>
          <w:rFonts w:ascii="Times New Roman" w:hAnsi="Times New Roman"/>
          <w:sz w:val="17"/>
        </w:rPr>
      </w:pPr>
    </w:p>
    <w:p w14:paraId="3A0B0831" w14:textId="77777777" w:rsidR="008908AB" w:rsidRDefault="008908AB" w:rsidP="008908AB">
      <w:pPr>
        <w:pBdr>
          <w:top w:val="single" w:sz="4" w:space="1" w:color="auto"/>
        </w:pBdr>
        <w:spacing w:before="34" w:after="0" w:line="14" w:lineRule="exact"/>
        <w:jc w:val="center"/>
        <w:rPr>
          <w:rFonts w:ascii="Times New Roman" w:hAnsi="Times New Roman"/>
          <w:sz w:val="17"/>
        </w:rPr>
      </w:pPr>
    </w:p>
    <w:p w14:paraId="1CA3A4AC" w14:textId="77777777" w:rsidR="008908AB" w:rsidRPr="008908AB" w:rsidRDefault="008908AB" w:rsidP="008908AB">
      <w:pPr>
        <w:pStyle w:val="NoSpace"/>
      </w:pPr>
    </w:p>
    <w:p w14:paraId="2FA041F2" w14:textId="7497F202" w:rsidR="004E34E7" w:rsidRPr="004E34E7" w:rsidRDefault="00CD5B25" w:rsidP="00CD5B25">
      <w:pPr>
        <w:pStyle w:val="Heading2"/>
      </w:pPr>
      <w:bookmarkStart w:id="121" w:name="_Toc229649598"/>
      <w:r w:rsidRPr="004E34E7">
        <w:t>Partnership Act 1891</w:t>
      </w:r>
      <w:bookmarkEnd w:id="121"/>
    </w:p>
    <w:p w14:paraId="320E9F8E" w14:textId="77777777" w:rsidR="004E34E7" w:rsidRPr="004E34E7" w:rsidRDefault="004E34E7" w:rsidP="004E34E7">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E34E7">
        <w:rPr>
          <w:rFonts w:ascii="Times New Roman" w:eastAsia="Times New Roman" w:hAnsi="Times New Roman"/>
          <w:color w:val="000000"/>
          <w:sz w:val="28"/>
          <w:szCs w:val="28"/>
          <w:lang w:eastAsia="en-AU"/>
        </w:rPr>
        <w:t>South Australia</w:t>
      </w:r>
    </w:p>
    <w:p w14:paraId="760BDEBA" w14:textId="77777777" w:rsidR="004E34E7" w:rsidRPr="004E34E7" w:rsidRDefault="004E34E7" w:rsidP="004E34E7">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E34E7">
        <w:rPr>
          <w:rFonts w:ascii="Times New Roman" w:eastAsia="Times New Roman" w:hAnsi="Times New Roman"/>
          <w:b/>
          <w:bCs/>
          <w:color w:val="000000"/>
          <w:sz w:val="36"/>
          <w:szCs w:val="36"/>
          <w:lang w:eastAsia="en-AU"/>
        </w:rPr>
        <w:t>Partnership (Fees) Notice 2026</w:t>
      </w:r>
    </w:p>
    <w:p w14:paraId="406C8519" w14:textId="77777777" w:rsidR="004E34E7" w:rsidRPr="004E34E7" w:rsidRDefault="004E34E7" w:rsidP="004E34E7">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E34E7">
        <w:rPr>
          <w:rFonts w:ascii="Times New Roman" w:eastAsia="Times New Roman" w:hAnsi="Times New Roman"/>
          <w:color w:val="000000"/>
          <w:sz w:val="24"/>
          <w:szCs w:val="24"/>
          <w:lang w:eastAsia="en-AU"/>
        </w:rPr>
        <w:t xml:space="preserve">under the </w:t>
      </w:r>
      <w:r w:rsidRPr="004E34E7">
        <w:rPr>
          <w:rFonts w:ascii="Times New Roman" w:eastAsia="Times New Roman" w:hAnsi="Times New Roman"/>
          <w:i/>
          <w:iCs/>
          <w:color w:val="000000"/>
          <w:sz w:val="24"/>
          <w:szCs w:val="24"/>
          <w:lang w:eastAsia="en-AU"/>
        </w:rPr>
        <w:t>Partnership Act 1891</w:t>
      </w:r>
    </w:p>
    <w:p w14:paraId="1E3AEFEB" w14:textId="77777777" w:rsidR="004E34E7" w:rsidRPr="004E34E7" w:rsidRDefault="004E34E7" w:rsidP="004E34E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E34E7">
        <w:rPr>
          <w:rFonts w:ascii="Times New Roman" w:eastAsia="Times New Roman" w:hAnsi="Times New Roman"/>
          <w:b/>
          <w:bCs/>
          <w:color w:val="000000"/>
          <w:sz w:val="26"/>
          <w:szCs w:val="26"/>
          <w:lang w:eastAsia="en-AU"/>
        </w:rPr>
        <w:t>1—Short title</w:t>
      </w:r>
    </w:p>
    <w:p w14:paraId="5612CA0F" w14:textId="77777777" w:rsidR="004E34E7" w:rsidRPr="004E34E7" w:rsidRDefault="004E34E7" w:rsidP="004E34E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E34E7">
        <w:rPr>
          <w:rFonts w:ascii="Times New Roman" w:eastAsia="Times New Roman" w:hAnsi="Times New Roman"/>
          <w:color w:val="000000"/>
          <w:sz w:val="23"/>
          <w:szCs w:val="23"/>
          <w:lang w:eastAsia="en-AU"/>
        </w:rPr>
        <w:t xml:space="preserve">This notice may be cited as the </w:t>
      </w:r>
      <w:hyperlink r:id="rId245" w:history="1">
        <w:r w:rsidRPr="004E34E7">
          <w:rPr>
            <w:rFonts w:ascii="Times New Roman" w:eastAsia="Times New Roman" w:hAnsi="Times New Roman"/>
            <w:i/>
            <w:iCs/>
            <w:color w:val="000000"/>
            <w:sz w:val="23"/>
            <w:szCs w:val="23"/>
            <w:lang w:eastAsia="en-AU"/>
          </w:rPr>
          <w:t>Partnership (Fees) Notice 202</w:t>
        </w:r>
      </w:hyperlink>
      <w:r w:rsidRPr="004E34E7">
        <w:rPr>
          <w:rFonts w:ascii="Times New Roman" w:eastAsia="Times New Roman" w:hAnsi="Times New Roman"/>
          <w:i/>
          <w:iCs/>
          <w:color w:val="000000"/>
          <w:sz w:val="23"/>
          <w:szCs w:val="23"/>
          <w:lang w:eastAsia="en-AU"/>
        </w:rPr>
        <w:t>6</w:t>
      </w:r>
      <w:r w:rsidRPr="004E34E7">
        <w:rPr>
          <w:rFonts w:ascii="Times New Roman" w:eastAsia="Times New Roman" w:hAnsi="Times New Roman"/>
          <w:color w:val="000000"/>
          <w:sz w:val="23"/>
          <w:szCs w:val="23"/>
          <w:lang w:eastAsia="en-AU"/>
        </w:rPr>
        <w:t>.</w:t>
      </w:r>
    </w:p>
    <w:p w14:paraId="29DE8A6D" w14:textId="77777777" w:rsidR="004E34E7" w:rsidRPr="004E34E7" w:rsidRDefault="004E34E7" w:rsidP="004E34E7">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E34E7">
        <w:rPr>
          <w:rFonts w:ascii="Times New Roman" w:eastAsia="Times New Roman" w:hAnsi="Times New Roman"/>
          <w:b/>
          <w:bCs/>
          <w:color w:val="000000"/>
          <w:sz w:val="20"/>
          <w:szCs w:val="20"/>
          <w:lang w:eastAsia="en-AU"/>
        </w:rPr>
        <w:t>Note—</w:t>
      </w:r>
    </w:p>
    <w:p w14:paraId="59713D6E" w14:textId="77777777" w:rsidR="004E34E7" w:rsidRPr="004E34E7" w:rsidRDefault="004E34E7" w:rsidP="004E34E7">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 xml:space="preserve">This is a fee notice made in accordance with the </w:t>
      </w:r>
      <w:hyperlink r:id="rId246" w:history="1">
        <w:r w:rsidRPr="004E34E7">
          <w:rPr>
            <w:rFonts w:ascii="Times New Roman" w:eastAsia="Times New Roman" w:hAnsi="Times New Roman"/>
            <w:i/>
            <w:iCs/>
            <w:color w:val="000000"/>
            <w:sz w:val="20"/>
            <w:szCs w:val="20"/>
            <w:lang w:eastAsia="en-AU"/>
          </w:rPr>
          <w:t>Legislation (Fees) Act 2019</w:t>
        </w:r>
      </w:hyperlink>
      <w:r w:rsidRPr="004E34E7">
        <w:rPr>
          <w:rFonts w:ascii="Times New Roman" w:eastAsia="Times New Roman" w:hAnsi="Times New Roman"/>
          <w:color w:val="000000"/>
          <w:sz w:val="20"/>
          <w:szCs w:val="20"/>
          <w:lang w:eastAsia="en-AU"/>
        </w:rPr>
        <w:t>.</w:t>
      </w:r>
    </w:p>
    <w:p w14:paraId="684E89E3" w14:textId="77777777" w:rsidR="004E34E7" w:rsidRPr="004E34E7" w:rsidRDefault="004E34E7" w:rsidP="004E34E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E34E7">
        <w:rPr>
          <w:rFonts w:ascii="Times New Roman" w:eastAsia="Times New Roman" w:hAnsi="Times New Roman"/>
          <w:b/>
          <w:bCs/>
          <w:color w:val="000000"/>
          <w:sz w:val="26"/>
          <w:szCs w:val="26"/>
          <w:lang w:eastAsia="en-AU"/>
        </w:rPr>
        <w:t>2—Commencement</w:t>
      </w:r>
    </w:p>
    <w:p w14:paraId="280CBD02" w14:textId="77777777" w:rsidR="004E34E7" w:rsidRPr="004E34E7" w:rsidRDefault="004E34E7" w:rsidP="004E34E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E34E7">
        <w:rPr>
          <w:rFonts w:ascii="Times New Roman" w:eastAsia="Times New Roman" w:hAnsi="Times New Roman"/>
          <w:color w:val="000000"/>
          <w:sz w:val="23"/>
          <w:szCs w:val="23"/>
          <w:lang w:eastAsia="en-AU"/>
        </w:rPr>
        <w:t>This notice has effect on 1 July 2026.</w:t>
      </w:r>
    </w:p>
    <w:p w14:paraId="0BBBACA7" w14:textId="77777777" w:rsidR="004E34E7" w:rsidRPr="004E34E7" w:rsidRDefault="004E34E7" w:rsidP="004E34E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E34E7">
        <w:rPr>
          <w:rFonts w:ascii="Times New Roman" w:eastAsia="Times New Roman" w:hAnsi="Times New Roman"/>
          <w:b/>
          <w:bCs/>
          <w:color w:val="000000"/>
          <w:sz w:val="26"/>
          <w:szCs w:val="26"/>
          <w:lang w:eastAsia="en-AU"/>
        </w:rPr>
        <w:t>3—Interpretation</w:t>
      </w:r>
    </w:p>
    <w:p w14:paraId="39DB3B9D" w14:textId="77777777" w:rsidR="004E34E7" w:rsidRPr="004E34E7" w:rsidRDefault="004E34E7" w:rsidP="004E34E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E34E7">
        <w:rPr>
          <w:rFonts w:ascii="Times New Roman" w:eastAsia="Times New Roman" w:hAnsi="Times New Roman"/>
          <w:color w:val="000000"/>
          <w:sz w:val="23"/>
          <w:szCs w:val="23"/>
          <w:lang w:eastAsia="en-AU"/>
        </w:rPr>
        <w:t>In this notice, unless the contrary intention appears—</w:t>
      </w:r>
    </w:p>
    <w:p w14:paraId="2A8AD1AD" w14:textId="77777777" w:rsidR="004E34E7" w:rsidRPr="004E34E7" w:rsidRDefault="004E34E7" w:rsidP="004E34E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E34E7">
        <w:rPr>
          <w:rFonts w:ascii="Times New Roman" w:eastAsia="Times New Roman" w:hAnsi="Times New Roman"/>
          <w:b/>
          <w:bCs/>
          <w:i/>
          <w:iCs/>
          <w:color w:val="000000"/>
          <w:sz w:val="23"/>
          <w:szCs w:val="23"/>
          <w:lang w:eastAsia="en-AU"/>
        </w:rPr>
        <w:t>Act</w:t>
      </w:r>
      <w:r w:rsidRPr="004E34E7">
        <w:rPr>
          <w:rFonts w:ascii="Times New Roman" w:eastAsia="Times New Roman" w:hAnsi="Times New Roman"/>
          <w:color w:val="000000"/>
          <w:sz w:val="23"/>
          <w:szCs w:val="23"/>
          <w:lang w:eastAsia="en-AU"/>
        </w:rPr>
        <w:t xml:space="preserve"> means the </w:t>
      </w:r>
      <w:hyperlink r:id="rId247" w:history="1">
        <w:r w:rsidRPr="004E34E7">
          <w:rPr>
            <w:rFonts w:ascii="Times New Roman" w:eastAsia="Times New Roman" w:hAnsi="Times New Roman"/>
            <w:i/>
            <w:iCs/>
            <w:color w:val="000000"/>
            <w:sz w:val="23"/>
            <w:szCs w:val="23"/>
            <w:lang w:eastAsia="en-AU"/>
          </w:rPr>
          <w:t>Partnership Act 1891</w:t>
        </w:r>
      </w:hyperlink>
      <w:r w:rsidRPr="004E34E7">
        <w:rPr>
          <w:rFonts w:ascii="Times New Roman" w:eastAsia="Times New Roman" w:hAnsi="Times New Roman"/>
          <w:color w:val="000000"/>
          <w:sz w:val="23"/>
          <w:szCs w:val="23"/>
          <w:lang w:eastAsia="en-AU"/>
        </w:rPr>
        <w:t>.</w:t>
      </w:r>
    </w:p>
    <w:p w14:paraId="2A9A92F2" w14:textId="77777777" w:rsidR="004E34E7" w:rsidRPr="004E34E7" w:rsidRDefault="004E34E7" w:rsidP="004E34E7">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E34E7">
        <w:rPr>
          <w:rFonts w:ascii="Times New Roman" w:eastAsia="Times New Roman" w:hAnsi="Times New Roman"/>
          <w:b/>
          <w:bCs/>
          <w:color w:val="000000"/>
          <w:sz w:val="26"/>
          <w:szCs w:val="26"/>
          <w:lang w:eastAsia="en-AU"/>
        </w:rPr>
        <w:t>4—Fees</w:t>
      </w:r>
    </w:p>
    <w:p w14:paraId="07041121" w14:textId="77777777" w:rsidR="004E34E7" w:rsidRPr="004E34E7" w:rsidRDefault="004E34E7" w:rsidP="004E34E7">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E34E7">
        <w:rPr>
          <w:rFonts w:ascii="Times New Roman" w:eastAsia="Times New Roman" w:hAnsi="Times New Roman"/>
          <w:color w:val="000000"/>
          <w:sz w:val="23"/>
          <w:szCs w:val="23"/>
          <w:lang w:eastAsia="en-AU"/>
        </w:rPr>
        <w:t xml:space="preserve">The fees set out in </w:t>
      </w:r>
      <w:hyperlink w:anchor="id269fb4f3_c48b_4507_b462_34b904210d14_3" w:history="1">
        <w:r w:rsidRPr="004E34E7">
          <w:rPr>
            <w:rFonts w:ascii="Times New Roman" w:eastAsia="Times New Roman" w:hAnsi="Times New Roman"/>
            <w:color w:val="000000"/>
            <w:sz w:val="23"/>
            <w:szCs w:val="23"/>
            <w:lang w:eastAsia="en-AU"/>
          </w:rPr>
          <w:t>Schedule 1</w:t>
        </w:r>
      </w:hyperlink>
      <w:r w:rsidRPr="004E34E7">
        <w:rPr>
          <w:rFonts w:ascii="Times New Roman" w:eastAsia="Times New Roman" w:hAnsi="Times New Roman"/>
          <w:color w:val="000000"/>
          <w:sz w:val="23"/>
          <w:szCs w:val="23"/>
          <w:lang w:eastAsia="en-AU"/>
        </w:rPr>
        <w:t xml:space="preserve"> are prescribed for the purposes of the Act and are payable to the Commission.</w:t>
      </w:r>
    </w:p>
    <w:p w14:paraId="4211CFD7" w14:textId="77777777" w:rsidR="004E34E7" w:rsidRPr="004E34E7" w:rsidRDefault="004E34E7" w:rsidP="004E34E7">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22" w:name="id269fb4f3_c48b_4507_b462_34b904210d14_3"/>
      <w:r w:rsidRPr="004E34E7">
        <w:rPr>
          <w:rFonts w:ascii="Times New Roman" w:eastAsia="Times New Roman" w:hAnsi="Times New Roman"/>
          <w:b/>
          <w:bCs/>
          <w:color w:val="000000"/>
          <w:sz w:val="32"/>
          <w:szCs w:val="32"/>
          <w:lang w:eastAsia="en-AU"/>
        </w:rPr>
        <w:t>Schedule 1—Fees</w:t>
      </w:r>
      <w:bookmarkEnd w:id="122"/>
    </w:p>
    <w:p w14:paraId="405F556E"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7329"/>
        <w:gridCol w:w="1711"/>
      </w:tblGrid>
      <w:tr w:rsidR="004E34E7" w:rsidRPr="004E34E7" w14:paraId="7C520B72" w14:textId="77777777" w:rsidTr="008306A3">
        <w:trPr>
          <w:cantSplit/>
        </w:trPr>
        <w:tc>
          <w:tcPr>
            <w:tcW w:w="171" w:type="pct"/>
            <w:tcBorders>
              <w:top w:val="nil"/>
              <w:left w:val="nil"/>
              <w:bottom w:val="nil"/>
              <w:right w:val="nil"/>
            </w:tcBorders>
          </w:tcPr>
          <w:p w14:paraId="245D2D23"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1</w:t>
            </w:r>
          </w:p>
        </w:tc>
        <w:tc>
          <w:tcPr>
            <w:tcW w:w="3915" w:type="pct"/>
            <w:tcBorders>
              <w:top w:val="nil"/>
              <w:left w:val="nil"/>
              <w:bottom w:val="nil"/>
              <w:right w:val="nil"/>
            </w:tcBorders>
          </w:tcPr>
          <w:p w14:paraId="259958D4"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Application for registration of limited partnership (section 52(1) of Act)</w:t>
            </w:r>
          </w:p>
        </w:tc>
        <w:tc>
          <w:tcPr>
            <w:tcW w:w="914" w:type="pct"/>
            <w:tcBorders>
              <w:top w:val="nil"/>
              <w:left w:val="nil"/>
              <w:bottom w:val="nil"/>
              <w:right w:val="nil"/>
            </w:tcBorders>
          </w:tcPr>
          <w:p w14:paraId="06F190F0"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$253.00</w:t>
            </w:r>
          </w:p>
        </w:tc>
      </w:tr>
      <w:tr w:rsidR="004E34E7" w:rsidRPr="004E34E7" w14:paraId="5EA87FCB" w14:textId="77777777" w:rsidTr="008306A3">
        <w:trPr>
          <w:cantSplit/>
        </w:trPr>
        <w:tc>
          <w:tcPr>
            <w:tcW w:w="171" w:type="pct"/>
            <w:tcBorders>
              <w:top w:val="nil"/>
              <w:left w:val="nil"/>
              <w:bottom w:val="nil"/>
              <w:right w:val="nil"/>
            </w:tcBorders>
          </w:tcPr>
          <w:p w14:paraId="728E0075"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2</w:t>
            </w:r>
          </w:p>
        </w:tc>
        <w:tc>
          <w:tcPr>
            <w:tcW w:w="3915" w:type="pct"/>
            <w:tcBorders>
              <w:top w:val="nil"/>
              <w:left w:val="nil"/>
              <w:bottom w:val="nil"/>
              <w:right w:val="nil"/>
            </w:tcBorders>
          </w:tcPr>
          <w:p w14:paraId="4CB48602"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Application for registration of incorporated limited partnership (section 52(1) of Act)</w:t>
            </w:r>
          </w:p>
        </w:tc>
        <w:tc>
          <w:tcPr>
            <w:tcW w:w="914" w:type="pct"/>
            <w:tcBorders>
              <w:top w:val="nil"/>
              <w:left w:val="nil"/>
              <w:bottom w:val="nil"/>
              <w:right w:val="nil"/>
            </w:tcBorders>
          </w:tcPr>
          <w:p w14:paraId="4485DE28"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$572.00</w:t>
            </w:r>
          </w:p>
        </w:tc>
      </w:tr>
      <w:tr w:rsidR="004E34E7" w:rsidRPr="004E34E7" w14:paraId="140BBABC" w14:textId="77777777" w:rsidTr="008306A3">
        <w:trPr>
          <w:cantSplit/>
        </w:trPr>
        <w:tc>
          <w:tcPr>
            <w:tcW w:w="171" w:type="pct"/>
            <w:tcBorders>
              <w:top w:val="nil"/>
              <w:left w:val="nil"/>
              <w:bottom w:val="nil"/>
              <w:right w:val="nil"/>
            </w:tcBorders>
          </w:tcPr>
          <w:p w14:paraId="013B71BB"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3</w:t>
            </w:r>
          </w:p>
        </w:tc>
        <w:tc>
          <w:tcPr>
            <w:tcW w:w="3915" w:type="pct"/>
            <w:tcBorders>
              <w:top w:val="nil"/>
              <w:left w:val="nil"/>
              <w:bottom w:val="nil"/>
              <w:right w:val="nil"/>
            </w:tcBorders>
          </w:tcPr>
          <w:p w14:paraId="6086C462"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Inspection of Register (section 54(3) of Act)</w:t>
            </w:r>
          </w:p>
        </w:tc>
        <w:tc>
          <w:tcPr>
            <w:tcW w:w="914" w:type="pct"/>
            <w:tcBorders>
              <w:top w:val="nil"/>
              <w:left w:val="nil"/>
              <w:bottom w:val="nil"/>
              <w:right w:val="nil"/>
            </w:tcBorders>
          </w:tcPr>
          <w:p w14:paraId="2D28DF50"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$36.00</w:t>
            </w:r>
          </w:p>
        </w:tc>
      </w:tr>
      <w:tr w:rsidR="004E34E7" w:rsidRPr="004E34E7" w14:paraId="55AF2BC9" w14:textId="77777777" w:rsidTr="008306A3">
        <w:trPr>
          <w:cantSplit/>
        </w:trPr>
        <w:tc>
          <w:tcPr>
            <w:tcW w:w="171" w:type="pct"/>
            <w:tcBorders>
              <w:top w:val="nil"/>
              <w:left w:val="nil"/>
              <w:bottom w:val="nil"/>
              <w:right w:val="nil"/>
            </w:tcBorders>
          </w:tcPr>
          <w:p w14:paraId="21077A64"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4</w:t>
            </w:r>
          </w:p>
        </w:tc>
        <w:tc>
          <w:tcPr>
            <w:tcW w:w="3915" w:type="pct"/>
            <w:tcBorders>
              <w:top w:val="nil"/>
              <w:left w:val="nil"/>
              <w:bottom w:val="nil"/>
              <w:right w:val="nil"/>
            </w:tcBorders>
          </w:tcPr>
          <w:p w14:paraId="36EF1BBB"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Copy (whether certified or not) of information in the Register (section 54(3) of Act)—</w:t>
            </w:r>
          </w:p>
        </w:tc>
        <w:tc>
          <w:tcPr>
            <w:tcW w:w="914" w:type="pct"/>
            <w:tcBorders>
              <w:top w:val="nil"/>
              <w:left w:val="nil"/>
              <w:bottom w:val="nil"/>
              <w:right w:val="nil"/>
            </w:tcBorders>
          </w:tcPr>
          <w:p w14:paraId="0E07A0C4"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E34E7" w:rsidRPr="004E34E7" w14:paraId="2CB34ACE" w14:textId="77777777" w:rsidTr="008306A3">
        <w:trPr>
          <w:cantSplit/>
        </w:trPr>
        <w:tc>
          <w:tcPr>
            <w:tcW w:w="171" w:type="pct"/>
            <w:tcBorders>
              <w:top w:val="nil"/>
              <w:left w:val="nil"/>
              <w:bottom w:val="nil"/>
              <w:right w:val="nil"/>
            </w:tcBorders>
          </w:tcPr>
          <w:p w14:paraId="3C2F9AC8"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0951BF8E"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(a)</w:t>
            </w:r>
            <w:r w:rsidRPr="004E34E7">
              <w:rPr>
                <w:rFonts w:ascii="Times New Roman" w:eastAsia="Times New Roman" w:hAnsi="Times New Roman"/>
                <w:color w:val="000000"/>
                <w:sz w:val="20"/>
                <w:szCs w:val="20"/>
                <w:lang w:eastAsia="en-AU"/>
              </w:rPr>
              <w:tab/>
              <w:t>for first page</w:t>
            </w:r>
          </w:p>
        </w:tc>
        <w:tc>
          <w:tcPr>
            <w:tcW w:w="914" w:type="pct"/>
            <w:tcBorders>
              <w:top w:val="nil"/>
              <w:left w:val="nil"/>
              <w:bottom w:val="nil"/>
              <w:right w:val="nil"/>
            </w:tcBorders>
          </w:tcPr>
          <w:p w14:paraId="202E5659"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$36.00</w:t>
            </w:r>
          </w:p>
        </w:tc>
      </w:tr>
      <w:tr w:rsidR="004E34E7" w:rsidRPr="004E34E7" w14:paraId="131ABE54" w14:textId="77777777" w:rsidTr="008306A3">
        <w:trPr>
          <w:cantSplit/>
        </w:trPr>
        <w:tc>
          <w:tcPr>
            <w:tcW w:w="171" w:type="pct"/>
            <w:tcBorders>
              <w:top w:val="nil"/>
              <w:left w:val="nil"/>
              <w:bottom w:val="nil"/>
              <w:right w:val="nil"/>
            </w:tcBorders>
          </w:tcPr>
          <w:p w14:paraId="75499CB2"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240D4D08"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(b)</w:t>
            </w:r>
            <w:r w:rsidRPr="004E34E7">
              <w:rPr>
                <w:rFonts w:ascii="Times New Roman" w:eastAsia="Times New Roman" w:hAnsi="Times New Roman"/>
                <w:color w:val="000000"/>
                <w:sz w:val="20"/>
                <w:szCs w:val="20"/>
                <w:lang w:eastAsia="en-AU"/>
              </w:rPr>
              <w:tab/>
              <w:t>for each additional page</w:t>
            </w:r>
          </w:p>
        </w:tc>
        <w:tc>
          <w:tcPr>
            <w:tcW w:w="914" w:type="pct"/>
            <w:tcBorders>
              <w:top w:val="nil"/>
              <w:left w:val="nil"/>
              <w:bottom w:val="nil"/>
              <w:right w:val="nil"/>
            </w:tcBorders>
          </w:tcPr>
          <w:p w14:paraId="2D50E2D5"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$2.20</w:t>
            </w:r>
          </w:p>
        </w:tc>
      </w:tr>
      <w:tr w:rsidR="004E34E7" w:rsidRPr="004E34E7" w14:paraId="6E42C06D" w14:textId="77777777" w:rsidTr="008306A3">
        <w:trPr>
          <w:cantSplit/>
        </w:trPr>
        <w:tc>
          <w:tcPr>
            <w:tcW w:w="171" w:type="pct"/>
            <w:tcBorders>
              <w:top w:val="nil"/>
              <w:left w:val="nil"/>
              <w:bottom w:val="nil"/>
              <w:right w:val="nil"/>
            </w:tcBorders>
          </w:tcPr>
          <w:p w14:paraId="040451CB"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5</w:t>
            </w:r>
          </w:p>
        </w:tc>
        <w:tc>
          <w:tcPr>
            <w:tcW w:w="3915" w:type="pct"/>
            <w:tcBorders>
              <w:top w:val="nil"/>
              <w:left w:val="nil"/>
              <w:bottom w:val="nil"/>
              <w:right w:val="nil"/>
            </w:tcBorders>
          </w:tcPr>
          <w:p w14:paraId="34C291D8"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Notification of change in registered particulars (section 55(1) of Act)</w:t>
            </w:r>
          </w:p>
        </w:tc>
        <w:tc>
          <w:tcPr>
            <w:tcW w:w="914" w:type="pct"/>
            <w:tcBorders>
              <w:top w:val="nil"/>
              <w:left w:val="nil"/>
              <w:bottom w:val="nil"/>
              <w:right w:val="nil"/>
            </w:tcBorders>
          </w:tcPr>
          <w:p w14:paraId="2761CEAE"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$50.50</w:t>
            </w:r>
          </w:p>
        </w:tc>
      </w:tr>
      <w:tr w:rsidR="004E34E7" w:rsidRPr="004E34E7" w14:paraId="27B8BF4A" w14:textId="77777777" w:rsidTr="008306A3">
        <w:trPr>
          <w:cantSplit/>
        </w:trPr>
        <w:tc>
          <w:tcPr>
            <w:tcW w:w="171" w:type="pct"/>
            <w:tcBorders>
              <w:top w:val="nil"/>
              <w:left w:val="nil"/>
              <w:bottom w:val="nil"/>
              <w:right w:val="nil"/>
            </w:tcBorders>
          </w:tcPr>
          <w:p w14:paraId="11DCFFED"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6</w:t>
            </w:r>
          </w:p>
        </w:tc>
        <w:tc>
          <w:tcPr>
            <w:tcW w:w="3915" w:type="pct"/>
            <w:tcBorders>
              <w:top w:val="nil"/>
              <w:left w:val="nil"/>
              <w:bottom w:val="nil"/>
              <w:right w:val="nil"/>
            </w:tcBorders>
          </w:tcPr>
          <w:p w14:paraId="6652D0FB"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Late notification of change in registered particulars (section 55 of Act)—</w:t>
            </w:r>
          </w:p>
        </w:tc>
        <w:tc>
          <w:tcPr>
            <w:tcW w:w="914" w:type="pct"/>
            <w:tcBorders>
              <w:top w:val="nil"/>
              <w:left w:val="nil"/>
              <w:bottom w:val="nil"/>
              <w:right w:val="nil"/>
            </w:tcBorders>
          </w:tcPr>
          <w:p w14:paraId="12281BA2"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E34E7" w:rsidRPr="004E34E7" w14:paraId="23839CB4" w14:textId="77777777" w:rsidTr="008306A3">
        <w:trPr>
          <w:cantSplit/>
        </w:trPr>
        <w:tc>
          <w:tcPr>
            <w:tcW w:w="171" w:type="pct"/>
            <w:tcBorders>
              <w:top w:val="nil"/>
              <w:left w:val="nil"/>
              <w:bottom w:val="nil"/>
              <w:right w:val="nil"/>
            </w:tcBorders>
          </w:tcPr>
          <w:p w14:paraId="758F3E84"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135E367B"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(a)</w:t>
            </w:r>
            <w:r w:rsidRPr="004E34E7">
              <w:rPr>
                <w:rFonts w:ascii="Times New Roman" w:eastAsia="Times New Roman" w:hAnsi="Times New Roman"/>
                <w:color w:val="000000"/>
                <w:sz w:val="20"/>
                <w:szCs w:val="20"/>
                <w:lang w:eastAsia="en-AU"/>
              </w:rPr>
              <w:tab/>
              <w:t>if lodged not more than 1 month late</w:t>
            </w:r>
          </w:p>
        </w:tc>
        <w:tc>
          <w:tcPr>
            <w:tcW w:w="914" w:type="pct"/>
            <w:tcBorders>
              <w:top w:val="nil"/>
              <w:left w:val="nil"/>
              <w:bottom w:val="nil"/>
              <w:right w:val="nil"/>
            </w:tcBorders>
          </w:tcPr>
          <w:p w14:paraId="205CCF26"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$49.25</w:t>
            </w:r>
          </w:p>
        </w:tc>
      </w:tr>
      <w:tr w:rsidR="004E34E7" w:rsidRPr="004E34E7" w14:paraId="051A3C41" w14:textId="77777777" w:rsidTr="008306A3">
        <w:trPr>
          <w:cantSplit/>
        </w:trPr>
        <w:tc>
          <w:tcPr>
            <w:tcW w:w="171" w:type="pct"/>
            <w:tcBorders>
              <w:top w:val="nil"/>
              <w:left w:val="nil"/>
              <w:bottom w:val="nil"/>
              <w:right w:val="nil"/>
            </w:tcBorders>
          </w:tcPr>
          <w:p w14:paraId="0B1F6C34"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4F86ACF4"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(b)</w:t>
            </w:r>
            <w:r w:rsidRPr="004E34E7">
              <w:rPr>
                <w:rFonts w:ascii="Times New Roman" w:eastAsia="Times New Roman" w:hAnsi="Times New Roman"/>
                <w:color w:val="000000"/>
                <w:sz w:val="20"/>
                <w:szCs w:val="20"/>
                <w:lang w:eastAsia="en-AU"/>
              </w:rPr>
              <w:tab/>
              <w:t>if lodged more than 1 month late but not more than 3 months late</w:t>
            </w:r>
          </w:p>
        </w:tc>
        <w:tc>
          <w:tcPr>
            <w:tcW w:w="914" w:type="pct"/>
            <w:tcBorders>
              <w:top w:val="nil"/>
              <w:left w:val="nil"/>
              <w:bottom w:val="nil"/>
              <w:right w:val="nil"/>
            </w:tcBorders>
          </w:tcPr>
          <w:p w14:paraId="7CA5F0F7"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$99.50</w:t>
            </w:r>
          </w:p>
        </w:tc>
      </w:tr>
      <w:tr w:rsidR="004E34E7" w:rsidRPr="004E34E7" w14:paraId="1953E030" w14:textId="77777777" w:rsidTr="008306A3">
        <w:trPr>
          <w:cantSplit/>
        </w:trPr>
        <w:tc>
          <w:tcPr>
            <w:tcW w:w="171" w:type="pct"/>
            <w:tcBorders>
              <w:top w:val="nil"/>
              <w:left w:val="nil"/>
              <w:bottom w:val="nil"/>
              <w:right w:val="nil"/>
            </w:tcBorders>
          </w:tcPr>
          <w:p w14:paraId="5A863B4A"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6A9D7021"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(c)</w:t>
            </w:r>
            <w:r w:rsidRPr="004E34E7">
              <w:rPr>
                <w:rFonts w:ascii="Times New Roman" w:eastAsia="Times New Roman" w:hAnsi="Times New Roman"/>
                <w:color w:val="000000"/>
                <w:sz w:val="20"/>
                <w:szCs w:val="20"/>
                <w:lang w:eastAsia="en-AU"/>
              </w:rPr>
              <w:tab/>
              <w:t>if lodged more than 3 months late</w:t>
            </w:r>
          </w:p>
        </w:tc>
        <w:tc>
          <w:tcPr>
            <w:tcW w:w="914" w:type="pct"/>
            <w:tcBorders>
              <w:top w:val="nil"/>
              <w:left w:val="nil"/>
              <w:bottom w:val="nil"/>
              <w:right w:val="nil"/>
            </w:tcBorders>
          </w:tcPr>
          <w:p w14:paraId="34E3918F"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$213.00</w:t>
            </w:r>
          </w:p>
        </w:tc>
      </w:tr>
      <w:tr w:rsidR="004E34E7" w:rsidRPr="004E34E7" w14:paraId="64D51323" w14:textId="77777777" w:rsidTr="008306A3">
        <w:trPr>
          <w:cantSplit/>
        </w:trPr>
        <w:tc>
          <w:tcPr>
            <w:tcW w:w="171" w:type="pct"/>
            <w:tcBorders>
              <w:top w:val="nil"/>
              <w:left w:val="nil"/>
              <w:bottom w:val="nil"/>
              <w:right w:val="nil"/>
            </w:tcBorders>
          </w:tcPr>
          <w:p w14:paraId="41CC3E9F" w14:textId="77777777" w:rsidR="004E34E7" w:rsidRPr="004E34E7" w:rsidRDefault="004E34E7" w:rsidP="00D7750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lastRenderedPageBreak/>
              <w:t>7</w:t>
            </w:r>
          </w:p>
        </w:tc>
        <w:tc>
          <w:tcPr>
            <w:tcW w:w="3915" w:type="pct"/>
            <w:tcBorders>
              <w:top w:val="nil"/>
              <w:left w:val="nil"/>
              <w:bottom w:val="nil"/>
              <w:right w:val="nil"/>
            </w:tcBorders>
          </w:tcPr>
          <w:p w14:paraId="538B218B" w14:textId="77777777" w:rsidR="004E34E7" w:rsidRPr="004E34E7" w:rsidRDefault="004E34E7" w:rsidP="00D7750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Issue, on application, of certificate as to formation and registered particulars of limited partnership or incorporated limited partnership (section 56(2) of Act)—</w:t>
            </w:r>
          </w:p>
        </w:tc>
        <w:tc>
          <w:tcPr>
            <w:tcW w:w="914" w:type="pct"/>
            <w:tcBorders>
              <w:top w:val="nil"/>
              <w:left w:val="nil"/>
              <w:bottom w:val="nil"/>
              <w:right w:val="nil"/>
            </w:tcBorders>
          </w:tcPr>
          <w:p w14:paraId="1B92ABCA" w14:textId="77777777" w:rsidR="004E34E7" w:rsidRPr="004E34E7" w:rsidRDefault="004E34E7" w:rsidP="00D77502">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E34E7" w:rsidRPr="004E34E7" w14:paraId="16D14D10" w14:textId="77777777" w:rsidTr="008306A3">
        <w:trPr>
          <w:cantSplit/>
        </w:trPr>
        <w:tc>
          <w:tcPr>
            <w:tcW w:w="171" w:type="pct"/>
            <w:tcBorders>
              <w:top w:val="nil"/>
              <w:left w:val="nil"/>
              <w:bottom w:val="nil"/>
              <w:right w:val="nil"/>
            </w:tcBorders>
          </w:tcPr>
          <w:p w14:paraId="5D4C0CBD"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4991A57F"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(a)</w:t>
            </w:r>
            <w:r w:rsidRPr="004E34E7">
              <w:rPr>
                <w:rFonts w:ascii="Times New Roman" w:eastAsia="Times New Roman" w:hAnsi="Times New Roman"/>
                <w:color w:val="000000"/>
                <w:sz w:val="20"/>
                <w:szCs w:val="20"/>
                <w:lang w:eastAsia="en-AU"/>
              </w:rPr>
              <w:tab/>
              <w:t>for first page</w:t>
            </w:r>
          </w:p>
        </w:tc>
        <w:tc>
          <w:tcPr>
            <w:tcW w:w="914" w:type="pct"/>
            <w:tcBorders>
              <w:top w:val="nil"/>
              <w:left w:val="nil"/>
              <w:bottom w:val="nil"/>
              <w:right w:val="nil"/>
            </w:tcBorders>
          </w:tcPr>
          <w:p w14:paraId="7386D61F"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$40.50</w:t>
            </w:r>
          </w:p>
        </w:tc>
      </w:tr>
      <w:tr w:rsidR="004E34E7" w:rsidRPr="004E34E7" w14:paraId="14D59844" w14:textId="77777777" w:rsidTr="008306A3">
        <w:trPr>
          <w:cantSplit/>
        </w:trPr>
        <w:tc>
          <w:tcPr>
            <w:tcW w:w="171" w:type="pct"/>
            <w:tcBorders>
              <w:top w:val="nil"/>
              <w:left w:val="nil"/>
              <w:bottom w:val="nil"/>
              <w:right w:val="nil"/>
            </w:tcBorders>
          </w:tcPr>
          <w:p w14:paraId="76862491"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5" w:type="pct"/>
            <w:tcBorders>
              <w:top w:val="nil"/>
              <w:left w:val="nil"/>
              <w:bottom w:val="nil"/>
              <w:right w:val="nil"/>
            </w:tcBorders>
          </w:tcPr>
          <w:p w14:paraId="1335D301" w14:textId="77777777" w:rsidR="004E34E7" w:rsidRPr="004E34E7" w:rsidRDefault="004E34E7" w:rsidP="004E34E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(b)</w:t>
            </w:r>
            <w:r w:rsidRPr="004E34E7">
              <w:rPr>
                <w:rFonts w:ascii="Times New Roman" w:eastAsia="Times New Roman" w:hAnsi="Times New Roman"/>
                <w:color w:val="000000"/>
                <w:sz w:val="20"/>
                <w:szCs w:val="20"/>
                <w:lang w:eastAsia="en-AU"/>
              </w:rPr>
              <w:tab/>
              <w:t>for each additional page</w:t>
            </w:r>
          </w:p>
        </w:tc>
        <w:tc>
          <w:tcPr>
            <w:tcW w:w="914" w:type="pct"/>
            <w:tcBorders>
              <w:top w:val="nil"/>
              <w:left w:val="nil"/>
              <w:bottom w:val="nil"/>
              <w:right w:val="nil"/>
            </w:tcBorders>
          </w:tcPr>
          <w:p w14:paraId="12EC7873"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$2.20</w:t>
            </w:r>
          </w:p>
        </w:tc>
      </w:tr>
      <w:tr w:rsidR="004E34E7" w:rsidRPr="004E34E7" w14:paraId="0D51DA88" w14:textId="77777777" w:rsidTr="008306A3">
        <w:trPr>
          <w:cantSplit/>
        </w:trPr>
        <w:tc>
          <w:tcPr>
            <w:tcW w:w="171" w:type="pct"/>
            <w:tcBorders>
              <w:top w:val="nil"/>
              <w:left w:val="nil"/>
              <w:bottom w:val="nil"/>
              <w:right w:val="nil"/>
            </w:tcBorders>
          </w:tcPr>
          <w:p w14:paraId="613F1CED"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8</w:t>
            </w:r>
          </w:p>
        </w:tc>
        <w:tc>
          <w:tcPr>
            <w:tcW w:w="3915" w:type="pct"/>
            <w:tcBorders>
              <w:top w:val="nil"/>
              <w:left w:val="nil"/>
              <w:bottom w:val="nil"/>
              <w:right w:val="nil"/>
            </w:tcBorders>
          </w:tcPr>
          <w:p w14:paraId="4D45A117"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 xml:space="preserve">Lodging copy of document evidencing incorporated limited partnership’s status under </w:t>
            </w:r>
            <w:r w:rsidRPr="004E34E7">
              <w:rPr>
                <w:rFonts w:ascii="Times New Roman" w:eastAsia="Times New Roman" w:hAnsi="Times New Roman"/>
                <w:i/>
                <w:iCs/>
                <w:color w:val="000000"/>
                <w:sz w:val="20"/>
                <w:szCs w:val="20"/>
                <w:lang w:eastAsia="en-AU"/>
              </w:rPr>
              <w:t>Venture Capital Act 2002</w:t>
            </w:r>
            <w:r w:rsidRPr="004E34E7">
              <w:rPr>
                <w:rFonts w:ascii="Times New Roman" w:eastAsia="Times New Roman" w:hAnsi="Times New Roman"/>
                <w:color w:val="000000"/>
                <w:sz w:val="20"/>
                <w:szCs w:val="20"/>
                <w:lang w:eastAsia="en-AU"/>
              </w:rPr>
              <w:t xml:space="preserve"> (Commonwealth) or </w:t>
            </w:r>
            <w:r w:rsidRPr="004E34E7">
              <w:rPr>
                <w:rFonts w:ascii="Times New Roman" w:eastAsia="Times New Roman" w:hAnsi="Times New Roman"/>
                <w:i/>
                <w:iCs/>
                <w:color w:val="000000"/>
                <w:sz w:val="20"/>
                <w:szCs w:val="20"/>
                <w:lang w:eastAsia="en-AU"/>
              </w:rPr>
              <w:t>Income Tax Assessment Act 1936</w:t>
            </w:r>
            <w:r w:rsidRPr="004E34E7">
              <w:rPr>
                <w:rFonts w:ascii="Times New Roman" w:eastAsia="Times New Roman" w:hAnsi="Times New Roman"/>
                <w:color w:val="000000"/>
                <w:sz w:val="20"/>
                <w:szCs w:val="20"/>
                <w:lang w:eastAsia="en-AU"/>
              </w:rPr>
              <w:t xml:space="preserve"> (Commonwealth) (section 71E(1) or (2) of Act)</w:t>
            </w:r>
          </w:p>
        </w:tc>
        <w:tc>
          <w:tcPr>
            <w:tcW w:w="914" w:type="pct"/>
            <w:tcBorders>
              <w:top w:val="nil"/>
              <w:left w:val="nil"/>
              <w:bottom w:val="nil"/>
              <w:right w:val="nil"/>
            </w:tcBorders>
          </w:tcPr>
          <w:p w14:paraId="0341C5E7"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$50.50</w:t>
            </w:r>
          </w:p>
        </w:tc>
      </w:tr>
      <w:tr w:rsidR="004E34E7" w:rsidRPr="004E34E7" w14:paraId="6214FBA1" w14:textId="77777777" w:rsidTr="008306A3">
        <w:trPr>
          <w:cantSplit/>
        </w:trPr>
        <w:tc>
          <w:tcPr>
            <w:tcW w:w="171" w:type="pct"/>
            <w:tcBorders>
              <w:top w:val="nil"/>
              <w:left w:val="nil"/>
              <w:bottom w:val="nil"/>
              <w:right w:val="nil"/>
            </w:tcBorders>
          </w:tcPr>
          <w:p w14:paraId="18393BF3"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9</w:t>
            </w:r>
          </w:p>
        </w:tc>
        <w:tc>
          <w:tcPr>
            <w:tcW w:w="3915" w:type="pct"/>
            <w:tcBorders>
              <w:top w:val="nil"/>
              <w:left w:val="nil"/>
              <w:bottom w:val="nil"/>
              <w:right w:val="nil"/>
            </w:tcBorders>
          </w:tcPr>
          <w:p w14:paraId="66BD87A6"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Notification by incorporated limited partnership of revocation or cessation (section 71E(3) or (4) of Act)</w:t>
            </w:r>
          </w:p>
        </w:tc>
        <w:tc>
          <w:tcPr>
            <w:tcW w:w="914" w:type="pct"/>
            <w:tcBorders>
              <w:top w:val="nil"/>
              <w:left w:val="nil"/>
              <w:bottom w:val="nil"/>
              <w:right w:val="nil"/>
            </w:tcBorders>
          </w:tcPr>
          <w:p w14:paraId="1009C69C"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$28.50</w:t>
            </w:r>
          </w:p>
        </w:tc>
      </w:tr>
      <w:tr w:rsidR="004E34E7" w:rsidRPr="004E34E7" w14:paraId="4E6F289E" w14:textId="77777777" w:rsidTr="008306A3">
        <w:trPr>
          <w:cantSplit/>
        </w:trPr>
        <w:tc>
          <w:tcPr>
            <w:tcW w:w="171" w:type="pct"/>
            <w:tcBorders>
              <w:top w:val="nil"/>
              <w:left w:val="nil"/>
              <w:bottom w:val="nil"/>
              <w:right w:val="nil"/>
            </w:tcBorders>
          </w:tcPr>
          <w:p w14:paraId="5A0628BA"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10</w:t>
            </w:r>
          </w:p>
        </w:tc>
        <w:tc>
          <w:tcPr>
            <w:tcW w:w="3915" w:type="pct"/>
            <w:tcBorders>
              <w:top w:val="nil"/>
              <w:left w:val="nil"/>
              <w:bottom w:val="nil"/>
              <w:right w:val="nil"/>
            </w:tcBorders>
          </w:tcPr>
          <w:p w14:paraId="39554E39" w14:textId="77777777" w:rsidR="004E34E7" w:rsidRPr="004E34E7" w:rsidRDefault="004E34E7" w:rsidP="004E34E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Application for extension or exemption (section 81 of Act)</w:t>
            </w:r>
          </w:p>
        </w:tc>
        <w:tc>
          <w:tcPr>
            <w:tcW w:w="914" w:type="pct"/>
            <w:tcBorders>
              <w:top w:val="nil"/>
              <w:left w:val="nil"/>
              <w:bottom w:val="nil"/>
              <w:right w:val="nil"/>
            </w:tcBorders>
          </w:tcPr>
          <w:p w14:paraId="18A6B4B4" w14:textId="77777777" w:rsidR="004E34E7" w:rsidRPr="004E34E7" w:rsidRDefault="004E34E7" w:rsidP="004E34E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E34E7">
              <w:rPr>
                <w:rFonts w:ascii="Times New Roman" w:eastAsia="Times New Roman" w:hAnsi="Times New Roman"/>
                <w:color w:val="000000"/>
                <w:sz w:val="20"/>
                <w:szCs w:val="20"/>
                <w:lang w:eastAsia="en-AU"/>
              </w:rPr>
              <w:t>$121.00</w:t>
            </w:r>
          </w:p>
        </w:tc>
      </w:tr>
    </w:tbl>
    <w:p w14:paraId="19761D54" w14:textId="77777777" w:rsidR="004E34E7" w:rsidRPr="004E34E7" w:rsidRDefault="004E34E7" w:rsidP="004E34E7">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E34E7">
        <w:rPr>
          <w:rFonts w:ascii="Times New Roman" w:eastAsia="Times New Roman" w:hAnsi="Times New Roman"/>
          <w:b/>
          <w:bCs/>
          <w:color w:val="000000"/>
          <w:sz w:val="26"/>
          <w:szCs w:val="26"/>
          <w:lang w:eastAsia="en-AU"/>
        </w:rPr>
        <w:t>Signed by the Minister for Consumer and Business Affairs</w:t>
      </w:r>
    </w:p>
    <w:p w14:paraId="634FD084" w14:textId="77777777" w:rsidR="004E34E7" w:rsidRPr="004E34E7" w:rsidRDefault="004E34E7" w:rsidP="004E34E7">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E34E7">
        <w:rPr>
          <w:rFonts w:ascii="Times New Roman" w:eastAsia="Times New Roman" w:hAnsi="Times New Roman"/>
          <w:color w:val="000000"/>
          <w:sz w:val="23"/>
          <w:szCs w:val="23"/>
          <w:lang w:eastAsia="en-AU"/>
        </w:rPr>
        <w:t>Hon Michael Brown MP</w:t>
      </w:r>
    </w:p>
    <w:p w14:paraId="061673E0" w14:textId="6CE991B2" w:rsidR="004E34E7" w:rsidRPr="00561568" w:rsidRDefault="004E34E7" w:rsidP="004E34E7">
      <w:pPr>
        <w:spacing w:before="120" w:after="0" w:line="240" w:lineRule="auto"/>
        <w:rPr>
          <w:rFonts w:ascii="Times New Roman" w:eastAsia="Times New Roman" w:hAnsi="Times New Roman"/>
          <w:sz w:val="23"/>
          <w:szCs w:val="23"/>
        </w:rPr>
      </w:pPr>
      <w:r w:rsidRPr="004E34E7">
        <w:rPr>
          <w:rFonts w:ascii="Times New Roman" w:eastAsia="Times New Roman" w:hAnsi="Times New Roman"/>
          <w:sz w:val="23"/>
          <w:szCs w:val="23"/>
        </w:rPr>
        <w:t>On 26 April 2026</w:t>
      </w:r>
    </w:p>
    <w:p w14:paraId="7E55EDFA" w14:textId="77777777" w:rsidR="004E34E7" w:rsidRPr="00561568" w:rsidRDefault="004E34E7" w:rsidP="004E34E7">
      <w:pPr>
        <w:pBdr>
          <w:bottom w:val="single" w:sz="4" w:space="1" w:color="auto"/>
        </w:pBdr>
        <w:spacing w:after="0" w:line="52" w:lineRule="exact"/>
        <w:jc w:val="center"/>
        <w:rPr>
          <w:rFonts w:ascii="Times New Roman" w:hAnsi="Times New Roman"/>
        </w:rPr>
      </w:pPr>
    </w:p>
    <w:p w14:paraId="705192EB" w14:textId="77777777" w:rsidR="004E34E7" w:rsidRPr="00561568" w:rsidRDefault="004E34E7" w:rsidP="004E34E7">
      <w:pPr>
        <w:pBdr>
          <w:top w:val="single" w:sz="4" w:space="1" w:color="auto"/>
        </w:pBdr>
        <w:spacing w:before="34" w:after="0" w:line="14" w:lineRule="exact"/>
        <w:jc w:val="center"/>
        <w:rPr>
          <w:rFonts w:ascii="Times New Roman" w:hAnsi="Times New Roman"/>
        </w:rPr>
      </w:pPr>
    </w:p>
    <w:p w14:paraId="79BDA0B2" w14:textId="77777777" w:rsidR="004E34E7" w:rsidRPr="004E34E7" w:rsidRDefault="004E34E7" w:rsidP="004E34E7">
      <w:pPr>
        <w:pStyle w:val="NoSpace"/>
      </w:pPr>
    </w:p>
    <w:p w14:paraId="5B25B656" w14:textId="65A1CB9B" w:rsidR="00C9555B" w:rsidRPr="00C9555B" w:rsidRDefault="00CD0B70" w:rsidP="00CD0B70">
      <w:pPr>
        <w:pStyle w:val="Heading2"/>
        <w:rPr>
          <w:lang w:eastAsia="en-AU"/>
        </w:rPr>
      </w:pPr>
      <w:bookmarkStart w:id="123" w:name="_Toc229649599"/>
      <w:r w:rsidRPr="00C9555B">
        <w:rPr>
          <w:lang w:eastAsia="en-AU"/>
        </w:rPr>
        <w:t>Passenger Transport Act 1994</w:t>
      </w:r>
      <w:bookmarkEnd w:id="123"/>
    </w:p>
    <w:p w14:paraId="50D0F06F" w14:textId="77777777" w:rsidR="00C9555B" w:rsidRPr="00C9555B" w:rsidRDefault="00C9555B" w:rsidP="00C9555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9555B">
        <w:rPr>
          <w:rFonts w:ascii="Times New Roman" w:eastAsia="Times New Roman" w:hAnsi="Times New Roman"/>
          <w:color w:val="000000"/>
          <w:sz w:val="28"/>
          <w:szCs w:val="28"/>
          <w:lang w:eastAsia="en-AU"/>
        </w:rPr>
        <w:t>South Australia</w:t>
      </w:r>
    </w:p>
    <w:p w14:paraId="7AA4C171" w14:textId="77777777" w:rsidR="00C9555B" w:rsidRPr="00C9555B" w:rsidRDefault="00C9555B" w:rsidP="00C9555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9555B">
        <w:rPr>
          <w:rFonts w:ascii="Times New Roman" w:eastAsia="Times New Roman" w:hAnsi="Times New Roman"/>
          <w:b/>
          <w:bCs/>
          <w:color w:val="000000"/>
          <w:sz w:val="36"/>
          <w:szCs w:val="36"/>
          <w:lang w:eastAsia="en-AU"/>
        </w:rPr>
        <w:t>Passenger Transport (Fees) Notice 2026</w:t>
      </w:r>
    </w:p>
    <w:p w14:paraId="1D9DF434" w14:textId="77777777" w:rsidR="00C9555B" w:rsidRPr="00C9555B" w:rsidRDefault="00C9555B" w:rsidP="00C9555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9555B">
        <w:rPr>
          <w:rFonts w:ascii="Times New Roman" w:eastAsia="Times New Roman" w:hAnsi="Times New Roman"/>
          <w:color w:val="000000"/>
          <w:sz w:val="24"/>
          <w:szCs w:val="24"/>
          <w:lang w:eastAsia="en-AU"/>
        </w:rPr>
        <w:t xml:space="preserve">under the </w:t>
      </w:r>
      <w:r w:rsidRPr="00C9555B">
        <w:rPr>
          <w:rFonts w:ascii="Times New Roman" w:eastAsia="Times New Roman" w:hAnsi="Times New Roman"/>
          <w:i/>
          <w:iCs/>
          <w:color w:val="000000"/>
          <w:sz w:val="24"/>
          <w:szCs w:val="24"/>
          <w:lang w:eastAsia="en-AU"/>
        </w:rPr>
        <w:t>Passenger Transport Act 1994</w:t>
      </w:r>
    </w:p>
    <w:p w14:paraId="4FAE34F3" w14:textId="77777777" w:rsidR="00C9555B" w:rsidRPr="00C9555B" w:rsidRDefault="00C9555B" w:rsidP="00C9555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55B">
        <w:rPr>
          <w:rFonts w:ascii="Times New Roman" w:eastAsia="Times New Roman" w:hAnsi="Times New Roman"/>
          <w:b/>
          <w:bCs/>
          <w:color w:val="000000"/>
          <w:sz w:val="26"/>
          <w:szCs w:val="26"/>
          <w:lang w:eastAsia="en-AU"/>
        </w:rPr>
        <w:t>1—Short title</w:t>
      </w:r>
    </w:p>
    <w:p w14:paraId="693221BF"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 xml:space="preserve">This notice may be cited as the </w:t>
      </w:r>
      <w:r w:rsidRPr="00C9555B">
        <w:rPr>
          <w:rFonts w:ascii="Times New Roman" w:eastAsia="Times New Roman" w:hAnsi="Times New Roman"/>
          <w:i/>
          <w:iCs/>
          <w:color w:val="000000"/>
          <w:sz w:val="23"/>
          <w:szCs w:val="23"/>
          <w:lang w:eastAsia="en-AU"/>
        </w:rPr>
        <w:t>Passenger Transport (Fees) Notice 2026</w:t>
      </w:r>
      <w:r w:rsidRPr="00C9555B">
        <w:rPr>
          <w:rFonts w:ascii="Times New Roman" w:eastAsia="Times New Roman" w:hAnsi="Times New Roman"/>
          <w:color w:val="000000"/>
          <w:sz w:val="23"/>
          <w:szCs w:val="23"/>
          <w:lang w:eastAsia="en-AU"/>
        </w:rPr>
        <w:t>.</w:t>
      </w:r>
    </w:p>
    <w:p w14:paraId="43458390" w14:textId="77777777" w:rsidR="00C9555B" w:rsidRPr="00C9555B" w:rsidRDefault="00C9555B" w:rsidP="00C9555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9555B">
        <w:rPr>
          <w:rFonts w:ascii="Times New Roman" w:eastAsia="Times New Roman" w:hAnsi="Times New Roman"/>
          <w:b/>
          <w:bCs/>
          <w:color w:val="000000"/>
          <w:sz w:val="20"/>
          <w:szCs w:val="20"/>
          <w:lang w:eastAsia="en-AU"/>
        </w:rPr>
        <w:t>Note—</w:t>
      </w:r>
    </w:p>
    <w:p w14:paraId="5CD509B9" w14:textId="77777777" w:rsidR="00C9555B" w:rsidRPr="00C9555B" w:rsidRDefault="00C9555B" w:rsidP="00C9555B">
      <w:pPr>
        <w:autoSpaceDE w:val="0"/>
        <w:autoSpaceDN w:val="0"/>
        <w:spacing w:before="120" w:after="160" w:line="259" w:lineRule="auto"/>
        <w:ind w:left="992"/>
        <w:jc w:val="left"/>
        <w:rPr>
          <w:rFonts w:ascii="Times New Roman" w:eastAsia="Times New Roman" w:hAnsi="Times New Roman"/>
          <w:sz w:val="20"/>
          <w:szCs w:val="20"/>
          <w:lang w:eastAsia="en-AU"/>
        </w:rPr>
      </w:pPr>
      <w:r w:rsidRPr="00C9555B">
        <w:rPr>
          <w:rFonts w:ascii="Times New Roman" w:eastAsia="Times New Roman" w:hAnsi="Times New Roman"/>
          <w:color w:val="000000"/>
          <w:sz w:val="20"/>
          <w:szCs w:val="20"/>
          <w:lang w:eastAsia="en-AU"/>
        </w:rPr>
        <w:t xml:space="preserve">This is a fee notice made in accordance with the </w:t>
      </w:r>
      <w:hyperlink r:id="rId248" w:history="1">
        <w:r w:rsidRPr="00C9555B">
          <w:rPr>
            <w:rFonts w:ascii="Times New Roman" w:eastAsia="Times New Roman" w:hAnsi="Times New Roman"/>
            <w:i/>
            <w:iCs/>
            <w:color w:val="000000"/>
            <w:sz w:val="20"/>
            <w:szCs w:val="20"/>
            <w:lang w:eastAsia="en-AU"/>
          </w:rPr>
          <w:t>Legislation (Fees) Act 2019</w:t>
        </w:r>
      </w:hyperlink>
      <w:r w:rsidRPr="00C9555B">
        <w:rPr>
          <w:rFonts w:ascii="Times New Roman" w:eastAsia="Times New Roman" w:hAnsi="Times New Roman"/>
          <w:color w:val="000000"/>
          <w:sz w:val="20"/>
          <w:szCs w:val="20"/>
          <w:lang w:eastAsia="en-AU"/>
        </w:rPr>
        <w:t xml:space="preserve">. </w:t>
      </w:r>
      <w:r w:rsidRPr="00C9555B">
        <w:rPr>
          <w:rFonts w:ascii="Times New Roman" w:eastAsia="Times New Roman" w:hAnsi="Times New Roman"/>
          <w:sz w:val="20"/>
          <w:szCs w:val="20"/>
          <w:lang w:eastAsia="en-AU"/>
        </w:rPr>
        <w:t xml:space="preserve">Under section 4(3) of </w:t>
      </w:r>
      <w:r w:rsidRPr="00C9555B">
        <w:rPr>
          <w:rFonts w:ascii="Times New Roman" w:eastAsia="Times New Roman" w:hAnsi="Times New Roman"/>
          <w:sz w:val="20"/>
          <w:szCs w:val="20"/>
          <w:lang w:eastAsia="en-AU"/>
        </w:rPr>
        <w:br/>
        <w:t xml:space="preserve">that Act, this notice revokes the </w:t>
      </w:r>
      <w:r w:rsidRPr="00C9555B">
        <w:rPr>
          <w:rFonts w:ascii="Times New Roman" w:eastAsia="Times New Roman" w:hAnsi="Times New Roman"/>
          <w:i/>
          <w:iCs/>
          <w:sz w:val="20"/>
          <w:szCs w:val="20"/>
          <w:lang w:eastAsia="en-AU"/>
        </w:rPr>
        <w:t>Passenger Transport (Fees) Notice (No 2) 2025</w:t>
      </w:r>
      <w:r w:rsidRPr="00C9555B">
        <w:rPr>
          <w:rFonts w:ascii="Times New Roman" w:eastAsia="Times New Roman" w:hAnsi="Times New Roman"/>
          <w:sz w:val="20"/>
          <w:szCs w:val="20"/>
          <w:lang w:eastAsia="en-AU"/>
        </w:rPr>
        <w:t>, as published in the Government Gazette on 4 December 2025 (p 4784).</w:t>
      </w:r>
    </w:p>
    <w:p w14:paraId="73E2D2F3" w14:textId="77777777" w:rsidR="00C9555B" w:rsidRPr="00C9555B" w:rsidRDefault="00C9555B" w:rsidP="00C9555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55B">
        <w:rPr>
          <w:rFonts w:ascii="Times New Roman" w:eastAsia="Times New Roman" w:hAnsi="Times New Roman"/>
          <w:b/>
          <w:bCs/>
          <w:color w:val="000000"/>
          <w:sz w:val="26"/>
          <w:szCs w:val="26"/>
          <w:lang w:eastAsia="en-AU"/>
        </w:rPr>
        <w:t>2—Commencement</w:t>
      </w:r>
    </w:p>
    <w:p w14:paraId="5FC39ED3"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This notice has effect from the day on which it is published in the Gazette.</w:t>
      </w:r>
    </w:p>
    <w:p w14:paraId="6EB0E9E1" w14:textId="77777777" w:rsidR="00C9555B" w:rsidRPr="00C9555B" w:rsidRDefault="00C9555B" w:rsidP="00C9555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55B">
        <w:rPr>
          <w:rFonts w:ascii="Times New Roman" w:eastAsia="Times New Roman" w:hAnsi="Times New Roman"/>
          <w:b/>
          <w:bCs/>
          <w:color w:val="000000"/>
          <w:sz w:val="26"/>
          <w:szCs w:val="26"/>
          <w:lang w:eastAsia="en-AU"/>
        </w:rPr>
        <w:t>3—Interpretation</w:t>
      </w:r>
    </w:p>
    <w:p w14:paraId="140945CA"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In this notice, unless the contrary intention appears—</w:t>
      </w:r>
    </w:p>
    <w:p w14:paraId="42C72356"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b/>
          <w:bCs/>
          <w:i/>
          <w:iCs/>
          <w:color w:val="000000"/>
          <w:sz w:val="23"/>
          <w:szCs w:val="23"/>
          <w:lang w:eastAsia="en-AU"/>
        </w:rPr>
        <w:t>Act</w:t>
      </w:r>
      <w:r w:rsidRPr="00C9555B">
        <w:rPr>
          <w:rFonts w:ascii="Times New Roman" w:eastAsia="Times New Roman" w:hAnsi="Times New Roman"/>
          <w:color w:val="000000"/>
          <w:sz w:val="23"/>
          <w:szCs w:val="23"/>
          <w:lang w:eastAsia="en-AU"/>
        </w:rPr>
        <w:t xml:space="preserve"> means the </w:t>
      </w:r>
      <w:hyperlink r:id="rId249" w:history="1">
        <w:r w:rsidRPr="00C9555B">
          <w:rPr>
            <w:rFonts w:ascii="Times New Roman" w:eastAsia="Times New Roman" w:hAnsi="Times New Roman"/>
            <w:i/>
            <w:iCs/>
            <w:color w:val="000000"/>
            <w:sz w:val="23"/>
            <w:szCs w:val="23"/>
            <w:lang w:eastAsia="en-AU"/>
          </w:rPr>
          <w:t>Passenger Transport Act 1994</w:t>
        </w:r>
      </w:hyperlink>
      <w:r w:rsidRPr="00C9555B">
        <w:rPr>
          <w:rFonts w:ascii="Times New Roman" w:eastAsia="Times New Roman" w:hAnsi="Times New Roman"/>
          <w:color w:val="000000"/>
          <w:sz w:val="23"/>
          <w:szCs w:val="23"/>
          <w:lang w:eastAsia="en-AU"/>
        </w:rPr>
        <w:t>;</w:t>
      </w:r>
    </w:p>
    <w:p w14:paraId="6CA3629F"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b/>
          <w:bCs/>
          <w:i/>
          <w:iCs/>
          <w:color w:val="010102"/>
          <w:sz w:val="23"/>
          <w:szCs w:val="23"/>
          <w:lang w:eastAsia="en-AU"/>
        </w:rPr>
        <w:t xml:space="preserve">regulations </w:t>
      </w:r>
      <w:r w:rsidRPr="00C9555B">
        <w:rPr>
          <w:rFonts w:ascii="Times New Roman" w:eastAsia="Times New Roman" w:hAnsi="Times New Roman"/>
          <w:color w:val="010102"/>
          <w:sz w:val="23"/>
          <w:szCs w:val="23"/>
          <w:lang w:eastAsia="en-AU"/>
        </w:rPr>
        <w:t xml:space="preserve">means the </w:t>
      </w:r>
      <w:r w:rsidRPr="00C9555B">
        <w:rPr>
          <w:rFonts w:ascii="Times New Roman" w:eastAsia="Times New Roman" w:hAnsi="Times New Roman"/>
          <w:i/>
          <w:iCs/>
          <w:color w:val="010102"/>
          <w:sz w:val="23"/>
          <w:szCs w:val="23"/>
          <w:lang w:eastAsia="en-AU"/>
        </w:rPr>
        <w:t>Passenger Transport Regulations 2024;</w:t>
      </w:r>
    </w:p>
    <w:p w14:paraId="530B596F"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b/>
          <w:bCs/>
          <w:i/>
          <w:iCs/>
          <w:color w:val="000000"/>
          <w:sz w:val="23"/>
          <w:szCs w:val="23"/>
          <w:lang w:eastAsia="en-AU"/>
        </w:rPr>
        <w:t>revoked notice</w:t>
      </w:r>
      <w:r w:rsidRPr="00C9555B">
        <w:rPr>
          <w:rFonts w:ascii="Times New Roman" w:eastAsia="Times New Roman" w:hAnsi="Times New Roman"/>
          <w:color w:val="000000"/>
          <w:sz w:val="23"/>
          <w:szCs w:val="23"/>
          <w:lang w:eastAsia="en-AU"/>
        </w:rPr>
        <w:t xml:space="preserve"> means the </w:t>
      </w:r>
      <w:r w:rsidRPr="00C9555B">
        <w:rPr>
          <w:rFonts w:ascii="Times New Roman" w:eastAsia="Times New Roman" w:hAnsi="Times New Roman"/>
          <w:i/>
          <w:iCs/>
          <w:color w:val="000000"/>
          <w:sz w:val="23"/>
          <w:szCs w:val="23"/>
          <w:lang w:eastAsia="en-AU"/>
        </w:rPr>
        <w:t xml:space="preserve">Passenger Transport (Fees) Notice (No 2) 2025, </w:t>
      </w:r>
      <w:r w:rsidRPr="00C9555B">
        <w:rPr>
          <w:rFonts w:ascii="Times New Roman" w:eastAsia="Times New Roman" w:hAnsi="Times New Roman"/>
          <w:iCs/>
          <w:color w:val="000000"/>
          <w:sz w:val="23"/>
          <w:szCs w:val="23"/>
          <w:lang w:eastAsia="en-AU"/>
        </w:rPr>
        <w:t>as published in the Government Gazette on 4 December 2025 (p 4784)</w:t>
      </w:r>
      <w:r w:rsidRPr="00C9555B">
        <w:rPr>
          <w:rFonts w:ascii="Times New Roman" w:eastAsia="Times New Roman" w:hAnsi="Times New Roman"/>
          <w:color w:val="000000"/>
          <w:sz w:val="23"/>
          <w:szCs w:val="23"/>
          <w:lang w:eastAsia="en-AU"/>
        </w:rPr>
        <w:t>.</w:t>
      </w:r>
    </w:p>
    <w:p w14:paraId="7572D1E9" w14:textId="77777777" w:rsidR="00C9555B" w:rsidRPr="00C9555B" w:rsidRDefault="00C9555B" w:rsidP="00C9555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bookmarkStart w:id="124" w:name="idca7625bc_866c_45e3_b363_ec0487451c"/>
      <w:r w:rsidRPr="00C9555B">
        <w:rPr>
          <w:rFonts w:ascii="Times New Roman" w:eastAsia="Times New Roman" w:hAnsi="Times New Roman"/>
          <w:b/>
          <w:bCs/>
          <w:color w:val="000000"/>
          <w:sz w:val="26"/>
          <w:szCs w:val="26"/>
          <w:lang w:eastAsia="en-AU"/>
        </w:rPr>
        <w:t>4—Fees</w:t>
      </w:r>
      <w:bookmarkEnd w:id="124"/>
    </w:p>
    <w:p w14:paraId="50EBC8A3"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 xml:space="preserve">The fees set out in </w:t>
      </w:r>
      <w:hyperlink w:anchor="id2cd51299_63b2_492d_b3a8_38d16ad6a602_2" w:history="1">
        <w:r w:rsidRPr="00C9555B">
          <w:rPr>
            <w:rFonts w:ascii="Times New Roman" w:eastAsia="Times New Roman" w:hAnsi="Times New Roman"/>
            <w:color w:val="000000"/>
            <w:sz w:val="23"/>
            <w:szCs w:val="23"/>
            <w:lang w:eastAsia="en-AU"/>
          </w:rPr>
          <w:t>Schedule 1</w:t>
        </w:r>
      </w:hyperlink>
      <w:r w:rsidRPr="00C9555B">
        <w:rPr>
          <w:rFonts w:ascii="Times New Roman" w:eastAsia="Times New Roman" w:hAnsi="Times New Roman"/>
          <w:color w:val="000000"/>
          <w:sz w:val="23"/>
          <w:szCs w:val="23"/>
          <w:lang w:eastAsia="en-AU"/>
        </w:rPr>
        <w:t xml:space="preserve"> are prescribed for the purposes of the Act and the regulations.</w:t>
      </w:r>
    </w:p>
    <w:p w14:paraId="7105BD49" w14:textId="77777777" w:rsidR="005F7EC3" w:rsidRDefault="005F7EC3">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007CEBC3" w14:textId="43FD8C8C" w:rsidR="00C9555B" w:rsidRPr="00C9555B" w:rsidRDefault="00C9555B" w:rsidP="00C9555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555B">
        <w:rPr>
          <w:rFonts w:ascii="Times New Roman" w:eastAsia="Times New Roman" w:hAnsi="Times New Roman"/>
          <w:b/>
          <w:bCs/>
          <w:color w:val="000000"/>
          <w:sz w:val="26"/>
          <w:szCs w:val="26"/>
          <w:lang w:eastAsia="en-AU"/>
        </w:rPr>
        <w:lastRenderedPageBreak/>
        <w:t>5—Transitional provision</w:t>
      </w:r>
    </w:p>
    <w:p w14:paraId="536D4372" w14:textId="77777777" w:rsidR="00C9555B" w:rsidRPr="00C9555B" w:rsidRDefault="00C9555B" w:rsidP="00C9555B">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(1)</w:t>
      </w:r>
      <w:r w:rsidRPr="00C9555B">
        <w:rPr>
          <w:rFonts w:ascii="Times New Roman" w:eastAsia="Times New Roman" w:hAnsi="Times New Roman"/>
          <w:color w:val="000000"/>
          <w:sz w:val="23"/>
          <w:szCs w:val="23"/>
          <w:lang w:eastAsia="en-AU"/>
        </w:rPr>
        <w:tab/>
        <w:t>The fees prescribed in respect of—</w:t>
      </w:r>
    </w:p>
    <w:p w14:paraId="21C161AE" w14:textId="77777777" w:rsidR="00C9555B" w:rsidRPr="00C9555B" w:rsidRDefault="00C9555B" w:rsidP="00C9555B">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(a)</w:t>
      </w:r>
      <w:r w:rsidRPr="00C9555B">
        <w:rPr>
          <w:rFonts w:ascii="Times New Roman" w:eastAsia="Times New Roman" w:hAnsi="Times New Roman"/>
          <w:color w:val="000000"/>
          <w:sz w:val="23"/>
          <w:szCs w:val="23"/>
          <w:lang w:eastAsia="en-AU"/>
        </w:rPr>
        <w:tab/>
        <w:t>the issue or renewal of an accreditation under Part 4 of the Act; or</w:t>
      </w:r>
    </w:p>
    <w:p w14:paraId="12CD196B" w14:textId="77777777" w:rsidR="00C9555B" w:rsidRPr="00C9555B" w:rsidRDefault="00C9555B" w:rsidP="00C9555B">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(b)</w:t>
      </w:r>
      <w:r w:rsidRPr="00C9555B">
        <w:rPr>
          <w:rFonts w:ascii="Times New Roman" w:eastAsia="Times New Roman" w:hAnsi="Times New Roman"/>
          <w:color w:val="000000"/>
          <w:sz w:val="23"/>
          <w:szCs w:val="23"/>
          <w:lang w:eastAsia="en-AU"/>
        </w:rPr>
        <w:tab/>
        <w:t>a period for which an accreditation is held under that Part (a periodical fee); or</w:t>
      </w:r>
    </w:p>
    <w:p w14:paraId="6154E31A" w14:textId="77777777" w:rsidR="00C9555B" w:rsidRPr="00C9555B" w:rsidRDefault="00C9555B" w:rsidP="00C9555B">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(c)</w:t>
      </w:r>
      <w:r w:rsidRPr="00C9555B">
        <w:rPr>
          <w:rFonts w:ascii="Times New Roman" w:eastAsia="Times New Roman" w:hAnsi="Times New Roman"/>
          <w:color w:val="000000"/>
          <w:sz w:val="23"/>
          <w:szCs w:val="23"/>
          <w:lang w:eastAsia="en-AU"/>
        </w:rPr>
        <w:tab/>
        <w:t>the issue or renewal of a licence under Part 6 of the Act;</w:t>
      </w:r>
    </w:p>
    <w:p w14:paraId="1099565B" w14:textId="77777777" w:rsidR="00C9555B" w:rsidRPr="00C9555B" w:rsidRDefault="00C9555B" w:rsidP="00C9555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 xml:space="preserve">by </w:t>
      </w:r>
      <w:hyperlink w:anchor="id2cd51299_63b2_492d_b3a8_38d16ad6a602_2" w:history="1">
        <w:r w:rsidRPr="00C9555B">
          <w:rPr>
            <w:rFonts w:ascii="Times New Roman" w:eastAsia="Times New Roman" w:hAnsi="Times New Roman"/>
            <w:color w:val="000000"/>
            <w:sz w:val="23"/>
            <w:szCs w:val="23"/>
            <w:lang w:eastAsia="en-AU"/>
          </w:rPr>
          <w:t>Schedule 1</w:t>
        </w:r>
      </w:hyperlink>
      <w:r w:rsidRPr="00C9555B">
        <w:rPr>
          <w:rFonts w:ascii="Times New Roman" w:eastAsia="Times New Roman" w:hAnsi="Times New Roman"/>
          <w:color w:val="000000"/>
          <w:sz w:val="23"/>
          <w:szCs w:val="23"/>
          <w:lang w:eastAsia="en-AU"/>
        </w:rPr>
        <w:t xml:space="preserve"> of this notice apply where the issue, grant or renewal takes effect, or the period commences, on or after 1 July 2026.</w:t>
      </w:r>
    </w:p>
    <w:p w14:paraId="6592A8D7" w14:textId="77777777" w:rsidR="00C9555B" w:rsidRPr="00C9555B" w:rsidRDefault="00C9555B" w:rsidP="00C9555B">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(2)</w:t>
      </w:r>
      <w:r w:rsidRPr="00C9555B">
        <w:rPr>
          <w:rFonts w:ascii="Times New Roman" w:eastAsia="Times New Roman" w:hAnsi="Times New Roman"/>
          <w:color w:val="000000"/>
          <w:sz w:val="23"/>
          <w:szCs w:val="23"/>
          <w:lang w:eastAsia="en-AU"/>
        </w:rPr>
        <w:tab/>
        <w:t xml:space="preserve">All other fees prescribed by </w:t>
      </w:r>
      <w:hyperlink w:anchor="id2cd51299_63b2_492d_b3a8_38d16ad6a602_2" w:history="1">
        <w:r w:rsidRPr="00C9555B">
          <w:rPr>
            <w:rFonts w:ascii="Times New Roman" w:eastAsia="Times New Roman" w:hAnsi="Times New Roman"/>
            <w:color w:val="000000"/>
            <w:sz w:val="23"/>
            <w:szCs w:val="23"/>
            <w:lang w:eastAsia="en-AU"/>
          </w:rPr>
          <w:t>Schedule 1</w:t>
        </w:r>
      </w:hyperlink>
      <w:r w:rsidRPr="00C9555B">
        <w:rPr>
          <w:rFonts w:ascii="Times New Roman" w:eastAsia="Times New Roman" w:hAnsi="Times New Roman"/>
          <w:color w:val="000000"/>
          <w:sz w:val="23"/>
          <w:szCs w:val="23"/>
          <w:lang w:eastAsia="en-AU"/>
        </w:rPr>
        <w:t xml:space="preserve"> of this notice apply from 1 July 2026.</w:t>
      </w:r>
    </w:p>
    <w:p w14:paraId="46641A65" w14:textId="77777777" w:rsidR="00C9555B" w:rsidRPr="00C9555B" w:rsidRDefault="00C9555B" w:rsidP="00C9555B">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(3)</w:t>
      </w:r>
      <w:r w:rsidRPr="00C9555B">
        <w:rPr>
          <w:rFonts w:ascii="Times New Roman" w:eastAsia="Times New Roman" w:hAnsi="Times New Roman"/>
          <w:color w:val="000000"/>
          <w:sz w:val="23"/>
          <w:szCs w:val="23"/>
          <w:lang w:eastAsia="en-AU"/>
        </w:rPr>
        <w:tab/>
        <w:t xml:space="preserve">Despite </w:t>
      </w:r>
      <w:hyperlink w:anchor="idca7625bc_866c_45e3_b363_ec0487451c" w:history="1">
        <w:r w:rsidRPr="00C9555B">
          <w:rPr>
            <w:rFonts w:ascii="Times New Roman" w:eastAsia="Times New Roman" w:hAnsi="Times New Roman"/>
            <w:color w:val="000000"/>
            <w:sz w:val="23"/>
            <w:szCs w:val="23"/>
            <w:lang w:eastAsia="en-AU"/>
          </w:rPr>
          <w:t>clause 4</w:t>
        </w:r>
      </w:hyperlink>
      <w:r w:rsidRPr="00C9555B">
        <w:rPr>
          <w:rFonts w:ascii="Times New Roman" w:eastAsia="Times New Roman" w:hAnsi="Times New Roman"/>
          <w:color w:val="000000"/>
          <w:sz w:val="23"/>
          <w:szCs w:val="23"/>
          <w:lang w:eastAsia="en-AU"/>
        </w:rPr>
        <w:t>—</w:t>
      </w:r>
    </w:p>
    <w:p w14:paraId="095569D0" w14:textId="77777777" w:rsidR="00C9555B" w:rsidRPr="00C9555B" w:rsidRDefault="00C9555B" w:rsidP="00C9555B">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(a)</w:t>
      </w:r>
      <w:r w:rsidRPr="00C9555B">
        <w:rPr>
          <w:rFonts w:ascii="Times New Roman" w:eastAsia="Times New Roman" w:hAnsi="Times New Roman"/>
          <w:color w:val="000000"/>
          <w:sz w:val="23"/>
          <w:szCs w:val="23"/>
          <w:lang w:eastAsia="en-AU"/>
        </w:rPr>
        <w:tab/>
        <w:t>the fees prescribed in respect of—</w:t>
      </w:r>
    </w:p>
    <w:p w14:paraId="2CC9113A" w14:textId="77777777" w:rsidR="00C9555B" w:rsidRPr="00C9555B" w:rsidRDefault="00C9555B" w:rsidP="00C9555B">
      <w:pPr>
        <w:autoSpaceDE w:val="0"/>
        <w:autoSpaceDN w:val="0"/>
        <w:adjustRightInd w:val="0"/>
        <w:spacing w:before="120" w:after="0" w:line="240" w:lineRule="auto"/>
        <w:ind w:left="1985" w:hanging="567"/>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(i)</w:t>
      </w:r>
      <w:r w:rsidRPr="00C9555B">
        <w:rPr>
          <w:rFonts w:ascii="Times New Roman" w:eastAsia="Times New Roman" w:hAnsi="Times New Roman"/>
          <w:color w:val="000000"/>
          <w:sz w:val="23"/>
          <w:szCs w:val="23"/>
          <w:lang w:eastAsia="en-AU"/>
        </w:rPr>
        <w:tab/>
        <w:t>the issue or renewal of an accreditation under Part 4 of the Act; or</w:t>
      </w:r>
    </w:p>
    <w:p w14:paraId="38A6AE8B" w14:textId="77777777" w:rsidR="00C9555B" w:rsidRPr="00C9555B" w:rsidRDefault="00C9555B" w:rsidP="00C9555B">
      <w:pPr>
        <w:autoSpaceDE w:val="0"/>
        <w:autoSpaceDN w:val="0"/>
        <w:adjustRightInd w:val="0"/>
        <w:spacing w:before="120" w:after="0" w:line="240" w:lineRule="auto"/>
        <w:ind w:left="1985" w:hanging="567"/>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(ii)</w:t>
      </w:r>
      <w:r w:rsidRPr="00C9555B">
        <w:rPr>
          <w:rFonts w:ascii="Times New Roman" w:eastAsia="Times New Roman" w:hAnsi="Times New Roman"/>
          <w:color w:val="000000"/>
          <w:sz w:val="23"/>
          <w:szCs w:val="23"/>
          <w:lang w:eastAsia="en-AU"/>
        </w:rPr>
        <w:tab/>
        <w:t>a period for which an accreditation is held under that Part (a periodical fee); or</w:t>
      </w:r>
    </w:p>
    <w:p w14:paraId="6D82E77B" w14:textId="77777777" w:rsidR="00C9555B" w:rsidRPr="00C9555B" w:rsidRDefault="00C9555B" w:rsidP="00C9555B">
      <w:pPr>
        <w:autoSpaceDE w:val="0"/>
        <w:autoSpaceDN w:val="0"/>
        <w:adjustRightInd w:val="0"/>
        <w:spacing w:before="120" w:after="0" w:line="240" w:lineRule="auto"/>
        <w:ind w:left="1985" w:hanging="567"/>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(iii)</w:t>
      </w:r>
      <w:r w:rsidRPr="00C9555B">
        <w:rPr>
          <w:rFonts w:ascii="Times New Roman" w:eastAsia="Times New Roman" w:hAnsi="Times New Roman"/>
          <w:color w:val="000000"/>
          <w:sz w:val="23"/>
          <w:szCs w:val="23"/>
          <w:lang w:eastAsia="en-AU"/>
        </w:rPr>
        <w:tab/>
        <w:t>the issue or renewal of a licence under Part 6 of the Act,</w:t>
      </w:r>
    </w:p>
    <w:p w14:paraId="51F7437B" w14:textId="77777777" w:rsidR="00C9555B" w:rsidRPr="00C9555B" w:rsidRDefault="00C9555B" w:rsidP="00C9555B">
      <w:pPr>
        <w:autoSpaceDE w:val="0"/>
        <w:autoSpaceDN w:val="0"/>
        <w:adjustRightInd w:val="0"/>
        <w:spacing w:before="120" w:after="0" w:line="240" w:lineRule="auto"/>
        <w:ind w:left="1418"/>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by Schedule 1 of the revoked notice, as in force immediately before the commencement of this notice, continue to apply where the issue, grant or renewal is to take effect, or the period is to commence, before 1 July 2026; and</w:t>
      </w:r>
    </w:p>
    <w:p w14:paraId="15E4B1CF" w14:textId="77777777" w:rsidR="00C9555B" w:rsidRPr="00C9555B" w:rsidRDefault="00C9555B" w:rsidP="00C9555B">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(b)</w:t>
      </w:r>
      <w:r w:rsidRPr="00C9555B">
        <w:rPr>
          <w:rFonts w:ascii="Times New Roman" w:eastAsia="Times New Roman" w:hAnsi="Times New Roman"/>
          <w:color w:val="000000"/>
          <w:sz w:val="23"/>
          <w:szCs w:val="23"/>
          <w:lang w:eastAsia="en-AU"/>
        </w:rPr>
        <w:tab/>
      </w:r>
      <w:r w:rsidRPr="00C9555B">
        <w:rPr>
          <w:rFonts w:ascii="Times New Roman" w:eastAsia="Times New Roman" w:hAnsi="Times New Roman"/>
          <w:color w:val="000000"/>
          <w:spacing w:val="-4"/>
          <w:sz w:val="23"/>
          <w:szCs w:val="23"/>
          <w:lang w:eastAsia="en-AU"/>
        </w:rPr>
        <w:t>all other fees prescribed by Schedule 1 of the revoked notice, as in force immediately before the commencement of this notice, continue to apply until 1 July 2026.</w:t>
      </w:r>
    </w:p>
    <w:p w14:paraId="018609CD" w14:textId="77777777" w:rsidR="00C9555B" w:rsidRPr="00C9555B" w:rsidRDefault="00C9555B" w:rsidP="00C9555B">
      <w:pPr>
        <w:autoSpaceDE w:val="0"/>
        <w:autoSpaceDN w:val="0"/>
        <w:adjustRightInd w:val="0"/>
        <w:spacing w:before="240" w:after="120" w:line="240" w:lineRule="auto"/>
        <w:jc w:val="left"/>
        <w:rPr>
          <w:rFonts w:ascii="Times New Roman" w:eastAsia="Times New Roman" w:hAnsi="Times New Roman"/>
          <w:b/>
          <w:bCs/>
          <w:color w:val="000000"/>
          <w:sz w:val="32"/>
          <w:szCs w:val="32"/>
          <w:lang w:eastAsia="en-AU"/>
        </w:rPr>
      </w:pPr>
      <w:bookmarkStart w:id="125" w:name="id2cd51299_63b2_492d_b3a8_38d16ad6a602_2"/>
      <w:r w:rsidRPr="00C9555B">
        <w:rPr>
          <w:rFonts w:ascii="Times New Roman" w:eastAsia="Times New Roman" w:hAnsi="Times New Roman"/>
          <w:b/>
          <w:bCs/>
          <w:color w:val="000000"/>
          <w:sz w:val="32"/>
          <w:szCs w:val="32"/>
          <w:lang w:eastAsia="en-AU"/>
        </w:rPr>
        <w:t>Schedule 1—Fees</w:t>
      </w:r>
      <w:bookmarkEnd w:id="125"/>
    </w:p>
    <w:p w14:paraId="0E32A869"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33"/>
        <w:gridCol w:w="6755"/>
        <w:gridCol w:w="2272"/>
      </w:tblGrid>
      <w:tr w:rsidR="00C9555B" w:rsidRPr="00C9555B" w14:paraId="2862902C" w14:textId="77777777" w:rsidTr="008306A3">
        <w:trPr>
          <w:cantSplit/>
          <w:tblHeader/>
        </w:trPr>
        <w:tc>
          <w:tcPr>
            <w:tcW w:w="333" w:type="dxa"/>
          </w:tcPr>
          <w:p w14:paraId="48737AB1"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1136C6A3" w14:textId="77777777" w:rsidR="00C9555B" w:rsidRPr="00C9555B" w:rsidRDefault="00C9555B" w:rsidP="00C9555B">
            <w:pPr>
              <w:autoSpaceDE w:val="0"/>
              <w:autoSpaceDN w:val="0"/>
              <w:adjustRightInd w:val="0"/>
              <w:spacing w:after="0" w:line="240" w:lineRule="auto"/>
              <w:jc w:val="left"/>
              <w:rPr>
                <w:rFonts w:ascii="Times New Roman" w:eastAsia="Times New Roman" w:hAnsi="Times New Roman"/>
                <w:b/>
                <w:color w:val="000000"/>
                <w:sz w:val="20"/>
                <w:szCs w:val="20"/>
                <w:lang w:eastAsia="en-AU"/>
              </w:rPr>
            </w:pPr>
            <w:r w:rsidRPr="00C9555B">
              <w:rPr>
                <w:rFonts w:ascii="Times New Roman" w:eastAsia="Times New Roman" w:hAnsi="Times New Roman"/>
                <w:b/>
                <w:color w:val="000000"/>
                <w:sz w:val="20"/>
                <w:szCs w:val="20"/>
                <w:lang w:eastAsia="en-AU"/>
              </w:rPr>
              <w:t>Description</w:t>
            </w:r>
          </w:p>
        </w:tc>
        <w:tc>
          <w:tcPr>
            <w:tcW w:w="2272" w:type="dxa"/>
          </w:tcPr>
          <w:p w14:paraId="7D6F0D6A" w14:textId="77777777" w:rsidR="00C9555B" w:rsidRPr="00C9555B" w:rsidRDefault="00C9555B" w:rsidP="00C9555B">
            <w:pPr>
              <w:autoSpaceDE w:val="0"/>
              <w:autoSpaceDN w:val="0"/>
              <w:adjustRightInd w:val="0"/>
              <w:spacing w:after="0" w:line="240" w:lineRule="auto"/>
              <w:jc w:val="right"/>
              <w:rPr>
                <w:rFonts w:ascii="Times New Roman" w:eastAsia="Times New Roman" w:hAnsi="Times New Roman"/>
                <w:b/>
                <w:color w:val="000000"/>
                <w:sz w:val="20"/>
                <w:szCs w:val="20"/>
                <w:lang w:eastAsia="en-AU"/>
              </w:rPr>
            </w:pPr>
            <w:r w:rsidRPr="00C9555B">
              <w:rPr>
                <w:rFonts w:ascii="Times New Roman" w:eastAsia="Times New Roman" w:hAnsi="Times New Roman"/>
                <w:b/>
                <w:color w:val="000000"/>
                <w:sz w:val="20"/>
                <w:szCs w:val="20"/>
                <w:lang w:eastAsia="en-AU"/>
              </w:rPr>
              <w:t>Fee</w:t>
            </w:r>
          </w:p>
        </w:tc>
      </w:tr>
      <w:tr w:rsidR="00C9555B" w:rsidRPr="00C9555B" w14:paraId="2DC669AA" w14:textId="77777777" w:rsidTr="008306A3">
        <w:trPr>
          <w:cantSplit/>
        </w:trPr>
        <w:tc>
          <w:tcPr>
            <w:tcW w:w="333" w:type="dxa"/>
          </w:tcPr>
          <w:p w14:paraId="6841BAC7"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w:t>
            </w:r>
          </w:p>
        </w:tc>
        <w:tc>
          <w:tcPr>
            <w:tcW w:w="6755" w:type="dxa"/>
          </w:tcPr>
          <w:p w14:paraId="3CA7597B"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Application fee for an accreditation under the Act—</w:t>
            </w:r>
          </w:p>
        </w:tc>
        <w:tc>
          <w:tcPr>
            <w:tcW w:w="2272" w:type="dxa"/>
          </w:tcPr>
          <w:p w14:paraId="7B20A0D1"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5D7C5259" w14:textId="77777777" w:rsidTr="008306A3">
        <w:trPr>
          <w:cantSplit/>
        </w:trPr>
        <w:tc>
          <w:tcPr>
            <w:tcW w:w="333" w:type="dxa"/>
          </w:tcPr>
          <w:p w14:paraId="2FD05C6D"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677687E1"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in respect of an accreditation under Part 4 Division 1—</w:t>
            </w:r>
          </w:p>
        </w:tc>
        <w:tc>
          <w:tcPr>
            <w:tcW w:w="2272" w:type="dxa"/>
          </w:tcPr>
          <w:p w14:paraId="4947AB1D"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29BB4DDF" w14:textId="77777777" w:rsidTr="008306A3">
        <w:trPr>
          <w:cantSplit/>
        </w:trPr>
        <w:tc>
          <w:tcPr>
            <w:tcW w:w="333" w:type="dxa"/>
          </w:tcPr>
          <w:p w14:paraId="056FFFDF"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34B7B1D4" w14:textId="77777777" w:rsidR="00C9555B" w:rsidRPr="00C9555B" w:rsidRDefault="00C9555B" w:rsidP="00C9555B">
            <w:pPr>
              <w:autoSpaceDE w:val="0"/>
              <w:autoSpaceDN w:val="0"/>
              <w:adjustRightInd w:val="0"/>
              <w:spacing w:before="120" w:after="0" w:line="240" w:lineRule="auto"/>
              <w:ind w:left="975"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w:t>
            </w:r>
            <w:r w:rsidRPr="00C9555B">
              <w:rPr>
                <w:rFonts w:ascii="Times New Roman" w:eastAsia="Times New Roman" w:hAnsi="Times New Roman"/>
                <w:color w:val="000000"/>
                <w:sz w:val="20"/>
                <w:szCs w:val="20"/>
                <w:lang w:eastAsia="en-AU"/>
              </w:rPr>
              <w:tab/>
              <w:t>unless (ii) or (iii) applies</w:t>
            </w:r>
          </w:p>
        </w:tc>
        <w:tc>
          <w:tcPr>
            <w:tcW w:w="2272" w:type="dxa"/>
          </w:tcPr>
          <w:p w14:paraId="062DE51D"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$569.00</w:t>
            </w:r>
          </w:p>
        </w:tc>
      </w:tr>
      <w:tr w:rsidR="00C9555B" w:rsidRPr="00C9555B" w14:paraId="44FA9D2C" w14:textId="77777777" w:rsidTr="008306A3">
        <w:trPr>
          <w:cantSplit/>
        </w:trPr>
        <w:tc>
          <w:tcPr>
            <w:tcW w:w="333" w:type="dxa"/>
          </w:tcPr>
          <w:p w14:paraId="11A730AB"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5602BCA1" w14:textId="77777777" w:rsidR="00C9555B" w:rsidRPr="00C9555B" w:rsidRDefault="00C9555B" w:rsidP="00C9555B">
            <w:pPr>
              <w:autoSpaceDE w:val="0"/>
              <w:autoSpaceDN w:val="0"/>
              <w:adjustRightInd w:val="0"/>
              <w:spacing w:before="120" w:after="0" w:line="240" w:lineRule="auto"/>
              <w:ind w:left="975"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w:t>
            </w:r>
            <w:r w:rsidRPr="00C9555B">
              <w:rPr>
                <w:rFonts w:ascii="Times New Roman" w:eastAsia="Times New Roman" w:hAnsi="Times New Roman"/>
                <w:color w:val="000000"/>
                <w:sz w:val="20"/>
                <w:szCs w:val="20"/>
                <w:lang w:eastAsia="en-AU"/>
              </w:rPr>
              <w:tab/>
              <w:t xml:space="preserve">in the case of a Small Passenger Vehicle (Traditional) Accreditation, </w:t>
            </w:r>
            <w:r w:rsidRPr="00C9555B">
              <w:rPr>
                <w:rFonts w:ascii="Times New Roman" w:eastAsia="Times New Roman" w:hAnsi="Times New Roman"/>
                <w:color w:val="000000"/>
                <w:sz w:val="20"/>
                <w:szCs w:val="20"/>
                <w:lang w:eastAsia="en-AU"/>
              </w:rPr>
              <w:br/>
              <w:t>a Small Passenger Vehicle (Special Purpose) Accreditation, a Small Passenger Vehicle (Non</w:t>
            </w:r>
            <w:r w:rsidRPr="00C9555B">
              <w:rPr>
                <w:rFonts w:ascii="Times New Roman" w:eastAsia="Times New Roman" w:hAnsi="Times New Roman"/>
                <w:color w:val="000000"/>
                <w:sz w:val="20"/>
                <w:szCs w:val="20"/>
                <w:lang w:eastAsia="en-AU"/>
              </w:rPr>
              <w:noBreakHyphen/>
              <w:t>Metropolitan) Accreditation or a Country Taxi Accreditation</w:t>
            </w:r>
          </w:p>
        </w:tc>
        <w:tc>
          <w:tcPr>
            <w:tcW w:w="2272" w:type="dxa"/>
          </w:tcPr>
          <w:p w14:paraId="420B4248"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 xml:space="preserve">$569.00 plus $114.00 </w:t>
            </w:r>
            <w:r w:rsidRPr="00C9555B">
              <w:rPr>
                <w:rFonts w:ascii="Times New Roman" w:eastAsia="Times New Roman" w:hAnsi="Times New Roman"/>
                <w:color w:val="000000"/>
                <w:sz w:val="20"/>
                <w:szCs w:val="20"/>
                <w:lang w:eastAsia="en-AU"/>
              </w:rPr>
              <w:br/>
              <w:t>for each vehicle that will initially be used for the purposes of a service operated under the accreditation</w:t>
            </w:r>
          </w:p>
        </w:tc>
      </w:tr>
      <w:tr w:rsidR="00C9555B" w:rsidRPr="00C9555B" w14:paraId="24F7A3D3" w14:textId="77777777" w:rsidTr="008306A3">
        <w:trPr>
          <w:cantSplit/>
        </w:trPr>
        <w:tc>
          <w:tcPr>
            <w:tcW w:w="333" w:type="dxa"/>
          </w:tcPr>
          <w:p w14:paraId="5D6C72BB"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247A504B" w14:textId="77777777" w:rsidR="00C9555B" w:rsidRPr="00C9555B" w:rsidRDefault="00C9555B" w:rsidP="00C9555B">
            <w:pPr>
              <w:autoSpaceDE w:val="0"/>
              <w:autoSpaceDN w:val="0"/>
              <w:adjustRightInd w:val="0"/>
              <w:spacing w:before="120" w:after="0" w:line="240" w:lineRule="auto"/>
              <w:ind w:left="975"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(iii)</w:t>
            </w:r>
            <w:r w:rsidRPr="00C9555B">
              <w:rPr>
                <w:rFonts w:ascii="Times New Roman" w:eastAsia="Times New Roman" w:hAnsi="Times New Roman"/>
                <w:color w:val="000000"/>
                <w:sz w:val="20"/>
                <w:szCs w:val="20"/>
                <w:lang w:eastAsia="en-AU"/>
              </w:rPr>
              <w:tab/>
              <w:t>in the case of a Small Passenger Vehicle (Metropolitan) Accreditation</w:t>
            </w:r>
          </w:p>
        </w:tc>
        <w:tc>
          <w:tcPr>
            <w:tcW w:w="2272" w:type="dxa"/>
          </w:tcPr>
          <w:p w14:paraId="0367175B"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 xml:space="preserve">$569.00 plus $114.00 </w:t>
            </w:r>
            <w:r w:rsidRPr="00C9555B">
              <w:rPr>
                <w:rFonts w:ascii="Times New Roman" w:eastAsia="Times New Roman" w:hAnsi="Times New Roman"/>
                <w:color w:val="000000"/>
                <w:sz w:val="20"/>
                <w:szCs w:val="20"/>
                <w:lang w:eastAsia="en-AU"/>
              </w:rPr>
              <w:br/>
              <w:t>for each vehicle that will initially be used for the purposes of a service operated under the accreditation</w:t>
            </w:r>
          </w:p>
        </w:tc>
      </w:tr>
      <w:tr w:rsidR="00C9555B" w:rsidRPr="00C9555B" w14:paraId="07A06A06" w14:textId="77777777" w:rsidTr="008306A3">
        <w:trPr>
          <w:cantSplit/>
        </w:trPr>
        <w:tc>
          <w:tcPr>
            <w:tcW w:w="333" w:type="dxa"/>
          </w:tcPr>
          <w:p w14:paraId="4B549E1C"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08426474"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in respect of an accreditation under Part 4 Division 2</w:t>
            </w:r>
          </w:p>
        </w:tc>
        <w:tc>
          <w:tcPr>
            <w:tcW w:w="2272" w:type="dxa"/>
          </w:tcPr>
          <w:p w14:paraId="7614662B"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nil</w:t>
            </w:r>
          </w:p>
        </w:tc>
      </w:tr>
      <w:tr w:rsidR="00C9555B" w:rsidRPr="00C9555B" w14:paraId="10D5BEA9" w14:textId="77777777" w:rsidTr="008306A3">
        <w:trPr>
          <w:cantSplit/>
        </w:trPr>
        <w:tc>
          <w:tcPr>
            <w:tcW w:w="333" w:type="dxa"/>
          </w:tcPr>
          <w:p w14:paraId="301018F6"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749A525B"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(c)</w:t>
            </w:r>
            <w:r w:rsidRPr="00C9555B">
              <w:rPr>
                <w:rFonts w:ascii="Times New Roman" w:eastAsia="Times New Roman" w:hAnsi="Times New Roman"/>
                <w:color w:val="000000"/>
                <w:sz w:val="20"/>
                <w:szCs w:val="20"/>
                <w:lang w:eastAsia="en-AU"/>
              </w:rPr>
              <w:tab/>
              <w:t>in respect of an accreditation under Part 4 Division 3</w:t>
            </w:r>
          </w:p>
        </w:tc>
        <w:tc>
          <w:tcPr>
            <w:tcW w:w="2272" w:type="dxa"/>
          </w:tcPr>
          <w:p w14:paraId="5F5667B7"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$1 264.00</w:t>
            </w:r>
          </w:p>
        </w:tc>
      </w:tr>
      <w:tr w:rsidR="00C9555B" w:rsidRPr="00C9555B" w14:paraId="783AB031" w14:textId="77777777" w:rsidTr="008306A3">
        <w:trPr>
          <w:cantSplit/>
        </w:trPr>
        <w:tc>
          <w:tcPr>
            <w:tcW w:w="333" w:type="dxa"/>
          </w:tcPr>
          <w:p w14:paraId="73001170"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2</w:t>
            </w:r>
          </w:p>
        </w:tc>
        <w:tc>
          <w:tcPr>
            <w:tcW w:w="6755" w:type="dxa"/>
          </w:tcPr>
          <w:p w14:paraId="64A9F0CB"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Periodical fee payable under section 33(1)(b) of the Act—for each prescribed period (see regulations 14(1) and 21(1) of the regulations)—</w:t>
            </w:r>
          </w:p>
        </w:tc>
        <w:tc>
          <w:tcPr>
            <w:tcW w:w="2272" w:type="dxa"/>
          </w:tcPr>
          <w:p w14:paraId="6687865E"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0CD5CDAE" w14:textId="77777777" w:rsidTr="008306A3">
        <w:trPr>
          <w:cantSplit/>
        </w:trPr>
        <w:tc>
          <w:tcPr>
            <w:tcW w:w="333" w:type="dxa"/>
          </w:tcPr>
          <w:p w14:paraId="7E864527"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0017E507"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in respect of an accreditation under Part 4 Division 1—</w:t>
            </w:r>
          </w:p>
        </w:tc>
        <w:tc>
          <w:tcPr>
            <w:tcW w:w="2272" w:type="dxa"/>
          </w:tcPr>
          <w:p w14:paraId="2FB9FAC3"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4C14CCE0" w14:textId="77777777" w:rsidTr="008306A3">
        <w:trPr>
          <w:cantSplit/>
        </w:trPr>
        <w:tc>
          <w:tcPr>
            <w:tcW w:w="333" w:type="dxa"/>
          </w:tcPr>
          <w:p w14:paraId="01404E3A"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1B05BB86"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w:t>
            </w:r>
            <w:r w:rsidRPr="00C9555B">
              <w:rPr>
                <w:rFonts w:ascii="Times New Roman" w:eastAsia="Times New Roman" w:hAnsi="Times New Roman"/>
                <w:color w:val="000000"/>
                <w:sz w:val="20"/>
                <w:szCs w:val="20"/>
                <w:lang w:eastAsia="en-AU"/>
              </w:rPr>
              <w:tab/>
              <w:t>unless (ii) or (iii) applies</w:t>
            </w:r>
          </w:p>
        </w:tc>
        <w:tc>
          <w:tcPr>
            <w:tcW w:w="2272" w:type="dxa"/>
          </w:tcPr>
          <w:p w14:paraId="45F7BCDA"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$569.00</w:t>
            </w:r>
          </w:p>
        </w:tc>
      </w:tr>
      <w:tr w:rsidR="00C9555B" w:rsidRPr="00C9555B" w14:paraId="6988BCF6" w14:textId="77777777" w:rsidTr="008306A3">
        <w:trPr>
          <w:cantSplit/>
        </w:trPr>
        <w:tc>
          <w:tcPr>
            <w:tcW w:w="333" w:type="dxa"/>
          </w:tcPr>
          <w:p w14:paraId="55048F15"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2AF1ED13"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w:t>
            </w:r>
            <w:r w:rsidRPr="00C9555B">
              <w:rPr>
                <w:rFonts w:ascii="Times New Roman" w:eastAsia="Times New Roman" w:hAnsi="Times New Roman"/>
                <w:color w:val="000000"/>
                <w:sz w:val="20"/>
                <w:szCs w:val="20"/>
                <w:lang w:eastAsia="en-AU"/>
              </w:rPr>
              <w:tab/>
              <w:t xml:space="preserve">in the case of a Small Passenger Vehicle (Traditional) Accreditation, </w:t>
            </w:r>
            <w:r w:rsidRPr="00C9555B">
              <w:rPr>
                <w:rFonts w:ascii="Times New Roman" w:eastAsia="Times New Roman" w:hAnsi="Times New Roman"/>
                <w:color w:val="000000"/>
                <w:sz w:val="20"/>
                <w:szCs w:val="20"/>
                <w:lang w:eastAsia="en-AU"/>
              </w:rPr>
              <w:br/>
              <w:t>a Small Passenger Vehicle (Special Purpose) Accreditation, a Small Passenger Vehicle (Non</w:t>
            </w:r>
            <w:r w:rsidRPr="00C9555B">
              <w:rPr>
                <w:rFonts w:ascii="Times New Roman" w:eastAsia="Times New Roman" w:hAnsi="Times New Roman"/>
                <w:color w:val="000000"/>
                <w:sz w:val="20"/>
                <w:szCs w:val="20"/>
                <w:lang w:eastAsia="en-AU"/>
              </w:rPr>
              <w:noBreakHyphen/>
              <w:t>Metropolitan) Accreditation or a Country Taxi Accreditation</w:t>
            </w:r>
          </w:p>
        </w:tc>
        <w:tc>
          <w:tcPr>
            <w:tcW w:w="2272" w:type="dxa"/>
          </w:tcPr>
          <w:p w14:paraId="1E20C094"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 xml:space="preserve">$569.00 plus $114.00 </w:t>
            </w:r>
            <w:r w:rsidRPr="00C9555B">
              <w:rPr>
                <w:rFonts w:ascii="Times New Roman" w:eastAsia="Times New Roman" w:hAnsi="Times New Roman"/>
                <w:color w:val="000000"/>
                <w:sz w:val="20"/>
                <w:szCs w:val="20"/>
                <w:lang w:eastAsia="en-AU"/>
              </w:rPr>
              <w:br/>
              <w:t xml:space="preserve">for each vehicle used </w:t>
            </w:r>
            <w:r w:rsidRPr="00C9555B">
              <w:rPr>
                <w:rFonts w:ascii="Times New Roman" w:eastAsia="Times New Roman" w:hAnsi="Times New Roman"/>
                <w:color w:val="000000"/>
                <w:sz w:val="20"/>
                <w:szCs w:val="20"/>
                <w:lang w:eastAsia="en-AU"/>
              </w:rPr>
              <w:br/>
              <w:t>(or available for use) for the purposes of a service operated under the accreditation (as at the end of the relevant period)</w:t>
            </w:r>
          </w:p>
        </w:tc>
      </w:tr>
      <w:tr w:rsidR="00C9555B" w:rsidRPr="00C9555B" w14:paraId="6CF72AFE" w14:textId="77777777" w:rsidTr="008306A3">
        <w:trPr>
          <w:cantSplit/>
        </w:trPr>
        <w:tc>
          <w:tcPr>
            <w:tcW w:w="333" w:type="dxa"/>
          </w:tcPr>
          <w:p w14:paraId="3DC62958"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762CF819"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(iii)</w:t>
            </w:r>
            <w:r w:rsidRPr="00C9555B">
              <w:rPr>
                <w:rFonts w:ascii="Times New Roman" w:eastAsia="Times New Roman" w:hAnsi="Times New Roman"/>
                <w:color w:val="000000"/>
                <w:sz w:val="20"/>
                <w:szCs w:val="20"/>
                <w:lang w:eastAsia="en-AU"/>
              </w:rPr>
              <w:tab/>
              <w:t>in the case of a Small Passenger Vehicle (Metropolitan) Accreditation</w:t>
            </w:r>
          </w:p>
        </w:tc>
        <w:tc>
          <w:tcPr>
            <w:tcW w:w="2272" w:type="dxa"/>
          </w:tcPr>
          <w:p w14:paraId="3636BCD6"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 xml:space="preserve">$569.00 plus $114.00 </w:t>
            </w:r>
            <w:r w:rsidRPr="00C9555B">
              <w:rPr>
                <w:rFonts w:ascii="Times New Roman" w:eastAsia="Times New Roman" w:hAnsi="Times New Roman"/>
                <w:color w:val="000000"/>
                <w:sz w:val="20"/>
                <w:szCs w:val="20"/>
                <w:lang w:eastAsia="en-AU"/>
              </w:rPr>
              <w:br/>
              <w:t xml:space="preserve">for each vehicle used </w:t>
            </w:r>
            <w:r w:rsidRPr="00C9555B">
              <w:rPr>
                <w:rFonts w:ascii="Times New Roman" w:eastAsia="Times New Roman" w:hAnsi="Times New Roman"/>
                <w:color w:val="000000"/>
                <w:sz w:val="20"/>
                <w:szCs w:val="20"/>
                <w:lang w:eastAsia="en-AU"/>
              </w:rPr>
              <w:br/>
              <w:t>(or available for use) for the purposes of a service operated under the accreditation (as at the end of the relevant period)</w:t>
            </w:r>
          </w:p>
        </w:tc>
      </w:tr>
      <w:tr w:rsidR="00C9555B" w:rsidRPr="00C9555B" w14:paraId="45A52048" w14:textId="77777777" w:rsidTr="008306A3">
        <w:trPr>
          <w:cantSplit/>
        </w:trPr>
        <w:tc>
          <w:tcPr>
            <w:tcW w:w="333" w:type="dxa"/>
          </w:tcPr>
          <w:p w14:paraId="61393687"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6AEDB461"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in respect of an accreditation under Part 4 Division 3</w:t>
            </w:r>
          </w:p>
        </w:tc>
        <w:tc>
          <w:tcPr>
            <w:tcW w:w="2272" w:type="dxa"/>
          </w:tcPr>
          <w:p w14:paraId="3C2DD730"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$1 264.00</w:t>
            </w:r>
          </w:p>
        </w:tc>
      </w:tr>
      <w:tr w:rsidR="00C9555B" w:rsidRPr="00C9555B" w14:paraId="70AEB216" w14:textId="77777777" w:rsidTr="008306A3">
        <w:trPr>
          <w:cantSplit/>
        </w:trPr>
        <w:tc>
          <w:tcPr>
            <w:tcW w:w="333" w:type="dxa"/>
          </w:tcPr>
          <w:p w14:paraId="6AD44DCF"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3</w:t>
            </w:r>
          </w:p>
        </w:tc>
        <w:tc>
          <w:tcPr>
            <w:tcW w:w="6755" w:type="dxa"/>
          </w:tcPr>
          <w:p w14:paraId="6DB9EE5D"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Penalty for a default under section 33(2) of the Act</w:t>
            </w:r>
          </w:p>
        </w:tc>
        <w:tc>
          <w:tcPr>
            <w:tcW w:w="2272" w:type="dxa"/>
          </w:tcPr>
          <w:p w14:paraId="10FA62D8"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$74.00</w:t>
            </w:r>
          </w:p>
        </w:tc>
      </w:tr>
      <w:tr w:rsidR="00C9555B" w:rsidRPr="00C9555B" w14:paraId="2CE4E966" w14:textId="77777777" w:rsidTr="008306A3">
        <w:trPr>
          <w:cantSplit/>
        </w:trPr>
        <w:tc>
          <w:tcPr>
            <w:tcW w:w="333" w:type="dxa"/>
          </w:tcPr>
          <w:p w14:paraId="78F2E9FA"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4</w:t>
            </w:r>
          </w:p>
        </w:tc>
        <w:tc>
          <w:tcPr>
            <w:tcW w:w="6755" w:type="dxa"/>
          </w:tcPr>
          <w:p w14:paraId="1A0722EB"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Renewal fee under section 34 of the Act—</w:t>
            </w:r>
          </w:p>
        </w:tc>
        <w:tc>
          <w:tcPr>
            <w:tcW w:w="2272" w:type="dxa"/>
          </w:tcPr>
          <w:p w14:paraId="1ED35808"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5842F5F2" w14:textId="77777777" w:rsidTr="008306A3">
        <w:trPr>
          <w:cantSplit/>
        </w:trPr>
        <w:tc>
          <w:tcPr>
            <w:tcW w:w="333" w:type="dxa"/>
          </w:tcPr>
          <w:p w14:paraId="64DAB443"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35424FBF"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in respect of an accreditation under Part 4 Division 1—</w:t>
            </w:r>
          </w:p>
        </w:tc>
        <w:tc>
          <w:tcPr>
            <w:tcW w:w="2272" w:type="dxa"/>
          </w:tcPr>
          <w:p w14:paraId="4BFA3152"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71074456" w14:textId="77777777" w:rsidTr="008306A3">
        <w:trPr>
          <w:cantSplit/>
        </w:trPr>
        <w:tc>
          <w:tcPr>
            <w:tcW w:w="333" w:type="dxa"/>
          </w:tcPr>
          <w:p w14:paraId="1BE238FB"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50B0B685"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w:t>
            </w:r>
            <w:r w:rsidRPr="00C9555B">
              <w:rPr>
                <w:rFonts w:ascii="Times New Roman" w:eastAsia="Times New Roman" w:hAnsi="Times New Roman"/>
                <w:color w:val="000000"/>
                <w:sz w:val="20"/>
                <w:szCs w:val="20"/>
                <w:lang w:eastAsia="en-AU"/>
              </w:rPr>
              <w:tab/>
              <w:t>unless (ii) or (iii) applies</w:t>
            </w:r>
          </w:p>
        </w:tc>
        <w:tc>
          <w:tcPr>
            <w:tcW w:w="2272" w:type="dxa"/>
          </w:tcPr>
          <w:p w14:paraId="2656F525"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$569.00</w:t>
            </w:r>
          </w:p>
        </w:tc>
      </w:tr>
      <w:tr w:rsidR="00C9555B" w:rsidRPr="00C9555B" w14:paraId="422F1737" w14:textId="77777777" w:rsidTr="008306A3">
        <w:trPr>
          <w:cantSplit/>
        </w:trPr>
        <w:tc>
          <w:tcPr>
            <w:tcW w:w="333" w:type="dxa"/>
          </w:tcPr>
          <w:p w14:paraId="3ED5846A"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2045A303"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w:t>
            </w:r>
            <w:r w:rsidRPr="00C9555B">
              <w:rPr>
                <w:rFonts w:ascii="Times New Roman" w:eastAsia="Times New Roman" w:hAnsi="Times New Roman"/>
                <w:color w:val="000000"/>
                <w:sz w:val="20"/>
                <w:szCs w:val="20"/>
                <w:lang w:eastAsia="en-AU"/>
              </w:rPr>
              <w:tab/>
              <w:t xml:space="preserve">in the case of a Small Passenger Vehicle (Traditional) Accreditation, </w:t>
            </w:r>
            <w:r w:rsidRPr="00C9555B">
              <w:rPr>
                <w:rFonts w:ascii="Times New Roman" w:eastAsia="Times New Roman" w:hAnsi="Times New Roman"/>
                <w:color w:val="000000"/>
                <w:sz w:val="20"/>
                <w:szCs w:val="20"/>
                <w:lang w:eastAsia="en-AU"/>
              </w:rPr>
              <w:br/>
              <w:t>a Small Passenger Vehicle (Special Purpose) Accreditation, a Small Passenger Vehicle (Non</w:t>
            </w:r>
            <w:r w:rsidRPr="00C9555B">
              <w:rPr>
                <w:rFonts w:ascii="Times New Roman" w:eastAsia="Times New Roman" w:hAnsi="Times New Roman"/>
                <w:color w:val="000000"/>
                <w:sz w:val="20"/>
                <w:szCs w:val="20"/>
                <w:lang w:eastAsia="en-AU"/>
              </w:rPr>
              <w:noBreakHyphen/>
              <w:t>Metropolitan) Accreditation or a Country Taxi Accreditation</w:t>
            </w:r>
          </w:p>
        </w:tc>
        <w:tc>
          <w:tcPr>
            <w:tcW w:w="2272" w:type="dxa"/>
          </w:tcPr>
          <w:p w14:paraId="2A8B6F07"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 xml:space="preserve">$569.00 plus $114.00 </w:t>
            </w:r>
            <w:r w:rsidRPr="00C9555B">
              <w:rPr>
                <w:rFonts w:ascii="Times New Roman" w:eastAsia="Times New Roman" w:hAnsi="Times New Roman"/>
                <w:color w:val="000000"/>
                <w:sz w:val="20"/>
                <w:szCs w:val="20"/>
                <w:lang w:eastAsia="en-AU"/>
              </w:rPr>
              <w:br/>
              <w:t xml:space="preserve">for each vehicle used </w:t>
            </w:r>
            <w:r w:rsidRPr="00C9555B">
              <w:rPr>
                <w:rFonts w:ascii="Times New Roman" w:eastAsia="Times New Roman" w:hAnsi="Times New Roman"/>
                <w:color w:val="000000"/>
                <w:sz w:val="20"/>
                <w:szCs w:val="20"/>
                <w:lang w:eastAsia="en-AU"/>
              </w:rPr>
              <w:br/>
              <w:t>(or available for use) for the purposes of a service operated under the accreditation (as at the end of the relevant period)</w:t>
            </w:r>
          </w:p>
        </w:tc>
      </w:tr>
      <w:tr w:rsidR="00C9555B" w:rsidRPr="00C9555B" w14:paraId="67B8F571" w14:textId="77777777" w:rsidTr="008306A3">
        <w:trPr>
          <w:cantSplit/>
        </w:trPr>
        <w:tc>
          <w:tcPr>
            <w:tcW w:w="333" w:type="dxa"/>
          </w:tcPr>
          <w:p w14:paraId="239A7140"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76F756AC"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(iii)</w:t>
            </w:r>
            <w:r w:rsidRPr="00C9555B">
              <w:rPr>
                <w:rFonts w:ascii="Times New Roman" w:eastAsia="Times New Roman" w:hAnsi="Times New Roman"/>
                <w:color w:val="000000"/>
                <w:sz w:val="20"/>
                <w:szCs w:val="20"/>
                <w:lang w:eastAsia="en-AU"/>
              </w:rPr>
              <w:tab/>
              <w:t>in the case of a Small Passenger Vehicle (Metropolitan) Accreditation</w:t>
            </w:r>
          </w:p>
        </w:tc>
        <w:tc>
          <w:tcPr>
            <w:tcW w:w="2272" w:type="dxa"/>
          </w:tcPr>
          <w:p w14:paraId="09C50E0E"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 xml:space="preserve">$569.00 plus $114.00 </w:t>
            </w:r>
            <w:r w:rsidRPr="00C9555B">
              <w:rPr>
                <w:rFonts w:ascii="Times New Roman" w:eastAsia="Times New Roman" w:hAnsi="Times New Roman"/>
                <w:color w:val="000000"/>
                <w:sz w:val="20"/>
                <w:szCs w:val="20"/>
                <w:lang w:eastAsia="en-AU"/>
              </w:rPr>
              <w:br/>
              <w:t xml:space="preserve">for each vehicle used </w:t>
            </w:r>
            <w:r w:rsidRPr="00C9555B">
              <w:rPr>
                <w:rFonts w:ascii="Times New Roman" w:eastAsia="Times New Roman" w:hAnsi="Times New Roman"/>
                <w:color w:val="000000"/>
                <w:sz w:val="20"/>
                <w:szCs w:val="20"/>
                <w:lang w:eastAsia="en-AU"/>
              </w:rPr>
              <w:br/>
              <w:t>(or available for use) for the purposes of a service operated under the accreditation (as at the end of the relevant period)</w:t>
            </w:r>
          </w:p>
        </w:tc>
      </w:tr>
      <w:tr w:rsidR="00C9555B" w:rsidRPr="00C9555B" w14:paraId="51C1373F" w14:textId="77777777" w:rsidTr="008306A3">
        <w:trPr>
          <w:cantSplit/>
        </w:trPr>
        <w:tc>
          <w:tcPr>
            <w:tcW w:w="333" w:type="dxa"/>
          </w:tcPr>
          <w:p w14:paraId="3DACDF65"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2C02FC63"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in respect of an accreditation under Part 4 Division 2</w:t>
            </w:r>
          </w:p>
        </w:tc>
        <w:tc>
          <w:tcPr>
            <w:tcW w:w="2272" w:type="dxa"/>
          </w:tcPr>
          <w:p w14:paraId="09991B83"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nil</w:t>
            </w:r>
          </w:p>
        </w:tc>
      </w:tr>
      <w:tr w:rsidR="00C9555B" w:rsidRPr="00C9555B" w14:paraId="57FFD5E9" w14:textId="77777777" w:rsidTr="008306A3">
        <w:trPr>
          <w:cantSplit/>
        </w:trPr>
        <w:tc>
          <w:tcPr>
            <w:tcW w:w="333" w:type="dxa"/>
          </w:tcPr>
          <w:p w14:paraId="7C7150BD"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22334F3C"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(c)</w:t>
            </w:r>
            <w:r w:rsidRPr="00C9555B">
              <w:rPr>
                <w:rFonts w:ascii="Times New Roman" w:eastAsia="Times New Roman" w:hAnsi="Times New Roman"/>
                <w:color w:val="000000"/>
                <w:sz w:val="20"/>
                <w:szCs w:val="20"/>
                <w:lang w:eastAsia="en-AU"/>
              </w:rPr>
              <w:tab/>
              <w:t>in respect of an accreditation under Part 4 Division 3</w:t>
            </w:r>
          </w:p>
        </w:tc>
        <w:tc>
          <w:tcPr>
            <w:tcW w:w="2272" w:type="dxa"/>
          </w:tcPr>
          <w:p w14:paraId="25736BEB"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$1 264.00</w:t>
            </w:r>
          </w:p>
        </w:tc>
      </w:tr>
      <w:tr w:rsidR="00C9555B" w:rsidRPr="00C9555B" w14:paraId="0D25DA58" w14:textId="77777777" w:rsidTr="008306A3">
        <w:trPr>
          <w:cantSplit/>
        </w:trPr>
        <w:tc>
          <w:tcPr>
            <w:tcW w:w="333" w:type="dxa"/>
          </w:tcPr>
          <w:p w14:paraId="0CBE26B0"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sz w:val="20"/>
                <w:szCs w:val="20"/>
                <w:lang w:eastAsia="en-AU"/>
              </w:rPr>
              <w:t>5</w:t>
            </w:r>
          </w:p>
        </w:tc>
        <w:tc>
          <w:tcPr>
            <w:tcW w:w="6755" w:type="dxa"/>
          </w:tcPr>
          <w:p w14:paraId="75DED5A6"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Application to vary an accreditation under Part 4 Division 2</w:t>
            </w:r>
          </w:p>
        </w:tc>
        <w:tc>
          <w:tcPr>
            <w:tcW w:w="2272" w:type="dxa"/>
          </w:tcPr>
          <w:p w14:paraId="00B7257D"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nil</w:t>
            </w:r>
          </w:p>
        </w:tc>
      </w:tr>
      <w:tr w:rsidR="00C9555B" w:rsidRPr="00C9555B" w14:paraId="03EEB749" w14:textId="77777777" w:rsidTr="008306A3">
        <w:trPr>
          <w:cantSplit/>
        </w:trPr>
        <w:tc>
          <w:tcPr>
            <w:tcW w:w="333" w:type="dxa"/>
          </w:tcPr>
          <w:p w14:paraId="003622B6"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6</w:t>
            </w:r>
          </w:p>
        </w:tc>
        <w:tc>
          <w:tcPr>
            <w:tcW w:w="6755" w:type="dxa"/>
          </w:tcPr>
          <w:p w14:paraId="37DE5CB3"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Notification to the Minister of—</w:t>
            </w:r>
          </w:p>
        </w:tc>
        <w:tc>
          <w:tcPr>
            <w:tcW w:w="2272" w:type="dxa"/>
          </w:tcPr>
          <w:p w14:paraId="6897002D"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32170005" w14:textId="77777777" w:rsidTr="008306A3">
        <w:trPr>
          <w:cantSplit/>
        </w:trPr>
        <w:tc>
          <w:tcPr>
            <w:tcW w:w="333" w:type="dxa"/>
          </w:tcPr>
          <w:p w14:paraId="77FA2570"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527B2330"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the introduction of a vehicle to a service—</w:t>
            </w:r>
          </w:p>
        </w:tc>
        <w:tc>
          <w:tcPr>
            <w:tcW w:w="2272" w:type="dxa"/>
          </w:tcPr>
          <w:p w14:paraId="5901B8AF"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6EC980B5" w14:textId="77777777" w:rsidTr="008306A3">
        <w:trPr>
          <w:cantSplit/>
        </w:trPr>
        <w:tc>
          <w:tcPr>
            <w:tcW w:w="333" w:type="dxa"/>
          </w:tcPr>
          <w:p w14:paraId="37688F9E"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415A6508"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w:t>
            </w:r>
            <w:r w:rsidRPr="00C9555B">
              <w:rPr>
                <w:rFonts w:ascii="Times New Roman" w:eastAsia="Times New Roman" w:hAnsi="Times New Roman"/>
                <w:color w:val="000000"/>
                <w:sz w:val="20"/>
                <w:szCs w:val="20"/>
                <w:lang w:eastAsia="en-AU"/>
              </w:rPr>
              <w:tab/>
              <w:t>unless (ii) or (iii) applies</w:t>
            </w:r>
          </w:p>
        </w:tc>
        <w:tc>
          <w:tcPr>
            <w:tcW w:w="2272" w:type="dxa"/>
          </w:tcPr>
          <w:p w14:paraId="43E2CC6E"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$26.00</w:t>
            </w:r>
          </w:p>
        </w:tc>
      </w:tr>
      <w:tr w:rsidR="00C9555B" w:rsidRPr="00C9555B" w14:paraId="0D018663" w14:textId="77777777" w:rsidTr="008306A3">
        <w:trPr>
          <w:cantSplit/>
        </w:trPr>
        <w:tc>
          <w:tcPr>
            <w:tcW w:w="333" w:type="dxa"/>
          </w:tcPr>
          <w:p w14:paraId="435B9D69"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2CB29026"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w:t>
            </w:r>
            <w:r w:rsidRPr="00C9555B">
              <w:rPr>
                <w:rFonts w:ascii="Times New Roman" w:eastAsia="Times New Roman" w:hAnsi="Times New Roman"/>
                <w:color w:val="000000"/>
                <w:sz w:val="20"/>
                <w:szCs w:val="20"/>
                <w:lang w:eastAsia="en-AU"/>
              </w:rPr>
              <w:tab/>
              <w:t>in the case of a vehicle used for the purposes of a service operated under a Small Passenger Vehicle (Traditional) Accreditation, a Small Passenger Vehicle (Special Purpose) Accreditation, a Small Passenger Vehicle (Non</w:t>
            </w:r>
            <w:r w:rsidRPr="00C9555B">
              <w:rPr>
                <w:rFonts w:ascii="Times New Roman" w:eastAsia="Times New Roman" w:hAnsi="Times New Roman"/>
                <w:color w:val="000000"/>
                <w:sz w:val="20"/>
                <w:szCs w:val="20"/>
                <w:lang w:eastAsia="en-AU"/>
              </w:rPr>
              <w:noBreakHyphen/>
              <w:t>Metropolitan) Accreditation or a Country Taxi Accreditation</w:t>
            </w:r>
          </w:p>
        </w:tc>
        <w:tc>
          <w:tcPr>
            <w:tcW w:w="2272" w:type="dxa"/>
          </w:tcPr>
          <w:p w14:paraId="5950D4D3"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$114.00 per vehicle</w:t>
            </w:r>
          </w:p>
        </w:tc>
      </w:tr>
      <w:tr w:rsidR="00C9555B" w:rsidRPr="00C9555B" w14:paraId="6150B045" w14:textId="77777777" w:rsidTr="008306A3">
        <w:trPr>
          <w:cantSplit/>
        </w:trPr>
        <w:tc>
          <w:tcPr>
            <w:tcW w:w="333" w:type="dxa"/>
          </w:tcPr>
          <w:p w14:paraId="0E8D2E61"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5938EB5F" w14:textId="77777777" w:rsidR="00C9555B" w:rsidRPr="00C9555B" w:rsidRDefault="00C9555B" w:rsidP="00C9555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(iii)</w:t>
            </w:r>
            <w:r w:rsidRPr="00C9555B">
              <w:rPr>
                <w:rFonts w:ascii="Times New Roman" w:eastAsia="Times New Roman" w:hAnsi="Times New Roman"/>
                <w:color w:val="000000"/>
                <w:sz w:val="20"/>
                <w:szCs w:val="20"/>
                <w:lang w:eastAsia="en-AU"/>
              </w:rPr>
              <w:tab/>
              <w:t>in the case of a vehicle used for the purposes of a service operated under a Small Passenger Vehicle (Metropolitan) Accreditation</w:t>
            </w:r>
          </w:p>
        </w:tc>
        <w:tc>
          <w:tcPr>
            <w:tcW w:w="2272" w:type="dxa"/>
          </w:tcPr>
          <w:p w14:paraId="77AA74D3"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$114.00 per vehicle</w:t>
            </w:r>
          </w:p>
        </w:tc>
      </w:tr>
      <w:tr w:rsidR="00C9555B" w:rsidRPr="00C9555B" w14:paraId="7A0AECEC" w14:textId="77777777" w:rsidTr="008306A3">
        <w:trPr>
          <w:cantSplit/>
        </w:trPr>
        <w:tc>
          <w:tcPr>
            <w:tcW w:w="333" w:type="dxa"/>
          </w:tcPr>
          <w:p w14:paraId="6F873D60"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324A84CF" w14:textId="77777777" w:rsidR="00C9555B" w:rsidRPr="00C9555B" w:rsidRDefault="00C9555B" w:rsidP="00C9555B">
            <w:pPr>
              <w:autoSpaceDE w:val="0"/>
              <w:autoSpaceDN w:val="0"/>
              <w:adjustRightInd w:val="0"/>
              <w:spacing w:before="120" w:after="0" w:line="240" w:lineRule="auto"/>
              <w:ind w:left="539"/>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However, if a vehicle is introduced to a service operated under an accreditation referred to in subparagraph (ii) or (iii) during a prescribed period for that accreditation under regulation 14 of the regulations the fee payable under subparagraph (ii) or (iii) may be adjusted on a pro rata basis by applying the proportion that the number of months that are left to run to the end of that prescribed period bears to 12 months (on the basis that parts of a month count as a full month)</w:t>
            </w:r>
          </w:p>
        </w:tc>
        <w:tc>
          <w:tcPr>
            <w:tcW w:w="2272" w:type="dxa"/>
          </w:tcPr>
          <w:p w14:paraId="6FD5D9A1"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401DB753" w14:textId="77777777" w:rsidTr="008306A3">
        <w:trPr>
          <w:cantSplit/>
        </w:trPr>
        <w:tc>
          <w:tcPr>
            <w:tcW w:w="333" w:type="dxa"/>
          </w:tcPr>
          <w:p w14:paraId="10300842"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1DB97C75"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the withdrawal of a vehicle from a service</w:t>
            </w:r>
          </w:p>
        </w:tc>
        <w:tc>
          <w:tcPr>
            <w:tcW w:w="2272" w:type="dxa"/>
          </w:tcPr>
          <w:p w14:paraId="6FE85BFC"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$26.00</w:t>
            </w:r>
          </w:p>
        </w:tc>
      </w:tr>
      <w:tr w:rsidR="00C9555B" w:rsidRPr="00C9555B" w14:paraId="39D10499" w14:textId="77777777" w:rsidTr="008306A3">
        <w:trPr>
          <w:cantSplit/>
        </w:trPr>
        <w:tc>
          <w:tcPr>
            <w:tcW w:w="333" w:type="dxa"/>
          </w:tcPr>
          <w:p w14:paraId="4F0ED0D4"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7</w:t>
            </w:r>
          </w:p>
        </w:tc>
        <w:tc>
          <w:tcPr>
            <w:tcW w:w="6755" w:type="dxa"/>
          </w:tcPr>
          <w:p w14:paraId="066E4184"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Application fee for a licence under Part 6 of the Act—</w:t>
            </w:r>
          </w:p>
        </w:tc>
        <w:tc>
          <w:tcPr>
            <w:tcW w:w="2272" w:type="dxa"/>
          </w:tcPr>
          <w:p w14:paraId="4ED41907"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659D722A" w14:textId="77777777" w:rsidTr="008306A3">
        <w:trPr>
          <w:cantSplit/>
        </w:trPr>
        <w:tc>
          <w:tcPr>
            <w:tcW w:w="333" w:type="dxa"/>
          </w:tcPr>
          <w:p w14:paraId="22AA405E"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7874275E"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in respect of a special vehicle licence</w:t>
            </w:r>
          </w:p>
        </w:tc>
        <w:tc>
          <w:tcPr>
            <w:tcW w:w="2272" w:type="dxa"/>
          </w:tcPr>
          <w:p w14:paraId="1B173D75"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$114.00</w:t>
            </w:r>
          </w:p>
        </w:tc>
      </w:tr>
      <w:tr w:rsidR="00C9555B" w:rsidRPr="00C9555B" w14:paraId="1CE8CD90" w14:textId="77777777" w:rsidTr="008306A3">
        <w:trPr>
          <w:cantSplit/>
        </w:trPr>
        <w:tc>
          <w:tcPr>
            <w:tcW w:w="333" w:type="dxa"/>
          </w:tcPr>
          <w:p w14:paraId="6431AC18"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60A3F1B4"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in respect of any other kind of licence</w:t>
            </w:r>
          </w:p>
        </w:tc>
        <w:tc>
          <w:tcPr>
            <w:tcW w:w="2272" w:type="dxa"/>
          </w:tcPr>
          <w:p w14:paraId="0C7C7031"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nil</w:t>
            </w:r>
          </w:p>
        </w:tc>
      </w:tr>
      <w:tr w:rsidR="00C9555B" w:rsidRPr="00C9555B" w14:paraId="635C0AB2" w14:textId="77777777" w:rsidTr="008306A3">
        <w:trPr>
          <w:cantSplit/>
        </w:trPr>
        <w:tc>
          <w:tcPr>
            <w:tcW w:w="333" w:type="dxa"/>
          </w:tcPr>
          <w:p w14:paraId="2A22C4E9"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8</w:t>
            </w:r>
          </w:p>
        </w:tc>
        <w:tc>
          <w:tcPr>
            <w:tcW w:w="6755" w:type="dxa"/>
          </w:tcPr>
          <w:p w14:paraId="12E8EFF2"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Renewal fee under Part 6 of the Act—</w:t>
            </w:r>
          </w:p>
        </w:tc>
        <w:tc>
          <w:tcPr>
            <w:tcW w:w="2272" w:type="dxa"/>
          </w:tcPr>
          <w:p w14:paraId="0D49CD77"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67A67ABF" w14:textId="77777777" w:rsidTr="008306A3">
        <w:trPr>
          <w:cantSplit/>
        </w:trPr>
        <w:tc>
          <w:tcPr>
            <w:tcW w:w="333" w:type="dxa"/>
          </w:tcPr>
          <w:p w14:paraId="5D133EE8"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466127DE"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in respect of a special vehicle licence</w:t>
            </w:r>
          </w:p>
        </w:tc>
        <w:tc>
          <w:tcPr>
            <w:tcW w:w="2272" w:type="dxa"/>
          </w:tcPr>
          <w:p w14:paraId="18434478"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$114.00</w:t>
            </w:r>
          </w:p>
        </w:tc>
      </w:tr>
      <w:tr w:rsidR="00C9555B" w:rsidRPr="00C9555B" w14:paraId="7AD426F0" w14:textId="77777777" w:rsidTr="008306A3">
        <w:trPr>
          <w:cantSplit/>
        </w:trPr>
        <w:tc>
          <w:tcPr>
            <w:tcW w:w="333" w:type="dxa"/>
          </w:tcPr>
          <w:p w14:paraId="78BFD257"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71F55574"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in respect of any other kind of licence</w:t>
            </w:r>
          </w:p>
        </w:tc>
        <w:tc>
          <w:tcPr>
            <w:tcW w:w="2272" w:type="dxa"/>
          </w:tcPr>
          <w:p w14:paraId="6BDC3B19"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Nil</w:t>
            </w:r>
          </w:p>
        </w:tc>
      </w:tr>
      <w:tr w:rsidR="00C9555B" w:rsidRPr="00C9555B" w14:paraId="73CDBF39" w14:textId="77777777" w:rsidTr="008306A3">
        <w:trPr>
          <w:cantSplit/>
        </w:trPr>
        <w:tc>
          <w:tcPr>
            <w:tcW w:w="333" w:type="dxa"/>
          </w:tcPr>
          <w:p w14:paraId="37E6C4F1"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9</w:t>
            </w:r>
          </w:p>
        </w:tc>
        <w:tc>
          <w:tcPr>
            <w:tcW w:w="6755" w:type="dxa"/>
          </w:tcPr>
          <w:p w14:paraId="2B1E1FDA" w14:textId="77777777" w:rsidR="00C9555B" w:rsidRPr="00C9555B" w:rsidRDefault="00C9555B" w:rsidP="00C9555B">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Application fee for consent to the substitution of another vehicle for a licensed taxi</w:t>
            </w:r>
          </w:p>
        </w:tc>
        <w:tc>
          <w:tcPr>
            <w:tcW w:w="2272" w:type="dxa"/>
          </w:tcPr>
          <w:p w14:paraId="3DB8C0EB"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$51.00</w:t>
            </w:r>
          </w:p>
        </w:tc>
      </w:tr>
      <w:tr w:rsidR="00C9555B" w:rsidRPr="00C9555B" w14:paraId="720BC127" w14:textId="77777777" w:rsidTr="008306A3">
        <w:trPr>
          <w:cantSplit/>
        </w:trPr>
        <w:tc>
          <w:tcPr>
            <w:tcW w:w="333" w:type="dxa"/>
          </w:tcPr>
          <w:p w14:paraId="372DF554"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10</w:t>
            </w:r>
          </w:p>
        </w:tc>
        <w:tc>
          <w:tcPr>
            <w:tcW w:w="6755" w:type="dxa"/>
          </w:tcPr>
          <w:p w14:paraId="792968A9"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Fee for issue of a duplicate of an accreditation or licence that has been lost etc</w:t>
            </w:r>
          </w:p>
        </w:tc>
        <w:tc>
          <w:tcPr>
            <w:tcW w:w="2272" w:type="dxa"/>
          </w:tcPr>
          <w:p w14:paraId="44A110BB"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$76.00</w:t>
            </w:r>
          </w:p>
        </w:tc>
      </w:tr>
      <w:tr w:rsidR="00C9555B" w:rsidRPr="00C9555B" w14:paraId="39A77AE3" w14:textId="77777777" w:rsidTr="008306A3">
        <w:trPr>
          <w:cantSplit/>
        </w:trPr>
        <w:tc>
          <w:tcPr>
            <w:tcW w:w="333" w:type="dxa"/>
          </w:tcPr>
          <w:p w14:paraId="47FDF299"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11</w:t>
            </w:r>
          </w:p>
        </w:tc>
        <w:tc>
          <w:tcPr>
            <w:tcW w:w="6755" w:type="dxa"/>
          </w:tcPr>
          <w:p w14:paraId="7450B41E"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Prescribed fee under section 54 of the Act—</w:t>
            </w:r>
          </w:p>
        </w:tc>
        <w:tc>
          <w:tcPr>
            <w:tcW w:w="2272" w:type="dxa"/>
          </w:tcPr>
          <w:p w14:paraId="571AC940"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9555B" w:rsidRPr="00C9555B" w14:paraId="3124D018" w14:textId="77777777" w:rsidTr="008306A3">
        <w:trPr>
          <w:cantSplit/>
        </w:trPr>
        <w:tc>
          <w:tcPr>
            <w:tcW w:w="333" w:type="dxa"/>
          </w:tcPr>
          <w:p w14:paraId="692219C0" w14:textId="77777777" w:rsidR="00C9555B" w:rsidRPr="00C9555B" w:rsidRDefault="00C9555B" w:rsidP="00C9555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755" w:type="dxa"/>
          </w:tcPr>
          <w:p w14:paraId="5C42B8EF" w14:textId="77777777" w:rsidR="00C9555B" w:rsidRPr="00C9555B" w:rsidRDefault="00C9555B" w:rsidP="00C9555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(a)</w:t>
            </w:r>
            <w:r w:rsidRPr="00C9555B">
              <w:rPr>
                <w:rFonts w:ascii="Times New Roman" w:eastAsia="Times New Roman" w:hAnsi="Times New Roman"/>
                <w:color w:val="000000"/>
                <w:sz w:val="20"/>
                <w:szCs w:val="20"/>
                <w:lang w:eastAsia="en-AU"/>
              </w:rPr>
              <w:tab/>
              <w:t>for a first inspection</w:t>
            </w:r>
          </w:p>
        </w:tc>
        <w:tc>
          <w:tcPr>
            <w:tcW w:w="2272" w:type="dxa"/>
          </w:tcPr>
          <w:p w14:paraId="06BD8F08" w14:textId="77777777" w:rsidR="00C9555B" w:rsidRPr="00C9555B" w:rsidRDefault="00C9555B" w:rsidP="00C9555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$126.00</w:t>
            </w:r>
          </w:p>
        </w:tc>
      </w:tr>
      <w:tr w:rsidR="00C9555B" w:rsidRPr="00C9555B" w14:paraId="6A3AC3D2" w14:textId="77777777" w:rsidTr="008306A3">
        <w:trPr>
          <w:cantSplit/>
        </w:trPr>
        <w:tc>
          <w:tcPr>
            <w:tcW w:w="333" w:type="dxa"/>
          </w:tcPr>
          <w:p w14:paraId="6C4FE64F" w14:textId="77777777" w:rsidR="00C9555B" w:rsidRPr="00C9555B" w:rsidRDefault="00C9555B" w:rsidP="00C9555B">
            <w:pPr>
              <w:autoSpaceDE w:val="0"/>
              <w:autoSpaceDN w:val="0"/>
              <w:adjustRightInd w:val="0"/>
              <w:spacing w:before="120" w:line="240" w:lineRule="auto"/>
              <w:jc w:val="left"/>
              <w:rPr>
                <w:rFonts w:ascii="Times New Roman" w:eastAsia="Times New Roman" w:hAnsi="Times New Roman"/>
                <w:color w:val="000000"/>
                <w:sz w:val="20"/>
                <w:szCs w:val="20"/>
                <w:lang w:eastAsia="en-AU"/>
              </w:rPr>
            </w:pPr>
          </w:p>
        </w:tc>
        <w:tc>
          <w:tcPr>
            <w:tcW w:w="6755" w:type="dxa"/>
          </w:tcPr>
          <w:p w14:paraId="50434A60" w14:textId="77777777" w:rsidR="00C9555B" w:rsidRPr="00C9555B" w:rsidRDefault="00C9555B" w:rsidP="00C9555B">
            <w:pPr>
              <w:tabs>
                <w:tab w:val="left" w:pos="794"/>
              </w:tabs>
              <w:autoSpaceDE w:val="0"/>
              <w:autoSpaceDN w:val="0"/>
              <w:adjustRightInd w:val="0"/>
              <w:spacing w:before="120" w:line="240" w:lineRule="auto"/>
              <w:ind w:left="538" w:hanging="425"/>
              <w:jc w:val="lef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(b)</w:t>
            </w:r>
            <w:r w:rsidRPr="00C9555B">
              <w:rPr>
                <w:rFonts w:ascii="Times New Roman" w:eastAsia="Times New Roman" w:hAnsi="Times New Roman"/>
                <w:color w:val="000000"/>
                <w:sz w:val="20"/>
                <w:szCs w:val="20"/>
                <w:lang w:eastAsia="en-AU"/>
              </w:rPr>
              <w:tab/>
              <w:t>for a subsequent inspection (if necessary)</w:t>
            </w:r>
          </w:p>
        </w:tc>
        <w:tc>
          <w:tcPr>
            <w:tcW w:w="2272" w:type="dxa"/>
          </w:tcPr>
          <w:p w14:paraId="40893172" w14:textId="77777777" w:rsidR="00C9555B" w:rsidRPr="00C9555B" w:rsidRDefault="00C9555B" w:rsidP="00C9555B">
            <w:pPr>
              <w:autoSpaceDE w:val="0"/>
              <w:autoSpaceDN w:val="0"/>
              <w:adjustRightInd w:val="0"/>
              <w:spacing w:before="120" w:line="240" w:lineRule="auto"/>
              <w:jc w:val="right"/>
              <w:rPr>
                <w:rFonts w:ascii="Times New Roman" w:eastAsia="Times New Roman" w:hAnsi="Times New Roman"/>
                <w:color w:val="000000"/>
                <w:sz w:val="20"/>
                <w:szCs w:val="20"/>
                <w:lang w:eastAsia="en-AU"/>
              </w:rPr>
            </w:pPr>
            <w:r w:rsidRPr="00C9555B">
              <w:rPr>
                <w:rFonts w:ascii="Times New Roman" w:eastAsia="Times New Roman" w:hAnsi="Times New Roman"/>
                <w:color w:val="000000"/>
                <w:sz w:val="20"/>
                <w:szCs w:val="20"/>
                <w:lang w:eastAsia="en-AU"/>
              </w:rPr>
              <w:t>$96.00</w:t>
            </w:r>
          </w:p>
        </w:tc>
      </w:tr>
    </w:tbl>
    <w:p w14:paraId="6B772E39" w14:textId="77777777" w:rsidR="00C9555B" w:rsidRPr="00C9555B" w:rsidRDefault="00C9555B" w:rsidP="00C9555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9555B">
        <w:rPr>
          <w:rFonts w:ascii="Times New Roman" w:eastAsia="Times New Roman" w:hAnsi="Times New Roman"/>
          <w:b/>
          <w:bCs/>
          <w:color w:val="000000"/>
          <w:sz w:val="26"/>
          <w:szCs w:val="26"/>
          <w:lang w:eastAsia="en-AU"/>
        </w:rPr>
        <w:t>Made by the Minister for Infrastructure and Transport</w:t>
      </w:r>
    </w:p>
    <w:p w14:paraId="56351FDD" w14:textId="77777777" w:rsidR="00C9555B" w:rsidRPr="00C9555B" w:rsidRDefault="00C9555B" w:rsidP="00C9555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Hon Joe Szakacs MP</w:t>
      </w:r>
    </w:p>
    <w:p w14:paraId="7BF3CEB6" w14:textId="036EAEC0" w:rsidR="00205E72" w:rsidRPr="00D928CD" w:rsidRDefault="00C9555B" w:rsidP="00C9555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9555B">
        <w:rPr>
          <w:rFonts w:ascii="Times New Roman" w:eastAsia="Times New Roman" w:hAnsi="Times New Roman"/>
          <w:color w:val="000000"/>
          <w:sz w:val="23"/>
          <w:szCs w:val="23"/>
          <w:lang w:eastAsia="en-AU"/>
        </w:rPr>
        <w:t>On 27 April 2026</w:t>
      </w:r>
    </w:p>
    <w:p w14:paraId="5A5F626A" w14:textId="77777777" w:rsidR="00C9555B" w:rsidRPr="00D928CD" w:rsidRDefault="00C9555B" w:rsidP="00C9555B">
      <w:pPr>
        <w:pBdr>
          <w:bottom w:val="single" w:sz="4" w:space="1" w:color="auto"/>
        </w:pBdr>
        <w:spacing w:after="0" w:line="52" w:lineRule="exact"/>
        <w:jc w:val="center"/>
        <w:rPr>
          <w:rFonts w:ascii="Times New Roman" w:hAnsi="Times New Roman"/>
        </w:rPr>
      </w:pPr>
    </w:p>
    <w:p w14:paraId="39A743DD" w14:textId="77777777" w:rsidR="00C9555B" w:rsidRPr="00D928CD" w:rsidRDefault="00C9555B" w:rsidP="00C9555B">
      <w:pPr>
        <w:pBdr>
          <w:top w:val="single" w:sz="4" w:space="1" w:color="auto"/>
        </w:pBdr>
        <w:spacing w:before="34" w:after="0" w:line="14" w:lineRule="exact"/>
        <w:jc w:val="center"/>
        <w:rPr>
          <w:rFonts w:ascii="Times New Roman" w:hAnsi="Times New Roman"/>
        </w:rPr>
      </w:pPr>
    </w:p>
    <w:p w14:paraId="093D28DF" w14:textId="77777777" w:rsidR="00C9555B" w:rsidRPr="00D928CD" w:rsidRDefault="00C9555B" w:rsidP="00C9555B">
      <w:pPr>
        <w:pStyle w:val="NoSpace"/>
      </w:pPr>
    </w:p>
    <w:p w14:paraId="57106BAC" w14:textId="58371D29" w:rsidR="00434F40" w:rsidRPr="00434F40" w:rsidRDefault="00DA45E7" w:rsidP="00DA45E7">
      <w:pPr>
        <w:pStyle w:val="Heading2"/>
      </w:pPr>
      <w:bookmarkStart w:id="126" w:name="_Toc229649600"/>
      <w:r w:rsidRPr="00434F40">
        <w:t xml:space="preserve">Pastoral Land Management </w:t>
      </w:r>
      <w:r>
        <w:t>a</w:t>
      </w:r>
      <w:r w:rsidRPr="00434F40">
        <w:t>nd Conservation Act 1989</w:t>
      </w:r>
      <w:bookmarkEnd w:id="126"/>
    </w:p>
    <w:p w14:paraId="2BFF81CC" w14:textId="77777777" w:rsidR="00434F40" w:rsidRPr="00434F40" w:rsidRDefault="00434F40" w:rsidP="00434F40">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34F40">
        <w:rPr>
          <w:rFonts w:ascii="Times New Roman" w:eastAsia="Times New Roman" w:hAnsi="Times New Roman"/>
          <w:color w:val="000000"/>
          <w:sz w:val="28"/>
          <w:szCs w:val="28"/>
          <w:lang w:eastAsia="en-AU"/>
        </w:rPr>
        <w:t>South Australia</w:t>
      </w:r>
    </w:p>
    <w:p w14:paraId="0423408F" w14:textId="77777777" w:rsidR="00434F40" w:rsidRPr="00434F40" w:rsidRDefault="00434F40" w:rsidP="00434F40">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34F40">
        <w:rPr>
          <w:rFonts w:ascii="Times New Roman" w:eastAsia="Times New Roman" w:hAnsi="Times New Roman"/>
          <w:b/>
          <w:bCs/>
          <w:color w:val="000000"/>
          <w:sz w:val="36"/>
          <w:szCs w:val="36"/>
          <w:lang w:eastAsia="en-AU"/>
        </w:rPr>
        <w:t>Pastoral Land Management and Conservation (Fees) Notice 2026</w:t>
      </w:r>
    </w:p>
    <w:p w14:paraId="5770726F" w14:textId="77777777" w:rsidR="00434F40" w:rsidRPr="00434F40" w:rsidRDefault="00434F40" w:rsidP="00434F40">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34F40">
        <w:rPr>
          <w:rFonts w:ascii="Times New Roman" w:eastAsia="Times New Roman" w:hAnsi="Times New Roman"/>
          <w:color w:val="000000"/>
          <w:sz w:val="24"/>
          <w:szCs w:val="24"/>
          <w:lang w:eastAsia="en-AU"/>
        </w:rPr>
        <w:t xml:space="preserve">under the </w:t>
      </w:r>
      <w:r w:rsidRPr="00434F40">
        <w:rPr>
          <w:rFonts w:ascii="Times New Roman" w:eastAsia="Times New Roman" w:hAnsi="Times New Roman"/>
          <w:i/>
          <w:iCs/>
          <w:color w:val="000000"/>
          <w:sz w:val="24"/>
          <w:szCs w:val="24"/>
          <w:lang w:eastAsia="en-AU"/>
        </w:rPr>
        <w:t>Pastoral Land Management and Conservation Act 1989</w:t>
      </w:r>
    </w:p>
    <w:p w14:paraId="0FE2E6EA" w14:textId="77777777" w:rsidR="00434F40" w:rsidRPr="00434F40" w:rsidRDefault="00434F40" w:rsidP="00434F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34F40">
        <w:rPr>
          <w:rFonts w:ascii="Times New Roman" w:eastAsia="Times New Roman" w:hAnsi="Times New Roman"/>
          <w:b/>
          <w:bCs/>
          <w:color w:val="000000"/>
          <w:sz w:val="26"/>
          <w:szCs w:val="26"/>
          <w:lang w:eastAsia="en-AU"/>
        </w:rPr>
        <w:t>1—Short title</w:t>
      </w:r>
    </w:p>
    <w:p w14:paraId="0EC169A4" w14:textId="77777777" w:rsidR="00434F40" w:rsidRPr="00434F40" w:rsidRDefault="00434F40" w:rsidP="00434F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34F40">
        <w:rPr>
          <w:rFonts w:ascii="Times New Roman" w:eastAsia="Times New Roman" w:hAnsi="Times New Roman"/>
          <w:color w:val="000000"/>
          <w:sz w:val="23"/>
          <w:szCs w:val="23"/>
          <w:lang w:eastAsia="en-AU"/>
        </w:rPr>
        <w:t xml:space="preserve">This notice may be cited as the </w:t>
      </w:r>
      <w:hyperlink r:id="rId250" w:history="1">
        <w:r w:rsidRPr="00434F40">
          <w:rPr>
            <w:rFonts w:ascii="Times New Roman" w:eastAsia="Times New Roman" w:hAnsi="Times New Roman"/>
            <w:i/>
            <w:iCs/>
            <w:color w:val="000000"/>
            <w:sz w:val="23"/>
            <w:szCs w:val="23"/>
            <w:lang w:eastAsia="en-AU"/>
          </w:rPr>
          <w:t>Pastoral Land Management and Conservation (Fees) Notice 2026</w:t>
        </w:r>
      </w:hyperlink>
      <w:r w:rsidRPr="00434F40">
        <w:rPr>
          <w:rFonts w:eastAsia="Times New Roman"/>
          <w:lang w:eastAsia="en-AU"/>
        </w:rPr>
        <w:t>.</w:t>
      </w:r>
    </w:p>
    <w:p w14:paraId="2CFE68C2" w14:textId="77777777" w:rsidR="00434F40" w:rsidRPr="00434F40" w:rsidRDefault="00434F40" w:rsidP="00434F40">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34F40">
        <w:rPr>
          <w:rFonts w:ascii="Times New Roman" w:eastAsia="Times New Roman" w:hAnsi="Times New Roman"/>
          <w:b/>
          <w:bCs/>
          <w:color w:val="000000"/>
          <w:sz w:val="20"/>
          <w:szCs w:val="20"/>
          <w:lang w:eastAsia="en-AU"/>
        </w:rPr>
        <w:t>Note—</w:t>
      </w:r>
    </w:p>
    <w:p w14:paraId="3705AC73" w14:textId="77777777" w:rsidR="00434F40" w:rsidRPr="00434F40" w:rsidRDefault="00434F40" w:rsidP="00434F40">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 xml:space="preserve">This is a fee notice made in accordance with the </w:t>
      </w:r>
      <w:hyperlink r:id="rId251" w:history="1">
        <w:r w:rsidRPr="00434F40">
          <w:rPr>
            <w:rFonts w:ascii="Times New Roman" w:eastAsia="Times New Roman" w:hAnsi="Times New Roman"/>
            <w:i/>
            <w:iCs/>
            <w:color w:val="000000"/>
            <w:sz w:val="20"/>
            <w:szCs w:val="20"/>
            <w:lang w:eastAsia="en-AU"/>
          </w:rPr>
          <w:t>Legislation (Fees) Act 2019</w:t>
        </w:r>
      </w:hyperlink>
      <w:r w:rsidRPr="00434F40">
        <w:rPr>
          <w:rFonts w:ascii="Times New Roman" w:eastAsia="Times New Roman" w:hAnsi="Times New Roman"/>
          <w:color w:val="000000"/>
          <w:sz w:val="20"/>
          <w:szCs w:val="20"/>
          <w:lang w:eastAsia="en-AU"/>
        </w:rPr>
        <w:t>.</w:t>
      </w:r>
    </w:p>
    <w:p w14:paraId="6FB586AD" w14:textId="77777777" w:rsidR="00434F40" w:rsidRPr="00434F40" w:rsidRDefault="00434F40" w:rsidP="00434F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34F40">
        <w:rPr>
          <w:rFonts w:ascii="Times New Roman" w:eastAsia="Times New Roman" w:hAnsi="Times New Roman"/>
          <w:b/>
          <w:bCs/>
          <w:color w:val="000000"/>
          <w:sz w:val="26"/>
          <w:szCs w:val="26"/>
          <w:lang w:eastAsia="en-AU"/>
        </w:rPr>
        <w:t>2—Commencement</w:t>
      </w:r>
    </w:p>
    <w:p w14:paraId="21FC7EF4" w14:textId="77777777" w:rsidR="00434F40" w:rsidRPr="00434F40" w:rsidRDefault="00434F40" w:rsidP="00434F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34F40">
        <w:rPr>
          <w:rFonts w:ascii="Times New Roman" w:eastAsia="Times New Roman" w:hAnsi="Times New Roman"/>
          <w:color w:val="000000"/>
          <w:sz w:val="23"/>
          <w:szCs w:val="23"/>
          <w:lang w:eastAsia="en-AU"/>
        </w:rPr>
        <w:t>This notice has effect on 1 July 2026.</w:t>
      </w:r>
    </w:p>
    <w:p w14:paraId="7982EE32" w14:textId="77777777" w:rsidR="005F7EC3" w:rsidRDefault="005F7EC3">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6E9F23E4" w14:textId="043B7EFA" w:rsidR="00434F40" w:rsidRPr="00434F40" w:rsidRDefault="00434F40" w:rsidP="00434F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34F40">
        <w:rPr>
          <w:rFonts w:ascii="Times New Roman" w:eastAsia="Times New Roman" w:hAnsi="Times New Roman"/>
          <w:b/>
          <w:bCs/>
          <w:color w:val="000000"/>
          <w:sz w:val="26"/>
          <w:szCs w:val="26"/>
          <w:lang w:eastAsia="en-AU"/>
        </w:rPr>
        <w:lastRenderedPageBreak/>
        <w:t>3—Interpretation</w:t>
      </w:r>
    </w:p>
    <w:p w14:paraId="6A30C614" w14:textId="77777777" w:rsidR="00434F40" w:rsidRPr="00434F40" w:rsidRDefault="00434F40" w:rsidP="00434F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34F40">
        <w:rPr>
          <w:rFonts w:ascii="Times New Roman" w:eastAsia="Times New Roman" w:hAnsi="Times New Roman"/>
          <w:color w:val="000000"/>
          <w:sz w:val="23"/>
          <w:szCs w:val="23"/>
          <w:lang w:eastAsia="en-AU"/>
        </w:rPr>
        <w:t>In this notice, unless the contrary intention appears—</w:t>
      </w:r>
    </w:p>
    <w:p w14:paraId="6C2BEEF7" w14:textId="77777777" w:rsidR="00434F40" w:rsidRPr="00434F40" w:rsidRDefault="00434F40" w:rsidP="00434F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34F40">
        <w:rPr>
          <w:rFonts w:ascii="Times New Roman" w:eastAsia="Times New Roman" w:hAnsi="Times New Roman"/>
          <w:b/>
          <w:bCs/>
          <w:i/>
          <w:iCs/>
          <w:color w:val="000000"/>
          <w:sz w:val="23"/>
          <w:szCs w:val="23"/>
          <w:lang w:eastAsia="en-AU"/>
        </w:rPr>
        <w:t>Act</w:t>
      </w:r>
      <w:r w:rsidRPr="00434F40">
        <w:rPr>
          <w:rFonts w:ascii="Times New Roman" w:eastAsia="Times New Roman" w:hAnsi="Times New Roman"/>
          <w:color w:val="000000"/>
          <w:sz w:val="23"/>
          <w:szCs w:val="23"/>
          <w:lang w:eastAsia="en-AU"/>
        </w:rPr>
        <w:t xml:space="preserve"> means the </w:t>
      </w:r>
      <w:hyperlink r:id="rId252" w:history="1">
        <w:r w:rsidRPr="00434F40">
          <w:rPr>
            <w:rFonts w:ascii="Times New Roman" w:eastAsia="Times New Roman" w:hAnsi="Times New Roman"/>
            <w:i/>
            <w:iCs/>
            <w:color w:val="000000"/>
            <w:sz w:val="23"/>
            <w:szCs w:val="23"/>
            <w:lang w:eastAsia="en-AU"/>
          </w:rPr>
          <w:t>Pastoral Land Management and Conservation Act 1989</w:t>
        </w:r>
      </w:hyperlink>
      <w:r w:rsidRPr="00434F40">
        <w:rPr>
          <w:rFonts w:ascii="Times New Roman" w:eastAsia="Times New Roman" w:hAnsi="Times New Roman"/>
          <w:color w:val="000000"/>
          <w:sz w:val="23"/>
          <w:szCs w:val="23"/>
          <w:lang w:eastAsia="en-AU"/>
        </w:rPr>
        <w:t>.</w:t>
      </w:r>
    </w:p>
    <w:p w14:paraId="6C7B63AD" w14:textId="77777777" w:rsidR="00434F40" w:rsidRPr="00434F40" w:rsidRDefault="00434F40" w:rsidP="00434F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34F40">
        <w:rPr>
          <w:rFonts w:ascii="Times New Roman" w:eastAsia="Times New Roman" w:hAnsi="Times New Roman"/>
          <w:b/>
          <w:bCs/>
          <w:color w:val="000000"/>
          <w:sz w:val="26"/>
          <w:szCs w:val="26"/>
          <w:lang w:eastAsia="en-AU"/>
        </w:rPr>
        <w:t>4—Fees</w:t>
      </w:r>
    </w:p>
    <w:p w14:paraId="54ABDE0E" w14:textId="77777777" w:rsidR="00434F40" w:rsidRPr="00434F40" w:rsidRDefault="00434F40" w:rsidP="00434F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34F40">
        <w:rPr>
          <w:rFonts w:ascii="Times New Roman" w:eastAsia="Times New Roman" w:hAnsi="Times New Roman"/>
          <w:color w:val="000000"/>
          <w:sz w:val="23"/>
          <w:szCs w:val="23"/>
          <w:lang w:eastAsia="en-AU"/>
        </w:rPr>
        <w:t xml:space="preserve">The fees set out in </w:t>
      </w:r>
      <w:hyperlink w:anchor="id875087d6_cf3e_4fe1_b9f2_7e43dffb22" w:history="1">
        <w:r w:rsidRPr="00434F40">
          <w:rPr>
            <w:rFonts w:ascii="Times New Roman" w:eastAsia="Times New Roman" w:hAnsi="Times New Roman"/>
            <w:color w:val="000000"/>
            <w:sz w:val="23"/>
            <w:szCs w:val="23"/>
            <w:lang w:eastAsia="en-AU"/>
          </w:rPr>
          <w:t>Schedule 1</w:t>
        </w:r>
      </w:hyperlink>
      <w:r w:rsidRPr="00434F40">
        <w:rPr>
          <w:rFonts w:ascii="Times New Roman" w:eastAsia="Times New Roman" w:hAnsi="Times New Roman"/>
          <w:color w:val="000000"/>
          <w:sz w:val="23"/>
          <w:szCs w:val="23"/>
          <w:lang w:eastAsia="en-AU"/>
        </w:rPr>
        <w:t xml:space="preserve"> are prescribed for the purposes of the Act.</w:t>
      </w:r>
    </w:p>
    <w:p w14:paraId="6072A2D0" w14:textId="77777777" w:rsidR="00434F40" w:rsidRPr="00434F40" w:rsidRDefault="00434F40" w:rsidP="00434F40">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27" w:name="id875087d6_cf3e_4fe1_b9f2_7e43dffb22"/>
      <w:r w:rsidRPr="00434F40">
        <w:rPr>
          <w:rFonts w:ascii="Times New Roman" w:eastAsia="Times New Roman" w:hAnsi="Times New Roman"/>
          <w:b/>
          <w:bCs/>
          <w:color w:val="000000"/>
          <w:sz w:val="32"/>
          <w:szCs w:val="32"/>
          <w:lang w:eastAsia="en-AU"/>
        </w:rPr>
        <w:t>Schedule 1—Fees</w:t>
      </w:r>
      <w:bookmarkEnd w:id="127"/>
    </w:p>
    <w:p w14:paraId="28DCFCB3"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7688"/>
        <w:gridCol w:w="1387"/>
      </w:tblGrid>
      <w:tr w:rsidR="00434F40" w:rsidRPr="00434F40" w14:paraId="42921411" w14:textId="77777777" w:rsidTr="008306A3">
        <w:trPr>
          <w:cantSplit/>
        </w:trPr>
        <w:tc>
          <w:tcPr>
            <w:tcW w:w="152" w:type="pct"/>
            <w:tcBorders>
              <w:top w:val="nil"/>
              <w:left w:val="nil"/>
              <w:bottom w:val="nil"/>
              <w:right w:val="nil"/>
            </w:tcBorders>
          </w:tcPr>
          <w:p w14:paraId="40D73186"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1</w:t>
            </w:r>
          </w:p>
        </w:tc>
        <w:tc>
          <w:tcPr>
            <w:tcW w:w="4107" w:type="pct"/>
            <w:tcBorders>
              <w:top w:val="nil"/>
              <w:left w:val="nil"/>
              <w:bottom w:val="nil"/>
              <w:right w:val="nil"/>
            </w:tcBorders>
          </w:tcPr>
          <w:p w14:paraId="1A93BAFF"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Dealing with an application—</w:t>
            </w:r>
          </w:p>
        </w:tc>
        <w:tc>
          <w:tcPr>
            <w:tcW w:w="741" w:type="pct"/>
            <w:tcBorders>
              <w:top w:val="nil"/>
              <w:left w:val="nil"/>
              <w:bottom w:val="nil"/>
              <w:right w:val="nil"/>
            </w:tcBorders>
          </w:tcPr>
          <w:p w14:paraId="30798FE5"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34F40" w:rsidRPr="00434F40" w14:paraId="57242727" w14:textId="77777777" w:rsidTr="008306A3">
        <w:trPr>
          <w:cantSplit/>
        </w:trPr>
        <w:tc>
          <w:tcPr>
            <w:tcW w:w="152" w:type="pct"/>
            <w:tcBorders>
              <w:top w:val="nil"/>
              <w:left w:val="nil"/>
              <w:bottom w:val="nil"/>
              <w:right w:val="nil"/>
            </w:tcBorders>
          </w:tcPr>
          <w:p w14:paraId="79189BC6"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401D05B2"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(a)</w:t>
            </w:r>
            <w:r w:rsidRPr="00434F40">
              <w:rPr>
                <w:rFonts w:ascii="Times New Roman" w:eastAsia="Times New Roman" w:hAnsi="Times New Roman"/>
                <w:color w:val="000000"/>
                <w:sz w:val="20"/>
                <w:szCs w:val="20"/>
                <w:lang w:eastAsia="en-AU"/>
              </w:rPr>
              <w:tab/>
              <w:t>under section 28(1) of the Act for consent to transfer etc a lease or part of a lease—</w:t>
            </w:r>
          </w:p>
        </w:tc>
        <w:tc>
          <w:tcPr>
            <w:tcW w:w="741" w:type="pct"/>
            <w:tcBorders>
              <w:top w:val="nil"/>
              <w:left w:val="nil"/>
              <w:bottom w:val="nil"/>
              <w:right w:val="nil"/>
            </w:tcBorders>
          </w:tcPr>
          <w:p w14:paraId="347066CA"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34F40" w:rsidRPr="00434F40" w14:paraId="55CB046B" w14:textId="77777777" w:rsidTr="008306A3">
        <w:trPr>
          <w:cantSplit/>
        </w:trPr>
        <w:tc>
          <w:tcPr>
            <w:tcW w:w="152" w:type="pct"/>
            <w:tcBorders>
              <w:top w:val="nil"/>
              <w:left w:val="nil"/>
              <w:bottom w:val="nil"/>
              <w:right w:val="nil"/>
            </w:tcBorders>
          </w:tcPr>
          <w:p w14:paraId="20FEDFDB"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6CDEA27B" w14:textId="77777777" w:rsidR="00434F40" w:rsidRPr="00434F40" w:rsidRDefault="00434F40" w:rsidP="00434F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(i)</w:t>
            </w:r>
            <w:r w:rsidRPr="00434F40">
              <w:rPr>
                <w:rFonts w:ascii="Times New Roman" w:eastAsia="Times New Roman" w:hAnsi="Times New Roman"/>
                <w:color w:val="000000"/>
                <w:sz w:val="20"/>
                <w:szCs w:val="20"/>
                <w:lang w:eastAsia="en-AU"/>
              </w:rPr>
              <w:tab/>
              <w:t>for 1 lease or part of 1 lease</w:t>
            </w:r>
          </w:p>
        </w:tc>
        <w:tc>
          <w:tcPr>
            <w:tcW w:w="741" w:type="pct"/>
            <w:tcBorders>
              <w:top w:val="nil"/>
              <w:left w:val="nil"/>
              <w:bottom w:val="nil"/>
              <w:right w:val="nil"/>
            </w:tcBorders>
          </w:tcPr>
          <w:p w14:paraId="340C454A"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$546.00</w:t>
            </w:r>
          </w:p>
        </w:tc>
      </w:tr>
      <w:tr w:rsidR="00434F40" w:rsidRPr="00434F40" w14:paraId="33006F05" w14:textId="77777777" w:rsidTr="008306A3">
        <w:trPr>
          <w:cantSplit/>
        </w:trPr>
        <w:tc>
          <w:tcPr>
            <w:tcW w:w="152" w:type="pct"/>
            <w:tcBorders>
              <w:top w:val="nil"/>
              <w:left w:val="nil"/>
              <w:bottom w:val="nil"/>
              <w:right w:val="nil"/>
            </w:tcBorders>
          </w:tcPr>
          <w:p w14:paraId="68756339"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7A6C6030" w14:textId="77777777" w:rsidR="00434F40" w:rsidRPr="00434F40" w:rsidRDefault="00434F40" w:rsidP="00434F40">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(ii)</w:t>
            </w:r>
            <w:r w:rsidRPr="00434F40">
              <w:rPr>
                <w:rFonts w:ascii="Times New Roman" w:eastAsia="Times New Roman" w:hAnsi="Times New Roman"/>
                <w:color w:val="000000"/>
                <w:sz w:val="20"/>
                <w:szCs w:val="20"/>
                <w:lang w:eastAsia="en-AU"/>
              </w:rPr>
              <w:tab/>
              <w:t>for each additional lease or part of each additional lease</w:t>
            </w:r>
          </w:p>
        </w:tc>
        <w:tc>
          <w:tcPr>
            <w:tcW w:w="741" w:type="pct"/>
            <w:tcBorders>
              <w:top w:val="nil"/>
              <w:left w:val="nil"/>
              <w:bottom w:val="nil"/>
              <w:right w:val="nil"/>
            </w:tcBorders>
          </w:tcPr>
          <w:p w14:paraId="2AB31384"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$256.00</w:t>
            </w:r>
          </w:p>
        </w:tc>
      </w:tr>
      <w:tr w:rsidR="00434F40" w:rsidRPr="00434F40" w14:paraId="198C427F" w14:textId="77777777" w:rsidTr="008306A3">
        <w:trPr>
          <w:cantSplit/>
        </w:trPr>
        <w:tc>
          <w:tcPr>
            <w:tcW w:w="152" w:type="pct"/>
            <w:tcBorders>
              <w:top w:val="nil"/>
              <w:left w:val="nil"/>
              <w:bottom w:val="nil"/>
              <w:right w:val="nil"/>
            </w:tcBorders>
          </w:tcPr>
          <w:p w14:paraId="32AFD1E8"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1E1488E0"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(b)</w:t>
            </w:r>
            <w:r w:rsidRPr="00434F40">
              <w:rPr>
                <w:rFonts w:ascii="Times New Roman" w:eastAsia="Times New Roman" w:hAnsi="Times New Roman"/>
                <w:color w:val="000000"/>
                <w:sz w:val="20"/>
                <w:szCs w:val="20"/>
                <w:lang w:eastAsia="en-AU"/>
              </w:rPr>
              <w:tab/>
              <w:t>for a duplicate or amended consent under section 28(1) of the Act</w:t>
            </w:r>
          </w:p>
        </w:tc>
        <w:tc>
          <w:tcPr>
            <w:tcW w:w="741" w:type="pct"/>
            <w:tcBorders>
              <w:top w:val="nil"/>
              <w:left w:val="nil"/>
              <w:bottom w:val="nil"/>
              <w:right w:val="nil"/>
            </w:tcBorders>
          </w:tcPr>
          <w:p w14:paraId="14D3B9D1"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$39.25</w:t>
            </w:r>
          </w:p>
        </w:tc>
      </w:tr>
      <w:tr w:rsidR="00434F40" w:rsidRPr="00434F40" w14:paraId="5B8A49A3" w14:textId="77777777" w:rsidTr="008306A3">
        <w:trPr>
          <w:cantSplit/>
        </w:trPr>
        <w:tc>
          <w:tcPr>
            <w:tcW w:w="152" w:type="pct"/>
            <w:tcBorders>
              <w:top w:val="nil"/>
              <w:left w:val="nil"/>
              <w:bottom w:val="nil"/>
              <w:right w:val="nil"/>
            </w:tcBorders>
          </w:tcPr>
          <w:p w14:paraId="34DFC520"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2</w:t>
            </w:r>
          </w:p>
        </w:tc>
        <w:tc>
          <w:tcPr>
            <w:tcW w:w="4107" w:type="pct"/>
            <w:tcBorders>
              <w:top w:val="nil"/>
              <w:left w:val="nil"/>
              <w:bottom w:val="nil"/>
              <w:right w:val="nil"/>
            </w:tcBorders>
          </w:tcPr>
          <w:p w14:paraId="079A1EF1"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Preparing—</w:t>
            </w:r>
          </w:p>
        </w:tc>
        <w:tc>
          <w:tcPr>
            <w:tcW w:w="741" w:type="pct"/>
            <w:tcBorders>
              <w:top w:val="nil"/>
              <w:left w:val="nil"/>
              <w:bottom w:val="nil"/>
              <w:right w:val="nil"/>
            </w:tcBorders>
          </w:tcPr>
          <w:p w14:paraId="3EA1AD83"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34F40" w:rsidRPr="00434F40" w14:paraId="5E82595E" w14:textId="77777777" w:rsidTr="008306A3">
        <w:trPr>
          <w:cantSplit/>
        </w:trPr>
        <w:tc>
          <w:tcPr>
            <w:tcW w:w="152" w:type="pct"/>
            <w:tcBorders>
              <w:top w:val="nil"/>
              <w:left w:val="nil"/>
              <w:bottom w:val="nil"/>
              <w:right w:val="nil"/>
            </w:tcBorders>
          </w:tcPr>
          <w:p w14:paraId="6337E441"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723C7CFC"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(a)</w:t>
            </w:r>
            <w:r w:rsidRPr="00434F40">
              <w:rPr>
                <w:rFonts w:ascii="Times New Roman" w:eastAsia="Times New Roman" w:hAnsi="Times New Roman"/>
                <w:color w:val="000000"/>
                <w:sz w:val="20"/>
                <w:szCs w:val="20"/>
                <w:lang w:eastAsia="en-AU"/>
              </w:rPr>
              <w:tab/>
              <w:t>a lease</w:t>
            </w:r>
          </w:p>
        </w:tc>
        <w:tc>
          <w:tcPr>
            <w:tcW w:w="741" w:type="pct"/>
            <w:tcBorders>
              <w:top w:val="nil"/>
              <w:left w:val="nil"/>
              <w:bottom w:val="nil"/>
              <w:right w:val="nil"/>
            </w:tcBorders>
          </w:tcPr>
          <w:p w14:paraId="1593B48E"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$718.00</w:t>
            </w:r>
          </w:p>
        </w:tc>
      </w:tr>
      <w:tr w:rsidR="00434F40" w:rsidRPr="00434F40" w14:paraId="2F436AB8" w14:textId="77777777" w:rsidTr="008306A3">
        <w:trPr>
          <w:cantSplit/>
        </w:trPr>
        <w:tc>
          <w:tcPr>
            <w:tcW w:w="152" w:type="pct"/>
            <w:tcBorders>
              <w:top w:val="nil"/>
              <w:left w:val="nil"/>
              <w:bottom w:val="nil"/>
              <w:right w:val="nil"/>
            </w:tcBorders>
          </w:tcPr>
          <w:p w14:paraId="49AB4450"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4A6890BF"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(b)</w:t>
            </w:r>
            <w:r w:rsidRPr="00434F40">
              <w:rPr>
                <w:rFonts w:ascii="Times New Roman" w:eastAsia="Times New Roman" w:hAnsi="Times New Roman"/>
                <w:color w:val="000000"/>
                <w:sz w:val="20"/>
                <w:szCs w:val="20"/>
                <w:lang w:eastAsia="en-AU"/>
              </w:rPr>
              <w:tab/>
              <w:t>a surrender or resumption of a lease</w:t>
            </w:r>
          </w:p>
        </w:tc>
        <w:tc>
          <w:tcPr>
            <w:tcW w:w="741" w:type="pct"/>
            <w:tcBorders>
              <w:top w:val="nil"/>
              <w:left w:val="nil"/>
              <w:bottom w:val="nil"/>
              <w:right w:val="nil"/>
            </w:tcBorders>
          </w:tcPr>
          <w:p w14:paraId="2885C781"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$431.00</w:t>
            </w:r>
          </w:p>
        </w:tc>
      </w:tr>
      <w:tr w:rsidR="00434F40" w:rsidRPr="00434F40" w14:paraId="1F39D4DB" w14:textId="77777777" w:rsidTr="008306A3">
        <w:trPr>
          <w:cantSplit/>
        </w:trPr>
        <w:tc>
          <w:tcPr>
            <w:tcW w:w="152" w:type="pct"/>
            <w:tcBorders>
              <w:top w:val="nil"/>
              <w:left w:val="nil"/>
              <w:bottom w:val="nil"/>
              <w:right w:val="nil"/>
            </w:tcBorders>
          </w:tcPr>
          <w:p w14:paraId="4861D9ED"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6CF24511"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(c)</w:t>
            </w:r>
            <w:r w:rsidRPr="00434F40">
              <w:rPr>
                <w:rFonts w:ascii="Times New Roman" w:eastAsia="Times New Roman" w:hAnsi="Times New Roman"/>
                <w:color w:val="000000"/>
                <w:sz w:val="20"/>
                <w:szCs w:val="20"/>
                <w:lang w:eastAsia="en-AU"/>
              </w:rPr>
              <w:tab/>
              <w:t>a surrender or resumption of part of a lease</w:t>
            </w:r>
          </w:p>
        </w:tc>
        <w:tc>
          <w:tcPr>
            <w:tcW w:w="741" w:type="pct"/>
            <w:tcBorders>
              <w:top w:val="nil"/>
              <w:left w:val="nil"/>
              <w:bottom w:val="nil"/>
              <w:right w:val="nil"/>
            </w:tcBorders>
          </w:tcPr>
          <w:p w14:paraId="25509390"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$718.00</w:t>
            </w:r>
          </w:p>
        </w:tc>
      </w:tr>
      <w:tr w:rsidR="00434F40" w:rsidRPr="00434F40" w14:paraId="292AA710" w14:textId="77777777" w:rsidTr="008306A3">
        <w:trPr>
          <w:cantSplit/>
        </w:trPr>
        <w:tc>
          <w:tcPr>
            <w:tcW w:w="152" w:type="pct"/>
            <w:tcBorders>
              <w:top w:val="nil"/>
              <w:left w:val="nil"/>
              <w:bottom w:val="nil"/>
              <w:right w:val="nil"/>
            </w:tcBorders>
          </w:tcPr>
          <w:p w14:paraId="08A78B5C"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1E9A0BEF"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(d)</w:t>
            </w:r>
            <w:r w:rsidRPr="00434F40">
              <w:rPr>
                <w:rFonts w:ascii="Times New Roman" w:eastAsia="Times New Roman" w:hAnsi="Times New Roman"/>
                <w:color w:val="000000"/>
                <w:sz w:val="20"/>
                <w:szCs w:val="20"/>
                <w:lang w:eastAsia="en-AU"/>
              </w:rPr>
              <w:tab/>
            </w:r>
            <w:r w:rsidRPr="00434F40">
              <w:rPr>
                <w:rFonts w:ascii="Times New Roman" w:eastAsia="Times New Roman" w:hAnsi="Times New Roman"/>
                <w:color w:val="000000"/>
                <w:spacing w:val="-2"/>
                <w:sz w:val="20"/>
                <w:szCs w:val="20"/>
                <w:lang w:eastAsia="en-AU"/>
              </w:rPr>
              <w:t>on the request of a lessee, a notice of alteration of boundaries under section 31 of the Act</w:t>
            </w:r>
          </w:p>
        </w:tc>
        <w:tc>
          <w:tcPr>
            <w:tcW w:w="741" w:type="pct"/>
            <w:tcBorders>
              <w:top w:val="nil"/>
              <w:left w:val="nil"/>
              <w:bottom w:val="nil"/>
              <w:right w:val="nil"/>
            </w:tcBorders>
          </w:tcPr>
          <w:p w14:paraId="16C89C8E"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$364.00</w:t>
            </w:r>
          </w:p>
        </w:tc>
      </w:tr>
      <w:tr w:rsidR="00434F40" w:rsidRPr="00434F40" w14:paraId="4F5E22C2" w14:textId="77777777" w:rsidTr="008306A3">
        <w:trPr>
          <w:cantSplit/>
        </w:trPr>
        <w:tc>
          <w:tcPr>
            <w:tcW w:w="152" w:type="pct"/>
            <w:tcBorders>
              <w:top w:val="nil"/>
              <w:left w:val="nil"/>
              <w:bottom w:val="nil"/>
              <w:right w:val="nil"/>
            </w:tcBorders>
          </w:tcPr>
          <w:p w14:paraId="6457E27C"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07" w:type="pct"/>
            <w:tcBorders>
              <w:top w:val="nil"/>
              <w:left w:val="nil"/>
              <w:bottom w:val="nil"/>
              <w:right w:val="nil"/>
            </w:tcBorders>
          </w:tcPr>
          <w:p w14:paraId="1A988870" w14:textId="77777777" w:rsidR="00434F40" w:rsidRPr="00434F40" w:rsidRDefault="00434F40" w:rsidP="00434F4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(e)</w:t>
            </w:r>
            <w:r w:rsidRPr="00434F40">
              <w:rPr>
                <w:rFonts w:ascii="Times New Roman" w:eastAsia="Times New Roman" w:hAnsi="Times New Roman"/>
                <w:color w:val="000000"/>
                <w:sz w:val="20"/>
                <w:szCs w:val="20"/>
                <w:lang w:eastAsia="en-AU"/>
              </w:rPr>
              <w:tab/>
              <w:t>an agreement between a lessee and any other person or body for the acquisition or extinguishment of easement rights by that other person or body</w:t>
            </w:r>
          </w:p>
        </w:tc>
        <w:tc>
          <w:tcPr>
            <w:tcW w:w="741" w:type="pct"/>
            <w:tcBorders>
              <w:top w:val="nil"/>
              <w:left w:val="nil"/>
              <w:bottom w:val="nil"/>
              <w:right w:val="nil"/>
            </w:tcBorders>
          </w:tcPr>
          <w:p w14:paraId="68B6FEE9"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$364.00</w:t>
            </w:r>
          </w:p>
        </w:tc>
      </w:tr>
      <w:tr w:rsidR="00434F40" w:rsidRPr="00434F40" w14:paraId="5363557C" w14:textId="77777777" w:rsidTr="008306A3">
        <w:trPr>
          <w:cantSplit/>
        </w:trPr>
        <w:tc>
          <w:tcPr>
            <w:tcW w:w="152" w:type="pct"/>
            <w:tcBorders>
              <w:top w:val="nil"/>
              <w:left w:val="nil"/>
              <w:bottom w:val="nil"/>
              <w:right w:val="nil"/>
            </w:tcBorders>
          </w:tcPr>
          <w:p w14:paraId="69685ED1"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3</w:t>
            </w:r>
          </w:p>
        </w:tc>
        <w:tc>
          <w:tcPr>
            <w:tcW w:w="4107" w:type="pct"/>
            <w:tcBorders>
              <w:top w:val="nil"/>
              <w:left w:val="nil"/>
              <w:bottom w:val="nil"/>
              <w:right w:val="nil"/>
            </w:tcBorders>
          </w:tcPr>
          <w:p w14:paraId="640A58CE"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Correcting on the register any error in particulars supplied by or on behalf of a lessee, purchaser or other party to a transaction</w:t>
            </w:r>
          </w:p>
        </w:tc>
        <w:tc>
          <w:tcPr>
            <w:tcW w:w="741" w:type="pct"/>
            <w:tcBorders>
              <w:top w:val="nil"/>
              <w:left w:val="nil"/>
              <w:bottom w:val="nil"/>
              <w:right w:val="nil"/>
            </w:tcBorders>
          </w:tcPr>
          <w:p w14:paraId="7BFDD1B7"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$364.00</w:t>
            </w:r>
          </w:p>
        </w:tc>
      </w:tr>
      <w:tr w:rsidR="00434F40" w:rsidRPr="00434F40" w14:paraId="3303231C" w14:textId="77777777" w:rsidTr="008306A3">
        <w:trPr>
          <w:cantSplit/>
        </w:trPr>
        <w:tc>
          <w:tcPr>
            <w:tcW w:w="152" w:type="pct"/>
            <w:tcBorders>
              <w:top w:val="nil"/>
              <w:left w:val="nil"/>
              <w:bottom w:val="nil"/>
              <w:right w:val="nil"/>
            </w:tcBorders>
          </w:tcPr>
          <w:p w14:paraId="24D36791"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4</w:t>
            </w:r>
          </w:p>
        </w:tc>
        <w:tc>
          <w:tcPr>
            <w:tcW w:w="4107" w:type="pct"/>
            <w:tcBorders>
              <w:top w:val="nil"/>
              <w:left w:val="nil"/>
              <w:bottom w:val="nil"/>
              <w:right w:val="nil"/>
            </w:tcBorders>
          </w:tcPr>
          <w:p w14:paraId="5D38E045"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Preparing or checking a definition for a notice to be published in the Gazette under section 44 or 45 of the Act by the Board on request</w:t>
            </w:r>
          </w:p>
        </w:tc>
        <w:tc>
          <w:tcPr>
            <w:tcW w:w="741" w:type="pct"/>
            <w:tcBorders>
              <w:top w:val="nil"/>
              <w:left w:val="nil"/>
              <w:bottom w:val="nil"/>
              <w:right w:val="nil"/>
            </w:tcBorders>
          </w:tcPr>
          <w:p w14:paraId="6A00928D"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$377.00</w:t>
            </w:r>
          </w:p>
        </w:tc>
      </w:tr>
      <w:tr w:rsidR="00434F40" w:rsidRPr="00434F40" w14:paraId="08C63BCE" w14:textId="77777777" w:rsidTr="008306A3">
        <w:trPr>
          <w:cantSplit/>
        </w:trPr>
        <w:tc>
          <w:tcPr>
            <w:tcW w:w="152" w:type="pct"/>
            <w:tcBorders>
              <w:top w:val="nil"/>
              <w:left w:val="nil"/>
              <w:bottom w:val="nil"/>
              <w:right w:val="nil"/>
            </w:tcBorders>
          </w:tcPr>
          <w:p w14:paraId="1A66B4A1"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5</w:t>
            </w:r>
          </w:p>
        </w:tc>
        <w:tc>
          <w:tcPr>
            <w:tcW w:w="4107" w:type="pct"/>
            <w:tcBorders>
              <w:top w:val="nil"/>
              <w:left w:val="nil"/>
              <w:bottom w:val="nil"/>
              <w:right w:val="nil"/>
            </w:tcBorders>
          </w:tcPr>
          <w:p w14:paraId="712C3497" w14:textId="77777777" w:rsidR="00434F40" w:rsidRP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Processing on request any other transaction under the Act (not being one in respect of which an application fee has been paid under these regulations—see item 1)</w:t>
            </w:r>
          </w:p>
        </w:tc>
        <w:tc>
          <w:tcPr>
            <w:tcW w:w="741" w:type="pct"/>
            <w:tcBorders>
              <w:top w:val="nil"/>
              <w:left w:val="nil"/>
              <w:bottom w:val="nil"/>
              <w:right w:val="nil"/>
            </w:tcBorders>
          </w:tcPr>
          <w:p w14:paraId="47EA7639" w14:textId="77777777" w:rsidR="00434F40" w:rsidRPr="00434F40" w:rsidRDefault="00434F40" w:rsidP="00434F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$544.00</w:t>
            </w:r>
          </w:p>
        </w:tc>
      </w:tr>
      <w:tr w:rsidR="00434F40" w:rsidRPr="00434F40" w14:paraId="2699B616" w14:textId="77777777" w:rsidTr="008306A3">
        <w:trPr>
          <w:cantSplit/>
        </w:trPr>
        <w:tc>
          <w:tcPr>
            <w:tcW w:w="5000" w:type="pct"/>
            <w:gridSpan w:val="3"/>
            <w:tcBorders>
              <w:top w:val="nil"/>
              <w:left w:val="nil"/>
              <w:bottom w:val="nil"/>
              <w:right w:val="nil"/>
            </w:tcBorders>
          </w:tcPr>
          <w:p w14:paraId="37F1122C" w14:textId="77777777" w:rsidR="00434F40" w:rsidRPr="00434F40" w:rsidRDefault="00434F40" w:rsidP="00434F40">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434F40">
              <w:rPr>
                <w:rFonts w:ascii="Times New Roman" w:eastAsia="Times New Roman" w:hAnsi="Times New Roman"/>
                <w:b/>
                <w:bCs/>
                <w:color w:val="000000"/>
                <w:sz w:val="20"/>
                <w:szCs w:val="20"/>
                <w:lang w:eastAsia="en-AU"/>
              </w:rPr>
              <w:t>Note—</w:t>
            </w:r>
          </w:p>
          <w:p w14:paraId="3652EEA3" w14:textId="77777777" w:rsidR="00434F40" w:rsidRPr="00434F40" w:rsidRDefault="00434F40" w:rsidP="00434F40">
            <w:pPr>
              <w:autoSpaceDE w:val="0"/>
              <w:autoSpaceDN w:val="0"/>
              <w:adjustRightInd w:val="0"/>
              <w:spacing w:before="120" w:after="0" w:line="240" w:lineRule="auto"/>
              <w:ind w:left="220"/>
              <w:jc w:val="left"/>
              <w:rPr>
                <w:rFonts w:ascii="Times New Roman" w:eastAsia="Times New Roman" w:hAnsi="Times New Roman"/>
                <w:color w:val="000000"/>
                <w:sz w:val="20"/>
                <w:szCs w:val="20"/>
                <w:lang w:eastAsia="en-AU"/>
              </w:rPr>
            </w:pPr>
            <w:r w:rsidRPr="00434F40">
              <w:rPr>
                <w:rFonts w:ascii="Times New Roman" w:eastAsia="Times New Roman" w:hAnsi="Times New Roman"/>
                <w:color w:val="000000"/>
                <w:sz w:val="20"/>
                <w:szCs w:val="20"/>
                <w:lang w:eastAsia="en-AU"/>
              </w:rPr>
              <w:t>The fees in this Schedule do not include LTO fees or stamp duty that may be payable.</w:t>
            </w:r>
          </w:p>
        </w:tc>
      </w:tr>
    </w:tbl>
    <w:p w14:paraId="71EB3FC8" w14:textId="77777777" w:rsidR="00434F40" w:rsidRPr="00434F40" w:rsidRDefault="00434F40" w:rsidP="00434F40">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34F40">
        <w:rPr>
          <w:rFonts w:ascii="Times New Roman" w:eastAsia="Times New Roman" w:hAnsi="Times New Roman"/>
          <w:b/>
          <w:bCs/>
          <w:color w:val="000000"/>
          <w:sz w:val="26"/>
          <w:szCs w:val="26"/>
          <w:lang w:eastAsia="en-AU"/>
        </w:rPr>
        <w:t>Made by the Minister for Climate, Environment and Water</w:t>
      </w:r>
    </w:p>
    <w:p w14:paraId="68FADB08" w14:textId="77777777" w:rsidR="00434F40" w:rsidRPr="00434F40" w:rsidRDefault="00434F40" w:rsidP="00434F40">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434F40">
        <w:rPr>
          <w:rFonts w:ascii="Times New Roman" w:eastAsia="Times New Roman" w:hAnsi="Times New Roman"/>
          <w:color w:val="000000"/>
          <w:sz w:val="23"/>
          <w:szCs w:val="23"/>
        </w:rPr>
        <w:t>Hon Emily Bourke MLC</w:t>
      </w:r>
    </w:p>
    <w:p w14:paraId="40E3F4D1" w14:textId="53921654" w:rsidR="00434F40" w:rsidRDefault="00434F40" w:rsidP="00434F40">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434F40">
        <w:rPr>
          <w:rFonts w:ascii="Times New Roman" w:eastAsia="Times New Roman" w:hAnsi="Times New Roman"/>
          <w:color w:val="000000"/>
          <w:sz w:val="23"/>
          <w:szCs w:val="23"/>
          <w:lang w:val="en-US"/>
        </w:rPr>
        <w:t>On 29 April 2026</w:t>
      </w:r>
    </w:p>
    <w:p w14:paraId="1D9B7734" w14:textId="77777777" w:rsidR="00434F40" w:rsidRDefault="00434F40" w:rsidP="00434F40">
      <w:pPr>
        <w:pBdr>
          <w:bottom w:val="single" w:sz="4" w:space="1" w:color="auto"/>
        </w:pBdr>
        <w:spacing w:after="0" w:line="52" w:lineRule="exact"/>
        <w:jc w:val="center"/>
        <w:rPr>
          <w:rFonts w:ascii="Times New Roman" w:eastAsia="Times New Roman" w:hAnsi="Times New Roman"/>
          <w:sz w:val="17"/>
          <w:szCs w:val="17"/>
          <w:lang w:val="en-US"/>
        </w:rPr>
      </w:pPr>
    </w:p>
    <w:p w14:paraId="4F95C9FF" w14:textId="77777777" w:rsidR="00434F40" w:rsidRDefault="00434F40" w:rsidP="00434F40">
      <w:pPr>
        <w:pBdr>
          <w:top w:val="single" w:sz="4" w:space="1" w:color="auto"/>
        </w:pBdr>
        <w:spacing w:before="34" w:after="0" w:line="14" w:lineRule="exact"/>
        <w:jc w:val="center"/>
        <w:rPr>
          <w:rFonts w:ascii="Times New Roman" w:eastAsia="Times New Roman" w:hAnsi="Times New Roman"/>
          <w:sz w:val="17"/>
          <w:szCs w:val="17"/>
          <w:lang w:val="en-US"/>
        </w:rPr>
      </w:pPr>
    </w:p>
    <w:p w14:paraId="18BE49FF" w14:textId="77777777" w:rsidR="00434F40" w:rsidRPr="00434F40" w:rsidRDefault="00434F40" w:rsidP="00434F40">
      <w:pPr>
        <w:pStyle w:val="NoSpace"/>
      </w:pPr>
    </w:p>
    <w:p w14:paraId="3D2D5804" w14:textId="567DCDAC" w:rsidR="00A365F8" w:rsidRPr="00A365F8" w:rsidRDefault="008B11E7" w:rsidP="008B11E7">
      <w:pPr>
        <w:pStyle w:val="Heading2"/>
      </w:pPr>
      <w:bookmarkStart w:id="128" w:name="_Toc229649601"/>
      <w:r w:rsidRPr="00A365F8">
        <w:t>Petroleum Products Regulation Act 1995</w:t>
      </w:r>
      <w:bookmarkEnd w:id="128"/>
    </w:p>
    <w:p w14:paraId="0F966F6B" w14:textId="77777777" w:rsidR="00A365F8" w:rsidRPr="00A365F8" w:rsidRDefault="00A365F8" w:rsidP="00A365F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A365F8">
        <w:rPr>
          <w:rFonts w:ascii="Times New Roman" w:eastAsia="Times New Roman" w:hAnsi="Times New Roman"/>
          <w:color w:val="000000"/>
          <w:sz w:val="28"/>
          <w:szCs w:val="28"/>
          <w:lang w:eastAsia="en-AU"/>
        </w:rPr>
        <w:t>South Australia</w:t>
      </w:r>
    </w:p>
    <w:p w14:paraId="193D06CF" w14:textId="77777777" w:rsidR="00A365F8" w:rsidRPr="00A365F8" w:rsidRDefault="00A365F8" w:rsidP="00A365F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A365F8">
        <w:rPr>
          <w:rFonts w:ascii="Times New Roman" w:eastAsia="Times New Roman" w:hAnsi="Times New Roman"/>
          <w:b/>
          <w:bCs/>
          <w:color w:val="000000"/>
          <w:sz w:val="36"/>
          <w:szCs w:val="36"/>
          <w:lang w:eastAsia="en-AU"/>
        </w:rPr>
        <w:t>Petroleum Products (Fees) Notice 2026</w:t>
      </w:r>
    </w:p>
    <w:p w14:paraId="553AE9BF" w14:textId="77777777" w:rsidR="00A365F8" w:rsidRPr="00A365F8" w:rsidRDefault="00A365F8" w:rsidP="00A365F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A365F8">
        <w:rPr>
          <w:rFonts w:ascii="Times New Roman" w:eastAsia="Times New Roman" w:hAnsi="Times New Roman"/>
          <w:color w:val="000000"/>
          <w:sz w:val="24"/>
          <w:szCs w:val="24"/>
          <w:lang w:eastAsia="en-AU"/>
        </w:rPr>
        <w:t xml:space="preserve">under the </w:t>
      </w:r>
      <w:r w:rsidRPr="00A365F8">
        <w:rPr>
          <w:rFonts w:ascii="Times New Roman" w:eastAsia="Times New Roman" w:hAnsi="Times New Roman"/>
          <w:i/>
          <w:iCs/>
          <w:color w:val="000000"/>
          <w:sz w:val="24"/>
          <w:szCs w:val="24"/>
          <w:lang w:eastAsia="en-AU"/>
        </w:rPr>
        <w:t>Petroleum Products Regulation Act 1995</w:t>
      </w:r>
    </w:p>
    <w:p w14:paraId="50262737" w14:textId="77777777" w:rsidR="00A365F8" w:rsidRPr="00A365F8" w:rsidRDefault="00A365F8" w:rsidP="00A365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365F8">
        <w:rPr>
          <w:rFonts w:ascii="Times New Roman" w:eastAsia="Times New Roman" w:hAnsi="Times New Roman"/>
          <w:b/>
          <w:bCs/>
          <w:color w:val="000000"/>
          <w:sz w:val="26"/>
          <w:szCs w:val="26"/>
          <w:lang w:eastAsia="en-AU"/>
        </w:rPr>
        <w:t>1—Short title</w:t>
      </w:r>
    </w:p>
    <w:p w14:paraId="62BB5939" w14:textId="77777777" w:rsidR="00A365F8" w:rsidRPr="00A365F8" w:rsidRDefault="00A365F8" w:rsidP="00A365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365F8">
        <w:rPr>
          <w:rFonts w:ascii="Times New Roman" w:eastAsia="Times New Roman" w:hAnsi="Times New Roman"/>
          <w:color w:val="000000"/>
          <w:sz w:val="23"/>
          <w:szCs w:val="23"/>
          <w:lang w:eastAsia="en-AU"/>
        </w:rPr>
        <w:t xml:space="preserve">This notice may be cited as the </w:t>
      </w:r>
      <w:hyperlink r:id="rId253" w:history="1">
        <w:r w:rsidRPr="00A365F8">
          <w:rPr>
            <w:rFonts w:ascii="Times New Roman" w:eastAsia="Times New Roman" w:hAnsi="Times New Roman"/>
            <w:i/>
            <w:iCs/>
            <w:color w:val="000000"/>
            <w:sz w:val="23"/>
            <w:szCs w:val="23"/>
            <w:lang w:eastAsia="en-AU"/>
          </w:rPr>
          <w:t>Petroleum Products (Fees) Notice 202</w:t>
        </w:r>
      </w:hyperlink>
      <w:r w:rsidRPr="00A365F8">
        <w:rPr>
          <w:rFonts w:ascii="Times New Roman" w:eastAsia="Times New Roman" w:hAnsi="Times New Roman"/>
          <w:i/>
          <w:iCs/>
          <w:color w:val="000000"/>
          <w:sz w:val="23"/>
          <w:szCs w:val="23"/>
          <w:lang w:eastAsia="en-AU"/>
        </w:rPr>
        <w:t>6</w:t>
      </w:r>
      <w:r w:rsidRPr="00A365F8">
        <w:rPr>
          <w:rFonts w:ascii="Times New Roman" w:eastAsia="Times New Roman" w:hAnsi="Times New Roman"/>
          <w:color w:val="000000"/>
          <w:sz w:val="23"/>
          <w:szCs w:val="23"/>
          <w:lang w:eastAsia="en-AU"/>
        </w:rPr>
        <w:t>.</w:t>
      </w:r>
    </w:p>
    <w:p w14:paraId="1E0BBFC2" w14:textId="77777777" w:rsidR="005F7EC3" w:rsidRDefault="005F7EC3">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485ABD4B" w14:textId="2EF8E8E7" w:rsidR="00A365F8" w:rsidRPr="00A365F8" w:rsidRDefault="00A365F8" w:rsidP="00A365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365F8">
        <w:rPr>
          <w:rFonts w:ascii="Times New Roman" w:eastAsia="Times New Roman" w:hAnsi="Times New Roman"/>
          <w:b/>
          <w:bCs/>
          <w:color w:val="000000"/>
          <w:sz w:val="26"/>
          <w:szCs w:val="26"/>
          <w:lang w:eastAsia="en-AU"/>
        </w:rPr>
        <w:lastRenderedPageBreak/>
        <w:t>2—Commencement</w:t>
      </w:r>
    </w:p>
    <w:p w14:paraId="5C1CBB10" w14:textId="77777777" w:rsidR="00A365F8" w:rsidRPr="00A365F8" w:rsidRDefault="00A365F8" w:rsidP="00A365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365F8">
        <w:rPr>
          <w:rFonts w:ascii="Times New Roman" w:eastAsia="Times New Roman" w:hAnsi="Times New Roman"/>
          <w:color w:val="000000"/>
          <w:sz w:val="23"/>
          <w:szCs w:val="23"/>
          <w:lang w:eastAsia="en-AU"/>
        </w:rPr>
        <w:t>This notice has effect on 1 July 2026.</w:t>
      </w:r>
    </w:p>
    <w:p w14:paraId="55414654" w14:textId="77777777" w:rsidR="00A365F8" w:rsidRPr="00A365F8" w:rsidRDefault="00A365F8" w:rsidP="00A365F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A365F8">
        <w:rPr>
          <w:rFonts w:ascii="Times New Roman" w:eastAsia="Times New Roman" w:hAnsi="Times New Roman"/>
          <w:b/>
          <w:bCs/>
          <w:color w:val="000000"/>
          <w:sz w:val="20"/>
          <w:szCs w:val="20"/>
          <w:lang w:eastAsia="en-AU"/>
        </w:rPr>
        <w:t>Note—</w:t>
      </w:r>
    </w:p>
    <w:p w14:paraId="4433E579" w14:textId="77777777" w:rsidR="00A365F8" w:rsidRPr="00A365F8" w:rsidRDefault="00A365F8" w:rsidP="00A365F8">
      <w:pPr>
        <w:autoSpaceDE w:val="0"/>
        <w:autoSpaceDN w:val="0"/>
        <w:adjustRightInd w:val="0"/>
        <w:spacing w:before="120" w:after="0" w:line="240" w:lineRule="auto"/>
        <w:ind w:left="1009"/>
        <w:jc w:val="left"/>
        <w:rPr>
          <w:rFonts w:ascii="Times New Roman" w:eastAsia="Times New Roman" w:hAnsi="Times New Roman"/>
          <w:color w:val="000000"/>
          <w:sz w:val="20"/>
          <w:szCs w:val="20"/>
          <w:lang w:eastAsia="en-AU"/>
        </w:rPr>
      </w:pPr>
      <w:r w:rsidRPr="00A365F8">
        <w:rPr>
          <w:rFonts w:ascii="Times New Roman" w:eastAsia="Times New Roman" w:hAnsi="Times New Roman"/>
          <w:color w:val="000000"/>
          <w:sz w:val="20"/>
          <w:szCs w:val="20"/>
          <w:lang w:eastAsia="en-AU"/>
        </w:rPr>
        <w:t xml:space="preserve">This is a fee notice made in accordance with the </w:t>
      </w:r>
      <w:hyperlink r:id="rId254" w:history="1">
        <w:r w:rsidRPr="00A365F8">
          <w:rPr>
            <w:rFonts w:ascii="Times New Roman" w:eastAsia="Times New Roman" w:hAnsi="Times New Roman"/>
            <w:i/>
            <w:iCs/>
            <w:color w:val="000000"/>
            <w:sz w:val="20"/>
            <w:szCs w:val="20"/>
            <w:lang w:eastAsia="en-AU"/>
          </w:rPr>
          <w:t>Legislation (Fees) Act 2019</w:t>
        </w:r>
      </w:hyperlink>
      <w:r w:rsidRPr="00A365F8">
        <w:rPr>
          <w:rFonts w:ascii="Times New Roman" w:eastAsia="Times New Roman" w:hAnsi="Times New Roman"/>
          <w:color w:val="000000"/>
          <w:sz w:val="20"/>
          <w:szCs w:val="20"/>
          <w:lang w:eastAsia="en-AU"/>
        </w:rPr>
        <w:t>.</w:t>
      </w:r>
    </w:p>
    <w:p w14:paraId="15F72E73" w14:textId="77777777" w:rsidR="00A365F8" w:rsidRPr="00A365F8" w:rsidRDefault="00A365F8" w:rsidP="00A365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365F8">
        <w:rPr>
          <w:rFonts w:ascii="Times New Roman" w:eastAsia="Times New Roman" w:hAnsi="Times New Roman"/>
          <w:b/>
          <w:bCs/>
          <w:color w:val="000000"/>
          <w:sz w:val="26"/>
          <w:szCs w:val="26"/>
          <w:lang w:eastAsia="en-AU"/>
        </w:rPr>
        <w:t>3—Interpretation</w:t>
      </w:r>
    </w:p>
    <w:p w14:paraId="46BD9CF0" w14:textId="77777777" w:rsidR="00A365F8" w:rsidRPr="00A365F8" w:rsidRDefault="00A365F8" w:rsidP="00A365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365F8">
        <w:rPr>
          <w:rFonts w:ascii="Times New Roman" w:eastAsia="Times New Roman" w:hAnsi="Times New Roman"/>
          <w:color w:val="000000"/>
          <w:sz w:val="23"/>
          <w:szCs w:val="23"/>
          <w:lang w:eastAsia="en-AU"/>
        </w:rPr>
        <w:t>In this notice, unless the contrary intention appears—</w:t>
      </w:r>
    </w:p>
    <w:p w14:paraId="733A6EA3" w14:textId="77777777" w:rsidR="00A365F8" w:rsidRPr="00A365F8" w:rsidRDefault="00A365F8" w:rsidP="00A365F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365F8">
        <w:rPr>
          <w:rFonts w:ascii="Times New Roman" w:eastAsia="Times New Roman" w:hAnsi="Times New Roman"/>
          <w:b/>
          <w:bCs/>
          <w:i/>
          <w:iCs/>
          <w:color w:val="000000"/>
          <w:sz w:val="23"/>
          <w:szCs w:val="23"/>
          <w:lang w:eastAsia="en-AU"/>
        </w:rPr>
        <w:t>Act</w:t>
      </w:r>
      <w:r w:rsidRPr="00A365F8">
        <w:rPr>
          <w:rFonts w:ascii="Times New Roman" w:eastAsia="Times New Roman" w:hAnsi="Times New Roman"/>
          <w:color w:val="000000"/>
          <w:sz w:val="23"/>
          <w:szCs w:val="23"/>
          <w:lang w:eastAsia="en-AU"/>
        </w:rPr>
        <w:t xml:space="preserve"> means the </w:t>
      </w:r>
      <w:hyperlink r:id="rId255" w:history="1">
        <w:r w:rsidRPr="00A365F8">
          <w:rPr>
            <w:rFonts w:ascii="Times New Roman" w:eastAsia="Times New Roman" w:hAnsi="Times New Roman"/>
            <w:i/>
            <w:iCs/>
            <w:color w:val="000000"/>
            <w:sz w:val="23"/>
            <w:szCs w:val="23"/>
            <w:lang w:eastAsia="en-AU"/>
          </w:rPr>
          <w:t>Petroleum Products Regulation Act 1995</w:t>
        </w:r>
      </w:hyperlink>
      <w:r w:rsidRPr="00A365F8">
        <w:rPr>
          <w:rFonts w:ascii="Times New Roman" w:eastAsia="Times New Roman" w:hAnsi="Times New Roman"/>
          <w:color w:val="000000"/>
          <w:sz w:val="23"/>
          <w:szCs w:val="23"/>
          <w:lang w:eastAsia="en-AU"/>
        </w:rPr>
        <w:t>.</w:t>
      </w:r>
    </w:p>
    <w:p w14:paraId="23B3600C" w14:textId="77777777" w:rsidR="00A365F8" w:rsidRPr="00A365F8" w:rsidRDefault="00A365F8" w:rsidP="00A365F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365F8">
        <w:rPr>
          <w:rFonts w:ascii="Times New Roman" w:eastAsia="Times New Roman" w:hAnsi="Times New Roman"/>
          <w:b/>
          <w:bCs/>
          <w:color w:val="000000"/>
          <w:sz w:val="26"/>
          <w:szCs w:val="26"/>
          <w:lang w:eastAsia="en-AU"/>
        </w:rPr>
        <w:t>4—Fees</w:t>
      </w:r>
    </w:p>
    <w:p w14:paraId="33787783" w14:textId="77777777" w:rsidR="00A365F8" w:rsidRPr="00A365F8" w:rsidRDefault="00A365F8" w:rsidP="00A365F8">
      <w:pPr>
        <w:tabs>
          <w:tab w:val="center" w:pos="397"/>
          <w:tab w:val="left" w:pos="1276"/>
        </w:tabs>
        <w:autoSpaceDE w:val="0"/>
        <w:autoSpaceDN w:val="0"/>
        <w:adjustRightInd w:val="0"/>
        <w:spacing w:before="120" w:after="0" w:line="240" w:lineRule="auto"/>
        <w:ind w:left="1219" w:hanging="425"/>
        <w:jc w:val="left"/>
        <w:rPr>
          <w:rFonts w:ascii="Times New Roman" w:eastAsia="Times New Roman" w:hAnsi="Times New Roman"/>
          <w:color w:val="000000"/>
          <w:spacing w:val="-2"/>
          <w:sz w:val="23"/>
          <w:szCs w:val="23"/>
          <w:lang w:eastAsia="en-AU"/>
        </w:rPr>
      </w:pPr>
      <w:r w:rsidRPr="00A365F8">
        <w:rPr>
          <w:rFonts w:ascii="Times New Roman" w:eastAsia="Times New Roman" w:hAnsi="Times New Roman"/>
          <w:color w:val="000000"/>
          <w:sz w:val="23"/>
          <w:szCs w:val="23"/>
          <w:lang w:eastAsia="en-AU"/>
        </w:rPr>
        <w:t>(1)</w:t>
      </w:r>
      <w:r w:rsidRPr="00A365F8">
        <w:rPr>
          <w:rFonts w:ascii="Times New Roman" w:eastAsia="Times New Roman" w:hAnsi="Times New Roman"/>
          <w:color w:val="000000"/>
          <w:sz w:val="23"/>
          <w:szCs w:val="23"/>
          <w:lang w:eastAsia="en-AU"/>
        </w:rPr>
        <w:tab/>
      </w:r>
      <w:r w:rsidRPr="00A365F8">
        <w:rPr>
          <w:rFonts w:ascii="Times New Roman" w:eastAsia="Times New Roman" w:hAnsi="Times New Roman"/>
          <w:color w:val="000000"/>
          <w:spacing w:val="-2"/>
          <w:sz w:val="23"/>
          <w:szCs w:val="23"/>
          <w:lang w:eastAsia="en-AU"/>
        </w:rPr>
        <w:t xml:space="preserve">The fees set out in </w:t>
      </w:r>
      <w:hyperlink w:anchor="id3bab6f53_5e24_4940_af20_d20ab08e73fd_0" w:history="1">
        <w:r w:rsidRPr="00A365F8">
          <w:rPr>
            <w:rFonts w:ascii="Times New Roman" w:eastAsia="Times New Roman" w:hAnsi="Times New Roman"/>
            <w:color w:val="000000"/>
            <w:spacing w:val="-2"/>
            <w:sz w:val="23"/>
            <w:szCs w:val="23"/>
            <w:lang w:eastAsia="en-AU"/>
          </w:rPr>
          <w:t>Schedule 1</w:t>
        </w:r>
      </w:hyperlink>
      <w:r w:rsidRPr="00A365F8">
        <w:rPr>
          <w:rFonts w:ascii="Times New Roman" w:eastAsia="Times New Roman" w:hAnsi="Times New Roman"/>
          <w:color w:val="000000"/>
          <w:spacing w:val="-2"/>
          <w:sz w:val="23"/>
          <w:szCs w:val="23"/>
          <w:lang w:eastAsia="en-AU"/>
        </w:rPr>
        <w:t xml:space="preserve"> are prescribed for the purposes of section 13(3) of the Act.</w:t>
      </w:r>
    </w:p>
    <w:p w14:paraId="2F8DBD8C" w14:textId="77777777" w:rsidR="00A365F8" w:rsidRPr="00A365F8" w:rsidRDefault="00A365F8" w:rsidP="00A365F8">
      <w:pPr>
        <w:tabs>
          <w:tab w:val="center" w:pos="397"/>
          <w:tab w:val="left" w:pos="1276"/>
        </w:tabs>
        <w:autoSpaceDE w:val="0"/>
        <w:autoSpaceDN w:val="0"/>
        <w:adjustRightInd w:val="0"/>
        <w:spacing w:before="120" w:after="0" w:line="240" w:lineRule="auto"/>
        <w:ind w:left="1219" w:hanging="425"/>
        <w:jc w:val="left"/>
        <w:rPr>
          <w:rFonts w:ascii="Times New Roman" w:eastAsia="Times New Roman" w:hAnsi="Times New Roman"/>
          <w:color w:val="000000"/>
          <w:sz w:val="23"/>
          <w:szCs w:val="23"/>
          <w:lang w:eastAsia="en-AU"/>
        </w:rPr>
      </w:pPr>
      <w:r w:rsidRPr="00A365F8">
        <w:rPr>
          <w:rFonts w:ascii="Times New Roman" w:eastAsia="Times New Roman" w:hAnsi="Times New Roman"/>
          <w:color w:val="000000"/>
          <w:sz w:val="23"/>
          <w:szCs w:val="23"/>
          <w:lang w:eastAsia="en-AU"/>
        </w:rPr>
        <w:t>(2)</w:t>
      </w:r>
      <w:r w:rsidRPr="00A365F8">
        <w:rPr>
          <w:rFonts w:ascii="Times New Roman" w:eastAsia="Times New Roman" w:hAnsi="Times New Roman"/>
          <w:color w:val="000000"/>
          <w:sz w:val="23"/>
          <w:szCs w:val="23"/>
          <w:lang w:eastAsia="en-AU"/>
        </w:rPr>
        <w:tab/>
        <w:t>No fee is payable for the issue of a licence to, or for the renewal of a licence by, a Minister of the Crown in right of this State.</w:t>
      </w:r>
    </w:p>
    <w:p w14:paraId="6BAD7F58" w14:textId="77777777" w:rsidR="00A365F8" w:rsidRPr="00A365F8" w:rsidRDefault="00A365F8" w:rsidP="00A365F8">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29" w:name="id3bab6f53_5e24_4940_af20_d20ab08e73fd_0"/>
      <w:r w:rsidRPr="00A365F8">
        <w:rPr>
          <w:rFonts w:ascii="Times New Roman" w:eastAsia="Times New Roman" w:hAnsi="Times New Roman"/>
          <w:b/>
          <w:bCs/>
          <w:color w:val="000000"/>
          <w:sz w:val="32"/>
          <w:szCs w:val="32"/>
          <w:lang w:eastAsia="en-AU"/>
        </w:rPr>
        <w:t>Schedule 1—Fees</w:t>
      </w:r>
      <w:bookmarkEnd w:id="129"/>
    </w:p>
    <w:p w14:paraId="79FB4ADA" w14:textId="77777777" w:rsidR="00A365F8" w:rsidRPr="00A365F8" w:rsidRDefault="00A365F8" w:rsidP="00A365F8">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06"/>
        <w:gridCol w:w="7916"/>
        <w:gridCol w:w="1138"/>
      </w:tblGrid>
      <w:tr w:rsidR="00A365F8" w:rsidRPr="00A365F8" w14:paraId="7F02F18C" w14:textId="77777777" w:rsidTr="008306A3">
        <w:trPr>
          <w:cantSplit/>
        </w:trPr>
        <w:tc>
          <w:tcPr>
            <w:tcW w:w="306" w:type="dxa"/>
            <w:tcBorders>
              <w:top w:val="nil"/>
              <w:left w:val="nil"/>
              <w:bottom w:val="nil"/>
              <w:right w:val="nil"/>
            </w:tcBorders>
          </w:tcPr>
          <w:p w14:paraId="38737F03" w14:textId="77777777" w:rsidR="00A365F8" w:rsidRPr="00A365F8" w:rsidRDefault="00A365F8" w:rsidP="00A365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365F8">
              <w:rPr>
                <w:rFonts w:ascii="Times New Roman" w:eastAsia="Times New Roman" w:hAnsi="Times New Roman"/>
                <w:color w:val="000000"/>
                <w:sz w:val="20"/>
                <w:szCs w:val="20"/>
                <w:lang w:eastAsia="en-AU"/>
              </w:rPr>
              <w:t>1</w:t>
            </w:r>
          </w:p>
        </w:tc>
        <w:tc>
          <w:tcPr>
            <w:tcW w:w="7916" w:type="dxa"/>
            <w:tcBorders>
              <w:top w:val="nil"/>
              <w:left w:val="nil"/>
              <w:bottom w:val="nil"/>
              <w:right w:val="nil"/>
            </w:tcBorders>
          </w:tcPr>
          <w:p w14:paraId="41DC6CA2" w14:textId="77777777" w:rsidR="00A365F8" w:rsidRPr="00A365F8" w:rsidRDefault="00A365F8" w:rsidP="00A365F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365F8">
              <w:rPr>
                <w:rFonts w:ascii="Times New Roman" w:eastAsia="Times New Roman" w:hAnsi="Times New Roman"/>
                <w:color w:val="000000"/>
                <w:sz w:val="20"/>
                <w:szCs w:val="20"/>
                <w:lang w:eastAsia="en-AU"/>
              </w:rPr>
              <w:t>For the issue or renewal of a retail licence—for each premises from which petroleum products are authorised to be sold</w:t>
            </w:r>
          </w:p>
        </w:tc>
        <w:tc>
          <w:tcPr>
            <w:tcW w:w="1138" w:type="dxa"/>
            <w:tcBorders>
              <w:top w:val="nil"/>
              <w:left w:val="nil"/>
              <w:bottom w:val="nil"/>
              <w:right w:val="nil"/>
            </w:tcBorders>
          </w:tcPr>
          <w:p w14:paraId="404054D3" w14:textId="77777777" w:rsidR="00A365F8" w:rsidRPr="00A365F8" w:rsidRDefault="00A365F8" w:rsidP="00A365F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365F8">
              <w:rPr>
                <w:rFonts w:ascii="Times New Roman" w:eastAsia="Times New Roman" w:hAnsi="Times New Roman"/>
                <w:color w:val="000000"/>
                <w:sz w:val="20"/>
                <w:szCs w:val="20"/>
                <w:lang w:eastAsia="en-AU"/>
              </w:rPr>
              <w:t>$332.00</w:t>
            </w:r>
          </w:p>
        </w:tc>
      </w:tr>
    </w:tbl>
    <w:p w14:paraId="2EF99254" w14:textId="77777777" w:rsidR="00A365F8" w:rsidRPr="00A365F8" w:rsidRDefault="00A365F8" w:rsidP="00A365F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A365F8">
        <w:rPr>
          <w:rFonts w:ascii="Times New Roman" w:eastAsia="Times New Roman" w:hAnsi="Times New Roman"/>
          <w:b/>
          <w:bCs/>
          <w:color w:val="000000"/>
          <w:sz w:val="26"/>
          <w:szCs w:val="26"/>
          <w:lang w:eastAsia="en-AU"/>
        </w:rPr>
        <w:t>Made by the Treasurer</w:t>
      </w:r>
    </w:p>
    <w:p w14:paraId="376F6DC4" w14:textId="77777777" w:rsidR="00A365F8" w:rsidRPr="00A365F8" w:rsidRDefault="00A365F8" w:rsidP="00A365F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A365F8">
        <w:rPr>
          <w:rFonts w:ascii="Times New Roman" w:eastAsia="Times New Roman" w:hAnsi="Times New Roman"/>
          <w:color w:val="000000"/>
          <w:sz w:val="23"/>
          <w:szCs w:val="23"/>
          <w:lang w:eastAsia="en-AU"/>
        </w:rPr>
        <w:t>Hon Tom Koutsantonis MP</w:t>
      </w:r>
    </w:p>
    <w:p w14:paraId="75DE154F" w14:textId="6AA4C377" w:rsidR="00A365F8" w:rsidRDefault="00A365F8" w:rsidP="00A365F8">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A365F8">
        <w:rPr>
          <w:rFonts w:ascii="Times New Roman" w:eastAsia="Times New Roman" w:hAnsi="Times New Roman"/>
          <w:color w:val="000000"/>
          <w:sz w:val="23"/>
          <w:szCs w:val="23"/>
          <w:lang w:eastAsia="en-AU"/>
        </w:rPr>
        <w:t>On 26 April 2026</w:t>
      </w:r>
    </w:p>
    <w:p w14:paraId="62773032" w14:textId="77777777" w:rsidR="00A365F8" w:rsidRDefault="00A365F8" w:rsidP="00A365F8">
      <w:pPr>
        <w:pBdr>
          <w:bottom w:val="single" w:sz="4" w:space="1" w:color="auto"/>
        </w:pBdr>
        <w:spacing w:after="0" w:line="52" w:lineRule="exact"/>
        <w:jc w:val="center"/>
        <w:rPr>
          <w:rFonts w:ascii="Times New Roman" w:eastAsia="Times New Roman" w:hAnsi="Times New Roman"/>
          <w:sz w:val="17"/>
          <w:szCs w:val="17"/>
        </w:rPr>
      </w:pPr>
    </w:p>
    <w:p w14:paraId="18C14F48" w14:textId="77777777" w:rsidR="00A365F8" w:rsidRDefault="00A365F8" w:rsidP="00A365F8">
      <w:pPr>
        <w:pBdr>
          <w:top w:val="single" w:sz="4" w:space="1" w:color="auto"/>
        </w:pBdr>
        <w:spacing w:before="34" w:after="0" w:line="14" w:lineRule="exact"/>
        <w:jc w:val="center"/>
        <w:rPr>
          <w:rFonts w:ascii="Times New Roman" w:eastAsia="Times New Roman" w:hAnsi="Times New Roman"/>
          <w:sz w:val="17"/>
          <w:szCs w:val="17"/>
        </w:rPr>
      </w:pPr>
    </w:p>
    <w:p w14:paraId="0A270811" w14:textId="77777777" w:rsidR="00A365F8" w:rsidRPr="00A365F8" w:rsidRDefault="00A365F8" w:rsidP="00A365F8">
      <w:pPr>
        <w:pStyle w:val="NoSpace"/>
      </w:pPr>
    </w:p>
    <w:p w14:paraId="21292328" w14:textId="4C7246DC" w:rsidR="002B2EFB" w:rsidRPr="002B2EFB" w:rsidRDefault="00330235" w:rsidP="00330235">
      <w:pPr>
        <w:pStyle w:val="Heading2"/>
      </w:pPr>
      <w:bookmarkStart w:id="130" w:name="_Toc229649602"/>
      <w:r w:rsidRPr="002B2EFB">
        <w:t>Plant Health Act 2009</w:t>
      </w:r>
      <w:bookmarkEnd w:id="130"/>
    </w:p>
    <w:p w14:paraId="423684F5" w14:textId="77777777" w:rsidR="002B2EFB" w:rsidRPr="002B2EFB" w:rsidRDefault="002B2EFB" w:rsidP="002B2EF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2B2EFB">
        <w:rPr>
          <w:rFonts w:ascii="Times New Roman" w:eastAsia="Times New Roman" w:hAnsi="Times New Roman"/>
          <w:color w:val="000000"/>
          <w:sz w:val="28"/>
          <w:szCs w:val="28"/>
          <w:lang w:eastAsia="en-AU"/>
        </w:rPr>
        <w:t>South Australia</w:t>
      </w:r>
    </w:p>
    <w:p w14:paraId="40977329" w14:textId="77777777" w:rsidR="002B2EFB" w:rsidRPr="002B2EFB" w:rsidRDefault="002B2EFB" w:rsidP="002B2EF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2B2EFB">
        <w:rPr>
          <w:rFonts w:ascii="Times New Roman" w:eastAsia="Times New Roman" w:hAnsi="Times New Roman"/>
          <w:b/>
          <w:bCs/>
          <w:color w:val="000000"/>
          <w:sz w:val="36"/>
          <w:szCs w:val="36"/>
          <w:lang w:eastAsia="en-AU"/>
        </w:rPr>
        <w:t>Plant Health (Fees) Notice 2026</w:t>
      </w:r>
    </w:p>
    <w:p w14:paraId="0D29C2AA" w14:textId="77777777" w:rsidR="002B2EFB" w:rsidRPr="002B2EFB" w:rsidRDefault="002B2EFB" w:rsidP="002B2EF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2B2EFB">
        <w:rPr>
          <w:rFonts w:ascii="Times New Roman" w:eastAsia="Times New Roman" w:hAnsi="Times New Roman"/>
          <w:color w:val="000000"/>
          <w:sz w:val="24"/>
          <w:szCs w:val="24"/>
          <w:lang w:eastAsia="en-AU"/>
        </w:rPr>
        <w:t xml:space="preserve">under the </w:t>
      </w:r>
      <w:r w:rsidRPr="002B2EFB">
        <w:rPr>
          <w:rFonts w:ascii="Times New Roman" w:eastAsia="Times New Roman" w:hAnsi="Times New Roman"/>
          <w:i/>
          <w:iCs/>
          <w:color w:val="000000"/>
          <w:sz w:val="24"/>
          <w:szCs w:val="24"/>
          <w:lang w:eastAsia="en-AU"/>
        </w:rPr>
        <w:t>Plant Health Act 2009</w:t>
      </w:r>
    </w:p>
    <w:p w14:paraId="161DB446" w14:textId="77777777" w:rsidR="002B2EFB" w:rsidRPr="002B2EFB" w:rsidRDefault="002B2EFB" w:rsidP="002B2E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B2EFB">
        <w:rPr>
          <w:rFonts w:ascii="Times New Roman" w:eastAsia="Times New Roman" w:hAnsi="Times New Roman"/>
          <w:b/>
          <w:bCs/>
          <w:color w:val="000000"/>
          <w:sz w:val="26"/>
          <w:szCs w:val="26"/>
          <w:lang w:eastAsia="en-AU"/>
        </w:rPr>
        <w:t>1—Short title</w:t>
      </w:r>
    </w:p>
    <w:p w14:paraId="0C99A3F8" w14:textId="77777777" w:rsidR="002B2EFB" w:rsidRPr="002B2EFB" w:rsidRDefault="002B2EFB" w:rsidP="002B2E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B2EFB">
        <w:rPr>
          <w:rFonts w:ascii="Times New Roman" w:eastAsia="Times New Roman" w:hAnsi="Times New Roman"/>
          <w:color w:val="000000"/>
          <w:sz w:val="23"/>
          <w:szCs w:val="23"/>
          <w:lang w:eastAsia="en-AU"/>
        </w:rPr>
        <w:t xml:space="preserve">This notice may be cited as the </w:t>
      </w:r>
      <w:hyperlink r:id="rId256" w:history="1">
        <w:r w:rsidRPr="002B2EFB">
          <w:rPr>
            <w:rFonts w:ascii="Times New Roman" w:eastAsia="Times New Roman" w:hAnsi="Times New Roman"/>
            <w:i/>
            <w:iCs/>
            <w:color w:val="000000"/>
            <w:sz w:val="23"/>
            <w:szCs w:val="23"/>
            <w:lang w:eastAsia="en-AU"/>
          </w:rPr>
          <w:t>Plant</w:t>
        </w:r>
      </w:hyperlink>
      <w:r w:rsidRPr="002B2EFB">
        <w:rPr>
          <w:rFonts w:ascii="Times New Roman" w:eastAsia="Times New Roman" w:hAnsi="Times New Roman"/>
          <w:i/>
          <w:iCs/>
          <w:color w:val="000000"/>
          <w:sz w:val="23"/>
          <w:szCs w:val="23"/>
          <w:lang w:eastAsia="en-AU"/>
        </w:rPr>
        <w:t xml:space="preserve"> Health (Fees) Notice 2026</w:t>
      </w:r>
      <w:r w:rsidRPr="002B2EFB">
        <w:rPr>
          <w:rFonts w:ascii="Times New Roman" w:eastAsia="Times New Roman" w:hAnsi="Times New Roman"/>
          <w:color w:val="000000"/>
          <w:sz w:val="23"/>
          <w:szCs w:val="23"/>
          <w:lang w:eastAsia="en-AU"/>
        </w:rPr>
        <w:t>.</w:t>
      </w:r>
    </w:p>
    <w:p w14:paraId="7D341FF5" w14:textId="77777777" w:rsidR="002B2EFB" w:rsidRPr="002B2EFB" w:rsidRDefault="002B2EFB" w:rsidP="002B2EF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w:t>
      </w:r>
    </w:p>
    <w:p w14:paraId="53BAE30D" w14:textId="77777777" w:rsidR="002B2EFB" w:rsidRPr="002B2EFB" w:rsidRDefault="002B2EFB" w:rsidP="002B2EF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 xml:space="preserve">This is a fee notice made in accordance with the </w:t>
      </w:r>
      <w:hyperlink r:id="rId257" w:history="1">
        <w:r w:rsidRPr="002B2EFB">
          <w:rPr>
            <w:rFonts w:ascii="Times New Roman" w:eastAsia="Times New Roman" w:hAnsi="Times New Roman"/>
            <w:i/>
            <w:iCs/>
            <w:color w:val="000000"/>
            <w:sz w:val="20"/>
            <w:szCs w:val="20"/>
            <w:lang w:eastAsia="en-AU"/>
          </w:rPr>
          <w:t>Legislation (Fees) Act 2019</w:t>
        </w:r>
      </w:hyperlink>
      <w:r w:rsidRPr="002B2EFB">
        <w:rPr>
          <w:rFonts w:ascii="Times New Roman" w:eastAsia="Times New Roman" w:hAnsi="Times New Roman"/>
          <w:color w:val="000000"/>
          <w:sz w:val="20"/>
          <w:szCs w:val="20"/>
          <w:lang w:eastAsia="en-AU"/>
        </w:rPr>
        <w:t>.</w:t>
      </w:r>
    </w:p>
    <w:p w14:paraId="43A55D0A" w14:textId="77777777" w:rsidR="002B2EFB" w:rsidRPr="002B2EFB" w:rsidRDefault="002B2EFB" w:rsidP="002B2E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B2EFB">
        <w:rPr>
          <w:rFonts w:ascii="Times New Roman" w:eastAsia="Times New Roman" w:hAnsi="Times New Roman"/>
          <w:b/>
          <w:bCs/>
          <w:color w:val="000000"/>
          <w:sz w:val="26"/>
          <w:szCs w:val="26"/>
          <w:lang w:eastAsia="en-AU"/>
        </w:rPr>
        <w:t>2—Commencement</w:t>
      </w:r>
    </w:p>
    <w:p w14:paraId="39EF1104" w14:textId="77777777" w:rsidR="002B2EFB" w:rsidRPr="002B2EFB" w:rsidRDefault="002B2EFB" w:rsidP="002B2E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B2EFB">
        <w:rPr>
          <w:rFonts w:ascii="Times New Roman" w:eastAsia="Times New Roman" w:hAnsi="Times New Roman"/>
          <w:color w:val="000000"/>
          <w:sz w:val="23"/>
          <w:szCs w:val="23"/>
          <w:lang w:eastAsia="en-AU"/>
        </w:rPr>
        <w:t>This notice has effect on 1 July 2026.</w:t>
      </w:r>
    </w:p>
    <w:p w14:paraId="236C8BC4" w14:textId="77777777" w:rsidR="002B2EFB" w:rsidRPr="002B2EFB" w:rsidRDefault="002B2EFB" w:rsidP="002B2E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B2EFB">
        <w:rPr>
          <w:rFonts w:ascii="Times New Roman" w:eastAsia="Times New Roman" w:hAnsi="Times New Roman"/>
          <w:b/>
          <w:bCs/>
          <w:color w:val="000000"/>
          <w:sz w:val="26"/>
          <w:szCs w:val="26"/>
          <w:lang w:eastAsia="en-AU"/>
        </w:rPr>
        <w:t>3—Interpretation</w:t>
      </w:r>
    </w:p>
    <w:p w14:paraId="163A925B" w14:textId="77777777" w:rsidR="002B2EFB" w:rsidRPr="002B2EFB" w:rsidRDefault="002B2EFB" w:rsidP="002B2E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B2EFB">
        <w:rPr>
          <w:rFonts w:ascii="Times New Roman" w:eastAsia="Times New Roman" w:hAnsi="Times New Roman"/>
          <w:color w:val="000000"/>
          <w:sz w:val="23"/>
          <w:szCs w:val="23"/>
          <w:lang w:eastAsia="en-AU"/>
        </w:rPr>
        <w:t>In this notice, unless the contrary intention appears—</w:t>
      </w:r>
    </w:p>
    <w:p w14:paraId="600D70B8" w14:textId="77777777" w:rsidR="002B2EFB" w:rsidRPr="002B2EFB" w:rsidRDefault="002B2EFB" w:rsidP="002B2E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B2EFB">
        <w:rPr>
          <w:rFonts w:ascii="Times New Roman" w:eastAsia="Times New Roman" w:hAnsi="Times New Roman"/>
          <w:b/>
          <w:bCs/>
          <w:i/>
          <w:iCs/>
          <w:color w:val="000000"/>
          <w:sz w:val="23"/>
          <w:szCs w:val="23"/>
          <w:lang w:eastAsia="en-AU"/>
        </w:rPr>
        <w:t>Act</w:t>
      </w:r>
      <w:r w:rsidRPr="002B2EFB">
        <w:rPr>
          <w:rFonts w:ascii="Times New Roman" w:eastAsia="Times New Roman" w:hAnsi="Times New Roman"/>
          <w:color w:val="000000"/>
          <w:sz w:val="23"/>
          <w:szCs w:val="23"/>
          <w:lang w:eastAsia="en-AU"/>
        </w:rPr>
        <w:t xml:space="preserve"> means the </w:t>
      </w:r>
      <w:hyperlink r:id="rId258" w:history="1">
        <w:r w:rsidRPr="002B2EFB">
          <w:rPr>
            <w:rFonts w:ascii="Times New Roman" w:eastAsia="Times New Roman" w:hAnsi="Times New Roman"/>
            <w:i/>
            <w:iCs/>
            <w:color w:val="000000"/>
            <w:sz w:val="23"/>
            <w:szCs w:val="23"/>
            <w:lang w:eastAsia="en-AU"/>
          </w:rPr>
          <w:t>Plant Health Act 2009</w:t>
        </w:r>
      </w:hyperlink>
      <w:r w:rsidRPr="002B2EFB">
        <w:rPr>
          <w:rFonts w:ascii="Times New Roman" w:eastAsia="Times New Roman" w:hAnsi="Times New Roman"/>
          <w:color w:val="000000"/>
          <w:sz w:val="23"/>
          <w:szCs w:val="23"/>
          <w:lang w:eastAsia="en-AU"/>
        </w:rPr>
        <w:t>.</w:t>
      </w:r>
    </w:p>
    <w:p w14:paraId="7EAA1D81" w14:textId="77777777" w:rsidR="002B2EFB" w:rsidRPr="002B2EFB" w:rsidRDefault="002B2EFB" w:rsidP="002B2E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B2EFB">
        <w:rPr>
          <w:rFonts w:ascii="Times New Roman" w:eastAsia="Times New Roman" w:hAnsi="Times New Roman"/>
          <w:b/>
          <w:bCs/>
          <w:color w:val="000000"/>
          <w:sz w:val="26"/>
          <w:szCs w:val="26"/>
          <w:lang w:eastAsia="en-AU"/>
        </w:rPr>
        <w:t>4—Fees</w:t>
      </w:r>
    </w:p>
    <w:p w14:paraId="5F3AD5D2" w14:textId="77777777" w:rsidR="002B2EFB" w:rsidRPr="002B2EFB" w:rsidRDefault="002B2EFB" w:rsidP="002B2E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B2EFB">
        <w:rPr>
          <w:rFonts w:ascii="Times New Roman" w:eastAsia="Times New Roman" w:hAnsi="Times New Roman"/>
          <w:color w:val="000000"/>
          <w:sz w:val="23"/>
          <w:szCs w:val="23"/>
          <w:lang w:eastAsia="en-AU"/>
        </w:rPr>
        <w:t xml:space="preserve">The fees set out in </w:t>
      </w:r>
      <w:hyperlink w:anchor="id6ea8e255_7d2d_4fac_88ab_b70e04f1282c_e" w:history="1">
        <w:r w:rsidRPr="002B2EFB">
          <w:rPr>
            <w:rFonts w:ascii="Times New Roman" w:eastAsia="Times New Roman" w:hAnsi="Times New Roman"/>
            <w:color w:val="000000"/>
            <w:sz w:val="23"/>
            <w:szCs w:val="23"/>
            <w:lang w:eastAsia="en-AU"/>
          </w:rPr>
          <w:t>Schedule 1</w:t>
        </w:r>
      </w:hyperlink>
      <w:r w:rsidRPr="002B2EFB">
        <w:rPr>
          <w:rFonts w:ascii="Times New Roman" w:eastAsia="Times New Roman" w:hAnsi="Times New Roman"/>
          <w:color w:val="000000"/>
          <w:sz w:val="23"/>
          <w:szCs w:val="23"/>
          <w:lang w:eastAsia="en-AU"/>
        </w:rPr>
        <w:t xml:space="preserve"> are prescribed for the purposes of the Act.</w:t>
      </w:r>
    </w:p>
    <w:p w14:paraId="755E5631" w14:textId="77777777" w:rsidR="005F7EC3" w:rsidRDefault="005F7EC3">
      <w:pPr>
        <w:spacing w:after="0" w:line="240" w:lineRule="auto"/>
        <w:jc w:val="left"/>
        <w:rPr>
          <w:rFonts w:ascii="Times New Roman" w:eastAsia="Times New Roman" w:hAnsi="Times New Roman"/>
          <w:b/>
          <w:bCs/>
          <w:color w:val="000000"/>
          <w:sz w:val="32"/>
          <w:szCs w:val="32"/>
          <w:lang w:eastAsia="en-AU"/>
        </w:rPr>
      </w:pPr>
      <w:bookmarkStart w:id="131" w:name="id6ea8e255_7d2d_4fac_88ab_b70e04f1282c_e"/>
      <w:r>
        <w:rPr>
          <w:rFonts w:ascii="Times New Roman" w:eastAsia="Times New Roman" w:hAnsi="Times New Roman"/>
          <w:b/>
          <w:bCs/>
          <w:color w:val="000000"/>
          <w:sz w:val="32"/>
          <w:szCs w:val="32"/>
          <w:lang w:eastAsia="en-AU"/>
        </w:rPr>
        <w:br w:type="page"/>
      </w:r>
    </w:p>
    <w:p w14:paraId="6F29D225" w14:textId="43C84726" w:rsidR="002B2EFB" w:rsidRPr="002B2EFB" w:rsidRDefault="002B2EFB" w:rsidP="002B2EF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2B2EFB">
        <w:rPr>
          <w:rFonts w:ascii="Times New Roman" w:eastAsia="Times New Roman" w:hAnsi="Times New Roman"/>
          <w:b/>
          <w:bCs/>
          <w:color w:val="000000"/>
          <w:sz w:val="32"/>
          <w:szCs w:val="32"/>
          <w:lang w:eastAsia="en-AU"/>
        </w:rPr>
        <w:lastRenderedPageBreak/>
        <w:t>Schedule 1—Fees</w:t>
      </w:r>
      <w:bookmarkEnd w:id="131"/>
    </w:p>
    <w:p w14:paraId="326FD51F"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1"/>
        <w:gridCol w:w="6848"/>
        <w:gridCol w:w="2231"/>
      </w:tblGrid>
      <w:tr w:rsidR="002B2EFB" w:rsidRPr="002B2EFB" w14:paraId="1D5139D3" w14:textId="77777777" w:rsidTr="008306A3">
        <w:trPr>
          <w:cantSplit/>
        </w:trPr>
        <w:tc>
          <w:tcPr>
            <w:tcW w:w="150" w:type="pct"/>
            <w:tcBorders>
              <w:top w:val="nil"/>
              <w:left w:val="nil"/>
              <w:bottom w:val="nil"/>
              <w:right w:val="nil"/>
            </w:tcBorders>
          </w:tcPr>
          <w:p w14:paraId="074FCD86"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w:t>
            </w:r>
          </w:p>
        </w:tc>
        <w:tc>
          <w:tcPr>
            <w:tcW w:w="3658" w:type="pct"/>
            <w:tcBorders>
              <w:top w:val="nil"/>
              <w:left w:val="nil"/>
              <w:bottom w:val="nil"/>
              <w:right w:val="nil"/>
            </w:tcBorders>
          </w:tcPr>
          <w:p w14:paraId="1B8C3731"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In this Schedule—</w:t>
            </w:r>
          </w:p>
        </w:tc>
        <w:tc>
          <w:tcPr>
            <w:tcW w:w="1192" w:type="pct"/>
            <w:tcBorders>
              <w:top w:val="nil"/>
              <w:left w:val="nil"/>
              <w:bottom w:val="nil"/>
              <w:right w:val="nil"/>
            </w:tcBorders>
          </w:tcPr>
          <w:p w14:paraId="6D2E1E67"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1976109D" w14:textId="77777777" w:rsidTr="008306A3">
        <w:trPr>
          <w:cantSplit/>
        </w:trPr>
        <w:tc>
          <w:tcPr>
            <w:tcW w:w="150" w:type="pct"/>
            <w:tcBorders>
              <w:top w:val="nil"/>
              <w:left w:val="nil"/>
              <w:bottom w:val="nil"/>
              <w:right w:val="nil"/>
            </w:tcBorders>
          </w:tcPr>
          <w:p w14:paraId="5024166A"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37CB448"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r>
            <w:r w:rsidRPr="002B2EFB">
              <w:rPr>
                <w:rFonts w:ascii="Times New Roman" w:eastAsia="Times New Roman" w:hAnsi="Times New Roman"/>
                <w:b/>
                <w:bCs/>
                <w:i/>
                <w:iCs/>
                <w:color w:val="000000"/>
                <w:sz w:val="20"/>
                <w:szCs w:val="20"/>
                <w:lang w:eastAsia="en-AU"/>
              </w:rPr>
              <w:t>inspection</w:t>
            </w:r>
            <w:r w:rsidRPr="002B2EFB">
              <w:rPr>
                <w:rFonts w:ascii="Times New Roman" w:eastAsia="Times New Roman" w:hAnsi="Times New Roman"/>
                <w:color w:val="000000"/>
                <w:sz w:val="20"/>
                <w:szCs w:val="20"/>
                <w:lang w:eastAsia="en-AU"/>
              </w:rPr>
              <w:t xml:space="preserve"> includes a survey inspection;</w:t>
            </w:r>
          </w:p>
        </w:tc>
        <w:tc>
          <w:tcPr>
            <w:tcW w:w="1192" w:type="pct"/>
            <w:tcBorders>
              <w:top w:val="nil"/>
              <w:left w:val="nil"/>
              <w:bottom w:val="nil"/>
              <w:right w:val="nil"/>
            </w:tcBorders>
          </w:tcPr>
          <w:p w14:paraId="321CE47B"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3515BE80" w14:textId="77777777" w:rsidTr="008306A3">
        <w:trPr>
          <w:cantSplit/>
        </w:trPr>
        <w:tc>
          <w:tcPr>
            <w:tcW w:w="150" w:type="pct"/>
            <w:tcBorders>
              <w:top w:val="nil"/>
              <w:left w:val="nil"/>
              <w:bottom w:val="nil"/>
              <w:right w:val="nil"/>
            </w:tcBorders>
          </w:tcPr>
          <w:p w14:paraId="616806EA"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6EDE1B77"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r>
            <w:r w:rsidRPr="002B2EFB">
              <w:rPr>
                <w:rFonts w:ascii="Times New Roman" w:eastAsia="Times New Roman" w:hAnsi="Times New Roman"/>
                <w:b/>
                <w:bCs/>
                <w:i/>
                <w:iCs/>
                <w:color w:val="000000"/>
                <w:sz w:val="20"/>
                <w:szCs w:val="20"/>
                <w:lang w:eastAsia="en-AU"/>
              </w:rPr>
              <w:t>survey inspection</w:t>
            </w:r>
            <w:r w:rsidRPr="002B2EFB">
              <w:rPr>
                <w:rFonts w:ascii="Times New Roman" w:eastAsia="Times New Roman" w:hAnsi="Times New Roman"/>
                <w:color w:val="000000"/>
                <w:sz w:val="20"/>
                <w:szCs w:val="20"/>
                <w:lang w:eastAsia="en-AU"/>
              </w:rPr>
              <w:t xml:space="preserve"> means an inspection by an inspector of a growing crop to determine if the crop is free from pests;</w:t>
            </w:r>
          </w:p>
        </w:tc>
        <w:tc>
          <w:tcPr>
            <w:tcW w:w="1192" w:type="pct"/>
            <w:tcBorders>
              <w:top w:val="nil"/>
              <w:left w:val="nil"/>
              <w:bottom w:val="nil"/>
              <w:right w:val="nil"/>
            </w:tcBorders>
          </w:tcPr>
          <w:p w14:paraId="59D0A9FA"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22E7E237" w14:textId="77777777" w:rsidTr="008306A3">
        <w:trPr>
          <w:cantSplit/>
        </w:trPr>
        <w:tc>
          <w:tcPr>
            <w:tcW w:w="150" w:type="pct"/>
            <w:tcBorders>
              <w:top w:val="nil"/>
              <w:left w:val="nil"/>
              <w:bottom w:val="nil"/>
              <w:right w:val="nil"/>
            </w:tcBorders>
          </w:tcPr>
          <w:p w14:paraId="1E3A16CF"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589C2AA"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(c)</w:t>
            </w:r>
            <w:r w:rsidRPr="002B2EFB">
              <w:rPr>
                <w:rFonts w:ascii="Times New Roman" w:eastAsia="Times New Roman" w:hAnsi="Times New Roman"/>
                <w:color w:val="000000"/>
                <w:sz w:val="20"/>
                <w:szCs w:val="20"/>
                <w:lang w:eastAsia="en-AU"/>
              </w:rPr>
              <w:tab/>
              <w:t>if a charge for a service or time taken to travel to or from the site of an audit or inspection is expressed as an amount per hour—</w:t>
            </w:r>
          </w:p>
        </w:tc>
        <w:tc>
          <w:tcPr>
            <w:tcW w:w="1192" w:type="pct"/>
            <w:tcBorders>
              <w:top w:val="nil"/>
              <w:left w:val="nil"/>
              <w:bottom w:val="nil"/>
              <w:right w:val="nil"/>
            </w:tcBorders>
          </w:tcPr>
          <w:p w14:paraId="00FDC7D5"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1AC40609" w14:textId="77777777" w:rsidTr="008306A3">
        <w:trPr>
          <w:cantSplit/>
        </w:trPr>
        <w:tc>
          <w:tcPr>
            <w:tcW w:w="150" w:type="pct"/>
            <w:tcBorders>
              <w:top w:val="nil"/>
              <w:left w:val="nil"/>
              <w:bottom w:val="nil"/>
              <w:right w:val="nil"/>
            </w:tcBorders>
          </w:tcPr>
          <w:p w14:paraId="34DE156D"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46E8B37A"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w:t>
            </w:r>
            <w:r w:rsidRPr="002B2EFB">
              <w:rPr>
                <w:rFonts w:ascii="Times New Roman" w:eastAsia="Times New Roman" w:hAnsi="Times New Roman"/>
                <w:color w:val="000000"/>
                <w:sz w:val="20"/>
                <w:szCs w:val="20"/>
                <w:lang w:eastAsia="en-AU"/>
              </w:rPr>
              <w:tab/>
              <w:t>a charge is payable for services provided or travelling time for less than or more than an hour (with a minimum charge payable for 15 minutes for services provided or travelling time); and</w:t>
            </w:r>
          </w:p>
        </w:tc>
        <w:tc>
          <w:tcPr>
            <w:tcW w:w="1192" w:type="pct"/>
            <w:tcBorders>
              <w:top w:val="nil"/>
              <w:left w:val="nil"/>
              <w:bottom w:val="nil"/>
              <w:right w:val="nil"/>
            </w:tcBorders>
          </w:tcPr>
          <w:p w14:paraId="683A2C57"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75F5DBCC" w14:textId="77777777" w:rsidTr="008306A3">
        <w:trPr>
          <w:cantSplit/>
        </w:trPr>
        <w:tc>
          <w:tcPr>
            <w:tcW w:w="150" w:type="pct"/>
            <w:tcBorders>
              <w:top w:val="nil"/>
              <w:left w:val="nil"/>
              <w:bottom w:val="nil"/>
              <w:right w:val="nil"/>
            </w:tcBorders>
          </w:tcPr>
          <w:p w14:paraId="6D28477B"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D4B2D13"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(ii)</w:t>
            </w:r>
            <w:r w:rsidRPr="002B2EFB">
              <w:rPr>
                <w:rFonts w:ascii="Times New Roman" w:eastAsia="Times New Roman" w:hAnsi="Times New Roman"/>
                <w:color w:val="000000"/>
                <w:sz w:val="20"/>
                <w:szCs w:val="20"/>
                <w:lang w:eastAsia="en-AU"/>
              </w:rPr>
              <w:tab/>
              <w:t>the amount payable is to be determined by multiplying the amount per hour by the proportion that the number of minutes for which the services are provided or the time is taken to travel rounded to the nearest 6 minutes bears to 60 minutes.</w:t>
            </w:r>
          </w:p>
        </w:tc>
        <w:tc>
          <w:tcPr>
            <w:tcW w:w="1192" w:type="pct"/>
            <w:tcBorders>
              <w:top w:val="nil"/>
              <w:left w:val="nil"/>
              <w:bottom w:val="nil"/>
              <w:right w:val="nil"/>
            </w:tcBorders>
          </w:tcPr>
          <w:p w14:paraId="080D0141"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75900ED6" w14:textId="77777777" w:rsidTr="008306A3">
        <w:trPr>
          <w:cantSplit/>
        </w:trPr>
        <w:tc>
          <w:tcPr>
            <w:tcW w:w="150" w:type="pct"/>
            <w:tcBorders>
              <w:top w:val="nil"/>
              <w:left w:val="nil"/>
              <w:bottom w:val="nil"/>
              <w:right w:val="nil"/>
            </w:tcBorders>
          </w:tcPr>
          <w:p w14:paraId="73FE225C"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w:t>
            </w:r>
          </w:p>
        </w:tc>
        <w:tc>
          <w:tcPr>
            <w:tcW w:w="3658" w:type="pct"/>
            <w:tcBorders>
              <w:top w:val="nil"/>
              <w:left w:val="nil"/>
              <w:bottom w:val="nil"/>
              <w:right w:val="nil"/>
            </w:tcBorders>
          </w:tcPr>
          <w:p w14:paraId="777909FF"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Application fees—</w:t>
            </w:r>
          </w:p>
        </w:tc>
        <w:tc>
          <w:tcPr>
            <w:tcW w:w="1192" w:type="pct"/>
            <w:tcBorders>
              <w:top w:val="nil"/>
              <w:left w:val="nil"/>
              <w:bottom w:val="nil"/>
              <w:right w:val="nil"/>
            </w:tcBorders>
          </w:tcPr>
          <w:p w14:paraId="79816F19"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189AA26B" w14:textId="77777777" w:rsidTr="008306A3">
        <w:trPr>
          <w:cantSplit/>
        </w:trPr>
        <w:tc>
          <w:tcPr>
            <w:tcW w:w="150" w:type="pct"/>
            <w:tcBorders>
              <w:top w:val="nil"/>
              <w:left w:val="nil"/>
              <w:bottom w:val="nil"/>
              <w:right w:val="nil"/>
            </w:tcBorders>
          </w:tcPr>
          <w:p w14:paraId="32961237"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4245A62A"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on lodging an application for accreditation authorising the carrying out of an activity at only 1 specified premises (section 16 of the Act)</w:t>
            </w:r>
          </w:p>
        </w:tc>
        <w:tc>
          <w:tcPr>
            <w:tcW w:w="1192" w:type="pct"/>
            <w:tcBorders>
              <w:top w:val="nil"/>
              <w:left w:val="nil"/>
              <w:bottom w:val="nil"/>
              <w:right w:val="nil"/>
            </w:tcBorders>
          </w:tcPr>
          <w:p w14:paraId="05047F77"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$536.00</w:t>
            </w:r>
          </w:p>
        </w:tc>
      </w:tr>
      <w:tr w:rsidR="002B2EFB" w:rsidRPr="002B2EFB" w14:paraId="04EADE96" w14:textId="77777777" w:rsidTr="008306A3">
        <w:trPr>
          <w:cantSplit/>
        </w:trPr>
        <w:tc>
          <w:tcPr>
            <w:tcW w:w="150" w:type="pct"/>
            <w:tcBorders>
              <w:top w:val="nil"/>
              <w:left w:val="nil"/>
              <w:bottom w:val="nil"/>
              <w:right w:val="nil"/>
            </w:tcBorders>
          </w:tcPr>
          <w:p w14:paraId="7F55A075"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2F9B48C"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on lodging an application for accreditation authorising the carrying out of an activity at more than 1 specified premises (section 16 of the Act)</w:t>
            </w:r>
          </w:p>
        </w:tc>
        <w:tc>
          <w:tcPr>
            <w:tcW w:w="1192" w:type="pct"/>
            <w:tcBorders>
              <w:top w:val="nil"/>
              <w:left w:val="nil"/>
              <w:bottom w:val="nil"/>
              <w:right w:val="nil"/>
            </w:tcBorders>
          </w:tcPr>
          <w:p w14:paraId="10902512"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$536.00 plus $536.00 for each additional premises</w:t>
            </w:r>
          </w:p>
        </w:tc>
      </w:tr>
      <w:tr w:rsidR="002B2EFB" w:rsidRPr="002B2EFB" w14:paraId="00856D3C" w14:textId="77777777" w:rsidTr="008306A3">
        <w:trPr>
          <w:cantSplit/>
        </w:trPr>
        <w:tc>
          <w:tcPr>
            <w:tcW w:w="150" w:type="pct"/>
            <w:tcBorders>
              <w:top w:val="nil"/>
              <w:left w:val="nil"/>
              <w:bottom w:val="nil"/>
              <w:right w:val="nil"/>
            </w:tcBorders>
          </w:tcPr>
          <w:p w14:paraId="4169D910"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4B919F9" w14:textId="77777777" w:rsidR="002B2EFB" w:rsidRPr="002B2EFB" w:rsidRDefault="002B2EFB" w:rsidP="002B2EFB">
            <w:pPr>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(c)</w:t>
            </w:r>
            <w:r w:rsidRPr="002B2EFB">
              <w:rPr>
                <w:rFonts w:ascii="Times New Roman" w:eastAsia="Times New Roman" w:hAnsi="Times New Roman"/>
                <w:color w:val="000000"/>
                <w:sz w:val="20"/>
                <w:szCs w:val="20"/>
                <w:lang w:eastAsia="en-AU"/>
              </w:rPr>
              <w:tab/>
            </w:r>
            <w:r w:rsidRPr="002B2EFB">
              <w:rPr>
                <w:rFonts w:ascii="Times New Roman" w:eastAsia="Times New Roman" w:hAnsi="Times New Roman"/>
                <w:color w:val="000000"/>
                <w:spacing w:val="-2"/>
                <w:sz w:val="20"/>
                <w:szCs w:val="20"/>
                <w:lang w:eastAsia="en-AU"/>
              </w:rPr>
              <w:t>on lodging an application for variation of accreditation (section 22 of the Act)—</w:t>
            </w:r>
          </w:p>
        </w:tc>
        <w:tc>
          <w:tcPr>
            <w:tcW w:w="1192" w:type="pct"/>
            <w:tcBorders>
              <w:top w:val="nil"/>
              <w:left w:val="nil"/>
              <w:bottom w:val="nil"/>
              <w:right w:val="nil"/>
            </w:tcBorders>
          </w:tcPr>
          <w:p w14:paraId="1C263329"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05EB43B6" w14:textId="77777777" w:rsidTr="008306A3">
        <w:trPr>
          <w:cantSplit/>
        </w:trPr>
        <w:tc>
          <w:tcPr>
            <w:tcW w:w="150" w:type="pct"/>
            <w:tcBorders>
              <w:top w:val="nil"/>
              <w:left w:val="nil"/>
              <w:bottom w:val="nil"/>
              <w:right w:val="nil"/>
            </w:tcBorders>
          </w:tcPr>
          <w:p w14:paraId="19BC5943"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69B9173C"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w:t>
            </w:r>
            <w:r w:rsidRPr="002B2EFB">
              <w:rPr>
                <w:rFonts w:ascii="Times New Roman" w:eastAsia="Times New Roman" w:hAnsi="Times New Roman"/>
                <w:color w:val="000000"/>
                <w:sz w:val="20"/>
                <w:szCs w:val="20"/>
                <w:lang w:eastAsia="en-AU"/>
              </w:rPr>
              <w:tab/>
              <w:t>if the variation is to authorise the carrying out of the activity authorised under the accreditation at additional specified premises</w:t>
            </w:r>
          </w:p>
        </w:tc>
        <w:tc>
          <w:tcPr>
            <w:tcW w:w="1192" w:type="pct"/>
            <w:tcBorders>
              <w:top w:val="nil"/>
              <w:left w:val="nil"/>
              <w:bottom w:val="nil"/>
              <w:right w:val="nil"/>
            </w:tcBorders>
          </w:tcPr>
          <w:p w14:paraId="7CBD5177"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$536.00 plus $536.00 for each additional premises</w:t>
            </w:r>
          </w:p>
        </w:tc>
      </w:tr>
      <w:tr w:rsidR="002B2EFB" w:rsidRPr="002B2EFB" w14:paraId="09D277CA" w14:textId="77777777" w:rsidTr="008306A3">
        <w:trPr>
          <w:cantSplit/>
        </w:trPr>
        <w:tc>
          <w:tcPr>
            <w:tcW w:w="150" w:type="pct"/>
            <w:tcBorders>
              <w:top w:val="nil"/>
              <w:left w:val="nil"/>
              <w:bottom w:val="nil"/>
              <w:right w:val="nil"/>
            </w:tcBorders>
          </w:tcPr>
          <w:p w14:paraId="2D914BCD"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A15B12B"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(ii)</w:t>
            </w:r>
            <w:r w:rsidRPr="002B2EFB">
              <w:rPr>
                <w:rFonts w:ascii="Times New Roman" w:eastAsia="Times New Roman" w:hAnsi="Times New Roman"/>
                <w:color w:val="000000"/>
                <w:sz w:val="20"/>
                <w:szCs w:val="20"/>
                <w:lang w:eastAsia="en-AU"/>
              </w:rPr>
              <w:tab/>
              <w:t>for any other variation</w:t>
            </w:r>
          </w:p>
          <w:p w14:paraId="6D3A9336" w14:textId="77777777" w:rsidR="002B2EFB" w:rsidRPr="002B2EFB" w:rsidRDefault="002B2EFB" w:rsidP="002B2EFB">
            <w:pPr>
              <w:autoSpaceDE w:val="0"/>
              <w:autoSpaceDN w:val="0"/>
              <w:adjustRightInd w:val="0"/>
              <w:spacing w:before="120" w:after="0" w:line="240" w:lineRule="auto"/>
              <w:ind w:left="1588" w:hanging="657"/>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w:t>
            </w:r>
          </w:p>
          <w:p w14:paraId="7B2E8197" w14:textId="77777777" w:rsidR="002B2EFB" w:rsidRPr="002B2EFB" w:rsidRDefault="002B2EFB" w:rsidP="002B2EFB">
            <w:pPr>
              <w:autoSpaceDE w:val="0"/>
              <w:autoSpaceDN w:val="0"/>
              <w:adjustRightInd w:val="0"/>
              <w:spacing w:before="120" w:after="0" w:line="240" w:lineRule="auto"/>
              <w:ind w:left="1782"/>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If more than 1 application for variation of the type referred to in subparagraph (ii) is made in any year, the fee is payable only on lodging the first such application.</w:t>
            </w:r>
          </w:p>
        </w:tc>
        <w:tc>
          <w:tcPr>
            <w:tcW w:w="1192" w:type="pct"/>
            <w:tcBorders>
              <w:top w:val="nil"/>
              <w:left w:val="nil"/>
              <w:bottom w:val="nil"/>
              <w:right w:val="nil"/>
            </w:tcBorders>
          </w:tcPr>
          <w:p w14:paraId="422E6B2D"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$105.00</w:t>
            </w:r>
          </w:p>
        </w:tc>
      </w:tr>
      <w:tr w:rsidR="002B2EFB" w:rsidRPr="002B2EFB" w14:paraId="26CDAD2C" w14:textId="77777777" w:rsidTr="008306A3">
        <w:trPr>
          <w:cantSplit/>
        </w:trPr>
        <w:tc>
          <w:tcPr>
            <w:tcW w:w="150" w:type="pct"/>
            <w:tcBorders>
              <w:top w:val="nil"/>
              <w:left w:val="nil"/>
              <w:bottom w:val="nil"/>
              <w:right w:val="nil"/>
            </w:tcBorders>
          </w:tcPr>
          <w:p w14:paraId="6A4A3D13"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D15E0B0" w14:textId="77777777" w:rsidR="002B2EFB" w:rsidRPr="002B2EFB" w:rsidRDefault="002B2EFB" w:rsidP="002B2EFB">
            <w:pPr>
              <w:tabs>
                <w:tab w:val="left" w:pos="794"/>
              </w:tabs>
              <w:autoSpaceDE w:val="0"/>
              <w:autoSpaceDN w:val="0"/>
              <w:adjustRightInd w:val="0"/>
              <w:spacing w:before="120" w:after="0" w:line="240" w:lineRule="auto"/>
              <w:ind w:left="538" w:hanging="425"/>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(d)</w:t>
            </w:r>
            <w:r w:rsidRPr="002B2EFB">
              <w:rPr>
                <w:rFonts w:ascii="Times New Roman" w:eastAsia="Times New Roman" w:hAnsi="Times New Roman"/>
                <w:color w:val="000000"/>
                <w:sz w:val="20"/>
                <w:szCs w:val="20"/>
                <w:lang w:eastAsia="en-AU"/>
              </w:rPr>
              <w:tab/>
              <w:t>on lodging an application for registration as importer (section 26 of the Act)—</w:t>
            </w:r>
          </w:p>
          <w:p w14:paraId="0B59912A" w14:textId="77777777" w:rsidR="002B2EFB" w:rsidRPr="002B2EFB" w:rsidRDefault="002B2EFB" w:rsidP="002B2EFB">
            <w:pPr>
              <w:autoSpaceDE w:val="0"/>
              <w:autoSpaceDN w:val="0"/>
              <w:adjustRightInd w:val="0"/>
              <w:spacing w:before="120" w:after="0" w:line="240" w:lineRule="auto"/>
              <w:ind w:left="1622" w:hanging="1083"/>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w:t>
            </w:r>
          </w:p>
          <w:p w14:paraId="0622A7D7" w14:textId="77777777" w:rsidR="002B2EFB" w:rsidRPr="002B2EFB" w:rsidRDefault="002B2EFB" w:rsidP="002B2EFB">
            <w:pPr>
              <w:autoSpaceDE w:val="0"/>
              <w:autoSpaceDN w:val="0"/>
              <w:adjustRightInd w:val="0"/>
              <w:spacing w:before="120" w:after="0" w:line="240" w:lineRule="auto"/>
              <w:ind w:left="1356"/>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An accredited person applying for registration is not required to pay this fee.</w:t>
            </w:r>
          </w:p>
        </w:tc>
        <w:tc>
          <w:tcPr>
            <w:tcW w:w="1192" w:type="pct"/>
            <w:tcBorders>
              <w:top w:val="nil"/>
              <w:left w:val="nil"/>
              <w:bottom w:val="nil"/>
              <w:right w:val="nil"/>
            </w:tcBorders>
          </w:tcPr>
          <w:p w14:paraId="7A8DA3B1"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7C7FD5C6" w14:textId="77777777" w:rsidTr="008306A3">
        <w:trPr>
          <w:cantSplit/>
        </w:trPr>
        <w:tc>
          <w:tcPr>
            <w:tcW w:w="150" w:type="pct"/>
            <w:tcBorders>
              <w:top w:val="nil"/>
              <w:left w:val="nil"/>
              <w:bottom w:val="nil"/>
              <w:right w:val="nil"/>
            </w:tcBorders>
          </w:tcPr>
          <w:p w14:paraId="3B792BCE"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29247DE"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w:t>
            </w:r>
            <w:r w:rsidRPr="002B2EFB">
              <w:rPr>
                <w:rFonts w:ascii="Times New Roman" w:eastAsia="Times New Roman" w:hAnsi="Times New Roman"/>
                <w:color w:val="000000"/>
                <w:sz w:val="20"/>
                <w:szCs w:val="20"/>
                <w:lang w:eastAsia="en-AU"/>
              </w:rPr>
              <w:tab/>
            </w:r>
            <w:r w:rsidRPr="002B2EFB">
              <w:rPr>
                <w:rFonts w:ascii="Times New Roman" w:eastAsia="Times New Roman" w:hAnsi="Times New Roman"/>
                <w:color w:val="000000"/>
                <w:spacing w:val="-4"/>
                <w:sz w:val="20"/>
                <w:szCs w:val="20"/>
                <w:lang w:eastAsia="en-AU"/>
              </w:rPr>
              <w:t>if registration is restricted to the importing of diagnostic samples for testing</w:t>
            </w:r>
          </w:p>
        </w:tc>
        <w:tc>
          <w:tcPr>
            <w:tcW w:w="1192" w:type="pct"/>
            <w:tcBorders>
              <w:top w:val="nil"/>
              <w:left w:val="nil"/>
              <w:bottom w:val="nil"/>
              <w:right w:val="nil"/>
            </w:tcBorders>
          </w:tcPr>
          <w:p w14:paraId="30DBD4CF"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$76.50</w:t>
            </w:r>
          </w:p>
        </w:tc>
      </w:tr>
      <w:tr w:rsidR="002B2EFB" w:rsidRPr="002B2EFB" w14:paraId="68673170" w14:textId="77777777" w:rsidTr="008306A3">
        <w:trPr>
          <w:cantSplit/>
        </w:trPr>
        <w:tc>
          <w:tcPr>
            <w:tcW w:w="150" w:type="pct"/>
            <w:tcBorders>
              <w:top w:val="nil"/>
              <w:left w:val="nil"/>
              <w:bottom w:val="nil"/>
              <w:right w:val="nil"/>
            </w:tcBorders>
          </w:tcPr>
          <w:p w14:paraId="4F38FF32"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58A2FB27"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(ii)</w:t>
            </w:r>
            <w:r w:rsidRPr="002B2EFB">
              <w:rPr>
                <w:rFonts w:ascii="Times New Roman" w:eastAsia="Times New Roman" w:hAnsi="Times New Roman"/>
                <w:color w:val="000000"/>
                <w:sz w:val="20"/>
                <w:szCs w:val="20"/>
                <w:lang w:eastAsia="en-AU"/>
              </w:rPr>
              <w:tab/>
              <w:t>in any other case</w:t>
            </w:r>
          </w:p>
        </w:tc>
        <w:tc>
          <w:tcPr>
            <w:tcW w:w="1192" w:type="pct"/>
            <w:tcBorders>
              <w:top w:val="nil"/>
              <w:left w:val="nil"/>
              <w:bottom w:val="nil"/>
              <w:right w:val="nil"/>
            </w:tcBorders>
          </w:tcPr>
          <w:p w14:paraId="7F89E6C6"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$211.00</w:t>
            </w:r>
          </w:p>
        </w:tc>
      </w:tr>
      <w:tr w:rsidR="002B2EFB" w:rsidRPr="002B2EFB" w14:paraId="0BCC86A2" w14:textId="77777777" w:rsidTr="008306A3">
        <w:trPr>
          <w:cantSplit/>
        </w:trPr>
        <w:tc>
          <w:tcPr>
            <w:tcW w:w="150" w:type="pct"/>
            <w:tcBorders>
              <w:top w:val="nil"/>
              <w:left w:val="nil"/>
              <w:bottom w:val="nil"/>
              <w:right w:val="nil"/>
            </w:tcBorders>
          </w:tcPr>
          <w:p w14:paraId="59E08B19"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6453020"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(e)</w:t>
            </w:r>
            <w:r w:rsidRPr="002B2EFB">
              <w:rPr>
                <w:rFonts w:ascii="Times New Roman" w:eastAsia="Times New Roman" w:hAnsi="Times New Roman"/>
                <w:color w:val="000000"/>
                <w:sz w:val="20"/>
                <w:szCs w:val="20"/>
                <w:lang w:eastAsia="en-AU"/>
              </w:rPr>
              <w:tab/>
              <w:t>on lodging an application for variation of registration as importer (section 30 of the Act)</w:t>
            </w:r>
          </w:p>
          <w:p w14:paraId="775400A2" w14:textId="77777777" w:rsidR="002B2EFB" w:rsidRPr="002B2EFB" w:rsidRDefault="002B2EFB" w:rsidP="002B2EFB">
            <w:pPr>
              <w:autoSpaceDE w:val="0"/>
              <w:autoSpaceDN w:val="0"/>
              <w:adjustRightInd w:val="0"/>
              <w:spacing w:before="120" w:after="0" w:line="240" w:lineRule="auto"/>
              <w:ind w:left="1622" w:hanging="1083"/>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w:t>
            </w:r>
          </w:p>
          <w:p w14:paraId="6CA92BDA" w14:textId="77777777" w:rsidR="002B2EFB" w:rsidRPr="002B2EFB" w:rsidRDefault="002B2EFB" w:rsidP="002B2EFB">
            <w:pPr>
              <w:autoSpaceDE w:val="0"/>
              <w:autoSpaceDN w:val="0"/>
              <w:adjustRightInd w:val="0"/>
              <w:spacing w:before="120" w:after="0" w:line="240" w:lineRule="auto"/>
              <w:ind w:left="1356"/>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An accredited person applying for variation of registration is not required to pay this fee.</w:t>
            </w:r>
          </w:p>
        </w:tc>
        <w:tc>
          <w:tcPr>
            <w:tcW w:w="1192" w:type="pct"/>
            <w:tcBorders>
              <w:top w:val="nil"/>
              <w:left w:val="nil"/>
              <w:bottom w:val="nil"/>
              <w:right w:val="nil"/>
            </w:tcBorders>
          </w:tcPr>
          <w:p w14:paraId="310444B4"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$57.50</w:t>
            </w:r>
          </w:p>
        </w:tc>
      </w:tr>
      <w:tr w:rsidR="002B2EFB" w:rsidRPr="002B2EFB" w14:paraId="6490B7E9" w14:textId="77777777" w:rsidTr="008306A3">
        <w:trPr>
          <w:cantSplit/>
        </w:trPr>
        <w:tc>
          <w:tcPr>
            <w:tcW w:w="150" w:type="pct"/>
            <w:tcBorders>
              <w:top w:val="nil"/>
              <w:left w:val="nil"/>
              <w:bottom w:val="nil"/>
              <w:right w:val="nil"/>
            </w:tcBorders>
          </w:tcPr>
          <w:p w14:paraId="4055B524"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312FA13"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(f)</w:t>
            </w:r>
            <w:r w:rsidRPr="002B2EFB">
              <w:rPr>
                <w:rFonts w:ascii="Times New Roman" w:eastAsia="Times New Roman" w:hAnsi="Times New Roman"/>
                <w:color w:val="000000"/>
                <w:sz w:val="20"/>
                <w:szCs w:val="20"/>
                <w:lang w:eastAsia="en-AU"/>
              </w:rPr>
              <w:tab/>
              <w:t>on lodging an application for review by the Minister (section 35 of the Act)</w:t>
            </w:r>
          </w:p>
        </w:tc>
        <w:tc>
          <w:tcPr>
            <w:tcW w:w="1192" w:type="pct"/>
            <w:tcBorders>
              <w:top w:val="nil"/>
              <w:left w:val="nil"/>
              <w:bottom w:val="nil"/>
              <w:right w:val="nil"/>
            </w:tcBorders>
          </w:tcPr>
          <w:p w14:paraId="7A107621"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$57.50</w:t>
            </w:r>
          </w:p>
        </w:tc>
      </w:tr>
      <w:tr w:rsidR="002B2EFB" w:rsidRPr="002B2EFB" w14:paraId="54ADBA6D" w14:textId="77777777" w:rsidTr="008306A3">
        <w:trPr>
          <w:cantSplit/>
        </w:trPr>
        <w:tc>
          <w:tcPr>
            <w:tcW w:w="150" w:type="pct"/>
            <w:tcBorders>
              <w:top w:val="nil"/>
              <w:left w:val="nil"/>
              <w:bottom w:val="nil"/>
              <w:right w:val="nil"/>
            </w:tcBorders>
          </w:tcPr>
          <w:p w14:paraId="1EEC6374"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3</w:t>
            </w:r>
          </w:p>
        </w:tc>
        <w:tc>
          <w:tcPr>
            <w:tcW w:w="3658" w:type="pct"/>
            <w:tcBorders>
              <w:top w:val="nil"/>
              <w:left w:val="nil"/>
              <w:bottom w:val="nil"/>
              <w:right w:val="nil"/>
            </w:tcBorders>
          </w:tcPr>
          <w:p w14:paraId="6DB00BA4"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Annual fees—</w:t>
            </w:r>
          </w:p>
        </w:tc>
        <w:tc>
          <w:tcPr>
            <w:tcW w:w="1192" w:type="pct"/>
            <w:tcBorders>
              <w:top w:val="nil"/>
              <w:left w:val="nil"/>
              <w:bottom w:val="nil"/>
              <w:right w:val="nil"/>
            </w:tcBorders>
          </w:tcPr>
          <w:p w14:paraId="15BB7CC1"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28EDB90A" w14:textId="77777777" w:rsidTr="008306A3">
        <w:trPr>
          <w:cantSplit/>
        </w:trPr>
        <w:tc>
          <w:tcPr>
            <w:tcW w:w="150" w:type="pct"/>
            <w:tcBorders>
              <w:top w:val="nil"/>
              <w:left w:val="nil"/>
              <w:bottom w:val="nil"/>
              <w:right w:val="nil"/>
            </w:tcBorders>
          </w:tcPr>
          <w:p w14:paraId="27D5B7EC"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4CFDA7C9"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for a person whose accreditation authorises the carrying out of an activity at only 1 specified premises (section 21 of the Act)</w:t>
            </w:r>
          </w:p>
        </w:tc>
        <w:tc>
          <w:tcPr>
            <w:tcW w:w="1192" w:type="pct"/>
            <w:tcBorders>
              <w:top w:val="nil"/>
              <w:left w:val="nil"/>
              <w:bottom w:val="nil"/>
              <w:right w:val="nil"/>
            </w:tcBorders>
          </w:tcPr>
          <w:p w14:paraId="3A1A95B3"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$211.00</w:t>
            </w:r>
          </w:p>
        </w:tc>
      </w:tr>
      <w:tr w:rsidR="002B2EFB" w:rsidRPr="002B2EFB" w14:paraId="0063D25D" w14:textId="77777777" w:rsidTr="008306A3">
        <w:trPr>
          <w:cantSplit/>
        </w:trPr>
        <w:tc>
          <w:tcPr>
            <w:tcW w:w="150" w:type="pct"/>
            <w:tcBorders>
              <w:top w:val="nil"/>
              <w:left w:val="nil"/>
              <w:bottom w:val="nil"/>
              <w:right w:val="nil"/>
            </w:tcBorders>
          </w:tcPr>
          <w:p w14:paraId="42E07346"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7B31893"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for a person whose accreditation authorises the carrying out of an activity at more than 1 specified premises (section 21 of the Act)</w:t>
            </w:r>
          </w:p>
        </w:tc>
        <w:tc>
          <w:tcPr>
            <w:tcW w:w="1192" w:type="pct"/>
            <w:tcBorders>
              <w:top w:val="nil"/>
              <w:left w:val="nil"/>
              <w:bottom w:val="nil"/>
              <w:right w:val="nil"/>
            </w:tcBorders>
          </w:tcPr>
          <w:p w14:paraId="6CC29891"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$211.00 plus $211.00 for each additional premises</w:t>
            </w:r>
          </w:p>
        </w:tc>
      </w:tr>
      <w:tr w:rsidR="002B2EFB" w:rsidRPr="002B2EFB" w14:paraId="5D733160" w14:textId="77777777" w:rsidTr="008306A3">
        <w:trPr>
          <w:cantSplit/>
        </w:trPr>
        <w:tc>
          <w:tcPr>
            <w:tcW w:w="150" w:type="pct"/>
            <w:tcBorders>
              <w:top w:val="nil"/>
              <w:left w:val="nil"/>
              <w:bottom w:val="nil"/>
              <w:right w:val="nil"/>
            </w:tcBorders>
          </w:tcPr>
          <w:p w14:paraId="1089EB9E"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620B7DC"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(c)</w:t>
            </w:r>
            <w:r w:rsidRPr="002B2EFB">
              <w:rPr>
                <w:rFonts w:ascii="Times New Roman" w:eastAsia="Times New Roman" w:hAnsi="Times New Roman"/>
                <w:color w:val="000000"/>
                <w:sz w:val="20"/>
                <w:szCs w:val="20"/>
                <w:lang w:eastAsia="en-AU"/>
              </w:rPr>
              <w:tab/>
              <w:t>for a registered importer (section 29 of the Act)</w:t>
            </w:r>
          </w:p>
          <w:p w14:paraId="003A4242" w14:textId="77777777" w:rsidR="002B2EFB" w:rsidRPr="002B2EFB" w:rsidRDefault="002B2EFB" w:rsidP="002B2EFB">
            <w:pPr>
              <w:autoSpaceDE w:val="0"/>
              <w:autoSpaceDN w:val="0"/>
              <w:adjustRightInd w:val="0"/>
              <w:spacing w:before="120" w:after="0" w:line="240" w:lineRule="auto"/>
              <w:ind w:left="1622" w:hanging="1083"/>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w:t>
            </w:r>
          </w:p>
          <w:p w14:paraId="560C80A6" w14:textId="77777777" w:rsidR="002B2EFB" w:rsidRPr="002B2EFB" w:rsidRDefault="002B2EFB" w:rsidP="002B2EFB">
            <w:pPr>
              <w:autoSpaceDE w:val="0"/>
              <w:autoSpaceDN w:val="0"/>
              <w:adjustRightInd w:val="0"/>
              <w:spacing w:before="120" w:after="0" w:line="240" w:lineRule="auto"/>
              <w:ind w:left="1356"/>
              <w:jc w:val="left"/>
              <w:rPr>
                <w:rFonts w:ascii="Times New Roman" w:eastAsia="Times New Roman" w:hAnsi="Times New Roman"/>
                <w:color w:val="000000"/>
                <w:spacing w:val="-4"/>
                <w:sz w:val="20"/>
                <w:szCs w:val="20"/>
                <w:lang w:eastAsia="en-AU"/>
              </w:rPr>
            </w:pPr>
            <w:r w:rsidRPr="002B2EFB">
              <w:rPr>
                <w:rFonts w:ascii="Times New Roman" w:eastAsia="Times New Roman" w:hAnsi="Times New Roman"/>
                <w:color w:val="000000"/>
                <w:spacing w:val="-4"/>
                <w:sz w:val="20"/>
                <w:szCs w:val="20"/>
                <w:lang w:eastAsia="en-AU"/>
              </w:rPr>
              <w:t xml:space="preserve">A </w:t>
            </w:r>
            <w:r w:rsidRPr="002B2EFB">
              <w:rPr>
                <w:rFonts w:ascii="Times New Roman" w:eastAsia="Times New Roman" w:hAnsi="Times New Roman"/>
                <w:color w:val="000000"/>
                <w:sz w:val="20"/>
                <w:szCs w:val="20"/>
                <w:lang w:eastAsia="en-AU"/>
              </w:rPr>
              <w:t>registered</w:t>
            </w:r>
            <w:r w:rsidRPr="002B2EFB">
              <w:rPr>
                <w:rFonts w:ascii="Times New Roman" w:eastAsia="Times New Roman" w:hAnsi="Times New Roman"/>
                <w:color w:val="000000"/>
                <w:spacing w:val="-4"/>
                <w:sz w:val="20"/>
                <w:szCs w:val="20"/>
                <w:lang w:eastAsia="en-AU"/>
              </w:rPr>
              <w:t xml:space="preserve"> </w:t>
            </w:r>
            <w:r w:rsidRPr="002B2EFB">
              <w:rPr>
                <w:rFonts w:ascii="Times New Roman" w:eastAsia="Times New Roman" w:hAnsi="Times New Roman"/>
                <w:color w:val="000000"/>
                <w:sz w:val="20"/>
                <w:szCs w:val="20"/>
                <w:lang w:eastAsia="en-AU"/>
              </w:rPr>
              <w:t>importer</w:t>
            </w:r>
            <w:r w:rsidRPr="002B2EFB">
              <w:rPr>
                <w:rFonts w:ascii="Times New Roman" w:eastAsia="Times New Roman" w:hAnsi="Times New Roman"/>
                <w:color w:val="000000"/>
                <w:spacing w:val="-4"/>
                <w:sz w:val="20"/>
                <w:szCs w:val="20"/>
                <w:lang w:eastAsia="en-AU"/>
              </w:rPr>
              <w:t xml:space="preserve"> who is also an accredited person is not required to pay this fee.</w:t>
            </w:r>
          </w:p>
        </w:tc>
        <w:tc>
          <w:tcPr>
            <w:tcW w:w="1192" w:type="pct"/>
            <w:tcBorders>
              <w:top w:val="nil"/>
              <w:left w:val="nil"/>
              <w:bottom w:val="nil"/>
              <w:right w:val="nil"/>
            </w:tcBorders>
          </w:tcPr>
          <w:p w14:paraId="38B045D1"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$115.00</w:t>
            </w:r>
          </w:p>
        </w:tc>
      </w:tr>
      <w:tr w:rsidR="002B2EFB" w:rsidRPr="002B2EFB" w14:paraId="33DBE6A1" w14:textId="77777777" w:rsidTr="008306A3">
        <w:trPr>
          <w:cantSplit/>
        </w:trPr>
        <w:tc>
          <w:tcPr>
            <w:tcW w:w="150" w:type="pct"/>
            <w:tcBorders>
              <w:top w:val="nil"/>
              <w:left w:val="nil"/>
              <w:bottom w:val="nil"/>
              <w:right w:val="nil"/>
            </w:tcBorders>
          </w:tcPr>
          <w:p w14:paraId="273A1089"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4</w:t>
            </w:r>
          </w:p>
        </w:tc>
        <w:tc>
          <w:tcPr>
            <w:tcW w:w="3658" w:type="pct"/>
            <w:tcBorders>
              <w:top w:val="nil"/>
              <w:left w:val="nil"/>
              <w:bottom w:val="nil"/>
              <w:right w:val="nil"/>
            </w:tcBorders>
          </w:tcPr>
          <w:p w14:paraId="79991761"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Penalty for default in payment of an annual fee or lodgement of an annual return—</w:t>
            </w:r>
          </w:p>
        </w:tc>
        <w:tc>
          <w:tcPr>
            <w:tcW w:w="1192" w:type="pct"/>
            <w:tcBorders>
              <w:top w:val="nil"/>
              <w:left w:val="nil"/>
              <w:bottom w:val="nil"/>
              <w:right w:val="nil"/>
            </w:tcBorders>
          </w:tcPr>
          <w:p w14:paraId="0122EC9D"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72FD68A2" w14:textId="77777777" w:rsidTr="008306A3">
        <w:trPr>
          <w:cantSplit/>
        </w:trPr>
        <w:tc>
          <w:tcPr>
            <w:tcW w:w="150" w:type="pct"/>
            <w:tcBorders>
              <w:top w:val="nil"/>
              <w:left w:val="nil"/>
              <w:bottom w:val="nil"/>
              <w:right w:val="nil"/>
            </w:tcBorders>
          </w:tcPr>
          <w:p w14:paraId="162B6CAF"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AF52B6A"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for an accredited person (section 21 of the Act)</w:t>
            </w:r>
          </w:p>
        </w:tc>
        <w:tc>
          <w:tcPr>
            <w:tcW w:w="1192" w:type="pct"/>
            <w:tcBorders>
              <w:top w:val="nil"/>
              <w:left w:val="nil"/>
              <w:bottom w:val="nil"/>
              <w:right w:val="nil"/>
            </w:tcBorders>
          </w:tcPr>
          <w:p w14:paraId="4A8F3552"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$106.00</w:t>
            </w:r>
          </w:p>
        </w:tc>
      </w:tr>
      <w:tr w:rsidR="002B2EFB" w:rsidRPr="002B2EFB" w14:paraId="72231B35" w14:textId="77777777" w:rsidTr="008306A3">
        <w:trPr>
          <w:cantSplit/>
        </w:trPr>
        <w:tc>
          <w:tcPr>
            <w:tcW w:w="150" w:type="pct"/>
            <w:tcBorders>
              <w:top w:val="nil"/>
              <w:left w:val="nil"/>
              <w:bottom w:val="nil"/>
              <w:right w:val="nil"/>
            </w:tcBorders>
          </w:tcPr>
          <w:p w14:paraId="7EA40F46"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76EAFD84"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for a registered importer (section 29 of the Act)</w:t>
            </w:r>
          </w:p>
        </w:tc>
        <w:tc>
          <w:tcPr>
            <w:tcW w:w="1192" w:type="pct"/>
            <w:tcBorders>
              <w:top w:val="nil"/>
              <w:left w:val="nil"/>
              <w:bottom w:val="nil"/>
              <w:right w:val="nil"/>
            </w:tcBorders>
          </w:tcPr>
          <w:p w14:paraId="300CB25B"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$57.50</w:t>
            </w:r>
          </w:p>
        </w:tc>
      </w:tr>
      <w:tr w:rsidR="002B2EFB" w:rsidRPr="002B2EFB" w14:paraId="25F730B1" w14:textId="77777777" w:rsidTr="008306A3">
        <w:trPr>
          <w:cantSplit/>
        </w:trPr>
        <w:tc>
          <w:tcPr>
            <w:tcW w:w="150" w:type="pct"/>
            <w:tcBorders>
              <w:top w:val="nil"/>
              <w:left w:val="nil"/>
              <w:bottom w:val="nil"/>
              <w:right w:val="nil"/>
            </w:tcBorders>
          </w:tcPr>
          <w:p w14:paraId="47D7AB67"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5</w:t>
            </w:r>
          </w:p>
        </w:tc>
        <w:tc>
          <w:tcPr>
            <w:tcW w:w="3658" w:type="pct"/>
            <w:tcBorders>
              <w:top w:val="nil"/>
              <w:left w:val="nil"/>
              <w:bottom w:val="nil"/>
              <w:right w:val="nil"/>
            </w:tcBorders>
          </w:tcPr>
          <w:p w14:paraId="37D75EAB"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Fee for a book of certificates to be issued by an accredited person under the Act</w:t>
            </w:r>
          </w:p>
        </w:tc>
        <w:tc>
          <w:tcPr>
            <w:tcW w:w="1192" w:type="pct"/>
            <w:tcBorders>
              <w:top w:val="nil"/>
              <w:left w:val="nil"/>
              <w:bottom w:val="nil"/>
              <w:right w:val="nil"/>
            </w:tcBorders>
          </w:tcPr>
          <w:p w14:paraId="5C578E33"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$42.25</w:t>
            </w:r>
          </w:p>
        </w:tc>
      </w:tr>
      <w:tr w:rsidR="002B2EFB" w:rsidRPr="002B2EFB" w14:paraId="5C7BC312" w14:textId="77777777" w:rsidTr="008306A3">
        <w:trPr>
          <w:cantSplit/>
        </w:trPr>
        <w:tc>
          <w:tcPr>
            <w:tcW w:w="150" w:type="pct"/>
            <w:tcBorders>
              <w:top w:val="nil"/>
              <w:left w:val="nil"/>
              <w:bottom w:val="nil"/>
              <w:right w:val="nil"/>
            </w:tcBorders>
          </w:tcPr>
          <w:p w14:paraId="1713BAF0"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6</w:t>
            </w:r>
          </w:p>
        </w:tc>
        <w:tc>
          <w:tcPr>
            <w:tcW w:w="3658" w:type="pct"/>
            <w:tcBorders>
              <w:top w:val="nil"/>
              <w:left w:val="nil"/>
              <w:bottom w:val="nil"/>
              <w:right w:val="nil"/>
            </w:tcBorders>
          </w:tcPr>
          <w:p w14:paraId="6AF74B59"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Fee for issue of plant health certificate under the Act</w:t>
            </w:r>
          </w:p>
        </w:tc>
        <w:tc>
          <w:tcPr>
            <w:tcW w:w="1192" w:type="pct"/>
            <w:tcBorders>
              <w:top w:val="nil"/>
              <w:left w:val="nil"/>
              <w:bottom w:val="nil"/>
              <w:right w:val="nil"/>
            </w:tcBorders>
          </w:tcPr>
          <w:p w14:paraId="2C127E15"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$42.25</w:t>
            </w:r>
          </w:p>
        </w:tc>
      </w:tr>
      <w:tr w:rsidR="002B2EFB" w:rsidRPr="002B2EFB" w14:paraId="44B8E1DC" w14:textId="77777777" w:rsidTr="008306A3">
        <w:trPr>
          <w:cantSplit/>
        </w:trPr>
        <w:tc>
          <w:tcPr>
            <w:tcW w:w="150" w:type="pct"/>
            <w:tcBorders>
              <w:top w:val="nil"/>
              <w:left w:val="nil"/>
              <w:bottom w:val="nil"/>
              <w:right w:val="nil"/>
            </w:tcBorders>
          </w:tcPr>
          <w:p w14:paraId="12F76268"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7</w:t>
            </w:r>
          </w:p>
        </w:tc>
        <w:tc>
          <w:tcPr>
            <w:tcW w:w="3658" w:type="pct"/>
            <w:tcBorders>
              <w:top w:val="nil"/>
              <w:left w:val="nil"/>
              <w:bottom w:val="nil"/>
              <w:right w:val="nil"/>
            </w:tcBorders>
          </w:tcPr>
          <w:p w14:paraId="3786F398"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Fees for audits and inspections—</w:t>
            </w:r>
          </w:p>
        </w:tc>
        <w:tc>
          <w:tcPr>
            <w:tcW w:w="1192" w:type="pct"/>
            <w:tcBorders>
              <w:top w:val="nil"/>
              <w:left w:val="nil"/>
              <w:bottom w:val="nil"/>
              <w:right w:val="nil"/>
            </w:tcBorders>
          </w:tcPr>
          <w:p w14:paraId="4F3BD074"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299A7B5D" w14:textId="77777777" w:rsidTr="008306A3">
        <w:trPr>
          <w:cantSplit/>
        </w:trPr>
        <w:tc>
          <w:tcPr>
            <w:tcW w:w="150" w:type="pct"/>
            <w:tcBorders>
              <w:top w:val="nil"/>
              <w:left w:val="nil"/>
              <w:bottom w:val="nil"/>
              <w:right w:val="nil"/>
            </w:tcBorders>
          </w:tcPr>
          <w:p w14:paraId="03BD8819"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191ACC06" w14:textId="77777777" w:rsidR="002B2EFB" w:rsidRPr="002B2EFB" w:rsidRDefault="002B2EFB" w:rsidP="00B71F9C">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for an audit or inspection during ordinary business hours</w:t>
            </w:r>
          </w:p>
        </w:tc>
        <w:tc>
          <w:tcPr>
            <w:tcW w:w="1192" w:type="pct"/>
            <w:tcBorders>
              <w:top w:val="nil"/>
              <w:left w:val="nil"/>
              <w:bottom w:val="nil"/>
              <w:right w:val="nil"/>
            </w:tcBorders>
          </w:tcPr>
          <w:p w14:paraId="3411CAB6"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$183.00 per hour</w:t>
            </w:r>
          </w:p>
        </w:tc>
      </w:tr>
      <w:tr w:rsidR="002B2EFB" w:rsidRPr="002B2EFB" w14:paraId="2B97F23F" w14:textId="77777777" w:rsidTr="008306A3">
        <w:trPr>
          <w:cantSplit/>
        </w:trPr>
        <w:tc>
          <w:tcPr>
            <w:tcW w:w="150" w:type="pct"/>
            <w:tcBorders>
              <w:top w:val="nil"/>
              <w:left w:val="nil"/>
              <w:bottom w:val="nil"/>
              <w:right w:val="nil"/>
            </w:tcBorders>
          </w:tcPr>
          <w:p w14:paraId="267B710F"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68AD10DB"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for an audit or inspection after hours—</w:t>
            </w:r>
          </w:p>
        </w:tc>
        <w:tc>
          <w:tcPr>
            <w:tcW w:w="1192" w:type="pct"/>
            <w:tcBorders>
              <w:top w:val="nil"/>
              <w:left w:val="nil"/>
              <w:bottom w:val="nil"/>
              <w:right w:val="nil"/>
            </w:tcBorders>
          </w:tcPr>
          <w:p w14:paraId="526C9B8B"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6F1E192A" w14:textId="77777777" w:rsidTr="008306A3">
        <w:trPr>
          <w:cantSplit/>
        </w:trPr>
        <w:tc>
          <w:tcPr>
            <w:tcW w:w="150" w:type="pct"/>
            <w:tcBorders>
              <w:top w:val="nil"/>
              <w:left w:val="nil"/>
              <w:bottom w:val="nil"/>
              <w:right w:val="nil"/>
            </w:tcBorders>
          </w:tcPr>
          <w:p w14:paraId="7F35310D"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6A7BB94"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w:t>
            </w:r>
            <w:r w:rsidRPr="002B2EFB">
              <w:rPr>
                <w:rFonts w:ascii="Times New Roman" w:eastAsia="Times New Roman" w:hAnsi="Times New Roman"/>
                <w:color w:val="000000"/>
                <w:sz w:val="20"/>
                <w:szCs w:val="20"/>
                <w:lang w:eastAsia="en-AU"/>
              </w:rPr>
              <w:tab/>
              <w:t>on a week day</w:t>
            </w:r>
          </w:p>
        </w:tc>
        <w:tc>
          <w:tcPr>
            <w:tcW w:w="1192" w:type="pct"/>
            <w:tcBorders>
              <w:top w:val="nil"/>
              <w:left w:val="nil"/>
              <w:bottom w:val="nil"/>
              <w:right w:val="nil"/>
            </w:tcBorders>
          </w:tcPr>
          <w:p w14:paraId="5BD40058"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$277.00 plus $277.00 per hour</w:t>
            </w:r>
          </w:p>
        </w:tc>
      </w:tr>
      <w:tr w:rsidR="002B2EFB" w:rsidRPr="002B2EFB" w14:paraId="34425A2D" w14:textId="77777777" w:rsidTr="008306A3">
        <w:trPr>
          <w:cantSplit/>
        </w:trPr>
        <w:tc>
          <w:tcPr>
            <w:tcW w:w="150" w:type="pct"/>
            <w:tcBorders>
              <w:top w:val="nil"/>
              <w:left w:val="nil"/>
              <w:bottom w:val="nil"/>
              <w:right w:val="nil"/>
            </w:tcBorders>
          </w:tcPr>
          <w:p w14:paraId="70B8615B"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6C7BDF0F"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(ii)</w:t>
            </w:r>
            <w:r w:rsidRPr="002B2EFB">
              <w:rPr>
                <w:rFonts w:ascii="Times New Roman" w:eastAsia="Times New Roman" w:hAnsi="Times New Roman"/>
                <w:color w:val="000000"/>
                <w:sz w:val="20"/>
                <w:szCs w:val="20"/>
                <w:lang w:eastAsia="en-AU"/>
              </w:rPr>
              <w:tab/>
              <w:t>on a weekend or public holiday—</w:t>
            </w:r>
          </w:p>
        </w:tc>
        <w:tc>
          <w:tcPr>
            <w:tcW w:w="1192" w:type="pct"/>
            <w:tcBorders>
              <w:top w:val="nil"/>
              <w:left w:val="nil"/>
              <w:bottom w:val="nil"/>
              <w:right w:val="nil"/>
            </w:tcBorders>
          </w:tcPr>
          <w:p w14:paraId="67293E27"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6EAF5677" w14:textId="77777777" w:rsidTr="008306A3">
        <w:trPr>
          <w:cantSplit/>
        </w:trPr>
        <w:tc>
          <w:tcPr>
            <w:tcW w:w="150" w:type="pct"/>
            <w:tcBorders>
              <w:top w:val="nil"/>
              <w:left w:val="nil"/>
              <w:bottom w:val="nil"/>
              <w:right w:val="nil"/>
            </w:tcBorders>
          </w:tcPr>
          <w:p w14:paraId="708A3B6C"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02169E97" w14:textId="77777777" w:rsidR="002B2EFB" w:rsidRPr="002B2EFB" w:rsidRDefault="002B2EFB" w:rsidP="002B2EFB">
            <w:pPr>
              <w:autoSpaceDE w:val="0"/>
              <w:autoSpaceDN w:val="0"/>
              <w:adjustRightInd w:val="0"/>
              <w:spacing w:before="120" w:after="0" w:line="240" w:lineRule="auto"/>
              <w:ind w:left="1498" w:hanging="534"/>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if the inspection has been prearranged with the auditor or inspector</w:t>
            </w:r>
          </w:p>
        </w:tc>
        <w:tc>
          <w:tcPr>
            <w:tcW w:w="1192" w:type="pct"/>
            <w:tcBorders>
              <w:top w:val="nil"/>
              <w:left w:val="nil"/>
              <w:bottom w:val="nil"/>
              <w:right w:val="nil"/>
            </w:tcBorders>
          </w:tcPr>
          <w:p w14:paraId="38CEC02D"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$368.00 plus $368.00 per hour</w:t>
            </w:r>
          </w:p>
        </w:tc>
      </w:tr>
      <w:tr w:rsidR="002B2EFB" w:rsidRPr="002B2EFB" w14:paraId="6094466D" w14:textId="77777777" w:rsidTr="008306A3">
        <w:trPr>
          <w:cantSplit/>
        </w:trPr>
        <w:tc>
          <w:tcPr>
            <w:tcW w:w="150" w:type="pct"/>
            <w:tcBorders>
              <w:top w:val="nil"/>
              <w:left w:val="nil"/>
              <w:bottom w:val="nil"/>
              <w:right w:val="nil"/>
            </w:tcBorders>
          </w:tcPr>
          <w:p w14:paraId="5794F516"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088B2F87" w14:textId="77777777" w:rsidR="002B2EFB" w:rsidRPr="002B2EFB" w:rsidRDefault="002B2EFB" w:rsidP="002B2EFB">
            <w:pPr>
              <w:autoSpaceDE w:val="0"/>
              <w:autoSpaceDN w:val="0"/>
              <w:adjustRightInd w:val="0"/>
              <w:spacing w:before="120" w:after="0" w:line="240" w:lineRule="auto"/>
              <w:ind w:left="1498" w:hanging="534"/>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in any other case</w:t>
            </w:r>
          </w:p>
        </w:tc>
        <w:tc>
          <w:tcPr>
            <w:tcW w:w="1192" w:type="pct"/>
            <w:tcBorders>
              <w:top w:val="nil"/>
              <w:left w:val="nil"/>
              <w:bottom w:val="nil"/>
              <w:right w:val="nil"/>
            </w:tcBorders>
          </w:tcPr>
          <w:p w14:paraId="5EAAFC0C"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$460.00 plus $460.00 per hour</w:t>
            </w:r>
          </w:p>
        </w:tc>
      </w:tr>
      <w:tr w:rsidR="002B2EFB" w:rsidRPr="002B2EFB" w14:paraId="3F06F4F7" w14:textId="77777777" w:rsidTr="008306A3">
        <w:trPr>
          <w:cantSplit/>
        </w:trPr>
        <w:tc>
          <w:tcPr>
            <w:tcW w:w="150" w:type="pct"/>
            <w:tcBorders>
              <w:top w:val="nil"/>
              <w:left w:val="nil"/>
              <w:bottom w:val="nil"/>
              <w:right w:val="nil"/>
            </w:tcBorders>
          </w:tcPr>
          <w:p w14:paraId="335EBD48" w14:textId="77777777" w:rsidR="002B2EFB" w:rsidRPr="002B2EFB" w:rsidRDefault="002B2EFB" w:rsidP="002B2EF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8</w:t>
            </w:r>
          </w:p>
        </w:tc>
        <w:tc>
          <w:tcPr>
            <w:tcW w:w="3658" w:type="pct"/>
            <w:tcBorders>
              <w:top w:val="nil"/>
              <w:left w:val="nil"/>
              <w:bottom w:val="nil"/>
              <w:right w:val="nil"/>
            </w:tcBorders>
          </w:tcPr>
          <w:p w14:paraId="54904C65" w14:textId="77777777" w:rsidR="002B2EFB" w:rsidRPr="002B2EFB" w:rsidRDefault="002B2EFB" w:rsidP="002B2EFB">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Fees for time taken to travel to or from the site of an audit or inspection—</w:t>
            </w:r>
          </w:p>
        </w:tc>
        <w:tc>
          <w:tcPr>
            <w:tcW w:w="1192" w:type="pct"/>
            <w:tcBorders>
              <w:top w:val="nil"/>
              <w:left w:val="nil"/>
              <w:bottom w:val="nil"/>
              <w:right w:val="nil"/>
            </w:tcBorders>
          </w:tcPr>
          <w:p w14:paraId="3ECFA558" w14:textId="77777777" w:rsidR="002B2EFB" w:rsidRPr="002B2EFB" w:rsidRDefault="002B2EFB" w:rsidP="002B2EFB">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40850A49" w14:textId="77777777" w:rsidTr="008306A3">
        <w:trPr>
          <w:cantSplit/>
        </w:trPr>
        <w:tc>
          <w:tcPr>
            <w:tcW w:w="150" w:type="pct"/>
            <w:tcBorders>
              <w:top w:val="nil"/>
              <w:left w:val="nil"/>
              <w:bottom w:val="nil"/>
              <w:right w:val="nil"/>
            </w:tcBorders>
          </w:tcPr>
          <w:p w14:paraId="08F072F6"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0B7708EF" w14:textId="77777777" w:rsidR="002B2EFB" w:rsidRPr="002B2EFB" w:rsidRDefault="002B2EFB" w:rsidP="002B2EFB">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Notes—</w:t>
            </w:r>
          </w:p>
          <w:p w14:paraId="709E69D3" w14:textId="77777777" w:rsidR="002B2EFB" w:rsidRPr="002B2EFB" w:rsidRDefault="002B2EFB" w:rsidP="00B71F9C">
            <w:pPr>
              <w:autoSpaceDE w:val="0"/>
              <w:autoSpaceDN w:val="0"/>
              <w:adjustRightInd w:val="0"/>
              <w:spacing w:before="120" w:after="0" w:line="240" w:lineRule="auto"/>
              <w:ind w:left="652"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w:t>
            </w:r>
            <w:r w:rsidRPr="002B2EFB">
              <w:rPr>
                <w:rFonts w:ascii="Times New Roman" w:eastAsia="Times New Roman" w:hAnsi="Times New Roman"/>
                <w:color w:val="000000"/>
                <w:sz w:val="20"/>
                <w:szCs w:val="20"/>
                <w:lang w:eastAsia="en-AU"/>
              </w:rPr>
              <w:tab/>
              <w:t>These fees are in addition to the fees under clause 7.</w:t>
            </w:r>
          </w:p>
          <w:p w14:paraId="084EBBEA" w14:textId="77777777" w:rsidR="002B2EFB" w:rsidRPr="002B2EFB" w:rsidRDefault="002B2EFB" w:rsidP="00B71F9C">
            <w:pPr>
              <w:autoSpaceDE w:val="0"/>
              <w:autoSpaceDN w:val="0"/>
              <w:adjustRightInd w:val="0"/>
              <w:spacing w:before="120" w:after="0" w:line="240" w:lineRule="auto"/>
              <w:ind w:left="652"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w:t>
            </w:r>
            <w:r w:rsidRPr="002B2EFB">
              <w:rPr>
                <w:rFonts w:ascii="Times New Roman" w:eastAsia="Times New Roman" w:hAnsi="Times New Roman"/>
                <w:color w:val="000000"/>
                <w:sz w:val="20"/>
                <w:szCs w:val="20"/>
                <w:lang w:eastAsia="en-AU"/>
              </w:rPr>
              <w:tab/>
              <w:t>If, on any particular trip, more than 1 site is visited for an audit or inspection, the fees under this clause will be apportioned on an equitable basis between the persons responsible for the fees charged for the relevant audits or inspections.</w:t>
            </w:r>
          </w:p>
        </w:tc>
        <w:tc>
          <w:tcPr>
            <w:tcW w:w="1192" w:type="pct"/>
            <w:tcBorders>
              <w:top w:val="nil"/>
              <w:left w:val="nil"/>
              <w:bottom w:val="nil"/>
              <w:right w:val="nil"/>
            </w:tcBorders>
          </w:tcPr>
          <w:p w14:paraId="4F8BC803"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113BCB2B" w14:textId="77777777" w:rsidTr="008306A3">
        <w:trPr>
          <w:cantSplit/>
        </w:trPr>
        <w:tc>
          <w:tcPr>
            <w:tcW w:w="150" w:type="pct"/>
            <w:tcBorders>
              <w:top w:val="nil"/>
              <w:left w:val="nil"/>
              <w:bottom w:val="nil"/>
              <w:right w:val="nil"/>
            </w:tcBorders>
          </w:tcPr>
          <w:p w14:paraId="4AE85B46"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4F027494"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for travelling time to or from the site during ordinary business hours</w:t>
            </w:r>
          </w:p>
        </w:tc>
        <w:tc>
          <w:tcPr>
            <w:tcW w:w="1192" w:type="pct"/>
            <w:tcBorders>
              <w:top w:val="nil"/>
              <w:left w:val="nil"/>
              <w:bottom w:val="nil"/>
              <w:right w:val="nil"/>
            </w:tcBorders>
          </w:tcPr>
          <w:p w14:paraId="2C3F3E0A"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$183.00 per hour</w:t>
            </w:r>
          </w:p>
        </w:tc>
      </w:tr>
      <w:tr w:rsidR="002B2EFB" w:rsidRPr="002B2EFB" w14:paraId="487B728F" w14:textId="77777777" w:rsidTr="008306A3">
        <w:trPr>
          <w:cantSplit/>
        </w:trPr>
        <w:tc>
          <w:tcPr>
            <w:tcW w:w="150" w:type="pct"/>
            <w:tcBorders>
              <w:top w:val="nil"/>
              <w:left w:val="nil"/>
              <w:bottom w:val="nil"/>
              <w:right w:val="nil"/>
            </w:tcBorders>
          </w:tcPr>
          <w:p w14:paraId="3DEDF9AD"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6D903F81" w14:textId="77777777" w:rsidR="002B2EFB" w:rsidRPr="002B2EFB" w:rsidRDefault="002B2EFB" w:rsidP="002B2EFB">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for travelling time to or from the site after hours—</w:t>
            </w:r>
          </w:p>
        </w:tc>
        <w:tc>
          <w:tcPr>
            <w:tcW w:w="1192" w:type="pct"/>
            <w:tcBorders>
              <w:top w:val="nil"/>
              <w:left w:val="nil"/>
              <w:bottom w:val="nil"/>
              <w:right w:val="nil"/>
            </w:tcBorders>
          </w:tcPr>
          <w:p w14:paraId="51E13A03"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5D9AFBAE" w14:textId="77777777" w:rsidTr="008306A3">
        <w:trPr>
          <w:cantSplit/>
        </w:trPr>
        <w:tc>
          <w:tcPr>
            <w:tcW w:w="150" w:type="pct"/>
            <w:tcBorders>
              <w:top w:val="nil"/>
              <w:left w:val="nil"/>
              <w:bottom w:val="nil"/>
              <w:right w:val="nil"/>
            </w:tcBorders>
          </w:tcPr>
          <w:p w14:paraId="42E6C040"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296A2B19"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w:t>
            </w:r>
            <w:r w:rsidRPr="002B2EFB">
              <w:rPr>
                <w:rFonts w:ascii="Times New Roman" w:eastAsia="Times New Roman" w:hAnsi="Times New Roman"/>
                <w:color w:val="000000"/>
                <w:sz w:val="20"/>
                <w:szCs w:val="20"/>
                <w:lang w:eastAsia="en-AU"/>
              </w:rPr>
              <w:tab/>
              <w:t>on a week day—</w:t>
            </w:r>
          </w:p>
        </w:tc>
        <w:tc>
          <w:tcPr>
            <w:tcW w:w="1192" w:type="pct"/>
            <w:tcBorders>
              <w:top w:val="nil"/>
              <w:left w:val="nil"/>
              <w:bottom w:val="nil"/>
              <w:right w:val="nil"/>
            </w:tcBorders>
          </w:tcPr>
          <w:p w14:paraId="69041B5F"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B2EFB" w:rsidRPr="002B2EFB" w14:paraId="5D8B7749" w14:textId="77777777" w:rsidTr="008306A3">
        <w:trPr>
          <w:cantSplit/>
        </w:trPr>
        <w:tc>
          <w:tcPr>
            <w:tcW w:w="150" w:type="pct"/>
            <w:tcBorders>
              <w:top w:val="nil"/>
              <w:left w:val="nil"/>
              <w:bottom w:val="nil"/>
              <w:right w:val="nil"/>
            </w:tcBorders>
          </w:tcPr>
          <w:p w14:paraId="1DB618D5"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6DE355F4" w14:textId="77777777" w:rsidR="002B2EFB" w:rsidRPr="002B2EFB" w:rsidRDefault="002B2EFB" w:rsidP="002B2EFB">
            <w:pPr>
              <w:autoSpaceDE w:val="0"/>
              <w:autoSpaceDN w:val="0"/>
              <w:adjustRightInd w:val="0"/>
              <w:spacing w:before="120" w:after="0" w:line="240" w:lineRule="auto"/>
              <w:ind w:left="1498" w:hanging="534"/>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w:t>
            </w:r>
            <w:r w:rsidRPr="002B2EFB">
              <w:rPr>
                <w:rFonts w:ascii="Times New Roman" w:eastAsia="Times New Roman" w:hAnsi="Times New Roman"/>
                <w:color w:val="000000"/>
                <w:sz w:val="20"/>
                <w:szCs w:val="20"/>
                <w:lang w:eastAsia="en-AU"/>
              </w:rPr>
              <w:tab/>
              <w:t>if not more than 3 hours</w:t>
            </w:r>
          </w:p>
        </w:tc>
        <w:tc>
          <w:tcPr>
            <w:tcW w:w="1192" w:type="pct"/>
            <w:tcBorders>
              <w:top w:val="nil"/>
              <w:left w:val="nil"/>
              <w:bottom w:val="nil"/>
              <w:right w:val="nil"/>
            </w:tcBorders>
          </w:tcPr>
          <w:p w14:paraId="456562C8"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$277.00 per hour, up to a maximum of $733.00</w:t>
            </w:r>
          </w:p>
        </w:tc>
      </w:tr>
      <w:tr w:rsidR="002B2EFB" w:rsidRPr="002B2EFB" w14:paraId="643EE6E3" w14:textId="77777777" w:rsidTr="008306A3">
        <w:trPr>
          <w:cantSplit/>
        </w:trPr>
        <w:tc>
          <w:tcPr>
            <w:tcW w:w="150" w:type="pct"/>
            <w:tcBorders>
              <w:top w:val="nil"/>
              <w:left w:val="nil"/>
              <w:bottom w:val="nil"/>
              <w:right w:val="nil"/>
            </w:tcBorders>
          </w:tcPr>
          <w:p w14:paraId="4A6C032F"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2CC30FD8" w14:textId="77777777" w:rsidR="002B2EFB" w:rsidRPr="002B2EFB" w:rsidRDefault="002B2EFB" w:rsidP="002B2EFB">
            <w:pPr>
              <w:autoSpaceDE w:val="0"/>
              <w:autoSpaceDN w:val="0"/>
              <w:adjustRightInd w:val="0"/>
              <w:spacing w:before="120" w:after="0" w:line="240" w:lineRule="auto"/>
              <w:ind w:left="1498" w:hanging="534"/>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(B)</w:t>
            </w:r>
            <w:r w:rsidRPr="002B2EFB">
              <w:rPr>
                <w:rFonts w:ascii="Times New Roman" w:eastAsia="Times New Roman" w:hAnsi="Times New Roman"/>
                <w:color w:val="000000"/>
                <w:sz w:val="20"/>
                <w:szCs w:val="20"/>
                <w:lang w:eastAsia="en-AU"/>
              </w:rPr>
              <w:tab/>
              <w:t>if more than 3 hours</w:t>
            </w:r>
          </w:p>
          <w:p w14:paraId="5243AF47" w14:textId="77777777" w:rsidR="002B2EFB" w:rsidRPr="002B2EFB" w:rsidRDefault="002B2EFB" w:rsidP="002B2EFB">
            <w:pPr>
              <w:autoSpaceDE w:val="0"/>
              <w:autoSpaceDN w:val="0"/>
              <w:adjustRightInd w:val="0"/>
              <w:spacing w:before="120" w:after="0" w:line="240" w:lineRule="auto"/>
              <w:ind w:left="2382" w:hanging="1026"/>
              <w:jc w:val="left"/>
              <w:rPr>
                <w:rFonts w:ascii="Times New Roman" w:eastAsia="Times New Roman" w:hAnsi="Times New Roman"/>
                <w:b/>
                <w:bCs/>
                <w:color w:val="000000"/>
                <w:sz w:val="20"/>
                <w:szCs w:val="20"/>
                <w:lang w:eastAsia="en-AU"/>
              </w:rPr>
            </w:pPr>
            <w:r w:rsidRPr="002B2EFB">
              <w:rPr>
                <w:rFonts w:ascii="Times New Roman" w:eastAsia="Times New Roman" w:hAnsi="Times New Roman"/>
                <w:b/>
                <w:bCs/>
                <w:color w:val="000000"/>
                <w:sz w:val="20"/>
                <w:szCs w:val="20"/>
                <w:lang w:eastAsia="en-AU"/>
              </w:rPr>
              <w:t>Note—</w:t>
            </w:r>
          </w:p>
          <w:p w14:paraId="09A82085" w14:textId="77777777" w:rsidR="002B2EFB" w:rsidRPr="002B2EFB" w:rsidRDefault="002B2EFB" w:rsidP="002B2EFB">
            <w:pPr>
              <w:autoSpaceDE w:val="0"/>
              <w:autoSpaceDN w:val="0"/>
              <w:adjustRightInd w:val="0"/>
              <w:spacing w:before="120" w:after="0" w:line="240" w:lineRule="auto"/>
              <w:ind w:left="206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 xml:space="preserve">If it takes more than 3 hours to travel to or from a site, </w:t>
            </w:r>
            <w:r w:rsidRPr="002B2EFB">
              <w:rPr>
                <w:rFonts w:ascii="Times New Roman" w:eastAsia="Times New Roman" w:hAnsi="Times New Roman"/>
                <w:color w:val="000000"/>
                <w:sz w:val="20"/>
                <w:szCs w:val="20"/>
                <w:lang w:eastAsia="en-AU"/>
              </w:rPr>
              <w:br/>
              <w:t>the fee for the travelling time is set at a fixed rate.</w:t>
            </w:r>
          </w:p>
        </w:tc>
        <w:tc>
          <w:tcPr>
            <w:tcW w:w="1192" w:type="pct"/>
            <w:tcBorders>
              <w:top w:val="nil"/>
              <w:left w:val="nil"/>
              <w:bottom w:val="nil"/>
              <w:right w:val="nil"/>
            </w:tcBorders>
          </w:tcPr>
          <w:p w14:paraId="11F44D1C"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$733.00</w:t>
            </w:r>
          </w:p>
        </w:tc>
      </w:tr>
      <w:tr w:rsidR="002B2EFB" w:rsidRPr="002B2EFB" w14:paraId="541968CF" w14:textId="77777777" w:rsidTr="008306A3">
        <w:trPr>
          <w:cantSplit/>
        </w:trPr>
        <w:tc>
          <w:tcPr>
            <w:tcW w:w="150" w:type="pct"/>
            <w:tcBorders>
              <w:top w:val="nil"/>
              <w:left w:val="nil"/>
              <w:bottom w:val="nil"/>
              <w:right w:val="nil"/>
            </w:tcBorders>
          </w:tcPr>
          <w:p w14:paraId="5C2C89C0"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58" w:type="pct"/>
            <w:tcBorders>
              <w:top w:val="nil"/>
              <w:left w:val="nil"/>
              <w:bottom w:val="nil"/>
              <w:right w:val="nil"/>
            </w:tcBorders>
          </w:tcPr>
          <w:p w14:paraId="33AD6B2F" w14:textId="77777777" w:rsidR="002B2EFB" w:rsidRPr="002B2EFB" w:rsidRDefault="002B2EFB" w:rsidP="002B2E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(ii)</w:t>
            </w:r>
            <w:r w:rsidRPr="002B2EFB">
              <w:rPr>
                <w:rFonts w:ascii="Times New Roman" w:eastAsia="Times New Roman" w:hAnsi="Times New Roman"/>
                <w:color w:val="000000"/>
                <w:sz w:val="20"/>
                <w:szCs w:val="20"/>
                <w:lang w:eastAsia="en-AU"/>
              </w:rPr>
              <w:tab/>
              <w:t>on a weekend or public holiday</w:t>
            </w:r>
          </w:p>
        </w:tc>
        <w:tc>
          <w:tcPr>
            <w:tcW w:w="1192" w:type="pct"/>
            <w:tcBorders>
              <w:top w:val="nil"/>
              <w:left w:val="nil"/>
              <w:bottom w:val="nil"/>
              <w:right w:val="nil"/>
            </w:tcBorders>
          </w:tcPr>
          <w:p w14:paraId="1EF5BB26"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$368.00 per hour</w:t>
            </w:r>
          </w:p>
        </w:tc>
      </w:tr>
      <w:tr w:rsidR="002B2EFB" w:rsidRPr="002B2EFB" w14:paraId="7F147873" w14:textId="77777777" w:rsidTr="008306A3">
        <w:trPr>
          <w:cantSplit/>
        </w:trPr>
        <w:tc>
          <w:tcPr>
            <w:tcW w:w="150" w:type="pct"/>
            <w:tcBorders>
              <w:top w:val="nil"/>
              <w:left w:val="nil"/>
              <w:bottom w:val="nil"/>
              <w:right w:val="nil"/>
            </w:tcBorders>
          </w:tcPr>
          <w:p w14:paraId="6DD6BC64"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9</w:t>
            </w:r>
          </w:p>
        </w:tc>
        <w:tc>
          <w:tcPr>
            <w:tcW w:w="3658" w:type="pct"/>
            <w:tcBorders>
              <w:top w:val="nil"/>
              <w:left w:val="nil"/>
              <w:bottom w:val="nil"/>
              <w:right w:val="nil"/>
            </w:tcBorders>
          </w:tcPr>
          <w:p w14:paraId="62063772" w14:textId="77777777" w:rsidR="002B2EFB" w:rsidRP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Fee for disposal of plants or plant related products affected by a pest</w:t>
            </w:r>
          </w:p>
        </w:tc>
        <w:tc>
          <w:tcPr>
            <w:tcW w:w="1192" w:type="pct"/>
            <w:tcBorders>
              <w:top w:val="nil"/>
              <w:left w:val="nil"/>
              <w:bottom w:val="nil"/>
              <w:right w:val="nil"/>
            </w:tcBorders>
          </w:tcPr>
          <w:p w14:paraId="2389F8A4" w14:textId="77777777" w:rsidR="002B2EFB" w:rsidRPr="002B2EFB" w:rsidRDefault="002B2EFB" w:rsidP="002B2E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B2EFB">
              <w:rPr>
                <w:rFonts w:ascii="Times New Roman" w:eastAsia="Times New Roman" w:hAnsi="Times New Roman"/>
                <w:color w:val="000000"/>
                <w:sz w:val="20"/>
                <w:szCs w:val="20"/>
                <w:lang w:eastAsia="en-AU"/>
              </w:rPr>
              <w:t>Actual cost incurred</w:t>
            </w:r>
          </w:p>
        </w:tc>
      </w:tr>
    </w:tbl>
    <w:p w14:paraId="4F5DE1EA" w14:textId="77777777" w:rsidR="002B2EFB" w:rsidRPr="002B2EFB" w:rsidRDefault="002B2EFB" w:rsidP="002B2EF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2B2EFB">
        <w:rPr>
          <w:rFonts w:ascii="Times New Roman" w:eastAsia="Times New Roman" w:hAnsi="Times New Roman"/>
          <w:b/>
          <w:bCs/>
          <w:color w:val="000000"/>
          <w:sz w:val="26"/>
          <w:szCs w:val="26"/>
          <w:lang w:eastAsia="en-AU"/>
        </w:rPr>
        <w:t>Made by the Minister for Primary Industries and Regional Development</w:t>
      </w:r>
    </w:p>
    <w:p w14:paraId="5FB0BDE0" w14:textId="77777777" w:rsidR="002B2EFB" w:rsidRPr="002B2EFB" w:rsidRDefault="002B2EFB" w:rsidP="002B2EF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2B2EFB">
        <w:rPr>
          <w:rFonts w:ascii="Times New Roman" w:eastAsia="Times New Roman" w:hAnsi="Times New Roman"/>
          <w:color w:val="000000"/>
          <w:sz w:val="23"/>
          <w:szCs w:val="23"/>
          <w:lang w:eastAsia="en-AU"/>
        </w:rPr>
        <w:t>Hon Clare Scriven MLC</w:t>
      </w:r>
    </w:p>
    <w:p w14:paraId="05412675" w14:textId="50FE6CE2" w:rsidR="002B2EFB" w:rsidRDefault="002B2EFB" w:rsidP="002B2EF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2B2EFB">
        <w:rPr>
          <w:rFonts w:ascii="Times New Roman" w:eastAsia="Times New Roman" w:hAnsi="Times New Roman"/>
          <w:color w:val="000000"/>
          <w:sz w:val="23"/>
          <w:szCs w:val="23"/>
          <w:lang w:eastAsia="en-AU"/>
        </w:rPr>
        <w:t>On 28 April 2026</w:t>
      </w:r>
    </w:p>
    <w:p w14:paraId="6C67AF7F" w14:textId="77777777" w:rsidR="002B2EFB" w:rsidRDefault="002B2EFB" w:rsidP="002B2EFB">
      <w:pPr>
        <w:pBdr>
          <w:bottom w:val="single" w:sz="4" w:space="1" w:color="auto"/>
        </w:pBdr>
        <w:spacing w:after="0" w:line="52" w:lineRule="exact"/>
        <w:jc w:val="center"/>
        <w:rPr>
          <w:rFonts w:ascii="Times New Roman" w:eastAsia="Times New Roman" w:hAnsi="Times New Roman"/>
          <w:sz w:val="17"/>
          <w:szCs w:val="17"/>
        </w:rPr>
      </w:pPr>
    </w:p>
    <w:p w14:paraId="6E1891EC" w14:textId="77777777" w:rsidR="002B2EFB" w:rsidRDefault="002B2EFB" w:rsidP="002B2EFB">
      <w:pPr>
        <w:pBdr>
          <w:top w:val="single" w:sz="4" w:space="1" w:color="auto"/>
        </w:pBdr>
        <w:spacing w:before="34" w:after="0" w:line="14" w:lineRule="exact"/>
        <w:jc w:val="center"/>
        <w:rPr>
          <w:rFonts w:ascii="Times New Roman" w:eastAsia="Times New Roman" w:hAnsi="Times New Roman"/>
          <w:sz w:val="17"/>
          <w:szCs w:val="17"/>
        </w:rPr>
      </w:pPr>
    </w:p>
    <w:p w14:paraId="6D23C824" w14:textId="7DC8EE0C" w:rsidR="0099156C" w:rsidRDefault="0099156C">
      <w:pPr>
        <w:spacing w:after="0" w:line="240" w:lineRule="auto"/>
        <w:jc w:val="left"/>
        <w:rPr>
          <w:rFonts w:ascii="Times New Roman" w:eastAsia="Times New Roman" w:hAnsi="Times New Roman"/>
          <w:sz w:val="17"/>
          <w:szCs w:val="20"/>
          <w:lang w:val="en-US" w:eastAsia="en-AU"/>
        </w:rPr>
      </w:pPr>
      <w:r>
        <w:br w:type="page"/>
      </w:r>
    </w:p>
    <w:p w14:paraId="0FAC3381" w14:textId="3E60C4AF" w:rsidR="00486E10" w:rsidRPr="00486E10" w:rsidRDefault="00BA1A47" w:rsidP="00BA1A47">
      <w:pPr>
        <w:pStyle w:val="Heading2"/>
        <w:rPr>
          <w:lang w:eastAsia="en-AU"/>
        </w:rPr>
      </w:pPr>
      <w:bookmarkStart w:id="132" w:name="_Toc229649603"/>
      <w:r w:rsidRPr="00486E10">
        <w:rPr>
          <w:lang w:eastAsia="en-AU"/>
        </w:rPr>
        <w:lastRenderedPageBreak/>
        <w:t xml:space="preserve">Plumbers, Gas Fitters </w:t>
      </w:r>
      <w:r>
        <w:rPr>
          <w:lang w:eastAsia="en-AU"/>
        </w:rPr>
        <w:t>a</w:t>
      </w:r>
      <w:r w:rsidRPr="00486E10">
        <w:rPr>
          <w:lang w:eastAsia="en-AU"/>
        </w:rPr>
        <w:t>nd Electricians Act 1995</w:t>
      </w:r>
      <w:bookmarkEnd w:id="132"/>
    </w:p>
    <w:p w14:paraId="5C40A66A" w14:textId="77777777" w:rsidR="00486E10" w:rsidRPr="00486E10" w:rsidRDefault="00486E10" w:rsidP="00486E10">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86E10">
        <w:rPr>
          <w:rFonts w:ascii="Times New Roman" w:eastAsia="Times New Roman" w:hAnsi="Times New Roman"/>
          <w:color w:val="000000"/>
          <w:sz w:val="28"/>
          <w:szCs w:val="28"/>
          <w:lang w:eastAsia="en-AU"/>
        </w:rPr>
        <w:t>South Australia</w:t>
      </w:r>
    </w:p>
    <w:p w14:paraId="373D2672" w14:textId="77777777" w:rsidR="00486E10" w:rsidRPr="00486E10" w:rsidRDefault="00486E10" w:rsidP="00486E10">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86E10">
        <w:rPr>
          <w:rFonts w:ascii="Times New Roman" w:eastAsia="Times New Roman" w:hAnsi="Times New Roman"/>
          <w:b/>
          <w:bCs/>
          <w:color w:val="000000"/>
          <w:sz w:val="36"/>
          <w:szCs w:val="36"/>
          <w:lang w:eastAsia="en-AU"/>
        </w:rPr>
        <w:t>Plumbers, Gas Fitters and Electricians (Fees) Notice 2026</w:t>
      </w:r>
    </w:p>
    <w:p w14:paraId="3FF8B982" w14:textId="77777777" w:rsidR="00486E10" w:rsidRPr="00486E10" w:rsidRDefault="00486E10" w:rsidP="00486E10">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86E10">
        <w:rPr>
          <w:rFonts w:ascii="Times New Roman" w:eastAsia="Times New Roman" w:hAnsi="Times New Roman"/>
          <w:color w:val="000000"/>
          <w:sz w:val="24"/>
          <w:szCs w:val="24"/>
          <w:lang w:eastAsia="en-AU"/>
        </w:rPr>
        <w:t xml:space="preserve">under the </w:t>
      </w:r>
      <w:r w:rsidRPr="00486E10">
        <w:rPr>
          <w:rFonts w:ascii="Times New Roman" w:eastAsia="Times New Roman" w:hAnsi="Times New Roman"/>
          <w:i/>
          <w:iCs/>
          <w:color w:val="000000"/>
          <w:sz w:val="24"/>
          <w:szCs w:val="24"/>
          <w:lang w:eastAsia="en-AU"/>
        </w:rPr>
        <w:t>Plumbers, Gas Fitters and Electricians Act 1995</w:t>
      </w:r>
    </w:p>
    <w:p w14:paraId="43F17EC0" w14:textId="77777777" w:rsidR="00486E10" w:rsidRPr="00486E10" w:rsidRDefault="00486E10" w:rsidP="00486E1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6E10">
        <w:rPr>
          <w:rFonts w:ascii="Times New Roman" w:eastAsia="Times New Roman" w:hAnsi="Times New Roman"/>
          <w:b/>
          <w:bCs/>
          <w:color w:val="000000"/>
          <w:sz w:val="26"/>
          <w:szCs w:val="26"/>
          <w:lang w:eastAsia="en-AU"/>
        </w:rPr>
        <w:t>1—Short title</w:t>
      </w:r>
    </w:p>
    <w:p w14:paraId="22987361" w14:textId="77777777" w:rsidR="00486E10" w:rsidRPr="00486E10" w:rsidRDefault="00486E10" w:rsidP="00486E1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6E10">
        <w:rPr>
          <w:rFonts w:ascii="Times New Roman" w:eastAsia="Times New Roman" w:hAnsi="Times New Roman"/>
          <w:color w:val="000000"/>
          <w:sz w:val="23"/>
          <w:szCs w:val="23"/>
          <w:lang w:eastAsia="en-AU"/>
        </w:rPr>
        <w:t xml:space="preserve">This notice may be cited as the </w:t>
      </w:r>
      <w:hyperlink r:id="rId259" w:history="1">
        <w:r w:rsidRPr="00486E10">
          <w:rPr>
            <w:rFonts w:ascii="Times New Roman" w:eastAsia="Times New Roman" w:hAnsi="Times New Roman"/>
            <w:i/>
            <w:iCs/>
            <w:color w:val="000000"/>
            <w:sz w:val="23"/>
            <w:szCs w:val="23"/>
            <w:lang w:eastAsia="en-AU"/>
          </w:rPr>
          <w:t>Plumbers, Gas Fitters and Electricians (Fees) Notice 202</w:t>
        </w:r>
      </w:hyperlink>
      <w:r w:rsidRPr="00486E10">
        <w:rPr>
          <w:rFonts w:ascii="Times New Roman" w:eastAsia="Times New Roman" w:hAnsi="Times New Roman"/>
          <w:i/>
          <w:iCs/>
          <w:color w:val="000000"/>
          <w:sz w:val="23"/>
          <w:szCs w:val="23"/>
          <w:lang w:eastAsia="en-AU"/>
        </w:rPr>
        <w:t>6</w:t>
      </w:r>
      <w:r w:rsidRPr="00486E10">
        <w:rPr>
          <w:rFonts w:ascii="Times New Roman" w:eastAsia="Times New Roman" w:hAnsi="Times New Roman"/>
          <w:color w:val="000000"/>
          <w:sz w:val="23"/>
          <w:szCs w:val="23"/>
          <w:lang w:eastAsia="en-AU"/>
        </w:rPr>
        <w:t>.</w:t>
      </w:r>
    </w:p>
    <w:p w14:paraId="4D8F0BBB" w14:textId="77777777" w:rsidR="00486E10" w:rsidRPr="00486E10" w:rsidRDefault="00486E10" w:rsidP="00486E10">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86E10">
        <w:rPr>
          <w:rFonts w:ascii="Times New Roman" w:eastAsia="Times New Roman" w:hAnsi="Times New Roman"/>
          <w:b/>
          <w:bCs/>
          <w:color w:val="000000"/>
          <w:sz w:val="20"/>
          <w:szCs w:val="20"/>
          <w:lang w:eastAsia="en-AU"/>
        </w:rPr>
        <w:t>Note—</w:t>
      </w:r>
    </w:p>
    <w:p w14:paraId="03C1E752" w14:textId="77777777" w:rsidR="00486E10" w:rsidRPr="00486E10" w:rsidRDefault="00486E10" w:rsidP="00486E10">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 xml:space="preserve">This is a fee notice made in accordance with the </w:t>
      </w:r>
      <w:hyperlink r:id="rId260" w:history="1">
        <w:r w:rsidRPr="00486E10">
          <w:rPr>
            <w:rFonts w:ascii="Times New Roman" w:eastAsia="Times New Roman" w:hAnsi="Times New Roman"/>
            <w:i/>
            <w:iCs/>
            <w:color w:val="000000"/>
            <w:sz w:val="20"/>
            <w:szCs w:val="20"/>
            <w:lang w:eastAsia="en-AU"/>
          </w:rPr>
          <w:t>Legislation (Fees) Act 2019</w:t>
        </w:r>
      </w:hyperlink>
      <w:r w:rsidRPr="00486E10">
        <w:rPr>
          <w:rFonts w:ascii="Times New Roman" w:eastAsia="Times New Roman" w:hAnsi="Times New Roman"/>
          <w:color w:val="000000"/>
          <w:sz w:val="20"/>
          <w:szCs w:val="20"/>
          <w:lang w:eastAsia="en-AU"/>
        </w:rPr>
        <w:t>.</w:t>
      </w:r>
    </w:p>
    <w:p w14:paraId="40D3D4DC" w14:textId="77777777" w:rsidR="00486E10" w:rsidRPr="00486E10" w:rsidRDefault="00486E10" w:rsidP="00486E1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6E10">
        <w:rPr>
          <w:rFonts w:ascii="Times New Roman" w:eastAsia="Times New Roman" w:hAnsi="Times New Roman"/>
          <w:b/>
          <w:bCs/>
          <w:color w:val="000000"/>
          <w:sz w:val="26"/>
          <w:szCs w:val="26"/>
          <w:lang w:eastAsia="en-AU"/>
        </w:rPr>
        <w:t>2—Commencement</w:t>
      </w:r>
    </w:p>
    <w:p w14:paraId="1999CBDF" w14:textId="77777777" w:rsidR="00486E10" w:rsidRPr="00486E10" w:rsidRDefault="00486E10" w:rsidP="00486E1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6E10">
        <w:rPr>
          <w:rFonts w:ascii="Times New Roman" w:eastAsia="Times New Roman" w:hAnsi="Times New Roman"/>
          <w:color w:val="000000"/>
          <w:sz w:val="23"/>
          <w:szCs w:val="23"/>
          <w:lang w:eastAsia="en-AU"/>
        </w:rPr>
        <w:t>This notice has effect on 1 July 2026.</w:t>
      </w:r>
    </w:p>
    <w:p w14:paraId="3C2EFC95" w14:textId="77777777" w:rsidR="00486E10" w:rsidRPr="00486E10" w:rsidRDefault="00486E10" w:rsidP="00486E1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6E10">
        <w:rPr>
          <w:rFonts w:ascii="Times New Roman" w:eastAsia="Times New Roman" w:hAnsi="Times New Roman"/>
          <w:b/>
          <w:bCs/>
          <w:color w:val="000000"/>
          <w:sz w:val="26"/>
          <w:szCs w:val="26"/>
          <w:lang w:eastAsia="en-AU"/>
        </w:rPr>
        <w:t>3—Interpretation</w:t>
      </w:r>
    </w:p>
    <w:p w14:paraId="719CC069" w14:textId="77777777" w:rsidR="00486E10" w:rsidRPr="00486E10" w:rsidRDefault="00486E10" w:rsidP="00486E1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6E10">
        <w:rPr>
          <w:rFonts w:ascii="Times New Roman" w:eastAsia="Times New Roman" w:hAnsi="Times New Roman"/>
          <w:color w:val="000000"/>
          <w:sz w:val="23"/>
          <w:szCs w:val="23"/>
          <w:lang w:eastAsia="en-AU"/>
        </w:rPr>
        <w:t>In this notice, unless the contrary intention appears—</w:t>
      </w:r>
    </w:p>
    <w:p w14:paraId="258E65A5" w14:textId="77777777" w:rsidR="00486E10" w:rsidRPr="00486E10" w:rsidRDefault="00486E10" w:rsidP="00486E1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6E10">
        <w:rPr>
          <w:rFonts w:ascii="Times New Roman" w:eastAsia="Times New Roman" w:hAnsi="Times New Roman"/>
          <w:b/>
          <w:bCs/>
          <w:i/>
          <w:iCs/>
          <w:color w:val="000000"/>
          <w:sz w:val="23"/>
          <w:szCs w:val="23"/>
          <w:lang w:eastAsia="en-AU"/>
        </w:rPr>
        <w:t>Act</w:t>
      </w:r>
      <w:r w:rsidRPr="00486E10">
        <w:rPr>
          <w:rFonts w:ascii="Times New Roman" w:eastAsia="Times New Roman" w:hAnsi="Times New Roman"/>
          <w:color w:val="000000"/>
          <w:sz w:val="23"/>
          <w:szCs w:val="23"/>
          <w:lang w:eastAsia="en-AU"/>
        </w:rPr>
        <w:t xml:space="preserve"> means the </w:t>
      </w:r>
      <w:hyperlink r:id="rId261" w:history="1">
        <w:r w:rsidRPr="00486E10">
          <w:rPr>
            <w:rFonts w:ascii="Times New Roman" w:eastAsia="Times New Roman" w:hAnsi="Times New Roman"/>
            <w:i/>
            <w:iCs/>
            <w:color w:val="000000"/>
            <w:sz w:val="23"/>
            <w:szCs w:val="23"/>
            <w:lang w:eastAsia="en-AU"/>
          </w:rPr>
          <w:t>Plumbers, Gas Fitters and Electricians Act 1995</w:t>
        </w:r>
      </w:hyperlink>
      <w:r w:rsidRPr="00486E10">
        <w:rPr>
          <w:rFonts w:ascii="Times New Roman" w:eastAsia="Times New Roman" w:hAnsi="Times New Roman"/>
          <w:color w:val="000000"/>
          <w:sz w:val="23"/>
          <w:szCs w:val="23"/>
          <w:lang w:eastAsia="en-AU"/>
        </w:rPr>
        <w:t>.</w:t>
      </w:r>
    </w:p>
    <w:p w14:paraId="62DE3B30" w14:textId="77777777" w:rsidR="00486E10" w:rsidRPr="00486E10" w:rsidRDefault="00486E10" w:rsidP="00486E1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6E10">
        <w:rPr>
          <w:rFonts w:ascii="Times New Roman" w:eastAsia="Times New Roman" w:hAnsi="Times New Roman"/>
          <w:b/>
          <w:bCs/>
          <w:color w:val="000000"/>
          <w:sz w:val="26"/>
          <w:szCs w:val="26"/>
          <w:lang w:eastAsia="en-AU"/>
        </w:rPr>
        <w:t>4—Fees</w:t>
      </w:r>
    </w:p>
    <w:p w14:paraId="02918EE3" w14:textId="77777777" w:rsidR="00486E10" w:rsidRPr="00486E10" w:rsidRDefault="00486E10" w:rsidP="00486E1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6E10">
        <w:rPr>
          <w:rFonts w:ascii="Times New Roman" w:eastAsia="Times New Roman" w:hAnsi="Times New Roman"/>
          <w:color w:val="000000"/>
          <w:sz w:val="23"/>
          <w:szCs w:val="23"/>
          <w:lang w:eastAsia="en-AU"/>
        </w:rPr>
        <w:t xml:space="preserve">The fees set out in </w:t>
      </w:r>
      <w:hyperlink w:anchor="idaa22f322_1aa2_41c3_9a8e_d065e111db80_e" w:history="1">
        <w:r w:rsidRPr="00486E10">
          <w:rPr>
            <w:rFonts w:ascii="Times New Roman" w:eastAsia="Times New Roman" w:hAnsi="Times New Roman"/>
            <w:color w:val="000000"/>
            <w:sz w:val="23"/>
            <w:szCs w:val="23"/>
            <w:lang w:eastAsia="en-AU"/>
          </w:rPr>
          <w:t>Schedule 1</w:t>
        </w:r>
      </w:hyperlink>
      <w:r w:rsidRPr="00486E10">
        <w:rPr>
          <w:rFonts w:ascii="Times New Roman" w:eastAsia="Times New Roman" w:hAnsi="Times New Roman"/>
          <w:color w:val="000000"/>
          <w:sz w:val="23"/>
          <w:szCs w:val="23"/>
          <w:lang w:eastAsia="en-AU"/>
        </w:rPr>
        <w:t xml:space="preserve"> are prescribed for the purposes of the Act.</w:t>
      </w:r>
    </w:p>
    <w:p w14:paraId="252343E7" w14:textId="77777777" w:rsidR="00486E10" w:rsidRPr="00486E10" w:rsidRDefault="00486E10" w:rsidP="00486E10">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33" w:name="idaa22f322_1aa2_41c3_9a8e_d065e111db80_e"/>
      <w:r w:rsidRPr="00486E10">
        <w:rPr>
          <w:rFonts w:ascii="Times New Roman" w:eastAsia="Times New Roman" w:hAnsi="Times New Roman"/>
          <w:b/>
          <w:bCs/>
          <w:color w:val="000000"/>
          <w:sz w:val="32"/>
          <w:szCs w:val="32"/>
          <w:lang w:eastAsia="en-AU"/>
        </w:rPr>
        <w:t>Schedule 1—Fees</w:t>
      </w:r>
      <w:bookmarkEnd w:id="133"/>
    </w:p>
    <w:p w14:paraId="54F0B98E"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7"/>
        <w:gridCol w:w="7696"/>
        <w:gridCol w:w="1337"/>
      </w:tblGrid>
      <w:tr w:rsidR="00486E10" w:rsidRPr="00486E10" w14:paraId="661341E7" w14:textId="77777777" w:rsidTr="008306A3">
        <w:trPr>
          <w:cantSplit/>
          <w:trHeight w:val="283"/>
        </w:trPr>
        <w:tc>
          <w:tcPr>
            <w:tcW w:w="175" w:type="pct"/>
            <w:tcBorders>
              <w:top w:val="nil"/>
              <w:left w:val="nil"/>
              <w:bottom w:val="nil"/>
              <w:right w:val="nil"/>
            </w:tcBorders>
          </w:tcPr>
          <w:p w14:paraId="320B55C0"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1</w:t>
            </w:r>
          </w:p>
        </w:tc>
        <w:tc>
          <w:tcPr>
            <w:tcW w:w="4111" w:type="pct"/>
            <w:tcBorders>
              <w:top w:val="nil"/>
              <w:left w:val="nil"/>
              <w:bottom w:val="nil"/>
              <w:right w:val="nil"/>
            </w:tcBorders>
          </w:tcPr>
          <w:p w14:paraId="77E5866E"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Application fee for licence (section 8(1)(b) of the Act)</w:t>
            </w:r>
          </w:p>
        </w:tc>
        <w:tc>
          <w:tcPr>
            <w:tcW w:w="714" w:type="pct"/>
            <w:tcBorders>
              <w:top w:val="nil"/>
              <w:left w:val="nil"/>
              <w:bottom w:val="nil"/>
              <w:right w:val="nil"/>
            </w:tcBorders>
          </w:tcPr>
          <w:p w14:paraId="3B632871"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$275.00</w:t>
            </w:r>
          </w:p>
        </w:tc>
      </w:tr>
      <w:tr w:rsidR="00486E10" w:rsidRPr="00486E10" w14:paraId="7C7CD309" w14:textId="77777777" w:rsidTr="008306A3">
        <w:trPr>
          <w:cantSplit/>
          <w:trHeight w:val="283"/>
        </w:trPr>
        <w:tc>
          <w:tcPr>
            <w:tcW w:w="175" w:type="pct"/>
            <w:tcBorders>
              <w:top w:val="nil"/>
              <w:left w:val="nil"/>
              <w:bottom w:val="nil"/>
              <w:right w:val="nil"/>
            </w:tcBorders>
          </w:tcPr>
          <w:p w14:paraId="0BD4265E"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2</w:t>
            </w:r>
          </w:p>
        </w:tc>
        <w:tc>
          <w:tcPr>
            <w:tcW w:w="4111" w:type="pct"/>
            <w:tcBorders>
              <w:top w:val="nil"/>
              <w:left w:val="nil"/>
              <w:bottom w:val="nil"/>
              <w:right w:val="nil"/>
            </w:tcBorders>
          </w:tcPr>
          <w:p w14:paraId="64D0A9C1"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Licence fee—payable before the grant of a licence under Part 2 of the Act—</w:t>
            </w:r>
          </w:p>
        </w:tc>
        <w:tc>
          <w:tcPr>
            <w:tcW w:w="714" w:type="pct"/>
            <w:tcBorders>
              <w:top w:val="nil"/>
              <w:left w:val="nil"/>
              <w:bottom w:val="nil"/>
              <w:right w:val="nil"/>
            </w:tcBorders>
          </w:tcPr>
          <w:p w14:paraId="340D4780"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86E10" w:rsidRPr="00486E10" w14:paraId="7BAE5007" w14:textId="77777777" w:rsidTr="008306A3">
        <w:trPr>
          <w:cantSplit/>
          <w:trHeight w:val="283"/>
        </w:trPr>
        <w:tc>
          <w:tcPr>
            <w:tcW w:w="175" w:type="pct"/>
            <w:tcBorders>
              <w:top w:val="nil"/>
              <w:left w:val="nil"/>
              <w:bottom w:val="nil"/>
              <w:right w:val="nil"/>
            </w:tcBorders>
          </w:tcPr>
          <w:p w14:paraId="5BB902CB"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63AD0FC5" w14:textId="77777777" w:rsidR="00486E10" w:rsidRPr="00486E10" w:rsidRDefault="00486E10" w:rsidP="00486E1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(a)</w:t>
            </w:r>
            <w:r w:rsidRPr="00486E10">
              <w:rPr>
                <w:rFonts w:ascii="Times New Roman" w:eastAsia="Times New Roman" w:hAnsi="Times New Roman"/>
                <w:color w:val="000000"/>
                <w:sz w:val="20"/>
                <w:szCs w:val="20"/>
                <w:lang w:eastAsia="en-AU"/>
              </w:rPr>
              <w:tab/>
              <w:t>for a natural person</w:t>
            </w:r>
          </w:p>
        </w:tc>
        <w:tc>
          <w:tcPr>
            <w:tcW w:w="714" w:type="pct"/>
            <w:tcBorders>
              <w:top w:val="nil"/>
              <w:left w:val="nil"/>
              <w:bottom w:val="nil"/>
              <w:right w:val="nil"/>
            </w:tcBorders>
          </w:tcPr>
          <w:p w14:paraId="0142D33C"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$504.00</w:t>
            </w:r>
          </w:p>
        </w:tc>
      </w:tr>
      <w:tr w:rsidR="00486E10" w:rsidRPr="00486E10" w14:paraId="782DB26B" w14:textId="77777777" w:rsidTr="008306A3">
        <w:trPr>
          <w:cantSplit/>
          <w:trHeight w:val="283"/>
        </w:trPr>
        <w:tc>
          <w:tcPr>
            <w:tcW w:w="175" w:type="pct"/>
            <w:tcBorders>
              <w:top w:val="nil"/>
              <w:left w:val="nil"/>
              <w:bottom w:val="nil"/>
              <w:right w:val="nil"/>
            </w:tcBorders>
          </w:tcPr>
          <w:p w14:paraId="69411554"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00DC1568" w14:textId="77777777" w:rsidR="00486E10" w:rsidRPr="00486E10" w:rsidRDefault="00486E10" w:rsidP="00486E1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(b)</w:t>
            </w:r>
            <w:r w:rsidRPr="00486E10">
              <w:rPr>
                <w:rFonts w:ascii="Times New Roman" w:eastAsia="Times New Roman" w:hAnsi="Times New Roman"/>
                <w:color w:val="000000"/>
                <w:sz w:val="20"/>
                <w:szCs w:val="20"/>
                <w:lang w:eastAsia="en-AU"/>
              </w:rPr>
              <w:tab/>
              <w:t>for a body corporate</w:t>
            </w:r>
          </w:p>
        </w:tc>
        <w:tc>
          <w:tcPr>
            <w:tcW w:w="714" w:type="pct"/>
            <w:tcBorders>
              <w:top w:val="nil"/>
              <w:left w:val="nil"/>
              <w:bottom w:val="nil"/>
              <w:right w:val="nil"/>
            </w:tcBorders>
          </w:tcPr>
          <w:p w14:paraId="162DDAC0"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$737.00</w:t>
            </w:r>
          </w:p>
        </w:tc>
      </w:tr>
      <w:tr w:rsidR="00486E10" w:rsidRPr="00486E10" w14:paraId="7F777E8A" w14:textId="77777777" w:rsidTr="008306A3">
        <w:trPr>
          <w:cantSplit/>
          <w:trHeight w:val="283"/>
        </w:trPr>
        <w:tc>
          <w:tcPr>
            <w:tcW w:w="175" w:type="pct"/>
            <w:tcBorders>
              <w:top w:val="nil"/>
              <w:left w:val="nil"/>
              <w:bottom w:val="nil"/>
              <w:right w:val="nil"/>
            </w:tcBorders>
          </w:tcPr>
          <w:p w14:paraId="0C22A0D5"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2780C11B"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If the period between the grant of the licence and the next date for payment of a fee under section 11 of the Act is less than or more than 12 months, a pro rata adjustment is to be made to the amount of the additional fee by applying the proportion that the length of that period bears to 12 months.</w:t>
            </w:r>
          </w:p>
        </w:tc>
        <w:tc>
          <w:tcPr>
            <w:tcW w:w="714" w:type="pct"/>
            <w:tcBorders>
              <w:top w:val="nil"/>
              <w:left w:val="nil"/>
              <w:bottom w:val="nil"/>
              <w:right w:val="nil"/>
            </w:tcBorders>
          </w:tcPr>
          <w:p w14:paraId="117CE55B"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86E10" w:rsidRPr="00486E10" w14:paraId="1739F40D" w14:textId="77777777" w:rsidTr="008306A3">
        <w:trPr>
          <w:cantSplit/>
          <w:trHeight w:val="283"/>
        </w:trPr>
        <w:tc>
          <w:tcPr>
            <w:tcW w:w="175" w:type="pct"/>
            <w:tcBorders>
              <w:top w:val="nil"/>
              <w:left w:val="nil"/>
              <w:bottom w:val="nil"/>
              <w:right w:val="nil"/>
            </w:tcBorders>
          </w:tcPr>
          <w:p w14:paraId="263E73F6"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3</w:t>
            </w:r>
          </w:p>
        </w:tc>
        <w:tc>
          <w:tcPr>
            <w:tcW w:w="4111" w:type="pct"/>
            <w:tcBorders>
              <w:top w:val="nil"/>
              <w:left w:val="nil"/>
              <w:bottom w:val="nil"/>
              <w:right w:val="nil"/>
            </w:tcBorders>
          </w:tcPr>
          <w:p w14:paraId="44F379B6"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Periodic fee for licence (section 11(2)(a) of the Act)—</w:t>
            </w:r>
          </w:p>
        </w:tc>
        <w:tc>
          <w:tcPr>
            <w:tcW w:w="714" w:type="pct"/>
            <w:tcBorders>
              <w:top w:val="nil"/>
              <w:left w:val="nil"/>
              <w:bottom w:val="nil"/>
              <w:right w:val="nil"/>
            </w:tcBorders>
          </w:tcPr>
          <w:p w14:paraId="4B9110AF"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86E10" w:rsidRPr="00486E10" w14:paraId="32D16228" w14:textId="77777777" w:rsidTr="008306A3">
        <w:trPr>
          <w:cantSplit/>
          <w:trHeight w:val="283"/>
        </w:trPr>
        <w:tc>
          <w:tcPr>
            <w:tcW w:w="175" w:type="pct"/>
            <w:tcBorders>
              <w:top w:val="nil"/>
              <w:left w:val="nil"/>
              <w:bottom w:val="nil"/>
              <w:right w:val="nil"/>
            </w:tcBorders>
          </w:tcPr>
          <w:p w14:paraId="25544E79"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2E5330D4" w14:textId="77777777" w:rsidR="00486E10" w:rsidRPr="00486E10" w:rsidRDefault="00486E10" w:rsidP="00486E1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(a)</w:t>
            </w:r>
            <w:r w:rsidRPr="00486E10">
              <w:rPr>
                <w:rFonts w:ascii="Times New Roman" w:eastAsia="Times New Roman" w:hAnsi="Times New Roman"/>
                <w:color w:val="000000"/>
                <w:sz w:val="20"/>
                <w:szCs w:val="20"/>
                <w:lang w:eastAsia="en-AU"/>
              </w:rPr>
              <w:tab/>
              <w:t>for a natural person</w:t>
            </w:r>
          </w:p>
        </w:tc>
        <w:tc>
          <w:tcPr>
            <w:tcW w:w="714" w:type="pct"/>
            <w:tcBorders>
              <w:top w:val="nil"/>
              <w:left w:val="nil"/>
              <w:bottom w:val="nil"/>
              <w:right w:val="nil"/>
            </w:tcBorders>
          </w:tcPr>
          <w:p w14:paraId="488509AF"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$504.00</w:t>
            </w:r>
          </w:p>
        </w:tc>
      </w:tr>
      <w:tr w:rsidR="00486E10" w:rsidRPr="00486E10" w14:paraId="67BD8134" w14:textId="77777777" w:rsidTr="008306A3">
        <w:trPr>
          <w:cantSplit/>
          <w:trHeight w:val="283"/>
        </w:trPr>
        <w:tc>
          <w:tcPr>
            <w:tcW w:w="175" w:type="pct"/>
            <w:tcBorders>
              <w:top w:val="nil"/>
              <w:left w:val="nil"/>
              <w:bottom w:val="nil"/>
              <w:right w:val="nil"/>
            </w:tcBorders>
          </w:tcPr>
          <w:p w14:paraId="25AF5B5F"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5350FFE3" w14:textId="77777777" w:rsidR="00486E10" w:rsidRPr="00486E10" w:rsidRDefault="00486E10" w:rsidP="00486E10">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(b)</w:t>
            </w:r>
            <w:r w:rsidRPr="00486E10">
              <w:rPr>
                <w:rFonts w:ascii="Times New Roman" w:eastAsia="Times New Roman" w:hAnsi="Times New Roman"/>
                <w:color w:val="000000"/>
                <w:sz w:val="20"/>
                <w:szCs w:val="20"/>
                <w:lang w:eastAsia="en-AU"/>
              </w:rPr>
              <w:tab/>
              <w:t>for a body corporate</w:t>
            </w:r>
          </w:p>
        </w:tc>
        <w:tc>
          <w:tcPr>
            <w:tcW w:w="714" w:type="pct"/>
            <w:tcBorders>
              <w:top w:val="nil"/>
              <w:left w:val="nil"/>
              <w:bottom w:val="nil"/>
              <w:right w:val="nil"/>
            </w:tcBorders>
          </w:tcPr>
          <w:p w14:paraId="65758007"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$737.00</w:t>
            </w:r>
          </w:p>
        </w:tc>
      </w:tr>
      <w:tr w:rsidR="00486E10" w:rsidRPr="00486E10" w14:paraId="785660AC" w14:textId="77777777" w:rsidTr="008306A3">
        <w:trPr>
          <w:cantSplit/>
          <w:trHeight w:val="283"/>
        </w:trPr>
        <w:tc>
          <w:tcPr>
            <w:tcW w:w="175" w:type="pct"/>
            <w:tcBorders>
              <w:top w:val="nil"/>
              <w:left w:val="nil"/>
              <w:bottom w:val="nil"/>
              <w:right w:val="nil"/>
            </w:tcBorders>
          </w:tcPr>
          <w:p w14:paraId="6C12A0F9"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21B65EAE"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If the period between a date for payment of a fee under section 11 of the Act and the next date for payment of the fee under that section (as nominated by the Commissioner) is less than or more than 12 months, a pro rata adjustment is to be made to the amount of the fee by applying the proportion that the length of that period bears to 12 months.</w:t>
            </w:r>
          </w:p>
        </w:tc>
        <w:tc>
          <w:tcPr>
            <w:tcW w:w="714" w:type="pct"/>
            <w:tcBorders>
              <w:top w:val="nil"/>
              <w:left w:val="nil"/>
              <w:bottom w:val="nil"/>
              <w:right w:val="nil"/>
            </w:tcBorders>
          </w:tcPr>
          <w:p w14:paraId="6C5AF42D"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86E10" w:rsidRPr="00486E10" w14:paraId="3FCB80E2" w14:textId="77777777" w:rsidTr="008306A3">
        <w:trPr>
          <w:cantSplit/>
          <w:trHeight w:val="283"/>
        </w:trPr>
        <w:tc>
          <w:tcPr>
            <w:tcW w:w="175" w:type="pct"/>
            <w:tcBorders>
              <w:top w:val="nil"/>
              <w:left w:val="nil"/>
              <w:bottom w:val="nil"/>
              <w:right w:val="nil"/>
            </w:tcBorders>
          </w:tcPr>
          <w:p w14:paraId="24C7B048"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5</w:t>
            </w:r>
          </w:p>
        </w:tc>
        <w:tc>
          <w:tcPr>
            <w:tcW w:w="4111" w:type="pct"/>
            <w:tcBorders>
              <w:top w:val="nil"/>
              <w:left w:val="nil"/>
              <w:bottom w:val="nil"/>
              <w:right w:val="nil"/>
            </w:tcBorders>
          </w:tcPr>
          <w:p w14:paraId="1BC26F22"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Application fee to impose, vary or revoke a licence condition (section 7(2) of the Act)</w:t>
            </w:r>
          </w:p>
        </w:tc>
        <w:tc>
          <w:tcPr>
            <w:tcW w:w="714" w:type="pct"/>
            <w:tcBorders>
              <w:top w:val="nil"/>
              <w:left w:val="nil"/>
              <w:bottom w:val="nil"/>
              <w:right w:val="nil"/>
            </w:tcBorders>
          </w:tcPr>
          <w:p w14:paraId="0D2E2EF1"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$166.00</w:t>
            </w:r>
          </w:p>
        </w:tc>
      </w:tr>
      <w:tr w:rsidR="00486E10" w:rsidRPr="00486E10" w14:paraId="05AF4008" w14:textId="77777777" w:rsidTr="008306A3">
        <w:trPr>
          <w:cantSplit/>
          <w:trHeight w:val="283"/>
        </w:trPr>
        <w:tc>
          <w:tcPr>
            <w:tcW w:w="175" w:type="pct"/>
            <w:tcBorders>
              <w:top w:val="nil"/>
              <w:left w:val="nil"/>
              <w:bottom w:val="nil"/>
              <w:right w:val="nil"/>
            </w:tcBorders>
          </w:tcPr>
          <w:p w14:paraId="7D1C33D1"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6</w:t>
            </w:r>
          </w:p>
        </w:tc>
        <w:tc>
          <w:tcPr>
            <w:tcW w:w="4111" w:type="pct"/>
            <w:tcBorders>
              <w:top w:val="nil"/>
              <w:left w:val="nil"/>
              <w:bottom w:val="nil"/>
              <w:right w:val="nil"/>
            </w:tcBorders>
          </w:tcPr>
          <w:p w14:paraId="3DFCD156"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Application fee for registration (section 15(1)(b) of the Act)</w:t>
            </w:r>
          </w:p>
        </w:tc>
        <w:tc>
          <w:tcPr>
            <w:tcW w:w="714" w:type="pct"/>
            <w:tcBorders>
              <w:top w:val="nil"/>
              <w:left w:val="nil"/>
              <w:bottom w:val="nil"/>
              <w:right w:val="nil"/>
            </w:tcBorders>
          </w:tcPr>
          <w:p w14:paraId="26F7A630"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$275.00</w:t>
            </w:r>
          </w:p>
        </w:tc>
      </w:tr>
      <w:tr w:rsidR="00486E10" w:rsidRPr="00486E10" w14:paraId="0C0C3F51" w14:textId="77777777" w:rsidTr="008306A3">
        <w:trPr>
          <w:cantSplit/>
          <w:trHeight w:val="283"/>
        </w:trPr>
        <w:tc>
          <w:tcPr>
            <w:tcW w:w="175" w:type="pct"/>
            <w:tcBorders>
              <w:top w:val="nil"/>
              <w:left w:val="nil"/>
              <w:bottom w:val="nil"/>
              <w:right w:val="nil"/>
            </w:tcBorders>
          </w:tcPr>
          <w:p w14:paraId="2F38160D"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7</w:t>
            </w:r>
          </w:p>
        </w:tc>
        <w:tc>
          <w:tcPr>
            <w:tcW w:w="4111" w:type="pct"/>
            <w:tcBorders>
              <w:top w:val="nil"/>
              <w:left w:val="nil"/>
              <w:bottom w:val="nil"/>
              <w:right w:val="nil"/>
            </w:tcBorders>
          </w:tcPr>
          <w:p w14:paraId="15B2AB78"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Registration fee—payable before the grant of registration under Part 3 of the Act</w:t>
            </w:r>
          </w:p>
        </w:tc>
        <w:tc>
          <w:tcPr>
            <w:tcW w:w="714" w:type="pct"/>
            <w:tcBorders>
              <w:top w:val="nil"/>
              <w:left w:val="nil"/>
              <w:bottom w:val="nil"/>
              <w:right w:val="nil"/>
            </w:tcBorders>
          </w:tcPr>
          <w:p w14:paraId="0268DDA9"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$342.00</w:t>
            </w:r>
          </w:p>
        </w:tc>
      </w:tr>
      <w:tr w:rsidR="00486E10" w:rsidRPr="00486E10" w14:paraId="35B16B74" w14:textId="77777777" w:rsidTr="008306A3">
        <w:trPr>
          <w:cantSplit/>
          <w:trHeight w:val="283"/>
        </w:trPr>
        <w:tc>
          <w:tcPr>
            <w:tcW w:w="175" w:type="pct"/>
            <w:tcBorders>
              <w:top w:val="nil"/>
              <w:left w:val="nil"/>
              <w:bottom w:val="nil"/>
              <w:right w:val="nil"/>
            </w:tcBorders>
          </w:tcPr>
          <w:p w14:paraId="4CE5AC44"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220E931F"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If the period between the grant of the registration and the next date for payment of a fee under section 18 of the Act is less than or more than 36 months, a pro rata adjustment is to be made to the amount of the additional fee by applying the proportion that the length of that period bears to 36 months.</w:t>
            </w:r>
          </w:p>
        </w:tc>
        <w:tc>
          <w:tcPr>
            <w:tcW w:w="714" w:type="pct"/>
            <w:tcBorders>
              <w:top w:val="nil"/>
              <w:left w:val="nil"/>
              <w:bottom w:val="nil"/>
              <w:right w:val="nil"/>
            </w:tcBorders>
          </w:tcPr>
          <w:p w14:paraId="242EE26E"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86E10" w:rsidRPr="00486E10" w14:paraId="71DE249A" w14:textId="77777777" w:rsidTr="008306A3">
        <w:trPr>
          <w:cantSplit/>
          <w:trHeight w:val="283"/>
        </w:trPr>
        <w:tc>
          <w:tcPr>
            <w:tcW w:w="175" w:type="pct"/>
            <w:tcBorders>
              <w:top w:val="nil"/>
              <w:left w:val="nil"/>
              <w:bottom w:val="nil"/>
              <w:right w:val="nil"/>
            </w:tcBorders>
          </w:tcPr>
          <w:p w14:paraId="727424A5" w14:textId="77777777" w:rsidR="00486E10" w:rsidRPr="00486E10" w:rsidRDefault="00486E10" w:rsidP="00E22760">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lastRenderedPageBreak/>
              <w:t>8</w:t>
            </w:r>
          </w:p>
        </w:tc>
        <w:tc>
          <w:tcPr>
            <w:tcW w:w="4111" w:type="pct"/>
            <w:tcBorders>
              <w:top w:val="nil"/>
              <w:left w:val="nil"/>
              <w:bottom w:val="nil"/>
              <w:right w:val="nil"/>
            </w:tcBorders>
          </w:tcPr>
          <w:p w14:paraId="6CAEB02C" w14:textId="77777777" w:rsidR="00486E10" w:rsidRPr="00486E10" w:rsidRDefault="00486E10" w:rsidP="00E22760">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Periodic fee for registration (section 18(2)(a) of the Act)</w:t>
            </w:r>
          </w:p>
        </w:tc>
        <w:tc>
          <w:tcPr>
            <w:tcW w:w="714" w:type="pct"/>
            <w:tcBorders>
              <w:top w:val="nil"/>
              <w:left w:val="nil"/>
              <w:bottom w:val="nil"/>
              <w:right w:val="nil"/>
            </w:tcBorders>
          </w:tcPr>
          <w:p w14:paraId="04A966EC" w14:textId="77777777" w:rsidR="00486E10" w:rsidRPr="00486E10" w:rsidRDefault="00486E10" w:rsidP="00E22760">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$342.00</w:t>
            </w:r>
          </w:p>
        </w:tc>
      </w:tr>
      <w:tr w:rsidR="00486E10" w:rsidRPr="00486E10" w14:paraId="40C6CA01" w14:textId="77777777" w:rsidTr="008306A3">
        <w:trPr>
          <w:cantSplit/>
          <w:trHeight w:val="283"/>
        </w:trPr>
        <w:tc>
          <w:tcPr>
            <w:tcW w:w="175" w:type="pct"/>
            <w:tcBorders>
              <w:top w:val="nil"/>
              <w:left w:val="nil"/>
              <w:bottom w:val="nil"/>
              <w:right w:val="nil"/>
            </w:tcBorders>
          </w:tcPr>
          <w:p w14:paraId="722F22FA"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11" w:type="pct"/>
            <w:tcBorders>
              <w:top w:val="nil"/>
              <w:left w:val="nil"/>
              <w:bottom w:val="nil"/>
              <w:right w:val="nil"/>
            </w:tcBorders>
          </w:tcPr>
          <w:p w14:paraId="155DB48E"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If the period between a date for payment of a fee under section 18 of the Act and the next date for payment of the fee under that section (as nominated by the Commissioner) is less than or more than 36 months, a pro rata adjustment is to be made to the amount of the fee by applying the proportion that the length of that period bears to 36 months.</w:t>
            </w:r>
          </w:p>
        </w:tc>
        <w:tc>
          <w:tcPr>
            <w:tcW w:w="714" w:type="pct"/>
            <w:tcBorders>
              <w:top w:val="nil"/>
              <w:left w:val="nil"/>
              <w:bottom w:val="nil"/>
              <w:right w:val="nil"/>
            </w:tcBorders>
          </w:tcPr>
          <w:p w14:paraId="46E45612"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86E10" w:rsidRPr="00486E10" w14:paraId="71885A0B" w14:textId="77777777" w:rsidTr="008306A3">
        <w:trPr>
          <w:cantSplit/>
          <w:trHeight w:val="283"/>
        </w:trPr>
        <w:tc>
          <w:tcPr>
            <w:tcW w:w="175" w:type="pct"/>
            <w:tcBorders>
              <w:top w:val="nil"/>
              <w:left w:val="nil"/>
              <w:bottom w:val="nil"/>
              <w:right w:val="nil"/>
            </w:tcBorders>
          </w:tcPr>
          <w:p w14:paraId="25405D8F"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10</w:t>
            </w:r>
          </w:p>
        </w:tc>
        <w:tc>
          <w:tcPr>
            <w:tcW w:w="4111" w:type="pct"/>
            <w:tcBorders>
              <w:top w:val="nil"/>
              <w:left w:val="nil"/>
              <w:bottom w:val="nil"/>
              <w:right w:val="nil"/>
            </w:tcBorders>
          </w:tcPr>
          <w:p w14:paraId="3151FE95"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Application fee to impose, vary or revoke a condition of registration (section 14(2) of the Act)</w:t>
            </w:r>
          </w:p>
        </w:tc>
        <w:tc>
          <w:tcPr>
            <w:tcW w:w="714" w:type="pct"/>
            <w:tcBorders>
              <w:top w:val="nil"/>
              <w:left w:val="nil"/>
              <w:bottom w:val="nil"/>
              <w:right w:val="nil"/>
            </w:tcBorders>
          </w:tcPr>
          <w:p w14:paraId="31A0667B"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$166.00</w:t>
            </w:r>
          </w:p>
        </w:tc>
      </w:tr>
      <w:tr w:rsidR="00486E10" w:rsidRPr="00486E10" w14:paraId="7500D054" w14:textId="77777777" w:rsidTr="008306A3">
        <w:trPr>
          <w:cantSplit/>
          <w:trHeight w:val="283"/>
        </w:trPr>
        <w:tc>
          <w:tcPr>
            <w:tcW w:w="175" w:type="pct"/>
            <w:tcBorders>
              <w:top w:val="nil"/>
              <w:left w:val="nil"/>
              <w:bottom w:val="nil"/>
              <w:right w:val="nil"/>
            </w:tcBorders>
          </w:tcPr>
          <w:p w14:paraId="16F33E47"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11</w:t>
            </w:r>
          </w:p>
        </w:tc>
        <w:tc>
          <w:tcPr>
            <w:tcW w:w="4111" w:type="pct"/>
            <w:tcBorders>
              <w:top w:val="nil"/>
              <w:left w:val="nil"/>
              <w:bottom w:val="nil"/>
              <w:right w:val="nil"/>
            </w:tcBorders>
          </w:tcPr>
          <w:p w14:paraId="0CA8DB06" w14:textId="77777777" w:rsidR="00486E10" w:rsidRPr="00486E10" w:rsidRDefault="00486E10" w:rsidP="00486E1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Fee for replacement of licence or certificate of registration</w:t>
            </w:r>
          </w:p>
        </w:tc>
        <w:tc>
          <w:tcPr>
            <w:tcW w:w="714" w:type="pct"/>
            <w:tcBorders>
              <w:top w:val="nil"/>
              <w:left w:val="nil"/>
              <w:bottom w:val="nil"/>
              <w:right w:val="nil"/>
            </w:tcBorders>
          </w:tcPr>
          <w:p w14:paraId="44E7359E" w14:textId="77777777" w:rsidR="00486E10" w:rsidRPr="00486E10" w:rsidRDefault="00486E10" w:rsidP="00486E1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6E10">
              <w:rPr>
                <w:rFonts w:ascii="Times New Roman" w:eastAsia="Times New Roman" w:hAnsi="Times New Roman"/>
                <w:color w:val="000000"/>
                <w:sz w:val="20"/>
                <w:szCs w:val="20"/>
                <w:lang w:eastAsia="en-AU"/>
              </w:rPr>
              <w:t>$36.00</w:t>
            </w:r>
          </w:p>
        </w:tc>
      </w:tr>
    </w:tbl>
    <w:p w14:paraId="3B450FDE" w14:textId="77777777" w:rsidR="00486E10" w:rsidRPr="00486E10" w:rsidRDefault="00486E10" w:rsidP="00486E10">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86E10">
        <w:rPr>
          <w:rFonts w:ascii="Times New Roman" w:eastAsia="Times New Roman" w:hAnsi="Times New Roman"/>
          <w:b/>
          <w:bCs/>
          <w:color w:val="000000"/>
          <w:sz w:val="26"/>
          <w:szCs w:val="26"/>
          <w:lang w:eastAsia="en-AU"/>
        </w:rPr>
        <w:t>Signed by the Minister for Consumer and Business Affairs</w:t>
      </w:r>
    </w:p>
    <w:p w14:paraId="637E7A1C" w14:textId="77777777" w:rsidR="00486E10" w:rsidRPr="00486E10" w:rsidRDefault="00486E10" w:rsidP="00486E10">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86E10">
        <w:rPr>
          <w:rFonts w:ascii="Times New Roman" w:eastAsia="Times New Roman" w:hAnsi="Times New Roman"/>
          <w:color w:val="000000"/>
          <w:sz w:val="23"/>
          <w:szCs w:val="23"/>
          <w:lang w:eastAsia="en-AU"/>
        </w:rPr>
        <w:t>Hon Michael Brown MP</w:t>
      </w:r>
    </w:p>
    <w:p w14:paraId="6A54FBC7" w14:textId="019D5E35" w:rsidR="00486E10" w:rsidRDefault="00486E10" w:rsidP="00486E10">
      <w:pPr>
        <w:spacing w:before="120" w:after="0" w:line="240" w:lineRule="auto"/>
        <w:rPr>
          <w:rFonts w:ascii="Times New Roman" w:eastAsia="Times New Roman" w:hAnsi="Times New Roman"/>
          <w:sz w:val="23"/>
          <w:szCs w:val="23"/>
        </w:rPr>
      </w:pPr>
      <w:r w:rsidRPr="00486E10">
        <w:rPr>
          <w:rFonts w:ascii="Times New Roman" w:eastAsia="Times New Roman" w:hAnsi="Times New Roman"/>
          <w:sz w:val="23"/>
          <w:szCs w:val="23"/>
        </w:rPr>
        <w:t>On 26</w:t>
      </w:r>
      <w:r w:rsidRPr="00486E10">
        <w:rPr>
          <w:rFonts w:ascii="Times New Roman" w:eastAsia="Times New Roman" w:hAnsi="Times New Roman"/>
          <w:sz w:val="23"/>
          <w:szCs w:val="23"/>
          <w:vertAlign w:val="superscript"/>
        </w:rPr>
        <w:t xml:space="preserve"> </w:t>
      </w:r>
      <w:r w:rsidRPr="00486E10">
        <w:rPr>
          <w:rFonts w:ascii="Times New Roman" w:eastAsia="Times New Roman" w:hAnsi="Times New Roman"/>
          <w:sz w:val="23"/>
          <w:szCs w:val="23"/>
        </w:rPr>
        <w:t>April 2026</w:t>
      </w:r>
    </w:p>
    <w:p w14:paraId="1432196C" w14:textId="77777777" w:rsidR="00486E10" w:rsidRDefault="00486E10" w:rsidP="00486E10">
      <w:pPr>
        <w:pBdr>
          <w:bottom w:val="single" w:sz="4" w:space="1" w:color="auto"/>
        </w:pBdr>
        <w:spacing w:after="0" w:line="52" w:lineRule="exact"/>
        <w:jc w:val="center"/>
        <w:rPr>
          <w:rFonts w:ascii="Times New Roman" w:hAnsi="Times New Roman"/>
          <w:sz w:val="17"/>
        </w:rPr>
      </w:pPr>
    </w:p>
    <w:p w14:paraId="41177385" w14:textId="77777777" w:rsidR="00486E10" w:rsidRDefault="00486E10" w:rsidP="00486E10">
      <w:pPr>
        <w:pBdr>
          <w:top w:val="single" w:sz="4" w:space="1" w:color="auto"/>
        </w:pBdr>
        <w:spacing w:before="34" w:after="0" w:line="14" w:lineRule="exact"/>
        <w:jc w:val="center"/>
        <w:rPr>
          <w:rFonts w:ascii="Times New Roman" w:hAnsi="Times New Roman"/>
          <w:sz w:val="17"/>
        </w:rPr>
      </w:pPr>
    </w:p>
    <w:p w14:paraId="0D465456" w14:textId="77777777" w:rsidR="00486E10" w:rsidRPr="00486E10" w:rsidRDefault="00486E10" w:rsidP="00486E10">
      <w:pPr>
        <w:pStyle w:val="NoSpace"/>
      </w:pPr>
    </w:p>
    <w:p w14:paraId="081CBD13" w14:textId="7D16071C" w:rsidR="000D0AEE" w:rsidRPr="000D0AEE" w:rsidRDefault="000D0AEE" w:rsidP="000D0AEE">
      <w:pPr>
        <w:pStyle w:val="Heading2"/>
      </w:pPr>
      <w:bookmarkStart w:id="134" w:name="_Toc229649604"/>
      <w:r w:rsidRPr="000D0AEE">
        <w:t>Police Act 1998</w:t>
      </w:r>
      <w:bookmarkEnd w:id="134"/>
    </w:p>
    <w:p w14:paraId="518E3048" w14:textId="77777777" w:rsidR="000D0AEE" w:rsidRPr="000D0AEE" w:rsidRDefault="000D0AEE" w:rsidP="000D0AEE">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0D0AEE">
        <w:rPr>
          <w:rFonts w:ascii="Times New Roman" w:eastAsia="Times New Roman" w:hAnsi="Times New Roman"/>
          <w:color w:val="000000"/>
          <w:sz w:val="28"/>
          <w:szCs w:val="28"/>
          <w:lang w:eastAsia="en-AU"/>
        </w:rPr>
        <w:t>South Australia</w:t>
      </w:r>
    </w:p>
    <w:p w14:paraId="56DF24B4" w14:textId="77777777" w:rsidR="000D0AEE" w:rsidRPr="000D0AEE" w:rsidRDefault="000D0AEE" w:rsidP="000D0AEE">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0D0AEE">
        <w:rPr>
          <w:rFonts w:ascii="Times New Roman" w:eastAsia="Times New Roman" w:hAnsi="Times New Roman"/>
          <w:b/>
          <w:bCs/>
          <w:color w:val="000000"/>
          <w:sz w:val="36"/>
          <w:szCs w:val="36"/>
          <w:lang w:eastAsia="en-AU"/>
        </w:rPr>
        <w:t>Police (Fees) Notice 2026</w:t>
      </w:r>
    </w:p>
    <w:p w14:paraId="498FF278" w14:textId="77777777" w:rsidR="000D0AEE" w:rsidRPr="000D0AEE" w:rsidRDefault="000D0AEE" w:rsidP="000D0AEE">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0D0AEE">
        <w:rPr>
          <w:rFonts w:ascii="Times New Roman" w:eastAsia="Times New Roman" w:hAnsi="Times New Roman"/>
          <w:color w:val="000000"/>
          <w:sz w:val="24"/>
          <w:szCs w:val="24"/>
          <w:lang w:eastAsia="en-AU"/>
        </w:rPr>
        <w:t xml:space="preserve">under the </w:t>
      </w:r>
      <w:r w:rsidRPr="000D0AEE">
        <w:rPr>
          <w:rFonts w:ascii="Times New Roman" w:eastAsia="Times New Roman" w:hAnsi="Times New Roman"/>
          <w:i/>
          <w:iCs/>
          <w:color w:val="000000"/>
          <w:sz w:val="24"/>
          <w:szCs w:val="24"/>
          <w:lang w:eastAsia="en-AU"/>
        </w:rPr>
        <w:t>Police Act 1998</w:t>
      </w:r>
    </w:p>
    <w:p w14:paraId="3255C0B5" w14:textId="77777777" w:rsidR="000D0AEE" w:rsidRPr="000D0AEE" w:rsidRDefault="000D0AEE" w:rsidP="000D0AE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1—Short title</w:t>
      </w:r>
    </w:p>
    <w:p w14:paraId="1ECEB4CD"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 xml:space="preserve">This notice may be cited as the </w:t>
      </w:r>
      <w:hyperlink r:id="rId262" w:history="1">
        <w:r w:rsidRPr="000D0AEE">
          <w:rPr>
            <w:rFonts w:ascii="Times New Roman" w:eastAsia="Times New Roman" w:hAnsi="Times New Roman"/>
            <w:i/>
            <w:iCs/>
            <w:color w:val="000000"/>
            <w:sz w:val="23"/>
            <w:szCs w:val="23"/>
            <w:lang w:eastAsia="en-AU"/>
          </w:rPr>
          <w:t>Police (Fees) Notice 202</w:t>
        </w:r>
      </w:hyperlink>
      <w:r w:rsidRPr="000D0AEE">
        <w:rPr>
          <w:rFonts w:ascii="Times New Roman" w:eastAsia="Times New Roman" w:hAnsi="Times New Roman"/>
          <w:i/>
          <w:iCs/>
          <w:color w:val="000000"/>
          <w:sz w:val="23"/>
          <w:szCs w:val="23"/>
          <w:lang w:eastAsia="en-AU"/>
        </w:rPr>
        <w:t>6</w:t>
      </w:r>
      <w:r w:rsidRPr="000D0AEE">
        <w:rPr>
          <w:rFonts w:ascii="Times New Roman" w:eastAsia="Times New Roman" w:hAnsi="Times New Roman"/>
          <w:color w:val="000000"/>
          <w:sz w:val="23"/>
          <w:szCs w:val="23"/>
          <w:lang w:eastAsia="en-AU"/>
        </w:rPr>
        <w:t>.</w:t>
      </w:r>
    </w:p>
    <w:p w14:paraId="7AFAD62A" w14:textId="77777777" w:rsidR="000D0AEE" w:rsidRPr="000D0AEE" w:rsidRDefault="000D0AEE" w:rsidP="000D0AEE">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0D0AEE">
        <w:rPr>
          <w:rFonts w:ascii="Times New Roman" w:eastAsia="Times New Roman" w:hAnsi="Times New Roman"/>
          <w:b/>
          <w:bCs/>
          <w:color w:val="000000"/>
          <w:sz w:val="20"/>
          <w:szCs w:val="20"/>
          <w:lang w:eastAsia="en-AU"/>
        </w:rPr>
        <w:t>Note—</w:t>
      </w:r>
    </w:p>
    <w:p w14:paraId="03F70438" w14:textId="77777777" w:rsidR="000D0AEE" w:rsidRPr="000D0AEE" w:rsidRDefault="000D0AEE" w:rsidP="000D0AEE">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 xml:space="preserve">This is a fee notice made in accordance with the </w:t>
      </w:r>
      <w:hyperlink r:id="rId263" w:history="1">
        <w:r w:rsidRPr="000D0AEE">
          <w:rPr>
            <w:rFonts w:ascii="Times New Roman" w:eastAsia="Times New Roman" w:hAnsi="Times New Roman"/>
            <w:i/>
            <w:iCs/>
            <w:color w:val="000000"/>
            <w:sz w:val="20"/>
            <w:szCs w:val="20"/>
            <w:lang w:eastAsia="en-AU"/>
          </w:rPr>
          <w:t>Legislation (Fees) Act 2019</w:t>
        </w:r>
      </w:hyperlink>
      <w:r w:rsidRPr="000D0AEE">
        <w:rPr>
          <w:rFonts w:ascii="Times New Roman" w:eastAsia="Times New Roman" w:hAnsi="Times New Roman"/>
          <w:color w:val="000000"/>
          <w:sz w:val="20"/>
          <w:szCs w:val="20"/>
          <w:lang w:eastAsia="en-AU"/>
        </w:rPr>
        <w:t>.</w:t>
      </w:r>
    </w:p>
    <w:p w14:paraId="36698EAB" w14:textId="77777777" w:rsidR="000D0AEE" w:rsidRPr="000D0AEE" w:rsidRDefault="000D0AEE" w:rsidP="000D0AE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2—Commencement</w:t>
      </w:r>
    </w:p>
    <w:p w14:paraId="0A93040D"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This notice has effect on 1 July 2026.</w:t>
      </w:r>
    </w:p>
    <w:p w14:paraId="450F169A" w14:textId="77777777" w:rsidR="000D0AEE" w:rsidRPr="000D0AEE" w:rsidRDefault="000D0AEE" w:rsidP="000D0AE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3—Interpretation</w:t>
      </w:r>
    </w:p>
    <w:p w14:paraId="6EE2EE67"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In this notice, unless the contrary intention appears—</w:t>
      </w:r>
    </w:p>
    <w:p w14:paraId="12E0EB2B"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b/>
          <w:bCs/>
          <w:i/>
          <w:iCs/>
          <w:color w:val="000000"/>
          <w:sz w:val="23"/>
          <w:szCs w:val="23"/>
          <w:lang w:eastAsia="en-AU"/>
        </w:rPr>
        <w:t>Act</w:t>
      </w:r>
      <w:r w:rsidRPr="000D0AEE">
        <w:rPr>
          <w:rFonts w:ascii="Times New Roman" w:eastAsia="Times New Roman" w:hAnsi="Times New Roman"/>
          <w:color w:val="000000"/>
          <w:sz w:val="23"/>
          <w:szCs w:val="23"/>
          <w:lang w:eastAsia="en-AU"/>
        </w:rPr>
        <w:t xml:space="preserve"> means the </w:t>
      </w:r>
      <w:hyperlink r:id="rId264" w:history="1">
        <w:r w:rsidRPr="000D0AEE">
          <w:rPr>
            <w:rFonts w:ascii="Times New Roman" w:eastAsia="Times New Roman" w:hAnsi="Times New Roman"/>
            <w:i/>
            <w:iCs/>
            <w:color w:val="000000"/>
            <w:sz w:val="23"/>
            <w:szCs w:val="23"/>
            <w:lang w:eastAsia="en-AU"/>
          </w:rPr>
          <w:t>Police Act 1998</w:t>
        </w:r>
      </w:hyperlink>
      <w:r w:rsidRPr="000D0AEE">
        <w:rPr>
          <w:rFonts w:ascii="Times New Roman" w:eastAsia="Times New Roman" w:hAnsi="Times New Roman"/>
          <w:color w:val="000000"/>
          <w:sz w:val="23"/>
          <w:szCs w:val="23"/>
          <w:lang w:eastAsia="en-AU"/>
        </w:rPr>
        <w:t>.</w:t>
      </w:r>
    </w:p>
    <w:p w14:paraId="59AA8CF0" w14:textId="77777777" w:rsidR="000D0AEE" w:rsidRPr="000D0AEE" w:rsidRDefault="000D0AEE" w:rsidP="000D0AE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4—Fees</w:t>
      </w:r>
    </w:p>
    <w:p w14:paraId="7EEDB57D"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 xml:space="preserve">The fees set out in </w:t>
      </w:r>
      <w:hyperlink w:anchor="id0676c8cf_6acd_4223_9e62_3646d8e05d" w:history="1">
        <w:r w:rsidRPr="000D0AEE">
          <w:rPr>
            <w:rFonts w:ascii="Times New Roman" w:eastAsia="Times New Roman" w:hAnsi="Times New Roman"/>
            <w:color w:val="000000"/>
            <w:sz w:val="23"/>
            <w:szCs w:val="23"/>
            <w:lang w:eastAsia="en-AU"/>
          </w:rPr>
          <w:t>Schedule 1</w:t>
        </w:r>
      </w:hyperlink>
      <w:r w:rsidRPr="000D0AEE">
        <w:rPr>
          <w:rFonts w:ascii="Times New Roman" w:eastAsia="Times New Roman" w:hAnsi="Times New Roman"/>
          <w:color w:val="000000"/>
          <w:sz w:val="23"/>
          <w:szCs w:val="23"/>
          <w:lang w:eastAsia="en-AU"/>
        </w:rPr>
        <w:t xml:space="preserve"> are prescribed for the purposes of the Act.</w:t>
      </w:r>
    </w:p>
    <w:p w14:paraId="0058889B" w14:textId="77777777" w:rsidR="000D0AEE" w:rsidRPr="000D0AEE" w:rsidRDefault="000D0AEE" w:rsidP="000D0AEE">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35" w:name="id0676c8cf_6acd_4223_9e62_3646d8e05d"/>
      <w:r w:rsidRPr="000D0AEE">
        <w:rPr>
          <w:rFonts w:ascii="Times New Roman" w:eastAsia="Times New Roman" w:hAnsi="Times New Roman"/>
          <w:b/>
          <w:bCs/>
          <w:color w:val="000000"/>
          <w:sz w:val="32"/>
          <w:szCs w:val="32"/>
          <w:lang w:eastAsia="en-AU"/>
        </w:rPr>
        <w:t>Schedule 1—Fees</w:t>
      </w:r>
      <w:bookmarkEnd w:id="135"/>
    </w:p>
    <w:p w14:paraId="5F7D5017" w14:textId="77777777" w:rsidR="000D0AEE" w:rsidRPr="000D0AEE" w:rsidRDefault="000D0AEE" w:rsidP="000D0AE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1—Interpretation</w:t>
      </w:r>
    </w:p>
    <w:p w14:paraId="65765B85"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In this Schedule—</w:t>
      </w:r>
    </w:p>
    <w:p w14:paraId="08A1EB64"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b/>
          <w:bCs/>
          <w:i/>
          <w:iCs/>
          <w:color w:val="000000"/>
          <w:sz w:val="23"/>
          <w:szCs w:val="23"/>
          <w:lang w:eastAsia="en-AU"/>
        </w:rPr>
        <w:t>concession cardholder</w:t>
      </w:r>
      <w:r w:rsidRPr="000D0AEE">
        <w:rPr>
          <w:rFonts w:ascii="Times New Roman" w:eastAsia="Times New Roman" w:hAnsi="Times New Roman"/>
          <w:color w:val="000000"/>
          <w:sz w:val="23"/>
          <w:szCs w:val="23"/>
          <w:lang w:eastAsia="en-AU"/>
        </w:rPr>
        <w:t xml:space="preserve"> means a person who is the holder of—</w:t>
      </w:r>
    </w:p>
    <w:p w14:paraId="46D00849" w14:textId="77777777" w:rsidR="000D0AEE" w:rsidRPr="000D0AEE" w:rsidRDefault="000D0AEE" w:rsidP="000D0AEE">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(a)</w:t>
      </w:r>
      <w:r w:rsidRPr="000D0AEE">
        <w:rPr>
          <w:rFonts w:ascii="Times New Roman" w:eastAsia="Times New Roman" w:hAnsi="Times New Roman"/>
          <w:color w:val="000000"/>
          <w:sz w:val="23"/>
          <w:szCs w:val="23"/>
          <w:lang w:eastAsia="en-AU"/>
        </w:rPr>
        <w:tab/>
        <w:t>a current card or pass that entitles the person to travel on public passenger vehicles in this State at a concession fare; or</w:t>
      </w:r>
    </w:p>
    <w:p w14:paraId="35DAB1C3" w14:textId="77777777" w:rsidR="000D0AEE" w:rsidRPr="000D0AEE" w:rsidRDefault="000D0AEE" w:rsidP="000D0AEE">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(b)</w:t>
      </w:r>
      <w:r w:rsidRPr="000D0AEE">
        <w:rPr>
          <w:rFonts w:ascii="Times New Roman" w:eastAsia="Times New Roman" w:hAnsi="Times New Roman"/>
          <w:color w:val="000000"/>
          <w:sz w:val="23"/>
          <w:szCs w:val="23"/>
          <w:lang w:eastAsia="en-AU"/>
        </w:rPr>
        <w:tab/>
        <w:t>any other current concession card approved by the Minister;</w:t>
      </w:r>
    </w:p>
    <w:p w14:paraId="21E24621"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b/>
          <w:bCs/>
          <w:i/>
          <w:iCs/>
          <w:color w:val="000000"/>
          <w:sz w:val="23"/>
          <w:szCs w:val="23"/>
          <w:lang w:eastAsia="en-AU"/>
        </w:rPr>
      </w:pPr>
      <w:r w:rsidRPr="000D0AEE">
        <w:rPr>
          <w:rFonts w:ascii="Times New Roman" w:eastAsia="Times New Roman" w:hAnsi="Times New Roman"/>
          <w:b/>
          <w:bCs/>
          <w:i/>
          <w:iCs/>
          <w:color w:val="000000"/>
          <w:sz w:val="23"/>
          <w:szCs w:val="23"/>
          <w:lang w:eastAsia="en-AU"/>
        </w:rPr>
        <w:t xml:space="preserve">facts of charge </w:t>
      </w:r>
      <w:r w:rsidRPr="000D0AEE">
        <w:rPr>
          <w:rFonts w:ascii="Times New Roman" w:eastAsia="Times New Roman" w:hAnsi="Times New Roman"/>
          <w:bCs/>
          <w:iCs/>
          <w:color w:val="000000"/>
          <w:sz w:val="23"/>
          <w:szCs w:val="23"/>
          <w:lang w:eastAsia="en-AU"/>
        </w:rPr>
        <w:t>means a document providing a summary of evidence;</w:t>
      </w:r>
    </w:p>
    <w:p w14:paraId="4BB46172" w14:textId="77777777" w:rsidR="00E22760" w:rsidRDefault="00E22760">
      <w:pPr>
        <w:spacing w:after="0" w:line="240" w:lineRule="auto"/>
        <w:jc w:val="left"/>
        <w:rPr>
          <w:rFonts w:ascii="Times New Roman" w:eastAsia="Times New Roman" w:hAnsi="Times New Roman"/>
          <w:b/>
          <w:bCs/>
          <w:i/>
          <w:iCs/>
          <w:color w:val="000000"/>
          <w:sz w:val="23"/>
          <w:szCs w:val="23"/>
          <w:lang w:eastAsia="en-AU"/>
        </w:rPr>
      </w:pPr>
      <w:r>
        <w:rPr>
          <w:rFonts w:ascii="Times New Roman" w:eastAsia="Times New Roman" w:hAnsi="Times New Roman"/>
          <w:b/>
          <w:bCs/>
          <w:i/>
          <w:iCs/>
          <w:color w:val="000000"/>
          <w:sz w:val="23"/>
          <w:szCs w:val="23"/>
          <w:lang w:eastAsia="en-AU"/>
        </w:rPr>
        <w:br w:type="page"/>
      </w:r>
    </w:p>
    <w:p w14:paraId="00A933FD" w14:textId="21CCDFDA"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bCs/>
          <w:iCs/>
          <w:color w:val="000000"/>
          <w:sz w:val="23"/>
          <w:szCs w:val="23"/>
          <w:lang w:eastAsia="en-AU"/>
        </w:rPr>
      </w:pPr>
      <w:r w:rsidRPr="000D0AEE">
        <w:rPr>
          <w:rFonts w:ascii="Times New Roman" w:eastAsia="Times New Roman" w:hAnsi="Times New Roman"/>
          <w:b/>
          <w:bCs/>
          <w:i/>
          <w:iCs/>
          <w:color w:val="000000"/>
          <w:sz w:val="23"/>
          <w:szCs w:val="23"/>
          <w:lang w:eastAsia="en-AU"/>
        </w:rPr>
        <w:lastRenderedPageBreak/>
        <w:t xml:space="preserve">occurrence </w:t>
      </w:r>
      <w:r w:rsidRPr="000D0AEE">
        <w:rPr>
          <w:rFonts w:ascii="Times New Roman" w:eastAsia="Times New Roman" w:hAnsi="Times New Roman"/>
          <w:bCs/>
          <w:iCs/>
          <w:color w:val="000000"/>
          <w:sz w:val="23"/>
          <w:szCs w:val="23"/>
          <w:lang w:eastAsia="en-AU"/>
        </w:rPr>
        <w:t>means—</w:t>
      </w:r>
    </w:p>
    <w:p w14:paraId="763C15C6" w14:textId="77777777" w:rsidR="000D0AEE" w:rsidRPr="000D0AEE" w:rsidRDefault="000D0AEE" w:rsidP="000D0AEE">
      <w:pPr>
        <w:autoSpaceDE w:val="0"/>
        <w:autoSpaceDN w:val="0"/>
        <w:adjustRightInd w:val="0"/>
        <w:spacing w:before="120" w:after="0" w:line="240" w:lineRule="auto"/>
        <w:ind w:left="993"/>
        <w:jc w:val="left"/>
        <w:rPr>
          <w:rFonts w:ascii="Times New Roman" w:eastAsia="Times New Roman" w:hAnsi="Times New Roman"/>
          <w:bCs/>
          <w:iCs/>
          <w:color w:val="000000"/>
          <w:sz w:val="23"/>
          <w:szCs w:val="23"/>
          <w:lang w:eastAsia="en-AU"/>
        </w:rPr>
      </w:pPr>
      <w:r w:rsidRPr="000D0AEE">
        <w:rPr>
          <w:rFonts w:ascii="Times New Roman" w:eastAsia="Times New Roman" w:hAnsi="Times New Roman"/>
          <w:bCs/>
          <w:iCs/>
          <w:color w:val="000000"/>
          <w:sz w:val="23"/>
          <w:szCs w:val="23"/>
          <w:lang w:eastAsia="en-AU"/>
        </w:rPr>
        <w:t>a record of information that pertains to an event or incident, whether crime-related or not, that requires police attention, action or response; or</w:t>
      </w:r>
    </w:p>
    <w:p w14:paraId="7A1C34DA" w14:textId="77777777" w:rsidR="000D0AEE" w:rsidRPr="000D0AEE" w:rsidRDefault="000D0AEE" w:rsidP="000D0AEE">
      <w:pPr>
        <w:autoSpaceDE w:val="0"/>
        <w:autoSpaceDN w:val="0"/>
        <w:adjustRightInd w:val="0"/>
        <w:spacing w:before="120" w:after="0" w:line="240" w:lineRule="auto"/>
        <w:ind w:left="993"/>
        <w:jc w:val="left"/>
        <w:rPr>
          <w:rFonts w:ascii="Times New Roman" w:eastAsia="Times New Roman" w:hAnsi="Times New Roman"/>
          <w:bCs/>
          <w:iCs/>
          <w:color w:val="000000"/>
          <w:sz w:val="23"/>
          <w:szCs w:val="23"/>
          <w:lang w:eastAsia="en-AU"/>
        </w:rPr>
      </w:pPr>
      <w:r w:rsidRPr="000D0AEE">
        <w:rPr>
          <w:rFonts w:ascii="Times New Roman" w:eastAsia="Times New Roman" w:hAnsi="Times New Roman"/>
          <w:bCs/>
          <w:iCs/>
          <w:color w:val="000000"/>
          <w:sz w:val="23"/>
          <w:szCs w:val="23"/>
          <w:lang w:eastAsia="en-AU"/>
        </w:rPr>
        <w:t>a record of information received or observed by police that may be of future value or infers criminal activity.</w:t>
      </w:r>
    </w:p>
    <w:p w14:paraId="2724988A"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b/>
          <w:bCs/>
          <w:i/>
          <w:iCs/>
          <w:color w:val="000000"/>
          <w:sz w:val="23"/>
          <w:szCs w:val="23"/>
          <w:lang w:eastAsia="en-AU"/>
        </w:rPr>
        <w:t>national police certificate</w:t>
      </w:r>
      <w:r w:rsidRPr="000D0AEE">
        <w:rPr>
          <w:rFonts w:ascii="Times New Roman" w:eastAsia="Times New Roman" w:hAnsi="Times New Roman"/>
          <w:color w:val="000000"/>
          <w:sz w:val="23"/>
          <w:szCs w:val="23"/>
          <w:lang w:eastAsia="en-AU"/>
        </w:rPr>
        <w:t xml:space="preserve"> means a certificate issued in respect of a specified person on due application following a national police check carried out in respect of the person;</w:t>
      </w:r>
    </w:p>
    <w:p w14:paraId="41FCBE06" w14:textId="77777777" w:rsidR="000D0AEE" w:rsidRPr="000D0AEE" w:rsidRDefault="000D0AEE" w:rsidP="000D0AE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D0AEE">
        <w:rPr>
          <w:rFonts w:ascii="Times New Roman" w:eastAsia="Times New Roman" w:hAnsi="Times New Roman"/>
          <w:b/>
          <w:bCs/>
          <w:i/>
          <w:iCs/>
          <w:color w:val="000000"/>
          <w:sz w:val="23"/>
          <w:szCs w:val="23"/>
          <w:lang w:eastAsia="en-AU"/>
        </w:rPr>
        <w:t>volunteer</w:t>
      </w:r>
      <w:r w:rsidRPr="000D0AEE">
        <w:rPr>
          <w:rFonts w:ascii="Times New Roman" w:eastAsia="Times New Roman" w:hAnsi="Times New Roman"/>
          <w:color w:val="000000"/>
          <w:sz w:val="23"/>
          <w:szCs w:val="23"/>
          <w:lang w:eastAsia="en-AU"/>
        </w:rPr>
        <w:t xml:space="preserve"> means a person who acts on a voluntary basis (irrespective of whether the person receives out</w:t>
      </w:r>
      <w:r w:rsidRPr="000D0AEE">
        <w:rPr>
          <w:rFonts w:ascii="Times New Roman" w:eastAsia="Times New Roman" w:hAnsi="Times New Roman"/>
          <w:color w:val="000000"/>
          <w:sz w:val="23"/>
          <w:szCs w:val="23"/>
          <w:lang w:eastAsia="en-AU"/>
        </w:rPr>
        <w:noBreakHyphen/>
        <w:t>of</w:t>
      </w:r>
      <w:r w:rsidRPr="000D0AEE">
        <w:rPr>
          <w:rFonts w:ascii="Times New Roman" w:eastAsia="Times New Roman" w:hAnsi="Times New Roman"/>
          <w:color w:val="000000"/>
          <w:sz w:val="23"/>
          <w:szCs w:val="23"/>
          <w:lang w:eastAsia="en-AU"/>
        </w:rPr>
        <w:noBreakHyphen/>
        <w:t>pocket expenses).</w:t>
      </w:r>
    </w:p>
    <w:p w14:paraId="1812C87E" w14:textId="77777777" w:rsidR="000D0AEE" w:rsidRPr="000D0AEE" w:rsidRDefault="000D0AEE" w:rsidP="000D0AEE">
      <w:pPr>
        <w:keepNext/>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2—Fees</w:t>
      </w:r>
    </w:p>
    <w:p w14:paraId="23A25B39" w14:textId="77777777" w:rsidR="000D0AEE" w:rsidRPr="000D0AEE" w:rsidRDefault="000D0AEE" w:rsidP="000D0AEE">
      <w:pPr>
        <w:keepNext/>
        <w:autoSpaceDE w:val="0"/>
        <w:autoSpaceDN w:val="0"/>
        <w:adjustRightInd w:val="0"/>
        <w:spacing w:before="120" w:after="0" w:line="240" w:lineRule="auto"/>
        <w:ind w:left="794"/>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95"/>
        <w:gridCol w:w="8069"/>
        <w:gridCol w:w="996"/>
      </w:tblGrid>
      <w:tr w:rsidR="000D0AEE" w:rsidRPr="000D0AEE" w14:paraId="21BD938C" w14:textId="77777777" w:rsidTr="008306A3">
        <w:trPr>
          <w:cantSplit/>
        </w:trPr>
        <w:tc>
          <w:tcPr>
            <w:tcW w:w="295" w:type="dxa"/>
            <w:tcBorders>
              <w:top w:val="nil"/>
              <w:left w:val="nil"/>
              <w:bottom w:val="nil"/>
              <w:right w:val="nil"/>
            </w:tcBorders>
          </w:tcPr>
          <w:p w14:paraId="26925E32" w14:textId="77777777" w:rsidR="000D0AEE" w:rsidRPr="000D0AEE" w:rsidRDefault="000D0AEE" w:rsidP="000D0AEE">
            <w:pPr>
              <w:keepNext/>
              <w:autoSpaceDE w:val="0"/>
              <w:autoSpaceDN w:val="0"/>
              <w:adjustRightInd w:val="0"/>
              <w:spacing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1</w:t>
            </w:r>
          </w:p>
        </w:tc>
        <w:tc>
          <w:tcPr>
            <w:tcW w:w="8069" w:type="dxa"/>
            <w:tcBorders>
              <w:top w:val="nil"/>
              <w:left w:val="nil"/>
              <w:bottom w:val="nil"/>
              <w:right w:val="nil"/>
            </w:tcBorders>
          </w:tcPr>
          <w:p w14:paraId="58345863" w14:textId="77777777" w:rsidR="000D0AEE" w:rsidRPr="000D0AEE" w:rsidRDefault="000D0AEE" w:rsidP="000D0AEE">
            <w:pPr>
              <w:keepNext/>
              <w:autoSpaceDE w:val="0"/>
              <w:autoSpaceDN w:val="0"/>
              <w:adjustRightInd w:val="0"/>
              <w:spacing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For a national police certificate in respect of a specified person—</w:t>
            </w:r>
          </w:p>
        </w:tc>
        <w:tc>
          <w:tcPr>
            <w:tcW w:w="996" w:type="dxa"/>
            <w:tcBorders>
              <w:top w:val="nil"/>
              <w:left w:val="nil"/>
              <w:bottom w:val="nil"/>
              <w:right w:val="nil"/>
            </w:tcBorders>
          </w:tcPr>
          <w:p w14:paraId="6B2FBEF4" w14:textId="77777777" w:rsidR="000D0AEE" w:rsidRPr="000D0AEE" w:rsidRDefault="000D0AEE" w:rsidP="000D0AEE">
            <w:pPr>
              <w:keepNext/>
              <w:autoSpaceDE w:val="0"/>
              <w:autoSpaceDN w:val="0"/>
              <w:adjustRightInd w:val="0"/>
              <w:spacing w:after="0" w:line="240" w:lineRule="auto"/>
              <w:jc w:val="right"/>
              <w:rPr>
                <w:rFonts w:ascii="Times New Roman" w:eastAsia="Times New Roman" w:hAnsi="Times New Roman"/>
                <w:color w:val="000000"/>
                <w:sz w:val="20"/>
                <w:szCs w:val="20"/>
                <w:lang w:eastAsia="en-AU"/>
              </w:rPr>
            </w:pPr>
          </w:p>
        </w:tc>
      </w:tr>
      <w:tr w:rsidR="000D0AEE" w:rsidRPr="000D0AEE" w14:paraId="5A74B482" w14:textId="77777777" w:rsidTr="008306A3">
        <w:trPr>
          <w:cantSplit/>
        </w:trPr>
        <w:tc>
          <w:tcPr>
            <w:tcW w:w="295" w:type="dxa"/>
            <w:tcBorders>
              <w:top w:val="nil"/>
              <w:left w:val="nil"/>
              <w:bottom w:val="nil"/>
              <w:right w:val="nil"/>
            </w:tcBorders>
          </w:tcPr>
          <w:p w14:paraId="00D233E9" w14:textId="77777777" w:rsidR="000D0AEE" w:rsidRPr="000D0AEE" w:rsidRDefault="000D0AEE" w:rsidP="000D0A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9" w:type="dxa"/>
            <w:tcBorders>
              <w:top w:val="nil"/>
              <w:left w:val="nil"/>
              <w:bottom w:val="nil"/>
              <w:right w:val="nil"/>
            </w:tcBorders>
          </w:tcPr>
          <w:p w14:paraId="1B1E2127" w14:textId="77777777" w:rsidR="000D0AEE" w:rsidRPr="000D0AEE" w:rsidRDefault="000D0AEE" w:rsidP="000D0AEE">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(a)</w:t>
            </w:r>
            <w:r w:rsidRPr="000D0AEE">
              <w:rPr>
                <w:rFonts w:ascii="Times New Roman" w:eastAsia="Times New Roman" w:hAnsi="Times New Roman"/>
                <w:color w:val="000000"/>
                <w:sz w:val="20"/>
                <w:szCs w:val="20"/>
                <w:lang w:eastAsia="en-AU"/>
              </w:rPr>
              <w:tab/>
              <w:t xml:space="preserve">if the applicant is a natural person (other than where </w:t>
            </w:r>
            <w:hyperlink w:anchor="id12745c1d_f310_4a35_bc33_6fe21cd3b963_d" w:history="1">
              <w:r w:rsidRPr="000D0AEE">
                <w:rPr>
                  <w:rFonts w:ascii="Times New Roman" w:eastAsia="Times New Roman" w:hAnsi="Times New Roman"/>
                  <w:color w:val="000000"/>
                  <w:sz w:val="20"/>
                  <w:szCs w:val="20"/>
                  <w:lang w:eastAsia="en-AU"/>
                </w:rPr>
                <w:t>paragraph (b)</w:t>
              </w:r>
            </w:hyperlink>
            <w:r w:rsidRPr="000D0AEE">
              <w:rPr>
                <w:rFonts w:ascii="Times New Roman" w:eastAsia="Times New Roman" w:hAnsi="Times New Roman"/>
                <w:color w:val="000000"/>
                <w:sz w:val="20"/>
                <w:szCs w:val="20"/>
                <w:lang w:eastAsia="en-AU"/>
              </w:rPr>
              <w:t xml:space="preserve"> or </w:t>
            </w:r>
            <w:hyperlink w:anchor="id5b9c5760_7020_4b2c_9073_56b8c66ce6d1_d" w:history="1">
              <w:r w:rsidRPr="000D0AEE">
                <w:rPr>
                  <w:rFonts w:ascii="Times New Roman" w:eastAsia="Times New Roman" w:hAnsi="Times New Roman"/>
                  <w:color w:val="000000"/>
                  <w:sz w:val="20"/>
                  <w:szCs w:val="20"/>
                  <w:lang w:eastAsia="en-AU"/>
                </w:rPr>
                <w:t>(c)</w:t>
              </w:r>
            </w:hyperlink>
            <w:r w:rsidRPr="000D0AEE">
              <w:rPr>
                <w:rFonts w:ascii="Times New Roman" w:eastAsia="Times New Roman" w:hAnsi="Times New Roman"/>
                <w:color w:val="000000"/>
                <w:sz w:val="20"/>
                <w:szCs w:val="20"/>
                <w:lang w:eastAsia="en-AU"/>
              </w:rPr>
              <w:t xml:space="preserve"> applies)</w:t>
            </w:r>
          </w:p>
        </w:tc>
        <w:tc>
          <w:tcPr>
            <w:tcW w:w="996" w:type="dxa"/>
            <w:tcBorders>
              <w:top w:val="nil"/>
              <w:left w:val="nil"/>
              <w:bottom w:val="nil"/>
              <w:right w:val="nil"/>
            </w:tcBorders>
          </w:tcPr>
          <w:p w14:paraId="6DEA8EC9" w14:textId="77777777" w:rsidR="000D0AEE" w:rsidRPr="000D0AEE" w:rsidRDefault="000D0AEE" w:rsidP="000D0AE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$82.00</w:t>
            </w:r>
          </w:p>
        </w:tc>
      </w:tr>
      <w:tr w:rsidR="000D0AEE" w:rsidRPr="000D0AEE" w14:paraId="0CD45B55" w14:textId="77777777" w:rsidTr="008306A3">
        <w:trPr>
          <w:cantSplit/>
        </w:trPr>
        <w:tc>
          <w:tcPr>
            <w:tcW w:w="295" w:type="dxa"/>
            <w:tcBorders>
              <w:top w:val="nil"/>
              <w:left w:val="nil"/>
              <w:bottom w:val="nil"/>
              <w:right w:val="nil"/>
            </w:tcBorders>
          </w:tcPr>
          <w:p w14:paraId="4A3DCEA5"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9" w:type="dxa"/>
            <w:tcBorders>
              <w:top w:val="nil"/>
              <w:left w:val="nil"/>
              <w:bottom w:val="nil"/>
              <w:right w:val="nil"/>
            </w:tcBorders>
          </w:tcPr>
          <w:p w14:paraId="402D6D9A" w14:textId="77777777" w:rsidR="000D0AEE" w:rsidRPr="000D0AEE" w:rsidRDefault="000D0AEE" w:rsidP="000D0AEE">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bookmarkStart w:id="136" w:name="id12745c1d_f310_4a35_bc33_6fe21cd3b963_d"/>
            <w:bookmarkEnd w:id="136"/>
            <w:r w:rsidRPr="000D0AEE">
              <w:rPr>
                <w:rFonts w:ascii="Times New Roman" w:eastAsia="Times New Roman" w:hAnsi="Times New Roman"/>
                <w:color w:val="000000"/>
                <w:sz w:val="20"/>
                <w:szCs w:val="20"/>
                <w:lang w:eastAsia="en-AU"/>
              </w:rPr>
              <w:t>(b)</w:t>
            </w:r>
            <w:r w:rsidRPr="000D0AEE">
              <w:rPr>
                <w:rFonts w:ascii="Times New Roman" w:eastAsia="Times New Roman" w:hAnsi="Times New Roman"/>
                <w:color w:val="000000"/>
                <w:sz w:val="20"/>
                <w:szCs w:val="20"/>
                <w:lang w:eastAsia="en-AU"/>
              </w:rPr>
              <w:tab/>
              <w:t xml:space="preserve">if the applicant is a concession cardholder (other than where </w:t>
            </w:r>
            <w:hyperlink w:anchor="id5b9c5760_7020_4b2c_9073_56b8c66ce6d1_d" w:history="1">
              <w:r w:rsidRPr="000D0AEE">
                <w:rPr>
                  <w:rFonts w:ascii="Times New Roman" w:eastAsia="Times New Roman" w:hAnsi="Times New Roman"/>
                  <w:color w:val="000000"/>
                  <w:sz w:val="20"/>
                  <w:szCs w:val="20"/>
                  <w:lang w:eastAsia="en-AU"/>
                </w:rPr>
                <w:t>paragraph (c)</w:t>
              </w:r>
            </w:hyperlink>
            <w:r w:rsidRPr="000D0AEE">
              <w:rPr>
                <w:rFonts w:ascii="Times New Roman" w:eastAsia="Times New Roman" w:hAnsi="Times New Roman"/>
                <w:color w:val="000000"/>
                <w:sz w:val="20"/>
                <w:szCs w:val="20"/>
                <w:lang w:eastAsia="en-AU"/>
              </w:rPr>
              <w:t xml:space="preserve"> applies)</w:t>
            </w:r>
          </w:p>
        </w:tc>
        <w:tc>
          <w:tcPr>
            <w:tcW w:w="996" w:type="dxa"/>
            <w:tcBorders>
              <w:top w:val="nil"/>
              <w:left w:val="nil"/>
              <w:bottom w:val="nil"/>
              <w:right w:val="nil"/>
            </w:tcBorders>
          </w:tcPr>
          <w:p w14:paraId="29D288BC"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$59.00</w:t>
            </w:r>
          </w:p>
        </w:tc>
      </w:tr>
      <w:tr w:rsidR="000D0AEE" w:rsidRPr="000D0AEE" w14:paraId="303F24BB" w14:textId="77777777" w:rsidTr="008306A3">
        <w:trPr>
          <w:cantSplit/>
        </w:trPr>
        <w:tc>
          <w:tcPr>
            <w:tcW w:w="295" w:type="dxa"/>
            <w:tcBorders>
              <w:top w:val="nil"/>
              <w:left w:val="nil"/>
              <w:bottom w:val="nil"/>
              <w:right w:val="nil"/>
            </w:tcBorders>
          </w:tcPr>
          <w:p w14:paraId="49C086D9"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9" w:type="dxa"/>
            <w:tcBorders>
              <w:top w:val="nil"/>
              <w:left w:val="nil"/>
              <w:bottom w:val="nil"/>
              <w:right w:val="nil"/>
            </w:tcBorders>
          </w:tcPr>
          <w:p w14:paraId="7A020ACB" w14:textId="77777777" w:rsidR="000D0AEE" w:rsidRPr="000D0AEE" w:rsidRDefault="000D0AEE" w:rsidP="000D0AEE">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bookmarkStart w:id="137" w:name="id5b9c5760_7020_4b2c_9073_56b8c66ce6d1_d"/>
            <w:r w:rsidRPr="000D0AEE">
              <w:rPr>
                <w:rFonts w:ascii="Times New Roman" w:eastAsia="Times New Roman" w:hAnsi="Times New Roman"/>
                <w:color w:val="000000"/>
                <w:sz w:val="20"/>
                <w:szCs w:val="20"/>
                <w:lang w:eastAsia="en-AU"/>
              </w:rPr>
              <w:t>(c)</w:t>
            </w:r>
            <w:r w:rsidRPr="000D0AEE">
              <w:rPr>
                <w:rFonts w:ascii="Times New Roman" w:eastAsia="Times New Roman" w:hAnsi="Times New Roman"/>
                <w:color w:val="000000"/>
                <w:sz w:val="20"/>
                <w:szCs w:val="20"/>
                <w:lang w:eastAsia="en-AU"/>
              </w:rPr>
              <w:tab/>
              <w:t>if the applicant is a volunteer who is required to obtain a national police certificate for the purposes of volunteering</w:t>
            </w:r>
          </w:p>
        </w:tc>
        <w:tc>
          <w:tcPr>
            <w:tcW w:w="996" w:type="dxa"/>
            <w:tcBorders>
              <w:top w:val="nil"/>
              <w:left w:val="nil"/>
              <w:bottom w:val="nil"/>
              <w:right w:val="nil"/>
            </w:tcBorders>
          </w:tcPr>
          <w:p w14:paraId="3B651764"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$52.00</w:t>
            </w:r>
          </w:p>
        </w:tc>
      </w:tr>
      <w:tr w:rsidR="000D0AEE" w:rsidRPr="000D0AEE" w14:paraId="67482403" w14:textId="77777777" w:rsidTr="008306A3">
        <w:trPr>
          <w:cantSplit/>
        </w:trPr>
        <w:tc>
          <w:tcPr>
            <w:tcW w:w="295" w:type="dxa"/>
            <w:tcBorders>
              <w:top w:val="nil"/>
              <w:left w:val="nil"/>
              <w:bottom w:val="nil"/>
              <w:right w:val="nil"/>
            </w:tcBorders>
          </w:tcPr>
          <w:p w14:paraId="0170E5C4"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9" w:type="dxa"/>
            <w:tcBorders>
              <w:top w:val="nil"/>
              <w:left w:val="nil"/>
              <w:bottom w:val="nil"/>
              <w:right w:val="nil"/>
            </w:tcBorders>
          </w:tcPr>
          <w:p w14:paraId="632B3CC9" w14:textId="77777777" w:rsidR="000D0AEE" w:rsidRPr="000D0AEE" w:rsidRDefault="000D0AEE" w:rsidP="000D0AEE">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(d)</w:t>
            </w:r>
            <w:r w:rsidRPr="000D0AEE">
              <w:rPr>
                <w:rFonts w:ascii="Times New Roman" w:eastAsia="Times New Roman" w:hAnsi="Times New Roman"/>
                <w:color w:val="000000"/>
                <w:sz w:val="20"/>
                <w:szCs w:val="20"/>
                <w:lang w:eastAsia="en-AU"/>
              </w:rPr>
              <w:tab/>
              <w:t>if application is made on behalf of a Commonwealth, State or local government agency</w:t>
            </w:r>
          </w:p>
        </w:tc>
        <w:tc>
          <w:tcPr>
            <w:tcW w:w="996" w:type="dxa"/>
            <w:tcBorders>
              <w:top w:val="nil"/>
              <w:left w:val="nil"/>
              <w:bottom w:val="nil"/>
              <w:right w:val="nil"/>
            </w:tcBorders>
          </w:tcPr>
          <w:p w14:paraId="0CC7C7C9"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$82.00</w:t>
            </w:r>
          </w:p>
        </w:tc>
      </w:tr>
      <w:tr w:rsidR="000D0AEE" w:rsidRPr="000D0AEE" w14:paraId="0E1BAD7D" w14:textId="77777777" w:rsidTr="008306A3">
        <w:trPr>
          <w:cantSplit/>
        </w:trPr>
        <w:tc>
          <w:tcPr>
            <w:tcW w:w="295" w:type="dxa"/>
            <w:tcBorders>
              <w:top w:val="nil"/>
              <w:left w:val="nil"/>
              <w:bottom w:val="nil"/>
              <w:right w:val="nil"/>
            </w:tcBorders>
          </w:tcPr>
          <w:p w14:paraId="559A778E"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69" w:type="dxa"/>
            <w:tcBorders>
              <w:top w:val="nil"/>
              <w:left w:val="nil"/>
              <w:bottom w:val="nil"/>
              <w:right w:val="nil"/>
            </w:tcBorders>
          </w:tcPr>
          <w:p w14:paraId="21E97514" w14:textId="77777777" w:rsidR="000D0AEE" w:rsidRPr="000D0AEE" w:rsidRDefault="000D0AEE" w:rsidP="000D0AEE">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(e)</w:t>
            </w:r>
            <w:r w:rsidRPr="000D0AEE">
              <w:rPr>
                <w:rFonts w:ascii="Times New Roman" w:eastAsia="Times New Roman" w:hAnsi="Times New Roman"/>
                <w:color w:val="000000"/>
                <w:sz w:val="20"/>
                <w:szCs w:val="20"/>
                <w:lang w:eastAsia="en-AU"/>
              </w:rPr>
              <w:tab/>
              <w:t>if application is made on behalf of a commercial organisation</w:t>
            </w:r>
          </w:p>
        </w:tc>
        <w:tc>
          <w:tcPr>
            <w:tcW w:w="996" w:type="dxa"/>
            <w:tcBorders>
              <w:top w:val="nil"/>
              <w:left w:val="nil"/>
              <w:bottom w:val="nil"/>
              <w:right w:val="nil"/>
            </w:tcBorders>
          </w:tcPr>
          <w:p w14:paraId="143D48B9"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$82.00</w:t>
            </w:r>
          </w:p>
        </w:tc>
      </w:tr>
      <w:tr w:rsidR="000D0AEE" w:rsidRPr="000D0AEE" w14:paraId="250191B5" w14:textId="77777777" w:rsidTr="008306A3">
        <w:trPr>
          <w:cantSplit/>
        </w:trPr>
        <w:tc>
          <w:tcPr>
            <w:tcW w:w="295" w:type="dxa"/>
            <w:tcBorders>
              <w:top w:val="nil"/>
              <w:left w:val="nil"/>
              <w:bottom w:val="nil"/>
              <w:right w:val="nil"/>
            </w:tcBorders>
          </w:tcPr>
          <w:p w14:paraId="56DB4470"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2</w:t>
            </w:r>
          </w:p>
        </w:tc>
        <w:tc>
          <w:tcPr>
            <w:tcW w:w="8069" w:type="dxa"/>
            <w:tcBorders>
              <w:top w:val="nil"/>
              <w:left w:val="nil"/>
              <w:bottom w:val="nil"/>
              <w:right w:val="nil"/>
            </w:tcBorders>
          </w:tcPr>
          <w:p w14:paraId="34DD6716"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For a report on a search of fingerprint records in respect of a specified person</w:t>
            </w:r>
          </w:p>
        </w:tc>
        <w:tc>
          <w:tcPr>
            <w:tcW w:w="996" w:type="dxa"/>
            <w:tcBorders>
              <w:top w:val="nil"/>
              <w:left w:val="nil"/>
              <w:bottom w:val="nil"/>
              <w:right w:val="nil"/>
            </w:tcBorders>
          </w:tcPr>
          <w:p w14:paraId="2CC88E23"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$169.00</w:t>
            </w:r>
          </w:p>
        </w:tc>
      </w:tr>
      <w:tr w:rsidR="000D0AEE" w:rsidRPr="000D0AEE" w14:paraId="74CB0D90" w14:textId="77777777" w:rsidTr="008306A3">
        <w:trPr>
          <w:cantSplit/>
        </w:trPr>
        <w:tc>
          <w:tcPr>
            <w:tcW w:w="295" w:type="dxa"/>
            <w:tcBorders>
              <w:top w:val="nil"/>
              <w:left w:val="nil"/>
              <w:bottom w:val="nil"/>
              <w:right w:val="nil"/>
            </w:tcBorders>
          </w:tcPr>
          <w:p w14:paraId="483FA10C"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3</w:t>
            </w:r>
          </w:p>
        </w:tc>
        <w:tc>
          <w:tcPr>
            <w:tcW w:w="8069" w:type="dxa"/>
            <w:tcBorders>
              <w:top w:val="nil"/>
              <w:left w:val="nil"/>
              <w:bottom w:val="nil"/>
              <w:right w:val="nil"/>
            </w:tcBorders>
          </w:tcPr>
          <w:p w14:paraId="4C123076"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0D0AEE">
              <w:rPr>
                <w:rFonts w:ascii="Times New Roman" w:eastAsia="Times New Roman" w:hAnsi="Times New Roman"/>
                <w:color w:val="000000"/>
                <w:spacing w:val="-4"/>
                <w:sz w:val="20"/>
                <w:szCs w:val="20"/>
                <w:lang w:eastAsia="en-AU"/>
              </w:rPr>
              <w:t>For a report on a search of fingerprint and other criminal history records in respect of a specified person</w:t>
            </w:r>
          </w:p>
        </w:tc>
        <w:tc>
          <w:tcPr>
            <w:tcW w:w="996" w:type="dxa"/>
            <w:tcBorders>
              <w:top w:val="nil"/>
              <w:left w:val="nil"/>
              <w:bottom w:val="nil"/>
              <w:right w:val="nil"/>
            </w:tcBorders>
          </w:tcPr>
          <w:p w14:paraId="70D9F64E"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$247.00</w:t>
            </w:r>
          </w:p>
        </w:tc>
      </w:tr>
      <w:tr w:rsidR="000D0AEE" w:rsidRPr="000D0AEE" w14:paraId="51E8CDDC" w14:textId="77777777" w:rsidTr="008306A3">
        <w:trPr>
          <w:cantSplit/>
        </w:trPr>
        <w:tc>
          <w:tcPr>
            <w:tcW w:w="295" w:type="dxa"/>
            <w:tcBorders>
              <w:top w:val="nil"/>
              <w:left w:val="nil"/>
              <w:bottom w:val="nil"/>
              <w:right w:val="nil"/>
            </w:tcBorders>
          </w:tcPr>
          <w:p w14:paraId="2CD437A3"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4</w:t>
            </w:r>
          </w:p>
        </w:tc>
        <w:tc>
          <w:tcPr>
            <w:tcW w:w="8069" w:type="dxa"/>
            <w:tcBorders>
              <w:top w:val="nil"/>
              <w:left w:val="nil"/>
              <w:bottom w:val="nil"/>
              <w:right w:val="nil"/>
            </w:tcBorders>
          </w:tcPr>
          <w:p w14:paraId="64673876"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For a report about a specified person’s criminal history (other than where item 1 applies)</w:t>
            </w:r>
          </w:p>
        </w:tc>
        <w:tc>
          <w:tcPr>
            <w:tcW w:w="996" w:type="dxa"/>
            <w:tcBorders>
              <w:top w:val="nil"/>
              <w:left w:val="nil"/>
              <w:bottom w:val="nil"/>
              <w:right w:val="nil"/>
            </w:tcBorders>
          </w:tcPr>
          <w:p w14:paraId="66EDF54F"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$92.00</w:t>
            </w:r>
          </w:p>
        </w:tc>
      </w:tr>
      <w:tr w:rsidR="000D0AEE" w:rsidRPr="000D0AEE" w14:paraId="4E7CA7CA" w14:textId="77777777" w:rsidTr="008306A3">
        <w:trPr>
          <w:cantSplit/>
        </w:trPr>
        <w:tc>
          <w:tcPr>
            <w:tcW w:w="295" w:type="dxa"/>
            <w:tcBorders>
              <w:top w:val="nil"/>
              <w:left w:val="nil"/>
              <w:bottom w:val="nil"/>
              <w:right w:val="nil"/>
            </w:tcBorders>
          </w:tcPr>
          <w:p w14:paraId="6B2E5BEB"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5</w:t>
            </w:r>
          </w:p>
        </w:tc>
        <w:tc>
          <w:tcPr>
            <w:tcW w:w="8069" w:type="dxa"/>
            <w:tcBorders>
              <w:top w:val="nil"/>
              <w:left w:val="nil"/>
              <w:bottom w:val="nil"/>
              <w:right w:val="nil"/>
            </w:tcBorders>
          </w:tcPr>
          <w:p w14:paraId="6C892EE5"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For a report about an occurrence—in respect of each occurrence (including a search)</w:t>
            </w:r>
          </w:p>
        </w:tc>
        <w:tc>
          <w:tcPr>
            <w:tcW w:w="996" w:type="dxa"/>
            <w:tcBorders>
              <w:top w:val="nil"/>
              <w:left w:val="nil"/>
              <w:bottom w:val="nil"/>
              <w:right w:val="nil"/>
            </w:tcBorders>
          </w:tcPr>
          <w:p w14:paraId="65D8F004"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$95.00</w:t>
            </w:r>
          </w:p>
        </w:tc>
      </w:tr>
      <w:tr w:rsidR="000D0AEE" w:rsidRPr="000D0AEE" w14:paraId="7E5B4611" w14:textId="77777777" w:rsidTr="008306A3">
        <w:trPr>
          <w:cantSplit/>
        </w:trPr>
        <w:tc>
          <w:tcPr>
            <w:tcW w:w="295" w:type="dxa"/>
            <w:tcBorders>
              <w:top w:val="nil"/>
              <w:left w:val="nil"/>
              <w:bottom w:val="nil"/>
              <w:right w:val="nil"/>
            </w:tcBorders>
          </w:tcPr>
          <w:p w14:paraId="1F3DBE29"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6</w:t>
            </w:r>
          </w:p>
        </w:tc>
        <w:tc>
          <w:tcPr>
            <w:tcW w:w="8069" w:type="dxa"/>
            <w:tcBorders>
              <w:top w:val="nil"/>
              <w:left w:val="nil"/>
              <w:bottom w:val="nil"/>
              <w:right w:val="nil"/>
            </w:tcBorders>
          </w:tcPr>
          <w:p w14:paraId="1EB4F334"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For a report about a vehicle collision—in respect of each report (including a search)</w:t>
            </w:r>
            <w:bookmarkEnd w:id="137"/>
          </w:p>
        </w:tc>
        <w:tc>
          <w:tcPr>
            <w:tcW w:w="996" w:type="dxa"/>
            <w:tcBorders>
              <w:top w:val="nil"/>
              <w:left w:val="nil"/>
              <w:bottom w:val="nil"/>
              <w:right w:val="nil"/>
            </w:tcBorders>
          </w:tcPr>
          <w:p w14:paraId="1EE2D03C"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$95.00</w:t>
            </w:r>
          </w:p>
        </w:tc>
      </w:tr>
      <w:tr w:rsidR="000D0AEE" w:rsidRPr="000D0AEE" w14:paraId="609A6E3E" w14:textId="77777777" w:rsidTr="008306A3">
        <w:trPr>
          <w:cantSplit/>
        </w:trPr>
        <w:tc>
          <w:tcPr>
            <w:tcW w:w="295" w:type="dxa"/>
            <w:tcBorders>
              <w:top w:val="nil"/>
              <w:left w:val="nil"/>
              <w:bottom w:val="nil"/>
              <w:right w:val="nil"/>
            </w:tcBorders>
          </w:tcPr>
          <w:p w14:paraId="0E9BE3D4"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7</w:t>
            </w:r>
          </w:p>
        </w:tc>
        <w:tc>
          <w:tcPr>
            <w:tcW w:w="8069" w:type="dxa"/>
            <w:tcBorders>
              <w:top w:val="nil"/>
              <w:left w:val="nil"/>
              <w:bottom w:val="nil"/>
              <w:right w:val="nil"/>
            </w:tcBorders>
          </w:tcPr>
          <w:p w14:paraId="0D7FF3FE" w14:textId="77777777" w:rsidR="000D0AEE" w:rsidRP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For a facts of charge—in respect of each document (including a search)</w:t>
            </w:r>
          </w:p>
        </w:tc>
        <w:tc>
          <w:tcPr>
            <w:tcW w:w="996" w:type="dxa"/>
            <w:tcBorders>
              <w:top w:val="nil"/>
              <w:left w:val="nil"/>
              <w:bottom w:val="nil"/>
              <w:right w:val="nil"/>
            </w:tcBorders>
          </w:tcPr>
          <w:p w14:paraId="00BFFEB1" w14:textId="77777777" w:rsidR="000D0AEE" w:rsidRPr="000D0AEE" w:rsidRDefault="000D0AEE" w:rsidP="000D0AE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D0AEE">
              <w:rPr>
                <w:rFonts w:ascii="Times New Roman" w:eastAsia="Times New Roman" w:hAnsi="Times New Roman"/>
                <w:color w:val="000000"/>
                <w:sz w:val="20"/>
                <w:szCs w:val="20"/>
                <w:lang w:eastAsia="en-AU"/>
              </w:rPr>
              <w:t>$95.00</w:t>
            </w:r>
          </w:p>
        </w:tc>
      </w:tr>
    </w:tbl>
    <w:p w14:paraId="1F84253B" w14:textId="77777777" w:rsidR="000D0AEE" w:rsidRPr="000D0AEE" w:rsidRDefault="000D0AEE" w:rsidP="000D0AEE">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0D0AEE">
        <w:rPr>
          <w:rFonts w:ascii="Times New Roman" w:eastAsia="Times New Roman" w:hAnsi="Times New Roman"/>
          <w:b/>
          <w:bCs/>
          <w:color w:val="000000"/>
          <w:sz w:val="26"/>
          <w:szCs w:val="26"/>
          <w:lang w:eastAsia="en-AU"/>
        </w:rPr>
        <w:t>Made by the Minister for Police</w:t>
      </w:r>
    </w:p>
    <w:p w14:paraId="2B950C2C" w14:textId="77777777" w:rsidR="000D0AEE" w:rsidRPr="000D0AEE" w:rsidRDefault="000D0AEE" w:rsidP="000D0AEE">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Hon Michael Brown MP</w:t>
      </w:r>
    </w:p>
    <w:p w14:paraId="6D9F2B26" w14:textId="1B0C7B66" w:rsidR="000D0AEE" w:rsidRDefault="000D0AEE" w:rsidP="000D0AEE">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0D0AEE">
        <w:rPr>
          <w:rFonts w:ascii="Times New Roman" w:eastAsia="Times New Roman" w:hAnsi="Times New Roman"/>
          <w:color w:val="000000"/>
          <w:sz w:val="23"/>
          <w:szCs w:val="23"/>
          <w:lang w:eastAsia="en-AU"/>
        </w:rPr>
        <w:t>On 24 April 2026</w:t>
      </w:r>
    </w:p>
    <w:p w14:paraId="55E77FB6" w14:textId="77777777" w:rsidR="000D0AEE" w:rsidRDefault="000D0AEE" w:rsidP="000D0AEE">
      <w:pPr>
        <w:pBdr>
          <w:bottom w:val="single" w:sz="4" w:space="1" w:color="auto"/>
        </w:pBdr>
        <w:spacing w:after="0" w:line="52" w:lineRule="exact"/>
        <w:jc w:val="center"/>
        <w:rPr>
          <w:rFonts w:ascii="Times New Roman" w:hAnsi="Times New Roman"/>
          <w:sz w:val="17"/>
        </w:rPr>
      </w:pPr>
    </w:p>
    <w:p w14:paraId="0E1D520D" w14:textId="77777777" w:rsidR="000D0AEE" w:rsidRDefault="000D0AEE" w:rsidP="000D0AEE">
      <w:pPr>
        <w:pBdr>
          <w:top w:val="single" w:sz="4" w:space="1" w:color="auto"/>
        </w:pBdr>
        <w:spacing w:before="34" w:after="0" w:line="14" w:lineRule="exact"/>
        <w:jc w:val="center"/>
        <w:rPr>
          <w:rFonts w:ascii="Times New Roman" w:hAnsi="Times New Roman"/>
          <w:sz w:val="17"/>
        </w:rPr>
      </w:pPr>
    </w:p>
    <w:p w14:paraId="0809BEA1" w14:textId="77777777" w:rsidR="000D0AEE" w:rsidRPr="000D0AEE" w:rsidRDefault="000D0AEE" w:rsidP="000D0AEE">
      <w:pPr>
        <w:pStyle w:val="NoSpace"/>
      </w:pPr>
    </w:p>
    <w:p w14:paraId="091A7AA8" w14:textId="18D15819" w:rsidR="009C3F6B" w:rsidRPr="009C3F6B" w:rsidRDefault="00EC07AD" w:rsidP="00EC07AD">
      <w:pPr>
        <w:pStyle w:val="Heading2"/>
      </w:pPr>
      <w:bookmarkStart w:id="138" w:name="_Toc229649605"/>
      <w:r w:rsidRPr="009C3F6B">
        <w:t>Primary Produce (Food Safety Schemes) Act 2004</w:t>
      </w:r>
      <w:bookmarkEnd w:id="138"/>
    </w:p>
    <w:p w14:paraId="708932FF" w14:textId="77777777" w:rsidR="004F53C3" w:rsidRPr="004F53C3" w:rsidRDefault="004F53C3" w:rsidP="004F53C3">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F53C3">
        <w:rPr>
          <w:rFonts w:ascii="Times New Roman" w:eastAsia="Times New Roman" w:hAnsi="Times New Roman"/>
          <w:color w:val="000000"/>
          <w:sz w:val="28"/>
          <w:szCs w:val="28"/>
          <w:lang w:eastAsia="en-AU"/>
        </w:rPr>
        <w:t>South Australia</w:t>
      </w:r>
    </w:p>
    <w:p w14:paraId="5A766615" w14:textId="77777777" w:rsidR="004F53C3" w:rsidRPr="004F53C3" w:rsidRDefault="004F53C3" w:rsidP="004F53C3">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F53C3">
        <w:rPr>
          <w:rFonts w:ascii="Times New Roman" w:eastAsia="Times New Roman" w:hAnsi="Times New Roman"/>
          <w:b/>
          <w:bCs/>
          <w:color w:val="000000"/>
          <w:sz w:val="36"/>
          <w:szCs w:val="36"/>
          <w:lang w:eastAsia="en-AU"/>
        </w:rPr>
        <w:t>Primary Produce (Food Safety Schemes) (Egg) (Fees) Notice 2026</w:t>
      </w:r>
    </w:p>
    <w:p w14:paraId="0B3720CE" w14:textId="77777777" w:rsidR="004F53C3" w:rsidRPr="004F53C3" w:rsidRDefault="004F53C3" w:rsidP="004F53C3">
      <w:pPr>
        <w:widowControl w:val="0"/>
        <w:tabs>
          <w:tab w:val="left" w:pos="1245"/>
        </w:tabs>
        <w:autoSpaceDE w:val="0"/>
        <w:autoSpaceDN w:val="0"/>
        <w:adjustRightInd w:val="0"/>
        <w:spacing w:after="0" w:line="240" w:lineRule="auto"/>
        <w:jc w:val="left"/>
        <w:rPr>
          <w:rFonts w:ascii="Times New Roman" w:eastAsia="Times New Roman" w:hAnsi="Times New Roman"/>
          <w:sz w:val="24"/>
          <w:szCs w:val="24"/>
          <w:lang w:eastAsia="en-AU"/>
        </w:rPr>
      </w:pPr>
      <w:r w:rsidRPr="004F53C3">
        <w:rPr>
          <w:rFonts w:ascii="Times New Roman" w:eastAsia="Times New Roman" w:hAnsi="Times New Roman"/>
          <w:color w:val="000000"/>
          <w:sz w:val="24"/>
          <w:szCs w:val="24"/>
          <w:lang w:eastAsia="en-AU"/>
        </w:rPr>
        <w:t xml:space="preserve">under the </w:t>
      </w:r>
      <w:r w:rsidRPr="004F53C3">
        <w:rPr>
          <w:rFonts w:ascii="Times New Roman" w:eastAsia="Times New Roman" w:hAnsi="Times New Roman"/>
          <w:i/>
          <w:iCs/>
          <w:color w:val="000000"/>
          <w:sz w:val="24"/>
          <w:szCs w:val="24"/>
          <w:lang w:eastAsia="en-AU"/>
        </w:rPr>
        <w:t>Primary Produce (Food Safety Schemes) Act 2004</w:t>
      </w:r>
    </w:p>
    <w:p w14:paraId="5CF224E6" w14:textId="77777777" w:rsidR="004F53C3" w:rsidRPr="004F53C3" w:rsidRDefault="004F53C3" w:rsidP="004F53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F53C3">
        <w:rPr>
          <w:rFonts w:ascii="Times New Roman" w:eastAsia="Times New Roman" w:hAnsi="Times New Roman"/>
          <w:b/>
          <w:bCs/>
          <w:color w:val="000000"/>
          <w:sz w:val="26"/>
          <w:szCs w:val="26"/>
          <w:lang w:eastAsia="en-AU"/>
        </w:rPr>
        <w:t>1—Short title</w:t>
      </w:r>
    </w:p>
    <w:p w14:paraId="507E6FE2" w14:textId="77777777" w:rsidR="004F53C3" w:rsidRPr="004F53C3" w:rsidRDefault="004F53C3" w:rsidP="004F53C3">
      <w:pPr>
        <w:autoSpaceDE w:val="0"/>
        <w:autoSpaceDN w:val="0"/>
        <w:adjustRightInd w:val="0"/>
        <w:spacing w:before="120" w:after="200" w:line="240" w:lineRule="auto"/>
        <w:ind w:left="794"/>
        <w:jc w:val="left"/>
        <w:rPr>
          <w:rFonts w:ascii="Times New Roman" w:eastAsia="Times New Roman" w:hAnsi="Times New Roman"/>
          <w:b/>
          <w:bCs/>
          <w:color w:val="000000"/>
          <w:sz w:val="36"/>
          <w:szCs w:val="36"/>
          <w:lang w:eastAsia="en-AU"/>
        </w:rPr>
      </w:pPr>
      <w:r w:rsidRPr="004F53C3">
        <w:rPr>
          <w:rFonts w:ascii="Times New Roman" w:eastAsia="Times New Roman" w:hAnsi="Times New Roman"/>
          <w:color w:val="000000"/>
          <w:sz w:val="23"/>
          <w:szCs w:val="23"/>
          <w:lang w:eastAsia="en-AU"/>
        </w:rPr>
        <w:t xml:space="preserve">This notice may be cited as the </w:t>
      </w:r>
      <w:r w:rsidRPr="004F53C3">
        <w:rPr>
          <w:rFonts w:ascii="Times New Roman" w:eastAsia="Times New Roman" w:hAnsi="Times New Roman"/>
          <w:i/>
          <w:iCs/>
          <w:color w:val="000000"/>
          <w:sz w:val="23"/>
          <w:szCs w:val="23"/>
          <w:lang w:eastAsia="en-AU"/>
        </w:rPr>
        <w:t>Primary Produce (Food Safety Schemes) (Egg) (Fees) Notice 2026.</w:t>
      </w:r>
    </w:p>
    <w:p w14:paraId="1D971343" w14:textId="77777777" w:rsidR="004F53C3" w:rsidRPr="004F53C3" w:rsidRDefault="004F53C3" w:rsidP="004F53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F53C3">
        <w:rPr>
          <w:rFonts w:ascii="Times New Roman" w:eastAsia="Times New Roman" w:hAnsi="Times New Roman"/>
          <w:b/>
          <w:bCs/>
          <w:color w:val="000000"/>
          <w:sz w:val="26"/>
          <w:szCs w:val="26"/>
          <w:lang w:eastAsia="en-AU"/>
        </w:rPr>
        <w:t>2—Commencement</w:t>
      </w:r>
    </w:p>
    <w:p w14:paraId="47CAA2DE" w14:textId="77777777" w:rsidR="004F53C3" w:rsidRPr="004F53C3" w:rsidRDefault="004F53C3" w:rsidP="004F53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F53C3">
        <w:rPr>
          <w:rFonts w:ascii="Times New Roman" w:eastAsia="Times New Roman" w:hAnsi="Times New Roman"/>
          <w:color w:val="000000"/>
          <w:sz w:val="23"/>
          <w:szCs w:val="23"/>
          <w:lang w:eastAsia="en-AU"/>
        </w:rPr>
        <w:t>This notice has effect on 1 July 2026.</w:t>
      </w:r>
    </w:p>
    <w:p w14:paraId="6311FB3F" w14:textId="77777777" w:rsidR="00E22760" w:rsidRDefault="00E22760">
      <w:pPr>
        <w:spacing w:after="0" w:line="240" w:lineRule="auto"/>
        <w:jc w:val="left"/>
        <w:rPr>
          <w:rFonts w:ascii="Times New Roman" w:eastAsia="Times New Roman" w:hAnsi="Times New Roman"/>
          <w:b/>
          <w:bCs/>
          <w:color w:val="000000"/>
          <w:sz w:val="20"/>
          <w:szCs w:val="20"/>
          <w:lang w:eastAsia="en-AU"/>
        </w:rPr>
      </w:pPr>
      <w:r>
        <w:rPr>
          <w:rFonts w:ascii="Times New Roman" w:eastAsia="Times New Roman" w:hAnsi="Times New Roman"/>
          <w:b/>
          <w:bCs/>
          <w:color w:val="000000"/>
          <w:sz w:val="20"/>
          <w:szCs w:val="20"/>
          <w:lang w:eastAsia="en-AU"/>
        </w:rPr>
        <w:br w:type="page"/>
      </w:r>
    </w:p>
    <w:p w14:paraId="43D6FAF6" w14:textId="620B358B" w:rsidR="004F53C3" w:rsidRPr="004F53C3" w:rsidRDefault="004F53C3" w:rsidP="004F53C3">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F53C3">
        <w:rPr>
          <w:rFonts w:ascii="Times New Roman" w:eastAsia="Times New Roman" w:hAnsi="Times New Roman"/>
          <w:b/>
          <w:bCs/>
          <w:color w:val="000000"/>
          <w:sz w:val="20"/>
          <w:szCs w:val="20"/>
          <w:lang w:eastAsia="en-AU"/>
        </w:rPr>
        <w:lastRenderedPageBreak/>
        <w:t>Note—</w:t>
      </w:r>
    </w:p>
    <w:p w14:paraId="296680D1" w14:textId="77777777" w:rsidR="004F53C3" w:rsidRPr="004F53C3" w:rsidRDefault="004F53C3" w:rsidP="004F53C3">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 xml:space="preserve">This is a fee notice made in accordance with the </w:t>
      </w:r>
      <w:hyperlink r:id="rId265" w:history="1">
        <w:r w:rsidRPr="004F53C3">
          <w:rPr>
            <w:rFonts w:ascii="Times New Roman" w:eastAsia="Times New Roman" w:hAnsi="Times New Roman"/>
            <w:i/>
            <w:iCs/>
            <w:color w:val="000000"/>
            <w:sz w:val="20"/>
            <w:szCs w:val="20"/>
            <w:lang w:eastAsia="en-AU"/>
          </w:rPr>
          <w:t>Legislation (Fees) Act 2019</w:t>
        </w:r>
      </w:hyperlink>
      <w:r w:rsidRPr="004F53C3">
        <w:rPr>
          <w:rFonts w:ascii="Times New Roman" w:eastAsia="Times New Roman" w:hAnsi="Times New Roman"/>
          <w:color w:val="000000"/>
          <w:sz w:val="20"/>
          <w:szCs w:val="20"/>
          <w:lang w:eastAsia="en-AU"/>
        </w:rPr>
        <w:t>.</w:t>
      </w:r>
    </w:p>
    <w:p w14:paraId="5C689669" w14:textId="77777777" w:rsidR="004F53C3" w:rsidRPr="004F53C3" w:rsidRDefault="004F53C3" w:rsidP="004F53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F53C3">
        <w:rPr>
          <w:rFonts w:ascii="Times New Roman" w:eastAsia="Times New Roman" w:hAnsi="Times New Roman"/>
          <w:b/>
          <w:bCs/>
          <w:color w:val="000000"/>
          <w:sz w:val="26"/>
          <w:szCs w:val="26"/>
          <w:lang w:eastAsia="en-AU"/>
        </w:rPr>
        <w:t>3—Interpretation</w:t>
      </w:r>
    </w:p>
    <w:p w14:paraId="335F14BC" w14:textId="77777777" w:rsidR="004F53C3" w:rsidRPr="004F53C3" w:rsidRDefault="004F53C3" w:rsidP="004F53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F53C3">
        <w:rPr>
          <w:rFonts w:ascii="Times New Roman" w:eastAsia="Times New Roman" w:hAnsi="Times New Roman"/>
          <w:color w:val="000000"/>
          <w:sz w:val="23"/>
          <w:szCs w:val="23"/>
          <w:lang w:eastAsia="en-AU"/>
        </w:rPr>
        <w:t>In this notice, unless the contrary intention appears—</w:t>
      </w:r>
    </w:p>
    <w:p w14:paraId="61AB3AEC" w14:textId="77777777" w:rsidR="004F53C3" w:rsidRPr="004F53C3" w:rsidRDefault="004F53C3" w:rsidP="004F53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F53C3">
        <w:rPr>
          <w:rFonts w:ascii="Times New Roman" w:eastAsia="Times New Roman" w:hAnsi="Times New Roman"/>
          <w:b/>
          <w:bCs/>
          <w:i/>
          <w:iCs/>
          <w:color w:val="000000"/>
          <w:sz w:val="23"/>
          <w:szCs w:val="23"/>
          <w:lang w:eastAsia="en-AU"/>
        </w:rPr>
        <w:t>Act</w:t>
      </w:r>
      <w:r w:rsidRPr="004F53C3">
        <w:rPr>
          <w:rFonts w:ascii="Times New Roman" w:eastAsia="Times New Roman" w:hAnsi="Times New Roman"/>
          <w:color w:val="000000"/>
          <w:sz w:val="23"/>
          <w:szCs w:val="23"/>
          <w:lang w:eastAsia="en-AU"/>
        </w:rPr>
        <w:t xml:space="preserve"> means the </w:t>
      </w:r>
      <w:hyperlink r:id="rId266" w:history="1">
        <w:r w:rsidRPr="004F53C3">
          <w:rPr>
            <w:rFonts w:ascii="Times New Roman" w:eastAsia="Times New Roman" w:hAnsi="Times New Roman"/>
            <w:i/>
            <w:iCs/>
            <w:color w:val="000000"/>
            <w:sz w:val="23"/>
            <w:szCs w:val="23"/>
            <w:lang w:eastAsia="en-AU"/>
          </w:rPr>
          <w:t>Primary Produce (Food Safety Schemes) Act 2004</w:t>
        </w:r>
      </w:hyperlink>
      <w:r w:rsidRPr="004F53C3">
        <w:rPr>
          <w:rFonts w:ascii="Times New Roman" w:eastAsia="Times New Roman" w:hAnsi="Times New Roman"/>
          <w:color w:val="000000"/>
          <w:sz w:val="23"/>
          <w:szCs w:val="23"/>
          <w:lang w:eastAsia="en-AU"/>
        </w:rPr>
        <w:t>.</w:t>
      </w:r>
    </w:p>
    <w:p w14:paraId="01006CA5" w14:textId="77777777" w:rsidR="004F53C3" w:rsidRPr="004F53C3" w:rsidRDefault="004F53C3" w:rsidP="004F53C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F53C3">
        <w:rPr>
          <w:rFonts w:ascii="Times New Roman" w:eastAsia="Times New Roman" w:hAnsi="Times New Roman"/>
          <w:b/>
          <w:bCs/>
          <w:color w:val="000000"/>
          <w:sz w:val="26"/>
          <w:szCs w:val="26"/>
          <w:lang w:eastAsia="en-AU"/>
        </w:rPr>
        <w:t>4—Fees</w:t>
      </w:r>
    </w:p>
    <w:p w14:paraId="0854A18E" w14:textId="77777777" w:rsidR="004F53C3" w:rsidRPr="004F53C3" w:rsidRDefault="004F53C3" w:rsidP="004F53C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F53C3">
        <w:rPr>
          <w:rFonts w:ascii="Times New Roman" w:eastAsia="Times New Roman" w:hAnsi="Times New Roman"/>
          <w:color w:val="000000"/>
          <w:sz w:val="23"/>
          <w:szCs w:val="23"/>
          <w:lang w:eastAsia="en-AU"/>
        </w:rPr>
        <w:t xml:space="preserve">The fees set out in </w:t>
      </w:r>
      <w:hyperlink w:anchor="idbc7b1ef1_3825_4dcd_96ca_40ac1c6dd0" w:history="1">
        <w:r w:rsidRPr="004F53C3">
          <w:rPr>
            <w:rFonts w:ascii="Times New Roman" w:eastAsia="Times New Roman" w:hAnsi="Times New Roman"/>
            <w:color w:val="000000"/>
            <w:sz w:val="23"/>
            <w:szCs w:val="23"/>
            <w:lang w:eastAsia="en-AU"/>
          </w:rPr>
          <w:t>Schedule 1</w:t>
        </w:r>
      </w:hyperlink>
      <w:r w:rsidRPr="004F53C3">
        <w:rPr>
          <w:rFonts w:ascii="Times New Roman" w:eastAsia="Times New Roman" w:hAnsi="Times New Roman"/>
          <w:color w:val="000000"/>
          <w:sz w:val="23"/>
          <w:szCs w:val="23"/>
          <w:lang w:eastAsia="en-AU"/>
        </w:rPr>
        <w:t xml:space="preserve"> are prescribed for the purposes of the Act and the </w:t>
      </w:r>
      <w:r w:rsidRPr="004F53C3">
        <w:rPr>
          <w:rFonts w:ascii="Times New Roman" w:eastAsia="Times New Roman" w:hAnsi="Times New Roman"/>
          <w:color w:val="000000"/>
          <w:sz w:val="23"/>
          <w:szCs w:val="23"/>
          <w:lang w:eastAsia="en-AU"/>
        </w:rPr>
        <w:br/>
      </w:r>
      <w:hyperlink r:id="rId267" w:history="1">
        <w:r w:rsidRPr="004F53C3">
          <w:rPr>
            <w:rFonts w:ascii="Times New Roman" w:eastAsia="Times New Roman" w:hAnsi="Times New Roman"/>
            <w:i/>
            <w:iCs/>
            <w:color w:val="000000"/>
            <w:sz w:val="23"/>
            <w:szCs w:val="23"/>
            <w:lang w:eastAsia="en-AU"/>
          </w:rPr>
          <w:t>Primary Produce (Food Safety Schemes) (Egg) Regulations 2012</w:t>
        </w:r>
      </w:hyperlink>
      <w:r w:rsidRPr="004F53C3">
        <w:rPr>
          <w:rFonts w:ascii="Times New Roman" w:eastAsia="Times New Roman" w:hAnsi="Times New Roman"/>
          <w:color w:val="000000"/>
          <w:sz w:val="23"/>
          <w:szCs w:val="23"/>
          <w:lang w:eastAsia="en-AU"/>
        </w:rPr>
        <w:t>.</w:t>
      </w:r>
    </w:p>
    <w:p w14:paraId="31C66D20" w14:textId="77777777" w:rsidR="004F53C3" w:rsidRPr="004F53C3" w:rsidRDefault="004F53C3" w:rsidP="004F53C3">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39" w:name="idbc7b1ef1_3825_4dcd_96ca_40ac1c6dd0"/>
      <w:r w:rsidRPr="004F53C3">
        <w:rPr>
          <w:rFonts w:ascii="Times New Roman" w:eastAsia="Times New Roman" w:hAnsi="Times New Roman"/>
          <w:b/>
          <w:bCs/>
          <w:color w:val="000000"/>
          <w:sz w:val="32"/>
          <w:szCs w:val="32"/>
          <w:lang w:eastAsia="en-AU"/>
        </w:rPr>
        <w:t>Schedule 1—Fees</w:t>
      </w:r>
      <w:bookmarkEnd w:id="139"/>
    </w:p>
    <w:p w14:paraId="24552DDF"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5"/>
        <w:gridCol w:w="7937"/>
        <w:gridCol w:w="1138"/>
      </w:tblGrid>
      <w:tr w:rsidR="004F53C3" w:rsidRPr="004F53C3" w14:paraId="0C45468E" w14:textId="77777777" w:rsidTr="008306A3">
        <w:trPr>
          <w:cantSplit/>
        </w:trPr>
        <w:tc>
          <w:tcPr>
            <w:tcW w:w="152" w:type="pct"/>
            <w:tcBorders>
              <w:top w:val="nil"/>
              <w:left w:val="nil"/>
              <w:bottom w:val="nil"/>
              <w:right w:val="nil"/>
            </w:tcBorders>
          </w:tcPr>
          <w:p w14:paraId="72CD798C"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1</w:t>
            </w:r>
          </w:p>
        </w:tc>
        <w:tc>
          <w:tcPr>
            <w:tcW w:w="4240" w:type="pct"/>
            <w:tcBorders>
              <w:top w:val="nil"/>
              <w:left w:val="nil"/>
              <w:bottom w:val="nil"/>
              <w:right w:val="nil"/>
            </w:tcBorders>
          </w:tcPr>
          <w:p w14:paraId="4FBCD486"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Application for accreditation (section 13 of Act)</w:t>
            </w:r>
          </w:p>
        </w:tc>
        <w:tc>
          <w:tcPr>
            <w:tcW w:w="608" w:type="pct"/>
            <w:tcBorders>
              <w:top w:val="nil"/>
              <w:left w:val="nil"/>
              <w:bottom w:val="nil"/>
              <w:right w:val="nil"/>
            </w:tcBorders>
          </w:tcPr>
          <w:p w14:paraId="1A32070D"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$646.00</w:t>
            </w:r>
          </w:p>
        </w:tc>
      </w:tr>
      <w:tr w:rsidR="004F53C3" w:rsidRPr="004F53C3" w14:paraId="648CC27F" w14:textId="77777777" w:rsidTr="008306A3">
        <w:trPr>
          <w:cantSplit/>
        </w:trPr>
        <w:tc>
          <w:tcPr>
            <w:tcW w:w="152" w:type="pct"/>
            <w:tcBorders>
              <w:top w:val="nil"/>
              <w:left w:val="nil"/>
              <w:bottom w:val="nil"/>
              <w:right w:val="nil"/>
            </w:tcBorders>
          </w:tcPr>
          <w:p w14:paraId="58B07E57"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2</w:t>
            </w:r>
          </w:p>
        </w:tc>
        <w:tc>
          <w:tcPr>
            <w:tcW w:w="4240" w:type="pct"/>
            <w:tcBorders>
              <w:top w:val="nil"/>
              <w:left w:val="nil"/>
              <w:bottom w:val="nil"/>
              <w:right w:val="nil"/>
            </w:tcBorders>
          </w:tcPr>
          <w:p w14:paraId="05EBB7C2"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 xml:space="preserve">Application for approval of a food safety arrangement other than in conjunction with an application for accreditation (regulation 9 of the </w:t>
            </w:r>
            <w:hyperlink r:id="rId268" w:history="1">
              <w:r w:rsidRPr="004F53C3">
                <w:rPr>
                  <w:rFonts w:ascii="Times New Roman" w:eastAsia="Times New Roman" w:hAnsi="Times New Roman"/>
                  <w:i/>
                  <w:iCs/>
                  <w:color w:val="000000"/>
                  <w:sz w:val="20"/>
                  <w:szCs w:val="20"/>
                  <w:lang w:eastAsia="en-AU"/>
                </w:rPr>
                <w:t>Primary Produce (Food Safety Schemes) (Egg) Regulations 2012</w:t>
              </w:r>
            </w:hyperlink>
            <w:r w:rsidRPr="004F53C3">
              <w:rPr>
                <w:rFonts w:ascii="Times New Roman" w:eastAsia="Times New Roman" w:hAnsi="Times New Roman"/>
                <w:color w:val="000000"/>
                <w:sz w:val="20"/>
                <w:szCs w:val="20"/>
                <w:lang w:eastAsia="en-AU"/>
              </w:rPr>
              <w:t>)</w:t>
            </w:r>
          </w:p>
        </w:tc>
        <w:tc>
          <w:tcPr>
            <w:tcW w:w="608" w:type="pct"/>
            <w:tcBorders>
              <w:top w:val="nil"/>
              <w:left w:val="nil"/>
              <w:bottom w:val="nil"/>
              <w:right w:val="nil"/>
            </w:tcBorders>
          </w:tcPr>
          <w:p w14:paraId="3EF55363"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$646.00</w:t>
            </w:r>
          </w:p>
        </w:tc>
      </w:tr>
      <w:tr w:rsidR="004F53C3" w:rsidRPr="004F53C3" w14:paraId="6E3891E1" w14:textId="77777777" w:rsidTr="008306A3">
        <w:trPr>
          <w:cantSplit/>
        </w:trPr>
        <w:tc>
          <w:tcPr>
            <w:tcW w:w="152" w:type="pct"/>
            <w:tcBorders>
              <w:top w:val="nil"/>
              <w:left w:val="nil"/>
              <w:bottom w:val="nil"/>
              <w:right w:val="nil"/>
            </w:tcBorders>
          </w:tcPr>
          <w:p w14:paraId="070E718F"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3</w:t>
            </w:r>
          </w:p>
        </w:tc>
        <w:tc>
          <w:tcPr>
            <w:tcW w:w="4240" w:type="pct"/>
            <w:tcBorders>
              <w:top w:val="nil"/>
              <w:left w:val="nil"/>
              <w:bottom w:val="nil"/>
              <w:right w:val="nil"/>
            </w:tcBorders>
          </w:tcPr>
          <w:p w14:paraId="5027323F"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Application for variation of an approved food safety arrangement (section 18 of Act)</w:t>
            </w:r>
          </w:p>
        </w:tc>
        <w:tc>
          <w:tcPr>
            <w:tcW w:w="608" w:type="pct"/>
            <w:tcBorders>
              <w:top w:val="nil"/>
              <w:left w:val="nil"/>
              <w:bottom w:val="nil"/>
              <w:right w:val="nil"/>
            </w:tcBorders>
          </w:tcPr>
          <w:p w14:paraId="0ABF76AD"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$646.00</w:t>
            </w:r>
          </w:p>
        </w:tc>
      </w:tr>
      <w:tr w:rsidR="004F53C3" w:rsidRPr="004F53C3" w14:paraId="4368D2A8" w14:textId="77777777" w:rsidTr="008306A3">
        <w:trPr>
          <w:cantSplit/>
        </w:trPr>
        <w:tc>
          <w:tcPr>
            <w:tcW w:w="152" w:type="pct"/>
            <w:tcBorders>
              <w:top w:val="nil"/>
              <w:left w:val="nil"/>
              <w:bottom w:val="nil"/>
              <w:right w:val="nil"/>
            </w:tcBorders>
          </w:tcPr>
          <w:p w14:paraId="0B414613"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4</w:t>
            </w:r>
          </w:p>
        </w:tc>
        <w:tc>
          <w:tcPr>
            <w:tcW w:w="4240" w:type="pct"/>
            <w:tcBorders>
              <w:top w:val="nil"/>
              <w:left w:val="nil"/>
              <w:bottom w:val="nil"/>
              <w:right w:val="nil"/>
            </w:tcBorders>
          </w:tcPr>
          <w:p w14:paraId="6229F894"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Annual fee payable by an accredited producer for an egg production business that involved at any time during the preceding annual return period (section 17 of Act)—</w:t>
            </w:r>
          </w:p>
        </w:tc>
        <w:tc>
          <w:tcPr>
            <w:tcW w:w="608" w:type="pct"/>
            <w:tcBorders>
              <w:top w:val="nil"/>
              <w:left w:val="nil"/>
              <w:bottom w:val="nil"/>
              <w:right w:val="nil"/>
            </w:tcBorders>
          </w:tcPr>
          <w:p w14:paraId="7F323003"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F53C3" w:rsidRPr="004F53C3" w14:paraId="371A9837" w14:textId="77777777" w:rsidTr="008306A3">
        <w:trPr>
          <w:cantSplit/>
        </w:trPr>
        <w:tc>
          <w:tcPr>
            <w:tcW w:w="152" w:type="pct"/>
            <w:tcBorders>
              <w:top w:val="nil"/>
              <w:left w:val="nil"/>
              <w:bottom w:val="nil"/>
              <w:right w:val="nil"/>
            </w:tcBorders>
          </w:tcPr>
          <w:p w14:paraId="276662B4"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40" w:type="pct"/>
            <w:tcBorders>
              <w:top w:val="nil"/>
              <w:left w:val="nil"/>
              <w:bottom w:val="nil"/>
              <w:right w:val="nil"/>
            </w:tcBorders>
          </w:tcPr>
          <w:p w14:paraId="1DE56DE8" w14:textId="77777777" w:rsidR="004F53C3" w:rsidRPr="004F53C3" w:rsidRDefault="004F53C3" w:rsidP="004F53C3">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(a)</w:t>
            </w:r>
            <w:r w:rsidRPr="004F53C3">
              <w:rPr>
                <w:rFonts w:ascii="Times New Roman" w:eastAsia="Times New Roman" w:hAnsi="Times New Roman"/>
                <w:color w:val="000000"/>
                <w:sz w:val="20"/>
                <w:szCs w:val="20"/>
                <w:lang w:eastAsia="en-AU"/>
              </w:rPr>
              <w:tab/>
              <w:t>less than 1 000 laying birds</w:t>
            </w:r>
          </w:p>
        </w:tc>
        <w:tc>
          <w:tcPr>
            <w:tcW w:w="608" w:type="pct"/>
            <w:tcBorders>
              <w:top w:val="nil"/>
              <w:left w:val="nil"/>
              <w:bottom w:val="nil"/>
              <w:right w:val="nil"/>
            </w:tcBorders>
          </w:tcPr>
          <w:p w14:paraId="05B620F2"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$264.00</w:t>
            </w:r>
          </w:p>
        </w:tc>
      </w:tr>
      <w:tr w:rsidR="004F53C3" w:rsidRPr="004F53C3" w14:paraId="175C6466" w14:textId="77777777" w:rsidTr="008306A3">
        <w:trPr>
          <w:cantSplit/>
        </w:trPr>
        <w:tc>
          <w:tcPr>
            <w:tcW w:w="152" w:type="pct"/>
            <w:tcBorders>
              <w:top w:val="nil"/>
              <w:left w:val="nil"/>
              <w:bottom w:val="nil"/>
              <w:right w:val="nil"/>
            </w:tcBorders>
          </w:tcPr>
          <w:p w14:paraId="124E4795"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40" w:type="pct"/>
            <w:tcBorders>
              <w:top w:val="nil"/>
              <w:left w:val="nil"/>
              <w:bottom w:val="nil"/>
              <w:right w:val="nil"/>
            </w:tcBorders>
          </w:tcPr>
          <w:p w14:paraId="601CCB2F" w14:textId="77777777" w:rsidR="004F53C3" w:rsidRPr="004F53C3" w:rsidRDefault="004F53C3" w:rsidP="004F53C3">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(b)</w:t>
            </w:r>
            <w:r w:rsidRPr="004F53C3">
              <w:rPr>
                <w:rFonts w:ascii="Times New Roman" w:eastAsia="Times New Roman" w:hAnsi="Times New Roman"/>
                <w:color w:val="000000"/>
                <w:sz w:val="20"/>
                <w:szCs w:val="20"/>
                <w:lang w:eastAsia="en-AU"/>
              </w:rPr>
              <w:tab/>
              <w:t>1 000 to 9 999 laying birds</w:t>
            </w:r>
          </w:p>
        </w:tc>
        <w:tc>
          <w:tcPr>
            <w:tcW w:w="608" w:type="pct"/>
            <w:tcBorders>
              <w:top w:val="nil"/>
              <w:left w:val="nil"/>
              <w:bottom w:val="nil"/>
              <w:right w:val="nil"/>
            </w:tcBorders>
          </w:tcPr>
          <w:p w14:paraId="4BABC2C9"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$988.00</w:t>
            </w:r>
          </w:p>
        </w:tc>
      </w:tr>
      <w:tr w:rsidR="004F53C3" w:rsidRPr="004F53C3" w14:paraId="4F423A17" w14:textId="77777777" w:rsidTr="008306A3">
        <w:trPr>
          <w:cantSplit/>
        </w:trPr>
        <w:tc>
          <w:tcPr>
            <w:tcW w:w="152" w:type="pct"/>
            <w:tcBorders>
              <w:top w:val="nil"/>
              <w:left w:val="nil"/>
              <w:bottom w:val="nil"/>
              <w:right w:val="nil"/>
            </w:tcBorders>
          </w:tcPr>
          <w:p w14:paraId="4E846C8E"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40" w:type="pct"/>
            <w:tcBorders>
              <w:top w:val="nil"/>
              <w:left w:val="nil"/>
              <w:bottom w:val="nil"/>
              <w:right w:val="nil"/>
            </w:tcBorders>
          </w:tcPr>
          <w:p w14:paraId="494552B6" w14:textId="77777777" w:rsidR="004F53C3" w:rsidRPr="004F53C3" w:rsidRDefault="004F53C3" w:rsidP="004F53C3">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(c)</w:t>
            </w:r>
            <w:r w:rsidRPr="004F53C3">
              <w:rPr>
                <w:rFonts w:ascii="Times New Roman" w:eastAsia="Times New Roman" w:hAnsi="Times New Roman"/>
                <w:color w:val="000000"/>
                <w:sz w:val="20"/>
                <w:szCs w:val="20"/>
                <w:lang w:eastAsia="en-AU"/>
              </w:rPr>
              <w:tab/>
              <w:t>10 000 to 49 999 laying birds</w:t>
            </w:r>
          </w:p>
        </w:tc>
        <w:tc>
          <w:tcPr>
            <w:tcW w:w="608" w:type="pct"/>
            <w:tcBorders>
              <w:top w:val="nil"/>
              <w:left w:val="nil"/>
              <w:bottom w:val="nil"/>
              <w:right w:val="nil"/>
            </w:tcBorders>
          </w:tcPr>
          <w:p w14:paraId="0382E2C4"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$1 338.00</w:t>
            </w:r>
          </w:p>
        </w:tc>
      </w:tr>
      <w:tr w:rsidR="004F53C3" w:rsidRPr="004F53C3" w14:paraId="548B61CD" w14:textId="77777777" w:rsidTr="008306A3">
        <w:trPr>
          <w:cantSplit/>
        </w:trPr>
        <w:tc>
          <w:tcPr>
            <w:tcW w:w="152" w:type="pct"/>
            <w:tcBorders>
              <w:top w:val="nil"/>
              <w:left w:val="nil"/>
              <w:bottom w:val="nil"/>
              <w:right w:val="nil"/>
            </w:tcBorders>
          </w:tcPr>
          <w:p w14:paraId="3ABB69BC"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40" w:type="pct"/>
            <w:tcBorders>
              <w:top w:val="nil"/>
              <w:left w:val="nil"/>
              <w:bottom w:val="nil"/>
              <w:right w:val="nil"/>
            </w:tcBorders>
          </w:tcPr>
          <w:p w14:paraId="42D421EB" w14:textId="77777777" w:rsidR="004F53C3" w:rsidRPr="004F53C3" w:rsidRDefault="004F53C3" w:rsidP="004F53C3">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(d)</w:t>
            </w:r>
            <w:r w:rsidRPr="004F53C3">
              <w:rPr>
                <w:rFonts w:ascii="Times New Roman" w:eastAsia="Times New Roman" w:hAnsi="Times New Roman"/>
                <w:color w:val="000000"/>
                <w:sz w:val="20"/>
                <w:szCs w:val="20"/>
                <w:lang w:eastAsia="en-AU"/>
              </w:rPr>
              <w:tab/>
              <w:t>50 000 or more laying birds</w:t>
            </w:r>
          </w:p>
        </w:tc>
        <w:tc>
          <w:tcPr>
            <w:tcW w:w="608" w:type="pct"/>
            <w:tcBorders>
              <w:top w:val="nil"/>
              <w:left w:val="nil"/>
              <w:bottom w:val="nil"/>
              <w:right w:val="nil"/>
            </w:tcBorders>
          </w:tcPr>
          <w:p w14:paraId="5F261F4B"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$2 127.00</w:t>
            </w:r>
          </w:p>
        </w:tc>
      </w:tr>
      <w:tr w:rsidR="004F53C3" w:rsidRPr="004F53C3" w14:paraId="3FCE72AB" w14:textId="77777777" w:rsidTr="008306A3">
        <w:trPr>
          <w:cantSplit/>
        </w:trPr>
        <w:tc>
          <w:tcPr>
            <w:tcW w:w="152" w:type="pct"/>
            <w:tcBorders>
              <w:top w:val="nil"/>
              <w:left w:val="nil"/>
              <w:bottom w:val="nil"/>
              <w:right w:val="nil"/>
            </w:tcBorders>
          </w:tcPr>
          <w:p w14:paraId="0233E259"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5</w:t>
            </w:r>
          </w:p>
        </w:tc>
        <w:tc>
          <w:tcPr>
            <w:tcW w:w="4240" w:type="pct"/>
            <w:tcBorders>
              <w:top w:val="nil"/>
              <w:left w:val="nil"/>
              <w:bottom w:val="nil"/>
              <w:right w:val="nil"/>
            </w:tcBorders>
          </w:tcPr>
          <w:p w14:paraId="1B7F20E3"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Penalty for default in payment of an annual fee or of lodging an annual return (section 17 of Act)</w:t>
            </w:r>
          </w:p>
        </w:tc>
        <w:tc>
          <w:tcPr>
            <w:tcW w:w="608" w:type="pct"/>
            <w:tcBorders>
              <w:top w:val="nil"/>
              <w:left w:val="nil"/>
              <w:bottom w:val="nil"/>
              <w:right w:val="nil"/>
            </w:tcBorders>
          </w:tcPr>
          <w:p w14:paraId="771D72EA" w14:textId="77777777" w:rsidR="004F53C3" w:rsidRPr="004F53C3" w:rsidRDefault="004F53C3" w:rsidP="004F53C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F53C3">
              <w:rPr>
                <w:rFonts w:ascii="Times New Roman" w:eastAsia="Times New Roman" w:hAnsi="Times New Roman"/>
                <w:color w:val="000000"/>
                <w:sz w:val="20"/>
                <w:szCs w:val="20"/>
                <w:lang w:eastAsia="en-AU"/>
              </w:rPr>
              <w:t>$152.00</w:t>
            </w:r>
          </w:p>
        </w:tc>
      </w:tr>
    </w:tbl>
    <w:p w14:paraId="6E11E71B" w14:textId="77777777" w:rsidR="004F53C3" w:rsidRPr="004F53C3" w:rsidRDefault="004F53C3" w:rsidP="004F53C3">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F53C3">
        <w:rPr>
          <w:rFonts w:ascii="Times New Roman" w:eastAsia="Times New Roman" w:hAnsi="Times New Roman"/>
          <w:b/>
          <w:bCs/>
          <w:color w:val="000000"/>
          <w:sz w:val="26"/>
          <w:szCs w:val="26"/>
          <w:lang w:eastAsia="en-AU"/>
        </w:rPr>
        <w:t>Made by the Minister for Primary Industries and Regional Development</w:t>
      </w:r>
    </w:p>
    <w:p w14:paraId="3FDBE09C" w14:textId="77777777" w:rsidR="004F53C3" w:rsidRPr="004F53C3" w:rsidRDefault="004F53C3" w:rsidP="004F53C3">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F53C3">
        <w:rPr>
          <w:rFonts w:ascii="Times New Roman" w:eastAsia="Times New Roman" w:hAnsi="Times New Roman"/>
          <w:color w:val="000000"/>
          <w:sz w:val="23"/>
          <w:szCs w:val="23"/>
          <w:lang w:eastAsia="en-AU"/>
        </w:rPr>
        <w:t>following compliance with section 11(4) of the Act</w:t>
      </w:r>
    </w:p>
    <w:p w14:paraId="7144866D" w14:textId="77777777" w:rsidR="004F53C3" w:rsidRPr="004F53C3" w:rsidRDefault="004F53C3" w:rsidP="004F53C3">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F53C3">
        <w:rPr>
          <w:rFonts w:ascii="Times New Roman" w:eastAsia="Times New Roman" w:hAnsi="Times New Roman"/>
          <w:color w:val="000000"/>
          <w:sz w:val="23"/>
          <w:szCs w:val="23"/>
          <w:lang w:eastAsia="en-AU"/>
        </w:rPr>
        <w:t>Hon Clare Scriven MLC</w:t>
      </w:r>
    </w:p>
    <w:p w14:paraId="6CE607EB" w14:textId="77777777" w:rsidR="004F53C3" w:rsidRPr="004F53C3" w:rsidRDefault="004F53C3" w:rsidP="004F53C3">
      <w:pPr>
        <w:autoSpaceDE w:val="0"/>
        <w:autoSpaceDN w:val="0"/>
        <w:adjustRightInd w:val="0"/>
        <w:spacing w:before="120" w:after="0" w:line="240" w:lineRule="auto"/>
        <w:jc w:val="left"/>
        <w:rPr>
          <w:rFonts w:ascii="Times New Roman" w:eastAsia="Times New Roman" w:hAnsi="Times New Roman"/>
          <w:color w:val="000000"/>
          <w:sz w:val="17"/>
          <w:szCs w:val="17"/>
          <w:lang w:eastAsia="en-AU"/>
        </w:rPr>
      </w:pPr>
      <w:r w:rsidRPr="004F53C3">
        <w:rPr>
          <w:rFonts w:ascii="Times New Roman" w:eastAsia="Times New Roman" w:hAnsi="Times New Roman"/>
          <w:color w:val="000000"/>
          <w:sz w:val="23"/>
          <w:szCs w:val="23"/>
          <w:lang w:eastAsia="en-AU"/>
        </w:rPr>
        <w:t>On 28 April 2026</w:t>
      </w:r>
    </w:p>
    <w:p w14:paraId="4FCABA2E" w14:textId="77777777" w:rsidR="004F53C3" w:rsidRPr="004F53C3" w:rsidRDefault="004F53C3" w:rsidP="004F53C3">
      <w:pPr>
        <w:pBdr>
          <w:top w:val="single" w:sz="4" w:space="1" w:color="auto"/>
        </w:pBdr>
        <w:autoSpaceDE w:val="0"/>
        <w:autoSpaceDN w:val="0"/>
        <w:adjustRightInd w:val="0"/>
        <w:spacing w:before="100" w:after="0" w:line="14" w:lineRule="exact"/>
        <w:jc w:val="center"/>
        <w:rPr>
          <w:rFonts w:ascii="Times New Roman" w:eastAsia="Times New Roman" w:hAnsi="Times New Roman"/>
          <w:color w:val="000000"/>
          <w:sz w:val="17"/>
          <w:szCs w:val="17"/>
          <w:lang w:eastAsia="en-AU"/>
        </w:rPr>
      </w:pPr>
    </w:p>
    <w:p w14:paraId="2F5561A3" w14:textId="77777777" w:rsidR="004F53C3" w:rsidRPr="004F53C3" w:rsidRDefault="004F53C3" w:rsidP="004F53C3">
      <w:pPr>
        <w:pStyle w:val="NoSpace"/>
      </w:pPr>
    </w:p>
    <w:p w14:paraId="3928F278" w14:textId="77777777" w:rsidR="004F53C3" w:rsidRPr="004F53C3" w:rsidRDefault="004F53C3" w:rsidP="004F53C3">
      <w:pPr>
        <w:jc w:val="center"/>
        <w:rPr>
          <w:rFonts w:ascii="Times New Roman" w:hAnsi="Times New Roman"/>
          <w:caps/>
          <w:sz w:val="17"/>
          <w:szCs w:val="17"/>
        </w:rPr>
      </w:pPr>
      <w:r w:rsidRPr="004F53C3">
        <w:rPr>
          <w:rFonts w:ascii="Times New Roman" w:hAnsi="Times New Roman"/>
          <w:caps/>
          <w:sz w:val="17"/>
          <w:szCs w:val="17"/>
        </w:rPr>
        <w:t>Primary Produce (Food Safety Schemes) Act 2004</w:t>
      </w:r>
    </w:p>
    <w:p w14:paraId="57E02C70" w14:textId="67F258D9" w:rsidR="009C3F6B" w:rsidRPr="009C3F6B" w:rsidRDefault="009C3F6B" w:rsidP="009C3F6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9C3F6B">
        <w:rPr>
          <w:rFonts w:ascii="Times New Roman" w:eastAsia="Times New Roman" w:hAnsi="Times New Roman"/>
          <w:color w:val="000000"/>
          <w:sz w:val="28"/>
          <w:szCs w:val="28"/>
          <w:lang w:eastAsia="en-AU"/>
        </w:rPr>
        <w:t>South Australia</w:t>
      </w:r>
    </w:p>
    <w:p w14:paraId="4E15A160" w14:textId="77777777" w:rsidR="009C3F6B" w:rsidRPr="009C3F6B" w:rsidRDefault="009C3F6B" w:rsidP="009C3F6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9C3F6B">
        <w:rPr>
          <w:rFonts w:ascii="Times New Roman" w:eastAsia="Times New Roman" w:hAnsi="Times New Roman"/>
          <w:b/>
          <w:bCs/>
          <w:color w:val="000000"/>
          <w:sz w:val="36"/>
          <w:szCs w:val="36"/>
          <w:lang w:eastAsia="en-AU"/>
        </w:rPr>
        <w:t>Primary Produce (Food Safety Schemes) (Meat) (Fees) Notice 2026</w:t>
      </w:r>
    </w:p>
    <w:p w14:paraId="2EDCADCD" w14:textId="77777777" w:rsidR="009C3F6B" w:rsidRPr="009C3F6B" w:rsidRDefault="009C3F6B" w:rsidP="009C3F6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9C3F6B">
        <w:rPr>
          <w:rFonts w:ascii="Times New Roman" w:eastAsia="Times New Roman" w:hAnsi="Times New Roman"/>
          <w:color w:val="000000"/>
          <w:sz w:val="24"/>
          <w:szCs w:val="24"/>
          <w:lang w:eastAsia="en-AU"/>
        </w:rPr>
        <w:t xml:space="preserve">under the </w:t>
      </w:r>
      <w:r w:rsidRPr="009C3F6B">
        <w:rPr>
          <w:rFonts w:ascii="Times New Roman" w:eastAsia="Times New Roman" w:hAnsi="Times New Roman"/>
          <w:i/>
          <w:iCs/>
          <w:color w:val="000000"/>
          <w:sz w:val="24"/>
          <w:szCs w:val="24"/>
          <w:lang w:eastAsia="en-AU"/>
        </w:rPr>
        <w:t>Primary Produce (Food Safety Schemes) Act 2004</w:t>
      </w:r>
    </w:p>
    <w:p w14:paraId="630467B7" w14:textId="77777777" w:rsidR="009C3F6B" w:rsidRPr="009C3F6B" w:rsidRDefault="009C3F6B" w:rsidP="009C3F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C3F6B">
        <w:rPr>
          <w:rFonts w:ascii="Times New Roman" w:eastAsia="Times New Roman" w:hAnsi="Times New Roman"/>
          <w:b/>
          <w:bCs/>
          <w:color w:val="000000"/>
          <w:sz w:val="26"/>
          <w:szCs w:val="26"/>
          <w:lang w:eastAsia="en-AU"/>
        </w:rPr>
        <w:t>1—Short title</w:t>
      </w:r>
    </w:p>
    <w:p w14:paraId="3B0BB3F1" w14:textId="77777777" w:rsidR="009C3F6B" w:rsidRPr="009C3F6B" w:rsidRDefault="009C3F6B" w:rsidP="009C3F6B">
      <w:pPr>
        <w:autoSpaceDE w:val="0"/>
        <w:autoSpaceDN w:val="0"/>
        <w:adjustRightInd w:val="0"/>
        <w:spacing w:before="120" w:after="200" w:line="240" w:lineRule="auto"/>
        <w:jc w:val="left"/>
        <w:rPr>
          <w:rFonts w:ascii="Times New Roman" w:eastAsia="Times New Roman" w:hAnsi="Times New Roman"/>
          <w:color w:val="000000"/>
          <w:sz w:val="23"/>
          <w:szCs w:val="23"/>
          <w:lang w:eastAsia="en-AU"/>
        </w:rPr>
      </w:pPr>
      <w:r w:rsidRPr="009C3F6B">
        <w:rPr>
          <w:rFonts w:ascii="Times New Roman" w:eastAsia="Times New Roman" w:hAnsi="Times New Roman"/>
          <w:color w:val="000000"/>
          <w:sz w:val="23"/>
          <w:szCs w:val="23"/>
          <w:lang w:eastAsia="en-AU"/>
        </w:rPr>
        <w:t xml:space="preserve">This notice may be cited as the </w:t>
      </w:r>
      <w:r w:rsidRPr="009C3F6B">
        <w:rPr>
          <w:rFonts w:ascii="Times New Roman" w:eastAsia="Times New Roman" w:hAnsi="Times New Roman"/>
          <w:i/>
          <w:iCs/>
          <w:color w:val="000000"/>
          <w:sz w:val="23"/>
          <w:szCs w:val="23"/>
          <w:lang w:eastAsia="en-AU"/>
        </w:rPr>
        <w:t>Primary Produce (Food Safety Schemes) (Meat) (Fees) Notice 2026</w:t>
      </w:r>
      <w:hyperlink r:id="rId269" w:history="1"/>
      <w:r w:rsidRPr="009C3F6B">
        <w:rPr>
          <w:rFonts w:ascii="Times New Roman" w:eastAsia="Times New Roman" w:hAnsi="Times New Roman"/>
          <w:i/>
          <w:iCs/>
          <w:color w:val="000000"/>
          <w:sz w:val="23"/>
          <w:szCs w:val="23"/>
          <w:lang w:eastAsia="en-AU"/>
        </w:rPr>
        <w:t>.</w:t>
      </w:r>
    </w:p>
    <w:p w14:paraId="4B0303EF" w14:textId="77777777" w:rsidR="009C3F6B" w:rsidRPr="009C3F6B" w:rsidRDefault="009C3F6B" w:rsidP="009C3F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C3F6B">
        <w:rPr>
          <w:rFonts w:ascii="Times New Roman" w:eastAsia="Times New Roman" w:hAnsi="Times New Roman"/>
          <w:b/>
          <w:bCs/>
          <w:color w:val="000000"/>
          <w:sz w:val="26"/>
          <w:szCs w:val="26"/>
          <w:lang w:eastAsia="en-AU"/>
        </w:rPr>
        <w:t>2—Commencement</w:t>
      </w:r>
    </w:p>
    <w:p w14:paraId="4DBACA6E" w14:textId="77777777" w:rsidR="009C3F6B" w:rsidRPr="009C3F6B" w:rsidRDefault="009C3F6B" w:rsidP="009C3F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C3F6B">
        <w:rPr>
          <w:rFonts w:ascii="Times New Roman" w:eastAsia="Times New Roman" w:hAnsi="Times New Roman"/>
          <w:color w:val="000000"/>
          <w:sz w:val="23"/>
          <w:szCs w:val="23"/>
          <w:lang w:eastAsia="en-AU"/>
        </w:rPr>
        <w:t>This notice has effect on 1 July 2026.</w:t>
      </w:r>
    </w:p>
    <w:p w14:paraId="1981BA04" w14:textId="77777777" w:rsidR="00E22760" w:rsidRDefault="00E22760">
      <w:pPr>
        <w:spacing w:after="0" w:line="240" w:lineRule="auto"/>
        <w:jc w:val="left"/>
        <w:rPr>
          <w:rFonts w:ascii="Times New Roman" w:eastAsia="Times New Roman" w:hAnsi="Times New Roman"/>
          <w:b/>
          <w:bCs/>
          <w:color w:val="000000"/>
          <w:sz w:val="20"/>
          <w:szCs w:val="20"/>
          <w:lang w:eastAsia="en-AU"/>
        </w:rPr>
      </w:pPr>
      <w:r>
        <w:rPr>
          <w:rFonts w:ascii="Times New Roman" w:eastAsia="Times New Roman" w:hAnsi="Times New Roman"/>
          <w:b/>
          <w:bCs/>
          <w:color w:val="000000"/>
          <w:sz w:val="20"/>
          <w:szCs w:val="20"/>
          <w:lang w:eastAsia="en-AU"/>
        </w:rPr>
        <w:br w:type="page"/>
      </w:r>
    </w:p>
    <w:p w14:paraId="11F4B94D" w14:textId="43E0935A" w:rsidR="009C3F6B" w:rsidRPr="009C3F6B" w:rsidRDefault="009C3F6B" w:rsidP="009C3F6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9C3F6B">
        <w:rPr>
          <w:rFonts w:ascii="Times New Roman" w:eastAsia="Times New Roman" w:hAnsi="Times New Roman"/>
          <w:b/>
          <w:bCs/>
          <w:color w:val="000000"/>
          <w:sz w:val="20"/>
          <w:szCs w:val="20"/>
          <w:lang w:eastAsia="en-AU"/>
        </w:rPr>
        <w:lastRenderedPageBreak/>
        <w:t>Note—</w:t>
      </w:r>
    </w:p>
    <w:p w14:paraId="7475828E" w14:textId="77777777" w:rsidR="009C3F6B" w:rsidRPr="009C3F6B" w:rsidRDefault="009C3F6B" w:rsidP="009C3F6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 xml:space="preserve">This is a fee notice made in accordance with the </w:t>
      </w:r>
      <w:hyperlink r:id="rId270" w:history="1">
        <w:r w:rsidRPr="009C3F6B">
          <w:rPr>
            <w:rFonts w:ascii="Times New Roman" w:eastAsia="Times New Roman" w:hAnsi="Times New Roman"/>
            <w:i/>
            <w:iCs/>
            <w:color w:val="000000"/>
            <w:sz w:val="20"/>
            <w:szCs w:val="20"/>
            <w:lang w:eastAsia="en-AU"/>
          </w:rPr>
          <w:t>Legislation (Fees) Act 2019</w:t>
        </w:r>
      </w:hyperlink>
      <w:r w:rsidRPr="009C3F6B">
        <w:rPr>
          <w:rFonts w:ascii="Times New Roman" w:eastAsia="Times New Roman" w:hAnsi="Times New Roman"/>
          <w:color w:val="000000"/>
          <w:sz w:val="20"/>
          <w:szCs w:val="20"/>
          <w:lang w:eastAsia="en-AU"/>
        </w:rPr>
        <w:t>.</w:t>
      </w:r>
    </w:p>
    <w:p w14:paraId="5B1E7BA5" w14:textId="77777777" w:rsidR="009C3F6B" w:rsidRPr="009C3F6B" w:rsidRDefault="009C3F6B" w:rsidP="009C3F6B">
      <w:pPr>
        <w:tabs>
          <w:tab w:val="left" w:pos="7125"/>
        </w:tab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C3F6B">
        <w:rPr>
          <w:rFonts w:ascii="Times New Roman" w:eastAsia="Times New Roman" w:hAnsi="Times New Roman"/>
          <w:b/>
          <w:bCs/>
          <w:color w:val="000000"/>
          <w:sz w:val="26"/>
          <w:szCs w:val="26"/>
          <w:lang w:eastAsia="en-AU"/>
        </w:rPr>
        <w:t>3—Interpretation</w:t>
      </w:r>
    </w:p>
    <w:p w14:paraId="3B7A3EBC" w14:textId="77777777" w:rsidR="009C3F6B" w:rsidRPr="009C3F6B" w:rsidRDefault="009C3F6B" w:rsidP="009C3F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C3F6B">
        <w:rPr>
          <w:rFonts w:ascii="Times New Roman" w:eastAsia="Times New Roman" w:hAnsi="Times New Roman"/>
          <w:color w:val="000000"/>
          <w:sz w:val="23"/>
          <w:szCs w:val="23"/>
          <w:lang w:eastAsia="en-AU"/>
        </w:rPr>
        <w:t>In this notice, unless the contrary intention appears—</w:t>
      </w:r>
    </w:p>
    <w:p w14:paraId="5BC58B4F" w14:textId="77777777" w:rsidR="009C3F6B" w:rsidRPr="009C3F6B" w:rsidRDefault="009C3F6B" w:rsidP="009C3F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C3F6B">
        <w:rPr>
          <w:rFonts w:ascii="Times New Roman" w:eastAsia="Times New Roman" w:hAnsi="Times New Roman"/>
          <w:b/>
          <w:bCs/>
          <w:i/>
          <w:iCs/>
          <w:color w:val="000000"/>
          <w:sz w:val="23"/>
          <w:szCs w:val="23"/>
          <w:lang w:eastAsia="en-AU"/>
        </w:rPr>
        <w:t>Act</w:t>
      </w:r>
      <w:r w:rsidRPr="009C3F6B">
        <w:rPr>
          <w:rFonts w:ascii="Times New Roman" w:eastAsia="Times New Roman" w:hAnsi="Times New Roman"/>
          <w:color w:val="000000"/>
          <w:sz w:val="23"/>
          <w:szCs w:val="23"/>
          <w:lang w:eastAsia="en-AU"/>
        </w:rPr>
        <w:t xml:space="preserve"> means the </w:t>
      </w:r>
      <w:hyperlink r:id="rId271" w:history="1">
        <w:r w:rsidRPr="009C3F6B">
          <w:rPr>
            <w:rFonts w:ascii="Times New Roman" w:eastAsia="Times New Roman" w:hAnsi="Times New Roman"/>
            <w:i/>
            <w:iCs/>
            <w:color w:val="000000"/>
            <w:sz w:val="23"/>
            <w:szCs w:val="23"/>
            <w:lang w:eastAsia="en-AU"/>
          </w:rPr>
          <w:t>Primary Produce (Food Safety Schemes) Act 2004</w:t>
        </w:r>
      </w:hyperlink>
      <w:r w:rsidRPr="009C3F6B">
        <w:rPr>
          <w:rFonts w:ascii="Times New Roman" w:eastAsia="Times New Roman" w:hAnsi="Times New Roman"/>
          <w:color w:val="000000"/>
          <w:sz w:val="23"/>
          <w:szCs w:val="23"/>
          <w:lang w:eastAsia="en-AU"/>
        </w:rPr>
        <w:t>.</w:t>
      </w:r>
    </w:p>
    <w:p w14:paraId="447E4DCF" w14:textId="77777777" w:rsidR="009C3F6B" w:rsidRPr="009C3F6B" w:rsidRDefault="009C3F6B" w:rsidP="009C3F6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9C3F6B">
        <w:rPr>
          <w:rFonts w:ascii="Times New Roman" w:eastAsia="Times New Roman" w:hAnsi="Times New Roman"/>
          <w:b/>
          <w:bCs/>
          <w:color w:val="000000"/>
          <w:sz w:val="26"/>
          <w:szCs w:val="26"/>
          <w:lang w:eastAsia="en-AU"/>
        </w:rPr>
        <w:t>4—Fees</w:t>
      </w:r>
    </w:p>
    <w:p w14:paraId="3C7BDE8F" w14:textId="77777777" w:rsidR="009C3F6B" w:rsidRPr="009C3F6B" w:rsidRDefault="009C3F6B" w:rsidP="009C3F6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9C3F6B">
        <w:rPr>
          <w:rFonts w:ascii="Times New Roman" w:eastAsia="Times New Roman" w:hAnsi="Times New Roman"/>
          <w:color w:val="000000"/>
          <w:sz w:val="23"/>
          <w:szCs w:val="23"/>
          <w:lang w:eastAsia="en-AU"/>
        </w:rPr>
        <w:t xml:space="preserve">The fees set out in </w:t>
      </w:r>
      <w:hyperlink w:anchor="id0813dfa3_985c_4d9e_948a_03568daf51" w:history="1">
        <w:r w:rsidRPr="009C3F6B">
          <w:rPr>
            <w:rFonts w:ascii="Times New Roman" w:eastAsia="Times New Roman" w:hAnsi="Times New Roman"/>
            <w:color w:val="000000"/>
            <w:sz w:val="23"/>
            <w:szCs w:val="23"/>
            <w:lang w:eastAsia="en-AU"/>
          </w:rPr>
          <w:t>Schedule 1</w:t>
        </w:r>
      </w:hyperlink>
      <w:r w:rsidRPr="009C3F6B">
        <w:rPr>
          <w:rFonts w:ascii="Times New Roman" w:eastAsia="Times New Roman" w:hAnsi="Times New Roman"/>
          <w:color w:val="000000"/>
          <w:sz w:val="23"/>
          <w:szCs w:val="23"/>
          <w:lang w:eastAsia="en-AU"/>
        </w:rPr>
        <w:t xml:space="preserve"> are prescribed for the purposes of the Act and the </w:t>
      </w:r>
      <w:hyperlink r:id="rId272" w:history="1">
        <w:r w:rsidRPr="009C3F6B">
          <w:rPr>
            <w:rFonts w:ascii="Times New Roman" w:eastAsia="Times New Roman" w:hAnsi="Times New Roman"/>
            <w:i/>
            <w:iCs/>
            <w:color w:val="000000"/>
            <w:sz w:val="23"/>
            <w:szCs w:val="23"/>
            <w:lang w:eastAsia="en-AU"/>
          </w:rPr>
          <w:t>Primary Produce (Food Safety Schemes) (Meat) Regulations 2017</w:t>
        </w:r>
      </w:hyperlink>
      <w:r w:rsidRPr="009C3F6B">
        <w:rPr>
          <w:rFonts w:ascii="Times New Roman" w:eastAsia="Times New Roman" w:hAnsi="Times New Roman"/>
          <w:color w:val="000000"/>
          <w:sz w:val="23"/>
          <w:szCs w:val="23"/>
          <w:lang w:eastAsia="en-AU"/>
        </w:rPr>
        <w:t>.</w:t>
      </w:r>
    </w:p>
    <w:p w14:paraId="7715DE0D" w14:textId="77777777" w:rsidR="009C3F6B" w:rsidRPr="009C3F6B" w:rsidRDefault="009C3F6B" w:rsidP="009C3F6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40" w:name="id0813dfa3_985c_4d9e_948a_03568daf51"/>
      <w:r w:rsidRPr="009C3F6B">
        <w:rPr>
          <w:rFonts w:ascii="Times New Roman" w:eastAsia="Times New Roman" w:hAnsi="Times New Roman"/>
          <w:b/>
          <w:bCs/>
          <w:color w:val="000000"/>
          <w:sz w:val="32"/>
          <w:szCs w:val="32"/>
          <w:lang w:eastAsia="en-AU"/>
        </w:rPr>
        <w:t>Schedule 1—Fees</w:t>
      </w:r>
      <w:bookmarkEnd w:id="140"/>
    </w:p>
    <w:p w14:paraId="1CF48B3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6948"/>
        <w:gridCol w:w="2092"/>
      </w:tblGrid>
      <w:tr w:rsidR="009C3F6B" w:rsidRPr="009C3F6B" w14:paraId="0C44E5F8" w14:textId="77777777" w:rsidTr="008306A3">
        <w:trPr>
          <w:cantSplit/>
        </w:trPr>
        <w:tc>
          <w:tcPr>
            <w:tcW w:w="9360" w:type="dxa"/>
            <w:gridSpan w:val="3"/>
            <w:tcBorders>
              <w:top w:val="nil"/>
              <w:left w:val="nil"/>
              <w:bottom w:val="nil"/>
              <w:right w:val="nil"/>
            </w:tcBorders>
          </w:tcPr>
          <w:p w14:paraId="6C8D856F"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b/>
                <w:bCs/>
                <w:color w:val="000000"/>
                <w:sz w:val="20"/>
                <w:szCs w:val="20"/>
                <w:lang w:eastAsia="en-AU"/>
              </w:rPr>
              <w:t>Monetary value of fee unit and administration fee</w:t>
            </w:r>
          </w:p>
        </w:tc>
      </w:tr>
      <w:tr w:rsidR="009C3F6B" w:rsidRPr="009C3F6B" w14:paraId="15DACB88" w14:textId="77777777" w:rsidTr="008306A3">
        <w:trPr>
          <w:cantSplit/>
        </w:trPr>
        <w:tc>
          <w:tcPr>
            <w:tcW w:w="320" w:type="dxa"/>
            <w:tcBorders>
              <w:top w:val="nil"/>
              <w:left w:val="nil"/>
              <w:bottom w:val="nil"/>
              <w:right w:val="nil"/>
            </w:tcBorders>
          </w:tcPr>
          <w:p w14:paraId="4A370B46"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w:t>
            </w:r>
          </w:p>
        </w:tc>
        <w:tc>
          <w:tcPr>
            <w:tcW w:w="6948" w:type="dxa"/>
            <w:tcBorders>
              <w:top w:val="nil"/>
              <w:left w:val="nil"/>
              <w:bottom w:val="nil"/>
              <w:right w:val="nil"/>
            </w:tcBorders>
          </w:tcPr>
          <w:p w14:paraId="3CB84E6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Fee unit</w:t>
            </w:r>
          </w:p>
        </w:tc>
        <w:tc>
          <w:tcPr>
            <w:tcW w:w="2092" w:type="dxa"/>
            <w:tcBorders>
              <w:top w:val="nil"/>
              <w:left w:val="nil"/>
              <w:bottom w:val="nil"/>
              <w:right w:val="nil"/>
            </w:tcBorders>
          </w:tcPr>
          <w:p w14:paraId="05A49452"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$143.00</w:t>
            </w:r>
          </w:p>
        </w:tc>
      </w:tr>
      <w:tr w:rsidR="009C3F6B" w:rsidRPr="009C3F6B" w14:paraId="3241B4C4" w14:textId="77777777" w:rsidTr="008306A3">
        <w:trPr>
          <w:cantSplit/>
        </w:trPr>
        <w:tc>
          <w:tcPr>
            <w:tcW w:w="320" w:type="dxa"/>
            <w:tcBorders>
              <w:top w:val="nil"/>
              <w:left w:val="nil"/>
              <w:bottom w:val="nil"/>
              <w:right w:val="nil"/>
            </w:tcBorders>
          </w:tcPr>
          <w:p w14:paraId="05BEEDA9"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w:t>
            </w:r>
          </w:p>
        </w:tc>
        <w:tc>
          <w:tcPr>
            <w:tcW w:w="6948" w:type="dxa"/>
            <w:tcBorders>
              <w:top w:val="nil"/>
              <w:left w:val="nil"/>
              <w:bottom w:val="nil"/>
              <w:right w:val="nil"/>
            </w:tcBorders>
          </w:tcPr>
          <w:p w14:paraId="08B02A4A"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w:t>
            </w:r>
          </w:p>
        </w:tc>
        <w:tc>
          <w:tcPr>
            <w:tcW w:w="2092" w:type="dxa"/>
            <w:tcBorders>
              <w:top w:val="nil"/>
              <w:left w:val="nil"/>
              <w:bottom w:val="nil"/>
              <w:right w:val="nil"/>
            </w:tcBorders>
          </w:tcPr>
          <w:p w14:paraId="69530DB4"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$284.00</w:t>
            </w:r>
          </w:p>
        </w:tc>
      </w:tr>
      <w:tr w:rsidR="009C3F6B" w:rsidRPr="009C3F6B" w14:paraId="01A5FD0D" w14:textId="77777777" w:rsidTr="008306A3">
        <w:trPr>
          <w:cantSplit/>
        </w:trPr>
        <w:tc>
          <w:tcPr>
            <w:tcW w:w="9360" w:type="dxa"/>
            <w:gridSpan w:val="3"/>
            <w:tcBorders>
              <w:top w:val="nil"/>
              <w:left w:val="nil"/>
              <w:bottom w:val="nil"/>
              <w:right w:val="nil"/>
            </w:tcBorders>
          </w:tcPr>
          <w:p w14:paraId="1DC09F24"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b/>
                <w:bCs/>
                <w:color w:val="000000"/>
                <w:sz w:val="20"/>
                <w:szCs w:val="20"/>
                <w:lang w:eastAsia="en-AU"/>
              </w:rPr>
              <w:t>Application fees</w:t>
            </w:r>
          </w:p>
        </w:tc>
      </w:tr>
      <w:tr w:rsidR="009C3F6B" w:rsidRPr="009C3F6B" w14:paraId="516289C8" w14:textId="77777777" w:rsidTr="008306A3">
        <w:trPr>
          <w:cantSplit/>
        </w:trPr>
        <w:tc>
          <w:tcPr>
            <w:tcW w:w="320" w:type="dxa"/>
            <w:tcBorders>
              <w:top w:val="nil"/>
              <w:left w:val="nil"/>
              <w:bottom w:val="nil"/>
              <w:right w:val="nil"/>
            </w:tcBorders>
          </w:tcPr>
          <w:p w14:paraId="57E98E73"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3</w:t>
            </w:r>
          </w:p>
        </w:tc>
        <w:tc>
          <w:tcPr>
            <w:tcW w:w="6948" w:type="dxa"/>
            <w:tcBorders>
              <w:top w:val="nil"/>
              <w:left w:val="nil"/>
              <w:bottom w:val="nil"/>
              <w:right w:val="nil"/>
            </w:tcBorders>
          </w:tcPr>
          <w:p w14:paraId="360AAA7F"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Application fee for accreditation (section 13 of Act)—</w:t>
            </w:r>
          </w:p>
        </w:tc>
        <w:tc>
          <w:tcPr>
            <w:tcW w:w="2092" w:type="dxa"/>
            <w:tcBorders>
              <w:top w:val="nil"/>
              <w:left w:val="nil"/>
              <w:bottom w:val="nil"/>
              <w:right w:val="nil"/>
            </w:tcBorders>
            <w:vAlign w:val="center"/>
          </w:tcPr>
          <w:p w14:paraId="523B8B79" w14:textId="77777777" w:rsidR="009C3F6B" w:rsidRPr="009C3F6B" w:rsidRDefault="009C3F6B" w:rsidP="009C3F6B">
            <w:pPr>
              <w:autoSpaceDE w:val="0"/>
              <w:autoSpaceDN w:val="0"/>
              <w:adjustRightInd w:val="0"/>
              <w:spacing w:before="120" w:after="0" w:line="240" w:lineRule="auto"/>
              <w:jc w:val="center"/>
              <w:rPr>
                <w:rFonts w:ascii="Times New Roman" w:eastAsia="Times New Roman" w:hAnsi="Times New Roman"/>
                <w:color w:val="000000"/>
                <w:sz w:val="20"/>
                <w:szCs w:val="20"/>
                <w:lang w:eastAsia="en-AU"/>
              </w:rPr>
            </w:pPr>
          </w:p>
        </w:tc>
      </w:tr>
      <w:tr w:rsidR="009C3F6B" w:rsidRPr="009C3F6B" w14:paraId="3E4AE50B" w14:textId="77777777" w:rsidTr="008306A3">
        <w:trPr>
          <w:cantSplit/>
        </w:trPr>
        <w:tc>
          <w:tcPr>
            <w:tcW w:w="320" w:type="dxa"/>
            <w:tcBorders>
              <w:top w:val="nil"/>
              <w:left w:val="nil"/>
              <w:bottom w:val="nil"/>
              <w:right w:val="nil"/>
            </w:tcBorders>
            <w:vAlign w:val="center"/>
          </w:tcPr>
          <w:p w14:paraId="4C4C9BEA"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2064D2E" w14:textId="7F5D75DF"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w:t>
            </w:r>
            <w:r w:rsidR="005A1581">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w:t>
            </w:r>
            <w:r w:rsidRPr="009C3F6B">
              <w:rPr>
                <w:rFonts w:ascii="Times New Roman" w:eastAsia="Times New Roman" w:hAnsi="Times New Roman"/>
                <w:color w:val="000000"/>
                <w:sz w:val="20"/>
                <w:szCs w:val="20"/>
                <w:lang w:eastAsia="en-AU"/>
              </w:rPr>
              <w:tab/>
              <w:t>if 6 or fewer full time equivalent positions are to be held by persons engaged in processing or handling meat under the accreditation</w:t>
            </w:r>
          </w:p>
        </w:tc>
        <w:tc>
          <w:tcPr>
            <w:tcW w:w="2092" w:type="dxa"/>
            <w:tcBorders>
              <w:top w:val="nil"/>
              <w:left w:val="nil"/>
              <w:bottom w:val="nil"/>
              <w:right w:val="nil"/>
            </w:tcBorders>
          </w:tcPr>
          <w:p w14:paraId="36CBAA24"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$212.00</w:t>
            </w:r>
          </w:p>
        </w:tc>
      </w:tr>
      <w:tr w:rsidR="009C3F6B" w:rsidRPr="009C3F6B" w14:paraId="2215A64A" w14:textId="77777777" w:rsidTr="008306A3">
        <w:trPr>
          <w:cantSplit/>
        </w:trPr>
        <w:tc>
          <w:tcPr>
            <w:tcW w:w="320" w:type="dxa"/>
            <w:tcBorders>
              <w:top w:val="nil"/>
              <w:left w:val="nil"/>
              <w:bottom w:val="nil"/>
              <w:right w:val="nil"/>
            </w:tcBorders>
            <w:vAlign w:val="center"/>
          </w:tcPr>
          <w:p w14:paraId="5A41B92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2668E510"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in any other case</w:t>
            </w:r>
          </w:p>
        </w:tc>
        <w:tc>
          <w:tcPr>
            <w:tcW w:w="2092" w:type="dxa"/>
            <w:tcBorders>
              <w:top w:val="nil"/>
              <w:left w:val="nil"/>
              <w:bottom w:val="nil"/>
              <w:right w:val="nil"/>
            </w:tcBorders>
          </w:tcPr>
          <w:p w14:paraId="21284CC3"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$484.00</w:t>
            </w:r>
          </w:p>
        </w:tc>
      </w:tr>
      <w:tr w:rsidR="009C3F6B" w:rsidRPr="009C3F6B" w14:paraId="43B1B36D" w14:textId="77777777" w:rsidTr="008306A3">
        <w:trPr>
          <w:cantSplit/>
        </w:trPr>
        <w:tc>
          <w:tcPr>
            <w:tcW w:w="320" w:type="dxa"/>
            <w:tcBorders>
              <w:top w:val="nil"/>
              <w:left w:val="nil"/>
              <w:bottom w:val="nil"/>
              <w:right w:val="nil"/>
            </w:tcBorders>
          </w:tcPr>
          <w:p w14:paraId="3399295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w:t>
            </w:r>
          </w:p>
        </w:tc>
        <w:tc>
          <w:tcPr>
            <w:tcW w:w="6948" w:type="dxa"/>
            <w:tcBorders>
              <w:top w:val="nil"/>
              <w:left w:val="nil"/>
              <w:bottom w:val="nil"/>
              <w:right w:val="nil"/>
            </w:tcBorders>
          </w:tcPr>
          <w:p w14:paraId="15D4D5BD"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Application fee for variation of conditions of accreditation or variation of an approved food safety arrangement (section 18 of Act)—</w:t>
            </w:r>
          </w:p>
        </w:tc>
        <w:tc>
          <w:tcPr>
            <w:tcW w:w="2092" w:type="dxa"/>
            <w:tcBorders>
              <w:top w:val="nil"/>
              <w:left w:val="nil"/>
              <w:bottom w:val="nil"/>
              <w:right w:val="nil"/>
            </w:tcBorders>
          </w:tcPr>
          <w:p w14:paraId="21187E4A"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4CE9E67F" w14:textId="77777777" w:rsidTr="008306A3">
        <w:trPr>
          <w:cantSplit/>
        </w:trPr>
        <w:tc>
          <w:tcPr>
            <w:tcW w:w="320" w:type="dxa"/>
            <w:tcBorders>
              <w:top w:val="nil"/>
              <w:left w:val="nil"/>
              <w:bottom w:val="nil"/>
              <w:right w:val="nil"/>
            </w:tcBorders>
            <w:vAlign w:val="center"/>
          </w:tcPr>
          <w:p w14:paraId="133D2E93"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2D3065F1"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t>if 6 or fewer full time equivalent positions are to be held by persons engaged in processing or handling meat under the accreditation</w:t>
            </w:r>
          </w:p>
        </w:tc>
        <w:tc>
          <w:tcPr>
            <w:tcW w:w="2092" w:type="dxa"/>
            <w:tcBorders>
              <w:top w:val="nil"/>
              <w:left w:val="nil"/>
              <w:bottom w:val="nil"/>
              <w:right w:val="nil"/>
            </w:tcBorders>
          </w:tcPr>
          <w:p w14:paraId="34C38C4B"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$212.00</w:t>
            </w:r>
          </w:p>
        </w:tc>
      </w:tr>
      <w:tr w:rsidR="009C3F6B" w:rsidRPr="009C3F6B" w14:paraId="305447AB" w14:textId="77777777" w:rsidTr="008306A3">
        <w:trPr>
          <w:cantSplit/>
        </w:trPr>
        <w:tc>
          <w:tcPr>
            <w:tcW w:w="320" w:type="dxa"/>
            <w:tcBorders>
              <w:top w:val="nil"/>
              <w:left w:val="nil"/>
              <w:bottom w:val="nil"/>
              <w:right w:val="nil"/>
            </w:tcBorders>
            <w:vAlign w:val="center"/>
          </w:tcPr>
          <w:p w14:paraId="443C7A64"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F302984"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in any other case</w:t>
            </w:r>
          </w:p>
        </w:tc>
        <w:tc>
          <w:tcPr>
            <w:tcW w:w="2092" w:type="dxa"/>
            <w:tcBorders>
              <w:top w:val="nil"/>
              <w:left w:val="nil"/>
              <w:bottom w:val="nil"/>
              <w:right w:val="nil"/>
            </w:tcBorders>
          </w:tcPr>
          <w:p w14:paraId="55B588F7"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$484.00</w:t>
            </w:r>
          </w:p>
        </w:tc>
      </w:tr>
      <w:tr w:rsidR="009C3F6B" w:rsidRPr="009C3F6B" w14:paraId="61F66739" w14:textId="77777777" w:rsidTr="008306A3">
        <w:trPr>
          <w:cantSplit/>
        </w:trPr>
        <w:tc>
          <w:tcPr>
            <w:tcW w:w="320" w:type="dxa"/>
            <w:tcBorders>
              <w:top w:val="nil"/>
              <w:left w:val="nil"/>
              <w:bottom w:val="nil"/>
              <w:right w:val="nil"/>
            </w:tcBorders>
          </w:tcPr>
          <w:p w14:paraId="2C4E401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5</w:t>
            </w:r>
          </w:p>
        </w:tc>
        <w:tc>
          <w:tcPr>
            <w:tcW w:w="6948" w:type="dxa"/>
            <w:tcBorders>
              <w:top w:val="nil"/>
              <w:left w:val="nil"/>
              <w:bottom w:val="nil"/>
              <w:right w:val="nil"/>
            </w:tcBorders>
          </w:tcPr>
          <w:p w14:paraId="50FD8B72"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 xml:space="preserve">Application fee for exemption from compliance with code (regulation 11 of the </w:t>
            </w:r>
            <w:hyperlink r:id="rId273" w:history="1">
              <w:r w:rsidRPr="009C3F6B">
                <w:rPr>
                  <w:rFonts w:ascii="Times New Roman" w:eastAsia="Times New Roman" w:hAnsi="Times New Roman"/>
                  <w:i/>
                  <w:iCs/>
                  <w:color w:val="000000"/>
                  <w:sz w:val="20"/>
                  <w:szCs w:val="20"/>
                  <w:lang w:eastAsia="en-AU"/>
                </w:rPr>
                <w:t>Primary Produce (Food Safety Schemes) (Meat) Regulations 2017</w:t>
              </w:r>
            </w:hyperlink>
            <w:r w:rsidRPr="009C3F6B">
              <w:rPr>
                <w:rFonts w:ascii="Times New Roman" w:eastAsia="Times New Roman" w:hAnsi="Times New Roman"/>
                <w:color w:val="000000"/>
                <w:sz w:val="20"/>
                <w:szCs w:val="20"/>
                <w:lang w:eastAsia="en-AU"/>
              </w:rPr>
              <w:t>)</w:t>
            </w:r>
          </w:p>
        </w:tc>
        <w:tc>
          <w:tcPr>
            <w:tcW w:w="2092" w:type="dxa"/>
            <w:tcBorders>
              <w:top w:val="nil"/>
              <w:left w:val="nil"/>
              <w:bottom w:val="nil"/>
              <w:right w:val="nil"/>
            </w:tcBorders>
          </w:tcPr>
          <w:p w14:paraId="29DB6D21"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$484.00</w:t>
            </w:r>
          </w:p>
        </w:tc>
      </w:tr>
      <w:tr w:rsidR="009C3F6B" w:rsidRPr="009C3F6B" w14:paraId="4FB377D4" w14:textId="77777777" w:rsidTr="008306A3">
        <w:trPr>
          <w:cantSplit/>
        </w:trPr>
        <w:tc>
          <w:tcPr>
            <w:tcW w:w="9360" w:type="dxa"/>
            <w:gridSpan w:val="3"/>
            <w:tcBorders>
              <w:top w:val="nil"/>
              <w:left w:val="nil"/>
              <w:bottom w:val="nil"/>
              <w:right w:val="nil"/>
            </w:tcBorders>
          </w:tcPr>
          <w:p w14:paraId="44E2E68D"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b/>
                <w:bCs/>
                <w:color w:val="000000"/>
                <w:sz w:val="20"/>
                <w:szCs w:val="20"/>
                <w:lang w:eastAsia="en-AU"/>
              </w:rPr>
              <w:t>Annual fees</w:t>
            </w:r>
            <w:r w:rsidRPr="009C3F6B">
              <w:rPr>
                <w:rFonts w:ascii="Times New Roman" w:eastAsia="Times New Roman" w:hAnsi="Times New Roman"/>
                <w:color w:val="000000"/>
                <w:sz w:val="20"/>
                <w:szCs w:val="20"/>
                <w:lang w:eastAsia="en-AU"/>
              </w:rPr>
              <w:t xml:space="preserve"> (section 17 of Act)</w:t>
            </w:r>
          </w:p>
        </w:tc>
      </w:tr>
      <w:tr w:rsidR="009C3F6B" w:rsidRPr="009C3F6B" w14:paraId="238B260B" w14:textId="77777777" w:rsidTr="008306A3">
        <w:trPr>
          <w:cantSplit/>
        </w:trPr>
        <w:tc>
          <w:tcPr>
            <w:tcW w:w="320" w:type="dxa"/>
            <w:tcBorders>
              <w:top w:val="nil"/>
              <w:left w:val="nil"/>
              <w:bottom w:val="nil"/>
              <w:right w:val="nil"/>
            </w:tcBorders>
          </w:tcPr>
          <w:p w14:paraId="3308DA3B"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6</w:t>
            </w:r>
          </w:p>
        </w:tc>
        <w:tc>
          <w:tcPr>
            <w:tcW w:w="6948" w:type="dxa"/>
            <w:tcBorders>
              <w:top w:val="nil"/>
              <w:left w:val="nil"/>
              <w:bottom w:val="nil"/>
              <w:right w:val="nil"/>
            </w:tcBorders>
          </w:tcPr>
          <w:p w14:paraId="75A8D795"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Annual fee for accreditation authorising a person to process or handle meat for consumption by pets only</w:t>
            </w:r>
          </w:p>
        </w:tc>
        <w:tc>
          <w:tcPr>
            <w:tcW w:w="2092" w:type="dxa"/>
            <w:tcBorders>
              <w:top w:val="nil"/>
              <w:left w:val="nil"/>
              <w:bottom w:val="nil"/>
              <w:right w:val="nil"/>
            </w:tcBorders>
          </w:tcPr>
          <w:p w14:paraId="69635A46"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w:t>
            </w:r>
          </w:p>
        </w:tc>
      </w:tr>
      <w:tr w:rsidR="009C3F6B" w:rsidRPr="009C3F6B" w14:paraId="49F4B0B9" w14:textId="77777777" w:rsidTr="008306A3">
        <w:trPr>
          <w:cantSplit/>
        </w:trPr>
        <w:tc>
          <w:tcPr>
            <w:tcW w:w="320" w:type="dxa"/>
            <w:tcBorders>
              <w:top w:val="nil"/>
              <w:left w:val="nil"/>
              <w:bottom w:val="nil"/>
              <w:right w:val="nil"/>
            </w:tcBorders>
          </w:tcPr>
          <w:p w14:paraId="2C3F3C14"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7</w:t>
            </w:r>
          </w:p>
        </w:tc>
        <w:tc>
          <w:tcPr>
            <w:tcW w:w="6948" w:type="dxa"/>
            <w:tcBorders>
              <w:top w:val="nil"/>
              <w:left w:val="nil"/>
              <w:bottom w:val="nil"/>
              <w:right w:val="nil"/>
            </w:tcBorders>
          </w:tcPr>
          <w:p w14:paraId="10F09B1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Annual fee for accreditation authorising a person to store or transport meat only—</w:t>
            </w:r>
          </w:p>
        </w:tc>
        <w:tc>
          <w:tcPr>
            <w:tcW w:w="2092" w:type="dxa"/>
            <w:tcBorders>
              <w:top w:val="nil"/>
              <w:left w:val="nil"/>
              <w:bottom w:val="nil"/>
              <w:right w:val="nil"/>
            </w:tcBorders>
            <w:vAlign w:val="center"/>
          </w:tcPr>
          <w:p w14:paraId="79799FCF"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3AEFD363" w14:textId="77777777" w:rsidTr="008306A3">
        <w:trPr>
          <w:cantSplit/>
        </w:trPr>
        <w:tc>
          <w:tcPr>
            <w:tcW w:w="320" w:type="dxa"/>
            <w:tcBorders>
              <w:top w:val="nil"/>
              <w:left w:val="nil"/>
              <w:bottom w:val="nil"/>
              <w:right w:val="nil"/>
            </w:tcBorders>
          </w:tcPr>
          <w:p w14:paraId="4B2C9208"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07EB1B2B"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r>
          </w:p>
        </w:tc>
        <w:tc>
          <w:tcPr>
            <w:tcW w:w="2092" w:type="dxa"/>
            <w:tcBorders>
              <w:top w:val="nil"/>
              <w:left w:val="nil"/>
              <w:bottom w:val="nil"/>
              <w:right w:val="nil"/>
            </w:tcBorders>
          </w:tcPr>
          <w:p w14:paraId="617E076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w:t>
            </w:r>
          </w:p>
        </w:tc>
      </w:tr>
      <w:tr w:rsidR="009C3F6B" w:rsidRPr="009C3F6B" w14:paraId="5746BA03" w14:textId="77777777" w:rsidTr="008306A3">
        <w:trPr>
          <w:cantSplit/>
        </w:trPr>
        <w:tc>
          <w:tcPr>
            <w:tcW w:w="320" w:type="dxa"/>
            <w:tcBorders>
              <w:top w:val="nil"/>
              <w:left w:val="nil"/>
              <w:bottom w:val="nil"/>
              <w:right w:val="nil"/>
            </w:tcBorders>
          </w:tcPr>
          <w:p w14:paraId="1D8D614C"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3DA5C6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7B17B34E"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55E46F9D" w14:textId="77777777" w:rsidTr="008306A3">
        <w:trPr>
          <w:cantSplit/>
        </w:trPr>
        <w:tc>
          <w:tcPr>
            <w:tcW w:w="320" w:type="dxa"/>
            <w:tcBorders>
              <w:top w:val="nil"/>
              <w:left w:val="nil"/>
              <w:bottom w:val="nil"/>
              <w:right w:val="nil"/>
            </w:tcBorders>
          </w:tcPr>
          <w:p w14:paraId="4F5AD689"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6AE5309D"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if the person is authorised to store meat</w:t>
            </w:r>
          </w:p>
        </w:tc>
        <w:tc>
          <w:tcPr>
            <w:tcW w:w="2092" w:type="dxa"/>
            <w:tcBorders>
              <w:top w:val="nil"/>
              <w:left w:val="nil"/>
              <w:bottom w:val="nil"/>
              <w:right w:val="nil"/>
            </w:tcBorders>
          </w:tcPr>
          <w:p w14:paraId="7586F7FC"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 fee units</w:t>
            </w:r>
          </w:p>
        </w:tc>
      </w:tr>
      <w:tr w:rsidR="009C3F6B" w:rsidRPr="009C3F6B" w14:paraId="2F41691D" w14:textId="77777777" w:rsidTr="008306A3">
        <w:trPr>
          <w:cantSplit/>
        </w:trPr>
        <w:tc>
          <w:tcPr>
            <w:tcW w:w="320" w:type="dxa"/>
            <w:tcBorders>
              <w:top w:val="nil"/>
              <w:left w:val="nil"/>
              <w:bottom w:val="nil"/>
              <w:right w:val="nil"/>
            </w:tcBorders>
          </w:tcPr>
          <w:p w14:paraId="379AB79F"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45832395"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52F8D648"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2032D4F0" w14:textId="77777777" w:rsidTr="008306A3">
        <w:trPr>
          <w:cantSplit/>
        </w:trPr>
        <w:tc>
          <w:tcPr>
            <w:tcW w:w="320" w:type="dxa"/>
            <w:tcBorders>
              <w:top w:val="nil"/>
              <w:left w:val="nil"/>
              <w:bottom w:val="nil"/>
              <w:right w:val="nil"/>
            </w:tcBorders>
          </w:tcPr>
          <w:p w14:paraId="7B6A5905"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9E60CB4"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bookmarkStart w:id="141" w:name="id010fde9a_ba78_46ed_8e62_ca0567aacece_4"/>
            <w:r w:rsidRPr="009C3F6B">
              <w:rPr>
                <w:rFonts w:ascii="Times New Roman" w:eastAsia="Times New Roman" w:hAnsi="Times New Roman"/>
                <w:color w:val="000000"/>
                <w:sz w:val="20"/>
                <w:szCs w:val="20"/>
                <w:lang w:eastAsia="en-AU"/>
              </w:rPr>
              <w:t>(c)</w:t>
            </w:r>
            <w:r w:rsidRPr="009C3F6B">
              <w:rPr>
                <w:rFonts w:ascii="Times New Roman" w:eastAsia="Times New Roman" w:hAnsi="Times New Roman"/>
                <w:color w:val="000000"/>
                <w:sz w:val="20"/>
                <w:szCs w:val="20"/>
                <w:lang w:eastAsia="en-AU"/>
              </w:rPr>
              <w:tab/>
              <w:t>if the person is authorised to transport meat—for each vehicle used to transport meat under the accreditation during the relevant period</w:t>
            </w:r>
          </w:p>
        </w:tc>
        <w:tc>
          <w:tcPr>
            <w:tcW w:w="2092" w:type="dxa"/>
            <w:tcBorders>
              <w:top w:val="nil"/>
              <w:left w:val="nil"/>
              <w:bottom w:val="nil"/>
              <w:right w:val="nil"/>
            </w:tcBorders>
          </w:tcPr>
          <w:p w14:paraId="498220D8"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5E00775A" w14:textId="77777777" w:rsidTr="008306A3">
        <w:trPr>
          <w:cantSplit/>
        </w:trPr>
        <w:tc>
          <w:tcPr>
            <w:tcW w:w="320" w:type="dxa"/>
            <w:tcBorders>
              <w:top w:val="nil"/>
              <w:left w:val="nil"/>
              <w:bottom w:val="nil"/>
              <w:right w:val="nil"/>
            </w:tcBorders>
          </w:tcPr>
          <w:p w14:paraId="591FC63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30318D3" w14:textId="77777777" w:rsidR="009C3F6B" w:rsidRPr="009C3F6B" w:rsidRDefault="009C3F6B" w:rsidP="009C3F6B">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9C3F6B">
              <w:rPr>
                <w:rFonts w:ascii="Times New Roman" w:eastAsia="Times New Roman" w:hAnsi="Times New Roman"/>
                <w:b/>
                <w:bCs/>
                <w:color w:val="000000"/>
                <w:sz w:val="20"/>
                <w:szCs w:val="20"/>
                <w:lang w:eastAsia="en-AU"/>
              </w:rPr>
              <w:t>Note—</w:t>
            </w:r>
            <w:bookmarkEnd w:id="141"/>
          </w:p>
          <w:p w14:paraId="18DC1405" w14:textId="77777777" w:rsidR="009C3F6B" w:rsidRPr="009C3F6B" w:rsidRDefault="009C3F6B" w:rsidP="009C3F6B">
            <w:pPr>
              <w:autoSpaceDE w:val="0"/>
              <w:autoSpaceDN w:val="0"/>
              <w:adjustRightInd w:val="0"/>
              <w:spacing w:before="120" w:after="0" w:line="240" w:lineRule="auto"/>
              <w:ind w:left="794"/>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If a person uses more than one semi-trailer for each prime mover used to transport meat, each additional semi-trailer is, for the purposes of item 7(c) to be regarded as a separate vehicle.</w:t>
            </w:r>
          </w:p>
        </w:tc>
        <w:tc>
          <w:tcPr>
            <w:tcW w:w="2092" w:type="dxa"/>
            <w:tcBorders>
              <w:top w:val="nil"/>
              <w:left w:val="nil"/>
              <w:bottom w:val="nil"/>
              <w:right w:val="nil"/>
            </w:tcBorders>
            <w:vAlign w:val="center"/>
          </w:tcPr>
          <w:p w14:paraId="4DF8D497"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6762E9DB" w14:textId="77777777" w:rsidTr="008306A3">
        <w:trPr>
          <w:cantSplit/>
        </w:trPr>
        <w:tc>
          <w:tcPr>
            <w:tcW w:w="320" w:type="dxa"/>
            <w:tcBorders>
              <w:top w:val="nil"/>
              <w:left w:val="nil"/>
              <w:bottom w:val="nil"/>
              <w:right w:val="nil"/>
            </w:tcBorders>
          </w:tcPr>
          <w:p w14:paraId="52EF9102" w14:textId="77777777" w:rsidR="009C3F6B" w:rsidRPr="009C3F6B" w:rsidRDefault="009C3F6B" w:rsidP="00E22760">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lastRenderedPageBreak/>
              <w:t>8</w:t>
            </w:r>
          </w:p>
        </w:tc>
        <w:tc>
          <w:tcPr>
            <w:tcW w:w="6948" w:type="dxa"/>
            <w:tcBorders>
              <w:top w:val="nil"/>
              <w:left w:val="nil"/>
              <w:bottom w:val="nil"/>
              <w:right w:val="nil"/>
            </w:tcBorders>
          </w:tcPr>
          <w:p w14:paraId="4B9AE759" w14:textId="77777777" w:rsidR="009C3F6B" w:rsidRPr="009C3F6B" w:rsidRDefault="009C3F6B" w:rsidP="00E22760">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Annual fee for accreditation authorising a person to process or handle kangaroos in the field—</w:t>
            </w:r>
          </w:p>
        </w:tc>
        <w:tc>
          <w:tcPr>
            <w:tcW w:w="2092" w:type="dxa"/>
            <w:tcBorders>
              <w:top w:val="nil"/>
              <w:left w:val="nil"/>
              <w:bottom w:val="nil"/>
              <w:right w:val="nil"/>
            </w:tcBorders>
            <w:vAlign w:val="center"/>
          </w:tcPr>
          <w:p w14:paraId="10AA1135" w14:textId="77777777" w:rsidR="009C3F6B" w:rsidRPr="009C3F6B" w:rsidRDefault="009C3F6B" w:rsidP="00E22760">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3D92AA2F" w14:textId="77777777" w:rsidTr="008306A3">
        <w:trPr>
          <w:cantSplit/>
        </w:trPr>
        <w:tc>
          <w:tcPr>
            <w:tcW w:w="320" w:type="dxa"/>
            <w:tcBorders>
              <w:top w:val="nil"/>
              <w:left w:val="nil"/>
              <w:bottom w:val="nil"/>
              <w:right w:val="nil"/>
            </w:tcBorders>
          </w:tcPr>
          <w:p w14:paraId="58B25AF6" w14:textId="77777777" w:rsidR="009C3F6B" w:rsidRPr="009C3F6B" w:rsidRDefault="009C3F6B" w:rsidP="00E22760">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4D58787E" w14:textId="77777777" w:rsidR="009C3F6B" w:rsidRPr="009C3F6B" w:rsidRDefault="009C3F6B" w:rsidP="00E22760">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r>
          </w:p>
        </w:tc>
        <w:tc>
          <w:tcPr>
            <w:tcW w:w="2092" w:type="dxa"/>
            <w:tcBorders>
              <w:top w:val="nil"/>
              <w:left w:val="nil"/>
              <w:bottom w:val="nil"/>
              <w:right w:val="nil"/>
            </w:tcBorders>
          </w:tcPr>
          <w:p w14:paraId="56134D8B" w14:textId="77777777" w:rsidR="009C3F6B" w:rsidRPr="009C3F6B" w:rsidRDefault="009C3F6B" w:rsidP="00E22760">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w:t>
            </w:r>
          </w:p>
        </w:tc>
      </w:tr>
      <w:tr w:rsidR="009C3F6B" w:rsidRPr="009C3F6B" w14:paraId="08027DEF" w14:textId="77777777" w:rsidTr="008306A3">
        <w:trPr>
          <w:cantSplit/>
        </w:trPr>
        <w:tc>
          <w:tcPr>
            <w:tcW w:w="320" w:type="dxa"/>
            <w:tcBorders>
              <w:top w:val="nil"/>
              <w:left w:val="nil"/>
              <w:bottom w:val="nil"/>
              <w:right w:val="nil"/>
            </w:tcBorders>
          </w:tcPr>
          <w:p w14:paraId="3E979B00"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922253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0DFB97F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1926ADD5" w14:textId="77777777" w:rsidTr="008306A3">
        <w:trPr>
          <w:cantSplit/>
        </w:trPr>
        <w:tc>
          <w:tcPr>
            <w:tcW w:w="320" w:type="dxa"/>
            <w:tcBorders>
              <w:top w:val="nil"/>
              <w:left w:val="nil"/>
              <w:bottom w:val="nil"/>
              <w:right w:val="nil"/>
            </w:tcBorders>
          </w:tcPr>
          <w:p w14:paraId="62A5F61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13DDC584"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for each tray or rack (being a tray or rack to be attached to a vehicle used for transporting kangaroo carcasses) approved for use under the accreditation</w:t>
            </w:r>
          </w:p>
        </w:tc>
        <w:tc>
          <w:tcPr>
            <w:tcW w:w="2092" w:type="dxa"/>
            <w:tcBorders>
              <w:top w:val="nil"/>
              <w:left w:val="nil"/>
              <w:bottom w:val="nil"/>
              <w:right w:val="nil"/>
            </w:tcBorders>
          </w:tcPr>
          <w:p w14:paraId="3DEF1C8A"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6F744FAB" w14:textId="77777777" w:rsidTr="008306A3">
        <w:trPr>
          <w:cantSplit/>
        </w:trPr>
        <w:tc>
          <w:tcPr>
            <w:tcW w:w="320" w:type="dxa"/>
            <w:tcBorders>
              <w:top w:val="nil"/>
              <w:left w:val="nil"/>
              <w:bottom w:val="nil"/>
              <w:right w:val="nil"/>
            </w:tcBorders>
          </w:tcPr>
          <w:p w14:paraId="7BE773BB"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94FC55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045296EA"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7D9F5EA7" w14:textId="77777777" w:rsidTr="008306A3">
        <w:trPr>
          <w:cantSplit/>
        </w:trPr>
        <w:tc>
          <w:tcPr>
            <w:tcW w:w="320" w:type="dxa"/>
            <w:tcBorders>
              <w:top w:val="nil"/>
              <w:left w:val="nil"/>
              <w:bottom w:val="nil"/>
              <w:right w:val="nil"/>
            </w:tcBorders>
          </w:tcPr>
          <w:p w14:paraId="5C2149F5"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041F1925"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(c)</w:t>
            </w:r>
            <w:r w:rsidRPr="009C3F6B">
              <w:rPr>
                <w:rFonts w:ascii="Times New Roman" w:eastAsia="Times New Roman" w:hAnsi="Times New Roman"/>
                <w:color w:val="000000"/>
                <w:sz w:val="20"/>
                <w:szCs w:val="20"/>
                <w:lang w:eastAsia="en-AU"/>
              </w:rPr>
              <w:tab/>
              <w:t>for each field chiller owned or leased by the person and approved for use under the accreditation</w:t>
            </w:r>
          </w:p>
        </w:tc>
        <w:tc>
          <w:tcPr>
            <w:tcW w:w="2092" w:type="dxa"/>
            <w:tcBorders>
              <w:top w:val="nil"/>
              <w:left w:val="nil"/>
              <w:bottom w:val="nil"/>
              <w:right w:val="nil"/>
            </w:tcBorders>
          </w:tcPr>
          <w:p w14:paraId="38144B73"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7564B122" w14:textId="77777777" w:rsidTr="008306A3">
        <w:trPr>
          <w:cantSplit/>
        </w:trPr>
        <w:tc>
          <w:tcPr>
            <w:tcW w:w="320" w:type="dxa"/>
            <w:tcBorders>
              <w:top w:val="nil"/>
              <w:left w:val="nil"/>
              <w:bottom w:val="nil"/>
              <w:right w:val="nil"/>
            </w:tcBorders>
          </w:tcPr>
          <w:p w14:paraId="65FF31BD"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9</w:t>
            </w:r>
          </w:p>
        </w:tc>
        <w:tc>
          <w:tcPr>
            <w:tcW w:w="6948" w:type="dxa"/>
            <w:tcBorders>
              <w:top w:val="nil"/>
              <w:left w:val="nil"/>
              <w:bottom w:val="nil"/>
              <w:right w:val="nil"/>
            </w:tcBorders>
          </w:tcPr>
          <w:p w14:paraId="0A241048"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Annual fee for accreditation authorising a retail meat processor and handler to undertake further processing or handling of meat that has been lawfully produced for human consumption—</w:t>
            </w:r>
          </w:p>
        </w:tc>
        <w:tc>
          <w:tcPr>
            <w:tcW w:w="2092" w:type="dxa"/>
            <w:tcBorders>
              <w:top w:val="nil"/>
              <w:left w:val="nil"/>
              <w:bottom w:val="nil"/>
              <w:right w:val="nil"/>
            </w:tcBorders>
            <w:vAlign w:val="center"/>
          </w:tcPr>
          <w:p w14:paraId="24914DDC"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2C3294B4" w14:textId="77777777" w:rsidTr="008306A3">
        <w:trPr>
          <w:cantSplit/>
        </w:trPr>
        <w:tc>
          <w:tcPr>
            <w:tcW w:w="320" w:type="dxa"/>
            <w:tcBorders>
              <w:top w:val="nil"/>
              <w:left w:val="nil"/>
              <w:bottom w:val="nil"/>
              <w:right w:val="nil"/>
            </w:tcBorders>
          </w:tcPr>
          <w:p w14:paraId="32EC58B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0154060"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r>
          </w:p>
        </w:tc>
        <w:tc>
          <w:tcPr>
            <w:tcW w:w="2092" w:type="dxa"/>
            <w:tcBorders>
              <w:top w:val="nil"/>
              <w:left w:val="nil"/>
              <w:bottom w:val="nil"/>
              <w:right w:val="nil"/>
            </w:tcBorders>
          </w:tcPr>
          <w:p w14:paraId="3A536410"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w:t>
            </w:r>
          </w:p>
        </w:tc>
      </w:tr>
      <w:tr w:rsidR="009C3F6B" w:rsidRPr="009C3F6B" w14:paraId="5C32D234" w14:textId="77777777" w:rsidTr="008306A3">
        <w:trPr>
          <w:cantSplit/>
        </w:trPr>
        <w:tc>
          <w:tcPr>
            <w:tcW w:w="320" w:type="dxa"/>
            <w:tcBorders>
              <w:top w:val="nil"/>
              <w:left w:val="nil"/>
              <w:bottom w:val="nil"/>
              <w:right w:val="nil"/>
            </w:tcBorders>
          </w:tcPr>
          <w:p w14:paraId="2B7F7D88"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4FF907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6B55F8B3"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4CDE69D3" w14:textId="77777777" w:rsidTr="008306A3">
        <w:trPr>
          <w:cantSplit/>
        </w:trPr>
        <w:tc>
          <w:tcPr>
            <w:tcW w:w="320" w:type="dxa"/>
            <w:tcBorders>
              <w:top w:val="nil"/>
              <w:left w:val="nil"/>
              <w:bottom w:val="nil"/>
              <w:right w:val="nil"/>
            </w:tcBorders>
          </w:tcPr>
          <w:p w14:paraId="24B6F36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19A38597"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the aggregate of the fee units applicable to the each of the following types of activity carried on by the processor or handler:</w:t>
            </w:r>
          </w:p>
        </w:tc>
        <w:tc>
          <w:tcPr>
            <w:tcW w:w="2092" w:type="dxa"/>
            <w:tcBorders>
              <w:top w:val="nil"/>
              <w:left w:val="nil"/>
              <w:bottom w:val="nil"/>
              <w:right w:val="nil"/>
            </w:tcBorders>
          </w:tcPr>
          <w:p w14:paraId="3148B1EC"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4EE9590D" w14:textId="77777777" w:rsidTr="008306A3">
        <w:trPr>
          <w:cantSplit/>
        </w:trPr>
        <w:tc>
          <w:tcPr>
            <w:tcW w:w="320" w:type="dxa"/>
            <w:tcBorders>
              <w:top w:val="nil"/>
              <w:left w:val="nil"/>
              <w:bottom w:val="nil"/>
              <w:right w:val="nil"/>
            </w:tcBorders>
          </w:tcPr>
          <w:p w14:paraId="0B8E9B3F"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8E68052"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w:t>
            </w:r>
            <w:r w:rsidRPr="009C3F6B">
              <w:rPr>
                <w:rFonts w:ascii="Times New Roman" w:eastAsia="Times New Roman" w:hAnsi="Times New Roman"/>
                <w:color w:val="000000"/>
                <w:sz w:val="20"/>
                <w:szCs w:val="20"/>
                <w:lang w:eastAsia="en-AU"/>
              </w:rPr>
              <w:tab/>
              <w:t>production of smallgoods by a process involving fermentation</w:t>
            </w:r>
          </w:p>
        </w:tc>
        <w:tc>
          <w:tcPr>
            <w:tcW w:w="2092" w:type="dxa"/>
            <w:tcBorders>
              <w:top w:val="nil"/>
              <w:left w:val="nil"/>
              <w:bottom w:val="nil"/>
              <w:right w:val="nil"/>
            </w:tcBorders>
          </w:tcPr>
          <w:p w14:paraId="3DD5D216"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77078E6A" w14:textId="77777777" w:rsidTr="008306A3">
        <w:trPr>
          <w:cantSplit/>
        </w:trPr>
        <w:tc>
          <w:tcPr>
            <w:tcW w:w="320" w:type="dxa"/>
            <w:tcBorders>
              <w:top w:val="nil"/>
              <w:left w:val="nil"/>
              <w:bottom w:val="nil"/>
              <w:right w:val="nil"/>
            </w:tcBorders>
          </w:tcPr>
          <w:p w14:paraId="690A375D"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47FADD5A"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(ii)</w:t>
            </w:r>
            <w:r w:rsidRPr="009C3F6B">
              <w:rPr>
                <w:rFonts w:ascii="Times New Roman" w:eastAsia="Times New Roman" w:hAnsi="Times New Roman"/>
                <w:color w:val="000000"/>
                <w:sz w:val="20"/>
                <w:szCs w:val="20"/>
                <w:lang w:eastAsia="en-AU"/>
              </w:rPr>
              <w:tab/>
              <w:t>production of smallgoods by a process involving cooking or curing</w:t>
            </w:r>
          </w:p>
        </w:tc>
        <w:tc>
          <w:tcPr>
            <w:tcW w:w="2092" w:type="dxa"/>
            <w:tcBorders>
              <w:top w:val="nil"/>
              <w:left w:val="nil"/>
              <w:bottom w:val="nil"/>
              <w:right w:val="nil"/>
            </w:tcBorders>
          </w:tcPr>
          <w:p w14:paraId="7E0A951E"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348788CE" w14:textId="77777777" w:rsidTr="008306A3">
        <w:trPr>
          <w:cantSplit/>
        </w:trPr>
        <w:tc>
          <w:tcPr>
            <w:tcW w:w="320" w:type="dxa"/>
            <w:tcBorders>
              <w:top w:val="nil"/>
              <w:left w:val="nil"/>
              <w:bottom w:val="nil"/>
              <w:right w:val="nil"/>
            </w:tcBorders>
          </w:tcPr>
          <w:p w14:paraId="77EF75B6"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883B50A"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(iii)</w:t>
            </w:r>
            <w:r w:rsidRPr="009C3F6B">
              <w:rPr>
                <w:rFonts w:ascii="Times New Roman" w:eastAsia="Times New Roman" w:hAnsi="Times New Roman"/>
                <w:color w:val="000000"/>
                <w:sz w:val="20"/>
                <w:szCs w:val="20"/>
                <w:lang w:eastAsia="en-AU"/>
              </w:rPr>
              <w:tab/>
              <w:t xml:space="preserve">processing of raw meat (for example, boning, slicing, mincing or dicing of meat) or production of raw smallgoods (for example, sausages, patties or corned or pickled meat) within the ambit of the definition of </w:t>
            </w:r>
            <w:r w:rsidRPr="009C3F6B">
              <w:rPr>
                <w:rFonts w:ascii="Times New Roman" w:eastAsia="Times New Roman" w:hAnsi="Times New Roman"/>
                <w:b/>
                <w:bCs/>
                <w:i/>
                <w:iCs/>
                <w:color w:val="000000"/>
                <w:sz w:val="20"/>
                <w:szCs w:val="20"/>
                <w:lang w:eastAsia="en-AU"/>
              </w:rPr>
              <w:t>meat</w:t>
            </w:r>
            <w:r w:rsidRPr="009C3F6B">
              <w:rPr>
                <w:rFonts w:ascii="Times New Roman" w:eastAsia="Times New Roman" w:hAnsi="Times New Roman"/>
                <w:color w:val="000000"/>
                <w:sz w:val="20"/>
                <w:szCs w:val="20"/>
                <w:lang w:eastAsia="en-AU"/>
              </w:rPr>
              <w:t xml:space="preserve"> (see section 6 of the Act and regulation 4 of the </w:t>
            </w:r>
            <w:hyperlink r:id="rId274" w:history="1">
              <w:r w:rsidRPr="009C3F6B">
                <w:rPr>
                  <w:rFonts w:ascii="Times New Roman" w:eastAsia="Times New Roman" w:hAnsi="Times New Roman"/>
                  <w:i/>
                  <w:iCs/>
                  <w:color w:val="000000"/>
                  <w:sz w:val="20"/>
                  <w:szCs w:val="20"/>
                  <w:lang w:eastAsia="en-AU"/>
                </w:rPr>
                <w:t>Primary Produce (Food Safety Schemes) (Meat) Regulations 2017</w:t>
              </w:r>
            </w:hyperlink>
            <w:r w:rsidRPr="009C3F6B">
              <w:rPr>
                <w:rFonts w:ascii="Times New Roman" w:eastAsia="Times New Roman" w:hAnsi="Times New Roman"/>
                <w:color w:val="000000"/>
                <w:sz w:val="20"/>
                <w:szCs w:val="20"/>
                <w:lang w:eastAsia="en-AU"/>
              </w:rPr>
              <w:t>)</w:t>
            </w:r>
          </w:p>
        </w:tc>
        <w:tc>
          <w:tcPr>
            <w:tcW w:w="2092" w:type="dxa"/>
            <w:tcBorders>
              <w:top w:val="nil"/>
              <w:left w:val="nil"/>
              <w:bottom w:val="nil"/>
              <w:right w:val="nil"/>
            </w:tcBorders>
          </w:tcPr>
          <w:p w14:paraId="2FC50618"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20DD3C79" w14:textId="77777777" w:rsidTr="008306A3">
        <w:trPr>
          <w:cantSplit/>
        </w:trPr>
        <w:tc>
          <w:tcPr>
            <w:tcW w:w="320" w:type="dxa"/>
            <w:tcBorders>
              <w:top w:val="nil"/>
              <w:left w:val="nil"/>
              <w:bottom w:val="nil"/>
              <w:right w:val="nil"/>
            </w:tcBorders>
          </w:tcPr>
          <w:p w14:paraId="4E98289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10</w:t>
            </w:r>
          </w:p>
        </w:tc>
        <w:tc>
          <w:tcPr>
            <w:tcW w:w="6948" w:type="dxa"/>
            <w:tcBorders>
              <w:top w:val="nil"/>
              <w:left w:val="nil"/>
              <w:bottom w:val="nil"/>
              <w:right w:val="nil"/>
            </w:tcBorders>
          </w:tcPr>
          <w:p w14:paraId="3E5B10D0"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Annual fee for accreditation authorising a person to grow poultry—</w:t>
            </w:r>
          </w:p>
        </w:tc>
        <w:tc>
          <w:tcPr>
            <w:tcW w:w="2092" w:type="dxa"/>
            <w:tcBorders>
              <w:top w:val="nil"/>
              <w:left w:val="nil"/>
              <w:bottom w:val="nil"/>
              <w:right w:val="nil"/>
            </w:tcBorders>
            <w:vAlign w:val="center"/>
          </w:tcPr>
          <w:p w14:paraId="46A0C61E"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5E7DD885" w14:textId="77777777" w:rsidTr="008306A3">
        <w:trPr>
          <w:cantSplit/>
        </w:trPr>
        <w:tc>
          <w:tcPr>
            <w:tcW w:w="320" w:type="dxa"/>
            <w:tcBorders>
              <w:top w:val="nil"/>
              <w:left w:val="nil"/>
              <w:bottom w:val="nil"/>
              <w:right w:val="nil"/>
            </w:tcBorders>
          </w:tcPr>
          <w:p w14:paraId="6265C40C"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51EF53F"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t>if the poultry is being grown under contract to a processing company</w:t>
            </w:r>
          </w:p>
        </w:tc>
        <w:tc>
          <w:tcPr>
            <w:tcW w:w="2092" w:type="dxa"/>
            <w:tcBorders>
              <w:top w:val="nil"/>
              <w:left w:val="nil"/>
              <w:bottom w:val="nil"/>
              <w:right w:val="nil"/>
            </w:tcBorders>
            <w:vAlign w:val="center"/>
          </w:tcPr>
          <w:p w14:paraId="3FB35983"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9C3F6B">
              <w:rPr>
                <w:rFonts w:ascii="Times New Roman" w:eastAsia="Times New Roman" w:hAnsi="Times New Roman"/>
                <w:color w:val="000000"/>
                <w:sz w:val="20"/>
                <w:szCs w:val="20"/>
                <w:lang w:eastAsia="en-AU"/>
              </w:rPr>
              <w:t>1 fee unit plus $32.75 for each 1 000 m² of shed space in which the poultry is housed</w:t>
            </w:r>
          </w:p>
        </w:tc>
      </w:tr>
      <w:tr w:rsidR="009C3F6B" w:rsidRPr="009C3F6B" w14:paraId="4482965B" w14:textId="77777777" w:rsidTr="008306A3">
        <w:trPr>
          <w:cantSplit/>
        </w:trPr>
        <w:tc>
          <w:tcPr>
            <w:tcW w:w="320" w:type="dxa"/>
            <w:tcBorders>
              <w:top w:val="nil"/>
              <w:left w:val="nil"/>
              <w:bottom w:val="nil"/>
              <w:right w:val="nil"/>
            </w:tcBorders>
          </w:tcPr>
          <w:p w14:paraId="1CE84FAB"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1745156F"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in any other case</w:t>
            </w:r>
          </w:p>
        </w:tc>
        <w:tc>
          <w:tcPr>
            <w:tcW w:w="2092" w:type="dxa"/>
            <w:tcBorders>
              <w:top w:val="nil"/>
              <w:left w:val="nil"/>
              <w:bottom w:val="nil"/>
              <w:right w:val="nil"/>
            </w:tcBorders>
            <w:vAlign w:val="center"/>
          </w:tcPr>
          <w:p w14:paraId="505413A6"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 plus 1 fee unit</w:t>
            </w:r>
          </w:p>
        </w:tc>
      </w:tr>
      <w:tr w:rsidR="009C3F6B" w:rsidRPr="009C3F6B" w14:paraId="12769BC6" w14:textId="77777777" w:rsidTr="008306A3">
        <w:trPr>
          <w:cantSplit/>
        </w:trPr>
        <w:tc>
          <w:tcPr>
            <w:tcW w:w="320" w:type="dxa"/>
            <w:tcBorders>
              <w:top w:val="nil"/>
              <w:left w:val="nil"/>
              <w:bottom w:val="nil"/>
              <w:right w:val="nil"/>
            </w:tcBorders>
          </w:tcPr>
          <w:p w14:paraId="60CEECBC"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11</w:t>
            </w:r>
          </w:p>
        </w:tc>
        <w:tc>
          <w:tcPr>
            <w:tcW w:w="6948" w:type="dxa"/>
            <w:tcBorders>
              <w:top w:val="nil"/>
              <w:left w:val="nil"/>
              <w:bottom w:val="nil"/>
              <w:right w:val="nil"/>
            </w:tcBorders>
          </w:tcPr>
          <w:p w14:paraId="7D5CD3AA"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In any other case, the annual fee is—</w:t>
            </w:r>
          </w:p>
        </w:tc>
        <w:tc>
          <w:tcPr>
            <w:tcW w:w="2092" w:type="dxa"/>
            <w:tcBorders>
              <w:top w:val="nil"/>
              <w:left w:val="nil"/>
              <w:bottom w:val="nil"/>
              <w:right w:val="nil"/>
            </w:tcBorders>
            <w:vAlign w:val="center"/>
          </w:tcPr>
          <w:p w14:paraId="6D312C1F"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0C1721D4" w14:textId="77777777" w:rsidTr="008306A3">
        <w:trPr>
          <w:cantSplit/>
        </w:trPr>
        <w:tc>
          <w:tcPr>
            <w:tcW w:w="320" w:type="dxa"/>
            <w:tcBorders>
              <w:top w:val="nil"/>
              <w:left w:val="nil"/>
              <w:bottom w:val="nil"/>
              <w:right w:val="nil"/>
            </w:tcBorders>
          </w:tcPr>
          <w:p w14:paraId="6B42ADC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8129E7C"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r>
          </w:p>
        </w:tc>
        <w:tc>
          <w:tcPr>
            <w:tcW w:w="2092" w:type="dxa"/>
            <w:tcBorders>
              <w:top w:val="nil"/>
              <w:left w:val="nil"/>
              <w:bottom w:val="nil"/>
              <w:right w:val="nil"/>
            </w:tcBorders>
          </w:tcPr>
          <w:p w14:paraId="7D56F58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administration fee</w:t>
            </w:r>
          </w:p>
        </w:tc>
      </w:tr>
      <w:tr w:rsidR="009C3F6B" w:rsidRPr="009C3F6B" w14:paraId="587C99AD" w14:textId="77777777" w:rsidTr="008306A3">
        <w:trPr>
          <w:cantSplit/>
        </w:trPr>
        <w:tc>
          <w:tcPr>
            <w:tcW w:w="320" w:type="dxa"/>
            <w:tcBorders>
              <w:top w:val="nil"/>
              <w:left w:val="nil"/>
              <w:bottom w:val="nil"/>
              <w:right w:val="nil"/>
            </w:tcBorders>
          </w:tcPr>
          <w:p w14:paraId="6E798260"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468B9E33"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7540F825"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581607BC" w14:textId="77777777" w:rsidTr="008306A3">
        <w:trPr>
          <w:cantSplit/>
        </w:trPr>
        <w:tc>
          <w:tcPr>
            <w:tcW w:w="320" w:type="dxa"/>
            <w:tcBorders>
              <w:top w:val="nil"/>
              <w:left w:val="nil"/>
              <w:bottom w:val="nil"/>
              <w:right w:val="nil"/>
            </w:tcBorders>
          </w:tcPr>
          <w:p w14:paraId="3F2073F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B0D96B5"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the aggregate of the fee units applicable to each of the following types of activity carried on by an accredited meat producer:</w:t>
            </w:r>
          </w:p>
        </w:tc>
        <w:tc>
          <w:tcPr>
            <w:tcW w:w="2092" w:type="dxa"/>
            <w:tcBorders>
              <w:top w:val="nil"/>
              <w:left w:val="nil"/>
              <w:bottom w:val="nil"/>
              <w:right w:val="nil"/>
            </w:tcBorders>
          </w:tcPr>
          <w:p w14:paraId="335B7EA3"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0BB9DDEF" w14:textId="77777777" w:rsidTr="008306A3">
        <w:trPr>
          <w:cantSplit/>
        </w:trPr>
        <w:tc>
          <w:tcPr>
            <w:tcW w:w="320" w:type="dxa"/>
            <w:tcBorders>
              <w:top w:val="nil"/>
              <w:left w:val="nil"/>
              <w:bottom w:val="nil"/>
              <w:right w:val="nil"/>
            </w:tcBorders>
          </w:tcPr>
          <w:p w14:paraId="60338CF0"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4B2C4A1"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w:t>
            </w:r>
            <w:r w:rsidRPr="009C3F6B">
              <w:rPr>
                <w:rFonts w:ascii="Times New Roman" w:eastAsia="Times New Roman" w:hAnsi="Times New Roman"/>
                <w:color w:val="000000"/>
                <w:sz w:val="20"/>
                <w:szCs w:val="20"/>
                <w:lang w:eastAsia="en-AU"/>
              </w:rPr>
              <w:tab/>
              <w:t>slaughtering for human consumption using a mechanised process—</w:t>
            </w:r>
          </w:p>
        </w:tc>
        <w:tc>
          <w:tcPr>
            <w:tcW w:w="2092" w:type="dxa"/>
            <w:tcBorders>
              <w:top w:val="nil"/>
              <w:left w:val="nil"/>
              <w:bottom w:val="nil"/>
              <w:right w:val="nil"/>
            </w:tcBorders>
            <w:vAlign w:val="center"/>
          </w:tcPr>
          <w:p w14:paraId="492E2E7A"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690CCE66" w14:textId="77777777" w:rsidTr="008306A3">
        <w:trPr>
          <w:cantSplit/>
        </w:trPr>
        <w:tc>
          <w:tcPr>
            <w:tcW w:w="320" w:type="dxa"/>
            <w:tcBorders>
              <w:top w:val="nil"/>
              <w:left w:val="nil"/>
              <w:bottom w:val="nil"/>
              <w:right w:val="nil"/>
            </w:tcBorders>
          </w:tcPr>
          <w:p w14:paraId="7483C49B"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E1A63A5" w14:textId="77777777" w:rsidR="009C3F6B" w:rsidRPr="009C3F6B" w:rsidRDefault="009C3F6B" w:rsidP="009C3F6B">
            <w:pPr>
              <w:autoSpaceDE w:val="0"/>
              <w:autoSpaceDN w:val="0"/>
              <w:adjustRightInd w:val="0"/>
              <w:spacing w:before="120" w:after="0" w:line="240" w:lineRule="auto"/>
              <w:ind w:left="1601" w:hanging="567"/>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t>poultry only</w:t>
            </w:r>
          </w:p>
        </w:tc>
        <w:tc>
          <w:tcPr>
            <w:tcW w:w="2092" w:type="dxa"/>
            <w:tcBorders>
              <w:top w:val="nil"/>
              <w:left w:val="nil"/>
              <w:bottom w:val="nil"/>
              <w:right w:val="nil"/>
            </w:tcBorders>
          </w:tcPr>
          <w:p w14:paraId="556D9C2A"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8 fee units</w:t>
            </w:r>
          </w:p>
        </w:tc>
      </w:tr>
      <w:tr w:rsidR="009C3F6B" w:rsidRPr="009C3F6B" w14:paraId="24EDC9D3" w14:textId="77777777" w:rsidTr="008306A3">
        <w:trPr>
          <w:cantSplit/>
        </w:trPr>
        <w:tc>
          <w:tcPr>
            <w:tcW w:w="320" w:type="dxa"/>
            <w:tcBorders>
              <w:top w:val="nil"/>
              <w:left w:val="nil"/>
              <w:bottom w:val="nil"/>
              <w:right w:val="nil"/>
            </w:tcBorders>
          </w:tcPr>
          <w:p w14:paraId="2B570269"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44044A70" w14:textId="77777777" w:rsidR="009C3F6B" w:rsidRPr="009C3F6B" w:rsidRDefault="009C3F6B" w:rsidP="009C3F6B">
            <w:pPr>
              <w:autoSpaceDE w:val="0"/>
              <w:autoSpaceDN w:val="0"/>
              <w:adjustRightInd w:val="0"/>
              <w:spacing w:before="120" w:after="0" w:line="240" w:lineRule="auto"/>
              <w:ind w:left="1601" w:hanging="567"/>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red meat animals only</w:t>
            </w:r>
          </w:p>
        </w:tc>
        <w:tc>
          <w:tcPr>
            <w:tcW w:w="2092" w:type="dxa"/>
            <w:tcBorders>
              <w:top w:val="nil"/>
              <w:left w:val="nil"/>
              <w:bottom w:val="nil"/>
              <w:right w:val="nil"/>
            </w:tcBorders>
          </w:tcPr>
          <w:p w14:paraId="73A891C9"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8 fee units</w:t>
            </w:r>
          </w:p>
        </w:tc>
      </w:tr>
      <w:tr w:rsidR="009C3F6B" w:rsidRPr="009C3F6B" w14:paraId="1E745CA1" w14:textId="77777777" w:rsidTr="008306A3">
        <w:trPr>
          <w:cantSplit/>
        </w:trPr>
        <w:tc>
          <w:tcPr>
            <w:tcW w:w="320" w:type="dxa"/>
            <w:tcBorders>
              <w:top w:val="nil"/>
              <w:left w:val="nil"/>
              <w:bottom w:val="nil"/>
              <w:right w:val="nil"/>
            </w:tcBorders>
          </w:tcPr>
          <w:p w14:paraId="51647C9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170C9E00" w14:textId="77777777" w:rsidR="009C3F6B" w:rsidRPr="009C3F6B" w:rsidRDefault="009C3F6B" w:rsidP="009C3F6B">
            <w:pPr>
              <w:autoSpaceDE w:val="0"/>
              <w:autoSpaceDN w:val="0"/>
              <w:adjustRightInd w:val="0"/>
              <w:spacing w:before="120" w:after="0" w:line="240" w:lineRule="auto"/>
              <w:ind w:left="1601" w:hanging="567"/>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(C)</w:t>
            </w:r>
            <w:r w:rsidRPr="009C3F6B">
              <w:rPr>
                <w:rFonts w:ascii="Times New Roman" w:eastAsia="Times New Roman" w:hAnsi="Times New Roman"/>
                <w:color w:val="000000"/>
                <w:sz w:val="20"/>
                <w:szCs w:val="20"/>
                <w:lang w:eastAsia="en-AU"/>
              </w:rPr>
              <w:tab/>
              <w:t>other</w:t>
            </w:r>
          </w:p>
        </w:tc>
        <w:tc>
          <w:tcPr>
            <w:tcW w:w="2092" w:type="dxa"/>
            <w:tcBorders>
              <w:top w:val="nil"/>
              <w:left w:val="nil"/>
              <w:bottom w:val="nil"/>
              <w:right w:val="nil"/>
            </w:tcBorders>
          </w:tcPr>
          <w:p w14:paraId="5A16241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11 fee units</w:t>
            </w:r>
          </w:p>
        </w:tc>
      </w:tr>
      <w:tr w:rsidR="009C3F6B" w:rsidRPr="009C3F6B" w14:paraId="7231FF67" w14:textId="77777777" w:rsidTr="008306A3">
        <w:trPr>
          <w:cantSplit/>
        </w:trPr>
        <w:tc>
          <w:tcPr>
            <w:tcW w:w="320" w:type="dxa"/>
            <w:tcBorders>
              <w:top w:val="nil"/>
              <w:left w:val="nil"/>
              <w:bottom w:val="nil"/>
              <w:right w:val="nil"/>
            </w:tcBorders>
          </w:tcPr>
          <w:p w14:paraId="71125C22"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686587C6"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(ii)</w:t>
            </w:r>
            <w:r w:rsidRPr="009C3F6B">
              <w:rPr>
                <w:rFonts w:ascii="Times New Roman" w:eastAsia="Times New Roman" w:hAnsi="Times New Roman"/>
                <w:color w:val="000000"/>
                <w:sz w:val="20"/>
                <w:szCs w:val="20"/>
                <w:lang w:eastAsia="en-AU"/>
              </w:rPr>
              <w:tab/>
              <w:t>slaughtering for human consumption without using a mechanised process—</w:t>
            </w:r>
          </w:p>
        </w:tc>
        <w:tc>
          <w:tcPr>
            <w:tcW w:w="2092" w:type="dxa"/>
            <w:tcBorders>
              <w:top w:val="nil"/>
              <w:left w:val="nil"/>
              <w:bottom w:val="nil"/>
              <w:right w:val="nil"/>
            </w:tcBorders>
            <w:vAlign w:val="center"/>
          </w:tcPr>
          <w:p w14:paraId="1A16A7D9"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0AC5A78A" w14:textId="77777777" w:rsidTr="008306A3">
        <w:trPr>
          <w:cantSplit/>
        </w:trPr>
        <w:tc>
          <w:tcPr>
            <w:tcW w:w="320" w:type="dxa"/>
            <w:tcBorders>
              <w:top w:val="nil"/>
              <w:left w:val="nil"/>
              <w:bottom w:val="nil"/>
              <w:right w:val="nil"/>
            </w:tcBorders>
          </w:tcPr>
          <w:p w14:paraId="03200EE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FE775F9" w14:textId="77777777" w:rsidR="009C3F6B" w:rsidRPr="009C3F6B" w:rsidRDefault="009C3F6B" w:rsidP="009C3F6B">
            <w:pPr>
              <w:autoSpaceDE w:val="0"/>
              <w:autoSpaceDN w:val="0"/>
              <w:adjustRightInd w:val="0"/>
              <w:spacing w:before="120" w:after="0" w:line="240" w:lineRule="auto"/>
              <w:ind w:left="1601" w:hanging="567"/>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(A)</w:t>
            </w:r>
            <w:r w:rsidRPr="009C3F6B">
              <w:rPr>
                <w:rFonts w:ascii="Times New Roman" w:eastAsia="Times New Roman" w:hAnsi="Times New Roman"/>
                <w:color w:val="000000"/>
                <w:sz w:val="20"/>
                <w:szCs w:val="20"/>
                <w:lang w:eastAsia="en-AU"/>
              </w:rPr>
              <w:tab/>
              <w:t>poultry only</w:t>
            </w:r>
          </w:p>
        </w:tc>
        <w:tc>
          <w:tcPr>
            <w:tcW w:w="2092" w:type="dxa"/>
            <w:tcBorders>
              <w:top w:val="nil"/>
              <w:left w:val="nil"/>
              <w:bottom w:val="nil"/>
              <w:right w:val="nil"/>
            </w:tcBorders>
          </w:tcPr>
          <w:p w14:paraId="6DA5C00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16A52D4E" w14:textId="77777777" w:rsidTr="008306A3">
        <w:trPr>
          <w:cantSplit/>
        </w:trPr>
        <w:tc>
          <w:tcPr>
            <w:tcW w:w="320" w:type="dxa"/>
            <w:tcBorders>
              <w:top w:val="nil"/>
              <w:left w:val="nil"/>
              <w:bottom w:val="nil"/>
              <w:right w:val="nil"/>
            </w:tcBorders>
          </w:tcPr>
          <w:p w14:paraId="5BB91380"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662E0272" w14:textId="77777777" w:rsidR="009C3F6B" w:rsidRPr="009C3F6B" w:rsidRDefault="009C3F6B" w:rsidP="009C3F6B">
            <w:pPr>
              <w:autoSpaceDE w:val="0"/>
              <w:autoSpaceDN w:val="0"/>
              <w:adjustRightInd w:val="0"/>
              <w:spacing w:before="120" w:after="0" w:line="240" w:lineRule="auto"/>
              <w:ind w:left="1601" w:hanging="567"/>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(B)</w:t>
            </w:r>
            <w:r w:rsidRPr="009C3F6B">
              <w:rPr>
                <w:rFonts w:ascii="Times New Roman" w:eastAsia="Times New Roman" w:hAnsi="Times New Roman"/>
                <w:color w:val="000000"/>
                <w:sz w:val="20"/>
                <w:szCs w:val="20"/>
                <w:lang w:eastAsia="en-AU"/>
              </w:rPr>
              <w:tab/>
              <w:t>red meat animals only</w:t>
            </w:r>
          </w:p>
        </w:tc>
        <w:tc>
          <w:tcPr>
            <w:tcW w:w="2092" w:type="dxa"/>
            <w:tcBorders>
              <w:top w:val="nil"/>
              <w:left w:val="nil"/>
              <w:bottom w:val="nil"/>
              <w:right w:val="nil"/>
            </w:tcBorders>
          </w:tcPr>
          <w:p w14:paraId="0E20AD4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3EA47F21" w14:textId="77777777" w:rsidTr="008306A3">
        <w:trPr>
          <w:cantSplit/>
        </w:trPr>
        <w:tc>
          <w:tcPr>
            <w:tcW w:w="320" w:type="dxa"/>
            <w:tcBorders>
              <w:top w:val="nil"/>
              <w:left w:val="nil"/>
              <w:bottom w:val="nil"/>
              <w:right w:val="nil"/>
            </w:tcBorders>
          </w:tcPr>
          <w:p w14:paraId="59C7C40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FB73CD1" w14:textId="77777777" w:rsidR="009C3F6B" w:rsidRPr="009C3F6B" w:rsidRDefault="009C3F6B" w:rsidP="009C3F6B">
            <w:pPr>
              <w:autoSpaceDE w:val="0"/>
              <w:autoSpaceDN w:val="0"/>
              <w:adjustRightInd w:val="0"/>
              <w:spacing w:before="120" w:after="0" w:line="240" w:lineRule="auto"/>
              <w:ind w:left="1601" w:hanging="567"/>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(C)</w:t>
            </w:r>
            <w:r w:rsidRPr="009C3F6B">
              <w:rPr>
                <w:rFonts w:ascii="Times New Roman" w:eastAsia="Times New Roman" w:hAnsi="Times New Roman"/>
                <w:color w:val="000000"/>
                <w:sz w:val="20"/>
                <w:szCs w:val="20"/>
                <w:lang w:eastAsia="en-AU"/>
              </w:rPr>
              <w:tab/>
              <w:t>other</w:t>
            </w:r>
          </w:p>
        </w:tc>
        <w:tc>
          <w:tcPr>
            <w:tcW w:w="2092" w:type="dxa"/>
            <w:tcBorders>
              <w:top w:val="nil"/>
              <w:left w:val="nil"/>
              <w:bottom w:val="nil"/>
              <w:right w:val="nil"/>
            </w:tcBorders>
          </w:tcPr>
          <w:p w14:paraId="13A511B1"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7 fee units</w:t>
            </w:r>
          </w:p>
        </w:tc>
      </w:tr>
      <w:tr w:rsidR="009C3F6B" w:rsidRPr="009C3F6B" w14:paraId="3877B329" w14:textId="77777777" w:rsidTr="008306A3">
        <w:trPr>
          <w:cantSplit/>
        </w:trPr>
        <w:tc>
          <w:tcPr>
            <w:tcW w:w="320" w:type="dxa"/>
            <w:tcBorders>
              <w:top w:val="nil"/>
              <w:left w:val="nil"/>
              <w:bottom w:val="nil"/>
              <w:right w:val="nil"/>
            </w:tcBorders>
          </w:tcPr>
          <w:p w14:paraId="47ADE7EF"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75A79895"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(iii)</w:t>
            </w:r>
            <w:r w:rsidRPr="009C3F6B">
              <w:rPr>
                <w:rFonts w:ascii="Times New Roman" w:eastAsia="Times New Roman" w:hAnsi="Times New Roman"/>
                <w:color w:val="000000"/>
                <w:sz w:val="20"/>
                <w:szCs w:val="20"/>
                <w:lang w:eastAsia="en-AU"/>
              </w:rPr>
              <w:tab/>
              <w:t>slaughtering for consumption by pets</w:t>
            </w:r>
          </w:p>
        </w:tc>
        <w:tc>
          <w:tcPr>
            <w:tcW w:w="2092" w:type="dxa"/>
            <w:tcBorders>
              <w:top w:val="nil"/>
              <w:left w:val="nil"/>
              <w:bottom w:val="nil"/>
              <w:right w:val="nil"/>
            </w:tcBorders>
          </w:tcPr>
          <w:p w14:paraId="39958763"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52E6E33D" w14:textId="77777777" w:rsidTr="008306A3">
        <w:trPr>
          <w:cantSplit/>
        </w:trPr>
        <w:tc>
          <w:tcPr>
            <w:tcW w:w="320" w:type="dxa"/>
            <w:tcBorders>
              <w:top w:val="nil"/>
              <w:left w:val="nil"/>
              <w:bottom w:val="nil"/>
              <w:right w:val="nil"/>
            </w:tcBorders>
          </w:tcPr>
          <w:p w14:paraId="63210FB2"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06641DC6"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(iv)</w:t>
            </w:r>
            <w:r w:rsidRPr="009C3F6B">
              <w:rPr>
                <w:rFonts w:ascii="Times New Roman" w:eastAsia="Times New Roman" w:hAnsi="Times New Roman"/>
                <w:color w:val="000000"/>
                <w:sz w:val="20"/>
                <w:szCs w:val="20"/>
                <w:lang w:eastAsia="en-AU"/>
              </w:rPr>
              <w:tab/>
              <w:t>production of smallgoods for human consumption by a process involving cooking or curing</w:t>
            </w:r>
          </w:p>
        </w:tc>
        <w:tc>
          <w:tcPr>
            <w:tcW w:w="2092" w:type="dxa"/>
            <w:tcBorders>
              <w:top w:val="nil"/>
              <w:left w:val="nil"/>
              <w:bottom w:val="nil"/>
              <w:right w:val="nil"/>
            </w:tcBorders>
          </w:tcPr>
          <w:p w14:paraId="49D6DCF1"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25926079" w14:textId="77777777" w:rsidTr="008306A3">
        <w:trPr>
          <w:cantSplit/>
        </w:trPr>
        <w:tc>
          <w:tcPr>
            <w:tcW w:w="320" w:type="dxa"/>
            <w:tcBorders>
              <w:top w:val="nil"/>
              <w:left w:val="nil"/>
              <w:bottom w:val="nil"/>
              <w:right w:val="nil"/>
            </w:tcBorders>
          </w:tcPr>
          <w:p w14:paraId="7EA88541"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220D169C"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(v)</w:t>
            </w:r>
            <w:r w:rsidRPr="009C3F6B">
              <w:rPr>
                <w:rFonts w:ascii="Times New Roman" w:eastAsia="Times New Roman" w:hAnsi="Times New Roman"/>
                <w:color w:val="000000"/>
                <w:sz w:val="20"/>
                <w:szCs w:val="20"/>
                <w:lang w:eastAsia="en-AU"/>
              </w:rPr>
              <w:tab/>
              <w:t>production of smallgoods for human consumption by a process involving fermentation</w:t>
            </w:r>
          </w:p>
        </w:tc>
        <w:tc>
          <w:tcPr>
            <w:tcW w:w="2092" w:type="dxa"/>
            <w:tcBorders>
              <w:top w:val="nil"/>
              <w:left w:val="nil"/>
              <w:bottom w:val="nil"/>
              <w:right w:val="nil"/>
            </w:tcBorders>
          </w:tcPr>
          <w:p w14:paraId="6B292C38"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292AFDC6" w14:textId="77777777" w:rsidTr="008306A3">
        <w:trPr>
          <w:cantSplit/>
        </w:trPr>
        <w:tc>
          <w:tcPr>
            <w:tcW w:w="320" w:type="dxa"/>
            <w:tcBorders>
              <w:top w:val="nil"/>
              <w:left w:val="nil"/>
              <w:bottom w:val="nil"/>
              <w:right w:val="nil"/>
            </w:tcBorders>
          </w:tcPr>
          <w:p w14:paraId="7B8BCCCF"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D3D0CA6"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(vi)</w:t>
            </w:r>
            <w:r w:rsidRPr="009C3F6B">
              <w:rPr>
                <w:rFonts w:ascii="Times New Roman" w:eastAsia="Times New Roman" w:hAnsi="Times New Roman"/>
                <w:color w:val="000000"/>
                <w:sz w:val="20"/>
                <w:szCs w:val="20"/>
                <w:lang w:eastAsia="en-AU"/>
              </w:rPr>
              <w:tab/>
              <w:t>production of smallgoods for human consumption by a process not involving cooking, curing or fermentation</w:t>
            </w:r>
          </w:p>
        </w:tc>
        <w:tc>
          <w:tcPr>
            <w:tcW w:w="2092" w:type="dxa"/>
            <w:tcBorders>
              <w:top w:val="nil"/>
              <w:left w:val="nil"/>
              <w:bottom w:val="nil"/>
              <w:right w:val="nil"/>
            </w:tcBorders>
          </w:tcPr>
          <w:p w14:paraId="6A1B0210"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23CA9656" w14:textId="77777777" w:rsidTr="008306A3">
        <w:trPr>
          <w:cantSplit/>
        </w:trPr>
        <w:tc>
          <w:tcPr>
            <w:tcW w:w="320" w:type="dxa"/>
            <w:tcBorders>
              <w:top w:val="nil"/>
              <w:left w:val="nil"/>
              <w:bottom w:val="nil"/>
              <w:right w:val="nil"/>
            </w:tcBorders>
          </w:tcPr>
          <w:p w14:paraId="71566639"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1A9C9BFC"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(vii)</w:t>
            </w:r>
            <w:r w:rsidRPr="009C3F6B">
              <w:rPr>
                <w:rFonts w:ascii="Times New Roman" w:eastAsia="Times New Roman" w:hAnsi="Times New Roman"/>
                <w:color w:val="000000"/>
                <w:sz w:val="20"/>
                <w:szCs w:val="20"/>
                <w:lang w:eastAsia="en-AU"/>
              </w:rPr>
              <w:tab/>
              <w:t>further processing or handling of meat that has been lawfully produced for human consumption (other than the production of smallgoods) (</w:t>
            </w:r>
            <w:r w:rsidRPr="009C3F6B">
              <w:rPr>
                <w:rFonts w:ascii="Times New Roman" w:eastAsia="Times New Roman" w:hAnsi="Times New Roman"/>
                <w:i/>
                <w:iCs/>
                <w:color w:val="000000"/>
                <w:sz w:val="20"/>
                <w:szCs w:val="20"/>
                <w:lang w:eastAsia="en-AU"/>
              </w:rPr>
              <w:t>eg</w:t>
            </w:r>
            <w:r w:rsidRPr="009C3F6B">
              <w:rPr>
                <w:rFonts w:ascii="Times New Roman" w:eastAsia="Times New Roman" w:hAnsi="Times New Roman"/>
                <w:color w:val="000000"/>
                <w:sz w:val="20"/>
                <w:szCs w:val="20"/>
                <w:lang w:eastAsia="en-AU"/>
              </w:rPr>
              <w:t xml:space="preserve"> boning, producing primal or other cuts of meat, packing meat and offal or processing or handling of field processed kangaroo carcasses)</w:t>
            </w:r>
          </w:p>
        </w:tc>
        <w:tc>
          <w:tcPr>
            <w:tcW w:w="2092" w:type="dxa"/>
            <w:tcBorders>
              <w:top w:val="nil"/>
              <w:left w:val="nil"/>
              <w:bottom w:val="nil"/>
              <w:right w:val="nil"/>
            </w:tcBorders>
          </w:tcPr>
          <w:p w14:paraId="0518CF05"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 fee units</w:t>
            </w:r>
          </w:p>
        </w:tc>
      </w:tr>
      <w:tr w:rsidR="009C3F6B" w:rsidRPr="009C3F6B" w14:paraId="54BB0D55" w14:textId="77777777" w:rsidTr="008306A3">
        <w:trPr>
          <w:cantSplit/>
        </w:trPr>
        <w:tc>
          <w:tcPr>
            <w:tcW w:w="320" w:type="dxa"/>
            <w:tcBorders>
              <w:top w:val="nil"/>
              <w:left w:val="nil"/>
              <w:bottom w:val="nil"/>
              <w:right w:val="nil"/>
            </w:tcBorders>
          </w:tcPr>
          <w:p w14:paraId="2DF6187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515620C"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305F57E1"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0C946EA9" w14:textId="77777777" w:rsidTr="008306A3">
        <w:trPr>
          <w:cantSplit/>
        </w:trPr>
        <w:tc>
          <w:tcPr>
            <w:tcW w:w="320" w:type="dxa"/>
            <w:tcBorders>
              <w:top w:val="nil"/>
              <w:left w:val="nil"/>
              <w:bottom w:val="nil"/>
              <w:right w:val="nil"/>
            </w:tcBorders>
          </w:tcPr>
          <w:p w14:paraId="26FB515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126D54AC"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(c)</w:t>
            </w:r>
            <w:r w:rsidRPr="009C3F6B">
              <w:rPr>
                <w:rFonts w:ascii="Times New Roman" w:eastAsia="Times New Roman" w:hAnsi="Times New Roman"/>
                <w:color w:val="000000"/>
                <w:sz w:val="20"/>
                <w:szCs w:val="20"/>
                <w:lang w:eastAsia="en-AU"/>
              </w:rPr>
              <w:tab/>
              <w:t>the fee units applicable to the highest number of full-time equivalent positions (</w:t>
            </w:r>
            <w:r w:rsidRPr="009C3F6B">
              <w:rPr>
                <w:rFonts w:ascii="Times New Roman" w:eastAsia="Times New Roman" w:hAnsi="Times New Roman"/>
                <w:b/>
                <w:bCs/>
                <w:i/>
                <w:iCs/>
                <w:color w:val="000000"/>
                <w:sz w:val="20"/>
                <w:szCs w:val="20"/>
                <w:lang w:eastAsia="en-AU"/>
              </w:rPr>
              <w:t>FTEs</w:t>
            </w:r>
            <w:r w:rsidRPr="009C3F6B">
              <w:rPr>
                <w:rFonts w:ascii="Times New Roman" w:eastAsia="Times New Roman" w:hAnsi="Times New Roman"/>
                <w:color w:val="000000"/>
                <w:sz w:val="20"/>
                <w:szCs w:val="20"/>
                <w:lang w:eastAsia="en-AU"/>
              </w:rPr>
              <w:t>) held by persons engaged in producing meat under the accreditation during the relevant period as follows:</w:t>
            </w:r>
          </w:p>
        </w:tc>
        <w:tc>
          <w:tcPr>
            <w:tcW w:w="2092" w:type="dxa"/>
            <w:tcBorders>
              <w:top w:val="nil"/>
              <w:left w:val="nil"/>
              <w:bottom w:val="nil"/>
              <w:right w:val="nil"/>
            </w:tcBorders>
          </w:tcPr>
          <w:p w14:paraId="075615F1"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61805BCE" w14:textId="77777777" w:rsidTr="008306A3">
        <w:trPr>
          <w:cantSplit/>
        </w:trPr>
        <w:tc>
          <w:tcPr>
            <w:tcW w:w="320" w:type="dxa"/>
            <w:tcBorders>
              <w:top w:val="nil"/>
              <w:left w:val="nil"/>
              <w:bottom w:val="nil"/>
              <w:right w:val="nil"/>
            </w:tcBorders>
          </w:tcPr>
          <w:p w14:paraId="3565EE09"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2269A24B"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w:t>
            </w:r>
            <w:r w:rsidRPr="009C3F6B">
              <w:rPr>
                <w:rFonts w:ascii="Times New Roman" w:eastAsia="Times New Roman" w:hAnsi="Times New Roman"/>
                <w:color w:val="000000"/>
                <w:sz w:val="20"/>
                <w:szCs w:val="20"/>
                <w:lang w:eastAsia="en-AU"/>
              </w:rPr>
              <w:tab/>
              <w:t>not more than 6 FTEs</w:t>
            </w:r>
          </w:p>
        </w:tc>
        <w:tc>
          <w:tcPr>
            <w:tcW w:w="2092" w:type="dxa"/>
            <w:tcBorders>
              <w:top w:val="nil"/>
              <w:left w:val="nil"/>
              <w:bottom w:val="nil"/>
              <w:right w:val="nil"/>
            </w:tcBorders>
          </w:tcPr>
          <w:p w14:paraId="4983D49D"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 fee units</w:t>
            </w:r>
          </w:p>
        </w:tc>
      </w:tr>
      <w:tr w:rsidR="009C3F6B" w:rsidRPr="009C3F6B" w14:paraId="4CB6FDED" w14:textId="77777777" w:rsidTr="008306A3">
        <w:trPr>
          <w:cantSplit/>
        </w:trPr>
        <w:tc>
          <w:tcPr>
            <w:tcW w:w="320" w:type="dxa"/>
            <w:tcBorders>
              <w:top w:val="nil"/>
              <w:left w:val="nil"/>
              <w:bottom w:val="nil"/>
              <w:right w:val="nil"/>
            </w:tcBorders>
          </w:tcPr>
          <w:p w14:paraId="144EE6B3"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1F513FB"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(ii)</w:t>
            </w:r>
            <w:r w:rsidRPr="009C3F6B">
              <w:rPr>
                <w:rFonts w:ascii="Times New Roman" w:eastAsia="Times New Roman" w:hAnsi="Times New Roman"/>
                <w:color w:val="000000"/>
                <w:sz w:val="20"/>
                <w:szCs w:val="20"/>
                <w:lang w:eastAsia="en-AU"/>
              </w:rPr>
              <w:tab/>
              <w:t>more than 6 but not more than 11 FTEs</w:t>
            </w:r>
          </w:p>
        </w:tc>
        <w:tc>
          <w:tcPr>
            <w:tcW w:w="2092" w:type="dxa"/>
            <w:tcBorders>
              <w:top w:val="nil"/>
              <w:left w:val="nil"/>
              <w:bottom w:val="nil"/>
              <w:right w:val="nil"/>
            </w:tcBorders>
          </w:tcPr>
          <w:p w14:paraId="220C4B71"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6 fee units</w:t>
            </w:r>
          </w:p>
        </w:tc>
      </w:tr>
      <w:tr w:rsidR="009C3F6B" w:rsidRPr="009C3F6B" w14:paraId="42DE97C3" w14:textId="77777777" w:rsidTr="008306A3">
        <w:trPr>
          <w:cantSplit/>
        </w:trPr>
        <w:tc>
          <w:tcPr>
            <w:tcW w:w="320" w:type="dxa"/>
            <w:tcBorders>
              <w:top w:val="nil"/>
              <w:left w:val="nil"/>
              <w:bottom w:val="nil"/>
              <w:right w:val="nil"/>
            </w:tcBorders>
          </w:tcPr>
          <w:p w14:paraId="233838B4"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EE40F6F"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(iii)</w:t>
            </w:r>
            <w:r w:rsidRPr="009C3F6B">
              <w:rPr>
                <w:rFonts w:ascii="Times New Roman" w:eastAsia="Times New Roman" w:hAnsi="Times New Roman"/>
                <w:color w:val="000000"/>
                <w:sz w:val="20"/>
                <w:szCs w:val="20"/>
                <w:lang w:eastAsia="en-AU"/>
              </w:rPr>
              <w:tab/>
              <w:t>more than 11 but not more than 26 FTEs</w:t>
            </w:r>
          </w:p>
        </w:tc>
        <w:tc>
          <w:tcPr>
            <w:tcW w:w="2092" w:type="dxa"/>
            <w:tcBorders>
              <w:top w:val="nil"/>
              <w:left w:val="nil"/>
              <w:bottom w:val="nil"/>
              <w:right w:val="nil"/>
            </w:tcBorders>
          </w:tcPr>
          <w:p w14:paraId="4E30D816"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12 fee units</w:t>
            </w:r>
          </w:p>
        </w:tc>
      </w:tr>
      <w:tr w:rsidR="009C3F6B" w:rsidRPr="009C3F6B" w14:paraId="4DCFB7B4" w14:textId="77777777" w:rsidTr="008306A3">
        <w:trPr>
          <w:cantSplit/>
        </w:trPr>
        <w:tc>
          <w:tcPr>
            <w:tcW w:w="320" w:type="dxa"/>
            <w:tcBorders>
              <w:top w:val="nil"/>
              <w:left w:val="nil"/>
              <w:bottom w:val="nil"/>
              <w:right w:val="nil"/>
            </w:tcBorders>
          </w:tcPr>
          <w:p w14:paraId="7070F086"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37C838F8"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(iv)</w:t>
            </w:r>
            <w:r w:rsidRPr="009C3F6B">
              <w:rPr>
                <w:rFonts w:ascii="Times New Roman" w:eastAsia="Times New Roman" w:hAnsi="Times New Roman"/>
                <w:color w:val="000000"/>
                <w:sz w:val="20"/>
                <w:szCs w:val="20"/>
                <w:lang w:eastAsia="en-AU"/>
              </w:rPr>
              <w:tab/>
              <w:t>more than 26 but not more than 40 FTEs</w:t>
            </w:r>
          </w:p>
        </w:tc>
        <w:tc>
          <w:tcPr>
            <w:tcW w:w="2092" w:type="dxa"/>
            <w:tcBorders>
              <w:top w:val="nil"/>
              <w:left w:val="nil"/>
              <w:bottom w:val="nil"/>
              <w:right w:val="nil"/>
            </w:tcBorders>
          </w:tcPr>
          <w:p w14:paraId="173E5857"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20 fee units</w:t>
            </w:r>
          </w:p>
        </w:tc>
      </w:tr>
      <w:tr w:rsidR="009C3F6B" w:rsidRPr="009C3F6B" w14:paraId="45E009C2" w14:textId="77777777" w:rsidTr="008306A3">
        <w:trPr>
          <w:cantSplit/>
        </w:trPr>
        <w:tc>
          <w:tcPr>
            <w:tcW w:w="320" w:type="dxa"/>
            <w:tcBorders>
              <w:top w:val="nil"/>
              <w:left w:val="nil"/>
              <w:bottom w:val="nil"/>
              <w:right w:val="nil"/>
            </w:tcBorders>
          </w:tcPr>
          <w:p w14:paraId="34C753C6"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DE5B589"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(v)</w:t>
            </w:r>
            <w:r w:rsidRPr="009C3F6B">
              <w:rPr>
                <w:rFonts w:ascii="Times New Roman" w:eastAsia="Times New Roman" w:hAnsi="Times New Roman"/>
                <w:color w:val="000000"/>
                <w:sz w:val="20"/>
                <w:szCs w:val="20"/>
                <w:lang w:eastAsia="en-AU"/>
              </w:rPr>
              <w:tab/>
              <w:t>more than 40 but not more than 60 FTEs</w:t>
            </w:r>
          </w:p>
        </w:tc>
        <w:tc>
          <w:tcPr>
            <w:tcW w:w="2092" w:type="dxa"/>
            <w:tcBorders>
              <w:top w:val="nil"/>
              <w:left w:val="nil"/>
              <w:bottom w:val="nil"/>
              <w:right w:val="nil"/>
            </w:tcBorders>
          </w:tcPr>
          <w:p w14:paraId="5072241B"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30 fee units</w:t>
            </w:r>
          </w:p>
        </w:tc>
      </w:tr>
      <w:tr w:rsidR="009C3F6B" w:rsidRPr="009C3F6B" w14:paraId="7275C98D" w14:textId="77777777" w:rsidTr="008306A3">
        <w:trPr>
          <w:cantSplit/>
        </w:trPr>
        <w:tc>
          <w:tcPr>
            <w:tcW w:w="320" w:type="dxa"/>
            <w:tcBorders>
              <w:top w:val="nil"/>
              <w:left w:val="nil"/>
              <w:bottom w:val="nil"/>
              <w:right w:val="nil"/>
            </w:tcBorders>
          </w:tcPr>
          <w:p w14:paraId="3EE32B2C"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2BFC0CB4" w14:textId="77777777" w:rsidR="009C3F6B" w:rsidRPr="009C3F6B" w:rsidRDefault="009C3F6B" w:rsidP="009C3F6B">
            <w:pPr>
              <w:autoSpaceDE w:val="0"/>
              <w:autoSpaceDN w:val="0"/>
              <w:adjustRightInd w:val="0"/>
              <w:spacing w:before="120" w:after="0" w:line="240" w:lineRule="auto"/>
              <w:ind w:left="1034" w:hanging="49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(vi)</w:t>
            </w:r>
            <w:r w:rsidRPr="009C3F6B">
              <w:rPr>
                <w:rFonts w:ascii="Times New Roman" w:eastAsia="Times New Roman" w:hAnsi="Times New Roman"/>
                <w:color w:val="000000"/>
                <w:sz w:val="20"/>
                <w:szCs w:val="20"/>
                <w:lang w:eastAsia="en-AU"/>
              </w:rPr>
              <w:tab/>
              <w:t>more than 60 FTEs</w:t>
            </w:r>
          </w:p>
        </w:tc>
        <w:tc>
          <w:tcPr>
            <w:tcW w:w="2092" w:type="dxa"/>
            <w:tcBorders>
              <w:top w:val="nil"/>
              <w:left w:val="nil"/>
              <w:bottom w:val="nil"/>
              <w:right w:val="nil"/>
            </w:tcBorders>
          </w:tcPr>
          <w:p w14:paraId="7F80276F"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40 fee units</w:t>
            </w:r>
          </w:p>
        </w:tc>
      </w:tr>
      <w:tr w:rsidR="009C3F6B" w:rsidRPr="009C3F6B" w14:paraId="2A24DEA7" w14:textId="77777777" w:rsidTr="008306A3">
        <w:trPr>
          <w:cantSplit/>
        </w:trPr>
        <w:tc>
          <w:tcPr>
            <w:tcW w:w="320" w:type="dxa"/>
            <w:tcBorders>
              <w:top w:val="nil"/>
              <w:left w:val="nil"/>
              <w:bottom w:val="nil"/>
              <w:right w:val="nil"/>
            </w:tcBorders>
          </w:tcPr>
          <w:p w14:paraId="2BC22CB8"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533A6A7B"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Plus</w:t>
            </w:r>
          </w:p>
        </w:tc>
        <w:tc>
          <w:tcPr>
            <w:tcW w:w="2092" w:type="dxa"/>
            <w:tcBorders>
              <w:top w:val="nil"/>
              <w:left w:val="nil"/>
              <w:bottom w:val="nil"/>
              <w:right w:val="nil"/>
            </w:tcBorders>
            <w:vAlign w:val="center"/>
          </w:tcPr>
          <w:p w14:paraId="0313D025"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60E37179" w14:textId="77777777" w:rsidTr="008306A3">
        <w:trPr>
          <w:cantSplit/>
        </w:trPr>
        <w:tc>
          <w:tcPr>
            <w:tcW w:w="320" w:type="dxa"/>
            <w:tcBorders>
              <w:top w:val="nil"/>
              <w:left w:val="nil"/>
              <w:bottom w:val="nil"/>
              <w:right w:val="nil"/>
            </w:tcBorders>
          </w:tcPr>
          <w:p w14:paraId="637E83E3"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6948" w:type="dxa"/>
            <w:tcBorders>
              <w:top w:val="nil"/>
              <w:left w:val="nil"/>
              <w:bottom w:val="nil"/>
              <w:right w:val="nil"/>
            </w:tcBorders>
          </w:tcPr>
          <w:p w14:paraId="0796766E" w14:textId="77777777" w:rsidR="009C3F6B" w:rsidRPr="009C3F6B" w:rsidRDefault="009C3F6B" w:rsidP="009C3F6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(d)</w:t>
            </w:r>
            <w:r w:rsidRPr="009C3F6B">
              <w:rPr>
                <w:rFonts w:ascii="Times New Roman" w:eastAsia="Times New Roman" w:hAnsi="Times New Roman"/>
                <w:color w:val="000000"/>
                <w:sz w:val="20"/>
                <w:szCs w:val="20"/>
                <w:lang w:eastAsia="en-AU"/>
              </w:rPr>
              <w:tab/>
              <w:t>if the person owns or leases a field chiller used for initially refrigerating kangaroo carcasses under the accreditation, for each field chiller</w:t>
            </w:r>
          </w:p>
        </w:tc>
        <w:tc>
          <w:tcPr>
            <w:tcW w:w="2092" w:type="dxa"/>
            <w:tcBorders>
              <w:top w:val="nil"/>
              <w:left w:val="nil"/>
              <w:bottom w:val="nil"/>
              <w:right w:val="nil"/>
            </w:tcBorders>
          </w:tcPr>
          <w:p w14:paraId="324A2112"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 fee unit</w:t>
            </w:r>
          </w:p>
        </w:tc>
      </w:tr>
      <w:tr w:rsidR="009C3F6B" w:rsidRPr="009C3F6B" w14:paraId="78911F2D" w14:textId="77777777" w:rsidTr="008306A3">
        <w:trPr>
          <w:cantSplit/>
        </w:trPr>
        <w:tc>
          <w:tcPr>
            <w:tcW w:w="320" w:type="dxa"/>
            <w:tcBorders>
              <w:top w:val="nil"/>
              <w:left w:val="nil"/>
              <w:bottom w:val="nil"/>
              <w:right w:val="nil"/>
            </w:tcBorders>
          </w:tcPr>
          <w:p w14:paraId="1085292B"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12</w:t>
            </w:r>
          </w:p>
        </w:tc>
        <w:tc>
          <w:tcPr>
            <w:tcW w:w="6948" w:type="dxa"/>
            <w:tcBorders>
              <w:top w:val="nil"/>
              <w:left w:val="nil"/>
              <w:bottom w:val="nil"/>
              <w:right w:val="nil"/>
            </w:tcBorders>
          </w:tcPr>
          <w:p w14:paraId="5F8913E9"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 xml:space="preserve">Despite items 6 to 11 above, the annual fee payable by an accredited meat producer who is authorised to produce meat other than for supply to the domestic Australian market and is registered in accordance with regulations under the </w:t>
            </w:r>
            <w:r w:rsidRPr="009C3F6B">
              <w:rPr>
                <w:rFonts w:ascii="Times New Roman" w:eastAsia="Times New Roman" w:hAnsi="Times New Roman"/>
                <w:i/>
                <w:iCs/>
                <w:color w:val="000000"/>
                <w:sz w:val="20"/>
                <w:szCs w:val="20"/>
                <w:lang w:eastAsia="en-AU"/>
              </w:rPr>
              <w:t>Export Control Act 1982</w:t>
            </w:r>
            <w:r w:rsidRPr="009C3F6B">
              <w:rPr>
                <w:rFonts w:ascii="Times New Roman" w:eastAsia="Times New Roman" w:hAnsi="Times New Roman"/>
                <w:color w:val="000000"/>
                <w:sz w:val="20"/>
                <w:szCs w:val="20"/>
                <w:lang w:eastAsia="en-AU"/>
              </w:rPr>
              <w:t xml:space="preserve"> of the Commonwealth is the administration fee.</w:t>
            </w:r>
          </w:p>
        </w:tc>
        <w:tc>
          <w:tcPr>
            <w:tcW w:w="2092" w:type="dxa"/>
            <w:tcBorders>
              <w:top w:val="nil"/>
              <w:left w:val="nil"/>
              <w:bottom w:val="nil"/>
              <w:right w:val="nil"/>
            </w:tcBorders>
            <w:vAlign w:val="center"/>
          </w:tcPr>
          <w:p w14:paraId="28CDC1D0"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9C3F6B" w:rsidRPr="009C3F6B" w14:paraId="4E33D185" w14:textId="77777777" w:rsidTr="008306A3">
        <w:trPr>
          <w:cantSplit/>
        </w:trPr>
        <w:tc>
          <w:tcPr>
            <w:tcW w:w="9360" w:type="dxa"/>
            <w:gridSpan w:val="3"/>
            <w:tcBorders>
              <w:top w:val="nil"/>
              <w:left w:val="nil"/>
              <w:bottom w:val="nil"/>
              <w:right w:val="nil"/>
            </w:tcBorders>
          </w:tcPr>
          <w:p w14:paraId="726600A6"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b/>
                <w:bCs/>
                <w:color w:val="000000"/>
                <w:sz w:val="20"/>
                <w:szCs w:val="20"/>
                <w:lang w:eastAsia="en-AU"/>
              </w:rPr>
              <w:t>Default penalty</w:t>
            </w:r>
            <w:r w:rsidRPr="009C3F6B">
              <w:rPr>
                <w:rFonts w:ascii="Times New Roman" w:eastAsia="Times New Roman" w:hAnsi="Times New Roman"/>
                <w:color w:val="000000"/>
                <w:sz w:val="20"/>
                <w:szCs w:val="20"/>
                <w:lang w:eastAsia="en-AU"/>
              </w:rPr>
              <w:t xml:space="preserve"> (section 17 of Act)</w:t>
            </w:r>
          </w:p>
        </w:tc>
      </w:tr>
      <w:tr w:rsidR="009C3F6B" w:rsidRPr="009C3F6B" w14:paraId="2EE6F550" w14:textId="77777777" w:rsidTr="008306A3">
        <w:trPr>
          <w:cantSplit/>
        </w:trPr>
        <w:tc>
          <w:tcPr>
            <w:tcW w:w="320" w:type="dxa"/>
            <w:tcBorders>
              <w:top w:val="nil"/>
              <w:left w:val="nil"/>
              <w:bottom w:val="nil"/>
              <w:right w:val="nil"/>
            </w:tcBorders>
          </w:tcPr>
          <w:p w14:paraId="34F9C6D7"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13</w:t>
            </w:r>
          </w:p>
        </w:tc>
        <w:tc>
          <w:tcPr>
            <w:tcW w:w="6948" w:type="dxa"/>
            <w:tcBorders>
              <w:top w:val="nil"/>
              <w:left w:val="nil"/>
              <w:bottom w:val="nil"/>
              <w:right w:val="nil"/>
            </w:tcBorders>
          </w:tcPr>
          <w:p w14:paraId="6D4DF2AE" w14:textId="77777777" w:rsidR="009C3F6B" w:rsidRPr="009C3F6B" w:rsidRDefault="009C3F6B" w:rsidP="009C3F6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Penalty for default in payment of an annual fee or lodging of an annual return</w:t>
            </w:r>
          </w:p>
        </w:tc>
        <w:tc>
          <w:tcPr>
            <w:tcW w:w="2092" w:type="dxa"/>
            <w:tcBorders>
              <w:top w:val="nil"/>
              <w:left w:val="nil"/>
              <w:bottom w:val="nil"/>
              <w:right w:val="nil"/>
            </w:tcBorders>
          </w:tcPr>
          <w:p w14:paraId="6263EF7A" w14:textId="77777777" w:rsidR="009C3F6B" w:rsidRPr="009C3F6B" w:rsidRDefault="009C3F6B" w:rsidP="009C3F6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9C3F6B">
              <w:rPr>
                <w:rFonts w:ascii="Times New Roman" w:eastAsia="Times New Roman" w:hAnsi="Times New Roman"/>
                <w:color w:val="000000"/>
                <w:sz w:val="20"/>
                <w:szCs w:val="20"/>
                <w:lang w:eastAsia="en-AU"/>
              </w:rPr>
              <w:t>$231.00</w:t>
            </w:r>
          </w:p>
        </w:tc>
      </w:tr>
    </w:tbl>
    <w:p w14:paraId="6D5DB74E" w14:textId="77777777" w:rsidR="009C3F6B" w:rsidRPr="009C3F6B" w:rsidRDefault="009C3F6B" w:rsidP="009C3F6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9C3F6B">
        <w:rPr>
          <w:rFonts w:ascii="Times New Roman" w:eastAsia="Times New Roman" w:hAnsi="Times New Roman"/>
          <w:b/>
          <w:bCs/>
          <w:color w:val="000000"/>
          <w:sz w:val="26"/>
          <w:szCs w:val="26"/>
          <w:lang w:eastAsia="en-AU"/>
        </w:rPr>
        <w:t>Made by the Minister for Primary Industries and Regional Development</w:t>
      </w:r>
    </w:p>
    <w:p w14:paraId="3F4E22D9" w14:textId="77777777" w:rsidR="009C3F6B" w:rsidRPr="009C3F6B" w:rsidRDefault="009C3F6B" w:rsidP="009C3F6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9C3F6B">
        <w:rPr>
          <w:rFonts w:ascii="Times New Roman" w:eastAsia="Times New Roman" w:hAnsi="Times New Roman"/>
          <w:color w:val="000000"/>
          <w:sz w:val="23"/>
          <w:szCs w:val="23"/>
          <w:lang w:eastAsia="en-AU"/>
        </w:rPr>
        <w:t>following compliance with section 11(4) of the Act</w:t>
      </w:r>
    </w:p>
    <w:p w14:paraId="339BADE2" w14:textId="77777777" w:rsidR="009C3F6B" w:rsidRPr="009C3F6B" w:rsidRDefault="009C3F6B" w:rsidP="009C3F6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9C3F6B">
        <w:rPr>
          <w:rFonts w:ascii="Times New Roman" w:eastAsia="Times New Roman" w:hAnsi="Times New Roman"/>
          <w:color w:val="000000"/>
          <w:sz w:val="23"/>
          <w:szCs w:val="23"/>
          <w:lang w:eastAsia="en-AU"/>
        </w:rPr>
        <w:t>Hon Clare Scriven MLC</w:t>
      </w:r>
    </w:p>
    <w:p w14:paraId="766A82C7" w14:textId="77777777" w:rsidR="009C3F6B" w:rsidRPr="009C3F6B" w:rsidRDefault="009C3F6B" w:rsidP="009C3F6B">
      <w:pPr>
        <w:spacing w:before="120" w:after="0" w:line="240" w:lineRule="auto"/>
        <w:rPr>
          <w:rFonts w:ascii="Times New Roman" w:eastAsia="Times New Roman" w:hAnsi="Times New Roman"/>
          <w:sz w:val="23"/>
          <w:szCs w:val="23"/>
        </w:rPr>
      </w:pPr>
      <w:r w:rsidRPr="009C3F6B">
        <w:rPr>
          <w:rFonts w:ascii="Times New Roman" w:eastAsia="Times New Roman" w:hAnsi="Times New Roman"/>
          <w:sz w:val="23"/>
          <w:szCs w:val="23"/>
        </w:rPr>
        <w:t>On 28</w:t>
      </w:r>
      <w:r w:rsidRPr="009C3F6B">
        <w:rPr>
          <w:rFonts w:ascii="Times New Roman" w:eastAsia="Times New Roman" w:hAnsi="Times New Roman"/>
          <w:sz w:val="23"/>
          <w:szCs w:val="23"/>
          <w:vertAlign w:val="superscript"/>
        </w:rPr>
        <w:t xml:space="preserve"> </w:t>
      </w:r>
      <w:r w:rsidRPr="009C3F6B">
        <w:rPr>
          <w:rFonts w:ascii="Times New Roman" w:eastAsia="Times New Roman" w:hAnsi="Times New Roman"/>
          <w:sz w:val="23"/>
          <w:szCs w:val="23"/>
        </w:rPr>
        <w:t>April 2026</w:t>
      </w:r>
    </w:p>
    <w:p w14:paraId="6F27F7AA" w14:textId="77777777" w:rsidR="009C3F6B" w:rsidRPr="009C3F6B" w:rsidRDefault="009C3F6B" w:rsidP="009C3F6B">
      <w:pPr>
        <w:pBdr>
          <w:top w:val="single" w:sz="4" w:space="1" w:color="auto"/>
        </w:pBdr>
        <w:spacing w:before="100" w:after="0" w:line="14" w:lineRule="exact"/>
        <w:jc w:val="center"/>
        <w:rPr>
          <w:rFonts w:ascii="Times New Roman" w:eastAsia="Times New Roman" w:hAnsi="Times New Roman"/>
          <w:sz w:val="17"/>
          <w:szCs w:val="17"/>
        </w:rPr>
      </w:pPr>
    </w:p>
    <w:p w14:paraId="6B5519D5" w14:textId="77777777" w:rsidR="009C3F6B" w:rsidRPr="009C3F6B" w:rsidRDefault="009C3F6B" w:rsidP="009C3F6B">
      <w:pPr>
        <w:pStyle w:val="NoSpace"/>
      </w:pPr>
    </w:p>
    <w:p w14:paraId="47B045CF" w14:textId="77777777" w:rsidR="006F763E" w:rsidRPr="006F763E" w:rsidRDefault="006F763E" w:rsidP="006F763E">
      <w:pPr>
        <w:jc w:val="center"/>
        <w:rPr>
          <w:rFonts w:ascii="Times New Roman" w:hAnsi="Times New Roman"/>
          <w:caps/>
          <w:sz w:val="17"/>
          <w:szCs w:val="17"/>
        </w:rPr>
      </w:pPr>
      <w:r w:rsidRPr="006F763E">
        <w:rPr>
          <w:rFonts w:ascii="Times New Roman" w:hAnsi="Times New Roman"/>
          <w:caps/>
          <w:sz w:val="17"/>
          <w:szCs w:val="17"/>
        </w:rPr>
        <w:t>Primary Produce (Food Safety Schemes) Act 2004</w:t>
      </w:r>
    </w:p>
    <w:p w14:paraId="5072E386" w14:textId="77777777" w:rsidR="006F763E" w:rsidRPr="006F763E" w:rsidRDefault="006F763E" w:rsidP="006F763E">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6F763E">
        <w:rPr>
          <w:rFonts w:ascii="Times New Roman" w:eastAsia="Times New Roman" w:hAnsi="Times New Roman"/>
          <w:color w:val="000000"/>
          <w:sz w:val="28"/>
          <w:szCs w:val="28"/>
          <w:lang w:eastAsia="en-AU"/>
        </w:rPr>
        <w:t>South Australia</w:t>
      </w:r>
    </w:p>
    <w:p w14:paraId="628F76E6" w14:textId="77777777" w:rsidR="006F763E" w:rsidRPr="006F763E" w:rsidRDefault="006F763E" w:rsidP="006F763E">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6F763E">
        <w:rPr>
          <w:rFonts w:ascii="Times New Roman" w:eastAsia="Times New Roman" w:hAnsi="Times New Roman"/>
          <w:b/>
          <w:bCs/>
          <w:color w:val="000000"/>
          <w:sz w:val="36"/>
          <w:szCs w:val="36"/>
          <w:lang w:eastAsia="en-AU"/>
        </w:rPr>
        <w:t>Primary Produce (Food Safety Schemes) (Plant Products) (Fees) Notice 2026</w:t>
      </w:r>
    </w:p>
    <w:p w14:paraId="34D152FC" w14:textId="77777777" w:rsidR="006F763E" w:rsidRPr="006F763E" w:rsidRDefault="006F763E" w:rsidP="006F763E">
      <w:pPr>
        <w:autoSpaceDE w:val="0"/>
        <w:autoSpaceDN w:val="0"/>
        <w:adjustRightInd w:val="0"/>
        <w:spacing w:before="80" w:after="240" w:line="240" w:lineRule="auto"/>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 xml:space="preserve">under the </w:t>
      </w:r>
      <w:r w:rsidRPr="006F763E">
        <w:rPr>
          <w:rFonts w:ascii="Times New Roman" w:eastAsia="Times New Roman" w:hAnsi="Times New Roman"/>
          <w:i/>
          <w:iCs/>
          <w:color w:val="000000"/>
          <w:sz w:val="23"/>
          <w:szCs w:val="23"/>
          <w:lang w:eastAsia="en-AU"/>
        </w:rPr>
        <w:t>Primary Produce (Food Safety Schemes) Act 2004</w:t>
      </w:r>
    </w:p>
    <w:p w14:paraId="5D6969EF" w14:textId="77777777" w:rsidR="006F763E" w:rsidRPr="006F763E" w:rsidRDefault="006F763E" w:rsidP="006F763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763E">
        <w:rPr>
          <w:rFonts w:ascii="Times New Roman" w:eastAsia="Times New Roman" w:hAnsi="Times New Roman"/>
          <w:b/>
          <w:bCs/>
          <w:color w:val="000000"/>
          <w:sz w:val="26"/>
          <w:szCs w:val="26"/>
          <w:lang w:eastAsia="en-AU"/>
        </w:rPr>
        <w:t>1—Short title</w:t>
      </w:r>
    </w:p>
    <w:p w14:paraId="13EE50D1" w14:textId="389F17A6" w:rsidR="00E22760" w:rsidRDefault="006F763E" w:rsidP="00E22760">
      <w:pPr>
        <w:autoSpaceDE w:val="0"/>
        <w:autoSpaceDN w:val="0"/>
        <w:adjustRightInd w:val="0"/>
        <w:spacing w:before="160" w:after="0" w:line="240" w:lineRule="auto"/>
        <w:ind w:left="794"/>
        <w:jc w:val="left"/>
        <w:rPr>
          <w:rFonts w:ascii="Times New Roman" w:eastAsia="Times New Roman" w:hAnsi="Times New Roman"/>
          <w:i/>
          <w:iCs/>
          <w:color w:val="000000"/>
          <w:sz w:val="23"/>
          <w:szCs w:val="23"/>
          <w:lang w:eastAsia="en-AU"/>
        </w:rPr>
      </w:pPr>
      <w:r w:rsidRPr="006F763E">
        <w:rPr>
          <w:rFonts w:ascii="Times New Roman" w:eastAsia="Times New Roman" w:hAnsi="Times New Roman"/>
          <w:color w:val="000000"/>
          <w:sz w:val="23"/>
          <w:szCs w:val="23"/>
          <w:lang w:eastAsia="en-AU"/>
        </w:rPr>
        <w:t xml:space="preserve">This notice may be cited as the </w:t>
      </w:r>
      <w:r w:rsidRPr="006F763E">
        <w:rPr>
          <w:rFonts w:ascii="Times New Roman" w:eastAsia="Times New Roman" w:hAnsi="Times New Roman"/>
          <w:i/>
          <w:iCs/>
          <w:color w:val="000000"/>
          <w:sz w:val="23"/>
          <w:szCs w:val="23"/>
          <w:lang w:eastAsia="en-AU"/>
        </w:rPr>
        <w:t xml:space="preserve">Primary Produce (Food Safety Schemes) </w:t>
      </w:r>
      <w:r w:rsidRPr="006F763E">
        <w:rPr>
          <w:rFonts w:ascii="Times New Roman" w:eastAsia="Times New Roman" w:hAnsi="Times New Roman"/>
          <w:i/>
          <w:iCs/>
          <w:color w:val="000000"/>
          <w:sz w:val="23"/>
          <w:szCs w:val="23"/>
          <w:lang w:eastAsia="en-AU"/>
        </w:rPr>
        <w:br/>
        <w:t>(Plant Products) (Fees) Notice 2026.</w:t>
      </w:r>
      <w:r w:rsidR="00E22760">
        <w:rPr>
          <w:rFonts w:ascii="Times New Roman" w:eastAsia="Times New Roman" w:hAnsi="Times New Roman"/>
          <w:i/>
          <w:iCs/>
          <w:color w:val="000000"/>
          <w:sz w:val="23"/>
          <w:szCs w:val="23"/>
          <w:lang w:eastAsia="en-AU"/>
        </w:rPr>
        <w:br w:type="page"/>
      </w:r>
    </w:p>
    <w:p w14:paraId="3621E0E3" w14:textId="77777777" w:rsidR="006F763E" w:rsidRPr="006F763E" w:rsidRDefault="006F763E" w:rsidP="006F763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763E">
        <w:rPr>
          <w:rFonts w:ascii="Times New Roman" w:eastAsia="Times New Roman" w:hAnsi="Times New Roman"/>
          <w:b/>
          <w:bCs/>
          <w:color w:val="000000"/>
          <w:sz w:val="26"/>
          <w:szCs w:val="26"/>
          <w:lang w:eastAsia="en-AU"/>
        </w:rPr>
        <w:lastRenderedPageBreak/>
        <w:t>2—Commencement</w:t>
      </w:r>
    </w:p>
    <w:p w14:paraId="4CBD3F6D" w14:textId="77777777" w:rsidR="006F763E" w:rsidRPr="006F763E" w:rsidRDefault="006F763E" w:rsidP="006F763E">
      <w:pPr>
        <w:autoSpaceDE w:val="0"/>
        <w:autoSpaceDN w:val="0"/>
        <w:adjustRightInd w:val="0"/>
        <w:spacing w:before="160" w:after="0" w:line="240" w:lineRule="auto"/>
        <w:ind w:left="794"/>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This notice has effect on 1 July 2026.</w:t>
      </w:r>
    </w:p>
    <w:p w14:paraId="13372612" w14:textId="77777777" w:rsidR="006F763E" w:rsidRPr="006F763E" w:rsidRDefault="006F763E" w:rsidP="006F763E">
      <w:pPr>
        <w:autoSpaceDE w:val="0"/>
        <w:autoSpaceDN w:val="0"/>
        <w:adjustRightInd w:val="0"/>
        <w:spacing w:before="160" w:after="0" w:line="240" w:lineRule="auto"/>
        <w:ind w:left="1588" w:hanging="794"/>
        <w:jc w:val="left"/>
        <w:rPr>
          <w:rFonts w:ascii="Times New Roman" w:eastAsia="Times New Roman" w:hAnsi="Times New Roman"/>
          <w:b/>
          <w:bCs/>
          <w:color w:val="000000"/>
          <w:sz w:val="23"/>
          <w:szCs w:val="23"/>
          <w:lang w:eastAsia="en-AU"/>
        </w:rPr>
      </w:pPr>
      <w:r w:rsidRPr="006F763E">
        <w:rPr>
          <w:rFonts w:ascii="Times New Roman" w:eastAsia="Times New Roman" w:hAnsi="Times New Roman"/>
          <w:b/>
          <w:bCs/>
          <w:color w:val="000000"/>
          <w:sz w:val="23"/>
          <w:szCs w:val="23"/>
          <w:lang w:eastAsia="en-AU"/>
        </w:rPr>
        <w:t>Note—</w:t>
      </w:r>
    </w:p>
    <w:p w14:paraId="45BC427A" w14:textId="77777777" w:rsidR="006F763E" w:rsidRPr="006F763E" w:rsidRDefault="006F763E" w:rsidP="006F763E">
      <w:pPr>
        <w:autoSpaceDE w:val="0"/>
        <w:autoSpaceDN w:val="0"/>
        <w:adjustRightInd w:val="0"/>
        <w:spacing w:before="160" w:after="0" w:line="240" w:lineRule="auto"/>
        <w:ind w:left="992"/>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 xml:space="preserve">This is a fee notice made in accordance with the </w:t>
      </w:r>
      <w:hyperlink r:id="rId275" w:history="1">
        <w:r w:rsidRPr="006F763E">
          <w:rPr>
            <w:rFonts w:ascii="Times New Roman" w:eastAsia="Times New Roman" w:hAnsi="Times New Roman"/>
            <w:i/>
            <w:iCs/>
            <w:color w:val="000000"/>
            <w:sz w:val="23"/>
            <w:szCs w:val="23"/>
            <w:lang w:eastAsia="en-AU"/>
          </w:rPr>
          <w:t>Legislation (Fees) Act 2019</w:t>
        </w:r>
      </w:hyperlink>
      <w:r w:rsidRPr="006F763E">
        <w:rPr>
          <w:rFonts w:ascii="Times New Roman" w:eastAsia="Times New Roman" w:hAnsi="Times New Roman"/>
          <w:color w:val="000000"/>
          <w:sz w:val="23"/>
          <w:szCs w:val="23"/>
          <w:lang w:eastAsia="en-AU"/>
        </w:rPr>
        <w:t>.</w:t>
      </w:r>
    </w:p>
    <w:p w14:paraId="624F162A" w14:textId="77777777" w:rsidR="006F763E" w:rsidRPr="006F763E" w:rsidRDefault="006F763E" w:rsidP="006F763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763E">
        <w:rPr>
          <w:rFonts w:ascii="Times New Roman" w:eastAsia="Times New Roman" w:hAnsi="Times New Roman"/>
          <w:b/>
          <w:bCs/>
          <w:color w:val="000000"/>
          <w:sz w:val="26"/>
          <w:szCs w:val="26"/>
          <w:lang w:eastAsia="en-AU"/>
        </w:rPr>
        <w:t>3—Interpretation</w:t>
      </w:r>
    </w:p>
    <w:p w14:paraId="0F122CEA" w14:textId="77777777" w:rsidR="006F763E" w:rsidRPr="006F763E" w:rsidRDefault="006F763E" w:rsidP="006F763E">
      <w:pPr>
        <w:autoSpaceDE w:val="0"/>
        <w:autoSpaceDN w:val="0"/>
        <w:adjustRightInd w:val="0"/>
        <w:spacing w:before="160" w:after="0" w:line="240" w:lineRule="auto"/>
        <w:ind w:left="794"/>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In this notice, unless the contrary intention appears—</w:t>
      </w:r>
    </w:p>
    <w:p w14:paraId="4751D6D0" w14:textId="77777777" w:rsidR="006F763E" w:rsidRPr="006F763E" w:rsidRDefault="006F763E" w:rsidP="006F763E">
      <w:pPr>
        <w:autoSpaceDE w:val="0"/>
        <w:autoSpaceDN w:val="0"/>
        <w:adjustRightInd w:val="0"/>
        <w:spacing w:before="160" w:after="0" w:line="240" w:lineRule="auto"/>
        <w:ind w:left="794"/>
        <w:jc w:val="left"/>
        <w:rPr>
          <w:rFonts w:ascii="Times New Roman" w:eastAsia="Times New Roman" w:hAnsi="Times New Roman"/>
          <w:color w:val="000000"/>
          <w:sz w:val="23"/>
          <w:szCs w:val="23"/>
          <w:lang w:eastAsia="en-AU"/>
        </w:rPr>
      </w:pPr>
      <w:r w:rsidRPr="006F763E">
        <w:rPr>
          <w:rFonts w:ascii="Times New Roman" w:eastAsia="Times New Roman" w:hAnsi="Times New Roman"/>
          <w:b/>
          <w:bCs/>
          <w:i/>
          <w:iCs/>
          <w:color w:val="000000"/>
          <w:sz w:val="23"/>
          <w:szCs w:val="23"/>
          <w:lang w:eastAsia="en-AU"/>
        </w:rPr>
        <w:t>Act</w:t>
      </w:r>
      <w:r w:rsidRPr="006F763E">
        <w:rPr>
          <w:rFonts w:ascii="Times New Roman" w:eastAsia="Times New Roman" w:hAnsi="Times New Roman"/>
          <w:color w:val="000000"/>
          <w:sz w:val="23"/>
          <w:szCs w:val="23"/>
          <w:lang w:eastAsia="en-AU"/>
        </w:rPr>
        <w:t xml:space="preserve"> means the </w:t>
      </w:r>
      <w:hyperlink r:id="rId276" w:history="1">
        <w:r w:rsidRPr="006F763E">
          <w:rPr>
            <w:rFonts w:ascii="Times New Roman" w:eastAsia="Times New Roman" w:hAnsi="Times New Roman"/>
            <w:i/>
            <w:iCs/>
            <w:color w:val="000000"/>
            <w:sz w:val="23"/>
            <w:szCs w:val="23"/>
            <w:lang w:eastAsia="en-AU"/>
          </w:rPr>
          <w:t>Primary Produce (Food Safety Schemes) Act 2004</w:t>
        </w:r>
      </w:hyperlink>
      <w:r w:rsidRPr="006F763E">
        <w:rPr>
          <w:rFonts w:ascii="Times New Roman" w:eastAsia="Times New Roman" w:hAnsi="Times New Roman"/>
          <w:color w:val="000000"/>
          <w:sz w:val="23"/>
          <w:szCs w:val="23"/>
          <w:lang w:eastAsia="en-AU"/>
        </w:rPr>
        <w:t>.</w:t>
      </w:r>
    </w:p>
    <w:p w14:paraId="29AAC02E" w14:textId="77777777" w:rsidR="006F763E" w:rsidRPr="006F763E" w:rsidRDefault="006F763E" w:rsidP="006F763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F763E">
        <w:rPr>
          <w:rFonts w:ascii="Times New Roman" w:eastAsia="Times New Roman" w:hAnsi="Times New Roman"/>
          <w:b/>
          <w:bCs/>
          <w:color w:val="000000"/>
          <w:sz w:val="26"/>
          <w:szCs w:val="26"/>
          <w:lang w:eastAsia="en-AU"/>
        </w:rPr>
        <w:t>4—Fees</w:t>
      </w:r>
    </w:p>
    <w:p w14:paraId="169B7DA7" w14:textId="77777777" w:rsidR="006F763E" w:rsidRPr="006F763E" w:rsidRDefault="006F763E" w:rsidP="006F763E">
      <w:pPr>
        <w:autoSpaceDE w:val="0"/>
        <w:autoSpaceDN w:val="0"/>
        <w:adjustRightInd w:val="0"/>
        <w:spacing w:before="160" w:after="0" w:line="240" w:lineRule="auto"/>
        <w:ind w:left="794"/>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 xml:space="preserve">The fees set out in </w:t>
      </w:r>
      <w:hyperlink w:anchor="id3cfaf17a_5b9c_4e3e_bb43_6fa674af52" w:history="1">
        <w:r w:rsidRPr="006F763E">
          <w:rPr>
            <w:rFonts w:ascii="Times New Roman" w:eastAsia="Times New Roman" w:hAnsi="Times New Roman"/>
            <w:color w:val="000000"/>
            <w:sz w:val="23"/>
            <w:szCs w:val="23"/>
            <w:lang w:eastAsia="en-AU"/>
          </w:rPr>
          <w:t>Schedule 1</w:t>
        </w:r>
      </w:hyperlink>
      <w:r w:rsidRPr="006F763E">
        <w:rPr>
          <w:rFonts w:ascii="Times New Roman" w:eastAsia="Times New Roman" w:hAnsi="Times New Roman"/>
          <w:color w:val="000000"/>
          <w:sz w:val="23"/>
          <w:szCs w:val="23"/>
          <w:lang w:eastAsia="en-AU"/>
        </w:rPr>
        <w:t xml:space="preserve"> are prescribed for the purposes of the Act and the </w:t>
      </w:r>
      <w:r w:rsidRPr="006F763E">
        <w:rPr>
          <w:rFonts w:ascii="Times New Roman" w:eastAsia="Times New Roman" w:hAnsi="Times New Roman"/>
          <w:color w:val="000000"/>
          <w:sz w:val="23"/>
          <w:szCs w:val="23"/>
          <w:lang w:eastAsia="en-AU"/>
        </w:rPr>
        <w:br/>
      </w:r>
      <w:hyperlink r:id="rId277" w:history="1">
        <w:r w:rsidRPr="006F763E">
          <w:rPr>
            <w:rFonts w:ascii="Times New Roman" w:eastAsia="Times New Roman" w:hAnsi="Times New Roman"/>
            <w:i/>
            <w:iCs/>
            <w:color w:val="000000"/>
            <w:sz w:val="23"/>
            <w:szCs w:val="23"/>
            <w:lang w:eastAsia="en-AU"/>
          </w:rPr>
          <w:t>Primary Produce (Food Safety Schemes) (Plant Products) Regulations 20</w:t>
        </w:r>
      </w:hyperlink>
      <w:r w:rsidRPr="006F763E">
        <w:rPr>
          <w:rFonts w:ascii="Times New Roman" w:eastAsia="Times New Roman" w:hAnsi="Times New Roman"/>
          <w:i/>
          <w:iCs/>
          <w:color w:val="000000"/>
          <w:sz w:val="23"/>
          <w:szCs w:val="23"/>
          <w:lang w:eastAsia="en-AU"/>
        </w:rPr>
        <w:t>22</w:t>
      </w:r>
      <w:r w:rsidRPr="006F763E">
        <w:rPr>
          <w:rFonts w:ascii="Times New Roman" w:eastAsia="Times New Roman" w:hAnsi="Times New Roman"/>
          <w:color w:val="000000"/>
          <w:sz w:val="23"/>
          <w:szCs w:val="23"/>
          <w:lang w:eastAsia="en-AU"/>
        </w:rPr>
        <w:t>.</w:t>
      </w:r>
    </w:p>
    <w:p w14:paraId="66303A72" w14:textId="77777777" w:rsidR="006F763E" w:rsidRPr="006F763E" w:rsidRDefault="006F763E" w:rsidP="006F763E">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6F763E">
        <w:rPr>
          <w:rFonts w:ascii="Times New Roman" w:eastAsia="Times New Roman" w:hAnsi="Times New Roman"/>
          <w:b/>
          <w:bCs/>
          <w:color w:val="000000"/>
          <w:sz w:val="32"/>
          <w:szCs w:val="32"/>
          <w:lang w:eastAsia="en-AU"/>
        </w:rPr>
        <w:t>Schedule 1—Fees</w:t>
      </w:r>
    </w:p>
    <w:p w14:paraId="633F0BE4"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7"/>
        <w:gridCol w:w="7935"/>
        <w:gridCol w:w="1138"/>
      </w:tblGrid>
      <w:tr w:rsidR="006F763E" w:rsidRPr="006F763E" w14:paraId="0E1CF22A" w14:textId="77777777" w:rsidTr="008306A3">
        <w:trPr>
          <w:cantSplit/>
        </w:trPr>
        <w:tc>
          <w:tcPr>
            <w:tcW w:w="287" w:type="dxa"/>
            <w:tcBorders>
              <w:top w:val="nil"/>
              <w:left w:val="nil"/>
              <w:bottom w:val="nil"/>
              <w:right w:val="nil"/>
            </w:tcBorders>
          </w:tcPr>
          <w:p w14:paraId="04B819ED"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1</w:t>
            </w:r>
          </w:p>
        </w:tc>
        <w:tc>
          <w:tcPr>
            <w:tcW w:w="7935" w:type="dxa"/>
            <w:tcBorders>
              <w:top w:val="nil"/>
              <w:left w:val="nil"/>
              <w:bottom w:val="nil"/>
              <w:right w:val="nil"/>
            </w:tcBorders>
          </w:tcPr>
          <w:p w14:paraId="25C74263"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Application for accreditation (section 13 of Act)</w:t>
            </w:r>
          </w:p>
        </w:tc>
        <w:tc>
          <w:tcPr>
            <w:tcW w:w="1138" w:type="dxa"/>
            <w:tcBorders>
              <w:top w:val="nil"/>
              <w:left w:val="nil"/>
              <w:bottom w:val="nil"/>
              <w:right w:val="nil"/>
            </w:tcBorders>
          </w:tcPr>
          <w:p w14:paraId="684A86A9" w14:textId="77777777" w:rsidR="006F763E" w:rsidRPr="006F763E" w:rsidRDefault="006F763E" w:rsidP="006F763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$470.00</w:t>
            </w:r>
          </w:p>
        </w:tc>
      </w:tr>
      <w:tr w:rsidR="006F763E" w:rsidRPr="006F763E" w14:paraId="53D9DD98" w14:textId="77777777" w:rsidTr="008306A3">
        <w:trPr>
          <w:cantSplit/>
        </w:trPr>
        <w:tc>
          <w:tcPr>
            <w:tcW w:w="287" w:type="dxa"/>
            <w:tcBorders>
              <w:top w:val="nil"/>
              <w:left w:val="nil"/>
              <w:bottom w:val="nil"/>
              <w:right w:val="nil"/>
            </w:tcBorders>
          </w:tcPr>
          <w:p w14:paraId="0782F6E6"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2</w:t>
            </w:r>
          </w:p>
        </w:tc>
        <w:tc>
          <w:tcPr>
            <w:tcW w:w="7935" w:type="dxa"/>
            <w:tcBorders>
              <w:top w:val="nil"/>
              <w:left w:val="nil"/>
              <w:bottom w:val="nil"/>
              <w:right w:val="nil"/>
            </w:tcBorders>
          </w:tcPr>
          <w:p w14:paraId="46468D87"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 xml:space="preserve">Application for approval of a food safety arrangement other than in conjunction with an application for accreditation (regulation 8 of the </w:t>
            </w:r>
            <w:hyperlink r:id="rId278" w:history="1">
              <w:r w:rsidRPr="006F763E">
                <w:rPr>
                  <w:rFonts w:ascii="Times New Roman" w:eastAsia="Times New Roman" w:hAnsi="Times New Roman"/>
                  <w:i/>
                  <w:iCs/>
                  <w:color w:val="000000"/>
                  <w:sz w:val="20"/>
                  <w:szCs w:val="20"/>
                  <w:lang w:eastAsia="en-AU"/>
                </w:rPr>
                <w:t xml:space="preserve">Primary Produce (Food Safety Schemes) </w:t>
              </w:r>
              <w:r w:rsidRPr="006F763E">
                <w:rPr>
                  <w:rFonts w:ascii="Times New Roman" w:eastAsia="Times New Roman" w:hAnsi="Times New Roman"/>
                  <w:i/>
                  <w:iCs/>
                  <w:color w:val="000000"/>
                  <w:sz w:val="20"/>
                  <w:szCs w:val="20"/>
                  <w:lang w:eastAsia="en-AU"/>
                </w:rPr>
                <w:br/>
                <w:t>(Plant Products) Regulations 20</w:t>
              </w:r>
            </w:hyperlink>
            <w:r w:rsidRPr="006F763E">
              <w:rPr>
                <w:rFonts w:ascii="Times New Roman" w:eastAsia="Times New Roman" w:hAnsi="Times New Roman"/>
                <w:i/>
                <w:iCs/>
                <w:color w:val="000000"/>
                <w:sz w:val="20"/>
                <w:szCs w:val="20"/>
                <w:lang w:eastAsia="en-AU"/>
              </w:rPr>
              <w:t>22</w:t>
            </w:r>
            <w:r w:rsidRPr="006F763E">
              <w:rPr>
                <w:rFonts w:ascii="Times New Roman" w:eastAsia="Times New Roman" w:hAnsi="Times New Roman"/>
                <w:color w:val="000000"/>
                <w:sz w:val="20"/>
                <w:szCs w:val="20"/>
                <w:lang w:eastAsia="en-AU"/>
              </w:rPr>
              <w:t>)</w:t>
            </w:r>
          </w:p>
        </w:tc>
        <w:tc>
          <w:tcPr>
            <w:tcW w:w="1138" w:type="dxa"/>
            <w:tcBorders>
              <w:top w:val="nil"/>
              <w:left w:val="nil"/>
              <w:bottom w:val="nil"/>
              <w:right w:val="nil"/>
            </w:tcBorders>
          </w:tcPr>
          <w:p w14:paraId="1BB041D2" w14:textId="77777777" w:rsidR="006F763E" w:rsidRPr="006F763E" w:rsidRDefault="006F763E" w:rsidP="006F763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$413.00</w:t>
            </w:r>
          </w:p>
        </w:tc>
      </w:tr>
      <w:tr w:rsidR="006F763E" w:rsidRPr="006F763E" w14:paraId="4211F34B" w14:textId="77777777" w:rsidTr="008306A3">
        <w:trPr>
          <w:cantSplit/>
        </w:trPr>
        <w:tc>
          <w:tcPr>
            <w:tcW w:w="287" w:type="dxa"/>
            <w:tcBorders>
              <w:top w:val="nil"/>
              <w:left w:val="nil"/>
              <w:bottom w:val="nil"/>
              <w:right w:val="nil"/>
            </w:tcBorders>
          </w:tcPr>
          <w:p w14:paraId="6816F4EC"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3</w:t>
            </w:r>
          </w:p>
        </w:tc>
        <w:tc>
          <w:tcPr>
            <w:tcW w:w="7935" w:type="dxa"/>
            <w:tcBorders>
              <w:top w:val="nil"/>
              <w:left w:val="nil"/>
              <w:bottom w:val="nil"/>
              <w:right w:val="nil"/>
            </w:tcBorders>
          </w:tcPr>
          <w:p w14:paraId="53BEE05E"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Application for variation of an approved food safety arrangement</w:t>
            </w:r>
          </w:p>
        </w:tc>
        <w:tc>
          <w:tcPr>
            <w:tcW w:w="1138" w:type="dxa"/>
            <w:tcBorders>
              <w:top w:val="nil"/>
              <w:left w:val="nil"/>
              <w:bottom w:val="nil"/>
              <w:right w:val="nil"/>
            </w:tcBorders>
          </w:tcPr>
          <w:p w14:paraId="5CB25FCC" w14:textId="77777777" w:rsidR="006F763E" w:rsidRPr="006F763E" w:rsidRDefault="006F763E" w:rsidP="006F763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$413.00</w:t>
            </w:r>
          </w:p>
        </w:tc>
      </w:tr>
      <w:tr w:rsidR="006F763E" w:rsidRPr="006F763E" w14:paraId="686CF3A2" w14:textId="77777777" w:rsidTr="008306A3">
        <w:trPr>
          <w:cantSplit/>
        </w:trPr>
        <w:tc>
          <w:tcPr>
            <w:tcW w:w="287" w:type="dxa"/>
            <w:tcBorders>
              <w:top w:val="nil"/>
              <w:left w:val="nil"/>
              <w:bottom w:val="nil"/>
              <w:right w:val="nil"/>
            </w:tcBorders>
          </w:tcPr>
          <w:p w14:paraId="45AF6A73"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4</w:t>
            </w:r>
          </w:p>
        </w:tc>
        <w:tc>
          <w:tcPr>
            <w:tcW w:w="7935" w:type="dxa"/>
            <w:tcBorders>
              <w:top w:val="nil"/>
              <w:left w:val="nil"/>
              <w:bottom w:val="nil"/>
              <w:right w:val="nil"/>
            </w:tcBorders>
          </w:tcPr>
          <w:p w14:paraId="75938E53"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Annual fee (section 17 of Act)</w:t>
            </w:r>
          </w:p>
        </w:tc>
        <w:tc>
          <w:tcPr>
            <w:tcW w:w="1138" w:type="dxa"/>
            <w:tcBorders>
              <w:top w:val="nil"/>
              <w:left w:val="nil"/>
              <w:bottom w:val="nil"/>
              <w:right w:val="nil"/>
            </w:tcBorders>
          </w:tcPr>
          <w:p w14:paraId="38C7EA1C" w14:textId="77777777" w:rsidR="006F763E" w:rsidRPr="006F763E" w:rsidRDefault="006F763E" w:rsidP="006F763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$413.00</w:t>
            </w:r>
          </w:p>
        </w:tc>
      </w:tr>
      <w:tr w:rsidR="006F763E" w:rsidRPr="006F763E" w14:paraId="2EB7D243" w14:textId="77777777" w:rsidTr="008306A3">
        <w:trPr>
          <w:cantSplit/>
        </w:trPr>
        <w:tc>
          <w:tcPr>
            <w:tcW w:w="287" w:type="dxa"/>
            <w:tcBorders>
              <w:top w:val="nil"/>
              <w:left w:val="nil"/>
              <w:bottom w:val="nil"/>
              <w:right w:val="nil"/>
            </w:tcBorders>
          </w:tcPr>
          <w:p w14:paraId="36CB8849"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5</w:t>
            </w:r>
          </w:p>
        </w:tc>
        <w:tc>
          <w:tcPr>
            <w:tcW w:w="7935" w:type="dxa"/>
            <w:tcBorders>
              <w:top w:val="nil"/>
              <w:left w:val="nil"/>
              <w:bottom w:val="nil"/>
              <w:right w:val="nil"/>
            </w:tcBorders>
          </w:tcPr>
          <w:p w14:paraId="39382AB7" w14:textId="77777777" w:rsidR="006F763E" w:rsidRPr="006F763E" w:rsidRDefault="006F763E" w:rsidP="006F763E">
            <w:pPr>
              <w:autoSpaceDE w:val="0"/>
              <w:autoSpaceDN w:val="0"/>
              <w:adjustRightInd w:val="0"/>
              <w:spacing w:before="120" w:after="0" w:line="240" w:lineRule="auto"/>
              <w:jc w:val="left"/>
              <w:rPr>
                <w:rFonts w:ascii="Times New Roman" w:eastAsia="Times New Roman" w:hAnsi="Times New Roman"/>
                <w:color w:val="000000"/>
                <w:spacing w:val="-2"/>
                <w:sz w:val="20"/>
                <w:szCs w:val="20"/>
                <w:lang w:eastAsia="en-AU"/>
              </w:rPr>
            </w:pPr>
            <w:r w:rsidRPr="006F763E">
              <w:rPr>
                <w:rFonts w:ascii="Times New Roman" w:eastAsia="Times New Roman" w:hAnsi="Times New Roman"/>
                <w:color w:val="000000"/>
                <w:spacing w:val="-2"/>
                <w:sz w:val="20"/>
                <w:szCs w:val="20"/>
                <w:lang w:eastAsia="en-AU"/>
              </w:rPr>
              <w:t>Penalty for default in payment of an annual fee or lodging of an annual return (section 17 of Act)</w:t>
            </w:r>
          </w:p>
        </w:tc>
        <w:tc>
          <w:tcPr>
            <w:tcW w:w="1138" w:type="dxa"/>
            <w:tcBorders>
              <w:top w:val="nil"/>
              <w:left w:val="nil"/>
              <w:bottom w:val="nil"/>
              <w:right w:val="nil"/>
            </w:tcBorders>
          </w:tcPr>
          <w:p w14:paraId="3ACB9249" w14:textId="77777777" w:rsidR="006F763E" w:rsidRPr="006F763E" w:rsidRDefault="006F763E" w:rsidP="006F763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F763E">
              <w:rPr>
                <w:rFonts w:ascii="Times New Roman" w:eastAsia="Times New Roman" w:hAnsi="Times New Roman"/>
                <w:color w:val="000000"/>
                <w:sz w:val="20"/>
                <w:szCs w:val="20"/>
                <w:lang w:eastAsia="en-AU"/>
              </w:rPr>
              <w:t>$157.00</w:t>
            </w:r>
          </w:p>
        </w:tc>
      </w:tr>
    </w:tbl>
    <w:p w14:paraId="5D0A22B7" w14:textId="77777777" w:rsidR="006F763E" w:rsidRPr="006F763E" w:rsidRDefault="006F763E" w:rsidP="006F763E">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6F763E">
        <w:rPr>
          <w:rFonts w:ascii="Times New Roman" w:eastAsia="Times New Roman" w:hAnsi="Times New Roman"/>
          <w:b/>
          <w:bCs/>
          <w:color w:val="000000"/>
          <w:sz w:val="26"/>
          <w:szCs w:val="26"/>
          <w:lang w:eastAsia="en-AU"/>
        </w:rPr>
        <w:t>Made by the Minister for Primary Industries and Regional Development</w:t>
      </w:r>
    </w:p>
    <w:p w14:paraId="68E2A02B" w14:textId="77777777" w:rsidR="006F763E" w:rsidRPr="006F763E" w:rsidRDefault="006F763E" w:rsidP="006F763E">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following compliance with section 11(4) of the Act</w:t>
      </w:r>
    </w:p>
    <w:p w14:paraId="59277BB8" w14:textId="77777777" w:rsidR="006F763E" w:rsidRPr="006F763E" w:rsidRDefault="006F763E" w:rsidP="006F763E">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F763E">
        <w:rPr>
          <w:rFonts w:ascii="Times New Roman" w:eastAsia="Times New Roman" w:hAnsi="Times New Roman"/>
          <w:color w:val="000000"/>
          <w:sz w:val="23"/>
          <w:szCs w:val="23"/>
          <w:lang w:eastAsia="en-AU"/>
        </w:rPr>
        <w:t>Hon Clare Scriven MLC</w:t>
      </w:r>
    </w:p>
    <w:p w14:paraId="5AC22379" w14:textId="77777777" w:rsidR="006F763E" w:rsidRPr="006F763E" w:rsidRDefault="006F763E" w:rsidP="006F763E">
      <w:pPr>
        <w:spacing w:before="120" w:after="0" w:line="240" w:lineRule="auto"/>
        <w:rPr>
          <w:rFonts w:ascii="Times New Roman" w:eastAsia="Times New Roman" w:hAnsi="Times New Roman"/>
          <w:sz w:val="23"/>
          <w:szCs w:val="23"/>
        </w:rPr>
      </w:pPr>
      <w:r w:rsidRPr="006F763E">
        <w:rPr>
          <w:rFonts w:ascii="Times New Roman" w:eastAsia="Times New Roman" w:hAnsi="Times New Roman"/>
          <w:sz w:val="23"/>
          <w:szCs w:val="23"/>
        </w:rPr>
        <w:t>On 28</w:t>
      </w:r>
      <w:r w:rsidRPr="006F763E">
        <w:rPr>
          <w:rFonts w:ascii="Times New Roman" w:eastAsia="Times New Roman" w:hAnsi="Times New Roman"/>
          <w:sz w:val="23"/>
          <w:szCs w:val="23"/>
          <w:vertAlign w:val="superscript"/>
        </w:rPr>
        <w:t xml:space="preserve"> </w:t>
      </w:r>
      <w:r w:rsidRPr="006F763E">
        <w:rPr>
          <w:rFonts w:ascii="Times New Roman" w:eastAsia="Times New Roman" w:hAnsi="Times New Roman"/>
          <w:sz w:val="23"/>
          <w:szCs w:val="23"/>
        </w:rPr>
        <w:t>April 2026</w:t>
      </w:r>
    </w:p>
    <w:p w14:paraId="64D7CCCB" w14:textId="77777777" w:rsidR="006F763E" w:rsidRPr="006F763E" w:rsidRDefault="006F763E" w:rsidP="006F763E">
      <w:pPr>
        <w:pBdr>
          <w:top w:val="single" w:sz="4" w:space="1" w:color="auto"/>
        </w:pBdr>
        <w:spacing w:before="100" w:after="0" w:line="14" w:lineRule="exact"/>
        <w:jc w:val="center"/>
        <w:rPr>
          <w:rFonts w:ascii="Times New Roman" w:eastAsia="Times New Roman" w:hAnsi="Times New Roman"/>
          <w:sz w:val="17"/>
          <w:szCs w:val="17"/>
        </w:rPr>
      </w:pPr>
    </w:p>
    <w:p w14:paraId="45D880E8" w14:textId="77777777" w:rsidR="006F763E" w:rsidRPr="006F763E" w:rsidRDefault="006F763E" w:rsidP="006F763E">
      <w:pPr>
        <w:pStyle w:val="NoSpace"/>
      </w:pPr>
    </w:p>
    <w:p w14:paraId="6C088DFC" w14:textId="77777777" w:rsidR="00B5465F" w:rsidRPr="00B5465F" w:rsidRDefault="00B5465F" w:rsidP="00B5465F">
      <w:pPr>
        <w:jc w:val="center"/>
        <w:rPr>
          <w:rFonts w:ascii="Times New Roman" w:hAnsi="Times New Roman"/>
          <w:caps/>
          <w:sz w:val="17"/>
          <w:szCs w:val="17"/>
        </w:rPr>
      </w:pPr>
      <w:r w:rsidRPr="00B5465F">
        <w:rPr>
          <w:rFonts w:ascii="Times New Roman" w:hAnsi="Times New Roman"/>
          <w:caps/>
          <w:sz w:val="17"/>
          <w:szCs w:val="17"/>
        </w:rPr>
        <w:t>Primary Produce (Food Safety Schemes) Act 2004</w:t>
      </w:r>
    </w:p>
    <w:p w14:paraId="1F3BDD82" w14:textId="77777777" w:rsidR="00B5465F" w:rsidRPr="00B5465F" w:rsidRDefault="00B5465F" w:rsidP="00B5465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5465F">
        <w:rPr>
          <w:rFonts w:ascii="Times New Roman" w:eastAsia="Times New Roman" w:hAnsi="Times New Roman"/>
          <w:color w:val="000000"/>
          <w:sz w:val="28"/>
          <w:szCs w:val="28"/>
          <w:lang w:eastAsia="en-AU"/>
        </w:rPr>
        <w:t>South Australia</w:t>
      </w:r>
    </w:p>
    <w:p w14:paraId="56AD7980" w14:textId="77777777" w:rsidR="00B5465F" w:rsidRPr="00B5465F" w:rsidRDefault="00B5465F" w:rsidP="00B5465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5465F">
        <w:rPr>
          <w:rFonts w:ascii="Times New Roman" w:eastAsia="Times New Roman" w:hAnsi="Times New Roman"/>
          <w:b/>
          <w:bCs/>
          <w:color w:val="000000"/>
          <w:sz w:val="36"/>
          <w:szCs w:val="36"/>
          <w:lang w:eastAsia="en-AU"/>
        </w:rPr>
        <w:t>Primary Produce (Food Safety Schemes) (Seafood) (Fees) Notice 2026</w:t>
      </w:r>
    </w:p>
    <w:p w14:paraId="581B02F5" w14:textId="77777777" w:rsidR="00B5465F" w:rsidRPr="00B5465F" w:rsidRDefault="00B5465F" w:rsidP="00B5465F">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B5465F">
        <w:rPr>
          <w:rFonts w:ascii="Times New Roman" w:eastAsia="Times New Roman" w:hAnsi="Times New Roman"/>
          <w:color w:val="000000"/>
          <w:sz w:val="24"/>
          <w:szCs w:val="24"/>
          <w:lang w:eastAsia="en-AU"/>
        </w:rPr>
        <w:t xml:space="preserve">under the </w:t>
      </w:r>
      <w:r w:rsidRPr="00B5465F">
        <w:rPr>
          <w:rFonts w:ascii="Times New Roman" w:eastAsia="Times New Roman" w:hAnsi="Times New Roman"/>
          <w:i/>
          <w:iCs/>
          <w:color w:val="000000"/>
          <w:sz w:val="24"/>
          <w:szCs w:val="24"/>
          <w:lang w:eastAsia="en-AU"/>
        </w:rPr>
        <w:t>Primary Produce (Food Safety Schemes) Act 2004</w:t>
      </w:r>
    </w:p>
    <w:p w14:paraId="1F4D5A95" w14:textId="77777777" w:rsidR="00B5465F" w:rsidRPr="00B5465F" w:rsidRDefault="00B5465F" w:rsidP="00B5465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465F">
        <w:rPr>
          <w:rFonts w:ascii="Times New Roman" w:eastAsia="Times New Roman" w:hAnsi="Times New Roman"/>
          <w:b/>
          <w:bCs/>
          <w:color w:val="000000"/>
          <w:sz w:val="26"/>
          <w:szCs w:val="26"/>
          <w:lang w:eastAsia="en-AU"/>
        </w:rPr>
        <w:t>1—Short title</w:t>
      </w:r>
    </w:p>
    <w:p w14:paraId="7598B6FB" w14:textId="77777777" w:rsidR="00B5465F" w:rsidRPr="00B5465F" w:rsidRDefault="00B5465F" w:rsidP="00B5465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 xml:space="preserve">This notice may be cited as the </w:t>
      </w:r>
      <w:hyperlink r:id="rId279" w:history="1">
        <w:r w:rsidRPr="00B5465F">
          <w:rPr>
            <w:rFonts w:ascii="Times New Roman" w:eastAsia="Times New Roman" w:hAnsi="Times New Roman"/>
            <w:i/>
            <w:iCs/>
            <w:color w:val="000000"/>
            <w:sz w:val="23"/>
            <w:szCs w:val="23"/>
            <w:lang w:eastAsia="en-AU"/>
          </w:rPr>
          <w:t xml:space="preserve">Primary Produce (Food Safety Schemes) (Seafood) </w:t>
        </w:r>
        <w:r w:rsidRPr="00B5465F">
          <w:rPr>
            <w:rFonts w:ascii="Times New Roman" w:eastAsia="Times New Roman" w:hAnsi="Times New Roman"/>
            <w:i/>
            <w:iCs/>
            <w:color w:val="000000"/>
            <w:sz w:val="23"/>
            <w:szCs w:val="23"/>
            <w:lang w:eastAsia="en-AU"/>
          </w:rPr>
          <w:br/>
          <w:t>(Fees) Notice 202</w:t>
        </w:r>
      </w:hyperlink>
      <w:r w:rsidRPr="00B5465F">
        <w:rPr>
          <w:rFonts w:ascii="Times New Roman" w:eastAsia="Times New Roman" w:hAnsi="Times New Roman"/>
          <w:i/>
          <w:iCs/>
          <w:color w:val="000000"/>
          <w:sz w:val="23"/>
          <w:szCs w:val="23"/>
          <w:lang w:eastAsia="en-AU"/>
        </w:rPr>
        <w:t>6</w:t>
      </w:r>
      <w:r w:rsidRPr="00B5465F">
        <w:rPr>
          <w:rFonts w:ascii="Times New Roman" w:eastAsia="Times New Roman" w:hAnsi="Times New Roman"/>
          <w:color w:val="000000"/>
          <w:sz w:val="23"/>
          <w:szCs w:val="23"/>
          <w:lang w:eastAsia="en-AU"/>
        </w:rPr>
        <w:t>.</w:t>
      </w:r>
    </w:p>
    <w:p w14:paraId="7EB0A581" w14:textId="77777777" w:rsidR="00B5465F" w:rsidRPr="00B5465F" w:rsidRDefault="00B5465F" w:rsidP="00B5465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465F">
        <w:rPr>
          <w:rFonts w:ascii="Times New Roman" w:eastAsia="Times New Roman" w:hAnsi="Times New Roman"/>
          <w:b/>
          <w:bCs/>
          <w:color w:val="000000"/>
          <w:sz w:val="26"/>
          <w:szCs w:val="26"/>
          <w:lang w:eastAsia="en-AU"/>
        </w:rPr>
        <w:t>2—Commencement</w:t>
      </w:r>
    </w:p>
    <w:p w14:paraId="59CA3C79" w14:textId="77777777" w:rsidR="00B5465F" w:rsidRPr="00B5465F" w:rsidRDefault="00B5465F" w:rsidP="00B5465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This notice has effect on 1 July 2026.</w:t>
      </w:r>
    </w:p>
    <w:p w14:paraId="3E7EDC7A" w14:textId="77777777" w:rsidR="00B5465F" w:rsidRPr="00B5465F" w:rsidRDefault="00B5465F" w:rsidP="00B5465F">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5465F">
        <w:rPr>
          <w:rFonts w:ascii="Times New Roman" w:eastAsia="Times New Roman" w:hAnsi="Times New Roman"/>
          <w:b/>
          <w:bCs/>
          <w:color w:val="000000"/>
          <w:sz w:val="20"/>
          <w:szCs w:val="20"/>
          <w:lang w:eastAsia="en-AU"/>
        </w:rPr>
        <w:t>Note—</w:t>
      </w:r>
    </w:p>
    <w:p w14:paraId="561C800E" w14:textId="1E697925" w:rsidR="00E22760" w:rsidRDefault="00B5465F" w:rsidP="00E22760">
      <w:pPr>
        <w:autoSpaceDE w:val="0"/>
        <w:autoSpaceDN w:val="0"/>
        <w:adjustRightInd w:val="0"/>
        <w:spacing w:before="120" w:after="0" w:line="240" w:lineRule="auto"/>
        <w:ind w:left="1009"/>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 xml:space="preserve">This is a fee notice made in accordance with the </w:t>
      </w:r>
      <w:hyperlink r:id="rId280" w:history="1">
        <w:r w:rsidRPr="00B5465F">
          <w:rPr>
            <w:rFonts w:ascii="Times New Roman" w:eastAsia="Times New Roman" w:hAnsi="Times New Roman"/>
            <w:i/>
            <w:iCs/>
            <w:color w:val="000000"/>
            <w:sz w:val="20"/>
            <w:szCs w:val="20"/>
            <w:lang w:eastAsia="en-AU"/>
          </w:rPr>
          <w:t>Legislation (Fees) Act 2019</w:t>
        </w:r>
      </w:hyperlink>
      <w:r w:rsidRPr="00B5465F">
        <w:rPr>
          <w:rFonts w:ascii="Times New Roman" w:eastAsia="Times New Roman" w:hAnsi="Times New Roman"/>
          <w:color w:val="000000"/>
          <w:sz w:val="20"/>
          <w:szCs w:val="20"/>
          <w:lang w:eastAsia="en-AU"/>
        </w:rPr>
        <w:t>.</w:t>
      </w:r>
      <w:r w:rsidR="00E22760">
        <w:rPr>
          <w:rFonts w:ascii="Times New Roman" w:eastAsia="Times New Roman" w:hAnsi="Times New Roman"/>
          <w:color w:val="000000"/>
          <w:sz w:val="20"/>
          <w:szCs w:val="20"/>
          <w:lang w:eastAsia="en-AU"/>
        </w:rPr>
        <w:br w:type="page"/>
      </w:r>
    </w:p>
    <w:p w14:paraId="71FF31DE" w14:textId="77777777" w:rsidR="00B5465F" w:rsidRPr="00B5465F" w:rsidRDefault="00B5465F" w:rsidP="00B5465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465F">
        <w:rPr>
          <w:rFonts w:ascii="Times New Roman" w:eastAsia="Times New Roman" w:hAnsi="Times New Roman"/>
          <w:b/>
          <w:bCs/>
          <w:color w:val="000000"/>
          <w:sz w:val="26"/>
          <w:szCs w:val="26"/>
          <w:lang w:eastAsia="en-AU"/>
        </w:rPr>
        <w:lastRenderedPageBreak/>
        <w:t>3—Interpretation</w:t>
      </w:r>
    </w:p>
    <w:p w14:paraId="6628FA8C" w14:textId="77777777" w:rsidR="00B5465F" w:rsidRPr="00B5465F" w:rsidRDefault="00B5465F" w:rsidP="00B5465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In this notice, unless the contrary intention appears—</w:t>
      </w:r>
    </w:p>
    <w:p w14:paraId="4D20B216" w14:textId="77777777" w:rsidR="00B5465F" w:rsidRPr="00B5465F" w:rsidRDefault="00B5465F" w:rsidP="00B5465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465F">
        <w:rPr>
          <w:rFonts w:ascii="Times New Roman" w:eastAsia="Times New Roman" w:hAnsi="Times New Roman"/>
          <w:b/>
          <w:bCs/>
          <w:i/>
          <w:iCs/>
          <w:color w:val="000000"/>
          <w:sz w:val="23"/>
          <w:szCs w:val="23"/>
          <w:lang w:eastAsia="en-AU"/>
        </w:rPr>
        <w:t>Act</w:t>
      </w:r>
      <w:r w:rsidRPr="00B5465F">
        <w:rPr>
          <w:rFonts w:ascii="Times New Roman" w:eastAsia="Times New Roman" w:hAnsi="Times New Roman"/>
          <w:color w:val="000000"/>
          <w:sz w:val="23"/>
          <w:szCs w:val="23"/>
          <w:lang w:eastAsia="en-AU"/>
        </w:rPr>
        <w:t xml:space="preserve"> means the </w:t>
      </w:r>
      <w:hyperlink r:id="rId281" w:history="1">
        <w:r w:rsidRPr="00B5465F">
          <w:rPr>
            <w:rFonts w:ascii="Times New Roman" w:eastAsia="Times New Roman" w:hAnsi="Times New Roman"/>
            <w:i/>
            <w:iCs/>
            <w:color w:val="000000"/>
            <w:sz w:val="23"/>
            <w:szCs w:val="23"/>
            <w:lang w:eastAsia="en-AU"/>
          </w:rPr>
          <w:t>Primary Produce (Food Safety Schemes) Act 2004</w:t>
        </w:r>
      </w:hyperlink>
      <w:r w:rsidRPr="00B5465F">
        <w:rPr>
          <w:rFonts w:ascii="Times New Roman" w:eastAsia="Times New Roman" w:hAnsi="Times New Roman"/>
          <w:color w:val="000000"/>
          <w:sz w:val="23"/>
          <w:szCs w:val="23"/>
          <w:lang w:eastAsia="en-AU"/>
        </w:rPr>
        <w:t>.</w:t>
      </w:r>
    </w:p>
    <w:p w14:paraId="7A5CDF0A" w14:textId="77777777" w:rsidR="00B5465F" w:rsidRPr="00B5465F" w:rsidRDefault="00B5465F" w:rsidP="00B5465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5465F">
        <w:rPr>
          <w:rFonts w:ascii="Times New Roman" w:eastAsia="Times New Roman" w:hAnsi="Times New Roman"/>
          <w:b/>
          <w:bCs/>
          <w:color w:val="000000"/>
          <w:sz w:val="26"/>
          <w:szCs w:val="26"/>
          <w:lang w:eastAsia="en-AU"/>
        </w:rPr>
        <w:t>4—Fees</w:t>
      </w:r>
    </w:p>
    <w:p w14:paraId="57E575CC" w14:textId="77777777" w:rsidR="00B5465F" w:rsidRPr="00B5465F" w:rsidRDefault="00B5465F" w:rsidP="00B5465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 xml:space="preserve">The fees set out in </w:t>
      </w:r>
      <w:hyperlink w:anchor="idfd1d5132_b99e_4051_bd48_44bc9767c6" w:history="1">
        <w:r w:rsidRPr="00B5465F">
          <w:rPr>
            <w:rFonts w:ascii="Times New Roman" w:eastAsia="Times New Roman" w:hAnsi="Times New Roman"/>
            <w:color w:val="000000"/>
            <w:sz w:val="23"/>
            <w:szCs w:val="23"/>
            <w:lang w:eastAsia="en-AU"/>
          </w:rPr>
          <w:t>Schedule 1</w:t>
        </w:r>
      </w:hyperlink>
      <w:r w:rsidRPr="00B5465F">
        <w:rPr>
          <w:rFonts w:ascii="Times New Roman" w:eastAsia="Times New Roman" w:hAnsi="Times New Roman"/>
          <w:color w:val="000000"/>
          <w:sz w:val="23"/>
          <w:szCs w:val="23"/>
          <w:lang w:eastAsia="en-AU"/>
        </w:rPr>
        <w:t xml:space="preserve"> are prescribed for the purposes of the Act and the </w:t>
      </w:r>
      <w:r w:rsidRPr="00B5465F">
        <w:rPr>
          <w:rFonts w:ascii="Times New Roman" w:eastAsia="Times New Roman" w:hAnsi="Times New Roman"/>
          <w:color w:val="000000"/>
          <w:sz w:val="23"/>
          <w:szCs w:val="23"/>
          <w:lang w:eastAsia="en-AU"/>
        </w:rPr>
        <w:br/>
      </w:r>
      <w:hyperlink r:id="rId282" w:history="1">
        <w:r w:rsidRPr="00B5465F">
          <w:rPr>
            <w:rFonts w:ascii="Times New Roman" w:eastAsia="Times New Roman" w:hAnsi="Times New Roman"/>
            <w:i/>
            <w:iCs/>
            <w:color w:val="000000"/>
            <w:sz w:val="23"/>
            <w:szCs w:val="23"/>
            <w:lang w:eastAsia="en-AU"/>
          </w:rPr>
          <w:t>Primary Produce (Food Safety Schemes) (Seafood) Regulations 2017</w:t>
        </w:r>
      </w:hyperlink>
      <w:r w:rsidRPr="00B5465F">
        <w:rPr>
          <w:rFonts w:ascii="Times New Roman" w:eastAsia="Times New Roman" w:hAnsi="Times New Roman"/>
          <w:color w:val="000000"/>
          <w:sz w:val="23"/>
          <w:szCs w:val="23"/>
          <w:lang w:eastAsia="en-AU"/>
        </w:rPr>
        <w:t>.</w:t>
      </w:r>
    </w:p>
    <w:p w14:paraId="18E4F3FF" w14:textId="77777777" w:rsidR="00B5465F" w:rsidRPr="00B5465F" w:rsidRDefault="00B5465F" w:rsidP="00B5465F">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42" w:name="idfd1d5132_b99e_4051_bd48_44bc9767c6"/>
      <w:r w:rsidRPr="00B5465F">
        <w:rPr>
          <w:rFonts w:ascii="Times New Roman" w:eastAsia="Times New Roman" w:hAnsi="Times New Roman"/>
          <w:b/>
          <w:bCs/>
          <w:color w:val="000000"/>
          <w:sz w:val="32"/>
          <w:szCs w:val="32"/>
          <w:lang w:eastAsia="en-AU"/>
        </w:rPr>
        <w:t>Schedule 1—Fees</w:t>
      </w:r>
      <w:bookmarkEnd w:id="142"/>
    </w:p>
    <w:p w14:paraId="22712BCB"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87"/>
        <w:gridCol w:w="7125"/>
        <w:gridCol w:w="1848"/>
      </w:tblGrid>
      <w:tr w:rsidR="00B5465F" w:rsidRPr="00B5465F" w14:paraId="12122769" w14:textId="77777777" w:rsidTr="008306A3">
        <w:trPr>
          <w:cantSplit/>
        </w:trPr>
        <w:tc>
          <w:tcPr>
            <w:tcW w:w="5000" w:type="pct"/>
            <w:gridSpan w:val="3"/>
            <w:tcBorders>
              <w:top w:val="nil"/>
              <w:left w:val="nil"/>
              <w:bottom w:val="nil"/>
              <w:right w:val="nil"/>
            </w:tcBorders>
          </w:tcPr>
          <w:p w14:paraId="6AA9E063"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b/>
                <w:bCs/>
                <w:color w:val="000000"/>
                <w:sz w:val="20"/>
                <w:szCs w:val="20"/>
                <w:lang w:eastAsia="en-AU"/>
              </w:rPr>
              <w:t>Application fees</w:t>
            </w:r>
          </w:p>
        </w:tc>
      </w:tr>
      <w:tr w:rsidR="00B5465F" w:rsidRPr="00B5465F" w14:paraId="7E18191C" w14:textId="77777777" w:rsidTr="008306A3">
        <w:trPr>
          <w:cantSplit/>
        </w:trPr>
        <w:tc>
          <w:tcPr>
            <w:tcW w:w="207" w:type="pct"/>
            <w:tcBorders>
              <w:top w:val="nil"/>
              <w:left w:val="nil"/>
              <w:bottom w:val="nil"/>
              <w:right w:val="nil"/>
            </w:tcBorders>
          </w:tcPr>
          <w:p w14:paraId="5D7E9AC5"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1</w:t>
            </w:r>
          </w:p>
        </w:tc>
        <w:tc>
          <w:tcPr>
            <w:tcW w:w="3806" w:type="pct"/>
            <w:tcBorders>
              <w:top w:val="nil"/>
              <w:left w:val="nil"/>
              <w:bottom w:val="nil"/>
              <w:right w:val="nil"/>
            </w:tcBorders>
          </w:tcPr>
          <w:p w14:paraId="5D04572C"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Application fee for accreditation (section 13 of Act)</w:t>
            </w:r>
          </w:p>
        </w:tc>
        <w:tc>
          <w:tcPr>
            <w:tcW w:w="987" w:type="pct"/>
            <w:tcBorders>
              <w:top w:val="nil"/>
              <w:left w:val="nil"/>
              <w:bottom w:val="nil"/>
              <w:right w:val="nil"/>
            </w:tcBorders>
          </w:tcPr>
          <w:p w14:paraId="0A912A80"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$662.00</w:t>
            </w:r>
          </w:p>
        </w:tc>
      </w:tr>
      <w:tr w:rsidR="00B5465F" w:rsidRPr="00B5465F" w14:paraId="61F29121" w14:textId="77777777" w:rsidTr="008306A3">
        <w:trPr>
          <w:cantSplit/>
        </w:trPr>
        <w:tc>
          <w:tcPr>
            <w:tcW w:w="207" w:type="pct"/>
            <w:tcBorders>
              <w:top w:val="nil"/>
              <w:left w:val="nil"/>
              <w:bottom w:val="nil"/>
              <w:right w:val="nil"/>
            </w:tcBorders>
          </w:tcPr>
          <w:p w14:paraId="7D88323E"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2</w:t>
            </w:r>
          </w:p>
        </w:tc>
        <w:tc>
          <w:tcPr>
            <w:tcW w:w="3806" w:type="pct"/>
            <w:tcBorders>
              <w:top w:val="nil"/>
              <w:left w:val="nil"/>
              <w:bottom w:val="nil"/>
              <w:right w:val="nil"/>
            </w:tcBorders>
          </w:tcPr>
          <w:p w14:paraId="6CFC6417"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 xml:space="preserve">Application fee for approval of a food safety arrangement other than in conjunction with an application for accreditation (regulation 8 of the </w:t>
            </w:r>
            <w:hyperlink r:id="rId283" w:history="1">
              <w:r w:rsidRPr="00B5465F">
                <w:rPr>
                  <w:rFonts w:ascii="Times New Roman" w:eastAsia="Times New Roman" w:hAnsi="Times New Roman"/>
                  <w:i/>
                  <w:iCs/>
                  <w:color w:val="000000"/>
                  <w:sz w:val="20"/>
                  <w:szCs w:val="20"/>
                  <w:lang w:eastAsia="en-AU"/>
                </w:rPr>
                <w:t xml:space="preserve">Primary Produce </w:t>
              </w:r>
              <w:r w:rsidRPr="00B5465F">
                <w:rPr>
                  <w:rFonts w:ascii="Times New Roman" w:eastAsia="Times New Roman" w:hAnsi="Times New Roman"/>
                  <w:i/>
                  <w:iCs/>
                  <w:color w:val="000000"/>
                  <w:sz w:val="20"/>
                  <w:szCs w:val="20"/>
                  <w:lang w:eastAsia="en-AU"/>
                </w:rPr>
                <w:br/>
                <w:t>(Food Safety Schemes) (Seafood) Regulations 2017</w:t>
              </w:r>
            </w:hyperlink>
            <w:r w:rsidRPr="00B5465F">
              <w:rPr>
                <w:rFonts w:ascii="Times New Roman" w:eastAsia="Times New Roman" w:hAnsi="Times New Roman"/>
                <w:color w:val="000000"/>
                <w:sz w:val="20"/>
                <w:szCs w:val="20"/>
                <w:lang w:eastAsia="en-AU"/>
              </w:rPr>
              <w:t>)</w:t>
            </w:r>
          </w:p>
        </w:tc>
        <w:tc>
          <w:tcPr>
            <w:tcW w:w="987" w:type="pct"/>
            <w:tcBorders>
              <w:top w:val="nil"/>
              <w:left w:val="nil"/>
              <w:bottom w:val="nil"/>
              <w:right w:val="nil"/>
            </w:tcBorders>
          </w:tcPr>
          <w:p w14:paraId="2998B207"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$662.00</w:t>
            </w:r>
          </w:p>
        </w:tc>
      </w:tr>
      <w:tr w:rsidR="00B5465F" w:rsidRPr="00B5465F" w14:paraId="5EFC0665" w14:textId="77777777" w:rsidTr="008306A3">
        <w:trPr>
          <w:cantSplit/>
        </w:trPr>
        <w:tc>
          <w:tcPr>
            <w:tcW w:w="207" w:type="pct"/>
            <w:tcBorders>
              <w:top w:val="nil"/>
              <w:left w:val="nil"/>
              <w:bottom w:val="nil"/>
              <w:right w:val="nil"/>
            </w:tcBorders>
          </w:tcPr>
          <w:p w14:paraId="31B68FFB"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3</w:t>
            </w:r>
          </w:p>
        </w:tc>
        <w:tc>
          <w:tcPr>
            <w:tcW w:w="3806" w:type="pct"/>
            <w:tcBorders>
              <w:top w:val="nil"/>
              <w:left w:val="nil"/>
              <w:bottom w:val="nil"/>
              <w:right w:val="nil"/>
            </w:tcBorders>
          </w:tcPr>
          <w:p w14:paraId="43BE66BA"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pacing w:val="-2"/>
                <w:sz w:val="20"/>
                <w:szCs w:val="20"/>
                <w:lang w:eastAsia="en-AU"/>
              </w:rPr>
            </w:pPr>
            <w:r w:rsidRPr="00B5465F">
              <w:rPr>
                <w:rFonts w:ascii="Times New Roman" w:eastAsia="Times New Roman" w:hAnsi="Times New Roman"/>
                <w:color w:val="000000"/>
                <w:spacing w:val="-2"/>
                <w:sz w:val="20"/>
                <w:szCs w:val="20"/>
                <w:lang w:eastAsia="en-AU"/>
              </w:rPr>
              <w:t>Application fee for variation of an approved food safety arrangement (section 18 of Act)</w:t>
            </w:r>
          </w:p>
        </w:tc>
        <w:tc>
          <w:tcPr>
            <w:tcW w:w="987" w:type="pct"/>
            <w:tcBorders>
              <w:top w:val="nil"/>
              <w:left w:val="nil"/>
              <w:bottom w:val="nil"/>
              <w:right w:val="nil"/>
            </w:tcBorders>
          </w:tcPr>
          <w:p w14:paraId="7A77BF8A"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$662.00</w:t>
            </w:r>
          </w:p>
        </w:tc>
      </w:tr>
      <w:tr w:rsidR="00B5465F" w:rsidRPr="00B5465F" w14:paraId="3B8F233B" w14:textId="77777777" w:rsidTr="008306A3">
        <w:trPr>
          <w:cantSplit/>
        </w:trPr>
        <w:tc>
          <w:tcPr>
            <w:tcW w:w="5000" w:type="pct"/>
            <w:gridSpan w:val="3"/>
            <w:tcBorders>
              <w:top w:val="nil"/>
              <w:left w:val="nil"/>
              <w:bottom w:val="nil"/>
              <w:right w:val="nil"/>
            </w:tcBorders>
          </w:tcPr>
          <w:p w14:paraId="058E34E0"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b/>
                <w:bCs/>
                <w:color w:val="000000"/>
                <w:sz w:val="20"/>
                <w:szCs w:val="20"/>
                <w:lang w:eastAsia="en-AU"/>
              </w:rPr>
              <w:t>Annual fees</w:t>
            </w:r>
            <w:r w:rsidRPr="00B5465F">
              <w:rPr>
                <w:rFonts w:ascii="Times New Roman" w:eastAsia="Times New Roman" w:hAnsi="Times New Roman"/>
                <w:color w:val="000000"/>
                <w:sz w:val="20"/>
                <w:szCs w:val="20"/>
                <w:lang w:eastAsia="en-AU"/>
              </w:rPr>
              <w:t xml:space="preserve"> (section 17 of Act)</w:t>
            </w:r>
          </w:p>
        </w:tc>
      </w:tr>
      <w:tr w:rsidR="00B5465F" w:rsidRPr="00B5465F" w14:paraId="60CB05BD" w14:textId="77777777" w:rsidTr="008306A3">
        <w:trPr>
          <w:cantSplit/>
        </w:trPr>
        <w:tc>
          <w:tcPr>
            <w:tcW w:w="207" w:type="pct"/>
            <w:tcBorders>
              <w:top w:val="nil"/>
              <w:left w:val="nil"/>
              <w:bottom w:val="nil"/>
              <w:right w:val="nil"/>
            </w:tcBorders>
          </w:tcPr>
          <w:p w14:paraId="7D476E90"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4</w:t>
            </w:r>
          </w:p>
        </w:tc>
        <w:tc>
          <w:tcPr>
            <w:tcW w:w="3806" w:type="pct"/>
            <w:tcBorders>
              <w:top w:val="nil"/>
              <w:left w:val="nil"/>
              <w:bottom w:val="nil"/>
              <w:right w:val="nil"/>
            </w:tcBorders>
          </w:tcPr>
          <w:p w14:paraId="38698C3D"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Annual fee payable by an accredited producer who holds—</w:t>
            </w:r>
          </w:p>
        </w:tc>
        <w:tc>
          <w:tcPr>
            <w:tcW w:w="987" w:type="pct"/>
            <w:tcBorders>
              <w:top w:val="nil"/>
              <w:left w:val="nil"/>
              <w:bottom w:val="nil"/>
              <w:right w:val="nil"/>
            </w:tcBorders>
          </w:tcPr>
          <w:p w14:paraId="4435D8CD"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5465F" w:rsidRPr="00B5465F" w14:paraId="34EA9881" w14:textId="77777777" w:rsidTr="008306A3">
        <w:trPr>
          <w:cantSplit/>
        </w:trPr>
        <w:tc>
          <w:tcPr>
            <w:tcW w:w="207" w:type="pct"/>
            <w:tcBorders>
              <w:top w:val="nil"/>
              <w:left w:val="nil"/>
              <w:bottom w:val="nil"/>
              <w:right w:val="nil"/>
            </w:tcBorders>
          </w:tcPr>
          <w:p w14:paraId="67A8189F"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36C57A5B"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(a)</w:t>
            </w:r>
            <w:r w:rsidRPr="00B5465F">
              <w:rPr>
                <w:rFonts w:ascii="Times New Roman" w:eastAsia="Times New Roman" w:hAnsi="Times New Roman"/>
                <w:color w:val="000000"/>
                <w:sz w:val="20"/>
                <w:szCs w:val="20"/>
                <w:lang w:eastAsia="en-AU"/>
              </w:rPr>
              <w:tab/>
              <w:t>an aquaculture licence authorising the farming in a subtidal area</w:t>
            </w:r>
          </w:p>
        </w:tc>
        <w:tc>
          <w:tcPr>
            <w:tcW w:w="987" w:type="pct"/>
            <w:tcBorders>
              <w:top w:val="nil"/>
              <w:left w:val="nil"/>
              <w:bottom w:val="nil"/>
              <w:right w:val="nil"/>
            </w:tcBorders>
          </w:tcPr>
          <w:p w14:paraId="50F3D2CB"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$285.00 + $190.00 per hectare of the licence area</w:t>
            </w:r>
          </w:p>
        </w:tc>
      </w:tr>
      <w:tr w:rsidR="00B5465F" w:rsidRPr="00B5465F" w14:paraId="161CFF12" w14:textId="77777777" w:rsidTr="008306A3">
        <w:trPr>
          <w:cantSplit/>
        </w:trPr>
        <w:tc>
          <w:tcPr>
            <w:tcW w:w="207" w:type="pct"/>
            <w:tcBorders>
              <w:top w:val="nil"/>
              <w:left w:val="nil"/>
              <w:bottom w:val="nil"/>
              <w:right w:val="nil"/>
            </w:tcBorders>
          </w:tcPr>
          <w:p w14:paraId="26E94FC7"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5FA640A2"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(b)</w:t>
            </w:r>
            <w:r w:rsidRPr="00B5465F">
              <w:rPr>
                <w:rFonts w:ascii="Times New Roman" w:eastAsia="Times New Roman" w:hAnsi="Times New Roman"/>
                <w:color w:val="000000"/>
                <w:sz w:val="20"/>
                <w:szCs w:val="20"/>
                <w:lang w:eastAsia="en-AU"/>
              </w:rPr>
              <w:tab/>
              <w:t>an aquaculture licence authorising the farming in an intertidal area</w:t>
            </w:r>
          </w:p>
        </w:tc>
        <w:tc>
          <w:tcPr>
            <w:tcW w:w="987" w:type="pct"/>
            <w:tcBorders>
              <w:top w:val="nil"/>
              <w:left w:val="nil"/>
              <w:bottom w:val="nil"/>
              <w:right w:val="nil"/>
            </w:tcBorders>
          </w:tcPr>
          <w:p w14:paraId="080A81AA"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$285.00 + $403.00 per hectare of the licence area</w:t>
            </w:r>
          </w:p>
        </w:tc>
      </w:tr>
      <w:tr w:rsidR="00B5465F" w:rsidRPr="00B5465F" w14:paraId="070A73B5" w14:textId="77777777" w:rsidTr="008306A3">
        <w:trPr>
          <w:cantSplit/>
        </w:trPr>
        <w:tc>
          <w:tcPr>
            <w:tcW w:w="207" w:type="pct"/>
            <w:tcBorders>
              <w:top w:val="nil"/>
              <w:left w:val="nil"/>
              <w:bottom w:val="nil"/>
              <w:right w:val="nil"/>
            </w:tcBorders>
          </w:tcPr>
          <w:p w14:paraId="717224BC"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42F84046"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(c)</w:t>
            </w:r>
            <w:r w:rsidRPr="00B5465F">
              <w:rPr>
                <w:rFonts w:ascii="Times New Roman" w:eastAsia="Times New Roman" w:hAnsi="Times New Roman"/>
                <w:color w:val="000000"/>
                <w:sz w:val="20"/>
                <w:szCs w:val="20"/>
                <w:lang w:eastAsia="en-AU"/>
              </w:rPr>
              <w:tab/>
              <w:t>a fishery licence authorising the taking of scallop (Family Pectinidae)</w:t>
            </w:r>
          </w:p>
        </w:tc>
        <w:tc>
          <w:tcPr>
            <w:tcW w:w="987" w:type="pct"/>
            <w:tcBorders>
              <w:top w:val="nil"/>
              <w:left w:val="nil"/>
              <w:bottom w:val="nil"/>
              <w:right w:val="nil"/>
            </w:tcBorders>
          </w:tcPr>
          <w:p w14:paraId="48C6A08F"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$285.00 + $350.00 per licence</w:t>
            </w:r>
          </w:p>
        </w:tc>
      </w:tr>
      <w:tr w:rsidR="00B5465F" w:rsidRPr="00B5465F" w14:paraId="7BBB145B" w14:textId="77777777" w:rsidTr="008306A3">
        <w:trPr>
          <w:cantSplit/>
        </w:trPr>
        <w:tc>
          <w:tcPr>
            <w:tcW w:w="207" w:type="pct"/>
            <w:tcBorders>
              <w:top w:val="nil"/>
              <w:left w:val="nil"/>
              <w:bottom w:val="nil"/>
              <w:right w:val="nil"/>
            </w:tcBorders>
          </w:tcPr>
          <w:p w14:paraId="37058D7E"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6B11F117"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(d)</w:t>
            </w:r>
            <w:r w:rsidRPr="00B5465F">
              <w:rPr>
                <w:rFonts w:ascii="Times New Roman" w:eastAsia="Times New Roman" w:hAnsi="Times New Roman"/>
                <w:color w:val="000000"/>
                <w:sz w:val="20"/>
                <w:szCs w:val="20"/>
                <w:lang w:eastAsia="en-AU"/>
              </w:rPr>
              <w:tab/>
              <w:t>a fishery licence subject to a condition fixing a pipi quota entitlement</w:t>
            </w:r>
          </w:p>
        </w:tc>
        <w:tc>
          <w:tcPr>
            <w:tcW w:w="987" w:type="pct"/>
            <w:tcBorders>
              <w:top w:val="nil"/>
              <w:left w:val="nil"/>
              <w:bottom w:val="nil"/>
              <w:right w:val="nil"/>
            </w:tcBorders>
          </w:tcPr>
          <w:p w14:paraId="2A5AE2C9"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 xml:space="preserve">$594.00 + $28.50 </w:t>
            </w:r>
            <w:r w:rsidRPr="00B5465F">
              <w:rPr>
                <w:rFonts w:ascii="Times New Roman" w:eastAsia="Times New Roman" w:hAnsi="Times New Roman"/>
                <w:color w:val="000000"/>
                <w:sz w:val="20"/>
                <w:szCs w:val="20"/>
                <w:lang w:eastAsia="en-AU"/>
              </w:rPr>
              <w:br/>
              <w:t>per pipi unit under the entitlement</w:t>
            </w:r>
          </w:p>
        </w:tc>
      </w:tr>
      <w:tr w:rsidR="00B5465F" w:rsidRPr="00B5465F" w14:paraId="3342DF78" w14:textId="77777777" w:rsidTr="008306A3">
        <w:trPr>
          <w:cantSplit/>
        </w:trPr>
        <w:tc>
          <w:tcPr>
            <w:tcW w:w="207" w:type="pct"/>
            <w:tcBorders>
              <w:top w:val="nil"/>
              <w:left w:val="nil"/>
              <w:bottom w:val="nil"/>
              <w:right w:val="nil"/>
            </w:tcBorders>
          </w:tcPr>
          <w:p w14:paraId="5308D102"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14470D93"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(e)</w:t>
            </w:r>
            <w:r w:rsidRPr="00B5465F">
              <w:rPr>
                <w:rFonts w:ascii="Times New Roman" w:eastAsia="Times New Roman" w:hAnsi="Times New Roman"/>
                <w:color w:val="000000"/>
                <w:sz w:val="20"/>
                <w:szCs w:val="20"/>
                <w:lang w:eastAsia="en-AU"/>
              </w:rPr>
              <w:tab/>
              <w:t>a fishery licence subject to a condition fixing a vongole quota entitlement in respect of the Coffin Bay vongole fishing zone</w:t>
            </w:r>
          </w:p>
        </w:tc>
        <w:tc>
          <w:tcPr>
            <w:tcW w:w="987" w:type="pct"/>
            <w:tcBorders>
              <w:top w:val="nil"/>
              <w:left w:val="nil"/>
              <w:bottom w:val="nil"/>
              <w:right w:val="nil"/>
            </w:tcBorders>
          </w:tcPr>
          <w:p w14:paraId="04E07DB3"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$594.00 + $0.15 per vongole unit under the entitlement</w:t>
            </w:r>
          </w:p>
        </w:tc>
      </w:tr>
      <w:tr w:rsidR="00B5465F" w:rsidRPr="00B5465F" w14:paraId="2682B50D" w14:textId="77777777" w:rsidTr="008306A3">
        <w:trPr>
          <w:cantSplit/>
        </w:trPr>
        <w:tc>
          <w:tcPr>
            <w:tcW w:w="207" w:type="pct"/>
            <w:tcBorders>
              <w:top w:val="nil"/>
              <w:left w:val="nil"/>
              <w:bottom w:val="nil"/>
              <w:right w:val="nil"/>
            </w:tcBorders>
          </w:tcPr>
          <w:p w14:paraId="2783D536"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07975190"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(f)</w:t>
            </w:r>
            <w:r w:rsidRPr="00B5465F">
              <w:rPr>
                <w:rFonts w:ascii="Times New Roman" w:eastAsia="Times New Roman" w:hAnsi="Times New Roman"/>
                <w:color w:val="000000"/>
                <w:sz w:val="20"/>
                <w:szCs w:val="20"/>
                <w:lang w:eastAsia="en-AU"/>
              </w:rPr>
              <w:tab/>
              <w:t>a fishery licence subject to a condition fixing a vongole quota entitlement in respect of the Port River vongole fishing zone</w:t>
            </w:r>
          </w:p>
        </w:tc>
        <w:tc>
          <w:tcPr>
            <w:tcW w:w="987" w:type="pct"/>
            <w:tcBorders>
              <w:top w:val="nil"/>
              <w:left w:val="nil"/>
              <w:bottom w:val="nil"/>
              <w:right w:val="nil"/>
            </w:tcBorders>
          </w:tcPr>
          <w:p w14:paraId="5320A5BA"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$594.00 + $28.50 per vongole unit under the entitlement</w:t>
            </w:r>
          </w:p>
        </w:tc>
      </w:tr>
      <w:tr w:rsidR="00B5465F" w:rsidRPr="00B5465F" w14:paraId="2A6C03B1" w14:textId="77777777" w:rsidTr="008306A3">
        <w:trPr>
          <w:cantSplit/>
        </w:trPr>
        <w:tc>
          <w:tcPr>
            <w:tcW w:w="207" w:type="pct"/>
            <w:tcBorders>
              <w:top w:val="nil"/>
              <w:left w:val="nil"/>
              <w:bottom w:val="nil"/>
              <w:right w:val="nil"/>
            </w:tcBorders>
          </w:tcPr>
          <w:p w14:paraId="7F687D73"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06" w:type="pct"/>
            <w:tcBorders>
              <w:top w:val="nil"/>
              <w:left w:val="nil"/>
              <w:bottom w:val="nil"/>
              <w:right w:val="nil"/>
            </w:tcBorders>
          </w:tcPr>
          <w:p w14:paraId="66A19ACA" w14:textId="77777777" w:rsidR="00B5465F" w:rsidRPr="00B5465F" w:rsidRDefault="00B5465F" w:rsidP="00B5465F">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(g)</w:t>
            </w:r>
            <w:r w:rsidRPr="00B5465F">
              <w:rPr>
                <w:rFonts w:ascii="Times New Roman" w:eastAsia="Times New Roman" w:hAnsi="Times New Roman"/>
                <w:color w:val="000000"/>
                <w:sz w:val="20"/>
                <w:szCs w:val="20"/>
                <w:lang w:eastAsia="en-AU"/>
              </w:rPr>
              <w:tab/>
              <w:t>a fishery licence subject to a condition fixing a vongole quota entitlement in respect of the West Coast vongole fishing zone</w:t>
            </w:r>
          </w:p>
        </w:tc>
        <w:tc>
          <w:tcPr>
            <w:tcW w:w="987" w:type="pct"/>
            <w:tcBorders>
              <w:top w:val="nil"/>
              <w:left w:val="nil"/>
              <w:bottom w:val="nil"/>
              <w:right w:val="nil"/>
            </w:tcBorders>
          </w:tcPr>
          <w:p w14:paraId="60BC1484"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$594.00 + $9.95 per vongole unit under the entitlement</w:t>
            </w:r>
          </w:p>
        </w:tc>
      </w:tr>
      <w:tr w:rsidR="00B5465F" w:rsidRPr="00B5465F" w14:paraId="1666E2A3" w14:textId="77777777" w:rsidTr="008306A3">
        <w:trPr>
          <w:cantSplit/>
        </w:trPr>
        <w:tc>
          <w:tcPr>
            <w:tcW w:w="5000" w:type="pct"/>
            <w:gridSpan w:val="3"/>
            <w:tcBorders>
              <w:top w:val="nil"/>
              <w:left w:val="nil"/>
              <w:bottom w:val="nil"/>
              <w:right w:val="nil"/>
            </w:tcBorders>
          </w:tcPr>
          <w:p w14:paraId="0CD65AD2"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b/>
                <w:bCs/>
                <w:color w:val="000000"/>
                <w:sz w:val="20"/>
                <w:szCs w:val="20"/>
                <w:lang w:eastAsia="en-AU"/>
              </w:rPr>
              <w:t>Default penalty</w:t>
            </w:r>
            <w:r w:rsidRPr="00B5465F">
              <w:rPr>
                <w:rFonts w:ascii="Times New Roman" w:eastAsia="Times New Roman" w:hAnsi="Times New Roman"/>
                <w:color w:val="000000"/>
                <w:sz w:val="20"/>
                <w:szCs w:val="20"/>
                <w:lang w:eastAsia="en-AU"/>
              </w:rPr>
              <w:t xml:space="preserve"> (section 17 of Act)</w:t>
            </w:r>
          </w:p>
        </w:tc>
      </w:tr>
      <w:tr w:rsidR="00B5465F" w:rsidRPr="00B5465F" w14:paraId="76DFE6B2" w14:textId="77777777" w:rsidTr="008306A3">
        <w:trPr>
          <w:cantSplit/>
        </w:trPr>
        <w:tc>
          <w:tcPr>
            <w:tcW w:w="207" w:type="pct"/>
            <w:tcBorders>
              <w:top w:val="nil"/>
              <w:left w:val="nil"/>
              <w:bottom w:val="nil"/>
              <w:right w:val="nil"/>
            </w:tcBorders>
          </w:tcPr>
          <w:p w14:paraId="04115179"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5</w:t>
            </w:r>
          </w:p>
        </w:tc>
        <w:tc>
          <w:tcPr>
            <w:tcW w:w="3806" w:type="pct"/>
            <w:tcBorders>
              <w:top w:val="nil"/>
              <w:left w:val="nil"/>
              <w:bottom w:val="nil"/>
              <w:right w:val="nil"/>
            </w:tcBorders>
          </w:tcPr>
          <w:p w14:paraId="276F42A9" w14:textId="77777777" w:rsidR="00B5465F" w:rsidRPr="00B5465F" w:rsidRDefault="00B5465F" w:rsidP="00B5465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Penalty for default in payment of an annual fee or lodging of an annual return</w:t>
            </w:r>
          </w:p>
        </w:tc>
        <w:tc>
          <w:tcPr>
            <w:tcW w:w="987" w:type="pct"/>
            <w:tcBorders>
              <w:top w:val="nil"/>
              <w:left w:val="nil"/>
              <w:bottom w:val="nil"/>
              <w:right w:val="nil"/>
            </w:tcBorders>
          </w:tcPr>
          <w:p w14:paraId="725D0D9B" w14:textId="77777777" w:rsidR="00B5465F" w:rsidRPr="00B5465F" w:rsidRDefault="00B5465F" w:rsidP="00B5465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5465F">
              <w:rPr>
                <w:rFonts w:ascii="Times New Roman" w:eastAsia="Times New Roman" w:hAnsi="Times New Roman"/>
                <w:color w:val="000000"/>
                <w:sz w:val="20"/>
                <w:szCs w:val="20"/>
                <w:lang w:eastAsia="en-AU"/>
              </w:rPr>
              <w:t>$138.00</w:t>
            </w:r>
          </w:p>
        </w:tc>
      </w:tr>
    </w:tbl>
    <w:p w14:paraId="06A23061" w14:textId="77777777" w:rsidR="00B5465F" w:rsidRPr="00B5465F" w:rsidRDefault="00B5465F" w:rsidP="00B5465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5465F">
        <w:rPr>
          <w:rFonts w:ascii="Times New Roman" w:eastAsia="Times New Roman" w:hAnsi="Times New Roman"/>
          <w:b/>
          <w:bCs/>
          <w:color w:val="000000"/>
          <w:sz w:val="26"/>
          <w:szCs w:val="26"/>
          <w:lang w:eastAsia="en-AU"/>
        </w:rPr>
        <w:t>Made by the Minister for Primary Industries and Regional Development</w:t>
      </w:r>
    </w:p>
    <w:p w14:paraId="1726BA81" w14:textId="77777777" w:rsidR="00B5465F" w:rsidRPr="00B5465F" w:rsidRDefault="00B5465F" w:rsidP="00B5465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following compliance with Section 11(4) of the Act</w:t>
      </w:r>
    </w:p>
    <w:p w14:paraId="43CDA25B" w14:textId="77777777" w:rsidR="00B5465F" w:rsidRPr="00B5465F" w:rsidRDefault="00B5465F" w:rsidP="00B5465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Hon Clare Scriven MLC</w:t>
      </w:r>
    </w:p>
    <w:p w14:paraId="790E85B4" w14:textId="484F9C7A" w:rsidR="00C9555B" w:rsidRPr="007C21E4" w:rsidRDefault="00B5465F" w:rsidP="00B5465F">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5465F">
        <w:rPr>
          <w:rFonts w:ascii="Times New Roman" w:eastAsia="Times New Roman" w:hAnsi="Times New Roman"/>
          <w:color w:val="000000"/>
          <w:sz w:val="23"/>
          <w:szCs w:val="23"/>
          <w:lang w:eastAsia="en-AU"/>
        </w:rPr>
        <w:t>On 28 April 2026</w:t>
      </w:r>
    </w:p>
    <w:p w14:paraId="055829DB" w14:textId="77777777" w:rsidR="00B5465F" w:rsidRPr="007C21E4" w:rsidRDefault="00B5465F" w:rsidP="00B5465F">
      <w:pPr>
        <w:pBdr>
          <w:bottom w:val="single" w:sz="4" w:space="1" w:color="auto"/>
        </w:pBdr>
        <w:spacing w:after="0" w:line="52" w:lineRule="exact"/>
        <w:jc w:val="center"/>
        <w:rPr>
          <w:rFonts w:ascii="Times New Roman" w:hAnsi="Times New Roman"/>
        </w:rPr>
      </w:pPr>
    </w:p>
    <w:p w14:paraId="1A48DEA9" w14:textId="77777777" w:rsidR="00B5465F" w:rsidRPr="007C21E4" w:rsidRDefault="00B5465F" w:rsidP="00B5465F">
      <w:pPr>
        <w:pBdr>
          <w:top w:val="single" w:sz="4" w:space="1" w:color="auto"/>
        </w:pBdr>
        <w:spacing w:before="34" w:after="0" w:line="14" w:lineRule="exact"/>
        <w:jc w:val="center"/>
        <w:rPr>
          <w:rFonts w:ascii="Times New Roman" w:hAnsi="Times New Roman"/>
        </w:rPr>
      </w:pPr>
    </w:p>
    <w:p w14:paraId="320C6A00" w14:textId="4C47C1D0" w:rsidR="0075037C" w:rsidRDefault="0075037C">
      <w:pPr>
        <w:spacing w:after="0" w:line="240" w:lineRule="auto"/>
        <w:jc w:val="left"/>
        <w:rPr>
          <w:rFonts w:ascii="Times New Roman" w:eastAsia="Times New Roman" w:hAnsi="Times New Roman"/>
          <w:sz w:val="17"/>
          <w:szCs w:val="20"/>
          <w:lang w:val="en-US" w:eastAsia="en-AU"/>
        </w:rPr>
      </w:pPr>
      <w:r>
        <w:br w:type="page"/>
      </w:r>
    </w:p>
    <w:p w14:paraId="510B5213" w14:textId="6B61C438" w:rsidR="0020617D" w:rsidRPr="0020617D" w:rsidRDefault="008861A4" w:rsidP="008861A4">
      <w:pPr>
        <w:pStyle w:val="Heading2"/>
      </w:pPr>
      <w:bookmarkStart w:id="143" w:name="_Toc229649606"/>
      <w:r w:rsidRPr="0020617D">
        <w:lastRenderedPageBreak/>
        <w:t>Public Trustee Act 1995</w:t>
      </w:r>
      <w:bookmarkEnd w:id="143"/>
    </w:p>
    <w:p w14:paraId="3A588F66" w14:textId="77777777" w:rsidR="0020617D" w:rsidRPr="0020617D" w:rsidRDefault="0020617D" w:rsidP="0020617D">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20617D">
        <w:rPr>
          <w:rFonts w:ascii="Times New Roman" w:eastAsia="Times New Roman" w:hAnsi="Times New Roman"/>
          <w:color w:val="000000"/>
          <w:sz w:val="28"/>
          <w:szCs w:val="28"/>
          <w:lang w:eastAsia="en-AU"/>
        </w:rPr>
        <w:t>South Australia</w:t>
      </w:r>
    </w:p>
    <w:p w14:paraId="7282167E" w14:textId="77777777" w:rsidR="0020617D" w:rsidRPr="0020617D" w:rsidRDefault="0020617D" w:rsidP="0020617D">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20617D">
        <w:rPr>
          <w:rFonts w:ascii="Times New Roman" w:eastAsia="Times New Roman" w:hAnsi="Times New Roman"/>
          <w:b/>
          <w:bCs/>
          <w:color w:val="000000"/>
          <w:sz w:val="36"/>
          <w:szCs w:val="36"/>
          <w:lang w:eastAsia="en-AU"/>
        </w:rPr>
        <w:t>Public Trustee (Fees) Notice 2026</w:t>
      </w:r>
    </w:p>
    <w:p w14:paraId="03A5C2D5" w14:textId="77777777" w:rsidR="0020617D" w:rsidRPr="0020617D" w:rsidRDefault="0020617D" w:rsidP="0020617D">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20617D">
        <w:rPr>
          <w:rFonts w:ascii="Times New Roman" w:eastAsia="Times New Roman" w:hAnsi="Times New Roman"/>
          <w:color w:val="000000"/>
          <w:sz w:val="24"/>
          <w:szCs w:val="24"/>
          <w:lang w:eastAsia="en-AU"/>
        </w:rPr>
        <w:t xml:space="preserve">under the </w:t>
      </w:r>
      <w:r w:rsidRPr="0020617D">
        <w:rPr>
          <w:rFonts w:ascii="Times New Roman" w:eastAsia="Times New Roman" w:hAnsi="Times New Roman"/>
          <w:i/>
          <w:iCs/>
          <w:color w:val="000000"/>
          <w:sz w:val="24"/>
          <w:szCs w:val="24"/>
          <w:lang w:eastAsia="en-AU"/>
        </w:rPr>
        <w:t>Public Trustee Act 1995</w:t>
      </w:r>
    </w:p>
    <w:p w14:paraId="09301DF4" w14:textId="77777777" w:rsidR="0020617D" w:rsidRPr="0020617D" w:rsidRDefault="0020617D" w:rsidP="0020617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0617D">
        <w:rPr>
          <w:rFonts w:ascii="Times New Roman" w:eastAsia="Times New Roman" w:hAnsi="Times New Roman"/>
          <w:b/>
          <w:bCs/>
          <w:color w:val="000000"/>
          <w:sz w:val="26"/>
          <w:szCs w:val="26"/>
          <w:lang w:eastAsia="en-AU"/>
        </w:rPr>
        <w:t>1—Short title</w:t>
      </w:r>
    </w:p>
    <w:p w14:paraId="15F9D270" w14:textId="77777777" w:rsidR="0020617D" w:rsidRPr="0020617D" w:rsidRDefault="0020617D" w:rsidP="0020617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 xml:space="preserve">This notice may be cited as the </w:t>
      </w:r>
      <w:r w:rsidRPr="0020617D">
        <w:rPr>
          <w:rFonts w:ascii="Times New Roman" w:eastAsia="Times New Roman" w:hAnsi="Times New Roman"/>
          <w:i/>
          <w:iCs/>
          <w:color w:val="000000"/>
          <w:sz w:val="23"/>
          <w:szCs w:val="23"/>
          <w:lang w:eastAsia="en-AU"/>
        </w:rPr>
        <w:t>Public Trustee (Fees) Notice 2026</w:t>
      </w:r>
      <w:r w:rsidRPr="0020617D">
        <w:rPr>
          <w:rFonts w:ascii="Times New Roman" w:eastAsia="Times New Roman" w:hAnsi="Times New Roman"/>
          <w:color w:val="000000"/>
          <w:sz w:val="23"/>
          <w:szCs w:val="23"/>
          <w:lang w:eastAsia="en-AU"/>
        </w:rPr>
        <w:t>.</w:t>
      </w:r>
    </w:p>
    <w:p w14:paraId="2C0AE064" w14:textId="77777777" w:rsidR="0020617D" w:rsidRPr="0020617D" w:rsidRDefault="0020617D" w:rsidP="0020617D">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20617D">
        <w:rPr>
          <w:rFonts w:ascii="Times New Roman" w:eastAsia="Times New Roman" w:hAnsi="Times New Roman"/>
          <w:b/>
          <w:bCs/>
          <w:color w:val="000000"/>
          <w:sz w:val="20"/>
          <w:szCs w:val="20"/>
          <w:lang w:eastAsia="en-AU"/>
        </w:rPr>
        <w:t>Note—</w:t>
      </w:r>
    </w:p>
    <w:p w14:paraId="384F1DAB" w14:textId="77777777" w:rsidR="0020617D" w:rsidRPr="0020617D" w:rsidRDefault="0020617D" w:rsidP="0020617D">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 xml:space="preserve">This is a fee notice made in accordance with the </w:t>
      </w:r>
      <w:hyperlink r:id="rId284" w:history="1">
        <w:r w:rsidRPr="0020617D">
          <w:rPr>
            <w:rFonts w:ascii="Times New Roman" w:eastAsia="Times New Roman" w:hAnsi="Times New Roman"/>
            <w:i/>
            <w:iCs/>
            <w:color w:val="000000"/>
            <w:sz w:val="20"/>
            <w:szCs w:val="20"/>
            <w:lang w:eastAsia="en-AU"/>
          </w:rPr>
          <w:t>Legislation (Fees) Act 2019</w:t>
        </w:r>
      </w:hyperlink>
      <w:r w:rsidRPr="0020617D">
        <w:rPr>
          <w:rFonts w:ascii="Times New Roman" w:eastAsia="Times New Roman" w:hAnsi="Times New Roman"/>
          <w:color w:val="000000"/>
          <w:sz w:val="20"/>
          <w:szCs w:val="20"/>
          <w:lang w:eastAsia="en-AU"/>
        </w:rPr>
        <w:t>.</w:t>
      </w:r>
    </w:p>
    <w:p w14:paraId="4E31EB95" w14:textId="77777777" w:rsidR="0020617D" w:rsidRPr="0020617D" w:rsidRDefault="0020617D" w:rsidP="0020617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0617D">
        <w:rPr>
          <w:rFonts w:ascii="Times New Roman" w:eastAsia="Times New Roman" w:hAnsi="Times New Roman"/>
          <w:b/>
          <w:bCs/>
          <w:color w:val="000000"/>
          <w:sz w:val="26"/>
          <w:szCs w:val="26"/>
          <w:lang w:eastAsia="en-AU"/>
        </w:rPr>
        <w:t>2—Commencement</w:t>
      </w:r>
    </w:p>
    <w:p w14:paraId="6C279163" w14:textId="77777777" w:rsidR="0020617D" w:rsidRPr="0020617D" w:rsidRDefault="0020617D" w:rsidP="0020617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This notice has effect on 1 July 2026.</w:t>
      </w:r>
    </w:p>
    <w:p w14:paraId="45017023" w14:textId="77777777" w:rsidR="0020617D" w:rsidRPr="0020617D" w:rsidRDefault="0020617D" w:rsidP="0020617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0617D">
        <w:rPr>
          <w:rFonts w:ascii="Times New Roman" w:eastAsia="Times New Roman" w:hAnsi="Times New Roman"/>
          <w:b/>
          <w:bCs/>
          <w:color w:val="000000"/>
          <w:sz w:val="26"/>
          <w:szCs w:val="26"/>
          <w:lang w:eastAsia="en-AU"/>
        </w:rPr>
        <w:t>3—Interpretation</w:t>
      </w:r>
    </w:p>
    <w:p w14:paraId="6337BB37" w14:textId="77777777" w:rsidR="0020617D" w:rsidRPr="0020617D" w:rsidRDefault="0020617D" w:rsidP="0020617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In the notice, unless the contrary intention appears—</w:t>
      </w:r>
    </w:p>
    <w:p w14:paraId="6C161847" w14:textId="77777777" w:rsidR="0020617D" w:rsidRPr="0020617D" w:rsidRDefault="0020617D" w:rsidP="0020617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0617D">
        <w:rPr>
          <w:rFonts w:ascii="Times New Roman" w:eastAsia="Times New Roman" w:hAnsi="Times New Roman"/>
          <w:b/>
          <w:bCs/>
          <w:i/>
          <w:iCs/>
          <w:color w:val="000000"/>
          <w:sz w:val="23"/>
          <w:szCs w:val="23"/>
          <w:lang w:eastAsia="en-AU"/>
        </w:rPr>
        <w:t>Act</w:t>
      </w:r>
      <w:r w:rsidRPr="0020617D">
        <w:rPr>
          <w:rFonts w:ascii="Times New Roman" w:eastAsia="Times New Roman" w:hAnsi="Times New Roman"/>
          <w:color w:val="000000"/>
          <w:sz w:val="23"/>
          <w:szCs w:val="23"/>
          <w:lang w:eastAsia="en-AU"/>
        </w:rPr>
        <w:t xml:space="preserve"> means </w:t>
      </w:r>
      <w:hyperlink r:id="rId285" w:history="1">
        <w:r w:rsidRPr="0020617D">
          <w:rPr>
            <w:rFonts w:ascii="Times New Roman" w:eastAsia="Times New Roman" w:hAnsi="Times New Roman"/>
            <w:i/>
            <w:iCs/>
            <w:color w:val="000000"/>
            <w:sz w:val="23"/>
            <w:szCs w:val="23"/>
            <w:lang w:eastAsia="en-AU"/>
          </w:rPr>
          <w:t>Public Trustee Act 1995</w:t>
        </w:r>
      </w:hyperlink>
      <w:r w:rsidRPr="0020617D">
        <w:rPr>
          <w:rFonts w:ascii="Times New Roman" w:eastAsia="Times New Roman" w:hAnsi="Times New Roman"/>
          <w:color w:val="000000"/>
          <w:sz w:val="23"/>
          <w:szCs w:val="23"/>
          <w:lang w:eastAsia="en-AU"/>
        </w:rPr>
        <w:t>.</w:t>
      </w:r>
    </w:p>
    <w:p w14:paraId="26AE39D4" w14:textId="77777777" w:rsidR="0020617D" w:rsidRPr="0020617D" w:rsidRDefault="0020617D" w:rsidP="0020617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20617D">
        <w:rPr>
          <w:rFonts w:ascii="Times New Roman" w:eastAsia="Times New Roman" w:hAnsi="Times New Roman"/>
          <w:b/>
          <w:bCs/>
          <w:color w:val="000000"/>
          <w:sz w:val="26"/>
          <w:szCs w:val="26"/>
          <w:lang w:eastAsia="en-AU"/>
        </w:rPr>
        <w:t>4—Fees</w:t>
      </w:r>
    </w:p>
    <w:p w14:paraId="04ED525C" w14:textId="77777777" w:rsidR="0020617D" w:rsidRPr="0020617D" w:rsidRDefault="0020617D" w:rsidP="0020617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 xml:space="preserve">The fees prescribed for the purposes of section 45 of the Act to be charged against an </w:t>
      </w:r>
      <w:r w:rsidRPr="0020617D">
        <w:rPr>
          <w:rFonts w:ascii="Times New Roman" w:eastAsia="Times New Roman" w:hAnsi="Times New Roman"/>
          <w:color w:val="000000"/>
          <w:sz w:val="23"/>
          <w:szCs w:val="23"/>
          <w:lang w:eastAsia="en-AU"/>
        </w:rPr>
        <w:br/>
        <w:t xml:space="preserve">estate under the control of the Public Trustee (otherwise than under section 75 of the </w:t>
      </w:r>
      <w:hyperlink r:id="rId286" w:history="1">
        <w:r w:rsidRPr="0020617D">
          <w:rPr>
            <w:rFonts w:ascii="Times New Roman" w:eastAsia="Times New Roman" w:hAnsi="Times New Roman"/>
            <w:i/>
            <w:iCs/>
            <w:color w:val="000000"/>
            <w:sz w:val="23"/>
            <w:szCs w:val="23"/>
            <w:lang w:eastAsia="en-AU"/>
          </w:rPr>
          <w:t>Succession Act 2023</w:t>
        </w:r>
      </w:hyperlink>
      <w:r w:rsidRPr="0020617D">
        <w:rPr>
          <w:rFonts w:ascii="Times New Roman" w:eastAsia="Times New Roman" w:hAnsi="Times New Roman"/>
          <w:color w:val="000000"/>
          <w:sz w:val="23"/>
          <w:szCs w:val="23"/>
          <w:lang w:eastAsia="en-AU"/>
        </w:rPr>
        <w:t xml:space="preserve"> are as set out in </w:t>
      </w:r>
      <w:hyperlink w:anchor="idca7fde2b_a1c3_4df3_a0dd_4949c83667" w:history="1">
        <w:r w:rsidRPr="0020617D">
          <w:rPr>
            <w:rFonts w:ascii="Times New Roman" w:eastAsia="Times New Roman" w:hAnsi="Times New Roman"/>
            <w:color w:val="000000"/>
            <w:sz w:val="23"/>
            <w:szCs w:val="23"/>
            <w:lang w:eastAsia="en-AU"/>
          </w:rPr>
          <w:t>Schedule 1</w:t>
        </w:r>
      </w:hyperlink>
      <w:r w:rsidRPr="0020617D">
        <w:rPr>
          <w:rFonts w:ascii="Times New Roman" w:eastAsia="Times New Roman" w:hAnsi="Times New Roman"/>
          <w:color w:val="000000"/>
          <w:sz w:val="23"/>
          <w:szCs w:val="23"/>
          <w:lang w:eastAsia="en-AU"/>
        </w:rPr>
        <w:t>.</w:t>
      </w:r>
    </w:p>
    <w:p w14:paraId="1F7D4CD2" w14:textId="77777777" w:rsidR="0020617D" w:rsidRPr="0020617D" w:rsidRDefault="0020617D" w:rsidP="0020617D">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20617D">
        <w:rPr>
          <w:rFonts w:ascii="Times New Roman" w:eastAsia="Times New Roman" w:hAnsi="Times New Roman"/>
          <w:b/>
          <w:bCs/>
          <w:color w:val="000000"/>
          <w:sz w:val="20"/>
          <w:szCs w:val="20"/>
          <w:lang w:eastAsia="en-AU"/>
        </w:rPr>
        <w:t>Note—</w:t>
      </w:r>
    </w:p>
    <w:p w14:paraId="24F8CD03" w14:textId="77777777" w:rsidR="0020617D" w:rsidRPr="0020617D" w:rsidRDefault="0020617D" w:rsidP="0020617D">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 xml:space="preserve">Section 75 of the </w:t>
      </w:r>
      <w:r w:rsidRPr="0020617D">
        <w:rPr>
          <w:rFonts w:ascii="Times New Roman" w:eastAsia="Times New Roman" w:hAnsi="Times New Roman"/>
          <w:i/>
          <w:iCs/>
          <w:color w:val="000000"/>
          <w:sz w:val="20"/>
          <w:szCs w:val="20"/>
          <w:lang w:eastAsia="en-AU"/>
        </w:rPr>
        <w:t>Succession Act 2023</w:t>
      </w:r>
      <w:r w:rsidRPr="0020617D">
        <w:rPr>
          <w:rFonts w:ascii="Times New Roman" w:eastAsia="Times New Roman" w:hAnsi="Times New Roman"/>
          <w:color w:val="000000"/>
          <w:sz w:val="20"/>
          <w:szCs w:val="20"/>
          <w:lang w:eastAsia="en-AU"/>
        </w:rPr>
        <w:t xml:space="preserve"> provides for the vesting of an intestate estate in the </w:t>
      </w:r>
      <w:r w:rsidRPr="0020617D">
        <w:rPr>
          <w:rFonts w:ascii="Times New Roman" w:eastAsia="Times New Roman" w:hAnsi="Times New Roman"/>
          <w:color w:val="000000"/>
          <w:sz w:val="20"/>
          <w:szCs w:val="20"/>
          <w:lang w:eastAsia="en-AU"/>
        </w:rPr>
        <w:br/>
        <w:t>Public Trustee until administration is granted in respect of the estate.</w:t>
      </w:r>
    </w:p>
    <w:p w14:paraId="77DDB2D2" w14:textId="77777777" w:rsidR="0020617D" w:rsidRPr="0020617D" w:rsidRDefault="0020617D" w:rsidP="0020617D">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44" w:name="idca7fde2b_a1c3_4df3_a0dd_4949c83667"/>
      <w:r w:rsidRPr="0020617D">
        <w:rPr>
          <w:rFonts w:ascii="Times New Roman" w:eastAsia="Times New Roman" w:hAnsi="Times New Roman"/>
          <w:b/>
          <w:bCs/>
          <w:color w:val="000000"/>
          <w:sz w:val="32"/>
          <w:szCs w:val="32"/>
          <w:lang w:eastAsia="en-AU"/>
        </w:rPr>
        <w:t>Schedule 1—Fees</w:t>
      </w:r>
      <w:bookmarkEnd w:id="144"/>
    </w:p>
    <w:p w14:paraId="0F220E1D"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The fees set out in this Schedule are maximum fees (and the Public Trustee may determine the amount in a particular case, subject to that maximum).</w:t>
      </w:r>
    </w:p>
    <w:p w14:paraId="288430B3"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8044"/>
        <w:gridCol w:w="996"/>
      </w:tblGrid>
      <w:tr w:rsidR="0020617D" w:rsidRPr="0020617D" w14:paraId="7AEB0C56" w14:textId="77777777" w:rsidTr="008306A3">
        <w:trPr>
          <w:cantSplit/>
        </w:trPr>
        <w:tc>
          <w:tcPr>
            <w:tcW w:w="171" w:type="pct"/>
            <w:tcBorders>
              <w:top w:val="nil"/>
              <w:left w:val="nil"/>
              <w:bottom w:val="nil"/>
              <w:right w:val="nil"/>
            </w:tcBorders>
          </w:tcPr>
          <w:p w14:paraId="724D0569"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1</w:t>
            </w:r>
          </w:p>
        </w:tc>
        <w:tc>
          <w:tcPr>
            <w:tcW w:w="4297" w:type="pct"/>
            <w:tcBorders>
              <w:top w:val="nil"/>
              <w:left w:val="nil"/>
              <w:bottom w:val="nil"/>
              <w:right w:val="nil"/>
            </w:tcBorders>
          </w:tcPr>
          <w:p w14:paraId="0FD58ACD"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the preparation of—</w:t>
            </w:r>
          </w:p>
        </w:tc>
        <w:tc>
          <w:tcPr>
            <w:tcW w:w="532" w:type="pct"/>
            <w:tcBorders>
              <w:top w:val="nil"/>
              <w:left w:val="nil"/>
              <w:bottom w:val="nil"/>
              <w:right w:val="nil"/>
            </w:tcBorders>
          </w:tcPr>
          <w:p w14:paraId="0E3AA57B"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0617D" w:rsidRPr="0020617D" w14:paraId="73AE4D7B" w14:textId="77777777" w:rsidTr="008306A3">
        <w:trPr>
          <w:cantSplit/>
        </w:trPr>
        <w:tc>
          <w:tcPr>
            <w:tcW w:w="171" w:type="pct"/>
            <w:tcBorders>
              <w:top w:val="nil"/>
              <w:left w:val="nil"/>
              <w:bottom w:val="nil"/>
              <w:right w:val="nil"/>
            </w:tcBorders>
          </w:tcPr>
          <w:p w14:paraId="26454956"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4B1B3917" w14:textId="77777777" w:rsidR="0020617D" w:rsidRPr="0020617D" w:rsidRDefault="0020617D" w:rsidP="0020617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(a)</w:t>
            </w:r>
            <w:r w:rsidRPr="0020617D">
              <w:rPr>
                <w:rFonts w:ascii="Times New Roman" w:eastAsia="Times New Roman" w:hAnsi="Times New Roman"/>
                <w:color w:val="000000"/>
                <w:sz w:val="20"/>
                <w:szCs w:val="20"/>
                <w:lang w:eastAsia="en-AU"/>
              </w:rPr>
              <w:tab/>
              <w:t>a contract for the sale of estate property</w:t>
            </w:r>
          </w:p>
        </w:tc>
        <w:tc>
          <w:tcPr>
            <w:tcW w:w="532" w:type="pct"/>
            <w:tcBorders>
              <w:top w:val="nil"/>
              <w:left w:val="nil"/>
              <w:bottom w:val="nil"/>
              <w:right w:val="nil"/>
            </w:tcBorders>
          </w:tcPr>
          <w:p w14:paraId="6E6A00D1"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$312</w:t>
            </w:r>
          </w:p>
        </w:tc>
      </w:tr>
      <w:tr w:rsidR="0020617D" w:rsidRPr="0020617D" w14:paraId="77EF3F5A" w14:textId="77777777" w:rsidTr="008306A3">
        <w:trPr>
          <w:cantSplit/>
        </w:trPr>
        <w:tc>
          <w:tcPr>
            <w:tcW w:w="171" w:type="pct"/>
            <w:tcBorders>
              <w:top w:val="nil"/>
              <w:left w:val="nil"/>
              <w:bottom w:val="nil"/>
              <w:right w:val="nil"/>
            </w:tcBorders>
          </w:tcPr>
          <w:p w14:paraId="00DF55C2"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12E9A083" w14:textId="77777777" w:rsidR="0020617D" w:rsidRPr="0020617D" w:rsidRDefault="0020617D" w:rsidP="0020617D">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(b)</w:t>
            </w:r>
            <w:r w:rsidRPr="0020617D">
              <w:rPr>
                <w:rFonts w:ascii="Times New Roman" w:eastAsia="Times New Roman" w:hAnsi="Times New Roman"/>
                <w:color w:val="000000"/>
                <w:sz w:val="20"/>
                <w:szCs w:val="20"/>
                <w:lang w:eastAsia="en-AU"/>
              </w:rPr>
              <w:tab/>
              <w:t>a tenancy agreement</w:t>
            </w:r>
          </w:p>
        </w:tc>
        <w:tc>
          <w:tcPr>
            <w:tcW w:w="532" w:type="pct"/>
            <w:tcBorders>
              <w:top w:val="nil"/>
              <w:left w:val="nil"/>
              <w:bottom w:val="nil"/>
              <w:right w:val="nil"/>
            </w:tcBorders>
          </w:tcPr>
          <w:p w14:paraId="27BF7B70"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$312</w:t>
            </w:r>
          </w:p>
        </w:tc>
      </w:tr>
      <w:tr w:rsidR="0020617D" w:rsidRPr="0020617D" w14:paraId="60AA60E0" w14:textId="77777777" w:rsidTr="008306A3">
        <w:trPr>
          <w:cantSplit/>
        </w:trPr>
        <w:tc>
          <w:tcPr>
            <w:tcW w:w="171" w:type="pct"/>
            <w:tcBorders>
              <w:top w:val="nil"/>
              <w:left w:val="nil"/>
              <w:bottom w:val="nil"/>
              <w:right w:val="nil"/>
            </w:tcBorders>
          </w:tcPr>
          <w:p w14:paraId="305E6914"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30F1EC6C" w14:textId="77777777" w:rsidR="0020617D" w:rsidRPr="0020617D" w:rsidRDefault="0020617D" w:rsidP="0020617D">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(c)</w:t>
            </w:r>
            <w:r w:rsidRPr="0020617D">
              <w:rPr>
                <w:rFonts w:ascii="Times New Roman" w:eastAsia="Times New Roman" w:hAnsi="Times New Roman"/>
                <w:color w:val="000000"/>
                <w:sz w:val="20"/>
                <w:szCs w:val="20"/>
                <w:lang w:eastAsia="en-AU"/>
              </w:rPr>
              <w:tab/>
              <w:t>a deed</w:t>
            </w:r>
          </w:p>
        </w:tc>
        <w:tc>
          <w:tcPr>
            <w:tcW w:w="532" w:type="pct"/>
            <w:tcBorders>
              <w:top w:val="nil"/>
              <w:left w:val="nil"/>
              <w:bottom w:val="nil"/>
              <w:right w:val="nil"/>
            </w:tcBorders>
          </w:tcPr>
          <w:p w14:paraId="4C07C200"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$312</w:t>
            </w:r>
          </w:p>
        </w:tc>
      </w:tr>
      <w:tr w:rsidR="0020617D" w:rsidRPr="0020617D" w14:paraId="22D0BB6F" w14:textId="77777777" w:rsidTr="008306A3">
        <w:trPr>
          <w:cantSplit/>
        </w:trPr>
        <w:tc>
          <w:tcPr>
            <w:tcW w:w="171" w:type="pct"/>
            <w:tcBorders>
              <w:top w:val="nil"/>
              <w:left w:val="nil"/>
              <w:bottom w:val="nil"/>
              <w:right w:val="nil"/>
            </w:tcBorders>
          </w:tcPr>
          <w:p w14:paraId="03535A47"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w:t>
            </w:r>
          </w:p>
        </w:tc>
        <w:tc>
          <w:tcPr>
            <w:tcW w:w="4297" w:type="pct"/>
            <w:tcBorders>
              <w:top w:val="nil"/>
              <w:left w:val="nil"/>
              <w:bottom w:val="nil"/>
              <w:right w:val="nil"/>
            </w:tcBorders>
          </w:tcPr>
          <w:p w14:paraId="2FBB14A9"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 xml:space="preserve">For the preparation of a document for the purposes of the </w:t>
            </w:r>
            <w:hyperlink r:id="rId287" w:history="1">
              <w:r w:rsidRPr="0020617D">
                <w:rPr>
                  <w:rFonts w:ascii="Times New Roman" w:eastAsia="Times New Roman" w:hAnsi="Times New Roman"/>
                  <w:i/>
                  <w:iCs/>
                  <w:color w:val="000000"/>
                  <w:sz w:val="20"/>
                  <w:szCs w:val="20"/>
                  <w:lang w:eastAsia="en-AU"/>
                </w:rPr>
                <w:t>Real Property Act 1886</w:t>
              </w:r>
            </w:hyperlink>
            <w:r w:rsidRPr="0020617D">
              <w:rPr>
                <w:rFonts w:ascii="Times New Roman" w:eastAsia="Times New Roman" w:hAnsi="Times New Roman"/>
                <w:color w:val="000000"/>
                <w:sz w:val="20"/>
                <w:szCs w:val="20"/>
                <w:lang w:eastAsia="en-AU"/>
              </w:rPr>
              <w:t xml:space="preserve"> (other than a document referred to in item 1)</w:t>
            </w:r>
          </w:p>
        </w:tc>
        <w:tc>
          <w:tcPr>
            <w:tcW w:w="532" w:type="pct"/>
            <w:tcBorders>
              <w:top w:val="nil"/>
              <w:left w:val="nil"/>
              <w:bottom w:val="nil"/>
              <w:right w:val="nil"/>
            </w:tcBorders>
          </w:tcPr>
          <w:p w14:paraId="37145A15"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$283</w:t>
            </w:r>
          </w:p>
        </w:tc>
      </w:tr>
      <w:tr w:rsidR="0020617D" w:rsidRPr="0020617D" w14:paraId="20AC5DBF" w14:textId="77777777" w:rsidTr="008306A3">
        <w:trPr>
          <w:cantSplit/>
        </w:trPr>
        <w:tc>
          <w:tcPr>
            <w:tcW w:w="171" w:type="pct"/>
            <w:tcBorders>
              <w:top w:val="nil"/>
              <w:left w:val="nil"/>
              <w:bottom w:val="nil"/>
              <w:right w:val="nil"/>
            </w:tcBorders>
          </w:tcPr>
          <w:p w14:paraId="3CB36911"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3</w:t>
            </w:r>
          </w:p>
        </w:tc>
        <w:tc>
          <w:tcPr>
            <w:tcW w:w="4297" w:type="pct"/>
            <w:tcBorders>
              <w:top w:val="nil"/>
              <w:left w:val="nil"/>
              <w:bottom w:val="nil"/>
              <w:right w:val="nil"/>
            </w:tcBorders>
          </w:tcPr>
          <w:p w14:paraId="49D27F8D"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the production of a certificate of title</w:t>
            </w:r>
          </w:p>
        </w:tc>
        <w:tc>
          <w:tcPr>
            <w:tcW w:w="532" w:type="pct"/>
            <w:tcBorders>
              <w:top w:val="nil"/>
              <w:left w:val="nil"/>
              <w:bottom w:val="nil"/>
              <w:right w:val="nil"/>
            </w:tcBorders>
          </w:tcPr>
          <w:p w14:paraId="2B741DEA"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$241</w:t>
            </w:r>
          </w:p>
        </w:tc>
      </w:tr>
      <w:tr w:rsidR="0020617D" w:rsidRPr="0020617D" w14:paraId="4C030401" w14:textId="77777777" w:rsidTr="008306A3">
        <w:trPr>
          <w:cantSplit/>
        </w:trPr>
        <w:tc>
          <w:tcPr>
            <w:tcW w:w="171" w:type="pct"/>
            <w:tcBorders>
              <w:top w:val="nil"/>
              <w:left w:val="nil"/>
              <w:bottom w:val="nil"/>
              <w:right w:val="nil"/>
            </w:tcBorders>
          </w:tcPr>
          <w:p w14:paraId="0F9523A9"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4</w:t>
            </w:r>
          </w:p>
        </w:tc>
        <w:tc>
          <w:tcPr>
            <w:tcW w:w="4297" w:type="pct"/>
            <w:tcBorders>
              <w:top w:val="nil"/>
              <w:left w:val="nil"/>
              <w:bottom w:val="nil"/>
              <w:right w:val="nil"/>
            </w:tcBorders>
          </w:tcPr>
          <w:p w14:paraId="6785B181"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the preparation of a certificate of interest or any other certificate</w:t>
            </w:r>
          </w:p>
        </w:tc>
        <w:tc>
          <w:tcPr>
            <w:tcW w:w="532" w:type="pct"/>
            <w:tcBorders>
              <w:top w:val="nil"/>
              <w:left w:val="nil"/>
              <w:bottom w:val="nil"/>
              <w:right w:val="nil"/>
            </w:tcBorders>
          </w:tcPr>
          <w:p w14:paraId="0EF79B07"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$94.5</w:t>
            </w:r>
          </w:p>
        </w:tc>
      </w:tr>
      <w:tr w:rsidR="0020617D" w:rsidRPr="0020617D" w14:paraId="76A2E989" w14:textId="77777777" w:rsidTr="008306A3">
        <w:trPr>
          <w:cantSplit/>
        </w:trPr>
        <w:tc>
          <w:tcPr>
            <w:tcW w:w="171" w:type="pct"/>
            <w:tcBorders>
              <w:top w:val="nil"/>
              <w:left w:val="nil"/>
              <w:bottom w:val="nil"/>
              <w:right w:val="nil"/>
            </w:tcBorders>
          </w:tcPr>
          <w:p w14:paraId="2ABD7780"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5</w:t>
            </w:r>
          </w:p>
        </w:tc>
        <w:tc>
          <w:tcPr>
            <w:tcW w:w="4297" w:type="pct"/>
            <w:tcBorders>
              <w:top w:val="nil"/>
              <w:left w:val="nil"/>
              <w:bottom w:val="nil"/>
              <w:right w:val="nil"/>
            </w:tcBorders>
          </w:tcPr>
          <w:p w14:paraId="419E3ADF"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20617D">
              <w:rPr>
                <w:rFonts w:ascii="Times New Roman" w:eastAsia="Times New Roman" w:hAnsi="Times New Roman"/>
                <w:color w:val="000000"/>
                <w:spacing w:val="-4"/>
                <w:sz w:val="20"/>
                <w:szCs w:val="20"/>
                <w:lang w:eastAsia="en-AU"/>
              </w:rPr>
              <w:t>Annual administration and audit fee for each trust estate or fund administered by the Public Trustee</w:t>
            </w:r>
          </w:p>
        </w:tc>
        <w:tc>
          <w:tcPr>
            <w:tcW w:w="532" w:type="pct"/>
            <w:tcBorders>
              <w:top w:val="nil"/>
              <w:left w:val="nil"/>
              <w:bottom w:val="nil"/>
              <w:right w:val="nil"/>
            </w:tcBorders>
          </w:tcPr>
          <w:p w14:paraId="6E4560E3"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$211</w:t>
            </w:r>
          </w:p>
        </w:tc>
      </w:tr>
      <w:tr w:rsidR="0020617D" w:rsidRPr="0020617D" w14:paraId="154EE42E" w14:textId="77777777" w:rsidTr="008306A3">
        <w:trPr>
          <w:cantSplit/>
        </w:trPr>
        <w:tc>
          <w:tcPr>
            <w:tcW w:w="171" w:type="pct"/>
            <w:tcBorders>
              <w:top w:val="nil"/>
              <w:left w:val="nil"/>
              <w:bottom w:val="nil"/>
              <w:right w:val="nil"/>
            </w:tcBorders>
          </w:tcPr>
          <w:p w14:paraId="62E61D63"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6</w:t>
            </w:r>
          </w:p>
        </w:tc>
        <w:tc>
          <w:tcPr>
            <w:tcW w:w="4297" w:type="pct"/>
            <w:tcBorders>
              <w:top w:val="nil"/>
              <w:left w:val="nil"/>
              <w:bottom w:val="nil"/>
              <w:right w:val="nil"/>
            </w:tcBorders>
          </w:tcPr>
          <w:p w14:paraId="3102391B"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undertaking work in relation to taxation (per hour, or part of an hour)</w:t>
            </w:r>
          </w:p>
        </w:tc>
        <w:tc>
          <w:tcPr>
            <w:tcW w:w="532" w:type="pct"/>
            <w:tcBorders>
              <w:top w:val="nil"/>
              <w:left w:val="nil"/>
              <w:bottom w:val="nil"/>
              <w:right w:val="nil"/>
            </w:tcBorders>
          </w:tcPr>
          <w:p w14:paraId="3D5587FE"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$286</w:t>
            </w:r>
          </w:p>
        </w:tc>
      </w:tr>
      <w:tr w:rsidR="0020617D" w:rsidRPr="0020617D" w14:paraId="5A8AF521" w14:textId="77777777" w:rsidTr="008306A3">
        <w:trPr>
          <w:cantSplit/>
        </w:trPr>
        <w:tc>
          <w:tcPr>
            <w:tcW w:w="171" w:type="pct"/>
            <w:tcBorders>
              <w:top w:val="nil"/>
              <w:left w:val="nil"/>
              <w:bottom w:val="nil"/>
              <w:right w:val="nil"/>
            </w:tcBorders>
          </w:tcPr>
          <w:p w14:paraId="0E948870"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7</w:t>
            </w:r>
          </w:p>
        </w:tc>
        <w:tc>
          <w:tcPr>
            <w:tcW w:w="4297" w:type="pct"/>
            <w:tcBorders>
              <w:top w:val="nil"/>
              <w:left w:val="nil"/>
              <w:bottom w:val="nil"/>
              <w:right w:val="nil"/>
            </w:tcBorders>
          </w:tcPr>
          <w:p w14:paraId="7342EE5A"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the preparation of an affidavit required to satisfy the requirements of the Registrar of Probates (other than an executor’s or administrator’s oath)</w:t>
            </w:r>
          </w:p>
        </w:tc>
        <w:tc>
          <w:tcPr>
            <w:tcW w:w="532" w:type="pct"/>
            <w:tcBorders>
              <w:top w:val="nil"/>
              <w:left w:val="nil"/>
              <w:bottom w:val="nil"/>
              <w:right w:val="nil"/>
            </w:tcBorders>
          </w:tcPr>
          <w:p w14:paraId="69BEDF57"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$330</w:t>
            </w:r>
          </w:p>
        </w:tc>
      </w:tr>
      <w:tr w:rsidR="0020617D" w:rsidRPr="0020617D" w14:paraId="38D73418" w14:textId="77777777" w:rsidTr="008306A3">
        <w:trPr>
          <w:cantSplit/>
        </w:trPr>
        <w:tc>
          <w:tcPr>
            <w:tcW w:w="171" w:type="pct"/>
            <w:tcBorders>
              <w:top w:val="nil"/>
              <w:left w:val="nil"/>
              <w:bottom w:val="nil"/>
              <w:right w:val="nil"/>
            </w:tcBorders>
          </w:tcPr>
          <w:p w14:paraId="1FEADBBE"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8</w:t>
            </w:r>
          </w:p>
        </w:tc>
        <w:tc>
          <w:tcPr>
            <w:tcW w:w="4297" w:type="pct"/>
            <w:tcBorders>
              <w:top w:val="nil"/>
              <w:left w:val="nil"/>
              <w:bottom w:val="nil"/>
              <w:right w:val="nil"/>
            </w:tcBorders>
          </w:tcPr>
          <w:p w14:paraId="0FFCB8F4"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securing, prior to the sale of real or leasehold estate, such information as is necessary to comply with all legal requirements</w:t>
            </w:r>
          </w:p>
        </w:tc>
        <w:tc>
          <w:tcPr>
            <w:tcW w:w="532" w:type="pct"/>
            <w:tcBorders>
              <w:top w:val="nil"/>
              <w:left w:val="nil"/>
              <w:bottom w:val="nil"/>
              <w:right w:val="nil"/>
            </w:tcBorders>
          </w:tcPr>
          <w:p w14:paraId="6D503391"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$330</w:t>
            </w:r>
          </w:p>
        </w:tc>
      </w:tr>
      <w:tr w:rsidR="0020617D" w:rsidRPr="0020617D" w14:paraId="7613EEE3" w14:textId="77777777" w:rsidTr="008306A3">
        <w:trPr>
          <w:cantSplit/>
        </w:trPr>
        <w:tc>
          <w:tcPr>
            <w:tcW w:w="171" w:type="pct"/>
            <w:tcBorders>
              <w:top w:val="nil"/>
              <w:left w:val="nil"/>
              <w:bottom w:val="nil"/>
              <w:right w:val="nil"/>
            </w:tcBorders>
          </w:tcPr>
          <w:p w14:paraId="32F63E48"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2BC02786" w14:textId="77777777" w:rsidR="0020617D" w:rsidRPr="0020617D" w:rsidRDefault="0020617D" w:rsidP="0020617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0617D">
              <w:rPr>
                <w:rFonts w:ascii="Times New Roman" w:eastAsia="Times New Roman" w:hAnsi="Times New Roman"/>
                <w:b/>
                <w:bCs/>
                <w:color w:val="000000"/>
                <w:sz w:val="20"/>
                <w:szCs w:val="20"/>
                <w:lang w:eastAsia="en-AU"/>
              </w:rPr>
              <w:t>Note—</w:t>
            </w:r>
          </w:p>
          <w:p w14:paraId="05B91195" w14:textId="77777777" w:rsidR="0020617D" w:rsidRPr="0020617D" w:rsidRDefault="0020617D" w:rsidP="0020617D">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The fee referred to in item 8 will not be charged where an agent or auctioneer employed by the Public Trustee in connection with the sale charges agent’s commission.</w:t>
            </w:r>
          </w:p>
        </w:tc>
        <w:tc>
          <w:tcPr>
            <w:tcW w:w="532" w:type="pct"/>
            <w:tcBorders>
              <w:top w:val="nil"/>
              <w:left w:val="nil"/>
              <w:bottom w:val="nil"/>
              <w:right w:val="nil"/>
            </w:tcBorders>
          </w:tcPr>
          <w:p w14:paraId="27E422B3"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0617D" w:rsidRPr="0020617D" w14:paraId="43B3B997" w14:textId="77777777" w:rsidTr="008306A3">
        <w:trPr>
          <w:cantSplit/>
        </w:trPr>
        <w:tc>
          <w:tcPr>
            <w:tcW w:w="171" w:type="pct"/>
            <w:tcBorders>
              <w:top w:val="nil"/>
              <w:left w:val="nil"/>
              <w:bottom w:val="nil"/>
              <w:right w:val="nil"/>
            </w:tcBorders>
          </w:tcPr>
          <w:p w14:paraId="75C06DB4"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9</w:t>
            </w:r>
          </w:p>
        </w:tc>
        <w:tc>
          <w:tcPr>
            <w:tcW w:w="4297" w:type="pct"/>
            <w:tcBorders>
              <w:top w:val="nil"/>
              <w:left w:val="nil"/>
              <w:bottom w:val="nil"/>
              <w:right w:val="nil"/>
            </w:tcBorders>
          </w:tcPr>
          <w:p w14:paraId="723D7A50"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replacing lost documents (per document)</w:t>
            </w:r>
          </w:p>
        </w:tc>
        <w:tc>
          <w:tcPr>
            <w:tcW w:w="532" w:type="pct"/>
            <w:tcBorders>
              <w:top w:val="nil"/>
              <w:left w:val="nil"/>
              <w:bottom w:val="nil"/>
              <w:right w:val="nil"/>
            </w:tcBorders>
          </w:tcPr>
          <w:p w14:paraId="3B8A4CDE"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$481</w:t>
            </w:r>
          </w:p>
        </w:tc>
      </w:tr>
      <w:tr w:rsidR="0020617D" w:rsidRPr="0020617D" w14:paraId="2CADC152" w14:textId="77777777" w:rsidTr="008306A3">
        <w:trPr>
          <w:cantSplit/>
        </w:trPr>
        <w:tc>
          <w:tcPr>
            <w:tcW w:w="171" w:type="pct"/>
            <w:tcBorders>
              <w:top w:val="nil"/>
              <w:left w:val="nil"/>
              <w:bottom w:val="nil"/>
              <w:right w:val="nil"/>
            </w:tcBorders>
          </w:tcPr>
          <w:p w14:paraId="60E3A0A2"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10</w:t>
            </w:r>
          </w:p>
        </w:tc>
        <w:tc>
          <w:tcPr>
            <w:tcW w:w="4297" w:type="pct"/>
            <w:tcBorders>
              <w:top w:val="nil"/>
              <w:left w:val="nil"/>
              <w:bottom w:val="nil"/>
              <w:right w:val="nil"/>
            </w:tcBorders>
          </w:tcPr>
          <w:p w14:paraId="17964B55"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w:t>
            </w:r>
          </w:p>
        </w:tc>
        <w:tc>
          <w:tcPr>
            <w:tcW w:w="532" w:type="pct"/>
            <w:tcBorders>
              <w:top w:val="nil"/>
              <w:left w:val="nil"/>
              <w:bottom w:val="nil"/>
              <w:right w:val="nil"/>
            </w:tcBorders>
          </w:tcPr>
          <w:p w14:paraId="7BD4C59B"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0617D" w:rsidRPr="0020617D" w14:paraId="7ED30FAA" w14:textId="77777777" w:rsidTr="008306A3">
        <w:trPr>
          <w:cantSplit/>
        </w:trPr>
        <w:tc>
          <w:tcPr>
            <w:tcW w:w="171" w:type="pct"/>
            <w:tcBorders>
              <w:top w:val="nil"/>
              <w:left w:val="nil"/>
              <w:bottom w:val="nil"/>
              <w:right w:val="nil"/>
            </w:tcBorders>
          </w:tcPr>
          <w:p w14:paraId="20DE43ED"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09E0AC79" w14:textId="77777777" w:rsidR="0020617D" w:rsidRPr="0020617D" w:rsidRDefault="0020617D" w:rsidP="0020617D">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(a)</w:t>
            </w:r>
            <w:r w:rsidRPr="0020617D">
              <w:rPr>
                <w:rFonts w:ascii="Times New Roman" w:eastAsia="Times New Roman" w:hAnsi="Times New Roman"/>
                <w:color w:val="000000"/>
                <w:sz w:val="20"/>
                <w:szCs w:val="20"/>
                <w:lang w:eastAsia="en-AU"/>
              </w:rPr>
              <w:tab/>
              <w:t>a detailed inspection and report on a building (per hour, or part of an hour)</w:t>
            </w:r>
          </w:p>
        </w:tc>
        <w:tc>
          <w:tcPr>
            <w:tcW w:w="532" w:type="pct"/>
            <w:tcBorders>
              <w:top w:val="nil"/>
              <w:left w:val="nil"/>
              <w:bottom w:val="nil"/>
              <w:right w:val="nil"/>
            </w:tcBorders>
          </w:tcPr>
          <w:p w14:paraId="0B455B7A"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$214</w:t>
            </w:r>
          </w:p>
        </w:tc>
      </w:tr>
      <w:tr w:rsidR="0020617D" w:rsidRPr="0020617D" w14:paraId="10956320" w14:textId="77777777" w:rsidTr="008306A3">
        <w:trPr>
          <w:cantSplit/>
        </w:trPr>
        <w:tc>
          <w:tcPr>
            <w:tcW w:w="171" w:type="pct"/>
            <w:tcBorders>
              <w:top w:val="nil"/>
              <w:left w:val="nil"/>
              <w:bottom w:val="nil"/>
              <w:right w:val="nil"/>
            </w:tcBorders>
          </w:tcPr>
          <w:p w14:paraId="020CDD61"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42958604" w14:textId="77777777" w:rsidR="0020617D" w:rsidRPr="0020617D" w:rsidRDefault="0020617D" w:rsidP="0020617D">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(b)</w:t>
            </w:r>
            <w:r w:rsidRPr="0020617D">
              <w:rPr>
                <w:rFonts w:ascii="Times New Roman" w:eastAsia="Times New Roman" w:hAnsi="Times New Roman"/>
                <w:color w:val="000000"/>
                <w:sz w:val="20"/>
                <w:szCs w:val="20"/>
                <w:lang w:eastAsia="en-AU"/>
              </w:rPr>
              <w:tab/>
              <w:t>an inspection of any other property (per hour, or part of an hour)</w:t>
            </w:r>
          </w:p>
        </w:tc>
        <w:tc>
          <w:tcPr>
            <w:tcW w:w="532" w:type="pct"/>
            <w:tcBorders>
              <w:top w:val="nil"/>
              <w:left w:val="nil"/>
              <w:bottom w:val="nil"/>
              <w:right w:val="nil"/>
            </w:tcBorders>
          </w:tcPr>
          <w:p w14:paraId="7D430EA2"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$214</w:t>
            </w:r>
          </w:p>
        </w:tc>
      </w:tr>
      <w:tr w:rsidR="0020617D" w:rsidRPr="0020617D" w14:paraId="545A0E04" w14:textId="77777777" w:rsidTr="008306A3">
        <w:trPr>
          <w:cantSplit/>
        </w:trPr>
        <w:tc>
          <w:tcPr>
            <w:tcW w:w="171" w:type="pct"/>
            <w:tcBorders>
              <w:top w:val="nil"/>
              <w:left w:val="nil"/>
              <w:bottom w:val="nil"/>
              <w:right w:val="nil"/>
            </w:tcBorders>
          </w:tcPr>
          <w:p w14:paraId="4E088948"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11</w:t>
            </w:r>
          </w:p>
        </w:tc>
        <w:tc>
          <w:tcPr>
            <w:tcW w:w="4297" w:type="pct"/>
            <w:tcBorders>
              <w:top w:val="nil"/>
              <w:left w:val="nil"/>
              <w:bottom w:val="nil"/>
              <w:right w:val="nil"/>
            </w:tcBorders>
          </w:tcPr>
          <w:p w14:paraId="38877403"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For services in connection with processing an application for a loan that is to be secured by a mortgage over property—</w:t>
            </w:r>
          </w:p>
        </w:tc>
        <w:tc>
          <w:tcPr>
            <w:tcW w:w="532" w:type="pct"/>
            <w:tcBorders>
              <w:top w:val="nil"/>
              <w:left w:val="nil"/>
              <w:bottom w:val="nil"/>
              <w:right w:val="nil"/>
            </w:tcBorders>
          </w:tcPr>
          <w:p w14:paraId="3F7A5D4C"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20617D" w:rsidRPr="0020617D" w14:paraId="23C0CFDB" w14:textId="77777777" w:rsidTr="008306A3">
        <w:trPr>
          <w:cantSplit/>
        </w:trPr>
        <w:tc>
          <w:tcPr>
            <w:tcW w:w="171" w:type="pct"/>
            <w:tcBorders>
              <w:top w:val="nil"/>
              <w:left w:val="nil"/>
              <w:bottom w:val="nil"/>
              <w:right w:val="nil"/>
            </w:tcBorders>
          </w:tcPr>
          <w:p w14:paraId="1DD88E64"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17DB4B20" w14:textId="77777777" w:rsidR="0020617D" w:rsidRPr="0020617D" w:rsidRDefault="0020617D" w:rsidP="0020617D">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(a)</w:t>
            </w:r>
            <w:r w:rsidRPr="0020617D">
              <w:rPr>
                <w:rFonts w:ascii="Times New Roman" w:eastAsia="Times New Roman" w:hAnsi="Times New Roman"/>
                <w:color w:val="000000"/>
                <w:sz w:val="20"/>
                <w:szCs w:val="20"/>
                <w:lang w:eastAsia="en-AU"/>
              </w:rPr>
              <w:tab/>
              <w:t>application fee</w:t>
            </w:r>
          </w:p>
        </w:tc>
        <w:tc>
          <w:tcPr>
            <w:tcW w:w="532" w:type="pct"/>
            <w:tcBorders>
              <w:top w:val="nil"/>
              <w:left w:val="nil"/>
              <w:bottom w:val="nil"/>
              <w:right w:val="nil"/>
            </w:tcBorders>
          </w:tcPr>
          <w:p w14:paraId="52DDD853"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$500</w:t>
            </w:r>
          </w:p>
        </w:tc>
      </w:tr>
      <w:tr w:rsidR="0020617D" w:rsidRPr="0020617D" w14:paraId="37BB8454" w14:textId="77777777" w:rsidTr="008306A3">
        <w:trPr>
          <w:cantSplit/>
        </w:trPr>
        <w:tc>
          <w:tcPr>
            <w:tcW w:w="171" w:type="pct"/>
            <w:tcBorders>
              <w:top w:val="nil"/>
              <w:left w:val="nil"/>
              <w:bottom w:val="nil"/>
              <w:right w:val="nil"/>
            </w:tcBorders>
          </w:tcPr>
          <w:p w14:paraId="36F2C705" w14:textId="77777777" w:rsidR="0020617D"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97" w:type="pct"/>
            <w:tcBorders>
              <w:top w:val="nil"/>
              <w:left w:val="nil"/>
              <w:bottom w:val="nil"/>
              <w:right w:val="nil"/>
            </w:tcBorders>
          </w:tcPr>
          <w:p w14:paraId="1AC9E914" w14:textId="77777777" w:rsidR="0020617D" w:rsidRPr="0020617D" w:rsidRDefault="0020617D" w:rsidP="0020617D">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(b)</w:t>
            </w:r>
            <w:r w:rsidRPr="0020617D">
              <w:rPr>
                <w:rFonts w:ascii="Times New Roman" w:eastAsia="Times New Roman" w:hAnsi="Times New Roman"/>
                <w:color w:val="000000"/>
                <w:sz w:val="20"/>
                <w:szCs w:val="20"/>
                <w:lang w:eastAsia="en-AU"/>
              </w:rPr>
              <w:tab/>
              <w:t>fee for valuation of property</w:t>
            </w:r>
          </w:p>
        </w:tc>
        <w:tc>
          <w:tcPr>
            <w:tcW w:w="532" w:type="pct"/>
            <w:tcBorders>
              <w:top w:val="nil"/>
              <w:left w:val="nil"/>
              <w:bottom w:val="nil"/>
              <w:right w:val="nil"/>
            </w:tcBorders>
          </w:tcPr>
          <w:p w14:paraId="4EFF6B13" w14:textId="77777777" w:rsidR="0020617D" w:rsidRPr="0020617D" w:rsidRDefault="0020617D" w:rsidP="0020617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$1 000</w:t>
            </w:r>
          </w:p>
        </w:tc>
      </w:tr>
      <w:tr w:rsidR="0020617D" w:rsidRPr="0020617D" w14:paraId="5C6325C3" w14:textId="77777777" w:rsidTr="008306A3">
        <w:trPr>
          <w:cantSplit/>
        </w:trPr>
        <w:tc>
          <w:tcPr>
            <w:tcW w:w="5000" w:type="pct"/>
            <w:gridSpan w:val="3"/>
            <w:tcBorders>
              <w:top w:val="nil"/>
              <w:left w:val="nil"/>
              <w:bottom w:val="nil"/>
              <w:right w:val="nil"/>
            </w:tcBorders>
          </w:tcPr>
          <w:p w14:paraId="2FD06ED9" w14:textId="77777777" w:rsidR="0020617D" w:rsidRPr="0020617D" w:rsidRDefault="0020617D" w:rsidP="0020617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20617D">
              <w:rPr>
                <w:rFonts w:ascii="Times New Roman" w:eastAsia="Times New Roman" w:hAnsi="Times New Roman"/>
                <w:b/>
                <w:bCs/>
                <w:color w:val="000000"/>
                <w:sz w:val="20"/>
                <w:szCs w:val="20"/>
                <w:lang w:eastAsia="en-AU"/>
              </w:rPr>
              <w:t>Notes—</w:t>
            </w:r>
          </w:p>
          <w:p w14:paraId="6A39369F" w14:textId="77777777" w:rsidR="0020617D" w:rsidRPr="0020617D" w:rsidRDefault="0020617D" w:rsidP="0020617D">
            <w:pPr>
              <w:autoSpaceDE w:val="0"/>
              <w:autoSpaceDN w:val="0"/>
              <w:adjustRightInd w:val="0"/>
              <w:spacing w:before="120" w:after="0" w:line="240" w:lineRule="auto"/>
              <w:ind w:left="648" w:hanging="428"/>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1</w:t>
            </w:r>
            <w:r w:rsidRPr="0020617D">
              <w:rPr>
                <w:rFonts w:ascii="Times New Roman" w:eastAsia="Times New Roman" w:hAnsi="Times New Roman"/>
                <w:color w:val="000000"/>
                <w:sz w:val="20"/>
                <w:szCs w:val="20"/>
                <w:lang w:eastAsia="en-AU"/>
              </w:rPr>
              <w:tab/>
              <w:t>With respect to a service, or action taken, by the Public Trustee and not otherwise dealt with in this notice, a fee may be charged as agreed with the person appointing the Public Trustee or requesting the Public Trustee to perform the service or take the action.</w:t>
            </w:r>
          </w:p>
          <w:p w14:paraId="2FF17004" w14:textId="77777777" w:rsidR="0020617D" w:rsidRPr="0020617D" w:rsidRDefault="0020617D" w:rsidP="0020617D">
            <w:pPr>
              <w:autoSpaceDE w:val="0"/>
              <w:autoSpaceDN w:val="0"/>
              <w:adjustRightInd w:val="0"/>
              <w:spacing w:before="120" w:after="0" w:line="240" w:lineRule="auto"/>
              <w:ind w:left="648" w:hanging="428"/>
              <w:jc w:val="left"/>
              <w:rPr>
                <w:rFonts w:ascii="Times New Roman" w:eastAsia="Times New Roman" w:hAnsi="Times New Roman"/>
                <w:color w:val="000000"/>
                <w:sz w:val="20"/>
                <w:szCs w:val="20"/>
                <w:lang w:eastAsia="en-AU"/>
              </w:rPr>
            </w:pPr>
            <w:r w:rsidRPr="0020617D">
              <w:rPr>
                <w:rFonts w:ascii="Times New Roman" w:eastAsia="Times New Roman" w:hAnsi="Times New Roman"/>
                <w:color w:val="000000"/>
                <w:sz w:val="20"/>
                <w:szCs w:val="20"/>
                <w:lang w:eastAsia="en-AU"/>
              </w:rPr>
              <w:t>2</w:t>
            </w:r>
            <w:r w:rsidRPr="0020617D">
              <w:rPr>
                <w:rFonts w:ascii="Times New Roman" w:eastAsia="Times New Roman" w:hAnsi="Times New Roman"/>
                <w:color w:val="000000"/>
                <w:sz w:val="20"/>
                <w:szCs w:val="20"/>
                <w:lang w:eastAsia="en-AU"/>
              </w:rPr>
              <w:tab/>
              <w:t>In all cases, the Public Trustee’s fees are payable in addition to commission and expenses paid to auctioneers or agents, legal costs and cash disbursed for postage, advertising, surveys, valuation, travelling expenses and other disbursements properly incurred in the administration, management or control of the estate, trust, fund or property to which the charge relates.</w:t>
            </w:r>
          </w:p>
        </w:tc>
      </w:tr>
    </w:tbl>
    <w:p w14:paraId="62ACA1A6" w14:textId="77777777" w:rsidR="0020617D" w:rsidRPr="0020617D" w:rsidRDefault="0020617D" w:rsidP="0020617D">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20617D">
        <w:rPr>
          <w:rFonts w:ascii="Times New Roman" w:eastAsia="Times New Roman" w:hAnsi="Times New Roman"/>
          <w:b/>
          <w:bCs/>
          <w:color w:val="000000"/>
          <w:sz w:val="26"/>
          <w:szCs w:val="26"/>
          <w:lang w:eastAsia="en-AU"/>
        </w:rPr>
        <w:t>Made by the Attorney</w:t>
      </w:r>
      <w:r w:rsidRPr="0020617D">
        <w:rPr>
          <w:rFonts w:ascii="Times New Roman" w:eastAsia="Times New Roman" w:hAnsi="Times New Roman"/>
          <w:b/>
          <w:bCs/>
          <w:color w:val="000000"/>
          <w:sz w:val="26"/>
          <w:szCs w:val="26"/>
          <w:lang w:eastAsia="en-AU"/>
        </w:rPr>
        <w:noBreakHyphen/>
        <w:t>General</w:t>
      </w:r>
    </w:p>
    <w:p w14:paraId="13C24828" w14:textId="77777777" w:rsidR="0020617D" w:rsidRPr="0020617D" w:rsidRDefault="0020617D" w:rsidP="0020617D">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Hon Kyam Maher MLC</w:t>
      </w:r>
    </w:p>
    <w:p w14:paraId="10B48C6E" w14:textId="53445EE3" w:rsidR="00B5465F" w:rsidRPr="0020617D" w:rsidRDefault="0020617D" w:rsidP="0020617D">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20617D">
        <w:rPr>
          <w:rFonts w:ascii="Times New Roman" w:eastAsia="Times New Roman" w:hAnsi="Times New Roman"/>
          <w:color w:val="000000"/>
          <w:sz w:val="23"/>
          <w:szCs w:val="23"/>
          <w:lang w:eastAsia="en-AU"/>
        </w:rPr>
        <w:t>On 4 May 2026</w:t>
      </w:r>
    </w:p>
    <w:p w14:paraId="6CFBAC6F" w14:textId="77777777" w:rsidR="0020617D" w:rsidRPr="0020617D" w:rsidRDefault="0020617D" w:rsidP="0020617D">
      <w:pPr>
        <w:pBdr>
          <w:bottom w:val="single" w:sz="4" w:space="1" w:color="auto"/>
        </w:pBdr>
        <w:spacing w:after="0" w:line="52" w:lineRule="exact"/>
        <w:jc w:val="center"/>
        <w:rPr>
          <w:rFonts w:ascii="Times New Roman" w:hAnsi="Times New Roman"/>
        </w:rPr>
      </w:pPr>
    </w:p>
    <w:p w14:paraId="0EC07BBF" w14:textId="77777777" w:rsidR="0020617D" w:rsidRPr="0020617D" w:rsidRDefault="0020617D" w:rsidP="0020617D">
      <w:pPr>
        <w:pBdr>
          <w:top w:val="single" w:sz="4" w:space="1" w:color="auto"/>
        </w:pBdr>
        <w:spacing w:before="34" w:after="0" w:line="14" w:lineRule="exact"/>
        <w:jc w:val="center"/>
        <w:rPr>
          <w:rFonts w:ascii="Times New Roman" w:hAnsi="Times New Roman"/>
        </w:rPr>
      </w:pPr>
    </w:p>
    <w:p w14:paraId="1043AD59" w14:textId="77777777" w:rsidR="0020617D" w:rsidRPr="0020617D" w:rsidRDefault="0020617D" w:rsidP="0020617D">
      <w:pPr>
        <w:pStyle w:val="NoSpace"/>
      </w:pPr>
    </w:p>
    <w:p w14:paraId="73D11A82" w14:textId="39BC3BE8" w:rsidR="006C3742" w:rsidRPr="006C3742" w:rsidRDefault="00BD550F" w:rsidP="00BD550F">
      <w:pPr>
        <w:pStyle w:val="Heading2"/>
      </w:pPr>
      <w:bookmarkStart w:id="145" w:name="_Toc229649607"/>
      <w:r w:rsidRPr="006C3742">
        <w:t>Real Property Act 1886</w:t>
      </w:r>
      <w:bookmarkEnd w:id="145"/>
    </w:p>
    <w:p w14:paraId="37F2E304" w14:textId="77777777" w:rsidR="006C3742" w:rsidRPr="006C3742" w:rsidRDefault="006C3742" w:rsidP="006C3742">
      <w:pPr>
        <w:widowControl w:val="0"/>
        <w:autoSpaceDE w:val="0"/>
        <w:autoSpaceDN w:val="0"/>
        <w:spacing w:before="240" w:after="0" w:line="240" w:lineRule="auto"/>
        <w:jc w:val="left"/>
        <w:rPr>
          <w:rFonts w:ascii="Times New Roman" w:eastAsia="Times New Roman" w:hAnsi="Times New Roman"/>
          <w:sz w:val="28"/>
          <w:lang w:val="en-US"/>
        </w:rPr>
      </w:pPr>
      <w:r w:rsidRPr="006C3742">
        <w:rPr>
          <w:rFonts w:ascii="Times New Roman" w:eastAsia="Times New Roman" w:hAnsi="Times New Roman"/>
          <w:sz w:val="28"/>
          <w:lang w:val="en-US"/>
        </w:rPr>
        <w:t>South</w:t>
      </w:r>
      <w:r w:rsidRPr="006C3742">
        <w:rPr>
          <w:rFonts w:ascii="Times New Roman" w:eastAsia="Times New Roman" w:hAnsi="Times New Roman"/>
          <w:spacing w:val="-4"/>
          <w:sz w:val="28"/>
          <w:lang w:val="en-US"/>
        </w:rPr>
        <w:t xml:space="preserve"> </w:t>
      </w:r>
      <w:r w:rsidRPr="006C3742">
        <w:rPr>
          <w:rFonts w:ascii="Times New Roman" w:eastAsia="Times New Roman" w:hAnsi="Times New Roman"/>
          <w:spacing w:val="-2"/>
          <w:sz w:val="28"/>
          <w:lang w:val="en-US"/>
        </w:rPr>
        <w:t>Australia</w:t>
      </w:r>
    </w:p>
    <w:p w14:paraId="7BFBD89B" w14:textId="77777777" w:rsidR="006C3742" w:rsidRPr="006C3742" w:rsidRDefault="006C3742" w:rsidP="006C3742">
      <w:pPr>
        <w:widowControl w:val="0"/>
        <w:autoSpaceDE w:val="0"/>
        <w:autoSpaceDN w:val="0"/>
        <w:spacing w:before="122" w:after="0" w:line="240" w:lineRule="auto"/>
        <w:jc w:val="left"/>
        <w:rPr>
          <w:rFonts w:ascii="Times New Roman" w:eastAsia="Times New Roman" w:hAnsi="Times New Roman"/>
          <w:b/>
          <w:bCs/>
          <w:sz w:val="36"/>
          <w:szCs w:val="36"/>
          <w:lang w:val="en-US"/>
        </w:rPr>
      </w:pPr>
      <w:r w:rsidRPr="006C3742">
        <w:rPr>
          <w:rFonts w:ascii="Times New Roman" w:eastAsia="Times New Roman" w:hAnsi="Times New Roman"/>
          <w:b/>
          <w:bCs/>
          <w:sz w:val="36"/>
          <w:szCs w:val="36"/>
          <w:lang w:val="en-US"/>
        </w:rPr>
        <w:t>Real</w:t>
      </w:r>
      <w:r w:rsidRPr="006C3742">
        <w:rPr>
          <w:rFonts w:ascii="Times New Roman" w:eastAsia="Times New Roman" w:hAnsi="Times New Roman"/>
          <w:b/>
          <w:bCs/>
          <w:spacing w:val="-3"/>
          <w:sz w:val="36"/>
          <w:szCs w:val="36"/>
          <w:lang w:val="en-US"/>
        </w:rPr>
        <w:t xml:space="preserve"> </w:t>
      </w:r>
      <w:r w:rsidRPr="006C3742">
        <w:rPr>
          <w:rFonts w:ascii="Times New Roman" w:eastAsia="Times New Roman" w:hAnsi="Times New Roman"/>
          <w:b/>
          <w:bCs/>
          <w:sz w:val="36"/>
          <w:szCs w:val="36"/>
          <w:lang w:val="en-US"/>
        </w:rPr>
        <w:t>Property</w:t>
      </w:r>
      <w:r w:rsidRPr="006C3742">
        <w:rPr>
          <w:rFonts w:ascii="Times New Roman" w:eastAsia="Times New Roman" w:hAnsi="Times New Roman"/>
          <w:b/>
          <w:bCs/>
          <w:spacing w:val="-3"/>
          <w:sz w:val="36"/>
          <w:szCs w:val="36"/>
          <w:lang w:val="en-US"/>
        </w:rPr>
        <w:t xml:space="preserve"> </w:t>
      </w:r>
      <w:r w:rsidRPr="006C3742">
        <w:rPr>
          <w:rFonts w:ascii="Times New Roman" w:eastAsia="Times New Roman" w:hAnsi="Times New Roman"/>
          <w:b/>
          <w:bCs/>
          <w:sz w:val="36"/>
          <w:szCs w:val="36"/>
          <w:lang w:val="en-US"/>
        </w:rPr>
        <w:t>(Fees) Notice</w:t>
      </w:r>
      <w:r w:rsidRPr="006C3742">
        <w:rPr>
          <w:rFonts w:ascii="Times New Roman" w:eastAsia="Times New Roman" w:hAnsi="Times New Roman"/>
          <w:b/>
          <w:bCs/>
          <w:spacing w:val="-2"/>
          <w:sz w:val="36"/>
          <w:szCs w:val="36"/>
          <w:lang w:val="en-US"/>
        </w:rPr>
        <w:t xml:space="preserve"> </w:t>
      </w:r>
      <w:r w:rsidRPr="006C3742">
        <w:rPr>
          <w:rFonts w:ascii="Times New Roman" w:eastAsia="Times New Roman" w:hAnsi="Times New Roman"/>
          <w:b/>
          <w:bCs/>
          <w:spacing w:val="-4"/>
          <w:sz w:val="36"/>
          <w:szCs w:val="36"/>
          <w:lang w:val="en-US"/>
        </w:rPr>
        <w:t>2026</w:t>
      </w:r>
    </w:p>
    <w:p w14:paraId="07B1AF71" w14:textId="77777777" w:rsidR="006C3742" w:rsidRPr="006C3742" w:rsidRDefault="006C3742" w:rsidP="006C3742">
      <w:pPr>
        <w:widowControl w:val="0"/>
        <w:autoSpaceDE w:val="0"/>
        <w:autoSpaceDN w:val="0"/>
        <w:spacing w:before="160" w:after="0" w:line="240" w:lineRule="auto"/>
        <w:jc w:val="left"/>
        <w:rPr>
          <w:rFonts w:ascii="Times New Roman" w:eastAsia="Times New Roman" w:hAnsi="Times New Roman"/>
          <w:i/>
          <w:sz w:val="24"/>
          <w:lang w:val="en-US"/>
        </w:rPr>
      </w:pPr>
      <w:r w:rsidRPr="006C3742">
        <w:rPr>
          <w:rFonts w:ascii="Times New Roman" w:eastAsia="Times New Roman" w:hAnsi="Times New Roman"/>
          <w:sz w:val="24"/>
          <w:lang w:val="en-US"/>
        </w:rPr>
        <w:t>under</w:t>
      </w:r>
      <w:r w:rsidRPr="006C3742">
        <w:rPr>
          <w:rFonts w:ascii="Times New Roman" w:eastAsia="Times New Roman" w:hAnsi="Times New Roman"/>
          <w:spacing w:val="-2"/>
          <w:sz w:val="24"/>
          <w:lang w:val="en-US"/>
        </w:rPr>
        <w:t xml:space="preserve"> </w:t>
      </w:r>
      <w:r w:rsidRPr="006C3742">
        <w:rPr>
          <w:rFonts w:ascii="Times New Roman" w:eastAsia="Times New Roman" w:hAnsi="Times New Roman"/>
          <w:sz w:val="24"/>
          <w:lang w:val="en-US"/>
        </w:rPr>
        <w:t>the</w:t>
      </w:r>
      <w:r w:rsidRPr="006C3742">
        <w:rPr>
          <w:rFonts w:ascii="Times New Roman" w:eastAsia="Times New Roman" w:hAnsi="Times New Roman"/>
          <w:spacing w:val="-2"/>
          <w:sz w:val="24"/>
          <w:lang w:val="en-US"/>
        </w:rPr>
        <w:t xml:space="preserve"> </w:t>
      </w:r>
      <w:r w:rsidRPr="006C3742">
        <w:rPr>
          <w:rFonts w:ascii="Times New Roman" w:eastAsia="Times New Roman" w:hAnsi="Times New Roman"/>
          <w:i/>
          <w:sz w:val="24"/>
          <w:lang w:val="en-US"/>
        </w:rPr>
        <w:t>Real</w:t>
      </w:r>
      <w:r w:rsidRPr="006C3742">
        <w:rPr>
          <w:rFonts w:ascii="Times New Roman" w:eastAsia="Times New Roman" w:hAnsi="Times New Roman"/>
          <w:i/>
          <w:spacing w:val="-1"/>
          <w:sz w:val="24"/>
          <w:lang w:val="en-US"/>
        </w:rPr>
        <w:t xml:space="preserve"> </w:t>
      </w:r>
      <w:r w:rsidRPr="006C3742">
        <w:rPr>
          <w:rFonts w:ascii="Times New Roman" w:eastAsia="Times New Roman" w:hAnsi="Times New Roman"/>
          <w:i/>
          <w:sz w:val="24"/>
          <w:lang w:val="en-US"/>
        </w:rPr>
        <w:t>Property Act</w:t>
      </w:r>
      <w:r w:rsidRPr="006C3742">
        <w:rPr>
          <w:rFonts w:ascii="Times New Roman" w:eastAsia="Times New Roman" w:hAnsi="Times New Roman"/>
          <w:i/>
          <w:spacing w:val="-1"/>
          <w:sz w:val="24"/>
          <w:lang w:val="en-US"/>
        </w:rPr>
        <w:t xml:space="preserve"> </w:t>
      </w:r>
      <w:r w:rsidRPr="006C3742">
        <w:rPr>
          <w:rFonts w:ascii="Times New Roman" w:eastAsia="Times New Roman" w:hAnsi="Times New Roman"/>
          <w:i/>
          <w:spacing w:val="-4"/>
          <w:sz w:val="24"/>
          <w:lang w:val="en-US"/>
        </w:rPr>
        <w:t>1886</w:t>
      </w:r>
    </w:p>
    <w:p w14:paraId="46A442B7" w14:textId="77777777" w:rsidR="006C3742" w:rsidRPr="006C3742" w:rsidRDefault="006C3742" w:rsidP="006C3742">
      <w:pPr>
        <w:widowControl w:val="0"/>
        <w:autoSpaceDE w:val="0"/>
        <w:autoSpaceDN w:val="0"/>
        <w:spacing w:before="200" w:after="0" w:line="240" w:lineRule="auto"/>
        <w:jc w:val="left"/>
        <w:rPr>
          <w:rFonts w:ascii="Times New Roman" w:eastAsia="Times New Roman" w:hAnsi="Times New Roman"/>
          <w:b/>
          <w:bCs/>
          <w:sz w:val="26"/>
          <w:szCs w:val="26"/>
          <w:lang w:val="en-US"/>
        </w:rPr>
      </w:pPr>
      <w:r w:rsidRPr="006C3742">
        <w:rPr>
          <w:rFonts w:ascii="Times New Roman" w:eastAsia="Times New Roman" w:hAnsi="Times New Roman"/>
          <w:b/>
          <w:bCs/>
          <w:sz w:val="26"/>
          <w:szCs w:val="26"/>
          <w:lang w:val="en-US"/>
        </w:rPr>
        <w:t>1</w:t>
      </w:r>
      <w:r w:rsidRPr="006C3742">
        <w:rPr>
          <w:rFonts w:eastAsia="Times New Roman"/>
          <w:b/>
          <w:bCs/>
          <w:color w:val="145F82"/>
          <w:sz w:val="24"/>
          <w:szCs w:val="26"/>
          <w:lang w:val="en-US"/>
        </w:rPr>
        <w:t>—</w:t>
      </w:r>
      <w:r w:rsidRPr="006C3742">
        <w:rPr>
          <w:rFonts w:ascii="Times New Roman" w:eastAsia="Times New Roman" w:hAnsi="Times New Roman"/>
          <w:b/>
          <w:bCs/>
          <w:sz w:val="26"/>
          <w:szCs w:val="26"/>
          <w:lang w:val="en-US"/>
        </w:rPr>
        <w:t>Short</w:t>
      </w:r>
      <w:r w:rsidRPr="006C3742">
        <w:rPr>
          <w:rFonts w:ascii="Times New Roman" w:eastAsia="Times New Roman" w:hAnsi="Times New Roman"/>
          <w:b/>
          <w:bCs/>
          <w:spacing w:val="-5"/>
          <w:sz w:val="26"/>
          <w:szCs w:val="26"/>
          <w:lang w:val="en-US"/>
        </w:rPr>
        <w:t xml:space="preserve"> </w:t>
      </w:r>
      <w:r w:rsidRPr="006C3742">
        <w:rPr>
          <w:rFonts w:ascii="Times New Roman" w:eastAsia="Times New Roman" w:hAnsi="Times New Roman"/>
          <w:b/>
          <w:bCs/>
          <w:spacing w:val="-2"/>
          <w:sz w:val="26"/>
          <w:szCs w:val="26"/>
          <w:lang w:val="en-US"/>
        </w:rPr>
        <w:t>title</w:t>
      </w:r>
    </w:p>
    <w:p w14:paraId="26A036F5" w14:textId="77777777" w:rsidR="006C3742" w:rsidRPr="006C3742" w:rsidRDefault="006C3742" w:rsidP="006C3742">
      <w:pPr>
        <w:widowControl w:val="0"/>
        <w:autoSpaceDE w:val="0"/>
        <w:autoSpaceDN w:val="0"/>
        <w:spacing w:before="121" w:after="0" w:line="240" w:lineRule="auto"/>
        <w:ind w:left="794"/>
        <w:jc w:val="left"/>
        <w:rPr>
          <w:rFonts w:ascii="Times New Roman" w:eastAsia="Times New Roman" w:hAnsi="Times New Roman"/>
          <w:i/>
          <w:sz w:val="23"/>
          <w:lang w:val="en-US"/>
        </w:rPr>
      </w:pPr>
      <w:r w:rsidRPr="006C3742">
        <w:rPr>
          <w:rFonts w:ascii="Times New Roman" w:eastAsia="Times New Roman" w:hAnsi="Times New Roman"/>
          <w:sz w:val="23"/>
          <w:lang w:val="en-US"/>
        </w:rPr>
        <w:t>This</w:t>
      </w:r>
      <w:r w:rsidRPr="006C3742">
        <w:rPr>
          <w:rFonts w:ascii="Times New Roman" w:eastAsia="Times New Roman" w:hAnsi="Times New Roman"/>
          <w:spacing w:val="-5"/>
          <w:sz w:val="23"/>
          <w:lang w:val="en-US"/>
        </w:rPr>
        <w:t xml:space="preserve"> </w:t>
      </w:r>
      <w:r w:rsidRPr="006C3742">
        <w:rPr>
          <w:rFonts w:ascii="Times New Roman" w:eastAsia="Times New Roman" w:hAnsi="Times New Roman"/>
          <w:sz w:val="23"/>
          <w:lang w:val="en-US"/>
        </w:rPr>
        <w:t>notice</w:t>
      </w:r>
      <w:r w:rsidRPr="006C3742">
        <w:rPr>
          <w:rFonts w:ascii="Times New Roman" w:eastAsia="Times New Roman" w:hAnsi="Times New Roman"/>
          <w:spacing w:val="-4"/>
          <w:sz w:val="23"/>
          <w:lang w:val="en-US"/>
        </w:rPr>
        <w:t xml:space="preserve"> </w:t>
      </w:r>
      <w:r w:rsidRPr="006C3742">
        <w:rPr>
          <w:rFonts w:ascii="Times New Roman" w:eastAsia="Times New Roman" w:hAnsi="Times New Roman"/>
          <w:sz w:val="23"/>
          <w:lang w:val="en-US"/>
        </w:rPr>
        <w:t>may</w:t>
      </w:r>
      <w:r w:rsidRPr="006C3742">
        <w:rPr>
          <w:rFonts w:ascii="Times New Roman" w:eastAsia="Times New Roman" w:hAnsi="Times New Roman"/>
          <w:spacing w:val="-1"/>
          <w:sz w:val="23"/>
          <w:lang w:val="en-US"/>
        </w:rPr>
        <w:t xml:space="preserve"> </w:t>
      </w:r>
      <w:r w:rsidRPr="006C3742">
        <w:rPr>
          <w:rFonts w:ascii="Times New Roman" w:eastAsia="Times New Roman" w:hAnsi="Times New Roman"/>
          <w:sz w:val="23"/>
          <w:lang w:val="en-US"/>
        </w:rPr>
        <w:t>be</w:t>
      </w:r>
      <w:r w:rsidRPr="006C3742">
        <w:rPr>
          <w:rFonts w:ascii="Times New Roman" w:eastAsia="Times New Roman" w:hAnsi="Times New Roman"/>
          <w:spacing w:val="-4"/>
          <w:sz w:val="23"/>
          <w:lang w:val="en-US"/>
        </w:rPr>
        <w:t xml:space="preserve"> </w:t>
      </w:r>
      <w:r w:rsidRPr="006C3742">
        <w:rPr>
          <w:rFonts w:ascii="Times New Roman" w:eastAsia="Times New Roman" w:hAnsi="Times New Roman"/>
          <w:sz w:val="23"/>
          <w:lang w:val="en-US"/>
        </w:rPr>
        <w:t>cited</w:t>
      </w:r>
      <w:r w:rsidRPr="006C3742">
        <w:rPr>
          <w:rFonts w:ascii="Times New Roman" w:eastAsia="Times New Roman" w:hAnsi="Times New Roman"/>
          <w:spacing w:val="-1"/>
          <w:sz w:val="23"/>
          <w:lang w:val="en-US"/>
        </w:rPr>
        <w:t xml:space="preserve"> </w:t>
      </w:r>
      <w:r w:rsidRPr="006C3742">
        <w:rPr>
          <w:rFonts w:ascii="Times New Roman" w:eastAsia="Times New Roman" w:hAnsi="Times New Roman"/>
          <w:sz w:val="23"/>
          <w:lang w:val="en-US"/>
        </w:rPr>
        <w:t>as</w:t>
      </w:r>
      <w:r w:rsidRPr="006C3742">
        <w:rPr>
          <w:rFonts w:ascii="Times New Roman" w:eastAsia="Times New Roman" w:hAnsi="Times New Roman"/>
          <w:spacing w:val="-3"/>
          <w:sz w:val="23"/>
          <w:lang w:val="en-US"/>
        </w:rPr>
        <w:t xml:space="preserve"> </w:t>
      </w:r>
      <w:r w:rsidRPr="006C3742">
        <w:rPr>
          <w:rFonts w:ascii="Times New Roman" w:eastAsia="Times New Roman" w:hAnsi="Times New Roman"/>
          <w:sz w:val="23"/>
          <w:lang w:val="en-US"/>
        </w:rPr>
        <w:t xml:space="preserve">the </w:t>
      </w:r>
      <w:r w:rsidRPr="006C3742">
        <w:rPr>
          <w:rFonts w:ascii="Times New Roman" w:eastAsia="Times New Roman" w:hAnsi="Times New Roman"/>
          <w:i/>
          <w:sz w:val="23"/>
          <w:u w:color="0000FF"/>
          <w:lang w:val="en-US"/>
        </w:rPr>
        <w:t>Real</w:t>
      </w:r>
      <w:r w:rsidRPr="006C3742">
        <w:rPr>
          <w:rFonts w:ascii="Times New Roman" w:eastAsia="Times New Roman" w:hAnsi="Times New Roman"/>
          <w:i/>
          <w:spacing w:val="-4"/>
          <w:sz w:val="23"/>
          <w:u w:color="0000FF"/>
          <w:lang w:val="en-US"/>
        </w:rPr>
        <w:t xml:space="preserve"> </w:t>
      </w:r>
      <w:r w:rsidRPr="006C3742">
        <w:rPr>
          <w:rFonts w:ascii="Times New Roman" w:eastAsia="Times New Roman" w:hAnsi="Times New Roman"/>
          <w:i/>
          <w:sz w:val="23"/>
          <w:u w:color="0000FF"/>
          <w:lang w:val="en-US"/>
        </w:rPr>
        <w:t>Property</w:t>
      </w:r>
      <w:r w:rsidRPr="006C3742">
        <w:rPr>
          <w:rFonts w:ascii="Times New Roman" w:eastAsia="Times New Roman" w:hAnsi="Times New Roman"/>
          <w:i/>
          <w:spacing w:val="-3"/>
          <w:sz w:val="23"/>
          <w:u w:color="0000FF"/>
          <w:lang w:val="en-US"/>
        </w:rPr>
        <w:t xml:space="preserve"> </w:t>
      </w:r>
      <w:r w:rsidRPr="006C3742">
        <w:rPr>
          <w:rFonts w:ascii="Times New Roman" w:eastAsia="Times New Roman" w:hAnsi="Times New Roman"/>
          <w:i/>
          <w:sz w:val="23"/>
          <w:u w:color="0000FF"/>
          <w:lang w:val="en-US"/>
        </w:rPr>
        <w:t>(Fees)</w:t>
      </w:r>
      <w:r w:rsidRPr="006C3742">
        <w:rPr>
          <w:rFonts w:ascii="Times New Roman" w:eastAsia="Times New Roman" w:hAnsi="Times New Roman"/>
          <w:i/>
          <w:spacing w:val="-5"/>
          <w:sz w:val="23"/>
          <w:u w:color="0000FF"/>
          <w:lang w:val="en-US"/>
        </w:rPr>
        <w:t xml:space="preserve"> </w:t>
      </w:r>
      <w:r w:rsidRPr="006C3742">
        <w:rPr>
          <w:rFonts w:ascii="Times New Roman" w:eastAsia="Times New Roman" w:hAnsi="Times New Roman"/>
          <w:i/>
          <w:sz w:val="23"/>
          <w:u w:color="0000FF"/>
          <w:lang w:val="en-US"/>
        </w:rPr>
        <w:t>Notice</w:t>
      </w:r>
      <w:r w:rsidRPr="006C3742">
        <w:rPr>
          <w:rFonts w:ascii="Times New Roman" w:eastAsia="Times New Roman" w:hAnsi="Times New Roman"/>
          <w:i/>
          <w:spacing w:val="-1"/>
          <w:sz w:val="23"/>
          <w:u w:color="0000FF"/>
          <w:lang w:val="en-US"/>
        </w:rPr>
        <w:t xml:space="preserve"> </w:t>
      </w:r>
      <w:r w:rsidRPr="006C3742">
        <w:rPr>
          <w:rFonts w:ascii="Times New Roman" w:eastAsia="Times New Roman" w:hAnsi="Times New Roman"/>
          <w:i/>
          <w:spacing w:val="-2"/>
          <w:sz w:val="23"/>
          <w:u w:color="0000FF"/>
          <w:lang w:val="en-US"/>
        </w:rPr>
        <w:t>2026.</w:t>
      </w:r>
    </w:p>
    <w:p w14:paraId="6B690BA0" w14:textId="77777777" w:rsidR="006C3742" w:rsidRPr="006C3742" w:rsidRDefault="006C3742" w:rsidP="006C3742">
      <w:pPr>
        <w:widowControl w:val="0"/>
        <w:autoSpaceDE w:val="0"/>
        <w:autoSpaceDN w:val="0"/>
        <w:spacing w:before="121" w:after="0" w:line="240" w:lineRule="auto"/>
        <w:ind w:left="794"/>
        <w:jc w:val="left"/>
        <w:rPr>
          <w:rFonts w:ascii="Times New Roman" w:eastAsia="Times New Roman" w:hAnsi="Times New Roman"/>
          <w:b/>
          <w:sz w:val="20"/>
          <w:lang w:val="en-US"/>
        </w:rPr>
      </w:pPr>
      <w:r w:rsidRPr="006C3742">
        <w:rPr>
          <w:rFonts w:ascii="Times New Roman" w:eastAsia="Times New Roman" w:hAnsi="Times New Roman"/>
          <w:b/>
          <w:spacing w:val="-2"/>
          <w:sz w:val="20"/>
          <w:lang w:val="en-US"/>
        </w:rPr>
        <w:t>Note—</w:t>
      </w:r>
    </w:p>
    <w:p w14:paraId="37EFE2ED" w14:textId="77777777" w:rsidR="006C3742" w:rsidRPr="006C3742" w:rsidRDefault="006C3742" w:rsidP="006C3742">
      <w:pPr>
        <w:widowControl w:val="0"/>
        <w:autoSpaceDE w:val="0"/>
        <w:autoSpaceDN w:val="0"/>
        <w:spacing w:before="121" w:after="0" w:line="240" w:lineRule="auto"/>
        <w:ind w:left="992"/>
        <w:rPr>
          <w:rFonts w:ascii="Times New Roman" w:eastAsia="Times New Roman" w:hAnsi="Times New Roman"/>
          <w:sz w:val="20"/>
          <w:lang w:val="en-US"/>
        </w:rPr>
      </w:pPr>
      <w:r w:rsidRPr="006C3742">
        <w:rPr>
          <w:rFonts w:ascii="Times New Roman" w:eastAsia="Times New Roman" w:hAnsi="Times New Roman"/>
          <w:sz w:val="20"/>
          <w:lang w:val="en-US"/>
        </w:rPr>
        <w:t>This</w:t>
      </w:r>
      <w:r w:rsidRPr="006C3742">
        <w:rPr>
          <w:rFonts w:ascii="Times New Roman" w:eastAsia="Times New Roman" w:hAnsi="Times New Roman"/>
          <w:spacing w:val="-6"/>
          <w:sz w:val="20"/>
          <w:lang w:val="en-US"/>
        </w:rPr>
        <w:t xml:space="preserve"> </w:t>
      </w:r>
      <w:r w:rsidRPr="006C3742">
        <w:rPr>
          <w:rFonts w:ascii="Times New Roman" w:eastAsia="Times New Roman" w:hAnsi="Times New Roman"/>
          <w:sz w:val="20"/>
          <w:lang w:val="en-US"/>
        </w:rPr>
        <w:t>is</w:t>
      </w:r>
      <w:r w:rsidRPr="006C3742">
        <w:rPr>
          <w:rFonts w:ascii="Times New Roman" w:eastAsia="Times New Roman" w:hAnsi="Times New Roman"/>
          <w:spacing w:val="-6"/>
          <w:sz w:val="20"/>
          <w:lang w:val="en-US"/>
        </w:rPr>
        <w:t xml:space="preserve"> </w:t>
      </w:r>
      <w:r w:rsidRPr="006C3742">
        <w:rPr>
          <w:rFonts w:ascii="Times New Roman" w:eastAsia="Times New Roman" w:hAnsi="Times New Roman"/>
          <w:sz w:val="20"/>
          <w:lang w:val="en-US"/>
        </w:rPr>
        <w:t>a</w:t>
      </w:r>
      <w:r w:rsidRPr="006C3742">
        <w:rPr>
          <w:rFonts w:ascii="Times New Roman" w:eastAsia="Times New Roman" w:hAnsi="Times New Roman"/>
          <w:spacing w:val="-4"/>
          <w:sz w:val="20"/>
          <w:lang w:val="en-US"/>
        </w:rPr>
        <w:t xml:space="preserve"> </w:t>
      </w:r>
      <w:r w:rsidRPr="006C3742">
        <w:rPr>
          <w:rFonts w:ascii="Times New Roman" w:eastAsia="Times New Roman" w:hAnsi="Times New Roman"/>
          <w:sz w:val="20"/>
          <w:lang w:val="en-US"/>
        </w:rPr>
        <w:t>fee</w:t>
      </w:r>
      <w:r w:rsidRPr="006C3742">
        <w:rPr>
          <w:rFonts w:ascii="Times New Roman" w:eastAsia="Times New Roman" w:hAnsi="Times New Roman"/>
          <w:spacing w:val="-5"/>
          <w:sz w:val="20"/>
          <w:lang w:val="en-US"/>
        </w:rPr>
        <w:t xml:space="preserve"> </w:t>
      </w:r>
      <w:r w:rsidRPr="006C3742">
        <w:rPr>
          <w:rFonts w:ascii="Times New Roman" w:eastAsia="Times New Roman" w:hAnsi="Times New Roman"/>
          <w:sz w:val="20"/>
          <w:lang w:val="en-US"/>
        </w:rPr>
        <w:t>notice</w:t>
      </w:r>
      <w:r w:rsidRPr="006C3742">
        <w:rPr>
          <w:rFonts w:ascii="Times New Roman" w:eastAsia="Times New Roman" w:hAnsi="Times New Roman"/>
          <w:spacing w:val="-5"/>
          <w:sz w:val="20"/>
          <w:lang w:val="en-US"/>
        </w:rPr>
        <w:t xml:space="preserve"> </w:t>
      </w:r>
      <w:r w:rsidRPr="006C3742">
        <w:rPr>
          <w:rFonts w:ascii="Times New Roman" w:eastAsia="Times New Roman" w:hAnsi="Times New Roman"/>
          <w:sz w:val="20"/>
          <w:lang w:val="en-US"/>
        </w:rPr>
        <w:t>made</w:t>
      </w:r>
      <w:r w:rsidRPr="006C3742">
        <w:rPr>
          <w:rFonts w:ascii="Times New Roman" w:eastAsia="Times New Roman" w:hAnsi="Times New Roman"/>
          <w:spacing w:val="-4"/>
          <w:sz w:val="20"/>
          <w:lang w:val="en-US"/>
        </w:rPr>
        <w:t xml:space="preserve"> </w:t>
      </w:r>
      <w:r w:rsidRPr="006C3742">
        <w:rPr>
          <w:rFonts w:ascii="Times New Roman" w:eastAsia="Times New Roman" w:hAnsi="Times New Roman"/>
          <w:sz w:val="20"/>
          <w:lang w:val="en-US"/>
        </w:rPr>
        <w:t>in</w:t>
      </w:r>
      <w:r w:rsidRPr="006C3742">
        <w:rPr>
          <w:rFonts w:ascii="Times New Roman" w:eastAsia="Times New Roman" w:hAnsi="Times New Roman"/>
          <w:spacing w:val="-4"/>
          <w:sz w:val="20"/>
          <w:lang w:val="en-US"/>
        </w:rPr>
        <w:t xml:space="preserve"> </w:t>
      </w:r>
      <w:r w:rsidRPr="006C3742">
        <w:rPr>
          <w:rFonts w:ascii="Times New Roman" w:eastAsia="Times New Roman" w:hAnsi="Times New Roman"/>
          <w:sz w:val="20"/>
          <w:lang w:val="en-US"/>
        </w:rPr>
        <w:t>accordance</w:t>
      </w:r>
      <w:r w:rsidRPr="006C3742">
        <w:rPr>
          <w:rFonts w:ascii="Times New Roman" w:eastAsia="Times New Roman" w:hAnsi="Times New Roman"/>
          <w:spacing w:val="-5"/>
          <w:sz w:val="20"/>
          <w:lang w:val="en-US"/>
        </w:rPr>
        <w:t xml:space="preserve"> </w:t>
      </w:r>
      <w:r w:rsidRPr="006C3742">
        <w:rPr>
          <w:rFonts w:ascii="Times New Roman" w:eastAsia="Times New Roman" w:hAnsi="Times New Roman"/>
          <w:sz w:val="20"/>
          <w:lang w:val="en-US"/>
        </w:rPr>
        <w:t>with</w:t>
      </w:r>
      <w:r w:rsidRPr="006C3742">
        <w:rPr>
          <w:rFonts w:ascii="Times New Roman" w:eastAsia="Times New Roman" w:hAnsi="Times New Roman"/>
          <w:spacing w:val="-4"/>
          <w:sz w:val="20"/>
          <w:lang w:val="en-US"/>
        </w:rPr>
        <w:t xml:space="preserve"> </w:t>
      </w:r>
      <w:r w:rsidRPr="006C3742">
        <w:rPr>
          <w:rFonts w:ascii="Times New Roman" w:eastAsia="Times New Roman" w:hAnsi="Times New Roman"/>
          <w:sz w:val="20"/>
          <w:lang w:val="en-US"/>
        </w:rPr>
        <w:t>the</w:t>
      </w:r>
      <w:r w:rsidRPr="006C3742">
        <w:rPr>
          <w:rFonts w:ascii="Times New Roman" w:eastAsia="Times New Roman" w:hAnsi="Times New Roman"/>
          <w:spacing w:val="-4"/>
          <w:sz w:val="20"/>
          <w:lang w:val="en-US"/>
        </w:rPr>
        <w:t xml:space="preserve"> </w:t>
      </w:r>
      <w:r w:rsidRPr="006C3742">
        <w:rPr>
          <w:rFonts w:ascii="Times New Roman" w:eastAsia="Times New Roman" w:hAnsi="Times New Roman"/>
          <w:i/>
          <w:sz w:val="20"/>
          <w:u w:color="0000FF"/>
          <w:lang w:val="en-US"/>
        </w:rPr>
        <w:t>Legislation</w:t>
      </w:r>
      <w:r w:rsidRPr="006C3742">
        <w:rPr>
          <w:rFonts w:ascii="Times New Roman" w:eastAsia="Times New Roman" w:hAnsi="Times New Roman"/>
          <w:i/>
          <w:spacing w:val="-6"/>
          <w:sz w:val="20"/>
          <w:u w:color="0000FF"/>
          <w:lang w:val="en-US"/>
        </w:rPr>
        <w:t xml:space="preserve"> </w:t>
      </w:r>
      <w:r w:rsidRPr="006C3742">
        <w:rPr>
          <w:rFonts w:ascii="Times New Roman" w:eastAsia="Times New Roman" w:hAnsi="Times New Roman"/>
          <w:i/>
          <w:sz w:val="20"/>
          <w:u w:color="0000FF"/>
          <w:lang w:val="en-US"/>
        </w:rPr>
        <w:t>(Fees)</w:t>
      </w:r>
      <w:r w:rsidRPr="006C3742">
        <w:rPr>
          <w:rFonts w:ascii="Times New Roman" w:eastAsia="Times New Roman" w:hAnsi="Times New Roman"/>
          <w:i/>
          <w:spacing w:val="-4"/>
          <w:sz w:val="20"/>
          <w:u w:color="0000FF"/>
          <w:lang w:val="en-US"/>
        </w:rPr>
        <w:t xml:space="preserve"> </w:t>
      </w:r>
      <w:r w:rsidRPr="006C3742">
        <w:rPr>
          <w:rFonts w:ascii="Times New Roman" w:eastAsia="Times New Roman" w:hAnsi="Times New Roman"/>
          <w:i/>
          <w:sz w:val="20"/>
          <w:u w:color="0000FF"/>
          <w:lang w:val="en-US"/>
        </w:rPr>
        <w:t>Act</w:t>
      </w:r>
      <w:r w:rsidRPr="006C3742">
        <w:rPr>
          <w:rFonts w:ascii="Times New Roman" w:eastAsia="Times New Roman" w:hAnsi="Times New Roman"/>
          <w:i/>
          <w:spacing w:val="-4"/>
          <w:sz w:val="20"/>
          <w:u w:color="0000FF"/>
          <w:lang w:val="en-US"/>
        </w:rPr>
        <w:t xml:space="preserve"> </w:t>
      </w:r>
      <w:r w:rsidRPr="006C3742">
        <w:rPr>
          <w:rFonts w:ascii="Times New Roman" w:eastAsia="Times New Roman" w:hAnsi="Times New Roman"/>
          <w:i/>
          <w:spacing w:val="-2"/>
          <w:sz w:val="20"/>
          <w:u w:color="0000FF"/>
          <w:lang w:val="en-US"/>
        </w:rPr>
        <w:t>2019</w:t>
      </w:r>
      <w:r w:rsidRPr="006C3742">
        <w:rPr>
          <w:rFonts w:ascii="Times New Roman" w:eastAsia="Times New Roman" w:hAnsi="Times New Roman"/>
          <w:spacing w:val="-2"/>
          <w:sz w:val="20"/>
          <w:lang w:val="en-US"/>
        </w:rPr>
        <w:t>.</w:t>
      </w:r>
    </w:p>
    <w:p w14:paraId="08E163DC" w14:textId="77777777" w:rsidR="006C3742" w:rsidRPr="006C3742" w:rsidRDefault="006C3742" w:rsidP="006C3742">
      <w:pPr>
        <w:widowControl w:val="0"/>
        <w:autoSpaceDE w:val="0"/>
        <w:autoSpaceDN w:val="0"/>
        <w:spacing w:before="160" w:after="0" w:line="240" w:lineRule="auto"/>
        <w:jc w:val="left"/>
        <w:rPr>
          <w:rFonts w:ascii="Times New Roman" w:eastAsia="Times New Roman" w:hAnsi="Times New Roman"/>
          <w:b/>
          <w:bCs/>
          <w:sz w:val="26"/>
          <w:szCs w:val="26"/>
          <w:lang w:val="en-US"/>
        </w:rPr>
      </w:pPr>
      <w:r w:rsidRPr="006C3742">
        <w:rPr>
          <w:rFonts w:ascii="Times New Roman" w:eastAsia="Times New Roman" w:hAnsi="Times New Roman"/>
          <w:b/>
          <w:bCs/>
          <w:spacing w:val="-2"/>
          <w:sz w:val="26"/>
          <w:szCs w:val="26"/>
          <w:lang w:val="en-US"/>
        </w:rPr>
        <w:t>2—Commencement</w:t>
      </w:r>
    </w:p>
    <w:p w14:paraId="49C0A685" w14:textId="77777777" w:rsidR="006C3742" w:rsidRPr="006C3742" w:rsidRDefault="006C3742" w:rsidP="006C3742">
      <w:pPr>
        <w:widowControl w:val="0"/>
        <w:autoSpaceDE w:val="0"/>
        <w:autoSpaceDN w:val="0"/>
        <w:spacing w:before="118" w:after="0" w:line="240" w:lineRule="auto"/>
        <w:ind w:left="794"/>
        <w:jc w:val="left"/>
        <w:rPr>
          <w:rFonts w:ascii="Times New Roman" w:eastAsia="Times New Roman" w:hAnsi="Times New Roman"/>
          <w:sz w:val="23"/>
          <w:szCs w:val="23"/>
          <w:lang w:val="en-US"/>
        </w:rPr>
      </w:pPr>
      <w:r w:rsidRPr="006C3742">
        <w:rPr>
          <w:rFonts w:ascii="Times New Roman" w:eastAsia="Times New Roman" w:hAnsi="Times New Roman"/>
          <w:sz w:val="23"/>
          <w:szCs w:val="23"/>
          <w:lang w:val="en-US"/>
        </w:rPr>
        <w:t>This</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notice</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has</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effect</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z w:val="23"/>
          <w:szCs w:val="23"/>
          <w:lang w:val="en-US"/>
        </w:rPr>
        <w:t>on</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z w:val="23"/>
          <w:szCs w:val="23"/>
          <w:lang w:val="en-US"/>
        </w:rPr>
        <w:t>1</w:t>
      </w:r>
      <w:r w:rsidRPr="006C3742">
        <w:rPr>
          <w:rFonts w:ascii="Times New Roman" w:eastAsia="Times New Roman" w:hAnsi="Times New Roman"/>
          <w:spacing w:val="-4"/>
          <w:sz w:val="23"/>
          <w:szCs w:val="23"/>
          <w:lang w:val="en-US"/>
        </w:rPr>
        <w:t xml:space="preserve"> </w:t>
      </w:r>
      <w:r w:rsidRPr="006C3742">
        <w:rPr>
          <w:rFonts w:ascii="Times New Roman" w:eastAsia="Times New Roman" w:hAnsi="Times New Roman"/>
          <w:sz w:val="23"/>
          <w:szCs w:val="23"/>
          <w:lang w:val="en-US"/>
        </w:rPr>
        <w:t>July</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pacing w:val="-2"/>
          <w:sz w:val="23"/>
          <w:szCs w:val="23"/>
          <w:lang w:val="en-US"/>
        </w:rPr>
        <w:t>2026.</w:t>
      </w:r>
    </w:p>
    <w:p w14:paraId="7EC10D9C" w14:textId="77777777" w:rsidR="006C3742" w:rsidRPr="006C3742" w:rsidRDefault="006C3742" w:rsidP="006C3742">
      <w:pPr>
        <w:widowControl w:val="0"/>
        <w:autoSpaceDE w:val="0"/>
        <w:autoSpaceDN w:val="0"/>
        <w:spacing w:before="163" w:after="0" w:line="240" w:lineRule="auto"/>
        <w:jc w:val="left"/>
        <w:rPr>
          <w:rFonts w:ascii="Times New Roman" w:eastAsia="Times New Roman" w:hAnsi="Times New Roman"/>
          <w:b/>
          <w:bCs/>
          <w:sz w:val="26"/>
          <w:szCs w:val="26"/>
          <w:lang w:val="en-US"/>
        </w:rPr>
      </w:pPr>
      <w:r w:rsidRPr="006C3742">
        <w:rPr>
          <w:rFonts w:ascii="Times New Roman" w:eastAsia="Times New Roman" w:hAnsi="Times New Roman"/>
          <w:b/>
          <w:bCs/>
          <w:spacing w:val="-2"/>
          <w:sz w:val="26"/>
          <w:szCs w:val="26"/>
          <w:lang w:val="en-US"/>
        </w:rPr>
        <w:t>4—Interpretation</w:t>
      </w:r>
    </w:p>
    <w:p w14:paraId="4F341CF2" w14:textId="77777777" w:rsidR="006C3742" w:rsidRPr="006C3742" w:rsidRDefault="006C3742" w:rsidP="006C3742">
      <w:pPr>
        <w:widowControl w:val="0"/>
        <w:autoSpaceDE w:val="0"/>
        <w:autoSpaceDN w:val="0"/>
        <w:spacing w:before="118" w:after="0" w:line="240" w:lineRule="auto"/>
        <w:ind w:left="794"/>
        <w:jc w:val="left"/>
        <w:rPr>
          <w:rFonts w:ascii="Times New Roman" w:eastAsia="Times New Roman" w:hAnsi="Times New Roman"/>
          <w:sz w:val="23"/>
          <w:szCs w:val="23"/>
          <w:lang w:val="en-US"/>
        </w:rPr>
      </w:pPr>
      <w:r w:rsidRPr="006C3742">
        <w:rPr>
          <w:rFonts w:ascii="Times New Roman" w:eastAsia="Times New Roman" w:hAnsi="Times New Roman"/>
          <w:sz w:val="23"/>
          <w:szCs w:val="23"/>
          <w:lang w:val="en-US"/>
        </w:rPr>
        <w:t>In</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this</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notice,</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unless</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the</w:t>
      </w:r>
      <w:r w:rsidRPr="006C3742">
        <w:rPr>
          <w:rFonts w:ascii="Times New Roman" w:eastAsia="Times New Roman" w:hAnsi="Times New Roman"/>
          <w:spacing w:val="-4"/>
          <w:sz w:val="23"/>
          <w:szCs w:val="23"/>
          <w:lang w:val="en-US"/>
        </w:rPr>
        <w:t xml:space="preserve"> </w:t>
      </w:r>
      <w:r w:rsidRPr="006C3742">
        <w:rPr>
          <w:rFonts w:ascii="Times New Roman" w:eastAsia="Times New Roman" w:hAnsi="Times New Roman"/>
          <w:sz w:val="23"/>
          <w:szCs w:val="23"/>
          <w:lang w:val="en-US"/>
        </w:rPr>
        <w:t>contrary</w:t>
      </w:r>
      <w:r w:rsidRPr="006C3742">
        <w:rPr>
          <w:rFonts w:ascii="Times New Roman" w:eastAsia="Times New Roman" w:hAnsi="Times New Roman"/>
          <w:spacing w:val="-4"/>
          <w:sz w:val="23"/>
          <w:szCs w:val="23"/>
          <w:lang w:val="en-US"/>
        </w:rPr>
        <w:t xml:space="preserve"> </w:t>
      </w:r>
      <w:r w:rsidRPr="006C3742">
        <w:rPr>
          <w:rFonts w:ascii="Times New Roman" w:eastAsia="Times New Roman" w:hAnsi="Times New Roman"/>
          <w:sz w:val="23"/>
          <w:szCs w:val="23"/>
          <w:lang w:val="en-US"/>
        </w:rPr>
        <w:t>intention</w:t>
      </w:r>
      <w:r w:rsidRPr="006C3742">
        <w:rPr>
          <w:rFonts w:ascii="Times New Roman" w:eastAsia="Times New Roman" w:hAnsi="Times New Roman"/>
          <w:spacing w:val="-2"/>
          <w:sz w:val="23"/>
          <w:szCs w:val="23"/>
          <w:lang w:val="en-US"/>
        </w:rPr>
        <w:t xml:space="preserve"> appears—</w:t>
      </w:r>
    </w:p>
    <w:p w14:paraId="1D4752BF" w14:textId="77777777" w:rsidR="006C3742" w:rsidRPr="006C3742" w:rsidRDefault="006C3742" w:rsidP="006C3742">
      <w:pPr>
        <w:widowControl w:val="0"/>
        <w:autoSpaceDE w:val="0"/>
        <w:autoSpaceDN w:val="0"/>
        <w:spacing w:before="120" w:after="0" w:line="240" w:lineRule="auto"/>
        <w:ind w:left="794"/>
        <w:jc w:val="left"/>
        <w:rPr>
          <w:rFonts w:ascii="Times New Roman" w:eastAsia="Times New Roman" w:hAnsi="Times New Roman"/>
          <w:sz w:val="23"/>
          <w:lang w:val="en-US"/>
        </w:rPr>
      </w:pPr>
      <w:r w:rsidRPr="006C3742">
        <w:rPr>
          <w:rFonts w:ascii="Times New Roman" w:eastAsia="Times New Roman" w:hAnsi="Times New Roman"/>
          <w:b/>
          <w:i/>
          <w:sz w:val="23"/>
          <w:lang w:val="en-US"/>
        </w:rPr>
        <w:t>Act</w:t>
      </w:r>
      <w:r w:rsidRPr="006C3742">
        <w:rPr>
          <w:rFonts w:ascii="Times New Roman" w:eastAsia="Times New Roman" w:hAnsi="Times New Roman"/>
          <w:b/>
          <w:i/>
          <w:spacing w:val="-2"/>
          <w:sz w:val="23"/>
          <w:lang w:val="en-US"/>
        </w:rPr>
        <w:t xml:space="preserve"> </w:t>
      </w:r>
      <w:r w:rsidRPr="006C3742">
        <w:rPr>
          <w:rFonts w:ascii="Times New Roman" w:eastAsia="Times New Roman" w:hAnsi="Times New Roman"/>
          <w:sz w:val="23"/>
          <w:lang w:val="en-US"/>
        </w:rPr>
        <w:t>means</w:t>
      </w:r>
      <w:r w:rsidRPr="006C3742">
        <w:rPr>
          <w:rFonts w:ascii="Times New Roman" w:eastAsia="Times New Roman" w:hAnsi="Times New Roman"/>
          <w:spacing w:val="-5"/>
          <w:sz w:val="23"/>
          <w:lang w:val="en-US"/>
        </w:rPr>
        <w:t xml:space="preserve"> </w:t>
      </w:r>
      <w:r w:rsidRPr="006C3742">
        <w:rPr>
          <w:rFonts w:ascii="Times New Roman" w:eastAsia="Times New Roman" w:hAnsi="Times New Roman"/>
          <w:sz w:val="23"/>
          <w:lang w:val="en-US"/>
        </w:rPr>
        <w:t>the</w:t>
      </w:r>
      <w:r w:rsidRPr="006C3742">
        <w:rPr>
          <w:rFonts w:ascii="Times New Roman" w:eastAsia="Times New Roman" w:hAnsi="Times New Roman"/>
          <w:spacing w:val="-3"/>
          <w:sz w:val="23"/>
          <w:lang w:val="en-US"/>
        </w:rPr>
        <w:t xml:space="preserve"> </w:t>
      </w:r>
      <w:r w:rsidRPr="006C3742">
        <w:rPr>
          <w:rFonts w:ascii="Times New Roman" w:eastAsia="Times New Roman" w:hAnsi="Times New Roman"/>
          <w:i/>
          <w:sz w:val="23"/>
          <w:u w:color="0000FF"/>
          <w:lang w:val="en-US"/>
        </w:rPr>
        <w:t>Real</w:t>
      </w:r>
      <w:r w:rsidRPr="006C3742">
        <w:rPr>
          <w:rFonts w:ascii="Times New Roman" w:eastAsia="Times New Roman" w:hAnsi="Times New Roman"/>
          <w:i/>
          <w:spacing w:val="-4"/>
          <w:sz w:val="23"/>
          <w:u w:color="0000FF"/>
          <w:lang w:val="en-US"/>
        </w:rPr>
        <w:t xml:space="preserve"> </w:t>
      </w:r>
      <w:r w:rsidRPr="006C3742">
        <w:rPr>
          <w:rFonts w:ascii="Times New Roman" w:eastAsia="Times New Roman" w:hAnsi="Times New Roman"/>
          <w:i/>
          <w:sz w:val="23"/>
          <w:u w:color="0000FF"/>
          <w:lang w:val="en-US"/>
        </w:rPr>
        <w:t>Property Act</w:t>
      </w:r>
      <w:r w:rsidRPr="006C3742">
        <w:rPr>
          <w:rFonts w:ascii="Times New Roman" w:eastAsia="Times New Roman" w:hAnsi="Times New Roman"/>
          <w:i/>
          <w:spacing w:val="-1"/>
          <w:sz w:val="23"/>
          <w:u w:color="0000FF"/>
          <w:lang w:val="en-US"/>
        </w:rPr>
        <w:t xml:space="preserve"> </w:t>
      </w:r>
      <w:r w:rsidRPr="006C3742">
        <w:rPr>
          <w:rFonts w:ascii="Times New Roman" w:eastAsia="Times New Roman" w:hAnsi="Times New Roman"/>
          <w:i/>
          <w:spacing w:val="-2"/>
          <w:sz w:val="23"/>
          <w:u w:color="0000FF"/>
          <w:lang w:val="en-US"/>
        </w:rPr>
        <w:t>1886</w:t>
      </w:r>
      <w:r w:rsidRPr="006C3742">
        <w:rPr>
          <w:rFonts w:ascii="Times New Roman" w:eastAsia="Times New Roman" w:hAnsi="Times New Roman"/>
          <w:spacing w:val="-2"/>
          <w:sz w:val="23"/>
          <w:lang w:val="en-US"/>
        </w:rPr>
        <w:t>.</w:t>
      </w:r>
    </w:p>
    <w:p w14:paraId="543E3344" w14:textId="77777777" w:rsidR="006C3742" w:rsidRPr="006C3742" w:rsidRDefault="006C3742" w:rsidP="006C3742">
      <w:pPr>
        <w:widowControl w:val="0"/>
        <w:autoSpaceDE w:val="0"/>
        <w:autoSpaceDN w:val="0"/>
        <w:spacing w:before="161" w:after="0" w:line="240" w:lineRule="auto"/>
        <w:jc w:val="left"/>
        <w:rPr>
          <w:rFonts w:ascii="Times New Roman" w:eastAsia="Times New Roman" w:hAnsi="Times New Roman"/>
          <w:b/>
          <w:bCs/>
          <w:sz w:val="26"/>
          <w:szCs w:val="26"/>
          <w:lang w:val="en-US"/>
        </w:rPr>
      </w:pPr>
      <w:r w:rsidRPr="006C3742">
        <w:rPr>
          <w:rFonts w:ascii="Times New Roman" w:eastAsia="Times New Roman" w:hAnsi="Times New Roman"/>
          <w:b/>
          <w:bCs/>
          <w:spacing w:val="-2"/>
          <w:sz w:val="26"/>
          <w:szCs w:val="26"/>
          <w:lang w:val="en-US"/>
        </w:rPr>
        <w:t>4—</w:t>
      </w:r>
      <w:r w:rsidRPr="006C3742">
        <w:rPr>
          <w:rFonts w:ascii="Times New Roman" w:eastAsia="Times New Roman" w:hAnsi="Times New Roman"/>
          <w:b/>
          <w:bCs/>
          <w:spacing w:val="-4"/>
          <w:sz w:val="26"/>
          <w:szCs w:val="26"/>
          <w:lang w:val="en-US"/>
        </w:rPr>
        <w:t>Fees</w:t>
      </w:r>
    </w:p>
    <w:p w14:paraId="71419549" w14:textId="77777777" w:rsidR="006C3742" w:rsidRPr="006C3742" w:rsidRDefault="006C3742" w:rsidP="006C3742">
      <w:pPr>
        <w:widowControl w:val="0"/>
        <w:autoSpaceDE w:val="0"/>
        <w:autoSpaceDN w:val="0"/>
        <w:spacing w:before="118" w:after="0" w:line="240" w:lineRule="auto"/>
        <w:ind w:left="794"/>
        <w:jc w:val="left"/>
        <w:rPr>
          <w:rFonts w:ascii="Times New Roman" w:eastAsia="Times New Roman" w:hAnsi="Times New Roman"/>
          <w:sz w:val="23"/>
          <w:szCs w:val="23"/>
          <w:lang w:val="en-US"/>
        </w:rPr>
      </w:pPr>
      <w:r w:rsidRPr="006C3742">
        <w:rPr>
          <w:rFonts w:ascii="Times New Roman" w:eastAsia="Times New Roman" w:hAnsi="Times New Roman"/>
          <w:sz w:val="23"/>
          <w:szCs w:val="23"/>
          <w:lang w:val="en-US"/>
        </w:rPr>
        <w:t>The</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z w:val="23"/>
          <w:szCs w:val="23"/>
          <w:lang w:val="en-US"/>
        </w:rPr>
        <w:t>fees</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set</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out</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in</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u w:color="0000FF"/>
          <w:lang w:val="en-US"/>
        </w:rPr>
        <w:t>Schedule</w:t>
      </w:r>
      <w:r w:rsidRPr="006C3742">
        <w:rPr>
          <w:rFonts w:ascii="Times New Roman" w:eastAsia="Times New Roman" w:hAnsi="Times New Roman"/>
          <w:spacing w:val="-1"/>
          <w:sz w:val="23"/>
          <w:szCs w:val="23"/>
          <w:u w:color="0000FF"/>
          <w:lang w:val="en-US"/>
        </w:rPr>
        <w:t xml:space="preserve"> </w:t>
      </w:r>
      <w:r w:rsidRPr="006C3742">
        <w:rPr>
          <w:rFonts w:ascii="Times New Roman" w:eastAsia="Times New Roman" w:hAnsi="Times New Roman"/>
          <w:sz w:val="23"/>
          <w:szCs w:val="23"/>
          <w:u w:color="0000FF"/>
          <w:lang w:val="en-US"/>
        </w:rPr>
        <w:t>1</w:t>
      </w:r>
      <w:r w:rsidRPr="006C3742">
        <w:rPr>
          <w:rFonts w:ascii="Times New Roman" w:eastAsia="Times New Roman" w:hAnsi="Times New Roman"/>
          <w:color w:val="0000FF"/>
          <w:spacing w:val="-2"/>
          <w:sz w:val="23"/>
          <w:szCs w:val="23"/>
          <w:lang w:val="en-US"/>
        </w:rPr>
        <w:t xml:space="preserve"> </w:t>
      </w:r>
      <w:r w:rsidRPr="006C3742">
        <w:rPr>
          <w:rFonts w:ascii="Times New Roman" w:eastAsia="Times New Roman" w:hAnsi="Times New Roman"/>
          <w:sz w:val="23"/>
          <w:szCs w:val="23"/>
          <w:lang w:val="en-US"/>
        </w:rPr>
        <w:t>are</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z w:val="23"/>
          <w:szCs w:val="23"/>
          <w:lang w:val="en-US"/>
        </w:rPr>
        <w:t>prescribed</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for</w:t>
      </w:r>
      <w:r w:rsidRPr="006C3742">
        <w:rPr>
          <w:rFonts w:ascii="Times New Roman" w:eastAsia="Times New Roman" w:hAnsi="Times New Roman"/>
          <w:spacing w:val="-5"/>
          <w:sz w:val="23"/>
          <w:szCs w:val="23"/>
          <w:lang w:val="en-US"/>
        </w:rPr>
        <w:t xml:space="preserve"> </w:t>
      </w:r>
      <w:r w:rsidRPr="006C3742">
        <w:rPr>
          <w:rFonts w:ascii="Times New Roman" w:eastAsia="Times New Roman" w:hAnsi="Times New Roman"/>
          <w:sz w:val="23"/>
          <w:szCs w:val="23"/>
          <w:lang w:val="en-US"/>
        </w:rPr>
        <w:t>the</w:t>
      </w:r>
      <w:r w:rsidRPr="006C3742">
        <w:rPr>
          <w:rFonts w:ascii="Times New Roman" w:eastAsia="Times New Roman" w:hAnsi="Times New Roman"/>
          <w:spacing w:val="-4"/>
          <w:sz w:val="23"/>
          <w:szCs w:val="23"/>
          <w:lang w:val="en-US"/>
        </w:rPr>
        <w:t xml:space="preserve"> </w:t>
      </w:r>
      <w:r w:rsidRPr="006C3742">
        <w:rPr>
          <w:rFonts w:ascii="Times New Roman" w:eastAsia="Times New Roman" w:hAnsi="Times New Roman"/>
          <w:sz w:val="23"/>
          <w:szCs w:val="23"/>
          <w:lang w:val="en-US"/>
        </w:rPr>
        <w:t>purposes</w:t>
      </w:r>
      <w:r w:rsidRPr="006C3742">
        <w:rPr>
          <w:rFonts w:ascii="Times New Roman" w:eastAsia="Times New Roman" w:hAnsi="Times New Roman"/>
          <w:spacing w:val="-3"/>
          <w:sz w:val="23"/>
          <w:szCs w:val="23"/>
          <w:lang w:val="en-US"/>
        </w:rPr>
        <w:t xml:space="preserve"> </w:t>
      </w:r>
      <w:r w:rsidRPr="006C3742">
        <w:rPr>
          <w:rFonts w:ascii="Times New Roman" w:eastAsia="Times New Roman" w:hAnsi="Times New Roman"/>
          <w:sz w:val="23"/>
          <w:szCs w:val="23"/>
          <w:lang w:val="en-US"/>
        </w:rPr>
        <w:t>of</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the</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z w:val="23"/>
          <w:szCs w:val="23"/>
          <w:lang w:val="en-US"/>
        </w:rPr>
        <w:t>Act</w:t>
      </w:r>
      <w:r w:rsidRPr="006C3742">
        <w:rPr>
          <w:rFonts w:ascii="Times New Roman" w:eastAsia="Times New Roman" w:hAnsi="Times New Roman"/>
          <w:spacing w:val="-4"/>
          <w:sz w:val="23"/>
          <w:szCs w:val="23"/>
          <w:lang w:val="en-US"/>
        </w:rPr>
        <w:t xml:space="preserve"> </w:t>
      </w:r>
      <w:r w:rsidRPr="006C3742">
        <w:rPr>
          <w:rFonts w:ascii="Times New Roman" w:eastAsia="Times New Roman" w:hAnsi="Times New Roman"/>
          <w:sz w:val="23"/>
          <w:szCs w:val="23"/>
          <w:lang w:val="en-US"/>
        </w:rPr>
        <w:t>and</w:t>
      </w:r>
      <w:r w:rsidRPr="006C3742">
        <w:rPr>
          <w:rFonts w:ascii="Times New Roman" w:eastAsia="Times New Roman" w:hAnsi="Times New Roman"/>
          <w:spacing w:val="-2"/>
          <w:sz w:val="23"/>
          <w:szCs w:val="23"/>
          <w:lang w:val="en-US"/>
        </w:rPr>
        <w:t xml:space="preserve"> </w:t>
      </w:r>
      <w:r w:rsidRPr="006C3742">
        <w:rPr>
          <w:rFonts w:ascii="Times New Roman" w:eastAsia="Times New Roman" w:hAnsi="Times New Roman"/>
          <w:sz w:val="23"/>
          <w:szCs w:val="23"/>
          <w:lang w:val="en-US"/>
        </w:rPr>
        <w:t>are</w:t>
      </w:r>
      <w:r w:rsidRPr="006C3742">
        <w:rPr>
          <w:rFonts w:ascii="Times New Roman" w:eastAsia="Times New Roman" w:hAnsi="Times New Roman"/>
          <w:spacing w:val="-1"/>
          <w:sz w:val="23"/>
          <w:szCs w:val="23"/>
          <w:lang w:val="en-US"/>
        </w:rPr>
        <w:t xml:space="preserve"> </w:t>
      </w:r>
      <w:r w:rsidRPr="006C3742">
        <w:rPr>
          <w:rFonts w:ascii="Times New Roman" w:eastAsia="Times New Roman" w:hAnsi="Times New Roman"/>
          <w:sz w:val="23"/>
          <w:szCs w:val="23"/>
          <w:lang w:val="en-US"/>
        </w:rPr>
        <w:t>payable</w:t>
      </w:r>
      <w:r w:rsidRPr="006C3742">
        <w:rPr>
          <w:rFonts w:ascii="Times New Roman" w:eastAsia="Times New Roman" w:hAnsi="Times New Roman"/>
          <w:spacing w:val="-4"/>
          <w:sz w:val="23"/>
          <w:szCs w:val="23"/>
          <w:lang w:val="en-US"/>
        </w:rPr>
        <w:t xml:space="preserve"> </w:t>
      </w:r>
      <w:r w:rsidRPr="006C3742">
        <w:rPr>
          <w:rFonts w:ascii="Times New Roman" w:eastAsia="Times New Roman" w:hAnsi="Times New Roman"/>
          <w:sz w:val="23"/>
          <w:szCs w:val="23"/>
          <w:lang w:val="en-US"/>
        </w:rPr>
        <w:t>to the Registrar-General.</w:t>
      </w:r>
    </w:p>
    <w:p w14:paraId="7C090CB3" w14:textId="77777777" w:rsidR="006C3742" w:rsidRPr="006C3742" w:rsidRDefault="006C3742" w:rsidP="006C3742">
      <w:pPr>
        <w:widowControl w:val="0"/>
        <w:autoSpaceDE w:val="0"/>
        <w:autoSpaceDN w:val="0"/>
        <w:spacing w:before="240" w:after="120" w:line="240" w:lineRule="auto"/>
        <w:jc w:val="left"/>
        <w:rPr>
          <w:rFonts w:ascii="Times New Roman" w:eastAsia="Times New Roman" w:hAnsi="Times New Roman"/>
          <w:b/>
          <w:bCs/>
          <w:sz w:val="32"/>
          <w:szCs w:val="32"/>
          <w:lang w:val="en-US"/>
        </w:rPr>
      </w:pPr>
      <w:r w:rsidRPr="006C3742">
        <w:rPr>
          <w:rFonts w:ascii="Times New Roman" w:eastAsia="Times New Roman" w:hAnsi="Times New Roman"/>
          <w:b/>
          <w:bCs/>
          <w:sz w:val="32"/>
          <w:szCs w:val="32"/>
          <w:lang w:val="en-US"/>
        </w:rPr>
        <w:lastRenderedPageBreak/>
        <w:t>Schedule</w:t>
      </w:r>
      <w:r w:rsidRPr="006C3742">
        <w:rPr>
          <w:rFonts w:ascii="Times New Roman" w:eastAsia="Times New Roman" w:hAnsi="Times New Roman"/>
          <w:b/>
          <w:bCs/>
          <w:spacing w:val="-16"/>
          <w:sz w:val="32"/>
          <w:szCs w:val="32"/>
          <w:lang w:val="en-US"/>
        </w:rPr>
        <w:t xml:space="preserve"> </w:t>
      </w:r>
      <w:r w:rsidRPr="006C3742">
        <w:rPr>
          <w:rFonts w:ascii="Times New Roman" w:eastAsia="Times New Roman" w:hAnsi="Times New Roman"/>
          <w:b/>
          <w:bCs/>
          <w:sz w:val="32"/>
          <w:szCs w:val="32"/>
          <w:lang w:val="en-US"/>
        </w:rPr>
        <w:t>1—</w:t>
      </w:r>
      <w:r w:rsidRPr="006C3742">
        <w:rPr>
          <w:rFonts w:ascii="Times New Roman" w:eastAsia="Times New Roman" w:hAnsi="Times New Roman"/>
          <w:b/>
          <w:bCs/>
          <w:spacing w:val="-4"/>
          <w:sz w:val="32"/>
          <w:szCs w:val="32"/>
          <w:lang w:val="en-US"/>
        </w:rPr>
        <w:t>Fees</w:t>
      </w:r>
    </w:p>
    <w:tbl>
      <w:tblPr>
        <w:tblW w:w="5000" w:type="pct"/>
        <w:tblCellMar>
          <w:left w:w="0" w:type="dxa"/>
          <w:right w:w="0" w:type="dxa"/>
        </w:tblCellMar>
        <w:tblLook w:val="01E0" w:firstRow="1" w:lastRow="1" w:firstColumn="1" w:lastColumn="1" w:noHBand="0" w:noVBand="0"/>
      </w:tblPr>
      <w:tblGrid>
        <w:gridCol w:w="427"/>
        <w:gridCol w:w="7374"/>
        <w:gridCol w:w="1559"/>
      </w:tblGrid>
      <w:tr w:rsidR="006C3742" w:rsidRPr="006C3742" w14:paraId="27AB58E8" w14:textId="77777777" w:rsidTr="00D95F15">
        <w:trPr>
          <w:cantSplit/>
          <w:trHeight w:val="515"/>
        </w:trPr>
        <w:tc>
          <w:tcPr>
            <w:tcW w:w="228" w:type="pct"/>
          </w:tcPr>
          <w:p w14:paraId="0239208C"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w:t>
            </w:r>
          </w:p>
        </w:tc>
        <w:tc>
          <w:tcPr>
            <w:tcW w:w="3939" w:type="pct"/>
          </w:tcPr>
          <w:p w14:paraId="64A25587"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registration or entry of each instrument—other than any registration or entry specifically provided for</w:t>
            </w:r>
          </w:p>
        </w:tc>
        <w:tc>
          <w:tcPr>
            <w:tcW w:w="834" w:type="pct"/>
          </w:tcPr>
          <w:p w14:paraId="42B7FE80"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34B0A37F" w14:textId="77777777" w:rsidTr="00D95F15">
        <w:trPr>
          <w:cantSplit/>
          <w:trHeight w:val="226"/>
        </w:trPr>
        <w:tc>
          <w:tcPr>
            <w:tcW w:w="228" w:type="pct"/>
          </w:tcPr>
          <w:p w14:paraId="737E7F0A"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w:t>
            </w:r>
          </w:p>
        </w:tc>
        <w:tc>
          <w:tcPr>
            <w:tcW w:w="3939" w:type="pct"/>
          </w:tcPr>
          <w:p w14:paraId="56DC9CC4" w14:textId="421B2D99"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the registration of an instrument registering a mortgage and changing name </w:t>
            </w:r>
            <w:r w:rsidR="000E66DC">
              <w:rPr>
                <w:rFonts w:ascii="Times New Roman" w:eastAsia="Times New Roman" w:hAnsi="Times New Roman"/>
                <w:sz w:val="20"/>
                <w:lang w:val="en-US"/>
              </w:rPr>
              <w:br/>
            </w:r>
            <w:r w:rsidRPr="006C3742">
              <w:rPr>
                <w:rFonts w:ascii="Times New Roman" w:eastAsia="Times New Roman" w:hAnsi="Times New Roman"/>
                <w:sz w:val="20"/>
                <w:lang w:val="en-US"/>
              </w:rPr>
              <w:t>of mortgagor(s)</w:t>
            </w:r>
          </w:p>
        </w:tc>
        <w:tc>
          <w:tcPr>
            <w:tcW w:w="834" w:type="pct"/>
          </w:tcPr>
          <w:p w14:paraId="6876E80A"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$393.00</w:t>
            </w:r>
          </w:p>
        </w:tc>
      </w:tr>
      <w:tr w:rsidR="006C3742" w:rsidRPr="006C3742" w14:paraId="2C168873" w14:textId="77777777" w:rsidTr="00D95F15">
        <w:trPr>
          <w:cantSplit/>
          <w:trHeight w:val="349"/>
        </w:trPr>
        <w:tc>
          <w:tcPr>
            <w:tcW w:w="228" w:type="pct"/>
          </w:tcPr>
          <w:p w14:paraId="777D0D22"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w:t>
            </w:r>
          </w:p>
        </w:tc>
        <w:tc>
          <w:tcPr>
            <w:tcW w:w="3939" w:type="pct"/>
          </w:tcPr>
          <w:p w14:paraId="136DD4EE"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registering a transfer—</w:t>
            </w:r>
          </w:p>
        </w:tc>
        <w:tc>
          <w:tcPr>
            <w:tcW w:w="834" w:type="pct"/>
          </w:tcPr>
          <w:p w14:paraId="778E606F"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r>
      <w:tr w:rsidR="006C3742" w:rsidRPr="006C3742" w14:paraId="7BDA0635" w14:textId="77777777" w:rsidTr="00D95F15">
        <w:trPr>
          <w:cantSplit/>
          <w:trHeight w:val="283"/>
        </w:trPr>
        <w:tc>
          <w:tcPr>
            <w:tcW w:w="228" w:type="pct"/>
          </w:tcPr>
          <w:p w14:paraId="777D5CA5"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1F5820FA" w14:textId="77777777" w:rsidR="006C3742" w:rsidRPr="006C3742" w:rsidRDefault="006C3742" w:rsidP="00FD1013">
            <w:pPr>
              <w:widowControl w:val="0"/>
              <w:autoSpaceDE w:val="0"/>
              <w:autoSpaceDN w:val="0"/>
              <w:spacing w:before="120" w:after="0" w:line="240" w:lineRule="auto"/>
              <w:ind w:left="538"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where the consideration, or the capital value of the land, (whichever is the greater)—</w:t>
            </w:r>
          </w:p>
        </w:tc>
        <w:tc>
          <w:tcPr>
            <w:tcW w:w="834" w:type="pct"/>
          </w:tcPr>
          <w:p w14:paraId="12F5D43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r>
      <w:tr w:rsidR="006C3742" w:rsidRPr="006C3742" w14:paraId="7A23D6C6" w14:textId="77777777" w:rsidTr="00D95F15">
        <w:trPr>
          <w:cantSplit/>
          <w:trHeight w:val="350"/>
        </w:trPr>
        <w:tc>
          <w:tcPr>
            <w:tcW w:w="228" w:type="pct"/>
          </w:tcPr>
          <w:p w14:paraId="762D181C"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3B02E9ED"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w:t>
            </w:r>
            <w:r w:rsidRPr="006C3742">
              <w:rPr>
                <w:rFonts w:ascii="Times New Roman" w:eastAsia="Times New Roman" w:hAnsi="Times New Roman"/>
                <w:sz w:val="20"/>
                <w:lang w:val="en-US"/>
              </w:rPr>
              <w:tab/>
              <w:t>does not exceed $5 000</w:t>
            </w:r>
          </w:p>
        </w:tc>
        <w:tc>
          <w:tcPr>
            <w:tcW w:w="834" w:type="pct"/>
          </w:tcPr>
          <w:p w14:paraId="79D4F765"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659A177D" w14:textId="77777777" w:rsidTr="00D95F15">
        <w:trPr>
          <w:cantSplit/>
          <w:trHeight w:val="350"/>
        </w:trPr>
        <w:tc>
          <w:tcPr>
            <w:tcW w:w="228" w:type="pct"/>
          </w:tcPr>
          <w:p w14:paraId="4BF3582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51898B23"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w:t>
            </w:r>
            <w:r w:rsidRPr="006C3742">
              <w:rPr>
                <w:rFonts w:ascii="Times New Roman" w:eastAsia="Times New Roman" w:hAnsi="Times New Roman"/>
                <w:sz w:val="20"/>
                <w:lang w:val="en-US"/>
              </w:rPr>
              <w:tab/>
              <w:t>does not exceed $20 000</w:t>
            </w:r>
          </w:p>
        </w:tc>
        <w:tc>
          <w:tcPr>
            <w:tcW w:w="834" w:type="pct"/>
          </w:tcPr>
          <w:p w14:paraId="24AB95AF"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$228.00</w:t>
            </w:r>
          </w:p>
        </w:tc>
      </w:tr>
      <w:tr w:rsidR="006C3742" w:rsidRPr="006C3742" w14:paraId="520B02CE" w14:textId="77777777" w:rsidTr="00D95F15">
        <w:trPr>
          <w:cantSplit/>
          <w:trHeight w:val="349"/>
        </w:trPr>
        <w:tc>
          <w:tcPr>
            <w:tcW w:w="228" w:type="pct"/>
          </w:tcPr>
          <w:p w14:paraId="63840A19"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5B844C4E"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(iii)</w:t>
            </w:r>
            <w:r w:rsidRPr="006C3742">
              <w:rPr>
                <w:rFonts w:ascii="Times New Roman" w:eastAsia="Times New Roman" w:hAnsi="Times New Roman"/>
                <w:sz w:val="20"/>
                <w:lang w:val="en-US"/>
              </w:rPr>
              <w:tab/>
              <w:t>does not exceed $40 000</w:t>
            </w:r>
          </w:p>
        </w:tc>
        <w:tc>
          <w:tcPr>
            <w:tcW w:w="834" w:type="pct"/>
          </w:tcPr>
          <w:p w14:paraId="7D702366"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$251.00</w:t>
            </w:r>
          </w:p>
        </w:tc>
      </w:tr>
      <w:tr w:rsidR="006C3742" w:rsidRPr="006C3742" w14:paraId="4652FD55" w14:textId="77777777" w:rsidTr="00D95F15">
        <w:trPr>
          <w:cantSplit/>
          <w:trHeight w:val="349"/>
        </w:trPr>
        <w:tc>
          <w:tcPr>
            <w:tcW w:w="228" w:type="pct"/>
          </w:tcPr>
          <w:p w14:paraId="0B77715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00436ADA"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(iv)</w:t>
            </w:r>
            <w:r w:rsidRPr="006C3742">
              <w:rPr>
                <w:rFonts w:ascii="Times New Roman" w:eastAsia="Times New Roman" w:hAnsi="Times New Roman"/>
                <w:sz w:val="20"/>
                <w:lang w:val="en-US"/>
              </w:rPr>
              <w:tab/>
              <w:t>exceeds $40 000</w:t>
            </w:r>
          </w:p>
        </w:tc>
        <w:tc>
          <w:tcPr>
            <w:tcW w:w="834" w:type="pct"/>
          </w:tcPr>
          <w:p w14:paraId="3566DDAD"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$353.00</w:t>
            </w:r>
          </w:p>
        </w:tc>
      </w:tr>
      <w:tr w:rsidR="006C3742" w:rsidRPr="006C3742" w14:paraId="64C1F6FC" w14:textId="77777777" w:rsidTr="00D95F15">
        <w:trPr>
          <w:cantSplit/>
          <w:trHeight w:val="350"/>
        </w:trPr>
        <w:tc>
          <w:tcPr>
            <w:tcW w:w="228" w:type="pct"/>
          </w:tcPr>
          <w:p w14:paraId="78CD72AD"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7CB55E04" w14:textId="75661934" w:rsidR="006C3742" w:rsidRPr="006C3742" w:rsidRDefault="006C3742" w:rsidP="006C3742">
            <w:pPr>
              <w:widowControl w:val="0"/>
              <w:autoSpaceDE w:val="0"/>
              <w:autoSpaceDN w:val="0"/>
              <w:spacing w:before="120" w:after="0" w:line="240" w:lineRule="auto"/>
              <w:ind w:left="567"/>
              <w:jc w:val="left"/>
              <w:rPr>
                <w:rFonts w:ascii="Times New Roman" w:eastAsia="Times New Roman" w:hAnsi="Times New Roman"/>
                <w:sz w:val="20"/>
                <w:lang w:val="en-US"/>
              </w:rPr>
            </w:pPr>
            <w:r w:rsidRPr="006C3742">
              <w:rPr>
                <w:rFonts w:ascii="Times New Roman" w:eastAsia="Times New Roman" w:hAnsi="Times New Roman"/>
                <w:sz w:val="20"/>
                <w:lang w:val="en-US"/>
              </w:rPr>
              <w:t>plus $105.00 for every $10</w:t>
            </w:r>
            <w:r w:rsidR="004309E8">
              <w:rPr>
                <w:rFonts w:ascii="Times New Roman" w:eastAsia="Times New Roman" w:hAnsi="Times New Roman"/>
                <w:sz w:val="20"/>
                <w:lang w:val="en-US"/>
              </w:rPr>
              <w:t> </w:t>
            </w:r>
            <w:r w:rsidRPr="006C3742">
              <w:rPr>
                <w:rFonts w:ascii="Times New Roman" w:eastAsia="Times New Roman" w:hAnsi="Times New Roman"/>
                <w:sz w:val="20"/>
                <w:lang w:val="en-US"/>
              </w:rPr>
              <w:t>000 (or part of $10 000) above $50 000</w:t>
            </w:r>
          </w:p>
        </w:tc>
        <w:tc>
          <w:tcPr>
            <w:tcW w:w="834" w:type="pct"/>
          </w:tcPr>
          <w:p w14:paraId="54E4B35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r>
      <w:tr w:rsidR="006C3742" w:rsidRPr="006C3742" w14:paraId="032ECCA4" w14:textId="77777777" w:rsidTr="00D95F15">
        <w:trPr>
          <w:cantSplit/>
          <w:trHeight w:val="746"/>
        </w:trPr>
        <w:tc>
          <w:tcPr>
            <w:tcW w:w="228" w:type="pct"/>
          </w:tcPr>
          <w:p w14:paraId="002D199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20"/>
                <w:lang w:val="en-US"/>
              </w:rPr>
            </w:pPr>
          </w:p>
        </w:tc>
        <w:tc>
          <w:tcPr>
            <w:tcW w:w="3939" w:type="pct"/>
          </w:tcPr>
          <w:p w14:paraId="5D3B4284" w14:textId="6F384E14"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 xml:space="preserve">where the Commissioner of State Taxation has adjudged the transfer to be exempt from stamp duty or where no </w:t>
            </w:r>
            <w:r w:rsidRPr="006C3742">
              <w:rPr>
                <w:rFonts w:ascii="Times New Roman" w:eastAsia="Times New Roman" w:hAnsi="Times New Roman"/>
                <w:i/>
                <w:sz w:val="20"/>
                <w:lang w:val="en-US"/>
              </w:rPr>
              <w:t xml:space="preserve">ad valorem </w:t>
            </w:r>
            <w:r w:rsidRPr="006C3742">
              <w:rPr>
                <w:rFonts w:ascii="Times New Roman" w:eastAsia="Times New Roman" w:hAnsi="Times New Roman"/>
                <w:sz w:val="20"/>
                <w:lang w:val="en-US"/>
              </w:rPr>
              <w:t xml:space="preserve">stamp duty is payable (other than in respect of land that is qualifying land under section 105A of the </w:t>
            </w:r>
            <w:r w:rsidRPr="006C3742">
              <w:rPr>
                <w:rFonts w:ascii="Times New Roman" w:eastAsia="Times New Roman" w:hAnsi="Times New Roman"/>
                <w:i/>
                <w:sz w:val="20"/>
                <w:u w:color="0000FF"/>
                <w:lang w:val="en-US"/>
              </w:rPr>
              <w:t xml:space="preserve">Stamp Duties </w:t>
            </w:r>
            <w:r w:rsidR="001711CF">
              <w:rPr>
                <w:rFonts w:ascii="Times New Roman" w:eastAsia="Times New Roman" w:hAnsi="Times New Roman"/>
                <w:i/>
                <w:sz w:val="20"/>
                <w:u w:color="0000FF"/>
                <w:lang w:val="en-US"/>
              </w:rPr>
              <w:br/>
            </w:r>
            <w:r w:rsidRPr="006C3742">
              <w:rPr>
                <w:rFonts w:ascii="Times New Roman" w:eastAsia="Times New Roman" w:hAnsi="Times New Roman"/>
                <w:i/>
                <w:sz w:val="20"/>
                <w:u w:color="0000FF"/>
                <w:lang w:val="en-US"/>
              </w:rPr>
              <w:t>Act 1923</w:t>
            </w:r>
            <w:r w:rsidRPr="006C3742">
              <w:rPr>
                <w:rFonts w:ascii="Times New Roman" w:eastAsia="Times New Roman" w:hAnsi="Times New Roman"/>
                <w:sz w:val="20"/>
                <w:lang w:val="en-US"/>
              </w:rPr>
              <w:t>)</w:t>
            </w:r>
          </w:p>
        </w:tc>
        <w:tc>
          <w:tcPr>
            <w:tcW w:w="834" w:type="pct"/>
          </w:tcPr>
          <w:p w14:paraId="4573B68B"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717590AE" w14:textId="77777777" w:rsidTr="00D95F15">
        <w:trPr>
          <w:cantSplit/>
          <w:trHeight w:val="578"/>
        </w:trPr>
        <w:tc>
          <w:tcPr>
            <w:tcW w:w="228" w:type="pct"/>
          </w:tcPr>
          <w:p w14:paraId="356D506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3DB221F6"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that has been assessed pursuant to section 71CA, 71CB, 71CBA or 71CC of the</w:t>
            </w:r>
            <w:r w:rsidRPr="006C3742">
              <w:rPr>
                <w:rFonts w:ascii="Times New Roman" w:eastAsia="Times New Roman" w:hAnsi="Times New Roman"/>
                <w:sz w:val="20"/>
                <w:lang w:val="en-US"/>
              </w:rPr>
              <w:br/>
            </w:r>
            <w:r w:rsidRPr="006C3742">
              <w:rPr>
                <w:rFonts w:ascii="Times New Roman" w:eastAsia="Times New Roman" w:hAnsi="Times New Roman"/>
                <w:i/>
                <w:iCs/>
                <w:sz w:val="20"/>
                <w:lang w:val="en-US"/>
              </w:rPr>
              <w:t>Stamp Duties Act 1923</w:t>
            </w:r>
          </w:p>
        </w:tc>
        <w:tc>
          <w:tcPr>
            <w:tcW w:w="834" w:type="pct"/>
          </w:tcPr>
          <w:p w14:paraId="75CDC117"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07BCB447" w14:textId="77777777" w:rsidTr="00D95F15">
        <w:trPr>
          <w:cantSplit/>
          <w:trHeight w:val="350"/>
        </w:trPr>
        <w:tc>
          <w:tcPr>
            <w:tcW w:w="228" w:type="pct"/>
          </w:tcPr>
          <w:p w14:paraId="463C50D5"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4</w:t>
            </w:r>
          </w:p>
        </w:tc>
        <w:tc>
          <w:tcPr>
            <w:tcW w:w="3939" w:type="pct"/>
          </w:tcPr>
          <w:p w14:paraId="12F5CB55"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On lodgement of a caveat under sections 39, 80F or 223D of the Act</w:t>
            </w:r>
          </w:p>
        </w:tc>
        <w:tc>
          <w:tcPr>
            <w:tcW w:w="834" w:type="pct"/>
          </w:tcPr>
          <w:p w14:paraId="7A862815"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35C39688" w14:textId="77777777" w:rsidTr="00D95F15">
        <w:trPr>
          <w:cantSplit/>
          <w:trHeight w:val="350"/>
        </w:trPr>
        <w:tc>
          <w:tcPr>
            <w:tcW w:w="228" w:type="pct"/>
          </w:tcPr>
          <w:p w14:paraId="6D5CCB00"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5</w:t>
            </w:r>
          </w:p>
        </w:tc>
        <w:tc>
          <w:tcPr>
            <w:tcW w:w="3939" w:type="pct"/>
          </w:tcPr>
          <w:p w14:paraId="1BE4BC95"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On lodgement of a priority notice under section 154A of the Act</w:t>
            </w:r>
          </w:p>
        </w:tc>
        <w:tc>
          <w:tcPr>
            <w:tcW w:w="834" w:type="pct"/>
          </w:tcPr>
          <w:p w14:paraId="31236417"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$27.25</w:t>
            </w:r>
          </w:p>
        </w:tc>
      </w:tr>
      <w:tr w:rsidR="006C3742" w:rsidRPr="006C3742" w14:paraId="32B1AEEB" w14:textId="77777777" w:rsidTr="00D95F15">
        <w:trPr>
          <w:cantSplit/>
          <w:trHeight w:val="580"/>
        </w:trPr>
        <w:tc>
          <w:tcPr>
            <w:tcW w:w="228" w:type="pct"/>
          </w:tcPr>
          <w:p w14:paraId="2B72A085"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6</w:t>
            </w:r>
          </w:p>
        </w:tc>
        <w:tc>
          <w:tcPr>
            <w:tcW w:w="3939" w:type="pct"/>
          </w:tcPr>
          <w:p w14:paraId="6784E23C"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On lodgement of an application to extend the duration of a priority notice under</w:t>
            </w:r>
            <w:r w:rsidRPr="006C3742">
              <w:rPr>
                <w:rFonts w:ascii="Times New Roman" w:eastAsia="Times New Roman" w:hAnsi="Times New Roman"/>
                <w:sz w:val="20"/>
                <w:lang w:val="en-US"/>
              </w:rPr>
              <w:br/>
              <w:t>section 154G of the Act</w:t>
            </w:r>
          </w:p>
        </w:tc>
        <w:tc>
          <w:tcPr>
            <w:tcW w:w="834" w:type="pct"/>
          </w:tcPr>
          <w:p w14:paraId="6FE8026B"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$13.50</w:t>
            </w:r>
          </w:p>
        </w:tc>
      </w:tr>
      <w:tr w:rsidR="006C3742" w:rsidRPr="006C3742" w14:paraId="4C67885B" w14:textId="77777777" w:rsidTr="00D95F15">
        <w:trPr>
          <w:cantSplit/>
          <w:trHeight w:val="303"/>
        </w:trPr>
        <w:tc>
          <w:tcPr>
            <w:tcW w:w="228" w:type="pct"/>
          </w:tcPr>
          <w:p w14:paraId="65904483"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7</w:t>
            </w:r>
          </w:p>
        </w:tc>
        <w:tc>
          <w:tcPr>
            <w:tcW w:w="3939" w:type="pct"/>
          </w:tcPr>
          <w:p w14:paraId="6AA138F1"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On lodgement of notice of withdrawal of a priority notice under section 154E of the Act</w:t>
            </w:r>
          </w:p>
        </w:tc>
        <w:tc>
          <w:tcPr>
            <w:tcW w:w="834" w:type="pct"/>
          </w:tcPr>
          <w:p w14:paraId="46127035"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78B5D9A" w14:textId="77777777" w:rsidTr="00D95F15">
        <w:trPr>
          <w:cantSplit/>
          <w:trHeight w:val="350"/>
        </w:trPr>
        <w:tc>
          <w:tcPr>
            <w:tcW w:w="228" w:type="pct"/>
          </w:tcPr>
          <w:p w14:paraId="3AE6E280"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8</w:t>
            </w:r>
          </w:p>
        </w:tc>
        <w:tc>
          <w:tcPr>
            <w:tcW w:w="3939" w:type="pct"/>
          </w:tcPr>
          <w:p w14:paraId="468C215D"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 search of the details of a priority notice</w:t>
            </w:r>
          </w:p>
        </w:tc>
        <w:tc>
          <w:tcPr>
            <w:tcW w:w="834" w:type="pct"/>
          </w:tcPr>
          <w:p w14:paraId="08E8D6F6"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568E50BC" w14:textId="77777777" w:rsidTr="00D95F15">
        <w:trPr>
          <w:cantSplit/>
          <w:trHeight w:val="221"/>
        </w:trPr>
        <w:tc>
          <w:tcPr>
            <w:tcW w:w="228" w:type="pct"/>
          </w:tcPr>
          <w:p w14:paraId="6892CCA9"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9</w:t>
            </w:r>
          </w:p>
        </w:tc>
        <w:tc>
          <w:tcPr>
            <w:tcW w:w="3939" w:type="pct"/>
          </w:tcPr>
          <w:p w14:paraId="62C268ED" w14:textId="1AC6E330"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the deposit, or noting the revocation, of a duplicate or attested copy of a power </w:t>
            </w:r>
            <w:r w:rsidR="00123446">
              <w:rPr>
                <w:rFonts w:ascii="Times New Roman" w:eastAsia="Times New Roman" w:hAnsi="Times New Roman"/>
                <w:sz w:val="20"/>
                <w:lang w:val="en-US"/>
              </w:rPr>
              <w:br/>
            </w:r>
            <w:r w:rsidRPr="006C3742">
              <w:rPr>
                <w:rFonts w:ascii="Times New Roman" w:eastAsia="Times New Roman" w:hAnsi="Times New Roman"/>
                <w:sz w:val="20"/>
                <w:lang w:val="en-US"/>
              </w:rPr>
              <w:t>of attorney</w:t>
            </w:r>
          </w:p>
        </w:tc>
        <w:tc>
          <w:tcPr>
            <w:tcW w:w="834" w:type="pct"/>
          </w:tcPr>
          <w:p w14:paraId="57403DC3"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67C27070" w14:textId="77777777" w:rsidTr="00D95F15">
        <w:trPr>
          <w:cantSplit/>
          <w:trHeight w:val="350"/>
        </w:trPr>
        <w:tc>
          <w:tcPr>
            <w:tcW w:w="228" w:type="pct"/>
          </w:tcPr>
          <w:p w14:paraId="2CBC0F8B"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10</w:t>
            </w:r>
          </w:p>
        </w:tc>
        <w:tc>
          <w:tcPr>
            <w:tcW w:w="3939" w:type="pct"/>
          </w:tcPr>
          <w:p w14:paraId="45AD19C4"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registration of an application to note a change of address</w:t>
            </w:r>
          </w:p>
        </w:tc>
        <w:tc>
          <w:tcPr>
            <w:tcW w:w="834" w:type="pct"/>
          </w:tcPr>
          <w:p w14:paraId="1CC25EFA"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F4F5A1E" w14:textId="77777777" w:rsidTr="00D95F15">
        <w:trPr>
          <w:cantSplit/>
          <w:trHeight w:val="278"/>
        </w:trPr>
        <w:tc>
          <w:tcPr>
            <w:tcW w:w="228" w:type="pct"/>
          </w:tcPr>
          <w:p w14:paraId="29606DCD"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11</w:t>
            </w:r>
          </w:p>
        </w:tc>
        <w:tc>
          <w:tcPr>
            <w:tcW w:w="3939" w:type="pct"/>
          </w:tcPr>
          <w:p w14:paraId="736127A3"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entry of a foreclosure order (exclusive of the cost of advertising in the Gazette)</w:t>
            </w:r>
          </w:p>
        </w:tc>
        <w:tc>
          <w:tcPr>
            <w:tcW w:w="834" w:type="pct"/>
          </w:tcPr>
          <w:p w14:paraId="713A9412"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$343.00</w:t>
            </w:r>
          </w:p>
        </w:tc>
      </w:tr>
      <w:tr w:rsidR="006C3742" w:rsidRPr="006C3742" w14:paraId="0D4C0CF5" w14:textId="77777777" w:rsidTr="00D95F15">
        <w:trPr>
          <w:cantSplit/>
          <w:trHeight w:val="350"/>
        </w:trPr>
        <w:tc>
          <w:tcPr>
            <w:tcW w:w="228" w:type="pct"/>
          </w:tcPr>
          <w:p w14:paraId="52411A2C"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12</w:t>
            </w:r>
          </w:p>
        </w:tc>
        <w:tc>
          <w:tcPr>
            <w:tcW w:w="3939" w:type="pct"/>
          </w:tcPr>
          <w:p w14:paraId="2695EBC5"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 certified copy of—</w:t>
            </w:r>
          </w:p>
        </w:tc>
        <w:tc>
          <w:tcPr>
            <w:tcW w:w="834" w:type="pct"/>
          </w:tcPr>
          <w:p w14:paraId="6082999D"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30C8483A" w14:textId="77777777" w:rsidTr="00D95F15">
        <w:trPr>
          <w:cantSplit/>
          <w:trHeight w:val="350"/>
        </w:trPr>
        <w:tc>
          <w:tcPr>
            <w:tcW w:w="228" w:type="pct"/>
          </w:tcPr>
          <w:p w14:paraId="3999BC37"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9D66012"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a certificate of title under section 51A of the Act</w:t>
            </w:r>
          </w:p>
        </w:tc>
        <w:tc>
          <w:tcPr>
            <w:tcW w:w="834" w:type="pct"/>
          </w:tcPr>
          <w:p w14:paraId="1030876E"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$41.50</w:t>
            </w:r>
          </w:p>
        </w:tc>
      </w:tr>
      <w:tr w:rsidR="006C3742" w:rsidRPr="006C3742" w14:paraId="4CE9E008" w14:textId="77777777" w:rsidTr="00D95F15">
        <w:trPr>
          <w:cantSplit/>
          <w:trHeight w:val="350"/>
        </w:trPr>
        <w:tc>
          <w:tcPr>
            <w:tcW w:w="228" w:type="pct"/>
          </w:tcPr>
          <w:p w14:paraId="0E87949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025B3AB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a statement under section 51D of the Act</w:t>
            </w:r>
          </w:p>
        </w:tc>
        <w:tc>
          <w:tcPr>
            <w:tcW w:w="834" w:type="pct"/>
          </w:tcPr>
          <w:p w14:paraId="00E7851A"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$41.50</w:t>
            </w:r>
          </w:p>
        </w:tc>
      </w:tr>
      <w:tr w:rsidR="006C3742" w:rsidRPr="006C3742" w14:paraId="00881BC7" w14:textId="77777777" w:rsidTr="00D95F15">
        <w:trPr>
          <w:cantSplit/>
          <w:trHeight w:val="350"/>
        </w:trPr>
        <w:tc>
          <w:tcPr>
            <w:tcW w:w="228" w:type="pct"/>
          </w:tcPr>
          <w:p w14:paraId="43447C79"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13</w:t>
            </w:r>
          </w:p>
        </w:tc>
        <w:tc>
          <w:tcPr>
            <w:tcW w:w="3939" w:type="pct"/>
          </w:tcPr>
          <w:p w14:paraId="3568186E"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Unless otherwise specified, for the issue of a new certificate of title</w:t>
            </w:r>
          </w:p>
        </w:tc>
        <w:tc>
          <w:tcPr>
            <w:tcW w:w="834" w:type="pct"/>
          </w:tcPr>
          <w:p w14:paraId="757E1211"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$112.00</w:t>
            </w:r>
          </w:p>
        </w:tc>
      </w:tr>
      <w:tr w:rsidR="006C3742" w:rsidRPr="006C3742" w14:paraId="4751A2D8" w14:textId="77777777" w:rsidTr="00D95F15">
        <w:trPr>
          <w:cantSplit/>
          <w:trHeight w:val="349"/>
        </w:trPr>
        <w:tc>
          <w:tcPr>
            <w:tcW w:w="228" w:type="pct"/>
          </w:tcPr>
          <w:p w14:paraId="009E4FAE"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14</w:t>
            </w:r>
          </w:p>
        </w:tc>
        <w:tc>
          <w:tcPr>
            <w:tcW w:w="3939" w:type="pct"/>
          </w:tcPr>
          <w:p w14:paraId="54636408"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issue of a certificate of title—</w:t>
            </w:r>
          </w:p>
        </w:tc>
        <w:tc>
          <w:tcPr>
            <w:tcW w:w="834" w:type="pct"/>
          </w:tcPr>
          <w:p w14:paraId="0401777D"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3C2B4156" w14:textId="77777777" w:rsidTr="00D95F15">
        <w:trPr>
          <w:cantSplit/>
          <w:trHeight w:val="349"/>
        </w:trPr>
        <w:tc>
          <w:tcPr>
            <w:tcW w:w="228" w:type="pct"/>
          </w:tcPr>
          <w:p w14:paraId="21E1074C"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0E1A562"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(limited or ordinary) on the land first being brought under the Act</w:t>
            </w:r>
          </w:p>
        </w:tc>
        <w:tc>
          <w:tcPr>
            <w:tcW w:w="834" w:type="pct"/>
          </w:tcPr>
          <w:p w14:paraId="7B9271F8"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4DD91378" w14:textId="77777777" w:rsidTr="00D95F15">
        <w:trPr>
          <w:cantSplit/>
          <w:trHeight w:val="350"/>
        </w:trPr>
        <w:tc>
          <w:tcPr>
            <w:tcW w:w="228" w:type="pct"/>
          </w:tcPr>
          <w:p w14:paraId="62765F0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22860C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to a corporation or district council for a road, street or reserve</w:t>
            </w:r>
          </w:p>
        </w:tc>
        <w:tc>
          <w:tcPr>
            <w:tcW w:w="834" w:type="pct"/>
          </w:tcPr>
          <w:p w14:paraId="12151526"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3B9D786C" w14:textId="77777777" w:rsidTr="00D95F15">
        <w:trPr>
          <w:cantSplit/>
          <w:trHeight w:val="538"/>
        </w:trPr>
        <w:tc>
          <w:tcPr>
            <w:tcW w:w="228" w:type="pct"/>
          </w:tcPr>
          <w:p w14:paraId="1BCCB31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16FE702A"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to effect correction or amendment of title or for the convenience of the Lands Titles Registration Office in effecting registration or redesignation</w:t>
            </w:r>
          </w:p>
        </w:tc>
        <w:tc>
          <w:tcPr>
            <w:tcW w:w="834" w:type="pct"/>
          </w:tcPr>
          <w:p w14:paraId="3A21BEB2"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27BA7420" w14:textId="77777777" w:rsidTr="00D95F15">
        <w:trPr>
          <w:cantSplit/>
          <w:trHeight w:val="349"/>
        </w:trPr>
        <w:tc>
          <w:tcPr>
            <w:tcW w:w="228" w:type="pct"/>
          </w:tcPr>
          <w:p w14:paraId="2321A532"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15</w:t>
            </w:r>
          </w:p>
        </w:tc>
        <w:tc>
          <w:tcPr>
            <w:tcW w:w="3939" w:type="pct"/>
          </w:tcPr>
          <w:p w14:paraId="5CCB4076"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an application for the division of land—</w:t>
            </w:r>
          </w:p>
        </w:tc>
        <w:tc>
          <w:tcPr>
            <w:tcW w:w="834" w:type="pct"/>
          </w:tcPr>
          <w:p w14:paraId="7C74CBC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5491B803" w14:textId="77777777" w:rsidTr="00D95F15">
        <w:trPr>
          <w:cantSplit/>
          <w:trHeight w:val="934"/>
        </w:trPr>
        <w:tc>
          <w:tcPr>
            <w:tcW w:w="228" w:type="pct"/>
          </w:tcPr>
          <w:p w14:paraId="3705B995"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1AD4751"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where deposit of the plan of division will not vest an estate or interest in land (except a street, road, thoroughfare, reserve or other similar open space that vests in a council or other authority or reverts to the Crown or an easement that will vest in an authority or entity in accordance with section 223LG of the Act) in any person</w:t>
            </w:r>
          </w:p>
        </w:tc>
        <w:tc>
          <w:tcPr>
            <w:tcW w:w="834" w:type="pct"/>
          </w:tcPr>
          <w:p w14:paraId="1F95E57D"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4EBDF0B5" w14:textId="77777777" w:rsidTr="00D95F15">
        <w:trPr>
          <w:cantSplit/>
          <w:trHeight w:val="349"/>
        </w:trPr>
        <w:tc>
          <w:tcPr>
            <w:tcW w:w="228" w:type="pct"/>
          </w:tcPr>
          <w:p w14:paraId="754D2F7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2D23DDE6"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in all other cases</w:t>
            </w:r>
          </w:p>
        </w:tc>
        <w:tc>
          <w:tcPr>
            <w:tcW w:w="834" w:type="pct"/>
          </w:tcPr>
          <w:p w14:paraId="54049466"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$512.00</w:t>
            </w:r>
          </w:p>
        </w:tc>
      </w:tr>
      <w:tr w:rsidR="006C3742" w:rsidRPr="006C3742" w14:paraId="7711B0A2" w14:textId="77777777" w:rsidTr="00FD1013">
        <w:trPr>
          <w:cantSplit/>
          <w:trHeight w:val="931"/>
        </w:trPr>
        <w:tc>
          <w:tcPr>
            <w:tcW w:w="5000" w:type="pct"/>
            <w:gridSpan w:val="3"/>
          </w:tcPr>
          <w:p w14:paraId="67C83FEB"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b/>
                <w:sz w:val="20"/>
                <w:lang w:val="en-US"/>
              </w:rPr>
            </w:pPr>
            <w:r w:rsidRPr="006C3742">
              <w:rPr>
                <w:rFonts w:ascii="Times New Roman" w:eastAsia="Times New Roman" w:hAnsi="Times New Roman"/>
                <w:b/>
                <w:sz w:val="20"/>
                <w:lang w:val="en-US"/>
              </w:rPr>
              <w:lastRenderedPageBreak/>
              <w:t>Note—</w:t>
            </w:r>
          </w:p>
          <w:p w14:paraId="0849175B" w14:textId="77777777" w:rsidR="006C3742" w:rsidRPr="006C3742" w:rsidRDefault="006C3742" w:rsidP="006C3742">
            <w:pPr>
              <w:widowControl w:val="0"/>
              <w:autoSpaceDE w:val="0"/>
              <w:autoSpaceDN w:val="0"/>
              <w:spacing w:before="120" w:after="0" w:line="240" w:lineRule="auto"/>
              <w:ind w:left="426"/>
              <w:jc w:val="left"/>
              <w:rPr>
                <w:rFonts w:ascii="Times New Roman" w:eastAsia="Times New Roman" w:hAnsi="Times New Roman"/>
                <w:sz w:val="20"/>
                <w:lang w:val="en-US"/>
              </w:rPr>
            </w:pPr>
            <w:r w:rsidRPr="006C3742">
              <w:rPr>
                <w:rFonts w:ascii="Times New Roman" w:eastAsia="Times New Roman" w:hAnsi="Times New Roman"/>
                <w:sz w:val="20"/>
                <w:lang w:val="en-US"/>
              </w:rPr>
              <w:t>Fees for the examination of the plan of division, deposit or acceptance for filing of the plan and</w:t>
            </w:r>
            <w:r w:rsidRPr="006C3742">
              <w:rPr>
                <w:rFonts w:ascii="Times New Roman" w:eastAsia="Times New Roman" w:hAnsi="Times New Roman"/>
                <w:sz w:val="20"/>
                <w:lang w:val="en-US"/>
              </w:rPr>
              <w:br/>
              <w:t xml:space="preserve">for the issue of new certificates of title are payable under this Schedule in addition to </w:t>
            </w:r>
            <w:r w:rsidRPr="006C3742">
              <w:rPr>
                <w:rFonts w:ascii="Times New Roman" w:eastAsia="Times New Roman" w:hAnsi="Times New Roman"/>
                <w:sz w:val="20"/>
                <w:lang w:val="en-US"/>
              </w:rPr>
              <w:br/>
              <w:t>this amount.</w:t>
            </w:r>
          </w:p>
        </w:tc>
      </w:tr>
      <w:tr w:rsidR="006C3742" w:rsidRPr="006C3742" w14:paraId="4ED9F9C5" w14:textId="77777777" w:rsidTr="00D95F15">
        <w:trPr>
          <w:cantSplit/>
          <w:trHeight w:val="350"/>
        </w:trPr>
        <w:tc>
          <w:tcPr>
            <w:tcW w:w="228" w:type="pct"/>
          </w:tcPr>
          <w:p w14:paraId="7CB227FD"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16</w:t>
            </w:r>
          </w:p>
        </w:tc>
        <w:tc>
          <w:tcPr>
            <w:tcW w:w="3939" w:type="pct"/>
          </w:tcPr>
          <w:p w14:paraId="59B51FE7"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an application for the amalgamation of allotments</w:t>
            </w:r>
          </w:p>
        </w:tc>
        <w:tc>
          <w:tcPr>
            <w:tcW w:w="834" w:type="pct"/>
          </w:tcPr>
          <w:p w14:paraId="1495B8A9" w14:textId="77777777" w:rsidR="006C3742" w:rsidRPr="006C3742" w:rsidRDefault="006C3742" w:rsidP="006C3742">
            <w:pPr>
              <w:widowControl w:val="0"/>
              <w:autoSpaceDE w:val="0"/>
              <w:autoSpaceDN w:val="0"/>
              <w:spacing w:before="120" w:after="0" w:line="240" w:lineRule="auto"/>
              <w:ind w:right="47"/>
              <w:jc w:val="right"/>
              <w:rPr>
                <w:rFonts w:ascii="Times New Roman" w:eastAsia="Times New Roman" w:hAnsi="Times New Roman"/>
                <w:sz w:val="20"/>
                <w:lang w:val="en-US"/>
              </w:rPr>
            </w:pPr>
            <w:r w:rsidRPr="006C3742">
              <w:rPr>
                <w:rFonts w:ascii="Times New Roman" w:eastAsia="Times New Roman" w:hAnsi="Times New Roman"/>
                <w:sz w:val="20"/>
                <w:lang w:val="en-US"/>
              </w:rPr>
              <w:t>$204.00</w:t>
            </w:r>
          </w:p>
        </w:tc>
      </w:tr>
      <w:tr w:rsidR="006C3742" w:rsidRPr="006C3742" w14:paraId="5C5E46BF" w14:textId="77777777" w:rsidTr="00FD1013">
        <w:trPr>
          <w:cantSplit/>
          <w:trHeight w:val="730"/>
        </w:trPr>
        <w:tc>
          <w:tcPr>
            <w:tcW w:w="5000" w:type="pct"/>
            <w:gridSpan w:val="3"/>
          </w:tcPr>
          <w:p w14:paraId="1B4FD442"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b/>
                <w:sz w:val="20"/>
                <w:lang w:val="en-US"/>
              </w:rPr>
            </w:pPr>
            <w:r w:rsidRPr="006C3742">
              <w:rPr>
                <w:rFonts w:ascii="Times New Roman" w:eastAsia="Times New Roman" w:hAnsi="Times New Roman"/>
                <w:b/>
                <w:sz w:val="20"/>
                <w:lang w:val="en-US"/>
              </w:rPr>
              <w:t>Note—</w:t>
            </w:r>
          </w:p>
          <w:p w14:paraId="608EABB6" w14:textId="77777777" w:rsidR="006C3742" w:rsidRPr="006C3742" w:rsidRDefault="006C3742" w:rsidP="006C3742">
            <w:pPr>
              <w:widowControl w:val="0"/>
              <w:autoSpaceDE w:val="0"/>
              <w:autoSpaceDN w:val="0"/>
              <w:spacing w:before="120" w:after="0" w:line="240" w:lineRule="auto"/>
              <w:ind w:left="426"/>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Fees for the examination of the plan of amalgamation, deposit or acceptance for filing of the plan </w:t>
            </w:r>
            <w:r w:rsidRPr="006C3742">
              <w:rPr>
                <w:rFonts w:ascii="Times New Roman" w:eastAsia="Times New Roman" w:hAnsi="Times New Roman"/>
                <w:sz w:val="20"/>
                <w:lang w:val="en-US"/>
              </w:rPr>
              <w:br/>
              <w:t xml:space="preserve">and for the issue of new certificates of title are payable under this Schedule in addition to </w:t>
            </w:r>
            <w:r w:rsidRPr="006C3742">
              <w:rPr>
                <w:rFonts w:ascii="Times New Roman" w:eastAsia="Times New Roman" w:hAnsi="Times New Roman"/>
                <w:sz w:val="20"/>
                <w:lang w:val="en-US"/>
              </w:rPr>
              <w:br/>
              <w:t>this amount.</w:t>
            </w:r>
          </w:p>
        </w:tc>
      </w:tr>
      <w:tr w:rsidR="006C3742" w:rsidRPr="006C3742" w14:paraId="7711C617" w14:textId="77777777" w:rsidTr="00D95F15">
        <w:trPr>
          <w:cantSplit/>
          <w:trHeight w:val="285"/>
        </w:trPr>
        <w:tc>
          <w:tcPr>
            <w:tcW w:w="228" w:type="pct"/>
          </w:tcPr>
          <w:p w14:paraId="27CD013A"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17</w:t>
            </w:r>
          </w:p>
        </w:tc>
        <w:tc>
          <w:tcPr>
            <w:tcW w:w="3939" w:type="pct"/>
          </w:tcPr>
          <w:p w14:paraId="7EB4E0DD"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deposit or acceptance for filing by the Registrar-General of any plan</w:t>
            </w:r>
          </w:p>
        </w:tc>
        <w:tc>
          <w:tcPr>
            <w:tcW w:w="834" w:type="pct"/>
          </w:tcPr>
          <w:p w14:paraId="7C237378"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$189.00</w:t>
            </w:r>
          </w:p>
        </w:tc>
      </w:tr>
      <w:tr w:rsidR="006C3742" w:rsidRPr="006C3742" w14:paraId="6FEF0971" w14:textId="77777777" w:rsidTr="00D95F15">
        <w:trPr>
          <w:cantSplit/>
          <w:trHeight w:val="349"/>
        </w:trPr>
        <w:tc>
          <w:tcPr>
            <w:tcW w:w="228" w:type="pct"/>
          </w:tcPr>
          <w:p w14:paraId="7FE9582A"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18</w:t>
            </w:r>
          </w:p>
        </w:tc>
        <w:tc>
          <w:tcPr>
            <w:tcW w:w="3939" w:type="pct"/>
          </w:tcPr>
          <w:p w14:paraId="35E82E2E"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Unless otherwise specified, for the examination—</w:t>
            </w:r>
          </w:p>
        </w:tc>
        <w:tc>
          <w:tcPr>
            <w:tcW w:w="834" w:type="pct"/>
          </w:tcPr>
          <w:p w14:paraId="27407C58"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6646FFB3" w14:textId="77777777" w:rsidTr="00D95F15">
        <w:trPr>
          <w:cantSplit/>
          <w:trHeight w:val="1423"/>
        </w:trPr>
        <w:tc>
          <w:tcPr>
            <w:tcW w:w="228" w:type="pct"/>
          </w:tcPr>
          <w:p w14:paraId="404A2D3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8B53F83" w14:textId="6910FA80"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of a plan of survey certified correct by a licensed surveyor and lodged with or submitted to the Registrar-General (for freehold or Crown land)—</w:t>
            </w:r>
            <w:r w:rsidRPr="006C3742">
              <w:rPr>
                <w:rFonts w:ascii="Times New Roman" w:eastAsia="Times New Roman" w:hAnsi="Times New Roman"/>
                <w:sz w:val="20"/>
                <w:lang w:val="en-US"/>
              </w:rPr>
              <w:br/>
              <w:t>plus a further $618.00, payable by the surveyor, if the plan is relodged or resubmitted following rejection by the Registrar-General (however, the Registrar-General may waive or reduce the further fee if the Registrar-General considers that appropriate in a particular case having regard to the work involved in examining the relodged or resubmitted plan)</w:t>
            </w:r>
          </w:p>
        </w:tc>
        <w:tc>
          <w:tcPr>
            <w:tcW w:w="834" w:type="pct"/>
          </w:tcPr>
          <w:p w14:paraId="5C528F0E"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$1 231.00</w:t>
            </w:r>
          </w:p>
        </w:tc>
      </w:tr>
      <w:tr w:rsidR="006C3742" w:rsidRPr="006C3742" w14:paraId="7AF9C71E" w14:textId="77777777" w:rsidTr="00D95F15">
        <w:trPr>
          <w:cantSplit/>
          <w:trHeight w:val="580"/>
        </w:trPr>
        <w:tc>
          <w:tcPr>
            <w:tcW w:w="228" w:type="pct"/>
          </w:tcPr>
          <w:p w14:paraId="4CCC5A48"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6B05758"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of an uncertified data plan lodged with or submitted to the Registrar-General</w:t>
            </w:r>
            <w:r w:rsidRPr="006C3742">
              <w:rPr>
                <w:rFonts w:ascii="Times New Roman" w:eastAsia="Times New Roman" w:hAnsi="Times New Roman"/>
                <w:sz w:val="20"/>
                <w:lang w:val="en-US"/>
              </w:rPr>
              <w:br/>
              <w:t>(for freehold or Crown land)</w:t>
            </w:r>
          </w:p>
        </w:tc>
        <w:tc>
          <w:tcPr>
            <w:tcW w:w="834" w:type="pct"/>
          </w:tcPr>
          <w:p w14:paraId="4613A6FB"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$618.00</w:t>
            </w:r>
          </w:p>
        </w:tc>
      </w:tr>
      <w:tr w:rsidR="006C3742" w:rsidRPr="006C3742" w14:paraId="4E67F4DC" w14:textId="77777777" w:rsidTr="00D95F15">
        <w:trPr>
          <w:cantSplit/>
          <w:trHeight w:val="578"/>
        </w:trPr>
        <w:tc>
          <w:tcPr>
            <w:tcW w:w="228" w:type="pct"/>
          </w:tcPr>
          <w:p w14:paraId="5B58C53B"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79341AC"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of a plan lodged with or submitted to the Registrar-General for the purposes of a lease of part of an allotment</w:t>
            </w:r>
          </w:p>
        </w:tc>
        <w:tc>
          <w:tcPr>
            <w:tcW w:w="834" w:type="pct"/>
          </w:tcPr>
          <w:p w14:paraId="674B4A22"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$248.00</w:t>
            </w:r>
          </w:p>
        </w:tc>
      </w:tr>
      <w:tr w:rsidR="006C3742" w:rsidRPr="006C3742" w14:paraId="6A070E95" w14:textId="77777777" w:rsidTr="00D95F15">
        <w:trPr>
          <w:cantSplit/>
          <w:trHeight w:val="350"/>
        </w:trPr>
        <w:tc>
          <w:tcPr>
            <w:tcW w:w="228" w:type="pct"/>
          </w:tcPr>
          <w:p w14:paraId="05297517"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19</w:t>
            </w:r>
          </w:p>
        </w:tc>
        <w:tc>
          <w:tcPr>
            <w:tcW w:w="3939" w:type="pct"/>
          </w:tcPr>
          <w:p w14:paraId="227DACAE" w14:textId="77777777" w:rsidR="006C3742" w:rsidRPr="006C3742" w:rsidRDefault="006C3742" w:rsidP="006C3742">
            <w:pPr>
              <w:widowControl w:val="0"/>
              <w:autoSpaceDE w:val="0"/>
              <w:autoSpaceDN w:val="0"/>
              <w:spacing w:before="120" w:after="0" w:line="240" w:lineRule="auto"/>
              <w:ind w:left="143"/>
              <w:jc w:val="left"/>
              <w:rPr>
                <w:rFonts w:ascii="Times New Roman" w:eastAsia="Times New Roman" w:hAnsi="Times New Roman"/>
                <w:sz w:val="20"/>
                <w:lang w:val="en-US"/>
              </w:rPr>
            </w:pPr>
            <w:r w:rsidRPr="006C3742">
              <w:rPr>
                <w:rFonts w:ascii="Times New Roman" w:eastAsia="Times New Roman" w:hAnsi="Times New Roman"/>
                <w:sz w:val="20"/>
                <w:lang w:val="en-US"/>
              </w:rPr>
              <w:t>For the examination—</w:t>
            </w:r>
          </w:p>
        </w:tc>
        <w:tc>
          <w:tcPr>
            <w:tcW w:w="834" w:type="pct"/>
          </w:tcPr>
          <w:p w14:paraId="4A5640F7"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0AA0EF19" w14:textId="77777777" w:rsidTr="00D95F15">
        <w:trPr>
          <w:cantSplit/>
          <w:trHeight w:val="580"/>
        </w:trPr>
        <w:tc>
          <w:tcPr>
            <w:tcW w:w="228" w:type="pct"/>
          </w:tcPr>
          <w:p w14:paraId="2BC7559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192AD460"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of a plan of survey certified correct by a licensed surveyor and lodged with the Registrar-General for information purposes only</w:t>
            </w:r>
          </w:p>
        </w:tc>
        <w:tc>
          <w:tcPr>
            <w:tcW w:w="834" w:type="pct"/>
          </w:tcPr>
          <w:p w14:paraId="1B2236E7"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0AA605AF" w14:textId="77777777" w:rsidTr="00D95F15">
        <w:trPr>
          <w:cantSplit/>
          <w:trHeight w:val="214"/>
        </w:trPr>
        <w:tc>
          <w:tcPr>
            <w:tcW w:w="228" w:type="pct"/>
          </w:tcPr>
          <w:p w14:paraId="5B0147E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B2F6C9C"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 xml:space="preserve">of an uncertified data plan lodged with the Registrar-General for information </w:t>
            </w:r>
            <w:r w:rsidRPr="006C3742">
              <w:rPr>
                <w:rFonts w:ascii="Times New Roman" w:eastAsia="Times New Roman" w:hAnsi="Times New Roman"/>
                <w:sz w:val="20"/>
                <w:lang w:val="en-US"/>
              </w:rPr>
              <w:br/>
              <w:t>purposes only</w:t>
            </w:r>
          </w:p>
        </w:tc>
        <w:tc>
          <w:tcPr>
            <w:tcW w:w="834" w:type="pct"/>
          </w:tcPr>
          <w:p w14:paraId="45668FC3"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7AE7F3C0" w14:textId="77777777" w:rsidTr="00D95F15">
        <w:trPr>
          <w:cantSplit/>
          <w:trHeight w:val="579"/>
        </w:trPr>
        <w:tc>
          <w:tcPr>
            <w:tcW w:w="228" w:type="pct"/>
          </w:tcPr>
          <w:p w14:paraId="1E34B5E3"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732787D"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of a plan of survey certified by a licensed surveyor and lodged with the Registrar-General by the Surveyor-General</w:t>
            </w:r>
          </w:p>
        </w:tc>
        <w:tc>
          <w:tcPr>
            <w:tcW w:w="834" w:type="pct"/>
          </w:tcPr>
          <w:p w14:paraId="16454800"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1D49FAA3" w14:textId="77777777" w:rsidTr="00D95F15">
        <w:trPr>
          <w:cantSplit/>
          <w:trHeight w:val="213"/>
        </w:trPr>
        <w:tc>
          <w:tcPr>
            <w:tcW w:w="228" w:type="pct"/>
          </w:tcPr>
          <w:p w14:paraId="2F7EFF18"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360CF66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(d)</w:t>
            </w:r>
            <w:r w:rsidRPr="006C3742">
              <w:rPr>
                <w:rFonts w:ascii="Times New Roman" w:eastAsia="Times New Roman" w:hAnsi="Times New Roman"/>
                <w:sz w:val="20"/>
                <w:lang w:val="en-US"/>
              </w:rPr>
              <w:tab/>
              <w:t xml:space="preserve">of plans submitted under the </w:t>
            </w:r>
            <w:hyperlink r:id="rId288">
              <w:r w:rsidRPr="006C3742">
                <w:rPr>
                  <w:rFonts w:ascii="Times New Roman" w:eastAsia="Times New Roman" w:hAnsi="Times New Roman"/>
                  <w:i/>
                  <w:iCs/>
                  <w:sz w:val="20"/>
                  <w:lang w:val="en-US"/>
                </w:rPr>
                <w:t>Roads (Opening and Closing)</w:t>
              </w:r>
            </w:hyperlink>
            <w:r w:rsidRPr="006C3742">
              <w:rPr>
                <w:rFonts w:ascii="Times New Roman" w:eastAsia="Times New Roman" w:hAnsi="Times New Roman"/>
                <w:i/>
                <w:iCs/>
                <w:sz w:val="20"/>
                <w:lang w:val="en-US"/>
              </w:rPr>
              <w:t xml:space="preserve"> </w:t>
            </w:r>
            <w:hyperlink r:id="rId289">
              <w:r w:rsidRPr="006C3742">
                <w:rPr>
                  <w:rFonts w:ascii="Times New Roman" w:eastAsia="Times New Roman" w:hAnsi="Times New Roman"/>
                  <w:i/>
                  <w:iCs/>
                  <w:sz w:val="20"/>
                  <w:lang w:val="en-US"/>
                </w:rPr>
                <w:t>Act 1991</w:t>
              </w:r>
            </w:hyperlink>
          </w:p>
        </w:tc>
        <w:tc>
          <w:tcPr>
            <w:tcW w:w="834" w:type="pct"/>
          </w:tcPr>
          <w:p w14:paraId="2A55166C"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3A3112F5" w14:textId="77777777" w:rsidTr="00D95F15">
        <w:trPr>
          <w:cantSplit/>
          <w:trHeight w:val="578"/>
        </w:trPr>
        <w:tc>
          <w:tcPr>
            <w:tcW w:w="228" w:type="pct"/>
          </w:tcPr>
          <w:p w14:paraId="3A210B0B"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20</w:t>
            </w:r>
          </w:p>
        </w:tc>
        <w:tc>
          <w:tcPr>
            <w:tcW w:w="3939" w:type="pct"/>
          </w:tcPr>
          <w:p w14:paraId="20B177F2"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Unless otherwise specified, for the deposit or acceptance for filing of any plan</w:t>
            </w:r>
            <w:r w:rsidRPr="006C3742">
              <w:rPr>
                <w:rFonts w:ascii="Times New Roman" w:eastAsia="Times New Roman" w:hAnsi="Times New Roman"/>
                <w:sz w:val="20"/>
                <w:lang w:val="en-US"/>
              </w:rPr>
              <w:br/>
              <w:t>(for freehold or Crown land)</w:t>
            </w:r>
          </w:p>
        </w:tc>
        <w:tc>
          <w:tcPr>
            <w:tcW w:w="834" w:type="pct"/>
          </w:tcPr>
          <w:p w14:paraId="53533550"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$189.00</w:t>
            </w:r>
          </w:p>
        </w:tc>
      </w:tr>
      <w:tr w:rsidR="006C3742" w:rsidRPr="006C3742" w14:paraId="45EF3CEF" w14:textId="77777777" w:rsidTr="00D95F15">
        <w:trPr>
          <w:cantSplit/>
          <w:trHeight w:val="580"/>
        </w:trPr>
        <w:tc>
          <w:tcPr>
            <w:tcW w:w="228" w:type="pct"/>
          </w:tcPr>
          <w:p w14:paraId="07B11321"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21</w:t>
            </w:r>
          </w:p>
        </w:tc>
        <w:tc>
          <w:tcPr>
            <w:tcW w:w="3939" w:type="pct"/>
          </w:tcPr>
          <w:p w14:paraId="2F378F76"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deposit or acceptance for filing of a plan prepared by the Registrar-General or under the Registrar-General’s authorisation</w:t>
            </w:r>
          </w:p>
        </w:tc>
        <w:tc>
          <w:tcPr>
            <w:tcW w:w="834" w:type="pct"/>
          </w:tcPr>
          <w:p w14:paraId="01877DBC"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5B86BF51" w14:textId="77777777" w:rsidTr="00D95F15">
        <w:trPr>
          <w:cantSplit/>
          <w:trHeight w:val="580"/>
        </w:trPr>
        <w:tc>
          <w:tcPr>
            <w:tcW w:w="228" w:type="pct"/>
          </w:tcPr>
          <w:p w14:paraId="06017A0A"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22</w:t>
            </w:r>
          </w:p>
        </w:tc>
        <w:tc>
          <w:tcPr>
            <w:tcW w:w="3939" w:type="pct"/>
          </w:tcPr>
          <w:p w14:paraId="01B38F14"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withdrawal of any instrument, application or plan submitted for registration, deposit or acceptance for filing</w:t>
            </w:r>
          </w:p>
        </w:tc>
        <w:tc>
          <w:tcPr>
            <w:tcW w:w="834" w:type="pct"/>
          </w:tcPr>
          <w:p w14:paraId="6084A3A4"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$81.50</w:t>
            </w:r>
          </w:p>
        </w:tc>
      </w:tr>
      <w:tr w:rsidR="006C3742" w:rsidRPr="006C3742" w14:paraId="1059CAC6" w14:textId="77777777" w:rsidTr="00D95F15">
        <w:trPr>
          <w:cantSplit/>
          <w:trHeight w:val="519"/>
        </w:trPr>
        <w:tc>
          <w:tcPr>
            <w:tcW w:w="228" w:type="pct"/>
          </w:tcPr>
          <w:p w14:paraId="5B66771E"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23</w:t>
            </w:r>
          </w:p>
        </w:tc>
        <w:tc>
          <w:tcPr>
            <w:tcW w:w="3939" w:type="pct"/>
          </w:tcPr>
          <w:p w14:paraId="04F49AEF"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the withdrawal of any plan of survey certified correct by a licensed surveyor and lodged with or submitted to the Registrar-General for examination</w:t>
            </w:r>
          </w:p>
        </w:tc>
        <w:tc>
          <w:tcPr>
            <w:tcW w:w="834" w:type="pct"/>
          </w:tcPr>
          <w:p w14:paraId="36E87EEB"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$168.00</w:t>
            </w:r>
          </w:p>
        </w:tc>
      </w:tr>
      <w:tr w:rsidR="006C3742" w:rsidRPr="006C3742" w14:paraId="64B81487" w14:textId="77777777" w:rsidTr="00D95F15">
        <w:trPr>
          <w:cantSplit/>
          <w:trHeight w:val="580"/>
        </w:trPr>
        <w:tc>
          <w:tcPr>
            <w:tcW w:w="228" w:type="pct"/>
          </w:tcPr>
          <w:p w14:paraId="5FC4D9C1"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24</w:t>
            </w:r>
          </w:p>
        </w:tc>
        <w:tc>
          <w:tcPr>
            <w:tcW w:w="3939" w:type="pct"/>
          </w:tcPr>
          <w:p w14:paraId="1DE2BA6D"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an application under section 146 of the Act (exclusive of the cost of registration of the instrument of discharge)</w:t>
            </w:r>
          </w:p>
        </w:tc>
        <w:tc>
          <w:tcPr>
            <w:tcW w:w="834" w:type="pct"/>
          </w:tcPr>
          <w:p w14:paraId="1E169DFF"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$272.00</w:t>
            </w:r>
          </w:p>
        </w:tc>
      </w:tr>
      <w:tr w:rsidR="006C3742" w:rsidRPr="006C3742" w14:paraId="13A9AAF3" w14:textId="77777777" w:rsidTr="00D95F15">
        <w:trPr>
          <w:cantSplit/>
          <w:trHeight w:val="350"/>
        </w:trPr>
        <w:tc>
          <w:tcPr>
            <w:tcW w:w="228" w:type="pct"/>
          </w:tcPr>
          <w:p w14:paraId="04F87788"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25</w:t>
            </w:r>
          </w:p>
        </w:tc>
        <w:tc>
          <w:tcPr>
            <w:tcW w:w="3939" w:type="pct"/>
          </w:tcPr>
          <w:p w14:paraId="4B0E52E1"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searching the Register Book—</w:t>
            </w:r>
          </w:p>
        </w:tc>
        <w:tc>
          <w:tcPr>
            <w:tcW w:w="834" w:type="pct"/>
          </w:tcPr>
          <w:p w14:paraId="7F8E5D99"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7814CBB2" w14:textId="77777777" w:rsidTr="00D95F15">
        <w:trPr>
          <w:cantSplit/>
          <w:trHeight w:val="522"/>
        </w:trPr>
        <w:tc>
          <w:tcPr>
            <w:tcW w:w="228" w:type="pct"/>
          </w:tcPr>
          <w:p w14:paraId="6F0FE33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F8BFAD6"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comprising a search statement from the Registrar-General’s unregistered document system, a copy of the certificate of title a check search and a historical search of the certificate of title</w:t>
            </w:r>
          </w:p>
        </w:tc>
        <w:tc>
          <w:tcPr>
            <w:tcW w:w="834" w:type="pct"/>
          </w:tcPr>
          <w:p w14:paraId="4822BF61"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$36.75</w:t>
            </w:r>
          </w:p>
        </w:tc>
      </w:tr>
      <w:tr w:rsidR="006C3742" w:rsidRPr="006C3742" w14:paraId="10E19398" w14:textId="77777777" w:rsidTr="00D95F15">
        <w:trPr>
          <w:cantSplit/>
          <w:trHeight w:val="962"/>
        </w:trPr>
        <w:tc>
          <w:tcPr>
            <w:tcW w:w="228" w:type="pct"/>
          </w:tcPr>
          <w:p w14:paraId="50D7553D"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FEDDC7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comprising a search of the electronic records of the certificate of title, the Registrar-General’s unregistered document system a check search and a historical search of the certificate of title, including access to the relevant plan image and all registered instruments and dealings recorded on that certificate of title</w:t>
            </w:r>
          </w:p>
        </w:tc>
        <w:tc>
          <w:tcPr>
            <w:tcW w:w="834" w:type="pct"/>
          </w:tcPr>
          <w:p w14:paraId="132F1912"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$45.50</w:t>
            </w:r>
          </w:p>
        </w:tc>
      </w:tr>
      <w:tr w:rsidR="006C3742" w:rsidRPr="006C3742" w14:paraId="617C49FE" w14:textId="77777777" w:rsidTr="00D95F15">
        <w:trPr>
          <w:cantSplit/>
          <w:trHeight w:val="285"/>
        </w:trPr>
        <w:tc>
          <w:tcPr>
            <w:tcW w:w="228" w:type="pct"/>
          </w:tcPr>
          <w:p w14:paraId="38E7EFB5"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lastRenderedPageBreak/>
              <w:t>26</w:t>
            </w:r>
          </w:p>
        </w:tc>
        <w:tc>
          <w:tcPr>
            <w:tcW w:w="3939" w:type="pct"/>
          </w:tcPr>
          <w:p w14:paraId="34E3C327"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 copy—</w:t>
            </w:r>
          </w:p>
        </w:tc>
        <w:tc>
          <w:tcPr>
            <w:tcW w:w="834" w:type="pct"/>
          </w:tcPr>
          <w:p w14:paraId="20C28530"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4311CF80" w14:textId="77777777" w:rsidTr="00D95F15">
        <w:trPr>
          <w:cantSplit/>
          <w:trHeight w:val="349"/>
        </w:trPr>
        <w:tc>
          <w:tcPr>
            <w:tcW w:w="228" w:type="pct"/>
          </w:tcPr>
          <w:p w14:paraId="782F810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1757E4C"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of a registered instrument</w:t>
            </w:r>
          </w:p>
        </w:tc>
        <w:tc>
          <w:tcPr>
            <w:tcW w:w="834" w:type="pct"/>
          </w:tcPr>
          <w:p w14:paraId="237B0F97"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$13.50</w:t>
            </w:r>
          </w:p>
        </w:tc>
      </w:tr>
      <w:tr w:rsidR="006C3742" w:rsidRPr="006C3742" w14:paraId="68A6F163" w14:textId="77777777" w:rsidTr="00D95F15">
        <w:trPr>
          <w:cantSplit/>
          <w:trHeight w:val="349"/>
        </w:trPr>
        <w:tc>
          <w:tcPr>
            <w:tcW w:w="228" w:type="pct"/>
          </w:tcPr>
          <w:p w14:paraId="1D522B75"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459E5B1"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of a plan deposited or accepted for filing by the Registrar-General</w:t>
            </w:r>
          </w:p>
        </w:tc>
        <w:tc>
          <w:tcPr>
            <w:tcW w:w="834" w:type="pct"/>
          </w:tcPr>
          <w:p w14:paraId="37CDAE5D"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$14.60</w:t>
            </w:r>
          </w:p>
        </w:tc>
      </w:tr>
      <w:tr w:rsidR="006C3742" w:rsidRPr="006C3742" w14:paraId="1A248837" w14:textId="77777777" w:rsidTr="00D95F15">
        <w:trPr>
          <w:cantSplit/>
          <w:trHeight w:val="350"/>
        </w:trPr>
        <w:tc>
          <w:tcPr>
            <w:tcW w:w="228" w:type="pct"/>
          </w:tcPr>
          <w:p w14:paraId="6787475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BC9CA46"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of a cancelled certificate of title</w:t>
            </w:r>
          </w:p>
        </w:tc>
        <w:tc>
          <w:tcPr>
            <w:tcW w:w="834" w:type="pct"/>
          </w:tcPr>
          <w:p w14:paraId="1761B334"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506DFA76" w14:textId="77777777" w:rsidTr="00D95F15">
        <w:trPr>
          <w:cantSplit/>
          <w:trHeight w:val="199"/>
        </w:trPr>
        <w:tc>
          <w:tcPr>
            <w:tcW w:w="228" w:type="pct"/>
          </w:tcPr>
          <w:p w14:paraId="068A73E9"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088D6187"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(d)</w:t>
            </w:r>
            <w:r w:rsidRPr="006C3742">
              <w:rPr>
                <w:rFonts w:ascii="Times New Roman" w:eastAsia="Times New Roman" w:hAnsi="Times New Roman"/>
                <w:sz w:val="20"/>
                <w:lang w:val="en-US"/>
              </w:rPr>
              <w:tab/>
              <w:t>of any instrument, entry, document or record not otherwise specifically provided for</w:t>
            </w:r>
          </w:p>
        </w:tc>
        <w:tc>
          <w:tcPr>
            <w:tcW w:w="834" w:type="pct"/>
          </w:tcPr>
          <w:p w14:paraId="32E32E24" w14:textId="77777777" w:rsidR="006C3742" w:rsidRPr="006C3742" w:rsidRDefault="006C3742" w:rsidP="006C3742">
            <w:pPr>
              <w:widowControl w:val="0"/>
              <w:autoSpaceDE w:val="0"/>
              <w:autoSpaceDN w:val="0"/>
              <w:spacing w:before="120" w:after="0" w:line="240" w:lineRule="auto"/>
              <w:ind w:right="50"/>
              <w:jc w:val="right"/>
              <w:rPr>
                <w:rFonts w:ascii="Times New Roman" w:eastAsia="Times New Roman" w:hAnsi="Times New Roman"/>
                <w:sz w:val="20"/>
                <w:lang w:val="en-US"/>
              </w:rPr>
            </w:pPr>
            <w:r w:rsidRPr="006C3742">
              <w:rPr>
                <w:rFonts w:ascii="Times New Roman" w:eastAsia="Times New Roman" w:hAnsi="Times New Roman"/>
                <w:sz w:val="20"/>
                <w:lang w:val="en-US"/>
              </w:rPr>
              <w:t>$13.50</w:t>
            </w:r>
          </w:p>
        </w:tc>
      </w:tr>
      <w:tr w:rsidR="006C3742" w:rsidRPr="006C3742" w14:paraId="0D0210DD" w14:textId="77777777" w:rsidTr="00D95F15">
        <w:trPr>
          <w:cantSplit/>
          <w:trHeight w:val="579"/>
        </w:trPr>
        <w:tc>
          <w:tcPr>
            <w:tcW w:w="228" w:type="pct"/>
          </w:tcPr>
          <w:p w14:paraId="262E637A"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27</w:t>
            </w:r>
          </w:p>
        </w:tc>
        <w:tc>
          <w:tcPr>
            <w:tcW w:w="3939" w:type="pct"/>
          </w:tcPr>
          <w:p w14:paraId="5CAAF44B"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requesting any of the following under the South Australian Integrated Land Information System (</w:t>
            </w:r>
            <w:r w:rsidRPr="006C3742">
              <w:rPr>
                <w:rFonts w:ascii="Times New Roman" w:eastAsia="Times New Roman" w:hAnsi="Times New Roman"/>
                <w:b/>
                <w:i/>
                <w:sz w:val="20"/>
                <w:lang w:val="en-US"/>
              </w:rPr>
              <w:t>SAILIS</w:t>
            </w:r>
            <w:r w:rsidRPr="006C3742">
              <w:rPr>
                <w:rFonts w:ascii="Times New Roman" w:eastAsia="Times New Roman" w:hAnsi="Times New Roman"/>
                <w:sz w:val="20"/>
                <w:lang w:val="en-US"/>
              </w:rPr>
              <w:t>):</w:t>
            </w:r>
          </w:p>
        </w:tc>
        <w:tc>
          <w:tcPr>
            <w:tcW w:w="834" w:type="pct"/>
          </w:tcPr>
          <w:p w14:paraId="256ACB3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6F658167" w14:textId="77777777" w:rsidTr="00D95F15">
        <w:trPr>
          <w:cantSplit/>
          <w:trHeight w:val="349"/>
        </w:trPr>
        <w:tc>
          <w:tcPr>
            <w:tcW w:w="228" w:type="pct"/>
          </w:tcPr>
          <w:p w14:paraId="234D9DA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3A56E9F"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a check search of a specified certificate of title</w:t>
            </w:r>
          </w:p>
        </w:tc>
        <w:tc>
          <w:tcPr>
            <w:tcW w:w="834" w:type="pct"/>
          </w:tcPr>
          <w:p w14:paraId="2C91C5FF"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1A29FB27" w14:textId="77777777" w:rsidTr="00D95F15">
        <w:trPr>
          <w:cantSplit/>
          <w:trHeight w:val="350"/>
        </w:trPr>
        <w:tc>
          <w:tcPr>
            <w:tcW w:w="228" w:type="pct"/>
          </w:tcPr>
          <w:p w14:paraId="24224E58"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3245E9C"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the details of a specified document</w:t>
            </w:r>
          </w:p>
        </w:tc>
        <w:tc>
          <w:tcPr>
            <w:tcW w:w="834" w:type="pct"/>
          </w:tcPr>
          <w:p w14:paraId="354E5BF1"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17790FD" w14:textId="77777777" w:rsidTr="00D95F15">
        <w:trPr>
          <w:cantSplit/>
          <w:trHeight w:val="350"/>
        </w:trPr>
        <w:tc>
          <w:tcPr>
            <w:tcW w:w="228" w:type="pct"/>
          </w:tcPr>
          <w:p w14:paraId="5794CF6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02E559CB"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the location of a specified document or plan</w:t>
            </w:r>
          </w:p>
        </w:tc>
        <w:tc>
          <w:tcPr>
            <w:tcW w:w="834" w:type="pct"/>
          </w:tcPr>
          <w:p w14:paraId="33B27D24"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5AB6B1E3" w14:textId="77777777" w:rsidTr="00D95F15">
        <w:trPr>
          <w:cantSplit/>
          <w:trHeight w:val="350"/>
        </w:trPr>
        <w:tc>
          <w:tcPr>
            <w:tcW w:w="228" w:type="pct"/>
          </w:tcPr>
          <w:p w14:paraId="4302329F"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65CC924"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(d)</w:t>
            </w:r>
            <w:r w:rsidRPr="006C3742">
              <w:rPr>
                <w:rFonts w:ascii="Times New Roman" w:eastAsia="Times New Roman" w:hAnsi="Times New Roman"/>
                <w:sz w:val="20"/>
                <w:lang w:val="en-US"/>
              </w:rPr>
              <w:tab/>
              <w:t>the details of a specified plan</w:t>
            </w:r>
          </w:p>
        </w:tc>
        <w:tc>
          <w:tcPr>
            <w:tcW w:w="834" w:type="pct"/>
          </w:tcPr>
          <w:p w14:paraId="709D3993"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A6E5879" w14:textId="77777777" w:rsidTr="00D95F15">
        <w:trPr>
          <w:cantSplit/>
          <w:trHeight w:val="450"/>
        </w:trPr>
        <w:tc>
          <w:tcPr>
            <w:tcW w:w="228" w:type="pct"/>
          </w:tcPr>
          <w:p w14:paraId="2DD34A7A"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1DDCEB36" w14:textId="32E8D86E"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(e)</w:t>
            </w:r>
            <w:r w:rsidRPr="006C3742">
              <w:rPr>
                <w:rFonts w:ascii="Times New Roman" w:eastAsia="Times New Roman" w:hAnsi="Times New Roman"/>
                <w:sz w:val="20"/>
                <w:lang w:val="en-US"/>
              </w:rPr>
              <w:tab/>
              <w:t>a list of the numbers assigned to plans lodged in respect of a specified section of land</w:t>
            </w:r>
            <w:r w:rsidR="00100D65">
              <w:rPr>
                <w:rFonts w:ascii="Times New Roman" w:eastAsia="Times New Roman" w:hAnsi="Times New Roman"/>
                <w:sz w:val="20"/>
                <w:lang w:val="en-US"/>
              </w:rPr>
              <w:t xml:space="preserve"> </w:t>
            </w:r>
            <w:r w:rsidRPr="006C3742">
              <w:rPr>
                <w:rFonts w:ascii="Times New Roman" w:eastAsia="Times New Roman" w:hAnsi="Times New Roman"/>
                <w:sz w:val="20"/>
                <w:lang w:val="en-US"/>
              </w:rPr>
              <w:t>in a Hundred</w:t>
            </w:r>
          </w:p>
        </w:tc>
        <w:tc>
          <w:tcPr>
            <w:tcW w:w="834" w:type="pct"/>
          </w:tcPr>
          <w:p w14:paraId="3F3835A2"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518CCD0" w14:textId="77777777" w:rsidTr="00D95F15">
        <w:trPr>
          <w:cantSplit/>
          <w:trHeight w:val="349"/>
        </w:trPr>
        <w:tc>
          <w:tcPr>
            <w:tcW w:w="228" w:type="pct"/>
          </w:tcPr>
          <w:p w14:paraId="264504E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0D90D4C"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(f)</w:t>
            </w:r>
            <w:r w:rsidRPr="006C3742">
              <w:rPr>
                <w:rFonts w:ascii="Times New Roman" w:eastAsia="Times New Roman" w:hAnsi="Times New Roman"/>
                <w:sz w:val="20"/>
                <w:lang w:val="en-US"/>
              </w:rPr>
              <w:tab/>
              <w:t>the details of the delivery of a specified item</w:t>
            </w:r>
          </w:p>
        </w:tc>
        <w:tc>
          <w:tcPr>
            <w:tcW w:w="834" w:type="pct"/>
          </w:tcPr>
          <w:p w14:paraId="61DFE31D"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30CA239C" w14:textId="77777777" w:rsidTr="00D95F15">
        <w:trPr>
          <w:cantSplit/>
          <w:trHeight w:val="350"/>
        </w:trPr>
        <w:tc>
          <w:tcPr>
            <w:tcW w:w="228" w:type="pct"/>
          </w:tcPr>
          <w:p w14:paraId="03763C6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9F70F88"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(g)</w:t>
            </w:r>
            <w:r w:rsidRPr="006C3742">
              <w:rPr>
                <w:rFonts w:ascii="Times New Roman" w:eastAsia="Times New Roman" w:hAnsi="Times New Roman"/>
                <w:sz w:val="20"/>
                <w:lang w:val="en-US"/>
              </w:rPr>
              <w:tab/>
              <w:t>the details of the delivery of documents relating to—</w:t>
            </w:r>
          </w:p>
        </w:tc>
        <w:tc>
          <w:tcPr>
            <w:tcW w:w="834" w:type="pct"/>
          </w:tcPr>
          <w:p w14:paraId="461BBA6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577AE03F" w14:textId="77777777" w:rsidTr="00D95F15">
        <w:trPr>
          <w:cantSplit/>
          <w:trHeight w:val="350"/>
        </w:trPr>
        <w:tc>
          <w:tcPr>
            <w:tcW w:w="228" w:type="pct"/>
          </w:tcPr>
          <w:p w14:paraId="55C4E1A0"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D109BAD"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w:t>
            </w:r>
            <w:r w:rsidRPr="006C3742">
              <w:rPr>
                <w:rFonts w:ascii="Times New Roman" w:eastAsia="Times New Roman" w:hAnsi="Times New Roman"/>
                <w:sz w:val="20"/>
                <w:lang w:val="en-US"/>
              </w:rPr>
              <w:tab/>
              <w:t>a specified agent code</w:t>
            </w:r>
          </w:p>
        </w:tc>
        <w:tc>
          <w:tcPr>
            <w:tcW w:w="834" w:type="pct"/>
          </w:tcPr>
          <w:p w14:paraId="013132EA"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2BDA5719" w14:textId="77777777" w:rsidTr="00D95F15">
        <w:trPr>
          <w:cantSplit/>
          <w:trHeight w:val="350"/>
        </w:trPr>
        <w:tc>
          <w:tcPr>
            <w:tcW w:w="228" w:type="pct"/>
          </w:tcPr>
          <w:p w14:paraId="1FF9B54B"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9ACCC79"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w:t>
            </w:r>
            <w:r w:rsidRPr="006C3742">
              <w:rPr>
                <w:rFonts w:ascii="Times New Roman" w:eastAsia="Times New Roman" w:hAnsi="Times New Roman"/>
                <w:sz w:val="20"/>
                <w:lang w:val="en-US"/>
              </w:rPr>
              <w:tab/>
              <w:t>a specified delivery slip</w:t>
            </w:r>
          </w:p>
        </w:tc>
        <w:tc>
          <w:tcPr>
            <w:tcW w:w="834" w:type="pct"/>
          </w:tcPr>
          <w:p w14:paraId="052D09B7"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1323AA88" w14:textId="77777777" w:rsidTr="00D95F15">
        <w:trPr>
          <w:cantSplit/>
          <w:trHeight w:val="350"/>
        </w:trPr>
        <w:tc>
          <w:tcPr>
            <w:tcW w:w="228" w:type="pct"/>
          </w:tcPr>
          <w:p w14:paraId="724C1499"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BBF2C76"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(h)</w:t>
            </w:r>
            <w:r w:rsidRPr="006C3742">
              <w:rPr>
                <w:rFonts w:ascii="Times New Roman" w:eastAsia="Times New Roman" w:hAnsi="Times New Roman"/>
                <w:sz w:val="20"/>
                <w:lang w:val="en-US"/>
              </w:rPr>
              <w:tab/>
              <w:t>the details of a specified agent code</w:t>
            </w:r>
          </w:p>
        </w:tc>
        <w:tc>
          <w:tcPr>
            <w:tcW w:w="834" w:type="pct"/>
          </w:tcPr>
          <w:p w14:paraId="2019A6E0"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773EC146" w14:textId="77777777" w:rsidTr="00D95F15">
        <w:trPr>
          <w:cantSplit/>
          <w:trHeight w:val="349"/>
        </w:trPr>
        <w:tc>
          <w:tcPr>
            <w:tcW w:w="228" w:type="pct"/>
          </w:tcPr>
          <w:p w14:paraId="5A51DE00"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11BE817E"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w:t>
            </w:r>
            <w:r w:rsidRPr="006C3742">
              <w:rPr>
                <w:rFonts w:ascii="Times New Roman" w:eastAsia="Times New Roman" w:hAnsi="Times New Roman"/>
                <w:sz w:val="20"/>
                <w:lang w:val="en-US"/>
              </w:rPr>
              <w:tab/>
              <w:t>in respect of a specified document—a search of—</w:t>
            </w:r>
          </w:p>
        </w:tc>
        <w:tc>
          <w:tcPr>
            <w:tcW w:w="834" w:type="pct"/>
          </w:tcPr>
          <w:p w14:paraId="547A69E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5E548B6B" w14:textId="77777777" w:rsidTr="00D95F15">
        <w:trPr>
          <w:cantSplit/>
          <w:trHeight w:val="349"/>
        </w:trPr>
        <w:tc>
          <w:tcPr>
            <w:tcW w:w="228" w:type="pct"/>
          </w:tcPr>
          <w:p w14:paraId="3D899743"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27CB07E"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w:t>
            </w:r>
            <w:r w:rsidRPr="006C3742">
              <w:rPr>
                <w:rFonts w:ascii="Times New Roman" w:eastAsia="Times New Roman" w:hAnsi="Times New Roman"/>
                <w:sz w:val="20"/>
                <w:lang w:val="en-US"/>
              </w:rPr>
              <w:tab/>
              <w:t>the series in which the document was lodged; and</w:t>
            </w:r>
          </w:p>
        </w:tc>
        <w:tc>
          <w:tcPr>
            <w:tcW w:w="834" w:type="pct"/>
          </w:tcPr>
          <w:p w14:paraId="648BB2BB"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45CD568" w14:textId="77777777" w:rsidTr="00D95F15">
        <w:trPr>
          <w:cantSplit/>
          <w:trHeight w:val="359"/>
        </w:trPr>
        <w:tc>
          <w:tcPr>
            <w:tcW w:w="228" w:type="pct"/>
          </w:tcPr>
          <w:p w14:paraId="6C757FC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2B300ED"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w:t>
            </w:r>
            <w:r w:rsidRPr="006C3742">
              <w:rPr>
                <w:rFonts w:ascii="Times New Roman" w:eastAsia="Times New Roman" w:hAnsi="Times New Roman"/>
                <w:sz w:val="20"/>
                <w:lang w:val="en-US"/>
              </w:rPr>
              <w:tab/>
              <w:t>any other series into which the document may, subsequently, have been moved, prior to registration of the document</w:t>
            </w:r>
          </w:p>
        </w:tc>
        <w:tc>
          <w:tcPr>
            <w:tcW w:w="834" w:type="pct"/>
          </w:tcPr>
          <w:p w14:paraId="58378101"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5C4D53C6" w14:textId="77777777" w:rsidTr="00D95F15">
        <w:trPr>
          <w:cantSplit/>
          <w:trHeight w:val="281"/>
        </w:trPr>
        <w:tc>
          <w:tcPr>
            <w:tcW w:w="228" w:type="pct"/>
          </w:tcPr>
          <w:p w14:paraId="5873F303"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33E9A12"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(j)</w:t>
            </w:r>
            <w:r w:rsidRPr="006C3742">
              <w:rPr>
                <w:rFonts w:ascii="Times New Roman" w:eastAsia="Times New Roman" w:hAnsi="Times New Roman"/>
                <w:sz w:val="20"/>
                <w:lang w:val="en-US"/>
              </w:rPr>
              <w:tab/>
              <w:t xml:space="preserve">a search of the location of, and the numbers assigned to, documents lodged in a </w:t>
            </w:r>
            <w:r w:rsidRPr="006C3742">
              <w:rPr>
                <w:rFonts w:ascii="Times New Roman" w:eastAsia="Times New Roman" w:hAnsi="Times New Roman"/>
                <w:sz w:val="20"/>
                <w:lang w:val="en-US"/>
              </w:rPr>
              <w:br/>
              <w:t>specified series</w:t>
            </w:r>
          </w:p>
        </w:tc>
        <w:tc>
          <w:tcPr>
            <w:tcW w:w="834" w:type="pct"/>
          </w:tcPr>
          <w:p w14:paraId="43A99887"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346C6727" w14:textId="77777777" w:rsidTr="00D95F15">
        <w:trPr>
          <w:cantSplit/>
          <w:trHeight w:val="261"/>
        </w:trPr>
        <w:tc>
          <w:tcPr>
            <w:tcW w:w="228" w:type="pct"/>
          </w:tcPr>
          <w:p w14:paraId="1D93BFE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834D24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(k)</w:t>
            </w:r>
            <w:r w:rsidRPr="006C3742">
              <w:rPr>
                <w:rFonts w:ascii="Times New Roman" w:eastAsia="Times New Roman" w:hAnsi="Times New Roman"/>
                <w:sz w:val="20"/>
                <w:lang w:val="en-US"/>
              </w:rPr>
              <w:tab/>
              <w:t>a record of all documents lodged or registered under a specified name</w:t>
            </w:r>
          </w:p>
        </w:tc>
        <w:tc>
          <w:tcPr>
            <w:tcW w:w="834" w:type="pct"/>
          </w:tcPr>
          <w:p w14:paraId="2D731EAC"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0D7B63F6" w14:textId="77777777" w:rsidTr="00D95F15">
        <w:trPr>
          <w:cantSplit/>
          <w:trHeight w:val="350"/>
        </w:trPr>
        <w:tc>
          <w:tcPr>
            <w:tcW w:w="228" w:type="pct"/>
          </w:tcPr>
          <w:p w14:paraId="3DBE25A0"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2B63887"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(l)</w:t>
            </w:r>
            <w:r w:rsidRPr="006C3742">
              <w:rPr>
                <w:rFonts w:ascii="Times New Roman" w:eastAsia="Times New Roman" w:hAnsi="Times New Roman"/>
                <w:sz w:val="20"/>
                <w:lang w:val="en-US"/>
              </w:rPr>
              <w:tab/>
              <w:t>a historical search of a specified certificate of title</w:t>
            </w:r>
          </w:p>
        </w:tc>
        <w:tc>
          <w:tcPr>
            <w:tcW w:w="834" w:type="pct"/>
          </w:tcPr>
          <w:p w14:paraId="63A35EDE"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$2.95</w:t>
            </w:r>
          </w:p>
        </w:tc>
      </w:tr>
      <w:tr w:rsidR="006C3742" w:rsidRPr="006C3742" w14:paraId="2086DABB" w14:textId="77777777" w:rsidTr="00D95F15">
        <w:trPr>
          <w:cantSplit/>
          <w:trHeight w:val="350"/>
        </w:trPr>
        <w:tc>
          <w:tcPr>
            <w:tcW w:w="228" w:type="pct"/>
          </w:tcPr>
          <w:p w14:paraId="51B68AC4"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28</w:t>
            </w:r>
          </w:p>
        </w:tc>
        <w:tc>
          <w:tcPr>
            <w:tcW w:w="3939" w:type="pct"/>
          </w:tcPr>
          <w:p w14:paraId="62F65618"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advertising in the Gazette—</w:t>
            </w:r>
          </w:p>
        </w:tc>
        <w:tc>
          <w:tcPr>
            <w:tcW w:w="834" w:type="pct"/>
          </w:tcPr>
          <w:p w14:paraId="1F51CF35"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553B31FF" w14:textId="77777777" w:rsidTr="00D95F15">
        <w:trPr>
          <w:cantSplit/>
          <w:trHeight w:val="350"/>
        </w:trPr>
        <w:tc>
          <w:tcPr>
            <w:tcW w:w="228" w:type="pct"/>
          </w:tcPr>
          <w:p w14:paraId="7081ED6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37E895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an application for a foreclosure</w:t>
            </w:r>
          </w:p>
        </w:tc>
        <w:tc>
          <w:tcPr>
            <w:tcW w:w="834" w:type="pct"/>
          </w:tcPr>
          <w:p w14:paraId="68671270"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4CB63D9" w14:textId="77777777" w:rsidTr="00D95F15">
        <w:trPr>
          <w:cantSplit/>
          <w:trHeight w:val="349"/>
        </w:trPr>
        <w:tc>
          <w:tcPr>
            <w:tcW w:w="228" w:type="pct"/>
          </w:tcPr>
          <w:p w14:paraId="5AF9DF4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3EF75FE4"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an application under Part 4 of the Act</w:t>
            </w:r>
          </w:p>
        </w:tc>
        <w:tc>
          <w:tcPr>
            <w:tcW w:w="834" w:type="pct"/>
          </w:tcPr>
          <w:p w14:paraId="3326710A"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3C403492" w14:textId="77777777" w:rsidTr="00D95F15">
        <w:trPr>
          <w:cantSplit/>
          <w:trHeight w:val="349"/>
        </w:trPr>
        <w:tc>
          <w:tcPr>
            <w:tcW w:w="228" w:type="pct"/>
          </w:tcPr>
          <w:p w14:paraId="69C26627"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1D5DCB4"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an application under Part 7A of the Act</w:t>
            </w:r>
          </w:p>
        </w:tc>
        <w:tc>
          <w:tcPr>
            <w:tcW w:w="834" w:type="pct"/>
          </w:tcPr>
          <w:p w14:paraId="6480CCDD"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62C9E399" w14:textId="77777777" w:rsidTr="00D95F15">
        <w:trPr>
          <w:cantSplit/>
          <w:trHeight w:val="350"/>
        </w:trPr>
        <w:tc>
          <w:tcPr>
            <w:tcW w:w="228" w:type="pct"/>
          </w:tcPr>
          <w:p w14:paraId="062D894D"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29</w:t>
            </w:r>
          </w:p>
        </w:tc>
        <w:tc>
          <w:tcPr>
            <w:tcW w:w="3939" w:type="pct"/>
          </w:tcPr>
          <w:p w14:paraId="1BF914A9"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reporting to a local government authority—</w:t>
            </w:r>
          </w:p>
        </w:tc>
        <w:tc>
          <w:tcPr>
            <w:tcW w:w="834" w:type="pct"/>
          </w:tcPr>
          <w:p w14:paraId="3D9A480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7798DABF" w14:textId="77777777" w:rsidTr="00D95F15">
        <w:trPr>
          <w:cantSplit/>
          <w:trHeight w:val="316"/>
        </w:trPr>
        <w:tc>
          <w:tcPr>
            <w:tcW w:w="228" w:type="pct"/>
          </w:tcPr>
          <w:p w14:paraId="762D411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1280240"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a change of ownership of land (for each change of ownership reported)</w:t>
            </w:r>
          </w:p>
        </w:tc>
        <w:tc>
          <w:tcPr>
            <w:tcW w:w="834" w:type="pct"/>
          </w:tcPr>
          <w:p w14:paraId="36EB2FE3"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$2.85</w:t>
            </w:r>
          </w:p>
        </w:tc>
      </w:tr>
      <w:tr w:rsidR="006C3742" w:rsidRPr="006C3742" w14:paraId="1130E134" w14:textId="77777777" w:rsidTr="00D95F15">
        <w:trPr>
          <w:cantSplit/>
          <w:trHeight w:val="360"/>
        </w:trPr>
        <w:tc>
          <w:tcPr>
            <w:tcW w:w="228" w:type="pct"/>
          </w:tcPr>
          <w:p w14:paraId="3E0CD5EF"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0D78181B"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a converted certificate of title (for each converted certificate of title reported)</w:t>
            </w:r>
          </w:p>
        </w:tc>
        <w:tc>
          <w:tcPr>
            <w:tcW w:w="834" w:type="pct"/>
          </w:tcPr>
          <w:p w14:paraId="534174F6"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$2.85</w:t>
            </w:r>
          </w:p>
        </w:tc>
      </w:tr>
      <w:tr w:rsidR="006C3742" w:rsidRPr="006C3742" w14:paraId="5CCCE57C" w14:textId="77777777" w:rsidTr="00D95F15">
        <w:trPr>
          <w:cantSplit/>
          <w:trHeight w:val="267"/>
        </w:trPr>
        <w:tc>
          <w:tcPr>
            <w:tcW w:w="228" w:type="pct"/>
          </w:tcPr>
          <w:p w14:paraId="1B3C4795"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292E1BD"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on the subdivision of land—details of—</w:t>
            </w:r>
          </w:p>
        </w:tc>
        <w:tc>
          <w:tcPr>
            <w:tcW w:w="834" w:type="pct"/>
          </w:tcPr>
          <w:p w14:paraId="07EAFBDC"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$2.85</w:t>
            </w:r>
          </w:p>
        </w:tc>
      </w:tr>
      <w:tr w:rsidR="006C3742" w:rsidRPr="006C3742" w14:paraId="342E2895" w14:textId="77777777" w:rsidTr="00D95F15">
        <w:trPr>
          <w:cantSplit/>
          <w:trHeight w:val="285"/>
        </w:trPr>
        <w:tc>
          <w:tcPr>
            <w:tcW w:w="228" w:type="pct"/>
          </w:tcPr>
          <w:p w14:paraId="3B8CB99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20B88CC8"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w:t>
            </w:r>
            <w:r w:rsidRPr="006C3742">
              <w:rPr>
                <w:rFonts w:ascii="Times New Roman" w:eastAsia="Times New Roman" w:hAnsi="Times New Roman"/>
                <w:sz w:val="20"/>
                <w:lang w:val="en-US"/>
              </w:rPr>
              <w:tab/>
              <w:t>cancelled certificates of title; and</w:t>
            </w:r>
          </w:p>
        </w:tc>
        <w:tc>
          <w:tcPr>
            <w:tcW w:w="834" w:type="pct"/>
          </w:tcPr>
          <w:p w14:paraId="62FD8D9A"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005108A8" w14:textId="77777777" w:rsidTr="00D95F15">
        <w:trPr>
          <w:cantSplit/>
          <w:trHeight w:val="320"/>
        </w:trPr>
        <w:tc>
          <w:tcPr>
            <w:tcW w:w="228" w:type="pct"/>
          </w:tcPr>
          <w:p w14:paraId="69D7BB9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14445312"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w:t>
            </w:r>
            <w:r w:rsidRPr="006C3742">
              <w:rPr>
                <w:rFonts w:ascii="Times New Roman" w:eastAsia="Times New Roman" w:hAnsi="Times New Roman"/>
                <w:sz w:val="20"/>
                <w:lang w:val="en-US"/>
              </w:rPr>
              <w:tab/>
              <w:t>newly created parcels of land and new certificates of title issued in respect of those parcels; and</w:t>
            </w:r>
          </w:p>
        </w:tc>
        <w:tc>
          <w:tcPr>
            <w:tcW w:w="834" w:type="pct"/>
          </w:tcPr>
          <w:p w14:paraId="1C338A65"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4D893327" w14:textId="77777777" w:rsidTr="00D95F15">
        <w:trPr>
          <w:cantSplit/>
          <w:trHeight w:val="296"/>
        </w:trPr>
        <w:tc>
          <w:tcPr>
            <w:tcW w:w="228" w:type="pct"/>
          </w:tcPr>
          <w:p w14:paraId="3FC5BED7"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20372596"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(iii)</w:t>
            </w:r>
            <w:r w:rsidRPr="006C3742">
              <w:rPr>
                <w:rFonts w:ascii="Times New Roman" w:eastAsia="Times New Roman" w:hAnsi="Times New Roman"/>
                <w:sz w:val="20"/>
                <w:lang w:val="en-US"/>
              </w:rPr>
              <w:tab/>
              <w:t>the valuation assessment for each new certificate of title issued,</w:t>
            </w:r>
          </w:p>
        </w:tc>
        <w:tc>
          <w:tcPr>
            <w:tcW w:w="834" w:type="pct"/>
          </w:tcPr>
          <w:p w14:paraId="7EA9A76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2E22194E" w14:textId="77777777" w:rsidTr="00D95F15">
        <w:trPr>
          <w:cantSplit/>
          <w:trHeight w:val="350"/>
        </w:trPr>
        <w:tc>
          <w:tcPr>
            <w:tcW w:w="228" w:type="pct"/>
          </w:tcPr>
          <w:p w14:paraId="237C335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6EC95D3A" w14:textId="77777777" w:rsidR="006C3742" w:rsidRPr="006C3742" w:rsidRDefault="006C3742" w:rsidP="006C3742">
            <w:pPr>
              <w:widowControl w:val="0"/>
              <w:autoSpaceDE w:val="0"/>
              <w:autoSpaceDN w:val="0"/>
              <w:spacing w:before="120" w:after="0" w:line="240" w:lineRule="auto"/>
              <w:ind w:left="567"/>
              <w:jc w:val="left"/>
              <w:rPr>
                <w:rFonts w:ascii="Times New Roman" w:eastAsia="Times New Roman" w:hAnsi="Times New Roman"/>
                <w:sz w:val="20"/>
                <w:lang w:val="en-US"/>
              </w:rPr>
            </w:pPr>
            <w:r w:rsidRPr="006C3742">
              <w:rPr>
                <w:rFonts w:ascii="Times New Roman" w:eastAsia="Times New Roman" w:hAnsi="Times New Roman"/>
                <w:sz w:val="20"/>
                <w:lang w:val="en-US"/>
              </w:rPr>
              <w:t>(for each valuation assessment reported)</w:t>
            </w:r>
          </w:p>
        </w:tc>
        <w:tc>
          <w:tcPr>
            <w:tcW w:w="834" w:type="pct"/>
          </w:tcPr>
          <w:p w14:paraId="3E0A59C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29B4D9A8" w14:textId="77777777" w:rsidTr="00D95F15">
        <w:trPr>
          <w:cantSplit/>
          <w:trHeight w:val="350"/>
        </w:trPr>
        <w:tc>
          <w:tcPr>
            <w:tcW w:w="228" w:type="pct"/>
          </w:tcPr>
          <w:p w14:paraId="6D319728" w14:textId="77777777" w:rsidR="006C3742" w:rsidRPr="006C3742" w:rsidRDefault="006C3742" w:rsidP="00C378D7">
            <w:pPr>
              <w:keepNext/>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lastRenderedPageBreak/>
              <w:t>30</w:t>
            </w:r>
          </w:p>
        </w:tc>
        <w:tc>
          <w:tcPr>
            <w:tcW w:w="3939" w:type="pct"/>
          </w:tcPr>
          <w:p w14:paraId="2280C0DC" w14:textId="77777777" w:rsidR="006C3742" w:rsidRPr="006C3742" w:rsidRDefault="006C3742" w:rsidP="00C378D7">
            <w:pPr>
              <w:keepNext/>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reporting to the South Australian Water Corporation—</w:t>
            </w:r>
          </w:p>
        </w:tc>
        <w:tc>
          <w:tcPr>
            <w:tcW w:w="834" w:type="pct"/>
          </w:tcPr>
          <w:p w14:paraId="40737DFB" w14:textId="77777777" w:rsidR="006C3742" w:rsidRPr="006C3742" w:rsidRDefault="006C3742" w:rsidP="00C378D7">
            <w:pPr>
              <w:keepNext/>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537A1B3B" w14:textId="77777777" w:rsidTr="00D95F15">
        <w:trPr>
          <w:cantSplit/>
          <w:trHeight w:val="297"/>
        </w:trPr>
        <w:tc>
          <w:tcPr>
            <w:tcW w:w="228" w:type="pct"/>
          </w:tcPr>
          <w:p w14:paraId="1A0EC2D9" w14:textId="77777777" w:rsidR="006C3742" w:rsidRPr="006C3742" w:rsidRDefault="006C3742" w:rsidP="00C378D7">
            <w:pPr>
              <w:keepNext/>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355B6E1" w14:textId="77777777" w:rsidR="006C3742" w:rsidRPr="006C3742" w:rsidRDefault="006C3742" w:rsidP="00C378D7">
            <w:pPr>
              <w:keepNext/>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a change of ownership of land (for each change of ownership reported)</w:t>
            </w:r>
          </w:p>
        </w:tc>
        <w:tc>
          <w:tcPr>
            <w:tcW w:w="834" w:type="pct"/>
          </w:tcPr>
          <w:p w14:paraId="4A55AA7B" w14:textId="77777777" w:rsidR="006C3742" w:rsidRPr="006C3742" w:rsidRDefault="006C3742" w:rsidP="00C378D7">
            <w:pPr>
              <w:keepNext/>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$2.85</w:t>
            </w:r>
          </w:p>
        </w:tc>
      </w:tr>
      <w:tr w:rsidR="006C3742" w:rsidRPr="006C3742" w14:paraId="4B0E6B62" w14:textId="77777777" w:rsidTr="00D95F15">
        <w:trPr>
          <w:cantSplit/>
          <w:trHeight w:val="349"/>
        </w:trPr>
        <w:tc>
          <w:tcPr>
            <w:tcW w:w="228" w:type="pct"/>
          </w:tcPr>
          <w:p w14:paraId="0E738B8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01BBFBB5"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on the subdivision of land—details of—</w:t>
            </w:r>
          </w:p>
        </w:tc>
        <w:tc>
          <w:tcPr>
            <w:tcW w:w="834" w:type="pct"/>
          </w:tcPr>
          <w:p w14:paraId="23B3FD70"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$2.85</w:t>
            </w:r>
          </w:p>
        </w:tc>
      </w:tr>
      <w:tr w:rsidR="006C3742" w:rsidRPr="006C3742" w14:paraId="76B2E4F0" w14:textId="77777777" w:rsidTr="00D95F15">
        <w:trPr>
          <w:cantSplit/>
          <w:trHeight w:val="350"/>
        </w:trPr>
        <w:tc>
          <w:tcPr>
            <w:tcW w:w="228" w:type="pct"/>
          </w:tcPr>
          <w:p w14:paraId="033A7A3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756ECA12" w14:textId="77777777"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w:t>
            </w:r>
            <w:r w:rsidRPr="006C3742">
              <w:rPr>
                <w:rFonts w:ascii="Times New Roman" w:eastAsia="Times New Roman" w:hAnsi="Times New Roman"/>
                <w:sz w:val="20"/>
                <w:lang w:val="en-US"/>
              </w:rPr>
              <w:tab/>
              <w:t>cancelled certificates of title; and</w:t>
            </w:r>
          </w:p>
        </w:tc>
        <w:tc>
          <w:tcPr>
            <w:tcW w:w="834" w:type="pct"/>
          </w:tcPr>
          <w:p w14:paraId="364B02B0"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6C7BD219" w14:textId="77777777" w:rsidTr="00D95F15">
        <w:trPr>
          <w:cantSplit/>
          <w:trHeight w:val="297"/>
        </w:trPr>
        <w:tc>
          <w:tcPr>
            <w:tcW w:w="228" w:type="pct"/>
          </w:tcPr>
          <w:p w14:paraId="4805C49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2052F8C5" w14:textId="1E9BA11C" w:rsidR="006C3742" w:rsidRPr="006C3742" w:rsidRDefault="006C3742" w:rsidP="006C3742">
            <w:pPr>
              <w:widowControl w:val="0"/>
              <w:autoSpaceDE w:val="0"/>
              <w:autoSpaceDN w:val="0"/>
              <w:spacing w:before="120" w:after="0" w:line="240" w:lineRule="auto"/>
              <w:ind w:left="991" w:hanging="425"/>
              <w:jc w:val="left"/>
              <w:rPr>
                <w:rFonts w:ascii="Times New Roman" w:eastAsia="Times New Roman" w:hAnsi="Times New Roman"/>
                <w:sz w:val="20"/>
                <w:lang w:val="en-US"/>
              </w:rPr>
            </w:pPr>
            <w:r w:rsidRPr="006C3742">
              <w:rPr>
                <w:rFonts w:ascii="Times New Roman" w:eastAsia="Times New Roman" w:hAnsi="Times New Roman"/>
                <w:sz w:val="20"/>
                <w:lang w:val="en-US"/>
              </w:rPr>
              <w:t>(ii)</w:t>
            </w:r>
            <w:r w:rsidRPr="006C3742">
              <w:rPr>
                <w:rFonts w:ascii="Times New Roman" w:eastAsia="Times New Roman" w:hAnsi="Times New Roman"/>
                <w:sz w:val="20"/>
                <w:lang w:val="en-US"/>
              </w:rPr>
              <w:tab/>
              <w:t xml:space="preserve">newly created parcels and new certificates of title issued in respect of </w:t>
            </w:r>
            <w:r w:rsidR="00100D65">
              <w:rPr>
                <w:rFonts w:ascii="Times New Roman" w:eastAsia="Times New Roman" w:hAnsi="Times New Roman"/>
                <w:sz w:val="20"/>
                <w:lang w:val="en-US"/>
              </w:rPr>
              <w:br/>
            </w:r>
            <w:r w:rsidRPr="006C3742">
              <w:rPr>
                <w:rFonts w:ascii="Times New Roman" w:eastAsia="Times New Roman" w:hAnsi="Times New Roman"/>
                <w:sz w:val="20"/>
                <w:lang w:val="en-US"/>
              </w:rPr>
              <w:t>those parcels,</w:t>
            </w:r>
          </w:p>
        </w:tc>
        <w:tc>
          <w:tcPr>
            <w:tcW w:w="834" w:type="pct"/>
          </w:tcPr>
          <w:p w14:paraId="2A1E6E57"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139B409C" w14:textId="77777777" w:rsidTr="00D95F15">
        <w:trPr>
          <w:cantSplit/>
          <w:trHeight w:val="350"/>
        </w:trPr>
        <w:tc>
          <w:tcPr>
            <w:tcW w:w="228" w:type="pct"/>
          </w:tcPr>
          <w:p w14:paraId="653808C2"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31B4E819" w14:textId="77777777" w:rsidR="006C3742" w:rsidRPr="006C3742" w:rsidRDefault="006C3742" w:rsidP="006C3742">
            <w:pPr>
              <w:widowControl w:val="0"/>
              <w:autoSpaceDE w:val="0"/>
              <w:autoSpaceDN w:val="0"/>
              <w:spacing w:before="120" w:after="0" w:line="240" w:lineRule="auto"/>
              <w:ind w:left="567"/>
              <w:jc w:val="left"/>
              <w:rPr>
                <w:rFonts w:ascii="Times New Roman" w:eastAsia="Times New Roman" w:hAnsi="Times New Roman"/>
                <w:sz w:val="20"/>
                <w:lang w:val="en-US"/>
              </w:rPr>
            </w:pPr>
            <w:r w:rsidRPr="006C3742">
              <w:rPr>
                <w:rFonts w:ascii="Times New Roman" w:eastAsia="Times New Roman" w:hAnsi="Times New Roman"/>
                <w:sz w:val="20"/>
                <w:lang w:val="en-US"/>
              </w:rPr>
              <w:t>(for each new certificate of title reported)</w:t>
            </w:r>
          </w:p>
        </w:tc>
        <w:tc>
          <w:tcPr>
            <w:tcW w:w="834" w:type="pct"/>
          </w:tcPr>
          <w:p w14:paraId="0438D6F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3A78BCEF" w14:textId="77777777" w:rsidTr="00D95F15">
        <w:trPr>
          <w:cantSplit/>
          <w:trHeight w:val="578"/>
        </w:trPr>
        <w:tc>
          <w:tcPr>
            <w:tcW w:w="228" w:type="pct"/>
          </w:tcPr>
          <w:p w14:paraId="460A5EB6"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31</w:t>
            </w:r>
          </w:p>
        </w:tc>
        <w:tc>
          <w:tcPr>
            <w:tcW w:w="3939" w:type="pct"/>
          </w:tcPr>
          <w:p w14:paraId="16E0553F"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providing miscellaneous reports of changes of ownership of land to government agencies (other than the South Australian Water Corporation)</w:t>
            </w:r>
          </w:p>
        </w:tc>
        <w:tc>
          <w:tcPr>
            <w:tcW w:w="834" w:type="pct"/>
          </w:tcPr>
          <w:p w14:paraId="3732FF4B"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49630CAF" w14:textId="77777777" w:rsidTr="00D95F15">
        <w:trPr>
          <w:cantSplit/>
          <w:trHeight w:val="811"/>
        </w:trPr>
        <w:tc>
          <w:tcPr>
            <w:tcW w:w="228" w:type="pct"/>
          </w:tcPr>
          <w:p w14:paraId="44F4EAC0"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32</w:t>
            </w:r>
          </w:p>
        </w:tc>
        <w:tc>
          <w:tcPr>
            <w:tcW w:w="3939" w:type="pct"/>
          </w:tcPr>
          <w:p w14:paraId="02DE9DFF" w14:textId="53807E98"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i/>
                <w:sz w:val="20"/>
                <w:lang w:val="en-US"/>
              </w:rPr>
            </w:pPr>
            <w:r w:rsidRPr="006C3742">
              <w:rPr>
                <w:rFonts w:ascii="Times New Roman" w:eastAsia="Times New Roman" w:hAnsi="Times New Roman"/>
                <w:sz w:val="20"/>
                <w:lang w:val="en-US"/>
              </w:rPr>
              <w:t xml:space="preserve">For providing reports of Heritage Agreements to the administrative unit of the </w:t>
            </w:r>
            <w:r w:rsidR="00100D65">
              <w:rPr>
                <w:rFonts w:ascii="Times New Roman" w:eastAsia="Times New Roman" w:hAnsi="Times New Roman"/>
                <w:sz w:val="20"/>
                <w:lang w:val="en-US"/>
              </w:rPr>
              <w:br/>
            </w:r>
            <w:r w:rsidRPr="006C3742">
              <w:rPr>
                <w:rFonts w:ascii="Times New Roman" w:eastAsia="Times New Roman" w:hAnsi="Times New Roman"/>
                <w:sz w:val="20"/>
                <w:lang w:val="en-US"/>
              </w:rPr>
              <w:t>Public Service that is, under a Minister, responsible for the administration of the</w:t>
            </w:r>
            <w:r w:rsidRPr="006C3742">
              <w:rPr>
                <w:rFonts w:ascii="Times New Roman" w:eastAsia="Times New Roman" w:hAnsi="Times New Roman"/>
                <w:sz w:val="20"/>
                <w:lang w:val="en-US"/>
              </w:rPr>
              <w:br/>
            </w:r>
            <w:r w:rsidRPr="006C3742">
              <w:rPr>
                <w:rFonts w:ascii="Times New Roman" w:eastAsia="Times New Roman" w:hAnsi="Times New Roman"/>
                <w:i/>
                <w:sz w:val="20"/>
                <w:u w:color="0000FF"/>
                <w:lang w:val="en-US"/>
              </w:rPr>
              <w:t>Heritage Places Act 1993</w:t>
            </w:r>
          </w:p>
        </w:tc>
        <w:tc>
          <w:tcPr>
            <w:tcW w:w="834" w:type="pct"/>
          </w:tcPr>
          <w:p w14:paraId="315FF5BC"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7EF466A4" w14:textId="77777777" w:rsidTr="00D95F15">
        <w:trPr>
          <w:cantSplit/>
          <w:trHeight w:val="579"/>
        </w:trPr>
        <w:tc>
          <w:tcPr>
            <w:tcW w:w="228" w:type="pct"/>
          </w:tcPr>
          <w:p w14:paraId="77EA68D1"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33</w:t>
            </w:r>
          </w:p>
        </w:tc>
        <w:tc>
          <w:tcPr>
            <w:tcW w:w="3939" w:type="pct"/>
          </w:tcPr>
          <w:p w14:paraId="76C4128F"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reporting to SA Power Networks a change of ownership of land (plus an additional </w:t>
            </w:r>
            <w:r w:rsidRPr="006C3742">
              <w:rPr>
                <w:rFonts w:ascii="Times New Roman" w:eastAsia="Times New Roman" w:hAnsi="Times New Roman"/>
                <w:sz w:val="20"/>
                <w:lang w:val="en-US"/>
              </w:rPr>
              <w:br/>
              <w:t>fee of $6.15 for each change of ownership reported)</w:t>
            </w:r>
          </w:p>
        </w:tc>
        <w:tc>
          <w:tcPr>
            <w:tcW w:w="834" w:type="pct"/>
          </w:tcPr>
          <w:p w14:paraId="5B08E2DF"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$44.00</w:t>
            </w:r>
          </w:p>
        </w:tc>
      </w:tr>
      <w:tr w:rsidR="006C3742" w:rsidRPr="006C3742" w14:paraId="5E23D24B" w14:textId="77777777" w:rsidTr="00D95F15">
        <w:trPr>
          <w:cantSplit/>
          <w:trHeight w:val="206"/>
        </w:trPr>
        <w:tc>
          <w:tcPr>
            <w:tcW w:w="228" w:type="pct"/>
          </w:tcPr>
          <w:p w14:paraId="0112956C"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34</w:t>
            </w:r>
          </w:p>
        </w:tc>
        <w:tc>
          <w:tcPr>
            <w:tcW w:w="3939" w:type="pct"/>
          </w:tcPr>
          <w:p w14:paraId="40FAFCD1"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a copy of any of the following documents under the </w:t>
            </w:r>
            <w:hyperlink r:id="rId290">
              <w:r w:rsidRPr="006C3742">
                <w:rPr>
                  <w:rFonts w:ascii="Times New Roman" w:eastAsia="Times New Roman" w:hAnsi="Times New Roman"/>
                  <w:i/>
                  <w:sz w:val="20"/>
                  <w:u w:color="0000FF"/>
                  <w:lang w:val="en-US"/>
                </w:rPr>
                <w:t xml:space="preserve">Bills of Sale </w:t>
              </w:r>
            </w:hyperlink>
            <w:hyperlink r:id="rId291">
              <w:r w:rsidRPr="006C3742">
                <w:rPr>
                  <w:rFonts w:ascii="Times New Roman" w:eastAsia="Times New Roman" w:hAnsi="Times New Roman"/>
                  <w:i/>
                  <w:sz w:val="20"/>
                  <w:u w:color="0000FF"/>
                  <w:lang w:val="en-US"/>
                </w:rPr>
                <w:t>Act 1886</w:t>
              </w:r>
            </w:hyperlink>
            <w:r w:rsidRPr="006C3742">
              <w:rPr>
                <w:rFonts w:ascii="Times New Roman" w:eastAsia="Times New Roman" w:hAnsi="Times New Roman"/>
                <w:sz w:val="20"/>
                <w:lang w:val="en-US"/>
              </w:rPr>
              <w:t>:</w:t>
            </w:r>
          </w:p>
        </w:tc>
        <w:tc>
          <w:tcPr>
            <w:tcW w:w="834" w:type="pct"/>
          </w:tcPr>
          <w:p w14:paraId="77C1BAAF"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2E2C8EAC" w14:textId="77777777" w:rsidTr="00D95F15">
        <w:trPr>
          <w:cantSplit/>
          <w:trHeight w:val="350"/>
        </w:trPr>
        <w:tc>
          <w:tcPr>
            <w:tcW w:w="228" w:type="pct"/>
          </w:tcPr>
          <w:p w14:paraId="1F4777DE"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13CE335A"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 xml:space="preserve">a document filed under section 11A of the </w:t>
            </w:r>
            <w:hyperlink r:id="rId292">
              <w:r w:rsidRPr="006C3742">
                <w:rPr>
                  <w:rFonts w:ascii="Times New Roman" w:eastAsia="Times New Roman" w:hAnsi="Times New Roman"/>
                  <w:i/>
                  <w:iCs/>
                  <w:sz w:val="20"/>
                  <w:lang w:val="en-US"/>
                </w:rPr>
                <w:t>Bills of Sale Act 1886</w:t>
              </w:r>
            </w:hyperlink>
          </w:p>
        </w:tc>
        <w:tc>
          <w:tcPr>
            <w:tcW w:w="834" w:type="pct"/>
          </w:tcPr>
          <w:p w14:paraId="6894C3E8"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$13.50</w:t>
            </w:r>
          </w:p>
        </w:tc>
      </w:tr>
      <w:tr w:rsidR="006C3742" w:rsidRPr="006C3742" w14:paraId="25640694" w14:textId="77777777" w:rsidTr="00D95F15">
        <w:trPr>
          <w:cantSplit/>
          <w:trHeight w:val="190"/>
        </w:trPr>
        <w:tc>
          <w:tcPr>
            <w:tcW w:w="228" w:type="pct"/>
          </w:tcPr>
          <w:p w14:paraId="7E6A2BD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A2071EE"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a registered bill of sale or a discharge, extension or renewal of a bill of sale</w:t>
            </w:r>
          </w:p>
        </w:tc>
        <w:tc>
          <w:tcPr>
            <w:tcW w:w="834" w:type="pct"/>
          </w:tcPr>
          <w:p w14:paraId="59BF927F"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$13.50</w:t>
            </w:r>
          </w:p>
        </w:tc>
      </w:tr>
      <w:tr w:rsidR="006C3742" w:rsidRPr="006C3742" w14:paraId="782433CA" w14:textId="77777777" w:rsidTr="00D95F15">
        <w:trPr>
          <w:cantSplit/>
          <w:trHeight w:val="349"/>
        </w:trPr>
        <w:tc>
          <w:tcPr>
            <w:tcW w:w="228" w:type="pct"/>
          </w:tcPr>
          <w:p w14:paraId="095D1996"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53AB3D59"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any other document</w:t>
            </w:r>
          </w:p>
        </w:tc>
        <w:tc>
          <w:tcPr>
            <w:tcW w:w="834" w:type="pct"/>
          </w:tcPr>
          <w:p w14:paraId="6B5D5F76"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$13.50</w:t>
            </w:r>
          </w:p>
        </w:tc>
      </w:tr>
      <w:tr w:rsidR="006C3742" w:rsidRPr="006C3742" w14:paraId="4E98D12D" w14:textId="77777777" w:rsidTr="00D95F15">
        <w:trPr>
          <w:cantSplit/>
          <w:trHeight w:val="580"/>
        </w:trPr>
        <w:tc>
          <w:tcPr>
            <w:tcW w:w="228" w:type="pct"/>
          </w:tcPr>
          <w:p w14:paraId="1FE3CB63"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35</w:t>
            </w:r>
          </w:p>
        </w:tc>
        <w:tc>
          <w:tcPr>
            <w:tcW w:w="3939" w:type="pct"/>
          </w:tcPr>
          <w:p w14:paraId="00FE6A50"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a copy of a plan under the </w:t>
            </w:r>
            <w:r w:rsidRPr="006C3742">
              <w:rPr>
                <w:rFonts w:ascii="Times New Roman" w:eastAsia="Times New Roman" w:hAnsi="Times New Roman"/>
                <w:i/>
                <w:sz w:val="20"/>
                <w:u w:color="0000FF"/>
                <w:lang w:val="en-US"/>
              </w:rPr>
              <w:t>Strata Titles Act 1988</w:t>
            </w:r>
            <w:r w:rsidRPr="006C3742">
              <w:rPr>
                <w:rFonts w:ascii="Times New Roman" w:eastAsia="Times New Roman" w:hAnsi="Times New Roman"/>
                <w:i/>
                <w:color w:val="0000FF"/>
                <w:sz w:val="20"/>
                <w:lang w:val="en-US"/>
              </w:rPr>
              <w:t xml:space="preserve"> </w:t>
            </w:r>
            <w:r w:rsidRPr="006C3742">
              <w:rPr>
                <w:rFonts w:ascii="Times New Roman" w:eastAsia="Times New Roman" w:hAnsi="Times New Roman"/>
                <w:sz w:val="20"/>
                <w:lang w:val="en-US"/>
              </w:rPr>
              <w:t>(including provision of the unit entitlement sheet)</w:t>
            </w:r>
          </w:p>
        </w:tc>
        <w:tc>
          <w:tcPr>
            <w:tcW w:w="834" w:type="pct"/>
          </w:tcPr>
          <w:p w14:paraId="3B412E45"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$14.60</w:t>
            </w:r>
          </w:p>
        </w:tc>
      </w:tr>
      <w:tr w:rsidR="006C3742" w:rsidRPr="006C3742" w14:paraId="5778201E" w14:textId="77777777" w:rsidTr="00D95F15">
        <w:trPr>
          <w:cantSplit/>
          <w:trHeight w:val="580"/>
        </w:trPr>
        <w:tc>
          <w:tcPr>
            <w:tcW w:w="228" w:type="pct"/>
          </w:tcPr>
          <w:p w14:paraId="579D94EC"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36</w:t>
            </w:r>
          </w:p>
        </w:tc>
        <w:tc>
          <w:tcPr>
            <w:tcW w:w="3939" w:type="pct"/>
          </w:tcPr>
          <w:p w14:paraId="5366F8F3"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a copy of a plan under the </w:t>
            </w:r>
            <w:r w:rsidRPr="006C3742">
              <w:rPr>
                <w:rFonts w:ascii="Times New Roman" w:eastAsia="Times New Roman" w:hAnsi="Times New Roman"/>
                <w:i/>
                <w:sz w:val="20"/>
                <w:u w:color="0000FF"/>
                <w:lang w:val="en-US"/>
              </w:rPr>
              <w:t>Community Titles Act 1996</w:t>
            </w:r>
            <w:r w:rsidRPr="006C3742">
              <w:rPr>
                <w:rFonts w:ascii="Times New Roman" w:eastAsia="Times New Roman" w:hAnsi="Times New Roman"/>
                <w:i/>
                <w:color w:val="0000FF"/>
                <w:sz w:val="20"/>
                <w:lang w:val="en-US"/>
              </w:rPr>
              <w:t xml:space="preserve"> </w:t>
            </w:r>
            <w:r w:rsidRPr="006C3742">
              <w:rPr>
                <w:rFonts w:ascii="Times New Roman" w:eastAsia="Times New Roman" w:hAnsi="Times New Roman"/>
                <w:sz w:val="20"/>
                <w:lang w:val="en-US"/>
              </w:rPr>
              <w:t>(including provision of the lot entitlement sheet)</w:t>
            </w:r>
          </w:p>
        </w:tc>
        <w:tc>
          <w:tcPr>
            <w:tcW w:w="834" w:type="pct"/>
          </w:tcPr>
          <w:p w14:paraId="30696C9A"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$14.60</w:t>
            </w:r>
          </w:p>
        </w:tc>
      </w:tr>
      <w:tr w:rsidR="006C3742" w:rsidRPr="006C3742" w14:paraId="00D1C433" w14:textId="77777777" w:rsidTr="00D95F15">
        <w:trPr>
          <w:cantSplit/>
          <w:trHeight w:val="578"/>
        </w:trPr>
        <w:tc>
          <w:tcPr>
            <w:tcW w:w="228" w:type="pct"/>
          </w:tcPr>
          <w:p w14:paraId="36750660"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37</w:t>
            </w:r>
          </w:p>
        </w:tc>
        <w:tc>
          <w:tcPr>
            <w:tcW w:w="3939" w:type="pct"/>
          </w:tcPr>
          <w:p w14:paraId="428264CB" w14:textId="36E3F172"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providing a lodgement support service suite in respect of electronic lodgement </w:t>
            </w:r>
            <w:r w:rsidR="00FD1013">
              <w:rPr>
                <w:rFonts w:ascii="Times New Roman" w:eastAsia="Times New Roman" w:hAnsi="Times New Roman"/>
                <w:sz w:val="20"/>
                <w:lang w:val="en-US"/>
              </w:rPr>
              <w:br/>
            </w:r>
            <w:r w:rsidRPr="006C3742">
              <w:rPr>
                <w:rFonts w:ascii="Times New Roman" w:eastAsia="Times New Roman" w:hAnsi="Times New Roman"/>
                <w:sz w:val="20"/>
                <w:lang w:val="en-US"/>
              </w:rPr>
              <w:t>(known as LSS 1) consisting of—</w:t>
            </w:r>
          </w:p>
        </w:tc>
        <w:tc>
          <w:tcPr>
            <w:tcW w:w="834" w:type="pct"/>
          </w:tcPr>
          <w:p w14:paraId="1F61AA5F"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$18.60</w:t>
            </w:r>
          </w:p>
        </w:tc>
      </w:tr>
      <w:tr w:rsidR="006C3742" w:rsidRPr="006C3742" w14:paraId="6CA91410" w14:textId="77777777" w:rsidTr="00D95F15">
        <w:trPr>
          <w:cantSplit/>
          <w:trHeight w:val="350"/>
        </w:trPr>
        <w:tc>
          <w:tcPr>
            <w:tcW w:w="228" w:type="pct"/>
          </w:tcPr>
          <w:p w14:paraId="0A608929"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347A98F4"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supply of title data for completion of electronic document forms</w:t>
            </w:r>
          </w:p>
        </w:tc>
        <w:tc>
          <w:tcPr>
            <w:tcW w:w="834" w:type="pct"/>
          </w:tcPr>
          <w:p w14:paraId="5E4A8A50"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0874173B" w14:textId="77777777" w:rsidTr="00D95F15">
        <w:trPr>
          <w:cantSplit/>
          <w:trHeight w:val="350"/>
        </w:trPr>
        <w:tc>
          <w:tcPr>
            <w:tcW w:w="228" w:type="pct"/>
          </w:tcPr>
          <w:p w14:paraId="2D7388AC"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44F06D3"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unlimited title activity checks</w:t>
            </w:r>
          </w:p>
        </w:tc>
        <w:tc>
          <w:tcPr>
            <w:tcW w:w="834" w:type="pct"/>
          </w:tcPr>
          <w:p w14:paraId="26C5AC6A"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67CE4543" w14:textId="77777777" w:rsidTr="00D95F15">
        <w:trPr>
          <w:cantSplit/>
          <w:trHeight w:val="235"/>
        </w:trPr>
        <w:tc>
          <w:tcPr>
            <w:tcW w:w="228" w:type="pct"/>
          </w:tcPr>
          <w:p w14:paraId="68ABF92A"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2882AC15"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(c)</w:t>
            </w:r>
            <w:r w:rsidRPr="006C3742">
              <w:rPr>
                <w:rFonts w:ascii="Times New Roman" w:eastAsia="Times New Roman" w:hAnsi="Times New Roman"/>
                <w:sz w:val="20"/>
                <w:lang w:val="en-US"/>
              </w:rPr>
              <w:tab/>
              <w:t>unlimited lodgement verifications for lodgements which reference title</w:t>
            </w:r>
          </w:p>
        </w:tc>
        <w:tc>
          <w:tcPr>
            <w:tcW w:w="834" w:type="pct"/>
          </w:tcPr>
          <w:p w14:paraId="381063B7"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1C3C69A1" w14:textId="77777777" w:rsidTr="00D95F15">
        <w:trPr>
          <w:cantSplit/>
          <w:trHeight w:val="578"/>
        </w:trPr>
        <w:tc>
          <w:tcPr>
            <w:tcW w:w="228" w:type="pct"/>
          </w:tcPr>
          <w:p w14:paraId="6F43F6C0"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38</w:t>
            </w:r>
          </w:p>
        </w:tc>
        <w:tc>
          <w:tcPr>
            <w:tcW w:w="3939" w:type="pct"/>
          </w:tcPr>
          <w:p w14:paraId="1D5E14AB"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providing a lodgement support service suite in respect of electronic lodgement </w:t>
            </w:r>
            <w:r w:rsidRPr="006C3742">
              <w:rPr>
                <w:rFonts w:ascii="Times New Roman" w:eastAsia="Times New Roman" w:hAnsi="Times New Roman"/>
                <w:sz w:val="20"/>
                <w:lang w:val="en-US"/>
              </w:rPr>
              <w:br/>
              <w:t>(known as LSS 2) consisting of—</w:t>
            </w:r>
          </w:p>
        </w:tc>
        <w:tc>
          <w:tcPr>
            <w:tcW w:w="834" w:type="pct"/>
          </w:tcPr>
          <w:p w14:paraId="3D4BB3C5" w14:textId="77777777" w:rsidR="006C3742" w:rsidRPr="006C3742" w:rsidRDefault="006C3742" w:rsidP="006C3742">
            <w:pPr>
              <w:widowControl w:val="0"/>
              <w:autoSpaceDE w:val="0"/>
              <w:autoSpaceDN w:val="0"/>
              <w:spacing w:before="120" w:after="0" w:line="240" w:lineRule="auto"/>
              <w:ind w:right="49"/>
              <w:jc w:val="right"/>
              <w:rPr>
                <w:rFonts w:ascii="Times New Roman" w:eastAsia="Times New Roman" w:hAnsi="Times New Roman"/>
                <w:sz w:val="20"/>
                <w:lang w:val="en-US"/>
              </w:rPr>
            </w:pPr>
            <w:r w:rsidRPr="006C3742">
              <w:rPr>
                <w:rFonts w:ascii="Times New Roman" w:eastAsia="Times New Roman" w:hAnsi="Times New Roman"/>
                <w:sz w:val="20"/>
                <w:lang w:val="en-US"/>
              </w:rPr>
              <w:t>$14.60</w:t>
            </w:r>
          </w:p>
        </w:tc>
      </w:tr>
      <w:tr w:rsidR="006C3742" w:rsidRPr="006C3742" w14:paraId="58DBEE78" w14:textId="77777777" w:rsidTr="00D95F15">
        <w:trPr>
          <w:cantSplit/>
          <w:trHeight w:val="350"/>
        </w:trPr>
        <w:tc>
          <w:tcPr>
            <w:tcW w:w="228" w:type="pct"/>
          </w:tcPr>
          <w:p w14:paraId="54AD0FE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0E4785D5"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(a)</w:t>
            </w:r>
            <w:r w:rsidRPr="006C3742">
              <w:rPr>
                <w:rFonts w:ascii="Times New Roman" w:eastAsia="Times New Roman" w:hAnsi="Times New Roman"/>
                <w:sz w:val="20"/>
                <w:lang w:val="en-US"/>
              </w:rPr>
              <w:tab/>
              <w:t>supply of title data for completion of electronic document forms</w:t>
            </w:r>
          </w:p>
        </w:tc>
        <w:tc>
          <w:tcPr>
            <w:tcW w:w="834" w:type="pct"/>
          </w:tcPr>
          <w:p w14:paraId="68E5F459"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70318522" w14:textId="77777777" w:rsidTr="00D95F15">
        <w:trPr>
          <w:cantSplit/>
          <w:trHeight w:val="167"/>
        </w:trPr>
        <w:tc>
          <w:tcPr>
            <w:tcW w:w="228" w:type="pct"/>
          </w:tcPr>
          <w:p w14:paraId="08586044"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c>
          <w:tcPr>
            <w:tcW w:w="3939" w:type="pct"/>
          </w:tcPr>
          <w:p w14:paraId="4171CF0B" w14:textId="77777777" w:rsidR="006C3742" w:rsidRPr="006C3742" w:rsidRDefault="006C3742" w:rsidP="006C3742">
            <w:pPr>
              <w:widowControl w:val="0"/>
              <w:autoSpaceDE w:val="0"/>
              <w:autoSpaceDN w:val="0"/>
              <w:spacing w:before="120" w:after="0" w:line="240" w:lineRule="auto"/>
              <w:ind w:left="567" w:hanging="425"/>
              <w:jc w:val="left"/>
              <w:rPr>
                <w:rFonts w:ascii="Times New Roman" w:eastAsia="Times New Roman" w:hAnsi="Times New Roman"/>
                <w:sz w:val="20"/>
                <w:lang w:val="en-US"/>
              </w:rPr>
            </w:pPr>
            <w:r w:rsidRPr="006C3742">
              <w:rPr>
                <w:rFonts w:ascii="Times New Roman" w:eastAsia="Times New Roman" w:hAnsi="Times New Roman"/>
                <w:sz w:val="20"/>
                <w:lang w:val="en-US"/>
              </w:rPr>
              <w:t>(b)</w:t>
            </w:r>
            <w:r w:rsidRPr="006C3742">
              <w:rPr>
                <w:rFonts w:ascii="Times New Roman" w:eastAsia="Times New Roman" w:hAnsi="Times New Roman"/>
                <w:sz w:val="20"/>
                <w:lang w:val="en-US"/>
              </w:rPr>
              <w:tab/>
              <w:t>unlimited lodgement verifications, for lodgements which reference title</w:t>
            </w:r>
          </w:p>
        </w:tc>
        <w:tc>
          <w:tcPr>
            <w:tcW w:w="834" w:type="pct"/>
          </w:tcPr>
          <w:p w14:paraId="4620B7A1" w14:textId="77777777" w:rsidR="006C3742" w:rsidRPr="006C3742" w:rsidRDefault="006C3742" w:rsidP="006C3742">
            <w:pPr>
              <w:widowControl w:val="0"/>
              <w:autoSpaceDE w:val="0"/>
              <w:autoSpaceDN w:val="0"/>
              <w:spacing w:before="120" w:after="0" w:line="240" w:lineRule="auto"/>
              <w:jc w:val="left"/>
              <w:rPr>
                <w:rFonts w:ascii="Times New Roman" w:eastAsia="Times New Roman" w:hAnsi="Times New Roman"/>
                <w:sz w:val="18"/>
                <w:lang w:val="en-US"/>
              </w:rPr>
            </w:pPr>
          </w:p>
        </w:tc>
      </w:tr>
      <w:tr w:rsidR="006C3742" w:rsidRPr="006C3742" w14:paraId="3841D107" w14:textId="77777777" w:rsidTr="00D95F15">
        <w:trPr>
          <w:cantSplit/>
          <w:trHeight w:val="285"/>
        </w:trPr>
        <w:tc>
          <w:tcPr>
            <w:tcW w:w="228" w:type="pct"/>
          </w:tcPr>
          <w:p w14:paraId="36CD6DE7"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39</w:t>
            </w:r>
          </w:p>
        </w:tc>
        <w:tc>
          <w:tcPr>
            <w:tcW w:w="3939" w:type="pct"/>
          </w:tcPr>
          <w:p w14:paraId="01FDF6D6" w14:textId="1378C7C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For providing a lodgement support service suite in respect of electronic</w:t>
            </w:r>
            <w:r w:rsidR="00FD1013">
              <w:rPr>
                <w:rFonts w:ascii="Times New Roman" w:eastAsia="Times New Roman" w:hAnsi="Times New Roman"/>
                <w:sz w:val="20"/>
                <w:lang w:val="en-US"/>
              </w:rPr>
              <w:t xml:space="preserve"> </w:t>
            </w:r>
            <w:r w:rsidR="00FD1013" w:rsidRPr="006C3742">
              <w:rPr>
                <w:rFonts w:ascii="Times New Roman" w:eastAsia="Times New Roman" w:hAnsi="Times New Roman"/>
                <w:sz w:val="20"/>
                <w:lang w:val="en-US"/>
              </w:rPr>
              <w:t xml:space="preserve">lodgement </w:t>
            </w:r>
            <w:r w:rsidR="00FD1013">
              <w:rPr>
                <w:rFonts w:ascii="Times New Roman" w:eastAsia="Times New Roman" w:hAnsi="Times New Roman"/>
                <w:sz w:val="20"/>
                <w:lang w:val="en-US"/>
              </w:rPr>
              <w:br/>
            </w:r>
            <w:r w:rsidR="00FD1013" w:rsidRPr="006C3742">
              <w:rPr>
                <w:rFonts w:ascii="Times New Roman" w:eastAsia="Times New Roman" w:hAnsi="Times New Roman"/>
                <w:sz w:val="20"/>
                <w:lang w:val="en-US"/>
              </w:rPr>
              <w:t xml:space="preserve">(known as LSS3) consisting of the resupply of title data for electronic documents </w:t>
            </w:r>
            <w:r w:rsidR="00FD1013">
              <w:rPr>
                <w:rFonts w:ascii="Times New Roman" w:eastAsia="Times New Roman" w:hAnsi="Times New Roman"/>
                <w:sz w:val="20"/>
                <w:lang w:val="en-US"/>
              </w:rPr>
              <w:br/>
            </w:r>
            <w:r w:rsidR="00FD1013" w:rsidRPr="006C3742">
              <w:rPr>
                <w:rFonts w:ascii="Times New Roman" w:eastAsia="Times New Roman" w:hAnsi="Times New Roman"/>
                <w:sz w:val="20"/>
                <w:lang w:val="en-US"/>
              </w:rPr>
              <w:t>forms if original data for the title has already been supplied</w:t>
            </w:r>
          </w:p>
        </w:tc>
        <w:tc>
          <w:tcPr>
            <w:tcW w:w="834" w:type="pct"/>
          </w:tcPr>
          <w:p w14:paraId="06F320E6"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no fee</w:t>
            </w:r>
          </w:p>
        </w:tc>
      </w:tr>
      <w:tr w:rsidR="006C3742" w:rsidRPr="006C3742" w14:paraId="38BED244" w14:textId="77777777" w:rsidTr="00D95F15">
        <w:trPr>
          <w:cantSplit/>
          <w:trHeight w:val="285"/>
        </w:trPr>
        <w:tc>
          <w:tcPr>
            <w:tcW w:w="228" w:type="pct"/>
          </w:tcPr>
          <w:p w14:paraId="4FFCD03A"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p>
        </w:tc>
        <w:tc>
          <w:tcPr>
            <w:tcW w:w="3939" w:type="pct"/>
          </w:tcPr>
          <w:p w14:paraId="30CD11B2" w14:textId="4451B0B7" w:rsidR="006C3742" w:rsidRPr="006C3742" w:rsidRDefault="006C3742" w:rsidP="006C3742">
            <w:pPr>
              <w:widowControl w:val="0"/>
              <w:autoSpaceDE w:val="0"/>
              <w:autoSpaceDN w:val="0"/>
              <w:spacing w:before="120" w:after="0" w:line="240" w:lineRule="auto"/>
              <w:ind w:left="134"/>
              <w:jc w:val="left"/>
              <w:rPr>
                <w:rFonts w:ascii="Times New Roman" w:eastAsia="Times New Roman" w:hAnsi="Times New Roman"/>
                <w:sz w:val="20"/>
                <w:lang w:val="en-US"/>
              </w:rPr>
            </w:pPr>
          </w:p>
        </w:tc>
        <w:tc>
          <w:tcPr>
            <w:tcW w:w="834" w:type="pct"/>
          </w:tcPr>
          <w:p w14:paraId="462C9E39"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p>
        </w:tc>
      </w:tr>
      <w:tr w:rsidR="006C3742" w:rsidRPr="006C3742" w14:paraId="19CCA614" w14:textId="77777777" w:rsidTr="00D95F15">
        <w:trPr>
          <w:cantSplit/>
          <w:trHeight w:val="285"/>
        </w:trPr>
        <w:tc>
          <w:tcPr>
            <w:tcW w:w="228" w:type="pct"/>
          </w:tcPr>
          <w:p w14:paraId="0B954137" w14:textId="77777777" w:rsidR="006C3742" w:rsidRPr="006C3742" w:rsidRDefault="006C3742" w:rsidP="006C3742">
            <w:pPr>
              <w:widowControl w:val="0"/>
              <w:autoSpaceDE w:val="0"/>
              <w:autoSpaceDN w:val="0"/>
              <w:spacing w:before="120" w:after="0" w:line="240" w:lineRule="auto"/>
              <w:ind w:left="50"/>
              <w:jc w:val="left"/>
              <w:rPr>
                <w:rFonts w:ascii="Times New Roman" w:eastAsia="Times New Roman" w:hAnsi="Times New Roman"/>
                <w:sz w:val="20"/>
                <w:lang w:val="en-US"/>
              </w:rPr>
            </w:pPr>
            <w:r w:rsidRPr="006C3742">
              <w:rPr>
                <w:rFonts w:ascii="Times New Roman" w:eastAsia="Times New Roman" w:hAnsi="Times New Roman"/>
                <w:sz w:val="20"/>
                <w:lang w:val="en-US"/>
              </w:rPr>
              <w:t>40</w:t>
            </w:r>
          </w:p>
        </w:tc>
        <w:tc>
          <w:tcPr>
            <w:tcW w:w="3939" w:type="pct"/>
          </w:tcPr>
          <w:p w14:paraId="77F38B88" w14:textId="77777777" w:rsidR="006C3742" w:rsidRPr="006C3742" w:rsidRDefault="006C3742" w:rsidP="00FD1013">
            <w:pPr>
              <w:widowControl w:val="0"/>
              <w:autoSpaceDE w:val="0"/>
              <w:autoSpaceDN w:val="0"/>
              <w:spacing w:before="120" w:after="0" w:line="240" w:lineRule="auto"/>
              <w:jc w:val="left"/>
              <w:rPr>
                <w:rFonts w:ascii="Times New Roman" w:eastAsia="Times New Roman" w:hAnsi="Times New Roman"/>
                <w:sz w:val="20"/>
                <w:lang w:val="en-US"/>
              </w:rPr>
            </w:pPr>
            <w:r w:rsidRPr="006C3742">
              <w:rPr>
                <w:rFonts w:ascii="Times New Roman" w:eastAsia="Times New Roman" w:hAnsi="Times New Roman"/>
                <w:sz w:val="20"/>
                <w:lang w:val="en-US"/>
              </w:rPr>
              <w:t xml:space="preserve">For the registration of an instrument that transfers one or more separate registered </w:t>
            </w:r>
            <w:r w:rsidRPr="006C3742">
              <w:rPr>
                <w:rFonts w:ascii="Times New Roman" w:eastAsia="Times New Roman" w:hAnsi="Times New Roman"/>
                <w:sz w:val="20"/>
                <w:lang w:val="en-US"/>
              </w:rPr>
              <w:br/>
              <w:t>interests under section 150 of the Act</w:t>
            </w:r>
          </w:p>
        </w:tc>
        <w:tc>
          <w:tcPr>
            <w:tcW w:w="834" w:type="pct"/>
          </w:tcPr>
          <w:p w14:paraId="553CD538" w14:textId="77777777" w:rsidR="006C3742" w:rsidRPr="006C3742" w:rsidRDefault="006C3742" w:rsidP="006C3742">
            <w:pPr>
              <w:widowControl w:val="0"/>
              <w:autoSpaceDE w:val="0"/>
              <w:autoSpaceDN w:val="0"/>
              <w:spacing w:before="120" w:after="0" w:line="240" w:lineRule="auto"/>
              <w:ind w:right="48"/>
              <w:jc w:val="right"/>
              <w:rPr>
                <w:rFonts w:ascii="Times New Roman" w:eastAsia="Times New Roman" w:hAnsi="Times New Roman"/>
                <w:sz w:val="20"/>
                <w:lang w:val="en-US"/>
              </w:rPr>
            </w:pPr>
            <w:r w:rsidRPr="006C3742">
              <w:rPr>
                <w:rFonts w:ascii="Times New Roman" w:eastAsia="Times New Roman" w:hAnsi="Times New Roman"/>
                <w:sz w:val="20"/>
                <w:lang w:val="en-US"/>
              </w:rPr>
              <w:t>$204.00 per registered interest transferred</w:t>
            </w:r>
          </w:p>
        </w:tc>
      </w:tr>
    </w:tbl>
    <w:p w14:paraId="5B0C13D9" w14:textId="77777777" w:rsidR="006C3742" w:rsidRPr="006C3742" w:rsidRDefault="006C3742" w:rsidP="006C3742">
      <w:pPr>
        <w:widowControl w:val="0"/>
        <w:autoSpaceDE w:val="0"/>
        <w:autoSpaceDN w:val="0"/>
        <w:spacing w:before="240" w:after="0" w:line="240" w:lineRule="auto"/>
        <w:jc w:val="left"/>
        <w:rPr>
          <w:rFonts w:ascii="Times New Roman" w:eastAsia="Times New Roman" w:hAnsi="Times New Roman"/>
          <w:b/>
          <w:bCs/>
          <w:spacing w:val="-2"/>
          <w:sz w:val="26"/>
          <w:szCs w:val="26"/>
          <w:lang w:val="en-US"/>
        </w:rPr>
      </w:pPr>
      <w:r w:rsidRPr="006C3742">
        <w:rPr>
          <w:rFonts w:ascii="Times New Roman" w:eastAsia="Times New Roman" w:hAnsi="Times New Roman"/>
          <w:b/>
          <w:bCs/>
          <w:sz w:val="26"/>
          <w:szCs w:val="26"/>
          <w:lang w:val="en-US"/>
        </w:rPr>
        <w:t>Signed</w:t>
      </w:r>
      <w:r w:rsidRPr="006C3742">
        <w:rPr>
          <w:rFonts w:ascii="Times New Roman" w:eastAsia="Times New Roman" w:hAnsi="Times New Roman"/>
          <w:b/>
          <w:bCs/>
          <w:spacing w:val="-7"/>
          <w:sz w:val="26"/>
          <w:szCs w:val="26"/>
          <w:lang w:val="en-US"/>
        </w:rPr>
        <w:t xml:space="preserve"> </w:t>
      </w:r>
      <w:r w:rsidRPr="006C3742">
        <w:rPr>
          <w:rFonts w:ascii="Times New Roman" w:eastAsia="Times New Roman" w:hAnsi="Times New Roman"/>
          <w:b/>
          <w:bCs/>
          <w:sz w:val="26"/>
          <w:szCs w:val="26"/>
          <w:lang w:val="en-US"/>
        </w:rPr>
        <w:t>by</w:t>
      </w:r>
      <w:r w:rsidRPr="006C3742">
        <w:rPr>
          <w:rFonts w:ascii="Times New Roman" w:eastAsia="Times New Roman" w:hAnsi="Times New Roman"/>
          <w:b/>
          <w:bCs/>
          <w:spacing w:val="-6"/>
          <w:sz w:val="26"/>
          <w:szCs w:val="26"/>
          <w:lang w:val="en-US"/>
        </w:rPr>
        <w:t xml:space="preserve"> </w:t>
      </w:r>
      <w:r w:rsidRPr="006C3742">
        <w:rPr>
          <w:rFonts w:ascii="Times New Roman" w:eastAsia="Times New Roman" w:hAnsi="Times New Roman"/>
          <w:b/>
          <w:bCs/>
          <w:sz w:val="26"/>
          <w:szCs w:val="26"/>
          <w:lang w:val="en-US"/>
        </w:rPr>
        <w:t>the</w:t>
      </w:r>
      <w:r w:rsidRPr="006C3742">
        <w:rPr>
          <w:rFonts w:ascii="Times New Roman" w:eastAsia="Times New Roman" w:hAnsi="Times New Roman"/>
          <w:b/>
          <w:bCs/>
          <w:spacing w:val="-6"/>
          <w:sz w:val="26"/>
          <w:szCs w:val="26"/>
          <w:lang w:val="en-US"/>
        </w:rPr>
        <w:t xml:space="preserve"> </w:t>
      </w:r>
      <w:r w:rsidRPr="006C3742">
        <w:rPr>
          <w:rFonts w:ascii="Times New Roman" w:eastAsia="Times New Roman" w:hAnsi="Times New Roman"/>
          <w:b/>
          <w:bCs/>
          <w:sz w:val="26"/>
          <w:szCs w:val="26"/>
          <w:lang w:val="en-US"/>
        </w:rPr>
        <w:t>Minister</w:t>
      </w:r>
      <w:r w:rsidRPr="006C3742">
        <w:rPr>
          <w:rFonts w:ascii="Times New Roman" w:eastAsia="Times New Roman" w:hAnsi="Times New Roman"/>
          <w:b/>
          <w:bCs/>
          <w:spacing w:val="-6"/>
          <w:sz w:val="26"/>
          <w:szCs w:val="26"/>
          <w:lang w:val="en-US"/>
        </w:rPr>
        <w:t xml:space="preserve"> </w:t>
      </w:r>
      <w:r w:rsidRPr="006C3742">
        <w:rPr>
          <w:rFonts w:ascii="Times New Roman" w:eastAsia="Times New Roman" w:hAnsi="Times New Roman"/>
          <w:b/>
          <w:bCs/>
          <w:sz w:val="26"/>
          <w:szCs w:val="26"/>
          <w:lang w:val="en-US"/>
        </w:rPr>
        <w:t>for</w:t>
      </w:r>
      <w:r w:rsidRPr="006C3742">
        <w:rPr>
          <w:rFonts w:ascii="Times New Roman" w:eastAsia="Times New Roman" w:hAnsi="Times New Roman"/>
          <w:b/>
          <w:bCs/>
          <w:spacing w:val="-6"/>
          <w:sz w:val="26"/>
          <w:szCs w:val="26"/>
          <w:lang w:val="en-US"/>
        </w:rPr>
        <w:t xml:space="preserve"> </w:t>
      </w:r>
      <w:r w:rsidRPr="006C3742">
        <w:rPr>
          <w:rFonts w:ascii="Times New Roman" w:eastAsia="Times New Roman" w:hAnsi="Times New Roman"/>
          <w:b/>
          <w:bCs/>
          <w:spacing w:val="-2"/>
          <w:sz w:val="26"/>
          <w:szCs w:val="26"/>
          <w:lang w:val="en-US"/>
        </w:rPr>
        <w:t>Planning</w:t>
      </w:r>
    </w:p>
    <w:p w14:paraId="796249B7" w14:textId="77777777" w:rsidR="006C3742" w:rsidRPr="006C3742" w:rsidRDefault="006C3742" w:rsidP="006C3742">
      <w:pPr>
        <w:widowControl w:val="0"/>
        <w:autoSpaceDE w:val="0"/>
        <w:autoSpaceDN w:val="0"/>
        <w:adjustRightInd w:val="0"/>
        <w:spacing w:after="0" w:line="240" w:lineRule="auto"/>
        <w:jc w:val="left"/>
        <w:rPr>
          <w:rFonts w:ascii="Times New Roman" w:eastAsia="Times New Roman" w:hAnsi="Times New Roman"/>
          <w:color w:val="000000"/>
          <w:sz w:val="23"/>
          <w:szCs w:val="23"/>
          <w:lang w:val="en-US"/>
        </w:rPr>
      </w:pPr>
      <w:r w:rsidRPr="006C3742">
        <w:rPr>
          <w:rFonts w:ascii="Times New Roman" w:eastAsia="Times New Roman" w:hAnsi="Times New Roman"/>
          <w:color w:val="000000"/>
          <w:sz w:val="23"/>
          <w:szCs w:val="23"/>
          <w:lang w:val="en-US"/>
        </w:rPr>
        <w:t>Hon Nick Champion MP</w:t>
      </w:r>
    </w:p>
    <w:p w14:paraId="2A63E2E9" w14:textId="7FFB1AA2" w:rsidR="006C3742" w:rsidRDefault="006C3742" w:rsidP="006C3742">
      <w:pPr>
        <w:widowControl w:val="0"/>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6C3742">
        <w:rPr>
          <w:rFonts w:ascii="Times New Roman" w:eastAsia="Times New Roman" w:hAnsi="Times New Roman"/>
          <w:color w:val="000000"/>
          <w:sz w:val="23"/>
          <w:szCs w:val="23"/>
          <w:lang w:val="en-US"/>
        </w:rPr>
        <w:t>On 12 May 2026</w:t>
      </w:r>
    </w:p>
    <w:p w14:paraId="445201B3" w14:textId="77777777" w:rsidR="006C3742" w:rsidRDefault="006C3742" w:rsidP="006C3742">
      <w:pPr>
        <w:pBdr>
          <w:bottom w:val="single" w:sz="4" w:space="1" w:color="auto"/>
        </w:pBdr>
        <w:spacing w:after="0" w:line="52" w:lineRule="exact"/>
        <w:jc w:val="center"/>
        <w:rPr>
          <w:rFonts w:ascii="Times New Roman" w:eastAsia="Times New Roman" w:hAnsi="Times New Roman"/>
          <w:sz w:val="17"/>
          <w:szCs w:val="17"/>
          <w:lang w:val="en-US"/>
        </w:rPr>
      </w:pPr>
    </w:p>
    <w:p w14:paraId="47F215D5" w14:textId="77777777" w:rsidR="006C3742" w:rsidRDefault="006C3742" w:rsidP="006C3742">
      <w:pPr>
        <w:pBdr>
          <w:top w:val="single" w:sz="4" w:space="1" w:color="auto"/>
        </w:pBdr>
        <w:spacing w:before="34" w:after="0" w:line="14" w:lineRule="exact"/>
        <w:jc w:val="center"/>
        <w:rPr>
          <w:rFonts w:ascii="Times New Roman" w:eastAsia="Times New Roman" w:hAnsi="Times New Roman"/>
          <w:sz w:val="17"/>
          <w:szCs w:val="17"/>
          <w:lang w:val="en-US"/>
        </w:rPr>
      </w:pPr>
    </w:p>
    <w:p w14:paraId="0138A360" w14:textId="5CB66A29" w:rsidR="0075037C" w:rsidRDefault="0075037C">
      <w:pPr>
        <w:spacing w:after="0" w:line="240" w:lineRule="auto"/>
        <w:jc w:val="left"/>
        <w:rPr>
          <w:rFonts w:ascii="Times New Roman" w:eastAsia="Times New Roman" w:hAnsi="Times New Roman"/>
          <w:sz w:val="17"/>
          <w:szCs w:val="20"/>
          <w:lang w:val="en-US" w:eastAsia="en-AU"/>
        </w:rPr>
      </w:pPr>
      <w:r>
        <w:br w:type="page"/>
      </w:r>
    </w:p>
    <w:p w14:paraId="5D1381C8" w14:textId="77777777" w:rsidR="006C3742" w:rsidRPr="006C3742" w:rsidRDefault="006C3742" w:rsidP="006C3742">
      <w:pPr>
        <w:pStyle w:val="NoSpace"/>
      </w:pPr>
    </w:p>
    <w:p w14:paraId="37C4EB41" w14:textId="297E02C0" w:rsidR="00BA1F8D" w:rsidRPr="00BA1F8D" w:rsidRDefault="00BA1F8D" w:rsidP="00BA1F8D">
      <w:pPr>
        <w:pStyle w:val="Heading2"/>
      </w:pPr>
      <w:bookmarkStart w:id="146" w:name="_Toc229649608"/>
      <w:r w:rsidRPr="00BA1F8D">
        <w:t xml:space="preserve">Registration </w:t>
      </w:r>
      <w:r>
        <w:t>o</w:t>
      </w:r>
      <w:r w:rsidRPr="00BA1F8D">
        <w:t>f Deeds Act 1935</w:t>
      </w:r>
      <w:bookmarkEnd w:id="146"/>
    </w:p>
    <w:p w14:paraId="1881F87A" w14:textId="77777777" w:rsidR="00BA1F8D" w:rsidRPr="00BA1F8D" w:rsidRDefault="00BA1F8D" w:rsidP="00BA1F8D">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A1F8D">
        <w:rPr>
          <w:rFonts w:ascii="Times New Roman" w:eastAsia="Times New Roman" w:hAnsi="Times New Roman"/>
          <w:color w:val="000000"/>
          <w:sz w:val="28"/>
          <w:szCs w:val="28"/>
          <w:lang w:eastAsia="en-AU"/>
        </w:rPr>
        <w:t>South Australia</w:t>
      </w:r>
    </w:p>
    <w:p w14:paraId="4D262E52" w14:textId="77777777" w:rsidR="00BA1F8D" w:rsidRPr="00BA1F8D" w:rsidRDefault="00BA1F8D" w:rsidP="00BA1F8D">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A1F8D">
        <w:rPr>
          <w:rFonts w:ascii="Times New Roman" w:eastAsia="Times New Roman" w:hAnsi="Times New Roman"/>
          <w:b/>
          <w:bCs/>
          <w:color w:val="000000"/>
          <w:sz w:val="36"/>
          <w:szCs w:val="36"/>
          <w:lang w:eastAsia="en-AU"/>
        </w:rPr>
        <w:t>Registration of Deeds (Fees) Notice 2026</w:t>
      </w:r>
    </w:p>
    <w:p w14:paraId="4CCBDD00" w14:textId="77777777" w:rsidR="00BA1F8D" w:rsidRPr="00BA1F8D" w:rsidRDefault="00BA1F8D" w:rsidP="00BA1F8D">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BA1F8D">
        <w:rPr>
          <w:rFonts w:ascii="Times New Roman" w:eastAsia="Times New Roman" w:hAnsi="Times New Roman"/>
          <w:color w:val="000000"/>
          <w:sz w:val="24"/>
          <w:szCs w:val="24"/>
          <w:lang w:eastAsia="en-AU"/>
        </w:rPr>
        <w:t xml:space="preserve">under the </w:t>
      </w:r>
      <w:r w:rsidRPr="00BA1F8D">
        <w:rPr>
          <w:rFonts w:ascii="Times New Roman" w:eastAsia="Times New Roman" w:hAnsi="Times New Roman"/>
          <w:i/>
          <w:iCs/>
          <w:color w:val="000000"/>
          <w:sz w:val="24"/>
          <w:szCs w:val="24"/>
          <w:lang w:eastAsia="en-AU"/>
        </w:rPr>
        <w:t>Registration of Deeds Act 1935</w:t>
      </w:r>
    </w:p>
    <w:p w14:paraId="43EA2157" w14:textId="77777777" w:rsidR="00BA1F8D" w:rsidRPr="00BA1F8D" w:rsidRDefault="00BA1F8D" w:rsidP="00BA1F8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A1F8D">
        <w:rPr>
          <w:rFonts w:ascii="Times New Roman" w:eastAsia="Times New Roman" w:hAnsi="Times New Roman"/>
          <w:b/>
          <w:bCs/>
          <w:color w:val="000000"/>
          <w:sz w:val="26"/>
          <w:szCs w:val="26"/>
          <w:lang w:eastAsia="en-AU"/>
        </w:rPr>
        <w:t>1—Short title</w:t>
      </w:r>
    </w:p>
    <w:p w14:paraId="080DE65E" w14:textId="77777777" w:rsidR="00BA1F8D" w:rsidRPr="00BA1F8D" w:rsidRDefault="00BA1F8D" w:rsidP="00BA1F8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A1F8D">
        <w:rPr>
          <w:rFonts w:ascii="Times New Roman" w:eastAsia="Times New Roman" w:hAnsi="Times New Roman"/>
          <w:color w:val="000000"/>
          <w:sz w:val="23"/>
          <w:szCs w:val="23"/>
          <w:lang w:eastAsia="en-AU"/>
        </w:rPr>
        <w:t xml:space="preserve">This notice may be cited as the </w:t>
      </w:r>
      <w:hyperlink r:id="rId293" w:history="1">
        <w:r w:rsidRPr="00BA1F8D">
          <w:rPr>
            <w:rFonts w:ascii="Times New Roman" w:eastAsia="Times New Roman" w:hAnsi="Times New Roman"/>
            <w:i/>
            <w:iCs/>
            <w:sz w:val="23"/>
            <w:szCs w:val="23"/>
            <w:lang w:eastAsia="en-AU"/>
          </w:rPr>
          <w:t>Registration of Deeds (Fees) Notice 202</w:t>
        </w:r>
      </w:hyperlink>
      <w:r w:rsidRPr="00BA1F8D">
        <w:rPr>
          <w:rFonts w:ascii="Times New Roman" w:eastAsia="Times New Roman" w:hAnsi="Times New Roman"/>
          <w:i/>
          <w:iCs/>
          <w:sz w:val="23"/>
          <w:szCs w:val="23"/>
          <w:lang w:eastAsia="en-AU"/>
        </w:rPr>
        <w:t>6.</w:t>
      </w:r>
    </w:p>
    <w:p w14:paraId="184B5CDF" w14:textId="77777777" w:rsidR="00BA1F8D" w:rsidRPr="00BA1F8D" w:rsidRDefault="00BA1F8D" w:rsidP="00BA1F8D">
      <w:pPr>
        <w:autoSpaceDE w:val="0"/>
        <w:autoSpaceDN w:val="0"/>
        <w:adjustRightInd w:val="0"/>
        <w:spacing w:before="120" w:after="0" w:line="240" w:lineRule="auto"/>
        <w:ind w:left="1361" w:hanging="567"/>
        <w:jc w:val="left"/>
        <w:rPr>
          <w:rFonts w:ascii="Times New Roman" w:eastAsia="Times New Roman" w:hAnsi="Times New Roman"/>
          <w:b/>
          <w:bCs/>
          <w:color w:val="000000"/>
          <w:sz w:val="20"/>
          <w:szCs w:val="20"/>
          <w:lang w:eastAsia="en-AU"/>
        </w:rPr>
      </w:pPr>
      <w:r w:rsidRPr="00BA1F8D">
        <w:rPr>
          <w:rFonts w:ascii="Times New Roman" w:eastAsia="Times New Roman" w:hAnsi="Times New Roman"/>
          <w:b/>
          <w:bCs/>
          <w:color w:val="000000"/>
          <w:sz w:val="20"/>
          <w:szCs w:val="20"/>
          <w:lang w:eastAsia="en-AU"/>
        </w:rPr>
        <w:t>Note—</w:t>
      </w:r>
    </w:p>
    <w:p w14:paraId="1E369DBF" w14:textId="77777777" w:rsidR="00BA1F8D" w:rsidRPr="00BA1F8D" w:rsidRDefault="00BA1F8D" w:rsidP="00BA1F8D">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 xml:space="preserve">This is a fee notice made in accordance with the </w:t>
      </w:r>
      <w:hyperlink r:id="rId294" w:history="1">
        <w:r w:rsidRPr="00BA1F8D">
          <w:rPr>
            <w:rFonts w:ascii="Times New Roman" w:eastAsia="Times New Roman" w:hAnsi="Times New Roman"/>
            <w:i/>
            <w:iCs/>
            <w:sz w:val="20"/>
            <w:szCs w:val="20"/>
            <w:lang w:eastAsia="en-AU"/>
          </w:rPr>
          <w:t>Legislation (Fees) Act 2019</w:t>
        </w:r>
      </w:hyperlink>
      <w:r w:rsidRPr="00BA1F8D">
        <w:rPr>
          <w:rFonts w:ascii="Times New Roman" w:eastAsia="Times New Roman" w:hAnsi="Times New Roman"/>
          <w:color w:val="000000"/>
          <w:sz w:val="20"/>
          <w:szCs w:val="20"/>
          <w:lang w:eastAsia="en-AU"/>
        </w:rPr>
        <w:t>.</w:t>
      </w:r>
    </w:p>
    <w:p w14:paraId="304E6DD9" w14:textId="77777777" w:rsidR="00BA1F8D" w:rsidRPr="00BA1F8D" w:rsidRDefault="00BA1F8D" w:rsidP="00BA1F8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A1F8D">
        <w:rPr>
          <w:rFonts w:ascii="Times New Roman" w:eastAsia="Times New Roman" w:hAnsi="Times New Roman"/>
          <w:b/>
          <w:bCs/>
          <w:color w:val="000000"/>
          <w:sz w:val="26"/>
          <w:szCs w:val="26"/>
          <w:lang w:eastAsia="en-AU"/>
        </w:rPr>
        <w:t>2—Commencement</w:t>
      </w:r>
    </w:p>
    <w:p w14:paraId="4BD8DFEB" w14:textId="77777777" w:rsidR="00BA1F8D" w:rsidRPr="00BA1F8D" w:rsidRDefault="00BA1F8D" w:rsidP="00BA1F8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A1F8D">
        <w:rPr>
          <w:rFonts w:ascii="Times New Roman" w:eastAsia="Times New Roman" w:hAnsi="Times New Roman"/>
          <w:color w:val="000000"/>
          <w:sz w:val="23"/>
          <w:szCs w:val="23"/>
          <w:lang w:eastAsia="en-AU"/>
        </w:rPr>
        <w:t>This notice has effect on 1 July 2026.</w:t>
      </w:r>
    </w:p>
    <w:p w14:paraId="5A131C27" w14:textId="77777777" w:rsidR="00BA1F8D" w:rsidRPr="00BA1F8D" w:rsidRDefault="00BA1F8D" w:rsidP="00BA1F8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A1F8D">
        <w:rPr>
          <w:rFonts w:ascii="Times New Roman" w:eastAsia="Times New Roman" w:hAnsi="Times New Roman"/>
          <w:b/>
          <w:bCs/>
          <w:color w:val="000000"/>
          <w:sz w:val="26"/>
          <w:szCs w:val="26"/>
          <w:lang w:eastAsia="en-AU"/>
        </w:rPr>
        <w:t>3—Interpretation</w:t>
      </w:r>
    </w:p>
    <w:p w14:paraId="2A2BDF95" w14:textId="77777777" w:rsidR="00BA1F8D" w:rsidRPr="00BA1F8D" w:rsidRDefault="00BA1F8D" w:rsidP="00BA1F8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A1F8D">
        <w:rPr>
          <w:rFonts w:ascii="Times New Roman" w:eastAsia="Times New Roman" w:hAnsi="Times New Roman"/>
          <w:color w:val="000000"/>
          <w:sz w:val="23"/>
          <w:szCs w:val="23"/>
          <w:lang w:eastAsia="en-AU"/>
        </w:rPr>
        <w:t>In this notice, unless the contrary intention appears—</w:t>
      </w:r>
    </w:p>
    <w:p w14:paraId="702D21AE" w14:textId="77777777" w:rsidR="00BA1F8D" w:rsidRPr="00BA1F8D" w:rsidRDefault="00BA1F8D" w:rsidP="00BA1F8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A1F8D">
        <w:rPr>
          <w:rFonts w:ascii="Times New Roman" w:eastAsia="Times New Roman" w:hAnsi="Times New Roman"/>
          <w:b/>
          <w:bCs/>
          <w:i/>
          <w:iCs/>
          <w:color w:val="000000"/>
          <w:sz w:val="23"/>
          <w:szCs w:val="23"/>
          <w:lang w:eastAsia="en-AU"/>
        </w:rPr>
        <w:t>Act</w:t>
      </w:r>
      <w:r w:rsidRPr="00BA1F8D">
        <w:rPr>
          <w:rFonts w:ascii="Times New Roman" w:eastAsia="Times New Roman" w:hAnsi="Times New Roman"/>
          <w:color w:val="000000"/>
          <w:sz w:val="23"/>
          <w:szCs w:val="23"/>
          <w:lang w:eastAsia="en-AU"/>
        </w:rPr>
        <w:t xml:space="preserve"> means the </w:t>
      </w:r>
      <w:hyperlink r:id="rId295" w:history="1">
        <w:r w:rsidRPr="00BA1F8D">
          <w:rPr>
            <w:rFonts w:ascii="Times New Roman" w:eastAsia="Times New Roman" w:hAnsi="Times New Roman"/>
            <w:i/>
            <w:iCs/>
            <w:sz w:val="23"/>
            <w:szCs w:val="23"/>
            <w:lang w:eastAsia="en-AU"/>
          </w:rPr>
          <w:t>Registration of Deeds Act 1935</w:t>
        </w:r>
      </w:hyperlink>
      <w:r w:rsidRPr="00BA1F8D">
        <w:rPr>
          <w:rFonts w:ascii="Times New Roman" w:eastAsia="Times New Roman" w:hAnsi="Times New Roman"/>
          <w:color w:val="000000"/>
          <w:sz w:val="23"/>
          <w:szCs w:val="23"/>
          <w:lang w:eastAsia="en-AU"/>
        </w:rPr>
        <w:t>.</w:t>
      </w:r>
    </w:p>
    <w:p w14:paraId="0E720627" w14:textId="77777777" w:rsidR="00BA1F8D" w:rsidRPr="00BA1F8D" w:rsidRDefault="00BA1F8D" w:rsidP="00BA1F8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A1F8D">
        <w:rPr>
          <w:rFonts w:ascii="Times New Roman" w:eastAsia="Times New Roman" w:hAnsi="Times New Roman"/>
          <w:b/>
          <w:bCs/>
          <w:color w:val="000000"/>
          <w:sz w:val="26"/>
          <w:szCs w:val="26"/>
          <w:lang w:eastAsia="en-AU"/>
        </w:rPr>
        <w:t>4—Fees</w:t>
      </w:r>
    </w:p>
    <w:p w14:paraId="4762B60C" w14:textId="77777777" w:rsidR="00BA1F8D" w:rsidRPr="00BA1F8D" w:rsidRDefault="00BA1F8D" w:rsidP="00BA1F8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A1F8D">
        <w:rPr>
          <w:rFonts w:ascii="Times New Roman" w:eastAsia="Times New Roman" w:hAnsi="Times New Roman"/>
          <w:color w:val="000000"/>
          <w:sz w:val="23"/>
          <w:szCs w:val="23"/>
          <w:lang w:eastAsia="en-AU"/>
        </w:rPr>
        <w:t xml:space="preserve">The fees set out in Schedule 1 are prescribed for the purposes of the Act and are payable </w:t>
      </w:r>
      <w:r w:rsidRPr="00BA1F8D">
        <w:rPr>
          <w:rFonts w:ascii="Times New Roman" w:eastAsia="Times New Roman" w:hAnsi="Times New Roman"/>
          <w:color w:val="000000"/>
          <w:sz w:val="23"/>
          <w:szCs w:val="23"/>
          <w:lang w:eastAsia="en-AU"/>
        </w:rPr>
        <w:br/>
        <w:t>to the Registrar</w:t>
      </w:r>
      <w:r w:rsidRPr="00BA1F8D">
        <w:rPr>
          <w:rFonts w:ascii="Times New Roman" w:eastAsia="Times New Roman" w:hAnsi="Times New Roman"/>
          <w:color w:val="000000"/>
          <w:sz w:val="23"/>
          <w:szCs w:val="23"/>
          <w:lang w:eastAsia="en-AU"/>
        </w:rPr>
        <w:noBreakHyphen/>
        <w:t>General of Deeds.</w:t>
      </w:r>
    </w:p>
    <w:p w14:paraId="30EEC6D2" w14:textId="77777777" w:rsidR="00BA1F8D" w:rsidRPr="00BA1F8D" w:rsidRDefault="00BA1F8D" w:rsidP="00BA1F8D">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BA1F8D">
        <w:rPr>
          <w:rFonts w:ascii="Times New Roman" w:eastAsia="Times New Roman" w:hAnsi="Times New Roman"/>
          <w:b/>
          <w:bCs/>
          <w:color w:val="000000"/>
          <w:sz w:val="32"/>
          <w:szCs w:val="32"/>
          <w:lang w:eastAsia="en-AU"/>
        </w:rPr>
        <w:t>Schedule 1—Fees</w:t>
      </w:r>
    </w:p>
    <w:p w14:paraId="534E45AC"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9"/>
        <w:gridCol w:w="7849"/>
        <w:gridCol w:w="1222"/>
      </w:tblGrid>
      <w:tr w:rsidR="00BA1F8D" w:rsidRPr="00BA1F8D" w14:paraId="362511D1" w14:textId="77777777" w:rsidTr="008306A3">
        <w:tc>
          <w:tcPr>
            <w:tcW w:w="154" w:type="pct"/>
            <w:tcBorders>
              <w:top w:val="nil"/>
              <w:left w:val="nil"/>
              <w:bottom w:val="nil"/>
              <w:right w:val="nil"/>
            </w:tcBorders>
          </w:tcPr>
          <w:p w14:paraId="7CD3BA16"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1</w:t>
            </w:r>
          </w:p>
        </w:tc>
        <w:tc>
          <w:tcPr>
            <w:tcW w:w="4193" w:type="pct"/>
            <w:tcBorders>
              <w:top w:val="nil"/>
              <w:left w:val="nil"/>
              <w:bottom w:val="nil"/>
              <w:right w:val="nil"/>
            </w:tcBorders>
          </w:tcPr>
          <w:p w14:paraId="6196DFB1"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For registering—</w:t>
            </w:r>
          </w:p>
        </w:tc>
        <w:tc>
          <w:tcPr>
            <w:tcW w:w="653" w:type="pct"/>
            <w:tcBorders>
              <w:top w:val="nil"/>
              <w:left w:val="nil"/>
              <w:bottom w:val="nil"/>
              <w:right w:val="nil"/>
            </w:tcBorders>
          </w:tcPr>
          <w:p w14:paraId="74107352" w14:textId="77777777" w:rsidR="00BA1F8D" w:rsidRPr="00BA1F8D" w:rsidRDefault="00BA1F8D" w:rsidP="00BA1F8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A1F8D" w:rsidRPr="00BA1F8D" w14:paraId="7CAF4187" w14:textId="77777777" w:rsidTr="008306A3">
        <w:tc>
          <w:tcPr>
            <w:tcW w:w="154" w:type="pct"/>
            <w:tcBorders>
              <w:top w:val="nil"/>
              <w:left w:val="nil"/>
              <w:bottom w:val="nil"/>
              <w:right w:val="nil"/>
            </w:tcBorders>
          </w:tcPr>
          <w:p w14:paraId="472950AC"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93" w:type="pct"/>
            <w:tcBorders>
              <w:top w:val="nil"/>
              <w:left w:val="nil"/>
              <w:bottom w:val="nil"/>
              <w:right w:val="nil"/>
            </w:tcBorders>
          </w:tcPr>
          <w:p w14:paraId="1708B6D8" w14:textId="77777777" w:rsidR="00BA1F8D" w:rsidRPr="00BA1F8D" w:rsidRDefault="00BA1F8D" w:rsidP="00BA1F8D">
            <w:pPr>
              <w:autoSpaceDE w:val="0"/>
              <w:autoSpaceDN w:val="0"/>
              <w:adjustRightInd w:val="0"/>
              <w:spacing w:before="120" w:after="0" w:line="240" w:lineRule="auto"/>
              <w:ind w:left="533" w:hanging="420"/>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(a)</w:t>
            </w:r>
            <w:r w:rsidRPr="00BA1F8D">
              <w:rPr>
                <w:rFonts w:ascii="Times New Roman" w:eastAsia="Times New Roman" w:hAnsi="Times New Roman"/>
                <w:color w:val="000000"/>
                <w:sz w:val="20"/>
                <w:szCs w:val="20"/>
                <w:lang w:eastAsia="en-AU"/>
              </w:rPr>
              <w:tab/>
              <w:t>an instrument of conveyance, a legal or equitable mortgage or any other instrument</w:t>
            </w:r>
          </w:p>
        </w:tc>
        <w:tc>
          <w:tcPr>
            <w:tcW w:w="653" w:type="pct"/>
            <w:tcBorders>
              <w:top w:val="nil"/>
              <w:left w:val="nil"/>
              <w:bottom w:val="nil"/>
              <w:right w:val="nil"/>
            </w:tcBorders>
          </w:tcPr>
          <w:p w14:paraId="445B4693" w14:textId="77777777" w:rsidR="00BA1F8D" w:rsidRPr="00BA1F8D" w:rsidRDefault="00BA1F8D" w:rsidP="00BA1F8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$189.00</w:t>
            </w:r>
          </w:p>
        </w:tc>
      </w:tr>
      <w:tr w:rsidR="00BA1F8D" w:rsidRPr="00BA1F8D" w14:paraId="7C6267AD" w14:textId="77777777" w:rsidTr="008306A3">
        <w:tc>
          <w:tcPr>
            <w:tcW w:w="154" w:type="pct"/>
            <w:tcBorders>
              <w:top w:val="nil"/>
              <w:left w:val="nil"/>
              <w:bottom w:val="nil"/>
              <w:right w:val="nil"/>
            </w:tcBorders>
          </w:tcPr>
          <w:p w14:paraId="6A71C6DC"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193" w:type="pct"/>
            <w:tcBorders>
              <w:top w:val="nil"/>
              <w:left w:val="nil"/>
              <w:bottom w:val="nil"/>
              <w:right w:val="nil"/>
            </w:tcBorders>
          </w:tcPr>
          <w:p w14:paraId="29E6D8A4" w14:textId="77777777" w:rsidR="00BA1F8D" w:rsidRPr="00BA1F8D" w:rsidRDefault="00BA1F8D" w:rsidP="00BA1F8D">
            <w:pPr>
              <w:autoSpaceDE w:val="0"/>
              <w:autoSpaceDN w:val="0"/>
              <w:adjustRightInd w:val="0"/>
              <w:spacing w:before="120" w:after="0" w:line="240" w:lineRule="auto"/>
              <w:ind w:left="533" w:hanging="420"/>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(b)</w:t>
            </w:r>
            <w:r w:rsidRPr="00BA1F8D">
              <w:rPr>
                <w:rFonts w:ascii="Times New Roman" w:eastAsia="Times New Roman" w:hAnsi="Times New Roman"/>
                <w:color w:val="000000"/>
                <w:sz w:val="20"/>
                <w:szCs w:val="20"/>
                <w:lang w:eastAsia="en-AU"/>
              </w:rPr>
              <w:tab/>
              <w:t>an instrument of conveyance, mortgage or other instrument that has been dated 30 years or more prior to production for registration</w:t>
            </w:r>
          </w:p>
        </w:tc>
        <w:tc>
          <w:tcPr>
            <w:tcW w:w="653" w:type="pct"/>
            <w:tcBorders>
              <w:top w:val="nil"/>
              <w:left w:val="nil"/>
              <w:bottom w:val="nil"/>
              <w:right w:val="nil"/>
            </w:tcBorders>
          </w:tcPr>
          <w:p w14:paraId="1811C294" w14:textId="77777777" w:rsidR="00BA1F8D" w:rsidRPr="00BA1F8D" w:rsidRDefault="00BA1F8D" w:rsidP="00BA1F8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No fee</w:t>
            </w:r>
          </w:p>
        </w:tc>
      </w:tr>
      <w:tr w:rsidR="00BA1F8D" w:rsidRPr="00BA1F8D" w14:paraId="62626591" w14:textId="77777777" w:rsidTr="008306A3">
        <w:tc>
          <w:tcPr>
            <w:tcW w:w="154" w:type="pct"/>
            <w:tcBorders>
              <w:top w:val="nil"/>
              <w:left w:val="nil"/>
              <w:bottom w:val="nil"/>
              <w:right w:val="nil"/>
            </w:tcBorders>
          </w:tcPr>
          <w:p w14:paraId="663055BA"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2</w:t>
            </w:r>
          </w:p>
        </w:tc>
        <w:tc>
          <w:tcPr>
            <w:tcW w:w="4193" w:type="pct"/>
            <w:tcBorders>
              <w:top w:val="nil"/>
              <w:left w:val="nil"/>
              <w:bottom w:val="nil"/>
              <w:right w:val="nil"/>
            </w:tcBorders>
          </w:tcPr>
          <w:p w14:paraId="6755A067"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For depositing a deed, agreement, writing, assurance, map or plan</w:t>
            </w:r>
          </w:p>
        </w:tc>
        <w:tc>
          <w:tcPr>
            <w:tcW w:w="653" w:type="pct"/>
            <w:tcBorders>
              <w:top w:val="nil"/>
              <w:left w:val="nil"/>
              <w:bottom w:val="nil"/>
              <w:right w:val="nil"/>
            </w:tcBorders>
          </w:tcPr>
          <w:p w14:paraId="5AF77578" w14:textId="77777777" w:rsidR="00BA1F8D" w:rsidRPr="00BA1F8D" w:rsidRDefault="00BA1F8D" w:rsidP="00BA1F8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$28.25</w:t>
            </w:r>
          </w:p>
        </w:tc>
      </w:tr>
      <w:tr w:rsidR="00BA1F8D" w:rsidRPr="00BA1F8D" w14:paraId="2BB058BA" w14:textId="77777777" w:rsidTr="008306A3">
        <w:tc>
          <w:tcPr>
            <w:tcW w:w="154" w:type="pct"/>
            <w:tcBorders>
              <w:top w:val="nil"/>
              <w:left w:val="nil"/>
              <w:bottom w:val="nil"/>
              <w:right w:val="nil"/>
            </w:tcBorders>
          </w:tcPr>
          <w:p w14:paraId="73DF57DF"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3</w:t>
            </w:r>
          </w:p>
        </w:tc>
        <w:tc>
          <w:tcPr>
            <w:tcW w:w="4193" w:type="pct"/>
            <w:tcBorders>
              <w:top w:val="nil"/>
              <w:left w:val="nil"/>
              <w:bottom w:val="nil"/>
              <w:right w:val="nil"/>
            </w:tcBorders>
          </w:tcPr>
          <w:p w14:paraId="5A3AEAF0"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For enrolling an instrument</w:t>
            </w:r>
          </w:p>
        </w:tc>
        <w:tc>
          <w:tcPr>
            <w:tcW w:w="653" w:type="pct"/>
            <w:tcBorders>
              <w:top w:val="nil"/>
              <w:left w:val="nil"/>
              <w:bottom w:val="nil"/>
              <w:right w:val="nil"/>
            </w:tcBorders>
          </w:tcPr>
          <w:p w14:paraId="2153ECCE" w14:textId="77777777" w:rsidR="00BA1F8D" w:rsidRPr="00BA1F8D" w:rsidRDefault="00BA1F8D" w:rsidP="00BA1F8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$28.25</w:t>
            </w:r>
          </w:p>
        </w:tc>
      </w:tr>
      <w:tr w:rsidR="00BA1F8D" w:rsidRPr="00BA1F8D" w14:paraId="461B5E4D" w14:textId="77777777" w:rsidTr="008306A3">
        <w:tc>
          <w:tcPr>
            <w:tcW w:w="154" w:type="pct"/>
            <w:tcBorders>
              <w:top w:val="nil"/>
              <w:left w:val="nil"/>
              <w:bottom w:val="nil"/>
              <w:right w:val="nil"/>
            </w:tcBorders>
          </w:tcPr>
          <w:p w14:paraId="2748B2C3"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4</w:t>
            </w:r>
          </w:p>
        </w:tc>
        <w:tc>
          <w:tcPr>
            <w:tcW w:w="4193" w:type="pct"/>
            <w:tcBorders>
              <w:top w:val="nil"/>
              <w:left w:val="nil"/>
              <w:bottom w:val="nil"/>
              <w:right w:val="nil"/>
            </w:tcBorders>
          </w:tcPr>
          <w:p w14:paraId="2AFE987D" w14:textId="77777777" w:rsidR="00BA1F8D" w:rsidRP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For a copy of an instrument that has been registered, deposited or enrolled</w:t>
            </w:r>
          </w:p>
        </w:tc>
        <w:tc>
          <w:tcPr>
            <w:tcW w:w="653" w:type="pct"/>
            <w:tcBorders>
              <w:top w:val="nil"/>
              <w:left w:val="nil"/>
              <w:bottom w:val="nil"/>
              <w:right w:val="nil"/>
            </w:tcBorders>
          </w:tcPr>
          <w:p w14:paraId="042CCF5A" w14:textId="77777777" w:rsidR="00BA1F8D" w:rsidRPr="00BA1F8D" w:rsidRDefault="00BA1F8D" w:rsidP="00BA1F8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A1F8D">
              <w:rPr>
                <w:rFonts w:ascii="Times New Roman" w:eastAsia="Times New Roman" w:hAnsi="Times New Roman"/>
                <w:color w:val="000000"/>
                <w:sz w:val="20"/>
                <w:szCs w:val="20"/>
                <w:lang w:eastAsia="en-AU"/>
              </w:rPr>
              <w:t>$13.50</w:t>
            </w:r>
          </w:p>
        </w:tc>
      </w:tr>
    </w:tbl>
    <w:p w14:paraId="22FD8911" w14:textId="77777777" w:rsidR="00BA1F8D" w:rsidRPr="00BA1F8D" w:rsidRDefault="00BA1F8D" w:rsidP="00BA1F8D">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A1F8D">
        <w:rPr>
          <w:rFonts w:ascii="Times New Roman" w:eastAsia="Times New Roman" w:hAnsi="Times New Roman"/>
          <w:b/>
          <w:bCs/>
          <w:color w:val="000000"/>
          <w:sz w:val="26"/>
          <w:szCs w:val="26"/>
          <w:lang w:eastAsia="en-AU"/>
        </w:rPr>
        <w:t>Signed by the Minister for Planning</w:t>
      </w:r>
    </w:p>
    <w:p w14:paraId="73800386" w14:textId="77777777" w:rsidR="00BA1F8D" w:rsidRPr="00BA1F8D" w:rsidRDefault="00BA1F8D" w:rsidP="00BA1F8D">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A1F8D">
        <w:rPr>
          <w:rFonts w:ascii="Times New Roman" w:eastAsia="Times New Roman" w:hAnsi="Times New Roman"/>
          <w:color w:val="000000"/>
          <w:sz w:val="23"/>
          <w:szCs w:val="23"/>
          <w:lang w:eastAsia="en-AU"/>
        </w:rPr>
        <w:t>Hon Nick Champion MP</w:t>
      </w:r>
    </w:p>
    <w:p w14:paraId="137EF7B2" w14:textId="7CB57806" w:rsidR="00BA1F8D" w:rsidRDefault="00BA1F8D" w:rsidP="00BA1F8D">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A1F8D">
        <w:rPr>
          <w:rFonts w:ascii="Times New Roman" w:eastAsia="Times New Roman" w:hAnsi="Times New Roman"/>
          <w:color w:val="000000"/>
          <w:sz w:val="23"/>
          <w:szCs w:val="23"/>
          <w:lang w:eastAsia="en-AU"/>
        </w:rPr>
        <w:t>On 29 April 2026</w:t>
      </w:r>
    </w:p>
    <w:p w14:paraId="6C2E3E09" w14:textId="77777777" w:rsidR="00BA1F8D" w:rsidRDefault="00BA1F8D" w:rsidP="00BA1F8D">
      <w:pPr>
        <w:pBdr>
          <w:bottom w:val="single" w:sz="4" w:space="1" w:color="auto"/>
        </w:pBdr>
        <w:spacing w:after="0" w:line="52" w:lineRule="exact"/>
        <w:jc w:val="center"/>
        <w:rPr>
          <w:rFonts w:ascii="Times New Roman" w:eastAsia="Times New Roman" w:hAnsi="Times New Roman"/>
          <w:sz w:val="17"/>
          <w:szCs w:val="17"/>
          <w:lang w:eastAsia="en-AU"/>
        </w:rPr>
      </w:pPr>
    </w:p>
    <w:p w14:paraId="63613C27" w14:textId="77777777" w:rsidR="00BA1F8D" w:rsidRDefault="00BA1F8D" w:rsidP="00BA1F8D">
      <w:pPr>
        <w:pBdr>
          <w:top w:val="single" w:sz="4" w:space="1" w:color="auto"/>
        </w:pBdr>
        <w:spacing w:before="34" w:after="0" w:line="14" w:lineRule="exact"/>
        <w:jc w:val="center"/>
        <w:rPr>
          <w:rFonts w:ascii="Times New Roman" w:eastAsia="Times New Roman" w:hAnsi="Times New Roman"/>
          <w:sz w:val="17"/>
          <w:szCs w:val="17"/>
          <w:lang w:eastAsia="en-AU"/>
        </w:rPr>
      </w:pPr>
    </w:p>
    <w:p w14:paraId="4E2F6A25" w14:textId="04659FA5" w:rsidR="0075037C" w:rsidRDefault="0075037C">
      <w:pPr>
        <w:spacing w:after="0" w:line="240" w:lineRule="auto"/>
        <w:jc w:val="left"/>
        <w:rPr>
          <w:rFonts w:ascii="Times New Roman" w:eastAsia="Times New Roman" w:hAnsi="Times New Roman"/>
          <w:sz w:val="17"/>
          <w:szCs w:val="20"/>
          <w:lang w:val="en-US" w:eastAsia="en-AU"/>
        </w:rPr>
      </w:pPr>
      <w:r>
        <w:br w:type="page"/>
      </w:r>
    </w:p>
    <w:p w14:paraId="22FBE1B6" w14:textId="530C3011" w:rsidR="00E6068C" w:rsidRPr="00E6068C" w:rsidRDefault="009E0919" w:rsidP="009E0919">
      <w:pPr>
        <w:pStyle w:val="Heading2"/>
      </w:pPr>
      <w:bookmarkStart w:id="147" w:name="_Toc229649609"/>
      <w:r w:rsidRPr="00E6068C">
        <w:lastRenderedPageBreak/>
        <w:t>Relationships Register Act 2016</w:t>
      </w:r>
      <w:bookmarkEnd w:id="147"/>
    </w:p>
    <w:p w14:paraId="340ECE32" w14:textId="77777777" w:rsidR="00E6068C" w:rsidRPr="00E6068C" w:rsidRDefault="00E6068C" w:rsidP="00E6068C">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6068C">
        <w:rPr>
          <w:rFonts w:ascii="Times New Roman" w:eastAsia="Times New Roman" w:hAnsi="Times New Roman"/>
          <w:color w:val="000000"/>
          <w:sz w:val="28"/>
          <w:szCs w:val="28"/>
          <w:lang w:eastAsia="en-AU"/>
        </w:rPr>
        <w:t>South Australia</w:t>
      </w:r>
    </w:p>
    <w:p w14:paraId="37092E27" w14:textId="77777777" w:rsidR="00E6068C" w:rsidRPr="00E6068C" w:rsidRDefault="00E6068C" w:rsidP="00E6068C">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6068C">
        <w:rPr>
          <w:rFonts w:ascii="Times New Roman" w:eastAsia="Times New Roman" w:hAnsi="Times New Roman"/>
          <w:b/>
          <w:bCs/>
          <w:color w:val="000000"/>
          <w:sz w:val="36"/>
          <w:szCs w:val="36"/>
          <w:lang w:eastAsia="en-AU"/>
        </w:rPr>
        <w:t>Relationships Register (Fees) Notice 2026</w:t>
      </w:r>
    </w:p>
    <w:p w14:paraId="763C6DC6" w14:textId="77777777" w:rsidR="00E6068C" w:rsidRPr="00E6068C" w:rsidRDefault="00E6068C" w:rsidP="00E6068C">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6068C">
        <w:rPr>
          <w:rFonts w:ascii="Times New Roman" w:eastAsia="Times New Roman" w:hAnsi="Times New Roman"/>
          <w:color w:val="000000"/>
          <w:sz w:val="24"/>
          <w:szCs w:val="24"/>
          <w:lang w:eastAsia="en-AU"/>
        </w:rPr>
        <w:t xml:space="preserve">under the </w:t>
      </w:r>
      <w:r w:rsidRPr="00E6068C">
        <w:rPr>
          <w:rFonts w:ascii="Times New Roman" w:eastAsia="Times New Roman" w:hAnsi="Times New Roman"/>
          <w:i/>
          <w:iCs/>
          <w:color w:val="000000"/>
          <w:sz w:val="24"/>
          <w:szCs w:val="24"/>
          <w:lang w:eastAsia="en-AU"/>
        </w:rPr>
        <w:t>Relationships Register Act 2016</w:t>
      </w:r>
    </w:p>
    <w:p w14:paraId="074C3C72" w14:textId="77777777" w:rsidR="00E6068C" w:rsidRPr="00E6068C" w:rsidRDefault="00E6068C" w:rsidP="00E6068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6068C">
        <w:rPr>
          <w:rFonts w:ascii="Times New Roman" w:eastAsia="Times New Roman" w:hAnsi="Times New Roman"/>
          <w:b/>
          <w:bCs/>
          <w:color w:val="000000"/>
          <w:sz w:val="26"/>
          <w:szCs w:val="26"/>
          <w:lang w:eastAsia="en-AU"/>
        </w:rPr>
        <w:t>1—Short title</w:t>
      </w:r>
    </w:p>
    <w:p w14:paraId="12B78A1A" w14:textId="77777777" w:rsidR="00E6068C" w:rsidRPr="00E6068C" w:rsidRDefault="00E6068C" w:rsidP="00E6068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6068C">
        <w:rPr>
          <w:rFonts w:ascii="Times New Roman" w:eastAsia="Times New Roman" w:hAnsi="Times New Roman"/>
          <w:color w:val="000000"/>
          <w:sz w:val="23"/>
          <w:szCs w:val="23"/>
          <w:lang w:eastAsia="en-AU"/>
        </w:rPr>
        <w:t xml:space="preserve">This notice may be cited as the </w:t>
      </w:r>
      <w:hyperlink r:id="rId296" w:history="1">
        <w:r w:rsidRPr="00E6068C">
          <w:rPr>
            <w:rFonts w:ascii="Times New Roman" w:eastAsia="Times New Roman" w:hAnsi="Times New Roman"/>
            <w:i/>
            <w:iCs/>
            <w:color w:val="000000"/>
            <w:sz w:val="23"/>
            <w:szCs w:val="23"/>
            <w:lang w:eastAsia="en-AU"/>
          </w:rPr>
          <w:t>Relationships Register (Fees) Notice 202</w:t>
        </w:r>
      </w:hyperlink>
      <w:r w:rsidRPr="00E6068C">
        <w:rPr>
          <w:rFonts w:ascii="Times New Roman" w:eastAsia="Times New Roman" w:hAnsi="Times New Roman"/>
          <w:i/>
          <w:iCs/>
          <w:color w:val="000000"/>
          <w:sz w:val="23"/>
          <w:szCs w:val="23"/>
          <w:lang w:eastAsia="en-AU"/>
        </w:rPr>
        <w:t>6</w:t>
      </w:r>
      <w:r w:rsidRPr="00E6068C">
        <w:rPr>
          <w:rFonts w:ascii="Times New Roman" w:eastAsia="Times New Roman" w:hAnsi="Times New Roman"/>
          <w:color w:val="000000"/>
          <w:sz w:val="23"/>
          <w:szCs w:val="23"/>
          <w:lang w:eastAsia="en-AU"/>
        </w:rPr>
        <w:t>.</w:t>
      </w:r>
    </w:p>
    <w:p w14:paraId="2639D320" w14:textId="77777777" w:rsidR="00E6068C" w:rsidRPr="00E6068C" w:rsidRDefault="00E6068C" w:rsidP="00E6068C">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6068C">
        <w:rPr>
          <w:rFonts w:ascii="Times New Roman" w:eastAsia="Times New Roman" w:hAnsi="Times New Roman"/>
          <w:b/>
          <w:bCs/>
          <w:color w:val="000000"/>
          <w:sz w:val="20"/>
          <w:szCs w:val="20"/>
          <w:lang w:eastAsia="en-AU"/>
        </w:rPr>
        <w:t>Note—</w:t>
      </w:r>
    </w:p>
    <w:p w14:paraId="136537A3" w14:textId="77777777" w:rsidR="00E6068C" w:rsidRPr="00E6068C" w:rsidRDefault="00E6068C" w:rsidP="00E6068C">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 xml:space="preserve">This is a fee notice made in accordance with the </w:t>
      </w:r>
      <w:hyperlink r:id="rId297" w:history="1">
        <w:r w:rsidRPr="00E6068C">
          <w:rPr>
            <w:rFonts w:ascii="Times New Roman" w:eastAsia="Times New Roman" w:hAnsi="Times New Roman"/>
            <w:i/>
            <w:iCs/>
            <w:color w:val="000000"/>
            <w:sz w:val="20"/>
            <w:szCs w:val="20"/>
            <w:lang w:eastAsia="en-AU"/>
          </w:rPr>
          <w:t>Legislation (Fees) Act 2019</w:t>
        </w:r>
      </w:hyperlink>
      <w:r w:rsidRPr="00E6068C">
        <w:rPr>
          <w:rFonts w:ascii="Times New Roman" w:eastAsia="Times New Roman" w:hAnsi="Times New Roman"/>
          <w:color w:val="000000"/>
          <w:sz w:val="20"/>
          <w:szCs w:val="20"/>
          <w:lang w:eastAsia="en-AU"/>
        </w:rPr>
        <w:t>.</w:t>
      </w:r>
    </w:p>
    <w:p w14:paraId="2D1426DB" w14:textId="77777777" w:rsidR="00E6068C" w:rsidRPr="00E6068C" w:rsidRDefault="00E6068C" w:rsidP="00E6068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6068C">
        <w:rPr>
          <w:rFonts w:ascii="Times New Roman" w:eastAsia="Times New Roman" w:hAnsi="Times New Roman"/>
          <w:b/>
          <w:bCs/>
          <w:color w:val="000000"/>
          <w:sz w:val="26"/>
          <w:szCs w:val="26"/>
          <w:lang w:eastAsia="en-AU"/>
        </w:rPr>
        <w:t>2—Commencement</w:t>
      </w:r>
    </w:p>
    <w:p w14:paraId="792373B3" w14:textId="77777777" w:rsidR="00E6068C" w:rsidRPr="00E6068C" w:rsidRDefault="00E6068C" w:rsidP="00E6068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6068C">
        <w:rPr>
          <w:rFonts w:ascii="Times New Roman" w:eastAsia="Times New Roman" w:hAnsi="Times New Roman"/>
          <w:color w:val="000000"/>
          <w:sz w:val="23"/>
          <w:szCs w:val="23"/>
          <w:lang w:eastAsia="en-AU"/>
        </w:rPr>
        <w:t>This notice has effect on 1 July 2026.</w:t>
      </w:r>
    </w:p>
    <w:p w14:paraId="601A998E" w14:textId="77777777" w:rsidR="00E6068C" w:rsidRPr="00E6068C" w:rsidRDefault="00E6068C" w:rsidP="00E6068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6068C">
        <w:rPr>
          <w:rFonts w:ascii="Times New Roman" w:eastAsia="Times New Roman" w:hAnsi="Times New Roman"/>
          <w:b/>
          <w:bCs/>
          <w:color w:val="000000"/>
          <w:sz w:val="26"/>
          <w:szCs w:val="26"/>
          <w:lang w:eastAsia="en-AU"/>
        </w:rPr>
        <w:t>3—Interpretation</w:t>
      </w:r>
    </w:p>
    <w:p w14:paraId="7781BC6B" w14:textId="77777777" w:rsidR="00E6068C" w:rsidRPr="00E6068C" w:rsidRDefault="00E6068C" w:rsidP="00E6068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6068C">
        <w:rPr>
          <w:rFonts w:ascii="Times New Roman" w:eastAsia="Times New Roman" w:hAnsi="Times New Roman"/>
          <w:color w:val="000000"/>
          <w:sz w:val="23"/>
          <w:szCs w:val="23"/>
          <w:lang w:eastAsia="en-AU"/>
        </w:rPr>
        <w:t>In this notice, unless the contrary intention appears—</w:t>
      </w:r>
    </w:p>
    <w:p w14:paraId="47263AEC" w14:textId="77777777" w:rsidR="00E6068C" w:rsidRPr="00E6068C" w:rsidRDefault="00E6068C" w:rsidP="00E6068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6068C">
        <w:rPr>
          <w:rFonts w:ascii="Times New Roman" w:eastAsia="Times New Roman" w:hAnsi="Times New Roman"/>
          <w:b/>
          <w:bCs/>
          <w:i/>
          <w:iCs/>
          <w:color w:val="000000"/>
          <w:sz w:val="23"/>
          <w:szCs w:val="23"/>
          <w:lang w:eastAsia="en-AU"/>
        </w:rPr>
        <w:t>Act</w:t>
      </w:r>
      <w:r w:rsidRPr="00E6068C">
        <w:rPr>
          <w:rFonts w:ascii="Times New Roman" w:eastAsia="Times New Roman" w:hAnsi="Times New Roman"/>
          <w:color w:val="000000"/>
          <w:sz w:val="23"/>
          <w:szCs w:val="23"/>
          <w:lang w:eastAsia="en-AU"/>
        </w:rPr>
        <w:t xml:space="preserve"> means the </w:t>
      </w:r>
      <w:hyperlink r:id="rId298" w:history="1">
        <w:r w:rsidRPr="00E6068C">
          <w:rPr>
            <w:rFonts w:ascii="Times New Roman" w:eastAsia="Times New Roman" w:hAnsi="Times New Roman"/>
            <w:i/>
            <w:iCs/>
            <w:color w:val="000000"/>
            <w:sz w:val="23"/>
            <w:szCs w:val="23"/>
            <w:lang w:eastAsia="en-AU"/>
          </w:rPr>
          <w:t>Relationships Register Act 2016</w:t>
        </w:r>
      </w:hyperlink>
      <w:r w:rsidRPr="00E6068C">
        <w:rPr>
          <w:rFonts w:ascii="Times New Roman" w:eastAsia="Times New Roman" w:hAnsi="Times New Roman"/>
          <w:color w:val="000000"/>
          <w:sz w:val="23"/>
          <w:szCs w:val="23"/>
          <w:lang w:eastAsia="en-AU"/>
        </w:rPr>
        <w:t>.</w:t>
      </w:r>
    </w:p>
    <w:p w14:paraId="20AF58DC" w14:textId="77777777" w:rsidR="00E6068C" w:rsidRPr="00E6068C" w:rsidRDefault="00E6068C" w:rsidP="00E6068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6068C">
        <w:rPr>
          <w:rFonts w:ascii="Times New Roman" w:eastAsia="Times New Roman" w:hAnsi="Times New Roman"/>
          <w:b/>
          <w:bCs/>
          <w:color w:val="000000"/>
          <w:sz w:val="26"/>
          <w:szCs w:val="26"/>
          <w:lang w:eastAsia="en-AU"/>
        </w:rPr>
        <w:t>4—Fees</w:t>
      </w:r>
    </w:p>
    <w:p w14:paraId="01F0C3B2" w14:textId="77777777" w:rsidR="00E6068C" w:rsidRPr="00E6068C" w:rsidRDefault="00E6068C" w:rsidP="00E6068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6068C">
        <w:rPr>
          <w:rFonts w:ascii="Times New Roman" w:eastAsia="Times New Roman" w:hAnsi="Times New Roman"/>
          <w:color w:val="000000"/>
          <w:sz w:val="23"/>
          <w:szCs w:val="23"/>
          <w:lang w:eastAsia="en-AU"/>
        </w:rPr>
        <w:t xml:space="preserve">The fees specified in </w:t>
      </w:r>
      <w:hyperlink w:anchor="id03a336d8_7431_4590_a416_b7aed170bf3f_b" w:history="1">
        <w:r w:rsidRPr="00E6068C">
          <w:rPr>
            <w:rFonts w:ascii="Times New Roman" w:eastAsia="Times New Roman" w:hAnsi="Times New Roman"/>
            <w:color w:val="000000"/>
            <w:sz w:val="23"/>
            <w:szCs w:val="23"/>
            <w:lang w:eastAsia="en-AU"/>
          </w:rPr>
          <w:t>Schedule 1</w:t>
        </w:r>
      </w:hyperlink>
      <w:r w:rsidRPr="00E6068C">
        <w:rPr>
          <w:rFonts w:ascii="Times New Roman" w:eastAsia="Times New Roman" w:hAnsi="Times New Roman"/>
          <w:color w:val="000000"/>
          <w:sz w:val="23"/>
          <w:szCs w:val="23"/>
          <w:lang w:eastAsia="en-AU"/>
        </w:rPr>
        <w:t xml:space="preserve"> are prescribed for the purposes of the Act.</w:t>
      </w:r>
    </w:p>
    <w:p w14:paraId="0C9039FE" w14:textId="77777777" w:rsidR="00E6068C" w:rsidRPr="00E6068C" w:rsidRDefault="00E6068C" w:rsidP="00E6068C">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148" w:name="id03a336d8_7431_4590_a416_b7aed170bf3f_b"/>
      <w:r w:rsidRPr="00E6068C">
        <w:rPr>
          <w:rFonts w:ascii="Times New Roman" w:eastAsia="Times New Roman" w:hAnsi="Times New Roman"/>
          <w:b/>
          <w:bCs/>
          <w:color w:val="000000"/>
          <w:sz w:val="32"/>
          <w:szCs w:val="32"/>
          <w:lang w:eastAsia="en-AU"/>
        </w:rPr>
        <w:t>Schedule 1—Fees</w:t>
      </w:r>
      <w:bookmarkEnd w:id="148"/>
    </w:p>
    <w:p w14:paraId="140D6CD7"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95"/>
        <w:gridCol w:w="7051"/>
        <w:gridCol w:w="2014"/>
      </w:tblGrid>
      <w:tr w:rsidR="00E6068C" w:rsidRPr="00E6068C" w14:paraId="76E5614D" w14:textId="77777777" w:rsidTr="008306A3">
        <w:trPr>
          <w:cantSplit/>
        </w:trPr>
        <w:tc>
          <w:tcPr>
            <w:tcW w:w="295" w:type="dxa"/>
            <w:tcBorders>
              <w:top w:val="nil"/>
              <w:left w:val="nil"/>
              <w:bottom w:val="nil"/>
              <w:right w:val="nil"/>
            </w:tcBorders>
          </w:tcPr>
          <w:p w14:paraId="62153AFA"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1</w:t>
            </w:r>
          </w:p>
        </w:tc>
        <w:tc>
          <w:tcPr>
            <w:tcW w:w="7051" w:type="dxa"/>
            <w:tcBorders>
              <w:top w:val="nil"/>
              <w:left w:val="nil"/>
              <w:bottom w:val="nil"/>
              <w:right w:val="nil"/>
            </w:tcBorders>
          </w:tcPr>
          <w:p w14:paraId="63847354"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Application to register a relationship (section 6 of Act)</w:t>
            </w:r>
          </w:p>
        </w:tc>
        <w:tc>
          <w:tcPr>
            <w:tcW w:w="2014" w:type="dxa"/>
            <w:tcBorders>
              <w:top w:val="nil"/>
              <w:left w:val="nil"/>
              <w:bottom w:val="nil"/>
              <w:right w:val="nil"/>
            </w:tcBorders>
          </w:tcPr>
          <w:p w14:paraId="6B495240"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$147.00</w:t>
            </w:r>
          </w:p>
        </w:tc>
      </w:tr>
      <w:tr w:rsidR="00E6068C" w:rsidRPr="00E6068C" w14:paraId="289F95C2" w14:textId="77777777" w:rsidTr="008306A3">
        <w:trPr>
          <w:cantSplit/>
        </w:trPr>
        <w:tc>
          <w:tcPr>
            <w:tcW w:w="295" w:type="dxa"/>
            <w:tcBorders>
              <w:top w:val="nil"/>
              <w:left w:val="nil"/>
              <w:bottom w:val="nil"/>
              <w:right w:val="nil"/>
            </w:tcBorders>
          </w:tcPr>
          <w:p w14:paraId="58D2B125"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2</w:t>
            </w:r>
          </w:p>
        </w:tc>
        <w:tc>
          <w:tcPr>
            <w:tcW w:w="7051" w:type="dxa"/>
            <w:tcBorders>
              <w:top w:val="nil"/>
              <w:left w:val="nil"/>
              <w:bottom w:val="nil"/>
              <w:right w:val="nil"/>
            </w:tcBorders>
          </w:tcPr>
          <w:p w14:paraId="25E2C11E"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Application to revoke the registration of a relationship (section 10 of Act)</w:t>
            </w:r>
          </w:p>
        </w:tc>
        <w:tc>
          <w:tcPr>
            <w:tcW w:w="2014" w:type="dxa"/>
            <w:tcBorders>
              <w:top w:val="nil"/>
              <w:left w:val="nil"/>
              <w:bottom w:val="nil"/>
              <w:right w:val="nil"/>
            </w:tcBorders>
          </w:tcPr>
          <w:p w14:paraId="07176C3A"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$147.00</w:t>
            </w:r>
          </w:p>
        </w:tc>
      </w:tr>
      <w:tr w:rsidR="00E6068C" w:rsidRPr="00E6068C" w14:paraId="41458FDC" w14:textId="77777777" w:rsidTr="008306A3">
        <w:trPr>
          <w:cantSplit/>
        </w:trPr>
        <w:tc>
          <w:tcPr>
            <w:tcW w:w="295" w:type="dxa"/>
            <w:tcBorders>
              <w:top w:val="nil"/>
              <w:left w:val="nil"/>
              <w:bottom w:val="nil"/>
              <w:right w:val="nil"/>
            </w:tcBorders>
          </w:tcPr>
          <w:p w14:paraId="0D40FF28"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3</w:t>
            </w:r>
          </w:p>
        </w:tc>
        <w:tc>
          <w:tcPr>
            <w:tcW w:w="7051" w:type="dxa"/>
            <w:tcBorders>
              <w:top w:val="nil"/>
              <w:left w:val="nil"/>
              <w:bottom w:val="nil"/>
              <w:right w:val="nil"/>
            </w:tcBorders>
          </w:tcPr>
          <w:p w14:paraId="1189668B"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Application for correction of entry in Register (section 17 of Act)</w:t>
            </w:r>
          </w:p>
        </w:tc>
        <w:tc>
          <w:tcPr>
            <w:tcW w:w="2014" w:type="dxa"/>
            <w:tcBorders>
              <w:top w:val="nil"/>
              <w:left w:val="nil"/>
              <w:bottom w:val="nil"/>
              <w:right w:val="nil"/>
            </w:tcBorders>
          </w:tcPr>
          <w:p w14:paraId="5F2FA122"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$66.50</w:t>
            </w:r>
          </w:p>
        </w:tc>
      </w:tr>
      <w:tr w:rsidR="00E6068C" w:rsidRPr="00E6068C" w14:paraId="3A4F9996" w14:textId="77777777" w:rsidTr="008306A3">
        <w:trPr>
          <w:cantSplit/>
        </w:trPr>
        <w:tc>
          <w:tcPr>
            <w:tcW w:w="295" w:type="dxa"/>
            <w:tcBorders>
              <w:top w:val="nil"/>
              <w:left w:val="nil"/>
              <w:bottom w:val="nil"/>
              <w:right w:val="nil"/>
            </w:tcBorders>
          </w:tcPr>
          <w:p w14:paraId="24ACC417"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4</w:t>
            </w:r>
          </w:p>
        </w:tc>
        <w:tc>
          <w:tcPr>
            <w:tcW w:w="7051" w:type="dxa"/>
            <w:tcBorders>
              <w:top w:val="nil"/>
              <w:left w:val="nil"/>
              <w:bottom w:val="nil"/>
              <w:right w:val="nil"/>
            </w:tcBorders>
          </w:tcPr>
          <w:p w14:paraId="12EB5FAE"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Application for search of entries made in Register about a particular registered relationship within a 10 year period or part of a 10 year period (section 19 of Act)—</w:t>
            </w:r>
          </w:p>
        </w:tc>
        <w:tc>
          <w:tcPr>
            <w:tcW w:w="2014" w:type="dxa"/>
            <w:tcBorders>
              <w:top w:val="nil"/>
              <w:left w:val="nil"/>
              <w:bottom w:val="nil"/>
              <w:right w:val="nil"/>
            </w:tcBorders>
          </w:tcPr>
          <w:p w14:paraId="6AC247F6"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6068C" w:rsidRPr="00E6068C" w14:paraId="25C76A19" w14:textId="77777777" w:rsidTr="008306A3">
        <w:trPr>
          <w:cantSplit/>
        </w:trPr>
        <w:tc>
          <w:tcPr>
            <w:tcW w:w="295" w:type="dxa"/>
            <w:tcBorders>
              <w:top w:val="nil"/>
              <w:left w:val="nil"/>
              <w:bottom w:val="nil"/>
              <w:right w:val="nil"/>
            </w:tcBorders>
          </w:tcPr>
          <w:p w14:paraId="1AC3D494"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51" w:type="dxa"/>
            <w:tcBorders>
              <w:top w:val="nil"/>
              <w:left w:val="nil"/>
              <w:bottom w:val="nil"/>
              <w:right w:val="nil"/>
            </w:tcBorders>
          </w:tcPr>
          <w:p w14:paraId="65BEF75F" w14:textId="77777777" w:rsidR="00E6068C" w:rsidRPr="00E6068C" w:rsidRDefault="00E6068C" w:rsidP="00E6068C">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(a)</w:t>
            </w:r>
            <w:r w:rsidRPr="00E6068C">
              <w:rPr>
                <w:rFonts w:ascii="Times New Roman" w:eastAsia="Times New Roman" w:hAnsi="Times New Roman"/>
                <w:color w:val="000000"/>
                <w:sz w:val="20"/>
                <w:szCs w:val="20"/>
                <w:lang w:eastAsia="en-AU"/>
              </w:rPr>
              <w:tab/>
              <w:t>inclusive of issue of standard certificate on completion of search</w:t>
            </w:r>
          </w:p>
        </w:tc>
        <w:tc>
          <w:tcPr>
            <w:tcW w:w="2014" w:type="dxa"/>
            <w:tcBorders>
              <w:top w:val="nil"/>
              <w:left w:val="nil"/>
              <w:bottom w:val="nil"/>
              <w:right w:val="nil"/>
            </w:tcBorders>
          </w:tcPr>
          <w:p w14:paraId="6A24EDE5"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$66.50</w:t>
            </w:r>
          </w:p>
        </w:tc>
      </w:tr>
      <w:tr w:rsidR="00E6068C" w:rsidRPr="00E6068C" w14:paraId="1090508E" w14:textId="77777777" w:rsidTr="008306A3">
        <w:trPr>
          <w:cantSplit/>
        </w:trPr>
        <w:tc>
          <w:tcPr>
            <w:tcW w:w="295" w:type="dxa"/>
            <w:tcBorders>
              <w:top w:val="nil"/>
              <w:left w:val="nil"/>
              <w:bottom w:val="nil"/>
              <w:right w:val="nil"/>
            </w:tcBorders>
          </w:tcPr>
          <w:p w14:paraId="6E3DF6E1"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051" w:type="dxa"/>
            <w:tcBorders>
              <w:top w:val="nil"/>
              <w:left w:val="nil"/>
              <w:bottom w:val="nil"/>
              <w:right w:val="nil"/>
            </w:tcBorders>
          </w:tcPr>
          <w:p w14:paraId="5A34FF9C" w14:textId="77777777" w:rsidR="00E6068C" w:rsidRPr="00E6068C" w:rsidRDefault="00E6068C" w:rsidP="00E6068C">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(b)</w:t>
            </w:r>
            <w:r w:rsidRPr="00E6068C">
              <w:rPr>
                <w:rFonts w:ascii="Times New Roman" w:eastAsia="Times New Roman" w:hAnsi="Times New Roman"/>
                <w:color w:val="000000"/>
                <w:sz w:val="20"/>
                <w:szCs w:val="20"/>
                <w:lang w:eastAsia="en-AU"/>
              </w:rPr>
              <w:tab/>
            </w:r>
            <w:r w:rsidRPr="00E6068C">
              <w:rPr>
                <w:rFonts w:ascii="Times New Roman" w:eastAsia="Times New Roman" w:hAnsi="Times New Roman"/>
                <w:color w:val="000000"/>
                <w:spacing w:val="-4"/>
                <w:sz w:val="20"/>
                <w:szCs w:val="20"/>
                <w:lang w:eastAsia="en-AU"/>
              </w:rPr>
              <w:t>inclusive of issue of commemorative certificate package on completion of search</w:t>
            </w:r>
          </w:p>
        </w:tc>
        <w:tc>
          <w:tcPr>
            <w:tcW w:w="2014" w:type="dxa"/>
            <w:tcBorders>
              <w:top w:val="nil"/>
              <w:left w:val="nil"/>
              <w:bottom w:val="nil"/>
              <w:right w:val="nil"/>
            </w:tcBorders>
          </w:tcPr>
          <w:p w14:paraId="3E3EF6D6"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$93.50</w:t>
            </w:r>
          </w:p>
        </w:tc>
      </w:tr>
      <w:tr w:rsidR="00E6068C" w:rsidRPr="00E6068C" w14:paraId="114991AA" w14:textId="77777777" w:rsidTr="008306A3">
        <w:trPr>
          <w:cantSplit/>
        </w:trPr>
        <w:tc>
          <w:tcPr>
            <w:tcW w:w="295" w:type="dxa"/>
            <w:tcBorders>
              <w:top w:val="nil"/>
              <w:left w:val="nil"/>
              <w:bottom w:val="nil"/>
              <w:right w:val="nil"/>
            </w:tcBorders>
          </w:tcPr>
          <w:p w14:paraId="0B6EFEC7"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5</w:t>
            </w:r>
          </w:p>
        </w:tc>
        <w:tc>
          <w:tcPr>
            <w:tcW w:w="7051" w:type="dxa"/>
            <w:tcBorders>
              <w:top w:val="nil"/>
              <w:left w:val="nil"/>
              <w:bottom w:val="nil"/>
              <w:right w:val="nil"/>
            </w:tcBorders>
          </w:tcPr>
          <w:p w14:paraId="3C30CBB2"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E6068C">
              <w:rPr>
                <w:rFonts w:ascii="Times New Roman" w:eastAsia="Times New Roman" w:hAnsi="Times New Roman"/>
                <w:color w:val="000000"/>
                <w:spacing w:val="-4"/>
                <w:sz w:val="20"/>
                <w:szCs w:val="20"/>
                <w:lang w:eastAsia="en-AU"/>
              </w:rPr>
              <w:t>Application for certificate of corresponding law registered relationship (section 27 of Act)</w:t>
            </w:r>
          </w:p>
        </w:tc>
        <w:tc>
          <w:tcPr>
            <w:tcW w:w="2014" w:type="dxa"/>
            <w:tcBorders>
              <w:top w:val="nil"/>
              <w:left w:val="nil"/>
              <w:bottom w:val="nil"/>
              <w:right w:val="nil"/>
            </w:tcBorders>
          </w:tcPr>
          <w:p w14:paraId="3703365E"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$66.50</w:t>
            </w:r>
          </w:p>
        </w:tc>
      </w:tr>
      <w:tr w:rsidR="00E6068C" w:rsidRPr="00E6068C" w14:paraId="106B3E55" w14:textId="77777777" w:rsidTr="008306A3">
        <w:trPr>
          <w:cantSplit/>
        </w:trPr>
        <w:tc>
          <w:tcPr>
            <w:tcW w:w="295" w:type="dxa"/>
            <w:tcBorders>
              <w:top w:val="nil"/>
              <w:left w:val="nil"/>
              <w:bottom w:val="nil"/>
              <w:right w:val="nil"/>
            </w:tcBorders>
          </w:tcPr>
          <w:p w14:paraId="4E65CE3F"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6</w:t>
            </w:r>
          </w:p>
        </w:tc>
        <w:tc>
          <w:tcPr>
            <w:tcW w:w="7051" w:type="dxa"/>
            <w:tcBorders>
              <w:top w:val="nil"/>
              <w:left w:val="nil"/>
              <w:bottom w:val="nil"/>
              <w:right w:val="nil"/>
            </w:tcBorders>
          </w:tcPr>
          <w:p w14:paraId="32A61629" w14:textId="77777777" w:rsidR="00E6068C" w:rsidRPr="00E6068C" w:rsidRDefault="00E6068C" w:rsidP="00E6068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Additional fee for giving priority to an application under item 4(a)</w:t>
            </w:r>
          </w:p>
        </w:tc>
        <w:tc>
          <w:tcPr>
            <w:tcW w:w="2014" w:type="dxa"/>
            <w:tcBorders>
              <w:top w:val="nil"/>
              <w:left w:val="nil"/>
              <w:bottom w:val="nil"/>
              <w:right w:val="nil"/>
            </w:tcBorders>
          </w:tcPr>
          <w:p w14:paraId="28AD037B" w14:textId="77777777" w:rsidR="00E6068C" w:rsidRPr="00E6068C" w:rsidRDefault="00E6068C" w:rsidP="00E6068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6068C">
              <w:rPr>
                <w:rFonts w:ascii="Times New Roman" w:eastAsia="Times New Roman" w:hAnsi="Times New Roman"/>
                <w:color w:val="000000"/>
                <w:sz w:val="20"/>
                <w:szCs w:val="20"/>
                <w:lang w:eastAsia="en-AU"/>
              </w:rPr>
              <w:t>$50.00</w:t>
            </w:r>
          </w:p>
        </w:tc>
      </w:tr>
    </w:tbl>
    <w:p w14:paraId="7D4302A4" w14:textId="77777777" w:rsidR="00E6068C" w:rsidRPr="00E6068C" w:rsidRDefault="00E6068C" w:rsidP="00E6068C">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E6068C">
        <w:rPr>
          <w:rFonts w:ascii="Times New Roman" w:eastAsia="Times New Roman" w:hAnsi="Times New Roman"/>
          <w:b/>
          <w:bCs/>
          <w:color w:val="000000"/>
          <w:sz w:val="26"/>
          <w:szCs w:val="26"/>
          <w:lang w:eastAsia="en-AU"/>
        </w:rPr>
        <w:t>Signed by the Minister for Consumer and Business Affairs</w:t>
      </w:r>
    </w:p>
    <w:p w14:paraId="0EC93D86" w14:textId="77777777" w:rsidR="00E6068C" w:rsidRPr="00E6068C" w:rsidRDefault="00E6068C" w:rsidP="00E6068C">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E6068C">
        <w:rPr>
          <w:rFonts w:ascii="Times New Roman" w:eastAsia="Times New Roman" w:hAnsi="Times New Roman"/>
          <w:color w:val="000000"/>
          <w:sz w:val="23"/>
          <w:szCs w:val="23"/>
          <w:lang w:eastAsia="en-AU"/>
        </w:rPr>
        <w:t>Hon Michael Brown MP</w:t>
      </w:r>
    </w:p>
    <w:p w14:paraId="7194D849" w14:textId="4E8D2EC3" w:rsidR="00E6068C" w:rsidRDefault="00E6068C" w:rsidP="00E6068C">
      <w:pPr>
        <w:spacing w:before="120" w:after="0" w:line="240" w:lineRule="auto"/>
        <w:rPr>
          <w:rFonts w:ascii="Times New Roman" w:eastAsia="Times New Roman" w:hAnsi="Times New Roman"/>
          <w:sz w:val="23"/>
          <w:szCs w:val="23"/>
        </w:rPr>
      </w:pPr>
      <w:r w:rsidRPr="00E6068C">
        <w:rPr>
          <w:rFonts w:ascii="Times New Roman" w:eastAsia="Times New Roman" w:hAnsi="Times New Roman"/>
          <w:sz w:val="23"/>
          <w:szCs w:val="23"/>
        </w:rPr>
        <w:t>On 26</w:t>
      </w:r>
      <w:r w:rsidRPr="00E6068C">
        <w:rPr>
          <w:rFonts w:ascii="Times New Roman" w:eastAsia="Times New Roman" w:hAnsi="Times New Roman"/>
          <w:sz w:val="23"/>
          <w:szCs w:val="23"/>
          <w:vertAlign w:val="superscript"/>
        </w:rPr>
        <w:t xml:space="preserve"> </w:t>
      </w:r>
      <w:r w:rsidRPr="00E6068C">
        <w:rPr>
          <w:rFonts w:ascii="Times New Roman" w:eastAsia="Times New Roman" w:hAnsi="Times New Roman"/>
          <w:sz w:val="23"/>
          <w:szCs w:val="23"/>
        </w:rPr>
        <w:t>April 2026</w:t>
      </w:r>
    </w:p>
    <w:p w14:paraId="72F300FB" w14:textId="77777777" w:rsidR="00E6068C" w:rsidRDefault="00E6068C" w:rsidP="00E6068C">
      <w:pPr>
        <w:pBdr>
          <w:bottom w:val="single" w:sz="4" w:space="1" w:color="auto"/>
        </w:pBdr>
        <w:spacing w:after="0" w:line="52" w:lineRule="exact"/>
        <w:jc w:val="center"/>
        <w:rPr>
          <w:rFonts w:ascii="Times New Roman" w:eastAsia="Times New Roman" w:hAnsi="Times New Roman"/>
          <w:sz w:val="17"/>
          <w:szCs w:val="17"/>
        </w:rPr>
      </w:pPr>
    </w:p>
    <w:p w14:paraId="2832E9BB" w14:textId="77777777" w:rsidR="00E6068C" w:rsidRDefault="00E6068C" w:rsidP="00E6068C">
      <w:pPr>
        <w:pBdr>
          <w:top w:val="single" w:sz="4" w:space="1" w:color="auto"/>
        </w:pBdr>
        <w:spacing w:before="34" w:after="0" w:line="14" w:lineRule="exact"/>
        <w:jc w:val="center"/>
        <w:rPr>
          <w:rFonts w:ascii="Times New Roman" w:eastAsia="Times New Roman" w:hAnsi="Times New Roman"/>
          <w:sz w:val="17"/>
          <w:szCs w:val="17"/>
        </w:rPr>
      </w:pPr>
    </w:p>
    <w:p w14:paraId="037DDB40" w14:textId="34D4DE44" w:rsidR="0075037C" w:rsidRDefault="0075037C">
      <w:pPr>
        <w:spacing w:after="0" w:line="240" w:lineRule="auto"/>
        <w:jc w:val="left"/>
        <w:rPr>
          <w:rFonts w:ascii="Times New Roman" w:eastAsia="Times New Roman" w:hAnsi="Times New Roman"/>
          <w:sz w:val="17"/>
          <w:szCs w:val="20"/>
          <w:lang w:val="en-US" w:eastAsia="en-AU"/>
        </w:rPr>
      </w:pPr>
      <w:r>
        <w:br w:type="page"/>
      </w:r>
    </w:p>
    <w:p w14:paraId="655FA261" w14:textId="77777777" w:rsidR="00E6068C" w:rsidRPr="00E6068C" w:rsidRDefault="00E6068C" w:rsidP="00E6068C">
      <w:pPr>
        <w:pStyle w:val="NoSpace"/>
      </w:pPr>
    </w:p>
    <w:p w14:paraId="1A3E27AF" w14:textId="74659289" w:rsidR="00CB639C" w:rsidRPr="00CB639C" w:rsidRDefault="0043196B" w:rsidP="0043196B">
      <w:pPr>
        <w:pStyle w:val="Heading2"/>
      </w:pPr>
      <w:bookmarkStart w:id="149" w:name="_Toc229649610"/>
      <w:r w:rsidRPr="00CB639C">
        <w:t>Residential Tenancies Act 1995</w:t>
      </w:r>
      <w:bookmarkEnd w:id="149"/>
    </w:p>
    <w:p w14:paraId="5D853040" w14:textId="77777777" w:rsidR="00CB639C" w:rsidRPr="00CB639C" w:rsidRDefault="00CB639C" w:rsidP="00CB639C">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B639C">
        <w:rPr>
          <w:rFonts w:ascii="Times New Roman" w:eastAsia="Times New Roman" w:hAnsi="Times New Roman"/>
          <w:color w:val="000000"/>
          <w:sz w:val="28"/>
          <w:szCs w:val="28"/>
          <w:lang w:eastAsia="en-AU"/>
        </w:rPr>
        <w:t>South Australia</w:t>
      </w:r>
    </w:p>
    <w:p w14:paraId="5998F29F" w14:textId="77777777" w:rsidR="00CB639C" w:rsidRPr="00CB639C" w:rsidRDefault="00CB639C" w:rsidP="00CB639C">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B639C">
        <w:rPr>
          <w:rFonts w:ascii="Times New Roman" w:eastAsia="Times New Roman" w:hAnsi="Times New Roman"/>
          <w:b/>
          <w:bCs/>
          <w:color w:val="000000"/>
          <w:sz w:val="36"/>
          <w:szCs w:val="36"/>
          <w:lang w:eastAsia="en-AU"/>
        </w:rPr>
        <w:t>Residential Tenancies (Fees) Notice 2026</w:t>
      </w:r>
    </w:p>
    <w:p w14:paraId="5BA0A2C4" w14:textId="77777777" w:rsidR="00CB639C" w:rsidRPr="00CB639C" w:rsidRDefault="00CB639C" w:rsidP="00CB639C">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B639C">
        <w:rPr>
          <w:rFonts w:ascii="Times New Roman" w:eastAsia="Times New Roman" w:hAnsi="Times New Roman"/>
          <w:color w:val="000000"/>
          <w:sz w:val="24"/>
          <w:szCs w:val="24"/>
          <w:lang w:eastAsia="en-AU"/>
        </w:rPr>
        <w:t xml:space="preserve">under the </w:t>
      </w:r>
      <w:r w:rsidRPr="00CB639C">
        <w:rPr>
          <w:rFonts w:ascii="Times New Roman" w:eastAsia="Times New Roman" w:hAnsi="Times New Roman"/>
          <w:i/>
          <w:iCs/>
          <w:color w:val="000000"/>
          <w:sz w:val="24"/>
          <w:szCs w:val="24"/>
          <w:lang w:eastAsia="en-AU"/>
        </w:rPr>
        <w:t>Residential Tenancies Act 1995</w:t>
      </w:r>
    </w:p>
    <w:p w14:paraId="3C910D59" w14:textId="77777777" w:rsidR="00CB639C" w:rsidRPr="00CB639C" w:rsidRDefault="00CB639C" w:rsidP="00CB639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39C">
        <w:rPr>
          <w:rFonts w:ascii="Times New Roman" w:eastAsia="Times New Roman" w:hAnsi="Times New Roman"/>
          <w:b/>
          <w:bCs/>
          <w:color w:val="000000"/>
          <w:sz w:val="26"/>
          <w:szCs w:val="26"/>
          <w:lang w:eastAsia="en-AU"/>
        </w:rPr>
        <w:t>1—Short title</w:t>
      </w:r>
    </w:p>
    <w:p w14:paraId="23B9E880" w14:textId="77777777" w:rsidR="00CB639C" w:rsidRPr="00CB639C" w:rsidRDefault="00CB639C" w:rsidP="00CB639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39C">
        <w:rPr>
          <w:rFonts w:ascii="Times New Roman" w:eastAsia="Times New Roman" w:hAnsi="Times New Roman"/>
          <w:color w:val="000000"/>
          <w:sz w:val="23"/>
          <w:szCs w:val="23"/>
          <w:lang w:eastAsia="en-AU"/>
        </w:rPr>
        <w:t xml:space="preserve">This notice may be cited as the </w:t>
      </w:r>
      <w:r w:rsidRPr="00CB639C">
        <w:rPr>
          <w:rFonts w:ascii="Times New Roman" w:eastAsia="Times New Roman" w:hAnsi="Times New Roman"/>
          <w:i/>
          <w:iCs/>
          <w:color w:val="000000"/>
          <w:sz w:val="23"/>
          <w:szCs w:val="23"/>
          <w:lang w:eastAsia="en-AU"/>
        </w:rPr>
        <w:t>Residential Tenancies (Fees) Notice 2026</w:t>
      </w:r>
      <w:r w:rsidRPr="00CB639C">
        <w:rPr>
          <w:rFonts w:ascii="Times New Roman" w:eastAsia="Times New Roman" w:hAnsi="Times New Roman"/>
          <w:color w:val="000000"/>
          <w:sz w:val="23"/>
          <w:szCs w:val="23"/>
          <w:lang w:eastAsia="en-AU"/>
        </w:rPr>
        <w:t>.</w:t>
      </w:r>
    </w:p>
    <w:p w14:paraId="2E192FD2" w14:textId="77777777" w:rsidR="00CB639C" w:rsidRPr="00CB639C" w:rsidRDefault="00CB639C" w:rsidP="00CB639C">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B639C">
        <w:rPr>
          <w:rFonts w:ascii="Times New Roman" w:eastAsia="Times New Roman" w:hAnsi="Times New Roman"/>
          <w:b/>
          <w:bCs/>
          <w:color w:val="000000"/>
          <w:sz w:val="20"/>
          <w:szCs w:val="20"/>
          <w:lang w:eastAsia="en-AU"/>
        </w:rPr>
        <w:t>Editorial note—</w:t>
      </w:r>
    </w:p>
    <w:p w14:paraId="174C6368" w14:textId="77777777" w:rsidR="00CB639C" w:rsidRPr="00CB639C" w:rsidRDefault="00CB639C" w:rsidP="00CB639C">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 xml:space="preserve">This is a fee notice made in accordance with the </w:t>
      </w:r>
      <w:r w:rsidRPr="00CB639C">
        <w:rPr>
          <w:rFonts w:ascii="Times New Roman" w:eastAsia="Times New Roman" w:hAnsi="Times New Roman"/>
          <w:i/>
          <w:iCs/>
          <w:color w:val="000000"/>
          <w:sz w:val="20"/>
          <w:szCs w:val="20"/>
          <w:lang w:eastAsia="en-AU"/>
        </w:rPr>
        <w:t>Legislation (Fees) Act 2019</w:t>
      </w:r>
      <w:r w:rsidRPr="00CB639C">
        <w:rPr>
          <w:rFonts w:ascii="Times New Roman" w:eastAsia="Times New Roman" w:hAnsi="Times New Roman"/>
          <w:color w:val="000000"/>
          <w:sz w:val="20"/>
          <w:szCs w:val="20"/>
          <w:lang w:eastAsia="en-AU"/>
        </w:rPr>
        <w:t>.</w:t>
      </w:r>
    </w:p>
    <w:p w14:paraId="688E57A2" w14:textId="77777777" w:rsidR="00CB639C" w:rsidRPr="00CB639C" w:rsidRDefault="00CB639C" w:rsidP="00CB639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39C">
        <w:rPr>
          <w:rFonts w:ascii="Times New Roman" w:eastAsia="Times New Roman" w:hAnsi="Times New Roman"/>
          <w:b/>
          <w:bCs/>
          <w:color w:val="000000"/>
          <w:sz w:val="26"/>
          <w:szCs w:val="26"/>
          <w:lang w:eastAsia="en-AU"/>
        </w:rPr>
        <w:t>2—Commencement</w:t>
      </w:r>
    </w:p>
    <w:p w14:paraId="37C4CD4D" w14:textId="77777777" w:rsidR="00CB639C" w:rsidRPr="00CB639C" w:rsidRDefault="00CB639C" w:rsidP="00CB639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39C">
        <w:rPr>
          <w:rFonts w:ascii="Times New Roman" w:eastAsia="Times New Roman" w:hAnsi="Times New Roman"/>
          <w:color w:val="000000"/>
          <w:sz w:val="23"/>
          <w:szCs w:val="23"/>
          <w:lang w:eastAsia="en-AU"/>
        </w:rPr>
        <w:t>This notice has effect on 1 July 2026.</w:t>
      </w:r>
    </w:p>
    <w:p w14:paraId="1404C896" w14:textId="77777777" w:rsidR="00CB639C" w:rsidRPr="00CB639C" w:rsidRDefault="00CB639C" w:rsidP="00CB639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39C">
        <w:rPr>
          <w:rFonts w:ascii="Times New Roman" w:eastAsia="Times New Roman" w:hAnsi="Times New Roman"/>
          <w:b/>
          <w:bCs/>
          <w:color w:val="000000"/>
          <w:sz w:val="26"/>
          <w:szCs w:val="26"/>
          <w:lang w:eastAsia="en-AU"/>
        </w:rPr>
        <w:t>3—Interpretation</w:t>
      </w:r>
    </w:p>
    <w:p w14:paraId="168FCC28" w14:textId="77777777" w:rsidR="00CB639C" w:rsidRPr="00CB639C" w:rsidRDefault="00CB639C" w:rsidP="00CB639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39C">
        <w:rPr>
          <w:rFonts w:ascii="Times New Roman" w:eastAsia="Times New Roman" w:hAnsi="Times New Roman"/>
          <w:color w:val="000000"/>
          <w:sz w:val="23"/>
          <w:szCs w:val="23"/>
          <w:lang w:eastAsia="en-AU"/>
        </w:rPr>
        <w:t>In this notice—</w:t>
      </w:r>
    </w:p>
    <w:p w14:paraId="2597CDB6" w14:textId="77777777" w:rsidR="00CB639C" w:rsidRPr="00CB639C" w:rsidRDefault="00CB639C" w:rsidP="00CB639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39C">
        <w:rPr>
          <w:rFonts w:ascii="Times New Roman" w:eastAsia="Times New Roman" w:hAnsi="Times New Roman"/>
          <w:b/>
          <w:bCs/>
          <w:i/>
          <w:iCs/>
          <w:color w:val="000000"/>
          <w:sz w:val="23"/>
          <w:szCs w:val="23"/>
          <w:lang w:eastAsia="en-AU"/>
        </w:rPr>
        <w:t>Act</w:t>
      </w:r>
      <w:r w:rsidRPr="00CB639C">
        <w:rPr>
          <w:rFonts w:ascii="Times New Roman" w:eastAsia="Times New Roman" w:hAnsi="Times New Roman"/>
          <w:color w:val="000000"/>
          <w:sz w:val="23"/>
          <w:szCs w:val="23"/>
          <w:lang w:eastAsia="en-AU"/>
        </w:rPr>
        <w:t xml:space="preserve"> means the </w:t>
      </w:r>
      <w:r w:rsidRPr="00CB639C">
        <w:rPr>
          <w:rFonts w:ascii="Times New Roman" w:eastAsia="Times New Roman" w:hAnsi="Times New Roman"/>
          <w:i/>
          <w:iCs/>
          <w:color w:val="000000"/>
          <w:sz w:val="23"/>
          <w:szCs w:val="23"/>
          <w:lang w:eastAsia="en-AU"/>
        </w:rPr>
        <w:t>Residential Tenancies Act 1995</w:t>
      </w:r>
      <w:r w:rsidRPr="00CB639C">
        <w:rPr>
          <w:rFonts w:ascii="Times New Roman" w:eastAsia="Times New Roman" w:hAnsi="Times New Roman"/>
          <w:color w:val="000000"/>
          <w:sz w:val="23"/>
          <w:szCs w:val="23"/>
          <w:lang w:eastAsia="en-AU"/>
        </w:rPr>
        <w:t>.</w:t>
      </w:r>
    </w:p>
    <w:p w14:paraId="4BBB74EA" w14:textId="77777777" w:rsidR="00CB639C" w:rsidRPr="00CB639C" w:rsidRDefault="00CB639C" w:rsidP="00CB639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B639C">
        <w:rPr>
          <w:rFonts w:ascii="Times New Roman" w:eastAsia="Times New Roman" w:hAnsi="Times New Roman"/>
          <w:b/>
          <w:bCs/>
          <w:color w:val="000000"/>
          <w:sz w:val="26"/>
          <w:szCs w:val="26"/>
          <w:lang w:eastAsia="en-AU"/>
        </w:rPr>
        <w:t>4—Fees</w:t>
      </w:r>
    </w:p>
    <w:p w14:paraId="71811EE1" w14:textId="77777777" w:rsidR="00CB639C" w:rsidRPr="00CB639C" w:rsidRDefault="00CB639C" w:rsidP="00CB639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B639C">
        <w:rPr>
          <w:rFonts w:ascii="Times New Roman" w:eastAsia="Times New Roman" w:hAnsi="Times New Roman"/>
          <w:color w:val="000000"/>
          <w:sz w:val="23"/>
          <w:szCs w:val="23"/>
          <w:lang w:eastAsia="en-AU"/>
        </w:rPr>
        <w:t>The fees set out in Schedule 1 are prescribed for the purposes of the Act.</w:t>
      </w:r>
    </w:p>
    <w:p w14:paraId="018A90D5" w14:textId="77777777" w:rsidR="00CB639C" w:rsidRPr="00CB639C" w:rsidRDefault="00CB639C" w:rsidP="00CB639C">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50" w:name="idfaf3e623_d209_4598_a44a_0f9c180a43"/>
      <w:r w:rsidRPr="00CB639C">
        <w:rPr>
          <w:rFonts w:ascii="Times New Roman" w:eastAsia="Times New Roman" w:hAnsi="Times New Roman"/>
          <w:b/>
          <w:bCs/>
          <w:color w:val="000000"/>
          <w:sz w:val="32"/>
          <w:szCs w:val="32"/>
          <w:lang w:eastAsia="en-AU"/>
        </w:rPr>
        <w:t>Schedule 1—Fees</w:t>
      </w:r>
      <w:bookmarkEnd w:id="150"/>
    </w:p>
    <w:p w14:paraId="3BE2EEDB"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289"/>
        <w:gridCol w:w="7933"/>
        <w:gridCol w:w="1138"/>
      </w:tblGrid>
      <w:tr w:rsidR="00CB639C" w:rsidRPr="00CB639C" w14:paraId="0BA8B5C4" w14:textId="77777777" w:rsidTr="008306A3">
        <w:trPr>
          <w:cantSplit/>
        </w:trPr>
        <w:tc>
          <w:tcPr>
            <w:tcW w:w="289" w:type="dxa"/>
            <w:hideMark/>
          </w:tcPr>
          <w:p w14:paraId="0BF2193C"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1</w:t>
            </w:r>
          </w:p>
        </w:tc>
        <w:tc>
          <w:tcPr>
            <w:tcW w:w="7933" w:type="dxa"/>
            <w:hideMark/>
          </w:tcPr>
          <w:p w14:paraId="61BED149"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Application fee for registration as a designated rooming house proprietor (section 103C of Act)</w:t>
            </w:r>
          </w:p>
        </w:tc>
        <w:tc>
          <w:tcPr>
            <w:tcW w:w="1138" w:type="dxa"/>
            <w:hideMark/>
          </w:tcPr>
          <w:p w14:paraId="706FCA17" w14:textId="77777777" w:rsidR="00CB639C" w:rsidRPr="00CB639C" w:rsidRDefault="00CB639C" w:rsidP="00CB639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$377.00</w:t>
            </w:r>
          </w:p>
        </w:tc>
      </w:tr>
      <w:tr w:rsidR="00CB639C" w:rsidRPr="00CB639C" w14:paraId="2FD59BDD" w14:textId="77777777" w:rsidTr="008306A3">
        <w:trPr>
          <w:cantSplit/>
        </w:trPr>
        <w:tc>
          <w:tcPr>
            <w:tcW w:w="289" w:type="dxa"/>
            <w:hideMark/>
          </w:tcPr>
          <w:p w14:paraId="6251D8C6"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2</w:t>
            </w:r>
          </w:p>
        </w:tc>
        <w:tc>
          <w:tcPr>
            <w:tcW w:w="7933" w:type="dxa"/>
            <w:hideMark/>
          </w:tcPr>
          <w:p w14:paraId="78F60316"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Registration fee (payable on grant of registration under section 103C of Act)</w:t>
            </w:r>
          </w:p>
        </w:tc>
        <w:tc>
          <w:tcPr>
            <w:tcW w:w="1138" w:type="dxa"/>
            <w:hideMark/>
          </w:tcPr>
          <w:p w14:paraId="10E1570F" w14:textId="77777777" w:rsidR="00CB639C" w:rsidRPr="00CB639C" w:rsidRDefault="00CB639C" w:rsidP="00CB639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$248.00</w:t>
            </w:r>
          </w:p>
        </w:tc>
      </w:tr>
      <w:tr w:rsidR="00CB639C" w:rsidRPr="00CB639C" w14:paraId="56C402D1" w14:textId="77777777" w:rsidTr="008306A3">
        <w:trPr>
          <w:cantSplit/>
        </w:trPr>
        <w:tc>
          <w:tcPr>
            <w:tcW w:w="289" w:type="dxa"/>
            <w:hideMark/>
          </w:tcPr>
          <w:p w14:paraId="30C936B7"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3</w:t>
            </w:r>
          </w:p>
        </w:tc>
        <w:tc>
          <w:tcPr>
            <w:tcW w:w="7933" w:type="dxa"/>
            <w:hideMark/>
          </w:tcPr>
          <w:p w14:paraId="3244E49F" w14:textId="77777777" w:rsidR="00CB639C" w:rsidRP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Annual return fee for designated rooming house proprietor (section 103D(1)(a) of Act)</w:t>
            </w:r>
          </w:p>
        </w:tc>
        <w:tc>
          <w:tcPr>
            <w:tcW w:w="1138" w:type="dxa"/>
            <w:hideMark/>
          </w:tcPr>
          <w:p w14:paraId="18036EF2" w14:textId="77777777" w:rsidR="00CB639C" w:rsidRPr="00CB639C" w:rsidRDefault="00CB639C" w:rsidP="00CB639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B639C">
              <w:rPr>
                <w:rFonts w:ascii="Times New Roman" w:eastAsia="Times New Roman" w:hAnsi="Times New Roman"/>
                <w:color w:val="000000"/>
                <w:sz w:val="20"/>
                <w:szCs w:val="20"/>
                <w:lang w:eastAsia="en-AU"/>
              </w:rPr>
              <w:t>$248.00</w:t>
            </w:r>
          </w:p>
        </w:tc>
      </w:tr>
    </w:tbl>
    <w:p w14:paraId="38AD0203" w14:textId="77777777" w:rsidR="00CB639C" w:rsidRPr="00CB639C" w:rsidRDefault="00CB639C" w:rsidP="00CB639C">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B639C">
        <w:rPr>
          <w:rFonts w:ascii="Times New Roman" w:eastAsia="Times New Roman" w:hAnsi="Times New Roman"/>
          <w:b/>
          <w:bCs/>
          <w:color w:val="000000"/>
          <w:sz w:val="26"/>
          <w:szCs w:val="26"/>
          <w:lang w:eastAsia="en-AU"/>
        </w:rPr>
        <w:t>Signed by the Minister for Consumer and Business Affairs</w:t>
      </w:r>
    </w:p>
    <w:p w14:paraId="6033111E" w14:textId="77777777" w:rsidR="00CB639C" w:rsidRPr="00CB639C" w:rsidRDefault="00CB639C" w:rsidP="00CB639C">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B639C">
        <w:rPr>
          <w:rFonts w:ascii="Times New Roman" w:eastAsia="Times New Roman" w:hAnsi="Times New Roman"/>
          <w:color w:val="000000"/>
          <w:sz w:val="23"/>
          <w:szCs w:val="23"/>
          <w:lang w:eastAsia="en-AU"/>
        </w:rPr>
        <w:t>Hon Michael Brown MP</w:t>
      </w:r>
    </w:p>
    <w:p w14:paraId="334AE9D3" w14:textId="08697F37" w:rsidR="00CB639C" w:rsidRDefault="00CB639C" w:rsidP="00CB639C">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B639C">
        <w:rPr>
          <w:rFonts w:ascii="Times New Roman" w:eastAsia="Times New Roman" w:hAnsi="Times New Roman"/>
          <w:color w:val="000000"/>
          <w:sz w:val="23"/>
          <w:szCs w:val="23"/>
          <w:lang w:eastAsia="en-AU"/>
        </w:rPr>
        <w:t>On 26 April 2026</w:t>
      </w:r>
    </w:p>
    <w:p w14:paraId="4E98A156" w14:textId="77777777" w:rsidR="00CB639C" w:rsidRDefault="00CB639C" w:rsidP="00CB639C">
      <w:pPr>
        <w:pBdr>
          <w:bottom w:val="single" w:sz="4" w:space="1" w:color="auto"/>
        </w:pBdr>
        <w:spacing w:after="0" w:line="52" w:lineRule="exact"/>
        <w:jc w:val="center"/>
        <w:rPr>
          <w:rFonts w:ascii="Times New Roman" w:hAnsi="Times New Roman"/>
          <w:sz w:val="17"/>
        </w:rPr>
      </w:pPr>
    </w:p>
    <w:p w14:paraId="495BE71A" w14:textId="77777777" w:rsidR="00CB639C" w:rsidRDefault="00CB639C" w:rsidP="00CB639C">
      <w:pPr>
        <w:pBdr>
          <w:top w:val="single" w:sz="4" w:space="1" w:color="auto"/>
        </w:pBdr>
        <w:spacing w:before="34" w:after="0" w:line="14" w:lineRule="exact"/>
        <w:jc w:val="center"/>
        <w:rPr>
          <w:rFonts w:ascii="Times New Roman" w:hAnsi="Times New Roman"/>
          <w:sz w:val="17"/>
        </w:rPr>
      </w:pPr>
    </w:p>
    <w:p w14:paraId="39291975" w14:textId="77777777" w:rsidR="00CB639C" w:rsidRPr="00CB639C" w:rsidRDefault="00CB639C" w:rsidP="00CB639C">
      <w:pPr>
        <w:pStyle w:val="NoSpace"/>
      </w:pPr>
    </w:p>
    <w:p w14:paraId="41525CF5" w14:textId="41196DE4" w:rsidR="000A3D3B" w:rsidRPr="000A3D3B" w:rsidRDefault="0023132C" w:rsidP="0023132C">
      <w:pPr>
        <w:pStyle w:val="Heading2"/>
      </w:pPr>
      <w:bookmarkStart w:id="151" w:name="_Toc229649611"/>
      <w:r w:rsidRPr="000A3D3B">
        <w:t>Retirement Villages Act 2016</w:t>
      </w:r>
      <w:bookmarkEnd w:id="151"/>
    </w:p>
    <w:p w14:paraId="0FC4EE76" w14:textId="77777777" w:rsidR="000A3D3B" w:rsidRPr="000A3D3B" w:rsidRDefault="000A3D3B" w:rsidP="000A3D3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0A3D3B">
        <w:rPr>
          <w:rFonts w:ascii="Times New Roman" w:eastAsia="Times New Roman" w:hAnsi="Times New Roman"/>
          <w:color w:val="000000"/>
          <w:sz w:val="28"/>
          <w:szCs w:val="28"/>
          <w:lang w:eastAsia="en-AU"/>
        </w:rPr>
        <w:t>South Australia</w:t>
      </w:r>
    </w:p>
    <w:p w14:paraId="10FCD4F9" w14:textId="77777777" w:rsidR="000A3D3B" w:rsidRPr="000A3D3B" w:rsidRDefault="000A3D3B" w:rsidP="000A3D3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0A3D3B">
        <w:rPr>
          <w:rFonts w:ascii="Times New Roman" w:eastAsia="Times New Roman" w:hAnsi="Times New Roman"/>
          <w:b/>
          <w:bCs/>
          <w:color w:val="000000"/>
          <w:sz w:val="36"/>
          <w:szCs w:val="36"/>
          <w:lang w:eastAsia="en-AU"/>
        </w:rPr>
        <w:t>Retirement Villages (Fees) Notice 2026</w:t>
      </w:r>
    </w:p>
    <w:p w14:paraId="4E831F76" w14:textId="77777777" w:rsidR="000A3D3B" w:rsidRPr="000A3D3B" w:rsidRDefault="000A3D3B" w:rsidP="000A3D3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0A3D3B">
        <w:rPr>
          <w:rFonts w:ascii="Times New Roman" w:eastAsia="Times New Roman" w:hAnsi="Times New Roman"/>
          <w:color w:val="000000"/>
          <w:sz w:val="24"/>
          <w:szCs w:val="24"/>
          <w:lang w:eastAsia="en-AU"/>
        </w:rPr>
        <w:t xml:space="preserve">under the </w:t>
      </w:r>
      <w:r w:rsidRPr="000A3D3B">
        <w:rPr>
          <w:rFonts w:ascii="Times New Roman" w:eastAsia="Times New Roman" w:hAnsi="Times New Roman"/>
          <w:i/>
          <w:iCs/>
          <w:color w:val="000000"/>
          <w:sz w:val="24"/>
          <w:szCs w:val="24"/>
          <w:lang w:eastAsia="en-AU"/>
        </w:rPr>
        <w:t>Retirement Villages Act 2016</w:t>
      </w:r>
    </w:p>
    <w:p w14:paraId="175AC4E4" w14:textId="77777777" w:rsidR="000A3D3B" w:rsidRPr="000A3D3B" w:rsidRDefault="000A3D3B" w:rsidP="000A3D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A3D3B">
        <w:rPr>
          <w:rFonts w:ascii="Times New Roman" w:eastAsia="Times New Roman" w:hAnsi="Times New Roman"/>
          <w:b/>
          <w:bCs/>
          <w:color w:val="000000"/>
          <w:sz w:val="26"/>
          <w:szCs w:val="26"/>
          <w:lang w:eastAsia="en-AU"/>
        </w:rPr>
        <w:t>1—Short title</w:t>
      </w:r>
    </w:p>
    <w:p w14:paraId="10401C33" w14:textId="77777777" w:rsidR="000A3D3B" w:rsidRPr="000A3D3B" w:rsidRDefault="000A3D3B" w:rsidP="000A3D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A3D3B">
        <w:rPr>
          <w:rFonts w:ascii="Times New Roman" w:eastAsia="Times New Roman" w:hAnsi="Times New Roman"/>
          <w:color w:val="000000"/>
          <w:sz w:val="23"/>
          <w:szCs w:val="23"/>
          <w:lang w:eastAsia="en-AU"/>
        </w:rPr>
        <w:t xml:space="preserve">This notice may be cited as the </w:t>
      </w:r>
      <w:r w:rsidRPr="000A3D3B">
        <w:rPr>
          <w:rFonts w:ascii="Times New Roman" w:eastAsia="Times New Roman" w:hAnsi="Times New Roman"/>
          <w:i/>
          <w:iCs/>
          <w:color w:val="000000"/>
          <w:sz w:val="23"/>
          <w:szCs w:val="23"/>
          <w:lang w:eastAsia="en-AU"/>
        </w:rPr>
        <w:t>Retirement Villages (Fees) Notice 2026.</w:t>
      </w:r>
    </w:p>
    <w:p w14:paraId="06867AF1" w14:textId="77777777" w:rsidR="000A3D3B" w:rsidRPr="000A3D3B" w:rsidRDefault="000A3D3B" w:rsidP="000A3D3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0A3D3B">
        <w:rPr>
          <w:rFonts w:ascii="Times New Roman" w:eastAsia="Times New Roman" w:hAnsi="Times New Roman"/>
          <w:b/>
          <w:bCs/>
          <w:color w:val="000000"/>
          <w:sz w:val="20"/>
          <w:szCs w:val="20"/>
          <w:lang w:eastAsia="en-AU"/>
        </w:rPr>
        <w:t>Note—</w:t>
      </w:r>
    </w:p>
    <w:p w14:paraId="70271BAE" w14:textId="77777777" w:rsidR="000A3D3B" w:rsidRPr="000A3D3B" w:rsidRDefault="000A3D3B" w:rsidP="000A3D3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 xml:space="preserve">This is a fee notice made in accordance with the </w:t>
      </w:r>
      <w:hyperlink r:id="rId299" w:history="1">
        <w:r w:rsidRPr="000A3D3B">
          <w:rPr>
            <w:rFonts w:ascii="Times New Roman" w:eastAsia="Times New Roman" w:hAnsi="Times New Roman"/>
            <w:i/>
            <w:iCs/>
            <w:color w:val="000000"/>
            <w:sz w:val="20"/>
            <w:szCs w:val="20"/>
            <w:lang w:eastAsia="en-AU"/>
          </w:rPr>
          <w:t>Legislation (Fees) Act 2019</w:t>
        </w:r>
      </w:hyperlink>
      <w:r w:rsidRPr="000A3D3B">
        <w:rPr>
          <w:rFonts w:ascii="Times New Roman" w:eastAsia="Times New Roman" w:hAnsi="Times New Roman"/>
          <w:color w:val="000000"/>
          <w:sz w:val="20"/>
          <w:szCs w:val="20"/>
          <w:lang w:eastAsia="en-AU"/>
        </w:rPr>
        <w:t>.</w:t>
      </w:r>
    </w:p>
    <w:p w14:paraId="24EB6C21" w14:textId="77777777" w:rsidR="0075037C" w:rsidRDefault="0075037C">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275DE1E4" w14:textId="5031E357" w:rsidR="000A3D3B" w:rsidRPr="000A3D3B" w:rsidRDefault="000A3D3B" w:rsidP="000A3D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A3D3B">
        <w:rPr>
          <w:rFonts w:ascii="Times New Roman" w:eastAsia="Times New Roman" w:hAnsi="Times New Roman"/>
          <w:b/>
          <w:bCs/>
          <w:color w:val="000000"/>
          <w:sz w:val="26"/>
          <w:szCs w:val="26"/>
          <w:lang w:eastAsia="en-AU"/>
        </w:rPr>
        <w:lastRenderedPageBreak/>
        <w:t>2—Commencement</w:t>
      </w:r>
    </w:p>
    <w:p w14:paraId="57AFAF15" w14:textId="77777777" w:rsidR="000A3D3B" w:rsidRPr="000A3D3B" w:rsidRDefault="000A3D3B" w:rsidP="000A3D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A3D3B">
        <w:rPr>
          <w:rFonts w:ascii="Times New Roman" w:eastAsia="Times New Roman" w:hAnsi="Times New Roman"/>
          <w:color w:val="000000"/>
          <w:sz w:val="23"/>
          <w:szCs w:val="23"/>
          <w:lang w:eastAsia="en-AU"/>
        </w:rPr>
        <w:t>This notice has effect on 1 July 2026.</w:t>
      </w:r>
    </w:p>
    <w:p w14:paraId="09DCAEDF" w14:textId="77777777" w:rsidR="000A3D3B" w:rsidRPr="000A3D3B" w:rsidRDefault="000A3D3B" w:rsidP="000A3D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A3D3B">
        <w:rPr>
          <w:rFonts w:ascii="Times New Roman" w:eastAsia="Times New Roman" w:hAnsi="Times New Roman"/>
          <w:b/>
          <w:bCs/>
          <w:color w:val="000000"/>
          <w:sz w:val="26"/>
          <w:szCs w:val="26"/>
          <w:lang w:eastAsia="en-AU"/>
        </w:rPr>
        <w:t>3—Interpretation</w:t>
      </w:r>
    </w:p>
    <w:p w14:paraId="722D4640" w14:textId="77777777" w:rsidR="000A3D3B" w:rsidRPr="000A3D3B" w:rsidRDefault="000A3D3B" w:rsidP="000A3D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A3D3B">
        <w:rPr>
          <w:rFonts w:ascii="Times New Roman" w:eastAsia="Times New Roman" w:hAnsi="Times New Roman"/>
          <w:color w:val="000000"/>
          <w:sz w:val="23"/>
          <w:szCs w:val="23"/>
          <w:lang w:eastAsia="en-AU"/>
        </w:rPr>
        <w:t>In this notice, unless the contrary intention appears—</w:t>
      </w:r>
    </w:p>
    <w:p w14:paraId="4DECE9A7" w14:textId="77777777" w:rsidR="000A3D3B" w:rsidRPr="000A3D3B" w:rsidRDefault="000A3D3B" w:rsidP="000A3D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A3D3B">
        <w:rPr>
          <w:rFonts w:ascii="Times New Roman" w:eastAsia="Times New Roman" w:hAnsi="Times New Roman"/>
          <w:b/>
          <w:bCs/>
          <w:i/>
          <w:iCs/>
          <w:color w:val="000000"/>
          <w:sz w:val="23"/>
          <w:szCs w:val="23"/>
          <w:lang w:eastAsia="en-AU"/>
        </w:rPr>
        <w:t>Act</w:t>
      </w:r>
      <w:r w:rsidRPr="000A3D3B">
        <w:rPr>
          <w:rFonts w:ascii="Times New Roman" w:eastAsia="Times New Roman" w:hAnsi="Times New Roman"/>
          <w:color w:val="000000"/>
          <w:sz w:val="23"/>
          <w:szCs w:val="23"/>
          <w:lang w:eastAsia="en-AU"/>
        </w:rPr>
        <w:t xml:space="preserve"> means the </w:t>
      </w:r>
      <w:r w:rsidRPr="000A3D3B">
        <w:rPr>
          <w:rFonts w:ascii="Times New Roman" w:eastAsia="Times New Roman" w:hAnsi="Times New Roman"/>
          <w:i/>
          <w:iCs/>
          <w:color w:val="000000"/>
          <w:sz w:val="23"/>
          <w:szCs w:val="23"/>
          <w:lang w:eastAsia="en-AU"/>
        </w:rPr>
        <w:t>Retirement Villages Act 2016.</w:t>
      </w:r>
    </w:p>
    <w:p w14:paraId="14CC94CC" w14:textId="77777777" w:rsidR="000A3D3B" w:rsidRPr="000A3D3B" w:rsidRDefault="000A3D3B" w:rsidP="000A3D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0A3D3B">
        <w:rPr>
          <w:rFonts w:ascii="Times New Roman" w:eastAsia="Times New Roman" w:hAnsi="Times New Roman"/>
          <w:b/>
          <w:bCs/>
          <w:color w:val="000000"/>
          <w:sz w:val="26"/>
          <w:szCs w:val="26"/>
          <w:lang w:eastAsia="en-AU"/>
        </w:rPr>
        <w:t>4—Fees</w:t>
      </w:r>
    </w:p>
    <w:p w14:paraId="07750385" w14:textId="77777777" w:rsidR="000A3D3B" w:rsidRPr="000A3D3B" w:rsidRDefault="000A3D3B" w:rsidP="000A3D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0A3D3B">
        <w:rPr>
          <w:rFonts w:ascii="Times New Roman" w:eastAsia="Times New Roman" w:hAnsi="Times New Roman"/>
          <w:color w:val="000000"/>
          <w:sz w:val="23"/>
          <w:szCs w:val="23"/>
          <w:lang w:eastAsia="en-AU"/>
        </w:rPr>
        <w:t>The fees set out in Schedule 1 are prescribed for the purposes of the Act.</w:t>
      </w:r>
    </w:p>
    <w:p w14:paraId="2F14BBA4" w14:textId="77777777" w:rsidR="000A3D3B" w:rsidRPr="000A3D3B" w:rsidRDefault="000A3D3B" w:rsidP="000A3D3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0A3D3B">
        <w:rPr>
          <w:rFonts w:ascii="Times New Roman" w:eastAsia="Times New Roman" w:hAnsi="Times New Roman"/>
          <w:b/>
          <w:bCs/>
          <w:color w:val="000000"/>
          <w:sz w:val="32"/>
          <w:szCs w:val="32"/>
          <w:lang w:eastAsia="en-AU"/>
        </w:rPr>
        <w:t>Schedule 1—Fees</w:t>
      </w:r>
    </w:p>
    <w:p w14:paraId="496F5081"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06"/>
        <w:gridCol w:w="8058"/>
        <w:gridCol w:w="996"/>
      </w:tblGrid>
      <w:tr w:rsidR="000A3D3B" w:rsidRPr="000A3D3B" w14:paraId="0F680B63" w14:textId="77777777" w:rsidTr="008306A3">
        <w:tc>
          <w:tcPr>
            <w:tcW w:w="306" w:type="dxa"/>
            <w:tcBorders>
              <w:top w:val="nil"/>
              <w:left w:val="nil"/>
              <w:bottom w:val="nil"/>
              <w:right w:val="nil"/>
            </w:tcBorders>
          </w:tcPr>
          <w:p w14:paraId="4E703B1B"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1</w:t>
            </w:r>
          </w:p>
        </w:tc>
        <w:tc>
          <w:tcPr>
            <w:tcW w:w="8058" w:type="dxa"/>
            <w:tcBorders>
              <w:top w:val="nil"/>
              <w:left w:val="nil"/>
              <w:bottom w:val="nil"/>
              <w:right w:val="nil"/>
            </w:tcBorders>
            <w:vAlign w:val="center"/>
          </w:tcPr>
          <w:p w14:paraId="42985745"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 xml:space="preserve">Application for exemption under section 5(2) of the Act </w:t>
            </w:r>
          </w:p>
        </w:tc>
        <w:tc>
          <w:tcPr>
            <w:tcW w:w="996" w:type="dxa"/>
            <w:tcBorders>
              <w:top w:val="nil"/>
              <w:left w:val="nil"/>
              <w:bottom w:val="nil"/>
              <w:right w:val="nil"/>
            </w:tcBorders>
            <w:vAlign w:val="center"/>
          </w:tcPr>
          <w:p w14:paraId="6958D173"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$404.00</w:t>
            </w:r>
          </w:p>
        </w:tc>
      </w:tr>
      <w:tr w:rsidR="000A3D3B" w:rsidRPr="000A3D3B" w14:paraId="078E71DE" w14:textId="77777777" w:rsidTr="008306A3">
        <w:tc>
          <w:tcPr>
            <w:tcW w:w="306" w:type="dxa"/>
            <w:tcBorders>
              <w:top w:val="nil"/>
              <w:left w:val="nil"/>
              <w:bottom w:val="nil"/>
              <w:right w:val="nil"/>
            </w:tcBorders>
          </w:tcPr>
          <w:p w14:paraId="258989F1"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2</w:t>
            </w:r>
          </w:p>
        </w:tc>
        <w:tc>
          <w:tcPr>
            <w:tcW w:w="8058" w:type="dxa"/>
            <w:tcBorders>
              <w:top w:val="nil"/>
              <w:left w:val="nil"/>
              <w:bottom w:val="nil"/>
              <w:right w:val="nil"/>
            </w:tcBorders>
            <w:vAlign w:val="center"/>
          </w:tcPr>
          <w:p w14:paraId="287DA623"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Notification of information required for register under section 13 of the Act in relation to a retirement village—</w:t>
            </w:r>
          </w:p>
        </w:tc>
        <w:tc>
          <w:tcPr>
            <w:tcW w:w="996" w:type="dxa"/>
            <w:tcBorders>
              <w:top w:val="nil"/>
              <w:left w:val="nil"/>
              <w:bottom w:val="nil"/>
              <w:right w:val="nil"/>
            </w:tcBorders>
            <w:vAlign w:val="center"/>
          </w:tcPr>
          <w:p w14:paraId="775B6068"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0A3D3B" w:rsidRPr="000A3D3B" w14:paraId="0E127FE2" w14:textId="77777777" w:rsidTr="008306A3">
        <w:tc>
          <w:tcPr>
            <w:tcW w:w="306" w:type="dxa"/>
            <w:tcBorders>
              <w:top w:val="nil"/>
              <w:left w:val="nil"/>
              <w:bottom w:val="nil"/>
              <w:right w:val="nil"/>
            </w:tcBorders>
          </w:tcPr>
          <w:p w14:paraId="7EB2FD54"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58" w:type="dxa"/>
            <w:tcBorders>
              <w:top w:val="nil"/>
              <w:left w:val="nil"/>
              <w:bottom w:val="nil"/>
              <w:right w:val="nil"/>
            </w:tcBorders>
            <w:vAlign w:val="center"/>
          </w:tcPr>
          <w:p w14:paraId="33AD7BBF" w14:textId="5DA28EFE" w:rsidR="000A3D3B" w:rsidRPr="000A3D3B" w:rsidRDefault="00D558B2" w:rsidP="000A3D3B">
            <w:pPr>
              <w:autoSpaceDE w:val="0"/>
              <w:autoSpaceDN w:val="0"/>
              <w:adjustRightInd w:val="0"/>
              <w:spacing w:before="120" w:after="0" w:line="240" w:lineRule="auto"/>
              <w:ind w:left="340" w:hanging="227"/>
              <w:jc w:val="lef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w:t>
            </w:r>
            <w:r w:rsidR="000A3D3B" w:rsidRPr="000A3D3B">
              <w:rPr>
                <w:rFonts w:ascii="Times New Roman" w:eastAsia="Times New Roman" w:hAnsi="Times New Roman"/>
                <w:color w:val="000000"/>
                <w:sz w:val="20"/>
                <w:szCs w:val="20"/>
                <w:lang w:eastAsia="en-AU"/>
              </w:rPr>
              <w:tab/>
              <w:t>if the retirement village comprises not more than 10 residences</w:t>
            </w:r>
          </w:p>
        </w:tc>
        <w:tc>
          <w:tcPr>
            <w:tcW w:w="996" w:type="dxa"/>
            <w:tcBorders>
              <w:top w:val="nil"/>
              <w:left w:val="nil"/>
              <w:bottom w:val="nil"/>
              <w:right w:val="nil"/>
            </w:tcBorders>
            <w:vAlign w:val="center"/>
          </w:tcPr>
          <w:p w14:paraId="21712E86"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$23.80</w:t>
            </w:r>
          </w:p>
        </w:tc>
      </w:tr>
      <w:tr w:rsidR="000A3D3B" w:rsidRPr="000A3D3B" w14:paraId="3FA2BED7" w14:textId="77777777" w:rsidTr="008306A3">
        <w:tc>
          <w:tcPr>
            <w:tcW w:w="306" w:type="dxa"/>
            <w:tcBorders>
              <w:top w:val="nil"/>
              <w:left w:val="nil"/>
              <w:bottom w:val="nil"/>
              <w:right w:val="nil"/>
            </w:tcBorders>
          </w:tcPr>
          <w:p w14:paraId="76C0B33A"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58" w:type="dxa"/>
            <w:tcBorders>
              <w:top w:val="nil"/>
              <w:left w:val="nil"/>
              <w:bottom w:val="nil"/>
              <w:right w:val="nil"/>
            </w:tcBorders>
            <w:vAlign w:val="center"/>
          </w:tcPr>
          <w:p w14:paraId="59A8A5C4" w14:textId="08C5DC0B" w:rsidR="000A3D3B" w:rsidRPr="000A3D3B" w:rsidRDefault="00D558B2" w:rsidP="000A3D3B">
            <w:pPr>
              <w:autoSpaceDE w:val="0"/>
              <w:autoSpaceDN w:val="0"/>
              <w:adjustRightInd w:val="0"/>
              <w:spacing w:before="120" w:after="0" w:line="240" w:lineRule="auto"/>
              <w:ind w:left="340" w:hanging="227"/>
              <w:jc w:val="lef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w:t>
            </w:r>
            <w:r w:rsidR="000A3D3B" w:rsidRPr="000A3D3B">
              <w:rPr>
                <w:rFonts w:ascii="Times New Roman" w:eastAsia="Times New Roman" w:hAnsi="Times New Roman"/>
                <w:color w:val="000000"/>
                <w:sz w:val="20"/>
                <w:szCs w:val="20"/>
                <w:lang w:eastAsia="en-AU"/>
              </w:rPr>
              <w:tab/>
              <w:t>if the retirement village comprises more than 10 residences but not more than 50 residences</w:t>
            </w:r>
          </w:p>
        </w:tc>
        <w:tc>
          <w:tcPr>
            <w:tcW w:w="996" w:type="dxa"/>
            <w:tcBorders>
              <w:top w:val="nil"/>
              <w:left w:val="nil"/>
              <w:bottom w:val="nil"/>
              <w:right w:val="nil"/>
            </w:tcBorders>
            <w:vAlign w:val="center"/>
          </w:tcPr>
          <w:p w14:paraId="35EC270C"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$64.50</w:t>
            </w:r>
          </w:p>
        </w:tc>
      </w:tr>
      <w:tr w:rsidR="000A3D3B" w:rsidRPr="000A3D3B" w14:paraId="465E80EE" w14:textId="77777777" w:rsidTr="008306A3">
        <w:tc>
          <w:tcPr>
            <w:tcW w:w="306" w:type="dxa"/>
            <w:tcBorders>
              <w:top w:val="nil"/>
              <w:left w:val="nil"/>
              <w:bottom w:val="nil"/>
              <w:right w:val="nil"/>
            </w:tcBorders>
          </w:tcPr>
          <w:p w14:paraId="618022E2"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58" w:type="dxa"/>
            <w:tcBorders>
              <w:top w:val="nil"/>
              <w:left w:val="nil"/>
              <w:bottom w:val="nil"/>
              <w:right w:val="nil"/>
            </w:tcBorders>
            <w:vAlign w:val="center"/>
          </w:tcPr>
          <w:p w14:paraId="0BC71DB5" w14:textId="293D3C8E" w:rsidR="000A3D3B" w:rsidRPr="000A3D3B" w:rsidRDefault="00D558B2" w:rsidP="000A3D3B">
            <w:pPr>
              <w:autoSpaceDE w:val="0"/>
              <w:autoSpaceDN w:val="0"/>
              <w:adjustRightInd w:val="0"/>
              <w:spacing w:before="120" w:after="0" w:line="240" w:lineRule="auto"/>
              <w:ind w:left="340" w:hanging="227"/>
              <w:jc w:val="lef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w:t>
            </w:r>
            <w:r w:rsidR="000A3D3B" w:rsidRPr="000A3D3B">
              <w:rPr>
                <w:rFonts w:ascii="Times New Roman" w:eastAsia="Times New Roman" w:hAnsi="Times New Roman"/>
                <w:color w:val="000000"/>
                <w:sz w:val="20"/>
                <w:szCs w:val="20"/>
                <w:lang w:eastAsia="en-AU"/>
              </w:rPr>
              <w:tab/>
              <w:t>if the retirement village comprises more than 50 residences but not more than 150 residences</w:t>
            </w:r>
          </w:p>
        </w:tc>
        <w:tc>
          <w:tcPr>
            <w:tcW w:w="996" w:type="dxa"/>
            <w:tcBorders>
              <w:top w:val="nil"/>
              <w:left w:val="nil"/>
              <w:bottom w:val="nil"/>
              <w:right w:val="nil"/>
            </w:tcBorders>
            <w:vAlign w:val="center"/>
          </w:tcPr>
          <w:p w14:paraId="70CB67EA"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$242.00</w:t>
            </w:r>
          </w:p>
        </w:tc>
      </w:tr>
      <w:tr w:rsidR="000A3D3B" w:rsidRPr="000A3D3B" w14:paraId="715F116F" w14:textId="77777777" w:rsidTr="008306A3">
        <w:tc>
          <w:tcPr>
            <w:tcW w:w="306" w:type="dxa"/>
            <w:tcBorders>
              <w:top w:val="nil"/>
              <w:left w:val="nil"/>
              <w:bottom w:val="nil"/>
              <w:right w:val="nil"/>
            </w:tcBorders>
          </w:tcPr>
          <w:p w14:paraId="32850D4B"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58" w:type="dxa"/>
            <w:tcBorders>
              <w:top w:val="nil"/>
              <w:left w:val="nil"/>
              <w:bottom w:val="nil"/>
              <w:right w:val="nil"/>
            </w:tcBorders>
            <w:vAlign w:val="center"/>
          </w:tcPr>
          <w:p w14:paraId="355BC020" w14:textId="60FD2973" w:rsidR="000A3D3B" w:rsidRPr="000A3D3B" w:rsidRDefault="00D558B2" w:rsidP="000A3D3B">
            <w:pPr>
              <w:autoSpaceDE w:val="0"/>
              <w:autoSpaceDN w:val="0"/>
              <w:adjustRightInd w:val="0"/>
              <w:spacing w:before="120" w:after="0" w:line="240" w:lineRule="auto"/>
              <w:ind w:left="340" w:hanging="227"/>
              <w:jc w:val="lef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w:t>
            </w:r>
            <w:r w:rsidR="000A3D3B" w:rsidRPr="000A3D3B">
              <w:rPr>
                <w:rFonts w:ascii="Times New Roman" w:eastAsia="Times New Roman" w:hAnsi="Times New Roman"/>
                <w:color w:val="000000"/>
                <w:sz w:val="20"/>
                <w:szCs w:val="20"/>
                <w:lang w:eastAsia="en-AU"/>
              </w:rPr>
              <w:tab/>
            </w:r>
            <w:r w:rsidR="000A3D3B" w:rsidRPr="000A3D3B">
              <w:rPr>
                <w:rFonts w:ascii="Times New Roman" w:eastAsia="Times New Roman" w:hAnsi="Times New Roman"/>
                <w:color w:val="000000"/>
                <w:spacing w:val="-4"/>
                <w:sz w:val="20"/>
                <w:szCs w:val="20"/>
                <w:lang w:eastAsia="en-AU"/>
              </w:rPr>
              <w:t>if the retirement village comprises more than 150 residences but not more than 300 residences</w:t>
            </w:r>
          </w:p>
        </w:tc>
        <w:tc>
          <w:tcPr>
            <w:tcW w:w="996" w:type="dxa"/>
            <w:tcBorders>
              <w:top w:val="nil"/>
              <w:left w:val="nil"/>
              <w:bottom w:val="nil"/>
              <w:right w:val="nil"/>
            </w:tcBorders>
            <w:vAlign w:val="center"/>
          </w:tcPr>
          <w:p w14:paraId="1BE66937"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$646.00</w:t>
            </w:r>
          </w:p>
        </w:tc>
      </w:tr>
      <w:tr w:rsidR="000A3D3B" w:rsidRPr="000A3D3B" w14:paraId="244CC363" w14:textId="77777777" w:rsidTr="008306A3">
        <w:tc>
          <w:tcPr>
            <w:tcW w:w="306" w:type="dxa"/>
            <w:tcBorders>
              <w:top w:val="nil"/>
              <w:left w:val="nil"/>
              <w:bottom w:val="nil"/>
              <w:right w:val="nil"/>
            </w:tcBorders>
          </w:tcPr>
          <w:p w14:paraId="672CC0D7"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58" w:type="dxa"/>
            <w:tcBorders>
              <w:top w:val="nil"/>
              <w:left w:val="nil"/>
              <w:bottom w:val="nil"/>
              <w:right w:val="nil"/>
            </w:tcBorders>
            <w:vAlign w:val="center"/>
          </w:tcPr>
          <w:p w14:paraId="3AEED923" w14:textId="14C3C856" w:rsidR="000A3D3B" w:rsidRPr="000A3D3B" w:rsidRDefault="00D558B2" w:rsidP="000A3D3B">
            <w:pPr>
              <w:autoSpaceDE w:val="0"/>
              <w:autoSpaceDN w:val="0"/>
              <w:adjustRightInd w:val="0"/>
              <w:spacing w:before="120" w:after="0" w:line="240" w:lineRule="auto"/>
              <w:ind w:left="340" w:hanging="227"/>
              <w:jc w:val="left"/>
              <w:rPr>
                <w:rFonts w:ascii="Times New Roman" w:eastAsia="Times New Roman" w:hAnsi="Times New Roman"/>
                <w:color w:val="000000"/>
                <w:sz w:val="20"/>
                <w:szCs w:val="20"/>
                <w:lang w:eastAsia="en-AU"/>
              </w:rPr>
            </w:pPr>
            <w:r>
              <w:rPr>
                <w:rFonts w:ascii="Times New Roman" w:eastAsia="Times New Roman" w:hAnsi="Times New Roman"/>
                <w:color w:val="000000"/>
                <w:sz w:val="20"/>
                <w:szCs w:val="20"/>
                <w:lang w:eastAsia="en-AU"/>
              </w:rPr>
              <w:t>•</w:t>
            </w:r>
            <w:r w:rsidR="000A3D3B" w:rsidRPr="000A3D3B">
              <w:rPr>
                <w:rFonts w:ascii="Times New Roman" w:eastAsia="Times New Roman" w:hAnsi="Times New Roman"/>
                <w:color w:val="000000"/>
                <w:sz w:val="20"/>
                <w:szCs w:val="20"/>
                <w:lang w:eastAsia="en-AU"/>
              </w:rPr>
              <w:tab/>
              <w:t>if the retirement village comprises more than 300 residences</w:t>
            </w:r>
          </w:p>
        </w:tc>
        <w:tc>
          <w:tcPr>
            <w:tcW w:w="996" w:type="dxa"/>
            <w:tcBorders>
              <w:top w:val="nil"/>
              <w:left w:val="nil"/>
              <w:bottom w:val="nil"/>
              <w:right w:val="nil"/>
            </w:tcBorders>
            <w:vAlign w:val="center"/>
          </w:tcPr>
          <w:p w14:paraId="780CF62B"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$811.00</w:t>
            </w:r>
          </w:p>
        </w:tc>
      </w:tr>
      <w:tr w:rsidR="000A3D3B" w:rsidRPr="000A3D3B" w14:paraId="0D8887EA" w14:textId="77777777" w:rsidTr="008306A3">
        <w:tc>
          <w:tcPr>
            <w:tcW w:w="306" w:type="dxa"/>
            <w:tcBorders>
              <w:top w:val="nil"/>
              <w:left w:val="nil"/>
              <w:bottom w:val="nil"/>
              <w:right w:val="nil"/>
            </w:tcBorders>
          </w:tcPr>
          <w:p w14:paraId="2FF078DE"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3</w:t>
            </w:r>
          </w:p>
        </w:tc>
        <w:tc>
          <w:tcPr>
            <w:tcW w:w="8058" w:type="dxa"/>
            <w:tcBorders>
              <w:top w:val="nil"/>
              <w:left w:val="nil"/>
              <w:bottom w:val="nil"/>
              <w:right w:val="nil"/>
            </w:tcBorders>
            <w:vAlign w:val="center"/>
          </w:tcPr>
          <w:p w14:paraId="3759B690"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Notification of additional stage within a retirement village</w:t>
            </w:r>
          </w:p>
        </w:tc>
        <w:tc>
          <w:tcPr>
            <w:tcW w:w="996" w:type="dxa"/>
            <w:tcBorders>
              <w:top w:val="nil"/>
              <w:left w:val="nil"/>
              <w:bottom w:val="nil"/>
              <w:right w:val="nil"/>
            </w:tcBorders>
            <w:vAlign w:val="center"/>
          </w:tcPr>
          <w:p w14:paraId="07BD8AF5"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$82.50</w:t>
            </w:r>
          </w:p>
        </w:tc>
      </w:tr>
      <w:tr w:rsidR="000A3D3B" w:rsidRPr="000A3D3B" w14:paraId="5DE12A9B" w14:textId="77777777" w:rsidTr="008306A3">
        <w:tc>
          <w:tcPr>
            <w:tcW w:w="306" w:type="dxa"/>
            <w:tcBorders>
              <w:top w:val="nil"/>
              <w:left w:val="nil"/>
              <w:bottom w:val="nil"/>
              <w:right w:val="nil"/>
            </w:tcBorders>
          </w:tcPr>
          <w:p w14:paraId="49D2C43E"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4</w:t>
            </w:r>
          </w:p>
        </w:tc>
        <w:tc>
          <w:tcPr>
            <w:tcW w:w="8058" w:type="dxa"/>
            <w:tcBorders>
              <w:top w:val="nil"/>
              <w:left w:val="nil"/>
              <w:bottom w:val="nil"/>
              <w:right w:val="nil"/>
            </w:tcBorders>
            <w:vAlign w:val="center"/>
          </w:tcPr>
          <w:p w14:paraId="35BF6D1E"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Application for exemption under section 26(2) of the Act</w:t>
            </w:r>
          </w:p>
        </w:tc>
        <w:tc>
          <w:tcPr>
            <w:tcW w:w="996" w:type="dxa"/>
            <w:tcBorders>
              <w:top w:val="nil"/>
              <w:left w:val="nil"/>
              <w:bottom w:val="nil"/>
              <w:right w:val="nil"/>
            </w:tcBorders>
            <w:vAlign w:val="center"/>
          </w:tcPr>
          <w:p w14:paraId="0BC9F5A3"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$129.00</w:t>
            </w:r>
          </w:p>
        </w:tc>
      </w:tr>
      <w:tr w:rsidR="000A3D3B" w:rsidRPr="000A3D3B" w14:paraId="1513241D" w14:textId="77777777" w:rsidTr="008306A3">
        <w:tc>
          <w:tcPr>
            <w:tcW w:w="306" w:type="dxa"/>
            <w:tcBorders>
              <w:top w:val="nil"/>
              <w:left w:val="nil"/>
              <w:bottom w:val="nil"/>
              <w:right w:val="nil"/>
            </w:tcBorders>
          </w:tcPr>
          <w:p w14:paraId="222C6596"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5</w:t>
            </w:r>
          </w:p>
        </w:tc>
        <w:tc>
          <w:tcPr>
            <w:tcW w:w="8058" w:type="dxa"/>
            <w:tcBorders>
              <w:top w:val="nil"/>
              <w:left w:val="nil"/>
              <w:bottom w:val="nil"/>
              <w:right w:val="nil"/>
            </w:tcBorders>
            <w:vAlign w:val="center"/>
          </w:tcPr>
          <w:p w14:paraId="1C41E6D7" w14:textId="77777777" w:rsidR="000A3D3B" w:rsidRP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Application for authorisation under section 57(3) of the Act</w:t>
            </w:r>
          </w:p>
        </w:tc>
        <w:tc>
          <w:tcPr>
            <w:tcW w:w="996" w:type="dxa"/>
            <w:tcBorders>
              <w:top w:val="nil"/>
              <w:left w:val="nil"/>
              <w:bottom w:val="nil"/>
              <w:right w:val="nil"/>
            </w:tcBorders>
            <w:vAlign w:val="center"/>
          </w:tcPr>
          <w:p w14:paraId="27417430" w14:textId="77777777" w:rsidR="000A3D3B" w:rsidRPr="000A3D3B" w:rsidRDefault="000A3D3B" w:rsidP="000A3D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0A3D3B">
              <w:rPr>
                <w:rFonts w:ascii="Times New Roman" w:eastAsia="Times New Roman" w:hAnsi="Times New Roman"/>
                <w:color w:val="000000"/>
                <w:sz w:val="20"/>
                <w:szCs w:val="20"/>
                <w:lang w:eastAsia="en-AU"/>
              </w:rPr>
              <w:t>$129.00</w:t>
            </w:r>
          </w:p>
        </w:tc>
      </w:tr>
    </w:tbl>
    <w:p w14:paraId="1A5D3BBD" w14:textId="77777777" w:rsidR="000A3D3B" w:rsidRPr="000A3D3B" w:rsidRDefault="000A3D3B" w:rsidP="000A3D3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0A3D3B">
        <w:rPr>
          <w:rFonts w:ascii="Times New Roman" w:eastAsia="Times New Roman" w:hAnsi="Times New Roman"/>
          <w:b/>
          <w:bCs/>
          <w:color w:val="000000"/>
          <w:sz w:val="26"/>
          <w:szCs w:val="26"/>
          <w:lang w:eastAsia="en-AU"/>
        </w:rPr>
        <w:t>Made by the Minister for Seniors and Ageing Well</w:t>
      </w:r>
    </w:p>
    <w:p w14:paraId="05C974EA" w14:textId="77777777" w:rsidR="000A3D3B" w:rsidRPr="000A3D3B" w:rsidRDefault="000A3D3B" w:rsidP="000A3D3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0A3D3B">
        <w:rPr>
          <w:rFonts w:ascii="Times New Roman" w:eastAsia="Times New Roman" w:hAnsi="Times New Roman"/>
          <w:color w:val="000000"/>
          <w:sz w:val="23"/>
          <w:szCs w:val="23"/>
          <w:lang w:eastAsia="en-AU"/>
        </w:rPr>
        <w:t>Hon Katrine Hildyard MP</w:t>
      </w:r>
    </w:p>
    <w:p w14:paraId="7C93ECAC" w14:textId="2E551B59" w:rsidR="000A3D3B" w:rsidRDefault="000A3D3B" w:rsidP="000A3D3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0A3D3B">
        <w:rPr>
          <w:rFonts w:ascii="Times New Roman" w:eastAsia="Times New Roman" w:hAnsi="Times New Roman"/>
          <w:color w:val="000000"/>
          <w:sz w:val="23"/>
          <w:szCs w:val="23"/>
          <w:lang w:eastAsia="en-AU"/>
        </w:rPr>
        <w:t>On 29 April 2026</w:t>
      </w:r>
    </w:p>
    <w:p w14:paraId="31F686F8" w14:textId="77777777" w:rsidR="000A3D3B" w:rsidRDefault="000A3D3B" w:rsidP="000A3D3B">
      <w:pPr>
        <w:pBdr>
          <w:bottom w:val="single" w:sz="4" w:space="1" w:color="auto"/>
        </w:pBdr>
        <w:spacing w:after="0" w:line="52" w:lineRule="exact"/>
        <w:jc w:val="center"/>
        <w:rPr>
          <w:rFonts w:ascii="Times New Roman" w:hAnsi="Times New Roman"/>
          <w:sz w:val="17"/>
        </w:rPr>
      </w:pPr>
    </w:p>
    <w:p w14:paraId="1A0C6062" w14:textId="77777777" w:rsidR="000A3D3B" w:rsidRDefault="000A3D3B" w:rsidP="000A3D3B">
      <w:pPr>
        <w:pBdr>
          <w:top w:val="single" w:sz="4" w:space="1" w:color="auto"/>
        </w:pBdr>
        <w:spacing w:before="34" w:after="0" w:line="14" w:lineRule="exact"/>
        <w:jc w:val="center"/>
        <w:rPr>
          <w:rFonts w:ascii="Times New Roman" w:hAnsi="Times New Roman"/>
          <w:sz w:val="17"/>
        </w:rPr>
      </w:pPr>
    </w:p>
    <w:p w14:paraId="3EB6009F" w14:textId="77777777" w:rsidR="000A3D3B" w:rsidRPr="000A3D3B" w:rsidRDefault="000A3D3B" w:rsidP="000A3D3B">
      <w:pPr>
        <w:pStyle w:val="NoSpace"/>
      </w:pPr>
    </w:p>
    <w:p w14:paraId="7CF989CE" w14:textId="6FBD0CEE" w:rsidR="00AE57AF" w:rsidRPr="00AE57AF" w:rsidRDefault="00F43DFD" w:rsidP="00F43DFD">
      <w:pPr>
        <w:pStyle w:val="Heading2"/>
      </w:pPr>
      <w:bookmarkStart w:id="152" w:name="_Toc229649612"/>
      <w:r w:rsidRPr="00AE57AF">
        <w:t xml:space="preserve">Roads (Opening </w:t>
      </w:r>
      <w:r>
        <w:t>a</w:t>
      </w:r>
      <w:r w:rsidRPr="00AE57AF">
        <w:t>nd Closing) Act 1991</w:t>
      </w:r>
      <w:bookmarkEnd w:id="152"/>
    </w:p>
    <w:p w14:paraId="0C289DAC" w14:textId="77777777" w:rsidR="00AE57AF" w:rsidRPr="00AE57AF" w:rsidRDefault="00AE57AF" w:rsidP="00AE57AF">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AE57AF">
        <w:rPr>
          <w:rFonts w:ascii="Times New Roman" w:eastAsia="Times New Roman" w:hAnsi="Times New Roman"/>
          <w:color w:val="000000"/>
          <w:sz w:val="28"/>
          <w:szCs w:val="28"/>
          <w:lang w:eastAsia="en-AU"/>
        </w:rPr>
        <w:t>South Australia</w:t>
      </w:r>
    </w:p>
    <w:p w14:paraId="0D359073" w14:textId="77777777" w:rsidR="00AE57AF" w:rsidRPr="00AE57AF" w:rsidRDefault="00AE57AF" w:rsidP="00AE57AF">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AE57AF">
        <w:rPr>
          <w:rFonts w:ascii="Times New Roman" w:eastAsia="Times New Roman" w:hAnsi="Times New Roman"/>
          <w:b/>
          <w:bCs/>
          <w:color w:val="000000"/>
          <w:sz w:val="36"/>
          <w:szCs w:val="36"/>
          <w:lang w:eastAsia="en-AU"/>
        </w:rPr>
        <w:t>Roads (Opening and Closing) (Fees) Notice 2026</w:t>
      </w:r>
    </w:p>
    <w:p w14:paraId="5AF351C2" w14:textId="77777777" w:rsidR="00AE57AF" w:rsidRPr="00AE57AF" w:rsidRDefault="00AE57AF" w:rsidP="00AE57AF">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AE57AF">
        <w:rPr>
          <w:rFonts w:ascii="Times New Roman" w:eastAsia="Times New Roman" w:hAnsi="Times New Roman"/>
          <w:color w:val="000000"/>
          <w:sz w:val="24"/>
          <w:szCs w:val="24"/>
          <w:lang w:eastAsia="en-AU"/>
        </w:rPr>
        <w:t xml:space="preserve">under the </w:t>
      </w:r>
      <w:r w:rsidRPr="00AE57AF">
        <w:rPr>
          <w:rFonts w:ascii="Times New Roman" w:eastAsia="Times New Roman" w:hAnsi="Times New Roman"/>
          <w:i/>
          <w:iCs/>
          <w:color w:val="000000"/>
          <w:sz w:val="24"/>
          <w:szCs w:val="24"/>
          <w:lang w:eastAsia="en-AU"/>
        </w:rPr>
        <w:t>Roads (Opening and Closing) Act 1991</w:t>
      </w:r>
    </w:p>
    <w:p w14:paraId="43947257" w14:textId="77777777" w:rsidR="00AE57AF" w:rsidRPr="00AE57AF" w:rsidRDefault="00AE57AF" w:rsidP="00AE57A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E57AF">
        <w:rPr>
          <w:rFonts w:ascii="Times New Roman" w:eastAsia="Times New Roman" w:hAnsi="Times New Roman"/>
          <w:b/>
          <w:bCs/>
          <w:color w:val="000000"/>
          <w:sz w:val="26"/>
          <w:szCs w:val="26"/>
          <w:lang w:eastAsia="en-AU"/>
        </w:rPr>
        <w:t>1—Short title</w:t>
      </w:r>
    </w:p>
    <w:p w14:paraId="30F35EE7" w14:textId="77777777" w:rsidR="00AE57AF" w:rsidRPr="00AE57AF" w:rsidRDefault="00AE57AF" w:rsidP="00AE57AF">
      <w:pPr>
        <w:autoSpaceDE w:val="0"/>
        <w:autoSpaceDN w:val="0"/>
        <w:adjustRightInd w:val="0"/>
        <w:spacing w:before="120" w:after="0" w:line="240" w:lineRule="auto"/>
        <w:ind w:left="794"/>
        <w:jc w:val="left"/>
        <w:rPr>
          <w:rFonts w:ascii="Times New Roman" w:eastAsia="Times New Roman" w:hAnsi="Times New Roman"/>
          <w:color w:val="000000" w:themeColor="text1"/>
          <w:sz w:val="23"/>
          <w:szCs w:val="23"/>
          <w:lang w:eastAsia="en-AU"/>
        </w:rPr>
      </w:pPr>
      <w:r w:rsidRPr="00AE57AF">
        <w:rPr>
          <w:rFonts w:ascii="Times New Roman" w:eastAsia="Times New Roman" w:hAnsi="Times New Roman"/>
          <w:color w:val="000000"/>
          <w:sz w:val="23"/>
          <w:szCs w:val="23"/>
          <w:lang w:eastAsia="en-AU"/>
        </w:rPr>
        <w:t xml:space="preserve">This notice may be cited as the </w:t>
      </w:r>
      <w:r w:rsidRPr="00AE57AF">
        <w:rPr>
          <w:rFonts w:ascii="Times New Roman" w:eastAsia="Times New Roman" w:hAnsi="Times New Roman"/>
          <w:i/>
          <w:iCs/>
          <w:color w:val="000000" w:themeColor="text1"/>
          <w:sz w:val="23"/>
          <w:szCs w:val="23"/>
          <w:lang w:eastAsia="en-AU"/>
        </w:rPr>
        <w:t>Roads (Opening and Closing) (Fees) Notice 2026.</w:t>
      </w:r>
    </w:p>
    <w:p w14:paraId="038CA1F5" w14:textId="77777777" w:rsidR="00AE57AF" w:rsidRPr="00AE57AF" w:rsidRDefault="00AE57AF" w:rsidP="00AE57AF">
      <w:pPr>
        <w:autoSpaceDE w:val="0"/>
        <w:autoSpaceDN w:val="0"/>
        <w:adjustRightInd w:val="0"/>
        <w:spacing w:before="120" w:after="0" w:line="240" w:lineRule="auto"/>
        <w:ind w:left="794" w:hanging="567"/>
        <w:jc w:val="left"/>
        <w:rPr>
          <w:rFonts w:ascii="Times New Roman" w:eastAsia="Times New Roman" w:hAnsi="Times New Roman"/>
          <w:b/>
          <w:bCs/>
          <w:color w:val="000000"/>
          <w:sz w:val="20"/>
          <w:szCs w:val="20"/>
          <w:lang w:eastAsia="en-AU"/>
        </w:rPr>
      </w:pPr>
      <w:r w:rsidRPr="00AE57AF">
        <w:rPr>
          <w:rFonts w:ascii="Times New Roman" w:eastAsia="Times New Roman" w:hAnsi="Times New Roman"/>
          <w:b/>
          <w:bCs/>
          <w:color w:val="000000"/>
          <w:sz w:val="20"/>
          <w:szCs w:val="20"/>
          <w:lang w:eastAsia="en-AU"/>
        </w:rPr>
        <w:t>Note—</w:t>
      </w:r>
    </w:p>
    <w:p w14:paraId="452DE5E8" w14:textId="77777777" w:rsidR="00AE57AF" w:rsidRPr="00AE57AF" w:rsidRDefault="00AE57AF" w:rsidP="00AE57AF">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 xml:space="preserve">This is a fee notice made in accordance with the </w:t>
      </w:r>
      <w:r w:rsidRPr="00AE57AF">
        <w:rPr>
          <w:rFonts w:ascii="Times New Roman" w:eastAsia="Times New Roman" w:hAnsi="Times New Roman"/>
          <w:i/>
          <w:iCs/>
          <w:color w:val="000000" w:themeColor="text1"/>
          <w:sz w:val="20"/>
          <w:szCs w:val="20"/>
          <w:lang w:eastAsia="en-AU"/>
        </w:rPr>
        <w:t>Legislation (Fees) Act 2019</w:t>
      </w:r>
      <w:r w:rsidRPr="00AE57AF">
        <w:rPr>
          <w:rFonts w:ascii="Times New Roman" w:eastAsia="Times New Roman" w:hAnsi="Times New Roman"/>
          <w:color w:val="000000" w:themeColor="text1"/>
          <w:sz w:val="20"/>
          <w:szCs w:val="20"/>
          <w:lang w:eastAsia="en-AU"/>
        </w:rPr>
        <w:t>.</w:t>
      </w:r>
    </w:p>
    <w:p w14:paraId="0CD9CE13" w14:textId="77777777" w:rsidR="00AE57AF" w:rsidRPr="00AE57AF" w:rsidRDefault="00AE57AF" w:rsidP="00AE57A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E57AF">
        <w:rPr>
          <w:rFonts w:ascii="Times New Roman" w:eastAsia="Times New Roman" w:hAnsi="Times New Roman"/>
          <w:b/>
          <w:bCs/>
          <w:color w:val="000000"/>
          <w:sz w:val="26"/>
          <w:szCs w:val="26"/>
          <w:lang w:eastAsia="en-AU"/>
        </w:rPr>
        <w:t>2—Commencement</w:t>
      </w:r>
    </w:p>
    <w:p w14:paraId="1AC36BBF" w14:textId="77777777" w:rsidR="00AE57AF" w:rsidRPr="00AE57AF" w:rsidRDefault="00AE57AF" w:rsidP="00AE57A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E57AF">
        <w:rPr>
          <w:rFonts w:ascii="Times New Roman" w:eastAsia="Times New Roman" w:hAnsi="Times New Roman"/>
          <w:color w:val="000000"/>
          <w:sz w:val="23"/>
          <w:szCs w:val="23"/>
          <w:lang w:eastAsia="en-AU"/>
        </w:rPr>
        <w:t>This notice has effect on 1 July 2026.</w:t>
      </w:r>
    </w:p>
    <w:p w14:paraId="560944BE" w14:textId="769FFA90" w:rsidR="00AE57AF" w:rsidRPr="00AE57AF" w:rsidRDefault="00AE57AF" w:rsidP="00AE57AF">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AE57AF">
        <w:rPr>
          <w:rFonts w:ascii="Times New Roman" w:eastAsia="Times New Roman" w:hAnsi="Times New Roman"/>
          <w:b/>
          <w:bCs/>
          <w:color w:val="000000"/>
          <w:sz w:val="26"/>
          <w:szCs w:val="26"/>
          <w:lang w:eastAsia="en-AU"/>
        </w:rPr>
        <w:t>3—Interpretation</w:t>
      </w:r>
    </w:p>
    <w:p w14:paraId="3C9F1C5E" w14:textId="77777777" w:rsidR="00AE57AF" w:rsidRPr="00AE57AF" w:rsidRDefault="00AE57AF" w:rsidP="00AE57A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E57AF">
        <w:rPr>
          <w:rFonts w:ascii="Times New Roman" w:eastAsia="Times New Roman" w:hAnsi="Times New Roman"/>
          <w:color w:val="000000"/>
          <w:sz w:val="23"/>
          <w:szCs w:val="23"/>
          <w:lang w:eastAsia="en-AU"/>
        </w:rPr>
        <w:t>In this notice, unless the contrary intention appears—</w:t>
      </w:r>
    </w:p>
    <w:p w14:paraId="3F1018D7" w14:textId="77777777" w:rsidR="00AE57AF" w:rsidRPr="00AE57AF" w:rsidRDefault="00AE57AF" w:rsidP="00AE57AF">
      <w:pPr>
        <w:autoSpaceDE w:val="0"/>
        <w:autoSpaceDN w:val="0"/>
        <w:adjustRightInd w:val="0"/>
        <w:spacing w:before="120" w:after="0" w:line="240" w:lineRule="auto"/>
        <w:ind w:left="794"/>
        <w:jc w:val="left"/>
        <w:rPr>
          <w:rFonts w:ascii="Times New Roman" w:eastAsia="Times New Roman" w:hAnsi="Times New Roman"/>
          <w:color w:val="000000" w:themeColor="text1"/>
          <w:sz w:val="23"/>
          <w:szCs w:val="23"/>
          <w:lang w:eastAsia="en-AU"/>
        </w:rPr>
      </w:pPr>
      <w:r w:rsidRPr="00AE57AF">
        <w:rPr>
          <w:rFonts w:ascii="Times New Roman" w:eastAsia="Times New Roman" w:hAnsi="Times New Roman"/>
          <w:b/>
          <w:bCs/>
          <w:i/>
          <w:iCs/>
          <w:color w:val="000000"/>
          <w:sz w:val="23"/>
          <w:szCs w:val="23"/>
          <w:lang w:eastAsia="en-AU"/>
        </w:rPr>
        <w:lastRenderedPageBreak/>
        <w:t>Act</w:t>
      </w:r>
      <w:r w:rsidRPr="00AE57AF">
        <w:rPr>
          <w:rFonts w:ascii="Times New Roman" w:eastAsia="Times New Roman" w:hAnsi="Times New Roman"/>
          <w:color w:val="000000"/>
          <w:sz w:val="23"/>
          <w:szCs w:val="23"/>
          <w:lang w:eastAsia="en-AU"/>
        </w:rPr>
        <w:t xml:space="preserve"> means the </w:t>
      </w:r>
      <w:r w:rsidRPr="00AE57AF">
        <w:rPr>
          <w:rFonts w:ascii="Times New Roman" w:eastAsia="Times New Roman" w:hAnsi="Times New Roman"/>
          <w:i/>
          <w:iCs/>
          <w:color w:val="000000" w:themeColor="text1"/>
          <w:sz w:val="23"/>
          <w:szCs w:val="23"/>
          <w:lang w:eastAsia="en-AU"/>
        </w:rPr>
        <w:t>Roads (Opening and Closing) Act 1991</w:t>
      </w:r>
      <w:r w:rsidRPr="00AE57AF">
        <w:rPr>
          <w:rFonts w:ascii="Times New Roman" w:eastAsia="Times New Roman" w:hAnsi="Times New Roman"/>
          <w:color w:val="000000" w:themeColor="text1"/>
          <w:sz w:val="23"/>
          <w:szCs w:val="23"/>
          <w:lang w:eastAsia="en-AU"/>
        </w:rPr>
        <w:t>.</w:t>
      </w:r>
    </w:p>
    <w:p w14:paraId="6795D003" w14:textId="77777777" w:rsidR="00AE57AF" w:rsidRPr="00AE57AF" w:rsidRDefault="00AE57AF" w:rsidP="00AE57AF">
      <w:pPr>
        <w:autoSpaceDE w:val="0"/>
        <w:autoSpaceDN w:val="0"/>
        <w:adjustRightInd w:val="0"/>
        <w:spacing w:before="160" w:after="0" w:line="240" w:lineRule="auto"/>
        <w:ind w:left="567" w:hanging="567"/>
        <w:jc w:val="left"/>
        <w:rPr>
          <w:rFonts w:ascii="Times New Roman" w:eastAsia="Times New Roman" w:hAnsi="Times New Roman"/>
          <w:b/>
          <w:bCs/>
          <w:color w:val="000000" w:themeColor="text1"/>
          <w:sz w:val="26"/>
          <w:szCs w:val="26"/>
          <w:lang w:eastAsia="en-AU"/>
        </w:rPr>
      </w:pPr>
      <w:r w:rsidRPr="00AE57AF">
        <w:rPr>
          <w:rFonts w:ascii="Times New Roman" w:eastAsia="Times New Roman" w:hAnsi="Times New Roman"/>
          <w:b/>
          <w:bCs/>
          <w:color w:val="000000" w:themeColor="text1"/>
          <w:sz w:val="26"/>
          <w:szCs w:val="26"/>
          <w:lang w:eastAsia="en-AU"/>
        </w:rPr>
        <w:t>4—Fees</w:t>
      </w:r>
    </w:p>
    <w:p w14:paraId="7959F01B" w14:textId="77777777" w:rsidR="00AE57AF" w:rsidRPr="00AE57AF" w:rsidRDefault="00AE57AF" w:rsidP="00AE57AF">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AE57AF">
        <w:rPr>
          <w:rFonts w:ascii="Times New Roman" w:eastAsia="Times New Roman" w:hAnsi="Times New Roman"/>
          <w:color w:val="000000"/>
          <w:sz w:val="23"/>
          <w:szCs w:val="23"/>
          <w:lang w:eastAsia="en-AU"/>
        </w:rPr>
        <w:t>The fees set out in Schedule 1 are prescribed for the purposes of the Act and are payable to the Surveyor-General.</w:t>
      </w:r>
    </w:p>
    <w:p w14:paraId="0A5D4707" w14:textId="77777777" w:rsidR="00AE57AF" w:rsidRPr="00AE57AF" w:rsidRDefault="00AE57AF" w:rsidP="00AE57AF">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AE57AF">
        <w:rPr>
          <w:rFonts w:ascii="Times New Roman" w:eastAsia="Times New Roman" w:hAnsi="Times New Roman"/>
          <w:b/>
          <w:bCs/>
          <w:color w:val="000000"/>
          <w:sz w:val="32"/>
          <w:szCs w:val="32"/>
          <w:lang w:eastAsia="en-AU"/>
        </w:rPr>
        <w:t>Schedule 1—Fees</w:t>
      </w:r>
    </w:p>
    <w:p w14:paraId="377A9DE7"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17"/>
        <w:gridCol w:w="7905"/>
        <w:gridCol w:w="1138"/>
      </w:tblGrid>
      <w:tr w:rsidR="00AE57AF" w:rsidRPr="00AE57AF" w14:paraId="1AC5B1A4" w14:textId="77777777" w:rsidTr="008306A3">
        <w:tc>
          <w:tcPr>
            <w:tcW w:w="169" w:type="pct"/>
            <w:tcBorders>
              <w:top w:val="nil"/>
              <w:left w:val="nil"/>
              <w:bottom w:val="nil"/>
              <w:right w:val="nil"/>
            </w:tcBorders>
          </w:tcPr>
          <w:p w14:paraId="76086FE5"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1</w:t>
            </w:r>
          </w:p>
        </w:tc>
        <w:tc>
          <w:tcPr>
            <w:tcW w:w="4223" w:type="pct"/>
            <w:tcBorders>
              <w:top w:val="nil"/>
              <w:left w:val="nil"/>
              <w:bottom w:val="nil"/>
              <w:right w:val="nil"/>
            </w:tcBorders>
          </w:tcPr>
          <w:p w14:paraId="3CB9A13F"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On deposit with the Surveyor-General of preliminary plan and statement under section 9 of Act</w:t>
            </w:r>
          </w:p>
        </w:tc>
        <w:tc>
          <w:tcPr>
            <w:tcW w:w="608" w:type="pct"/>
            <w:tcBorders>
              <w:top w:val="nil"/>
              <w:left w:val="nil"/>
              <w:bottom w:val="nil"/>
              <w:right w:val="nil"/>
            </w:tcBorders>
          </w:tcPr>
          <w:p w14:paraId="386BCDDF"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$329.00</w:t>
            </w:r>
          </w:p>
        </w:tc>
      </w:tr>
      <w:tr w:rsidR="00AE57AF" w:rsidRPr="00AE57AF" w14:paraId="6AFDE287" w14:textId="77777777" w:rsidTr="008306A3">
        <w:tc>
          <w:tcPr>
            <w:tcW w:w="169" w:type="pct"/>
            <w:tcBorders>
              <w:top w:val="nil"/>
              <w:left w:val="nil"/>
              <w:bottom w:val="nil"/>
              <w:right w:val="nil"/>
            </w:tcBorders>
          </w:tcPr>
          <w:p w14:paraId="2D3C9AF3"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2</w:t>
            </w:r>
          </w:p>
        </w:tc>
        <w:tc>
          <w:tcPr>
            <w:tcW w:w="4223" w:type="pct"/>
            <w:tcBorders>
              <w:top w:val="nil"/>
              <w:left w:val="nil"/>
              <w:bottom w:val="nil"/>
              <w:right w:val="nil"/>
            </w:tcBorders>
          </w:tcPr>
          <w:p w14:paraId="091122DD"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 xml:space="preserve">For notification of a proposed road process by the Surveyor-General under section 10 of Act (payable, on deposit of the preliminary plan and statement, by the council commencing the </w:t>
            </w:r>
            <w:r w:rsidRPr="00AE57AF">
              <w:rPr>
                <w:rFonts w:ascii="Times New Roman" w:eastAsia="Times New Roman" w:hAnsi="Times New Roman"/>
                <w:color w:val="000000"/>
                <w:sz w:val="20"/>
                <w:szCs w:val="20"/>
                <w:lang w:eastAsia="en-AU"/>
              </w:rPr>
              <w:br/>
              <w:t>road process)</w:t>
            </w:r>
          </w:p>
        </w:tc>
        <w:tc>
          <w:tcPr>
            <w:tcW w:w="608" w:type="pct"/>
            <w:tcBorders>
              <w:top w:val="nil"/>
              <w:left w:val="nil"/>
              <w:bottom w:val="nil"/>
              <w:right w:val="nil"/>
            </w:tcBorders>
          </w:tcPr>
          <w:p w14:paraId="71732FCE"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$923.00</w:t>
            </w:r>
          </w:p>
        </w:tc>
      </w:tr>
      <w:tr w:rsidR="00AE57AF" w:rsidRPr="00AE57AF" w14:paraId="6E813385" w14:textId="77777777" w:rsidTr="008306A3">
        <w:tc>
          <w:tcPr>
            <w:tcW w:w="169" w:type="pct"/>
            <w:tcBorders>
              <w:top w:val="nil"/>
              <w:left w:val="nil"/>
              <w:bottom w:val="nil"/>
              <w:right w:val="nil"/>
            </w:tcBorders>
          </w:tcPr>
          <w:p w14:paraId="28E83614"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3</w:t>
            </w:r>
          </w:p>
        </w:tc>
        <w:tc>
          <w:tcPr>
            <w:tcW w:w="4223" w:type="pct"/>
            <w:tcBorders>
              <w:top w:val="nil"/>
              <w:left w:val="nil"/>
              <w:bottom w:val="nil"/>
              <w:right w:val="nil"/>
            </w:tcBorders>
          </w:tcPr>
          <w:p w14:paraId="6F6F596E"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On deposit with the Surveyor-General of a survey plan under section 20 of Act—</w:t>
            </w:r>
          </w:p>
        </w:tc>
        <w:tc>
          <w:tcPr>
            <w:tcW w:w="608" w:type="pct"/>
            <w:tcBorders>
              <w:top w:val="nil"/>
              <w:left w:val="nil"/>
              <w:bottom w:val="nil"/>
              <w:right w:val="nil"/>
            </w:tcBorders>
          </w:tcPr>
          <w:p w14:paraId="1DC6CBB2"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E57AF" w:rsidRPr="00AE57AF" w14:paraId="093ABF1C" w14:textId="77777777" w:rsidTr="008306A3">
        <w:tc>
          <w:tcPr>
            <w:tcW w:w="169" w:type="pct"/>
            <w:tcBorders>
              <w:top w:val="nil"/>
              <w:left w:val="nil"/>
              <w:bottom w:val="nil"/>
              <w:right w:val="nil"/>
            </w:tcBorders>
          </w:tcPr>
          <w:p w14:paraId="6DA25692"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3" w:type="pct"/>
            <w:tcBorders>
              <w:top w:val="nil"/>
              <w:left w:val="nil"/>
              <w:bottom w:val="nil"/>
              <w:right w:val="nil"/>
            </w:tcBorders>
          </w:tcPr>
          <w:p w14:paraId="07E0168E" w14:textId="77777777" w:rsidR="00AE57AF" w:rsidRPr="00AE57AF" w:rsidRDefault="00AE57AF" w:rsidP="00AE57A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(a)</w:t>
            </w:r>
            <w:r w:rsidRPr="00AE57AF">
              <w:rPr>
                <w:rFonts w:ascii="Times New Roman" w:eastAsia="Times New Roman" w:hAnsi="Times New Roman"/>
                <w:color w:val="000000"/>
                <w:sz w:val="20"/>
                <w:szCs w:val="20"/>
                <w:lang w:eastAsia="en-AU"/>
              </w:rPr>
              <w:tab/>
              <w:t>examination fee—</w:t>
            </w:r>
          </w:p>
        </w:tc>
        <w:tc>
          <w:tcPr>
            <w:tcW w:w="608" w:type="pct"/>
            <w:tcBorders>
              <w:top w:val="nil"/>
              <w:left w:val="nil"/>
              <w:bottom w:val="nil"/>
              <w:right w:val="nil"/>
            </w:tcBorders>
          </w:tcPr>
          <w:p w14:paraId="3ACDEE46"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AE57AF" w:rsidRPr="00AE57AF" w14:paraId="304DA64A" w14:textId="77777777" w:rsidTr="008306A3">
        <w:tc>
          <w:tcPr>
            <w:tcW w:w="169" w:type="pct"/>
            <w:tcBorders>
              <w:top w:val="nil"/>
              <w:left w:val="nil"/>
              <w:bottom w:val="nil"/>
              <w:right w:val="nil"/>
            </w:tcBorders>
          </w:tcPr>
          <w:p w14:paraId="2DC25A2F"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3" w:type="pct"/>
            <w:tcBorders>
              <w:top w:val="nil"/>
              <w:left w:val="nil"/>
              <w:bottom w:val="nil"/>
              <w:right w:val="nil"/>
            </w:tcBorders>
          </w:tcPr>
          <w:p w14:paraId="140A7BB8" w14:textId="77777777" w:rsidR="00AE57AF" w:rsidRPr="00AE57AF" w:rsidRDefault="00AE57AF" w:rsidP="00AE57A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(i)</w:t>
            </w:r>
            <w:r w:rsidRPr="00AE57AF">
              <w:rPr>
                <w:rFonts w:ascii="Times New Roman" w:eastAsia="Times New Roman" w:hAnsi="Times New Roman"/>
                <w:color w:val="000000"/>
                <w:sz w:val="20"/>
                <w:szCs w:val="20"/>
                <w:lang w:eastAsia="en-AU"/>
              </w:rPr>
              <w:tab/>
              <w:t>where the plan is an uncertified data plan</w:t>
            </w:r>
          </w:p>
        </w:tc>
        <w:tc>
          <w:tcPr>
            <w:tcW w:w="608" w:type="pct"/>
            <w:tcBorders>
              <w:top w:val="nil"/>
              <w:left w:val="nil"/>
              <w:bottom w:val="nil"/>
              <w:right w:val="nil"/>
            </w:tcBorders>
          </w:tcPr>
          <w:p w14:paraId="7138EF9F"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$618.00</w:t>
            </w:r>
          </w:p>
        </w:tc>
      </w:tr>
      <w:tr w:rsidR="00AE57AF" w:rsidRPr="00AE57AF" w14:paraId="1B380D70" w14:textId="77777777" w:rsidTr="008306A3">
        <w:tc>
          <w:tcPr>
            <w:tcW w:w="169" w:type="pct"/>
            <w:tcBorders>
              <w:top w:val="nil"/>
              <w:left w:val="nil"/>
              <w:bottom w:val="nil"/>
              <w:right w:val="nil"/>
            </w:tcBorders>
          </w:tcPr>
          <w:p w14:paraId="2DF144B8"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3" w:type="pct"/>
            <w:tcBorders>
              <w:top w:val="nil"/>
              <w:left w:val="nil"/>
              <w:bottom w:val="nil"/>
              <w:right w:val="nil"/>
            </w:tcBorders>
          </w:tcPr>
          <w:p w14:paraId="1BE60689" w14:textId="77777777" w:rsidR="00AE57AF" w:rsidRPr="00AE57AF" w:rsidRDefault="00AE57AF" w:rsidP="00AE57AF">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(ii)</w:t>
            </w:r>
            <w:r w:rsidRPr="00AE57AF">
              <w:rPr>
                <w:rFonts w:ascii="Times New Roman" w:eastAsia="Times New Roman" w:hAnsi="Times New Roman"/>
                <w:color w:val="000000"/>
                <w:sz w:val="20"/>
                <w:szCs w:val="20"/>
                <w:lang w:eastAsia="en-AU"/>
              </w:rPr>
              <w:tab/>
              <w:t>where the plan is a survey plan certified by a licensed surveyor</w:t>
            </w:r>
          </w:p>
        </w:tc>
        <w:tc>
          <w:tcPr>
            <w:tcW w:w="608" w:type="pct"/>
            <w:tcBorders>
              <w:top w:val="nil"/>
              <w:left w:val="nil"/>
              <w:bottom w:val="nil"/>
              <w:right w:val="nil"/>
            </w:tcBorders>
          </w:tcPr>
          <w:p w14:paraId="62957861"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$1 231.00</w:t>
            </w:r>
          </w:p>
        </w:tc>
      </w:tr>
      <w:tr w:rsidR="00AE57AF" w:rsidRPr="00AE57AF" w14:paraId="037B736F" w14:textId="77777777" w:rsidTr="008306A3">
        <w:tc>
          <w:tcPr>
            <w:tcW w:w="169" w:type="pct"/>
            <w:tcBorders>
              <w:top w:val="nil"/>
              <w:left w:val="nil"/>
              <w:bottom w:val="nil"/>
              <w:right w:val="nil"/>
            </w:tcBorders>
          </w:tcPr>
          <w:p w14:paraId="50684040"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3" w:type="pct"/>
            <w:tcBorders>
              <w:top w:val="nil"/>
              <w:left w:val="nil"/>
              <w:bottom w:val="nil"/>
              <w:right w:val="nil"/>
            </w:tcBorders>
          </w:tcPr>
          <w:p w14:paraId="4A75CACA" w14:textId="77777777" w:rsidR="00AE57AF" w:rsidRPr="00AE57AF" w:rsidRDefault="00AE57AF" w:rsidP="00AE57AF">
            <w:pPr>
              <w:autoSpaceDE w:val="0"/>
              <w:autoSpaceDN w:val="0"/>
              <w:adjustRightInd w:val="0"/>
              <w:spacing w:before="120" w:after="0" w:line="240" w:lineRule="auto"/>
              <w:ind w:left="539"/>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plus a further $618.00, payable by the surveyor, if the plan is resubmitted following rejection by the Surveyor-General. (However, the Surveyor-General may waive or reduce the further fee if the Surveyor-General considers that appropriate in a particular case having regard to the work involved in examining the resubmitted plan.)</w:t>
            </w:r>
          </w:p>
        </w:tc>
        <w:tc>
          <w:tcPr>
            <w:tcW w:w="608" w:type="pct"/>
            <w:tcBorders>
              <w:top w:val="nil"/>
              <w:left w:val="nil"/>
              <w:bottom w:val="nil"/>
              <w:right w:val="nil"/>
            </w:tcBorders>
          </w:tcPr>
          <w:p w14:paraId="23F184AC"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$618.00</w:t>
            </w:r>
          </w:p>
        </w:tc>
      </w:tr>
      <w:tr w:rsidR="00AE57AF" w:rsidRPr="00AE57AF" w14:paraId="4EF4788B" w14:textId="77777777" w:rsidTr="008306A3">
        <w:tc>
          <w:tcPr>
            <w:tcW w:w="169" w:type="pct"/>
            <w:tcBorders>
              <w:top w:val="nil"/>
              <w:left w:val="nil"/>
              <w:bottom w:val="nil"/>
              <w:right w:val="nil"/>
            </w:tcBorders>
          </w:tcPr>
          <w:p w14:paraId="32081E99"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223" w:type="pct"/>
            <w:tcBorders>
              <w:top w:val="nil"/>
              <w:left w:val="nil"/>
              <w:bottom w:val="nil"/>
              <w:right w:val="nil"/>
            </w:tcBorders>
          </w:tcPr>
          <w:p w14:paraId="7C8AB30A" w14:textId="77777777" w:rsidR="00AE57AF" w:rsidRPr="00AE57AF" w:rsidRDefault="00AE57AF" w:rsidP="00AE57AF">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(b)</w:t>
            </w:r>
            <w:r w:rsidRPr="00AE57AF">
              <w:rPr>
                <w:rFonts w:ascii="Times New Roman" w:eastAsia="Times New Roman" w:hAnsi="Times New Roman"/>
                <w:color w:val="000000"/>
                <w:sz w:val="20"/>
                <w:szCs w:val="20"/>
                <w:lang w:eastAsia="en-AU"/>
              </w:rPr>
              <w:tab/>
              <w:t>administration fee (payable in addition to examination fee)</w:t>
            </w:r>
          </w:p>
        </w:tc>
        <w:tc>
          <w:tcPr>
            <w:tcW w:w="608" w:type="pct"/>
            <w:tcBorders>
              <w:top w:val="nil"/>
              <w:left w:val="nil"/>
              <w:bottom w:val="nil"/>
              <w:right w:val="nil"/>
            </w:tcBorders>
          </w:tcPr>
          <w:p w14:paraId="70037034"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$304.00</w:t>
            </w:r>
          </w:p>
        </w:tc>
      </w:tr>
      <w:tr w:rsidR="00AE57AF" w:rsidRPr="00AE57AF" w14:paraId="44632B06" w14:textId="77777777" w:rsidTr="008306A3">
        <w:tc>
          <w:tcPr>
            <w:tcW w:w="169" w:type="pct"/>
            <w:tcBorders>
              <w:top w:val="nil"/>
              <w:left w:val="nil"/>
              <w:bottom w:val="nil"/>
              <w:right w:val="nil"/>
            </w:tcBorders>
          </w:tcPr>
          <w:p w14:paraId="13C15DDE"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4</w:t>
            </w:r>
          </w:p>
        </w:tc>
        <w:tc>
          <w:tcPr>
            <w:tcW w:w="4223" w:type="pct"/>
            <w:tcBorders>
              <w:top w:val="nil"/>
              <w:left w:val="nil"/>
              <w:bottom w:val="nil"/>
              <w:right w:val="nil"/>
            </w:tcBorders>
          </w:tcPr>
          <w:p w14:paraId="7C3ABA4D"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On deposit of any other document with the Surveyor-General under section 20 for which a fee is not otherwise provided in this Schedule (in addition to the fees payable in relation to the deposit of a survey plan)</w:t>
            </w:r>
          </w:p>
        </w:tc>
        <w:tc>
          <w:tcPr>
            <w:tcW w:w="608" w:type="pct"/>
            <w:tcBorders>
              <w:top w:val="nil"/>
              <w:left w:val="nil"/>
              <w:bottom w:val="nil"/>
              <w:right w:val="nil"/>
            </w:tcBorders>
          </w:tcPr>
          <w:p w14:paraId="740A2610"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$228.00 per document</w:t>
            </w:r>
          </w:p>
        </w:tc>
      </w:tr>
      <w:tr w:rsidR="00AE57AF" w:rsidRPr="00AE57AF" w14:paraId="29A6BDF7" w14:textId="77777777" w:rsidTr="008306A3">
        <w:tc>
          <w:tcPr>
            <w:tcW w:w="169" w:type="pct"/>
            <w:tcBorders>
              <w:top w:val="nil"/>
              <w:left w:val="nil"/>
              <w:bottom w:val="nil"/>
              <w:right w:val="nil"/>
            </w:tcBorders>
          </w:tcPr>
          <w:p w14:paraId="2B765EB8"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5</w:t>
            </w:r>
          </w:p>
        </w:tc>
        <w:tc>
          <w:tcPr>
            <w:tcW w:w="4223" w:type="pct"/>
            <w:tcBorders>
              <w:top w:val="nil"/>
              <w:left w:val="nil"/>
              <w:bottom w:val="nil"/>
              <w:right w:val="nil"/>
            </w:tcBorders>
          </w:tcPr>
          <w:p w14:paraId="771C9501"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 xml:space="preserve">For notification of an order or a notice by the Surveyor-General under section 34 or section 37 </w:t>
            </w:r>
            <w:r w:rsidRPr="00AE57AF">
              <w:rPr>
                <w:rFonts w:ascii="Times New Roman" w:eastAsia="Times New Roman" w:hAnsi="Times New Roman"/>
                <w:color w:val="000000"/>
                <w:sz w:val="20"/>
                <w:szCs w:val="20"/>
                <w:lang w:eastAsia="en-AU"/>
              </w:rPr>
              <w:br/>
              <w:t>of Act (payable prior to notification)</w:t>
            </w:r>
          </w:p>
        </w:tc>
        <w:tc>
          <w:tcPr>
            <w:tcW w:w="608" w:type="pct"/>
            <w:tcBorders>
              <w:top w:val="nil"/>
              <w:left w:val="nil"/>
              <w:bottom w:val="nil"/>
              <w:right w:val="nil"/>
            </w:tcBorders>
          </w:tcPr>
          <w:p w14:paraId="1E8D313D"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$228.00</w:t>
            </w:r>
          </w:p>
        </w:tc>
      </w:tr>
      <w:tr w:rsidR="00AE57AF" w:rsidRPr="00AE57AF" w14:paraId="1BDD875E" w14:textId="77777777" w:rsidTr="008306A3">
        <w:tc>
          <w:tcPr>
            <w:tcW w:w="169" w:type="pct"/>
            <w:tcBorders>
              <w:top w:val="nil"/>
              <w:left w:val="nil"/>
              <w:bottom w:val="nil"/>
              <w:right w:val="nil"/>
            </w:tcBorders>
          </w:tcPr>
          <w:p w14:paraId="7CD2672C"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6</w:t>
            </w:r>
          </w:p>
        </w:tc>
        <w:tc>
          <w:tcPr>
            <w:tcW w:w="4223" w:type="pct"/>
            <w:tcBorders>
              <w:top w:val="nil"/>
              <w:left w:val="nil"/>
              <w:bottom w:val="nil"/>
              <w:right w:val="nil"/>
            </w:tcBorders>
          </w:tcPr>
          <w:p w14:paraId="2ECCF6E6"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 xml:space="preserve">For the withdrawal of a document (other than a survey plan) submitted to the </w:t>
            </w:r>
            <w:r w:rsidRPr="00AE57AF">
              <w:rPr>
                <w:rFonts w:ascii="Times New Roman" w:eastAsia="Times New Roman" w:hAnsi="Times New Roman"/>
                <w:color w:val="000000"/>
                <w:sz w:val="20"/>
                <w:szCs w:val="20"/>
                <w:lang w:eastAsia="en-AU"/>
              </w:rPr>
              <w:br/>
              <w:t>Surveyor-General</w:t>
            </w:r>
          </w:p>
        </w:tc>
        <w:tc>
          <w:tcPr>
            <w:tcW w:w="608" w:type="pct"/>
            <w:tcBorders>
              <w:top w:val="nil"/>
              <w:left w:val="nil"/>
              <w:bottom w:val="nil"/>
              <w:right w:val="nil"/>
            </w:tcBorders>
          </w:tcPr>
          <w:p w14:paraId="0828AF66"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$81.50</w:t>
            </w:r>
          </w:p>
        </w:tc>
      </w:tr>
      <w:tr w:rsidR="00AE57AF" w:rsidRPr="00AE57AF" w14:paraId="277A8183" w14:textId="77777777" w:rsidTr="008306A3">
        <w:tc>
          <w:tcPr>
            <w:tcW w:w="169" w:type="pct"/>
            <w:tcBorders>
              <w:top w:val="nil"/>
              <w:left w:val="nil"/>
              <w:bottom w:val="nil"/>
              <w:right w:val="nil"/>
            </w:tcBorders>
          </w:tcPr>
          <w:p w14:paraId="1C9ED42D"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7</w:t>
            </w:r>
          </w:p>
        </w:tc>
        <w:tc>
          <w:tcPr>
            <w:tcW w:w="4223" w:type="pct"/>
            <w:tcBorders>
              <w:top w:val="nil"/>
              <w:left w:val="nil"/>
              <w:bottom w:val="nil"/>
              <w:right w:val="nil"/>
            </w:tcBorders>
          </w:tcPr>
          <w:p w14:paraId="143E9093" w14:textId="77777777" w:rsidR="00AE57AF" w:rsidRP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On application for a road width declaration by the Surveyor-General under section 38</w:t>
            </w:r>
          </w:p>
        </w:tc>
        <w:tc>
          <w:tcPr>
            <w:tcW w:w="608" w:type="pct"/>
            <w:tcBorders>
              <w:top w:val="nil"/>
              <w:left w:val="nil"/>
              <w:bottom w:val="nil"/>
              <w:right w:val="nil"/>
            </w:tcBorders>
          </w:tcPr>
          <w:p w14:paraId="3F3D2328" w14:textId="77777777" w:rsidR="00AE57AF" w:rsidRPr="00AE57AF" w:rsidRDefault="00AE57AF" w:rsidP="00AE57AF">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AE57AF">
              <w:rPr>
                <w:rFonts w:ascii="Times New Roman" w:eastAsia="Times New Roman" w:hAnsi="Times New Roman"/>
                <w:color w:val="000000"/>
                <w:sz w:val="20"/>
                <w:szCs w:val="20"/>
                <w:lang w:eastAsia="en-AU"/>
              </w:rPr>
              <w:t>$87.00</w:t>
            </w:r>
          </w:p>
        </w:tc>
      </w:tr>
    </w:tbl>
    <w:p w14:paraId="21C7391C" w14:textId="77777777" w:rsidR="00AE57AF" w:rsidRPr="00AE57AF" w:rsidRDefault="00AE57AF" w:rsidP="00AE57AF">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AE57AF">
        <w:rPr>
          <w:rFonts w:ascii="Times New Roman" w:eastAsia="Times New Roman" w:hAnsi="Times New Roman"/>
          <w:b/>
          <w:bCs/>
          <w:color w:val="000000"/>
          <w:sz w:val="26"/>
          <w:szCs w:val="26"/>
          <w:lang w:eastAsia="en-AU"/>
        </w:rPr>
        <w:t>Signed by the Minister for Planning</w:t>
      </w:r>
    </w:p>
    <w:p w14:paraId="72E6BBB0" w14:textId="77777777" w:rsidR="00AE57AF" w:rsidRPr="00AE57AF" w:rsidRDefault="00AE57AF" w:rsidP="00AE57AF">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AE57AF">
        <w:rPr>
          <w:rFonts w:ascii="Times New Roman" w:eastAsia="Times New Roman" w:hAnsi="Times New Roman"/>
          <w:color w:val="000000"/>
          <w:sz w:val="23"/>
          <w:szCs w:val="23"/>
          <w:lang w:eastAsia="en-AU"/>
        </w:rPr>
        <w:t>Hon Nick Champion MP</w:t>
      </w:r>
    </w:p>
    <w:p w14:paraId="2ACAFA22" w14:textId="2547E5A2" w:rsidR="00AE57AF" w:rsidRDefault="00AE57AF" w:rsidP="00AE57AF">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AE57AF">
        <w:rPr>
          <w:rFonts w:ascii="Times New Roman" w:eastAsia="Times New Roman" w:hAnsi="Times New Roman"/>
          <w:color w:val="000000"/>
          <w:sz w:val="23"/>
          <w:szCs w:val="23"/>
          <w:lang w:eastAsia="en-AU"/>
        </w:rPr>
        <w:t>On 29 April 2026</w:t>
      </w:r>
    </w:p>
    <w:p w14:paraId="2E244DC5" w14:textId="77777777" w:rsidR="00AE57AF" w:rsidRDefault="00AE57AF" w:rsidP="00AE57AF">
      <w:pPr>
        <w:pBdr>
          <w:bottom w:val="single" w:sz="4" w:space="1" w:color="auto"/>
        </w:pBdr>
        <w:spacing w:after="0" w:line="52" w:lineRule="exact"/>
        <w:jc w:val="center"/>
        <w:rPr>
          <w:rFonts w:ascii="Times New Roman" w:hAnsi="Times New Roman"/>
          <w:sz w:val="17"/>
        </w:rPr>
      </w:pPr>
    </w:p>
    <w:p w14:paraId="39E3CE45" w14:textId="77777777" w:rsidR="00AE57AF" w:rsidRDefault="00AE57AF" w:rsidP="00AE57AF">
      <w:pPr>
        <w:pBdr>
          <w:top w:val="single" w:sz="4" w:space="1" w:color="auto"/>
        </w:pBdr>
        <w:spacing w:before="34" w:after="0" w:line="14" w:lineRule="exact"/>
        <w:jc w:val="center"/>
        <w:rPr>
          <w:rFonts w:ascii="Times New Roman" w:hAnsi="Times New Roman"/>
          <w:sz w:val="17"/>
        </w:rPr>
      </w:pPr>
    </w:p>
    <w:p w14:paraId="37F6CC3B" w14:textId="77777777" w:rsidR="00AE57AF" w:rsidRPr="00AE57AF" w:rsidRDefault="00AE57AF" w:rsidP="00AE57AF">
      <w:pPr>
        <w:pStyle w:val="NoSpace"/>
      </w:pPr>
    </w:p>
    <w:p w14:paraId="06DDA17A" w14:textId="28E31098" w:rsidR="004112E5" w:rsidRPr="004112E5" w:rsidRDefault="00351F06" w:rsidP="00351F06">
      <w:pPr>
        <w:pStyle w:val="Heading2"/>
      </w:pPr>
      <w:bookmarkStart w:id="153" w:name="_Toc229649613"/>
      <w:r w:rsidRPr="004112E5">
        <w:t>S</w:t>
      </w:r>
      <w:r>
        <w:t>ACE</w:t>
      </w:r>
      <w:r w:rsidRPr="004112E5">
        <w:t xml:space="preserve"> Board </w:t>
      </w:r>
      <w:r>
        <w:t>o</w:t>
      </w:r>
      <w:r w:rsidRPr="004112E5">
        <w:t>f South Australia Act 1983</w:t>
      </w:r>
      <w:bookmarkEnd w:id="153"/>
    </w:p>
    <w:p w14:paraId="7F887B57" w14:textId="77777777" w:rsidR="004112E5" w:rsidRPr="004112E5" w:rsidRDefault="004112E5" w:rsidP="004112E5">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112E5">
        <w:rPr>
          <w:rFonts w:ascii="Times New Roman" w:eastAsia="Times New Roman" w:hAnsi="Times New Roman"/>
          <w:color w:val="000000"/>
          <w:sz w:val="28"/>
          <w:szCs w:val="28"/>
          <w:lang w:eastAsia="en-AU"/>
        </w:rPr>
        <w:t>South Australia</w:t>
      </w:r>
    </w:p>
    <w:p w14:paraId="31F0B763" w14:textId="77777777" w:rsidR="004112E5" w:rsidRPr="004112E5" w:rsidRDefault="004112E5" w:rsidP="004112E5">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112E5">
        <w:rPr>
          <w:rFonts w:ascii="Times New Roman" w:eastAsia="Times New Roman" w:hAnsi="Times New Roman"/>
          <w:b/>
          <w:bCs/>
          <w:color w:val="000000"/>
          <w:sz w:val="36"/>
          <w:szCs w:val="36"/>
          <w:lang w:eastAsia="en-AU"/>
        </w:rPr>
        <w:t>SACE Board of South Australia (Fees) Notice 2026</w:t>
      </w:r>
    </w:p>
    <w:p w14:paraId="7AB81153" w14:textId="77777777" w:rsidR="004112E5" w:rsidRPr="004112E5" w:rsidRDefault="004112E5" w:rsidP="004112E5">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112E5">
        <w:rPr>
          <w:rFonts w:ascii="Times New Roman" w:eastAsia="Times New Roman" w:hAnsi="Times New Roman"/>
          <w:color w:val="000000"/>
          <w:sz w:val="24"/>
          <w:szCs w:val="24"/>
          <w:lang w:eastAsia="en-AU"/>
        </w:rPr>
        <w:t xml:space="preserve">under the </w:t>
      </w:r>
      <w:r w:rsidRPr="004112E5">
        <w:rPr>
          <w:rFonts w:ascii="Times New Roman" w:eastAsia="Times New Roman" w:hAnsi="Times New Roman"/>
          <w:i/>
          <w:iCs/>
          <w:color w:val="000000"/>
          <w:sz w:val="24"/>
          <w:szCs w:val="24"/>
          <w:lang w:eastAsia="en-AU"/>
        </w:rPr>
        <w:t>SACE Board of South Australia Act 1983</w:t>
      </w:r>
    </w:p>
    <w:p w14:paraId="027D9E7C" w14:textId="77777777" w:rsidR="004112E5" w:rsidRPr="004112E5" w:rsidRDefault="004112E5" w:rsidP="004112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12E5">
        <w:rPr>
          <w:rFonts w:ascii="Times New Roman" w:eastAsia="Times New Roman" w:hAnsi="Times New Roman"/>
          <w:b/>
          <w:bCs/>
          <w:color w:val="000000"/>
          <w:sz w:val="26"/>
          <w:szCs w:val="26"/>
          <w:lang w:eastAsia="en-AU"/>
        </w:rPr>
        <w:t>1—Short title</w:t>
      </w:r>
    </w:p>
    <w:p w14:paraId="28359BF1" w14:textId="77777777" w:rsidR="004112E5" w:rsidRPr="004112E5" w:rsidRDefault="004112E5" w:rsidP="004112E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12E5">
        <w:rPr>
          <w:rFonts w:ascii="Times New Roman" w:eastAsia="Times New Roman" w:hAnsi="Times New Roman"/>
          <w:color w:val="000000"/>
          <w:sz w:val="23"/>
          <w:szCs w:val="23"/>
          <w:lang w:eastAsia="en-AU"/>
        </w:rPr>
        <w:t xml:space="preserve">This notice may be cited as the </w:t>
      </w:r>
      <w:hyperlink r:id="rId300" w:history="1">
        <w:r w:rsidRPr="004112E5">
          <w:rPr>
            <w:rFonts w:ascii="Times New Roman" w:eastAsia="Times New Roman" w:hAnsi="Times New Roman"/>
            <w:i/>
            <w:iCs/>
            <w:color w:val="000000"/>
            <w:sz w:val="23"/>
            <w:szCs w:val="23"/>
            <w:lang w:eastAsia="en-AU"/>
          </w:rPr>
          <w:t>SACE Board of South Australia (Fees) Notice 202</w:t>
        </w:r>
      </w:hyperlink>
      <w:r w:rsidRPr="004112E5">
        <w:rPr>
          <w:rFonts w:ascii="Times New Roman" w:eastAsia="Times New Roman" w:hAnsi="Times New Roman"/>
          <w:i/>
          <w:iCs/>
          <w:color w:val="000000"/>
          <w:sz w:val="23"/>
          <w:szCs w:val="23"/>
          <w:lang w:eastAsia="en-AU"/>
        </w:rPr>
        <w:t>6</w:t>
      </w:r>
      <w:r w:rsidRPr="004112E5">
        <w:rPr>
          <w:rFonts w:ascii="Times New Roman" w:eastAsia="Times New Roman" w:hAnsi="Times New Roman"/>
          <w:color w:val="000000"/>
          <w:sz w:val="23"/>
          <w:szCs w:val="23"/>
          <w:lang w:eastAsia="en-AU"/>
        </w:rPr>
        <w:t>.</w:t>
      </w:r>
    </w:p>
    <w:p w14:paraId="2BAC3C6E" w14:textId="5BBEFFC1" w:rsidR="004112E5" w:rsidRPr="004112E5" w:rsidRDefault="004112E5" w:rsidP="004112E5">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112E5">
        <w:rPr>
          <w:rFonts w:ascii="Times New Roman" w:eastAsia="Times New Roman" w:hAnsi="Times New Roman"/>
          <w:b/>
          <w:bCs/>
          <w:color w:val="000000"/>
          <w:sz w:val="20"/>
          <w:szCs w:val="20"/>
          <w:lang w:eastAsia="en-AU"/>
        </w:rPr>
        <w:t>Note—</w:t>
      </w:r>
    </w:p>
    <w:p w14:paraId="09970435" w14:textId="77777777" w:rsidR="004112E5" w:rsidRPr="004112E5" w:rsidRDefault="004112E5" w:rsidP="004112E5">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 xml:space="preserve">This is a fee notice made in accordance with the </w:t>
      </w:r>
      <w:hyperlink r:id="rId301" w:history="1">
        <w:r w:rsidRPr="004112E5">
          <w:rPr>
            <w:rFonts w:ascii="Times New Roman" w:eastAsia="Times New Roman" w:hAnsi="Times New Roman"/>
            <w:i/>
            <w:iCs/>
            <w:color w:val="000000"/>
            <w:sz w:val="20"/>
            <w:szCs w:val="20"/>
            <w:lang w:eastAsia="en-AU"/>
          </w:rPr>
          <w:t>Legislation (Fees) Act 2019</w:t>
        </w:r>
      </w:hyperlink>
      <w:r w:rsidRPr="004112E5">
        <w:rPr>
          <w:rFonts w:ascii="Times New Roman" w:eastAsia="Times New Roman" w:hAnsi="Times New Roman"/>
          <w:color w:val="000000"/>
          <w:sz w:val="20"/>
          <w:szCs w:val="20"/>
          <w:lang w:eastAsia="en-AU"/>
        </w:rPr>
        <w:t>.</w:t>
      </w:r>
    </w:p>
    <w:p w14:paraId="3A453C5C" w14:textId="77777777" w:rsidR="0075037C" w:rsidRDefault="0075037C">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01891A3B" w14:textId="7D658250" w:rsidR="004112E5" w:rsidRPr="004112E5" w:rsidRDefault="004112E5" w:rsidP="004112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12E5">
        <w:rPr>
          <w:rFonts w:ascii="Times New Roman" w:eastAsia="Times New Roman" w:hAnsi="Times New Roman"/>
          <w:b/>
          <w:bCs/>
          <w:color w:val="000000"/>
          <w:sz w:val="26"/>
          <w:szCs w:val="26"/>
          <w:lang w:eastAsia="en-AU"/>
        </w:rPr>
        <w:lastRenderedPageBreak/>
        <w:t>2—Commencement</w:t>
      </w:r>
    </w:p>
    <w:p w14:paraId="03C00D06" w14:textId="77777777" w:rsidR="004112E5" w:rsidRPr="004112E5" w:rsidRDefault="004112E5" w:rsidP="004112E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12E5">
        <w:rPr>
          <w:rFonts w:ascii="Times New Roman" w:eastAsia="Times New Roman" w:hAnsi="Times New Roman"/>
          <w:color w:val="000000"/>
          <w:sz w:val="23"/>
          <w:szCs w:val="23"/>
          <w:lang w:eastAsia="en-AU"/>
        </w:rPr>
        <w:t xml:space="preserve">This notice has effect </w:t>
      </w:r>
      <w:r w:rsidRPr="004112E5">
        <w:rPr>
          <w:rFonts w:ascii="Times New Roman" w:eastAsia="Times New Roman" w:hAnsi="Times New Roman"/>
          <w:sz w:val="23"/>
          <w:szCs w:val="23"/>
          <w:lang w:eastAsia="en-AU"/>
        </w:rPr>
        <w:t>on 1 July 2026.</w:t>
      </w:r>
    </w:p>
    <w:p w14:paraId="79C04C82" w14:textId="77777777" w:rsidR="004112E5" w:rsidRPr="004112E5" w:rsidRDefault="004112E5" w:rsidP="004112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12E5">
        <w:rPr>
          <w:rFonts w:ascii="Times New Roman" w:eastAsia="Times New Roman" w:hAnsi="Times New Roman"/>
          <w:b/>
          <w:bCs/>
          <w:color w:val="000000"/>
          <w:sz w:val="26"/>
          <w:szCs w:val="26"/>
          <w:lang w:eastAsia="en-AU"/>
        </w:rPr>
        <w:t>3—Interpretation</w:t>
      </w:r>
    </w:p>
    <w:p w14:paraId="61441ECE" w14:textId="77777777" w:rsidR="004112E5" w:rsidRPr="004112E5" w:rsidRDefault="004112E5" w:rsidP="004112E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12E5">
        <w:rPr>
          <w:rFonts w:ascii="Times New Roman" w:eastAsia="Times New Roman" w:hAnsi="Times New Roman"/>
          <w:color w:val="000000"/>
          <w:sz w:val="23"/>
          <w:szCs w:val="23"/>
          <w:lang w:eastAsia="en-AU"/>
        </w:rPr>
        <w:t>In this notice, unless the contrary intention appears—</w:t>
      </w:r>
    </w:p>
    <w:p w14:paraId="0D5E9DEE" w14:textId="77777777" w:rsidR="004112E5" w:rsidRPr="004112E5" w:rsidRDefault="004112E5" w:rsidP="004112E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12E5">
        <w:rPr>
          <w:rFonts w:ascii="Times New Roman" w:eastAsia="Times New Roman" w:hAnsi="Times New Roman"/>
          <w:b/>
          <w:bCs/>
          <w:i/>
          <w:iCs/>
          <w:color w:val="000000"/>
          <w:sz w:val="23"/>
          <w:szCs w:val="23"/>
          <w:lang w:eastAsia="en-AU"/>
        </w:rPr>
        <w:t>Act</w:t>
      </w:r>
      <w:r w:rsidRPr="004112E5">
        <w:rPr>
          <w:rFonts w:ascii="Times New Roman" w:eastAsia="Times New Roman" w:hAnsi="Times New Roman"/>
          <w:color w:val="000000"/>
          <w:sz w:val="23"/>
          <w:szCs w:val="23"/>
          <w:lang w:eastAsia="en-AU"/>
        </w:rPr>
        <w:t xml:space="preserve"> means the </w:t>
      </w:r>
      <w:hyperlink r:id="rId302" w:history="1">
        <w:r w:rsidRPr="004112E5">
          <w:rPr>
            <w:rFonts w:ascii="Times New Roman" w:eastAsia="Times New Roman" w:hAnsi="Times New Roman"/>
            <w:i/>
            <w:iCs/>
            <w:color w:val="000000"/>
            <w:sz w:val="23"/>
            <w:szCs w:val="23"/>
            <w:lang w:eastAsia="en-AU"/>
          </w:rPr>
          <w:t>SACE Board of South Australia Act 1983</w:t>
        </w:r>
      </w:hyperlink>
      <w:r w:rsidRPr="004112E5">
        <w:rPr>
          <w:rFonts w:ascii="Times New Roman" w:eastAsia="Times New Roman" w:hAnsi="Times New Roman"/>
          <w:color w:val="000000"/>
          <w:sz w:val="23"/>
          <w:szCs w:val="23"/>
          <w:lang w:eastAsia="en-AU"/>
        </w:rPr>
        <w:t>.</w:t>
      </w:r>
    </w:p>
    <w:p w14:paraId="01DD65D1" w14:textId="77777777" w:rsidR="004112E5" w:rsidRPr="004112E5" w:rsidRDefault="004112E5" w:rsidP="004112E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112E5">
        <w:rPr>
          <w:rFonts w:ascii="Times New Roman" w:eastAsia="Times New Roman" w:hAnsi="Times New Roman"/>
          <w:b/>
          <w:bCs/>
          <w:color w:val="000000"/>
          <w:sz w:val="26"/>
          <w:szCs w:val="26"/>
          <w:lang w:eastAsia="en-AU"/>
        </w:rPr>
        <w:t>4—Fees</w:t>
      </w:r>
    </w:p>
    <w:p w14:paraId="2597B8CD" w14:textId="77777777" w:rsidR="004112E5" w:rsidRPr="004112E5" w:rsidRDefault="004112E5" w:rsidP="004112E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112E5">
        <w:rPr>
          <w:rFonts w:ascii="Times New Roman" w:eastAsia="Times New Roman" w:hAnsi="Times New Roman"/>
          <w:color w:val="000000"/>
          <w:sz w:val="23"/>
          <w:szCs w:val="23"/>
          <w:lang w:eastAsia="en-AU"/>
        </w:rPr>
        <w:t xml:space="preserve">The fees set out in Schedule 1 are prescribed for the purposes of the Act and are </w:t>
      </w:r>
      <w:r w:rsidRPr="004112E5">
        <w:rPr>
          <w:rFonts w:ascii="Times New Roman" w:eastAsia="Times New Roman" w:hAnsi="Times New Roman"/>
          <w:color w:val="000000"/>
          <w:sz w:val="23"/>
          <w:szCs w:val="23"/>
          <w:lang w:eastAsia="en-AU"/>
        </w:rPr>
        <w:br/>
        <w:t>payable to the Board.</w:t>
      </w:r>
    </w:p>
    <w:p w14:paraId="48995AF4" w14:textId="77777777" w:rsidR="004112E5" w:rsidRPr="004112E5" w:rsidRDefault="004112E5" w:rsidP="004112E5">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4112E5">
        <w:rPr>
          <w:rFonts w:ascii="Times New Roman" w:eastAsia="Times New Roman" w:hAnsi="Times New Roman"/>
          <w:b/>
          <w:bCs/>
          <w:color w:val="000000"/>
          <w:sz w:val="32"/>
          <w:szCs w:val="32"/>
          <w:lang w:eastAsia="en-AU"/>
        </w:rPr>
        <w:t>Schedule 1—Fees</w:t>
      </w:r>
    </w:p>
    <w:p w14:paraId="3E432240"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6910"/>
        <w:gridCol w:w="2130"/>
      </w:tblGrid>
      <w:tr w:rsidR="004112E5" w:rsidRPr="004112E5" w14:paraId="27C3C6AC" w14:textId="77777777" w:rsidTr="008306A3">
        <w:trPr>
          <w:cantSplit/>
        </w:trPr>
        <w:tc>
          <w:tcPr>
            <w:tcW w:w="171" w:type="pct"/>
            <w:tcBorders>
              <w:top w:val="nil"/>
              <w:left w:val="nil"/>
              <w:bottom w:val="nil"/>
              <w:right w:val="nil"/>
            </w:tcBorders>
          </w:tcPr>
          <w:p w14:paraId="3085C266"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1</w:t>
            </w:r>
          </w:p>
        </w:tc>
        <w:tc>
          <w:tcPr>
            <w:tcW w:w="3691" w:type="pct"/>
            <w:tcBorders>
              <w:top w:val="nil"/>
              <w:left w:val="nil"/>
              <w:bottom w:val="nil"/>
              <w:right w:val="nil"/>
            </w:tcBorders>
          </w:tcPr>
          <w:p w14:paraId="167F9208"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Student fee</w:t>
            </w:r>
          </w:p>
          <w:p w14:paraId="3712019E"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 xml:space="preserve">For enrolment, assessment and certification of a student of an educational institution located in Australia that is not in receipt of financial assistance from the State or a full fee paying overseas student (within the meaning of the </w:t>
            </w:r>
            <w:hyperlink r:id="rId303" w:history="1">
              <w:r w:rsidRPr="004112E5">
                <w:rPr>
                  <w:rFonts w:ascii="Times New Roman" w:eastAsia="Times New Roman" w:hAnsi="Times New Roman"/>
                  <w:i/>
                  <w:iCs/>
                  <w:color w:val="000000"/>
                  <w:sz w:val="20"/>
                  <w:szCs w:val="20"/>
                  <w:lang w:eastAsia="en-AU"/>
                </w:rPr>
                <w:t>Education and Early Childhood Services (Registration and Standards) Act 2011</w:t>
              </w:r>
            </w:hyperlink>
            <w:r w:rsidRPr="004112E5">
              <w:rPr>
                <w:rFonts w:ascii="Times New Roman" w:eastAsia="Times New Roman" w:hAnsi="Times New Roman"/>
                <w:color w:val="000000"/>
                <w:sz w:val="20"/>
                <w:szCs w:val="20"/>
                <w:lang w:eastAsia="en-AU"/>
              </w:rPr>
              <w:t>)—</w:t>
            </w:r>
          </w:p>
        </w:tc>
        <w:tc>
          <w:tcPr>
            <w:tcW w:w="1138" w:type="pct"/>
            <w:tcBorders>
              <w:top w:val="nil"/>
              <w:left w:val="nil"/>
              <w:bottom w:val="nil"/>
              <w:right w:val="nil"/>
            </w:tcBorders>
          </w:tcPr>
          <w:p w14:paraId="48D4D387"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112E5" w:rsidRPr="004112E5" w14:paraId="2F71C558" w14:textId="77777777" w:rsidTr="008306A3">
        <w:trPr>
          <w:cantSplit/>
        </w:trPr>
        <w:tc>
          <w:tcPr>
            <w:tcW w:w="171" w:type="pct"/>
            <w:tcBorders>
              <w:top w:val="nil"/>
              <w:left w:val="nil"/>
              <w:bottom w:val="nil"/>
              <w:right w:val="nil"/>
            </w:tcBorders>
          </w:tcPr>
          <w:p w14:paraId="1CA98C27"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2F727B93"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(a)</w:t>
            </w:r>
            <w:r w:rsidRPr="004112E5">
              <w:rPr>
                <w:rFonts w:ascii="Times New Roman" w:eastAsia="Times New Roman" w:hAnsi="Times New Roman"/>
                <w:color w:val="000000"/>
                <w:sz w:val="20"/>
                <w:szCs w:val="20"/>
                <w:lang w:eastAsia="en-AU"/>
              </w:rPr>
              <w:tab/>
              <w:t>in the case of a student enrolled at Stage 1</w:t>
            </w:r>
          </w:p>
        </w:tc>
        <w:tc>
          <w:tcPr>
            <w:tcW w:w="1138" w:type="pct"/>
            <w:tcBorders>
              <w:top w:val="nil"/>
              <w:left w:val="nil"/>
              <w:bottom w:val="nil"/>
              <w:right w:val="nil"/>
            </w:tcBorders>
          </w:tcPr>
          <w:p w14:paraId="55FB9436"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$551 per student</w:t>
            </w:r>
          </w:p>
        </w:tc>
      </w:tr>
      <w:tr w:rsidR="004112E5" w:rsidRPr="004112E5" w14:paraId="7A7DE071" w14:textId="77777777" w:rsidTr="008306A3">
        <w:trPr>
          <w:cantSplit/>
        </w:trPr>
        <w:tc>
          <w:tcPr>
            <w:tcW w:w="171" w:type="pct"/>
            <w:tcBorders>
              <w:top w:val="nil"/>
              <w:left w:val="nil"/>
              <w:bottom w:val="nil"/>
              <w:right w:val="nil"/>
            </w:tcBorders>
          </w:tcPr>
          <w:p w14:paraId="3AAC7FC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06AE1790"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(b)</w:t>
            </w:r>
            <w:r w:rsidRPr="004112E5">
              <w:rPr>
                <w:rFonts w:ascii="Times New Roman" w:eastAsia="Times New Roman" w:hAnsi="Times New Roman"/>
                <w:color w:val="000000"/>
                <w:sz w:val="20"/>
                <w:szCs w:val="20"/>
                <w:lang w:eastAsia="en-AU"/>
              </w:rPr>
              <w:tab/>
              <w:t>in the case of a student enrolled at Stage 2</w:t>
            </w:r>
          </w:p>
        </w:tc>
        <w:tc>
          <w:tcPr>
            <w:tcW w:w="1138" w:type="pct"/>
            <w:tcBorders>
              <w:top w:val="nil"/>
              <w:left w:val="nil"/>
              <w:bottom w:val="nil"/>
              <w:right w:val="nil"/>
            </w:tcBorders>
          </w:tcPr>
          <w:p w14:paraId="5FCA99DF"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$1 212 per student</w:t>
            </w:r>
          </w:p>
        </w:tc>
      </w:tr>
      <w:tr w:rsidR="004112E5" w:rsidRPr="004112E5" w14:paraId="05C65C13" w14:textId="77777777" w:rsidTr="008306A3">
        <w:trPr>
          <w:cantSplit/>
        </w:trPr>
        <w:tc>
          <w:tcPr>
            <w:tcW w:w="171" w:type="pct"/>
            <w:tcBorders>
              <w:top w:val="nil"/>
              <w:left w:val="nil"/>
              <w:bottom w:val="nil"/>
              <w:right w:val="nil"/>
            </w:tcBorders>
          </w:tcPr>
          <w:p w14:paraId="4A18467C"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2</w:t>
            </w:r>
          </w:p>
        </w:tc>
        <w:tc>
          <w:tcPr>
            <w:tcW w:w="3691" w:type="pct"/>
            <w:tcBorders>
              <w:top w:val="nil"/>
              <w:left w:val="nil"/>
              <w:bottom w:val="nil"/>
              <w:right w:val="nil"/>
            </w:tcBorders>
          </w:tcPr>
          <w:p w14:paraId="2054F19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Late administration fee</w:t>
            </w:r>
          </w:p>
          <w:p w14:paraId="75C41E71"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late class changes and late results changes—</w:t>
            </w:r>
          </w:p>
        </w:tc>
        <w:tc>
          <w:tcPr>
            <w:tcW w:w="1138" w:type="pct"/>
            <w:tcBorders>
              <w:top w:val="nil"/>
              <w:left w:val="nil"/>
              <w:bottom w:val="nil"/>
              <w:right w:val="nil"/>
            </w:tcBorders>
          </w:tcPr>
          <w:p w14:paraId="7FD0BBEC"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112E5" w:rsidRPr="004112E5" w14:paraId="7463EF5F" w14:textId="77777777" w:rsidTr="008306A3">
        <w:trPr>
          <w:cantSplit/>
        </w:trPr>
        <w:tc>
          <w:tcPr>
            <w:tcW w:w="171" w:type="pct"/>
            <w:tcBorders>
              <w:top w:val="nil"/>
              <w:left w:val="nil"/>
              <w:bottom w:val="nil"/>
              <w:right w:val="nil"/>
            </w:tcBorders>
          </w:tcPr>
          <w:p w14:paraId="25C70AD0"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5FF69318"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(a)</w:t>
            </w:r>
            <w:r w:rsidRPr="004112E5">
              <w:rPr>
                <w:rFonts w:ascii="Times New Roman" w:eastAsia="Times New Roman" w:hAnsi="Times New Roman"/>
                <w:color w:val="000000"/>
                <w:sz w:val="20"/>
                <w:szCs w:val="20"/>
                <w:lang w:eastAsia="en-AU"/>
              </w:rPr>
              <w:tab/>
              <w:t>after the results sheets are closed by the Board in any year</w:t>
            </w:r>
          </w:p>
        </w:tc>
        <w:tc>
          <w:tcPr>
            <w:tcW w:w="1138" w:type="pct"/>
            <w:tcBorders>
              <w:top w:val="nil"/>
              <w:left w:val="nil"/>
              <w:bottom w:val="nil"/>
              <w:right w:val="nil"/>
            </w:tcBorders>
          </w:tcPr>
          <w:p w14:paraId="1175EF24"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138</w:t>
            </w:r>
            <w:r w:rsidRPr="004112E5" w:rsidDel="00660EEC">
              <w:rPr>
                <w:rFonts w:ascii="Times New Roman" w:eastAsia="Times New Roman" w:hAnsi="Times New Roman"/>
                <w:color w:val="000000"/>
                <w:sz w:val="20"/>
                <w:szCs w:val="20"/>
                <w:lang w:eastAsia="en-AU"/>
              </w:rPr>
              <w:t xml:space="preserve"> per student</w:t>
            </w:r>
            <w:r w:rsidRPr="004112E5">
              <w:rPr>
                <w:rFonts w:ascii="Times New Roman" w:eastAsia="Times New Roman" w:hAnsi="Times New Roman"/>
                <w:color w:val="000000"/>
                <w:sz w:val="20"/>
                <w:szCs w:val="20"/>
                <w:lang w:eastAsia="en-AU"/>
              </w:rPr>
              <w:t xml:space="preserve"> or class</w:t>
            </w:r>
          </w:p>
        </w:tc>
      </w:tr>
      <w:tr w:rsidR="004112E5" w:rsidRPr="004112E5" w14:paraId="22BF1157" w14:textId="77777777" w:rsidTr="008306A3">
        <w:trPr>
          <w:cantSplit/>
        </w:trPr>
        <w:tc>
          <w:tcPr>
            <w:tcW w:w="171" w:type="pct"/>
            <w:tcBorders>
              <w:top w:val="nil"/>
              <w:left w:val="nil"/>
              <w:bottom w:val="nil"/>
              <w:right w:val="nil"/>
            </w:tcBorders>
          </w:tcPr>
          <w:p w14:paraId="38E311AA"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7A296DDD"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(b)</w:t>
            </w:r>
            <w:r w:rsidRPr="004112E5">
              <w:rPr>
                <w:rFonts w:ascii="Times New Roman" w:eastAsia="Times New Roman" w:hAnsi="Times New Roman"/>
                <w:color w:val="000000"/>
                <w:sz w:val="20"/>
                <w:szCs w:val="20"/>
                <w:lang w:eastAsia="en-AU"/>
              </w:rPr>
              <w:tab/>
              <w:t>after marking and moderation has commenced by the Board in any year</w:t>
            </w:r>
          </w:p>
        </w:tc>
        <w:tc>
          <w:tcPr>
            <w:tcW w:w="1138" w:type="pct"/>
            <w:tcBorders>
              <w:top w:val="nil"/>
              <w:left w:val="nil"/>
              <w:bottom w:val="nil"/>
              <w:right w:val="nil"/>
            </w:tcBorders>
          </w:tcPr>
          <w:p w14:paraId="22689F96"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278</w:t>
            </w:r>
            <w:r w:rsidRPr="004112E5" w:rsidDel="00660EEC">
              <w:rPr>
                <w:rFonts w:ascii="Times New Roman" w:eastAsia="Times New Roman" w:hAnsi="Times New Roman"/>
                <w:color w:val="000000"/>
                <w:sz w:val="20"/>
                <w:szCs w:val="20"/>
                <w:lang w:eastAsia="en-AU"/>
              </w:rPr>
              <w:t xml:space="preserve"> per student</w:t>
            </w:r>
            <w:r w:rsidRPr="004112E5">
              <w:rPr>
                <w:rFonts w:ascii="Times New Roman" w:eastAsia="Times New Roman" w:hAnsi="Times New Roman"/>
                <w:color w:val="000000"/>
                <w:sz w:val="20"/>
                <w:szCs w:val="20"/>
                <w:lang w:eastAsia="en-AU"/>
              </w:rPr>
              <w:t xml:space="preserve"> or class</w:t>
            </w:r>
          </w:p>
        </w:tc>
      </w:tr>
      <w:tr w:rsidR="004112E5" w:rsidRPr="004112E5" w14:paraId="5B964092" w14:textId="77777777" w:rsidTr="008306A3">
        <w:trPr>
          <w:cantSplit/>
        </w:trPr>
        <w:tc>
          <w:tcPr>
            <w:tcW w:w="171" w:type="pct"/>
            <w:tcBorders>
              <w:top w:val="nil"/>
              <w:left w:val="nil"/>
              <w:bottom w:val="nil"/>
              <w:right w:val="nil"/>
            </w:tcBorders>
          </w:tcPr>
          <w:p w14:paraId="1708F3E6"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4D81885C"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(c)</w:t>
            </w:r>
            <w:r w:rsidRPr="004112E5">
              <w:rPr>
                <w:rFonts w:ascii="Times New Roman" w:eastAsia="Times New Roman" w:hAnsi="Times New Roman"/>
                <w:color w:val="000000"/>
                <w:sz w:val="20"/>
                <w:szCs w:val="20"/>
                <w:lang w:eastAsia="en-AU"/>
              </w:rPr>
              <w:tab/>
              <w:t>after the date of results release set by the Board in any year</w:t>
            </w:r>
          </w:p>
        </w:tc>
        <w:tc>
          <w:tcPr>
            <w:tcW w:w="1138" w:type="pct"/>
            <w:tcBorders>
              <w:top w:val="nil"/>
              <w:left w:val="nil"/>
              <w:bottom w:val="nil"/>
              <w:right w:val="nil"/>
            </w:tcBorders>
          </w:tcPr>
          <w:p w14:paraId="7D590809"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$553 per student or class</w:t>
            </w:r>
          </w:p>
        </w:tc>
      </w:tr>
      <w:tr w:rsidR="004112E5" w:rsidRPr="004112E5" w14:paraId="5A9F2284" w14:textId="77777777" w:rsidTr="008306A3">
        <w:trPr>
          <w:cantSplit/>
        </w:trPr>
        <w:tc>
          <w:tcPr>
            <w:tcW w:w="171" w:type="pct"/>
            <w:tcBorders>
              <w:top w:val="nil"/>
              <w:left w:val="nil"/>
              <w:bottom w:val="nil"/>
              <w:right w:val="nil"/>
            </w:tcBorders>
          </w:tcPr>
          <w:p w14:paraId="2E38124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3</w:t>
            </w:r>
          </w:p>
        </w:tc>
        <w:tc>
          <w:tcPr>
            <w:tcW w:w="3691" w:type="pct"/>
            <w:tcBorders>
              <w:top w:val="nil"/>
              <w:left w:val="nil"/>
              <w:bottom w:val="nil"/>
              <w:right w:val="nil"/>
            </w:tcBorders>
          </w:tcPr>
          <w:p w14:paraId="38213310"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Incorrect submission of assessment materials fee</w:t>
            </w:r>
          </w:p>
          <w:p w14:paraId="6CB0B26B"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the submission of incorrect assessment materials—</w:t>
            </w:r>
          </w:p>
        </w:tc>
        <w:tc>
          <w:tcPr>
            <w:tcW w:w="1138" w:type="pct"/>
            <w:tcBorders>
              <w:top w:val="nil"/>
              <w:left w:val="nil"/>
              <w:bottom w:val="nil"/>
              <w:right w:val="nil"/>
            </w:tcBorders>
          </w:tcPr>
          <w:p w14:paraId="51B9A942" w14:textId="77777777" w:rsidR="004112E5" w:rsidRPr="004112E5" w:rsidDel="00660EEC"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112E5" w:rsidRPr="004112E5" w14:paraId="635E74D9" w14:textId="77777777" w:rsidTr="008306A3">
        <w:trPr>
          <w:cantSplit/>
        </w:trPr>
        <w:tc>
          <w:tcPr>
            <w:tcW w:w="171" w:type="pct"/>
            <w:tcBorders>
              <w:top w:val="nil"/>
              <w:left w:val="nil"/>
              <w:bottom w:val="nil"/>
              <w:right w:val="nil"/>
            </w:tcBorders>
          </w:tcPr>
          <w:p w14:paraId="25FBFE1E"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4F508869"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b/>
                <w:bCs/>
                <w:color w:val="000000"/>
                <w:sz w:val="20"/>
                <w:szCs w:val="20"/>
                <w:lang w:eastAsia="en-AU"/>
              </w:rPr>
            </w:pPr>
            <w:r w:rsidRPr="004112E5">
              <w:rPr>
                <w:rFonts w:ascii="Times New Roman" w:eastAsia="Times New Roman" w:hAnsi="Times New Roman"/>
                <w:bCs/>
                <w:color w:val="000000"/>
                <w:sz w:val="20"/>
                <w:szCs w:val="20"/>
                <w:lang w:eastAsia="en-AU"/>
              </w:rPr>
              <w:t>(a)</w:t>
            </w:r>
            <w:r w:rsidRPr="004112E5">
              <w:rPr>
                <w:rFonts w:ascii="Times New Roman" w:eastAsia="Times New Roman" w:hAnsi="Times New Roman"/>
                <w:bCs/>
                <w:color w:val="000000"/>
                <w:sz w:val="20"/>
                <w:szCs w:val="20"/>
                <w:lang w:eastAsia="en-AU"/>
              </w:rPr>
              <w:tab/>
            </w:r>
            <w:r w:rsidRPr="004112E5">
              <w:rPr>
                <w:rFonts w:ascii="Times New Roman" w:eastAsia="Times New Roman" w:hAnsi="Times New Roman"/>
                <w:color w:val="000000"/>
                <w:sz w:val="20"/>
                <w:szCs w:val="20"/>
                <w:lang w:eastAsia="en-AU"/>
              </w:rPr>
              <w:t>after the results sheets are closed by the Board in any year</w:t>
            </w:r>
          </w:p>
        </w:tc>
        <w:tc>
          <w:tcPr>
            <w:tcW w:w="1138" w:type="pct"/>
            <w:tcBorders>
              <w:top w:val="nil"/>
              <w:left w:val="nil"/>
              <w:bottom w:val="nil"/>
              <w:right w:val="nil"/>
            </w:tcBorders>
          </w:tcPr>
          <w:p w14:paraId="5F8DF0DF"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138</w:t>
            </w:r>
            <w:r w:rsidRPr="004112E5" w:rsidDel="00660EEC">
              <w:rPr>
                <w:rFonts w:ascii="Times New Roman" w:eastAsia="Times New Roman" w:hAnsi="Times New Roman"/>
                <w:color w:val="000000"/>
                <w:sz w:val="20"/>
                <w:szCs w:val="20"/>
                <w:lang w:eastAsia="en-AU"/>
              </w:rPr>
              <w:t xml:space="preserve"> per studen</w:t>
            </w:r>
            <w:r w:rsidRPr="004112E5">
              <w:rPr>
                <w:rFonts w:ascii="Times New Roman" w:eastAsia="Times New Roman" w:hAnsi="Times New Roman"/>
                <w:color w:val="000000"/>
                <w:sz w:val="20"/>
                <w:szCs w:val="20"/>
                <w:lang w:eastAsia="en-AU"/>
              </w:rPr>
              <w:t>t</w:t>
            </w:r>
          </w:p>
        </w:tc>
      </w:tr>
      <w:tr w:rsidR="004112E5" w:rsidRPr="004112E5" w14:paraId="39B56AAD" w14:textId="77777777" w:rsidTr="008306A3">
        <w:trPr>
          <w:cantSplit/>
          <w:trHeight w:val="143"/>
        </w:trPr>
        <w:tc>
          <w:tcPr>
            <w:tcW w:w="171" w:type="pct"/>
            <w:tcBorders>
              <w:top w:val="nil"/>
              <w:left w:val="nil"/>
              <w:bottom w:val="nil"/>
              <w:right w:val="nil"/>
            </w:tcBorders>
          </w:tcPr>
          <w:p w14:paraId="39B5A0DE"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07E93E0B"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(b)</w:t>
            </w:r>
            <w:r w:rsidRPr="004112E5">
              <w:rPr>
                <w:rFonts w:ascii="Times New Roman" w:eastAsia="Times New Roman" w:hAnsi="Times New Roman"/>
                <w:color w:val="000000"/>
                <w:sz w:val="20"/>
                <w:szCs w:val="20"/>
                <w:lang w:eastAsia="en-AU"/>
              </w:rPr>
              <w:tab/>
              <w:t>after marking and moderation has commenced by the Board in any year</w:t>
            </w:r>
          </w:p>
        </w:tc>
        <w:tc>
          <w:tcPr>
            <w:tcW w:w="1138" w:type="pct"/>
            <w:tcBorders>
              <w:top w:val="nil"/>
              <w:left w:val="nil"/>
              <w:bottom w:val="nil"/>
              <w:right w:val="nil"/>
            </w:tcBorders>
          </w:tcPr>
          <w:p w14:paraId="19FDD3DC"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278</w:t>
            </w:r>
            <w:r w:rsidRPr="004112E5" w:rsidDel="00660EEC">
              <w:rPr>
                <w:rFonts w:ascii="Times New Roman" w:eastAsia="Times New Roman" w:hAnsi="Times New Roman"/>
                <w:color w:val="000000"/>
                <w:sz w:val="20"/>
                <w:szCs w:val="20"/>
                <w:lang w:eastAsia="en-AU"/>
              </w:rPr>
              <w:t xml:space="preserve"> per student</w:t>
            </w:r>
          </w:p>
        </w:tc>
      </w:tr>
      <w:tr w:rsidR="004112E5" w:rsidRPr="004112E5" w14:paraId="24D71166" w14:textId="77777777" w:rsidTr="008306A3">
        <w:trPr>
          <w:cantSplit/>
        </w:trPr>
        <w:tc>
          <w:tcPr>
            <w:tcW w:w="171" w:type="pct"/>
            <w:tcBorders>
              <w:top w:val="nil"/>
              <w:left w:val="nil"/>
              <w:bottom w:val="nil"/>
              <w:right w:val="nil"/>
            </w:tcBorders>
          </w:tcPr>
          <w:p w14:paraId="7FCA3AD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0C3F918A"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(c)</w:t>
            </w:r>
            <w:r w:rsidRPr="004112E5">
              <w:rPr>
                <w:rFonts w:ascii="Times New Roman" w:eastAsia="Times New Roman" w:hAnsi="Times New Roman"/>
                <w:color w:val="000000"/>
                <w:sz w:val="20"/>
                <w:szCs w:val="20"/>
                <w:lang w:eastAsia="en-AU"/>
              </w:rPr>
              <w:tab/>
              <w:t>after the date of results release set by the Board in any year</w:t>
            </w:r>
          </w:p>
        </w:tc>
        <w:tc>
          <w:tcPr>
            <w:tcW w:w="1138" w:type="pct"/>
            <w:tcBorders>
              <w:top w:val="nil"/>
              <w:left w:val="nil"/>
              <w:bottom w:val="nil"/>
              <w:right w:val="nil"/>
            </w:tcBorders>
          </w:tcPr>
          <w:p w14:paraId="7DBF095C"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$553 per student</w:t>
            </w:r>
          </w:p>
        </w:tc>
      </w:tr>
      <w:tr w:rsidR="004112E5" w:rsidRPr="004112E5" w14:paraId="6EB9C1AB" w14:textId="77777777" w:rsidTr="008306A3">
        <w:trPr>
          <w:cantSplit/>
        </w:trPr>
        <w:tc>
          <w:tcPr>
            <w:tcW w:w="171" w:type="pct"/>
            <w:tcBorders>
              <w:top w:val="nil"/>
              <w:left w:val="nil"/>
              <w:bottom w:val="nil"/>
              <w:right w:val="nil"/>
            </w:tcBorders>
          </w:tcPr>
          <w:p w14:paraId="69C33D0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4</w:t>
            </w:r>
          </w:p>
        </w:tc>
        <w:tc>
          <w:tcPr>
            <w:tcW w:w="3691" w:type="pct"/>
            <w:tcBorders>
              <w:top w:val="nil"/>
              <w:left w:val="nil"/>
              <w:bottom w:val="nil"/>
              <w:right w:val="nil"/>
            </w:tcBorders>
          </w:tcPr>
          <w:p w14:paraId="02087675"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Clerical check fee</w:t>
            </w:r>
          </w:p>
          <w:p w14:paraId="19B51C3B"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4112E5">
              <w:rPr>
                <w:rFonts w:ascii="Times New Roman" w:eastAsia="Times New Roman" w:hAnsi="Times New Roman"/>
                <w:color w:val="000000"/>
                <w:sz w:val="20"/>
                <w:szCs w:val="20"/>
                <w:lang w:eastAsia="en-AU"/>
              </w:rPr>
              <w:t>For checking, at the request of a student, the clerical processes and procedures involved in determining a result in a subject</w:t>
            </w:r>
          </w:p>
        </w:tc>
        <w:tc>
          <w:tcPr>
            <w:tcW w:w="1138" w:type="pct"/>
            <w:tcBorders>
              <w:top w:val="nil"/>
              <w:left w:val="nil"/>
              <w:bottom w:val="nil"/>
              <w:right w:val="nil"/>
            </w:tcBorders>
          </w:tcPr>
          <w:p w14:paraId="5408BFFA"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$32 per subject</w:t>
            </w:r>
          </w:p>
        </w:tc>
      </w:tr>
      <w:tr w:rsidR="004112E5" w:rsidRPr="004112E5" w14:paraId="2B14943F" w14:textId="77777777" w:rsidTr="008306A3">
        <w:trPr>
          <w:cantSplit/>
        </w:trPr>
        <w:tc>
          <w:tcPr>
            <w:tcW w:w="171" w:type="pct"/>
            <w:tcBorders>
              <w:top w:val="nil"/>
              <w:left w:val="nil"/>
              <w:bottom w:val="nil"/>
              <w:right w:val="nil"/>
            </w:tcBorders>
          </w:tcPr>
          <w:p w14:paraId="6747B3E1"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5</w:t>
            </w:r>
          </w:p>
        </w:tc>
        <w:tc>
          <w:tcPr>
            <w:tcW w:w="3691" w:type="pct"/>
            <w:tcBorders>
              <w:top w:val="nil"/>
              <w:left w:val="nil"/>
              <w:bottom w:val="nil"/>
              <w:right w:val="nil"/>
            </w:tcBorders>
          </w:tcPr>
          <w:p w14:paraId="44CCBB3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Student assessment summary fee</w:t>
            </w:r>
          </w:p>
          <w:p w14:paraId="7D363BAF"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access to information about the contribution of examination marks and moderated school assessment marks to the final result of a Year 12 level subject</w:t>
            </w:r>
          </w:p>
        </w:tc>
        <w:tc>
          <w:tcPr>
            <w:tcW w:w="1138" w:type="pct"/>
            <w:tcBorders>
              <w:top w:val="nil"/>
              <w:left w:val="nil"/>
              <w:bottom w:val="nil"/>
              <w:right w:val="nil"/>
            </w:tcBorders>
          </w:tcPr>
          <w:p w14:paraId="249CB691"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27</w:t>
            </w:r>
            <w:r w:rsidRPr="004112E5" w:rsidDel="00660EEC">
              <w:rPr>
                <w:rFonts w:ascii="Times New Roman" w:eastAsia="Times New Roman" w:hAnsi="Times New Roman"/>
                <w:color w:val="000000"/>
                <w:sz w:val="20"/>
                <w:szCs w:val="20"/>
                <w:lang w:eastAsia="en-AU"/>
              </w:rPr>
              <w:t xml:space="preserve"> per subject</w:t>
            </w:r>
          </w:p>
        </w:tc>
      </w:tr>
      <w:tr w:rsidR="004112E5" w:rsidRPr="004112E5" w14:paraId="0AF49316" w14:textId="77777777" w:rsidTr="008306A3">
        <w:trPr>
          <w:cantSplit/>
        </w:trPr>
        <w:tc>
          <w:tcPr>
            <w:tcW w:w="171" w:type="pct"/>
            <w:tcBorders>
              <w:top w:val="nil"/>
              <w:left w:val="nil"/>
              <w:bottom w:val="nil"/>
              <w:right w:val="nil"/>
            </w:tcBorders>
          </w:tcPr>
          <w:p w14:paraId="4F87F7DF"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6</w:t>
            </w:r>
          </w:p>
        </w:tc>
        <w:tc>
          <w:tcPr>
            <w:tcW w:w="3691" w:type="pct"/>
            <w:tcBorders>
              <w:top w:val="nil"/>
              <w:left w:val="nil"/>
              <w:bottom w:val="nil"/>
              <w:right w:val="nil"/>
            </w:tcBorders>
          </w:tcPr>
          <w:p w14:paraId="2E3D0EB0"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Return of student material fee</w:t>
            </w:r>
          </w:p>
          <w:p w14:paraId="7769464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access of students to their assessment materials</w:t>
            </w:r>
          </w:p>
        </w:tc>
        <w:tc>
          <w:tcPr>
            <w:tcW w:w="1138" w:type="pct"/>
            <w:tcBorders>
              <w:top w:val="nil"/>
              <w:left w:val="nil"/>
              <w:bottom w:val="nil"/>
              <w:right w:val="nil"/>
            </w:tcBorders>
          </w:tcPr>
          <w:p w14:paraId="1CB94764"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50</w:t>
            </w:r>
            <w:r w:rsidRPr="004112E5" w:rsidDel="00660EEC">
              <w:rPr>
                <w:rFonts w:ascii="Times New Roman" w:eastAsia="Times New Roman" w:hAnsi="Times New Roman"/>
                <w:color w:val="000000"/>
                <w:sz w:val="20"/>
                <w:szCs w:val="20"/>
                <w:lang w:eastAsia="en-AU"/>
              </w:rPr>
              <w:t xml:space="preserve"> per</w:t>
            </w:r>
            <w:r w:rsidRPr="004112E5">
              <w:rPr>
                <w:rFonts w:ascii="Times New Roman" w:eastAsia="Times New Roman" w:hAnsi="Times New Roman"/>
                <w:color w:val="000000"/>
                <w:sz w:val="20"/>
                <w:szCs w:val="20"/>
                <w:lang w:eastAsia="en-AU"/>
              </w:rPr>
              <w:t> </w:t>
            </w:r>
            <w:r w:rsidRPr="004112E5" w:rsidDel="00660EEC">
              <w:rPr>
                <w:rFonts w:ascii="Times New Roman" w:eastAsia="Times New Roman" w:hAnsi="Times New Roman"/>
                <w:color w:val="000000"/>
                <w:sz w:val="20"/>
                <w:szCs w:val="20"/>
                <w:lang w:eastAsia="en-AU"/>
              </w:rPr>
              <w:t>subject</w:t>
            </w:r>
          </w:p>
        </w:tc>
      </w:tr>
      <w:tr w:rsidR="004112E5" w:rsidRPr="004112E5" w14:paraId="73519B66" w14:textId="77777777" w:rsidTr="008306A3">
        <w:trPr>
          <w:cantSplit/>
        </w:trPr>
        <w:tc>
          <w:tcPr>
            <w:tcW w:w="171" w:type="pct"/>
            <w:tcBorders>
              <w:top w:val="nil"/>
              <w:left w:val="nil"/>
              <w:bottom w:val="nil"/>
              <w:right w:val="nil"/>
            </w:tcBorders>
          </w:tcPr>
          <w:p w14:paraId="63BB589B"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7</w:t>
            </w:r>
          </w:p>
        </w:tc>
        <w:tc>
          <w:tcPr>
            <w:tcW w:w="3691" w:type="pct"/>
            <w:tcBorders>
              <w:top w:val="nil"/>
              <w:left w:val="nil"/>
              <w:bottom w:val="nil"/>
              <w:right w:val="nil"/>
            </w:tcBorders>
          </w:tcPr>
          <w:p w14:paraId="25431331"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Replacement fee for SACE record of results</w:t>
            </w:r>
          </w:p>
          <w:p w14:paraId="19441353"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a replacement copy of a record of studies undertaken towards completion of the prescribed certification requirements</w:t>
            </w:r>
          </w:p>
        </w:tc>
        <w:tc>
          <w:tcPr>
            <w:tcW w:w="1138" w:type="pct"/>
            <w:tcBorders>
              <w:top w:val="nil"/>
              <w:left w:val="nil"/>
              <w:bottom w:val="nil"/>
              <w:right w:val="nil"/>
            </w:tcBorders>
          </w:tcPr>
          <w:p w14:paraId="63A6066E"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54</w:t>
            </w:r>
            <w:r w:rsidRPr="004112E5" w:rsidDel="00660EEC">
              <w:rPr>
                <w:rFonts w:ascii="Times New Roman" w:eastAsia="Times New Roman" w:hAnsi="Times New Roman"/>
                <w:color w:val="000000"/>
                <w:sz w:val="20"/>
                <w:szCs w:val="20"/>
                <w:lang w:eastAsia="en-AU"/>
              </w:rPr>
              <w:t xml:space="preserve"> per </w:t>
            </w:r>
            <w:r w:rsidRPr="004112E5">
              <w:rPr>
                <w:rFonts w:ascii="Times New Roman" w:eastAsia="Times New Roman" w:hAnsi="Times New Roman"/>
                <w:color w:val="000000"/>
                <w:sz w:val="20"/>
                <w:szCs w:val="20"/>
                <w:lang w:eastAsia="en-AU"/>
              </w:rPr>
              <w:t>record</w:t>
            </w:r>
          </w:p>
        </w:tc>
      </w:tr>
      <w:tr w:rsidR="004112E5" w:rsidRPr="004112E5" w14:paraId="38142986" w14:textId="77777777" w:rsidTr="008306A3">
        <w:trPr>
          <w:cantSplit/>
        </w:trPr>
        <w:tc>
          <w:tcPr>
            <w:tcW w:w="171" w:type="pct"/>
            <w:tcBorders>
              <w:top w:val="nil"/>
              <w:left w:val="nil"/>
              <w:bottom w:val="nil"/>
              <w:right w:val="nil"/>
            </w:tcBorders>
          </w:tcPr>
          <w:p w14:paraId="1CC39869"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8</w:t>
            </w:r>
          </w:p>
        </w:tc>
        <w:tc>
          <w:tcPr>
            <w:tcW w:w="3691" w:type="pct"/>
            <w:tcBorders>
              <w:top w:val="nil"/>
              <w:left w:val="nil"/>
              <w:bottom w:val="nil"/>
              <w:right w:val="nil"/>
            </w:tcBorders>
          </w:tcPr>
          <w:p w14:paraId="16BAAD78"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Replacement fee for SACE certificate</w:t>
            </w:r>
          </w:p>
          <w:p w14:paraId="129D8659"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a replacement copy of a South Australian Certificate of Education</w:t>
            </w:r>
          </w:p>
        </w:tc>
        <w:tc>
          <w:tcPr>
            <w:tcW w:w="1138" w:type="pct"/>
            <w:tcBorders>
              <w:top w:val="nil"/>
              <w:left w:val="nil"/>
              <w:bottom w:val="nil"/>
              <w:right w:val="nil"/>
            </w:tcBorders>
          </w:tcPr>
          <w:p w14:paraId="4037CF30"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54</w:t>
            </w:r>
            <w:r w:rsidRPr="004112E5" w:rsidDel="00660EEC">
              <w:rPr>
                <w:rFonts w:ascii="Times New Roman" w:eastAsia="Times New Roman" w:hAnsi="Times New Roman"/>
                <w:color w:val="000000"/>
                <w:sz w:val="20"/>
                <w:szCs w:val="20"/>
                <w:lang w:eastAsia="en-AU"/>
              </w:rPr>
              <w:t xml:space="preserve"> per </w:t>
            </w:r>
            <w:r w:rsidRPr="004112E5">
              <w:rPr>
                <w:rFonts w:ascii="Times New Roman" w:eastAsia="Times New Roman" w:hAnsi="Times New Roman"/>
                <w:color w:val="000000"/>
                <w:sz w:val="20"/>
                <w:szCs w:val="20"/>
                <w:lang w:eastAsia="en-AU"/>
              </w:rPr>
              <w:t>certificate</w:t>
            </w:r>
          </w:p>
        </w:tc>
      </w:tr>
      <w:tr w:rsidR="004112E5" w:rsidRPr="004112E5" w14:paraId="2A715BA7" w14:textId="77777777" w:rsidTr="008306A3">
        <w:trPr>
          <w:cantSplit/>
        </w:trPr>
        <w:tc>
          <w:tcPr>
            <w:tcW w:w="171" w:type="pct"/>
            <w:tcBorders>
              <w:top w:val="nil"/>
              <w:left w:val="nil"/>
              <w:bottom w:val="nil"/>
              <w:right w:val="nil"/>
            </w:tcBorders>
          </w:tcPr>
          <w:p w14:paraId="7889BF49"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lastRenderedPageBreak/>
              <w:t>9</w:t>
            </w:r>
          </w:p>
        </w:tc>
        <w:tc>
          <w:tcPr>
            <w:tcW w:w="3691" w:type="pct"/>
            <w:tcBorders>
              <w:top w:val="nil"/>
              <w:left w:val="nil"/>
              <w:bottom w:val="nil"/>
              <w:right w:val="nil"/>
            </w:tcBorders>
          </w:tcPr>
          <w:p w14:paraId="577C49E8"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Statement of Equivalent Qualification fee</w:t>
            </w:r>
          </w:p>
          <w:p w14:paraId="562C22D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the assessment of an overseas qualification against the requirements of the SACE and issuing of the statement</w:t>
            </w:r>
          </w:p>
        </w:tc>
        <w:tc>
          <w:tcPr>
            <w:tcW w:w="1138" w:type="pct"/>
            <w:tcBorders>
              <w:top w:val="nil"/>
              <w:left w:val="nil"/>
              <w:bottom w:val="nil"/>
              <w:right w:val="nil"/>
            </w:tcBorders>
          </w:tcPr>
          <w:p w14:paraId="7640AE73"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$119 per statement</w:t>
            </w:r>
          </w:p>
        </w:tc>
      </w:tr>
      <w:tr w:rsidR="004112E5" w:rsidRPr="004112E5" w14:paraId="6B4AA37E" w14:textId="77777777" w:rsidTr="008306A3">
        <w:trPr>
          <w:cantSplit/>
        </w:trPr>
        <w:tc>
          <w:tcPr>
            <w:tcW w:w="171" w:type="pct"/>
            <w:tcBorders>
              <w:top w:val="nil"/>
              <w:left w:val="nil"/>
              <w:bottom w:val="nil"/>
              <w:right w:val="nil"/>
            </w:tcBorders>
          </w:tcPr>
          <w:p w14:paraId="59D5E278"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10</w:t>
            </w:r>
          </w:p>
        </w:tc>
        <w:tc>
          <w:tcPr>
            <w:tcW w:w="3691" w:type="pct"/>
            <w:tcBorders>
              <w:top w:val="nil"/>
              <w:left w:val="nil"/>
              <w:bottom w:val="nil"/>
              <w:right w:val="nil"/>
            </w:tcBorders>
          </w:tcPr>
          <w:p w14:paraId="7D5DF666"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Express processing fee</w:t>
            </w:r>
          </w:p>
          <w:p w14:paraId="18C29AF9"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the SACE Board to provide a turnaround time within 48 business hours in respect of items 7-9 above</w:t>
            </w:r>
          </w:p>
        </w:tc>
        <w:tc>
          <w:tcPr>
            <w:tcW w:w="1138" w:type="pct"/>
            <w:tcBorders>
              <w:top w:val="nil"/>
              <w:left w:val="nil"/>
              <w:bottom w:val="nil"/>
              <w:right w:val="nil"/>
            </w:tcBorders>
          </w:tcPr>
          <w:p w14:paraId="7CBFF5EE" w14:textId="77777777" w:rsidR="004112E5" w:rsidRPr="004112E5"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71 per document</w:t>
            </w:r>
          </w:p>
        </w:tc>
      </w:tr>
      <w:tr w:rsidR="004112E5" w:rsidRPr="004112E5" w14:paraId="1C1D3B87" w14:textId="77777777" w:rsidTr="008306A3">
        <w:trPr>
          <w:cantSplit/>
        </w:trPr>
        <w:tc>
          <w:tcPr>
            <w:tcW w:w="171" w:type="pct"/>
            <w:tcBorders>
              <w:top w:val="nil"/>
              <w:left w:val="nil"/>
              <w:bottom w:val="nil"/>
              <w:right w:val="nil"/>
            </w:tcBorders>
          </w:tcPr>
          <w:p w14:paraId="296F18AE" w14:textId="77777777" w:rsidR="004112E5" w:rsidRPr="004112E5" w:rsidDel="006E6158"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11</w:t>
            </w:r>
          </w:p>
        </w:tc>
        <w:tc>
          <w:tcPr>
            <w:tcW w:w="3691" w:type="pct"/>
            <w:tcBorders>
              <w:top w:val="nil"/>
              <w:left w:val="nil"/>
              <w:bottom w:val="nil"/>
              <w:right w:val="nil"/>
            </w:tcBorders>
          </w:tcPr>
          <w:p w14:paraId="26128116"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Special exam centre fee</w:t>
            </w:r>
          </w:p>
          <w:p w14:paraId="2EEEF379" w14:textId="77777777" w:rsidR="004112E5" w:rsidRPr="004112E5" w:rsidDel="006E6158"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administering student examinations outside of a registered examination centre—</w:t>
            </w:r>
          </w:p>
        </w:tc>
        <w:tc>
          <w:tcPr>
            <w:tcW w:w="1138" w:type="pct"/>
            <w:tcBorders>
              <w:top w:val="nil"/>
              <w:left w:val="nil"/>
              <w:bottom w:val="nil"/>
              <w:right w:val="nil"/>
            </w:tcBorders>
          </w:tcPr>
          <w:p w14:paraId="1FFF3191" w14:textId="77777777" w:rsidR="004112E5" w:rsidRPr="004112E5" w:rsidDel="006E6158"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4112E5" w:rsidRPr="004112E5" w14:paraId="18827F63" w14:textId="77777777" w:rsidTr="008306A3">
        <w:trPr>
          <w:cantSplit/>
        </w:trPr>
        <w:tc>
          <w:tcPr>
            <w:tcW w:w="171" w:type="pct"/>
            <w:tcBorders>
              <w:top w:val="nil"/>
              <w:left w:val="nil"/>
              <w:bottom w:val="nil"/>
              <w:right w:val="nil"/>
            </w:tcBorders>
          </w:tcPr>
          <w:p w14:paraId="2881783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09ECDAF4"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b/>
                <w:bCs/>
                <w:color w:val="000000"/>
                <w:sz w:val="20"/>
                <w:szCs w:val="20"/>
                <w:lang w:eastAsia="en-AU"/>
              </w:rPr>
            </w:pPr>
            <w:r w:rsidRPr="004112E5">
              <w:rPr>
                <w:rFonts w:ascii="Times New Roman" w:eastAsia="Times New Roman" w:hAnsi="Times New Roman"/>
                <w:bCs/>
                <w:color w:val="000000"/>
                <w:sz w:val="20"/>
                <w:szCs w:val="20"/>
                <w:lang w:eastAsia="en-AU"/>
              </w:rPr>
              <w:t>(a)</w:t>
            </w:r>
            <w:r w:rsidRPr="004112E5">
              <w:rPr>
                <w:rFonts w:ascii="Times New Roman" w:eastAsia="Times New Roman" w:hAnsi="Times New Roman"/>
                <w:bCs/>
                <w:color w:val="000000"/>
                <w:sz w:val="20"/>
                <w:szCs w:val="20"/>
                <w:lang w:eastAsia="en-AU"/>
              </w:rPr>
              <w:tab/>
            </w:r>
            <w:r w:rsidRPr="004112E5">
              <w:rPr>
                <w:rFonts w:ascii="Times New Roman" w:eastAsia="Times New Roman" w:hAnsi="Times New Roman"/>
                <w:color w:val="000000"/>
                <w:sz w:val="20"/>
                <w:szCs w:val="20"/>
                <w:lang w:eastAsia="en-AU"/>
              </w:rPr>
              <w:t>SACE Board of South Australia examination interstate</w:t>
            </w:r>
          </w:p>
        </w:tc>
        <w:tc>
          <w:tcPr>
            <w:tcW w:w="1138" w:type="pct"/>
            <w:tcBorders>
              <w:top w:val="nil"/>
              <w:left w:val="nil"/>
              <w:bottom w:val="nil"/>
              <w:right w:val="nil"/>
            </w:tcBorders>
          </w:tcPr>
          <w:p w14:paraId="5E986C60" w14:textId="77777777" w:rsidR="004112E5" w:rsidRPr="004112E5" w:rsidDel="00660EEC"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173</w:t>
            </w:r>
            <w:r w:rsidRPr="004112E5" w:rsidDel="00660EEC">
              <w:rPr>
                <w:rFonts w:ascii="Times New Roman" w:eastAsia="Times New Roman" w:hAnsi="Times New Roman"/>
                <w:color w:val="000000"/>
                <w:sz w:val="20"/>
                <w:szCs w:val="20"/>
                <w:lang w:eastAsia="en-AU"/>
              </w:rPr>
              <w:t xml:space="preserve"> per </w:t>
            </w:r>
            <w:r w:rsidRPr="004112E5">
              <w:rPr>
                <w:rFonts w:ascii="Times New Roman" w:eastAsia="Times New Roman" w:hAnsi="Times New Roman"/>
                <w:color w:val="000000"/>
                <w:sz w:val="20"/>
                <w:szCs w:val="20"/>
                <w:lang w:eastAsia="en-AU"/>
              </w:rPr>
              <w:t>subject</w:t>
            </w:r>
          </w:p>
        </w:tc>
      </w:tr>
      <w:tr w:rsidR="004112E5" w:rsidRPr="004112E5" w14:paraId="09B55CF2" w14:textId="77777777" w:rsidTr="008306A3">
        <w:trPr>
          <w:cantSplit/>
        </w:trPr>
        <w:tc>
          <w:tcPr>
            <w:tcW w:w="171" w:type="pct"/>
            <w:tcBorders>
              <w:top w:val="nil"/>
              <w:left w:val="nil"/>
              <w:bottom w:val="nil"/>
              <w:right w:val="nil"/>
            </w:tcBorders>
          </w:tcPr>
          <w:p w14:paraId="615DAAA4"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691" w:type="pct"/>
            <w:tcBorders>
              <w:top w:val="nil"/>
              <w:left w:val="nil"/>
              <w:bottom w:val="nil"/>
              <w:right w:val="nil"/>
            </w:tcBorders>
          </w:tcPr>
          <w:p w14:paraId="61683FD3" w14:textId="77777777" w:rsidR="004112E5" w:rsidRPr="004112E5" w:rsidRDefault="004112E5" w:rsidP="004112E5">
            <w:pPr>
              <w:autoSpaceDE w:val="0"/>
              <w:autoSpaceDN w:val="0"/>
              <w:adjustRightInd w:val="0"/>
              <w:spacing w:before="120" w:after="0" w:line="240" w:lineRule="auto"/>
              <w:ind w:left="538" w:hanging="425"/>
              <w:jc w:val="left"/>
              <w:rPr>
                <w:rFonts w:ascii="Times New Roman" w:eastAsia="Times New Roman" w:hAnsi="Times New Roman"/>
                <w:b/>
                <w:bCs/>
                <w:color w:val="000000"/>
                <w:sz w:val="20"/>
                <w:szCs w:val="20"/>
                <w:lang w:eastAsia="en-AU"/>
              </w:rPr>
            </w:pPr>
            <w:r w:rsidRPr="004112E5">
              <w:rPr>
                <w:rFonts w:ascii="Times New Roman" w:eastAsia="Times New Roman" w:hAnsi="Times New Roman"/>
                <w:bCs/>
                <w:color w:val="000000"/>
                <w:sz w:val="20"/>
                <w:szCs w:val="20"/>
                <w:lang w:eastAsia="en-AU"/>
              </w:rPr>
              <w:t>(b)</w:t>
            </w:r>
            <w:r w:rsidRPr="004112E5">
              <w:rPr>
                <w:rFonts w:ascii="Times New Roman" w:eastAsia="Times New Roman" w:hAnsi="Times New Roman"/>
                <w:bCs/>
                <w:color w:val="000000"/>
                <w:sz w:val="20"/>
                <w:szCs w:val="20"/>
                <w:lang w:eastAsia="en-AU"/>
              </w:rPr>
              <w:tab/>
            </w:r>
            <w:r w:rsidRPr="004112E5">
              <w:rPr>
                <w:rFonts w:ascii="Times New Roman" w:eastAsia="Times New Roman" w:hAnsi="Times New Roman"/>
                <w:color w:val="000000"/>
                <w:sz w:val="20"/>
                <w:szCs w:val="20"/>
                <w:lang w:eastAsia="en-AU"/>
              </w:rPr>
              <w:t>SACE Board of South Australia examination overseas</w:t>
            </w:r>
          </w:p>
        </w:tc>
        <w:tc>
          <w:tcPr>
            <w:tcW w:w="1138" w:type="pct"/>
            <w:tcBorders>
              <w:top w:val="nil"/>
              <w:left w:val="nil"/>
              <w:bottom w:val="nil"/>
              <w:right w:val="nil"/>
            </w:tcBorders>
          </w:tcPr>
          <w:p w14:paraId="77657138" w14:textId="77777777" w:rsidR="004112E5" w:rsidRPr="004112E5" w:rsidDel="00660EEC"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287</w:t>
            </w:r>
            <w:r w:rsidRPr="004112E5" w:rsidDel="00660EEC">
              <w:rPr>
                <w:rFonts w:ascii="Times New Roman" w:eastAsia="Times New Roman" w:hAnsi="Times New Roman"/>
                <w:color w:val="000000"/>
                <w:sz w:val="20"/>
                <w:szCs w:val="20"/>
                <w:lang w:eastAsia="en-AU"/>
              </w:rPr>
              <w:t xml:space="preserve"> per </w:t>
            </w:r>
            <w:r w:rsidRPr="004112E5">
              <w:rPr>
                <w:rFonts w:ascii="Times New Roman" w:eastAsia="Times New Roman" w:hAnsi="Times New Roman"/>
                <w:color w:val="000000"/>
                <w:sz w:val="20"/>
                <w:szCs w:val="20"/>
                <w:lang w:eastAsia="en-AU"/>
              </w:rPr>
              <w:t>subject</w:t>
            </w:r>
          </w:p>
        </w:tc>
      </w:tr>
      <w:tr w:rsidR="004112E5" w:rsidRPr="004112E5" w14:paraId="0D070459" w14:textId="77777777" w:rsidTr="008306A3">
        <w:trPr>
          <w:cantSplit/>
        </w:trPr>
        <w:tc>
          <w:tcPr>
            <w:tcW w:w="171" w:type="pct"/>
            <w:tcBorders>
              <w:top w:val="nil"/>
              <w:left w:val="nil"/>
              <w:bottom w:val="nil"/>
              <w:right w:val="nil"/>
            </w:tcBorders>
          </w:tcPr>
          <w:p w14:paraId="0DBB5D19"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12</w:t>
            </w:r>
          </w:p>
        </w:tc>
        <w:tc>
          <w:tcPr>
            <w:tcW w:w="3691" w:type="pct"/>
            <w:tcBorders>
              <w:top w:val="nil"/>
              <w:left w:val="nil"/>
              <w:bottom w:val="nil"/>
              <w:right w:val="nil"/>
            </w:tcBorders>
          </w:tcPr>
          <w:p w14:paraId="67EF4FDC"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b/>
                <w:bCs/>
                <w:color w:val="000000"/>
                <w:sz w:val="20"/>
                <w:szCs w:val="20"/>
                <w:lang w:eastAsia="en-AU"/>
              </w:rPr>
              <w:t>Provision of data services fee</w:t>
            </w:r>
          </w:p>
          <w:p w14:paraId="62D7AB92" w14:textId="77777777" w:rsidR="004112E5" w:rsidRP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112E5">
              <w:rPr>
                <w:rFonts w:ascii="Times New Roman" w:eastAsia="Times New Roman" w:hAnsi="Times New Roman"/>
                <w:color w:val="000000"/>
                <w:sz w:val="20"/>
                <w:szCs w:val="20"/>
                <w:lang w:eastAsia="en-AU"/>
              </w:rPr>
              <w:t>For the provision of customised reports and data services</w:t>
            </w:r>
          </w:p>
        </w:tc>
        <w:tc>
          <w:tcPr>
            <w:tcW w:w="1138" w:type="pct"/>
            <w:tcBorders>
              <w:top w:val="nil"/>
              <w:left w:val="nil"/>
              <w:bottom w:val="nil"/>
              <w:right w:val="nil"/>
            </w:tcBorders>
          </w:tcPr>
          <w:p w14:paraId="06DDFB86" w14:textId="77777777" w:rsidR="004112E5" w:rsidRPr="004112E5" w:rsidDel="00660EEC" w:rsidRDefault="004112E5" w:rsidP="004112E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112E5" w:rsidDel="00660EEC">
              <w:rPr>
                <w:rFonts w:ascii="Times New Roman" w:eastAsia="Times New Roman" w:hAnsi="Times New Roman"/>
                <w:color w:val="000000"/>
                <w:sz w:val="20"/>
                <w:szCs w:val="20"/>
                <w:lang w:eastAsia="en-AU"/>
              </w:rPr>
              <w:t>$</w:t>
            </w:r>
            <w:r w:rsidRPr="004112E5">
              <w:rPr>
                <w:rFonts w:ascii="Times New Roman" w:eastAsia="Times New Roman" w:hAnsi="Times New Roman"/>
                <w:color w:val="000000"/>
                <w:sz w:val="20"/>
                <w:szCs w:val="20"/>
                <w:lang w:eastAsia="en-AU"/>
              </w:rPr>
              <w:t>173 per hour</w:t>
            </w:r>
          </w:p>
        </w:tc>
      </w:tr>
    </w:tbl>
    <w:p w14:paraId="613E7471" w14:textId="77777777" w:rsidR="004112E5" w:rsidRPr="004112E5" w:rsidRDefault="004112E5" w:rsidP="004112E5">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112E5">
        <w:rPr>
          <w:rFonts w:ascii="Times New Roman" w:eastAsia="Times New Roman" w:hAnsi="Times New Roman"/>
          <w:b/>
          <w:bCs/>
          <w:color w:val="000000"/>
          <w:sz w:val="26"/>
          <w:szCs w:val="26"/>
          <w:lang w:eastAsia="en-AU"/>
        </w:rPr>
        <w:t>Made by the Minister for Education, Training and Skills</w:t>
      </w:r>
    </w:p>
    <w:p w14:paraId="3405F00A" w14:textId="77777777" w:rsidR="004112E5" w:rsidRPr="004112E5" w:rsidRDefault="004112E5" w:rsidP="004112E5">
      <w:pPr>
        <w:autoSpaceDE w:val="0"/>
        <w:autoSpaceDN w:val="0"/>
        <w:adjustRightInd w:val="0"/>
        <w:spacing w:after="0" w:line="240" w:lineRule="auto"/>
        <w:jc w:val="left"/>
        <w:rPr>
          <w:rFonts w:ascii="Times New Roman" w:eastAsia="Times New Roman" w:hAnsi="Times New Roman"/>
          <w:sz w:val="23"/>
          <w:szCs w:val="23"/>
          <w:lang w:eastAsia="en-AU"/>
        </w:rPr>
      </w:pPr>
      <w:r w:rsidRPr="004112E5">
        <w:rPr>
          <w:rFonts w:ascii="Times New Roman" w:eastAsia="Times New Roman" w:hAnsi="Times New Roman"/>
          <w:sz w:val="23"/>
          <w:szCs w:val="23"/>
          <w:lang w:eastAsia="en-AU"/>
        </w:rPr>
        <w:t>Hon Lucy Hood MP</w:t>
      </w:r>
    </w:p>
    <w:p w14:paraId="75CE2491" w14:textId="3264E4A0" w:rsidR="004112E5" w:rsidRDefault="004112E5" w:rsidP="004112E5">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4112E5">
        <w:rPr>
          <w:rFonts w:ascii="Times New Roman" w:eastAsia="Times New Roman" w:hAnsi="Times New Roman"/>
          <w:color w:val="000000"/>
          <w:sz w:val="23"/>
          <w:szCs w:val="23"/>
          <w:lang w:eastAsia="en-AU"/>
        </w:rPr>
        <w:t>On 28 April 2026</w:t>
      </w:r>
    </w:p>
    <w:p w14:paraId="1561A395" w14:textId="77777777" w:rsidR="004112E5" w:rsidRDefault="004112E5" w:rsidP="004112E5">
      <w:pPr>
        <w:pBdr>
          <w:bottom w:val="single" w:sz="4" w:space="1" w:color="auto"/>
        </w:pBdr>
        <w:spacing w:after="0" w:line="52" w:lineRule="exact"/>
        <w:jc w:val="center"/>
        <w:rPr>
          <w:rFonts w:ascii="Times New Roman" w:hAnsi="Times New Roman"/>
          <w:sz w:val="17"/>
        </w:rPr>
      </w:pPr>
    </w:p>
    <w:p w14:paraId="27184446" w14:textId="77777777" w:rsidR="004112E5" w:rsidRDefault="004112E5" w:rsidP="004112E5">
      <w:pPr>
        <w:pBdr>
          <w:top w:val="single" w:sz="4" w:space="1" w:color="auto"/>
        </w:pBdr>
        <w:spacing w:before="34" w:after="0" w:line="14" w:lineRule="exact"/>
        <w:jc w:val="center"/>
        <w:rPr>
          <w:rFonts w:ascii="Times New Roman" w:hAnsi="Times New Roman"/>
          <w:sz w:val="17"/>
        </w:rPr>
      </w:pPr>
    </w:p>
    <w:p w14:paraId="3F72C21F" w14:textId="77777777" w:rsidR="004112E5" w:rsidRPr="004112E5" w:rsidRDefault="004112E5" w:rsidP="004112E5">
      <w:pPr>
        <w:pStyle w:val="NoSpace"/>
      </w:pPr>
    </w:p>
    <w:p w14:paraId="2824D490" w14:textId="5B4E301B" w:rsidR="0053673B" w:rsidRPr="0053673B" w:rsidRDefault="0053673B" w:rsidP="0053673B">
      <w:pPr>
        <w:pStyle w:val="Heading2"/>
      </w:pPr>
      <w:hyperlink r:id="rId304" w:history="1">
        <w:bookmarkStart w:id="154" w:name="_Toc229649614"/>
        <w:r w:rsidRPr="0053673B">
          <w:t>Second-</w:t>
        </w:r>
        <w:r>
          <w:t>h</w:t>
        </w:r>
        <w:r w:rsidRPr="0053673B">
          <w:t>and Vehicle Dealers Act 1995</w:t>
        </w:r>
        <w:bookmarkEnd w:id="154"/>
      </w:hyperlink>
    </w:p>
    <w:p w14:paraId="27FB5D79" w14:textId="77777777" w:rsidR="0053673B" w:rsidRPr="0053673B" w:rsidRDefault="0053673B" w:rsidP="0053673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3673B">
        <w:rPr>
          <w:rFonts w:ascii="Times New Roman" w:eastAsia="Times New Roman" w:hAnsi="Times New Roman"/>
          <w:color w:val="000000"/>
          <w:sz w:val="28"/>
          <w:szCs w:val="28"/>
          <w:lang w:eastAsia="en-AU"/>
        </w:rPr>
        <w:t>South Australia</w:t>
      </w:r>
    </w:p>
    <w:p w14:paraId="713DB788" w14:textId="77777777" w:rsidR="0053673B" w:rsidRPr="0053673B" w:rsidRDefault="0053673B" w:rsidP="0053673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3673B">
        <w:rPr>
          <w:rFonts w:ascii="Times New Roman" w:eastAsia="Times New Roman" w:hAnsi="Times New Roman"/>
          <w:b/>
          <w:bCs/>
          <w:color w:val="000000"/>
          <w:sz w:val="36"/>
          <w:szCs w:val="36"/>
          <w:lang w:eastAsia="en-AU"/>
        </w:rPr>
        <w:t>Second-hand Vehicle Dealers (Fees) Notice 2026</w:t>
      </w:r>
    </w:p>
    <w:p w14:paraId="67B6CEAB" w14:textId="77777777" w:rsidR="0053673B" w:rsidRPr="0053673B" w:rsidRDefault="0053673B" w:rsidP="0053673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3673B">
        <w:rPr>
          <w:rFonts w:ascii="Times New Roman" w:eastAsia="Times New Roman" w:hAnsi="Times New Roman"/>
          <w:color w:val="000000"/>
          <w:sz w:val="24"/>
          <w:szCs w:val="24"/>
          <w:lang w:eastAsia="en-AU"/>
        </w:rPr>
        <w:t xml:space="preserve">under the </w:t>
      </w:r>
      <w:r w:rsidRPr="0053673B">
        <w:rPr>
          <w:rFonts w:ascii="Times New Roman" w:eastAsia="Times New Roman" w:hAnsi="Times New Roman"/>
          <w:i/>
          <w:iCs/>
          <w:color w:val="000000"/>
          <w:sz w:val="24"/>
          <w:szCs w:val="24"/>
          <w:lang w:eastAsia="en-AU"/>
        </w:rPr>
        <w:t>Second-hand Vehicle Dealers Act 1995</w:t>
      </w:r>
    </w:p>
    <w:p w14:paraId="6B237679" w14:textId="77777777" w:rsidR="0053673B" w:rsidRPr="0053673B" w:rsidRDefault="0053673B" w:rsidP="005367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673B">
        <w:rPr>
          <w:rFonts w:ascii="Times New Roman" w:eastAsia="Times New Roman" w:hAnsi="Times New Roman"/>
          <w:b/>
          <w:bCs/>
          <w:color w:val="000000"/>
          <w:sz w:val="26"/>
          <w:szCs w:val="26"/>
          <w:lang w:eastAsia="en-AU"/>
        </w:rPr>
        <w:t>1—Short title</w:t>
      </w:r>
    </w:p>
    <w:p w14:paraId="4A84DF91" w14:textId="77777777" w:rsidR="0053673B" w:rsidRPr="0053673B" w:rsidRDefault="0053673B" w:rsidP="005367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673B">
        <w:rPr>
          <w:rFonts w:ascii="Times New Roman" w:eastAsia="Times New Roman" w:hAnsi="Times New Roman"/>
          <w:color w:val="000000"/>
          <w:sz w:val="23"/>
          <w:szCs w:val="23"/>
          <w:lang w:eastAsia="en-AU"/>
        </w:rPr>
        <w:t xml:space="preserve">This notice may be cited as the </w:t>
      </w:r>
      <w:hyperlink r:id="rId305" w:history="1">
        <w:r w:rsidRPr="0053673B">
          <w:rPr>
            <w:rFonts w:ascii="Times New Roman" w:eastAsia="Times New Roman" w:hAnsi="Times New Roman"/>
            <w:i/>
            <w:iCs/>
            <w:color w:val="000000"/>
            <w:sz w:val="23"/>
            <w:szCs w:val="23"/>
            <w:lang w:eastAsia="en-AU"/>
          </w:rPr>
          <w:t>Second-hand Vehicle Dealers (Fees) Notice 202</w:t>
        </w:r>
      </w:hyperlink>
      <w:r w:rsidRPr="0053673B">
        <w:rPr>
          <w:rFonts w:ascii="Times New Roman" w:eastAsia="Times New Roman" w:hAnsi="Times New Roman"/>
          <w:i/>
          <w:iCs/>
          <w:color w:val="000000"/>
          <w:sz w:val="23"/>
          <w:szCs w:val="23"/>
          <w:lang w:eastAsia="en-AU"/>
        </w:rPr>
        <w:t>6</w:t>
      </w:r>
      <w:r w:rsidRPr="0053673B">
        <w:rPr>
          <w:rFonts w:ascii="Times New Roman" w:eastAsia="Times New Roman" w:hAnsi="Times New Roman"/>
          <w:color w:val="000000"/>
          <w:sz w:val="23"/>
          <w:szCs w:val="23"/>
          <w:lang w:eastAsia="en-AU"/>
        </w:rPr>
        <w:t>.</w:t>
      </w:r>
    </w:p>
    <w:p w14:paraId="66818ED2" w14:textId="77777777" w:rsidR="0053673B" w:rsidRPr="0053673B" w:rsidRDefault="0053673B" w:rsidP="0053673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3673B">
        <w:rPr>
          <w:rFonts w:ascii="Times New Roman" w:eastAsia="Times New Roman" w:hAnsi="Times New Roman"/>
          <w:b/>
          <w:bCs/>
          <w:color w:val="000000"/>
          <w:sz w:val="20"/>
          <w:szCs w:val="20"/>
          <w:lang w:eastAsia="en-AU"/>
        </w:rPr>
        <w:t>Note—</w:t>
      </w:r>
    </w:p>
    <w:p w14:paraId="135103A1" w14:textId="77777777" w:rsidR="0053673B" w:rsidRPr="0053673B" w:rsidRDefault="0053673B" w:rsidP="0053673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 xml:space="preserve">This is a fee notice made in accordance with the </w:t>
      </w:r>
      <w:hyperlink r:id="rId306" w:history="1">
        <w:r w:rsidRPr="0053673B">
          <w:rPr>
            <w:rFonts w:ascii="Times New Roman" w:eastAsia="Times New Roman" w:hAnsi="Times New Roman"/>
            <w:i/>
            <w:iCs/>
            <w:color w:val="000000"/>
            <w:sz w:val="20"/>
            <w:szCs w:val="20"/>
            <w:lang w:eastAsia="en-AU"/>
          </w:rPr>
          <w:t>Legislation (Fees) Act 2019</w:t>
        </w:r>
      </w:hyperlink>
      <w:r w:rsidRPr="0053673B">
        <w:rPr>
          <w:rFonts w:ascii="Times New Roman" w:eastAsia="Times New Roman" w:hAnsi="Times New Roman"/>
          <w:color w:val="000000"/>
          <w:sz w:val="20"/>
          <w:szCs w:val="20"/>
          <w:lang w:eastAsia="en-AU"/>
        </w:rPr>
        <w:t>.</w:t>
      </w:r>
    </w:p>
    <w:p w14:paraId="2604FC33" w14:textId="77777777" w:rsidR="0053673B" w:rsidRPr="0053673B" w:rsidRDefault="0053673B" w:rsidP="005367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673B">
        <w:rPr>
          <w:rFonts w:ascii="Times New Roman" w:eastAsia="Times New Roman" w:hAnsi="Times New Roman"/>
          <w:b/>
          <w:bCs/>
          <w:color w:val="000000"/>
          <w:sz w:val="26"/>
          <w:szCs w:val="26"/>
          <w:lang w:eastAsia="en-AU"/>
        </w:rPr>
        <w:t>2—Commencement</w:t>
      </w:r>
    </w:p>
    <w:p w14:paraId="284BF9A9" w14:textId="77777777" w:rsidR="0053673B" w:rsidRPr="0053673B" w:rsidRDefault="0053673B" w:rsidP="005367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673B">
        <w:rPr>
          <w:rFonts w:ascii="Times New Roman" w:eastAsia="Times New Roman" w:hAnsi="Times New Roman"/>
          <w:color w:val="000000"/>
          <w:sz w:val="23"/>
          <w:szCs w:val="23"/>
          <w:lang w:eastAsia="en-AU"/>
        </w:rPr>
        <w:t>This notice has effect on 1 July 2026.</w:t>
      </w:r>
    </w:p>
    <w:p w14:paraId="05B586AA" w14:textId="77777777" w:rsidR="0053673B" w:rsidRPr="0053673B" w:rsidRDefault="0053673B" w:rsidP="005367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673B">
        <w:rPr>
          <w:rFonts w:ascii="Times New Roman" w:eastAsia="Times New Roman" w:hAnsi="Times New Roman"/>
          <w:b/>
          <w:bCs/>
          <w:color w:val="000000"/>
          <w:sz w:val="26"/>
          <w:szCs w:val="26"/>
          <w:lang w:eastAsia="en-AU"/>
        </w:rPr>
        <w:t>3—Interpretation</w:t>
      </w:r>
    </w:p>
    <w:p w14:paraId="1FFBD910" w14:textId="77777777" w:rsidR="0053673B" w:rsidRPr="0053673B" w:rsidRDefault="0053673B" w:rsidP="005367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673B">
        <w:rPr>
          <w:rFonts w:ascii="Times New Roman" w:eastAsia="Times New Roman" w:hAnsi="Times New Roman"/>
          <w:color w:val="000000"/>
          <w:sz w:val="23"/>
          <w:szCs w:val="23"/>
          <w:lang w:eastAsia="en-AU"/>
        </w:rPr>
        <w:t>In this notice, unless the contrary intention appears—</w:t>
      </w:r>
    </w:p>
    <w:p w14:paraId="1BC30239" w14:textId="77777777" w:rsidR="0053673B" w:rsidRPr="0053673B" w:rsidRDefault="0053673B" w:rsidP="005367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673B">
        <w:rPr>
          <w:rFonts w:ascii="Times New Roman" w:eastAsia="Times New Roman" w:hAnsi="Times New Roman"/>
          <w:b/>
          <w:bCs/>
          <w:i/>
          <w:iCs/>
          <w:color w:val="000000"/>
          <w:sz w:val="23"/>
          <w:szCs w:val="23"/>
          <w:lang w:eastAsia="en-AU"/>
        </w:rPr>
        <w:t>Act</w:t>
      </w:r>
      <w:r w:rsidRPr="0053673B">
        <w:rPr>
          <w:rFonts w:ascii="Times New Roman" w:eastAsia="Times New Roman" w:hAnsi="Times New Roman"/>
          <w:color w:val="000000"/>
          <w:sz w:val="23"/>
          <w:szCs w:val="23"/>
          <w:lang w:eastAsia="en-AU"/>
        </w:rPr>
        <w:t xml:space="preserve"> means the </w:t>
      </w:r>
      <w:hyperlink r:id="rId307" w:history="1">
        <w:r w:rsidRPr="0053673B">
          <w:rPr>
            <w:rFonts w:ascii="Times New Roman" w:eastAsia="Times New Roman" w:hAnsi="Times New Roman"/>
            <w:i/>
            <w:iCs/>
            <w:color w:val="000000"/>
            <w:sz w:val="23"/>
            <w:szCs w:val="23"/>
            <w:lang w:eastAsia="en-AU"/>
          </w:rPr>
          <w:t>Second-hand Vehicle Dealers Act 1995</w:t>
        </w:r>
      </w:hyperlink>
      <w:r w:rsidRPr="0053673B">
        <w:rPr>
          <w:rFonts w:ascii="Times New Roman" w:eastAsia="Times New Roman" w:hAnsi="Times New Roman"/>
          <w:color w:val="000000"/>
          <w:sz w:val="23"/>
          <w:szCs w:val="23"/>
          <w:lang w:eastAsia="en-AU"/>
        </w:rPr>
        <w:t>.</w:t>
      </w:r>
    </w:p>
    <w:p w14:paraId="2338FC28" w14:textId="77777777" w:rsidR="0053673B" w:rsidRPr="0053673B" w:rsidRDefault="0053673B" w:rsidP="0053673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3673B">
        <w:rPr>
          <w:rFonts w:ascii="Times New Roman" w:eastAsia="Times New Roman" w:hAnsi="Times New Roman"/>
          <w:b/>
          <w:bCs/>
          <w:color w:val="000000"/>
          <w:sz w:val="26"/>
          <w:szCs w:val="26"/>
          <w:lang w:eastAsia="en-AU"/>
        </w:rPr>
        <w:t>4—Fees</w:t>
      </w:r>
    </w:p>
    <w:p w14:paraId="5C2E4DE4" w14:textId="77777777" w:rsidR="0053673B" w:rsidRPr="0053673B" w:rsidRDefault="0053673B" w:rsidP="0053673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3673B">
        <w:rPr>
          <w:rFonts w:ascii="Times New Roman" w:eastAsia="Times New Roman" w:hAnsi="Times New Roman"/>
          <w:color w:val="000000"/>
          <w:sz w:val="23"/>
          <w:szCs w:val="23"/>
          <w:lang w:eastAsia="en-AU"/>
        </w:rPr>
        <w:t xml:space="preserve">The fees set out in </w:t>
      </w:r>
      <w:hyperlink w:anchor="id8cdd316f_9f51_40aa_8825_bb703fbfd727_1" w:history="1">
        <w:r w:rsidRPr="0053673B">
          <w:rPr>
            <w:rFonts w:ascii="Times New Roman" w:eastAsia="Times New Roman" w:hAnsi="Times New Roman"/>
            <w:color w:val="000000"/>
            <w:sz w:val="23"/>
            <w:szCs w:val="23"/>
            <w:lang w:eastAsia="en-AU"/>
          </w:rPr>
          <w:t>Schedule 1</w:t>
        </w:r>
      </w:hyperlink>
      <w:r w:rsidRPr="0053673B">
        <w:rPr>
          <w:rFonts w:ascii="Times New Roman" w:eastAsia="Times New Roman" w:hAnsi="Times New Roman"/>
          <w:color w:val="000000"/>
          <w:sz w:val="23"/>
          <w:szCs w:val="23"/>
          <w:lang w:eastAsia="en-AU"/>
        </w:rPr>
        <w:t xml:space="preserve"> are prescribed for the purposes of the Act.</w:t>
      </w:r>
    </w:p>
    <w:p w14:paraId="776F08FA" w14:textId="79B56039" w:rsidR="0053673B" w:rsidRPr="0053673B" w:rsidRDefault="0053673B" w:rsidP="0053673B">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55" w:name="id8cdd316f_9f51_40aa_8825_bb703fbfd727_1"/>
      <w:r w:rsidRPr="0053673B">
        <w:rPr>
          <w:rFonts w:ascii="Times New Roman" w:eastAsia="Times New Roman" w:hAnsi="Times New Roman"/>
          <w:b/>
          <w:bCs/>
          <w:color w:val="000000"/>
          <w:sz w:val="32"/>
          <w:szCs w:val="32"/>
          <w:lang w:eastAsia="en-AU"/>
        </w:rPr>
        <w:t>Schedule 1—Fees</w:t>
      </w:r>
      <w:bookmarkEnd w:id="155"/>
    </w:p>
    <w:p w14:paraId="79B86743"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7748"/>
        <w:gridCol w:w="1328"/>
      </w:tblGrid>
      <w:tr w:rsidR="0053673B" w:rsidRPr="0053673B" w14:paraId="6C849147" w14:textId="77777777" w:rsidTr="008306A3">
        <w:trPr>
          <w:cantSplit/>
        </w:trPr>
        <w:tc>
          <w:tcPr>
            <w:tcW w:w="284" w:type="dxa"/>
            <w:tcBorders>
              <w:top w:val="nil"/>
              <w:left w:val="nil"/>
              <w:bottom w:val="nil"/>
              <w:right w:val="nil"/>
            </w:tcBorders>
          </w:tcPr>
          <w:p w14:paraId="325E6CB4"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1</w:t>
            </w:r>
          </w:p>
        </w:tc>
        <w:tc>
          <w:tcPr>
            <w:tcW w:w="7726" w:type="dxa"/>
            <w:tcBorders>
              <w:top w:val="nil"/>
              <w:left w:val="nil"/>
              <w:bottom w:val="nil"/>
              <w:right w:val="nil"/>
            </w:tcBorders>
          </w:tcPr>
          <w:p w14:paraId="6B7CF680"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Application fee for licence (section 8(1)(b) of the Act)</w:t>
            </w:r>
          </w:p>
        </w:tc>
        <w:tc>
          <w:tcPr>
            <w:tcW w:w="1324" w:type="dxa"/>
            <w:tcBorders>
              <w:top w:val="nil"/>
              <w:left w:val="nil"/>
              <w:bottom w:val="nil"/>
              <w:right w:val="nil"/>
            </w:tcBorders>
          </w:tcPr>
          <w:p w14:paraId="340986C9"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$375.00</w:t>
            </w:r>
          </w:p>
        </w:tc>
      </w:tr>
      <w:tr w:rsidR="0053673B" w:rsidRPr="0053673B" w14:paraId="68DD95D1" w14:textId="77777777" w:rsidTr="008306A3">
        <w:trPr>
          <w:cantSplit/>
        </w:trPr>
        <w:tc>
          <w:tcPr>
            <w:tcW w:w="284" w:type="dxa"/>
            <w:tcBorders>
              <w:top w:val="nil"/>
              <w:left w:val="nil"/>
              <w:bottom w:val="nil"/>
              <w:right w:val="nil"/>
            </w:tcBorders>
          </w:tcPr>
          <w:p w14:paraId="34C63CD7"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2</w:t>
            </w:r>
          </w:p>
        </w:tc>
        <w:tc>
          <w:tcPr>
            <w:tcW w:w="7726" w:type="dxa"/>
            <w:tcBorders>
              <w:top w:val="nil"/>
              <w:left w:val="nil"/>
              <w:bottom w:val="nil"/>
              <w:right w:val="nil"/>
            </w:tcBorders>
          </w:tcPr>
          <w:p w14:paraId="3418DB40"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Licence fee—payable before the granting of a licence under Part 2 Division 1 of the Act—</w:t>
            </w:r>
          </w:p>
        </w:tc>
        <w:tc>
          <w:tcPr>
            <w:tcW w:w="1324" w:type="dxa"/>
            <w:tcBorders>
              <w:top w:val="nil"/>
              <w:left w:val="nil"/>
              <w:bottom w:val="nil"/>
              <w:right w:val="nil"/>
            </w:tcBorders>
          </w:tcPr>
          <w:p w14:paraId="389FE33E"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4E644F51" w14:textId="77777777" w:rsidTr="008306A3">
        <w:trPr>
          <w:cantSplit/>
        </w:trPr>
        <w:tc>
          <w:tcPr>
            <w:tcW w:w="284" w:type="dxa"/>
            <w:tcBorders>
              <w:top w:val="nil"/>
              <w:left w:val="nil"/>
              <w:bottom w:val="nil"/>
              <w:right w:val="nil"/>
            </w:tcBorders>
          </w:tcPr>
          <w:p w14:paraId="17C95A08"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228F95FD" w14:textId="77777777" w:rsidR="0053673B" w:rsidRPr="0053673B" w:rsidRDefault="0053673B" w:rsidP="0053673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(a)</w:t>
            </w:r>
            <w:r w:rsidRPr="0053673B">
              <w:rPr>
                <w:rFonts w:ascii="Times New Roman" w:eastAsia="Times New Roman" w:hAnsi="Times New Roman"/>
                <w:color w:val="000000"/>
                <w:sz w:val="20"/>
                <w:szCs w:val="20"/>
                <w:lang w:eastAsia="en-AU"/>
              </w:rPr>
              <w:tab/>
              <w:t>for a natural person—</w:t>
            </w:r>
          </w:p>
        </w:tc>
        <w:tc>
          <w:tcPr>
            <w:tcW w:w="1324" w:type="dxa"/>
            <w:tcBorders>
              <w:top w:val="nil"/>
              <w:left w:val="nil"/>
              <w:bottom w:val="nil"/>
              <w:right w:val="nil"/>
            </w:tcBorders>
          </w:tcPr>
          <w:p w14:paraId="7979BD69"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1B46D514" w14:textId="77777777" w:rsidTr="008306A3">
        <w:trPr>
          <w:cantSplit/>
        </w:trPr>
        <w:tc>
          <w:tcPr>
            <w:tcW w:w="284" w:type="dxa"/>
            <w:tcBorders>
              <w:top w:val="nil"/>
              <w:left w:val="nil"/>
              <w:bottom w:val="nil"/>
              <w:right w:val="nil"/>
            </w:tcBorders>
          </w:tcPr>
          <w:p w14:paraId="7943BF19"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370718C5"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w:t>
            </w:r>
            <w:r w:rsidRPr="0053673B">
              <w:rPr>
                <w:rFonts w:ascii="Times New Roman" w:eastAsia="Times New Roman" w:hAnsi="Times New Roman"/>
                <w:color w:val="000000"/>
                <w:sz w:val="20"/>
                <w:szCs w:val="20"/>
                <w:lang w:eastAsia="en-AU"/>
              </w:rPr>
              <w:tab/>
              <w:t>for carrying on the business of buying or selling second</w:t>
            </w:r>
            <w:r w:rsidRPr="0053673B">
              <w:rPr>
                <w:rFonts w:ascii="Times New Roman" w:eastAsia="Times New Roman" w:hAnsi="Times New Roman"/>
                <w:color w:val="000000"/>
                <w:sz w:val="20"/>
                <w:szCs w:val="20"/>
                <w:lang w:eastAsia="en-AU"/>
              </w:rPr>
              <w:noBreakHyphen/>
              <w:t>hand vehicles consisting only of motorcycles</w:t>
            </w:r>
          </w:p>
        </w:tc>
        <w:tc>
          <w:tcPr>
            <w:tcW w:w="1324" w:type="dxa"/>
            <w:tcBorders>
              <w:top w:val="nil"/>
              <w:left w:val="nil"/>
              <w:bottom w:val="nil"/>
              <w:right w:val="nil"/>
            </w:tcBorders>
          </w:tcPr>
          <w:p w14:paraId="264E0C9E"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$275.00</w:t>
            </w:r>
          </w:p>
        </w:tc>
      </w:tr>
      <w:tr w:rsidR="0053673B" w:rsidRPr="0053673B" w14:paraId="44025DC2" w14:textId="77777777" w:rsidTr="008306A3">
        <w:trPr>
          <w:cantSplit/>
        </w:trPr>
        <w:tc>
          <w:tcPr>
            <w:tcW w:w="284" w:type="dxa"/>
            <w:tcBorders>
              <w:top w:val="nil"/>
              <w:left w:val="nil"/>
              <w:bottom w:val="nil"/>
              <w:right w:val="nil"/>
            </w:tcBorders>
          </w:tcPr>
          <w:p w14:paraId="07692547"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67C7D36E"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(ii)</w:t>
            </w:r>
            <w:r w:rsidRPr="0053673B">
              <w:rPr>
                <w:rFonts w:ascii="Times New Roman" w:eastAsia="Times New Roman" w:hAnsi="Times New Roman"/>
                <w:color w:val="000000"/>
                <w:sz w:val="20"/>
                <w:szCs w:val="20"/>
                <w:lang w:eastAsia="en-AU"/>
              </w:rPr>
              <w:tab/>
              <w:t>in any other case</w:t>
            </w:r>
          </w:p>
        </w:tc>
        <w:tc>
          <w:tcPr>
            <w:tcW w:w="1324" w:type="dxa"/>
            <w:tcBorders>
              <w:top w:val="nil"/>
              <w:left w:val="nil"/>
              <w:bottom w:val="nil"/>
              <w:right w:val="nil"/>
            </w:tcBorders>
          </w:tcPr>
          <w:p w14:paraId="78071D77"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$577.00</w:t>
            </w:r>
          </w:p>
        </w:tc>
      </w:tr>
      <w:tr w:rsidR="0053673B" w:rsidRPr="0053673B" w14:paraId="52931E67" w14:textId="77777777" w:rsidTr="008306A3">
        <w:trPr>
          <w:cantSplit/>
        </w:trPr>
        <w:tc>
          <w:tcPr>
            <w:tcW w:w="284" w:type="dxa"/>
            <w:tcBorders>
              <w:top w:val="nil"/>
              <w:left w:val="nil"/>
              <w:bottom w:val="nil"/>
              <w:right w:val="nil"/>
            </w:tcBorders>
          </w:tcPr>
          <w:p w14:paraId="29D3BB50"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3AC5ABC1" w14:textId="77777777" w:rsidR="0053673B" w:rsidRPr="0053673B" w:rsidRDefault="0053673B" w:rsidP="0053673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(b)</w:t>
            </w:r>
            <w:r w:rsidRPr="0053673B">
              <w:rPr>
                <w:rFonts w:ascii="Times New Roman" w:eastAsia="Times New Roman" w:hAnsi="Times New Roman"/>
                <w:color w:val="000000"/>
                <w:sz w:val="20"/>
                <w:szCs w:val="20"/>
                <w:lang w:eastAsia="en-AU"/>
              </w:rPr>
              <w:tab/>
              <w:t>for a body corporate—</w:t>
            </w:r>
          </w:p>
        </w:tc>
        <w:tc>
          <w:tcPr>
            <w:tcW w:w="1324" w:type="dxa"/>
            <w:tcBorders>
              <w:top w:val="nil"/>
              <w:left w:val="nil"/>
              <w:bottom w:val="nil"/>
              <w:right w:val="nil"/>
            </w:tcBorders>
          </w:tcPr>
          <w:p w14:paraId="4C5ACDB9"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33ADD5B7" w14:textId="77777777" w:rsidTr="008306A3">
        <w:trPr>
          <w:cantSplit/>
        </w:trPr>
        <w:tc>
          <w:tcPr>
            <w:tcW w:w="284" w:type="dxa"/>
            <w:tcBorders>
              <w:top w:val="nil"/>
              <w:left w:val="nil"/>
              <w:bottom w:val="nil"/>
              <w:right w:val="nil"/>
            </w:tcBorders>
          </w:tcPr>
          <w:p w14:paraId="71023A58"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7D853581"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w:t>
            </w:r>
            <w:r w:rsidRPr="0053673B">
              <w:rPr>
                <w:rFonts w:ascii="Times New Roman" w:eastAsia="Times New Roman" w:hAnsi="Times New Roman"/>
                <w:color w:val="000000"/>
                <w:sz w:val="20"/>
                <w:szCs w:val="20"/>
                <w:lang w:eastAsia="en-AU"/>
              </w:rPr>
              <w:tab/>
              <w:t>for carrying on the business of buying or selling second</w:t>
            </w:r>
            <w:r w:rsidRPr="0053673B">
              <w:rPr>
                <w:rFonts w:ascii="Times New Roman" w:eastAsia="Times New Roman" w:hAnsi="Times New Roman"/>
                <w:color w:val="000000"/>
                <w:sz w:val="20"/>
                <w:szCs w:val="20"/>
                <w:lang w:eastAsia="en-AU"/>
              </w:rPr>
              <w:noBreakHyphen/>
              <w:t>hand vehicles consisting only of motorcycles</w:t>
            </w:r>
          </w:p>
        </w:tc>
        <w:tc>
          <w:tcPr>
            <w:tcW w:w="1324" w:type="dxa"/>
            <w:tcBorders>
              <w:top w:val="nil"/>
              <w:left w:val="nil"/>
              <w:bottom w:val="nil"/>
              <w:right w:val="nil"/>
            </w:tcBorders>
          </w:tcPr>
          <w:p w14:paraId="7A6299A9"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$402.00</w:t>
            </w:r>
          </w:p>
        </w:tc>
      </w:tr>
      <w:tr w:rsidR="0053673B" w:rsidRPr="0053673B" w14:paraId="7E7D11D2" w14:textId="77777777" w:rsidTr="008306A3">
        <w:trPr>
          <w:cantSplit/>
        </w:trPr>
        <w:tc>
          <w:tcPr>
            <w:tcW w:w="284" w:type="dxa"/>
            <w:tcBorders>
              <w:top w:val="nil"/>
              <w:left w:val="nil"/>
              <w:bottom w:val="nil"/>
              <w:right w:val="nil"/>
            </w:tcBorders>
          </w:tcPr>
          <w:p w14:paraId="2EECA7EC"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47F2C56D"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(ii)</w:t>
            </w:r>
            <w:r w:rsidRPr="0053673B">
              <w:rPr>
                <w:rFonts w:ascii="Times New Roman" w:eastAsia="Times New Roman" w:hAnsi="Times New Roman"/>
                <w:color w:val="000000"/>
                <w:sz w:val="20"/>
                <w:szCs w:val="20"/>
                <w:lang w:eastAsia="en-AU"/>
              </w:rPr>
              <w:tab/>
              <w:t>in any other case</w:t>
            </w:r>
          </w:p>
        </w:tc>
        <w:tc>
          <w:tcPr>
            <w:tcW w:w="1324" w:type="dxa"/>
            <w:tcBorders>
              <w:top w:val="nil"/>
              <w:left w:val="nil"/>
              <w:bottom w:val="nil"/>
              <w:right w:val="nil"/>
            </w:tcBorders>
          </w:tcPr>
          <w:p w14:paraId="478CC562"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$868.00</w:t>
            </w:r>
          </w:p>
        </w:tc>
      </w:tr>
      <w:tr w:rsidR="0053673B" w:rsidRPr="0053673B" w14:paraId="4CC00668" w14:textId="77777777" w:rsidTr="008306A3">
        <w:trPr>
          <w:cantSplit/>
        </w:trPr>
        <w:tc>
          <w:tcPr>
            <w:tcW w:w="284" w:type="dxa"/>
            <w:tcBorders>
              <w:top w:val="nil"/>
              <w:left w:val="nil"/>
              <w:bottom w:val="nil"/>
              <w:right w:val="nil"/>
            </w:tcBorders>
          </w:tcPr>
          <w:p w14:paraId="1F21A199"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68412B3E"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If the period between the grant of the licence and the next date for payment of a fee under section 11 of the Act is less than or more than 12 months, a pro rata adjustment is to be made to the amount of the additional fee by applying the proportion that the length of that period bears to 12 months.</w:t>
            </w:r>
          </w:p>
        </w:tc>
        <w:tc>
          <w:tcPr>
            <w:tcW w:w="1324" w:type="dxa"/>
            <w:tcBorders>
              <w:top w:val="nil"/>
              <w:left w:val="nil"/>
              <w:bottom w:val="nil"/>
              <w:right w:val="nil"/>
            </w:tcBorders>
          </w:tcPr>
          <w:p w14:paraId="2724E05D"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72AD22C3" w14:textId="77777777" w:rsidTr="008306A3">
        <w:trPr>
          <w:cantSplit/>
        </w:trPr>
        <w:tc>
          <w:tcPr>
            <w:tcW w:w="284" w:type="dxa"/>
            <w:tcBorders>
              <w:top w:val="nil"/>
              <w:left w:val="nil"/>
              <w:bottom w:val="nil"/>
              <w:right w:val="nil"/>
            </w:tcBorders>
          </w:tcPr>
          <w:p w14:paraId="7DC2AD94"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3</w:t>
            </w:r>
          </w:p>
        </w:tc>
        <w:tc>
          <w:tcPr>
            <w:tcW w:w="7726" w:type="dxa"/>
            <w:tcBorders>
              <w:top w:val="nil"/>
              <w:left w:val="nil"/>
              <w:bottom w:val="nil"/>
              <w:right w:val="nil"/>
            </w:tcBorders>
          </w:tcPr>
          <w:p w14:paraId="3089F2E3"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Annual fee (section 11(2)(a) of the Act)—</w:t>
            </w:r>
          </w:p>
        </w:tc>
        <w:tc>
          <w:tcPr>
            <w:tcW w:w="1324" w:type="dxa"/>
            <w:tcBorders>
              <w:top w:val="nil"/>
              <w:left w:val="nil"/>
              <w:bottom w:val="nil"/>
              <w:right w:val="nil"/>
            </w:tcBorders>
          </w:tcPr>
          <w:p w14:paraId="3737CC80"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2AC599D0" w14:textId="77777777" w:rsidTr="008306A3">
        <w:trPr>
          <w:cantSplit/>
        </w:trPr>
        <w:tc>
          <w:tcPr>
            <w:tcW w:w="284" w:type="dxa"/>
            <w:tcBorders>
              <w:top w:val="nil"/>
              <w:left w:val="nil"/>
              <w:bottom w:val="nil"/>
              <w:right w:val="nil"/>
            </w:tcBorders>
          </w:tcPr>
          <w:p w14:paraId="771B91FD"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77BCA08D" w14:textId="77777777" w:rsidR="0053673B" w:rsidRPr="0053673B" w:rsidRDefault="0053673B" w:rsidP="0053673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(a)</w:t>
            </w:r>
            <w:r w:rsidRPr="0053673B">
              <w:rPr>
                <w:rFonts w:ascii="Times New Roman" w:eastAsia="Times New Roman" w:hAnsi="Times New Roman"/>
                <w:color w:val="000000"/>
                <w:sz w:val="20"/>
                <w:szCs w:val="20"/>
                <w:lang w:eastAsia="en-AU"/>
              </w:rPr>
              <w:tab/>
              <w:t>for a natural person—</w:t>
            </w:r>
          </w:p>
        </w:tc>
        <w:tc>
          <w:tcPr>
            <w:tcW w:w="1324" w:type="dxa"/>
            <w:tcBorders>
              <w:top w:val="nil"/>
              <w:left w:val="nil"/>
              <w:bottom w:val="nil"/>
              <w:right w:val="nil"/>
            </w:tcBorders>
          </w:tcPr>
          <w:p w14:paraId="1A6834FD"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1956E7B0" w14:textId="77777777" w:rsidTr="008306A3">
        <w:trPr>
          <w:cantSplit/>
        </w:trPr>
        <w:tc>
          <w:tcPr>
            <w:tcW w:w="284" w:type="dxa"/>
            <w:tcBorders>
              <w:top w:val="nil"/>
              <w:left w:val="nil"/>
              <w:bottom w:val="nil"/>
              <w:right w:val="nil"/>
            </w:tcBorders>
          </w:tcPr>
          <w:p w14:paraId="79AA9A79"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20F512F6"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w:t>
            </w:r>
            <w:r w:rsidRPr="0053673B">
              <w:rPr>
                <w:rFonts w:ascii="Times New Roman" w:eastAsia="Times New Roman" w:hAnsi="Times New Roman"/>
                <w:color w:val="000000"/>
                <w:sz w:val="20"/>
                <w:szCs w:val="20"/>
                <w:lang w:eastAsia="en-AU"/>
              </w:rPr>
              <w:tab/>
              <w:t>for carrying on the business of buying or selling second</w:t>
            </w:r>
            <w:r w:rsidRPr="0053673B">
              <w:rPr>
                <w:rFonts w:ascii="Times New Roman" w:eastAsia="Times New Roman" w:hAnsi="Times New Roman"/>
                <w:color w:val="000000"/>
                <w:sz w:val="20"/>
                <w:szCs w:val="20"/>
                <w:lang w:eastAsia="en-AU"/>
              </w:rPr>
              <w:noBreakHyphen/>
              <w:t>hand vehicles consisting only of motorcycles</w:t>
            </w:r>
          </w:p>
        </w:tc>
        <w:tc>
          <w:tcPr>
            <w:tcW w:w="1324" w:type="dxa"/>
            <w:tcBorders>
              <w:top w:val="nil"/>
              <w:left w:val="nil"/>
              <w:bottom w:val="nil"/>
              <w:right w:val="nil"/>
            </w:tcBorders>
          </w:tcPr>
          <w:p w14:paraId="74E53CB5"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$275.00</w:t>
            </w:r>
          </w:p>
        </w:tc>
      </w:tr>
      <w:tr w:rsidR="0053673B" w:rsidRPr="0053673B" w14:paraId="47233117" w14:textId="77777777" w:rsidTr="008306A3">
        <w:trPr>
          <w:cantSplit/>
        </w:trPr>
        <w:tc>
          <w:tcPr>
            <w:tcW w:w="284" w:type="dxa"/>
            <w:tcBorders>
              <w:top w:val="nil"/>
              <w:left w:val="nil"/>
              <w:bottom w:val="nil"/>
              <w:right w:val="nil"/>
            </w:tcBorders>
          </w:tcPr>
          <w:p w14:paraId="36030F33"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2E6ADD36"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(ii)</w:t>
            </w:r>
            <w:r w:rsidRPr="0053673B">
              <w:rPr>
                <w:rFonts w:ascii="Times New Roman" w:eastAsia="Times New Roman" w:hAnsi="Times New Roman"/>
                <w:color w:val="000000"/>
                <w:sz w:val="20"/>
                <w:szCs w:val="20"/>
                <w:lang w:eastAsia="en-AU"/>
              </w:rPr>
              <w:tab/>
              <w:t>in any other case</w:t>
            </w:r>
          </w:p>
        </w:tc>
        <w:tc>
          <w:tcPr>
            <w:tcW w:w="1324" w:type="dxa"/>
            <w:tcBorders>
              <w:top w:val="nil"/>
              <w:left w:val="nil"/>
              <w:bottom w:val="nil"/>
              <w:right w:val="nil"/>
            </w:tcBorders>
          </w:tcPr>
          <w:p w14:paraId="54B5379C"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$577.00</w:t>
            </w:r>
          </w:p>
        </w:tc>
      </w:tr>
      <w:tr w:rsidR="0053673B" w:rsidRPr="0053673B" w14:paraId="116910E1" w14:textId="77777777" w:rsidTr="008306A3">
        <w:trPr>
          <w:cantSplit/>
        </w:trPr>
        <w:tc>
          <w:tcPr>
            <w:tcW w:w="284" w:type="dxa"/>
            <w:tcBorders>
              <w:top w:val="nil"/>
              <w:left w:val="nil"/>
              <w:bottom w:val="nil"/>
              <w:right w:val="nil"/>
            </w:tcBorders>
          </w:tcPr>
          <w:p w14:paraId="2C1F1BE5"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407DE02E" w14:textId="77777777" w:rsidR="0053673B" w:rsidRPr="0053673B" w:rsidRDefault="0053673B" w:rsidP="0053673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(b)</w:t>
            </w:r>
            <w:r w:rsidRPr="0053673B">
              <w:rPr>
                <w:rFonts w:ascii="Times New Roman" w:eastAsia="Times New Roman" w:hAnsi="Times New Roman"/>
                <w:color w:val="000000"/>
                <w:sz w:val="20"/>
                <w:szCs w:val="20"/>
                <w:lang w:eastAsia="en-AU"/>
              </w:rPr>
              <w:tab/>
              <w:t>for a body corporate—</w:t>
            </w:r>
          </w:p>
        </w:tc>
        <w:tc>
          <w:tcPr>
            <w:tcW w:w="1324" w:type="dxa"/>
            <w:tcBorders>
              <w:top w:val="nil"/>
              <w:left w:val="nil"/>
              <w:bottom w:val="nil"/>
              <w:right w:val="nil"/>
            </w:tcBorders>
          </w:tcPr>
          <w:p w14:paraId="380E2332"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3A77FDBD" w14:textId="77777777" w:rsidTr="008306A3">
        <w:trPr>
          <w:cantSplit/>
        </w:trPr>
        <w:tc>
          <w:tcPr>
            <w:tcW w:w="284" w:type="dxa"/>
            <w:tcBorders>
              <w:top w:val="nil"/>
              <w:left w:val="nil"/>
              <w:bottom w:val="nil"/>
              <w:right w:val="nil"/>
            </w:tcBorders>
          </w:tcPr>
          <w:p w14:paraId="06B947CE"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0D0468EE"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w:t>
            </w:r>
            <w:r w:rsidRPr="0053673B">
              <w:rPr>
                <w:rFonts w:ascii="Times New Roman" w:eastAsia="Times New Roman" w:hAnsi="Times New Roman"/>
                <w:color w:val="000000"/>
                <w:sz w:val="20"/>
                <w:szCs w:val="20"/>
                <w:lang w:eastAsia="en-AU"/>
              </w:rPr>
              <w:tab/>
              <w:t>for carrying on the business of buying or selling second</w:t>
            </w:r>
            <w:r w:rsidRPr="0053673B">
              <w:rPr>
                <w:rFonts w:ascii="Times New Roman" w:eastAsia="Times New Roman" w:hAnsi="Times New Roman"/>
                <w:color w:val="000000"/>
                <w:sz w:val="20"/>
                <w:szCs w:val="20"/>
                <w:lang w:eastAsia="en-AU"/>
              </w:rPr>
              <w:noBreakHyphen/>
              <w:t>hand vehicles consisting only of motorcycles</w:t>
            </w:r>
          </w:p>
        </w:tc>
        <w:tc>
          <w:tcPr>
            <w:tcW w:w="1324" w:type="dxa"/>
            <w:tcBorders>
              <w:top w:val="nil"/>
              <w:left w:val="nil"/>
              <w:bottom w:val="nil"/>
              <w:right w:val="nil"/>
            </w:tcBorders>
          </w:tcPr>
          <w:p w14:paraId="7D3A23AF"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$402.00</w:t>
            </w:r>
          </w:p>
        </w:tc>
      </w:tr>
      <w:tr w:rsidR="0053673B" w:rsidRPr="0053673B" w14:paraId="3D317D00" w14:textId="77777777" w:rsidTr="008306A3">
        <w:trPr>
          <w:cantSplit/>
        </w:trPr>
        <w:tc>
          <w:tcPr>
            <w:tcW w:w="284" w:type="dxa"/>
            <w:tcBorders>
              <w:top w:val="nil"/>
              <w:left w:val="nil"/>
              <w:bottom w:val="nil"/>
              <w:right w:val="nil"/>
            </w:tcBorders>
          </w:tcPr>
          <w:p w14:paraId="284E1D98"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57D21334" w14:textId="77777777" w:rsidR="0053673B" w:rsidRPr="0053673B" w:rsidRDefault="0053673B" w:rsidP="0053673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(ii)</w:t>
            </w:r>
            <w:r w:rsidRPr="0053673B">
              <w:rPr>
                <w:rFonts w:ascii="Times New Roman" w:eastAsia="Times New Roman" w:hAnsi="Times New Roman"/>
                <w:color w:val="000000"/>
                <w:sz w:val="20"/>
                <w:szCs w:val="20"/>
                <w:lang w:eastAsia="en-AU"/>
              </w:rPr>
              <w:tab/>
              <w:t>in any other case</w:t>
            </w:r>
          </w:p>
        </w:tc>
        <w:tc>
          <w:tcPr>
            <w:tcW w:w="1324" w:type="dxa"/>
            <w:tcBorders>
              <w:top w:val="nil"/>
              <w:left w:val="nil"/>
              <w:bottom w:val="nil"/>
              <w:right w:val="nil"/>
            </w:tcBorders>
          </w:tcPr>
          <w:p w14:paraId="31379A91"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$868.00</w:t>
            </w:r>
          </w:p>
        </w:tc>
      </w:tr>
      <w:tr w:rsidR="0053673B" w:rsidRPr="0053673B" w14:paraId="2B97649A" w14:textId="77777777" w:rsidTr="008306A3">
        <w:trPr>
          <w:cantSplit/>
        </w:trPr>
        <w:tc>
          <w:tcPr>
            <w:tcW w:w="284" w:type="dxa"/>
            <w:tcBorders>
              <w:top w:val="nil"/>
              <w:left w:val="nil"/>
              <w:bottom w:val="nil"/>
              <w:right w:val="nil"/>
            </w:tcBorders>
          </w:tcPr>
          <w:p w14:paraId="2E95380D"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726" w:type="dxa"/>
            <w:tcBorders>
              <w:top w:val="nil"/>
              <w:left w:val="nil"/>
              <w:bottom w:val="nil"/>
              <w:right w:val="nil"/>
            </w:tcBorders>
          </w:tcPr>
          <w:p w14:paraId="2D941667"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If the period between a date for payment of a fee under section 11 of the Act and the next date for payment of the fee under that section (as nominated by the Commissioner) is less than or more than 12 months, a pro rata adjustment is to be made to the amount of the fee by applying the proportion that the length of that period bears to 12 months.</w:t>
            </w:r>
          </w:p>
        </w:tc>
        <w:tc>
          <w:tcPr>
            <w:tcW w:w="1324" w:type="dxa"/>
            <w:tcBorders>
              <w:top w:val="nil"/>
              <w:left w:val="nil"/>
              <w:bottom w:val="nil"/>
              <w:right w:val="nil"/>
            </w:tcBorders>
          </w:tcPr>
          <w:p w14:paraId="252C326E"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3673B" w:rsidRPr="0053673B" w14:paraId="5D7DBD1D" w14:textId="77777777" w:rsidTr="008306A3">
        <w:trPr>
          <w:cantSplit/>
        </w:trPr>
        <w:tc>
          <w:tcPr>
            <w:tcW w:w="284" w:type="dxa"/>
            <w:tcBorders>
              <w:top w:val="nil"/>
              <w:left w:val="nil"/>
              <w:bottom w:val="nil"/>
              <w:right w:val="nil"/>
            </w:tcBorders>
          </w:tcPr>
          <w:p w14:paraId="69FB3C16"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7</w:t>
            </w:r>
          </w:p>
        </w:tc>
        <w:tc>
          <w:tcPr>
            <w:tcW w:w="7726" w:type="dxa"/>
            <w:tcBorders>
              <w:top w:val="nil"/>
              <w:left w:val="nil"/>
              <w:bottom w:val="nil"/>
              <w:right w:val="nil"/>
            </w:tcBorders>
          </w:tcPr>
          <w:p w14:paraId="663D1785"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Application fee with respect to a duty to repair a vehicle (section 24(2) of the Act)</w:t>
            </w:r>
          </w:p>
        </w:tc>
        <w:tc>
          <w:tcPr>
            <w:tcW w:w="1324" w:type="dxa"/>
            <w:tcBorders>
              <w:top w:val="nil"/>
              <w:left w:val="nil"/>
              <w:bottom w:val="nil"/>
              <w:right w:val="nil"/>
            </w:tcBorders>
          </w:tcPr>
          <w:p w14:paraId="50BC2900"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$71.00</w:t>
            </w:r>
          </w:p>
        </w:tc>
      </w:tr>
      <w:tr w:rsidR="0053673B" w:rsidRPr="0053673B" w14:paraId="61B243BD" w14:textId="77777777" w:rsidTr="008306A3">
        <w:trPr>
          <w:cantSplit/>
        </w:trPr>
        <w:tc>
          <w:tcPr>
            <w:tcW w:w="284" w:type="dxa"/>
            <w:tcBorders>
              <w:top w:val="nil"/>
              <w:left w:val="nil"/>
              <w:bottom w:val="nil"/>
              <w:right w:val="nil"/>
            </w:tcBorders>
          </w:tcPr>
          <w:p w14:paraId="3BCCF2C1"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8</w:t>
            </w:r>
          </w:p>
        </w:tc>
        <w:tc>
          <w:tcPr>
            <w:tcW w:w="7726" w:type="dxa"/>
            <w:tcBorders>
              <w:top w:val="nil"/>
              <w:left w:val="nil"/>
              <w:bottom w:val="nil"/>
              <w:right w:val="nil"/>
            </w:tcBorders>
          </w:tcPr>
          <w:p w14:paraId="40899B33" w14:textId="77777777" w:rsidR="0053673B" w:rsidRPr="0053673B" w:rsidRDefault="0053673B" w:rsidP="0053673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Fee for replacement of licence</w:t>
            </w:r>
          </w:p>
        </w:tc>
        <w:tc>
          <w:tcPr>
            <w:tcW w:w="1324" w:type="dxa"/>
            <w:tcBorders>
              <w:top w:val="nil"/>
              <w:left w:val="nil"/>
              <w:bottom w:val="nil"/>
              <w:right w:val="nil"/>
            </w:tcBorders>
          </w:tcPr>
          <w:p w14:paraId="7A13B922" w14:textId="77777777" w:rsidR="0053673B" w:rsidRPr="0053673B" w:rsidRDefault="0053673B" w:rsidP="0053673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3673B">
              <w:rPr>
                <w:rFonts w:ascii="Times New Roman" w:eastAsia="Times New Roman" w:hAnsi="Times New Roman"/>
                <w:color w:val="000000"/>
                <w:sz w:val="20"/>
                <w:szCs w:val="20"/>
                <w:lang w:eastAsia="en-AU"/>
              </w:rPr>
              <w:t>$36.00</w:t>
            </w:r>
          </w:p>
        </w:tc>
      </w:tr>
    </w:tbl>
    <w:p w14:paraId="0EDD8334" w14:textId="77777777" w:rsidR="0053673B" w:rsidRPr="0053673B" w:rsidRDefault="0053673B" w:rsidP="0053673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3673B">
        <w:rPr>
          <w:rFonts w:ascii="Times New Roman" w:eastAsia="Times New Roman" w:hAnsi="Times New Roman"/>
          <w:b/>
          <w:bCs/>
          <w:color w:val="000000"/>
          <w:sz w:val="26"/>
          <w:szCs w:val="26"/>
          <w:lang w:eastAsia="en-AU"/>
        </w:rPr>
        <w:t>Signed by the Minister for Consumer and Business Affairs</w:t>
      </w:r>
    </w:p>
    <w:p w14:paraId="62FF17B0" w14:textId="77777777" w:rsidR="0053673B" w:rsidRPr="0053673B" w:rsidRDefault="0053673B" w:rsidP="0053673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53673B">
        <w:rPr>
          <w:rFonts w:ascii="Times New Roman" w:eastAsia="Times New Roman" w:hAnsi="Times New Roman"/>
          <w:color w:val="000000"/>
          <w:sz w:val="23"/>
          <w:szCs w:val="23"/>
          <w:lang w:eastAsia="en-AU"/>
        </w:rPr>
        <w:t>Hon Michael Brown MP</w:t>
      </w:r>
    </w:p>
    <w:p w14:paraId="7891CCB8" w14:textId="1B1B1EE7" w:rsidR="0053673B" w:rsidRDefault="0053673B" w:rsidP="0053673B">
      <w:pPr>
        <w:spacing w:before="120" w:after="0" w:line="240" w:lineRule="auto"/>
        <w:rPr>
          <w:rFonts w:ascii="Times New Roman" w:eastAsia="Times New Roman" w:hAnsi="Times New Roman"/>
          <w:sz w:val="23"/>
          <w:szCs w:val="23"/>
        </w:rPr>
      </w:pPr>
      <w:r w:rsidRPr="0053673B">
        <w:rPr>
          <w:rFonts w:ascii="Times New Roman" w:eastAsia="Times New Roman" w:hAnsi="Times New Roman"/>
          <w:sz w:val="23"/>
          <w:szCs w:val="23"/>
        </w:rPr>
        <w:t>On 26</w:t>
      </w:r>
      <w:r w:rsidRPr="0053673B">
        <w:rPr>
          <w:rFonts w:ascii="Times New Roman" w:eastAsia="Times New Roman" w:hAnsi="Times New Roman"/>
          <w:sz w:val="23"/>
          <w:szCs w:val="23"/>
          <w:vertAlign w:val="superscript"/>
        </w:rPr>
        <w:t xml:space="preserve"> </w:t>
      </w:r>
      <w:r w:rsidRPr="0053673B">
        <w:rPr>
          <w:rFonts w:ascii="Times New Roman" w:eastAsia="Times New Roman" w:hAnsi="Times New Roman"/>
          <w:sz w:val="23"/>
          <w:szCs w:val="23"/>
        </w:rPr>
        <w:t>April 2026</w:t>
      </w:r>
    </w:p>
    <w:p w14:paraId="30139741" w14:textId="77777777" w:rsidR="0053673B" w:rsidRDefault="0053673B" w:rsidP="0053673B">
      <w:pPr>
        <w:pBdr>
          <w:bottom w:val="single" w:sz="4" w:space="1" w:color="auto"/>
        </w:pBdr>
        <w:spacing w:after="0" w:line="52" w:lineRule="exact"/>
        <w:jc w:val="center"/>
        <w:rPr>
          <w:rFonts w:ascii="Times New Roman" w:eastAsia="Times New Roman" w:hAnsi="Times New Roman"/>
          <w:sz w:val="17"/>
          <w:szCs w:val="17"/>
        </w:rPr>
      </w:pPr>
    </w:p>
    <w:p w14:paraId="28F8FC14" w14:textId="77777777" w:rsidR="0053673B" w:rsidRDefault="0053673B" w:rsidP="0053673B">
      <w:pPr>
        <w:pBdr>
          <w:top w:val="single" w:sz="4" w:space="1" w:color="auto"/>
        </w:pBdr>
        <w:spacing w:before="34" w:after="0" w:line="14" w:lineRule="exact"/>
        <w:jc w:val="center"/>
        <w:rPr>
          <w:rFonts w:ascii="Times New Roman" w:eastAsia="Times New Roman" w:hAnsi="Times New Roman"/>
          <w:sz w:val="17"/>
          <w:szCs w:val="17"/>
        </w:rPr>
      </w:pPr>
    </w:p>
    <w:p w14:paraId="468AC86B" w14:textId="77777777" w:rsidR="0053673B" w:rsidRPr="0053673B" w:rsidRDefault="0053673B" w:rsidP="0053673B">
      <w:pPr>
        <w:pStyle w:val="NoSpace"/>
      </w:pPr>
    </w:p>
    <w:p w14:paraId="3ACCCAFF" w14:textId="445F3F47" w:rsidR="00CD5821" w:rsidRPr="00CD5821" w:rsidRDefault="00CD5821" w:rsidP="00CD5821">
      <w:pPr>
        <w:pStyle w:val="Heading2"/>
      </w:pPr>
      <w:bookmarkStart w:id="156" w:name="_Toc229649615"/>
      <w:r w:rsidRPr="00CD5821">
        <w:t xml:space="preserve">Security </w:t>
      </w:r>
      <w:r>
        <w:t>a</w:t>
      </w:r>
      <w:r w:rsidRPr="00CD5821">
        <w:t>nd Investigation Industry Act 1995</w:t>
      </w:r>
      <w:bookmarkEnd w:id="156"/>
    </w:p>
    <w:p w14:paraId="5D947386" w14:textId="77777777" w:rsidR="00CD5821" w:rsidRPr="00CD5821" w:rsidRDefault="00CD5821" w:rsidP="00CD5821">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D5821">
        <w:rPr>
          <w:rFonts w:ascii="Times New Roman" w:eastAsia="Times New Roman" w:hAnsi="Times New Roman"/>
          <w:color w:val="000000"/>
          <w:sz w:val="28"/>
          <w:szCs w:val="28"/>
          <w:lang w:eastAsia="en-AU"/>
        </w:rPr>
        <w:t>South Australia</w:t>
      </w:r>
    </w:p>
    <w:p w14:paraId="2320C22F" w14:textId="77777777" w:rsidR="00CD5821" w:rsidRPr="00CD5821" w:rsidRDefault="00CD5821" w:rsidP="00CD5821">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D5821">
        <w:rPr>
          <w:rFonts w:ascii="Times New Roman" w:eastAsia="Times New Roman" w:hAnsi="Times New Roman"/>
          <w:b/>
          <w:bCs/>
          <w:color w:val="000000"/>
          <w:sz w:val="36"/>
          <w:szCs w:val="36"/>
          <w:lang w:eastAsia="en-AU"/>
        </w:rPr>
        <w:t>Security and Investigation Industry (Fees) Notice 2026</w:t>
      </w:r>
    </w:p>
    <w:p w14:paraId="3AC64B22" w14:textId="77777777" w:rsidR="00CD5821" w:rsidRPr="00CD5821" w:rsidRDefault="00CD5821" w:rsidP="00CD5821">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D5821">
        <w:rPr>
          <w:rFonts w:ascii="Times New Roman" w:eastAsia="Times New Roman" w:hAnsi="Times New Roman"/>
          <w:color w:val="000000"/>
          <w:sz w:val="24"/>
          <w:szCs w:val="24"/>
          <w:lang w:eastAsia="en-AU"/>
        </w:rPr>
        <w:t xml:space="preserve">under the </w:t>
      </w:r>
      <w:r w:rsidRPr="00CD5821">
        <w:rPr>
          <w:rFonts w:ascii="Times New Roman" w:eastAsia="Times New Roman" w:hAnsi="Times New Roman"/>
          <w:i/>
          <w:iCs/>
          <w:color w:val="000000"/>
          <w:sz w:val="24"/>
          <w:szCs w:val="24"/>
          <w:lang w:eastAsia="en-AU"/>
        </w:rPr>
        <w:t>Security and Investigation Industry Act 1995</w:t>
      </w:r>
    </w:p>
    <w:p w14:paraId="643D2AD2" w14:textId="77777777" w:rsidR="00CD5821" w:rsidRPr="00CD5821" w:rsidRDefault="00CD5821" w:rsidP="00CD582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D5821">
        <w:rPr>
          <w:rFonts w:ascii="Times New Roman" w:eastAsia="Times New Roman" w:hAnsi="Times New Roman"/>
          <w:b/>
          <w:bCs/>
          <w:color w:val="000000"/>
          <w:sz w:val="26"/>
          <w:szCs w:val="26"/>
          <w:lang w:eastAsia="en-AU"/>
        </w:rPr>
        <w:t>1—Short title</w:t>
      </w:r>
    </w:p>
    <w:p w14:paraId="19A0A178" w14:textId="77777777" w:rsidR="00CD5821" w:rsidRPr="00CD5821" w:rsidRDefault="00CD5821" w:rsidP="00CD582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 xml:space="preserve">This notice may be cited as the </w:t>
      </w:r>
      <w:r w:rsidRPr="00CD5821">
        <w:rPr>
          <w:rFonts w:ascii="Times New Roman" w:eastAsia="Times New Roman" w:hAnsi="Times New Roman"/>
          <w:i/>
          <w:iCs/>
          <w:color w:val="000000"/>
          <w:sz w:val="23"/>
          <w:szCs w:val="23"/>
          <w:lang w:eastAsia="en-AU"/>
        </w:rPr>
        <w:t>Security and Investigation Industry (Fees) Notice 2026</w:t>
      </w:r>
      <w:r w:rsidRPr="00CD5821">
        <w:rPr>
          <w:rFonts w:ascii="Times New Roman" w:eastAsia="Times New Roman" w:hAnsi="Times New Roman"/>
          <w:color w:val="000000"/>
          <w:sz w:val="23"/>
          <w:szCs w:val="23"/>
          <w:lang w:eastAsia="en-AU"/>
        </w:rPr>
        <w:t>.</w:t>
      </w:r>
    </w:p>
    <w:p w14:paraId="425F30A4" w14:textId="77777777" w:rsidR="00CD5821" w:rsidRPr="00CD5821" w:rsidRDefault="00CD5821" w:rsidP="00CD5821">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D5821">
        <w:rPr>
          <w:rFonts w:ascii="Times New Roman" w:eastAsia="Times New Roman" w:hAnsi="Times New Roman"/>
          <w:b/>
          <w:bCs/>
          <w:color w:val="000000"/>
          <w:sz w:val="20"/>
          <w:szCs w:val="20"/>
          <w:lang w:eastAsia="en-AU"/>
        </w:rPr>
        <w:t>Note—</w:t>
      </w:r>
    </w:p>
    <w:p w14:paraId="58D9D852" w14:textId="77777777" w:rsidR="00CD5821" w:rsidRPr="00CD5821" w:rsidRDefault="00CD5821" w:rsidP="00CD5821">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 xml:space="preserve">This is a fee notice made in accordance with the </w:t>
      </w:r>
      <w:r w:rsidRPr="00CD5821">
        <w:rPr>
          <w:rFonts w:ascii="Times New Roman" w:eastAsia="Times New Roman" w:hAnsi="Times New Roman"/>
          <w:i/>
          <w:iCs/>
          <w:color w:val="000000"/>
          <w:sz w:val="20"/>
          <w:szCs w:val="20"/>
          <w:lang w:eastAsia="en-AU"/>
        </w:rPr>
        <w:t>Legislation (Fees) Act 2019</w:t>
      </w:r>
      <w:r w:rsidRPr="00CD5821">
        <w:rPr>
          <w:rFonts w:ascii="Times New Roman" w:eastAsia="Times New Roman" w:hAnsi="Times New Roman"/>
          <w:color w:val="000000"/>
          <w:sz w:val="20"/>
          <w:szCs w:val="20"/>
          <w:lang w:eastAsia="en-AU"/>
        </w:rPr>
        <w:t>.</w:t>
      </w:r>
    </w:p>
    <w:p w14:paraId="3A08ABF7" w14:textId="77777777" w:rsidR="0075037C" w:rsidRDefault="0075037C">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384CAC56" w14:textId="3C984E82" w:rsidR="00CD5821" w:rsidRPr="00CD5821" w:rsidRDefault="00CD5821" w:rsidP="00CD582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D5821">
        <w:rPr>
          <w:rFonts w:ascii="Times New Roman" w:eastAsia="Times New Roman" w:hAnsi="Times New Roman"/>
          <w:b/>
          <w:bCs/>
          <w:color w:val="000000"/>
          <w:sz w:val="26"/>
          <w:szCs w:val="26"/>
          <w:lang w:eastAsia="en-AU"/>
        </w:rPr>
        <w:lastRenderedPageBreak/>
        <w:t>2—Commencement</w:t>
      </w:r>
    </w:p>
    <w:p w14:paraId="707C4451" w14:textId="77777777" w:rsidR="00CD5821" w:rsidRPr="00CD5821" w:rsidRDefault="00CD5821" w:rsidP="00CD582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This notice has effect on 1 July 2026.</w:t>
      </w:r>
    </w:p>
    <w:p w14:paraId="6A55D8E6" w14:textId="77777777" w:rsidR="00CD5821" w:rsidRPr="00CD5821" w:rsidRDefault="00CD5821" w:rsidP="00CD582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D5821">
        <w:rPr>
          <w:rFonts w:ascii="Times New Roman" w:eastAsia="Times New Roman" w:hAnsi="Times New Roman"/>
          <w:b/>
          <w:bCs/>
          <w:color w:val="000000"/>
          <w:sz w:val="26"/>
          <w:szCs w:val="26"/>
          <w:lang w:eastAsia="en-AU"/>
        </w:rPr>
        <w:t>3—Interpretation</w:t>
      </w:r>
    </w:p>
    <w:p w14:paraId="7A6EEAF5" w14:textId="77777777" w:rsidR="00CD5821" w:rsidRPr="00CD5821" w:rsidRDefault="00CD5821" w:rsidP="00CD582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In this notice, unless the contrary intention appears—</w:t>
      </w:r>
    </w:p>
    <w:p w14:paraId="0C38BF6E" w14:textId="77777777" w:rsidR="00CD5821" w:rsidRPr="00CD5821" w:rsidRDefault="00CD5821" w:rsidP="00CD582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D5821">
        <w:rPr>
          <w:rFonts w:ascii="Times New Roman" w:eastAsia="Times New Roman" w:hAnsi="Times New Roman"/>
          <w:b/>
          <w:bCs/>
          <w:i/>
          <w:iCs/>
          <w:color w:val="000000"/>
          <w:sz w:val="23"/>
          <w:szCs w:val="23"/>
          <w:lang w:eastAsia="en-AU"/>
        </w:rPr>
        <w:t>Act</w:t>
      </w:r>
      <w:r w:rsidRPr="00CD5821">
        <w:rPr>
          <w:rFonts w:ascii="Times New Roman" w:eastAsia="Times New Roman" w:hAnsi="Times New Roman"/>
          <w:color w:val="000000"/>
          <w:sz w:val="23"/>
          <w:szCs w:val="23"/>
          <w:lang w:eastAsia="en-AU"/>
        </w:rPr>
        <w:t xml:space="preserve"> means the </w:t>
      </w:r>
      <w:r w:rsidRPr="00CD5821">
        <w:rPr>
          <w:rFonts w:ascii="Times New Roman" w:eastAsia="Times New Roman" w:hAnsi="Times New Roman"/>
          <w:i/>
          <w:iCs/>
          <w:color w:val="000000"/>
          <w:sz w:val="23"/>
          <w:szCs w:val="23"/>
          <w:lang w:eastAsia="en-AU"/>
        </w:rPr>
        <w:t>Security and Investigation Industry Act 1995</w:t>
      </w:r>
      <w:r w:rsidRPr="00CD5821">
        <w:rPr>
          <w:rFonts w:ascii="Times New Roman" w:eastAsia="Times New Roman" w:hAnsi="Times New Roman"/>
          <w:color w:val="000000"/>
          <w:sz w:val="23"/>
          <w:szCs w:val="23"/>
          <w:lang w:eastAsia="en-AU"/>
        </w:rPr>
        <w:t>.</w:t>
      </w:r>
    </w:p>
    <w:p w14:paraId="78148D57" w14:textId="77777777" w:rsidR="00CD5821" w:rsidRPr="00CD5821" w:rsidRDefault="00CD5821" w:rsidP="00CD5821">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D5821">
        <w:rPr>
          <w:rFonts w:ascii="Times New Roman" w:eastAsia="Times New Roman" w:hAnsi="Times New Roman"/>
          <w:b/>
          <w:bCs/>
          <w:color w:val="000000"/>
          <w:sz w:val="26"/>
          <w:szCs w:val="26"/>
          <w:lang w:eastAsia="en-AU"/>
        </w:rPr>
        <w:t>4—Fees</w:t>
      </w:r>
    </w:p>
    <w:p w14:paraId="477F2D27" w14:textId="77777777" w:rsidR="00CD5821" w:rsidRPr="00CD5821" w:rsidRDefault="00CD5821" w:rsidP="00CD5821">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The fees set out in Schedule 1 are—</w:t>
      </w:r>
    </w:p>
    <w:p w14:paraId="74F41665" w14:textId="77777777" w:rsidR="00CD5821" w:rsidRPr="00CD5821" w:rsidRDefault="00CD5821" w:rsidP="00CD5821">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(a)</w:t>
      </w:r>
      <w:r w:rsidRPr="00CD5821">
        <w:rPr>
          <w:rFonts w:ascii="Times New Roman" w:eastAsia="Times New Roman" w:hAnsi="Times New Roman"/>
          <w:color w:val="000000"/>
          <w:sz w:val="23"/>
          <w:szCs w:val="23"/>
          <w:lang w:eastAsia="en-AU"/>
        </w:rPr>
        <w:tab/>
        <w:t>prescribed for the purposes of the Act; and</w:t>
      </w:r>
    </w:p>
    <w:p w14:paraId="530C09BD" w14:textId="77777777" w:rsidR="00CD5821" w:rsidRPr="00CD5821" w:rsidRDefault="00CD5821" w:rsidP="00CD5821">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(b)</w:t>
      </w:r>
      <w:r w:rsidRPr="00CD5821">
        <w:rPr>
          <w:rFonts w:ascii="Times New Roman" w:eastAsia="Times New Roman" w:hAnsi="Times New Roman"/>
          <w:color w:val="000000"/>
          <w:sz w:val="23"/>
          <w:szCs w:val="23"/>
          <w:lang w:eastAsia="en-AU"/>
        </w:rPr>
        <w:tab/>
        <w:t>payable to the Commissioner.</w:t>
      </w:r>
    </w:p>
    <w:p w14:paraId="0FDE8AFA" w14:textId="77777777" w:rsidR="00CD5821" w:rsidRPr="00CD5821" w:rsidRDefault="00CD5821" w:rsidP="00CD5821">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57" w:name="idec63f527_5ebe_4933_9155_2f40270156df_c"/>
      <w:r w:rsidRPr="00CD5821">
        <w:rPr>
          <w:rFonts w:ascii="Times New Roman" w:eastAsia="Times New Roman" w:hAnsi="Times New Roman"/>
          <w:b/>
          <w:bCs/>
          <w:color w:val="000000"/>
          <w:sz w:val="32"/>
          <w:szCs w:val="32"/>
          <w:lang w:eastAsia="en-AU"/>
        </w:rPr>
        <w:t>Schedule 1—Fees</w:t>
      </w:r>
      <w:bookmarkEnd w:id="157"/>
    </w:p>
    <w:p w14:paraId="67866133"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296"/>
        <w:gridCol w:w="7677"/>
        <w:gridCol w:w="1387"/>
      </w:tblGrid>
      <w:tr w:rsidR="00CD5821" w:rsidRPr="00CD5821" w14:paraId="3675E4B2" w14:textId="77777777" w:rsidTr="008306A3">
        <w:trPr>
          <w:cantSplit/>
        </w:trPr>
        <w:tc>
          <w:tcPr>
            <w:tcW w:w="284" w:type="dxa"/>
            <w:hideMark/>
          </w:tcPr>
          <w:p w14:paraId="294BCD33"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1</w:t>
            </w:r>
          </w:p>
        </w:tc>
        <w:tc>
          <w:tcPr>
            <w:tcW w:w="7387" w:type="dxa"/>
            <w:vAlign w:val="bottom"/>
            <w:hideMark/>
          </w:tcPr>
          <w:p w14:paraId="5C0BF80A"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Application fee for licence (section 8(1)(b) of the Act)—</w:t>
            </w:r>
          </w:p>
        </w:tc>
        <w:tc>
          <w:tcPr>
            <w:tcW w:w="1335" w:type="dxa"/>
          </w:tcPr>
          <w:p w14:paraId="523781A8"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218B51D1" w14:textId="77777777" w:rsidTr="008306A3">
        <w:trPr>
          <w:cantSplit/>
        </w:trPr>
        <w:tc>
          <w:tcPr>
            <w:tcW w:w="284" w:type="dxa"/>
          </w:tcPr>
          <w:p w14:paraId="63D35242"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hideMark/>
          </w:tcPr>
          <w:p w14:paraId="3D07A6C3" w14:textId="77777777" w:rsidR="00CD5821" w:rsidRPr="00CD5821" w:rsidRDefault="00CD5821" w:rsidP="00CD5821">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(a)</w:t>
            </w:r>
            <w:r w:rsidRPr="00CD5821">
              <w:rPr>
                <w:rFonts w:ascii="Times New Roman" w:eastAsia="Times New Roman" w:hAnsi="Times New Roman"/>
                <w:color w:val="000000"/>
                <w:sz w:val="20"/>
                <w:szCs w:val="20"/>
                <w:lang w:eastAsia="en-AU"/>
              </w:rPr>
              <w:tab/>
              <w:t>for natural person</w:t>
            </w:r>
          </w:p>
        </w:tc>
        <w:tc>
          <w:tcPr>
            <w:tcW w:w="1335" w:type="dxa"/>
            <w:hideMark/>
          </w:tcPr>
          <w:p w14:paraId="6995592F"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$639.00</w:t>
            </w:r>
          </w:p>
        </w:tc>
      </w:tr>
      <w:tr w:rsidR="00CD5821" w:rsidRPr="00CD5821" w14:paraId="6BF81B72" w14:textId="77777777" w:rsidTr="008306A3">
        <w:trPr>
          <w:cantSplit/>
        </w:trPr>
        <w:tc>
          <w:tcPr>
            <w:tcW w:w="284" w:type="dxa"/>
          </w:tcPr>
          <w:p w14:paraId="78CE8E6C"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hideMark/>
          </w:tcPr>
          <w:p w14:paraId="273ABAB9" w14:textId="77777777" w:rsidR="00CD5821" w:rsidRPr="00CD5821" w:rsidRDefault="00CD5821" w:rsidP="00CD5821">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(b)</w:t>
            </w:r>
            <w:r w:rsidRPr="00CD5821">
              <w:rPr>
                <w:rFonts w:ascii="Times New Roman" w:eastAsia="Times New Roman" w:hAnsi="Times New Roman"/>
                <w:color w:val="000000"/>
                <w:sz w:val="20"/>
                <w:szCs w:val="20"/>
                <w:lang w:eastAsia="en-AU"/>
              </w:rPr>
              <w:tab/>
              <w:t>for body corporate</w:t>
            </w:r>
          </w:p>
        </w:tc>
        <w:tc>
          <w:tcPr>
            <w:tcW w:w="1335" w:type="dxa"/>
            <w:hideMark/>
          </w:tcPr>
          <w:p w14:paraId="131A1DDB"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$1 034.00</w:t>
            </w:r>
          </w:p>
        </w:tc>
      </w:tr>
      <w:tr w:rsidR="00CD5821" w:rsidRPr="00CD5821" w14:paraId="41DA63FD" w14:textId="77777777" w:rsidTr="008306A3">
        <w:trPr>
          <w:cantSplit/>
        </w:trPr>
        <w:tc>
          <w:tcPr>
            <w:tcW w:w="284" w:type="dxa"/>
            <w:hideMark/>
          </w:tcPr>
          <w:p w14:paraId="2841C9CB"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2</w:t>
            </w:r>
          </w:p>
        </w:tc>
        <w:tc>
          <w:tcPr>
            <w:tcW w:w="7387" w:type="dxa"/>
            <w:hideMark/>
          </w:tcPr>
          <w:p w14:paraId="7EE74171"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Licence fee—payable before the granting of a licence under Part 2 of the Act—</w:t>
            </w:r>
          </w:p>
        </w:tc>
        <w:tc>
          <w:tcPr>
            <w:tcW w:w="1335" w:type="dxa"/>
          </w:tcPr>
          <w:p w14:paraId="08C67DF2"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1D107DEC" w14:textId="77777777" w:rsidTr="008306A3">
        <w:trPr>
          <w:cantSplit/>
        </w:trPr>
        <w:tc>
          <w:tcPr>
            <w:tcW w:w="284" w:type="dxa"/>
          </w:tcPr>
          <w:p w14:paraId="723AA7CA"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hideMark/>
          </w:tcPr>
          <w:p w14:paraId="4F43EA24" w14:textId="77777777" w:rsidR="00CD5821" w:rsidRPr="00CD5821" w:rsidRDefault="00CD5821" w:rsidP="00CD5821">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(a)</w:t>
            </w:r>
            <w:r w:rsidRPr="00CD5821">
              <w:rPr>
                <w:rFonts w:ascii="Times New Roman" w:eastAsia="Times New Roman" w:hAnsi="Times New Roman"/>
                <w:color w:val="000000"/>
                <w:sz w:val="20"/>
                <w:szCs w:val="20"/>
                <w:lang w:eastAsia="en-AU"/>
              </w:rPr>
              <w:tab/>
              <w:t>for natural person—</w:t>
            </w:r>
          </w:p>
        </w:tc>
        <w:tc>
          <w:tcPr>
            <w:tcW w:w="1335" w:type="dxa"/>
          </w:tcPr>
          <w:p w14:paraId="7B7A475C"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124B1C85" w14:textId="77777777" w:rsidTr="008306A3">
        <w:trPr>
          <w:cantSplit/>
        </w:trPr>
        <w:tc>
          <w:tcPr>
            <w:tcW w:w="284" w:type="dxa"/>
            <w:vAlign w:val="bottom"/>
          </w:tcPr>
          <w:p w14:paraId="1CBB96FC"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639C09A0" w14:textId="77777777" w:rsidR="00CD5821" w:rsidRPr="00CD5821" w:rsidRDefault="00CD5821" w:rsidP="00CD5821">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w:t>
            </w:r>
            <w:r w:rsidRPr="00CD5821">
              <w:rPr>
                <w:rFonts w:ascii="Times New Roman" w:eastAsia="Times New Roman" w:hAnsi="Times New Roman"/>
                <w:color w:val="000000"/>
                <w:sz w:val="20"/>
                <w:szCs w:val="20"/>
                <w:lang w:eastAsia="en-AU"/>
              </w:rPr>
              <w:tab/>
              <w:t>if licence subject to employee condition or employee (supervision condition)</w:t>
            </w:r>
          </w:p>
        </w:tc>
        <w:tc>
          <w:tcPr>
            <w:tcW w:w="1335" w:type="dxa"/>
            <w:hideMark/>
          </w:tcPr>
          <w:p w14:paraId="742A3549"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$414.00</w:t>
            </w:r>
          </w:p>
        </w:tc>
      </w:tr>
      <w:tr w:rsidR="00CD5821" w:rsidRPr="00CD5821" w14:paraId="688B404E" w14:textId="77777777" w:rsidTr="008306A3">
        <w:trPr>
          <w:cantSplit/>
        </w:trPr>
        <w:tc>
          <w:tcPr>
            <w:tcW w:w="284" w:type="dxa"/>
            <w:vAlign w:val="bottom"/>
          </w:tcPr>
          <w:p w14:paraId="6691DC7A"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04C41D13" w14:textId="77777777" w:rsidR="00CD5821" w:rsidRPr="00CD5821" w:rsidRDefault="00CD5821" w:rsidP="00CD5821">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(ii)</w:t>
            </w:r>
            <w:r w:rsidRPr="00CD5821">
              <w:rPr>
                <w:rFonts w:ascii="Times New Roman" w:eastAsia="Times New Roman" w:hAnsi="Times New Roman"/>
                <w:color w:val="000000"/>
                <w:sz w:val="20"/>
                <w:szCs w:val="20"/>
                <w:lang w:eastAsia="en-AU"/>
              </w:rPr>
              <w:tab/>
              <w:t>in the case of a security industry trainers licence</w:t>
            </w:r>
          </w:p>
        </w:tc>
        <w:tc>
          <w:tcPr>
            <w:tcW w:w="1335" w:type="dxa"/>
            <w:hideMark/>
          </w:tcPr>
          <w:p w14:paraId="729C12D4"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$414.00</w:t>
            </w:r>
          </w:p>
        </w:tc>
      </w:tr>
      <w:tr w:rsidR="00CD5821" w:rsidRPr="00CD5821" w14:paraId="22E818FD" w14:textId="77777777" w:rsidTr="008306A3">
        <w:trPr>
          <w:cantSplit/>
        </w:trPr>
        <w:tc>
          <w:tcPr>
            <w:tcW w:w="284" w:type="dxa"/>
            <w:vAlign w:val="bottom"/>
          </w:tcPr>
          <w:p w14:paraId="412EE2C0"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3EBDC79A" w14:textId="77777777" w:rsidR="00CD5821" w:rsidRPr="00CD5821" w:rsidRDefault="00CD5821" w:rsidP="00CD5821">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(iii)</w:t>
            </w:r>
            <w:r w:rsidRPr="00CD5821">
              <w:rPr>
                <w:rFonts w:ascii="Times New Roman" w:eastAsia="Times New Roman" w:hAnsi="Times New Roman"/>
                <w:color w:val="000000"/>
                <w:sz w:val="20"/>
                <w:szCs w:val="20"/>
                <w:lang w:eastAsia="en-AU"/>
              </w:rPr>
              <w:tab/>
              <w:t>in any other case</w:t>
            </w:r>
          </w:p>
        </w:tc>
        <w:tc>
          <w:tcPr>
            <w:tcW w:w="1335" w:type="dxa"/>
            <w:hideMark/>
          </w:tcPr>
          <w:p w14:paraId="119F2F59"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$870.00</w:t>
            </w:r>
          </w:p>
        </w:tc>
      </w:tr>
      <w:tr w:rsidR="00CD5821" w:rsidRPr="00CD5821" w14:paraId="1AC034E1" w14:textId="77777777" w:rsidTr="008306A3">
        <w:trPr>
          <w:cantSplit/>
        </w:trPr>
        <w:tc>
          <w:tcPr>
            <w:tcW w:w="284" w:type="dxa"/>
            <w:vAlign w:val="bottom"/>
          </w:tcPr>
          <w:p w14:paraId="3D136978"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2CC1E5FB" w14:textId="77777777" w:rsidR="00CD5821" w:rsidRPr="00CD5821" w:rsidRDefault="00CD5821" w:rsidP="00CD5821">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(b)</w:t>
            </w:r>
            <w:r w:rsidRPr="00CD5821">
              <w:rPr>
                <w:rFonts w:ascii="Times New Roman" w:eastAsia="Times New Roman" w:hAnsi="Times New Roman"/>
                <w:color w:val="000000"/>
                <w:sz w:val="20"/>
                <w:szCs w:val="20"/>
                <w:lang w:eastAsia="en-AU"/>
              </w:rPr>
              <w:tab/>
              <w:t>for body corporate</w:t>
            </w:r>
          </w:p>
        </w:tc>
        <w:tc>
          <w:tcPr>
            <w:tcW w:w="1335" w:type="dxa"/>
            <w:hideMark/>
          </w:tcPr>
          <w:p w14:paraId="25A0894E"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$1 135.00</w:t>
            </w:r>
          </w:p>
        </w:tc>
      </w:tr>
      <w:tr w:rsidR="00CD5821" w:rsidRPr="00CD5821" w14:paraId="74C8C2EA" w14:textId="77777777" w:rsidTr="008306A3">
        <w:trPr>
          <w:cantSplit/>
        </w:trPr>
        <w:tc>
          <w:tcPr>
            <w:tcW w:w="284" w:type="dxa"/>
          </w:tcPr>
          <w:p w14:paraId="5AB95069"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hideMark/>
          </w:tcPr>
          <w:p w14:paraId="124EC096"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If the period between the grant of the licence and the next date for payment of a fee under section 7C of the Act is less than or more than 12 months, a pro rata adjustment is to be made to the amount of the additional fee by applying the proportion that the length of that period bears to 12 months.</w:t>
            </w:r>
          </w:p>
        </w:tc>
        <w:tc>
          <w:tcPr>
            <w:tcW w:w="1335" w:type="dxa"/>
          </w:tcPr>
          <w:p w14:paraId="723EF84E"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0456DE95" w14:textId="77777777" w:rsidTr="008306A3">
        <w:trPr>
          <w:cantSplit/>
        </w:trPr>
        <w:tc>
          <w:tcPr>
            <w:tcW w:w="284" w:type="dxa"/>
            <w:hideMark/>
          </w:tcPr>
          <w:p w14:paraId="54EA9181"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3</w:t>
            </w:r>
          </w:p>
        </w:tc>
        <w:tc>
          <w:tcPr>
            <w:tcW w:w="7387" w:type="dxa"/>
            <w:hideMark/>
          </w:tcPr>
          <w:p w14:paraId="45DCDD80"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Annual fee (section 7C(1)(a) of the Act)—</w:t>
            </w:r>
          </w:p>
        </w:tc>
        <w:tc>
          <w:tcPr>
            <w:tcW w:w="1335" w:type="dxa"/>
          </w:tcPr>
          <w:p w14:paraId="452A56F5"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0F5CC089" w14:textId="77777777" w:rsidTr="008306A3">
        <w:trPr>
          <w:cantSplit/>
        </w:trPr>
        <w:tc>
          <w:tcPr>
            <w:tcW w:w="284" w:type="dxa"/>
          </w:tcPr>
          <w:p w14:paraId="13A5AAFC"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hideMark/>
          </w:tcPr>
          <w:p w14:paraId="559D4981" w14:textId="77777777" w:rsidR="00CD5821" w:rsidRPr="00CD5821" w:rsidRDefault="00CD5821" w:rsidP="00CD5821">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(a)</w:t>
            </w:r>
            <w:r w:rsidRPr="00CD5821">
              <w:rPr>
                <w:rFonts w:ascii="Times New Roman" w:eastAsia="Times New Roman" w:hAnsi="Times New Roman"/>
                <w:color w:val="000000"/>
                <w:sz w:val="20"/>
                <w:szCs w:val="20"/>
                <w:lang w:eastAsia="en-AU"/>
              </w:rPr>
              <w:tab/>
              <w:t>for natural person—</w:t>
            </w:r>
          </w:p>
        </w:tc>
        <w:tc>
          <w:tcPr>
            <w:tcW w:w="1335" w:type="dxa"/>
          </w:tcPr>
          <w:p w14:paraId="0E19D067"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74787BAE" w14:textId="77777777" w:rsidTr="008306A3">
        <w:trPr>
          <w:cantSplit/>
        </w:trPr>
        <w:tc>
          <w:tcPr>
            <w:tcW w:w="284" w:type="dxa"/>
            <w:vAlign w:val="bottom"/>
          </w:tcPr>
          <w:p w14:paraId="7452F553"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2D9A5BC7" w14:textId="77777777" w:rsidR="00CD5821" w:rsidRPr="00CD5821" w:rsidRDefault="00CD5821" w:rsidP="00CD5821">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w:t>
            </w:r>
            <w:r w:rsidRPr="00CD5821">
              <w:rPr>
                <w:rFonts w:ascii="Times New Roman" w:eastAsia="Times New Roman" w:hAnsi="Times New Roman"/>
                <w:color w:val="000000"/>
                <w:sz w:val="20"/>
                <w:szCs w:val="20"/>
                <w:lang w:eastAsia="en-AU"/>
              </w:rPr>
              <w:tab/>
              <w:t>if licence subject to employee condition or employee (supervision condition)</w:t>
            </w:r>
          </w:p>
        </w:tc>
        <w:tc>
          <w:tcPr>
            <w:tcW w:w="1335" w:type="dxa"/>
            <w:hideMark/>
          </w:tcPr>
          <w:p w14:paraId="15BFA70E"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$414.00</w:t>
            </w:r>
          </w:p>
        </w:tc>
      </w:tr>
      <w:tr w:rsidR="00CD5821" w:rsidRPr="00CD5821" w14:paraId="439D8A72" w14:textId="77777777" w:rsidTr="008306A3">
        <w:trPr>
          <w:cantSplit/>
        </w:trPr>
        <w:tc>
          <w:tcPr>
            <w:tcW w:w="284" w:type="dxa"/>
            <w:vAlign w:val="bottom"/>
          </w:tcPr>
          <w:p w14:paraId="4D2DB9DF"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6E407CFF" w14:textId="77777777" w:rsidR="00CD5821" w:rsidRPr="00CD5821" w:rsidRDefault="00CD5821" w:rsidP="00CD5821">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(ii)</w:t>
            </w:r>
            <w:r w:rsidRPr="00CD5821">
              <w:rPr>
                <w:rFonts w:ascii="Times New Roman" w:eastAsia="Times New Roman" w:hAnsi="Times New Roman"/>
                <w:color w:val="000000"/>
                <w:sz w:val="20"/>
                <w:szCs w:val="20"/>
                <w:lang w:eastAsia="en-AU"/>
              </w:rPr>
              <w:tab/>
              <w:t>in the case of a security industry trainer</w:t>
            </w:r>
          </w:p>
        </w:tc>
        <w:tc>
          <w:tcPr>
            <w:tcW w:w="1335" w:type="dxa"/>
            <w:hideMark/>
          </w:tcPr>
          <w:p w14:paraId="3B082C70"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$414.00</w:t>
            </w:r>
          </w:p>
        </w:tc>
      </w:tr>
      <w:tr w:rsidR="00CD5821" w:rsidRPr="00CD5821" w14:paraId="0AC99507" w14:textId="77777777" w:rsidTr="008306A3">
        <w:trPr>
          <w:cantSplit/>
        </w:trPr>
        <w:tc>
          <w:tcPr>
            <w:tcW w:w="284" w:type="dxa"/>
            <w:vAlign w:val="bottom"/>
          </w:tcPr>
          <w:p w14:paraId="0DD51561"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42A1D52C" w14:textId="77777777" w:rsidR="00CD5821" w:rsidRPr="00CD5821" w:rsidRDefault="00CD5821" w:rsidP="00CD5821">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(iii)</w:t>
            </w:r>
            <w:r w:rsidRPr="00CD5821">
              <w:rPr>
                <w:rFonts w:ascii="Times New Roman" w:eastAsia="Times New Roman" w:hAnsi="Times New Roman"/>
                <w:color w:val="000000"/>
                <w:sz w:val="20"/>
                <w:szCs w:val="20"/>
                <w:lang w:eastAsia="en-AU"/>
              </w:rPr>
              <w:tab/>
              <w:t>in any other case</w:t>
            </w:r>
          </w:p>
        </w:tc>
        <w:tc>
          <w:tcPr>
            <w:tcW w:w="1335" w:type="dxa"/>
            <w:hideMark/>
          </w:tcPr>
          <w:p w14:paraId="557BD5E5"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$870.00</w:t>
            </w:r>
          </w:p>
        </w:tc>
      </w:tr>
      <w:tr w:rsidR="00CD5821" w:rsidRPr="00CD5821" w14:paraId="669EAD74" w14:textId="77777777" w:rsidTr="008306A3">
        <w:trPr>
          <w:cantSplit/>
        </w:trPr>
        <w:tc>
          <w:tcPr>
            <w:tcW w:w="284" w:type="dxa"/>
            <w:vAlign w:val="bottom"/>
          </w:tcPr>
          <w:p w14:paraId="7266D10E"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vAlign w:val="bottom"/>
            <w:hideMark/>
          </w:tcPr>
          <w:p w14:paraId="6D6F0A08" w14:textId="77777777" w:rsidR="00CD5821" w:rsidRPr="00CD5821" w:rsidRDefault="00CD5821" w:rsidP="00CD5821">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(b)</w:t>
            </w:r>
            <w:r w:rsidRPr="00CD5821">
              <w:rPr>
                <w:rFonts w:ascii="Times New Roman" w:eastAsia="Times New Roman" w:hAnsi="Times New Roman"/>
                <w:color w:val="000000"/>
                <w:sz w:val="20"/>
                <w:szCs w:val="20"/>
                <w:lang w:eastAsia="en-AU"/>
              </w:rPr>
              <w:tab/>
              <w:t>for body corporate</w:t>
            </w:r>
          </w:p>
        </w:tc>
        <w:tc>
          <w:tcPr>
            <w:tcW w:w="1335" w:type="dxa"/>
            <w:hideMark/>
          </w:tcPr>
          <w:p w14:paraId="57E0D02A"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$1 135.00</w:t>
            </w:r>
          </w:p>
        </w:tc>
      </w:tr>
      <w:tr w:rsidR="00CD5821" w:rsidRPr="00CD5821" w14:paraId="26504758" w14:textId="77777777" w:rsidTr="008306A3">
        <w:trPr>
          <w:cantSplit/>
        </w:trPr>
        <w:tc>
          <w:tcPr>
            <w:tcW w:w="284" w:type="dxa"/>
          </w:tcPr>
          <w:p w14:paraId="70711EF1"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87" w:type="dxa"/>
            <w:hideMark/>
          </w:tcPr>
          <w:p w14:paraId="3EBD01A8"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 xml:space="preserve">If the period between a date for payment of a fee under section 7C of the Act and the next date for payment of the fee under that section (as nominated by the Commissioner) is less than or more than 12 months, a pro rata adjustment is to be made to the amount of the fee </w:t>
            </w:r>
            <w:r w:rsidRPr="00CD5821">
              <w:rPr>
                <w:rFonts w:ascii="Times New Roman" w:eastAsia="Times New Roman" w:hAnsi="Times New Roman"/>
                <w:color w:val="000000"/>
                <w:sz w:val="20"/>
                <w:szCs w:val="20"/>
                <w:lang w:eastAsia="en-AU"/>
              </w:rPr>
              <w:br/>
              <w:t>by applying the proportion that the length of that period bears to 12 months.</w:t>
            </w:r>
          </w:p>
        </w:tc>
        <w:tc>
          <w:tcPr>
            <w:tcW w:w="1335" w:type="dxa"/>
          </w:tcPr>
          <w:p w14:paraId="73F5587A"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CD5821" w:rsidRPr="00CD5821" w14:paraId="7759D4D2" w14:textId="77777777" w:rsidTr="008306A3">
        <w:trPr>
          <w:cantSplit/>
        </w:trPr>
        <w:tc>
          <w:tcPr>
            <w:tcW w:w="284" w:type="dxa"/>
            <w:hideMark/>
          </w:tcPr>
          <w:p w14:paraId="70CDBABB"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5</w:t>
            </w:r>
          </w:p>
        </w:tc>
        <w:tc>
          <w:tcPr>
            <w:tcW w:w="7387" w:type="dxa"/>
            <w:vAlign w:val="bottom"/>
            <w:hideMark/>
          </w:tcPr>
          <w:p w14:paraId="1F8187E1"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Application fee to impose, vary or revoke a licence condition (section 7A(3) of the Act)</w:t>
            </w:r>
          </w:p>
        </w:tc>
        <w:tc>
          <w:tcPr>
            <w:tcW w:w="1335" w:type="dxa"/>
            <w:hideMark/>
          </w:tcPr>
          <w:p w14:paraId="4746849A"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$388.00</w:t>
            </w:r>
          </w:p>
        </w:tc>
      </w:tr>
      <w:tr w:rsidR="00CD5821" w:rsidRPr="00CD5821" w14:paraId="23C261DA" w14:textId="77777777" w:rsidTr="008306A3">
        <w:trPr>
          <w:cantSplit/>
        </w:trPr>
        <w:tc>
          <w:tcPr>
            <w:tcW w:w="284" w:type="dxa"/>
            <w:hideMark/>
          </w:tcPr>
          <w:p w14:paraId="4C466410"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6</w:t>
            </w:r>
          </w:p>
        </w:tc>
        <w:tc>
          <w:tcPr>
            <w:tcW w:w="7387" w:type="dxa"/>
            <w:vAlign w:val="bottom"/>
            <w:hideMark/>
          </w:tcPr>
          <w:p w14:paraId="4379A9AE" w14:textId="77777777" w:rsidR="00CD5821" w:rsidRP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Fee for replacement of licence</w:t>
            </w:r>
          </w:p>
        </w:tc>
        <w:tc>
          <w:tcPr>
            <w:tcW w:w="1335" w:type="dxa"/>
            <w:hideMark/>
          </w:tcPr>
          <w:p w14:paraId="2D6F5952" w14:textId="77777777" w:rsidR="00CD5821" w:rsidRPr="00CD5821" w:rsidRDefault="00CD5821" w:rsidP="00CD5821">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D5821">
              <w:rPr>
                <w:rFonts w:ascii="Times New Roman" w:eastAsia="Times New Roman" w:hAnsi="Times New Roman"/>
                <w:color w:val="000000"/>
                <w:sz w:val="20"/>
                <w:szCs w:val="20"/>
                <w:lang w:eastAsia="en-AU"/>
              </w:rPr>
              <w:t>$36.00</w:t>
            </w:r>
          </w:p>
        </w:tc>
      </w:tr>
    </w:tbl>
    <w:p w14:paraId="7330B179" w14:textId="77777777" w:rsidR="00CD5821" w:rsidRPr="00CD5821" w:rsidRDefault="00CD5821" w:rsidP="00CD5821">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D5821">
        <w:rPr>
          <w:rFonts w:ascii="Times New Roman" w:eastAsia="Times New Roman" w:hAnsi="Times New Roman"/>
          <w:b/>
          <w:bCs/>
          <w:color w:val="000000"/>
          <w:sz w:val="26"/>
          <w:szCs w:val="26"/>
          <w:lang w:eastAsia="en-AU"/>
        </w:rPr>
        <w:t>Signed by the Minister for Consumer and Business Affairs</w:t>
      </w:r>
    </w:p>
    <w:p w14:paraId="2E156186" w14:textId="77777777" w:rsidR="00CD5821" w:rsidRPr="00CD5821" w:rsidRDefault="00CD5821" w:rsidP="00CD5821">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Hon Michael Brown MP</w:t>
      </w:r>
    </w:p>
    <w:p w14:paraId="1C40D464" w14:textId="15D09803" w:rsidR="00CD5821" w:rsidRDefault="00CD5821" w:rsidP="00CD5821">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D5821">
        <w:rPr>
          <w:rFonts w:ascii="Times New Roman" w:eastAsia="Times New Roman" w:hAnsi="Times New Roman"/>
          <w:color w:val="000000"/>
          <w:sz w:val="23"/>
          <w:szCs w:val="23"/>
          <w:lang w:eastAsia="en-AU"/>
        </w:rPr>
        <w:t>On 26 April 2026</w:t>
      </w:r>
    </w:p>
    <w:p w14:paraId="6E7530DA" w14:textId="77777777" w:rsidR="00CD5821" w:rsidRDefault="00CD5821" w:rsidP="00CD5821">
      <w:pPr>
        <w:pBdr>
          <w:bottom w:val="single" w:sz="4" w:space="1" w:color="auto"/>
        </w:pBdr>
        <w:spacing w:after="0" w:line="52" w:lineRule="exact"/>
        <w:jc w:val="center"/>
        <w:rPr>
          <w:rFonts w:ascii="Times New Roman" w:hAnsi="Times New Roman"/>
          <w:sz w:val="17"/>
        </w:rPr>
      </w:pPr>
    </w:p>
    <w:p w14:paraId="4BBF60E5" w14:textId="77777777" w:rsidR="00CD5821" w:rsidRDefault="00CD5821" w:rsidP="00CD5821">
      <w:pPr>
        <w:pBdr>
          <w:top w:val="single" w:sz="4" w:space="1" w:color="auto"/>
        </w:pBdr>
        <w:spacing w:before="34" w:after="0" w:line="14" w:lineRule="exact"/>
        <w:jc w:val="center"/>
        <w:rPr>
          <w:rFonts w:ascii="Times New Roman" w:hAnsi="Times New Roman"/>
          <w:sz w:val="17"/>
        </w:rPr>
      </w:pPr>
    </w:p>
    <w:p w14:paraId="5E50681A" w14:textId="0A6D25B4" w:rsidR="0075037C" w:rsidRDefault="0075037C">
      <w:pPr>
        <w:spacing w:after="0" w:line="240" w:lineRule="auto"/>
        <w:jc w:val="left"/>
        <w:rPr>
          <w:rFonts w:ascii="Times New Roman" w:eastAsia="Times New Roman" w:hAnsi="Times New Roman"/>
          <w:sz w:val="17"/>
          <w:szCs w:val="20"/>
          <w:lang w:val="en-US" w:eastAsia="en-AU"/>
        </w:rPr>
      </w:pPr>
      <w:r>
        <w:br w:type="page"/>
      </w:r>
    </w:p>
    <w:p w14:paraId="261F1CA0" w14:textId="1F0C16D5" w:rsidR="00B256F2" w:rsidRPr="00B256F2" w:rsidRDefault="00AA0A54" w:rsidP="00AA0A54">
      <w:pPr>
        <w:pStyle w:val="Heading2"/>
        <w:rPr>
          <w:lang w:eastAsia="en-AU"/>
        </w:rPr>
      </w:pPr>
      <w:bookmarkStart w:id="158" w:name="_Toc229649616"/>
      <w:r w:rsidRPr="00B256F2">
        <w:rPr>
          <w:lang w:eastAsia="en-AU"/>
        </w:rPr>
        <w:lastRenderedPageBreak/>
        <w:t>Sheriff’s Act 1978</w:t>
      </w:r>
      <w:bookmarkEnd w:id="158"/>
    </w:p>
    <w:p w14:paraId="1299FF5E" w14:textId="77777777" w:rsidR="00B256F2" w:rsidRPr="00B256F2" w:rsidRDefault="00B256F2" w:rsidP="00B256F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256F2">
        <w:rPr>
          <w:rFonts w:ascii="Times New Roman" w:eastAsia="Times New Roman" w:hAnsi="Times New Roman"/>
          <w:color w:val="000000"/>
          <w:sz w:val="28"/>
          <w:szCs w:val="28"/>
          <w:lang w:eastAsia="en-AU"/>
        </w:rPr>
        <w:t>South Australia</w:t>
      </w:r>
    </w:p>
    <w:p w14:paraId="38E67970" w14:textId="77777777" w:rsidR="00B256F2" w:rsidRPr="00B256F2" w:rsidRDefault="00B256F2" w:rsidP="00B256F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256F2">
        <w:rPr>
          <w:rFonts w:ascii="Times New Roman" w:eastAsia="Times New Roman" w:hAnsi="Times New Roman"/>
          <w:b/>
          <w:bCs/>
          <w:color w:val="000000"/>
          <w:sz w:val="36"/>
          <w:szCs w:val="36"/>
          <w:lang w:eastAsia="en-AU"/>
        </w:rPr>
        <w:t>Sheriff’s (Fees) Notice 2026</w:t>
      </w:r>
    </w:p>
    <w:p w14:paraId="7CCD91AE" w14:textId="77777777" w:rsidR="00B256F2" w:rsidRPr="00B256F2" w:rsidRDefault="00B256F2" w:rsidP="00B256F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B256F2">
        <w:rPr>
          <w:rFonts w:ascii="Times New Roman" w:eastAsia="Times New Roman" w:hAnsi="Times New Roman"/>
          <w:color w:val="000000"/>
          <w:sz w:val="24"/>
          <w:szCs w:val="24"/>
          <w:lang w:eastAsia="en-AU"/>
        </w:rPr>
        <w:t xml:space="preserve">under the </w:t>
      </w:r>
      <w:r w:rsidRPr="00B256F2">
        <w:rPr>
          <w:rFonts w:ascii="Times New Roman" w:eastAsia="Times New Roman" w:hAnsi="Times New Roman"/>
          <w:i/>
          <w:iCs/>
          <w:color w:val="000000"/>
          <w:sz w:val="24"/>
          <w:szCs w:val="24"/>
          <w:lang w:eastAsia="en-AU"/>
        </w:rPr>
        <w:t>Sheriff’s Act 1978</w:t>
      </w:r>
    </w:p>
    <w:p w14:paraId="755AB1CD" w14:textId="77777777" w:rsidR="00B256F2" w:rsidRPr="00B256F2" w:rsidRDefault="00B256F2" w:rsidP="00B256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256F2">
        <w:rPr>
          <w:rFonts w:ascii="Times New Roman" w:eastAsia="Times New Roman" w:hAnsi="Times New Roman"/>
          <w:b/>
          <w:bCs/>
          <w:color w:val="000000"/>
          <w:sz w:val="26"/>
          <w:szCs w:val="26"/>
          <w:lang w:eastAsia="en-AU"/>
        </w:rPr>
        <w:t>1—Short title</w:t>
      </w:r>
    </w:p>
    <w:p w14:paraId="3363ED66" w14:textId="77777777" w:rsidR="00B256F2" w:rsidRPr="00B256F2" w:rsidRDefault="00B256F2" w:rsidP="00B256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256F2">
        <w:rPr>
          <w:rFonts w:ascii="Times New Roman" w:eastAsia="Times New Roman" w:hAnsi="Times New Roman"/>
          <w:color w:val="000000"/>
          <w:sz w:val="23"/>
          <w:szCs w:val="23"/>
          <w:lang w:eastAsia="en-AU"/>
        </w:rPr>
        <w:t xml:space="preserve">This notice may be cited as the </w:t>
      </w:r>
      <w:hyperlink r:id="rId308" w:history="1">
        <w:r w:rsidRPr="00B256F2">
          <w:rPr>
            <w:rFonts w:ascii="Times New Roman" w:eastAsia="Times New Roman" w:hAnsi="Times New Roman"/>
            <w:i/>
            <w:iCs/>
            <w:color w:val="000000"/>
            <w:sz w:val="23"/>
            <w:szCs w:val="23"/>
            <w:lang w:eastAsia="en-AU"/>
          </w:rPr>
          <w:t>Sheriff’s (Fees) Notice 202</w:t>
        </w:r>
      </w:hyperlink>
      <w:r w:rsidRPr="00B256F2">
        <w:rPr>
          <w:rFonts w:ascii="Times New Roman" w:eastAsia="Times New Roman" w:hAnsi="Times New Roman"/>
          <w:i/>
          <w:iCs/>
          <w:color w:val="000000"/>
          <w:sz w:val="23"/>
          <w:szCs w:val="23"/>
          <w:lang w:eastAsia="en-AU"/>
        </w:rPr>
        <w:t>6</w:t>
      </w:r>
    </w:p>
    <w:p w14:paraId="1B973980" w14:textId="77777777" w:rsidR="00B256F2" w:rsidRPr="00B256F2" w:rsidRDefault="00B256F2" w:rsidP="00B256F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256F2">
        <w:rPr>
          <w:rFonts w:ascii="Times New Roman" w:eastAsia="Times New Roman" w:hAnsi="Times New Roman"/>
          <w:b/>
          <w:bCs/>
          <w:color w:val="000000"/>
          <w:sz w:val="20"/>
          <w:szCs w:val="20"/>
          <w:lang w:eastAsia="en-AU"/>
        </w:rPr>
        <w:t>Note—</w:t>
      </w:r>
    </w:p>
    <w:p w14:paraId="13859601" w14:textId="77777777" w:rsidR="00B256F2" w:rsidRPr="00B256F2" w:rsidRDefault="00B256F2" w:rsidP="00B256F2">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This is a fee notice made in accordance with the </w:t>
      </w:r>
      <w:hyperlink r:id="rId309" w:history="1">
        <w:r w:rsidRPr="00B256F2">
          <w:rPr>
            <w:rFonts w:ascii="Times New Roman" w:eastAsia="Times New Roman" w:hAnsi="Times New Roman"/>
            <w:i/>
            <w:iCs/>
            <w:color w:val="000000"/>
            <w:sz w:val="20"/>
            <w:szCs w:val="20"/>
            <w:lang w:eastAsia="en-AU"/>
          </w:rPr>
          <w:t>Legislation (Fees) Act 2019</w:t>
        </w:r>
      </w:hyperlink>
      <w:r w:rsidRPr="00B256F2">
        <w:rPr>
          <w:rFonts w:ascii="Times New Roman" w:eastAsia="Times New Roman" w:hAnsi="Times New Roman"/>
          <w:color w:val="000000"/>
          <w:sz w:val="20"/>
          <w:szCs w:val="20"/>
          <w:lang w:eastAsia="en-AU"/>
        </w:rPr>
        <w:t>.</w:t>
      </w:r>
    </w:p>
    <w:p w14:paraId="06D8682D" w14:textId="77777777" w:rsidR="00B256F2" w:rsidRPr="00B256F2" w:rsidRDefault="00B256F2" w:rsidP="00B256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256F2">
        <w:rPr>
          <w:rFonts w:ascii="Times New Roman" w:eastAsia="Times New Roman" w:hAnsi="Times New Roman"/>
          <w:b/>
          <w:bCs/>
          <w:color w:val="000000"/>
          <w:sz w:val="26"/>
          <w:szCs w:val="26"/>
          <w:lang w:eastAsia="en-AU"/>
        </w:rPr>
        <w:t>2—Commencement</w:t>
      </w:r>
    </w:p>
    <w:p w14:paraId="37214896" w14:textId="77777777" w:rsidR="00B256F2" w:rsidRPr="00B256F2" w:rsidRDefault="00B256F2" w:rsidP="00B256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bookmarkStart w:id="159" w:name="_Hlk131411140"/>
      <w:r w:rsidRPr="00B256F2">
        <w:rPr>
          <w:rFonts w:ascii="Times New Roman" w:eastAsia="Times New Roman" w:hAnsi="Times New Roman"/>
          <w:color w:val="000000"/>
          <w:sz w:val="23"/>
          <w:szCs w:val="23"/>
          <w:lang w:eastAsia="en-AU"/>
        </w:rPr>
        <w:t>This notice has effect on 1 July 2026.</w:t>
      </w:r>
    </w:p>
    <w:bookmarkEnd w:id="159"/>
    <w:p w14:paraId="12EA6BDA" w14:textId="77777777" w:rsidR="00B256F2" w:rsidRPr="00B256F2" w:rsidRDefault="00B256F2" w:rsidP="00B256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256F2">
        <w:rPr>
          <w:rFonts w:ascii="Times New Roman" w:eastAsia="Times New Roman" w:hAnsi="Times New Roman"/>
          <w:b/>
          <w:bCs/>
          <w:color w:val="000000"/>
          <w:sz w:val="26"/>
          <w:szCs w:val="26"/>
          <w:lang w:eastAsia="en-AU"/>
        </w:rPr>
        <w:t>3—Interpretation</w:t>
      </w:r>
    </w:p>
    <w:p w14:paraId="46383701" w14:textId="77777777" w:rsidR="00B256F2" w:rsidRPr="00B256F2" w:rsidRDefault="00B256F2" w:rsidP="00B256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256F2">
        <w:rPr>
          <w:rFonts w:ascii="Times New Roman" w:eastAsia="Times New Roman" w:hAnsi="Times New Roman"/>
          <w:color w:val="000000"/>
          <w:sz w:val="23"/>
          <w:szCs w:val="23"/>
          <w:lang w:eastAsia="en-AU"/>
        </w:rPr>
        <w:t>In this notice, unless the contrary intention appears—</w:t>
      </w:r>
    </w:p>
    <w:p w14:paraId="75A2ECAA" w14:textId="77777777" w:rsidR="00B256F2" w:rsidRPr="00B256F2" w:rsidRDefault="00B256F2" w:rsidP="00B256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256F2">
        <w:rPr>
          <w:rFonts w:ascii="Times New Roman" w:eastAsia="Times New Roman" w:hAnsi="Times New Roman"/>
          <w:b/>
          <w:bCs/>
          <w:i/>
          <w:iCs/>
          <w:color w:val="000000"/>
          <w:sz w:val="23"/>
          <w:szCs w:val="23"/>
          <w:lang w:eastAsia="en-AU"/>
        </w:rPr>
        <w:t>Act</w:t>
      </w:r>
      <w:r w:rsidRPr="00B256F2">
        <w:rPr>
          <w:rFonts w:ascii="Times New Roman" w:eastAsia="Times New Roman" w:hAnsi="Times New Roman"/>
          <w:color w:val="000000"/>
          <w:sz w:val="23"/>
          <w:szCs w:val="23"/>
          <w:lang w:eastAsia="en-AU"/>
        </w:rPr>
        <w:t xml:space="preserve"> means the </w:t>
      </w:r>
      <w:hyperlink r:id="rId310" w:history="1">
        <w:r w:rsidRPr="00B256F2">
          <w:rPr>
            <w:rFonts w:ascii="Times New Roman" w:eastAsia="Times New Roman" w:hAnsi="Times New Roman"/>
            <w:i/>
            <w:iCs/>
            <w:color w:val="000000"/>
            <w:sz w:val="23"/>
            <w:szCs w:val="23"/>
            <w:lang w:eastAsia="en-AU"/>
          </w:rPr>
          <w:t>Sheriff’s Act 1978</w:t>
        </w:r>
      </w:hyperlink>
      <w:r w:rsidRPr="00B256F2">
        <w:rPr>
          <w:rFonts w:ascii="Times New Roman" w:eastAsia="Times New Roman" w:hAnsi="Times New Roman"/>
          <w:color w:val="000000"/>
          <w:sz w:val="23"/>
          <w:szCs w:val="23"/>
          <w:lang w:eastAsia="en-AU"/>
        </w:rPr>
        <w:t>.</w:t>
      </w:r>
    </w:p>
    <w:p w14:paraId="065E24A8" w14:textId="77777777" w:rsidR="00B256F2" w:rsidRPr="00B256F2" w:rsidRDefault="00B256F2" w:rsidP="00B256F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256F2">
        <w:rPr>
          <w:rFonts w:ascii="Times New Roman" w:eastAsia="Times New Roman" w:hAnsi="Times New Roman"/>
          <w:b/>
          <w:bCs/>
          <w:color w:val="000000"/>
          <w:sz w:val="26"/>
          <w:szCs w:val="26"/>
          <w:lang w:eastAsia="en-AU"/>
        </w:rPr>
        <w:t>4—Fees</w:t>
      </w:r>
    </w:p>
    <w:p w14:paraId="64B0EDE9" w14:textId="77777777" w:rsidR="00B256F2" w:rsidRPr="00B256F2" w:rsidRDefault="00B256F2" w:rsidP="00B256F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256F2">
        <w:rPr>
          <w:rFonts w:ascii="Times New Roman" w:eastAsia="Times New Roman" w:hAnsi="Times New Roman"/>
          <w:color w:val="000000"/>
          <w:sz w:val="23"/>
          <w:szCs w:val="23"/>
          <w:lang w:eastAsia="en-AU"/>
        </w:rPr>
        <w:t xml:space="preserve">The fees set out in </w:t>
      </w:r>
      <w:hyperlink w:anchor="id965ff0c4_c5b5_400a_afae_560bdd3a32" w:history="1">
        <w:r w:rsidRPr="00B256F2">
          <w:rPr>
            <w:rFonts w:ascii="Times New Roman" w:eastAsia="Times New Roman" w:hAnsi="Times New Roman"/>
            <w:color w:val="000000"/>
            <w:sz w:val="23"/>
            <w:szCs w:val="23"/>
            <w:lang w:eastAsia="en-AU"/>
          </w:rPr>
          <w:t>Schedule 1</w:t>
        </w:r>
      </w:hyperlink>
      <w:r w:rsidRPr="00B256F2">
        <w:rPr>
          <w:rFonts w:ascii="Times New Roman" w:eastAsia="Times New Roman" w:hAnsi="Times New Roman"/>
          <w:color w:val="000000"/>
          <w:sz w:val="23"/>
          <w:szCs w:val="23"/>
          <w:lang w:eastAsia="en-AU"/>
        </w:rPr>
        <w:t xml:space="preserve"> are prescribed for the purposes of the Act and are </w:t>
      </w:r>
      <w:r w:rsidRPr="00B256F2">
        <w:rPr>
          <w:rFonts w:ascii="Times New Roman" w:eastAsia="Times New Roman" w:hAnsi="Times New Roman"/>
          <w:color w:val="000000"/>
          <w:sz w:val="23"/>
          <w:szCs w:val="23"/>
          <w:lang w:eastAsia="en-AU"/>
        </w:rPr>
        <w:br/>
        <w:t>payable to the Sheriff.</w:t>
      </w:r>
    </w:p>
    <w:p w14:paraId="72A3FC47" w14:textId="77777777" w:rsidR="00B256F2" w:rsidRPr="00B256F2" w:rsidRDefault="00B256F2" w:rsidP="00B256F2">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160" w:name="id965ff0c4_c5b5_400a_afae_560bdd3a32"/>
      <w:r w:rsidRPr="00B256F2">
        <w:rPr>
          <w:rFonts w:ascii="Times New Roman" w:eastAsia="Times New Roman" w:hAnsi="Times New Roman"/>
          <w:b/>
          <w:bCs/>
          <w:color w:val="000000"/>
          <w:sz w:val="32"/>
          <w:szCs w:val="32"/>
          <w:lang w:eastAsia="en-AU"/>
        </w:rPr>
        <w:t>Schedule 1—Fees</w:t>
      </w:r>
      <w:bookmarkEnd w:id="160"/>
    </w:p>
    <w:p w14:paraId="18121A92"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90"/>
        <w:gridCol w:w="7261"/>
        <w:gridCol w:w="1709"/>
      </w:tblGrid>
      <w:tr w:rsidR="00B256F2" w:rsidRPr="00B256F2" w14:paraId="1B78CB8E" w14:textId="77777777" w:rsidTr="008306A3">
        <w:trPr>
          <w:cantSplit/>
        </w:trPr>
        <w:tc>
          <w:tcPr>
            <w:tcW w:w="208" w:type="pct"/>
            <w:tcBorders>
              <w:top w:val="nil"/>
              <w:left w:val="nil"/>
              <w:bottom w:val="nil"/>
              <w:right w:val="nil"/>
            </w:tcBorders>
          </w:tcPr>
          <w:p w14:paraId="09920060"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1</w:t>
            </w:r>
          </w:p>
        </w:tc>
        <w:tc>
          <w:tcPr>
            <w:tcW w:w="3878" w:type="pct"/>
            <w:tcBorders>
              <w:top w:val="nil"/>
              <w:left w:val="nil"/>
              <w:bottom w:val="nil"/>
              <w:right w:val="nil"/>
            </w:tcBorders>
          </w:tcPr>
          <w:p w14:paraId="4125123B"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For receiving and entering a summons, notice, order or other document for service </w:t>
            </w:r>
            <w:r w:rsidRPr="00B256F2">
              <w:rPr>
                <w:rFonts w:ascii="Times New Roman" w:eastAsia="Times New Roman" w:hAnsi="Times New Roman"/>
                <w:color w:val="000000"/>
                <w:sz w:val="20"/>
                <w:szCs w:val="20"/>
                <w:lang w:eastAsia="en-AU"/>
              </w:rPr>
              <w:br/>
              <w:t>(other than in relation to proceedings in the Magistrates Court)—per copy</w:t>
            </w:r>
          </w:p>
        </w:tc>
        <w:tc>
          <w:tcPr>
            <w:tcW w:w="913" w:type="pct"/>
            <w:tcBorders>
              <w:top w:val="nil"/>
              <w:left w:val="nil"/>
              <w:bottom w:val="nil"/>
              <w:right w:val="nil"/>
            </w:tcBorders>
          </w:tcPr>
          <w:p w14:paraId="4639337B"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$52.50</w:t>
            </w:r>
          </w:p>
        </w:tc>
      </w:tr>
      <w:tr w:rsidR="00B256F2" w:rsidRPr="00B256F2" w14:paraId="0DE80E8B" w14:textId="77777777" w:rsidTr="008306A3">
        <w:trPr>
          <w:cantSplit/>
        </w:trPr>
        <w:tc>
          <w:tcPr>
            <w:tcW w:w="208" w:type="pct"/>
            <w:tcBorders>
              <w:top w:val="nil"/>
              <w:left w:val="nil"/>
              <w:bottom w:val="nil"/>
              <w:right w:val="nil"/>
            </w:tcBorders>
          </w:tcPr>
          <w:p w14:paraId="0425C036"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2</w:t>
            </w:r>
          </w:p>
        </w:tc>
        <w:tc>
          <w:tcPr>
            <w:tcW w:w="3878" w:type="pct"/>
            <w:tcBorders>
              <w:top w:val="nil"/>
              <w:left w:val="nil"/>
              <w:bottom w:val="nil"/>
              <w:right w:val="nil"/>
            </w:tcBorders>
          </w:tcPr>
          <w:p w14:paraId="374B7EE1"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pacing w:val="-2"/>
                <w:sz w:val="20"/>
                <w:szCs w:val="20"/>
                <w:lang w:eastAsia="en-AU"/>
              </w:rPr>
              <w:t xml:space="preserve">For receiving and entering a warrant (including a summons when issued as a joint process) </w:t>
            </w:r>
            <w:r w:rsidRPr="00B256F2">
              <w:rPr>
                <w:rFonts w:ascii="Times New Roman" w:eastAsia="Times New Roman" w:hAnsi="Times New Roman"/>
                <w:color w:val="000000"/>
                <w:sz w:val="20"/>
                <w:szCs w:val="20"/>
                <w:lang w:eastAsia="en-AU"/>
              </w:rPr>
              <w:t>or other process of execution</w:t>
            </w:r>
          </w:p>
        </w:tc>
        <w:tc>
          <w:tcPr>
            <w:tcW w:w="913" w:type="pct"/>
            <w:tcBorders>
              <w:top w:val="nil"/>
              <w:left w:val="nil"/>
              <w:bottom w:val="nil"/>
              <w:right w:val="nil"/>
            </w:tcBorders>
          </w:tcPr>
          <w:p w14:paraId="664F5E78"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$77.00</w:t>
            </w:r>
          </w:p>
        </w:tc>
      </w:tr>
      <w:tr w:rsidR="00B256F2" w:rsidRPr="00B256F2" w14:paraId="7878C469" w14:textId="77777777" w:rsidTr="008306A3">
        <w:trPr>
          <w:cantSplit/>
        </w:trPr>
        <w:tc>
          <w:tcPr>
            <w:tcW w:w="208" w:type="pct"/>
            <w:tcBorders>
              <w:top w:val="nil"/>
              <w:left w:val="nil"/>
              <w:bottom w:val="nil"/>
              <w:right w:val="nil"/>
            </w:tcBorders>
          </w:tcPr>
          <w:p w14:paraId="1A82A205"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3</w:t>
            </w:r>
          </w:p>
        </w:tc>
        <w:tc>
          <w:tcPr>
            <w:tcW w:w="3878" w:type="pct"/>
            <w:tcBorders>
              <w:top w:val="nil"/>
              <w:left w:val="nil"/>
              <w:bottom w:val="nil"/>
              <w:right w:val="nil"/>
            </w:tcBorders>
          </w:tcPr>
          <w:p w14:paraId="208E6426"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For serving a summons, claim, notice, order or other document where a written report must be submitted for the preparation of an affidavit of service—per copy</w:t>
            </w:r>
          </w:p>
        </w:tc>
        <w:tc>
          <w:tcPr>
            <w:tcW w:w="913" w:type="pct"/>
            <w:tcBorders>
              <w:top w:val="nil"/>
              <w:left w:val="nil"/>
              <w:bottom w:val="nil"/>
              <w:right w:val="nil"/>
            </w:tcBorders>
          </w:tcPr>
          <w:p w14:paraId="11A4C07A"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$58.00</w:t>
            </w:r>
          </w:p>
        </w:tc>
      </w:tr>
      <w:tr w:rsidR="00B256F2" w:rsidRPr="00B256F2" w14:paraId="767BDD91" w14:textId="77777777" w:rsidTr="008306A3">
        <w:trPr>
          <w:cantSplit/>
        </w:trPr>
        <w:tc>
          <w:tcPr>
            <w:tcW w:w="208" w:type="pct"/>
            <w:tcBorders>
              <w:top w:val="nil"/>
              <w:left w:val="nil"/>
              <w:bottom w:val="nil"/>
              <w:right w:val="nil"/>
            </w:tcBorders>
          </w:tcPr>
          <w:p w14:paraId="4C13E3E9"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4</w:t>
            </w:r>
          </w:p>
        </w:tc>
        <w:tc>
          <w:tcPr>
            <w:tcW w:w="3878" w:type="pct"/>
            <w:tcBorders>
              <w:top w:val="nil"/>
              <w:left w:val="nil"/>
              <w:bottom w:val="nil"/>
              <w:right w:val="nil"/>
            </w:tcBorders>
          </w:tcPr>
          <w:p w14:paraId="321B2D8C"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For serving a summons, claim, notice, order or other document where a written report does not have to be submitted for the preparation of an affidavit of service—per copy</w:t>
            </w:r>
          </w:p>
        </w:tc>
        <w:tc>
          <w:tcPr>
            <w:tcW w:w="913" w:type="pct"/>
            <w:tcBorders>
              <w:top w:val="nil"/>
              <w:left w:val="nil"/>
              <w:bottom w:val="nil"/>
              <w:right w:val="nil"/>
            </w:tcBorders>
          </w:tcPr>
          <w:p w14:paraId="57AF2DC6"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$49.00</w:t>
            </w:r>
          </w:p>
        </w:tc>
      </w:tr>
      <w:tr w:rsidR="00B256F2" w:rsidRPr="00B256F2" w14:paraId="57B5CE8E" w14:textId="77777777" w:rsidTr="008306A3">
        <w:trPr>
          <w:cantSplit/>
        </w:trPr>
        <w:tc>
          <w:tcPr>
            <w:tcW w:w="208" w:type="pct"/>
            <w:tcBorders>
              <w:top w:val="nil"/>
              <w:left w:val="nil"/>
              <w:bottom w:val="nil"/>
              <w:right w:val="nil"/>
            </w:tcBorders>
          </w:tcPr>
          <w:p w14:paraId="08EFFF50"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5</w:t>
            </w:r>
          </w:p>
        </w:tc>
        <w:tc>
          <w:tcPr>
            <w:tcW w:w="3878" w:type="pct"/>
            <w:tcBorders>
              <w:top w:val="nil"/>
              <w:left w:val="nil"/>
              <w:bottom w:val="nil"/>
              <w:right w:val="nil"/>
            </w:tcBorders>
          </w:tcPr>
          <w:p w14:paraId="7A224872"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For conducting inquiries as necessary before executing a warrant or other process </w:t>
            </w:r>
            <w:r w:rsidRPr="00B256F2">
              <w:rPr>
                <w:rFonts w:ascii="Times New Roman" w:eastAsia="Times New Roman" w:hAnsi="Times New Roman"/>
                <w:color w:val="000000"/>
                <w:sz w:val="20"/>
                <w:szCs w:val="20"/>
                <w:lang w:eastAsia="en-AU"/>
              </w:rPr>
              <w:br/>
              <w:t>of execution</w:t>
            </w:r>
          </w:p>
        </w:tc>
        <w:tc>
          <w:tcPr>
            <w:tcW w:w="913" w:type="pct"/>
            <w:tcBorders>
              <w:top w:val="nil"/>
              <w:left w:val="nil"/>
              <w:bottom w:val="nil"/>
              <w:right w:val="nil"/>
            </w:tcBorders>
          </w:tcPr>
          <w:p w14:paraId="104239F3"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$58.00</w:t>
            </w:r>
          </w:p>
        </w:tc>
      </w:tr>
      <w:tr w:rsidR="00B256F2" w:rsidRPr="00B256F2" w14:paraId="4104C879" w14:textId="77777777" w:rsidTr="008306A3">
        <w:trPr>
          <w:cantSplit/>
        </w:trPr>
        <w:tc>
          <w:tcPr>
            <w:tcW w:w="208" w:type="pct"/>
            <w:tcBorders>
              <w:top w:val="nil"/>
              <w:left w:val="nil"/>
              <w:bottom w:val="nil"/>
              <w:right w:val="nil"/>
            </w:tcBorders>
          </w:tcPr>
          <w:p w14:paraId="74C20F06"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6</w:t>
            </w:r>
          </w:p>
        </w:tc>
        <w:tc>
          <w:tcPr>
            <w:tcW w:w="3878" w:type="pct"/>
            <w:tcBorders>
              <w:top w:val="nil"/>
              <w:left w:val="nil"/>
              <w:bottom w:val="nil"/>
              <w:right w:val="nil"/>
            </w:tcBorders>
          </w:tcPr>
          <w:p w14:paraId="53C75988"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For executing a warrant (including serving a summons when issued as a joint process) </w:t>
            </w:r>
            <w:r w:rsidRPr="00B256F2">
              <w:rPr>
                <w:rFonts w:ascii="Times New Roman" w:eastAsia="Times New Roman" w:hAnsi="Times New Roman"/>
                <w:color w:val="000000"/>
                <w:sz w:val="20"/>
                <w:szCs w:val="20"/>
                <w:lang w:eastAsia="en-AU"/>
              </w:rPr>
              <w:br/>
              <w:t>or other process of execution or making an arrest</w:t>
            </w:r>
          </w:p>
        </w:tc>
        <w:tc>
          <w:tcPr>
            <w:tcW w:w="913" w:type="pct"/>
            <w:tcBorders>
              <w:top w:val="nil"/>
              <w:left w:val="nil"/>
              <w:bottom w:val="nil"/>
              <w:right w:val="nil"/>
            </w:tcBorders>
          </w:tcPr>
          <w:p w14:paraId="21C29618"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$108.00</w:t>
            </w:r>
          </w:p>
        </w:tc>
      </w:tr>
      <w:tr w:rsidR="00B256F2" w:rsidRPr="00B256F2" w14:paraId="1969E5C6" w14:textId="77777777" w:rsidTr="008306A3">
        <w:trPr>
          <w:cantSplit/>
        </w:trPr>
        <w:tc>
          <w:tcPr>
            <w:tcW w:w="208" w:type="pct"/>
            <w:tcBorders>
              <w:top w:val="nil"/>
              <w:left w:val="nil"/>
              <w:bottom w:val="nil"/>
              <w:right w:val="nil"/>
            </w:tcBorders>
          </w:tcPr>
          <w:p w14:paraId="6F8B94CF"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7</w:t>
            </w:r>
          </w:p>
        </w:tc>
        <w:tc>
          <w:tcPr>
            <w:tcW w:w="3878" w:type="pct"/>
            <w:tcBorders>
              <w:top w:val="nil"/>
              <w:left w:val="nil"/>
              <w:bottom w:val="nil"/>
              <w:right w:val="nil"/>
            </w:tcBorders>
          </w:tcPr>
          <w:p w14:paraId="58D8B4A5"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Additional fee if, under a warrant, personal property is seized and processed for sale</w:t>
            </w:r>
          </w:p>
        </w:tc>
        <w:tc>
          <w:tcPr>
            <w:tcW w:w="913" w:type="pct"/>
            <w:tcBorders>
              <w:top w:val="nil"/>
              <w:left w:val="nil"/>
              <w:bottom w:val="nil"/>
              <w:right w:val="nil"/>
            </w:tcBorders>
          </w:tcPr>
          <w:p w14:paraId="0C970A11"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$108.00 plus $61.50 for each hour or part of </w:t>
            </w:r>
            <w:r w:rsidRPr="00B256F2">
              <w:rPr>
                <w:rFonts w:ascii="Times New Roman" w:eastAsia="Times New Roman" w:hAnsi="Times New Roman"/>
                <w:color w:val="000000"/>
                <w:sz w:val="20"/>
                <w:szCs w:val="20"/>
                <w:lang w:eastAsia="en-AU"/>
              </w:rPr>
              <w:br/>
              <w:t xml:space="preserve">an hour after </w:t>
            </w:r>
            <w:r w:rsidRPr="00B256F2">
              <w:rPr>
                <w:rFonts w:ascii="Times New Roman" w:eastAsia="Times New Roman" w:hAnsi="Times New Roman"/>
                <w:color w:val="000000"/>
                <w:sz w:val="20"/>
                <w:szCs w:val="20"/>
                <w:lang w:eastAsia="en-AU"/>
              </w:rPr>
              <w:br/>
              <w:t>the first 3 hours</w:t>
            </w:r>
          </w:p>
        </w:tc>
      </w:tr>
      <w:tr w:rsidR="00B256F2" w:rsidRPr="00B256F2" w14:paraId="6FBA0A0C" w14:textId="77777777" w:rsidTr="008306A3">
        <w:trPr>
          <w:cantSplit/>
        </w:trPr>
        <w:tc>
          <w:tcPr>
            <w:tcW w:w="208" w:type="pct"/>
            <w:tcBorders>
              <w:top w:val="nil"/>
              <w:left w:val="nil"/>
              <w:bottom w:val="nil"/>
              <w:right w:val="nil"/>
            </w:tcBorders>
          </w:tcPr>
          <w:p w14:paraId="0EA0AE3B"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8</w:t>
            </w:r>
          </w:p>
        </w:tc>
        <w:tc>
          <w:tcPr>
            <w:tcW w:w="3878" w:type="pct"/>
            <w:tcBorders>
              <w:top w:val="nil"/>
              <w:left w:val="nil"/>
              <w:bottom w:val="nil"/>
              <w:right w:val="nil"/>
            </w:tcBorders>
          </w:tcPr>
          <w:p w14:paraId="4548C3FB"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Allowance for travelling expenses incurred in the service of a document or execution </w:t>
            </w:r>
            <w:r w:rsidRPr="00B256F2">
              <w:rPr>
                <w:rFonts w:ascii="Times New Roman" w:eastAsia="Times New Roman" w:hAnsi="Times New Roman"/>
                <w:color w:val="000000"/>
                <w:sz w:val="20"/>
                <w:szCs w:val="20"/>
                <w:lang w:eastAsia="en-AU"/>
              </w:rPr>
              <w:br/>
              <w:t>of a process</w:t>
            </w:r>
          </w:p>
          <w:p w14:paraId="13935704"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B256F2">
              <w:rPr>
                <w:rFonts w:ascii="Times New Roman" w:eastAsia="Times New Roman" w:hAnsi="Times New Roman"/>
                <w:b/>
                <w:bCs/>
                <w:color w:val="000000"/>
                <w:sz w:val="20"/>
                <w:szCs w:val="20"/>
                <w:lang w:eastAsia="en-AU"/>
              </w:rPr>
              <w:t>Note—</w:t>
            </w:r>
          </w:p>
          <w:p w14:paraId="167DFE56" w14:textId="77777777" w:rsidR="00B256F2" w:rsidRPr="00B256F2" w:rsidRDefault="00B256F2" w:rsidP="00B256F2">
            <w:pPr>
              <w:autoSpaceDE w:val="0"/>
              <w:autoSpaceDN w:val="0"/>
              <w:adjustRightInd w:val="0"/>
              <w:spacing w:before="120" w:after="0" w:line="240" w:lineRule="auto"/>
              <w:ind w:left="258"/>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Only 1 fee is payable where 2 or more processes are served or executed at the same time on the same person or on different persons at the same address.</w:t>
            </w:r>
          </w:p>
        </w:tc>
        <w:tc>
          <w:tcPr>
            <w:tcW w:w="913" w:type="pct"/>
            <w:tcBorders>
              <w:top w:val="nil"/>
              <w:left w:val="nil"/>
              <w:bottom w:val="nil"/>
              <w:right w:val="nil"/>
            </w:tcBorders>
          </w:tcPr>
          <w:p w14:paraId="7A92E076"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$1.85 per kilometre or part of a kilometre, after 50 kilometres</w:t>
            </w:r>
          </w:p>
        </w:tc>
      </w:tr>
      <w:tr w:rsidR="00B256F2" w:rsidRPr="00B256F2" w14:paraId="00B8E691" w14:textId="77777777" w:rsidTr="008306A3">
        <w:trPr>
          <w:cantSplit/>
        </w:trPr>
        <w:tc>
          <w:tcPr>
            <w:tcW w:w="208" w:type="pct"/>
            <w:tcBorders>
              <w:top w:val="nil"/>
              <w:left w:val="nil"/>
              <w:bottom w:val="nil"/>
              <w:right w:val="nil"/>
            </w:tcBorders>
          </w:tcPr>
          <w:p w14:paraId="4F205FE0" w14:textId="77777777" w:rsidR="00B256F2" w:rsidRPr="00B256F2" w:rsidRDefault="00B256F2" w:rsidP="00B256F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lastRenderedPageBreak/>
              <w:t>9</w:t>
            </w:r>
          </w:p>
        </w:tc>
        <w:tc>
          <w:tcPr>
            <w:tcW w:w="3878" w:type="pct"/>
            <w:tcBorders>
              <w:top w:val="nil"/>
              <w:left w:val="nil"/>
              <w:bottom w:val="nil"/>
              <w:right w:val="nil"/>
            </w:tcBorders>
          </w:tcPr>
          <w:p w14:paraId="280AF569" w14:textId="77777777" w:rsidR="00B256F2" w:rsidRPr="00B256F2" w:rsidRDefault="00B256F2" w:rsidP="00B256F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Poundage—</w:t>
            </w:r>
          </w:p>
        </w:tc>
        <w:tc>
          <w:tcPr>
            <w:tcW w:w="913" w:type="pct"/>
            <w:tcBorders>
              <w:top w:val="nil"/>
              <w:left w:val="nil"/>
              <w:bottom w:val="nil"/>
              <w:right w:val="nil"/>
            </w:tcBorders>
          </w:tcPr>
          <w:p w14:paraId="4775793D" w14:textId="77777777" w:rsidR="00B256F2" w:rsidRPr="00B256F2" w:rsidRDefault="00B256F2" w:rsidP="00B256F2">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r>
      <w:tr w:rsidR="00B256F2" w:rsidRPr="00B256F2" w14:paraId="3683D6A9" w14:textId="77777777" w:rsidTr="008306A3">
        <w:trPr>
          <w:cantSplit/>
        </w:trPr>
        <w:tc>
          <w:tcPr>
            <w:tcW w:w="208" w:type="pct"/>
            <w:tcBorders>
              <w:top w:val="nil"/>
              <w:left w:val="nil"/>
              <w:bottom w:val="nil"/>
              <w:right w:val="nil"/>
            </w:tcBorders>
          </w:tcPr>
          <w:p w14:paraId="5071EE24"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78" w:type="pct"/>
            <w:tcBorders>
              <w:top w:val="nil"/>
              <w:left w:val="nil"/>
              <w:bottom w:val="nil"/>
              <w:right w:val="nil"/>
            </w:tcBorders>
          </w:tcPr>
          <w:p w14:paraId="3DC9AE06" w14:textId="77777777" w:rsidR="00B256F2" w:rsidRPr="00B256F2" w:rsidRDefault="00B256F2" w:rsidP="00B256F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(a)</w:t>
            </w:r>
            <w:r w:rsidRPr="00B256F2">
              <w:rPr>
                <w:rFonts w:ascii="Times New Roman" w:eastAsia="Times New Roman" w:hAnsi="Times New Roman"/>
                <w:color w:val="000000"/>
                <w:sz w:val="20"/>
                <w:szCs w:val="20"/>
                <w:lang w:eastAsia="en-AU"/>
              </w:rPr>
              <w:tab/>
              <w:t xml:space="preserve">on a warrant of sale or other process of execution (other than on a warrant of possession enforced against real property), calculated on the amount realised </w:t>
            </w:r>
            <w:r w:rsidRPr="00B256F2">
              <w:rPr>
                <w:rFonts w:ascii="Times New Roman" w:eastAsia="Times New Roman" w:hAnsi="Times New Roman"/>
                <w:color w:val="000000"/>
                <w:sz w:val="20"/>
                <w:szCs w:val="20"/>
                <w:lang w:eastAsia="en-AU"/>
              </w:rPr>
              <w:br/>
              <w:t xml:space="preserve">on sale or, if not sold, on the value of the property seized or the amount of </w:t>
            </w:r>
            <w:r w:rsidRPr="00B256F2">
              <w:rPr>
                <w:rFonts w:ascii="Times New Roman" w:eastAsia="Times New Roman" w:hAnsi="Times New Roman"/>
                <w:color w:val="000000"/>
                <w:sz w:val="20"/>
                <w:szCs w:val="20"/>
                <w:lang w:eastAsia="en-AU"/>
              </w:rPr>
              <w:br/>
              <w:t>the judgement debt, whichever is the lesser</w:t>
            </w:r>
          </w:p>
        </w:tc>
        <w:tc>
          <w:tcPr>
            <w:tcW w:w="913" w:type="pct"/>
            <w:tcBorders>
              <w:top w:val="nil"/>
              <w:left w:val="nil"/>
              <w:bottom w:val="nil"/>
              <w:right w:val="nil"/>
            </w:tcBorders>
          </w:tcPr>
          <w:p w14:paraId="7D260467"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$0.10 per dollar for the first $2 000 and $0.05 per dollar over $2 000</w:t>
            </w:r>
          </w:p>
        </w:tc>
      </w:tr>
      <w:tr w:rsidR="00B256F2" w:rsidRPr="00B256F2" w14:paraId="69E2F1E4" w14:textId="77777777" w:rsidTr="008306A3">
        <w:trPr>
          <w:cantSplit/>
        </w:trPr>
        <w:tc>
          <w:tcPr>
            <w:tcW w:w="208" w:type="pct"/>
            <w:tcBorders>
              <w:top w:val="nil"/>
              <w:left w:val="nil"/>
              <w:bottom w:val="nil"/>
              <w:right w:val="nil"/>
            </w:tcBorders>
          </w:tcPr>
          <w:p w14:paraId="7ACED2F4"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878" w:type="pct"/>
            <w:tcBorders>
              <w:top w:val="nil"/>
              <w:left w:val="nil"/>
              <w:bottom w:val="nil"/>
              <w:right w:val="nil"/>
            </w:tcBorders>
          </w:tcPr>
          <w:p w14:paraId="6B7FD85E" w14:textId="77777777" w:rsidR="00B256F2" w:rsidRPr="00B256F2" w:rsidRDefault="00B256F2" w:rsidP="00B256F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(b)</w:t>
            </w:r>
            <w:r w:rsidRPr="00B256F2">
              <w:rPr>
                <w:rFonts w:ascii="Times New Roman" w:eastAsia="Times New Roman" w:hAnsi="Times New Roman"/>
                <w:color w:val="000000"/>
                <w:sz w:val="20"/>
                <w:szCs w:val="20"/>
                <w:lang w:eastAsia="en-AU"/>
              </w:rPr>
              <w:tab/>
              <w:t xml:space="preserve">on a warrant of possession enforced against real property, calculated on the annual value (within the meaning of the </w:t>
            </w:r>
            <w:hyperlink r:id="rId311" w:history="1">
              <w:r w:rsidRPr="00B256F2">
                <w:rPr>
                  <w:rFonts w:ascii="Times New Roman" w:eastAsia="Times New Roman" w:hAnsi="Times New Roman"/>
                  <w:i/>
                  <w:iCs/>
                  <w:color w:val="000000"/>
                  <w:sz w:val="20"/>
                  <w:szCs w:val="20"/>
                  <w:lang w:eastAsia="en-AU"/>
                </w:rPr>
                <w:t>Valuation of Land Act 1971</w:t>
              </w:r>
            </w:hyperlink>
            <w:r w:rsidRPr="00B256F2">
              <w:rPr>
                <w:rFonts w:ascii="Times New Roman" w:eastAsia="Times New Roman" w:hAnsi="Times New Roman"/>
                <w:color w:val="000000"/>
                <w:sz w:val="20"/>
                <w:szCs w:val="20"/>
                <w:lang w:eastAsia="en-AU"/>
              </w:rPr>
              <w:t xml:space="preserve">) of the </w:t>
            </w:r>
            <w:r w:rsidRPr="00B256F2">
              <w:rPr>
                <w:rFonts w:ascii="Times New Roman" w:eastAsia="Times New Roman" w:hAnsi="Times New Roman"/>
                <w:color w:val="000000"/>
                <w:sz w:val="20"/>
                <w:szCs w:val="20"/>
                <w:lang w:eastAsia="en-AU"/>
              </w:rPr>
              <w:br/>
              <w:t>real property seized</w:t>
            </w:r>
          </w:p>
        </w:tc>
        <w:tc>
          <w:tcPr>
            <w:tcW w:w="913" w:type="pct"/>
            <w:tcBorders>
              <w:top w:val="nil"/>
              <w:left w:val="nil"/>
              <w:bottom w:val="nil"/>
              <w:right w:val="nil"/>
            </w:tcBorders>
          </w:tcPr>
          <w:p w14:paraId="229C868F"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$0.10 per dollar for the first $2 000 and $0.05 per dollar over $2 000</w:t>
            </w:r>
          </w:p>
        </w:tc>
      </w:tr>
      <w:tr w:rsidR="00B256F2" w:rsidRPr="00B256F2" w14:paraId="19177F6D" w14:textId="77777777" w:rsidTr="008306A3">
        <w:trPr>
          <w:cantSplit/>
        </w:trPr>
        <w:tc>
          <w:tcPr>
            <w:tcW w:w="208" w:type="pct"/>
            <w:tcBorders>
              <w:top w:val="nil"/>
              <w:left w:val="nil"/>
              <w:bottom w:val="nil"/>
              <w:right w:val="nil"/>
            </w:tcBorders>
          </w:tcPr>
          <w:p w14:paraId="42669EC8"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10</w:t>
            </w:r>
          </w:p>
        </w:tc>
        <w:tc>
          <w:tcPr>
            <w:tcW w:w="3878" w:type="pct"/>
            <w:tcBorders>
              <w:top w:val="nil"/>
              <w:left w:val="nil"/>
              <w:bottom w:val="nil"/>
              <w:right w:val="nil"/>
            </w:tcBorders>
          </w:tcPr>
          <w:p w14:paraId="75E62828"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For sheriff’s attendance to execute an enforcement process</w:t>
            </w:r>
          </w:p>
        </w:tc>
        <w:tc>
          <w:tcPr>
            <w:tcW w:w="913" w:type="pct"/>
            <w:tcBorders>
              <w:top w:val="nil"/>
              <w:left w:val="nil"/>
              <w:bottom w:val="nil"/>
              <w:right w:val="nil"/>
            </w:tcBorders>
          </w:tcPr>
          <w:p w14:paraId="199F8E01"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$61.50 per hour </w:t>
            </w:r>
            <w:r w:rsidRPr="00B256F2">
              <w:rPr>
                <w:rFonts w:ascii="Times New Roman" w:eastAsia="Times New Roman" w:hAnsi="Times New Roman"/>
                <w:color w:val="000000"/>
                <w:sz w:val="20"/>
                <w:szCs w:val="20"/>
                <w:lang w:eastAsia="en-AU"/>
              </w:rPr>
              <w:br/>
              <w:t>or part hour, after the first hour</w:t>
            </w:r>
          </w:p>
        </w:tc>
      </w:tr>
      <w:tr w:rsidR="00B256F2" w:rsidRPr="00B256F2" w14:paraId="7B851AF9" w14:textId="77777777" w:rsidTr="008306A3">
        <w:trPr>
          <w:cantSplit/>
        </w:trPr>
        <w:tc>
          <w:tcPr>
            <w:tcW w:w="208" w:type="pct"/>
            <w:tcBorders>
              <w:top w:val="nil"/>
              <w:left w:val="nil"/>
              <w:bottom w:val="nil"/>
              <w:right w:val="nil"/>
            </w:tcBorders>
          </w:tcPr>
          <w:p w14:paraId="358041E1"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11</w:t>
            </w:r>
          </w:p>
        </w:tc>
        <w:tc>
          <w:tcPr>
            <w:tcW w:w="3878" w:type="pct"/>
            <w:tcBorders>
              <w:top w:val="nil"/>
              <w:left w:val="nil"/>
              <w:bottom w:val="nil"/>
              <w:right w:val="nil"/>
            </w:tcBorders>
          </w:tcPr>
          <w:p w14:paraId="146C20F1" w14:textId="77777777" w:rsidR="00B256F2" w:rsidRP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For opening the office (or the office remaining open) after hours for an urgent </w:t>
            </w:r>
            <w:r w:rsidRPr="00B256F2">
              <w:rPr>
                <w:rFonts w:ascii="Times New Roman" w:eastAsia="Times New Roman" w:hAnsi="Times New Roman"/>
                <w:color w:val="000000"/>
                <w:sz w:val="20"/>
                <w:szCs w:val="20"/>
                <w:lang w:eastAsia="en-AU"/>
              </w:rPr>
              <w:br/>
              <w:t>execution of process</w:t>
            </w:r>
          </w:p>
        </w:tc>
        <w:tc>
          <w:tcPr>
            <w:tcW w:w="913" w:type="pct"/>
            <w:tcBorders>
              <w:top w:val="nil"/>
              <w:left w:val="nil"/>
              <w:bottom w:val="nil"/>
              <w:right w:val="nil"/>
            </w:tcBorders>
          </w:tcPr>
          <w:p w14:paraId="13388CFA" w14:textId="77777777" w:rsidR="00B256F2" w:rsidRPr="00B256F2" w:rsidRDefault="00B256F2" w:rsidP="00B256F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256F2">
              <w:rPr>
                <w:rFonts w:ascii="Times New Roman" w:eastAsia="Times New Roman" w:hAnsi="Times New Roman"/>
                <w:color w:val="000000"/>
                <w:sz w:val="20"/>
                <w:szCs w:val="20"/>
                <w:lang w:eastAsia="en-AU"/>
              </w:rPr>
              <w:t xml:space="preserve">$413.00 per hour </w:t>
            </w:r>
            <w:r w:rsidRPr="00B256F2">
              <w:rPr>
                <w:rFonts w:ascii="Times New Roman" w:eastAsia="Times New Roman" w:hAnsi="Times New Roman"/>
                <w:color w:val="000000"/>
                <w:sz w:val="20"/>
                <w:szCs w:val="20"/>
                <w:lang w:eastAsia="en-AU"/>
              </w:rPr>
              <w:br/>
              <w:t>or part hour</w:t>
            </w:r>
          </w:p>
        </w:tc>
      </w:tr>
    </w:tbl>
    <w:p w14:paraId="3C68BF96" w14:textId="77777777" w:rsidR="00B256F2" w:rsidRPr="00B256F2" w:rsidRDefault="00B256F2" w:rsidP="00B256F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256F2">
        <w:rPr>
          <w:rFonts w:ascii="Times New Roman" w:eastAsia="Times New Roman" w:hAnsi="Times New Roman"/>
          <w:b/>
          <w:bCs/>
          <w:color w:val="000000"/>
          <w:sz w:val="26"/>
          <w:szCs w:val="26"/>
          <w:lang w:eastAsia="en-AU"/>
        </w:rPr>
        <w:t>Made by the Attorney</w:t>
      </w:r>
      <w:r w:rsidRPr="00B256F2">
        <w:rPr>
          <w:rFonts w:ascii="Times New Roman" w:eastAsia="Times New Roman" w:hAnsi="Times New Roman"/>
          <w:b/>
          <w:bCs/>
          <w:color w:val="000000"/>
          <w:sz w:val="26"/>
          <w:szCs w:val="26"/>
          <w:lang w:eastAsia="en-AU"/>
        </w:rPr>
        <w:noBreakHyphen/>
        <w:t>General</w:t>
      </w:r>
    </w:p>
    <w:p w14:paraId="198AC485" w14:textId="77777777" w:rsidR="00B256F2" w:rsidRPr="00B256F2" w:rsidRDefault="00B256F2" w:rsidP="00B256F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256F2">
        <w:rPr>
          <w:rFonts w:ascii="Times New Roman" w:eastAsia="Times New Roman" w:hAnsi="Times New Roman"/>
          <w:color w:val="000000"/>
          <w:sz w:val="23"/>
          <w:szCs w:val="23"/>
          <w:lang w:eastAsia="en-AU"/>
        </w:rPr>
        <w:t>Hon Kyam Maher MLC</w:t>
      </w:r>
    </w:p>
    <w:p w14:paraId="10A35C06" w14:textId="001942E0" w:rsidR="00B256F2" w:rsidRDefault="00B256F2" w:rsidP="00B256F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256F2">
        <w:rPr>
          <w:rFonts w:ascii="Times New Roman" w:eastAsia="Times New Roman" w:hAnsi="Times New Roman"/>
          <w:color w:val="000000"/>
          <w:sz w:val="23"/>
          <w:szCs w:val="23"/>
          <w:lang w:eastAsia="en-AU"/>
        </w:rPr>
        <w:t>On 4 May 2026</w:t>
      </w:r>
    </w:p>
    <w:p w14:paraId="4EA359E3" w14:textId="77777777" w:rsidR="00B256F2" w:rsidRDefault="00B256F2" w:rsidP="00B256F2">
      <w:pPr>
        <w:pBdr>
          <w:bottom w:val="single" w:sz="4" w:space="1" w:color="auto"/>
        </w:pBdr>
        <w:spacing w:after="0" w:line="52" w:lineRule="exact"/>
        <w:jc w:val="center"/>
        <w:rPr>
          <w:rFonts w:ascii="Times New Roman" w:eastAsia="Times New Roman" w:hAnsi="Times New Roman"/>
          <w:sz w:val="17"/>
          <w:szCs w:val="17"/>
          <w:lang w:eastAsia="en-AU"/>
        </w:rPr>
      </w:pPr>
    </w:p>
    <w:p w14:paraId="30B52A3B" w14:textId="77777777" w:rsidR="00B256F2" w:rsidRDefault="00B256F2" w:rsidP="00B256F2">
      <w:pPr>
        <w:pBdr>
          <w:top w:val="single" w:sz="4" w:space="1" w:color="auto"/>
        </w:pBdr>
        <w:spacing w:before="34" w:after="0" w:line="14" w:lineRule="exact"/>
        <w:jc w:val="center"/>
        <w:rPr>
          <w:rFonts w:ascii="Times New Roman" w:eastAsia="Times New Roman" w:hAnsi="Times New Roman"/>
          <w:sz w:val="17"/>
          <w:szCs w:val="17"/>
          <w:lang w:eastAsia="en-AU"/>
        </w:rPr>
      </w:pPr>
    </w:p>
    <w:p w14:paraId="7B2BBC61" w14:textId="77777777" w:rsidR="00B256F2" w:rsidRPr="00B256F2" w:rsidRDefault="00B256F2" w:rsidP="00B256F2">
      <w:pPr>
        <w:pStyle w:val="NoSpace"/>
      </w:pPr>
    </w:p>
    <w:p w14:paraId="301C2009" w14:textId="1247C432" w:rsidR="00EA779E" w:rsidRPr="00EA779E" w:rsidRDefault="00811455" w:rsidP="00811455">
      <w:pPr>
        <w:pStyle w:val="Heading2"/>
      </w:pPr>
      <w:bookmarkStart w:id="161" w:name="_Toc229649617"/>
      <w:r w:rsidRPr="00EA779E">
        <w:t xml:space="preserve">South Australian Civil </w:t>
      </w:r>
      <w:r>
        <w:t>a</w:t>
      </w:r>
      <w:r w:rsidRPr="00EA779E">
        <w:t>nd Administrative Tribunal Act 2013</w:t>
      </w:r>
      <w:bookmarkEnd w:id="161"/>
    </w:p>
    <w:p w14:paraId="4205B92F" w14:textId="77777777" w:rsidR="00EA779E" w:rsidRPr="00EA779E" w:rsidRDefault="00EA779E" w:rsidP="00EA779E">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A779E">
        <w:rPr>
          <w:rFonts w:ascii="Times New Roman" w:eastAsia="Times New Roman" w:hAnsi="Times New Roman"/>
          <w:color w:val="000000"/>
          <w:sz w:val="28"/>
          <w:szCs w:val="28"/>
          <w:lang w:eastAsia="en-AU"/>
        </w:rPr>
        <w:t>South Australia</w:t>
      </w:r>
    </w:p>
    <w:p w14:paraId="709E1796" w14:textId="77777777" w:rsidR="00EA779E" w:rsidRPr="00EA779E" w:rsidRDefault="00EA779E" w:rsidP="00EA779E">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A779E">
        <w:rPr>
          <w:rFonts w:ascii="Times New Roman" w:eastAsia="Times New Roman" w:hAnsi="Times New Roman"/>
          <w:b/>
          <w:bCs/>
          <w:color w:val="000000"/>
          <w:sz w:val="36"/>
          <w:szCs w:val="36"/>
          <w:lang w:eastAsia="en-AU"/>
        </w:rPr>
        <w:t>South Australian Civil and Administrative Tribunal (Fees) Notice 2026</w:t>
      </w:r>
    </w:p>
    <w:p w14:paraId="7BFBDBAF" w14:textId="77777777" w:rsidR="00EA779E" w:rsidRPr="00EA779E" w:rsidRDefault="00EA779E" w:rsidP="00EA779E">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A779E">
        <w:rPr>
          <w:rFonts w:ascii="Times New Roman" w:eastAsia="Times New Roman" w:hAnsi="Times New Roman"/>
          <w:color w:val="000000"/>
          <w:sz w:val="24"/>
          <w:szCs w:val="24"/>
          <w:lang w:eastAsia="en-AU"/>
        </w:rPr>
        <w:t xml:space="preserve">under the </w:t>
      </w:r>
      <w:r w:rsidRPr="00EA779E">
        <w:rPr>
          <w:rFonts w:ascii="Times New Roman" w:eastAsia="Times New Roman" w:hAnsi="Times New Roman"/>
          <w:i/>
          <w:iCs/>
          <w:color w:val="000000"/>
          <w:sz w:val="24"/>
          <w:szCs w:val="24"/>
          <w:lang w:eastAsia="en-AU"/>
        </w:rPr>
        <w:t>South Australian Civil and Administrative Tribunal Act 2013</w:t>
      </w:r>
    </w:p>
    <w:p w14:paraId="0827D512" w14:textId="77777777" w:rsidR="00EA779E" w:rsidRPr="00EA779E" w:rsidRDefault="00EA779E" w:rsidP="00EA779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779E">
        <w:rPr>
          <w:rFonts w:ascii="Times New Roman" w:eastAsia="Times New Roman" w:hAnsi="Times New Roman"/>
          <w:b/>
          <w:bCs/>
          <w:color w:val="000000"/>
          <w:sz w:val="26"/>
          <w:szCs w:val="26"/>
          <w:lang w:eastAsia="en-AU"/>
        </w:rPr>
        <w:t>1—Short title</w:t>
      </w:r>
    </w:p>
    <w:p w14:paraId="7B25B6D4"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 xml:space="preserve">This notice may be cited as the </w:t>
      </w:r>
      <w:hyperlink r:id="rId312" w:history="1">
        <w:r w:rsidRPr="00EA779E">
          <w:rPr>
            <w:rFonts w:ascii="Times New Roman" w:eastAsia="Times New Roman" w:hAnsi="Times New Roman"/>
            <w:i/>
            <w:iCs/>
            <w:color w:val="000000"/>
            <w:sz w:val="23"/>
            <w:szCs w:val="23"/>
            <w:lang w:eastAsia="en-AU"/>
          </w:rPr>
          <w:t>South Australian Civil and Administrative Tribunal (Fees) Notice 202</w:t>
        </w:r>
      </w:hyperlink>
      <w:r w:rsidRPr="00EA779E">
        <w:rPr>
          <w:rFonts w:ascii="Times New Roman" w:eastAsia="Times New Roman" w:hAnsi="Times New Roman"/>
          <w:i/>
          <w:iCs/>
          <w:color w:val="000000"/>
          <w:sz w:val="23"/>
          <w:szCs w:val="23"/>
          <w:lang w:eastAsia="en-AU"/>
        </w:rPr>
        <w:t>6</w:t>
      </w:r>
      <w:r w:rsidRPr="00EA779E">
        <w:rPr>
          <w:rFonts w:ascii="Times New Roman" w:eastAsia="Times New Roman" w:hAnsi="Times New Roman"/>
          <w:color w:val="000000"/>
          <w:sz w:val="23"/>
          <w:szCs w:val="23"/>
          <w:lang w:eastAsia="en-AU"/>
        </w:rPr>
        <w:t>.</w:t>
      </w:r>
    </w:p>
    <w:p w14:paraId="70E3D20F" w14:textId="77777777" w:rsidR="00EA779E" w:rsidRPr="00EA779E" w:rsidRDefault="00EA779E" w:rsidP="00EA779E">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A779E">
        <w:rPr>
          <w:rFonts w:ascii="Times New Roman" w:eastAsia="Times New Roman" w:hAnsi="Times New Roman"/>
          <w:b/>
          <w:bCs/>
          <w:color w:val="000000"/>
          <w:sz w:val="20"/>
          <w:szCs w:val="20"/>
          <w:lang w:eastAsia="en-AU"/>
        </w:rPr>
        <w:t>Note—</w:t>
      </w:r>
    </w:p>
    <w:p w14:paraId="6EFE6AC7" w14:textId="77777777" w:rsidR="00EA779E" w:rsidRPr="00EA779E" w:rsidRDefault="00EA779E" w:rsidP="00EA779E">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 xml:space="preserve">This is a fee notice made in accordance with the </w:t>
      </w:r>
      <w:hyperlink r:id="rId313" w:history="1">
        <w:r w:rsidRPr="00EA779E">
          <w:rPr>
            <w:rFonts w:ascii="Times New Roman" w:eastAsia="Times New Roman" w:hAnsi="Times New Roman"/>
            <w:i/>
            <w:iCs/>
            <w:color w:val="000000"/>
            <w:sz w:val="20"/>
            <w:szCs w:val="20"/>
            <w:lang w:eastAsia="en-AU"/>
          </w:rPr>
          <w:t>Legislation (Fees) Act 2019</w:t>
        </w:r>
      </w:hyperlink>
      <w:r w:rsidRPr="00EA779E">
        <w:rPr>
          <w:rFonts w:ascii="Times New Roman" w:eastAsia="Times New Roman" w:hAnsi="Times New Roman"/>
          <w:color w:val="000000"/>
          <w:sz w:val="20"/>
          <w:szCs w:val="20"/>
          <w:lang w:eastAsia="en-AU"/>
        </w:rPr>
        <w:t>.</w:t>
      </w:r>
    </w:p>
    <w:p w14:paraId="315352B3" w14:textId="77777777" w:rsidR="00EA779E" w:rsidRPr="00EA779E" w:rsidRDefault="00EA779E" w:rsidP="00EA779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779E">
        <w:rPr>
          <w:rFonts w:ascii="Times New Roman" w:eastAsia="Times New Roman" w:hAnsi="Times New Roman"/>
          <w:b/>
          <w:bCs/>
          <w:color w:val="000000"/>
          <w:sz w:val="26"/>
          <w:szCs w:val="26"/>
          <w:lang w:eastAsia="en-AU"/>
        </w:rPr>
        <w:t>2—Commencement</w:t>
      </w:r>
    </w:p>
    <w:p w14:paraId="649860FC"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This notice has effect on 1 July 2026.</w:t>
      </w:r>
    </w:p>
    <w:p w14:paraId="44CD9A15" w14:textId="77777777" w:rsidR="00EA779E" w:rsidRPr="00EA779E" w:rsidRDefault="00EA779E" w:rsidP="00EA779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779E">
        <w:rPr>
          <w:rFonts w:ascii="Times New Roman" w:eastAsia="Times New Roman" w:hAnsi="Times New Roman"/>
          <w:b/>
          <w:bCs/>
          <w:color w:val="000000"/>
          <w:sz w:val="26"/>
          <w:szCs w:val="26"/>
          <w:lang w:eastAsia="en-AU"/>
        </w:rPr>
        <w:t>3—Interpretation</w:t>
      </w:r>
    </w:p>
    <w:p w14:paraId="1E9CFF1B"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In this notice, unless the contrary intention appears—</w:t>
      </w:r>
    </w:p>
    <w:p w14:paraId="07F382BB"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b/>
          <w:bCs/>
          <w:i/>
          <w:iCs/>
          <w:color w:val="000000"/>
          <w:sz w:val="23"/>
          <w:szCs w:val="23"/>
          <w:lang w:eastAsia="en-AU"/>
        </w:rPr>
        <w:t>Act</w:t>
      </w:r>
      <w:r w:rsidRPr="00EA779E">
        <w:rPr>
          <w:rFonts w:ascii="Times New Roman" w:eastAsia="Times New Roman" w:hAnsi="Times New Roman"/>
          <w:color w:val="000000"/>
          <w:sz w:val="23"/>
          <w:szCs w:val="23"/>
          <w:lang w:eastAsia="en-AU"/>
        </w:rPr>
        <w:t xml:space="preserve"> means the </w:t>
      </w:r>
      <w:hyperlink r:id="rId314" w:history="1">
        <w:r w:rsidRPr="00EA779E">
          <w:rPr>
            <w:rFonts w:ascii="Times New Roman" w:eastAsia="Times New Roman" w:hAnsi="Times New Roman"/>
            <w:i/>
            <w:iCs/>
            <w:color w:val="000000"/>
            <w:sz w:val="23"/>
            <w:szCs w:val="23"/>
            <w:lang w:eastAsia="en-AU"/>
          </w:rPr>
          <w:t>South Australian Civil and Administrative Tribunal Act 2013</w:t>
        </w:r>
      </w:hyperlink>
      <w:r w:rsidRPr="00EA779E">
        <w:rPr>
          <w:rFonts w:ascii="Times New Roman" w:eastAsia="Times New Roman" w:hAnsi="Times New Roman"/>
          <w:color w:val="000000"/>
          <w:sz w:val="23"/>
          <w:szCs w:val="23"/>
          <w:lang w:eastAsia="en-AU"/>
        </w:rPr>
        <w:t>;</w:t>
      </w:r>
    </w:p>
    <w:p w14:paraId="23EB0432"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b/>
          <w:bCs/>
          <w:i/>
          <w:iCs/>
          <w:color w:val="000000"/>
          <w:sz w:val="23"/>
          <w:szCs w:val="23"/>
          <w:lang w:eastAsia="en-AU"/>
        </w:rPr>
        <w:t>corporation</w:t>
      </w:r>
      <w:r w:rsidRPr="00EA779E">
        <w:rPr>
          <w:rFonts w:ascii="Times New Roman" w:eastAsia="Times New Roman" w:hAnsi="Times New Roman"/>
          <w:color w:val="000000"/>
          <w:sz w:val="23"/>
          <w:szCs w:val="23"/>
          <w:lang w:eastAsia="en-AU"/>
        </w:rPr>
        <w:t xml:space="preserve"> has the same meaning as in the </w:t>
      </w:r>
      <w:r w:rsidRPr="00EA779E">
        <w:rPr>
          <w:rFonts w:ascii="Times New Roman" w:eastAsia="Times New Roman" w:hAnsi="Times New Roman"/>
          <w:i/>
          <w:iCs/>
          <w:color w:val="000000"/>
          <w:sz w:val="23"/>
          <w:szCs w:val="23"/>
          <w:lang w:eastAsia="en-AU"/>
        </w:rPr>
        <w:t>Corporations Act 2001</w:t>
      </w:r>
      <w:r w:rsidRPr="00EA779E">
        <w:rPr>
          <w:rFonts w:ascii="Times New Roman" w:eastAsia="Times New Roman" w:hAnsi="Times New Roman"/>
          <w:color w:val="000000"/>
          <w:sz w:val="23"/>
          <w:szCs w:val="23"/>
          <w:lang w:eastAsia="en-AU"/>
        </w:rPr>
        <w:t xml:space="preserve"> of the Commonwealth;</w:t>
      </w:r>
    </w:p>
    <w:p w14:paraId="0A0CB7DA"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b/>
          <w:bCs/>
          <w:i/>
          <w:iCs/>
          <w:color w:val="000000"/>
          <w:sz w:val="23"/>
          <w:szCs w:val="23"/>
          <w:lang w:eastAsia="en-AU"/>
        </w:rPr>
        <w:t>not</w:t>
      </w:r>
      <w:r w:rsidRPr="00EA779E">
        <w:rPr>
          <w:rFonts w:ascii="Times New Roman" w:eastAsia="Times New Roman" w:hAnsi="Times New Roman"/>
          <w:b/>
          <w:bCs/>
          <w:i/>
          <w:iCs/>
          <w:color w:val="000000"/>
          <w:sz w:val="23"/>
          <w:szCs w:val="23"/>
          <w:lang w:eastAsia="en-AU"/>
        </w:rPr>
        <w:noBreakHyphen/>
        <w:t>for</w:t>
      </w:r>
      <w:r w:rsidRPr="00EA779E">
        <w:rPr>
          <w:rFonts w:ascii="Times New Roman" w:eastAsia="Times New Roman" w:hAnsi="Times New Roman"/>
          <w:b/>
          <w:bCs/>
          <w:i/>
          <w:iCs/>
          <w:color w:val="000000"/>
          <w:sz w:val="23"/>
          <w:szCs w:val="23"/>
          <w:lang w:eastAsia="en-AU"/>
        </w:rPr>
        <w:noBreakHyphen/>
        <w:t>profit organisation</w:t>
      </w:r>
      <w:r w:rsidRPr="00EA779E">
        <w:rPr>
          <w:rFonts w:ascii="Times New Roman" w:eastAsia="Times New Roman" w:hAnsi="Times New Roman"/>
          <w:color w:val="000000"/>
          <w:sz w:val="23"/>
          <w:szCs w:val="23"/>
          <w:lang w:eastAsia="en-AU"/>
        </w:rPr>
        <w:t xml:space="preserve"> means a corporation that is not for the purpose of trading or securing a pecuniary profit for its members from its transactions;</w:t>
      </w:r>
    </w:p>
    <w:p w14:paraId="24F5D6D3"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b/>
          <w:bCs/>
          <w:i/>
          <w:iCs/>
          <w:color w:val="000000"/>
          <w:sz w:val="23"/>
          <w:szCs w:val="23"/>
          <w:lang w:eastAsia="en-AU"/>
        </w:rPr>
        <w:t>prescribed corporation</w:t>
      </w:r>
      <w:r w:rsidRPr="00EA779E">
        <w:rPr>
          <w:rFonts w:ascii="Times New Roman" w:eastAsia="Times New Roman" w:hAnsi="Times New Roman"/>
          <w:color w:val="000000"/>
          <w:sz w:val="23"/>
          <w:szCs w:val="23"/>
          <w:lang w:eastAsia="en-AU"/>
        </w:rPr>
        <w:t xml:space="preserve"> means a corporation other than—</w:t>
      </w:r>
    </w:p>
    <w:p w14:paraId="063F3213" w14:textId="77777777" w:rsidR="00EA779E" w:rsidRPr="00EA779E" w:rsidRDefault="00EA779E" w:rsidP="00EA779E">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(a)</w:t>
      </w:r>
      <w:r w:rsidRPr="00EA779E">
        <w:rPr>
          <w:rFonts w:ascii="Times New Roman" w:eastAsia="Times New Roman" w:hAnsi="Times New Roman"/>
          <w:color w:val="000000"/>
          <w:sz w:val="23"/>
          <w:szCs w:val="23"/>
          <w:lang w:eastAsia="en-AU"/>
        </w:rPr>
        <w:tab/>
        <w:t>a small business; or</w:t>
      </w:r>
    </w:p>
    <w:p w14:paraId="4170B913" w14:textId="77777777" w:rsidR="00EA779E" w:rsidRPr="00EA779E" w:rsidRDefault="00EA779E" w:rsidP="00EA779E">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(b)</w:t>
      </w:r>
      <w:r w:rsidRPr="00EA779E">
        <w:rPr>
          <w:rFonts w:ascii="Times New Roman" w:eastAsia="Times New Roman" w:hAnsi="Times New Roman"/>
          <w:color w:val="000000"/>
          <w:sz w:val="23"/>
          <w:szCs w:val="23"/>
          <w:lang w:eastAsia="en-AU"/>
        </w:rPr>
        <w:tab/>
        <w:t>a not</w:t>
      </w:r>
      <w:r w:rsidRPr="00EA779E">
        <w:rPr>
          <w:rFonts w:ascii="Times New Roman" w:eastAsia="Times New Roman" w:hAnsi="Times New Roman"/>
          <w:color w:val="000000"/>
          <w:sz w:val="23"/>
          <w:szCs w:val="23"/>
          <w:lang w:eastAsia="en-AU"/>
        </w:rPr>
        <w:noBreakHyphen/>
        <w:t>for</w:t>
      </w:r>
      <w:r w:rsidRPr="00EA779E">
        <w:rPr>
          <w:rFonts w:ascii="Times New Roman" w:eastAsia="Times New Roman" w:hAnsi="Times New Roman"/>
          <w:color w:val="000000"/>
          <w:sz w:val="23"/>
          <w:szCs w:val="23"/>
          <w:lang w:eastAsia="en-AU"/>
        </w:rPr>
        <w:noBreakHyphen/>
        <w:t>profit organisation;</w:t>
      </w:r>
    </w:p>
    <w:p w14:paraId="6EEA60E8" w14:textId="77777777" w:rsidR="0075037C" w:rsidRDefault="0075037C">
      <w:pPr>
        <w:spacing w:after="0" w:line="240" w:lineRule="auto"/>
        <w:jc w:val="left"/>
        <w:rPr>
          <w:rFonts w:ascii="Times New Roman" w:eastAsia="Times New Roman" w:hAnsi="Times New Roman"/>
          <w:b/>
          <w:bCs/>
          <w:i/>
          <w:iCs/>
          <w:color w:val="000000"/>
          <w:sz w:val="23"/>
          <w:szCs w:val="23"/>
          <w:lang w:eastAsia="en-AU"/>
        </w:rPr>
      </w:pPr>
      <w:r>
        <w:rPr>
          <w:rFonts w:ascii="Times New Roman" w:eastAsia="Times New Roman" w:hAnsi="Times New Roman"/>
          <w:b/>
          <w:bCs/>
          <w:i/>
          <w:iCs/>
          <w:color w:val="000000"/>
          <w:sz w:val="23"/>
          <w:szCs w:val="23"/>
          <w:lang w:eastAsia="en-AU"/>
        </w:rPr>
        <w:br w:type="page"/>
      </w:r>
    </w:p>
    <w:p w14:paraId="1C78F442" w14:textId="79B9FB4B"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b/>
          <w:bCs/>
          <w:i/>
          <w:iCs/>
          <w:color w:val="000000"/>
          <w:sz w:val="23"/>
          <w:szCs w:val="23"/>
          <w:lang w:eastAsia="en-AU"/>
        </w:rPr>
        <w:lastRenderedPageBreak/>
        <w:t>small business</w:t>
      </w:r>
      <w:r w:rsidRPr="00EA779E">
        <w:rPr>
          <w:rFonts w:ascii="Times New Roman" w:eastAsia="Times New Roman" w:hAnsi="Times New Roman"/>
          <w:color w:val="000000"/>
          <w:sz w:val="23"/>
          <w:szCs w:val="23"/>
          <w:lang w:eastAsia="en-AU"/>
        </w:rPr>
        <w:t xml:space="preserve"> means a corporation that—</w:t>
      </w:r>
    </w:p>
    <w:p w14:paraId="673F4019" w14:textId="77777777" w:rsidR="00EA779E" w:rsidRPr="00EA779E" w:rsidRDefault="00EA779E" w:rsidP="00EA779E">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(a)</w:t>
      </w:r>
      <w:r w:rsidRPr="00EA779E">
        <w:rPr>
          <w:rFonts w:ascii="Times New Roman" w:eastAsia="Times New Roman" w:hAnsi="Times New Roman"/>
          <w:color w:val="000000"/>
          <w:sz w:val="23"/>
          <w:szCs w:val="23"/>
          <w:lang w:eastAsia="en-AU"/>
        </w:rPr>
        <w:tab/>
        <w:t>has less than 20 full</w:t>
      </w:r>
      <w:r w:rsidRPr="00EA779E">
        <w:rPr>
          <w:rFonts w:ascii="Times New Roman" w:eastAsia="Times New Roman" w:hAnsi="Times New Roman"/>
          <w:color w:val="000000"/>
          <w:sz w:val="23"/>
          <w:szCs w:val="23"/>
          <w:lang w:eastAsia="en-AU"/>
        </w:rPr>
        <w:noBreakHyphen/>
        <w:t>time equivalent employees; and</w:t>
      </w:r>
    </w:p>
    <w:p w14:paraId="008ADACC" w14:textId="77777777" w:rsidR="00EA779E" w:rsidRPr="00EA779E" w:rsidRDefault="00EA779E" w:rsidP="00EA779E">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(b)</w:t>
      </w:r>
      <w:r w:rsidRPr="00EA779E">
        <w:rPr>
          <w:rFonts w:ascii="Times New Roman" w:eastAsia="Times New Roman" w:hAnsi="Times New Roman"/>
          <w:color w:val="000000"/>
          <w:sz w:val="23"/>
          <w:szCs w:val="23"/>
          <w:lang w:eastAsia="en-AU"/>
        </w:rPr>
        <w:tab/>
        <w:t>is not a subsidiary of a corporation that has 20 or more full</w:t>
      </w:r>
      <w:r w:rsidRPr="00EA779E">
        <w:rPr>
          <w:rFonts w:ascii="Times New Roman" w:eastAsia="Times New Roman" w:hAnsi="Times New Roman"/>
          <w:color w:val="000000"/>
          <w:sz w:val="23"/>
          <w:szCs w:val="23"/>
          <w:lang w:eastAsia="en-AU"/>
        </w:rPr>
        <w:noBreakHyphen/>
        <w:t>time employees;</w:t>
      </w:r>
    </w:p>
    <w:p w14:paraId="69F8842C"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b/>
          <w:bCs/>
          <w:i/>
          <w:iCs/>
          <w:color w:val="000000"/>
          <w:sz w:val="23"/>
          <w:szCs w:val="23"/>
          <w:lang w:eastAsia="en-AU"/>
        </w:rPr>
        <w:t>subsidiary</w:t>
      </w:r>
      <w:r w:rsidRPr="00EA779E">
        <w:rPr>
          <w:rFonts w:ascii="Times New Roman" w:eastAsia="Times New Roman" w:hAnsi="Times New Roman"/>
          <w:color w:val="000000"/>
          <w:sz w:val="23"/>
          <w:szCs w:val="23"/>
          <w:lang w:eastAsia="en-AU"/>
        </w:rPr>
        <w:t xml:space="preserve"> has the same meaning as in the </w:t>
      </w:r>
      <w:r w:rsidRPr="00EA779E">
        <w:rPr>
          <w:rFonts w:ascii="Times New Roman" w:eastAsia="Times New Roman" w:hAnsi="Times New Roman"/>
          <w:i/>
          <w:iCs/>
          <w:color w:val="000000"/>
          <w:sz w:val="23"/>
          <w:szCs w:val="23"/>
          <w:lang w:eastAsia="en-AU"/>
        </w:rPr>
        <w:t>Corporations Act 2001</w:t>
      </w:r>
      <w:r w:rsidRPr="00EA779E">
        <w:rPr>
          <w:rFonts w:ascii="Times New Roman" w:eastAsia="Times New Roman" w:hAnsi="Times New Roman"/>
          <w:color w:val="000000"/>
          <w:sz w:val="23"/>
          <w:szCs w:val="23"/>
          <w:lang w:eastAsia="en-AU"/>
        </w:rPr>
        <w:t xml:space="preserve"> of the Commonwealth.</w:t>
      </w:r>
    </w:p>
    <w:p w14:paraId="7DF3716F" w14:textId="77777777" w:rsidR="00EA779E" w:rsidRPr="00EA779E" w:rsidRDefault="00EA779E" w:rsidP="00EA779E">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A779E">
        <w:rPr>
          <w:rFonts w:ascii="Times New Roman" w:eastAsia="Times New Roman" w:hAnsi="Times New Roman"/>
          <w:b/>
          <w:bCs/>
          <w:color w:val="000000"/>
          <w:sz w:val="26"/>
          <w:szCs w:val="26"/>
          <w:lang w:eastAsia="en-AU"/>
        </w:rPr>
        <w:t>4—Fees</w:t>
      </w:r>
    </w:p>
    <w:p w14:paraId="7F53B8BD" w14:textId="77777777" w:rsidR="00EA779E" w:rsidRPr="00EA779E" w:rsidRDefault="00EA779E" w:rsidP="00EA779E">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 xml:space="preserve">The fees set out in </w:t>
      </w:r>
      <w:hyperlink w:anchor="id06dd94d0_1f4b_4c50_9b32_f537b1515f" w:history="1">
        <w:r w:rsidRPr="00EA779E">
          <w:rPr>
            <w:rFonts w:ascii="Times New Roman" w:eastAsia="Times New Roman" w:hAnsi="Times New Roman"/>
            <w:color w:val="000000"/>
            <w:sz w:val="23"/>
            <w:szCs w:val="23"/>
            <w:lang w:eastAsia="en-AU"/>
          </w:rPr>
          <w:t>Schedule 1</w:t>
        </w:r>
      </w:hyperlink>
      <w:r w:rsidRPr="00EA779E">
        <w:rPr>
          <w:rFonts w:ascii="Times New Roman" w:eastAsia="Times New Roman" w:hAnsi="Times New Roman"/>
          <w:color w:val="000000"/>
          <w:sz w:val="23"/>
          <w:szCs w:val="23"/>
          <w:lang w:eastAsia="en-AU"/>
        </w:rPr>
        <w:t xml:space="preserve"> are prescribed for the purposes of the Act and are payable to the Tribunal.</w:t>
      </w:r>
    </w:p>
    <w:p w14:paraId="49E32FF5" w14:textId="77777777" w:rsidR="00EA779E" w:rsidRPr="00EA779E" w:rsidRDefault="00EA779E" w:rsidP="00EA779E">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62" w:name="id06dd94d0_1f4b_4c50_9b32_f537b1515f"/>
      <w:r w:rsidRPr="00EA779E">
        <w:rPr>
          <w:rFonts w:ascii="Times New Roman" w:eastAsia="Times New Roman" w:hAnsi="Times New Roman"/>
          <w:b/>
          <w:bCs/>
          <w:color w:val="000000"/>
          <w:sz w:val="32"/>
          <w:szCs w:val="32"/>
          <w:lang w:eastAsia="en-AU"/>
        </w:rPr>
        <w:t>Schedule 1—Fees</w:t>
      </w:r>
      <w:bookmarkEnd w:id="162"/>
    </w:p>
    <w:p w14:paraId="2BB3A93D"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6342"/>
        <w:gridCol w:w="2698"/>
      </w:tblGrid>
      <w:tr w:rsidR="00EA779E" w:rsidRPr="00EA779E" w14:paraId="19258C9D" w14:textId="77777777" w:rsidTr="008306A3">
        <w:trPr>
          <w:cantSplit/>
        </w:trPr>
        <w:tc>
          <w:tcPr>
            <w:tcW w:w="171" w:type="pct"/>
            <w:tcBorders>
              <w:top w:val="nil"/>
              <w:left w:val="nil"/>
              <w:bottom w:val="nil"/>
              <w:right w:val="nil"/>
            </w:tcBorders>
          </w:tcPr>
          <w:p w14:paraId="26705DD5"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w:t>
            </w:r>
          </w:p>
        </w:tc>
        <w:tc>
          <w:tcPr>
            <w:tcW w:w="3388" w:type="pct"/>
            <w:tcBorders>
              <w:top w:val="nil"/>
              <w:left w:val="nil"/>
              <w:bottom w:val="nil"/>
              <w:right w:val="nil"/>
            </w:tcBorders>
          </w:tcPr>
          <w:p w14:paraId="3FCC7198"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i/>
                <w:iCs/>
                <w:color w:val="000000"/>
                <w:sz w:val="20"/>
                <w:szCs w:val="20"/>
                <w:lang w:eastAsia="en-AU"/>
              </w:rPr>
            </w:pPr>
            <w:r w:rsidRPr="00EA779E">
              <w:rPr>
                <w:rFonts w:ascii="Times New Roman" w:eastAsia="Times New Roman" w:hAnsi="Times New Roman"/>
                <w:color w:val="000000"/>
                <w:sz w:val="20"/>
                <w:szCs w:val="20"/>
                <w:lang w:eastAsia="en-AU"/>
              </w:rPr>
              <w:t>Application for the commencement of Tribunal proceedings</w:t>
            </w:r>
          </w:p>
        </w:tc>
        <w:tc>
          <w:tcPr>
            <w:tcW w:w="1441" w:type="pct"/>
            <w:tcBorders>
              <w:top w:val="nil"/>
              <w:left w:val="nil"/>
              <w:bottom w:val="nil"/>
              <w:right w:val="nil"/>
            </w:tcBorders>
          </w:tcPr>
          <w:p w14:paraId="212EBD6C"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$93.00</w:t>
            </w:r>
          </w:p>
        </w:tc>
      </w:tr>
      <w:tr w:rsidR="00EA779E" w:rsidRPr="00EA779E" w14:paraId="747BB0B5" w14:textId="77777777" w:rsidTr="008306A3">
        <w:trPr>
          <w:cantSplit/>
        </w:trPr>
        <w:tc>
          <w:tcPr>
            <w:tcW w:w="171" w:type="pct"/>
            <w:tcBorders>
              <w:top w:val="nil"/>
              <w:left w:val="nil"/>
              <w:bottom w:val="nil"/>
              <w:right w:val="nil"/>
            </w:tcBorders>
          </w:tcPr>
          <w:p w14:paraId="5090153D"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2</w:t>
            </w:r>
          </w:p>
        </w:tc>
        <w:tc>
          <w:tcPr>
            <w:tcW w:w="3388" w:type="pct"/>
            <w:tcBorders>
              <w:top w:val="nil"/>
              <w:left w:val="nil"/>
              <w:bottom w:val="nil"/>
              <w:right w:val="nil"/>
            </w:tcBorders>
          </w:tcPr>
          <w:p w14:paraId="428B9376"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i/>
                <w:iCs/>
                <w:color w:val="000000"/>
                <w:sz w:val="20"/>
                <w:szCs w:val="20"/>
                <w:lang w:eastAsia="en-AU"/>
              </w:rPr>
            </w:pPr>
            <w:r w:rsidRPr="00EA779E">
              <w:rPr>
                <w:rFonts w:ascii="Times New Roman" w:eastAsia="Times New Roman" w:hAnsi="Times New Roman"/>
                <w:color w:val="000000"/>
                <w:sz w:val="20"/>
                <w:szCs w:val="20"/>
                <w:lang w:eastAsia="en-AU"/>
              </w:rPr>
              <w:t>Referral of a matter to the Tribunal under—</w:t>
            </w:r>
          </w:p>
        </w:tc>
        <w:tc>
          <w:tcPr>
            <w:tcW w:w="1441" w:type="pct"/>
            <w:tcBorders>
              <w:top w:val="nil"/>
              <w:left w:val="nil"/>
              <w:bottom w:val="nil"/>
              <w:right w:val="nil"/>
            </w:tcBorders>
          </w:tcPr>
          <w:p w14:paraId="7FA4E896"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1EBCB18E" w14:textId="77777777" w:rsidTr="008306A3">
        <w:trPr>
          <w:cantSplit/>
        </w:trPr>
        <w:tc>
          <w:tcPr>
            <w:tcW w:w="171" w:type="pct"/>
            <w:tcBorders>
              <w:top w:val="nil"/>
              <w:left w:val="nil"/>
              <w:bottom w:val="nil"/>
              <w:right w:val="nil"/>
            </w:tcBorders>
          </w:tcPr>
          <w:p w14:paraId="48371773"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048B6ED2"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i/>
                <w:iCs/>
                <w:color w:val="000000"/>
                <w:sz w:val="20"/>
                <w:szCs w:val="20"/>
                <w:lang w:eastAsia="en-AU"/>
              </w:rPr>
            </w:pPr>
            <w:r w:rsidRPr="00EA779E">
              <w:rPr>
                <w:rFonts w:ascii="Times New Roman" w:eastAsia="Times New Roman" w:hAnsi="Times New Roman"/>
                <w:color w:val="000000"/>
                <w:sz w:val="20"/>
                <w:szCs w:val="20"/>
                <w:lang w:eastAsia="en-AU"/>
              </w:rPr>
              <w:t>(a)</w:t>
            </w:r>
            <w:r w:rsidRPr="00EA779E">
              <w:rPr>
                <w:rFonts w:ascii="Times New Roman" w:eastAsia="Times New Roman" w:hAnsi="Times New Roman"/>
                <w:color w:val="000000"/>
                <w:sz w:val="20"/>
                <w:szCs w:val="20"/>
                <w:lang w:eastAsia="en-AU"/>
              </w:rPr>
              <w:tab/>
              <w:t xml:space="preserve">section 29 of the </w:t>
            </w:r>
            <w:hyperlink r:id="rId315" w:history="1">
              <w:r w:rsidRPr="00EA779E">
                <w:rPr>
                  <w:rFonts w:ascii="Times New Roman" w:eastAsia="Times New Roman" w:hAnsi="Times New Roman"/>
                  <w:i/>
                  <w:iCs/>
                  <w:color w:val="000000"/>
                  <w:sz w:val="20"/>
                  <w:szCs w:val="20"/>
                  <w:lang w:eastAsia="en-AU"/>
                </w:rPr>
                <w:t>Residential Parks Act 2007</w:t>
              </w:r>
            </w:hyperlink>
          </w:p>
        </w:tc>
        <w:tc>
          <w:tcPr>
            <w:tcW w:w="1441" w:type="pct"/>
            <w:tcBorders>
              <w:top w:val="nil"/>
              <w:left w:val="nil"/>
              <w:bottom w:val="nil"/>
              <w:right w:val="nil"/>
            </w:tcBorders>
          </w:tcPr>
          <w:p w14:paraId="7427322C"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$93.00</w:t>
            </w:r>
          </w:p>
        </w:tc>
      </w:tr>
      <w:tr w:rsidR="00EA779E" w:rsidRPr="00EA779E" w14:paraId="4C61B42C" w14:textId="77777777" w:rsidTr="008306A3">
        <w:trPr>
          <w:cantSplit/>
        </w:trPr>
        <w:tc>
          <w:tcPr>
            <w:tcW w:w="171" w:type="pct"/>
            <w:tcBorders>
              <w:top w:val="nil"/>
              <w:left w:val="nil"/>
              <w:bottom w:val="nil"/>
              <w:right w:val="nil"/>
            </w:tcBorders>
          </w:tcPr>
          <w:p w14:paraId="47F459E5"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042980B5"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(b)</w:t>
            </w:r>
            <w:r w:rsidRPr="00EA779E">
              <w:rPr>
                <w:rFonts w:ascii="Times New Roman" w:eastAsia="Times New Roman" w:hAnsi="Times New Roman"/>
                <w:color w:val="000000"/>
                <w:sz w:val="20"/>
                <w:szCs w:val="20"/>
                <w:lang w:eastAsia="en-AU"/>
              </w:rPr>
              <w:tab/>
              <w:t xml:space="preserve">section 63 of the </w:t>
            </w:r>
            <w:hyperlink r:id="rId316" w:history="1">
              <w:r w:rsidRPr="00EA779E">
                <w:rPr>
                  <w:rFonts w:ascii="Times New Roman" w:eastAsia="Times New Roman" w:hAnsi="Times New Roman"/>
                  <w:i/>
                  <w:iCs/>
                  <w:color w:val="000000"/>
                  <w:sz w:val="20"/>
                  <w:szCs w:val="20"/>
                  <w:lang w:eastAsia="en-AU"/>
                </w:rPr>
                <w:t>Residential Tenancies Act 1995</w:t>
              </w:r>
            </w:hyperlink>
          </w:p>
        </w:tc>
        <w:tc>
          <w:tcPr>
            <w:tcW w:w="1441" w:type="pct"/>
            <w:tcBorders>
              <w:top w:val="nil"/>
              <w:left w:val="nil"/>
              <w:bottom w:val="nil"/>
              <w:right w:val="nil"/>
            </w:tcBorders>
          </w:tcPr>
          <w:p w14:paraId="473B636A"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$93.00</w:t>
            </w:r>
          </w:p>
        </w:tc>
      </w:tr>
      <w:tr w:rsidR="00EA779E" w:rsidRPr="00EA779E" w14:paraId="03C9CA6C" w14:textId="77777777" w:rsidTr="008306A3">
        <w:trPr>
          <w:cantSplit/>
        </w:trPr>
        <w:tc>
          <w:tcPr>
            <w:tcW w:w="171" w:type="pct"/>
            <w:tcBorders>
              <w:top w:val="nil"/>
              <w:left w:val="nil"/>
              <w:bottom w:val="nil"/>
              <w:right w:val="nil"/>
            </w:tcBorders>
          </w:tcPr>
          <w:p w14:paraId="5B49CD94"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39609F8D"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(c)</w:t>
            </w:r>
            <w:r w:rsidRPr="00EA779E">
              <w:rPr>
                <w:rFonts w:ascii="Times New Roman" w:eastAsia="Times New Roman" w:hAnsi="Times New Roman"/>
                <w:color w:val="000000"/>
                <w:sz w:val="20"/>
                <w:szCs w:val="20"/>
                <w:lang w:eastAsia="en-AU"/>
              </w:rPr>
              <w:tab/>
              <w:t xml:space="preserve">section 105M of the </w:t>
            </w:r>
            <w:hyperlink r:id="rId317" w:history="1">
              <w:r w:rsidRPr="00EA779E">
                <w:rPr>
                  <w:rFonts w:ascii="Times New Roman" w:eastAsia="Times New Roman" w:hAnsi="Times New Roman"/>
                  <w:i/>
                  <w:iCs/>
                  <w:color w:val="000000"/>
                  <w:sz w:val="20"/>
                  <w:szCs w:val="20"/>
                  <w:lang w:eastAsia="en-AU"/>
                </w:rPr>
                <w:t>Residential Tenancies Act 1995</w:t>
              </w:r>
            </w:hyperlink>
          </w:p>
        </w:tc>
        <w:tc>
          <w:tcPr>
            <w:tcW w:w="1441" w:type="pct"/>
            <w:tcBorders>
              <w:top w:val="nil"/>
              <w:left w:val="nil"/>
              <w:bottom w:val="nil"/>
              <w:right w:val="nil"/>
            </w:tcBorders>
          </w:tcPr>
          <w:p w14:paraId="4AD5B692"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$93.00</w:t>
            </w:r>
          </w:p>
        </w:tc>
      </w:tr>
      <w:tr w:rsidR="00EA779E" w:rsidRPr="00EA779E" w14:paraId="13BE872D" w14:textId="77777777" w:rsidTr="008306A3">
        <w:trPr>
          <w:cantSplit/>
        </w:trPr>
        <w:tc>
          <w:tcPr>
            <w:tcW w:w="171" w:type="pct"/>
            <w:tcBorders>
              <w:top w:val="nil"/>
              <w:left w:val="nil"/>
              <w:bottom w:val="nil"/>
              <w:right w:val="nil"/>
            </w:tcBorders>
          </w:tcPr>
          <w:p w14:paraId="6F673A5E"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3</w:t>
            </w:r>
          </w:p>
        </w:tc>
        <w:tc>
          <w:tcPr>
            <w:tcW w:w="3388" w:type="pct"/>
            <w:tcBorders>
              <w:top w:val="nil"/>
              <w:left w:val="nil"/>
              <w:bottom w:val="nil"/>
              <w:right w:val="nil"/>
            </w:tcBorders>
          </w:tcPr>
          <w:p w14:paraId="66371DA2"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Application for an internal review of a decision of the Tribunal under Section 70 of the Act where—</w:t>
            </w:r>
          </w:p>
        </w:tc>
        <w:tc>
          <w:tcPr>
            <w:tcW w:w="1441" w:type="pct"/>
            <w:tcBorders>
              <w:top w:val="nil"/>
              <w:left w:val="nil"/>
              <w:bottom w:val="nil"/>
              <w:right w:val="nil"/>
            </w:tcBorders>
          </w:tcPr>
          <w:p w14:paraId="6B78C8DC"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6CC2635A" w14:textId="77777777" w:rsidTr="008306A3">
        <w:trPr>
          <w:cantSplit/>
        </w:trPr>
        <w:tc>
          <w:tcPr>
            <w:tcW w:w="171" w:type="pct"/>
            <w:tcBorders>
              <w:top w:val="nil"/>
              <w:left w:val="nil"/>
              <w:bottom w:val="nil"/>
              <w:right w:val="nil"/>
            </w:tcBorders>
          </w:tcPr>
          <w:p w14:paraId="0F548884"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3905E826"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(a)</w:t>
            </w:r>
            <w:r w:rsidRPr="00EA779E">
              <w:rPr>
                <w:rFonts w:ascii="Times New Roman" w:eastAsia="Times New Roman" w:hAnsi="Times New Roman"/>
                <w:color w:val="000000"/>
                <w:sz w:val="20"/>
                <w:szCs w:val="20"/>
                <w:lang w:eastAsia="en-AU"/>
              </w:rPr>
              <w:tab/>
              <w:t>applicant is a prescribed corporation</w:t>
            </w:r>
          </w:p>
        </w:tc>
        <w:tc>
          <w:tcPr>
            <w:tcW w:w="1441" w:type="pct"/>
            <w:tcBorders>
              <w:top w:val="nil"/>
              <w:left w:val="nil"/>
              <w:bottom w:val="nil"/>
              <w:right w:val="nil"/>
            </w:tcBorders>
          </w:tcPr>
          <w:p w14:paraId="32A7DC7D"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$1 000.00</w:t>
            </w:r>
          </w:p>
        </w:tc>
      </w:tr>
      <w:tr w:rsidR="00EA779E" w:rsidRPr="00EA779E" w14:paraId="0EBA317C" w14:textId="77777777" w:rsidTr="008306A3">
        <w:trPr>
          <w:cantSplit/>
        </w:trPr>
        <w:tc>
          <w:tcPr>
            <w:tcW w:w="171" w:type="pct"/>
            <w:tcBorders>
              <w:top w:val="nil"/>
              <w:left w:val="nil"/>
              <w:bottom w:val="nil"/>
              <w:right w:val="nil"/>
            </w:tcBorders>
          </w:tcPr>
          <w:p w14:paraId="786A5985"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22F93DD4"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(b)</w:t>
            </w:r>
            <w:r w:rsidRPr="00EA779E">
              <w:rPr>
                <w:rFonts w:ascii="Times New Roman" w:eastAsia="Times New Roman" w:hAnsi="Times New Roman"/>
                <w:color w:val="000000"/>
                <w:sz w:val="20"/>
                <w:szCs w:val="20"/>
                <w:lang w:eastAsia="en-AU"/>
              </w:rPr>
              <w:tab/>
              <w:t>applicant is any other person</w:t>
            </w:r>
          </w:p>
        </w:tc>
        <w:tc>
          <w:tcPr>
            <w:tcW w:w="1441" w:type="pct"/>
            <w:tcBorders>
              <w:top w:val="nil"/>
              <w:left w:val="nil"/>
              <w:bottom w:val="nil"/>
              <w:right w:val="nil"/>
            </w:tcBorders>
          </w:tcPr>
          <w:p w14:paraId="4EC5A0E4"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$712.00</w:t>
            </w:r>
          </w:p>
        </w:tc>
      </w:tr>
      <w:tr w:rsidR="00EA779E" w:rsidRPr="00EA779E" w14:paraId="6B5CE766" w14:textId="77777777" w:rsidTr="008306A3">
        <w:trPr>
          <w:cantSplit/>
        </w:trPr>
        <w:tc>
          <w:tcPr>
            <w:tcW w:w="171" w:type="pct"/>
            <w:tcBorders>
              <w:top w:val="nil"/>
              <w:left w:val="nil"/>
              <w:bottom w:val="nil"/>
              <w:right w:val="nil"/>
            </w:tcBorders>
          </w:tcPr>
          <w:p w14:paraId="18090FAE"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4</w:t>
            </w:r>
          </w:p>
        </w:tc>
        <w:tc>
          <w:tcPr>
            <w:tcW w:w="3388" w:type="pct"/>
            <w:tcBorders>
              <w:top w:val="nil"/>
              <w:left w:val="nil"/>
              <w:bottom w:val="nil"/>
              <w:right w:val="nil"/>
            </w:tcBorders>
          </w:tcPr>
          <w:p w14:paraId="2EAB5171"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Application for a review of a decision by the Tribunal under—</w:t>
            </w:r>
          </w:p>
        </w:tc>
        <w:tc>
          <w:tcPr>
            <w:tcW w:w="1441" w:type="pct"/>
            <w:tcBorders>
              <w:top w:val="nil"/>
              <w:left w:val="nil"/>
              <w:bottom w:val="nil"/>
              <w:right w:val="nil"/>
            </w:tcBorders>
          </w:tcPr>
          <w:p w14:paraId="7D601D9C"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6F6BA5B1" w14:textId="77777777" w:rsidTr="008306A3">
        <w:trPr>
          <w:cantSplit/>
        </w:trPr>
        <w:tc>
          <w:tcPr>
            <w:tcW w:w="171" w:type="pct"/>
            <w:tcBorders>
              <w:top w:val="nil"/>
              <w:left w:val="nil"/>
              <w:bottom w:val="nil"/>
              <w:right w:val="nil"/>
            </w:tcBorders>
          </w:tcPr>
          <w:p w14:paraId="66262C76"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6184A72C"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(a)</w:t>
            </w:r>
            <w:r w:rsidRPr="00EA779E">
              <w:rPr>
                <w:rFonts w:ascii="Times New Roman" w:eastAsia="Times New Roman" w:hAnsi="Times New Roman"/>
                <w:color w:val="000000"/>
                <w:sz w:val="20"/>
                <w:szCs w:val="20"/>
                <w:lang w:eastAsia="en-AU"/>
              </w:rPr>
              <w:tab/>
              <w:t xml:space="preserve">section 169 or 296 of the </w:t>
            </w:r>
            <w:hyperlink r:id="rId318" w:history="1">
              <w:r w:rsidRPr="00EA779E">
                <w:rPr>
                  <w:rFonts w:ascii="Times New Roman" w:eastAsia="Times New Roman" w:hAnsi="Times New Roman"/>
                  <w:i/>
                  <w:iCs/>
                  <w:color w:val="000000"/>
                  <w:sz w:val="20"/>
                  <w:szCs w:val="20"/>
                  <w:lang w:eastAsia="en-AU"/>
                </w:rPr>
                <w:t>Local Government Act 1999</w:t>
              </w:r>
            </w:hyperlink>
          </w:p>
        </w:tc>
        <w:tc>
          <w:tcPr>
            <w:tcW w:w="1441" w:type="pct"/>
            <w:tcBorders>
              <w:top w:val="nil"/>
              <w:left w:val="nil"/>
              <w:bottom w:val="nil"/>
              <w:right w:val="nil"/>
            </w:tcBorders>
          </w:tcPr>
          <w:p w14:paraId="390E29F0"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34E954F9" w14:textId="77777777" w:rsidTr="008306A3">
        <w:trPr>
          <w:cantSplit/>
        </w:trPr>
        <w:tc>
          <w:tcPr>
            <w:tcW w:w="171" w:type="pct"/>
            <w:tcBorders>
              <w:top w:val="nil"/>
              <w:left w:val="nil"/>
              <w:bottom w:val="nil"/>
              <w:right w:val="nil"/>
            </w:tcBorders>
          </w:tcPr>
          <w:p w14:paraId="0FC05869"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610C7734"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(b)</w:t>
            </w:r>
            <w:r w:rsidRPr="00EA779E">
              <w:rPr>
                <w:rFonts w:ascii="Times New Roman" w:eastAsia="Times New Roman" w:hAnsi="Times New Roman"/>
                <w:color w:val="000000"/>
                <w:sz w:val="20"/>
                <w:szCs w:val="20"/>
                <w:lang w:eastAsia="en-AU"/>
              </w:rPr>
              <w:tab/>
              <w:t xml:space="preserve">section 25C of the </w:t>
            </w:r>
            <w:hyperlink r:id="rId319" w:history="1">
              <w:r w:rsidRPr="00EA779E">
                <w:rPr>
                  <w:rFonts w:ascii="Times New Roman" w:eastAsia="Times New Roman" w:hAnsi="Times New Roman"/>
                  <w:i/>
                  <w:iCs/>
                  <w:color w:val="000000"/>
                  <w:sz w:val="20"/>
                  <w:szCs w:val="20"/>
                  <w:lang w:eastAsia="en-AU"/>
                </w:rPr>
                <w:t>Valuation of Land Act 1971</w:t>
              </w:r>
            </w:hyperlink>
          </w:p>
        </w:tc>
        <w:tc>
          <w:tcPr>
            <w:tcW w:w="1441" w:type="pct"/>
            <w:tcBorders>
              <w:top w:val="nil"/>
              <w:left w:val="nil"/>
              <w:bottom w:val="nil"/>
              <w:right w:val="nil"/>
            </w:tcBorders>
          </w:tcPr>
          <w:p w14:paraId="3645F589"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44B456C5" w14:textId="77777777" w:rsidTr="008306A3">
        <w:trPr>
          <w:cantSplit/>
        </w:trPr>
        <w:tc>
          <w:tcPr>
            <w:tcW w:w="171" w:type="pct"/>
            <w:tcBorders>
              <w:top w:val="nil"/>
              <w:left w:val="nil"/>
              <w:bottom w:val="nil"/>
              <w:right w:val="nil"/>
            </w:tcBorders>
          </w:tcPr>
          <w:p w14:paraId="766DA3E1"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6734DD41"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where—</w:t>
            </w:r>
          </w:p>
        </w:tc>
        <w:tc>
          <w:tcPr>
            <w:tcW w:w="1441" w:type="pct"/>
            <w:tcBorders>
              <w:top w:val="nil"/>
              <w:left w:val="nil"/>
              <w:bottom w:val="nil"/>
              <w:right w:val="nil"/>
            </w:tcBorders>
          </w:tcPr>
          <w:p w14:paraId="721903D1"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4934ECA4" w14:textId="77777777" w:rsidTr="008306A3">
        <w:trPr>
          <w:cantSplit/>
        </w:trPr>
        <w:tc>
          <w:tcPr>
            <w:tcW w:w="171" w:type="pct"/>
            <w:tcBorders>
              <w:top w:val="nil"/>
              <w:left w:val="nil"/>
              <w:bottom w:val="nil"/>
              <w:right w:val="nil"/>
            </w:tcBorders>
          </w:tcPr>
          <w:p w14:paraId="5571A87E"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0459DD51"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(c)</w:t>
            </w:r>
            <w:r w:rsidRPr="00EA779E">
              <w:rPr>
                <w:rFonts w:ascii="Times New Roman" w:eastAsia="Times New Roman" w:hAnsi="Times New Roman"/>
                <w:color w:val="000000"/>
                <w:sz w:val="20"/>
                <w:szCs w:val="20"/>
                <w:lang w:eastAsia="en-AU"/>
              </w:rPr>
              <w:tab/>
              <w:t>applicant is a prescribed corporation</w:t>
            </w:r>
          </w:p>
        </w:tc>
        <w:tc>
          <w:tcPr>
            <w:tcW w:w="1441" w:type="pct"/>
            <w:tcBorders>
              <w:top w:val="nil"/>
              <w:left w:val="nil"/>
              <w:bottom w:val="nil"/>
              <w:right w:val="nil"/>
            </w:tcBorders>
          </w:tcPr>
          <w:p w14:paraId="068C235A"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$319.00</w:t>
            </w:r>
          </w:p>
        </w:tc>
      </w:tr>
      <w:tr w:rsidR="00EA779E" w:rsidRPr="00EA779E" w14:paraId="2CE5278F" w14:textId="77777777" w:rsidTr="008306A3">
        <w:trPr>
          <w:cantSplit/>
        </w:trPr>
        <w:tc>
          <w:tcPr>
            <w:tcW w:w="171" w:type="pct"/>
            <w:tcBorders>
              <w:top w:val="nil"/>
              <w:left w:val="nil"/>
              <w:bottom w:val="nil"/>
              <w:right w:val="nil"/>
            </w:tcBorders>
          </w:tcPr>
          <w:p w14:paraId="0E672B38"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26F1BC71"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(d)</w:t>
            </w:r>
            <w:r w:rsidRPr="00EA779E">
              <w:rPr>
                <w:rFonts w:ascii="Times New Roman" w:eastAsia="Times New Roman" w:hAnsi="Times New Roman"/>
                <w:color w:val="000000"/>
                <w:sz w:val="20"/>
                <w:szCs w:val="20"/>
                <w:lang w:eastAsia="en-AU"/>
              </w:rPr>
              <w:tab/>
              <w:t>applicant is any other person</w:t>
            </w:r>
          </w:p>
        </w:tc>
        <w:tc>
          <w:tcPr>
            <w:tcW w:w="1441" w:type="pct"/>
            <w:tcBorders>
              <w:top w:val="nil"/>
              <w:left w:val="nil"/>
              <w:bottom w:val="nil"/>
              <w:right w:val="nil"/>
            </w:tcBorders>
          </w:tcPr>
          <w:p w14:paraId="22D6FE43"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$255.00</w:t>
            </w:r>
          </w:p>
        </w:tc>
      </w:tr>
      <w:tr w:rsidR="00EA779E" w:rsidRPr="00EA779E" w14:paraId="402C8E14" w14:textId="77777777" w:rsidTr="008306A3">
        <w:trPr>
          <w:cantSplit/>
        </w:trPr>
        <w:tc>
          <w:tcPr>
            <w:tcW w:w="171" w:type="pct"/>
            <w:tcBorders>
              <w:top w:val="nil"/>
              <w:left w:val="nil"/>
              <w:bottom w:val="nil"/>
              <w:right w:val="nil"/>
            </w:tcBorders>
          </w:tcPr>
          <w:p w14:paraId="6E2B5CE8"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5</w:t>
            </w:r>
          </w:p>
        </w:tc>
        <w:tc>
          <w:tcPr>
            <w:tcW w:w="3388" w:type="pct"/>
            <w:tcBorders>
              <w:top w:val="nil"/>
              <w:left w:val="nil"/>
              <w:bottom w:val="nil"/>
              <w:right w:val="nil"/>
            </w:tcBorders>
          </w:tcPr>
          <w:p w14:paraId="109826D2"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 xml:space="preserve">Application for a review of a decision by the Tribunal under section 15 of the </w:t>
            </w:r>
            <w:hyperlink r:id="rId320" w:history="1">
              <w:r w:rsidRPr="00EA779E">
                <w:rPr>
                  <w:rFonts w:ascii="Times New Roman" w:eastAsia="Times New Roman" w:hAnsi="Times New Roman"/>
                  <w:i/>
                  <w:iCs/>
                  <w:color w:val="000000"/>
                  <w:sz w:val="20"/>
                  <w:szCs w:val="20"/>
                  <w:lang w:eastAsia="en-AU"/>
                </w:rPr>
                <w:t>Lobbyists Act 2015</w:t>
              </w:r>
            </w:hyperlink>
            <w:r w:rsidRPr="00EA779E">
              <w:rPr>
                <w:rFonts w:ascii="Times New Roman" w:eastAsia="Times New Roman" w:hAnsi="Times New Roman"/>
                <w:color w:val="000000"/>
                <w:sz w:val="20"/>
                <w:szCs w:val="20"/>
                <w:lang w:eastAsia="en-AU"/>
              </w:rPr>
              <w:t xml:space="preserve"> where—</w:t>
            </w:r>
          </w:p>
        </w:tc>
        <w:tc>
          <w:tcPr>
            <w:tcW w:w="1441" w:type="pct"/>
            <w:tcBorders>
              <w:top w:val="nil"/>
              <w:left w:val="nil"/>
              <w:bottom w:val="nil"/>
              <w:right w:val="nil"/>
            </w:tcBorders>
          </w:tcPr>
          <w:p w14:paraId="3816078D"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A779E" w:rsidRPr="00EA779E" w14:paraId="7DD8363D" w14:textId="77777777" w:rsidTr="008306A3">
        <w:trPr>
          <w:cantSplit/>
        </w:trPr>
        <w:tc>
          <w:tcPr>
            <w:tcW w:w="171" w:type="pct"/>
            <w:tcBorders>
              <w:top w:val="nil"/>
              <w:left w:val="nil"/>
              <w:bottom w:val="nil"/>
              <w:right w:val="nil"/>
            </w:tcBorders>
          </w:tcPr>
          <w:p w14:paraId="085377A6"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0521E1BE"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(a)</w:t>
            </w:r>
            <w:r w:rsidRPr="00EA779E">
              <w:rPr>
                <w:rFonts w:ascii="Times New Roman" w:eastAsia="Times New Roman" w:hAnsi="Times New Roman"/>
                <w:color w:val="000000"/>
                <w:sz w:val="20"/>
                <w:szCs w:val="20"/>
                <w:lang w:eastAsia="en-AU"/>
              </w:rPr>
              <w:tab/>
              <w:t>applicant is a prescribed corporation</w:t>
            </w:r>
          </w:p>
        </w:tc>
        <w:tc>
          <w:tcPr>
            <w:tcW w:w="1441" w:type="pct"/>
            <w:tcBorders>
              <w:top w:val="nil"/>
              <w:left w:val="nil"/>
              <w:bottom w:val="nil"/>
              <w:right w:val="nil"/>
            </w:tcBorders>
          </w:tcPr>
          <w:p w14:paraId="7FDDDF9B"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$1 000.00</w:t>
            </w:r>
          </w:p>
        </w:tc>
      </w:tr>
      <w:tr w:rsidR="00EA779E" w:rsidRPr="00EA779E" w14:paraId="0A6BAB4E" w14:textId="77777777" w:rsidTr="008306A3">
        <w:trPr>
          <w:cantSplit/>
        </w:trPr>
        <w:tc>
          <w:tcPr>
            <w:tcW w:w="171" w:type="pct"/>
            <w:tcBorders>
              <w:top w:val="nil"/>
              <w:left w:val="nil"/>
              <w:bottom w:val="nil"/>
              <w:right w:val="nil"/>
            </w:tcBorders>
          </w:tcPr>
          <w:p w14:paraId="6AA5C8F4"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388" w:type="pct"/>
            <w:tcBorders>
              <w:top w:val="nil"/>
              <w:left w:val="nil"/>
              <w:bottom w:val="nil"/>
              <w:right w:val="nil"/>
            </w:tcBorders>
          </w:tcPr>
          <w:p w14:paraId="751B3026" w14:textId="77777777" w:rsidR="00EA779E" w:rsidRPr="00EA779E" w:rsidRDefault="00EA779E" w:rsidP="00EA779E">
            <w:pPr>
              <w:tabs>
                <w:tab w:val="left" w:pos="794"/>
              </w:tabs>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(b)</w:t>
            </w:r>
            <w:r w:rsidRPr="00EA779E">
              <w:rPr>
                <w:rFonts w:ascii="Times New Roman" w:eastAsia="Times New Roman" w:hAnsi="Times New Roman"/>
                <w:color w:val="000000"/>
                <w:sz w:val="20"/>
                <w:szCs w:val="20"/>
                <w:lang w:eastAsia="en-AU"/>
              </w:rPr>
              <w:tab/>
              <w:t>applicant is any other person</w:t>
            </w:r>
          </w:p>
        </w:tc>
        <w:tc>
          <w:tcPr>
            <w:tcW w:w="1441" w:type="pct"/>
            <w:tcBorders>
              <w:top w:val="nil"/>
              <w:left w:val="nil"/>
              <w:bottom w:val="nil"/>
              <w:right w:val="nil"/>
            </w:tcBorders>
          </w:tcPr>
          <w:p w14:paraId="2F131725"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$712.00</w:t>
            </w:r>
          </w:p>
        </w:tc>
      </w:tr>
      <w:tr w:rsidR="00EA779E" w:rsidRPr="00EA779E" w14:paraId="29BDB229" w14:textId="77777777" w:rsidTr="008306A3">
        <w:trPr>
          <w:cantSplit/>
        </w:trPr>
        <w:tc>
          <w:tcPr>
            <w:tcW w:w="171" w:type="pct"/>
            <w:tcBorders>
              <w:top w:val="nil"/>
              <w:left w:val="nil"/>
              <w:bottom w:val="nil"/>
              <w:right w:val="nil"/>
            </w:tcBorders>
          </w:tcPr>
          <w:p w14:paraId="5F97800A"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6</w:t>
            </w:r>
          </w:p>
        </w:tc>
        <w:tc>
          <w:tcPr>
            <w:tcW w:w="3388" w:type="pct"/>
            <w:tcBorders>
              <w:top w:val="nil"/>
              <w:left w:val="nil"/>
              <w:bottom w:val="nil"/>
              <w:right w:val="nil"/>
            </w:tcBorders>
          </w:tcPr>
          <w:p w14:paraId="5217DC05"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each request to search and inspect a record of the Tribunal</w:t>
            </w:r>
          </w:p>
        </w:tc>
        <w:tc>
          <w:tcPr>
            <w:tcW w:w="1441" w:type="pct"/>
            <w:tcBorders>
              <w:top w:val="nil"/>
              <w:left w:val="nil"/>
              <w:bottom w:val="nil"/>
              <w:right w:val="nil"/>
            </w:tcBorders>
          </w:tcPr>
          <w:p w14:paraId="7860843B"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$29.50</w:t>
            </w:r>
          </w:p>
        </w:tc>
      </w:tr>
      <w:tr w:rsidR="00EA779E" w:rsidRPr="00EA779E" w14:paraId="54CA2A42" w14:textId="77777777" w:rsidTr="008306A3">
        <w:trPr>
          <w:cantSplit/>
        </w:trPr>
        <w:tc>
          <w:tcPr>
            <w:tcW w:w="171" w:type="pct"/>
            <w:tcBorders>
              <w:top w:val="nil"/>
              <w:left w:val="nil"/>
              <w:bottom w:val="nil"/>
              <w:right w:val="nil"/>
            </w:tcBorders>
          </w:tcPr>
          <w:p w14:paraId="6D68A9EE"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7</w:t>
            </w:r>
          </w:p>
        </w:tc>
        <w:tc>
          <w:tcPr>
            <w:tcW w:w="3388" w:type="pct"/>
            <w:tcBorders>
              <w:top w:val="nil"/>
              <w:left w:val="nil"/>
              <w:bottom w:val="nil"/>
              <w:right w:val="nil"/>
            </w:tcBorders>
          </w:tcPr>
          <w:p w14:paraId="634C03E6" w14:textId="77777777" w:rsidR="00EA779E" w:rsidRPr="00EA779E" w:rsidRDefault="00EA779E" w:rsidP="00EA779E">
            <w:pPr>
              <w:autoSpaceDE w:val="0"/>
              <w:autoSpaceDN w:val="0"/>
              <w:adjustRightInd w:val="0"/>
              <w:spacing w:before="120" w:after="0" w:line="240" w:lineRule="auto"/>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the provision of a transcript (or part of a transcript) on request of a person</w:t>
            </w:r>
          </w:p>
        </w:tc>
        <w:tc>
          <w:tcPr>
            <w:tcW w:w="1441" w:type="pct"/>
            <w:tcBorders>
              <w:top w:val="nil"/>
              <w:left w:val="nil"/>
              <w:bottom w:val="nil"/>
              <w:right w:val="nil"/>
            </w:tcBorders>
          </w:tcPr>
          <w:p w14:paraId="763E72E1"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 xml:space="preserve">$228.00 for first 30 minutes or less requested, </w:t>
            </w:r>
            <w:r w:rsidRPr="00EA779E">
              <w:rPr>
                <w:rFonts w:ascii="Times New Roman" w:eastAsia="Times New Roman" w:hAnsi="Times New Roman"/>
                <w:b/>
                <w:bCs/>
                <w:color w:val="000000"/>
                <w:sz w:val="20"/>
                <w:szCs w:val="20"/>
                <w:lang w:eastAsia="en-AU"/>
              </w:rPr>
              <w:t>plus</w:t>
            </w:r>
            <w:r w:rsidRPr="00EA779E">
              <w:rPr>
                <w:rFonts w:ascii="Times New Roman" w:eastAsia="Times New Roman" w:hAnsi="Times New Roman"/>
                <w:color w:val="000000"/>
                <w:sz w:val="20"/>
                <w:szCs w:val="20"/>
                <w:lang w:eastAsia="en-AU"/>
              </w:rPr>
              <w:t xml:space="preserve"> for each additional 30 minutes or part thereof requested—$171.00 </w:t>
            </w:r>
          </w:p>
        </w:tc>
      </w:tr>
      <w:tr w:rsidR="00EA779E" w:rsidRPr="00EA779E" w14:paraId="61F7FDE4" w14:textId="77777777" w:rsidTr="008306A3">
        <w:trPr>
          <w:cantSplit/>
        </w:trPr>
        <w:tc>
          <w:tcPr>
            <w:tcW w:w="171" w:type="pct"/>
            <w:tcBorders>
              <w:top w:val="nil"/>
              <w:left w:val="nil"/>
              <w:bottom w:val="nil"/>
              <w:right w:val="nil"/>
            </w:tcBorders>
          </w:tcPr>
          <w:p w14:paraId="6AC3FE04"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8</w:t>
            </w:r>
          </w:p>
        </w:tc>
        <w:tc>
          <w:tcPr>
            <w:tcW w:w="3388" w:type="pct"/>
            <w:tcBorders>
              <w:top w:val="nil"/>
              <w:left w:val="nil"/>
              <w:bottom w:val="nil"/>
              <w:right w:val="nil"/>
            </w:tcBorders>
          </w:tcPr>
          <w:p w14:paraId="7BF4C9B3"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Except where item 9 applies, for a copy of documentary evidence—per page</w:t>
            </w:r>
          </w:p>
        </w:tc>
        <w:tc>
          <w:tcPr>
            <w:tcW w:w="1441" w:type="pct"/>
            <w:tcBorders>
              <w:top w:val="nil"/>
              <w:left w:val="nil"/>
              <w:bottom w:val="nil"/>
              <w:right w:val="nil"/>
            </w:tcBorders>
          </w:tcPr>
          <w:p w14:paraId="78EAC798"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$9.70</w:t>
            </w:r>
          </w:p>
        </w:tc>
      </w:tr>
      <w:tr w:rsidR="00EA779E" w:rsidRPr="00EA779E" w14:paraId="79EAB0F8" w14:textId="77777777" w:rsidTr="008306A3">
        <w:trPr>
          <w:cantSplit/>
        </w:trPr>
        <w:tc>
          <w:tcPr>
            <w:tcW w:w="171" w:type="pct"/>
            <w:tcBorders>
              <w:top w:val="nil"/>
              <w:left w:val="nil"/>
              <w:bottom w:val="nil"/>
              <w:right w:val="nil"/>
            </w:tcBorders>
          </w:tcPr>
          <w:p w14:paraId="01D3EE6C"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w:t>
            </w:r>
          </w:p>
        </w:tc>
        <w:tc>
          <w:tcPr>
            <w:tcW w:w="3388" w:type="pct"/>
            <w:tcBorders>
              <w:top w:val="nil"/>
              <w:left w:val="nil"/>
              <w:bottom w:val="nil"/>
              <w:right w:val="nil"/>
            </w:tcBorders>
          </w:tcPr>
          <w:p w14:paraId="3A6E4980"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a copy of any photograph, map, plan or other document which is greater than A4 in size</w:t>
            </w:r>
          </w:p>
        </w:tc>
        <w:tc>
          <w:tcPr>
            <w:tcW w:w="1441" w:type="pct"/>
            <w:tcBorders>
              <w:top w:val="nil"/>
              <w:left w:val="nil"/>
              <w:bottom w:val="nil"/>
              <w:right w:val="nil"/>
            </w:tcBorders>
          </w:tcPr>
          <w:p w14:paraId="34068A0C"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$9.70 per page, or the actual cost of copying (whichever is greater)</w:t>
            </w:r>
          </w:p>
        </w:tc>
      </w:tr>
      <w:tr w:rsidR="00EA779E" w:rsidRPr="00EA779E" w14:paraId="00A978F3" w14:textId="77777777" w:rsidTr="008306A3">
        <w:trPr>
          <w:cantSplit/>
        </w:trPr>
        <w:tc>
          <w:tcPr>
            <w:tcW w:w="171" w:type="pct"/>
            <w:tcBorders>
              <w:top w:val="nil"/>
              <w:left w:val="nil"/>
              <w:bottom w:val="nil"/>
              <w:right w:val="nil"/>
            </w:tcBorders>
          </w:tcPr>
          <w:p w14:paraId="3B94064A"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10</w:t>
            </w:r>
          </w:p>
        </w:tc>
        <w:tc>
          <w:tcPr>
            <w:tcW w:w="3388" w:type="pct"/>
            <w:tcBorders>
              <w:top w:val="nil"/>
              <w:left w:val="nil"/>
              <w:bottom w:val="nil"/>
              <w:right w:val="nil"/>
            </w:tcBorders>
          </w:tcPr>
          <w:p w14:paraId="38C229D0"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inspection or copy of evidence in the form of slides, film, video tape, audio tape or other form of recording—per item</w:t>
            </w:r>
          </w:p>
        </w:tc>
        <w:tc>
          <w:tcPr>
            <w:tcW w:w="1441" w:type="pct"/>
            <w:tcBorders>
              <w:top w:val="nil"/>
              <w:left w:val="nil"/>
              <w:bottom w:val="nil"/>
              <w:right w:val="nil"/>
            </w:tcBorders>
          </w:tcPr>
          <w:p w14:paraId="0BCADDBE"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$29.50</w:t>
            </w:r>
          </w:p>
        </w:tc>
      </w:tr>
      <w:tr w:rsidR="00EA779E" w:rsidRPr="00EA779E" w14:paraId="364CC287" w14:textId="77777777" w:rsidTr="008306A3">
        <w:trPr>
          <w:cantSplit/>
        </w:trPr>
        <w:tc>
          <w:tcPr>
            <w:tcW w:w="171" w:type="pct"/>
            <w:tcBorders>
              <w:top w:val="nil"/>
              <w:left w:val="nil"/>
              <w:bottom w:val="nil"/>
              <w:right w:val="nil"/>
            </w:tcBorders>
          </w:tcPr>
          <w:p w14:paraId="0091BB3A"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11</w:t>
            </w:r>
          </w:p>
        </w:tc>
        <w:tc>
          <w:tcPr>
            <w:tcW w:w="3388" w:type="pct"/>
            <w:tcBorders>
              <w:top w:val="nil"/>
              <w:left w:val="nil"/>
              <w:bottom w:val="nil"/>
              <w:right w:val="nil"/>
            </w:tcBorders>
          </w:tcPr>
          <w:p w14:paraId="71C85558"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copy of reasons for decision or order—per page</w:t>
            </w:r>
          </w:p>
          <w:p w14:paraId="2D7EFBEE" w14:textId="77777777" w:rsidR="00EA779E" w:rsidRPr="00EA779E" w:rsidRDefault="00EA779E" w:rsidP="00EA779E">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EA779E">
              <w:rPr>
                <w:rFonts w:ascii="Times New Roman" w:eastAsia="Times New Roman" w:hAnsi="Times New Roman"/>
                <w:b/>
                <w:bCs/>
                <w:color w:val="000000"/>
                <w:sz w:val="20"/>
                <w:szCs w:val="20"/>
                <w:lang w:eastAsia="en-AU"/>
              </w:rPr>
              <w:t>Note—</w:t>
            </w:r>
          </w:p>
          <w:p w14:paraId="7B93946D" w14:textId="77777777" w:rsidR="00EA779E" w:rsidRPr="00EA779E" w:rsidRDefault="00EA779E" w:rsidP="00EA779E">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A party to proceedings is entitled to 1 copy of the reasons without charge.</w:t>
            </w:r>
          </w:p>
        </w:tc>
        <w:tc>
          <w:tcPr>
            <w:tcW w:w="1441" w:type="pct"/>
            <w:tcBorders>
              <w:top w:val="nil"/>
              <w:left w:val="nil"/>
              <w:bottom w:val="nil"/>
              <w:right w:val="nil"/>
            </w:tcBorders>
          </w:tcPr>
          <w:p w14:paraId="67B217ED"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$9.70</w:t>
            </w:r>
          </w:p>
        </w:tc>
      </w:tr>
      <w:tr w:rsidR="00EA779E" w:rsidRPr="00EA779E" w14:paraId="39CB89DE" w14:textId="77777777" w:rsidTr="008306A3">
        <w:trPr>
          <w:cantSplit/>
        </w:trPr>
        <w:tc>
          <w:tcPr>
            <w:tcW w:w="171" w:type="pct"/>
            <w:tcBorders>
              <w:top w:val="nil"/>
              <w:left w:val="nil"/>
              <w:bottom w:val="nil"/>
              <w:right w:val="nil"/>
            </w:tcBorders>
          </w:tcPr>
          <w:p w14:paraId="39CF904E"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lastRenderedPageBreak/>
              <w:t>12</w:t>
            </w:r>
          </w:p>
        </w:tc>
        <w:tc>
          <w:tcPr>
            <w:tcW w:w="3388" w:type="pct"/>
            <w:tcBorders>
              <w:top w:val="nil"/>
              <w:left w:val="nil"/>
              <w:bottom w:val="nil"/>
              <w:right w:val="nil"/>
            </w:tcBorders>
          </w:tcPr>
          <w:p w14:paraId="6ADFE350"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a copy of any other document—per page</w:t>
            </w:r>
          </w:p>
        </w:tc>
        <w:tc>
          <w:tcPr>
            <w:tcW w:w="1441" w:type="pct"/>
            <w:tcBorders>
              <w:top w:val="nil"/>
              <w:left w:val="nil"/>
              <w:bottom w:val="nil"/>
              <w:right w:val="nil"/>
            </w:tcBorders>
          </w:tcPr>
          <w:p w14:paraId="2A20723E"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$5.95</w:t>
            </w:r>
          </w:p>
        </w:tc>
      </w:tr>
      <w:tr w:rsidR="00EA779E" w:rsidRPr="00EA779E" w14:paraId="5A38797C" w14:textId="77777777" w:rsidTr="008306A3">
        <w:trPr>
          <w:cantSplit/>
        </w:trPr>
        <w:tc>
          <w:tcPr>
            <w:tcW w:w="171" w:type="pct"/>
            <w:tcBorders>
              <w:top w:val="nil"/>
              <w:left w:val="nil"/>
              <w:bottom w:val="nil"/>
              <w:right w:val="nil"/>
            </w:tcBorders>
          </w:tcPr>
          <w:p w14:paraId="5074DF37"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13</w:t>
            </w:r>
          </w:p>
        </w:tc>
        <w:tc>
          <w:tcPr>
            <w:tcW w:w="3388" w:type="pct"/>
            <w:tcBorders>
              <w:top w:val="nil"/>
              <w:left w:val="nil"/>
              <w:bottom w:val="nil"/>
              <w:right w:val="nil"/>
            </w:tcBorders>
          </w:tcPr>
          <w:p w14:paraId="2EA42B74"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inspection or copy of a video, audio or other recording of Tribunal proceedings</w:t>
            </w:r>
          </w:p>
        </w:tc>
        <w:tc>
          <w:tcPr>
            <w:tcW w:w="1441" w:type="pct"/>
            <w:tcBorders>
              <w:top w:val="nil"/>
              <w:left w:val="nil"/>
              <w:bottom w:val="nil"/>
              <w:right w:val="nil"/>
            </w:tcBorders>
          </w:tcPr>
          <w:p w14:paraId="6B23DF40"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$32.50</w:t>
            </w:r>
          </w:p>
        </w:tc>
      </w:tr>
      <w:tr w:rsidR="00EA779E" w:rsidRPr="00EA779E" w14:paraId="16093953" w14:textId="77777777" w:rsidTr="008306A3">
        <w:trPr>
          <w:cantSplit/>
        </w:trPr>
        <w:tc>
          <w:tcPr>
            <w:tcW w:w="171" w:type="pct"/>
            <w:tcBorders>
              <w:top w:val="nil"/>
              <w:left w:val="nil"/>
              <w:bottom w:val="nil"/>
              <w:right w:val="nil"/>
            </w:tcBorders>
          </w:tcPr>
          <w:p w14:paraId="43995ECA"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14</w:t>
            </w:r>
          </w:p>
        </w:tc>
        <w:tc>
          <w:tcPr>
            <w:tcW w:w="3388" w:type="pct"/>
            <w:tcBorders>
              <w:top w:val="nil"/>
              <w:left w:val="nil"/>
              <w:bottom w:val="nil"/>
              <w:right w:val="nil"/>
            </w:tcBorders>
          </w:tcPr>
          <w:p w14:paraId="6DD655EE"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opening the Registry (or the Registry remaining open) after hours for urgent execution of process—for each hour or part of an hour</w:t>
            </w:r>
          </w:p>
        </w:tc>
        <w:tc>
          <w:tcPr>
            <w:tcW w:w="1441" w:type="pct"/>
            <w:tcBorders>
              <w:top w:val="nil"/>
              <w:left w:val="nil"/>
              <w:bottom w:val="nil"/>
              <w:right w:val="nil"/>
            </w:tcBorders>
          </w:tcPr>
          <w:p w14:paraId="52AB708A"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$484.00</w:t>
            </w:r>
          </w:p>
        </w:tc>
      </w:tr>
      <w:tr w:rsidR="00EA779E" w:rsidRPr="00EA779E" w14:paraId="1E52347F" w14:textId="77777777" w:rsidTr="008306A3">
        <w:trPr>
          <w:cantSplit/>
        </w:trPr>
        <w:tc>
          <w:tcPr>
            <w:tcW w:w="171" w:type="pct"/>
            <w:tcBorders>
              <w:top w:val="nil"/>
              <w:left w:val="nil"/>
              <w:bottom w:val="nil"/>
              <w:right w:val="nil"/>
            </w:tcBorders>
          </w:tcPr>
          <w:p w14:paraId="7AE8DACC"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15</w:t>
            </w:r>
          </w:p>
        </w:tc>
        <w:tc>
          <w:tcPr>
            <w:tcW w:w="3388" w:type="pct"/>
            <w:tcBorders>
              <w:top w:val="nil"/>
              <w:left w:val="nil"/>
              <w:bottom w:val="nil"/>
              <w:right w:val="nil"/>
            </w:tcBorders>
          </w:tcPr>
          <w:p w14:paraId="521EC669" w14:textId="77777777" w:rsidR="00EA779E" w:rsidRP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For opening the Tribunal (or the Tribunal remaining open) after hours for urgent hearing—for each hour or part of an hour</w:t>
            </w:r>
          </w:p>
        </w:tc>
        <w:tc>
          <w:tcPr>
            <w:tcW w:w="1441" w:type="pct"/>
            <w:tcBorders>
              <w:top w:val="nil"/>
              <w:left w:val="nil"/>
              <w:bottom w:val="nil"/>
              <w:right w:val="nil"/>
            </w:tcBorders>
          </w:tcPr>
          <w:p w14:paraId="01AE7F31" w14:textId="77777777" w:rsidR="00EA779E" w:rsidRPr="00EA779E" w:rsidRDefault="00EA779E" w:rsidP="00EA779E">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$1 459.00</w:t>
            </w:r>
          </w:p>
        </w:tc>
      </w:tr>
      <w:tr w:rsidR="00EA779E" w:rsidRPr="00EA779E" w14:paraId="2FA5141D" w14:textId="77777777" w:rsidTr="008306A3">
        <w:trPr>
          <w:cantSplit/>
        </w:trPr>
        <w:tc>
          <w:tcPr>
            <w:tcW w:w="5000" w:type="pct"/>
            <w:gridSpan w:val="3"/>
            <w:tcBorders>
              <w:top w:val="nil"/>
              <w:left w:val="nil"/>
              <w:bottom w:val="nil"/>
              <w:right w:val="nil"/>
            </w:tcBorders>
          </w:tcPr>
          <w:p w14:paraId="52B4C0BB" w14:textId="77777777" w:rsidR="00EA779E" w:rsidRPr="00EA779E" w:rsidRDefault="00EA779E" w:rsidP="00EA779E">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EA779E">
              <w:rPr>
                <w:rFonts w:ascii="Times New Roman" w:eastAsia="Times New Roman" w:hAnsi="Times New Roman"/>
                <w:b/>
                <w:bCs/>
                <w:color w:val="000000"/>
                <w:sz w:val="20"/>
                <w:szCs w:val="20"/>
                <w:lang w:eastAsia="en-AU"/>
              </w:rPr>
              <w:t>Note—</w:t>
            </w:r>
          </w:p>
          <w:p w14:paraId="7B52B98B" w14:textId="77777777" w:rsidR="00EA779E" w:rsidRPr="00EA779E" w:rsidRDefault="00EA779E" w:rsidP="00EA779E">
            <w:pPr>
              <w:autoSpaceDE w:val="0"/>
              <w:autoSpaceDN w:val="0"/>
              <w:adjustRightInd w:val="0"/>
              <w:spacing w:before="120" w:after="0" w:line="240" w:lineRule="auto"/>
              <w:ind w:left="220"/>
              <w:jc w:val="left"/>
              <w:rPr>
                <w:rFonts w:ascii="Times New Roman" w:eastAsia="Times New Roman" w:hAnsi="Times New Roman"/>
                <w:color w:val="000000"/>
                <w:sz w:val="20"/>
                <w:szCs w:val="20"/>
                <w:lang w:eastAsia="en-AU"/>
              </w:rPr>
            </w:pPr>
            <w:r w:rsidRPr="00EA779E">
              <w:rPr>
                <w:rFonts w:ascii="Times New Roman" w:eastAsia="Times New Roman" w:hAnsi="Times New Roman"/>
                <w:color w:val="000000"/>
                <w:sz w:val="20"/>
                <w:szCs w:val="20"/>
                <w:lang w:eastAsia="en-AU"/>
              </w:rPr>
              <w:t xml:space="preserve">No fees are payable in respect of Tribunal proceedings under the </w:t>
            </w:r>
            <w:hyperlink r:id="rId321" w:history="1">
              <w:r w:rsidRPr="00EA779E">
                <w:rPr>
                  <w:rFonts w:ascii="Times New Roman" w:eastAsia="Times New Roman" w:hAnsi="Times New Roman"/>
                  <w:i/>
                  <w:iCs/>
                  <w:color w:val="000000"/>
                  <w:sz w:val="20"/>
                  <w:szCs w:val="20"/>
                  <w:lang w:eastAsia="en-AU"/>
                </w:rPr>
                <w:t>Advance Care Directives Act 2013</w:t>
              </w:r>
            </w:hyperlink>
            <w:r w:rsidRPr="00EA779E">
              <w:rPr>
                <w:rFonts w:ascii="Times New Roman" w:eastAsia="Times New Roman" w:hAnsi="Times New Roman"/>
                <w:color w:val="000000"/>
                <w:sz w:val="20"/>
                <w:szCs w:val="20"/>
                <w:lang w:eastAsia="en-AU"/>
              </w:rPr>
              <w:t>, the</w:t>
            </w:r>
            <w:r w:rsidRPr="00EA779E">
              <w:rPr>
                <w:rFonts w:ascii="Times New Roman" w:eastAsia="Times New Roman" w:hAnsi="Times New Roman"/>
                <w:color w:val="000000"/>
                <w:sz w:val="20"/>
                <w:szCs w:val="20"/>
                <w:lang w:eastAsia="en-AU"/>
              </w:rPr>
              <w:br/>
            </w:r>
            <w:hyperlink r:id="rId322" w:history="1">
              <w:r w:rsidRPr="00EA779E">
                <w:rPr>
                  <w:rFonts w:ascii="Times New Roman" w:eastAsia="Times New Roman" w:hAnsi="Times New Roman"/>
                  <w:i/>
                  <w:iCs/>
                  <w:color w:val="000000"/>
                  <w:sz w:val="20"/>
                  <w:szCs w:val="20"/>
                  <w:lang w:eastAsia="en-AU"/>
                </w:rPr>
                <w:t>Consent to Medical Treatment and Palliative Care Act 1995</w:t>
              </w:r>
            </w:hyperlink>
            <w:r w:rsidRPr="00EA779E">
              <w:rPr>
                <w:rFonts w:ascii="Times New Roman" w:eastAsia="Times New Roman" w:hAnsi="Times New Roman"/>
                <w:color w:val="000000"/>
                <w:sz w:val="20"/>
                <w:szCs w:val="20"/>
                <w:lang w:eastAsia="en-AU"/>
              </w:rPr>
              <w:t xml:space="preserve">, the </w:t>
            </w:r>
            <w:hyperlink r:id="rId323" w:history="1">
              <w:r w:rsidRPr="00EA779E">
                <w:rPr>
                  <w:rFonts w:ascii="Times New Roman" w:eastAsia="Times New Roman" w:hAnsi="Times New Roman"/>
                  <w:i/>
                  <w:iCs/>
                  <w:color w:val="000000"/>
                  <w:sz w:val="20"/>
                  <w:szCs w:val="20"/>
                  <w:lang w:eastAsia="en-AU"/>
                </w:rPr>
                <w:t>Guardianship and Administration Act 1993</w:t>
              </w:r>
            </w:hyperlink>
            <w:r w:rsidRPr="00EA779E">
              <w:rPr>
                <w:rFonts w:ascii="Times New Roman" w:eastAsia="Times New Roman" w:hAnsi="Times New Roman"/>
                <w:color w:val="000000"/>
                <w:sz w:val="20"/>
                <w:szCs w:val="20"/>
                <w:lang w:eastAsia="en-AU"/>
              </w:rPr>
              <w:t xml:space="preserve"> </w:t>
            </w:r>
            <w:r w:rsidRPr="00EA779E">
              <w:rPr>
                <w:rFonts w:ascii="Times New Roman" w:eastAsia="Times New Roman" w:hAnsi="Times New Roman"/>
                <w:color w:val="000000"/>
                <w:sz w:val="20"/>
                <w:szCs w:val="20"/>
                <w:lang w:eastAsia="en-AU"/>
              </w:rPr>
              <w:br/>
              <w:t xml:space="preserve">or the </w:t>
            </w:r>
            <w:hyperlink r:id="rId324" w:history="1">
              <w:r w:rsidRPr="00EA779E">
                <w:rPr>
                  <w:rFonts w:ascii="Times New Roman" w:eastAsia="Times New Roman" w:hAnsi="Times New Roman"/>
                  <w:i/>
                  <w:iCs/>
                  <w:color w:val="000000"/>
                  <w:sz w:val="20"/>
                  <w:szCs w:val="20"/>
                  <w:lang w:eastAsia="en-AU"/>
                </w:rPr>
                <w:t>Mental Health Act 2009</w:t>
              </w:r>
            </w:hyperlink>
            <w:r w:rsidRPr="00EA779E">
              <w:rPr>
                <w:rFonts w:ascii="Times New Roman" w:eastAsia="Times New Roman" w:hAnsi="Times New Roman"/>
                <w:color w:val="000000"/>
                <w:sz w:val="20"/>
                <w:szCs w:val="20"/>
                <w:lang w:eastAsia="en-AU"/>
              </w:rPr>
              <w:t xml:space="preserve">, other than a request for provision of a transcript (see regulation 14(2) of the </w:t>
            </w:r>
            <w:hyperlink r:id="rId325" w:history="1">
              <w:r w:rsidRPr="00EA779E">
                <w:rPr>
                  <w:rFonts w:ascii="Times New Roman" w:eastAsia="Times New Roman" w:hAnsi="Times New Roman"/>
                  <w:i/>
                  <w:iCs/>
                  <w:color w:val="000000"/>
                  <w:sz w:val="20"/>
                  <w:szCs w:val="20"/>
                  <w:lang w:eastAsia="en-AU"/>
                </w:rPr>
                <w:t>South Australian Civil and Administrative Tribunal Regulations 2015</w:t>
              </w:r>
            </w:hyperlink>
            <w:r w:rsidRPr="00EA779E">
              <w:rPr>
                <w:rFonts w:ascii="Times New Roman" w:eastAsia="Times New Roman" w:hAnsi="Times New Roman"/>
                <w:color w:val="000000"/>
                <w:sz w:val="20"/>
                <w:szCs w:val="20"/>
                <w:lang w:eastAsia="en-AU"/>
              </w:rPr>
              <w:t xml:space="preserve">) or an application for an internal </w:t>
            </w:r>
            <w:r w:rsidRPr="00EA779E">
              <w:rPr>
                <w:rFonts w:ascii="Times New Roman" w:eastAsia="Times New Roman" w:hAnsi="Times New Roman"/>
                <w:color w:val="000000"/>
                <w:sz w:val="20"/>
                <w:szCs w:val="20"/>
                <w:lang w:eastAsia="en-AU"/>
              </w:rPr>
              <w:br/>
              <w:t xml:space="preserve">review of a decision under section 70 of the Act where the applicant is not a person who is the subject of the proceedings (see regulation 14(3) of the </w:t>
            </w:r>
            <w:hyperlink r:id="rId326" w:history="1">
              <w:r w:rsidRPr="00EA779E">
                <w:rPr>
                  <w:rFonts w:ascii="Times New Roman" w:eastAsia="Times New Roman" w:hAnsi="Times New Roman"/>
                  <w:i/>
                  <w:iCs/>
                  <w:color w:val="000000"/>
                  <w:sz w:val="20"/>
                  <w:szCs w:val="20"/>
                  <w:lang w:eastAsia="en-AU"/>
                </w:rPr>
                <w:t>South Australian Civil and Administrative Tribunal Regulations 2015</w:t>
              </w:r>
            </w:hyperlink>
            <w:r w:rsidRPr="00EA779E">
              <w:rPr>
                <w:rFonts w:ascii="Times New Roman" w:eastAsia="Times New Roman" w:hAnsi="Times New Roman"/>
                <w:color w:val="000000"/>
                <w:sz w:val="20"/>
                <w:szCs w:val="20"/>
                <w:lang w:eastAsia="en-AU"/>
              </w:rPr>
              <w:t>).</w:t>
            </w:r>
          </w:p>
        </w:tc>
      </w:tr>
    </w:tbl>
    <w:p w14:paraId="6B0177DF" w14:textId="77777777" w:rsidR="00EA779E" w:rsidRPr="00EA779E" w:rsidRDefault="00EA779E" w:rsidP="00EA779E">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EA779E">
        <w:rPr>
          <w:rFonts w:ascii="Times New Roman" w:eastAsia="Times New Roman" w:hAnsi="Times New Roman"/>
          <w:b/>
          <w:bCs/>
          <w:color w:val="000000"/>
          <w:sz w:val="26"/>
          <w:szCs w:val="26"/>
          <w:lang w:eastAsia="en-AU"/>
        </w:rPr>
        <w:t>Made by the Attorney</w:t>
      </w:r>
      <w:r w:rsidRPr="00EA779E">
        <w:rPr>
          <w:rFonts w:ascii="Times New Roman" w:eastAsia="Times New Roman" w:hAnsi="Times New Roman"/>
          <w:b/>
          <w:bCs/>
          <w:color w:val="000000"/>
          <w:sz w:val="26"/>
          <w:szCs w:val="26"/>
          <w:lang w:eastAsia="en-AU"/>
        </w:rPr>
        <w:noBreakHyphen/>
        <w:t>General</w:t>
      </w:r>
    </w:p>
    <w:p w14:paraId="32608FF6" w14:textId="77777777" w:rsidR="00EA779E" w:rsidRPr="00EA779E" w:rsidRDefault="00EA779E" w:rsidP="00EA779E">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Hon Kyam Maher MLC</w:t>
      </w:r>
    </w:p>
    <w:p w14:paraId="70443A3B" w14:textId="37EE1B06" w:rsidR="00EA779E" w:rsidRDefault="00EA779E" w:rsidP="00EA779E">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EA779E">
        <w:rPr>
          <w:rFonts w:ascii="Times New Roman" w:eastAsia="Times New Roman" w:hAnsi="Times New Roman"/>
          <w:color w:val="000000"/>
          <w:sz w:val="23"/>
          <w:szCs w:val="23"/>
          <w:lang w:eastAsia="en-AU"/>
        </w:rPr>
        <w:t>On 4 May 2026</w:t>
      </w:r>
    </w:p>
    <w:p w14:paraId="4F4C8892" w14:textId="77777777" w:rsidR="00EA779E" w:rsidRDefault="00EA779E" w:rsidP="00EA779E">
      <w:pPr>
        <w:pBdr>
          <w:bottom w:val="single" w:sz="4" w:space="1" w:color="auto"/>
        </w:pBdr>
        <w:spacing w:after="0" w:line="52" w:lineRule="exact"/>
        <w:jc w:val="center"/>
        <w:rPr>
          <w:rFonts w:ascii="Times New Roman" w:eastAsia="Times New Roman" w:hAnsi="Times New Roman"/>
          <w:sz w:val="17"/>
          <w:szCs w:val="17"/>
          <w:lang w:eastAsia="en-AU"/>
        </w:rPr>
      </w:pPr>
    </w:p>
    <w:p w14:paraId="59AA8620" w14:textId="77777777" w:rsidR="00EA779E" w:rsidRDefault="00EA779E" w:rsidP="00EA779E">
      <w:pPr>
        <w:pBdr>
          <w:top w:val="single" w:sz="4" w:space="1" w:color="auto"/>
        </w:pBdr>
        <w:spacing w:before="34" w:after="0" w:line="14" w:lineRule="exact"/>
        <w:jc w:val="center"/>
        <w:rPr>
          <w:rFonts w:ascii="Times New Roman" w:eastAsia="Times New Roman" w:hAnsi="Times New Roman"/>
          <w:sz w:val="17"/>
          <w:szCs w:val="17"/>
          <w:lang w:eastAsia="en-AU"/>
        </w:rPr>
      </w:pPr>
    </w:p>
    <w:p w14:paraId="563E1DBC" w14:textId="77777777" w:rsidR="00EA779E" w:rsidRPr="00EA779E" w:rsidRDefault="00EA779E" w:rsidP="00EA779E">
      <w:pPr>
        <w:pStyle w:val="NoSpace"/>
      </w:pPr>
    </w:p>
    <w:p w14:paraId="0FC925F7" w14:textId="17A019E2" w:rsidR="00012C79" w:rsidRPr="00012C79" w:rsidRDefault="000C064C" w:rsidP="000C064C">
      <w:pPr>
        <w:pStyle w:val="Heading2"/>
      </w:pPr>
      <w:bookmarkStart w:id="163" w:name="_Toc229649618"/>
      <w:r w:rsidRPr="00012C79">
        <w:t>South</w:t>
      </w:r>
      <w:r w:rsidRPr="00012C79">
        <w:rPr>
          <w:spacing w:val="-1"/>
        </w:rPr>
        <w:t xml:space="preserve"> </w:t>
      </w:r>
      <w:r w:rsidRPr="00012C79">
        <w:t>Australian Skills</w:t>
      </w:r>
      <w:r w:rsidRPr="00012C79">
        <w:rPr>
          <w:spacing w:val="-1"/>
        </w:rPr>
        <w:t xml:space="preserve"> </w:t>
      </w:r>
      <w:r w:rsidRPr="00012C79">
        <w:t>Act</w:t>
      </w:r>
      <w:r w:rsidRPr="00012C79">
        <w:rPr>
          <w:spacing w:val="-1"/>
        </w:rPr>
        <w:t xml:space="preserve"> </w:t>
      </w:r>
      <w:r w:rsidRPr="00012C79">
        <w:t>2008</w:t>
      </w:r>
      <w:bookmarkEnd w:id="163"/>
    </w:p>
    <w:p w14:paraId="32C22F40" w14:textId="77777777" w:rsidR="00012C79" w:rsidRPr="00012C79" w:rsidRDefault="00012C79" w:rsidP="00012C79">
      <w:pPr>
        <w:widowControl w:val="0"/>
        <w:autoSpaceDE w:val="0"/>
        <w:autoSpaceDN w:val="0"/>
        <w:spacing w:before="89" w:after="0" w:line="240" w:lineRule="auto"/>
        <w:jc w:val="left"/>
        <w:rPr>
          <w:rFonts w:ascii="Times New Roman" w:eastAsia="Times New Roman" w:hAnsi="Times New Roman"/>
          <w:sz w:val="28"/>
        </w:rPr>
      </w:pPr>
      <w:r w:rsidRPr="00012C79">
        <w:rPr>
          <w:rFonts w:ascii="Times New Roman" w:eastAsia="Times New Roman" w:hAnsi="Times New Roman"/>
          <w:sz w:val="28"/>
        </w:rPr>
        <w:t>South</w:t>
      </w:r>
      <w:r w:rsidRPr="00012C79">
        <w:rPr>
          <w:rFonts w:ascii="Times New Roman" w:eastAsia="Times New Roman" w:hAnsi="Times New Roman"/>
          <w:spacing w:val="-3"/>
          <w:sz w:val="28"/>
        </w:rPr>
        <w:t xml:space="preserve"> </w:t>
      </w:r>
      <w:r w:rsidRPr="00012C79">
        <w:rPr>
          <w:rFonts w:ascii="Times New Roman" w:eastAsia="Times New Roman" w:hAnsi="Times New Roman"/>
          <w:sz w:val="28"/>
        </w:rPr>
        <w:t>Australia</w:t>
      </w:r>
    </w:p>
    <w:p w14:paraId="5E9B7EC4" w14:textId="77777777" w:rsidR="00012C79" w:rsidRPr="00012C79" w:rsidRDefault="00012C79" w:rsidP="00012C79">
      <w:pPr>
        <w:widowControl w:val="0"/>
        <w:autoSpaceDE w:val="0"/>
        <w:autoSpaceDN w:val="0"/>
        <w:spacing w:before="120" w:after="200" w:line="240" w:lineRule="auto"/>
        <w:jc w:val="left"/>
        <w:rPr>
          <w:rFonts w:ascii="Times New Roman" w:eastAsia="Times New Roman" w:hAnsi="Times New Roman"/>
          <w:b/>
          <w:bCs/>
          <w:sz w:val="36"/>
          <w:szCs w:val="36"/>
        </w:rPr>
      </w:pPr>
      <w:r w:rsidRPr="00012C79">
        <w:rPr>
          <w:rFonts w:ascii="Times New Roman" w:eastAsia="Times New Roman" w:hAnsi="Times New Roman"/>
          <w:b/>
          <w:bCs/>
          <w:sz w:val="36"/>
          <w:szCs w:val="36"/>
        </w:rPr>
        <w:t>South</w:t>
      </w:r>
      <w:r w:rsidRPr="00012C79">
        <w:rPr>
          <w:rFonts w:ascii="Times New Roman" w:eastAsia="Times New Roman" w:hAnsi="Times New Roman"/>
          <w:b/>
          <w:bCs/>
          <w:spacing w:val="-2"/>
          <w:sz w:val="36"/>
          <w:szCs w:val="36"/>
        </w:rPr>
        <w:t xml:space="preserve"> </w:t>
      </w:r>
      <w:r w:rsidRPr="00012C79">
        <w:rPr>
          <w:rFonts w:ascii="Times New Roman" w:eastAsia="Times New Roman" w:hAnsi="Times New Roman"/>
          <w:b/>
          <w:bCs/>
          <w:sz w:val="36"/>
          <w:szCs w:val="36"/>
        </w:rPr>
        <w:t>Australian</w:t>
      </w:r>
      <w:r w:rsidRPr="00012C79">
        <w:rPr>
          <w:rFonts w:ascii="Times New Roman" w:eastAsia="Times New Roman" w:hAnsi="Times New Roman"/>
          <w:b/>
          <w:bCs/>
          <w:spacing w:val="-2"/>
          <w:sz w:val="36"/>
          <w:szCs w:val="36"/>
        </w:rPr>
        <w:t xml:space="preserve"> </w:t>
      </w:r>
      <w:r w:rsidRPr="00012C79">
        <w:rPr>
          <w:rFonts w:ascii="Times New Roman" w:eastAsia="Times New Roman" w:hAnsi="Times New Roman"/>
          <w:b/>
          <w:bCs/>
          <w:sz w:val="36"/>
          <w:szCs w:val="36"/>
        </w:rPr>
        <w:t>Skills</w:t>
      </w:r>
      <w:r w:rsidRPr="00012C79">
        <w:rPr>
          <w:rFonts w:ascii="Times New Roman" w:eastAsia="Times New Roman" w:hAnsi="Times New Roman"/>
          <w:b/>
          <w:bCs/>
          <w:spacing w:val="-1"/>
          <w:sz w:val="36"/>
          <w:szCs w:val="36"/>
        </w:rPr>
        <w:t xml:space="preserve"> </w:t>
      </w:r>
      <w:r w:rsidRPr="00012C79">
        <w:rPr>
          <w:rFonts w:ascii="Times New Roman" w:eastAsia="Times New Roman" w:hAnsi="Times New Roman"/>
          <w:b/>
          <w:bCs/>
          <w:sz w:val="36"/>
          <w:szCs w:val="36"/>
        </w:rPr>
        <w:t>(Fees)</w:t>
      </w:r>
      <w:r w:rsidRPr="00012C79">
        <w:rPr>
          <w:rFonts w:ascii="Times New Roman" w:eastAsia="Times New Roman" w:hAnsi="Times New Roman"/>
          <w:b/>
          <w:bCs/>
          <w:spacing w:val="-4"/>
          <w:sz w:val="36"/>
          <w:szCs w:val="36"/>
        </w:rPr>
        <w:t xml:space="preserve"> </w:t>
      </w:r>
      <w:r w:rsidRPr="00012C79">
        <w:rPr>
          <w:rFonts w:ascii="Times New Roman" w:eastAsia="Times New Roman" w:hAnsi="Times New Roman"/>
          <w:b/>
          <w:bCs/>
          <w:sz w:val="36"/>
          <w:szCs w:val="36"/>
        </w:rPr>
        <w:t>Notice</w:t>
      </w:r>
      <w:r w:rsidRPr="00012C79">
        <w:rPr>
          <w:rFonts w:ascii="Times New Roman" w:eastAsia="Times New Roman" w:hAnsi="Times New Roman"/>
          <w:b/>
          <w:bCs/>
          <w:spacing w:val="1"/>
          <w:sz w:val="36"/>
          <w:szCs w:val="36"/>
        </w:rPr>
        <w:t xml:space="preserve"> </w:t>
      </w:r>
      <w:r w:rsidRPr="00012C79">
        <w:rPr>
          <w:rFonts w:ascii="Times New Roman" w:eastAsia="Times New Roman" w:hAnsi="Times New Roman"/>
          <w:b/>
          <w:bCs/>
          <w:sz w:val="36"/>
          <w:szCs w:val="36"/>
        </w:rPr>
        <w:t>2026</w:t>
      </w:r>
    </w:p>
    <w:p w14:paraId="0E5B2136" w14:textId="77777777" w:rsidR="00012C79" w:rsidRPr="00012C79" w:rsidRDefault="00012C79" w:rsidP="00012C79">
      <w:pPr>
        <w:widowControl w:val="0"/>
        <w:autoSpaceDE w:val="0"/>
        <w:autoSpaceDN w:val="0"/>
        <w:spacing w:before="80" w:after="240" w:line="240" w:lineRule="auto"/>
        <w:jc w:val="left"/>
        <w:rPr>
          <w:rFonts w:ascii="Times New Roman" w:eastAsia="Times New Roman" w:hAnsi="Times New Roman"/>
          <w:i/>
          <w:sz w:val="24"/>
        </w:rPr>
      </w:pPr>
      <w:r w:rsidRPr="00012C79">
        <w:rPr>
          <w:rFonts w:ascii="Times New Roman" w:eastAsia="Times New Roman" w:hAnsi="Times New Roman"/>
          <w:sz w:val="24"/>
        </w:rPr>
        <w:t>under</w:t>
      </w:r>
      <w:r w:rsidRPr="00012C79">
        <w:rPr>
          <w:rFonts w:ascii="Times New Roman" w:eastAsia="Times New Roman" w:hAnsi="Times New Roman"/>
          <w:spacing w:val="-2"/>
          <w:sz w:val="24"/>
        </w:rPr>
        <w:t xml:space="preserve"> </w:t>
      </w:r>
      <w:r w:rsidRPr="00012C79">
        <w:rPr>
          <w:rFonts w:ascii="Times New Roman" w:eastAsia="Times New Roman" w:hAnsi="Times New Roman"/>
          <w:sz w:val="24"/>
        </w:rPr>
        <w:t>the</w:t>
      </w:r>
      <w:r w:rsidRPr="00012C79">
        <w:rPr>
          <w:rFonts w:ascii="Times New Roman" w:eastAsia="Times New Roman" w:hAnsi="Times New Roman"/>
          <w:spacing w:val="-2"/>
          <w:sz w:val="24"/>
        </w:rPr>
        <w:t xml:space="preserve"> </w:t>
      </w:r>
      <w:r w:rsidRPr="00012C79">
        <w:rPr>
          <w:rFonts w:ascii="Times New Roman" w:eastAsia="Times New Roman" w:hAnsi="Times New Roman"/>
          <w:i/>
          <w:sz w:val="24"/>
        </w:rPr>
        <w:t>South</w:t>
      </w:r>
      <w:r w:rsidRPr="00012C79">
        <w:rPr>
          <w:rFonts w:ascii="Times New Roman" w:eastAsia="Times New Roman" w:hAnsi="Times New Roman"/>
          <w:i/>
          <w:spacing w:val="-1"/>
          <w:sz w:val="24"/>
        </w:rPr>
        <w:t xml:space="preserve"> </w:t>
      </w:r>
      <w:r w:rsidRPr="00012C79">
        <w:rPr>
          <w:rFonts w:ascii="Times New Roman" w:eastAsia="Times New Roman" w:hAnsi="Times New Roman"/>
          <w:i/>
          <w:sz w:val="24"/>
        </w:rPr>
        <w:t>Australian Skills</w:t>
      </w:r>
      <w:r w:rsidRPr="00012C79">
        <w:rPr>
          <w:rFonts w:ascii="Times New Roman" w:eastAsia="Times New Roman" w:hAnsi="Times New Roman"/>
          <w:i/>
          <w:spacing w:val="-1"/>
          <w:sz w:val="24"/>
        </w:rPr>
        <w:t xml:space="preserve"> </w:t>
      </w:r>
      <w:r w:rsidRPr="00012C79">
        <w:rPr>
          <w:rFonts w:ascii="Times New Roman" w:eastAsia="Times New Roman" w:hAnsi="Times New Roman"/>
          <w:i/>
          <w:sz w:val="24"/>
        </w:rPr>
        <w:t>Act</w:t>
      </w:r>
      <w:r w:rsidRPr="00012C79">
        <w:rPr>
          <w:rFonts w:ascii="Times New Roman" w:eastAsia="Times New Roman" w:hAnsi="Times New Roman"/>
          <w:i/>
          <w:spacing w:val="-1"/>
          <w:sz w:val="24"/>
        </w:rPr>
        <w:t xml:space="preserve"> </w:t>
      </w:r>
      <w:r w:rsidRPr="00012C79">
        <w:rPr>
          <w:rFonts w:ascii="Times New Roman" w:eastAsia="Times New Roman" w:hAnsi="Times New Roman"/>
          <w:i/>
          <w:sz w:val="24"/>
        </w:rPr>
        <w:t>2008</w:t>
      </w:r>
    </w:p>
    <w:p w14:paraId="5915DFB2" w14:textId="77777777" w:rsidR="00012C79" w:rsidRPr="00012C79" w:rsidRDefault="00012C79" w:rsidP="00012C79">
      <w:pPr>
        <w:widowControl w:val="0"/>
        <w:autoSpaceDE w:val="0"/>
        <w:autoSpaceDN w:val="0"/>
        <w:spacing w:before="1" w:after="0" w:line="240" w:lineRule="auto"/>
        <w:jc w:val="left"/>
        <w:rPr>
          <w:rFonts w:ascii="Times New Roman" w:eastAsia="Times New Roman" w:hAnsi="Times New Roman"/>
          <w:b/>
          <w:bCs/>
          <w:sz w:val="26"/>
          <w:szCs w:val="26"/>
        </w:rPr>
      </w:pPr>
      <w:r w:rsidRPr="00012C79">
        <w:rPr>
          <w:rFonts w:ascii="Times New Roman" w:eastAsia="Times New Roman" w:hAnsi="Times New Roman"/>
          <w:b/>
          <w:bCs/>
          <w:sz w:val="26"/>
          <w:szCs w:val="26"/>
        </w:rPr>
        <w:t>1—Short</w:t>
      </w:r>
      <w:r w:rsidRPr="00012C79">
        <w:rPr>
          <w:rFonts w:ascii="Times New Roman" w:eastAsia="Times New Roman" w:hAnsi="Times New Roman"/>
          <w:b/>
          <w:bCs/>
          <w:spacing w:val="-1"/>
          <w:sz w:val="26"/>
          <w:szCs w:val="26"/>
        </w:rPr>
        <w:t xml:space="preserve"> </w:t>
      </w:r>
      <w:r w:rsidRPr="00012C79">
        <w:rPr>
          <w:rFonts w:ascii="Times New Roman" w:eastAsia="Times New Roman" w:hAnsi="Times New Roman"/>
          <w:b/>
          <w:bCs/>
          <w:sz w:val="26"/>
          <w:szCs w:val="26"/>
        </w:rPr>
        <w:t>title</w:t>
      </w:r>
    </w:p>
    <w:p w14:paraId="373389A7" w14:textId="77777777" w:rsidR="00012C79" w:rsidRPr="00012C79" w:rsidRDefault="00012C79" w:rsidP="00012C79">
      <w:pPr>
        <w:widowControl w:val="0"/>
        <w:autoSpaceDE w:val="0"/>
        <w:autoSpaceDN w:val="0"/>
        <w:spacing w:before="120" w:after="0" w:line="240" w:lineRule="auto"/>
        <w:ind w:left="794"/>
        <w:jc w:val="left"/>
        <w:rPr>
          <w:rFonts w:ascii="Times New Roman" w:eastAsia="Times New Roman" w:hAnsi="Times New Roman"/>
          <w:sz w:val="23"/>
        </w:rPr>
      </w:pPr>
      <w:r w:rsidRPr="00012C79">
        <w:rPr>
          <w:rFonts w:ascii="Times New Roman" w:eastAsia="Times New Roman" w:hAnsi="Times New Roman"/>
          <w:sz w:val="23"/>
        </w:rPr>
        <w:t>This</w:t>
      </w:r>
      <w:r w:rsidRPr="00012C79">
        <w:rPr>
          <w:rFonts w:ascii="Times New Roman" w:eastAsia="Times New Roman" w:hAnsi="Times New Roman"/>
          <w:spacing w:val="-2"/>
          <w:sz w:val="23"/>
        </w:rPr>
        <w:t xml:space="preserve"> </w:t>
      </w:r>
      <w:r w:rsidRPr="00012C79">
        <w:rPr>
          <w:rFonts w:ascii="Times New Roman" w:eastAsia="Times New Roman" w:hAnsi="Times New Roman"/>
          <w:sz w:val="23"/>
        </w:rPr>
        <w:t>notice</w:t>
      </w:r>
      <w:r w:rsidRPr="00012C79">
        <w:rPr>
          <w:rFonts w:ascii="Times New Roman" w:eastAsia="Times New Roman" w:hAnsi="Times New Roman"/>
          <w:spacing w:val="-3"/>
          <w:sz w:val="23"/>
        </w:rPr>
        <w:t xml:space="preserve"> </w:t>
      </w:r>
      <w:r w:rsidRPr="00012C79">
        <w:rPr>
          <w:rFonts w:ascii="Times New Roman" w:eastAsia="Times New Roman" w:hAnsi="Times New Roman"/>
          <w:sz w:val="23"/>
        </w:rPr>
        <w:t>may</w:t>
      </w:r>
      <w:r w:rsidRPr="00012C79">
        <w:rPr>
          <w:rFonts w:ascii="Times New Roman" w:eastAsia="Times New Roman" w:hAnsi="Times New Roman"/>
          <w:spacing w:val="-1"/>
          <w:sz w:val="23"/>
        </w:rPr>
        <w:t xml:space="preserve"> </w:t>
      </w:r>
      <w:r w:rsidRPr="00012C79">
        <w:rPr>
          <w:rFonts w:ascii="Times New Roman" w:eastAsia="Times New Roman" w:hAnsi="Times New Roman"/>
          <w:sz w:val="23"/>
        </w:rPr>
        <w:t>be</w:t>
      </w:r>
      <w:r w:rsidRPr="00012C79">
        <w:rPr>
          <w:rFonts w:ascii="Times New Roman" w:eastAsia="Times New Roman" w:hAnsi="Times New Roman"/>
          <w:spacing w:val="-3"/>
          <w:sz w:val="23"/>
        </w:rPr>
        <w:t xml:space="preserve"> </w:t>
      </w:r>
      <w:r w:rsidRPr="00012C79">
        <w:rPr>
          <w:rFonts w:ascii="Times New Roman" w:eastAsia="Times New Roman" w:hAnsi="Times New Roman"/>
          <w:sz w:val="23"/>
        </w:rPr>
        <w:t>cited</w:t>
      </w:r>
      <w:r w:rsidRPr="00012C79">
        <w:rPr>
          <w:rFonts w:ascii="Times New Roman" w:eastAsia="Times New Roman" w:hAnsi="Times New Roman"/>
          <w:spacing w:val="-1"/>
          <w:sz w:val="23"/>
        </w:rPr>
        <w:t xml:space="preserve"> </w:t>
      </w:r>
      <w:r w:rsidRPr="00012C79">
        <w:rPr>
          <w:rFonts w:ascii="Times New Roman" w:eastAsia="Times New Roman" w:hAnsi="Times New Roman"/>
          <w:sz w:val="23"/>
        </w:rPr>
        <w:t>as</w:t>
      </w:r>
      <w:r w:rsidRPr="00012C79">
        <w:rPr>
          <w:rFonts w:ascii="Times New Roman" w:eastAsia="Times New Roman" w:hAnsi="Times New Roman"/>
          <w:spacing w:val="-2"/>
          <w:sz w:val="23"/>
        </w:rPr>
        <w:t xml:space="preserve"> </w:t>
      </w:r>
      <w:r w:rsidRPr="00012C79">
        <w:rPr>
          <w:rFonts w:ascii="Times New Roman" w:eastAsia="Times New Roman" w:hAnsi="Times New Roman"/>
          <w:sz w:val="23"/>
        </w:rPr>
        <w:t xml:space="preserve">the </w:t>
      </w:r>
      <w:hyperlink r:id="rId327">
        <w:r w:rsidRPr="00012C79">
          <w:rPr>
            <w:rFonts w:ascii="Times New Roman" w:eastAsia="Times New Roman" w:hAnsi="Times New Roman"/>
            <w:i/>
            <w:sz w:val="23"/>
          </w:rPr>
          <w:t>South</w:t>
        </w:r>
        <w:r w:rsidRPr="00012C79">
          <w:rPr>
            <w:rFonts w:ascii="Times New Roman" w:eastAsia="Times New Roman" w:hAnsi="Times New Roman"/>
            <w:i/>
            <w:spacing w:val="-4"/>
            <w:sz w:val="23"/>
          </w:rPr>
          <w:t xml:space="preserve"> </w:t>
        </w:r>
        <w:r w:rsidRPr="00012C79">
          <w:rPr>
            <w:rFonts w:ascii="Times New Roman" w:eastAsia="Times New Roman" w:hAnsi="Times New Roman"/>
            <w:i/>
            <w:sz w:val="23"/>
          </w:rPr>
          <w:t>Australian</w:t>
        </w:r>
        <w:r w:rsidRPr="00012C79">
          <w:rPr>
            <w:rFonts w:ascii="Times New Roman" w:eastAsia="Times New Roman" w:hAnsi="Times New Roman"/>
            <w:i/>
            <w:spacing w:val="-1"/>
            <w:sz w:val="23"/>
          </w:rPr>
          <w:t xml:space="preserve"> </w:t>
        </w:r>
        <w:r w:rsidRPr="00012C79">
          <w:rPr>
            <w:rFonts w:ascii="Times New Roman" w:eastAsia="Times New Roman" w:hAnsi="Times New Roman"/>
            <w:i/>
            <w:sz w:val="23"/>
          </w:rPr>
          <w:t>Skills</w:t>
        </w:r>
        <w:r w:rsidRPr="00012C79">
          <w:rPr>
            <w:rFonts w:ascii="Times New Roman" w:eastAsia="Times New Roman" w:hAnsi="Times New Roman"/>
            <w:i/>
            <w:spacing w:val="-2"/>
            <w:sz w:val="23"/>
          </w:rPr>
          <w:t xml:space="preserve"> </w:t>
        </w:r>
        <w:r w:rsidRPr="00012C79">
          <w:rPr>
            <w:rFonts w:ascii="Times New Roman" w:eastAsia="Times New Roman" w:hAnsi="Times New Roman"/>
            <w:i/>
            <w:sz w:val="23"/>
          </w:rPr>
          <w:t>(Fees)</w:t>
        </w:r>
        <w:r w:rsidRPr="00012C79">
          <w:rPr>
            <w:rFonts w:ascii="Times New Roman" w:eastAsia="Times New Roman" w:hAnsi="Times New Roman"/>
            <w:i/>
            <w:spacing w:val="-1"/>
            <w:sz w:val="23"/>
          </w:rPr>
          <w:t xml:space="preserve"> </w:t>
        </w:r>
        <w:r w:rsidRPr="00012C79">
          <w:rPr>
            <w:rFonts w:ascii="Times New Roman" w:eastAsia="Times New Roman" w:hAnsi="Times New Roman"/>
            <w:i/>
            <w:sz w:val="23"/>
          </w:rPr>
          <w:t>Notice 202</w:t>
        </w:r>
      </w:hyperlink>
      <w:r w:rsidRPr="00012C79">
        <w:rPr>
          <w:rFonts w:ascii="Times New Roman" w:eastAsia="Times New Roman" w:hAnsi="Times New Roman"/>
          <w:i/>
          <w:sz w:val="23"/>
        </w:rPr>
        <w:t>6</w:t>
      </w:r>
      <w:r w:rsidRPr="00012C79">
        <w:rPr>
          <w:rFonts w:ascii="Times New Roman" w:eastAsia="Times New Roman" w:hAnsi="Times New Roman"/>
          <w:sz w:val="23"/>
        </w:rPr>
        <w:t>.</w:t>
      </w:r>
    </w:p>
    <w:p w14:paraId="4F34AB47" w14:textId="77777777" w:rsidR="00012C79" w:rsidRPr="00012C79" w:rsidRDefault="00012C79" w:rsidP="00012C79">
      <w:pPr>
        <w:widowControl w:val="0"/>
        <w:autoSpaceDE w:val="0"/>
        <w:autoSpaceDN w:val="0"/>
        <w:spacing w:before="120" w:after="0" w:line="240" w:lineRule="auto"/>
        <w:ind w:left="794"/>
        <w:jc w:val="left"/>
        <w:rPr>
          <w:rFonts w:ascii="Times New Roman" w:eastAsia="Times New Roman" w:hAnsi="Times New Roman"/>
          <w:b/>
          <w:sz w:val="20"/>
        </w:rPr>
      </w:pPr>
      <w:r w:rsidRPr="00012C79">
        <w:rPr>
          <w:rFonts w:ascii="Times New Roman" w:eastAsia="Times New Roman" w:hAnsi="Times New Roman"/>
          <w:b/>
          <w:sz w:val="20"/>
        </w:rPr>
        <w:t>Note—</w:t>
      </w:r>
    </w:p>
    <w:p w14:paraId="329B93F1" w14:textId="77777777" w:rsidR="00012C79" w:rsidRPr="00012C79" w:rsidRDefault="00012C79" w:rsidP="00012C79">
      <w:pPr>
        <w:widowControl w:val="0"/>
        <w:autoSpaceDE w:val="0"/>
        <w:autoSpaceDN w:val="0"/>
        <w:spacing w:before="120" w:after="0" w:line="240" w:lineRule="auto"/>
        <w:ind w:left="992"/>
        <w:jc w:val="left"/>
        <w:rPr>
          <w:rFonts w:ascii="Times New Roman" w:eastAsia="Times New Roman" w:hAnsi="Times New Roman"/>
          <w:sz w:val="20"/>
        </w:rPr>
      </w:pPr>
      <w:r w:rsidRPr="00012C79">
        <w:rPr>
          <w:rFonts w:ascii="Times New Roman" w:eastAsia="Times New Roman" w:hAnsi="Times New Roman"/>
          <w:sz w:val="20"/>
        </w:rPr>
        <w:t>This</w:t>
      </w:r>
      <w:r w:rsidRPr="00012C79">
        <w:rPr>
          <w:rFonts w:ascii="Times New Roman" w:eastAsia="Times New Roman" w:hAnsi="Times New Roman"/>
          <w:spacing w:val="-4"/>
          <w:sz w:val="20"/>
        </w:rPr>
        <w:t xml:space="preserve"> </w:t>
      </w:r>
      <w:r w:rsidRPr="00012C79">
        <w:rPr>
          <w:rFonts w:ascii="Times New Roman" w:eastAsia="Times New Roman" w:hAnsi="Times New Roman"/>
          <w:sz w:val="20"/>
        </w:rPr>
        <w:t>is</w:t>
      </w:r>
      <w:r w:rsidRPr="00012C79">
        <w:rPr>
          <w:rFonts w:ascii="Times New Roman" w:eastAsia="Times New Roman" w:hAnsi="Times New Roman"/>
          <w:spacing w:val="-3"/>
          <w:sz w:val="20"/>
        </w:rPr>
        <w:t xml:space="preserve"> </w:t>
      </w:r>
      <w:r w:rsidRPr="00012C79">
        <w:rPr>
          <w:rFonts w:ascii="Times New Roman" w:eastAsia="Times New Roman" w:hAnsi="Times New Roman"/>
          <w:sz w:val="20"/>
        </w:rPr>
        <w:t>a</w:t>
      </w:r>
      <w:r w:rsidRPr="00012C79">
        <w:rPr>
          <w:rFonts w:ascii="Times New Roman" w:eastAsia="Times New Roman" w:hAnsi="Times New Roman"/>
          <w:spacing w:val="-2"/>
          <w:sz w:val="20"/>
        </w:rPr>
        <w:t xml:space="preserve"> </w:t>
      </w:r>
      <w:r w:rsidRPr="00012C79">
        <w:rPr>
          <w:rFonts w:ascii="Times New Roman" w:eastAsia="Times New Roman" w:hAnsi="Times New Roman"/>
          <w:sz w:val="20"/>
        </w:rPr>
        <w:t>fee</w:t>
      </w:r>
      <w:r w:rsidRPr="00012C79">
        <w:rPr>
          <w:rFonts w:ascii="Times New Roman" w:eastAsia="Times New Roman" w:hAnsi="Times New Roman"/>
          <w:spacing w:val="-2"/>
          <w:sz w:val="20"/>
        </w:rPr>
        <w:t xml:space="preserve"> </w:t>
      </w:r>
      <w:r w:rsidRPr="00012C79">
        <w:rPr>
          <w:rFonts w:ascii="Times New Roman" w:eastAsia="Times New Roman" w:hAnsi="Times New Roman"/>
          <w:sz w:val="20"/>
        </w:rPr>
        <w:t>notice</w:t>
      </w:r>
      <w:r w:rsidRPr="00012C79">
        <w:rPr>
          <w:rFonts w:ascii="Times New Roman" w:eastAsia="Times New Roman" w:hAnsi="Times New Roman"/>
          <w:spacing w:val="-2"/>
          <w:sz w:val="20"/>
        </w:rPr>
        <w:t xml:space="preserve"> </w:t>
      </w:r>
      <w:r w:rsidRPr="00012C79">
        <w:rPr>
          <w:rFonts w:ascii="Times New Roman" w:eastAsia="Times New Roman" w:hAnsi="Times New Roman"/>
          <w:sz w:val="20"/>
        </w:rPr>
        <w:t>made</w:t>
      </w:r>
      <w:r w:rsidRPr="00012C79">
        <w:rPr>
          <w:rFonts w:ascii="Times New Roman" w:eastAsia="Times New Roman" w:hAnsi="Times New Roman"/>
          <w:spacing w:val="-2"/>
          <w:sz w:val="20"/>
        </w:rPr>
        <w:t xml:space="preserve"> </w:t>
      </w:r>
      <w:r w:rsidRPr="00012C79">
        <w:rPr>
          <w:rFonts w:ascii="Times New Roman" w:eastAsia="Times New Roman" w:hAnsi="Times New Roman"/>
          <w:sz w:val="20"/>
        </w:rPr>
        <w:t>in</w:t>
      </w:r>
      <w:r w:rsidRPr="00012C79">
        <w:rPr>
          <w:rFonts w:ascii="Times New Roman" w:eastAsia="Times New Roman" w:hAnsi="Times New Roman"/>
          <w:spacing w:val="-2"/>
          <w:sz w:val="20"/>
        </w:rPr>
        <w:t xml:space="preserve"> </w:t>
      </w:r>
      <w:r w:rsidRPr="00012C79">
        <w:rPr>
          <w:rFonts w:ascii="Times New Roman" w:eastAsia="Times New Roman" w:hAnsi="Times New Roman"/>
          <w:sz w:val="20"/>
        </w:rPr>
        <w:t>accordance</w:t>
      </w:r>
      <w:r w:rsidRPr="00012C79">
        <w:rPr>
          <w:rFonts w:ascii="Times New Roman" w:eastAsia="Times New Roman" w:hAnsi="Times New Roman"/>
          <w:spacing w:val="-2"/>
          <w:sz w:val="20"/>
        </w:rPr>
        <w:t xml:space="preserve"> </w:t>
      </w:r>
      <w:r w:rsidRPr="00012C79">
        <w:rPr>
          <w:rFonts w:ascii="Times New Roman" w:eastAsia="Times New Roman" w:hAnsi="Times New Roman"/>
          <w:sz w:val="20"/>
        </w:rPr>
        <w:t>with</w:t>
      </w:r>
      <w:r w:rsidRPr="00012C79">
        <w:rPr>
          <w:rFonts w:ascii="Times New Roman" w:eastAsia="Times New Roman" w:hAnsi="Times New Roman"/>
          <w:spacing w:val="-1"/>
          <w:sz w:val="20"/>
        </w:rPr>
        <w:t xml:space="preserve"> </w:t>
      </w:r>
      <w:r w:rsidRPr="00012C79">
        <w:rPr>
          <w:rFonts w:ascii="Times New Roman" w:eastAsia="Times New Roman" w:hAnsi="Times New Roman"/>
          <w:sz w:val="20"/>
        </w:rPr>
        <w:t>the</w:t>
      </w:r>
      <w:r w:rsidRPr="00012C79">
        <w:rPr>
          <w:rFonts w:ascii="Times New Roman" w:eastAsia="Times New Roman" w:hAnsi="Times New Roman"/>
          <w:spacing w:val="-2"/>
          <w:sz w:val="20"/>
        </w:rPr>
        <w:t xml:space="preserve"> </w:t>
      </w:r>
      <w:hyperlink r:id="rId328">
        <w:r w:rsidRPr="00012C79">
          <w:rPr>
            <w:rFonts w:ascii="Times New Roman" w:eastAsia="Times New Roman" w:hAnsi="Times New Roman"/>
            <w:i/>
            <w:sz w:val="20"/>
          </w:rPr>
          <w:t>Legislation</w:t>
        </w:r>
        <w:r w:rsidRPr="00012C79">
          <w:rPr>
            <w:rFonts w:ascii="Times New Roman" w:eastAsia="Times New Roman" w:hAnsi="Times New Roman"/>
            <w:i/>
            <w:spacing w:val="-3"/>
            <w:sz w:val="20"/>
          </w:rPr>
          <w:t xml:space="preserve"> </w:t>
        </w:r>
        <w:r w:rsidRPr="00012C79">
          <w:rPr>
            <w:rFonts w:ascii="Times New Roman" w:eastAsia="Times New Roman" w:hAnsi="Times New Roman"/>
            <w:i/>
            <w:sz w:val="20"/>
          </w:rPr>
          <w:t>(Fees)</w:t>
        </w:r>
        <w:r w:rsidRPr="00012C79">
          <w:rPr>
            <w:rFonts w:ascii="Times New Roman" w:eastAsia="Times New Roman" w:hAnsi="Times New Roman"/>
            <w:i/>
            <w:spacing w:val="-2"/>
            <w:sz w:val="20"/>
          </w:rPr>
          <w:t xml:space="preserve"> </w:t>
        </w:r>
        <w:r w:rsidRPr="00012C79">
          <w:rPr>
            <w:rFonts w:ascii="Times New Roman" w:eastAsia="Times New Roman" w:hAnsi="Times New Roman"/>
            <w:i/>
            <w:sz w:val="20"/>
          </w:rPr>
          <w:t>Act</w:t>
        </w:r>
        <w:r w:rsidRPr="00012C79">
          <w:rPr>
            <w:rFonts w:ascii="Times New Roman" w:eastAsia="Times New Roman" w:hAnsi="Times New Roman"/>
            <w:i/>
            <w:spacing w:val="-2"/>
            <w:sz w:val="20"/>
          </w:rPr>
          <w:t xml:space="preserve"> </w:t>
        </w:r>
        <w:r w:rsidRPr="00012C79">
          <w:rPr>
            <w:rFonts w:ascii="Times New Roman" w:eastAsia="Times New Roman" w:hAnsi="Times New Roman"/>
            <w:i/>
            <w:sz w:val="20"/>
          </w:rPr>
          <w:t>2019</w:t>
        </w:r>
        <w:r w:rsidRPr="00012C79">
          <w:rPr>
            <w:rFonts w:ascii="Times New Roman" w:eastAsia="Times New Roman" w:hAnsi="Times New Roman"/>
            <w:sz w:val="20"/>
          </w:rPr>
          <w:t>.</w:t>
        </w:r>
      </w:hyperlink>
    </w:p>
    <w:p w14:paraId="15875387" w14:textId="77777777" w:rsidR="00012C79" w:rsidRPr="00012C79" w:rsidRDefault="00012C79" w:rsidP="00012C79">
      <w:pPr>
        <w:widowControl w:val="0"/>
        <w:autoSpaceDE w:val="0"/>
        <w:autoSpaceDN w:val="0"/>
        <w:spacing w:before="160" w:after="0" w:line="240" w:lineRule="auto"/>
        <w:jc w:val="left"/>
        <w:rPr>
          <w:rFonts w:ascii="Times New Roman" w:eastAsia="Times New Roman" w:hAnsi="Times New Roman"/>
          <w:b/>
          <w:bCs/>
          <w:sz w:val="26"/>
          <w:szCs w:val="26"/>
        </w:rPr>
      </w:pPr>
      <w:r w:rsidRPr="00012C79">
        <w:rPr>
          <w:rFonts w:ascii="Times New Roman" w:eastAsia="Times New Roman" w:hAnsi="Times New Roman"/>
          <w:b/>
          <w:bCs/>
          <w:sz w:val="26"/>
          <w:szCs w:val="26"/>
        </w:rPr>
        <w:t>2—Commencement</w:t>
      </w:r>
    </w:p>
    <w:p w14:paraId="039C26C2" w14:textId="77777777" w:rsidR="00012C79" w:rsidRPr="00012C79" w:rsidRDefault="00012C79" w:rsidP="00012C79">
      <w:pPr>
        <w:widowControl w:val="0"/>
        <w:autoSpaceDE w:val="0"/>
        <w:autoSpaceDN w:val="0"/>
        <w:spacing w:before="120" w:after="0" w:line="240" w:lineRule="auto"/>
        <w:ind w:left="794"/>
        <w:jc w:val="left"/>
        <w:rPr>
          <w:rFonts w:ascii="Times New Roman" w:eastAsia="Times New Roman" w:hAnsi="Times New Roman"/>
          <w:sz w:val="23"/>
          <w:szCs w:val="23"/>
        </w:rPr>
      </w:pPr>
      <w:r w:rsidRPr="00012C79">
        <w:rPr>
          <w:rFonts w:ascii="Times New Roman" w:eastAsia="Times New Roman" w:hAnsi="Times New Roman"/>
          <w:sz w:val="23"/>
          <w:szCs w:val="23"/>
        </w:rPr>
        <w:t>This</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rPr>
        <w:t>notice</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has</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effect</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on 1</w:t>
      </w:r>
      <w:r w:rsidRPr="00012C79">
        <w:rPr>
          <w:rFonts w:ascii="Times New Roman" w:eastAsia="Times New Roman" w:hAnsi="Times New Roman"/>
          <w:spacing w:val="-3"/>
          <w:sz w:val="23"/>
          <w:szCs w:val="23"/>
        </w:rPr>
        <w:t xml:space="preserve"> </w:t>
      </w:r>
      <w:r w:rsidRPr="00012C79">
        <w:rPr>
          <w:rFonts w:ascii="Times New Roman" w:eastAsia="Times New Roman" w:hAnsi="Times New Roman"/>
          <w:sz w:val="23"/>
          <w:szCs w:val="23"/>
        </w:rPr>
        <w:t>July</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2026.</w:t>
      </w:r>
    </w:p>
    <w:p w14:paraId="1887833F" w14:textId="77777777" w:rsidR="00012C79" w:rsidRPr="00012C79" w:rsidRDefault="00012C79" w:rsidP="00012C79">
      <w:pPr>
        <w:widowControl w:val="0"/>
        <w:autoSpaceDE w:val="0"/>
        <w:autoSpaceDN w:val="0"/>
        <w:spacing w:before="161" w:after="0" w:line="240" w:lineRule="auto"/>
        <w:jc w:val="left"/>
        <w:rPr>
          <w:rFonts w:ascii="Times New Roman" w:eastAsia="Times New Roman" w:hAnsi="Times New Roman"/>
          <w:b/>
          <w:bCs/>
          <w:sz w:val="26"/>
          <w:szCs w:val="26"/>
        </w:rPr>
      </w:pPr>
      <w:r w:rsidRPr="00012C79">
        <w:rPr>
          <w:rFonts w:ascii="Times New Roman" w:eastAsia="Times New Roman" w:hAnsi="Times New Roman"/>
          <w:b/>
          <w:bCs/>
          <w:sz w:val="26"/>
          <w:szCs w:val="26"/>
        </w:rPr>
        <w:t>3—Interpretation</w:t>
      </w:r>
    </w:p>
    <w:p w14:paraId="21C2C628" w14:textId="77777777" w:rsidR="00012C79" w:rsidRPr="00012C79" w:rsidRDefault="00012C79" w:rsidP="00012C79">
      <w:pPr>
        <w:widowControl w:val="0"/>
        <w:autoSpaceDE w:val="0"/>
        <w:autoSpaceDN w:val="0"/>
        <w:spacing w:before="120" w:after="0" w:line="240" w:lineRule="auto"/>
        <w:ind w:left="794"/>
        <w:jc w:val="left"/>
        <w:rPr>
          <w:rFonts w:ascii="Times New Roman" w:eastAsia="Times New Roman" w:hAnsi="Times New Roman"/>
          <w:sz w:val="23"/>
          <w:szCs w:val="23"/>
        </w:rPr>
      </w:pPr>
      <w:r w:rsidRPr="00012C79">
        <w:rPr>
          <w:rFonts w:ascii="Times New Roman" w:eastAsia="Times New Roman" w:hAnsi="Times New Roman"/>
          <w:sz w:val="23"/>
          <w:szCs w:val="23"/>
        </w:rPr>
        <w:t>In</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this</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rPr>
        <w:t>notice</w:t>
      </w:r>
      <w:r w:rsidRPr="00012C79">
        <w:rPr>
          <w:rFonts w:ascii="Times New Roman" w:eastAsia="Times New Roman" w:hAnsi="Times New Roman"/>
          <w:sz w:val="23"/>
          <w:szCs w:val="23"/>
        </w:rPr>
        <w:t>,</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unless</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the</w:t>
      </w:r>
      <w:r w:rsidRPr="00012C79">
        <w:rPr>
          <w:rFonts w:ascii="Times New Roman" w:eastAsia="Times New Roman" w:hAnsi="Times New Roman"/>
          <w:spacing w:val="-4"/>
          <w:sz w:val="23"/>
          <w:szCs w:val="23"/>
        </w:rPr>
        <w:t xml:space="preserve"> </w:t>
      </w:r>
      <w:r w:rsidRPr="00012C79">
        <w:rPr>
          <w:rFonts w:ascii="Times New Roman" w:eastAsia="Times New Roman" w:hAnsi="Times New Roman"/>
          <w:sz w:val="23"/>
          <w:szCs w:val="23"/>
        </w:rPr>
        <w:t>contrary</w:t>
      </w:r>
      <w:r w:rsidRPr="00012C79">
        <w:rPr>
          <w:rFonts w:ascii="Times New Roman" w:eastAsia="Times New Roman" w:hAnsi="Times New Roman"/>
          <w:spacing w:val="-4"/>
          <w:sz w:val="23"/>
          <w:szCs w:val="23"/>
        </w:rPr>
        <w:t xml:space="preserve"> </w:t>
      </w:r>
      <w:r w:rsidRPr="00012C79">
        <w:rPr>
          <w:rFonts w:ascii="Times New Roman" w:eastAsia="Times New Roman" w:hAnsi="Times New Roman"/>
          <w:sz w:val="23"/>
          <w:szCs w:val="23"/>
        </w:rPr>
        <w:t>intention</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appears—</w:t>
      </w:r>
    </w:p>
    <w:p w14:paraId="48389DD5" w14:textId="77777777" w:rsidR="00012C79" w:rsidRPr="00012C79" w:rsidRDefault="00012C79" w:rsidP="00012C79">
      <w:pPr>
        <w:widowControl w:val="0"/>
        <w:autoSpaceDE w:val="0"/>
        <w:autoSpaceDN w:val="0"/>
        <w:spacing w:before="120" w:after="0" w:line="240" w:lineRule="auto"/>
        <w:ind w:left="794"/>
        <w:jc w:val="left"/>
        <w:rPr>
          <w:rFonts w:ascii="Times New Roman" w:eastAsia="Times New Roman" w:hAnsi="Times New Roman"/>
          <w:sz w:val="23"/>
        </w:rPr>
      </w:pPr>
      <w:r w:rsidRPr="00012C79">
        <w:rPr>
          <w:rFonts w:ascii="Times New Roman" w:eastAsia="Times New Roman" w:hAnsi="Times New Roman"/>
          <w:b/>
          <w:i/>
          <w:sz w:val="23"/>
        </w:rPr>
        <w:t>Act</w:t>
      </w:r>
      <w:r w:rsidRPr="00012C79">
        <w:rPr>
          <w:rFonts w:ascii="Times New Roman" w:eastAsia="Times New Roman" w:hAnsi="Times New Roman"/>
          <w:b/>
          <w:i/>
          <w:spacing w:val="-2"/>
          <w:sz w:val="23"/>
        </w:rPr>
        <w:t xml:space="preserve"> </w:t>
      </w:r>
      <w:r w:rsidRPr="00012C79">
        <w:rPr>
          <w:rFonts w:ascii="Times New Roman" w:eastAsia="Times New Roman" w:hAnsi="Times New Roman"/>
          <w:sz w:val="23"/>
        </w:rPr>
        <w:t>means</w:t>
      </w:r>
      <w:r w:rsidRPr="00012C79">
        <w:rPr>
          <w:rFonts w:ascii="Times New Roman" w:eastAsia="Times New Roman" w:hAnsi="Times New Roman"/>
          <w:spacing w:val="-5"/>
          <w:sz w:val="23"/>
        </w:rPr>
        <w:t xml:space="preserve"> </w:t>
      </w:r>
      <w:r w:rsidRPr="00012C79">
        <w:rPr>
          <w:rFonts w:ascii="Times New Roman" w:eastAsia="Times New Roman" w:hAnsi="Times New Roman"/>
          <w:sz w:val="23"/>
        </w:rPr>
        <w:t>the</w:t>
      </w:r>
      <w:r w:rsidRPr="00012C79">
        <w:rPr>
          <w:rFonts w:ascii="Times New Roman" w:eastAsia="Times New Roman" w:hAnsi="Times New Roman"/>
          <w:spacing w:val="-1"/>
          <w:sz w:val="23"/>
        </w:rPr>
        <w:t xml:space="preserve"> </w:t>
      </w:r>
      <w:hyperlink r:id="rId329">
        <w:r w:rsidRPr="00012C79">
          <w:rPr>
            <w:rFonts w:ascii="Times New Roman" w:eastAsia="Times New Roman" w:hAnsi="Times New Roman"/>
            <w:i/>
            <w:sz w:val="23"/>
          </w:rPr>
          <w:t>South</w:t>
        </w:r>
        <w:r w:rsidRPr="00012C79">
          <w:rPr>
            <w:rFonts w:ascii="Times New Roman" w:eastAsia="Times New Roman" w:hAnsi="Times New Roman"/>
            <w:i/>
            <w:spacing w:val="-1"/>
            <w:sz w:val="23"/>
          </w:rPr>
          <w:t xml:space="preserve"> </w:t>
        </w:r>
        <w:r w:rsidRPr="00012C79">
          <w:rPr>
            <w:rFonts w:ascii="Times New Roman" w:eastAsia="Times New Roman" w:hAnsi="Times New Roman"/>
            <w:i/>
            <w:sz w:val="23"/>
          </w:rPr>
          <w:t>Australian</w:t>
        </w:r>
        <w:r w:rsidRPr="00012C79">
          <w:rPr>
            <w:rFonts w:ascii="Times New Roman" w:eastAsia="Times New Roman" w:hAnsi="Times New Roman"/>
            <w:i/>
            <w:spacing w:val="-1"/>
            <w:sz w:val="23"/>
          </w:rPr>
          <w:t xml:space="preserve"> </w:t>
        </w:r>
        <w:r w:rsidRPr="00012C79">
          <w:rPr>
            <w:rFonts w:ascii="Times New Roman" w:eastAsia="Times New Roman" w:hAnsi="Times New Roman"/>
            <w:i/>
            <w:sz w:val="23"/>
          </w:rPr>
          <w:t>Skills</w:t>
        </w:r>
        <w:r w:rsidRPr="00012C79">
          <w:rPr>
            <w:rFonts w:ascii="Times New Roman" w:eastAsia="Times New Roman" w:hAnsi="Times New Roman"/>
            <w:i/>
            <w:spacing w:val="-3"/>
            <w:sz w:val="23"/>
          </w:rPr>
          <w:t xml:space="preserve"> </w:t>
        </w:r>
        <w:r w:rsidRPr="00012C79">
          <w:rPr>
            <w:rFonts w:ascii="Times New Roman" w:eastAsia="Times New Roman" w:hAnsi="Times New Roman"/>
            <w:i/>
            <w:sz w:val="23"/>
          </w:rPr>
          <w:t>Act</w:t>
        </w:r>
        <w:r w:rsidRPr="00012C79">
          <w:rPr>
            <w:rFonts w:ascii="Times New Roman" w:eastAsia="Times New Roman" w:hAnsi="Times New Roman"/>
            <w:i/>
            <w:spacing w:val="-1"/>
            <w:sz w:val="23"/>
          </w:rPr>
          <w:t xml:space="preserve"> </w:t>
        </w:r>
        <w:r w:rsidRPr="00012C79">
          <w:rPr>
            <w:rFonts w:ascii="Times New Roman" w:eastAsia="Times New Roman" w:hAnsi="Times New Roman"/>
            <w:i/>
            <w:sz w:val="23"/>
          </w:rPr>
          <w:t>2008</w:t>
        </w:r>
      </w:hyperlink>
      <w:r w:rsidRPr="00012C79">
        <w:rPr>
          <w:rFonts w:ascii="Times New Roman" w:eastAsia="Times New Roman" w:hAnsi="Times New Roman"/>
          <w:sz w:val="23"/>
        </w:rPr>
        <w:t>.</w:t>
      </w:r>
    </w:p>
    <w:p w14:paraId="3F0BE226" w14:textId="77777777" w:rsidR="00012C79" w:rsidRPr="00012C79" w:rsidRDefault="00012C79" w:rsidP="00012C79">
      <w:pPr>
        <w:widowControl w:val="0"/>
        <w:autoSpaceDE w:val="0"/>
        <w:autoSpaceDN w:val="0"/>
        <w:spacing w:before="161" w:after="0" w:line="240" w:lineRule="auto"/>
        <w:jc w:val="left"/>
        <w:rPr>
          <w:rFonts w:ascii="Times New Roman" w:eastAsia="Times New Roman" w:hAnsi="Times New Roman"/>
          <w:b/>
          <w:bCs/>
          <w:sz w:val="26"/>
          <w:szCs w:val="26"/>
        </w:rPr>
      </w:pPr>
      <w:r w:rsidRPr="00012C79">
        <w:rPr>
          <w:rFonts w:ascii="Times New Roman" w:eastAsia="Times New Roman" w:hAnsi="Times New Roman"/>
          <w:b/>
          <w:bCs/>
          <w:sz w:val="26"/>
          <w:szCs w:val="26"/>
        </w:rPr>
        <w:t>4—Fees</w:t>
      </w:r>
    </w:p>
    <w:p w14:paraId="45EFA99D" w14:textId="77777777" w:rsidR="00012C79" w:rsidRPr="00012C79" w:rsidRDefault="00012C79" w:rsidP="00012C79">
      <w:pPr>
        <w:widowControl w:val="0"/>
        <w:autoSpaceDE w:val="0"/>
        <w:autoSpaceDN w:val="0"/>
        <w:spacing w:before="120" w:after="0" w:line="240" w:lineRule="auto"/>
        <w:ind w:left="794"/>
        <w:jc w:val="left"/>
        <w:rPr>
          <w:rFonts w:ascii="Times New Roman" w:eastAsia="Times New Roman" w:hAnsi="Times New Roman"/>
          <w:sz w:val="23"/>
          <w:szCs w:val="23"/>
        </w:rPr>
      </w:pPr>
      <w:bookmarkStart w:id="164" w:name="_bookmark0"/>
      <w:bookmarkEnd w:id="164"/>
      <w:r w:rsidRPr="00012C79">
        <w:rPr>
          <w:rFonts w:ascii="Times New Roman" w:eastAsia="Times New Roman" w:hAnsi="Times New Roman"/>
          <w:sz w:val="23"/>
          <w:szCs w:val="23"/>
        </w:rPr>
        <w:t>The</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fees</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set</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rPr>
        <w:t>out</w:t>
      </w:r>
      <w:r w:rsidRPr="00012C79">
        <w:rPr>
          <w:rFonts w:ascii="Times New Roman" w:eastAsia="Times New Roman" w:hAnsi="Times New Roman"/>
          <w:spacing w:val="-2"/>
          <w:sz w:val="23"/>
          <w:szCs w:val="23"/>
        </w:rPr>
        <w:t xml:space="preserve"> </w:t>
      </w:r>
      <w:r w:rsidRPr="00012C79">
        <w:rPr>
          <w:rFonts w:ascii="Times New Roman" w:eastAsia="Times New Roman" w:hAnsi="Times New Roman"/>
          <w:sz w:val="23"/>
          <w:szCs w:val="23"/>
        </w:rPr>
        <w:t>in</w:t>
      </w:r>
      <w:r w:rsidRPr="00012C79">
        <w:rPr>
          <w:rFonts w:ascii="Times New Roman" w:eastAsia="Times New Roman" w:hAnsi="Times New Roman"/>
          <w:spacing w:val="-1"/>
          <w:sz w:val="23"/>
          <w:szCs w:val="23"/>
        </w:rPr>
        <w:t xml:space="preserve"> </w:t>
      </w:r>
      <w:hyperlink w:anchor="_bookmark0" w:history="1">
        <w:r w:rsidRPr="00012C79">
          <w:rPr>
            <w:rFonts w:ascii="Times New Roman" w:eastAsia="Times New Roman" w:hAnsi="Times New Roman"/>
            <w:sz w:val="23"/>
            <w:szCs w:val="23"/>
          </w:rPr>
          <w:t>Schedule</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1</w:t>
        </w:r>
        <w:r w:rsidRPr="00012C79">
          <w:rPr>
            <w:rFonts w:ascii="Times New Roman" w:eastAsia="Times New Roman" w:hAnsi="Times New Roman"/>
            <w:spacing w:val="-1"/>
            <w:sz w:val="23"/>
            <w:szCs w:val="23"/>
          </w:rPr>
          <w:t xml:space="preserve"> </w:t>
        </w:r>
      </w:hyperlink>
      <w:r w:rsidRPr="00012C79">
        <w:rPr>
          <w:rFonts w:ascii="Times New Roman" w:eastAsia="Times New Roman" w:hAnsi="Times New Roman"/>
          <w:sz w:val="23"/>
          <w:szCs w:val="23"/>
        </w:rPr>
        <w:t>are</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prescribed</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for</w:t>
      </w:r>
      <w:r w:rsidRPr="00012C79">
        <w:rPr>
          <w:rFonts w:ascii="Times New Roman" w:eastAsia="Times New Roman" w:hAnsi="Times New Roman"/>
          <w:spacing w:val="-4"/>
          <w:sz w:val="23"/>
          <w:szCs w:val="23"/>
        </w:rPr>
        <w:t xml:space="preserve"> </w:t>
      </w:r>
      <w:r w:rsidRPr="00012C79">
        <w:rPr>
          <w:rFonts w:ascii="Times New Roman" w:eastAsia="Times New Roman" w:hAnsi="Times New Roman"/>
          <w:sz w:val="23"/>
          <w:szCs w:val="23"/>
        </w:rPr>
        <w:t>the</w:t>
      </w:r>
      <w:r w:rsidRPr="00012C79">
        <w:rPr>
          <w:rFonts w:ascii="Times New Roman" w:eastAsia="Times New Roman" w:hAnsi="Times New Roman"/>
          <w:spacing w:val="-3"/>
          <w:sz w:val="23"/>
          <w:szCs w:val="23"/>
        </w:rPr>
        <w:t xml:space="preserve"> </w:t>
      </w:r>
      <w:r w:rsidRPr="00012C79">
        <w:rPr>
          <w:rFonts w:ascii="Times New Roman" w:eastAsia="Times New Roman" w:hAnsi="Times New Roman"/>
          <w:sz w:val="23"/>
          <w:szCs w:val="23"/>
        </w:rPr>
        <w:t>purposes</w:t>
      </w:r>
      <w:r w:rsidRPr="00012C79">
        <w:rPr>
          <w:rFonts w:ascii="Times New Roman" w:eastAsia="Times New Roman" w:hAnsi="Times New Roman"/>
          <w:spacing w:val="-3"/>
          <w:sz w:val="23"/>
          <w:szCs w:val="23"/>
        </w:rPr>
        <w:t xml:space="preserve"> </w:t>
      </w:r>
      <w:r w:rsidRPr="00012C79">
        <w:rPr>
          <w:rFonts w:ascii="Times New Roman" w:eastAsia="Times New Roman" w:hAnsi="Times New Roman"/>
          <w:sz w:val="23"/>
          <w:szCs w:val="23"/>
        </w:rPr>
        <w:t>of</w:t>
      </w:r>
      <w:r w:rsidRPr="00012C79">
        <w:rPr>
          <w:rFonts w:ascii="Times New Roman" w:eastAsia="Times New Roman" w:hAnsi="Times New Roman"/>
          <w:spacing w:val="-1"/>
          <w:sz w:val="23"/>
          <w:szCs w:val="23"/>
        </w:rPr>
        <w:t xml:space="preserve"> </w:t>
      </w:r>
      <w:r w:rsidRPr="00012C79">
        <w:rPr>
          <w:rFonts w:ascii="Times New Roman" w:eastAsia="Times New Roman" w:hAnsi="Times New Roman"/>
          <w:sz w:val="23"/>
          <w:szCs w:val="23"/>
        </w:rPr>
        <w:t>the Act.</w:t>
      </w:r>
    </w:p>
    <w:p w14:paraId="164AD5C3" w14:textId="77777777" w:rsidR="00012C79" w:rsidRPr="00012C79" w:rsidRDefault="00012C79" w:rsidP="00012C79">
      <w:pPr>
        <w:widowControl w:val="0"/>
        <w:autoSpaceDE w:val="0"/>
        <w:autoSpaceDN w:val="0"/>
        <w:spacing w:before="240" w:after="120" w:line="240" w:lineRule="auto"/>
        <w:jc w:val="left"/>
        <w:rPr>
          <w:rFonts w:ascii="Times New Roman" w:eastAsia="Times New Roman" w:hAnsi="Times New Roman"/>
          <w:b/>
          <w:bCs/>
          <w:sz w:val="32"/>
          <w:szCs w:val="32"/>
        </w:rPr>
      </w:pPr>
      <w:r w:rsidRPr="00012C79">
        <w:rPr>
          <w:rFonts w:ascii="Times New Roman" w:eastAsia="Times New Roman" w:hAnsi="Times New Roman"/>
          <w:b/>
          <w:bCs/>
          <w:sz w:val="32"/>
          <w:szCs w:val="32"/>
        </w:rPr>
        <w:t>Schedule</w:t>
      </w:r>
      <w:r w:rsidRPr="00012C79">
        <w:rPr>
          <w:rFonts w:ascii="Times New Roman" w:eastAsia="Times New Roman" w:hAnsi="Times New Roman"/>
          <w:b/>
          <w:bCs/>
          <w:spacing w:val="-4"/>
          <w:sz w:val="32"/>
          <w:szCs w:val="32"/>
        </w:rPr>
        <w:t xml:space="preserve"> </w:t>
      </w:r>
      <w:r w:rsidRPr="00012C79">
        <w:rPr>
          <w:rFonts w:ascii="Times New Roman" w:eastAsia="Times New Roman" w:hAnsi="Times New Roman"/>
          <w:b/>
          <w:bCs/>
          <w:sz w:val="32"/>
          <w:szCs w:val="32"/>
        </w:rPr>
        <w:t>1—Fees</w:t>
      </w:r>
    </w:p>
    <w:tbl>
      <w:tblPr>
        <w:tblW w:w="5000" w:type="pct"/>
        <w:tblCellMar>
          <w:left w:w="0" w:type="dxa"/>
          <w:right w:w="0" w:type="dxa"/>
        </w:tblCellMar>
        <w:tblLook w:val="01E0" w:firstRow="1" w:lastRow="1" w:firstColumn="1" w:lastColumn="1" w:noHBand="0" w:noVBand="0"/>
      </w:tblPr>
      <w:tblGrid>
        <w:gridCol w:w="284"/>
        <w:gridCol w:w="8080"/>
        <w:gridCol w:w="996"/>
      </w:tblGrid>
      <w:tr w:rsidR="00012C79" w:rsidRPr="00012C79" w14:paraId="122F54CE" w14:textId="77777777" w:rsidTr="008306A3">
        <w:trPr>
          <w:trHeight w:val="20"/>
        </w:trPr>
        <w:tc>
          <w:tcPr>
            <w:tcW w:w="152" w:type="pct"/>
          </w:tcPr>
          <w:p w14:paraId="4FF758A1"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r w:rsidRPr="00012C79">
              <w:rPr>
                <w:rFonts w:ascii="Times New Roman" w:eastAsia="Times New Roman" w:hAnsi="Times New Roman"/>
                <w:w w:val="99"/>
                <w:sz w:val="20"/>
              </w:rPr>
              <w:t>1</w:t>
            </w:r>
          </w:p>
        </w:tc>
        <w:tc>
          <w:tcPr>
            <w:tcW w:w="4316" w:type="pct"/>
          </w:tcPr>
          <w:p w14:paraId="5F0FFA91"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pacing w:val="-2"/>
                <w:sz w:val="20"/>
              </w:rPr>
            </w:pPr>
            <w:r w:rsidRPr="00012C79">
              <w:rPr>
                <w:rFonts w:ascii="Times New Roman" w:eastAsia="Times New Roman" w:hAnsi="Times New Roman"/>
                <w:spacing w:val="-2"/>
                <w:sz w:val="20"/>
              </w:rPr>
              <w:t>Fee payable to Commission on application under section 70A of the Act (section 70A(2)(c) of Act)—</w:t>
            </w:r>
          </w:p>
        </w:tc>
        <w:tc>
          <w:tcPr>
            <w:tcW w:w="532" w:type="pct"/>
          </w:tcPr>
          <w:p w14:paraId="030C83F7"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p>
        </w:tc>
      </w:tr>
      <w:tr w:rsidR="00012C79" w:rsidRPr="00012C79" w14:paraId="60457FDF" w14:textId="77777777" w:rsidTr="008306A3">
        <w:trPr>
          <w:trHeight w:val="20"/>
        </w:trPr>
        <w:tc>
          <w:tcPr>
            <w:tcW w:w="152" w:type="pct"/>
          </w:tcPr>
          <w:p w14:paraId="3CD50D8C"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547592DE" w14:textId="77777777" w:rsidR="00012C79" w:rsidRPr="00012C79" w:rsidRDefault="00012C79" w:rsidP="00012C79">
            <w:pPr>
              <w:widowControl w:val="0"/>
              <w:autoSpaceDE w:val="0"/>
              <w:autoSpaceDN w:val="0"/>
              <w:spacing w:before="120" w:after="0" w:line="240" w:lineRule="auto"/>
              <w:ind w:left="538" w:hanging="425"/>
              <w:jc w:val="left"/>
              <w:rPr>
                <w:rFonts w:ascii="Times New Roman" w:eastAsia="Times New Roman" w:hAnsi="Times New Roman"/>
                <w:sz w:val="20"/>
              </w:rPr>
            </w:pPr>
            <w:r w:rsidRPr="00012C79">
              <w:rPr>
                <w:rFonts w:ascii="Times New Roman" w:eastAsia="Times New Roman" w:hAnsi="Times New Roman"/>
                <w:sz w:val="20"/>
              </w:rPr>
              <w:t>(a)</w:t>
            </w:r>
            <w:r w:rsidRPr="00012C79">
              <w:rPr>
                <w:rFonts w:ascii="Times New Roman" w:eastAsia="Times New Roman" w:hAnsi="Times New Roman"/>
                <w:sz w:val="20"/>
              </w:rPr>
              <w:tab/>
              <w:t>for a first or initial assessment</w:t>
            </w:r>
          </w:p>
        </w:tc>
        <w:tc>
          <w:tcPr>
            <w:tcW w:w="532" w:type="pct"/>
          </w:tcPr>
          <w:p w14:paraId="3D9034C7"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$586.00</w:t>
            </w:r>
          </w:p>
        </w:tc>
      </w:tr>
      <w:tr w:rsidR="00012C79" w:rsidRPr="00012C79" w14:paraId="5D061962" w14:textId="77777777" w:rsidTr="008306A3">
        <w:trPr>
          <w:trHeight w:val="20"/>
        </w:trPr>
        <w:tc>
          <w:tcPr>
            <w:tcW w:w="152" w:type="pct"/>
          </w:tcPr>
          <w:p w14:paraId="65477616"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018A0F4D" w14:textId="77777777" w:rsidR="00012C79" w:rsidRPr="00012C79" w:rsidRDefault="00012C79" w:rsidP="00012C79">
            <w:pPr>
              <w:widowControl w:val="0"/>
              <w:autoSpaceDE w:val="0"/>
              <w:autoSpaceDN w:val="0"/>
              <w:spacing w:before="120" w:after="0" w:line="240" w:lineRule="auto"/>
              <w:ind w:left="538" w:hanging="425"/>
              <w:jc w:val="left"/>
              <w:rPr>
                <w:rFonts w:ascii="Times New Roman" w:eastAsia="Times New Roman" w:hAnsi="Times New Roman"/>
                <w:sz w:val="20"/>
              </w:rPr>
            </w:pPr>
            <w:r w:rsidRPr="00012C79">
              <w:rPr>
                <w:rFonts w:ascii="Times New Roman" w:eastAsia="Times New Roman" w:hAnsi="Times New Roman"/>
                <w:sz w:val="20"/>
              </w:rPr>
              <w:t>(b)</w:t>
            </w:r>
            <w:r w:rsidRPr="00012C79">
              <w:rPr>
                <w:rFonts w:ascii="Times New Roman" w:eastAsia="Times New Roman" w:hAnsi="Times New Roman"/>
                <w:sz w:val="20"/>
              </w:rPr>
              <w:tab/>
              <w:t>for a competency assessment or examination</w:t>
            </w:r>
          </w:p>
        </w:tc>
        <w:tc>
          <w:tcPr>
            <w:tcW w:w="532" w:type="pct"/>
          </w:tcPr>
          <w:p w14:paraId="2879A044"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$1 172.00</w:t>
            </w:r>
          </w:p>
        </w:tc>
      </w:tr>
      <w:tr w:rsidR="00012C79" w:rsidRPr="00012C79" w14:paraId="2FDF9BC0" w14:textId="77777777" w:rsidTr="008306A3">
        <w:trPr>
          <w:trHeight w:val="20"/>
        </w:trPr>
        <w:tc>
          <w:tcPr>
            <w:tcW w:w="152" w:type="pct"/>
          </w:tcPr>
          <w:p w14:paraId="4E08B149"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3E86163C" w14:textId="77777777" w:rsidR="00012C79" w:rsidRPr="00012C79" w:rsidRDefault="00012C79" w:rsidP="00012C79">
            <w:pPr>
              <w:widowControl w:val="0"/>
              <w:autoSpaceDE w:val="0"/>
              <w:autoSpaceDN w:val="0"/>
              <w:spacing w:before="120" w:after="0" w:line="240" w:lineRule="auto"/>
              <w:ind w:left="538" w:hanging="425"/>
              <w:jc w:val="left"/>
              <w:rPr>
                <w:rFonts w:ascii="Times New Roman" w:eastAsia="Times New Roman" w:hAnsi="Times New Roman"/>
                <w:sz w:val="20"/>
              </w:rPr>
            </w:pPr>
            <w:r w:rsidRPr="00012C79">
              <w:rPr>
                <w:rFonts w:ascii="Times New Roman" w:eastAsia="Times New Roman" w:hAnsi="Times New Roman"/>
                <w:sz w:val="20"/>
              </w:rPr>
              <w:t>(c)</w:t>
            </w:r>
            <w:r w:rsidRPr="00012C79">
              <w:rPr>
                <w:rFonts w:ascii="Times New Roman" w:eastAsia="Times New Roman" w:hAnsi="Times New Roman"/>
                <w:sz w:val="20"/>
              </w:rPr>
              <w:tab/>
              <w:t>for a second or subsequent assessment</w:t>
            </w:r>
          </w:p>
        </w:tc>
        <w:tc>
          <w:tcPr>
            <w:tcW w:w="532" w:type="pct"/>
          </w:tcPr>
          <w:p w14:paraId="390FD809"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$234.00</w:t>
            </w:r>
          </w:p>
        </w:tc>
      </w:tr>
      <w:tr w:rsidR="00012C79" w:rsidRPr="00012C79" w14:paraId="767ACDFC" w14:textId="77777777" w:rsidTr="008306A3">
        <w:trPr>
          <w:trHeight w:val="20"/>
        </w:trPr>
        <w:tc>
          <w:tcPr>
            <w:tcW w:w="152" w:type="pct"/>
          </w:tcPr>
          <w:p w14:paraId="3066DD5B"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r w:rsidRPr="00012C79">
              <w:rPr>
                <w:rFonts w:ascii="Times New Roman" w:eastAsia="Times New Roman" w:hAnsi="Times New Roman"/>
                <w:w w:val="99"/>
                <w:sz w:val="20"/>
              </w:rPr>
              <w:lastRenderedPageBreak/>
              <w:t>2</w:t>
            </w:r>
          </w:p>
        </w:tc>
        <w:tc>
          <w:tcPr>
            <w:tcW w:w="4316" w:type="pct"/>
          </w:tcPr>
          <w:p w14:paraId="7546C645"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r w:rsidRPr="00012C79">
              <w:rPr>
                <w:rFonts w:ascii="Times New Roman" w:eastAsia="Times New Roman" w:hAnsi="Times New Roman"/>
                <w:sz w:val="20"/>
              </w:rPr>
              <w:t>Transfer fee payable to previous employer (section 54O(2) of the Act)—</w:t>
            </w:r>
          </w:p>
        </w:tc>
        <w:tc>
          <w:tcPr>
            <w:tcW w:w="532" w:type="pct"/>
          </w:tcPr>
          <w:p w14:paraId="37313995"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p>
        </w:tc>
      </w:tr>
      <w:tr w:rsidR="00012C79" w:rsidRPr="00012C79" w14:paraId="039AA7A2" w14:textId="77777777" w:rsidTr="008306A3">
        <w:trPr>
          <w:trHeight w:val="20"/>
        </w:trPr>
        <w:tc>
          <w:tcPr>
            <w:tcW w:w="152" w:type="pct"/>
          </w:tcPr>
          <w:p w14:paraId="603D39FA"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27E6085C" w14:textId="77777777" w:rsidR="00012C79" w:rsidRPr="00012C79" w:rsidRDefault="00012C79" w:rsidP="00012C79">
            <w:pPr>
              <w:widowControl w:val="0"/>
              <w:autoSpaceDE w:val="0"/>
              <w:autoSpaceDN w:val="0"/>
              <w:spacing w:before="120" w:after="0" w:line="240" w:lineRule="auto"/>
              <w:ind w:left="538" w:hanging="425"/>
              <w:jc w:val="left"/>
              <w:rPr>
                <w:rFonts w:ascii="Times New Roman" w:eastAsia="Times New Roman" w:hAnsi="Times New Roman"/>
                <w:sz w:val="20"/>
              </w:rPr>
            </w:pPr>
            <w:r w:rsidRPr="00012C79">
              <w:rPr>
                <w:rFonts w:ascii="Times New Roman" w:eastAsia="Times New Roman" w:hAnsi="Times New Roman"/>
                <w:sz w:val="20"/>
              </w:rPr>
              <w:t>(a)</w:t>
            </w:r>
            <w:r w:rsidRPr="00012C79">
              <w:rPr>
                <w:rFonts w:ascii="Times New Roman" w:eastAsia="Times New Roman" w:hAnsi="Times New Roman"/>
                <w:sz w:val="20"/>
              </w:rPr>
              <w:tab/>
            </w:r>
            <w:r w:rsidRPr="00012C79">
              <w:rPr>
                <w:rFonts w:ascii="Times New Roman" w:eastAsia="Times New Roman" w:hAnsi="Times New Roman"/>
                <w:spacing w:val="-2"/>
                <w:sz w:val="20"/>
              </w:rPr>
              <w:t>payable by a proposed employer who is a small business within the meaning of section 54O(6)(a)</w:t>
            </w:r>
            <w:r w:rsidRPr="00012C79">
              <w:rPr>
                <w:rFonts w:ascii="Times New Roman" w:eastAsia="Times New Roman" w:hAnsi="Times New Roman"/>
                <w:sz w:val="20"/>
              </w:rPr>
              <w:t xml:space="preserve"> of the Act—</w:t>
            </w:r>
          </w:p>
        </w:tc>
        <w:tc>
          <w:tcPr>
            <w:tcW w:w="532" w:type="pct"/>
          </w:tcPr>
          <w:p w14:paraId="3EDB7169"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p>
        </w:tc>
      </w:tr>
      <w:tr w:rsidR="00012C79" w:rsidRPr="00012C79" w14:paraId="619AEB4F" w14:textId="77777777" w:rsidTr="008306A3">
        <w:trPr>
          <w:trHeight w:val="20"/>
        </w:trPr>
        <w:tc>
          <w:tcPr>
            <w:tcW w:w="152" w:type="pct"/>
          </w:tcPr>
          <w:p w14:paraId="5F1DA733"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0FA435F5"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w:t>
            </w:r>
            <w:r w:rsidRPr="00012C79">
              <w:rPr>
                <w:rFonts w:ascii="Times New Roman" w:eastAsia="Times New Roman" w:hAnsi="Times New Roman"/>
                <w:sz w:val="20"/>
              </w:rPr>
              <w:tab/>
              <w:t>for a transfer occurring in the first year of the training contract</w:t>
            </w:r>
          </w:p>
        </w:tc>
        <w:tc>
          <w:tcPr>
            <w:tcW w:w="532" w:type="pct"/>
          </w:tcPr>
          <w:p w14:paraId="29B6B718"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$1 876.00</w:t>
            </w:r>
          </w:p>
        </w:tc>
      </w:tr>
      <w:tr w:rsidR="00012C79" w:rsidRPr="00012C79" w14:paraId="3FEB8C86" w14:textId="77777777" w:rsidTr="008306A3">
        <w:trPr>
          <w:trHeight w:val="20"/>
        </w:trPr>
        <w:tc>
          <w:tcPr>
            <w:tcW w:w="152" w:type="pct"/>
          </w:tcPr>
          <w:p w14:paraId="0F421C81"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764C3C6E"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(ii)</w:t>
            </w:r>
            <w:r w:rsidRPr="00012C79">
              <w:rPr>
                <w:rFonts w:ascii="Times New Roman" w:eastAsia="Times New Roman" w:hAnsi="Times New Roman"/>
                <w:sz w:val="20"/>
              </w:rPr>
              <w:tab/>
              <w:t>for a transfer occurring in the second year of the training contract</w:t>
            </w:r>
          </w:p>
        </w:tc>
        <w:tc>
          <w:tcPr>
            <w:tcW w:w="532" w:type="pct"/>
          </w:tcPr>
          <w:p w14:paraId="65B7314F"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$3 753.00</w:t>
            </w:r>
          </w:p>
        </w:tc>
      </w:tr>
      <w:tr w:rsidR="00012C79" w:rsidRPr="00012C79" w14:paraId="2300942A" w14:textId="77777777" w:rsidTr="008306A3">
        <w:trPr>
          <w:trHeight w:val="20"/>
        </w:trPr>
        <w:tc>
          <w:tcPr>
            <w:tcW w:w="152" w:type="pct"/>
          </w:tcPr>
          <w:p w14:paraId="4A7ACEF0"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6461BA5B"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(iii)</w:t>
            </w:r>
            <w:r w:rsidRPr="00012C79">
              <w:rPr>
                <w:rFonts w:ascii="Times New Roman" w:eastAsia="Times New Roman" w:hAnsi="Times New Roman"/>
                <w:sz w:val="20"/>
              </w:rPr>
              <w:tab/>
              <w:t>for a transfer occurring in the third year of the training contract</w:t>
            </w:r>
          </w:p>
        </w:tc>
        <w:tc>
          <w:tcPr>
            <w:tcW w:w="532" w:type="pct"/>
          </w:tcPr>
          <w:p w14:paraId="143727DA"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$5 630.00</w:t>
            </w:r>
          </w:p>
        </w:tc>
      </w:tr>
      <w:tr w:rsidR="00012C79" w:rsidRPr="00012C79" w14:paraId="369EAFC8" w14:textId="77777777" w:rsidTr="008306A3">
        <w:trPr>
          <w:trHeight w:val="20"/>
        </w:trPr>
        <w:tc>
          <w:tcPr>
            <w:tcW w:w="152" w:type="pct"/>
          </w:tcPr>
          <w:p w14:paraId="6840CB0C"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18BA899E"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(iv)</w:t>
            </w:r>
            <w:r w:rsidRPr="00012C79">
              <w:rPr>
                <w:rFonts w:ascii="Times New Roman" w:eastAsia="Times New Roman" w:hAnsi="Times New Roman"/>
                <w:sz w:val="20"/>
              </w:rPr>
              <w:tab/>
              <w:t>for a transfer occurring in the fourth year of the training contract</w:t>
            </w:r>
          </w:p>
        </w:tc>
        <w:tc>
          <w:tcPr>
            <w:tcW w:w="532" w:type="pct"/>
          </w:tcPr>
          <w:p w14:paraId="473E2859"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$7 504.00</w:t>
            </w:r>
          </w:p>
        </w:tc>
      </w:tr>
      <w:tr w:rsidR="00012C79" w:rsidRPr="00012C79" w14:paraId="692430D4" w14:textId="77777777" w:rsidTr="008306A3">
        <w:trPr>
          <w:trHeight w:val="20"/>
        </w:trPr>
        <w:tc>
          <w:tcPr>
            <w:tcW w:w="152" w:type="pct"/>
          </w:tcPr>
          <w:p w14:paraId="00CA5025"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6C714FAA" w14:textId="77777777" w:rsidR="00012C79" w:rsidRPr="00012C79" w:rsidRDefault="00012C79" w:rsidP="00012C79">
            <w:pPr>
              <w:widowControl w:val="0"/>
              <w:autoSpaceDE w:val="0"/>
              <w:autoSpaceDN w:val="0"/>
              <w:spacing w:before="120" w:after="0" w:line="240" w:lineRule="auto"/>
              <w:ind w:left="538" w:hanging="425"/>
              <w:jc w:val="left"/>
              <w:rPr>
                <w:rFonts w:ascii="Times New Roman" w:eastAsia="Times New Roman" w:hAnsi="Times New Roman"/>
                <w:sz w:val="20"/>
              </w:rPr>
            </w:pPr>
            <w:r w:rsidRPr="00012C79">
              <w:rPr>
                <w:rFonts w:ascii="Times New Roman" w:eastAsia="Times New Roman" w:hAnsi="Times New Roman"/>
                <w:sz w:val="20"/>
              </w:rPr>
              <w:t>(b)</w:t>
            </w:r>
            <w:r w:rsidRPr="00012C79">
              <w:rPr>
                <w:rFonts w:ascii="Times New Roman" w:eastAsia="Times New Roman" w:hAnsi="Times New Roman"/>
                <w:sz w:val="20"/>
              </w:rPr>
              <w:tab/>
              <w:t>payable by a proposed employer who is a large business within the meaning of section 54O(6)(b) of the Act</w:t>
            </w:r>
          </w:p>
        </w:tc>
        <w:tc>
          <w:tcPr>
            <w:tcW w:w="532" w:type="pct"/>
          </w:tcPr>
          <w:p w14:paraId="520A1DC0"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p>
        </w:tc>
      </w:tr>
      <w:tr w:rsidR="00012C79" w:rsidRPr="00012C79" w14:paraId="62AABD90" w14:textId="77777777" w:rsidTr="008306A3">
        <w:trPr>
          <w:trHeight w:val="20"/>
        </w:trPr>
        <w:tc>
          <w:tcPr>
            <w:tcW w:w="152" w:type="pct"/>
          </w:tcPr>
          <w:p w14:paraId="2C722C4E"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331A6668"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w:t>
            </w:r>
            <w:r w:rsidRPr="00012C79">
              <w:rPr>
                <w:rFonts w:ascii="Times New Roman" w:eastAsia="Times New Roman" w:hAnsi="Times New Roman"/>
                <w:sz w:val="20"/>
              </w:rPr>
              <w:tab/>
              <w:t>for a transfer occurring in the first year of the training contract</w:t>
            </w:r>
          </w:p>
        </w:tc>
        <w:tc>
          <w:tcPr>
            <w:tcW w:w="532" w:type="pct"/>
          </w:tcPr>
          <w:p w14:paraId="16D774DB"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$2 346.00</w:t>
            </w:r>
          </w:p>
        </w:tc>
      </w:tr>
      <w:tr w:rsidR="00012C79" w:rsidRPr="00012C79" w14:paraId="6D717126" w14:textId="77777777" w:rsidTr="008306A3">
        <w:trPr>
          <w:trHeight w:val="20"/>
        </w:trPr>
        <w:tc>
          <w:tcPr>
            <w:tcW w:w="152" w:type="pct"/>
          </w:tcPr>
          <w:p w14:paraId="4B372C81"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1EB33FFC"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(ii)</w:t>
            </w:r>
            <w:r w:rsidRPr="00012C79">
              <w:rPr>
                <w:rFonts w:ascii="Times New Roman" w:eastAsia="Times New Roman" w:hAnsi="Times New Roman"/>
                <w:sz w:val="20"/>
              </w:rPr>
              <w:tab/>
              <w:t>for a transfer occurring in the second year of the training contract</w:t>
            </w:r>
          </w:p>
        </w:tc>
        <w:tc>
          <w:tcPr>
            <w:tcW w:w="532" w:type="pct"/>
          </w:tcPr>
          <w:p w14:paraId="5DAA6855"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$4 691.00</w:t>
            </w:r>
          </w:p>
        </w:tc>
      </w:tr>
      <w:tr w:rsidR="00012C79" w:rsidRPr="00012C79" w14:paraId="688D9FB0" w14:textId="77777777" w:rsidTr="008306A3">
        <w:trPr>
          <w:trHeight w:val="20"/>
        </w:trPr>
        <w:tc>
          <w:tcPr>
            <w:tcW w:w="152" w:type="pct"/>
          </w:tcPr>
          <w:p w14:paraId="340EAAB4"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31B78472"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(iii)</w:t>
            </w:r>
            <w:r w:rsidRPr="00012C79">
              <w:rPr>
                <w:rFonts w:ascii="Times New Roman" w:eastAsia="Times New Roman" w:hAnsi="Times New Roman"/>
                <w:sz w:val="20"/>
              </w:rPr>
              <w:tab/>
              <w:t>for a transfer occurring in the third year of the training contract</w:t>
            </w:r>
          </w:p>
        </w:tc>
        <w:tc>
          <w:tcPr>
            <w:tcW w:w="532" w:type="pct"/>
          </w:tcPr>
          <w:p w14:paraId="6860E713"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$7 036.00</w:t>
            </w:r>
          </w:p>
        </w:tc>
      </w:tr>
      <w:tr w:rsidR="00012C79" w:rsidRPr="00012C79" w14:paraId="097F686A" w14:textId="77777777" w:rsidTr="008306A3">
        <w:trPr>
          <w:trHeight w:val="20"/>
        </w:trPr>
        <w:tc>
          <w:tcPr>
            <w:tcW w:w="152" w:type="pct"/>
          </w:tcPr>
          <w:p w14:paraId="1C341056" w14:textId="77777777" w:rsidR="00012C79" w:rsidRPr="00012C79" w:rsidRDefault="00012C79" w:rsidP="00012C79">
            <w:pPr>
              <w:widowControl w:val="0"/>
              <w:autoSpaceDE w:val="0"/>
              <w:autoSpaceDN w:val="0"/>
              <w:spacing w:before="120" w:after="0" w:line="240" w:lineRule="auto"/>
              <w:jc w:val="left"/>
              <w:rPr>
                <w:rFonts w:ascii="Times New Roman" w:eastAsia="Times New Roman" w:hAnsi="Times New Roman"/>
                <w:sz w:val="20"/>
              </w:rPr>
            </w:pPr>
          </w:p>
        </w:tc>
        <w:tc>
          <w:tcPr>
            <w:tcW w:w="4316" w:type="pct"/>
          </w:tcPr>
          <w:p w14:paraId="14636E37" w14:textId="77777777" w:rsidR="00012C79" w:rsidRPr="00012C79" w:rsidRDefault="00012C79" w:rsidP="00012C79">
            <w:pPr>
              <w:widowControl w:val="0"/>
              <w:autoSpaceDE w:val="0"/>
              <w:autoSpaceDN w:val="0"/>
              <w:spacing w:before="120" w:after="0" w:line="240" w:lineRule="auto"/>
              <w:ind w:left="986" w:hanging="425"/>
              <w:jc w:val="left"/>
              <w:rPr>
                <w:rFonts w:ascii="Times New Roman" w:eastAsia="Times New Roman" w:hAnsi="Times New Roman"/>
                <w:sz w:val="20"/>
              </w:rPr>
            </w:pPr>
            <w:r w:rsidRPr="00012C79">
              <w:rPr>
                <w:rFonts w:ascii="Times New Roman" w:eastAsia="Times New Roman" w:hAnsi="Times New Roman"/>
                <w:sz w:val="20"/>
              </w:rPr>
              <w:t>(iv)</w:t>
            </w:r>
            <w:r w:rsidRPr="00012C79">
              <w:rPr>
                <w:rFonts w:ascii="Times New Roman" w:eastAsia="Times New Roman" w:hAnsi="Times New Roman"/>
                <w:sz w:val="20"/>
              </w:rPr>
              <w:tab/>
              <w:t>for a transfer occurring in the fourth year of the training contract</w:t>
            </w:r>
          </w:p>
        </w:tc>
        <w:tc>
          <w:tcPr>
            <w:tcW w:w="532" w:type="pct"/>
          </w:tcPr>
          <w:p w14:paraId="4587E595" w14:textId="77777777" w:rsidR="00012C79" w:rsidRPr="00012C79" w:rsidRDefault="00012C79" w:rsidP="00012C79">
            <w:pPr>
              <w:widowControl w:val="0"/>
              <w:autoSpaceDE w:val="0"/>
              <w:autoSpaceDN w:val="0"/>
              <w:spacing w:before="120" w:after="0" w:line="240" w:lineRule="auto"/>
              <w:jc w:val="right"/>
              <w:rPr>
                <w:rFonts w:ascii="Times New Roman" w:eastAsia="Times New Roman" w:hAnsi="Times New Roman"/>
                <w:sz w:val="20"/>
              </w:rPr>
            </w:pPr>
            <w:r w:rsidRPr="00012C79">
              <w:rPr>
                <w:rFonts w:ascii="Times New Roman" w:eastAsia="Times New Roman" w:hAnsi="Times New Roman"/>
                <w:sz w:val="20"/>
              </w:rPr>
              <w:t>$9 383.00</w:t>
            </w:r>
          </w:p>
        </w:tc>
      </w:tr>
    </w:tbl>
    <w:p w14:paraId="77D55178" w14:textId="77777777" w:rsidR="00012C79" w:rsidRPr="00012C79" w:rsidRDefault="00012C79" w:rsidP="00012C79">
      <w:pPr>
        <w:widowControl w:val="0"/>
        <w:autoSpaceDE w:val="0"/>
        <w:autoSpaceDN w:val="0"/>
        <w:spacing w:before="240" w:after="0" w:line="240" w:lineRule="auto"/>
        <w:jc w:val="left"/>
        <w:rPr>
          <w:rFonts w:ascii="Times New Roman" w:eastAsia="Times New Roman" w:hAnsi="Times New Roman"/>
          <w:b/>
          <w:bCs/>
          <w:sz w:val="26"/>
          <w:szCs w:val="26"/>
        </w:rPr>
      </w:pPr>
      <w:r w:rsidRPr="00012C79">
        <w:rPr>
          <w:rFonts w:ascii="Times New Roman" w:eastAsia="Times New Roman" w:hAnsi="Times New Roman"/>
          <w:b/>
          <w:bCs/>
          <w:sz w:val="26"/>
          <w:szCs w:val="26"/>
        </w:rPr>
        <w:t>Made</w:t>
      </w:r>
      <w:r w:rsidRPr="00012C79">
        <w:rPr>
          <w:rFonts w:ascii="Times New Roman" w:eastAsia="Times New Roman" w:hAnsi="Times New Roman"/>
          <w:b/>
          <w:bCs/>
          <w:spacing w:val="-3"/>
          <w:sz w:val="26"/>
          <w:szCs w:val="26"/>
        </w:rPr>
        <w:t xml:space="preserve"> </w:t>
      </w:r>
      <w:r w:rsidRPr="00012C79">
        <w:rPr>
          <w:rFonts w:ascii="Times New Roman" w:eastAsia="Times New Roman" w:hAnsi="Times New Roman"/>
          <w:b/>
          <w:bCs/>
          <w:sz w:val="26"/>
          <w:szCs w:val="26"/>
        </w:rPr>
        <w:t>by</w:t>
      </w:r>
      <w:r w:rsidRPr="00012C79">
        <w:rPr>
          <w:rFonts w:ascii="Times New Roman" w:eastAsia="Times New Roman" w:hAnsi="Times New Roman"/>
          <w:b/>
          <w:bCs/>
          <w:spacing w:val="-3"/>
          <w:sz w:val="26"/>
          <w:szCs w:val="26"/>
        </w:rPr>
        <w:t xml:space="preserve"> </w:t>
      </w:r>
      <w:r w:rsidRPr="00012C79">
        <w:rPr>
          <w:rFonts w:ascii="Times New Roman" w:eastAsia="Times New Roman" w:hAnsi="Times New Roman"/>
          <w:b/>
          <w:bCs/>
          <w:sz w:val="26"/>
          <w:szCs w:val="26"/>
        </w:rPr>
        <w:t>the</w:t>
      </w:r>
      <w:r w:rsidRPr="00012C79">
        <w:rPr>
          <w:rFonts w:ascii="Times New Roman" w:eastAsia="Times New Roman" w:hAnsi="Times New Roman"/>
          <w:b/>
          <w:bCs/>
          <w:spacing w:val="-2"/>
          <w:sz w:val="26"/>
          <w:szCs w:val="26"/>
        </w:rPr>
        <w:t xml:space="preserve"> </w:t>
      </w:r>
      <w:r w:rsidRPr="00012C79">
        <w:rPr>
          <w:rFonts w:ascii="Times New Roman" w:eastAsia="Times New Roman" w:hAnsi="Times New Roman"/>
          <w:b/>
          <w:bCs/>
          <w:sz w:val="26"/>
          <w:szCs w:val="26"/>
        </w:rPr>
        <w:t>Minister for</w:t>
      </w:r>
      <w:r w:rsidRPr="00012C79">
        <w:rPr>
          <w:rFonts w:ascii="Times New Roman" w:eastAsia="Times New Roman" w:hAnsi="Times New Roman"/>
          <w:b/>
          <w:bCs/>
          <w:spacing w:val="-2"/>
          <w:sz w:val="26"/>
          <w:szCs w:val="26"/>
        </w:rPr>
        <w:t xml:space="preserve"> Education, Training and Skills</w:t>
      </w:r>
    </w:p>
    <w:p w14:paraId="4DA353D1" w14:textId="77777777" w:rsidR="00012C79" w:rsidRPr="00012C79" w:rsidRDefault="00012C79" w:rsidP="00012C79">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012C79">
        <w:rPr>
          <w:rFonts w:ascii="Times New Roman" w:eastAsia="Times New Roman" w:hAnsi="Times New Roman"/>
          <w:color w:val="000000"/>
          <w:sz w:val="23"/>
          <w:szCs w:val="23"/>
          <w:lang w:eastAsia="en-AU"/>
        </w:rPr>
        <w:t>Hon Lucy Hood MP</w:t>
      </w:r>
    </w:p>
    <w:p w14:paraId="473058B3" w14:textId="5B53D26B" w:rsidR="00012C79" w:rsidRDefault="00012C79" w:rsidP="00DB0FE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012C79">
        <w:rPr>
          <w:rFonts w:ascii="Times New Roman" w:eastAsia="Times New Roman" w:hAnsi="Times New Roman"/>
          <w:color w:val="000000"/>
          <w:sz w:val="23"/>
          <w:szCs w:val="23"/>
          <w:lang w:eastAsia="en-AU"/>
        </w:rPr>
        <w:t>On 30 April 2026</w:t>
      </w:r>
    </w:p>
    <w:p w14:paraId="06B80981" w14:textId="77777777" w:rsidR="00DB0FE2" w:rsidRDefault="00DB0FE2" w:rsidP="00DB0FE2">
      <w:pPr>
        <w:pBdr>
          <w:bottom w:val="single" w:sz="4" w:space="1" w:color="auto"/>
        </w:pBdr>
        <w:spacing w:after="0" w:line="52" w:lineRule="exact"/>
        <w:jc w:val="center"/>
        <w:rPr>
          <w:rFonts w:ascii="Times New Roman" w:eastAsia="Times New Roman" w:hAnsi="Times New Roman"/>
          <w:sz w:val="17"/>
          <w:szCs w:val="17"/>
          <w:lang w:eastAsia="en-AU"/>
        </w:rPr>
      </w:pPr>
    </w:p>
    <w:p w14:paraId="1244BD76" w14:textId="77777777" w:rsidR="00DB0FE2" w:rsidRDefault="00DB0FE2" w:rsidP="00DB0FE2">
      <w:pPr>
        <w:pBdr>
          <w:top w:val="single" w:sz="4" w:space="1" w:color="auto"/>
        </w:pBdr>
        <w:spacing w:before="34" w:after="0" w:line="14" w:lineRule="exact"/>
        <w:jc w:val="center"/>
        <w:rPr>
          <w:rFonts w:ascii="Times New Roman" w:eastAsia="Times New Roman" w:hAnsi="Times New Roman"/>
          <w:sz w:val="17"/>
          <w:szCs w:val="17"/>
          <w:lang w:eastAsia="en-AU"/>
        </w:rPr>
      </w:pPr>
    </w:p>
    <w:p w14:paraId="15BA77E8" w14:textId="77777777" w:rsidR="00DB0FE2" w:rsidRPr="00012C79" w:rsidRDefault="00DB0FE2" w:rsidP="00DB0FE2">
      <w:pPr>
        <w:pStyle w:val="NoSpace"/>
      </w:pPr>
    </w:p>
    <w:p w14:paraId="7A6F2B2B" w14:textId="24B38571" w:rsidR="00661DFB" w:rsidRPr="00661DFB" w:rsidRDefault="00661DFB" w:rsidP="00661DFB">
      <w:pPr>
        <w:pStyle w:val="Heading2"/>
      </w:pPr>
      <w:bookmarkStart w:id="165" w:name="_Toc229649619"/>
      <w:r w:rsidRPr="00661DFB">
        <w:t>State Records Act 1997</w:t>
      </w:r>
      <w:bookmarkEnd w:id="165"/>
    </w:p>
    <w:p w14:paraId="15D80BF5" w14:textId="77777777" w:rsidR="00661DFB" w:rsidRPr="00661DFB" w:rsidRDefault="00661DFB" w:rsidP="00661DFB">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661DFB">
        <w:rPr>
          <w:rFonts w:ascii="Times New Roman" w:eastAsia="Times New Roman" w:hAnsi="Times New Roman"/>
          <w:color w:val="000000"/>
          <w:sz w:val="28"/>
          <w:szCs w:val="28"/>
          <w:lang w:eastAsia="en-AU"/>
        </w:rPr>
        <w:t>South Australia</w:t>
      </w:r>
    </w:p>
    <w:p w14:paraId="1C4F68E2" w14:textId="77777777" w:rsidR="00661DFB" w:rsidRPr="00661DFB" w:rsidRDefault="00661DFB" w:rsidP="00661DFB">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661DFB">
        <w:rPr>
          <w:rFonts w:ascii="Times New Roman" w:eastAsia="Times New Roman" w:hAnsi="Times New Roman"/>
          <w:b/>
          <w:bCs/>
          <w:color w:val="000000"/>
          <w:sz w:val="36"/>
          <w:szCs w:val="36"/>
          <w:lang w:eastAsia="en-AU"/>
        </w:rPr>
        <w:t>State Records (Fees) Notice 2026</w:t>
      </w:r>
    </w:p>
    <w:p w14:paraId="2D776664" w14:textId="77777777" w:rsidR="00661DFB" w:rsidRPr="00661DFB" w:rsidRDefault="00661DFB" w:rsidP="00661DFB">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661DFB">
        <w:rPr>
          <w:rFonts w:ascii="Times New Roman" w:eastAsia="Times New Roman" w:hAnsi="Times New Roman"/>
          <w:color w:val="000000"/>
          <w:sz w:val="24"/>
          <w:szCs w:val="24"/>
          <w:lang w:eastAsia="en-AU"/>
        </w:rPr>
        <w:t xml:space="preserve">under the </w:t>
      </w:r>
      <w:r w:rsidRPr="00661DFB">
        <w:rPr>
          <w:rFonts w:ascii="Times New Roman" w:eastAsia="Times New Roman" w:hAnsi="Times New Roman"/>
          <w:i/>
          <w:iCs/>
          <w:color w:val="000000"/>
          <w:sz w:val="24"/>
          <w:szCs w:val="24"/>
          <w:lang w:eastAsia="en-AU"/>
        </w:rPr>
        <w:t>State Records Act 1997</w:t>
      </w:r>
    </w:p>
    <w:p w14:paraId="589FDE52" w14:textId="77777777" w:rsidR="00661DFB" w:rsidRPr="00661DFB" w:rsidRDefault="00661DFB" w:rsidP="00661D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DFB">
        <w:rPr>
          <w:rFonts w:ascii="Times New Roman" w:eastAsia="Times New Roman" w:hAnsi="Times New Roman"/>
          <w:b/>
          <w:bCs/>
          <w:color w:val="000000"/>
          <w:sz w:val="26"/>
          <w:szCs w:val="26"/>
          <w:lang w:eastAsia="en-AU"/>
        </w:rPr>
        <w:t>1—Short title</w:t>
      </w:r>
    </w:p>
    <w:p w14:paraId="0820E162" w14:textId="77777777" w:rsidR="00661DFB" w:rsidRPr="00661DFB" w:rsidRDefault="00661DFB" w:rsidP="00661D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DFB">
        <w:rPr>
          <w:rFonts w:ascii="Times New Roman" w:eastAsia="Times New Roman" w:hAnsi="Times New Roman"/>
          <w:color w:val="000000"/>
          <w:sz w:val="23"/>
          <w:szCs w:val="23"/>
          <w:lang w:eastAsia="en-AU"/>
        </w:rPr>
        <w:t xml:space="preserve">This notice may be cited as the </w:t>
      </w:r>
      <w:r w:rsidRPr="00661DFB">
        <w:rPr>
          <w:rFonts w:ascii="Times New Roman" w:eastAsia="Times New Roman" w:hAnsi="Times New Roman"/>
          <w:i/>
          <w:iCs/>
          <w:color w:val="000000"/>
          <w:sz w:val="23"/>
          <w:szCs w:val="23"/>
          <w:lang w:eastAsia="en-AU"/>
        </w:rPr>
        <w:t>State Records (Fees) Notice 2026</w:t>
      </w:r>
      <w:r w:rsidRPr="00661DFB">
        <w:rPr>
          <w:rFonts w:ascii="Times New Roman" w:eastAsia="Times New Roman" w:hAnsi="Times New Roman"/>
          <w:color w:val="000000"/>
          <w:sz w:val="23"/>
          <w:szCs w:val="23"/>
          <w:lang w:eastAsia="en-AU"/>
        </w:rPr>
        <w:t>.</w:t>
      </w:r>
    </w:p>
    <w:p w14:paraId="70732E29" w14:textId="77777777" w:rsidR="00661DFB" w:rsidRPr="00661DFB" w:rsidRDefault="00661DFB" w:rsidP="00661DFB">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661DFB">
        <w:rPr>
          <w:rFonts w:ascii="Times New Roman" w:eastAsia="Times New Roman" w:hAnsi="Times New Roman"/>
          <w:b/>
          <w:bCs/>
          <w:color w:val="000000"/>
          <w:sz w:val="20"/>
          <w:szCs w:val="20"/>
          <w:lang w:eastAsia="en-AU"/>
        </w:rPr>
        <w:t>Note—</w:t>
      </w:r>
    </w:p>
    <w:p w14:paraId="0DBED8A1" w14:textId="77777777" w:rsidR="00661DFB" w:rsidRPr="00661DFB" w:rsidRDefault="00661DFB" w:rsidP="00661DFB">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 xml:space="preserve">This is a fee notice made in accordance with the </w:t>
      </w:r>
      <w:r w:rsidRPr="00661DFB">
        <w:rPr>
          <w:rFonts w:ascii="Times New Roman" w:eastAsia="Times New Roman" w:hAnsi="Times New Roman"/>
          <w:i/>
          <w:iCs/>
          <w:color w:val="000000"/>
          <w:sz w:val="20"/>
          <w:szCs w:val="20"/>
          <w:lang w:eastAsia="en-AU"/>
        </w:rPr>
        <w:t>Legislation (Fees) Act 2019</w:t>
      </w:r>
      <w:r w:rsidRPr="00661DFB">
        <w:rPr>
          <w:rFonts w:ascii="Times New Roman" w:eastAsia="Times New Roman" w:hAnsi="Times New Roman"/>
          <w:color w:val="000000"/>
          <w:sz w:val="20"/>
          <w:szCs w:val="20"/>
          <w:lang w:eastAsia="en-AU"/>
        </w:rPr>
        <w:t>.</w:t>
      </w:r>
    </w:p>
    <w:p w14:paraId="6D89442B" w14:textId="77777777" w:rsidR="00661DFB" w:rsidRPr="00661DFB" w:rsidRDefault="00661DFB" w:rsidP="00661D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DFB">
        <w:rPr>
          <w:rFonts w:ascii="Times New Roman" w:eastAsia="Times New Roman" w:hAnsi="Times New Roman"/>
          <w:b/>
          <w:bCs/>
          <w:color w:val="000000"/>
          <w:sz w:val="26"/>
          <w:szCs w:val="26"/>
          <w:lang w:eastAsia="en-AU"/>
        </w:rPr>
        <w:t>2—Commencement</w:t>
      </w:r>
    </w:p>
    <w:p w14:paraId="460921DA" w14:textId="77777777" w:rsidR="00661DFB" w:rsidRPr="00661DFB" w:rsidRDefault="00661DFB" w:rsidP="00661D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DFB">
        <w:rPr>
          <w:rFonts w:ascii="Times New Roman" w:eastAsia="Times New Roman" w:hAnsi="Times New Roman"/>
          <w:color w:val="000000"/>
          <w:sz w:val="23"/>
          <w:szCs w:val="23"/>
          <w:lang w:eastAsia="en-AU"/>
        </w:rPr>
        <w:t>This notice has effect on 1 July 2026.</w:t>
      </w:r>
    </w:p>
    <w:p w14:paraId="67648854" w14:textId="77777777" w:rsidR="00661DFB" w:rsidRPr="00661DFB" w:rsidRDefault="00661DFB" w:rsidP="00661DFB">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661DFB">
        <w:rPr>
          <w:rFonts w:ascii="Times New Roman" w:eastAsia="Times New Roman" w:hAnsi="Times New Roman"/>
          <w:b/>
          <w:bCs/>
          <w:color w:val="000000"/>
          <w:sz w:val="26"/>
          <w:szCs w:val="26"/>
          <w:lang w:eastAsia="en-AU"/>
        </w:rPr>
        <w:t>3—Fees</w:t>
      </w:r>
    </w:p>
    <w:p w14:paraId="16CEDA15" w14:textId="77777777" w:rsidR="00661DFB" w:rsidRPr="00661DFB" w:rsidRDefault="00661DFB" w:rsidP="00661DFB">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661DFB">
        <w:rPr>
          <w:rFonts w:ascii="Times New Roman" w:eastAsia="Times New Roman" w:hAnsi="Times New Roman"/>
          <w:color w:val="000000"/>
          <w:sz w:val="23"/>
          <w:szCs w:val="23"/>
          <w:lang w:eastAsia="en-AU"/>
        </w:rPr>
        <w:t>The fees set out in Schedule 1 are prescribed for the purposes of the Act and are payable to State Records.</w:t>
      </w:r>
    </w:p>
    <w:p w14:paraId="189109C2" w14:textId="77777777" w:rsidR="00661DFB" w:rsidRPr="00661DFB" w:rsidRDefault="00661DFB" w:rsidP="00661DFB">
      <w:pPr>
        <w:keepNext/>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66" w:name="idd65ae0de_a9c5_4bae_b86c_d335129c5a2a_a"/>
      <w:r w:rsidRPr="00661DFB">
        <w:rPr>
          <w:rFonts w:ascii="Times New Roman" w:eastAsia="Times New Roman" w:hAnsi="Times New Roman"/>
          <w:b/>
          <w:bCs/>
          <w:color w:val="000000"/>
          <w:sz w:val="32"/>
          <w:szCs w:val="32"/>
          <w:lang w:eastAsia="en-AU"/>
        </w:rPr>
        <w:t>Schedule 1—Fees</w:t>
      </w:r>
      <w:bookmarkEnd w:id="166"/>
    </w:p>
    <w:tbl>
      <w:tblPr>
        <w:tblW w:w="5000" w:type="pct"/>
        <w:tblCellMar>
          <w:left w:w="60" w:type="dxa"/>
          <w:right w:w="60" w:type="dxa"/>
        </w:tblCellMar>
        <w:tblLook w:val="04A0" w:firstRow="1" w:lastRow="0" w:firstColumn="1" w:lastColumn="0" w:noHBand="0" w:noVBand="1"/>
      </w:tblPr>
      <w:tblGrid>
        <w:gridCol w:w="426"/>
        <w:gridCol w:w="7654"/>
        <w:gridCol w:w="1280"/>
      </w:tblGrid>
      <w:tr w:rsidR="00661DFB" w:rsidRPr="00661DFB" w14:paraId="5192E77A" w14:textId="77777777" w:rsidTr="008306A3">
        <w:trPr>
          <w:cantSplit/>
        </w:trPr>
        <w:tc>
          <w:tcPr>
            <w:tcW w:w="8080" w:type="dxa"/>
            <w:gridSpan w:val="2"/>
            <w:hideMark/>
          </w:tcPr>
          <w:p w14:paraId="0F301ED0"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b/>
                <w:bCs/>
                <w:color w:val="000000"/>
                <w:sz w:val="20"/>
                <w:szCs w:val="20"/>
                <w:lang w:eastAsia="en-AU"/>
              </w:rPr>
              <w:t>Application fee for public access to official records</w:t>
            </w:r>
          </w:p>
        </w:tc>
        <w:tc>
          <w:tcPr>
            <w:tcW w:w="1280" w:type="dxa"/>
          </w:tcPr>
          <w:p w14:paraId="441AC20B"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9A94315" w14:textId="77777777" w:rsidTr="008306A3">
        <w:trPr>
          <w:cantSplit/>
        </w:trPr>
        <w:tc>
          <w:tcPr>
            <w:tcW w:w="426" w:type="dxa"/>
            <w:hideMark/>
          </w:tcPr>
          <w:p w14:paraId="0BC7181A"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w:t>
            </w:r>
          </w:p>
        </w:tc>
        <w:tc>
          <w:tcPr>
            <w:tcW w:w="7654" w:type="dxa"/>
            <w:hideMark/>
          </w:tcPr>
          <w:p w14:paraId="6FF45CAF"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Applications involving requests for copies of documents—</w:t>
            </w:r>
          </w:p>
        </w:tc>
        <w:tc>
          <w:tcPr>
            <w:tcW w:w="1280" w:type="dxa"/>
          </w:tcPr>
          <w:p w14:paraId="0C948B1B"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9655EE9" w14:textId="77777777" w:rsidTr="008306A3">
        <w:trPr>
          <w:cantSplit/>
        </w:trPr>
        <w:tc>
          <w:tcPr>
            <w:tcW w:w="426" w:type="dxa"/>
          </w:tcPr>
          <w:p w14:paraId="2D7F3FEA"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5C3D232"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for an application made in person (1 to 10 pages inclusive)</w:t>
            </w:r>
          </w:p>
        </w:tc>
        <w:tc>
          <w:tcPr>
            <w:tcW w:w="1280" w:type="dxa"/>
            <w:hideMark/>
          </w:tcPr>
          <w:p w14:paraId="44638801"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nil</w:t>
            </w:r>
          </w:p>
        </w:tc>
      </w:tr>
      <w:tr w:rsidR="00661DFB" w:rsidRPr="00661DFB" w14:paraId="13A306E6" w14:textId="77777777" w:rsidTr="008306A3">
        <w:trPr>
          <w:cantSplit/>
        </w:trPr>
        <w:tc>
          <w:tcPr>
            <w:tcW w:w="426" w:type="dxa"/>
          </w:tcPr>
          <w:p w14:paraId="00F6F49A"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1D127743"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for an application made in person (more than 10 pages)</w:t>
            </w:r>
          </w:p>
        </w:tc>
        <w:tc>
          <w:tcPr>
            <w:tcW w:w="1280" w:type="dxa"/>
            <w:hideMark/>
          </w:tcPr>
          <w:p w14:paraId="68760B79"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$11.80</w:t>
            </w:r>
          </w:p>
        </w:tc>
      </w:tr>
      <w:tr w:rsidR="00661DFB" w:rsidRPr="00661DFB" w14:paraId="0AEC0950" w14:textId="77777777" w:rsidTr="008306A3">
        <w:trPr>
          <w:cantSplit/>
        </w:trPr>
        <w:tc>
          <w:tcPr>
            <w:tcW w:w="426" w:type="dxa"/>
          </w:tcPr>
          <w:p w14:paraId="704C70EE"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3F955053"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(c)</w:t>
            </w:r>
            <w:r w:rsidRPr="00661DFB">
              <w:rPr>
                <w:rFonts w:ascii="Times New Roman" w:eastAsia="Times New Roman" w:hAnsi="Times New Roman"/>
                <w:color w:val="000000"/>
                <w:sz w:val="20"/>
                <w:szCs w:val="20"/>
                <w:lang w:eastAsia="en-AU"/>
              </w:rPr>
              <w:tab/>
              <w:t>for an application made in writing or by telephone</w:t>
            </w:r>
          </w:p>
        </w:tc>
        <w:tc>
          <w:tcPr>
            <w:tcW w:w="1280" w:type="dxa"/>
            <w:hideMark/>
          </w:tcPr>
          <w:p w14:paraId="5E374F5A"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$11.80</w:t>
            </w:r>
          </w:p>
        </w:tc>
      </w:tr>
      <w:tr w:rsidR="00661DFB" w:rsidRPr="00661DFB" w14:paraId="3BCC9C1E" w14:textId="77777777" w:rsidTr="008306A3">
        <w:trPr>
          <w:cantSplit/>
        </w:trPr>
        <w:tc>
          <w:tcPr>
            <w:tcW w:w="426" w:type="dxa"/>
          </w:tcPr>
          <w:p w14:paraId="1C2DFED5"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B95F0C5" w14:textId="77777777" w:rsidR="00661DFB" w:rsidRPr="00661DFB" w:rsidRDefault="00661DFB" w:rsidP="00661DFB">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661DFB">
              <w:rPr>
                <w:rFonts w:ascii="Times New Roman" w:eastAsia="Times New Roman" w:hAnsi="Times New Roman"/>
                <w:b/>
                <w:bCs/>
                <w:color w:val="000000"/>
                <w:sz w:val="20"/>
                <w:szCs w:val="20"/>
                <w:lang w:eastAsia="en-AU"/>
              </w:rPr>
              <w:t>Note—</w:t>
            </w:r>
          </w:p>
          <w:p w14:paraId="324282AB" w14:textId="77777777" w:rsidR="00661DFB" w:rsidRPr="00661DFB" w:rsidRDefault="00661DFB" w:rsidP="00661DFB">
            <w:pPr>
              <w:autoSpaceDE w:val="0"/>
              <w:autoSpaceDN w:val="0"/>
              <w:adjustRightInd w:val="0"/>
              <w:spacing w:before="120" w:after="0" w:line="240" w:lineRule="auto"/>
              <w:ind w:left="223"/>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This service is only provided if specific and accurate archive reference numbers are supplied.</w:t>
            </w:r>
          </w:p>
        </w:tc>
        <w:tc>
          <w:tcPr>
            <w:tcW w:w="1280" w:type="dxa"/>
          </w:tcPr>
          <w:p w14:paraId="3C9BB070"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1312AA32" w14:textId="77777777" w:rsidTr="008306A3">
        <w:trPr>
          <w:cantSplit/>
        </w:trPr>
        <w:tc>
          <w:tcPr>
            <w:tcW w:w="8080" w:type="dxa"/>
            <w:gridSpan w:val="2"/>
            <w:hideMark/>
          </w:tcPr>
          <w:p w14:paraId="338E062A"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b/>
                <w:bCs/>
                <w:color w:val="000000"/>
                <w:sz w:val="20"/>
                <w:szCs w:val="20"/>
                <w:lang w:eastAsia="en-AU"/>
              </w:rPr>
              <w:t>Copies of documents</w:t>
            </w:r>
          </w:p>
        </w:tc>
        <w:tc>
          <w:tcPr>
            <w:tcW w:w="1280" w:type="dxa"/>
          </w:tcPr>
          <w:p w14:paraId="6A8F35D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4D4651A3" w14:textId="77777777" w:rsidTr="008306A3">
        <w:trPr>
          <w:cantSplit/>
        </w:trPr>
        <w:tc>
          <w:tcPr>
            <w:tcW w:w="426" w:type="dxa"/>
            <w:hideMark/>
          </w:tcPr>
          <w:p w14:paraId="4E17EF25"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w:t>
            </w:r>
          </w:p>
        </w:tc>
        <w:tc>
          <w:tcPr>
            <w:tcW w:w="7654" w:type="dxa"/>
            <w:hideMark/>
          </w:tcPr>
          <w:p w14:paraId="073E340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Basic paper format (per page)—</w:t>
            </w:r>
          </w:p>
        </w:tc>
        <w:tc>
          <w:tcPr>
            <w:tcW w:w="1280" w:type="dxa"/>
          </w:tcPr>
          <w:p w14:paraId="785E1B3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246A3E7A" w14:textId="77777777" w:rsidTr="008306A3">
        <w:trPr>
          <w:cantSplit/>
        </w:trPr>
        <w:tc>
          <w:tcPr>
            <w:tcW w:w="426" w:type="dxa"/>
          </w:tcPr>
          <w:p w14:paraId="1DB6B97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5F54573"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A4 black and white (297mm x 210mm)</w:t>
            </w:r>
          </w:p>
        </w:tc>
        <w:tc>
          <w:tcPr>
            <w:tcW w:w="1280" w:type="dxa"/>
            <w:hideMark/>
          </w:tcPr>
          <w:p w14:paraId="2D7609F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$0.85</w:t>
            </w:r>
          </w:p>
        </w:tc>
      </w:tr>
      <w:tr w:rsidR="00661DFB" w:rsidRPr="00661DFB" w14:paraId="0CE5E705" w14:textId="77777777" w:rsidTr="008306A3">
        <w:trPr>
          <w:cantSplit/>
        </w:trPr>
        <w:tc>
          <w:tcPr>
            <w:tcW w:w="426" w:type="dxa"/>
          </w:tcPr>
          <w:p w14:paraId="1AEB82B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5801BF3A"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A4 colour (297mm x 210mm)</w:t>
            </w:r>
          </w:p>
        </w:tc>
        <w:tc>
          <w:tcPr>
            <w:tcW w:w="1280" w:type="dxa"/>
            <w:hideMark/>
          </w:tcPr>
          <w:p w14:paraId="561208BC"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$2.15</w:t>
            </w:r>
          </w:p>
        </w:tc>
      </w:tr>
      <w:tr w:rsidR="00661DFB" w:rsidRPr="00661DFB" w14:paraId="5311A1F5" w14:textId="77777777" w:rsidTr="008306A3">
        <w:trPr>
          <w:cantSplit/>
        </w:trPr>
        <w:tc>
          <w:tcPr>
            <w:tcW w:w="426" w:type="dxa"/>
          </w:tcPr>
          <w:p w14:paraId="6ADC72AC"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62811BE"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(c)</w:t>
            </w:r>
            <w:r w:rsidRPr="00661DFB">
              <w:rPr>
                <w:rFonts w:ascii="Times New Roman" w:eastAsia="Times New Roman" w:hAnsi="Times New Roman"/>
                <w:color w:val="000000"/>
                <w:sz w:val="20"/>
                <w:szCs w:val="20"/>
                <w:lang w:eastAsia="en-AU"/>
              </w:rPr>
              <w:tab/>
              <w:t>A3 black and white (420mm x 297mm)</w:t>
            </w:r>
          </w:p>
        </w:tc>
        <w:tc>
          <w:tcPr>
            <w:tcW w:w="1280" w:type="dxa"/>
            <w:hideMark/>
          </w:tcPr>
          <w:p w14:paraId="6A3D772B"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$2.30</w:t>
            </w:r>
          </w:p>
        </w:tc>
      </w:tr>
      <w:tr w:rsidR="00661DFB" w:rsidRPr="00661DFB" w14:paraId="19114F75" w14:textId="77777777" w:rsidTr="008306A3">
        <w:trPr>
          <w:cantSplit/>
        </w:trPr>
        <w:tc>
          <w:tcPr>
            <w:tcW w:w="426" w:type="dxa"/>
          </w:tcPr>
          <w:p w14:paraId="667F1F1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35D80B66"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(d)</w:t>
            </w:r>
            <w:r w:rsidRPr="00661DFB">
              <w:rPr>
                <w:rFonts w:ascii="Times New Roman" w:eastAsia="Times New Roman" w:hAnsi="Times New Roman"/>
                <w:color w:val="000000"/>
                <w:sz w:val="20"/>
                <w:szCs w:val="20"/>
                <w:lang w:eastAsia="en-AU"/>
              </w:rPr>
              <w:tab/>
              <w:t>A3 colour (420mm x 297mm)</w:t>
            </w:r>
          </w:p>
        </w:tc>
        <w:tc>
          <w:tcPr>
            <w:tcW w:w="1280" w:type="dxa"/>
            <w:hideMark/>
          </w:tcPr>
          <w:p w14:paraId="3C3A065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$4.35</w:t>
            </w:r>
          </w:p>
        </w:tc>
      </w:tr>
      <w:tr w:rsidR="00661DFB" w:rsidRPr="00661DFB" w14:paraId="6BB75470" w14:textId="77777777" w:rsidTr="008306A3">
        <w:trPr>
          <w:cantSplit/>
        </w:trPr>
        <w:tc>
          <w:tcPr>
            <w:tcW w:w="426" w:type="dxa"/>
            <w:hideMark/>
          </w:tcPr>
          <w:p w14:paraId="482202E9"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3</w:t>
            </w:r>
          </w:p>
        </w:tc>
        <w:tc>
          <w:tcPr>
            <w:tcW w:w="7654" w:type="dxa"/>
            <w:hideMark/>
          </w:tcPr>
          <w:p w14:paraId="5BD68274"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High quality paper format (per page)—</w:t>
            </w:r>
          </w:p>
        </w:tc>
        <w:tc>
          <w:tcPr>
            <w:tcW w:w="1280" w:type="dxa"/>
          </w:tcPr>
          <w:p w14:paraId="4F5785DD"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5A8B3460" w14:textId="77777777" w:rsidTr="008306A3">
        <w:trPr>
          <w:cantSplit/>
        </w:trPr>
        <w:tc>
          <w:tcPr>
            <w:tcW w:w="426" w:type="dxa"/>
          </w:tcPr>
          <w:p w14:paraId="732F2EC4"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74220C90"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A3 colour (420mm x 297mm)</w:t>
            </w:r>
          </w:p>
        </w:tc>
        <w:tc>
          <w:tcPr>
            <w:tcW w:w="1280" w:type="dxa"/>
            <w:hideMark/>
          </w:tcPr>
          <w:p w14:paraId="5948D7CA"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$7.35</w:t>
            </w:r>
          </w:p>
        </w:tc>
      </w:tr>
      <w:tr w:rsidR="00661DFB" w:rsidRPr="00661DFB" w14:paraId="470A2774" w14:textId="77777777" w:rsidTr="008306A3">
        <w:trPr>
          <w:cantSplit/>
        </w:trPr>
        <w:tc>
          <w:tcPr>
            <w:tcW w:w="426" w:type="dxa"/>
          </w:tcPr>
          <w:p w14:paraId="29653878"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B341528"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A2 colour (594mm x 420mm)</w:t>
            </w:r>
          </w:p>
        </w:tc>
        <w:tc>
          <w:tcPr>
            <w:tcW w:w="1280" w:type="dxa"/>
            <w:hideMark/>
          </w:tcPr>
          <w:p w14:paraId="081C76E7"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$14.70</w:t>
            </w:r>
          </w:p>
        </w:tc>
      </w:tr>
      <w:tr w:rsidR="00661DFB" w:rsidRPr="00661DFB" w14:paraId="114055EA" w14:textId="77777777" w:rsidTr="008306A3">
        <w:trPr>
          <w:cantSplit/>
        </w:trPr>
        <w:tc>
          <w:tcPr>
            <w:tcW w:w="426" w:type="dxa"/>
          </w:tcPr>
          <w:p w14:paraId="6B985512"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4E047BC4"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(c)</w:t>
            </w:r>
            <w:r w:rsidRPr="00661DFB">
              <w:rPr>
                <w:rFonts w:ascii="Times New Roman" w:eastAsia="Times New Roman" w:hAnsi="Times New Roman"/>
                <w:color w:val="000000"/>
                <w:sz w:val="20"/>
                <w:szCs w:val="20"/>
                <w:lang w:eastAsia="en-AU"/>
              </w:rPr>
              <w:tab/>
              <w:t>A1 colour (841mm x 594mm)</w:t>
            </w:r>
          </w:p>
        </w:tc>
        <w:tc>
          <w:tcPr>
            <w:tcW w:w="1280" w:type="dxa"/>
            <w:hideMark/>
          </w:tcPr>
          <w:p w14:paraId="1D0CDB28"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$22.20</w:t>
            </w:r>
          </w:p>
        </w:tc>
      </w:tr>
      <w:tr w:rsidR="00661DFB" w:rsidRPr="00661DFB" w14:paraId="1A7BE748" w14:textId="77777777" w:rsidTr="008306A3">
        <w:trPr>
          <w:cantSplit/>
        </w:trPr>
        <w:tc>
          <w:tcPr>
            <w:tcW w:w="426" w:type="dxa"/>
            <w:hideMark/>
          </w:tcPr>
          <w:p w14:paraId="6C2CB750"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4</w:t>
            </w:r>
          </w:p>
        </w:tc>
        <w:tc>
          <w:tcPr>
            <w:tcW w:w="7654" w:type="dxa"/>
            <w:hideMark/>
          </w:tcPr>
          <w:p w14:paraId="0A8178F1"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Digital format—low resolution (for example, PDF or JPEG)—</w:t>
            </w:r>
          </w:p>
        </w:tc>
        <w:tc>
          <w:tcPr>
            <w:tcW w:w="1280" w:type="dxa"/>
          </w:tcPr>
          <w:p w14:paraId="24097937"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633DC846" w14:textId="77777777" w:rsidTr="008306A3">
        <w:trPr>
          <w:cantSplit/>
        </w:trPr>
        <w:tc>
          <w:tcPr>
            <w:tcW w:w="426" w:type="dxa"/>
          </w:tcPr>
          <w:p w14:paraId="1E6486C1"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11926C8A"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selected pages (1 to 4 pages inclusive)</w:t>
            </w:r>
          </w:p>
        </w:tc>
        <w:tc>
          <w:tcPr>
            <w:tcW w:w="1280" w:type="dxa"/>
            <w:hideMark/>
          </w:tcPr>
          <w:p w14:paraId="395A961E"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$8.50</w:t>
            </w:r>
          </w:p>
        </w:tc>
      </w:tr>
      <w:tr w:rsidR="00661DFB" w:rsidRPr="00661DFB" w14:paraId="76144BC8" w14:textId="77777777" w:rsidTr="008306A3">
        <w:trPr>
          <w:cantSplit/>
        </w:trPr>
        <w:tc>
          <w:tcPr>
            <w:tcW w:w="426" w:type="dxa"/>
          </w:tcPr>
          <w:p w14:paraId="54391B4A"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DD8DB5F"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small item (5 to 20 pages inclusive)</w:t>
            </w:r>
          </w:p>
        </w:tc>
        <w:tc>
          <w:tcPr>
            <w:tcW w:w="1280" w:type="dxa"/>
            <w:hideMark/>
          </w:tcPr>
          <w:p w14:paraId="73649E28"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$42.50</w:t>
            </w:r>
          </w:p>
        </w:tc>
      </w:tr>
      <w:tr w:rsidR="00661DFB" w:rsidRPr="00661DFB" w14:paraId="26A914C1" w14:textId="77777777" w:rsidTr="008306A3">
        <w:trPr>
          <w:cantSplit/>
        </w:trPr>
        <w:tc>
          <w:tcPr>
            <w:tcW w:w="426" w:type="dxa"/>
          </w:tcPr>
          <w:p w14:paraId="03AC1D30"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7CE872B5"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(c)</w:t>
            </w:r>
            <w:r w:rsidRPr="00661DFB">
              <w:rPr>
                <w:rFonts w:ascii="Times New Roman" w:eastAsia="Times New Roman" w:hAnsi="Times New Roman"/>
                <w:color w:val="000000"/>
                <w:sz w:val="20"/>
                <w:szCs w:val="20"/>
                <w:lang w:eastAsia="en-AU"/>
              </w:rPr>
              <w:tab/>
              <w:t>medium item (21 to 40 pages inclusive)</w:t>
            </w:r>
          </w:p>
        </w:tc>
        <w:tc>
          <w:tcPr>
            <w:tcW w:w="1280" w:type="dxa"/>
            <w:hideMark/>
          </w:tcPr>
          <w:p w14:paraId="7C857366"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$85.00</w:t>
            </w:r>
          </w:p>
        </w:tc>
      </w:tr>
      <w:tr w:rsidR="00661DFB" w:rsidRPr="00661DFB" w14:paraId="2023ECED" w14:textId="77777777" w:rsidTr="008306A3">
        <w:trPr>
          <w:cantSplit/>
        </w:trPr>
        <w:tc>
          <w:tcPr>
            <w:tcW w:w="426" w:type="dxa"/>
          </w:tcPr>
          <w:p w14:paraId="3F8DFDF7"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4554BC01"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(d)</w:t>
            </w:r>
            <w:r w:rsidRPr="00661DFB">
              <w:rPr>
                <w:rFonts w:ascii="Times New Roman" w:eastAsia="Times New Roman" w:hAnsi="Times New Roman"/>
                <w:color w:val="000000"/>
                <w:sz w:val="20"/>
                <w:szCs w:val="20"/>
                <w:lang w:eastAsia="en-AU"/>
              </w:rPr>
              <w:tab/>
              <w:t>large item (more than 40 pages)</w:t>
            </w:r>
          </w:p>
        </w:tc>
        <w:tc>
          <w:tcPr>
            <w:tcW w:w="1280" w:type="dxa"/>
            <w:hideMark/>
          </w:tcPr>
          <w:p w14:paraId="5EBD52F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$126.00</w:t>
            </w:r>
          </w:p>
        </w:tc>
      </w:tr>
      <w:tr w:rsidR="00661DFB" w:rsidRPr="00661DFB" w14:paraId="09DD36CE" w14:textId="77777777" w:rsidTr="008306A3">
        <w:trPr>
          <w:cantSplit/>
        </w:trPr>
        <w:tc>
          <w:tcPr>
            <w:tcW w:w="426" w:type="dxa"/>
            <w:hideMark/>
          </w:tcPr>
          <w:p w14:paraId="1D44FFDD"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5</w:t>
            </w:r>
          </w:p>
        </w:tc>
        <w:tc>
          <w:tcPr>
            <w:tcW w:w="7654" w:type="dxa"/>
            <w:hideMark/>
          </w:tcPr>
          <w:p w14:paraId="7B188ADD"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Digital format—high resolution (for example, TIFF) (per page)</w:t>
            </w:r>
          </w:p>
        </w:tc>
        <w:tc>
          <w:tcPr>
            <w:tcW w:w="1280" w:type="dxa"/>
            <w:hideMark/>
          </w:tcPr>
          <w:p w14:paraId="7794285C"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$28.50</w:t>
            </w:r>
          </w:p>
        </w:tc>
      </w:tr>
      <w:tr w:rsidR="00661DFB" w:rsidRPr="00661DFB" w14:paraId="7C3A746C" w14:textId="77777777" w:rsidTr="008306A3">
        <w:trPr>
          <w:cantSplit/>
        </w:trPr>
        <w:tc>
          <w:tcPr>
            <w:tcW w:w="426" w:type="dxa"/>
            <w:hideMark/>
          </w:tcPr>
          <w:p w14:paraId="068C272D"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6</w:t>
            </w:r>
          </w:p>
        </w:tc>
        <w:tc>
          <w:tcPr>
            <w:tcW w:w="7654" w:type="dxa"/>
            <w:hideMark/>
          </w:tcPr>
          <w:p w14:paraId="49C78E8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Additional fees—</w:t>
            </w:r>
          </w:p>
        </w:tc>
        <w:tc>
          <w:tcPr>
            <w:tcW w:w="1280" w:type="dxa"/>
          </w:tcPr>
          <w:p w14:paraId="07B31507"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4726D53E" w14:textId="77777777" w:rsidTr="008306A3">
        <w:trPr>
          <w:cantSplit/>
        </w:trPr>
        <w:tc>
          <w:tcPr>
            <w:tcW w:w="426" w:type="dxa"/>
          </w:tcPr>
          <w:p w14:paraId="69914CFE"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6438C8F"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certification of copy (per page)</w:t>
            </w:r>
          </w:p>
        </w:tc>
        <w:tc>
          <w:tcPr>
            <w:tcW w:w="1280" w:type="dxa"/>
            <w:hideMark/>
          </w:tcPr>
          <w:p w14:paraId="68740D15"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$0.70</w:t>
            </w:r>
          </w:p>
        </w:tc>
      </w:tr>
      <w:tr w:rsidR="00661DFB" w:rsidRPr="00661DFB" w14:paraId="476C3E5C" w14:textId="77777777" w:rsidTr="008306A3">
        <w:trPr>
          <w:cantSplit/>
        </w:trPr>
        <w:tc>
          <w:tcPr>
            <w:tcW w:w="426" w:type="dxa"/>
          </w:tcPr>
          <w:p w14:paraId="37CF739B"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C92D11C"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cost of CD</w:t>
            </w:r>
          </w:p>
        </w:tc>
        <w:tc>
          <w:tcPr>
            <w:tcW w:w="1280" w:type="dxa"/>
            <w:hideMark/>
          </w:tcPr>
          <w:p w14:paraId="176CE3C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$2.30</w:t>
            </w:r>
          </w:p>
        </w:tc>
      </w:tr>
      <w:tr w:rsidR="00661DFB" w:rsidRPr="00661DFB" w14:paraId="2E8DB9B9" w14:textId="77777777" w:rsidTr="008306A3">
        <w:trPr>
          <w:cantSplit/>
        </w:trPr>
        <w:tc>
          <w:tcPr>
            <w:tcW w:w="8080" w:type="dxa"/>
            <w:gridSpan w:val="2"/>
            <w:hideMark/>
          </w:tcPr>
          <w:p w14:paraId="1EA1382D"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b/>
                <w:bCs/>
                <w:color w:val="000000"/>
                <w:sz w:val="20"/>
                <w:szCs w:val="20"/>
                <w:lang w:eastAsia="en-AU"/>
              </w:rPr>
              <w:t>Publications</w:t>
            </w:r>
          </w:p>
        </w:tc>
        <w:tc>
          <w:tcPr>
            <w:tcW w:w="1280" w:type="dxa"/>
          </w:tcPr>
          <w:p w14:paraId="29F4C747"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1C06DE87" w14:textId="77777777" w:rsidTr="008306A3">
        <w:trPr>
          <w:cantSplit/>
        </w:trPr>
        <w:tc>
          <w:tcPr>
            <w:tcW w:w="426" w:type="dxa"/>
            <w:hideMark/>
          </w:tcPr>
          <w:p w14:paraId="0E1ABA4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7</w:t>
            </w:r>
          </w:p>
        </w:tc>
        <w:tc>
          <w:tcPr>
            <w:tcW w:w="7654" w:type="dxa"/>
            <w:hideMark/>
          </w:tcPr>
          <w:p w14:paraId="32685DD4"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i/>
                <w:iCs/>
                <w:color w:val="000000"/>
                <w:sz w:val="20"/>
                <w:szCs w:val="20"/>
                <w:lang w:eastAsia="en-AU"/>
              </w:rPr>
              <w:t xml:space="preserve">A little flour and a few blankets: an administrative history of Aboriginal affairs in </w:t>
            </w:r>
            <w:r w:rsidRPr="00661DFB">
              <w:rPr>
                <w:rFonts w:ascii="Times New Roman" w:eastAsia="Times New Roman" w:hAnsi="Times New Roman"/>
                <w:i/>
                <w:iCs/>
                <w:color w:val="000000"/>
                <w:sz w:val="20"/>
                <w:szCs w:val="20"/>
                <w:lang w:eastAsia="en-AU"/>
              </w:rPr>
              <w:br/>
              <w:t>South Australia, 1834</w:t>
            </w:r>
            <w:r w:rsidRPr="00661DFB">
              <w:rPr>
                <w:rFonts w:ascii="Times New Roman" w:eastAsia="Times New Roman" w:hAnsi="Times New Roman"/>
                <w:i/>
                <w:iCs/>
                <w:color w:val="000000"/>
                <w:sz w:val="20"/>
                <w:szCs w:val="20"/>
                <w:lang w:eastAsia="en-AU"/>
              </w:rPr>
              <w:noBreakHyphen/>
              <w:t>2000</w:t>
            </w:r>
          </w:p>
        </w:tc>
        <w:tc>
          <w:tcPr>
            <w:tcW w:w="1280" w:type="dxa"/>
            <w:hideMark/>
          </w:tcPr>
          <w:p w14:paraId="68E45E69"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$35.00</w:t>
            </w:r>
          </w:p>
        </w:tc>
      </w:tr>
      <w:tr w:rsidR="00661DFB" w:rsidRPr="00661DFB" w14:paraId="449A008A" w14:textId="77777777" w:rsidTr="008306A3">
        <w:trPr>
          <w:cantSplit/>
        </w:trPr>
        <w:tc>
          <w:tcPr>
            <w:tcW w:w="426" w:type="dxa"/>
            <w:hideMark/>
          </w:tcPr>
          <w:p w14:paraId="4E93A899"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8</w:t>
            </w:r>
          </w:p>
        </w:tc>
        <w:tc>
          <w:tcPr>
            <w:tcW w:w="7654" w:type="dxa"/>
            <w:hideMark/>
          </w:tcPr>
          <w:p w14:paraId="11B7E155"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i/>
                <w:iCs/>
                <w:color w:val="000000"/>
                <w:sz w:val="20"/>
                <w:szCs w:val="20"/>
                <w:lang w:eastAsia="en-AU"/>
              </w:rPr>
              <w:t>Aboriginal resource kit</w:t>
            </w:r>
          </w:p>
        </w:tc>
        <w:tc>
          <w:tcPr>
            <w:tcW w:w="1280" w:type="dxa"/>
            <w:hideMark/>
          </w:tcPr>
          <w:p w14:paraId="564C34F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$66.50</w:t>
            </w:r>
          </w:p>
        </w:tc>
      </w:tr>
      <w:tr w:rsidR="00661DFB" w:rsidRPr="00661DFB" w14:paraId="7AC96EC8" w14:textId="77777777" w:rsidTr="008306A3">
        <w:trPr>
          <w:cantSplit/>
        </w:trPr>
        <w:tc>
          <w:tcPr>
            <w:tcW w:w="426" w:type="dxa"/>
            <w:hideMark/>
          </w:tcPr>
          <w:p w14:paraId="6313892B"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9</w:t>
            </w:r>
          </w:p>
        </w:tc>
        <w:tc>
          <w:tcPr>
            <w:tcW w:w="7654" w:type="dxa"/>
            <w:hideMark/>
          </w:tcPr>
          <w:p w14:paraId="7F822B0E"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i/>
                <w:iCs/>
                <w:color w:val="000000"/>
                <w:sz w:val="20"/>
                <w:szCs w:val="20"/>
                <w:lang w:eastAsia="en-AU"/>
              </w:rPr>
              <w:t>Ancestors in archives: a guide for family historians to South Australia’s government archives</w:t>
            </w:r>
          </w:p>
        </w:tc>
        <w:tc>
          <w:tcPr>
            <w:tcW w:w="1280" w:type="dxa"/>
            <w:hideMark/>
          </w:tcPr>
          <w:p w14:paraId="3FBAC2A1"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$14.30</w:t>
            </w:r>
          </w:p>
        </w:tc>
      </w:tr>
      <w:tr w:rsidR="00661DFB" w:rsidRPr="00661DFB" w14:paraId="169BD1F9" w14:textId="77777777" w:rsidTr="008306A3">
        <w:trPr>
          <w:cantSplit/>
        </w:trPr>
        <w:tc>
          <w:tcPr>
            <w:tcW w:w="426" w:type="dxa"/>
            <w:hideMark/>
          </w:tcPr>
          <w:p w14:paraId="1CABD5C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w:t>
            </w:r>
          </w:p>
        </w:tc>
        <w:tc>
          <w:tcPr>
            <w:tcW w:w="7654" w:type="dxa"/>
            <w:hideMark/>
          </w:tcPr>
          <w:p w14:paraId="07344AEC"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i/>
                <w:iCs/>
                <w:color w:val="000000"/>
                <w:sz w:val="20"/>
                <w:szCs w:val="20"/>
                <w:lang w:eastAsia="en-AU"/>
              </w:rPr>
              <w:t>Distant voices</w:t>
            </w:r>
            <w:r w:rsidRPr="00661DFB">
              <w:rPr>
                <w:rFonts w:ascii="Times New Roman" w:eastAsia="Times New Roman" w:hAnsi="Times New Roman"/>
                <w:color w:val="000000"/>
                <w:sz w:val="20"/>
                <w:szCs w:val="20"/>
                <w:lang w:eastAsia="en-AU"/>
              </w:rPr>
              <w:t xml:space="preserve"> (DVD)</w:t>
            </w:r>
          </w:p>
        </w:tc>
        <w:tc>
          <w:tcPr>
            <w:tcW w:w="1280" w:type="dxa"/>
            <w:hideMark/>
          </w:tcPr>
          <w:p w14:paraId="7C2AF23C"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$54.00</w:t>
            </w:r>
          </w:p>
        </w:tc>
      </w:tr>
      <w:tr w:rsidR="00661DFB" w:rsidRPr="00661DFB" w14:paraId="3689B06B" w14:textId="77777777" w:rsidTr="008306A3">
        <w:trPr>
          <w:cantSplit/>
        </w:trPr>
        <w:tc>
          <w:tcPr>
            <w:tcW w:w="426" w:type="dxa"/>
            <w:hideMark/>
          </w:tcPr>
          <w:p w14:paraId="72D2FFC4"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11</w:t>
            </w:r>
          </w:p>
        </w:tc>
        <w:tc>
          <w:tcPr>
            <w:tcW w:w="7654" w:type="dxa"/>
            <w:hideMark/>
          </w:tcPr>
          <w:p w14:paraId="23AAF8E4"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i/>
                <w:iCs/>
                <w:color w:val="000000"/>
                <w:sz w:val="20"/>
                <w:szCs w:val="20"/>
                <w:lang w:eastAsia="en-AU"/>
              </w:rPr>
              <w:t>Guide to records relating to Aboriginal people</w:t>
            </w:r>
            <w:r w:rsidRPr="00661DFB">
              <w:rPr>
                <w:rFonts w:ascii="Times New Roman" w:eastAsia="Times New Roman" w:hAnsi="Times New Roman"/>
                <w:color w:val="000000"/>
                <w:sz w:val="20"/>
                <w:szCs w:val="20"/>
                <w:lang w:eastAsia="en-AU"/>
              </w:rPr>
              <w:t xml:space="preserve"> (5 volumes)—</w:t>
            </w:r>
          </w:p>
        </w:tc>
        <w:tc>
          <w:tcPr>
            <w:tcW w:w="1280" w:type="dxa"/>
          </w:tcPr>
          <w:p w14:paraId="711B11E0"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0D01131" w14:textId="77777777" w:rsidTr="008306A3">
        <w:trPr>
          <w:cantSplit/>
        </w:trPr>
        <w:tc>
          <w:tcPr>
            <w:tcW w:w="426" w:type="dxa"/>
          </w:tcPr>
          <w:p w14:paraId="5B41BE07"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424057D"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printed copy (per volume)</w:t>
            </w:r>
          </w:p>
        </w:tc>
        <w:tc>
          <w:tcPr>
            <w:tcW w:w="1280" w:type="dxa"/>
            <w:hideMark/>
          </w:tcPr>
          <w:p w14:paraId="74F331F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$15.20</w:t>
            </w:r>
          </w:p>
        </w:tc>
      </w:tr>
      <w:tr w:rsidR="00661DFB" w:rsidRPr="00661DFB" w14:paraId="3A76318F" w14:textId="77777777" w:rsidTr="008306A3">
        <w:trPr>
          <w:cantSplit/>
        </w:trPr>
        <w:tc>
          <w:tcPr>
            <w:tcW w:w="426" w:type="dxa"/>
          </w:tcPr>
          <w:p w14:paraId="39305D71"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F7D8D53"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CD</w:t>
            </w:r>
          </w:p>
        </w:tc>
        <w:tc>
          <w:tcPr>
            <w:tcW w:w="1280" w:type="dxa"/>
            <w:hideMark/>
          </w:tcPr>
          <w:p w14:paraId="5EA35163"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$41.50</w:t>
            </w:r>
          </w:p>
        </w:tc>
      </w:tr>
      <w:tr w:rsidR="00661DFB" w:rsidRPr="00661DFB" w14:paraId="385983CA" w14:textId="77777777" w:rsidTr="008306A3">
        <w:trPr>
          <w:cantSplit/>
        </w:trPr>
        <w:tc>
          <w:tcPr>
            <w:tcW w:w="8080" w:type="dxa"/>
            <w:gridSpan w:val="2"/>
            <w:hideMark/>
          </w:tcPr>
          <w:p w14:paraId="635818AF"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b/>
                <w:bCs/>
                <w:color w:val="000000"/>
                <w:sz w:val="20"/>
                <w:szCs w:val="20"/>
                <w:lang w:eastAsia="en-AU"/>
              </w:rPr>
              <w:t>Provision of advisory, processing and loans services to agencies</w:t>
            </w:r>
          </w:p>
        </w:tc>
        <w:tc>
          <w:tcPr>
            <w:tcW w:w="1280" w:type="dxa"/>
          </w:tcPr>
          <w:p w14:paraId="45B7D454"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57A3828" w14:textId="77777777" w:rsidTr="008306A3">
        <w:trPr>
          <w:cantSplit/>
        </w:trPr>
        <w:tc>
          <w:tcPr>
            <w:tcW w:w="426" w:type="dxa"/>
            <w:hideMark/>
          </w:tcPr>
          <w:p w14:paraId="5D21BE16"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12</w:t>
            </w:r>
          </w:p>
        </w:tc>
        <w:tc>
          <w:tcPr>
            <w:tcW w:w="7654" w:type="dxa"/>
            <w:hideMark/>
          </w:tcPr>
          <w:p w14:paraId="72864CCC"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Preparation of disposal schedules (per hour or part of hour)</w:t>
            </w:r>
          </w:p>
        </w:tc>
        <w:tc>
          <w:tcPr>
            <w:tcW w:w="1280" w:type="dxa"/>
            <w:hideMark/>
          </w:tcPr>
          <w:p w14:paraId="253D2326"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791F52BE" w14:textId="77777777" w:rsidTr="008306A3">
        <w:trPr>
          <w:cantSplit/>
        </w:trPr>
        <w:tc>
          <w:tcPr>
            <w:tcW w:w="426" w:type="dxa"/>
            <w:hideMark/>
          </w:tcPr>
          <w:p w14:paraId="2CC917B8"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13</w:t>
            </w:r>
          </w:p>
        </w:tc>
        <w:tc>
          <w:tcPr>
            <w:tcW w:w="7654" w:type="dxa"/>
            <w:hideMark/>
          </w:tcPr>
          <w:p w14:paraId="399FC8BC"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Culling and sentencing of records (per hour or part of hour)</w:t>
            </w:r>
          </w:p>
        </w:tc>
        <w:tc>
          <w:tcPr>
            <w:tcW w:w="1280" w:type="dxa"/>
            <w:hideMark/>
          </w:tcPr>
          <w:p w14:paraId="41E49470"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68460E47" w14:textId="77777777" w:rsidTr="008306A3">
        <w:trPr>
          <w:cantSplit/>
        </w:trPr>
        <w:tc>
          <w:tcPr>
            <w:tcW w:w="426" w:type="dxa"/>
            <w:hideMark/>
          </w:tcPr>
          <w:p w14:paraId="41B63CDB"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14</w:t>
            </w:r>
          </w:p>
        </w:tc>
        <w:tc>
          <w:tcPr>
            <w:tcW w:w="7654" w:type="dxa"/>
            <w:hideMark/>
          </w:tcPr>
          <w:p w14:paraId="074984E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Preparation of consignment list (per 15 minutes or part of 15 minutes)</w:t>
            </w:r>
          </w:p>
        </w:tc>
        <w:tc>
          <w:tcPr>
            <w:tcW w:w="1280" w:type="dxa"/>
            <w:hideMark/>
          </w:tcPr>
          <w:p w14:paraId="2A7BBE73"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6D97AD28" w14:textId="77777777" w:rsidTr="008306A3">
        <w:trPr>
          <w:cantSplit/>
        </w:trPr>
        <w:tc>
          <w:tcPr>
            <w:tcW w:w="426" w:type="dxa"/>
            <w:hideMark/>
          </w:tcPr>
          <w:p w14:paraId="629EA517"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15</w:t>
            </w:r>
          </w:p>
        </w:tc>
        <w:tc>
          <w:tcPr>
            <w:tcW w:w="7654" w:type="dxa"/>
            <w:hideMark/>
          </w:tcPr>
          <w:p w14:paraId="7B30416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Preparation of written advice—</w:t>
            </w:r>
          </w:p>
        </w:tc>
        <w:tc>
          <w:tcPr>
            <w:tcW w:w="1280" w:type="dxa"/>
          </w:tcPr>
          <w:p w14:paraId="05497199"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5E970D2B" w14:textId="77777777" w:rsidTr="008306A3">
        <w:trPr>
          <w:cantSplit/>
        </w:trPr>
        <w:tc>
          <w:tcPr>
            <w:tcW w:w="426" w:type="dxa"/>
          </w:tcPr>
          <w:p w14:paraId="6EDAC8AC"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5A51531D"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per 15 minutes (or part of 15 minutes)</w:t>
            </w:r>
          </w:p>
        </w:tc>
        <w:tc>
          <w:tcPr>
            <w:tcW w:w="1280" w:type="dxa"/>
            <w:hideMark/>
          </w:tcPr>
          <w:p w14:paraId="7CEE5746"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4A5081E8" w14:textId="77777777" w:rsidTr="008306A3">
        <w:trPr>
          <w:cantSplit/>
        </w:trPr>
        <w:tc>
          <w:tcPr>
            <w:tcW w:w="426" w:type="dxa"/>
          </w:tcPr>
          <w:p w14:paraId="63E10475"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4A74F48A"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per hour</w:t>
            </w:r>
          </w:p>
        </w:tc>
        <w:tc>
          <w:tcPr>
            <w:tcW w:w="1280" w:type="dxa"/>
            <w:hideMark/>
          </w:tcPr>
          <w:p w14:paraId="03D62B87"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1CC5F517" w14:textId="77777777" w:rsidTr="008306A3">
        <w:trPr>
          <w:cantSplit/>
        </w:trPr>
        <w:tc>
          <w:tcPr>
            <w:tcW w:w="426" w:type="dxa"/>
            <w:hideMark/>
          </w:tcPr>
          <w:p w14:paraId="0D946D0A"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16</w:t>
            </w:r>
          </w:p>
        </w:tc>
        <w:tc>
          <w:tcPr>
            <w:tcW w:w="7654" w:type="dxa"/>
            <w:hideMark/>
          </w:tcPr>
          <w:p w14:paraId="1227BE40"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Interfiling (placing new files into boxes already held in archive)—</w:t>
            </w:r>
          </w:p>
        </w:tc>
        <w:tc>
          <w:tcPr>
            <w:tcW w:w="1280" w:type="dxa"/>
          </w:tcPr>
          <w:p w14:paraId="19BA57C6"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01F9A26" w14:textId="77777777" w:rsidTr="008306A3">
        <w:trPr>
          <w:cantSplit/>
        </w:trPr>
        <w:tc>
          <w:tcPr>
            <w:tcW w:w="426" w:type="dxa"/>
          </w:tcPr>
          <w:p w14:paraId="715822A2"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5D35924B"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per 15 minutes (or part of 15 minutes)</w:t>
            </w:r>
          </w:p>
        </w:tc>
        <w:tc>
          <w:tcPr>
            <w:tcW w:w="1280" w:type="dxa"/>
            <w:hideMark/>
          </w:tcPr>
          <w:p w14:paraId="6B3A216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0D9E6A68" w14:textId="77777777" w:rsidTr="008306A3">
        <w:trPr>
          <w:cantSplit/>
        </w:trPr>
        <w:tc>
          <w:tcPr>
            <w:tcW w:w="426" w:type="dxa"/>
          </w:tcPr>
          <w:p w14:paraId="47696CDC"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32821195"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per hour</w:t>
            </w:r>
          </w:p>
        </w:tc>
        <w:tc>
          <w:tcPr>
            <w:tcW w:w="1280" w:type="dxa"/>
            <w:hideMark/>
          </w:tcPr>
          <w:p w14:paraId="42E95CEB"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5526182A" w14:textId="77777777" w:rsidTr="008306A3">
        <w:trPr>
          <w:cantSplit/>
        </w:trPr>
        <w:tc>
          <w:tcPr>
            <w:tcW w:w="426" w:type="dxa"/>
            <w:hideMark/>
          </w:tcPr>
          <w:p w14:paraId="1164D2C1"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lastRenderedPageBreak/>
              <w:t>17</w:t>
            </w:r>
          </w:p>
        </w:tc>
        <w:tc>
          <w:tcPr>
            <w:tcW w:w="7654" w:type="dxa"/>
            <w:hideMark/>
          </w:tcPr>
          <w:p w14:paraId="63F5E7B7"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Reprocessing of transfers received requiring further work or correction—</w:t>
            </w:r>
          </w:p>
        </w:tc>
        <w:tc>
          <w:tcPr>
            <w:tcW w:w="1280" w:type="dxa"/>
          </w:tcPr>
          <w:p w14:paraId="6BC73AC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670DC421" w14:textId="77777777" w:rsidTr="008306A3">
        <w:trPr>
          <w:cantSplit/>
        </w:trPr>
        <w:tc>
          <w:tcPr>
            <w:tcW w:w="426" w:type="dxa"/>
          </w:tcPr>
          <w:p w14:paraId="3179EE7B"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DBEBBC0"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per 15 minutes (or part of 15 minutes)</w:t>
            </w:r>
          </w:p>
        </w:tc>
        <w:tc>
          <w:tcPr>
            <w:tcW w:w="1280" w:type="dxa"/>
            <w:hideMark/>
          </w:tcPr>
          <w:p w14:paraId="09359124"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17DEBD9F" w14:textId="77777777" w:rsidTr="008306A3">
        <w:trPr>
          <w:cantSplit/>
        </w:trPr>
        <w:tc>
          <w:tcPr>
            <w:tcW w:w="426" w:type="dxa"/>
          </w:tcPr>
          <w:p w14:paraId="162A0CB8"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6636A371"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per hour</w:t>
            </w:r>
          </w:p>
        </w:tc>
        <w:tc>
          <w:tcPr>
            <w:tcW w:w="1280" w:type="dxa"/>
            <w:hideMark/>
          </w:tcPr>
          <w:p w14:paraId="59291385"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6DDCC491" w14:textId="77777777" w:rsidTr="008306A3">
        <w:trPr>
          <w:cantSplit/>
        </w:trPr>
        <w:tc>
          <w:tcPr>
            <w:tcW w:w="426" w:type="dxa"/>
            <w:hideMark/>
          </w:tcPr>
          <w:p w14:paraId="571D2A3E"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18</w:t>
            </w:r>
          </w:p>
        </w:tc>
        <w:tc>
          <w:tcPr>
            <w:tcW w:w="7654" w:type="dxa"/>
            <w:hideMark/>
          </w:tcPr>
          <w:p w14:paraId="14EA702E"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Other advisory or processing services (including any research)—</w:t>
            </w:r>
          </w:p>
        </w:tc>
        <w:tc>
          <w:tcPr>
            <w:tcW w:w="1280" w:type="dxa"/>
          </w:tcPr>
          <w:p w14:paraId="00DE5E85"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474089E" w14:textId="77777777" w:rsidTr="008306A3">
        <w:trPr>
          <w:cantSplit/>
        </w:trPr>
        <w:tc>
          <w:tcPr>
            <w:tcW w:w="426" w:type="dxa"/>
          </w:tcPr>
          <w:p w14:paraId="496DEDFB"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194F8C94"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per 15 minutes (or part of 15 minutes)</w:t>
            </w:r>
          </w:p>
        </w:tc>
        <w:tc>
          <w:tcPr>
            <w:tcW w:w="1280" w:type="dxa"/>
            <w:hideMark/>
          </w:tcPr>
          <w:p w14:paraId="1BD0CDCE"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470071BA" w14:textId="77777777" w:rsidTr="008306A3">
        <w:trPr>
          <w:cantSplit/>
        </w:trPr>
        <w:tc>
          <w:tcPr>
            <w:tcW w:w="426" w:type="dxa"/>
          </w:tcPr>
          <w:p w14:paraId="627B526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30149AA0"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per hour</w:t>
            </w:r>
          </w:p>
        </w:tc>
        <w:tc>
          <w:tcPr>
            <w:tcW w:w="1280" w:type="dxa"/>
            <w:hideMark/>
          </w:tcPr>
          <w:p w14:paraId="217CACDE"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0653F0E4" w14:textId="77777777" w:rsidTr="008306A3">
        <w:trPr>
          <w:cantSplit/>
        </w:trPr>
        <w:tc>
          <w:tcPr>
            <w:tcW w:w="426" w:type="dxa"/>
            <w:hideMark/>
          </w:tcPr>
          <w:p w14:paraId="7717C56F"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19</w:t>
            </w:r>
          </w:p>
        </w:tc>
        <w:tc>
          <w:tcPr>
            <w:tcW w:w="7654" w:type="dxa"/>
            <w:hideMark/>
          </w:tcPr>
          <w:p w14:paraId="65FE1D7F"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Loans—</w:t>
            </w:r>
          </w:p>
        </w:tc>
        <w:tc>
          <w:tcPr>
            <w:tcW w:w="1280" w:type="dxa"/>
          </w:tcPr>
          <w:p w14:paraId="60BE79C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733855FF" w14:textId="77777777" w:rsidTr="008306A3">
        <w:trPr>
          <w:cantSplit/>
        </w:trPr>
        <w:tc>
          <w:tcPr>
            <w:tcW w:w="426" w:type="dxa"/>
          </w:tcPr>
          <w:p w14:paraId="5D4D038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6E8CAAA1"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(a)</w:t>
            </w:r>
            <w:r w:rsidRPr="00661DFB">
              <w:rPr>
                <w:rFonts w:ascii="Times New Roman" w:eastAsia="Times New Roman" w:hAnsi="Times New Roman"/>
                <w:color w:val="000000"/>
                <w:sz w:val="20"/>
                <w:szCs w:val="20"/>
                <w:lang w:eastAsia="en-AU"/>
              </w:rPr>
              <w:tab/>
              <w:t>identifying and locating item (including any research)—</w:t>
            </w:r>
          </w:p>
        </w:tc>
        <w:tc>
          <w:tcPr>
            <w:tcW w:w="1280" w:type="dxa"/>
          </w:tcPr>
          <w:p w14:paraId="257ACDDD"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3B7BFE3F" w14:textId="77777777" w:rsidTr="008306A3">
        <w:trPr>
          <w:cantSplit/>
        </w:trPr>
        <w:tc>
          <w:tcPr>
            <w:tcW w:w="426" w:type="dxa"/>
          </w:tcPr>
          <w:p w14:paraId="5348191D"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FF84295" w14:textId="77777777" w:rsidR="00661DFB" w:rsidRPr="00661DFB" w:rsidRDefault="00661DFB" w:rsidP="00661D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w:t>
            </w:r>
            <w:r w:rsidRPr="00661DFB">
              <w:rPr>
                <w:rFonts w:ascii="Times New Roman" w:eastAsia="Times New Roman" w:hAnsi="Times New Roman"/>
                <w:color w:val="000000"/>
                <w:sz w:val="20"/>
                <w:szCs w:val="20"/>
                <w:lang w:eastAsia="en-AU"/>
              </w:rPr>
              <w:tab/>
              <w:t>per 15 minutes (or part of 15 minutes)</w:t>
            </w:r>
          </w:p>
        </w:tc>
        <w:tc>
          <w:tcPr>
            <w:tcW w:w="1280" w:type="dxa"/>
            <w:hideMark/>
          </w:tcPr>
          <w:p w14:paraId="421F07D3"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44BFF6BD" w14:textId="77777777" w:rsidTr="008306A3">
        <w:trPr>
          <w:cantSplit/>
        </w:trPr>
        <w:tc>
          <w:tcPr>
            <w:tcW w:w="426" w:type="dxa"/>
          </w:tcPr>
          <w:p w14:paraId="1ED59380"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2885C76" w14:textId="77777777" w:rsidR="00661DFB" w:rsidRPr="00661DFB" w:rsidRDefault="00661DFB" w:rsidP="00661D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(ii)</w:t>
            </w:r>
            <w:r w:rsidRPr="00661DFB">
              <w:rPr>
                <w:rFonts w:ascii="Times New Roman" w:eastAsia="Times New Roman" w:hAnsi="Times New Roman"/>
                <w:color w:val="000000"/>
                <w:sz w:val="20"/>
                <w:szCs w:val="20"/>
                <w:lang w:eastAsia="en-AU"/>
              </w:rPr>
              <w:tab/>
              <w:t>per hour</w:t>
            </w:r>
          </w:p>
        </w:tc>
        <w:tc>
          <w:tcPr>
            <w:tcW w:w="1280" w:type="dxa"/>
            <w:hideMark/>
          </w:tcPr>
          <w:p w14:paraId="444FCEDE"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3DE69F11" w14:textId="77777777" w:rsidTr="008306A3">
        <w:trPr>
          <w:cantSplit/>
        </w:trPr>
        <w:tc>
          <w:tcPr>
            <w:tcW w:w="426" w:type="dxa"/>
          </w:tcPr>
          <w:p w14:paraId="13698435"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5201AD09"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(b)</w:t>
            </w:r>
            <w:r w:rsidRPr="00661DFB">
              <w:rPr>
                <w:rFonts w:ascii="Times New Roman" w:eastAsia="Times New Roman" w:hAnsi="Times New Roman"/>
                <w:color w:val="000000"/>
                <w:sz w:val="20"/>
                <w:szCs w:val="20"/>
                <w:lang w:eastAsia="en-AU"/>
              </w:rPr>
              <w:tab/>
              <w:t>retrieval (per item)—</w:t>
            </w:r>
          </w:p>
        </w:tc>
        <w:tc>
          <w:tcPr>
            <w:tcW w:w="1280" w:type="dxa"/>
          </w:tcPr>
          <w:p w14:paraId="25580C8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22314C5E" w14:textId="77777777" w:rsidTr="008306A3">
        <w:trPr>
          <w:cantSplit/>
        </w:trPr>
        <w:tc>
          <w:tcPr>
            <w:tcW w:w="426" w:type="dxa"/>
          </w:tcPr>
          <w:p w14:paraId="53713634"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3939395D" w14:textId="77777777" w:rsidR="00661DFB" w:rsidRPr="00661DFB" w:rsidRDefault="00661DFB" w:rsidP="00661D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w:t>
            </w:r>
            <w:r w:rsidRPr="00661DFB">
              <w:rPr>
                <w:rFonts w:ascii="Times New Roman" w:eastAsia="Times New Roman" w:hAnsi="Times New Roman"/>
                <w:color w:val="000000"/>
                <w:sz w:val="20"/>
                <w:szCs w:val="20"/>
                <w:lang w:eastAsia="en-AU"/>
              </w:rPr>
              <w:tab/>
              <w:t>non</w:t>
            </w:r>
            <w:r w:rsidRPr="00661DFB">
              <w:rPr>
                <w:rFonts w:ascii="Times New Roman" w:eastAsia="Times New Roman" w:hAnsi="Times New Roman"/>
                <w:color w:val="000000"/>
                <w:sz w:val="20"/>
                <w:szCs w:val="20"/>
                <w:lang w:eastAsia="en-AU"/>
              </w:rPr>
              <w:noBreakHyphen/>
              <w:t>urgent</w:t>
            </w:r>
          </w:p>
        </w:tc>
        <w:tc>
          <w:tcPr>
            <w:tcW w:w="1280" w:type="dxa"/>
            <w:hideMark/>
          </w:tcPr>
          <w:p w14:paraId="635A81C5"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$15.90</w:t>
            </w:r>
          </w:p>
        </w:tc>
      </w:tr>
      <w:tr w:rsidR="00661DFB" w:rsidRPr="00661DFB" w14:paraId="5EA7A933" w14:textId="77777777" w:rsidTr="008306A3">
        <w:trPr>
          <w:cantSplit/>
        </w:trPr>
        <w:tc>
          <w:tcPr>
            <w:tcW w:w="426" w:type="dxa"/>
          </w:tcPr>
          <w:p w14:paraId="584B77E8"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6243DD3D" w14:textId="77777777" w:rsidR="00661DFB" w:rsidRPr="00661DFB" w:rsidRDefault="00661DFB" w:rsidP="00661D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(ii)</w:t>
            </w:r>
            <w:r w:rsidRPr="00661DFB">
              <w:rPr>
                <w:rFonts w:ascii="Times New Roman" w:eastAsia="Times New Roman" w:hAnsi="Times New Roman"/>
                <w:color w:val="000000"/>
                <w:sz w:val="20"/>
                <w:szCs w:val="20"/>
                <w:lang w:eastAsia="en-AU"/>
              </w:rPr>
              <w:tab/>
              <w:t>urgent (within 24 hours)</w:t>
            </w:r>
          </w:p>
        </w:tc>
        <w:tc>
          <w:tcPr>
            <w:tcW w:w="1280" w:type="dxa"/>
            <w:hideMark/>
          </w:tcPr>
          <w:p w14:paraId="608B64D2"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$21.50</w:t>
            </w:r>
          </w:p>
        </w:tc>
      </w:tr>
      <w:tr w:rsidR="00661DFB" w:rsidRPr="00661DFB" w14:paraId="576CB4C4" w14:textId="77777777" w:rsidTr="008306A3">
        <w:trPr>
          <w:cantSplit/>
        </w:trPr>
        <w:tc>
          <w:tcPr>
            <w:tcW w:w="426" w:type="dxa"/>
          </w:tcPr>
          <w:p w14:paraId="6112EC5B"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2E024F4D"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(c)</w:t>
            </w:r>
            <w:r w:rsidRPr="00661DFB">
              <w:rPr>
                <w:rFonts w:ascii="Times New Roman" w:eastAsia="Times New Roman" w:hAnsi="Times New Roman"/>
                <w:color w:val="000000"/>
                <w:sz w:val="20"/>
                <w:szCs w:val="20"/>
                <w:lang w:eastAsia="en-AU"/>
              </w:rPr>
              <w:tab/>
              <w:t>restoring original order of item before returning it to the archive—</w:t>
            </w:r>
          </w:p>
        </w:tc>
        <w:tc>
          <w:tcPr>
            <w:tcW w:w="1280" w:type="dxa"/>
          </w:tcPr>
          <w:p w14:paraId="29A91A8F"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661DFB" w:rsidRPr="00661DFB" w14:paraId="10FFF35B" w14:textId="77777777" w:rsidTr="008306A3">
        <w:trPr>
          <w:cantSplit/>
        </w:trPr>
        <w:tc>
          <w:tcPr>
            <w:tcW w:w="426" w:type="dxa"/>
          </w:tcPr>
          <w:p w14:paraId="005FB4B9"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72A4D7CC" w14:textId="77777777" w:rsidR="00661DFB" w:rsidRPr="00661DFB" w:rsidRDefault="00661DFB" w:rsidP="00661D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w:t>
            </w:r>
            <w:r w:rsidRPr="00661DFB">
              <w:rPr>
                <w:rFonts w:ascii="Times New Roman" w:eastAsia="Times New Roman" w:hAnsi="Times New Roman"/>
                <w:color w:val="000000"/>
                <w:sz w:val="20"/>
                <w:szCs w:val="20"/>
                <w:lang w:eastAsia="en-AU"/>
              </w:rPr>
              <w:tab/>
              <w:t>per 15 minutes (or part of 15 minutes)</w:t>
            </w:r>
          </w:p>
        </w:tc>
        <w:tc>
          <w:tcPr>
            <w:tcW w:w="1280" w:type="dxa"/>
            <w:hideMark/>
          </w:tcPr>
          <w:p w14:paraId="38F7AEF6"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$25.25</w:t>
            </w:r>
          </w:p>
        </w:tc>
      </w:tr>
      <w:tr w:rsidR="00661DFB" w:rsidRPr="00661DFB" w14:paraId="525A4660" w14:textId="77777777" w:rsidTr="008306A3">
        <w:trPr>
          <w:cantSplit/>
        </w:trPr>
        <w:tc>
          <w:tcPr>
            <w:tcW w:w="426" w:type="dxa"/>
          </w:tcPr>
          <w:p w14:paraId="46279152"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76FED785" w14:textId="77777777" w:rsidR="00661DFB" w:rsidRPr="00661DFB" w:rsidRDefault="00661DFB" w:rsidP="00661DFB">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(ii)</w:t>
            </w:r>
            <w:r w:rsidRPr="00661DFB">
              <w:rPr>
                <w:rFonts w:ascii="Times New Roman" w:eastAsia="Times New Roman" w:hAnsi="Times New Roman"/>
                <w:color w:val="000000"/>
                <w:sz w:val="20"/>
                <w:szCs w:val="20"/>
                <w:lang w:eastAsia="en-AU"/>
              </w:rPr>
              <w:tab/>
              <w:t>per hour</w:t>
            </w:r>
          </w:p>
        </w:tc>
        <w:tc>
          <w:tcPr>
            <w:tcW w:w="1280" w:type="dxa"/>
            <w:hideMark/>
          </w:tcPr>
          <w:p w14:paraId="299EF644"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$101.00</w:t>
            </w:r>
          </w:p>
        </w:tc>
      </w:tr>
      <w:tr w:rsidR="00661DFB" w:rsidRPr="00661DFB" w14:paraId="4C96D4C9" w14:textId="77777777" w:rsidTr="008306A3">
        <w:trPr>
          <w:cantSplit/>
        </w:trPr>
        <w:tc>
          <w:tcPr>
            <w:tcW w:w="426" w:type="dxa"/>
          </w:tcPr>
          <w:p w14:paraId="6C4AA923" w14:textId="77777777" w:rsidR="00661DFB" w:rsidRP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654" w:type="dxa"/>
            <w:hideMark/>
          </w:tcPr>
          <w:p w14:paraId="0747A2DF" w14:textId="77777777" w:rsidR="00661DFB" w:rsidRPr="00661DFB" w:rsidRDefault="00661DFB" w:rsidP="00661DFB">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(d)</w:t>
            </w:r>
            <w:r w:rsidRPr="00661DFB">
              <w:rPr>
                <w:rFonts w:ascii="Times New Roman" w:eastAsia="Times New Roman" w:hAnsi="Times New Roman"/>
                <w:color w:val="000000"/>
                <w:sz w:val="20"/>
                <w:szCs w:val="20"/>
                <w:lang w:eastAsia="en-AU"/>
              </w:rPr>
              <w:tab/>
              <w:t>issue of late returns reminder (per item)</w:t>
            </w:r>
          </w:p>
        </w:tc>
        <w:tc>
          <w:tcPr>
            <w:tcW w:w="1280" w:type="dxa"/>
            <w:hideMark/>
          </w:tcPr>
          <w:p w14:paraId="624001ED" w14:textId="77777777" w:rsidR="00661DFB" w:rsidRPr="00661DFB" w:rsidRDefault="00661DFB" w:rsidP="00661DFB">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661DFB">
              <w:rPr>
                <w:rFonts w:ascii="Times New Roman" w:eastAsia="Times New Roman" w:hAnsi="Times New Roman"/>
                <w:color w:val="000000"/>
                <w:sz w:val="20"/>
                <w:szCs w:val="20"/>
                <w:lang w:eastAsia="en-AU"/>
              </w:rPr>
              <w:t>$15.90</w:t>
            </w:r>
          </w:p>
        </w:tc>
      </w:tr>
    </w:tbl>
    <w:p w14:paraId="516E0E3E" w14:textId="77777777" w:rsidR="00661DFB" w:rsidRPr="00661DFB" w:rsidRDefault="00661DFB" w:rsidP="00661DFB">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661DFB">
        <w:rPr>
          <w:rFonts w:ascii="Times New Roman" w:eastAsia="Times New Roman" w:hAnsi="Times New Roman"/>
          <w:b/>
          <w:bCs/>
          <w:color w:val="000000"/>
          <w:sz w:val="26"/>
          <w:szCs w:val="26"/>
          <w:lang w:eastAsia="en-AU"/>
        </w:rPr>
        <w:t>Made by the Attorney</w:t>
      </w:r>
      <w:r w:rsidRPr="00661DFB">
        <w:rPr>
          <w:rFonts w:ascii="Times New Roman" w:eastAsia="Times New Roman" w:hAnsi="Times New Roman"/>
          <w:b/>
          <w:bCs/>
          <w:color w:val="000000"/>
          <w:sz w:val="26"/>
          <w:szCs w:val="26"/>
          <w:lang w:eastAsia="en-AU"/>
        </w:rPr>
        <w:noBreakHyphen/>
        <w:t>General</w:t>
      </w:r>
    </w:p>
    <w:p w14:paraId="06253798" w14:textId="77777777" w:rsidR="00661DFB" w:rsidRPr="00661DFB" w:rsidRDefault="00661DFB" w:rsidP="00661DFB">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661DFB">
        <w:rPr>
          <w:rFonts w:ascii="Times New Roman" w:eastAsia="Times New Roman" w:hAnsi="Times New Roman"/>
          <w:color w:val="000000"/>
          <w:sz w:val="23"/>
          <w:szCs w:val="23"/>
          <w:lang w:eastAsia="en-AU"/>
        </w:rPr>
        <w:t>Hon Kyam Maher MLC</w:t>
      </w:r>
    </w:p>
    <w:p w14:paraId="071F6FEB" w14:textId="0381EAFF" w:rsidR="00661DFB" w:rsidRDefault="00661DFB" w:rsidP="00661DFB">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661DFB">
        <w:rPr>
          <w:rFonts w:ascii="Times New Roman" w:eastAsia="Times New Roman" w:hAnsi="Times New Roman"/>
          <w:color w:val="000000"/>
          <w:sz w:val="23"/>
          <w:szCs w:val="23"/>
          <w:lang w:eastAsia="en-AU"/>
        </w:rPr>
        <w:t>On 4 May 2026</w:t>
      </w:r>
    </w:p>
    <w:p w14:paraId="4AC734F3" w14:textId="77777777" w:rsidR="00661DFB" w:rsidRDefault="00661DFB" w:rsidP="00661DFB">
      <w:pPr>
        <w:pBdr>
          <w:bottom w:val="single" w:sz="4" w:space="1" w:color="auto"/>
        </w:pBdr>
        <w:spacing w:after="0" w:line="52" w:lineRule="exact"/>
        <w:jc w:val="center"/>
        <w:rPr>
          <w:rFonts w:ascii="Times New Roman" w:eastAsia="Times New Roman" w:hAnsi="Times New Roman"/>
          <w:sz w:val="17"/>
          <w:szCs w:val="17"/>
          <w:lang w:eastAsia="en-AU"/>
        </w:rPr>
      </w:pPr>
    </w:p>
    <w:p w14:paraId="6133C90D" w14:textId="77777777" w:rsidR="00661DFB" w:rsidRDefault="00661DFB" w:rsidP="00661DFB">
      <w:pPr>
        <w:pBdr>
          <w:top w:val="single" w:sz="4" w:space="1" w:color="auto"/>
        </w:pBdr>
        <w:spacing w:before="34" w:after="0" w:line="14" w:lineRule="exact"/>
        <w:jc w:val="center"/>
        <w:rPr>
          <w:rFonts w:ascii="Times New Roman" w:eastAsia="Times New Roman" w:hAnsi="Times New Roman"/>
          <w:sz w:val="17"/>
          <w:szCs w:val="17"/>
          <w:lang w:eastAsia="en-AU"/>
        </w:rPr>
      </w:pPr>
    </w:p>
    <w:p w14:paraId="26680C85" w14:textId="77777777" w:rsidR="00661DFB" w:rsidRPr="00661DFB" w:rsidRDefault="00661DFB" w:rsidP="00661DFB">
      <w:pPr>
        <w:pStyle w:val="NoSpace"/>
      </w:pPr>
    </w:p>
    <w:p w14:paraId="19ECC7A2" w14:textId="71D4AF3E" w:rsidR="00F710C8" w:rsidRPr="00F710C8" w:rsidRDefault="005F52AB" w:rsidP="005F52AB">
      <w:pPr>
        <w:pStyle w:val="Heading2"/>
        <w:rPr>
          <w:lang w:eastAsia="en-AU"/>
        </w:rPr>
      </w:pPr>
      <w:bookmarkStart w:id="167" w:name="_Toc229649620"/>
      <w:r w:rsidRPr="00F710C8">
        <w:rPr>
          <w:lang w:eastAsia="en-AU"/>
        </w:rPr>
        <w:t>Strata Titles Act 1988</w:t>
      </w:r>
      <w:bookmarkEnd w:id="167"/>
    </w:p>
    <w:p w14:paraId="2BB34A6D" w14:textId="77777777" w:rsidR="00F710C8" w:rsidRPr="00F710C8" w:rsidRDefault="00F710C8" w:rsidP="00F710C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F710C8">
        <w:rPr>
          <w:rFonts w:ascii="Times New Roman" w:eastAsia="Times New Roman" w:hAnsi="Times New Roman"/>
          <w:color w:val="000000"/>
          <w:sz w:val="28"/>
          <w:szCs w:val="28"/>
          <w:lang w:eastAsia="en-AU"/>
        </w:rPr>
        <w:t>South Australia</w:t>
      </w:r>
    </w:p>
    <w:p w14:paraId="183AF065" w14:textId="77777777" w:rsidR="00F710C8" w:rsidRPr="00F710C8" w:rsidRDefault="00F710C8" w:rsidP="00F710C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F710C8">
        <w:rPr>
          <w:rFonts w:ascii="Times New Roman" w:eastAsia="Times New Roman" w:hAnsi="Times New Roman"/>
          <w:b/>
          <w:bCs/>
          <w:color w:val="000000"/>
          <w:sz w:val="36"/>
          <w:szCs w:val="36"/>
          <w:lang w:eastAsia="en-AU"/>
        </w:rPr>
        <w:t>Strata Titles (Fees) Notice 2026</w:t>
      </w:r>
    </w:p>
    <w:p w14:paraId="28252065" w14:textId="77777777" w:rsidR="00F710C8" w:rsidRPr="00F710C8" w:rsidRDefault="00F710C8" w:rsidP="00F710C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F710C8">
        <w:rPr>
          <w:rFonts w:ascii="Times New Roman" w:eastAsia="Times New Roman" w:hAnsi="Times New Roman"/>
          <w:color w:val="000000"/>
          <w:sz w:val="24"/>
          <w:szCs w:val="24"/>
          <w:lang w:eastAsia="en-AU"/>
        </w:rPr>
        <w:t xml:space="preserve">under the </w:t>
      </w:r>
      <w:r w:rsidRPr="00F710C8">
        <w:rPr>
          <w:rFonts w:ascii="Times New Roman" w:eastAsia="Times New Roman" w:hAnsi="Times New Roman"/>
          <w:i/>
          <w:iCs/>
          <w:color w:val="000000"/>
          <w:sz w:val="24"/>
          <w:szCs w:val="24"/>
          <w:lang w:eastAsia="en-AU"/>
        </w:rPr>
        <w:t>Strata Titles Act 1988</w:t>
      </w:r>
    </w:p>
    <w:p w14:paraId="33588408" w14:textId="77777777" w:rsidR="00F710C8" w:rsidRPr="00F710C8" w:rsidRDefault="00F710C8" w:rsidP="00F710C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710C8">
        <w:rPr>
          <w:rFonts w:ascii="Times New Roman" w:eastAsia="Times New Roman" w:hAnsi="Times New Roman"/>
          <w:b/>
          <w:bCs/>
          <w:color w:val="000000"/>
          <w:sz w:val="26"/>
          <w:szCs w:val="26"/>
          <w:lang w:eastAsia="en-AU"/>
        </w:rPr>
        <w:t>1—Short title</w:t>
      </w:r>
    </w:p>
    <w:p w14:paraId="65CDE95E" w14:textId="77777777" w:rsidR="00F710C8" w:rsidRPr="00F710C8" w:rsidRDefault="00F710C8" w:rsidP="00F710C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710C8">
        <w:rPr>
          <w:rFonts w:ascii="Times New Roman" w:eastAsia="Times New Roman" w:hAnsi="Times New Roman"/>
          <w:color w:val="000000"/>
          <w:sz w:val="23"/>
          <w:szCs w:val="23"/>
          <w:lang w:eastAsia="en-AU"/>
        </w:rPr>
        <w:t xml:space="preserve">This notice may be cited as the </w:t>
      </w:r>
      <w:hyperlink r:id="rId330" w:history="1">
        <w:r w:rsidRPr="00F710C8">
          <w:rPr>
            <w:rFonts w:ascii="Times New Roman" w:eastAsia="Times New Roman" w:hAnsi="Times New Roman"/>
            <w:i/>
            <w:iCs/>
            <w:sz w:val="23"/>
            <w:szCs w:val="23"/>
            <w:lang w:eastAsia="en-AU"/>
          </w:rPr>
          <w:t>Strata Titles (Fees) Notice 202</w:t>
        </w:r>
      </w:hyperlink>
      <w:r w:rsidRPr="00F710C8">
        <w:rPr>
          <w:rFonts w:ascii="Times New Roman" w:eastAsia="Times New Roman" w:hAnsi="Times New Roman"/>
          <w:i/>
          <w:iCs/>
          <w:sz w:val="23"/>
          <w:szCs w:val="23"/>
          <w:lang w:eastAsia="en-AU"/>
        </w:rPr>
        <w:t>6</w:t>
      </w:r>
      <w:r w:rsidRPr="00F710C8">
        <w:rPr>
          <w:rFonts w:ascii="Times New Roman" w:eastAsia="Times New Roman" w:hAnsi="Times New Roman"/>
          <w:sz w:val="23"/>
          <w:szCs w:val="23"/>
          <w:lang w:eastAsia="en-AU"/>
        </w:rPr>
        <w:t>.</w:t>
      </w:r>
    </w:p>
    <w:p w14:paraId="277E9969" w14:textId="77777777" w:rsidR="00F710C8" w:rsidRPr="00F710C8" w:rsidRDefault="00F710C8" w:rsidP="00F710C8">
      <w:pPr>
        <w:autoSpaceDE w:val="0"/>
        <w:autoSpaceDN w:val="0"/>
        <w:adjustRightInd w:val="0"/>
        <w:spacing w:before="120" w:after="0" w:line="240" w:lineRule="auto"/>
        <w:ind w:left="794"/>
        <w:jc w:val="left"/>
        <w:rPr>
          <w:rFonts w:ascii="Times New Roman" w:eastAsia="Times New Roman" w:hAnsi="Times New Roman"/>
          <w:b/>
          <w:bCs/>
          <w:color w:val="000000"/>
          <w:sz w:val="20"/>
          <w:szCs w:val="20"/>
          <w:lang w:eastAsia="en-AU"/>
        </w:rPr>
      </w:pPr>
      <w:r w:rsidRPr="00F710C8">
        <w:rPr>
          <w:rFonts w:ascii="Times New Roman" w:eastAsia="Times New Roman" w:hAnsi="Times New Roman"/>
          <w:b/>
          <w:bCs/>
          <w:color w:val="000000"/>
          <w:sz w:val="20"/>
          <w:szCs w:val="20"/>
          <w:lang w:eastAsia="en-AU"/>
        </w:rPr>
        <w:t>Note—</w:t>
      </w:r>
    </w:p>
    <w:p w14:paraId="3ED017F4" w14:textId="77777777" w:rsidR="00F710C8" w:rsidRPr="00F710C8" w:rsidRDefault="00F710C8" w:rsidP="00F710C8">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 xml:space="preserve">This is a fee notice made in accordance with the </w:t>
      </w:r>
      <w:hyperlink r:id="rId331" w:history="1">
        <w:r w:rsidRPr="00F710C8">
          <w:rPr>
            <w:rFonts w:ascii="Times New Roman" w:eastAsia="Times New Roman" w:hAnsi="Times New Roman"/>
            <w:i/>
            <w:iCs/>
            <w:sz w:val="20"/>
            <w:szCs w:val="20"/>
            <w:lang w:eastAsia="en-AU"/>
          </w:rPr>
          <w:t>Legislation (Fees) Act 2019</w:t>
        </w:r>
      </w:hyperlink>
      <w:r w:rsidRPr="00F710C8">
        <w:rPr>
          <w:rFonts w:ascii="Times New Roman" w:eastAsia="Times New Roman" w:hAnsi="Times New Roman"/>
          <w:sz w:val="20"/>
          <w:szCs w:val="20"/>
          <w:lang w:eastAsia="en-AU"/>
        </w:rPr>
        <w:t>.</w:t>
      </w:r>
    </w:p>
    <w:p w14:paraId="5033B811" w14:textId="77777777" w:rsidR="00F710C8" w:rsidRPr="00F710C8" w:rsidRDefault="00F710C8" w:rsidP="00F710C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710C8">
        <w:rPr>
          <w:rFonts w:ascii="Times New Roman" w:eastAsia="Times New Roman" w:hAnsi="Times New Roman"/>
          <w:b/>
          <w:bCs/>
          <w:color w:val="000000"/>
          <w:sz w:val="26"/>
          <w:szCs w:val="26"/>
          <w:lang w:eastAsia="en-AU"/>
        </w:rPr>
        <w:t>2—Commencement</w:t>
      </w:r>
    </w:p>
    <w:p w14:paraId="6B294881" w14:textId="77777777" w:rsidR="00F710C8" w:rsidRPr="00F710C8" w:rsidRDefault="00F710C8" w:rsidP="00F710C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710C8">
        <w:rPr>
          <w:rFonts w:ascii="Times New Roman" w:eastAsia="Times New Roman" w:hAnsi="Times New Roman"/>
          <w:color w:val="000000"/>
          <w:sz w:val="23"/>
          <w:szCs w:val="23"/>
          <w:lang w:eastAsia="en-AU"/>
        </w:rPr>
        <w:t>This notice has effect on 1 July 2026.</w:t>
      </w:r>
    </w:p>
    <w:p w14:paraId="29CF5F05" w14:textId="77777777" w:rsidR="00F710C8" w:rsidRPr="00F710C8" w:rsidRDefault="00F710C8" w:rsidP="00F710C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710C8">
        <w:rPr>
          <w:rFonts w:ascii="Times New Roman" w:eastAsia="Times New Roman" w:hAnsi="Times New Roman"/>
          <w:b/>
          <w:bCs/>
          <w:color w:val="000000"/>
          <w:sz w:val="26"/>
          <w:szCs w:val="26"/>
          <w:lang w:eastAsia="en-AU"/>
        </w:rPr>
        <w:t>3—Interpretation</w:t>
      </w:r>
    </w:p>
    <w:p w14:paraId="137D1ADC" w14:textId="77777777" w:rsidR="00F710C8" w:rsidRPr="00F710C8" w:rsidRDefault="00F710C8" w:rsidP="00F710C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710C8">
        <w:rPr>
          <w:rFonts w:ascii="Times New Roman" w:eastAsia="Times New Roman" w:hAnsi="Times New Roman"/>
          <w:color w:val="000000"/>
          <w:sz w:val="23"/>
          <w:szCs w:val="23"/>
          <w:lang w:eastAsia="en-AU"/>
        </w:rPr>
        <w:t>In this notice, unless the contrary intention appears—</w:t>
      </w:r>
    </w:p>
    <w:p w14:paraId="417C2DCF" w14:textId="77777777" w:rsidR="00F710C8" w:rsidRPr="00F710C8" w:rsidRDefault="00F710C8" w:rsidP="00F710C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710C8">
        <w:rPr>
          <w:rFonts w:ascii="Times New Roman" w:eastAsia="Times New Roman" w:hAnsi="Times New Roman"/>
          <w:b/>
          <w:bCs/>
          <w:i/>
          <w:iCs/>
          <w:color w:val="000000"/>
          <w:sz w:val="23"/>
          <w:szCs w:val="23"/>
          <w:lang w:eastAsia="en-AU"/>
        </w:rPr>
        <w:t>Act</w:t>
      </w:r>
      <w:r w:rsidRPr="00F710C8">
        <w:rPr>
          <w:rFonts w:ascii="Times New Roman" w:eastAsia="Times New Roman" w:hAnsi="Times New Roman"/>
          <w:color w:val="000000"/>
          <w:sz w:val="23"/>
          <w:szCs w:val="23"/>
          <w:lang w:eastAsia="en-AU"/>
        </w:rPr>
        <w:t xml:space="preserve"> means the </w:t>
      </w:r>
      <w:hyperlink r:id="rId332" w:history="1">
        <w:r w:rsidRPr="00F710C8">
          <w:rPr>
            <w:rFonts w:ascii="Times New Roman" w:eastAsia="Times New Roman" w:hAnsi="Times New Roman"/>
            <w:i/>
            <w:iCs/>
            <w:sz w:val="23"/>
            <w:szCs w:val="23"/>
            <w:lang w:eastAsia="en-AU"/>
          </w:rPr>
          <w:t>Strata Titles Act 1988</w:t>
        </w:r>
      </w:hyperlink>
      <w:r w:rsidRPr="00F710C8">
        <w:rPr>
          <w:rFonts w:ascii="Times New Roman" w:eastAsia="Times New Roman" w:hAnsi="Times New Roman"/>
          <w:sz w:val="23"/>
          <w:szCs w:val="23"/>
          <w:lang w:eastAsia="en-AU"/>
        </w:rPr>
        <w:t>.</w:t>
      </w:r>
    </w:p>
    <w:p w14:paraId="53F62767" w14:textId="77777777" w:rsidR="00F710C8" w:rsidRPr="00F710C8" w:rsidRDefault="00F710C8" w:rsidP="00F710C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F710C8">
        <w:rPr>
          <w:rFonts w:ascii="Times New Roman" w:eastAsia="Times New Roman" w:hAnsi="Times New Roman"/>
          <w:b/>
          <w:bCs/>
          <w:color w:val="000000"/>
          <w:sz w:val="26"/>
          <w:szCs w:val="26"/>
          <w:lang w:eastAsia="en-AU"/>
        </w:rPr>
        <w:t>4—Fees</w:t>
      </w:r>
    </w:p>
    <w:p w14:paraId="25528604" w14:textId="77777777" w:rsidR="00F710C8" w:rsidRPr="00F710C8" w:rsidRDefault="00F710C8" w:rsidP="00F710C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F710C8">
        <w:rPr>
          <w:rFonts w:ascii="Times New Roman" w:eastAsia="Times New Roman" w:hAnsi="Times New Roman"/>
          <w:color w:val="000000"/>
          <w:sz w:val="23"/>
          <w:szCs w:val="23"/>
          <w:lang w:eastAsia="en-AU"/>
        </w:rPr>
        <w:t>The fees set out in Schedule 1 are prescribed for the purposes of the Act and are payable to the Registrar</w:t>
      </w:r>
      <w:r w:rsidRPr="00F710C8">
        <w:rPr>
          <w:rFonts w:ascii="Times New Roman" w:eastAsia="Times New Roman" w:hAnsi="Times New Roman"/>
          <w:color w:val="000000"/>
          <w:sz w:val="23"/>
          <w:szCs w:val="23"/>
          <w:lang w:eastAsia="en-AU"/>
        </w:rPr>
        <w:noBreakHyphen/>
        <w:t>General.</w:t>
      </w:r>
    </w:p>
    <w:p w14:paraId="69EC1AFF" w14:textId="77777777" w:rsidR="00F710C8" w:rsidRPr="00F710C8" w:rsidRDefault="00F710C8" w:rsidP="00F710C8">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F710C8">
        <w:rPr>
          <w:rFonts w:ascii="Times New Roman" w:eastAsia="Times New Roman" w:hAnsi="Times New Roman"/>
          <w:b/>
          <w:bCs/>
          <w:color w:val="000000"/>
          <w:sz w:val="32"/>
          <w:szCs w:val="32"/>
          <w:lang w:eastAsia="en-AU"/>
        </w:rPr>
        <w:lastRenderedPageBreak/>
        <w:t>Schedule 1—Fees</w:t>
      </w:r>
    </w:p>
    <w:p w14:paraId="21D496C9"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7375"/>
        <w:gridCol w:w="1701"/>
      </w:tblGrid>
      <w:tr w:rsidR="00F710C8" w:rsidRPr="00F710C8" w14:paraId="3FD5E74C" w14:textId="77777777" w:rsidTr="008306A3">
        <w:tc>
          <w:tcPr>
            <w:tcW w:w="284" w:type="dxa"/>
            <w:tcBorders>
              <w:top w:val="nil"/>
              <w:left w:val="nil"/>
              <w:bottom w:val="nil"/>
              <w:right w:val="nil"/>
            </w:tcBorders>
          </w:tcPr>
          <w:p w14:paraId="73A950F1"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1</w:t>
            </w:r>
          </w:p>
        </w:tc>
        <w:tc>
          <w:tcPr>
            <w:tcW w:w="7355" w:type="dxa"/>
            <w:tcBorders>
              <w:top w:val="nil"/>
              <w:left w:val="nil"/>
              <w:bottom w:val="nil"/>
              <w:right w:val="nil"/>
            </w:tcBorders>
          </w:tcPr>
          <w:p w14:paraId="41932908"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For lodgement of an application for—</w:t>
            </w:r>
          </w:p>
        </w:tc>
        <w:tc>
          <w:tcPr>
            <w:tcW w:w="1696" w:type="dxa"/>
            <w:tcBorders>
              <w:top w:val="nil"/>
              <w:left w:val="nil"/>
              <w:bottom w:val="nil"/>
              <w:right w:val="nil"/>
            </w:tcBorders>
          </w:tcPr>
          <w:p w14:paraId="4599FEEF"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710C8" w:rsidRPr="00F710C8" w14:paraId="6F89066F" w14:textId="77777777" w:rsidTr="008306A3">
        <w:tc>
          <w:tcPr>
            <w:tcW w:w="284" w:type="dxa"/>
            <w:tcBorders>
              <w:top w:val="nil"/>
              <w:left w:val="nil"/>
              <w:bottom w:val="nil"/>
              <w:right w:val="nil"/>
            </w:tcBorders>
          </w:tcPr>
          <w:p w14:paraId="0C172B99"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6FF05004"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(a)</w:t>
            </w:r>
            <w:r w:rsidRPr="00F710C8">
              <w:rPr>
                <w:rFonts w:ascii="Times New Roman" w:eastAsia="Times New Roman" w:hAnsi="Times New Roman"/>
                <w:color w:val="000000"/>
                <w:sz w:val="20"/>
                <w:szCs w:val="20"/>
                <w:lang w:eastAsia="en-AU"/>
              </w:rPr>
              <w:tab/>
              <w:t>amendment of a strata plan</w:t>
            </w:r>
          </w:p>
        </w:tc>
        <w:tc>
          <w:tcPr>
            <w:tcW w:w="1696" w:type="dxa"/>
            <w:tcBorders>
              <w:top w:val="nil"/>
              <w:left w:val="nil"/>
              <w:bottom w:val="nil"/>
              <w:right w:val="nil"/>
            </w:tcBorders>
          </w:tcPr>
          <w:p w14:paraId="713A9592"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$388.00</w:t>
            </w:r>
          </w:p>
        </w:tc>
      </w:tr>
      <w:tr w:rsidR="00F710C8" w:rsidRPr="00F710C8" w14:paraId="6A9ACBF1" w14:textId="77777777" w:rsidTr="008306A3">
        <w:tc>
          <w:tcPr>
            <w:tcW w:w="284" w:type="dxa"/>
            <w:tcBorders>
              <w:top w:val="nil"/>
              <w:left w:val="nil"/>
              <w:bottom w:val="nil"/>
              <w:right w:val="nil"/>
            </w:tcBorders>
          </w:tcPr>
          <w:p w14:paraId="76C8CF06"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10BB1F61"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(b)</w:t>
            </w:r>
            <w:r w:rsidRPr="00F710C8">
              <w:rPr>
                <w:rFonts w:ascii="Times New Roman" w:eastAsia="Times New Roman" w:hAnsi="Times New Roman"/>
                <w:color w:val="000000"/>
                <w:sz w:val="20"/>
                <w:szCs w:val="20"/>
                <w:lang w:eastAsia="en-AU"/>
              </w:rPr>
              <w:tab/>
              <w:t>amalgamation of 2 or more strata plans</w:t>
            </w:r>
          </w:p>
        </w:tc>
        <w:tc>
          <w:tcPr>
            <w:tcW w:w="1696" w:type="dxa"/>
            <w:tcBorders>
              <w:top w:val="nil"/>
              <w:left w:val="nil"/>
              <w:bottom w:val="nil"/>
              <w:right w:val="nil"/>
            </w:tcBorders>
          </w:tcPr>
          <w:p w14:paraId="75AF8C00"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$388.00</w:t>
            </w:r>
          </w:p>
        </w:tc>
      </w:tr>
      <w:tr w:rsidR="00F710C8" w:rsidRPr="00F710C8" w14:paraId="601D127C" w14:textId="77777777" w:rsidTr="008306A3">
        <w:tc>
          <w:tcPr>
            <w:tcW w:w="284" w:type="dxa"/>
            <w:tcBorders>
              <w:top w:val="nil"/>
              <w:left w:val="nil"/>
              <w:bottom w:val="nil"/>
              <w:right w:val="nil"/>
            </w:tcBorders>
          </w:tcPr>
          <w:p w14:paraId="4F8EC4C7"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2</w:t>
            </w:r>
          </w:p>
        </w:tc>
        <w:tc>
          <w:tcPr>
            <w:tcW w:w="7355" w:type="dxa"/>
            <w:tcBorders>
              <w:top w:val="nil"/>
              <w:left w:val="nil"/>
              <w:bottom w:val="nil"/>
              <w:right w:val="nil"/>
            </w:tcBorders>
          </w:tcPr>
          <w:p w14:paraId="331FD32C"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For the examination of—</w:t>
            </w:r>
          </w:p>
        </w:tc>
        <w:tc>
          <w:tcPr>
            <w:tcW w:w="1696" w:type="dxa"/>
            <w:tcBorders>
              <w:top w:val="nil"/>
              <w:left w:val="nil"/>
              <w:bottom w:val="nil"/>
              <w:right w:val="nil"/>
            </w:tcBorders>
          </w:tcPr>
          <w:p w14:paraId="66F50065"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710C8" w:rsidRPr="00F710C8" w14:paraId="6CAFB0EB" w14:textId="77777777" w:rsidTr="008306A3">
        <w:tc>
          <w:tcPr>
            <w:tcW w:w="284" w:type="dxa"/>
            <w:tcBorders>
              <w:top w:val="nil"/>
              <w:left w:val="nil"/>
              <w:bottom w:val="nil"/>
              <w:right w:val="nil"/>
            </w:tcBorders>
          </w:tcPr>
          <w:p w14:paraId="565AF92F"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7B166D9E"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(a)</w:t>
            </w:r>
            <w:r w:rsidRPr="00F710C8">
              <w:rPr>
                <w:rFonts w:ascii="Times New Roman" w:eastAsia="Times New Roman" w:hAnsi="Times New Roman"/>
                <w:color w:val="000000"/>
                <w:sz w:val="20"/>
                <w:szCs w:val="20"/>
                <w:lang w:eastAsia="en-AU"/>
              </w:rPr>
              <w:tab/>
              <w:t>an amendment to a strata plan</w:t>
            </w:r>
          </w:p>
        </w:tc>
        <w:tc>
          <w:tcPr>
            <w:tcW w:w="1696" w:type="dxa"/>
            <w:tcBorders>
              <w:top w:val="nil"/>
              <w:left w:val="nil"/>
              <w:bottom w:val="nil"/>
              <w:right w:val="nil"/>
            </w:tcBorders>
          </w:tcPr>
          <w:p w14:paraId="267835AB"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$618.00</w:t>
            </w:r>
          </w:p>
        </w:tc>
      </w:tr>
      <w:tr w:rsidR="00F710C8" w:rsidRPr="00F710C8" w14:paraId="0194303E" w14:textId="77777777" w:rsidTr="008306A3">
        <w:tc>
          <w:tcPr>
            <w:tcW w:w="284" w:type="dxa"/>
            <w:tcBorders>
              <w:top w:val="nil"/>
              <w:left w:val="nil"/>
              <w:bottom w:val="nil"/>
              <w:right w:val="nil"/>
            </w:tcBorders>
          </w:tcPr>
          <w:p w14:paraId="2B23125F"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7B8488AC"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(b)</w:t>
            </w:r>
            <w:r w:rsidRPr="00F710C8">
              <w:rPr>
                <w:rFonts w:ascii="Times New Roman" w:eastAsia="Times New Roman" w:hAnsi="Times New Roman"/>
                <w:color w:val="000000"/>
                <w:sz w:val="20"/>
                <w:szCs w:val="20"/>
                <w:lang w:eastAsia="en-AU"/>
              </w:rPr>
              <w:tab/>
              <w:t>an amalgamation of 2 or more strata plans</w:t>
            </w:r>
          </w:p>
        </w:tc>
        <w:tc>
          <w:tcPr>
            <w:tcW w:w="1696" w:type="dxa"/>
            <w:tcBorders>
              <w:top w:val="nil"/>
              <w:left w:val="nil"/>
              <w:bottom w:val="nil"/>
              <w:right w:val="nil"/>
            </w:tcBorders>
          </w:tcPr>
          <w:p w14:paraId="267C173C"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$618.00</w:t>
            </w:r>
          </w:p>
        </w:tc>
      </w:tr>
      <w:tr w:rsidR="00F710C8" w:rsidRPr="00F710C8" w14:paraId="262F8B1D" w14:textId="77777777" w:rsidTr="008306A3">
        <w:tc>
          <w:tcPr>
            <w:tcW w:w="284" w:type="dxa"/>
            <w:tcBorders>
              <w:top w:val="nil"/>
              <w:left w:val="nil"/>
              <w:bottom w:val="nil"/>
              <w:right w:val="nil"/>
            </w:tcBorders>
          </w:tcPr>
          <w:p w14:paraId="2D0B6D07"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3</w:t>
            </w:r>
          </w:p>
        </w:tc>
        <w:tc>
          <w:tcPr>
            <w:tcW w:w="7355" w:type="dxa"/>
            <w:tcBorders>
              <w:top w:val="nil"/>
              <w:left w:val="nil"/>
              <w:bottom w:val="nil"/>
              <w:right w:val="nil"/>
            </w:tcBorders>
          </w:tcPr>
          <w:p w14:paraId="2A62695B"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For the deposit of a strata plan</w:t>
            </w:r>
          </w:p>
        </w:tc>
        <w:tc>
          <w:tcPr>
            <w:tcW w:w="1696" w:type="dxa"/>
            <w:tcBorders>
              <w:top w:val="nil"/>
              <w:left w:val="nil"/>
              <w:bottom w:val="nil"/>
              <w:right w:val="nil"/>
            </w:tcBorders>
          </w:tcPr>
          <w:p w14:paraId="1C7095CD"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$189.00</w:t>
            </w:r>
          </w:p>
        </w:tc>
      </w:tr>
      <w:tr w:rsidR="00F710C8" w:rsidRPr="00F710C8" w14:paraId="2C578982" w14:textId="77777777" w:rsidTr="008306A3">
        <w:tc>
          <w:tcPr>
            <w:tcW w:w="284" w:type="dxa"/>
            <w:tcBorders>
              <w:top w:val="nil"/>
              <w:left w:val="nil"/>
              <w:bottom w:val="nil"/>
              <w:right w:val="nil"/>
            </w:tcBorders>
          </w:tcPr>
          <w:p w14:paraId="08F8AB1F"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4</w:t>
            </w:r>
          </w:p>
        </w:tc>
        <w:tc>
          <w:tcPr>
            <w:tcW w:w="7355" w:type="dxa"/>
            <w:tcBorders>
              <w:top w:val="nil"/>
              <w:left w:val="nil"/>
              <w:bottom w:val="nil"/>
              <w:right w:val="nil"/>
            </w:tcBorders>
          </w:tcPr>
          <w:p w14:paraId="46C97C58"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For the issue of a certificate of title—</w:t>
            </w:r>
          </w:p>
        </w:tc>
        <w:tc>
          <w:tcPr>
            <w:tcW w:w="1696" w:type="dxa"/>
            <w:tcBorders>
              <w:top w:val="nil"/>
              <w:left w:val="nil"/>
              <w:bottom w:val="nil"/>
              <w:right w:val="nil"/>
            </w:tcBorders>
          </w:tcPr>
          <w:p w14:paraId="3AB42761"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710C8" w:rsidRPr="00F710C8" w14:paraId="26260785" w14:textId="77777777" w:rsidTr="008306A3">
        <w:tc>
          <w:tcPr>
            <w:tcW w:w="284" w:type="dxa"/>
            <w:tcBorders>
              <w:top w:val="nil"/>
              <w:left w:val="nil"/>
              <w:bottom w:val="nil"/>
              <w:right w:val="nil"/>
            </w:tcBorders>
          </w:tcPr>
          <w:p w14:paraId="35430ED4"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689CA33F"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(a)</w:t>
            </w:r>
            <w:r w:rsidRPr="00F710C8">
              <w:rPr>
                <w:rFonts w:ascii="Times New Roman" w:eastAsia="Times New Roman" w:hAnsi="Times New Roman"/>
                <w:color w:val="000000"/>
                <w:sz w:val="20"/>
                <w:szCs w:val="20"/>
                <w:lang w:eastAsia="en-AU"/>
              </w:rPr>
              <w:tab/>
              <w:t>for each unit added to a strata plan or amended by a strata plan</w:t>
            </w:r>
          </w:p>
        </w:tc>
        <w:tc>
          <w:tcPr>
            <w:tcW w:w="1696" w:type="dxa"/>
            <w:tcBorders>
              <w:top w:val="nil"/>
              <w:left w:val="nil"/>
              <w:bottom w:val="nil"/>
              <w:right w:val="nil"/>
            </w:tcBorders>
          </w:tcPr>
          <w:p w14:paraId="5C2F859F"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$112.00</w:t>
            </w:r>
          </w:p>
        </w:tc>
      </w:tr>
      <w:tr w:rsidR="00F710C8" w:rsidRPr="00F710C8" w14:paraId="33CD3D56" w14:textId="77777777" w:rsidTr="008306A3">
        <w:tc>
          <w:tcPr>
            <w:tcW w:w="284" w:type="dxa"/>
            <w:tcBorders>
              <w:top w:val="nil"/>
              <w:left w:val="nil"/>
              <w:bottom w:val="nil"/>
              <w:right w:val="nil"/>
            </w:tcBorders>
          </w:tcPr>
          <w:p w14:paraId="1BFB3C3B"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10425EC8"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(b)</w:t>
            </w:r>
            <w:r w:rsidRPr="00F710C8">
              <w:rPr>
                <w:rFonts w:ascii="Times New Roman" w:eastAsia="Times New Roman" w:hAnsi="Times New Roman"/>
                <w:color w:val="000000"/>
                <w:sz w:val="20"/>
                <w:szCs w:val="20"/>
                <w:lang w:eastAsia="en-AU"/>
              </w:rPr>
              <w:tab/>
              <w:t>for each unit comprised in an amalgamated plan</w:t>
            </w:r>
          </w:p>
        </w:tc>
        <w:tc>
          <w:tcPr>
            <w:tcW w:w="1696" w:type="dxa"/>
            <w:tcBorders>
              <w:top w:val="nil"/>
              <w:left w:val="nil"/>
              <w:bottom w:val="nil"/>
              <w:right w:val="nil"/>
            </w:tcBorders>
          </w:tcPr>
          <w:p w14:paraId="5D3ACCBC"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$112.00</w:t>
            </w:r>
          </w:p>
        </w:tc>
      </w:tr>
      <w:tr w:rsidR="00F710C8" w:rsidRPr="00F710C8" w14:paraId="777AA54A" w14:textId="77777777" w:rsidTr="008306A3">
        <w:tc>
          <w:tcPr>
            <w:tcW w:w="284" w:type="dxa"/>
            <w:tcBorders>
              <w:top w:val="nil"/>
              <w:left w:val="nil"/>
              <w:bottom w:val="nil"/>
              <w:right w:val="nil"/>
            </w:tcBorders>
          </w:tcPr>
          <w:p w14:paraId="63B6DB71"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5</w:t>
            </w:r>
          </w:p>
        </w:tc>
        <w:tc>
          <w:tcPr>
            <w:tcW w:w="7355" w:type="dxa"/>
            <w:tcBorders>
              <w:top w:val="nil"/>
              <w:left w:val="nil"/>
              <w:bottom w:val="nil"/>
              <w:right w:val="nil"/>
            </w:tcBorders>
          </w:tcPr>
          <w:p w14:paraId="790D57A9"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For the amendment of a schedule of unit entitlements</w:t>
            </w:r>
          </w:p>
        </w:tc>
        <w:tc>
          <w:tcPr>
            <w:tcW w:w="1696" w:type="dxa"/>
            <w:tcBorders>
              <w:top w:val="nil"/>
              <w:left w:val="nil"/>
              <w:bottom w:val="nil"/>
              <w:right w:val="nil"/>
            </w:tcBorders>
          </w:tcPr>
          <w:p w14:paraId="0FE8F7E4"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$204.00</w:t>
            </w:r>
          </w:p>
        </w:tc>
      </w:tr>
      <w:tr w:rsidR="00F710C8" w:rsidRPr="00F710C8" w14:paraId="20ED485A" w14:textId="77777777" w:rsidTr="008306A3">
        <w:tc>
          <w:tcPr>
            <w:tcW w:w="284" w:type="dxa"/>
            <w:tcBorders>
              <w:top w:val="nil"/>
              <w:left w:val="nil"/>
              <w:bottom w:val="nil"/>
              <w:right w:val="nil"/>
            </w:tcBorders>
          </w:tcPr>
          <w:p w14:paraId="37240251"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6</w:t>
            </w:r>
          </w:p>
        </w:tc>
        <w:tc>
          <w:tcPr>
            <w:tcW w:w="7355" w:type="dxa"/>
            <w:tcBorders>
              <w:top w:val="nil"/>
              <w:left w:val="nil"/>
              <w:bottom w:val="nil"/>
              <w:right w:val="nil"/>
            </w:tcBorders>
          </w:tcPr>
          <w:p w14:paraId="7B79AFC5"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Application for cancellation of a strata plan—</w:t>
            </w:r>
          </w:p>
        </w:tc>
        <w:tc>
          <w:tcPr>
            <w:tcW w:w="1696" w:type="dxa"/>
            <w:tcBorders>
              <w:top w:val="nil"/>
              <w:left w:val="nil"/>
              <w:bottom w:val="nil"/>
              <w:right w:val="nil"/>
            </w:tcBorders>
          </w:tcPr>
          <w:p w14:paraId="06590A50"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710C8" w:rsidRPr="00F710C8" w14:paraId="7F17CD2D" w14:textId="77777777" w:rsidTr="008306A3">
        <w:tc>
          <w:tcPr>
            <w:tcW w:w="284" w:type="dxa"/>
            <w:tcBorders>
              <w:top w:val="nil"/>
              <w:left w:val="nil"/>
              <w:bottom w:val="nil"/>
              <w:right w:val="nil"/>
            </w:tcBorders>
          </w:tcPr>
          <w:p w14:paraId="49FD5B65"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17A7FC19"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(a)</w:t>
            </w:r>
            <w:r w:rsidRPr="00F710C8">
              <w:rPr>
                <w:rFonts w:ascii="Times New Roman" w:eastAsia="Times New Roman" w:hAnsi="Times New Roman"/>
                <w:color w:val="000000"/>
                <w:sz w:val="20"/>
                <w:szCs w:val="20"/>
                <w:lang w:eastAsia="en-AU"/>
              </w:rPr>
              <w:tab/>
              <w:t>for examination of application (including fees for entering necessary memorials in the Register Book)</w:t>
            </w:r>
          </w:p>
        </w:tc>
        <w:tc>
          <w:tcPr>
            <w:tcW w:w="1696" w:type="dxa"/>
            <w:tcBorders>
              <w:top w:val="nil"/>
              <w:left w:val="nil"/>
              <w:bottom w:val="nil"/>
              <w:right w:val="nil"/>
            </w:tcBorders>
          </w:tcPr>
          <w:p w14:paraId="227F0CB9"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$388.00</w:t>
            </w:r>
          </w:p>
        </w:tc>
      </w:tr>
      <w:tr w:rsidR="00F710C8" w:rsidRPr="00F710C8" w14:paraId="341CDC7E" w14:textId="77777777" w:rsidTr="008306A3">
        <w:tc>
          <w:tcPr>
            <w:tcW w:w="284" w:type="dxa"/>
            <w:tcBorders>
              <w:top w:val="nil"/>
              <w:left w:val="nil"/>
              <w:bottom w:val="nil"/>
              <w:right w:val="nil"/>
            </w:tcBorders>
          </w:tcPr>
          <w:p w14:paraId="4F272B7C"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2CBC22DE"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(b)</w:t>
            </w:r>
            <w:r w:rsidRPr="00F710C8">
              <w:rPr>
                <w:rFonts w:ascii="Times New Roman" w:eastAsia="Times New Roman" w:hAnsi="Times New Roman"/>
                <w:color w:val="000000"/>
                <w:sz w:val="20"/>
                <w:szCs w:val="20"/>
                <w:lang w:eastAsia="en-AU"/>
              </w:rPr>
              <w:tab/>
              <w:t>for each certificate of title issued</w:t>
            </w:r>
          </w:p>
        </w:tc>
        <w:tc>
          <w:tcPr>
            <w:tcW w:w="1696" w:type="dxa"/>
            <w:tcBorders>
              <w:top w:val="nil"/>
              <w:left w:val="nil"/>
              <w:bottom w:val="nil"/>
              <w:right w:val="nil"/>
            </w:tcBorders>
          </w:tcPr>
          <w:p w14:paraId="48926AED"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$112.00</w:t>
            </w:r>
          </w:p>
        </w:tc>
      </w:tr>
      <w:tr w:rsidR="00F710C8" w:rsidRPr="00F710C8" w14:paraId="0F19FEAA" w14:textId="77777777" w:rsidTr="008306A3">
        <w:tc>
          <w:tcPr>
            <w:tcW w:w="284" w:type="dxa"/>
            <w:tcBorders>
              <w:top w:val="nil"/>
              <w:left w:val="nil"/>
              <w:bottom w:val="nil"/>
              <w:right w:val="nil"/>
            </w:tcBorders>
          </w:tcPr>
          <w:p w14:paraId="524391CF"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7</w:t>
            </w:r>
          </w:p>
        </w:tc>
        <w:tc>
          <w:tcPr>
            <w:tcW w:w="7355" w:type="dxa"/>
            <w:tcBorders>
              <w:top w:val="nil"/>
              <w:left w:val="nil"/>
              <w:bottom w:val="nil"/>
              <w:right w:val="nil"/>
            </w:tcBorders>
          </w:tcPr>
          <w:p w14:paraId="053D8958"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On lodging a certified copy of a special resolution of a strata corporation amending the articles of the corporation</w:t>
            </w:r>
          </w:p>
        </w:tc>
        <w:tc>
          <w:tcPr>
            <w:tcW w:w="1696" w:type="dxa"/>
            <w:tcBorders>
              <w:top w:val="nil"/>
              <w:left w:val="nil"/>
              <w:bottom w:val="nil"/>
              <w:right w:val="nil"/>
            </w:tcBorders>
          </w:tcPr>
          <w:p w14:paraId="24CAB1F6"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$204.00</w:t>
            </w:r>
          </w:p>
        </w:tc>
      </w:tr>
      <w:tr w:rsidR="00F710C8" w:rsidRPr="00F710C8" w14:paraId="1AE7AF89" w14:textId="77777777" w:rsidTr="008306A3">
        <w:tc>
          <w:tcPr>
            <w:tcW w:w="284" w:type="dxa"/>
            <w:tcBorders>
              <w:top w:val="nil"/>
              <w:left w:val="nil"/>
              <w:bottom w:val="nil"/>
              <w:right w:val="nil"/>
            </w:tcBorders>
          </w:tcPr>
          <w:p w14:paraId="734B807E"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8</w:t>
            </w:r>
          </w:p>
        </w:tc>
        <w:tc>
          <w:tcPr>
            <w:tcW w:w="7355" w:type="dxa"/>
            <w:tcBorders>
              <w:top w:val="nil"/>
              <w:left w:val="nil"/>
              <w:bottom w:val="nil"/>
              <w:right w:val="nil"/>
            </w:tcBorders>
          </w:tcPr>
          <w:p w14:paraId="328D5F94"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On lodging any other document with the Registrar</w:t>
            </w:r>
            <w:r w:rsidRPr="00F710C8">
              <w:rPr>
                <w:rFonts w:ascii="Times New Roman" w:eastAsia="Times New Roman" w:hAnsi="Times New Roman"/>
                <w:color w:val="000000"/>
                <w:sz w:val="20"/>
                <w:szCs w:val="20"/>
                <w:lang w:eastAsia="en-AU"/>
              </w:rPr>
              <w:noBreakHyphen/>
              <w:t>General under the Act</w:t>
            </w:r>
          </w:p>
        </w:tc>
        <w:tc>
          <w:tcPr>
            <w:tcW w:w="1696" w:type="dxa"/>
            <w:tcBorders>
              <w:top w:val="nil"/>
              <w:left w:val="nil"/>
              <w:bottom w:val="nil"/>
              <w:right w:val="nil"/>
            </w:tcBorders>
          </w:tcPr>
          <w:p w14:paraId="749889B4"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$204.00</w:t>
            </w:r>
          </w:p>
        </w:tc>
      </w:tr>
      <w:tr w:rsidR="00F710C8" w:rsidRPr="00F710C8" w14:paraId="06859808" w14:textId="77777777" w:rsidTr="008306A3">
        <w:tc>
          <w:tcPr>
            <w:tcW w:w="284" w:type="dxa"/>
            <w:tcBorders>
              <w:top w:val="nil"/>
              <w:left w:val="nil"/>
              <w:bottom w:val="nil"/>
              <w:right w:val="nil"/>
            </w:tcBorders>
          </w:tcPr>
          <w:p w14:paraId="4545D909" w14:textId="77777777" w:rsidR="00F710C8" w:rsidRPr="00F710C8" w:rsidRDefault="00F710C8" w:rsidP="00F710C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9</w:t>
            </w:r>
          </w:p>
        </w:tc>
        <w:tc>
          <w:tcPr>
            <w:tcW w:w="7355" w:type="dxa"/>
            <w:tcBorders>
              <w:top w:val="nil"/>
              <w:left w:val="nil"/>
              <w:bottom w:val="nil"/>
              <w:right w:val="nil"/>
            </w:tcBorders>
          </w:tcPr>
          <w:p w14:paraId="23A405F0" w14:textId="77777777" w:rsidR="00F710C8" w:rsidRPr="00F710C8" w:rsidRDefault="00F710C8" w:rsidP="00F710C8">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On giving written notice—</w:t>
            </w:r>
          </w:p>
        </w:tc>
        <w:tc>
          <w:tcPr>
            <w:tcW w:w="1696" w:type="dxa"/>
            <w:tcBorders>
              <w:top w:val="nil"/>
              <w:left w:val="nil"/>
              <w:bottom w:val="nil"/>
              <w:right w:val="nil"/>
            </w:tcBorders>
          </w:tcPr>
          <w:p w14:paraId="66848F98"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F710C8" w:rsidRPr="00F710C8" w14:paraId="02A0CE81" w14:textId="77777777" w:rsidTr="008306A3">
        <w:tc>
          <w:tcPr>
            <w:tcW w:w="284" w:type="dxa"/>
            <w:tcBorders>
              <w:top w:val="nil"/>
              <w:left w:val="nil"/>
              <w:bottom w:val="nil"/>
              <w:right w:val="nil"/>
            </w:tcBorders>
          </w:tcPr>
          <w:p w14:paraId="4E262E44"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29C9CBDC"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(a)</w:t>
            </w:r>
            <w:r w:rsidRPr="00F710C8">
              <w:rPr>
                <w:rFonts w:ascii="Times New Roman" w:eastAsia="Times New Roman" w:hAnsi="Times New Roman"/>
                <w:color w:val="000000"/>
                <w:sz w:val="20"/>
                <w:szCs w:val="20"/>
                <w:lang w:eastAsia="en-AU"/>
              </w:rPr>
              <w:tab/>
              <w:t>of the appointment of an administrator of a strata corporation</w:t>
            </w:r>
          </w:p>
        </w:tc>
        <w:tc>
          <w:tcPr>
            <w:tcW w:w="1696" w:type="dxa"/>
            <w:tcBorders>
              <w:top w:val="nil"/>
              <w:left w:val="nil"/>
              <w:bottom w:val="nil"/>
              <w:right w:val="nil"/>
            </w:tcBorders>
          </w:tcPr>
          <w:p w14:paraId="3D9E72A4"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$204.00</w:t>
            </w:r>
          </w:p>
        </w:tc>
      </w:tr>
      <w:tr w:rsidR="00F710C8" w:rsidRPr="00F710C8" w14:paraId="15E17550" w14:textId="77777777" w:rsidTr="008306A3">
        <w:tc>
          <w:tcPr>
            <w:tcW w:w="284" w:type="dxa"/>
            <w:tcBorders>
              <w:top w:val="nil"/>
              <w:left w:val="nil"/>
              <w:bottom w:val="nil"/>
              <w:right w:val="nil"/>
            </w:tcBorders>
          </w:tcPr>
          <w:p w14:paraId="6E1EE4EE" w14:textId="77777777" w:rsidR="00F710C8" w:rsidRPr="00F710C8" w:rsidRDefault="00F710C8" w:rsidP="00F710C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7355" w:type="dxa"/>
            <w:tcBorders>
              <w:top w:val="nil"/>
              <w:left w:val="nil"/>
              <w:bottom w:val="nil"/>
              <w:right w:val="nil"/>
            </w:tcBorders>
          </w:tcPr>
          <w:p w14:paraId="324175E6" w14:textId="77777777" w:rsidR="00F710C8" w:rsidRPr="00F710C8" w:rsidRDefault="00F710C8" w:rsidP="00F710C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(b)</w:t>
            </w:r>
            <w:r w:rsidRPr="00F710C8">
              <w:rPr>
                <w:rFonts w:ascii="Times New Roman" w:eastAsia="Times New Roman" w:hAnsi="Times New Roman"/>
                <w:color w:val="000000"/>
                <w:sz w:val="20"/>
                <w:szCs w:val="20"/>
                <w:lang w:eastAsia="en-AU"/>
              </w:rPr>
              <w:tab/>
              <w:t>of the removal or replacement of an administrator of a strata corporation</w:t>
            </w:r>
          </w:p>
        </w:tc>
        <w:tc>
          <w:tcPr>
            <w:tcW w:w="1696" w:type="dxa"/>
            <w:tcBorders>
              <w:top w:val="nil"/>
              <w:left w:val="nil"/>
              <w:bottom w:val="nil"/>
              <w:right w:val="nil"/>
            </w:tcBorders>
          </w:tcPr>
          <w:p w14:paraId="1454D7A4" w14:textId="77777777" w:rsidR="00F710C8" w:rsidRPr="00F710C8" w:rsidRDefault="00F710C8" w:rsidP="00F710C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F710C8">
              <w:rPr>
                <w:rFonts w:ascii="Times New Roman" w:eastAsia="Times New Roman" w:hAnsi="Times New Roman"/>
                <w:color w:val="000000"/>
                <w:sz w:val="20"/>
                <w:szCs w:val="20"/>
                <w:lang w:eastAsia="en-AU"/>
              </w:rPr>
              <w:t>$204.00</w:t>
            </w:r>
          </w:p>
        </w:tc>
      </w:tr>
    </w:tbl>
    <w:p w14:paraId="055E4386" w14:textId="77777777" w:rsidR="00F710C8" w:rsidRPr="00F710C8" w:rsidRDefault="00F710C8" w:rsidP="00F710C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F710C8">
        <w:rPr>
          <w:rFonts w:ascii="Times New Roman" w:eastAsia="Times New Roman" w:hAnsi="Times New Roman"/>
          <w:b/>
          <w:bCs/>
          <w:color w:val="000000"/>
          <w:sz w:val="26"/>
          <w:szCs w:val="26"/>
          <w:lang w:eastAsia="en-AU"/>
        </w:rPr>
        <w:t>Signed by the Minister for Consumer and Business Affairs</w:t>
      </w:r>
    </w:p>
    <w:p w14:paraId="0C512DC5" w14:textId="77777777" w:rsidR="00F710C8" w:rsidRPr="00F710C8" w:rsidRDefault="00F710C8" w:rsidP="00F710C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F710C8">
        <w:rPr>
          <w:rFonts w:ascii="Times New Roman" w:eastAsia="Times New Roman" w:hAnsi="Times New Roman"/>
          <w:color w:val="000000"/>
          <w:sz w:val="23"/>
          <w:szCs w:val="23"/>
          <w:lang w:eastAsia="en-AU"/>
        </w:rPr>
        <w:t>Hon Michael Brown MP</w:t>
      </w:r>
    </w:p>
    <w:p w14:paraId="05332EED" w14:textId="0CC867F0" w:rsidR="00F710C8" w:rsidRDefault="00F710C8" w:rsidP="00F710C8">
      <w:pPr>
        <w:spacing w:before="120" w:after="0" w:line="240" w:lineRule="auto"/>
        <w:rPr>
          <w:rFonts w:ascii="Times New Roman" w:eastAsia="Times New Roman" w:hAnsi="Times New Roman"/>
          <w:sz w:val="23"/>
          <w:szCs w:val="23"/>
        </w:rPr>
      </w:pPr>
      <w:r w:rsidRPr="00F710C8">
        <w:rPr>
          <w:rFonts w:ascii="Times New Roman" w:eastAsia="Times New Roman" w:hAnsi="Times New Roman"/>
          <w:sz w:val="23"/>
          <w:szCs w:val="23"/>
        </w:rPr>
        <w:t>On 28</w:t>
      </w:r>
      <w:r w:rsidRPr="00F710C8">
        <w:rPr>
          <w:rFonts w:ascii="Times New Roman" w:eastAsia="Times New Roman" w:hAnsi="Times New Roman"/>
          <w:sz w:val="23"/>
          <w:szCs w:val="23"/>
          <w:vertAlign w:val="superscript"/>
        </w:rPr>
        <w:t xml:space="preserve"> </w:t>
      </w:r>
      <w:r w:rsidRPr="00F710C8">
        <w:rPr>
          <w:rFonts w:ascii="Times New Roman" w:eastAsia="Times New Roman" w:hAnsi="Times New Roman"/>
          <w:sz w:val="23"/>
          <w:szCs w:val="23"/>
        </w:rPr>
        <w:t>April 2026</w:t>
      </w:r>
    </w:p>
    <w:p w14:paraId="0AE432E6" w14:textId="77777777" w:rsidR="00F710C8" w:rsidRDefault="00F710C8" w:rsidP="00F710C8">
      <w:pPr>
        <w:pBdr>
          <w:bottom w:val="single" w:sz="4" w:space="1" w:color="auto"/>
        </w:pBdr>
        <w:spacing w:after="0" w:line="52" w:lineRule="exact"/>
        <w:jc w:val="center"/>
        <w:rPr>
          <w:rFonts w:ascii="Times New Roman" w:hAnsi="Times New Roman"/>
          <w:sz w:val="17"/>
        </w:rPr>
      </w:pPr>
    </w:p>
    <w:p w14:paraId="51B8CDC8" w14:textId="77777777" w:rsidR="00F710C8" w:rsidRDefault="00F710C8" w:rsidP="00F710C8">
      <w:pPr>
        <w:pBdr>
          <w:top w:val="single" w:sz="4" w:space="1" w:color="auto"/>
        </w:pBdr>
        <w:spacing w:before="34" w:after="0" w:line="14" w:lineRule="exact"/>
        <w:jc w:val="center"/>
        <w:rPr>
          <w:rFonts w:ascii="Times New Roman" w:hAnsi="Times New Roman"/>
          <w:sz w:val="17"/>
        </w:rPr>
      </w:pPr>
    </w:p>
    <w:p w14:paraId="629989CE" w14:textId="77777777" w:rsidR="00F710C8" w:rsidRPr="00F710C8" w:rsidRDefault="00F710C8" w:rsidP="00F710C8">
      <w:pPr>
        <w:pStyle w:val="NoSpace"/>
      </w:pPr>
    </w:p>
    <w:p w14:paraId="7EE2DD62" w14:textId="148D082C" w:rsidR="004859E8" w:rsidRPr="004859E8" w:rsidRDefault="004859E8" w:rsidP="004859E8">
      <w:pPr>
        <w:pStyle w:val="Heading2"/>
        <w:rPr>
          <w:lang w:eastAsia="en-AU"/>
        </w:rPr>
      </w:pPr>
      <w:bookmarkStart w:id="168" w:name="_Toc229649621"/>
      <w:r w:rsidRPr="004859E8">
        <w:rPr>
          <w:lang w:eastAsia="en-AU"/>
        </w:rPr>
        <w:t>Succession Act 2023</w:t>
      </w:r>
      <w:bookmarkEnd w:id="168"/>
    </w:p>
    <w:p w14:paraId="6053F774" w14:textId="77777777" w:rsidR="004859E8" w:rsidRPr="004859E8" w:rsidRDefault="004859E8" w:rsidP="004859E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4859E8">
        <w:rPr>
          <w:rFonts w:ascii="Times New Roman" w:eastAsia="Times New Roman" w:hAnsi="Times New Roman"/>
          <w:color w:val="000000"/>
          <w:sz w:val="28"/>
          <w:szCs w:val="28"/>
          <w:lang w:eastAsia="en-AU"/>
        </w:rPr>
        <w:t>South Australia</w:t>
      </w:r>
    </w:p>
    <w:p w14:paraId="10490AEA" w14:textId="77777777" w:rsidR="004859E8" w:rsidRPr="004859E8" w:rsidRDefault="004859E8" w:rsidP="004859E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4859E8">
        <w:rPr>
          <w:rFonts w:ascii="Times New Roman" w:eastAsia="Times New Roman" w:hAnsi="Times New Roman"/>
          <w:b/>
          <w:bCs/>
          <w:color w:val="000000"/>
          <w:sz w:val="36"/>
          <w:szCs w:val="36"/>
          <w:lang w:eastAsia="en-AU"/>
        </w:rPr>
        <w:t>Succession (Fees) Notice 2026</w:t>
      </w:r>
    </w:p>
    <w:p w14:paraId="5D346A74" w14:textId="77777777" w:rsidR="004859E8" w:rsidRPr="004859E8" w:rsidRDefault="004859E8" w:rsidP="004859E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4859E8">
        <w:rPr>
          <w:rFonts w:ascii="Times New Roman" w:eastAsia="Times New Roman" w:hAnsi="Times New Roman"/>
          <w:color w:val="000000"/>
          <w:sz w:val="24"/>
          <w:szCs w:val="24"/>
          <w:lang w:eastAsia="en-AU"/>
        </w:rPr>
        <w:t xml:space="preserve">under the </w:t>
      </w:r>
      <w:r w:rsidRPr="004859E8">
        <w:rPr>
          <w:rFonts w:ascii="Times New Roman" w:eastAsia="Times New Roman" w:hAnsi="Times New Roman"/>
          <w:i/>
          <w:iCs/>
          <w:color w:val="000000"/>
          <w:sz w:val="24"/>
          <w:szCs w:val="24"/>
          <w:lang w:eastAsia="en-AU"/>
        </w:rPr>
        <w:t>Succession Act 2023</w:t>
      </w:r>
    </w:p>
    <w:p w14:paraId="3EE4CDDD" w14:textId="77777777" w:rsidR="004859E8" w:rsidRPr="004859E8" w:rsidRDefault="004859E8" w:rsidP="004859E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59E8">
        <w:rPr>
          <w:rFonts w:ascii="Times New Roman" w:eastAsia="Times New Roman" w:hAnsi="Times New Roman"/>
          <w:b/>
          <w:bCs/>
          <w:color w:val="000000"/>
          <w:sz w:val="26"/>
          <w:szCs w:val="26"/>
          <w:lang w:eastAsia="en-AU"/>
        </w:rPr>
        <w:t>1—Short title</w:t>
      </w:r>
    </w:p>
    <w:p w14:paraId="6ABA7C70" w14:textId="77777777" w:rsidR="004859E8" w:rsidRPr="004859E8" w:rsidRDefault="004859E8" w:rsidP="004859E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59E8">
        <w:rPr>
          <w:rFonts w:ascii="Times New Roman" w:eastAsia="Times New Roman" w:hAnsi="Times New Roman"/>
          <w:color w:val="000000"/>
          <w:sz w:val="23"/>
          <w:szCs w:val="23"/>
          <w:lang w:eastAsia="en-AU"/>
        </w:rPr>
        <w:t xml:space="preserve">This notice may be cited as the </w:t>
      </w:r>
      <w:r w:rsidRPr="004859E8">
        <w:rPr>
          <w:rFonts w:ascii="Times New Roman" w:eastAsia="Times New Roman" w:hAnsi="Times New Roman"/>
          <w:i/>
          <w:iCs/>
          <w:color w:val="000000"/>
          <w:sz w:val="23"/>
          <w:szCs w:val="23"/>
          <w:lang w:eastAsia="en-AU"/>
        </w:rPr>
        <w:t>Succession (Fees) Notice 2026</w:t>
      </w:r>
      <w:r w:rsidRPr="004859E8">
        <w:rPr>
          <w:rFonts w:ascii="Times New Roman" w:eastAsia="Times New Roman" w:hAnsi="Times New Roman"/>
          <w:color w:val="000000"/>
          <w:sz w:val="23"/>
          <w:szCs w:val="23"/>
          <w:lang w:eastAsia="en-AU"/>
        </w:rPr>
        <w:t>.</w:t>
      </w:r>
    </w:p>
    <w:p w14:paraId="0F44B6C6" w14:textId="77777777" w:rsidR="004859E8" w:rsidRPr="004859E8" w:rsidRDefault="004859E8" w:rsidP="004859E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4859E8">
        <w:rPr>
          <w:rFonts w:ascii="Times New Roman" w:eastAsia="Times New Roman" w:hAnsi="Times New Roman"/>
          <w:b/>
          <w:bCs/>
          <w:color w:val="000000"/>
          <w:sz w:val="20"/>
          <w:szCs w:val="20"/>
          <w:lang w:eastAsia="en-AU"/>
        </w:rPr>
        <w:t>Note—</w:t>
      </w:r>
    </w:p>
    <w:p w14:paraId="5A24747D" w14:textId="77777777" w:rsidR="004859E8" w:rsidRPr="004859E8" w:rsidRDefault="004859E8" w:rsidP="004859E8">
      <w:pPr>
        <w:autoSpaceDE w:val="0"/>
        <w:autoSpaceDN w:val="0"/>
        <w:adjustRightInd w:val="0"/>
        <w:spacing w:before="120" w:after="0" w:line="240" w:lineRule="auto"/>
        <w:ind w:left="993"/>
        <w:jc w:val="left"/>
        <w:rPr>
          <w:rFonts w:ascii="Times New Roman" w:eastAsia="Times New Roman" w:hAnsi="Times New Roman"/>
          <w:color w:val="000000"/>
          <w:sz w:val="20"/>
          <w:szCs w:val="20"/>
          <w:lang w:eastAsia="en-AU"/>
        </w:rPr>
      </w:pPr>
      <w:r w:rsidRPr="004859E8">
        <w:rPr>
          <w:rFonts w:ascii="Times New Roman" w:eastAsia="Times New Roman" w:hAnsi="Times New Roman"/>
          <w:color w:val="000000"/>
          <w:sz w:val="20"/>
          <w:szCs w:val="20"/>
          <w:lang w:eastAsia="en-AU"/>
        </w:rPr>
        <w:t xml:space="preserve">This is a fee notice made in accordance with the </w:t>
      </w:r>
      <w:hyperlink r:id="rId333" w:history="1">
        <w:r w:rsidRPr="004859E8">
          <w:rPr>
            <w:rFonts w:ascii="Times New Roman" w:eastAsia="Times New Roman" w:hAnsi="Times New Roman"/>
            <w:i/>
            <w:iCs/>
            <w:color w:val="000000"/>
            <w:sz w:val="20"/>
            <w:szCs w:val="20"/>
            <w:lang w:eastAsia="en-AU"/>
          </w:rPr>
          <w:t>Legislation (Fees) Act 2019</w:t>
        </w:r>
      </w:hyperlink>
      <w:r w:rsidRPr="004859E8">
        <w:rPr>
          <w:rFonts w:ascii="Times New Roman" w:eastAsia="Times New Roman" w:hAnsi="Times New Roman"/>
          <w:color w:val="000000"/>
          <w:sz w:val="20"/>
          <w:szCs w:val="20"/>
          <w:lang w:eastAsia="en-AU"/>
        </w:rPr>
        <w:t>.</w:t>
      </w:r>
    </w:p>
    <w:p w14:paraId="3040E8F0" w14:textId="77777777" w:rsidR="00C93E55" w:rsidRDefault="00C93E55">
      <w:pPr>
        <w:spacing w:after="0" w:line="240" w:lineRule="auto"/>
        <w:jc w:val="left"/>
        <w:rPr>
          <w:rFonts w:ascii="Times New Roman" w:eastAsia="Times New Roman" w:hAnsi="Times New Roman"/>
          <w:b/>
          <w:bCs/>
          <w:color w:val="000000"/>
          <w:sz w:val="26"/>
          <w:szCs w:val="26"/>
          <w:lang w:eastAsia="en-AU"/>
        </w:rPr>
      </w:pPr>
      <w:r>
        <w:rPr>
          <w:rFonts w:ascii="Times New Roman" w:eastAsia="Times New Roman" w:hAnsi="Times New Roman"/>
          <w:b/>
          <w:bCs/>
          <w:color w:val="000000"/>
          <w:sz w:val="26"/>
          <w:szCs w:val="26"/>
          <w:lang w:eastAsia="en-AU"/>
        </w:rPr>
        <w:br w:type="page"/>
      </w:r>
    </w:p>
    <w:p w14:paraId="4395BFD8" w14:textId="733E188E" w:rsidR="004859E8" w:rsidRPr="004859E8" w:rsidRDefault="004859E8" w:rsidP="004859E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59E8">
        <w:rPr>
          <w:rFonts w:ascii="Times New Roman" w:eastAsia="Times New Roman" w:hAnsi="Times New Roman"/>
          <w:b/>
          <w:bCs/>
          <w:color w:val="000000"/>
          <w:sz w:val="26"/>
          <w:szCs w:val="26"/>
          <w:lang w:eastAsia="en-AU"/>
        </w:rPr>
        <w:lastRenderedPageBreak/>
        <w:t>2—Commencement</w:t>
      </w:r>
    </w:p>
    <w:p w14:paraId="62ED928A" w14:textId="77777777" w:rsidR="004859E8" w:rsidRPr="004859E8" w:rsidRDefault="004859E8" w:rsidP="004859E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59E8">
        <w:rPr>
          <w:rFonts w:ascii="Times New Roman" w:eastAsia="Times New Roman" w:hAnsi="Times New Roman"/>
          <w:color w:val="000000"/>
          <w:sz w:val="23"/>
          <w:szCs w:val="23"/>
          <w:lang w:eastAsia="en-AU"/>
        </w:rPr>
        <w:t>This notice has effect on 1 July 2026.</w:t>
      </w:r>
    </w:p>
    <w:p w14:paraId="4F1BA680" w14:textId="30949D71" w:rsidR="004859E8" w:rsidRPr="004859E8" w:rsidRDefault="004859E8" w:rsidP="004859E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59E8">
        <w:rPr>
          <w:rFonts w:ascii="Times New Roman" w:eastAsia="Times New Roman" w:hAnsi="Times New Roman"/>
          <w:b/>
          <w:bCs/>
          <w:color w:val="000000"/>
          <w:sz w:val="26"/>
          <w:szCs w:val="26"/>
          <w:lang w:eastAsia="en-AU"/>
        </w:rPr>
        <w:t>3—Interpretation</w:t>
      </w:r>
    </w:p>
    <w:p w14:paraId="72CF6BB1" w14:textId="77777777" w:rsidR="004859E8" w:rsidRPr="004859E8" w:rsidRDefault="004859E8" w:rsidP="004859E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59E8">
        <w:rPr>
          <w:rFonts w:ascii="Times New Roman" w:eastAsia="Times New Roman" w:hAnsi="Times New Roman"/>
          <w:color w:val="000000"/>
          <w:sz w:val="23"/>
          <w:szCs w:val="23"/>
          <w:lang w:eastAsia="en-AU"/>
        </w:rPr>
        <w:t>In this notice, unless the contrary intention appears—</w:t>
      </w:r>
    </w:p>
    <w:p w14:paraId="1A63546C" w14:textId="77777777" w:rsidR="004859E8" w:rsidRPr="004859E8" w:rsidRDefault="004859E8" w:rsidP="004859E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59E8">
        <w:rPr>
          <w:rFonts w:ascii="Times New Roman" w:eastAsia="Times New Roman" w:hAnsi="Times New Roman"/>
          <w:b/>
          <w:bCs/>
          <w:i/>
          <w:iCs/>
          <w:color w:val="000000"/>
          <w:sz w:val="23"/>
          <w:szCs w:val="23"/>
          <w:lang w:eastAsia="en-AU"/>
        </w:rPr>
        <w:t>Act</w:t>
      </w:r>
      <w:r w:rsidRPr="004859E8">
        <w:rPr>
          <w:rFonts w:ascii="Times New Roman" w:eastAsia="Times New Roman" w:hAnsi="Times New Roman"/>
          <w:color w:val="000000"/>
          <w:sz w:val="23"/>
          <w:szCs w:val="23"/>
          <w:lang w:eastAsia="en-AU"/>
        </w:rPr>
        <w:t xml:space="preserve"> means the </w:t>
      </w:r>
      <w:hyperlink r:id="rId334" w:history="1">
        <w:r w:rsidRPr="004859E8">
          <w:rPr>
            <w:rFonts w:ascii="Times New Roman" w:eastAsia="Times New Roman" w:hAnsi="Times New Roman"/>
            <w:i/>
            <w:iCs/>
            <w:color w:val="000000"/>
            <w:sz w:val="23"/>
            <w:szCs w:val="23"/>
            <w:lang w:eastAsia="en-AU"/>
          </w:rPr>
          <w:t>Succession Act 2023</w:t>
        </w:r>
      </w:hyperlink>
      <w:r w:rsidRPr="004859E8">
        <w:rPr>
          <w:rFonts w:ascii="Times New Roman" w:eastAsia="Times New Roman" w:hAnsi="Times New Roman"/>
          <w:color w:val="000000"/>
          <w:sz w:val="23"/>
          <w:szCs w:val="23"/>
          <w:lang w:eastAsia="en-AU"/>
        </w:rPr>
        <w:t>.</w:t>
      </w:r>
    </w:p>
    <w:p w14:paraId="6FAA7518" w14:textId="77777777" w:rsidR="004859E8" w:rsidRPr="004859E8" w:rsidRDefault="004859E8" w:rsidP="004859E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4859E8">
        <w:rPr>
          <w:rFonts w:ascii="Times New Roman" w:eastAsia="Times New Roman" w:hAnsi="Times New Roman"/>
          <w:b/>
          <w:bCs/>
          <w:color w:val="000000"/>
          <w:sz w:val="26"/>
          <w:szCs w:val="26"/>
          <w:lang w:eastAsia="en-AU"/>
        </w:rPr>
        <w:t>4—Fees</w:t>
      </w:r>
    </w:p>
    <w:p w14:paraId="795B0CF5" w14:textId="77777777" w:rsidR="004859E8" w:rsidRPr="004859E8" w:rsidRDefault="004859E8" w:rsidP="004859E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4859E8">
        <w:rPr>
          <w:rFonts w:ascii="Times New Roman" w:eastAsia="Times New Roman" w:hAnsi="Times New Roman"/>
          <w:color w:val="000000"/>
          <w:sz w:val="23"/>
          <w:szCs w:val="23"/>
          <w:lang w:eastAsia="en-AU"/>
        </w:rPr>
        <w:t xml:space="preserve">The fees set out in </w:t>
      </w:r>
      <w:hyperlink w:anchor="ida6ed2892_4a34_4890_acc1_c4581fd4b8" w:history="1">
        <w:r w:rsidRPr="004859E8">
          <w:rPr>
            <w:rFonts w:ascii="Times New Roman" w:eastAsia="Times New Roman" w:hAnsi="Times New Roman"/>
            <w:color w:val="000000"/>
            <w:sz w:val="23"/>
            <w:szCs w:val="23"/>
            <w:lang w:eastAsia="en-AU"/>
          </w:rPr>
          <w:t>Schedule 1</w:t>
        </w:r>
      </w:hyperlink>
      <w:r w:rsidRPr="004859E8">
        <w:rPr>
          <w:rFonts w:ascii="Times New Roman" w:eastAsia="Times New Roman" w:hAnsi="Times New Roman"/>
          <w:color w:val="000000"/>
          <w:sz w:val="23"/>
          <w:szCs w:val="23"/>
          <w:lang w:eastAsia="en-AU"/>
        </w:rPr>
        <w:t xml:space="preserve"> are prescribed for the purposes of the Act and are </w:t>
      </w:r>
      <w:r w:rsidRPr="004859E8">
        <w:rPr>
          <w:rFonts w:ascii="Times New Roman" w:eastAsia="Times New Roman" w:hAnsi="Times New Roman"/>
          <w:color w:val="000000"/>
          <w:sz w:val="23"/>
          <w:szCs w:val="23"/>
          <w:lang w:eastAsia="en-AU"/>
        </w:rPr>
        <w:br/>
        <w:t>payable to the Public Trustee.</w:t>
      </w:r>
    </w:p>
    <w:p w14:paraId="350CFAEE" w14:textId="77777777" w:rsidR="004859E8" w:rsidRPr="004859E8" w:rsidRDefault="004859E8" w:rsidP="004859E8">
      <w:pPr>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169" w:name="ida6ed2892_4a34_4890_acc1_c4581fd4b8"/>
      <w:r w:rsidRPr="004859E8">
        <w:rPr>
          <w:rFonts w:ascii="Times New Roman" w:eastAsia="Times New Roman" w:hAnsi="Times New Roman"/>
          <w:b/>
          <w:bCs/>
          <w:color w:val="000000"/>
          <w:sz w:val="32"/>
          <w:szCs w:val="32"/>
          <w:lang w:eastAsia="en-AU"/>
        </w:rPr>
        <w:t>Schedule 1—Fees</w:t>
      </w:r>
      <w:bookmarkEnd w:id="169"/>
    </w:p>
    <w:tbl>
      <w:tblPr>
        <w:tblW w:w="5000" w:type="pct"/>
        <w:tblCellMar>
          <w:left w:w="60" w:type="dxa"/>
          <w:right w:w="60" w:type="dxa"/>
        </w:tblCellMar>
        <w:tblLook w:val="0000" w:firstRow="0" w:lastRow="0" w:firstColumn="0" w:lastColumn="0" w:noHBand="0" w:noVBand="0"/>
      </w:tblPr>
      <w:tblGrid>
        <w:gridCol w:w="284"/>
        <w:gridCol w:w="8046"/>
        <w:gridCol w:w="1030"/>
      </w:tblGrid>
      <w:tr w:rsidR="004859E8" w:rsidRPr="004859E8" w14:paraId="4B970CB1" w14:textId="77777777" w:rsidTr="008306A3">
        <w:trPr>
          <w:cantSplit/>
        </w:trPr>
        <w:tc>
          <w:tcPr>
            <w:tcW w:w="152" w:type="pct"/>
            <w:tcBorders>
              <w:top w:val="nil"/>
              <w:left w:val="nil"/>
              <w:bottom w:val="nil"/>
              <w:right w:val="nil"/>
            </w:tcBorders>
          </w:tcPr>
          <w:p w14:paraId="4E0353E7" w14:textId="77777777" w:rsidR="004859E8" w:rsidRPr="004859E8" w:rsidRDefault="004859E8" w:rsidP="004859E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59E8">
              <w:rPr>
                <w:rFonts w:ascii="Times New Roman" w:eastAsia="Times New Roman" w:hAnsi="Times New Roman"/>
                <w:color w:val="000000"/>
                <w:sz w:val="20"/>
                <w:szCs w:val="20"/>
                <w:lang w:eastAsia="en-AU"/>
              </w:rPr>
              <w:t>1</w:t>
            </w:r>
          </w:p>
        </w:tc>
        <w:tc>
          <w:tcPr>
            <w:tcW w:w="4298" w:type="pct"/>
            <w:tcBorders>
              <w:top w:val="nil"/>
              <w:left w:val="nil"/>
              <w:bottom w:val="nil"/>
              <w:right w:val="nil"/>
            </w:tcBorders>
          </w:tcPr>
          <w:p w14:paraId="70B69DC8" w14:textId="77777777" w:rsidR="004859E8" w:rsidRPr="004859E8" w:rsidRDefault="004859E8" w:rsidP="004859E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4859E8">
              <w:rPr>
                <w:rFonts w:ascii="Times New Roman" w:eastAsia="Times New Roman" w:hAnsi="Times New Roman"/>
                <w:color w:val="000000"/>
                <w:sz w:val="20"/>
                <w:szCs w:val="20"/>
                <w:lang w:eastAsia="en-AU"/>
              </w:rPr>
              <w:t>The fee payable by an administrator for examination of a statement and account lodged with the Public Trustee under section 92 of the Act (per hour or part of an hour)</w:t>
            </w:r>
          </w:p>
        </w:tc>
        <w:tc>
          <w:tcPr>
            <w:tcW w:w="550" w:type="pct"/>
            <w:tcBorders>
              <w:top w:val="nil"/>
              <w:left w:val="nil"/>
              <w:bottom w:val="nil"/>
              <w:right w:val="nil"/>
            </w:tcBorders>
          </w:tcPr>
          <w:p w14:paraId="28CFEBD5" w14:textId="77777777" w:rsidR="004859E8" w:rsidRPr="004859E8" w:rsidRDefault="004859E8" w:rsidP="004859E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4859E8">
              <w:rPr>
                <w:rFonts w:ascii="Times New Roman" w:eastAsia="Times New Roman" w:hAnsi="Times New Roman"/>
                <w:color w:val="000000"/>
                <w:sz w:val="20"/>
                <w:szCs w:val="20"/>
                <w:lang w:eastAsia="en-AU"/>
              </w:rPr>
              <w:t>$286.00</w:t>
            </w:r>
          </w:p>
        </w:tc>
      </w:tr>
    </w:tbl>
    <w:p w14:paraId="7CCEB29F" w14:textId="77777777" w:rsidR="004859E8" w:rsidRPr="004859E8" w:rsidRDefault="004859E8" w:rsidP="004859E8">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4859E8">
        <w:rPr>
          <w:rFonts w:ascii="Times New Roman" w:eastAsia="Times New Roman" w:hAnsi="Times New Roman"/>
          <w:b/>
          <w:bCs/>
          <w:color w:val="000000"/>
          <w:sz w:val="26"/>
          <w:szCs w:val="26"/>
          <w:lang w:eastAsia="en-AU"/>
        </w:rPr>
        <w:t>Made by the Attorney</w:t>
      </w:r>
      <w:r w:rsidRPr="004859E8">
        <w:rPr>
          <w:rFonts w:ascii="Times New Roman" w:eastAsia="Times New Roman" w:hAnsi="Times New Roman"/>
          <w:b/>
          <w:bCs/>
          <w:color w:val="000000"/>
          <w:sz w:val="26"/>
          <w:szCs w:val="26"/>
          <w:lang w:eastAsia="en-AU"/>
        </w:rPr>
        <w:noBreakHyphen/>
        <w:t>General</w:t>
      </w:r>
    </w:p>
    <w:p w14:paraId="20A7732D" w14:textId="77777777" w:rsidR="004859E8" w:rsidRPr="004859E8" w:rsidRDefault="004859E8" w:rsidP="004859E8">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4859E8">
        <w:rPr>
          <w:rFonts w:ascii="Times New Roman" w:eastAsia="Times New Roman" w:hAnsi="Times New Roman"/>
          <w:color w:val="000000"/>
          <w:sz w:val="23"/>
          <w:szCs w:val="23"/>
          <w:lang w:eastAsia="en-AU"/>
        </w:rPr>
        <w:t>Hon Kyam Maher MLC</w:t>
      </w:r>
    </w:p>
    <w:p w14:paraId="4DC9F61E" w14:textId="4A64DA06" w:rsidR="004859E8" w:rsidRDefault="004859E8" w:rsidP="004859E8">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4859E8">
        <w:rPr>
          <w:rFonts w:ascii="Times New Roman" w:eastAsia="Times New Roman" w:hAnsi="Times New Roman"/>
          <w:color w:val="000000"/>
          <w:sz w:val="23"/>
          <w:szCs w:val="23"/>
          <w:lang w:eastAsia="en-AU"/>
        </w:rPr>
        <w:t>On 4 May 2026</w:t>
      </w:r>
    </w:p>
    <w:p w14:paraId="00412DDA" w14:textId="77777777" w:rsidR="004859E8" w:rsidRDefault="004859E8" w:rsidP="004859E8">
      <w:pPr>
        <w:pBdr>
          <w:bottom w:val="single" w:sz="4" w:space="1" w:color="auto"/>
        </w:pBdr>
        <w:spacing w:after="0" w:line="52" w:lineRule="exact"/>
        <w:jc w:val="center"/>
        <w:rPr>
          <w:rFonts w:ascii="Times New Roman" w:eastAsia="Times New Roman" w:hAnsi="Times New Roman"/>
          <w:sz w:val="17"/>
          <w:szCs w:val="17"/>
        </w:rPr>
      </w:pPr>
    </w:p>
    <w:p w14:paraId="17ADF92F" w14:textId="77777777" w:rsidR="004859E8" w:rsidRDefault="004859E8" w:rsidP="004859E8">
      <w:pPr>
        <w:pBdr>
          <w:top w:val="single" w:sz="4" w:space="1" w:color="auto"/>
        </w:pBdr>
        <w:spacing w:before="34" w:after="0" w:line="14" w:lineRule="exact"/>
        <w:jc w:val="center"/>
        <w:rPr>
          <w:rFonts w:ascii="Times New Roman" w:eastAsia="Times New Roman" w:hAnsi="Times New Roman"/>
          <w:sz w:val="17"/>
          <w:szCs w:val="17"/>
        </w:rPr>
      </w:pPr>
    </w:p>
    <w:p w14:paraId="2E9EFD84" w14:textId="77777777" w:rsidR="004859E8" w:rsidRPr="004859E8" w:rsidRDefault="004859E8" w:rsidP="004859E8">
      <w:pPr>
        <w:pStyle w:val="NoSpace"/>
      </w:pPr>
    </w:p>
    <w:p w14:paraId="1D246A9F" w14:textId="7ABDCA6D" w:rsidR="00B066CC" w:rsidRPr="00B066CC" w:rsidRDefault="00120D21" w:rsidP="00120D21">
      <w:pPr>
        <w:pStyle w:val="Heading2"/>
      </w:pPr>
      <w:bookmarkStart w:id="170" w:name="_Toc229649622"/>
      <w:r w:rsidRPr="00B066CC">
        <w:t>Summary Offences Act 1953</w:t>
      </w:r>
      <w:bookmarkEnd w:id="170"/>
    </w:p>
    <w:p w14:paraId="191B190D" w14:textId="77777777" w:rsidR="00B066CC" w:rsidRPr="00B066CC" w:rsidRDefault="00B066CC" w:rsidP="00B066CC">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066CC">
        <w:rPr>
          <w:rFonts w:ascii="Times New Roman" w:eastAsia="Times New Roman" w:hAnsi="Times New Roman"/>
          <w:color w:val="000000"/>
          <w:sz w:val="28"/>
          <w:szCs w:val="28"/>
          <w:lang w:eastAsia="en-AU"/>
        </w:rPr>
        <w:t>South Australia</w:t>
      </w:r>
    </w:p>
    <w:p w14:paraId="3F9CBF8B" w14:textId="77777777" w:rsidR="00B066CC" w:rsidRPr="00B066CC" w:rsidRDefault="00B066CC" w:rsidP="00B066CC">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066CC">
        <w:rPr>
          <w:rFonts w:ascii="Times New Roman" w:eastAsia="Times New Roman" w:hAnsi="Times New Roman"/>
          <w:b/>
          <w:bCs/>
          <w:color w:val="000000"/>
          <w:sz w:val="36"/>
          <w:szCs w:val="36"/>
          <w:lang w:eastAsia="en-AU"/>
        </w:rPr>
        <w:t>Summary Offences (Fees) Notice 2026</w:t>
      </w:r>
    </w:p>
    <w:p w14:paraId="7B6D1DB2" w14:textId="77777777" w:rsidR="00B066CC" w:rsidRPr="00B066CC" w:rsidRDefault="00B066CC" w:rsidP="00B066CC">
      <w:pPr>
        <w:autoSpaceDE w:val="0"/>
        <w:autoSpaceDN w:val="0"/>
        <w:adjustRightInd w:val="0"/>
        <w:spacing w:before="80" w:after="240" w:line="240" w:lineRule="auto"/>
        <w:jc w:val="left"/>
        <w:rPr>
          <w:rFonts w:eastAsia="Times New Roman"/>
          <w:lang w:eastAsia="en-AU"/>
        </w:rPr>
      </w:pPr>
      <w:r w:rsidRPr="00B066CC">
        <w:rPr>
          <w:rFonts w:ascii="Times New Roman" w:eastAsia="Times New Roman" w:hAnsi="Times New Roman"/>
          <w:color w:val="000000"/>
          <w:sz w:val="24"/>
          <w:szCs w:val="24"/>
          <w:lang w:eastAsia="en-AU"/>
        </w:rPr>
        <w:t xml:space="preserve">under the </w:t>
      </w:r>
      <w:r w:rsidRPr="00B066CC">
        <w:rPr>
          <w:rFonts w:ascii="Times New Roman" w:eastAsia="Times New Roman" w:hAnsi="Times New Roman"/>
          <w:i/>
          <w:iCs/>
          <w:color w:val="000000"/>
          <w:sz w:val="24"/>
          <w:szCs w:val="24"/>
          <w:lang w:eastAsia="en-AU"/>
        </w:rPr>
        <w:t>Summary Offences Act 1953</w:t>
      </w:r>
    </w:p>
    <w:p w14:paraId="24192C94" w14:textId="77777777" w:rsidR="00B066CC" w:rsidRPr="00B066CC" w:rsidRDefault="00B066CC" w:rsidP="00B066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66CC">
        <w:rPr>
          <w:rFonts w:ascii="Times New Roman" w:eastAsia="Times New Roman" w:hAnsi="Times New Roman"/>
          <w:b/>
          <w:bCs/>
          <w:color w:val="000000"/>
          <w:sz w:val="26"/>
          <w:szCs w:val="26"/>
          <w:lang w:eastAsia="en-AU"/>
        </w:rPr>
        <w:t>1—Short title</w:t>
      </w:r>
    </w:p>
    <w:p w14:paraId="74CFE76E" w14:textId="77777777" w:rsidR="00B066CC" w:rsidRPr="00B066CC" w:rsidRDefault="00B066CC" w:rsidP="00B066C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66CC">
        <w:rPr>
          <w:rFonts w:ascii="Times New Roman" w:eastAsia="Times New Roman" w:hAnsi="Times New Roman"/>
          <w:color w:val="000000"/>
          <w:sz w:val="23"/>
          <w:szCs w:val="23"/>
          <w:lang w:eastAsia="en-AU"/>
        </w:rPr>
        <w:t xml:space="preserve">This notice may be cited as the </w:t>
      </w:r>
      <w:r w:rsidRPr="00B066CC">
        <w:rPr>
          <w:rFonts w:ascii="Times New Roman" w:eastAsia="Times New Roman" w:hAnsi="Times New Roman"/>
          <w:i/>
          <w:iCs/>
          <w:color w:val="000000"/>
          <w:sz w:val="23"/>
          <w:szCs w:val="23"/>
          <w:lang w:eastAsia="en-AU"/>
        </w:rPr>
        <w:t>Summary Offences (Fees) Notice 2026</w:t>
      </w:r>
      <w:r w:rsidRPr="00B066CC">
        <w:rPr>
          <w:rFonts w:ascii="Times New Roman" w:eastAsia="Times New Roman" w:hAnsi="Times New Roman"/>
          <w:color w:val="000000"/>
          <w:sz w:val="23"/>
          <w:szCs w:val="23"/>
          <w:lang w:eastAsia="en-AU"/>
        </w:rPr>
        <w:t>.</w:t>
      </w:r>
    </w:p>
    <w:p w14:paraId="66EE539B" w14:textId="77777777" w:rsidR="00B066CC" w:rsidRPr="00B066CC" w:rsidRDefault="00B066CC" w:rsidP="00B066CC">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066CC">
        <w:rPr>
          <w:rFonts w:ascii="Times New Roman" w:eastAsia="Times New Roman" w:hAnsi="Times New Roman"/>
          <w:b/>
          <w:bCs/>
          <w:color w:val="000000"/>
          <w:sz w:val="20"/>
          <w:szCs w:val="20"/>
          <w:lang w:eastAsia="en-AU"/>
        </w:rPr>
        <w:t>Note—</w:t>
      </w:r>
    </w:p>
    <w:p w14:paraId="600A49D5" w14:textId="77777777" w:rsidR="00B066CC" w:rsidRPr="00B066CC" w:rsidRDefault="00B066CC" w:rsidP="00B066CC">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 xml:space="preserve">This is a fee notice made in accordance with the </w:t>
      </w:r>
      <w:r w:rsidRPr="00B066CC">
        <w:rPr>
          <w:rFonts w:ascii="Times New Roman" w:eastAsia="Times New Roman" w:hAnsi="Times New Roman"/>
          <w:i/>
          <w:iCs/>
          <w:color w:val="000000"/>
          <w:sz w:val="20"/>
          <w:szCs w:val="20"/>
          <w:lang w:eastAsia="en-AU"/>
        </w:rPr>
        <w:t>Legislation (Fees) Act 2019</w:t>
      </w:r>
      <w:r w:rsidRPr="00B066CC">
        <w:rPr>
          <w:rFonts w:ascii="Times New Roman" w:eastAsia="Times New Roman" w:hAnsi="Times New Roman"/>
          <w:color w:val="000000"/>
          <w:sz w:val="20"/>
          <w:szCs w:val="20"/>
          <w:lang w:eastAsia="en-AU"/>
        </w:rPr>
        <w:t>.</w:t>
      </w:r>
    </w:p>
    <w:p w14:paraId="05BF5922" w14:textId="77777777" w:rsidR="00B066CC" w:rsidRPr="00B066CC" w:rsidRDefault="00B066CC" w:rsidP="00B066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66CC">
        <w:rPr>
          <w:rFonts w:ascii="Times New Roman" w:eastAsia="Times New Roman" w:hAnsi="Times New Roman"/>
          <w:b/>
          <w:bCs/>
          <w:color w:val="000000"/>
          <w:sz w:val="26"/>
          <w:szCs w:val="26"/>
          <w:lang w:eastAsia="en-AU"/>
        </w:rPr>
        <w:t>2—Commencement</w:t>
      </w:r>
    </w:p>
    <w:p w14:paraId="18CB1E48" w14:textId="77777777" w:rsidR="00B066CC" w:rsidRPr="00B066CC" w:rsidRDefault="00B066CC" w:rsidP="00B066C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66CC">
        <w:rPr>
          <w:rFonts w:ascii="Times New Roman" w:eastAsia="Times New Roman" w:hAnsi="Times New Roman"/>
          <w:color w:val="000000"/>
          <w:sz w:val="23"/>
          <w:szCs w:val="23"/>
          <w:lang w:eastAsia="en-AU"/>
        </w:rPr>
        <w:t>This notice has effect on 1 July 2026.</w:t>
      </w:r>
    </w:p>
    <w:p w14:paraId="43557B16" w14:textId="77777777" w:rsidR="00B066CC" w:rsidRPr="00B066CC" w:rsidRDefault="00B066CC" w:rsidP="00B066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66CC">
        <w:rPr>
          <w:rFonts w:ascii="Times New Roman" w:eastAsia="Times New Roman" w:hAnsi="Times New Roman"/>
          <w:b/>
          <w:bCs/>
          <w:color w:val="000000"/>
          <w:sz w:val="26"/>
          <w:szCs w:val="26"/>
          <w:lang w:eastAsia="en-AU"/>
        </w:rPr>
        <w:t>3—Interpretation</w:t>
      </w:r>
    </w:p>
    <w:p w14:paraId="415FC70B" w14:textId="77777777" w:rsidR="00B066CC" w:rsidRPr="00B066CC" w:rsidRDefault="00B066CC" w:rsidP="00B066C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66CC">
        <w:rPr>
          <w:rFonts w:ascii="Times New Roman" w:eastAsia="Times New Roman" w:hAnsi="Times New Roman"/>
          <w:color w:val="000000"/>
          <w:sz w:val="23"/>
          <w:szCs w:val="23"/>
          <w:lang w:eastAsia="en-AU"/>
        </w:rPr>
        <w:t>In this notice, unless the contrary intention appears—</w:t>
      </w:r>
    </w:p>
    <w:p w14:paraId="1263D8DA" w14:textId="77777777" w:rsidR="00B066CC" w:rsidRPr="00B066CC" w:rsidRDefault="00B066CC" w:rsidP="00B066C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66CC">
        <w:rPr>
          <w:rFonts w:ascii="Times New Roman" w:eastAsia="Times New Roman" w:hAnsi="Times New Roman"/>
          <w:b/>
          <w:bCs/>
          <w:i/>
          <w:iCs/>
          <w:color w:val="000000"/>
          <w:sz w:val="23"/>
          <w:szCs w:val="23"/>
          <w:lang w:eastAsia="en-AU"/>
        </w:rPr>
        <w:t>Act</w:t>
      </w:r>
      <w:r w:rsidRPr="00B066CC">
        <w:rPr>
          <w:rFonts w:ascii="Times New Roman" w:eastAsia="Times New Roman" w:hAnsi="Times New Roman"/>
          <w:color w:val="000000"/>
          <w:sz w:val="23"/>
          <w:szCs w:val="23"/>
          <w:lang w:eastAsia="en-AU"/>
        </w:rPr>
        <w:t xml:space="preserve"> means the </w:t>
      </w:r>
      <w:r w:rsidRPr="00B066CC">
        <w:rPr>
          <w:rFonts w:ascii="Times New Roman" w:eastAsia="Times New Roman" w:hAnsi="Times New Roman"/>
          <w:i/>
          <w:iCs/>
          <w:color w:val="000000"/>
          <w:sz w:val="23"/>
          <w:szCs w:val="23"/>
          <w:lang w:eastAsia="en-AU"/>
        </w:rPr>
        <w:t>Summary Offences Act 1953</w:t>
      </w:r>
      <w:r w:rsidRPr="00B066CC">
        <w:rPr>
          <w:rFonts w:ascii="Times New Roman" w:eastAsia="Times New Roman" w:hAnsi="Times New Roman"/>
          <w:color w:val="000000"/>
          <w:sz w:val="23"/>
          <w:szCs w:val="23"/>
          <w:lang w:eastAsia="en-AU"/>
        </w:rPr>
        <w:t>.</w:t>
      </w:r>
    </w:p>
    <w:p w14:paraId="1B82CD3C" w14:textId="77777777" w:rsidR="00B066CC" w:rsidRPr="00B066CC" w:rsidRDefault="00B066CC" w:rsidP="00B066CC">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66CC">
        <w:rPr>
          <w:rFonts w:ascii="Times New Roman" w:eastAsia="Times New Roman" w:hAnsi="Times New Roman"/>
          <w:b/>
          <w:bCs/>
          <w:color w:val="000000"/>
          <w:sz w:val="26"/>
          <w:szCs w:val="26"/>
          <w:lang w:eastAsia="en-AU"/>
        </w:rPr>
        <w:t>4—Fees</w:t>
      </w:r>
    </w:p>
    <w:p w14:paraId="04082675" w14:textId="77777777" w:rsidR="00B066CC" w:rsidRPr="00B066CC" w:rsidRDefault="00B066CC" w:rsidP="00B066CC">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66CC">
        <w:rPr>
          <w:rFonts w:ascii="Times New Roman" w:eastAsia="Times New Roman" w:hAnsi="Times New Roman"/>
          <w:color w:val="000000"/>
          <w:sz w:val="23"/>
          <w:szCs w:val="23"/>
          <w:lang w:eastAsia="en-AU"/>
        </w:rPr>
        <w:t>The fees set out in Schedule 1 are prescribed for the purposes of the Act.</w:t>
      </w:r>
    </w:p>
    <w:p w14:paraId="040A48DB" w14:textId="77777777" w:rsidR="0075037C" w:rsidRDefault="0075037C">
      <w:pPr>
        <w:spacing w:after="0" w:line="240" w:lineRule="auto"/>
        <w:jc w:val="left"/>
        <w:rPr>
          <w:rFonts w:ascii="Times New Roman" w:eastAsia="Times New Roman" w:hAnsi="Times New Roman"/>
          <w:b/>
          <w:bCs/>
          <w:color w:val="000000"/>
          <w:sz w:val="32"/>
          <w:szCs w:val="32"/>
          <w:lang w:eastAsia="en-AU"/>
        </w:rPr>
      </w:pPr>
      <w:bookmarkStart w:id="171" w:name="idb426b447_fb10_44c6_89ea_3ec51a4470"/>
      <w:r>
        <w:rPr>
          <w:rFonts w:ascii="Times New Roman" w:eastAsia="Times New Roman" w:hAnsi="Times New Roman"/>
          <w:b/>
          <w:bCs/>
          <w:color w:val="000000"/>
          <w:sz w:val="32"/>
          <w:szCs w:val="32"/>
          <w:lang w:eastAsia="en-AU"/>
        </w:rPr>
        <w:br w:type="page"/>
      </w:r>
    </w:p>
    <w:p w14:paraId="47B7F7B2" w14:textId="5EA53C61" w:rsidR="00B066CC" w:rsidRPr="00B066CC" w:rsidRDefault="00B066CC" w:rsidP="00B066CC">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B066CC">
        <w:rPr>
          <w:rFonts w:ascii="Times New Roman" w:eastAsia="Times New Roman" w:hAnsi="Times New Roman"/>
          <w:b/>
          <w:bCs/>
          <w:color w:val="000000"/>
          <w:sz w:val="32"/>
          <w:szCs w:val="32"/>
          <w:lang w:eastAsia="en-AU"/>
        </w:rPr>
        <w:lastRenderedPageBreak/>
        <w:t>Schedule 1—Fees</w:t>
      </w:r>
      <w:bookmarkEnd w:id="171"/>
    </w:p>
    <w:p w14:paraId="77A65368"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287"/>
        <w:gridCol w:w="7510"/>
        <w:gridCol w:w="1563"/>
      </w:tblGrid>
      <w:tr w:rsidR="00B066CC" w:rsidRPr="00B066CC" w14:paraId="5A7A2B18" w14:textId="77777777" w:rsidTr="008306A3">
        <w:trPr>
          <w:cantSplit/>
        </w:trPr>
        <w:tc>
          <w:tcPr>
            <w:tcW w:w="287" w:type="dxa"/>
            <w:hideMark/>
          </w:tcPr>
          <w:p w14:paraId="42DAC4A0"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1</w:t>
            </w:r>
          </w:p>
        </w:tc>
        <w:tc>
          <w:tcPr>
            <w:tcW w:w="7510" w:type="dxa"/>
            <w:hideMark/>
          </w:tcPr>
          <w:p w14:paraId="5DB6141A"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For an application to the Minister for an exempt person declaration under section 21F(5)(b) of Act</w:t>
            </w:r>
          </w:p>
        </w:tc>
        <w:tc>
          <w:tcPr>
            <w:tcW w:w="1563" w:type="dxa"/>
            <w:hideMark/>
          </w:tcPr>
          <w:p w14:paraId="2D2E0B74" w14:textId="77777777" w:rsidR="00B066CC" w:rsidRPr="00B066CC" w:rsidRDefault="00B066CC" w:rsidP="00B066C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$65.00</w:t>
            </w:r>
          </w:p>
        </w:tc>
      </w:tr>
      <w:tr w:rsidR="00B066CC" w:rsidRPr="00B066CC" w14:paraId="13871864" w14:textId="77777777" w:rsidTr="008306A3">
        <w:trPr>
          <w:cantSplit/>
        </w:trPr>
        <w:tc>
          <w:tcPr>
            <w:tcW w:w="287" w:type="dxa"/>
            <w:hideMark/>
          </w:tcPr>
          <w:p w14:paraId="1BD41C46"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2</w:t>
            </w:r>
          </w:p>
        </w:tc>
        <w:tc>
          <w:tcPr>
            <w:tcW w:w="7510" w:type="dxa"/>
            <w:hideMark/>
          </w:tcPr>
          <w:p w14:paraId="334D7A21"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For an audio tape of the soundtrack of an audio visual record of an interview with a suspect (section 74D of Act)</w:t>
            </w:r>
          </w:p>
        </w:tc>
        <w:tc>
          <w:tcPr>
            <w:tcW w:w="1563" w:type="dxa"/>
            <w:hideMark/>
          </w:tcPr>
          <w:p w14:paraId="3E530F84" w14:textId="77777777" w:rsidR="00B066CC" w:rsidRPr="00B066CC" w:rsidRDefault="00B066CC" w:rsidP="00B066C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$27.00</w:t>
            </w:r>
          </w:p>
        </w:tc>
      </w:tr>
      <w:tr w:rsidR="00B066CC" w:rsidRPr="00B066CC" w14:paraId="30025724" w14:textId="77777777" w:rsidTr="008306A3">
        <w:trPr>
          <w:cantSplit/>
        </w:trPr>
        <w:tc>
          <w:tcPr>
            <w:tcW w:w="287" w:type="dxa"/>
            <w:hideMark/>
          </w:tcPr>
          <w:p w14:paraId="40BF7B36"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3</w:t>
            </w:r>
          </w:p>
        </w:tc>
        <w:tc>
          <w:tcPr>
            <w:tcW w:w="7510" w:type="dxa"/>
            <w:hideMark/>
          </w:tcPr>
          <w:p w14:paraId="0CE69A04"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For a copy of an audio record of an interview with a suspect (section 74D of Act)</w:t>
            </w:r>
          </w:p>
        </w:tc>
        <w:tc>
          <w:tcPr>
            <w:tcW w:w="1563" w:type="dxa"/>
            <w:hideMark/>
          </w:tcPr>
          <w:p w14:paraId="05AF454D" w14:textId="77777777" w:rsidR="00B066CC" w:rsidRPr="00B066CC" w:rsidRDefault="00B066CC" w:rsidP="00B066C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$27.00</w:t>
            </w:r>
          </w:p>
        </w:tc>
      </w:tr>
      <w:tr w:rsidR="00B066CC" w:rsidRPr="00B066CC" w14:paraId="10883664" w14:textId="77777777" w:rsidTr="008306A3">
        <w:trPr>
          <w:cantSplit/>
        </w:trPr>
        <w:tc>
          <w:tcPr>
            <w:tcW w:w="287" w:type="dxa"/>
            <w:hideMark/>
          </w:tcPr>
          <w:p w14:paraId="64D5D472"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4</w:t>
            </w:r>
          </w:p>
        </w:tc>
        <w:tc>
          <w:tcPr>
            <w:tcW w:w="7510" w:type="dxa"/>
            <w:hideMark/>
          </w:tcPr>
          <w:p w14:paraId="7A44077B" w14:textId="77777777" w:rsidR="00B066CC"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For a copy of an audio visual record of an intimate search of a detainee (section 81 of Act)</w:t>
            </w:r>
          </w:p>
        </w:tc>
        <w:tc>
          <w:tcPr>
            <w:tcW w:w="1563" w:type="dxa"/>
            <w:hideMark/>
          </w:tcPr>
          <w:p w14:paraId="1EDFF35F" w14:textId="77777777" w:rsidR="00B066CC" w:rsidRPr="00B066CC" w:rsidRDefault="00B066CC" w:rsidP="00B066CC">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66CC">
              <w:rPr>
                <w:rFonts w:ascii="Times New Roman" w:eastAsia="Times New Roman" w:hAnsi="Times New Roman"/>
                <w:color w:val="000000"/>
                <w:sz w:val="20"/>
                <w:szCs w:val="20"/>
                <w:lang w:eastAsia="en-AU"/>
              </w:rPr>
              <w:t>$27.00</w:t>
            </w:r>
          </w:p>
        </w:tc>
      </w:tr>
    </w:tbl>
    <w:p w14:paraId="549B5A9E" w14:textId="77777777" w:rsidR="00B066CC" w:rsidRPr="00B066CC" w:rsidRDefault="00B066CC" w:rsidP="00B066CC">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066CC">
        <w:rPr>
          <w:rFonts w:ascii="Times New Roman" w:eastAsia="Times New Roman" w:hAnsi="Times New Roman"/>
          <w:b/>
          <w:bCs/>
          <w:color w:val="000000"/>
          <w:sz w:val="26"/>
          <w:szCs w:val="26"/>
          <w:lang w:eastAsia="en-AU"/>
        </w:rPr>
        <w:t>Made by the Attorney</w:t>
      </w:r>
      <w:r w:rsidRPr="00B066CC">
        <w:rPr>
          <w:rFonts w:ascii="Times New Roman" w:eastAsia="Times New Roman" w:hAnsi="Times New Roman"/>
          <w:b/>
          <w:bCs/>
          <w:color w:val="000000"/>
          <w:sz w:val="26"/>
          <w:szCs w:val="26"/>
          <w:lang w:eastAsia="en-AU"/>
        </w:rPr>
        <w:noBreakHyphen/>
        <w:t>General</w:t>
      </w:r>
    </w:p>
    <w:p w14:paraId="66F03364" w14:textId="77777777" w:rsidR="00B066CC" w:rsidRPr="00B066CC" w:rsidRDefault="00B066CC" w:rsidP="00B066CC">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066CC">
        <w:rPr>
          <w:rFonts w:ascii="Times New Roman" w:eastAsia="Times New Roman" w:hAnsi="Times New Roman"/>
          <w:color w:val="000000"/>
          <w:sz w:val="23"/>
          <w:szCs w:val="23"/>
          <w:lang w:eastAsia="en-AU"/>
        </w:rPr>
        <w:t>Hon Kyam Maher MLC</w:t>
      </w:r>
    </w:p>
    <w:p w14:paraId="53B0A1D6" w14:textId="73AF319E" w:rsidR="0020617D" w:rsidRPr="00B066CC" w:rsidRDefault="00B066CC" w:rsidP="00B066CC">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066CC">
        <w:rPr>
          <w:rFonts w:ascii="Times New Roman" w:eastAsia="Times New Roman" w:hAnsi="Times New Roman"/>
          <w:color w:val="000000"/>
          <w:sz w:val="23"/>
          <w:szCs w:val="23"/>
          <w:lang w:eastAsia="en-AU"/>
        </w:rPr>
        <w:t>On 4 May 2026</w:t>
      </w:r>
    </w:p>
    <w:p w14:paraId="22EDC28F" w14:textId="77777777" w:rsidR="00B066CC" w:rsidRPr="00B066CC" w:rsidRDefault="00B066CC" w:rsidP="00B066CC">
      <w:pPr>
        <w:pBdr>
          <w:bottom w:val="single" w:sz="4" w:space="1" w:color="auto"/>
        </w:pBdr>
        <w:spacing w:after="0" w:line="52" w:lineRule="exact"/>
        <w:jc w:val="center"/>
        <w:rPr>
          <w:rFonts w:ascii="Times New Roman" w:hAnsi="Times New Roman"/>
        </w:rPr>
      </w:pPr>
    </w:p>
    <w:p w14:paraId="3B6D0978" w14:textId="77777777" w:rsidR="00B066CC" w:rsidRPr="00B066CC" w:rsidRDefault="00B066CC" w:rsidP="00B066CC">
      <w:pPr>
        <w:pBdr>
          <w:top w:val="single" w:sz="4" w:space="1" w:color="auto"/>
        </w:pBdr>
        <w:spacing w:before="34" w:after="0" w:line="14" w:lineRule="exact"/>
        <w:jc w:val="center"/>
        <w:rPr>
          <w:rFonts w:ascii="Times New Roman" w:hAnsi="Times New Roman"/>
        </w:rPr>
      </w:pPr>
    </w:p>
    <w:p w14:paraId="647870CD" w14:textId="77777777" w:rsidR="00B066CC" w:rsidRDefault="00B066CC" w:rsidP="00B066CC">
      <w:pPr>
        <w:pStyle w:val="NoSpace"/>
      </w:pPr>
    </w:p>
    <w:p w14:paraId="258351D1" w14:textId="1B2DA0BC" w:rsidR="00EF7B0D" w:rsidRPr="00EF7B0D" w:rsidRDefault="004A3464" w:rsidP="004A3464">
      <w:pPr>
        <w:pStyle w:val="Heading2"/>
      </w:pPr>
      <w:bookmarkStart w:id="172" w:name="_Toc229649623"/>
      <w:r w:rsidRPr="00EF7B0D">
        <w:t>Supported Residential Facilities Act 1992</w:t>
      </w:r>
      <w:bookmarkEnd w:id="172"/>
    </w:p>
    <w:p w14:paraId="39E68A74" w14:textId="77777777" w:rsidR="00EF7B0D" w:rsidRPr="00EF7B0D" w:rsidRDefault="00EF7B0D" w:rsidP="00EF7B0D">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EF7B0D">
        <w:rPr>
          <w:rFonts w:ascii="Times New Roman" w:eastAsia="Times New Roman" w:hAnsi="Times New Roman"/>
          <w:color w:val="000000"/>
          <w:sz w:val="28"/>
          <w:szCs w:val="28"/>
          <w:lang w:eastAsia="en-AU"/>
        </w:rPr>
        <w:t>South Australia</w:t>
      </w:r>
    </w:p>
    <w:p w14:paraId="5C5A6193" w14:textId="77777777" w:rsidR="00EF7B0D" w:rsidRPr="00EF7B0D" w:rsidRDefault="00EF7B0D" w:rsidP="00EF7B0D">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EF7B0D">
        <w:rPr>
          <w:rFonts w:ascii="Times New Roman" w:eastAsia="Times New Roman" w:hAnsi="Times New Roman"/>
          <w:b/>
          <w:bCs/>
          <w:color w:val="000000"/>
          <w:sz w:val="36"/>
          <w:szCs w:val="36"/>
          <w:lang w:eastAsia="en-AU"/>
        </w:rPr>
        <w:t>Supported Residential Facilities (Fees) Notice 2026</w:t>
      </w:r>
    </w:p>
    <w:p w14:paraId="125E31A7" w14:textId="77777777" w:rsidR="00EF7B0D" w:rsidRPr="00EF7B0D" w:rsidRDefault="00EF7B0D" w:rsidP="00EF7B0D">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EF7B0D">
        <w:rPr>
          <w:rFonts w:ascii="Times New Roman" w:eastAsia="Times New Roman" w:hAnsi="Times New Roman"/>
          <w:color w:val="000000"/>
          <w:sz w:val="24"/>
          <w:szCs w:val="24"/>
          <w:lang w:eastAsia="en-AU"/>
        </w:rPr>
        <w:t xml:space="preserve">under the </w:t>
      </w:r>
      <w:r w:rsidRPr="00EF7B0D">
        <w:rPr>
          <w:rFonts w:ascii="Times New Roman" w:eastAsia="Times New Roman" w:hAnsi="Times New Roman"/>
          <w:i/>
          <w:iCs/>
          <w:color w:val="000000"/>
          <w:sz w:val="24"/>
          <w:szCs w:val="24"/>
          <w:lang w:eastAsia="en-AU"/>
        </w:rPr>
        <w:t>Supported Residential Facilities Act 1992</w:t>
      </w:r>
    </w:p>
    <w:p w14:paraId="42A380B3" w14:textId="77777777" w:rsidR="00EF7B0D" w:rsidRPr="00EF7B0D" w:rsidRDefault="00EF7B0D" w:rsidP="00EF7B0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F7B0D">
        <w:rPr>
          <w:rFonts w:ascii="Times New Roman" w:eastAsia="Times New Roman" w:hAnsi="Times New Roman"/>
          <w:b/>
          <w:bCs/>
          <w:color w:val="000000"/>
          <w:sz w:val="26"/>
          <w:szCs w:val="26"/>
          <w:lang w:eastAsia="en-AU"/>
        </w:rPr>
        <w:t>1—Short title</w:t>
      </w:r>
    </w:p>
    <w:p w14:paraId="158D333D" w14:textId="77777777" w:rsidR="00EF7B0D" w:rsidRPr="00EF7B0D" w:rsidRDefault="00EF7B0D" w:rsidP="00EF7B0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F7B0D">
        <w:rPr>
          <w:rFonts w:ascii="Times New Roman" w:eastAsia="Times New Roman" w:hAnsi="Times New Roman"/>
          <w:color w:val="000000"/>
          <w:sz w:val="23"/>
          <w:szCs w:val="23"/>
          <w:lang w:eastAsia="en-AU"/>
        </w:rPr>
        <w:t xml:space="preserve">This notice may be cited as the </w:t>
      </w:r>
      <w:hyperlink r:id="rId335" w:history="1">
        <w:r w:rsidRPr="00EF7B0D">
          <w:rPr>
            <w:rFonts w:ascii="Times New Roman" w:eastAsia="Times New Roman" w:hAnsi="Times New Roman"/>
            <w:i/>
            <w:iCs/>
            <w:color w:val="000000"/>
            <w:sz w:val="23"/>
            <w:szCs w:val="23"/>
            <w:lang w:eastAsia="en-AU"/>
          </w:rPr>
          <w:t>Supported Residential Facilities (Fees) Notice 202</w:t>
        </w:r>
      </w:hyperlink>
      <w:r w:rsidRPr="00EF7B0D">
        <w:rPr>
          <w:rFonts w:ascii="Times New Roman" w:eastAsia="Times New Roman" w:hAnsi="Times New Roman"/>
          <w:i/>
          <w:iCs/>
          <w:color w:val="000000"/>
          <w:sz w:val="23"/>
          <w:szCs w:val="23"/>
          <w:lang w:eastAsia="en-AU"/>
        </w:rPr>
        <w:t>6</w:t>
      </w:r>
      <w:r w:rsidRPr="00EF7B0D">
        <w:rPr>
          <w:rFonts w:ascii="Times New Roman" w:eastAsia="Times New Roman" w:hAnsi="Times New Roman"/>
          <w:color w:val="000000"/>
          <w:sz w:val="23"/>
          <w:szCs w:val="23"/>
          <w:lang w:eastAsia="en-AU"/>
        </w:rPr>
        <w:t>.</w:t>
      </w:r>
    </w:p>
    <w:p w14:paraId="64F36753" w14:textId="77777777" w:rsidR="00EF7B0D" w:rsidRPr="00EF7B0D" w:rsidRDefault="00EF7B0D" w:rsidP="00EF7B0D">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w:t>
      </w:r>
    </w:p>
    <w:p w14:paraId="68CFD5E2" w14:textId="77777777" w:rsidR="00EF7B0D" w:rsidRPr="00EF7B0D" w:rsidRDefault="00EF7B0D" w:rsidP="00EF7B0D">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 xml:space="preserve">This is a fee notice made in accordance with the </w:t>
      </w:r>
      <w:hyperlink r:id="rId336" w:history="1">
        <w:r w:rsidRPr="00EF7B0D">
          <w:rPr>
            <w:rFonts w:ascii="Times New Roman" w:eastAsia="Times New Roman" w:hAnsi="Times New Roman"/>
            <w:i/>
            <w:iCs/>
            <w:color w:val="000000"/>
            <w:sz w:val="20"/>
            <w:szCs w:val="20"/>
            <w:lang w:eastAsia="en-AU"/>
          </w:rPr>
          <w:t>Legislation (Fees) Act 2019</w:t>
        </w:r>
      </w:hyperlink>
      <w:r w:rsidRPr="00EF7B0D">
        <w:rPr>
          <w:rFonts w:ascii="Times New Roman" w:eastAsia="Times New Roman" w:hAnsi="Times New Roman"/>
          <w:color w:val="000000"/>
          <w:sz w:val="20"/>
          <w:szCs w:val="20"/>
          <w:lang w:eastAsia="en-AU"/>
        </w:rPr>
        <w:t>.</w:t>
      </w:r>
    </w:p>
    <w:p w14:paraId="084D2D2D" w14:textId="77777777" w:rsidR="00EF7B0D" w:rsidRPr="00EF7B0D" w:rsidRDefault="00EF7B0D" w:rsidP="00EF7B0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F7B0D">
        <w:rPr>
          <w:rFonts w:ascii="Times New Roman" w:eastAsia="Times New Roman" w:hAnsi="Times New Roman"/>
          <w:b/>
          <w:bCs/>
          <w:color w:val="000000"/>
          <w:sz w:val="26"/>
          <w:szCs w:val="26"/>
          <w:lang w:eastAsia="en-AU"/>
        </w:rPr>
        <w:t>2—Commencement</w:t>
      </w:r>
    </w:p>
    <w:p w14:paraId="13CAC44F" w14:textId="77777777" w:rsidR="00EF7B0D" w:rsidRPr="00EF7B0D" w:rsidRDefault="00EF7B0D" w:rsidP="00EF7B0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F7B0D">
        <w:rPr>
          <w:rFonts w:ascii="Times New Roman" w:eastAsia="Times New Roman" w:hAnsi="Times New Roman"/>
          <w:color w:val="000000"/>
          <w:sz w:val="23"/>
          <w:szCs w:val="23"/>
          <w:lang w:eastAsia="en-AU"/>
        </w:rPr>
        <w:t>This notice has effect on 1 July 2026.</w:t>
      </w:r>
    </w:p>
    <w:p w14:paraId="64D9BD93" w14:textId="77777777" w:rsidR="00EF7B0D" w:rsidRPr="00EF7B0D" w:rsidRDefault="00EF7B0D" w:rsidP="00EF7B0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F7B0D">
        <w:rPr>
          <w:rFonts w:ascii="Times New Roman" w:eastAsia="Times New Roman" w:hAnsi="Times New Roman"/>
          <w:b/>
          <w:bCs/>
          <w:color w:val="000000"/>
          <w:sz w:val="26"/>
          <w:szCs w:val="26"/>
          <w:lang w:eastAsia="en-AU"/>
        </w:rPr>
        <w:t>3—Interpretation</w:t>
      </w:r>
    </w:p>
    <w:p w14:paraId="104A970F" w14:textId="77777777" w:rsidR="00EF7B0D" w:rsidRPr="00EF7B0D" w:rsidRDefault="00EF7B0D" w:rsidP="00EF7B0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F7B0D">
        <w:rPr>
          <w:rFonts w:ascii="Times New Roman" w:eastAsia="Times New Roman" w:hAnsi="Times New Roman"/>
          <w:color w:val="000000"/>
          <w:sz w:val="23"/>
          <w:szCs w:val="23"/>
          <w:lang w:eastAsia="en-AU"/>
        </w:rPr>
        <w:t>In this notice, unless the contrary intention appears—</w:t>
      </w:r>
    </w:p>
    <w:p w14:paraId="1891C815" w14:textId="77777777" w:rsidR="00EF7B0D" w:rsidRPr="00EF7B0D" w:rsidRDefault="00EF7B0D" w:rsidP="00EF7B0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F7B0D">
        <w:rPr>
          <w:rFonts w:ascii="Times New Roman" w:eastAsia="Times New Roman" w:hAnsi="Times New Roman"/>
          <w:b/>
          <w:bCs/>
          <w:i/>
          <w:iCs/>
          <w:color w:val="000000"/>
          <w:sz w:val="23"/>
          <w:szCs w:val="23"/>
          <w:lang w:eastAsia="en-AU"/>
        </w:rPr>
        <w:t>Act</w:t>
      </w:r>
      <w:r w:rsidRPr="00EF7B0D">
        <w:rPr>
          <w:rFonts w:ascii="Times New Roman" w:eastAsia="Times New Roman" w:hAnsi="Times New Roman"/>
          <w:color w:val="000000"/>
          <w:sz w:val="23"/>
          <w:szCs w:val="23"/>
          <w:lang w:eastAsia="en-AU"/>
        </w:rPr>
        <w:t xml:space="preserve"> means the </w:t>
      </w:r>
      <w:hyperlink r:id="rId337" w:history="1">
        <w:r w:rsidRPr="00EF7B0D">
          <w:rPr>
            <w:rFonts w:ascii="Times New Roman" w:eastAsia="Times New Roman" w:hAnsi="Times New Roman"/>
            <w:i/>
            <w:iCs/>
            <w:color w:val="000000"/>
            <w:sz w:val="23"/>
            <w:szCs w:val="23"/>
            <w:lang w:eastAsia="en-AU"/>
          </w:rPr>
          <w:t>Supported Residential Facilities Act 1992</w:t>
        </w:r>
      </w:hyperlink>
      <w:r w:rsidRPr="00EF7B0D">
        <w:rPr>
          <w:rFonts w:ascii="Times New Roman" w:eastAsia="Times New Roman" w:hAnsi="Times New Roman"/>
          <w:color w:val="000000"/>
          <w:sz w:val="23"/>
          <w:szCs w:val="23"/>
          <w:lang w:eastAsia="en-AU"/>
        </w:rPr>
        <w:t>.</w:t>
      </w:r>
    </w:p>
    <w:p w14:paraId="2BB598DC" w14:textId="77777777" w:rsidR="00EF7B0D" w:rsidRPr="00EF7B0D" w:rsidRDefault="00EF7B0D" w:rsidP="00EF7B0D">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EF7B0D">
        <w:rPr>
          <w:rFonts w:ascii="Times New Roman" w:eastAsia="Times New Roman" w:hAnsi="Times New Roman"/>
          <w:b/>
          <w:bCs/>
          <w:color w:val="000000"/>
          <w:sz w:val="26"/>
          <w:szCs w:val="26"/>
          <w:lang w:eastAsia="en-AU"/>
        </w:rPr>
        <w:t>4—Fees</w:t>
      </w:r>
    </w:p>
    <w:p w14:paraId="70B5F17B" w14:textId="77777777" w:rsidR="00EF7B0D" w:rsidRPr="00EF7B0D" w:rsidRDefault="00EF7B0D" w:rsidP="00EF7B0D">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EF7B0D">
        <w:rPr>
          <w:rFonts w:ascii="Times New Roman" w:eastAsia="Times New Roman" w:hAnsi="Times New Roman"/>
          <w:color w:val="000000"/>
          <w:sz w:val="23"/>
          <w:szCs w:val="23"/>
          <w:lang w:eastAsia="en-AU"/>
        </w:rPr>
        <w:t xml:space="preserve">The fees set out in </w:t>
      </w:r>
      <w:hyperlink w:anchor="id70e31ca0_b0b5_4694_bf54_a1b1a06cbe" w:history="1">
        <w:r w:rsidRPr="00EF7B0D">
          <w:rPr>
            <w:rFonts w:ascii="Times New Roman" w:eastAsia="Times New Roman" w:hAnsi="Times New Roman"/>
            <w:color w:val="000000"/>
            <w:sz w:val="23"/>
            <w:szCs w:val="23"/>
            <w:lang w:eastAsia="en-AU"/>
          </w:rPr>
          <w:t>Schedule 1</w:t>
        </w:r>
      </w:hyperlink>
      <w:r w:rsidRPr="00EF7B0D">
        <w:rPr>
          <w:rFonts w:ascii="Times New Roman" w:eastAsia="Times New Roman" w:hAnsi="Times New Roman"/>
          <w:color w:val="000000"/>
          <w:sz w:val="23"/>
          <w:szCs w:val="23"/>
          <w:lang w:eastAsia="en-AU"/>
        </w:rPr>
        <w:t xml:space="preserve"> are prescribed for the purposes of the Act.</w:t>
      </w:r>
    </w:p>
    <w:p w14:paraId="0EFDF96B" w14:textId="77777777" w:rsidR="00EF7B0D" w:rsidRPr="00EF7B0D" w:rsidRDefault="00EF7B0D" w:rsidP="00EF7B0D">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73" w:name="id70e31ca0_b0b5_4694_bf54_a1b1a06cbe"/>
      <w:r w:rsidRPr="00EF7B0D">
        <w:rPr>
          <w:rFonts w:ascii="Times New Roman" w:eastAsia="Times New Roman" w:hAnsi="Times New Roman"/>
          <w:b/>
          <w:bCs/>
          <w:color w:val="000000"/>
          <w:sz w:val="32"/>
          <w:szCs w:val="32"/>
          <w:lang w:eastAsia="en-AU"/>
        </w:rPr>
        <w:t>Schedule 1—Fees</w:t>
      </w:r>
      <w:bookmarkEnd w:id="173"/>
    </w:p>
    <w:p w14:paraId="4056298E"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13"/>
        <w:gridCol w:w="8051"/>
        <w:gridCol w:w="996"/>
      </w:tblGrid>
      <w:tr w:rsidR="00EF7B0D" w:rsidRPr="00EF7B0D" w14:paraId="0B27F9BF" w14:textId="77777777" w:rsidTr="008306A3">
        <w:trPr>
          <w:cantSplit/>
        </w:trPr>
        <w:tc>
          <w:tcPr>
            <w:tcW w:w="167" w:type="pct"/>
            <w:tcBorders>
              <w:top w:val="nil"/>
              <w:left w:val="nil"/>
              <w:bottom w:val="nil"/>
              <w:right w:val="nil"/>
            </w:tcBorders>
          </w:tcPr>
          <w:p w14:paraId="44850274"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1</w:t>
            </w:r>
          </w:p>
        </w:tc>
        <w:tc>
          <w:tcPr>
            <w:tcW w:w="4301" w:type="pct"/>
            <w:tcBorders>
              <w:top w:val="nil"/>
              <w:left w:val="nil"/>
              <w:bottom w:val="nil"/>
              <w:right w:val="nil"/>
            </w:tcBorders>
          </w:tcPr>
          <w:p w14:paraId="3DBBFC20"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Inspection fee for inspection of premises (section  22(1)(a)(iii) of the Act)</w:t>
            </w:r>
          </w:p>
          <w:p w14:paraId="6FC42540" w14:textId="77777777" w:rsidR="00EF7B0D" w:rsidRPr="00EF7B0D" w:rsidRDefault="00EF7B0D" w:rsidP="00EF7B0D">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w:t>
            </w:r>
          </w:p>
          <w:p w14:paraId="52D5E8FB" w14:textId="77777777" w:rsidR="00EF7B0D" w:rsidRPr="00EF7B0D" w:rsidRDefault="00EF7B0D" w:rsidP="00E47FCC">
            <w:pPr>
              <w:autoSpaceDE w:val="0"/>
              <w:autoSpaceDN w:val="0"/>
              <w:adjustRightInd w:val="0"/>
              <w:spacing w:before="120" w:after="0" w:line="240" w:lineRule="auto"/>
              <w:ind w:left="192"/>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 xml:space="preserve">This fee must be paid by the proprietor of the premises within 7 days after the completion </w:t>
            </w:r>
            <w:r w:rsidRPr="00EF7B0D">
              <w:rPr>
                <w:rFonts w:ascii="Times New Roman" w:eastAsia="Times New Roman" w:hAnsi="Times New Roman"/>
                <w:color w:val="000000"/>
                <w:sz w:val="20"/>
                <w:szCs w:val="20"/>
                <w:lang w:eastAsia="en-AU"/>
              </w:rPr>
              <w:br/>
              <w:t>of the inspection.</w:t>
            </w:r>
          </w:p>
        </w:tc>
        <w:tc>
          <w:tcPr>
            <w:tcW w:w="532" w:type="pct"/>
            <w:tcBorders>
              <w:top w:val="nil"/>
              <w:left w:val="nil"/>
              <w:bottom w:val="nil"/>
              <w:right w:val="nil"/>
            </w:tcBorders>
          </w:tcPr>
          <w:p w14:paraId="7357D234"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$241.00</w:t>
            </w:r>
          </w:p>
        </w:tc>
      </w:tr>
      <w:tr w:rsidR="00EF7B0D" w:rsidRPr="00EF7B0D" w14:paraId="7D8F2506" w14:textId="77777777" w:rsidTr="008306A3">
        <w:trPr>
          <w:cantSplit/>
        </w:trPr>
        <w:tc>
          <w:tcPr>
            <w:tcW w:w="167" w:type="pct"/>
            <w:tcBorders>
              <w:top w:val="nil"/>
              <w:left w:val="nil"/>
              <w:bottom w:val="nil"/>
              <w:right w:val="nil"/>
            </w:tcBorders>
          </w:tcPr>
          <w:p w14:paraId="17A4DABF" w14:textId="77777777" w:rsidR="00EF7B0D" w:rsidRPr="00EF7B0D" w:rsidRDefault="00EF7B0D" w:rsidP="00716FC3">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lastRenderedPageBreak/>
              <w:t>2</w:t>
            </w:r>
          </w:p>
        </w:tc>
        <w:tc>
          <w:tcPr>
            <w:tcW w:w="4301" w:type="pct"/>
            <w:tcBorders>
              <w:top w:val="nil"/>
              <w:left w:val="nil"/>
              <w:bottom w:val="nil"/>
              <w:right w:val="nil"/>
            </w:tcBorders>
          </w:tcPr>
          <w:p w14:paraId="2A689A5E" w14:textId="77777777" w:rsidR="00EF7B0D" w:rsidRPr="00EF7B0D" w:rsidRDefault="00EF7B0D" w:rsidP="00716FC3">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Application fees—</w:t>
            </w:r>
          </w:p>
          <w:p w14:paraId="09F6DED8" w14:textId="77777777" w:rsidR="00EF7B0D" w:rsidRPr="00EF7B0D" w:rsidRDefault="00EF7B0D" w:rsidP="00716FC3">
            <w:pPr>
              <w:keepNext/>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w:t>
            </w:r>
          </w:p>
          <w:p w14:paraId="5ECFBE03" w14:textId="77777777" w:rsidR="00EF7B0D" w:rsidRPr="00EF7B0D" w:rsidRDefault="00EF7B0D" w:rsidP="00716FC3">
            <w:pPr>
              <w:keepNext/>
              <w:autoSpaceDE w:val="0"/>
              <w:autoSpaceDN w:val="0"/>
              <w:adjustRightInd w:val="0"/>
              <w:spacing w:before="120" w:after="0" w:line="240" w:lineRule="auto"/>
              <w:ind w:left="192"/>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The fee for an application must be paid at the time the application is lodged.</w:t>
            </w:r>
          </w:p>
        </w:tc>
        <w:tc>
          <w:tcPr>
            <w:tcW w:w="532" w:type="pct"/>
            <w:tcBorders>
              <w:top w:val="nil"/>
              <w:left w:val="nil"/>
              <w:bottom w:val="nil"/>
              <w:right w:val="nil"/>
            </w:tcBorders>
          </w:tcPr>
          <w:p w14:paraId="62B9661C" w14:textId="77777777" w:rsidR="00EF7B0D" w:rsidRPr="00EF7B0D" w:rsidRDefault="00EF7B0D" w:rsidP="00716FC3">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F7B0D" w:rsidRPr="00EF7B0D" w14:paraId="7C24B526" w14:textId="77777777" w:rsidTr="008306A3">
        <w:trPr>
          <w:cantSplit/>
        </w:trPr>
        <w:tc>
          <w:tcPr>
            <w:tcW w:w="167" w:type="pct"/>
            <w:tcBorders>
              <w:top w:val="nil"/>
              <w:left w:val="nil"/>
              <w:bottom w:val="nil"/>
              <w:right w:val="nil"/>
            </w:tcBorders>
          </w:tcPr>
          <w:p w14:paraId="778C43BF" w14:textId="77777777" w:rsidR="00EF7B0D" w:rsidRPr="00EF7B0D" w:rsidRDefault="00EF7B0D" w:rsidP="0075037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5B0FFE3B" w14:textId="77777777" w:rsidR="00EF7B0D" w:rsidRPr="00EF7B0D" w:rsidRDefault="00EF7B0D" w:rsidP="0075037C">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(a)</w:t>
            </w:r>
            <w:r w:rsidRPr="00EF7B0D">
              <w:rPr>
                <w:rFonts w:ascii="Times New Roman" w:eastAsia="Times New Roman" w:hAnsi="Times New Roman"/>
                <w:color w:val="000000"/>
                <w:sz w:val="20"/>
                <w:szCs w:val="20"/>
                <w:lang w:eastAsia="en-AU"/>
              </w:rPr>
              <w:tab/>
              <w:t>on lodging an application for a licence (section   24(2) of the Act)</w:t>
            </w:r>
          </w:p>
        </w:tc>
        <w:tc>
          <w:tcPr>
            <w:tcW w:w="532" w:type="pct"/>
            <w:tcBorders>
              <w:top w:val="nil"/>
              <w:left w:val="nil"/>
              <w:bottom w:val="nil"/>
              <w:right w:val="nil"/>
            </w:tcBorders>
          </w:tcPr>
          <w:p w14:paraId="0F99036A" w14:textId="77777777" w:rsidR="00EF7B0D" w:rsidRPr="00EF7B0D" w:rsidRDefault="00EF7B0D" w:rsidP="0075037C">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$99.50</w:t>
            </w:r>
          </w:p>
        </w:tc>
      </w:tr>
      <w:tr w:rsidR="00EF7B0D" w:rsidRPr="00EF7B0D" w14:paraId="3A21098B" w14:textId="77777777" w:rsidTr="008306A3">
        <w:trPr>
          <w:cantSplit/>
        </w:trPr>
        <w:tc>
          <w:tcPr>
            <w:tcW w:w="167" w:type="pct"/>
            <w:tcBorders>
              <w:top w:val="nil"/>
              <w:left w:val="nil"/>
              <w:bottom w:val="nil"/>
              <w:right w:val="nil"/>
            </w:tcBorders>
          </w:tcPr>
          <w:p w14:paraId="27466320" w14:textId="77777777" w:rsidR="00EF7B0D" w:rsidRPr="00EF7B0D" w:rsidRDefault="00EF7B0D" w:rsidP="0075037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525580E4" w14:textId="77777777" w:rsidR="00EF7B0D" w:rsidRPr="00EF7B0D" w:rsidRDefault="00EF7B0D" w:rsidP="0075037C">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(b)</w:t>
            </w:r>
            <w:r w:rsidRPr="00EF7B0D">
              <w:rPr>
                <w:rFonts w:ascii="Times New Roman" w:eastAsia="Times New Roman" w:hAnsi="Times New Roman"/>
                <w:color w:val="000000"/>
                <w:sz w:val="20"/>
                <w:szCs w:val="20"/>
                <w:lang w:eastAsia="en-AU"/>
              </w:rPr>
              <w:tab/>
              <w:t>on lodging an application for the renewal of a licence (section  27(1)(b) of the Act)</w:t>
            </w:r>
          </w:p>
        </w:tc>
        <w:tc>
          <w:tcPr>
            <w:tcW w:w="532" w:type="pct"/>
            <w:tcBorders>
              <w:top w:val="nil"/>
              <w:left w:val="nil"/>
              <w:bottom w:val="nil"/>
              <w:right w:val="nil"/>
            </w:tcBorders>
          </w:tcPr>
          <w:p w14:paraId="353E827F" w14:textId="77777777" w:rsidR="00EF7B0D" w:rsidRPr="00EF7B0D" w:rsidRDefault="00EF7B0D" w:rsidP="0075037C">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$99.50</w:t>
            </w:r>
          </w:p>
        </w:tc>
      </w:tr>
      <w:tr w:rsidR="00EF7B0D" w:rsidRPr="00EF7B0D" w14:paraId="3ABE1D9C" w14:textId="77777777" w:rsidTr="008306A3">
        <w:trPr>
          <w:cantSplit/>
        </w:trPr>
        <w:tc>
          <w:tcPr>
            <w:tcW w:w="167" w:type="pct"/>
            <w:tcBorders>
              <w:top w:val="nil"/>
              <w:left w:val="nil"/>
              <w:bottom w:val="nil"/>
              <w:right w:val="nil"/>
            </w:tcBorders>
          </w:tcPr>
          <w:p w14:paraId="2077F74F"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35575510" w14:textId="77777777" w:rsidR="00EF7B0D" w:rsidRPr="00EF7B0D" w:rsidRDefault="00EF7B0D" w:rsidP="00EF7B0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(c)</w:t>
            </w:r>
            <w:r w:rsidRPr="00EF7B0D">
              <w:rPr>
                <w:rFonts w:ascii="Times New Roman" w:eastAsia="Times New Roman" w:hAnsi="Times New Roman"/>
                <w:color w:val="000000"/>
                <w:sz w:val="20"/>
                <w:szCs w:val="20"/>
                <w:lang w:eastAsia="en-AU"/>
              </w:rPr>
              <w:tab/>
              <w:t>on lodging a late application for the renewal of a licence (section  27(3) of the Act)</w:t>
            </w:r>
          </w:p>
          <w:p w14:paraId="7267059A" w14:textId="77777777" w:rsidR="00EF7B0D" w:rsidRPr="00EF7B0D" w:rsidRDefault="00EF7B0D" w:rsidP="00EF7B0D">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w:t>
            </w:r>
          </w:p>
          <w:p w14:paraId="754EC706" w14:textId="77777777" w:rsidR="00EF7B0D" w:rsidRPr="00EF7B0D" w:rsidRDefault="00EF7B0D" w:rsidP="00EF7B0D">
            <w:pPr>
              <w:autoSpaceDE w:val="0"/>
              <w:autoSpaceDN w:val="0"/>
              <w:adjustRightInd w:val="0"/>
              <w:spacing w:before="120" w:after="0" w:line="240" w:lineRule="auto"/>
              <w:ind w:left="758"/>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The fee under this paragraph is in addition to the fee under paragraph (b)</w:t>
            </w:r>
          </w:p>
        </w:tc>
        <w:tc>
          <w:tcPr>
            <w:tcW w:w="532" w:type="pct"/>
            <w:tcBorders>
              <w:top w:val="nil"/>
              <w:left w:val="nil"/>
              <w:bottom w:val="nil"/>
              <w:right w:val="nil"/>
            </w:tcBorders>
          </w:tcPr>
          <w:p w14:paraId="6A36288A"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$59.50</w:t>
            </w:r>
          </w:p>
        </w:tc>
      </w:tr>
      <w:tr w:rsidR="00EF7B0D" w:rsidRPr="00EF7B0D" w14:paraId="17E5A54B" w14:textId="77777777" w:rsidTr="008306A3">
        <w:trPr>
          <w:cantSplit/>
        </w:trPr>
        <w:tc>
          <w:tcPr>
            <w:tcW w:w="167" w:type="pct"/>
            <w:tcBorders>
              <w:top w:val="nil"/>
              <w:left w:val="nil"/>
              <w:bottom w:val="nil"/>
              <w:right w:val="nil"/>
            </w:tcBorders>
          </w:tcPr>
          <w:p w14:paraId="2A82BD98"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74B0347A" w14:textId="77777777" w:rsidR="00EF7B0D" w:rsidRPr="00EF7B0D" w:rsidRDefault="00EF7B0D" w:rsidP="00EF7B0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(d)</w:t>
            </w:r>
            <w:r w:rsidRPr="00EF7B0D">
              <w:rPr>
                <w:rFonts w:ascii="Times New Roman" w:eastAsia="Times New Roman" w:hAnsi="Times New Roman"/>
                <w:color w:val="000000"/>
                <w:sz w:val="20"/>
                <w:szCs w:val="20"/>
                <w:lang w:eastAsia="en-AU"/>
              </w:rPr>
              <w:tab/>
              <w:t>on lodging an application for the transfer of a licence (section  30(2)(b) of the Act)</w:t>
            </w:r>
          </w:p>
        </w:tc>
        <w:tc>
          <w:tcPr>
            <w:tcW w:w="532" w:type="pct"/>
            <w:tcBorders>
              <w:top w:val="nil"/>
              <w:left w:val="nil"/>
              <w:bottom w:val="nil"/>
              <w:right w:val="nil"/>
            </w:tcBorders>
          </w:tcPr>
          <w:p w14:paraId="26DA185E"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$99.50</w:t>
            </w:r>
          </w:p>
        </w:tc>
      </w:tr>
      <w:tr w:rsidR="00EF7B0D" w:rsidRPr="00EF7B0D" w14:paraId="50EAF5F7" w14:textId="77777777" w:rsidTr="008306A3">
        <w:trPr>
          <w:cantSplit/>
        </w:trPr>
        <w:tc>
          <w:tcPr>
            <w:tcW w:w="167" w:type="pct"/>
            <w:tcBorders>
              <w:top w:val="nil"/>
              <w:left w:val="nil"/>
              <w:bottom w:val="nil"/>
              <w:right w:val="nil"/>
            </w:tcBorders>
          </w:tcPr>
          <w:p w14:paraId="6002EB3C"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6B075774" w14:textId="77777777" w:rsidR="00EF7B0D" w:rsidRPr="00EF7B0D" w:rsidRDefault="00EF7B0D" w:rsidP="00EF7B0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(e)</w:t>
            </w:r>
            <w:r w:rsidRPr="00EF7B0D">
              <w:rPr>
                <w:rFonts w:ascii="Times New Roman" w:eastAsia="Times New Roman" w:hAnsi="Times New Roman"/>
                <w:color w:val="000000"/>
                <w:sz w:val="20"/>
                <w:szCs w:val="20"/>
                <w:lang w:eastAsia="en-AU"/>
              </w:rPr>
              <w:tab/>
              <w:t>on lodging an application in relation to a dispute (section  43(5)(c) of the Act)</w:t>
            </w:r>
          </w:p>
        </w:tc>
        <w:tc>
          <w:tcPr>
            <w:tcW w:w="532" w:type="pct"/>
            <w:tcBorders>
              <w:top w:val="nil"/>
              <w:left w:val="nil"/>
              <w:bottom w:val="nil"/>
              <w:right w:val="nil"/>
            </w:tcBorders>
          </w:tcPr>
          <w:p w14:paraId="13B2E43F"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$59.50</w:t>
            </w:r>
          </w:p>
        </w:tc>
      </w:tr>
      <w:tr w:rsidR="00EF7B0D" w:rsidRPr="00EF7B0D" w14:paraId="581B91D1" w14:textId="77777777" w:rsidTr="008306A3">
        <w:trPr>
          <w:cantSplit/>
        </w:trPr>
        <w:tc>
          <w:tcPr>
            <w:tcW w:w="167" w:type="pct"/>
            <w:tcBorders>
              <w:top w:val="nil"/>
              <w:left w:val="nil"/>
              <w:bottom w:val="nil"/>
              <w:right w:val="nil"/>
            </w:tcBorders>
          </w:tcPr>
          <w:p w14:paraId="60EADD98" w14:textId="77777777" w:rsidR="00EF7B0D" w:rsidRPr="00EF7B0D" w:rsidRDefault="00EF7B0D" w:rsidP="00EF7B0D">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3</w:t>
            </w:r>
          </w:p>
        </w:tc>
        <w:tc>
          <w:tcPr>
            <w:tcW w:w="4301" w:type="pct"/>
            <w:tcBorders>
              <w:top w:val="nil"/>
              <w:left w:val="nil"/>
              <w:bottom w:val="nil"/>
              <w:right w:val="nil"/>
            </w:tcBorders>
          </w:tcPr>
          <w:p w14:paraId="2D43FA65" w14:textId="77777777" w:rsidR="00EF7B0D" w:rsidRPr="00EF7B0D" w:rsidRDefault="00EF7B0D" w:rsidP="00EF7B0D">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Licensing fees—</w:t>
            </w:r>
          </w:p>
        </w:tc>
        <w:tc>
          <w:tcPr>
            <w:tcW w:w="532" w:type="pct"/>
            <w:tcBorders>
              <w:top w:val="nil"/>
              <w:left w:val="nil"/>
              <w:bottom w:val="nil"/>
              <w:right w:val="nil"/>
            </w:tcBorders>
          </w:tcPr>
          <w:p w14:paraId="23E9B6EE" w14:textId="77777777" w:rsidR="00EF7B0D" w:rsidRPr="00EF7B0D" w:rsidRDefault="00EF7B0D" w:rsidP="00EF7B0D">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EF7B0D" w:rsidRPr="00EF7B0D" w14:paraId="1551A5A4" w14:textId="77777777" w:rsidTr="008306A3">
        <w:trPr>
          <w:cantSplit/>
        </w:trPr>
        <w:tc>
          <w:tcPr>
            <w:tcW w:w="167" w:type="pct"/>
            <w:tcBorders>
              <w:top w:val="nil"/>
              <w:left w:val="nil"/>
              <w:bottom w:val="nil"/>
              <w:right w:val="nil"/>
            </w:tcBorders>
          </w:tcPr>
          <w:p w14:paraId="34B5D219"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3E49D463" w14:textId="77777777" w:rsidR="00EF7B0D" w:rsidRPr="00EF7B0D" w:rsidRDefault="00EF7B0D" w:rsidP="00EF7B0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(a)</w:t>
            </w:r>
            <w:r w:rsidRPr="00EF7B0D">
              <w:rPr>
                <w:rFonts w:ascii="Times New Roman" w:eastAsia="Times New Roman" w:hAnsi="Times New Roman"/>
                <w:color w:val="000000"/>
                <w:sz w:val="20"/>
                <w:szCs w:val="20"/>
                <w:lang w:eastAsia="en-AU"/>
              </w:rPr>
              <w:tab/>
              <w:t>on a decision to grant a licence</w:t>
            </w:r>
          </w:p>
          <w:p w14:paraId="3165A27F" w14:textId="77777777" w:rsidR="00EF7B0D" w:rsidRPr="00EF7B0D" w:rsidRDefault="00EF7B0D" w:rsidP="00EF7B0D">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Notes—</w:t>
            </w:r>
          </w:p>
          <w:p w14:paraId="2317B562" w14:textId="77777777" w:rsidR="00EF7B0D" w:rsidRPr="00EF7B0D" w:rsidRDefault="00EF7B0D" w:rsidP="00E47FCC">
            <w:pPr>
              <w:autoSpaceDE w:val="0"/>
              <w:autoSpaceDN w:val="0"/>
              <w:adjustRightInd w:val="0"/>
              <w:spacing w:before="120" w:after="0" w:line="240" w:lineRule="auto"/>
              <w:ind w:left="1185"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(1)</w:t>
            </w:r>
            <w:r w:rsidRPr="00EF7B0D">
              <w:rPr>
                <w:rFonts w:ascii="Times New Roman" w:eastAsia="Times New Roman" w:hAnsi="Times New Roman"/>
                <w:color w:val="000000"/>
                <w:sz w:val="20"/>
                <w:szCs w:val="20"/>
                <w:lang w:eastAsia="en-AU"/>
              </w:rPr>
              <w:tab/>
              <w:t xml:space="preserve">This fee must be paid within 7 days after the applicant receives written notification from the licensing authority that the application for a </w:t>
            </w:r>
            <w:r w:rsidRPr="00EF7B0D">
              <w:rPr>
                <w:rFonts w:ascii="Times New Roman" w:eastAsia="Times New Roman" w:hAnsi="Times New Roman"/>
                <w:color w:val="000000"/>
                <w:sz w:val="20"/>
                <w:szCs w:val="20"/>
                <w:lang w:eastAsia="en-AU"/>
              </w:rPr>
              <w:br/>
              <w:t>licence has been approved.</w:t>
            </w:r>
          </w:p>
          <w:p w14:paraId="5F9642DF" w14:textId="77777777" w:rsidR="00EF7B0D" w:rsidRPr="00EF7B0D" w:rsidRDefault="00EF7B0D" w:rsidP="00E47FCC">
            <w:pPr>
              <w:autoSpaceDE w:val="0"/>
              <w:autoSpaceDN w:val="0"/>
              <w:adjustRightInd w:val="0"/>
              <w:spacing w:before="120" w:after="0" w:line="240" w:lineRule="auto"/>
              <w:ind w:left="1185"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(2)</w:t>
            </w:r>
            <w:r w:rsidRPr="00EF7B0D">
              <w:rPr>
                <w:rFonts w:ascii="Times New Roman" w:eastAsia="Times New Roman" w:hAnsi="Times New Roman"/>
                <w:color w:val="000000"/>
                <w:sz w:val="20"/>
                <w:szCs w:val="20"/>
                <w:lang w:eastAsia="en-AU"/>
              </w:rPr>
              <w:tab/>
              <w:t xml:space="preserve">If the term of the licence is less than 12 months, the licence fee is a proportion </w:t>
            </w:r>
            <w:r w:rsidRPr="00EF7B0D">
              <w:rPr>
                <w:rFonts w:ascii="Times New Roman" w:eastAsia="Times New Roman" w:hAnsi="Times New Roman"/>
                <w:color w:val="000000"/>
                <w:sz w:val="20"/>
                <w:szCs w:val="20"/>
                <w:lang w:eastAsia="en-AU"/>
              </w:rPr>
              <w:br/>
              <w:t>of the fee under this paragraph, being the proportion that the number of whole months in the period of the licence bears to 12.</w:t>
            </w:r>
          </w:p>
        </w:tc>
        <w:tc>
          <w:tcPr>
            <w:tcW w:w="532" w:type="pct"/>
            <w:tcBorders>
              <w:top w:val="nil"/>
              <w:left w:val="nil"/>
              <w:bottom w:val="nil"/>
              <w:right w:val="nil"/>
            </w:tcBorders>
          </w:tcPr>
          <w:p w14:paraId="22904FC9"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$467.00</w:t>
            </w:r>
          </w:p>
        </w:tc>
      </w:tr>
      <w:tr w:rsidR="00EF7B0D" w:rsidRPr="00EF7B0D" w14:paraId="0B659C5C" w14:textId="77777777" w:rsidTr="008306A3">
        <w:trPr>
          <w:cantSplit/>
        </w:trPr>
        <w:tc>
          <w:tcPr>
            <w:tcW w:w="167" w:type="pct"/>
            <w:tcBorders>
              <w:top w:val="nil"/>
              <w:left w:val="nil"/>
              <w:bottom w:val="nil"/>
              <w:right w:val="nil"/>
            </w:tcBorders>
          </w:tcPr>
          <w:p w14:paraId="784C5353"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232593AF" w14:textId="77777777" w:rsidR="00EF7B0D" w:rsidRPr="00EF7B0D" w:rsidRDefault="00EF7B0D" w:rsidP="00EF7B0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(b)</w:t>
            </w:r>
            <w:r w:rsidRPr="00EF7B0D">
              <w:rPr>
                <w:rFonts w:ascii="Times New Roman" w:eastAsia="Times New Roman" w:hAnsi="Times New Roman"/>
                <w:color w:val="000000"/>
                <w:sz w:val="20"/>
                <w:szCs w:val="20"/>
                <w:lang w:eastAsia="en-AU"/>
              </w:rPr>
              <w:tab/>
              <w:t>if the term of a licence exceeds 12 months, an annual licence fee is payable on the anniversary of the granting of the licence</w:t>
            </w:r>
          </w:p>
          <w:p w14:paraId="739F7637" w14:textId="77777777" w:rsidR="00EF7B0D" w:rsidRPr="00EF7B0D" w:rsidRDefault="00EF7B0D" w:rsidP="00EF7B0D">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Notes—</w:t>
            </w:r>
          </w:p>
          <w:p w14:paraId="47870D6C" w14:textId="77777777" w:rsidR="00EF7B0D" w:rsidRPr="00EF7B0D" w:rsidRDefault="00EF7B0D" w:rsidP="00E47FCC">
            <w:pPr>
              <w:autoSpaceDE w:val="0"/>
              <w:autoSpaceDN w:val="0"/>
              <w:adjustRightInd w:val="0"/>
              <w:spacing w:before="120" w:after="0" w:line="240" w:lineRule="auto"/>
              <w:ind w:left="1185"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(1)</w:t>
            </w:r>
            <w:r w:rsidRPr="00EF7B0D">
              <w:rPr>
                <w:rFonts w:ascii="Times New Roman" w:eastAsia="Times New Roman" w:hAnsi="Times New Roman"/>
                <w:color w:val="000000"/>
                <w:sz w:val="20"/>
                <w:szCs w:val="20"/>
                <w:lang w:eastAsia="en-AU"/>
              </w:rPr>
              <w:tab/>
              <w:t xml:space="preserve">This fee must be paid within 7 days after the anniversary of the granting of </w:t>
            </w:r>
            <w:r w:rsidRPr="00EF7B0D">
              <w:rPr>
                <w:rFonts w:ascii="Times New Roman" w:eastAsia="Times New Roman" w:hAnsi="Times New Roman"/>
                <w:color w:val="000000"/>
                <w:sz w:val="20"/>
                <w:szCs w:val="20"/>
                <w:lang w:eastAsia="en-AU"/>
              </w:rPr>
              <w:br/>
              <w:t>the licence.</w:t>
            </w:r>
          </w:p>
          <w:p w14:paraId="231AC260" w14:textId="77777777" w:rsidR="00EF7B0D" w:rsidRPr="00EF7B0D" w:rsidRDefault="00EF7B0D" w:rsidP="00E47FCC">
            <w:pPr>
              <w:autoSpaceDE w:val="0"/>
              <w:autoSpaceDN w:val="0"/>
              <w:adjustRightInd w:val="0"/>
              <w:spacing w:before="120" w:after="0" w:line="240" w:lineRule="auto"/>
              <w:ind w:left="1185"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(2)</w:t>
            </w:r>
            <w:r w:rsidRPr="00EF7B0D">
              <w:rPr>
                <w:rFonts w:ascii="Times New Roman" w:eastAsia="Times New Roman" w:hAnsi="Times New Roman"/>
                <w:color w:val="000000"/>
                <w:sz w:val="20"/>
                <w:szCs w:val="20"/>
                <w:lang w:eastAsia="en-AU"/>
              </w:rPr>
              <w:tab/>
              <w:t xml:space="preserve">If the licence is due to expire before the second anniversary of the granting of </w:t>
            </w:r>
            <w:r w:rsidRPr="00EF7B0D">
              <w:rPr>
                <w:rFonts w:ascii="Times New Roman" w:eastAsia="Times New Roman" w:hAnsi="Times New Roman"/>
                <w:color w:val="000000"/>
                <w:sz w:val="20"/>
                <w:szCs w:val="20"/>
                <w:lang w:eastAsia="en-AU"/>
              </w:rPr>
              <w:br/>
              <w:t xml:space="preserve">the licence, the annual licence fee is a proportion of the fee under this paragraph, being the proportion that the number of whole months in the period between the first anniversary of the granting of the licence and the date on which the licence </w:t>
            </w:r>
            <w:r w:rsidRPr="00EF7B0D">
              <w:rPr>
                <w:rFonts w:ascii="Times New Roman" w:eastAsia="Times New Roman" w:hAnsi="Times New Roman"/>
                <w:color w:val="000000"/>
                <w:sz w:val="20"/>
                <w:szCs w:val="20"/>
                <w:lang w:eastAsia="en-AU"/>
              </w:rPr>
              <w:br/>
              <w:t>is due to expire bears to 12.</w:t>
            </w:r>
          </w:p>
        </w:tc>
        <w:tc>
          <w:tcPr>
            <w:tcW w:w="532" w:type="pct"/>
            <w:tcBorders>
              <w:top w:val="nil"/>
              <w:left w:val="nil"/>
              <w:bottom w:val="nil"/>
              <w:right w:val="nil"/>
            </w:tcBorders>
          </w:tcPr>
          <w:p w14:paraId="549FA40E"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$467.00</w:t>
            </w:r>
          </w:p>
        </w:tc>
      </w:tr>
      <w:tr w:rsidR="00EF7B0D" w:rsidRPr="00EF7B0D" w14:paraId="64EA91DA" w14:textId="77777777" w:rsidTr="008306A3">
        <w:trPr>
          <w:cantSplit/>
        </w:trPr>
        <w:tc>
          <w:tcPr>
            <w:tcW w:w="167" w:type="pct"/>
            <w:tcBorders>
              <w:top w:val="nil"/>
              <w:left w:val="nil"/>
              <w:bottom w:val="nil"/>
              <w:right w:val="nil"/>
            </w:tcBorders>
          </w:tcPr>
          <w:p w14:paraId="542C1EC8" w14:textId="77777777" w:rsidR="00EF7B0D" w:rsidRP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4301" w:type="pct"/>
            <w:tcBorders>
              <w:top w:val="nil"/>
              <w:left w:val="nil"/>
              <w:bottom w:val="nil"/>
              <w:right w:val="nil"/>
            </w:tcBorders>
          </w:tcPr>
          <w:p w14:paraId="3BA5C2B0" w14:textId="77777777" w:rsidR="00EF7B0D" w:rsidRPr="00EF7B0D" w:rsidRDefault="00EF7B0D" w:rsidP="00EF7B0D">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(c)</w:t>
            </w:r>
            <w:r w:rsidRPr="00EF7B0D">
              <w:rPr>
                <w:rFonts w:ascii="Times New Roman" w:eastAsia="Times New Roman" w:hAnsi="Times New Roman"/>
                <w:color w:val="000000"/>
                <w:sz w:val="20"/>
                <w:szCs w:val="20"/>
                <w:lang w:eastAsia="en-AU"/>
              </w:rPr>
              <w:tab/>
              <w:t>on a decision to renew a licence</w:t>
            </w:r>
          </w:p>
          <w:p w14:paraId="612AA038" w14:textId="77777777" w:rsidR="00EF7B0D" w:rsidRPr="00EF7B0D" w:rsidRDefault="00EF7B0D" w:rsidP="00EF7B0D">
            <w:pPr>
              <w:autoSpaceDE w:val="0"/>
              <w:autoSpaceDN w:val="0"/>
              <w:adjustRightInd w:val="0"/>
              <w:spacing w:before="120" w:after="0" w:line="240" w:lineRule="auto"/>
              <w:ind w:left="1509" w:hanging="970"/>
              <w:jc w:val="left"/>
              <w:rPr>
                <w:rFonts w:ascii="Times New Roman" w:eastAsia="Times New Roman" w:hAnsi="Times New Roman"/>
                <w:b/>
                <w:bCs/>
                <w:color w:val="000000"/>
                <w:sz w:val="20"/>
                <w:szCs w:val="20"/>
                <w:lang w:eastAsia="en-AU"/>
              </w:rPr>
            </w:pPr>
            <w:r w:rsidRPr="00EF7B0D">
              <w:rPr>
                <w:rFonts w:ascii="Times New Roman" w:eastAsia="Times New Roman" w:hAnsi="Times New Roman"/>
                <w:b/>
                <w:bCs/>
                <w:color w:val="000000"/>
                <w:sz w:val="20"/>
                <w:szCs w:val="20"/>
                <w:lang w:eastAsia="en-AU"/>
              </w:rPr>
              <w:t>Notes—</w:t>
            </w:r>
          </w:p>
          <w:p w14:paraId="3B516CB8" w14:textId="77777777" w:rsidR="00EF7B0D" w:rsidRPr="00EF7B0D" w:rsidRDefault="00EF7B0D" w:rsidP="00E47FCC">
            <w:pPr>
              <w:autoSpaceDE w:val="0"/>
              <w:autoSpaceDN w:val="0"/>
              <w:adjustRightInd w:val="0"/>
              <w:spacing w:before="120" w:after="0" w:line="240" w:lineRule="auto"/>
              <w:ind w:left="1185"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(1)</w:t>
            </w:r>
            <w:r w:rsidRPr="00EF7B0D">
              <w:rPr>
                <w:rFonts w:ascii="Times New Roman" w:eastAsia="Times New Roman" w:hAnsi="Times New Roman"/>
                <w:color w:val="000000"/>
                <w:sz w:val="20"/>
                <w:szCs w:val="20"/>
                <w:lang w:eastAsia="en-AU"/>
              </w:rPr>
              <w:tab/>
              <w:t xml:space="preserve">This fee must be paid within 7 days after the applicant receives written notification from the licensing authority that the application for renewal </w:t>
            </w:r>
            <w:r w:rsidRPr="00EF7B0D">
              <w:rPr>
                <w:rFonts w:ascii="Times New Roman" w:eastAsia="Times New Roman" w:hAnsi="Times New Roman"/>
                <w:color w:val="000000"/>
                <w:sz w:val="20"/>
                <w:szCs w:val="20"/>
                <w:lang w:eastAsia="en-AU"/>
              </w:rPr>
              <w:br/>
              <w:t>has been approved.</w:t>
            </w:r>
          </w:p>
          <w:p w14:paraId="3DC4A9A8" w14:textId="77777777" w:rsidR="00EF7B0D" w:rsidRPr="00EF7B0D" w:rsidRDefault="00EF7B0D" w:rsidP="00E47FCC">
            <w:pPr>
              <w:autoSpaceDE w:val="0"/>
              <w:autoSpaceDN w:val="0"/>
              <w:adjustRightInd w:val="0"/>
              <w:spacing w:before="120" w:after="0" w:line="240" w:lineRule="auto"/>
              <w:ind w:left="1185" w:hanging="425"/>
              <w:jc w:val="lef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(2)</w:t>
            </w:r>
            <w:r w:rsidRPr="00EF7B0D">
              <w:rPr>
                <w:rFonts w:ascii="Times New Roman" w:eastAsia="Times New Roman" w:hAnsi="Times New Roman"/>
                <w:color w:val="000000"/>
                <w:sz w:val="20"/>
                <w:szCs w:val="20"/>
                <w:lang w:eastAsia="en-AU"/>
              </w:rPr>
              <w:tab/>
              <w:t xml:space="preserve">If the term of a licence on renewal is less than 12 months, the licence fee is a proportion of the fee under this paragraph, being the proportion that the </w:t>
            </w:r>
            <w:r w:rsidRPr="00EF7B0D">
              <w:rPr>
                <w:rFonts w:ascii="Times New Roman" w:eastAsia="Times New Roman" w:hAnsi="Times New Roman"/>
                <w:color w:val="000000"/>
                <w:sz w:val="20"/>
                <w:szCs w:val="20"/>
                <w:lang w:eastAsia="en-AU"/>
              </w:rPr>
              <w:br/>
              <w:t>number of whole months in the period of the licence bears to 12.</w:t>
            </w:r>
          </w:p>
        </w:tc>
        <w:tc>
          <w:tcPr>
            <w:tcW w:w="532" w:type="pct"/>
            <w:tcBorders>
              <w:top w:val="nil"/>
              <w:left w:val="nil"/>
              <w:bottom w:val="nil"/>
              <w:right w:val="nil"/>
            </w:tcBorders>
          </w:tcPr>
          <w:p w14:paraId="3CAD7191" w14:textId="77777777" w:rsidR="00EF7B0D" w:rsidRPr="00EF7B0D" w:rsidRDefault="00EF7B0D" w:rsidP="00EF7B0D">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EF7B0D">
              <w:rPr>
                <w:rFonts w:ascii="Times New Roman" w:eastAsia="Times New Roman" w:hAnsi="Times New Roman"/>
                <w:color w:val="000000"/>
                <w:sz w:val="20"/>
                <w:szCs w:val="20"/>
                <w:lang w:eastAsia="en-AU"/>
              </w:rPr>
              <w:t>$467.00</w:t>
            </w:r>
          </w:p>
        </w:tc>
      </w:tr>
    </w:tbl>
    <w:p w14:paraId="15EA51A8" w14:textId="77777777" w:rsidR="00EF7B0D" w:rsidRPr="00EF7B0D" w:rsidRDefault="00EF7B0D" w:rsidP="00EF7B0D">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EF7B0D">
        <w:rPr>
          <w:rFonts w:ascii="Times New Roman" w:eastAsia="Times New Roman" w:hAnsi="Times New Roman"/>
          <w:b/>
          <w:bCs/>
          <w:color w:val="000000"/>
          <w:sz w:val="26"/>
          <w:szCs w:val="26"/>
          <w:lang w:eastAsia="en-AU"/>
        </w:rPr>
        <w:t>Made by the Minister for Human Services</w:t>
      </w:r>
    </w:p>
    <w:p w14:paraId="594B5E5D" w14:textId="77777777" w:rsidR="00EF7B0D" w:rsidRPr="00EF7B0D" w:rsidRDefault="00EF7B0D" w:rsidP="00EF7B0D">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EF7B0D">
        <w:rPr>
          <w:rFonts w:ascii="Times New Roman" w:eastAsia="Times New Roman" w:hAnsi="Times New Roman"/>
          <w:color w:val="000000"/>
          <w:sz w:val="23"/>
          <w:szCs w:val="23"/>
          <w:lang w:eastAsia="en-AU"/>
        </w:rPr>
        <w:t>Hon Katrine Hildyard MP</w:t>
      </w:r>
    </w:p>
    <w:p w14:paraId="496BCCC3" w14:textId="1B3C4A73" w:rsidR="00EF7B0D" w:rsidRDefault="00EF7B0D" w:rsidP="00EF7B0D">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EF7B0D">
        <w:rPr>
          <w:rFonts w:ascii="Times New Roman" w:eastAsia="Times New Roman" w:hAnsi="Times New Roman"/>
          <w:color w:val="000000"/>
          <w:sz w:val="23"/>
          <w:szCs w:val="23"/>
          <w:lang w:eastAsia="en-AU"/>
        </w:rPr>
        <w:t>On 29 April 2026</w:t>
      </w:r>
    </w:p>
    <w:p w14:paraId="00D5E2E3" w14:textId="77777777" w:rsidR="00EF7B0D" w:rsidRDefault="00EF7B0D" w:rsidP="00EF7B0D">
      <w:pPr>
        <w:pBdr>
          <w:bottom w:val="single" w:sz="4" w:space="1" w:color="auto"/>
        </w:pBdr>
        <w:spacing w:after="0" w:line="52" w:lineRule="exact"/>
        <w:jc w:val="center"/>
        <w:rPr>
          <w:rFonts w:ascii="Times New Roman" w:hAnsi="Times New Roman"/>
          <w:sz w:val="17"/>
        </w:rPr>
      </w:pPr>
    </w:p>
    <w:p w14:paraId="150DFF67" w14:textId="77777777" w:rsidR="00EF7B0D" w:rsidRDefault="00EF7B0D" w:rsidP="00EF7B0D">
      <w:pPr>
        <w:pBdr>
          <w:top w:val="single" w:sz="4" w:space="1" w:color="auto"/>
        </w:pBdr>
        <w:spacing w:before="34" w:after="0" w:line="14" w:lineRule="exact"/>
        <w:jc w:val="center"/>
        <w:rPr>
          <w:rFonts w:ascii="Times New Roman" w:hAnsi="Times New Roman"/>
          <w:sz w:val="17"/>
        </w:rPr>
      </w:pPr>
    </w:p>
    <w:p w14:paraId="429DA24E" w14:textId="4B7E5DA2" w:rsidR="0075037C" w:rsidRDefault="0075037C">
      <w:pPr>
        <w:spacing w:after="0" w:line="240" w:lineRule="auto"/>
        <w:jc w:val="left"/>
        <w:rPr>
          <w:rFonts w:ascii="Times New Roman" w:eastAsia="Times New Roman" w:hAnsi="Times New Roman"/>
          <w:sz w:val="17"/>
          <w:szCs w:val="20"/>
          <w:lang w:val="en-US" w:eastAsia="en-AU"/>
        </w:rPr>
      </w:pPr>
      <w:r>
        <w:br w:type="page"/>
      </w:r>
    </w:p>
    <w:p w14:paraId="792C5570" w14:textId="44A4EC33" w:rsidR="007D3318" w:rsidRPr="007D3318" w:rsidRDefault="00DB28BB" w:rsidP="00DB28BB">
      <w:pPr>
        <w:pStyle w:val="Heading2"/>
        <w:rPr>
          <w:lang w:eastAsia="en-AU"/>
        </w:rPr>
      </w:pPr>
      <w:bookmarkStart w:id="174" w:name="_Toc229649624"/>
      <w:r w:rsidRPr="007D3318">
        <w:rPr>
          <w:lang w:eastAsia="en-AU"/>
        </w:rPr>
        <w:lastRenderedPageBreak/>
        <w:t>Supreme Court Act 1935</w:t>
      </w:r>
      <w:bookmarkEnd w:id="174"/>
    </w:p>
    <w:p w14:paraId="34D6ACE3" w14:textId="77777777" w:rsidR="007D3318" w:rsidRPr="007D3318" w:rsidRDefault="007D3318" w:rsidP="007D3318">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7D3318">
        <w:rPr>
          <w:rFonts w:ascii="Times New Roman" w:eastAsia="Times New Roman" w:hAnsi="Times New Roman"/>
          <w:color w:val="000000"/>
          <w:sz w:val="28"/>
          <w:szCs w:val="28"/>
          <w:lang w:eastAsia="en-AU"/>
        </w:rPr>
        <w:t>South Australia</w:t>
      </w:r>
    </w:p>
    <w:p w14:paraId="2AB35C67" w14:textId="77777777" w:rsidR="007D3318" w:rsidRPr="007D3318" w:rsidRDefault="007D3318" w:rsidP="007D3318">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7D3318">
        <w:rPr>
          <w:rFonts w:ascii="Times New Roman" w:eastAsia="Times New Roman" w:hAnsi="Times New Roman"/>
          <w:b/>
          <w:bCs/>
          <w:color w:val="000000"/>
          <w:sz w:val="36"/>
          <w:szCs w:val="36"/>
          <w:lang w:eastAsia="en-AU"/>
        </w:rPr>
        <w:t>Supreme Court (Fees) Notice 2026</w:t>
      </w:r>
    </w:p>
    <w:p w14:paraId="3DECB063" w14:textId="77777777" w:rsidR="007D3318" w:rsidRPr="007D3318" w:rsidRDefault="007D3318" w:rsidP="007D3318">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7D3318">
        <w:rPr>
          <w:rFonts w:ascii="Times New Roman" w:eastAsia="Times New Roman" w:hAnsi="Times New Roman"/>
          <w:color w:val="000000"/>
          <w:sz w:val="24"/>
          <w:szCs w:val="24"/>
          <w:lang w:eastAsia="en-AU"/>
        </w:rPr>
        <w:t xml:space="preserve">under the </w:t>
      </w:r>
      <w:r w:rsidRPr="007D3318">
        <w:rPr>
          <w:rFonts w:ascii="Times New Roman" w:eastAsia="Times New Roman" w:hAnsi="Times New Roman"/>
          <w:i/>
          <w:iCs/>
          <w:color w:val="000000"/>
          <w:sz w:val="24"/>
          <w:szCs w:val="24"/>
          <w:lang w:eastAsia="en-AU"/>
        </w:rPr>
        <w:t>Supreme Court Act 1935</w:t>
      </w:r>
    </w:p>
    <w:p w14:paraId="3C379F0E" w14:textId="77777777" w:rsidR="007D3318" w:rsidRPr="007D3318" w:rsidRDefault="007D3318" w:rsidP="007D331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D3318">
        <w:rPr>
          <w:rFonts w:ascii="Times New Roman" w:eastAsia="Times New Roman" w:hAnsi="Times New Roman"/>
          <w:b/>
          <w:bCs/>
          <w:color w:val="000000"/>
          <w:sz w:val="26"/>
          <w:szCs w:val="26"/>
          <w:lang w:eastAsia="en-AU"/>
        </w:rPr>
        <w:t>1—Short title</w:t>
      </w:r>
    </w:p>
    <w:p w14:paraId="3CDDB4CD"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 xml:space="preserve">This notice may be cited as the </w:t>
      </w:r>
      <w:hyperlink r:id="rId338" w:history="1">
        <w:r w:rsidRPr="007D3318">
          <w:rPr>
            <w:rFonts w:ascii="Times New Roman" w:eastAsia="Times New Roman" w:hAnsi="Times New Roman"/>
            <w:i/>
            <w:iCs/>
            <w:color w:val="000000"/>
            <w:sz w:val="23"/>
            <w:szCs w:val="23"/>
            <w:lang w:eastAsia="en-AU"/>
          </w:rPr>
          <w:t>Supreme Court (Fees) Notice 202</w:t>
        </w:r>
      </w:hyperlink>
      <w:r w:rsidRPr="007D3318">
        <w:rPr>
          <w:rFonts w:ascii="Times New Roman" w:eastAsia="Times New Roman" w:hAnsi="Times New Roman"/>
          <w:i/>
          <w:iCs/>
          <w:color w:val="000000"/>
          <w:sz w:val="23"/>
          <w:szCs w:val="23"/>
          <w:lang w:eastAsia="en-AU"/>
        </w:rPr>
        <w:t>6</w:t>
      </w:r>
    </w:p>
    <w:p w14:paraId="206DF8B6" w14:textId="77777777" w:rsidR="007D3318" w:rsidRPr="007D3318" w:rsidRDefault="007D3318" w:rsidP="007D3318">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7D3318">
        <w:rPr>
          <w:rFonts w:ascii="Times New Roman" w:eastAsia="Times New Roman" w:hAnsi="Times New Roman"/>
          <w:b/>
          <w:bCs/>
          <w:color w:val="000000"/>
          <w:sz w:val="20"/>
          <w:szCs w:val="20"/>
          <w:lang w:eastAsia="en-AU"/>
        </w:rPr>
        <w:t>Note—</w:t>
      </w:r>
    </w:p>
    <w:p w14:paraId="35EB2899" w14:textId="77777777" w:rsidR="007D3318" w:rsidRPr="007D3318" w:rsidRDefault="007D3318" w:rsidP="007D3318">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This is a fee notice made in accordance with the </w:t>
      </w:r>
      <w:hyperlink r:id="rId339" w:history="1">
        <w:r w:rsidRPr="007D3318">
          <w:rPr>
            <w:rFonts w:ascii="Times New Roman" w:eastAsia="Times New Roman" w:hAnsi="Times New Roman"/>
            <w:i/>
            <w:iCs/>
            <w:color w:val="000000"/>
            <w:sz w:val="20"/>
            <w:szCs w:val="20"/>
            <w:lang w:eastAsia="en-AU"/>
          </w:rPr>
          <w:t>Legislation (Fees) Act 2019</w:t>
        </w:r>
      </w:hyperlink>
      <w:r w:rsidRPr="007D3318">
        <w:rPr>
          <w:rFonts w:ascii="Times New Roman" w:eastAsia="Times New Roman" w:hAnsi="Times New Roman"/>
          <w:color w:val="000000"/>
          <w:sz w:val="20"/>
          <w:szCs w:val="20"/>
          <w:lang w:eastAsia="en-AU"/>
        </w:rPr>
        <w:t>.</w:t>
      </w:r>
    </w:p>
    <w:p w14:paraId="19813E31" w14:textId="77777777" w:rsidR="007D3318" w:rsidRPr="007D3318" w:rsidRDefault="007D3318" w:rsidP="007D331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D3318">
        <w:rPr>
          <w:rFonts w:ascii="Times New Roman" w:eastAsia="Times New Roman" w:hAnsi="Times New Roman"/>
          <w:b/>
          <w:bCs/>
          <w:color w:val="000000"/>
          <w:sz w:val="26"/>
          <w:szCs w:val="26"/>
          <w:lang w:eastAsia="en-AU"/>
        </w:rPr>
        <w:t>2—Commencement</w:t>
      </w:r>
    </w:p>
    <w:p w14:paraId="0E3B91A8"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This notice has effect on 1 July 2026.</w:t>
      </w:r>
    </w:p>
    <w:p w14:paraId="1E4F81D2" w14:textId="77777777" w:rsidR="007D3318" w:rsidRPr="007D3318" w:rsidRDefault="007D3318" w:rsidP="007D331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D3318">
        <w:rPr>
          <w:rFonts w:ascii="Times New Roman" w:eastAsia="Times New Roman" w:hAnsi="Times New Roman"/>
          <w:b/>
          <w:bCs/>
          <w:color w:val="000000"/>
          <w:sz w:val="26"/>
          <w:szCs w:val="26"/>
          <w:lang w:eastAsia="en-AU"/>
        </w:rPr>
        <w:t>3—Interpretation</w:t>
      </w:r>
    </w:p>
    <w:p w14:paraId="6B341A12"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In this notice, unless the contrary intention appears—</w:t>
      </w:r>
    </w:p>
    <w:p w14:paraId="48D91B00"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b/>
          <w:bCs/>
          <w:i/>
          <w:iCs/>
          <w:color w:val="000000"/>
          <w:sz w:val="23"/>
          <w:szCs w:val="23"/>
          <w:lang w:eastAsia="en-AU"/>
        </w:rPr>
        <w:t>Act</w:t>
      </w:r>
      <w:r w:rsidRPr="007D3318">
        <w:rPr>
          <w:rFonts w:ascii="Times New Roman" w:eastAsia="Times New Roman" w:hAnsi="Times New Roman"/>
          <w:color w:val="000000"/>
          <w:sz w:val="23"/>
          <w:szCs w:val="23"/>
          <w:lang w:eastAsia="en-AU"/>
        </w:rPr>
        <w:t xml:space="preserve"> means the </w:t>
      </w:r>
      <w:hyperlink r:id="rId340" w:history="1">
        <w:r w:rsidRPr="007D3318">
          <w:rPr>
            <w:rFonts w:ascii="Times New Roman" w:eastAsia="Times New Roman" w:hAnsi="Times New Roman"/>
            <w:i/>
            <w:iCs/>
            <w:color w:val="000000"/>
            <w:sz w:val="23"/>
            <w:szCs w:val="23"/>
            <w:lang w:eastAsia="en-AU"/>
          </w:rPr>
          <w:t>Supreme Court Act 1935</w:t>
        </w:r>
      </w:hyperlink>
      <w:r w:rsidRPr="007D3318">
        <w:rPr>
          <w:rFonts w:ascii="Times New Roman" w:eastAsia="Times New Roman" w:hAnsi="Times New Roman"/>
          <w:color w:val="000000"/>
          <w:sz w:val="23"/>
          <w:szCs w:val="23"/>
          <w:lang w:eastAsia="en-AU"/>
        </w:rPr>
        <w:t>;</w:t>
      </w:r>
    </w:p>
    <w:p w14:paraId="4BEDAF95"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b/>
          <w:bCs/>
          <w:i/>
          <w:iCs/>
          <w:color w:val="000000"/>
          <w:sz w:val="23"/>
          <w:szCs w:val="23"/>
          <w:lang w:eastAsia="en-AU"/>
        </w:rPr>
        <w:t>corporation</w:t>
      </w:r>
      <w:r w:rsidRPr="007D3318">
        <w:rPr>
          <w:rFonts w:ascii="Times New Roman" w:eastAsia="Times New Roman" w:hAnsi="Times New Roman"/>
          <w:color w:val="000000"/>
          <w:sz w:val="23"/>
          <w:szCs w:val="23"/>
          <w:lang w:eastAsia="en-AU"/>
        </w:rPr>
        <w:t xml:space="preserve"> has the same meaning as in the </w:t>
      </w:r>
      <w:hyperlink r:id="rId341" w:history="1">
        <w:r w:rsidRPr="007D3318">
          <w:rPr>
            <w:rFonts w:ascii="Times New Roman" w:eastAsia="Times New Roman" w:hAnsi="Times New Roman"/>
            <w:i/>
            <w:iCs/>
            <w:color w:val="000000"/>
            <w:sz w:val="23"/>
            <w:szCs w:val="23"/>
            <w:lang w:eastAsia="en-AU"/>
          </w:rPr>
          <w:t>Corporations Act 2001</w:t>
        </w:r>
      </w:hyperlink>
      <w:r w:rsidRPr="007D3318">
        <w:rPr>
          <w:rFonts w:ascii="Times New Roman" w:eastAsia="Times New Roman" w:hAnsi="Times New Roman"/>
          <w:color w:val="000000"/>
          <w:sz w:val="23"/>
          <w:szCs w:val="23"/>
          <w:lang w:eastAsia="en-AU"/>
        </w:rPr>
        <w:t xml:space="preserve"> of the Commonwealth;</w:t>
      </w:r>
    </w:p>
    <w:p w14:paraId="7875C623"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b/>
          <w:bCs/>
          <w:i/>
          <w:iCs/>
          <w:color w:val="000000"/>
          <w:sz w:val="23"/>
          <w:szCs w:val="23"/>
          <w:lang w:eastAsia="en-AU"/>
        </w:rPr>
        <w:t>not</w:t>
      </w:r>
      <w:r w:rsidRPr="007D3318">
        <w:rPr>
          <w:rFonts w:ascii="Times New Roman" w:eastAsia="Times New Roman" w:hAnsi="Times New Roman"/>
          <w:b/>
          <w:bCs/>
          <w:i/>
          <w:iCs/>
          <w:color w:val="000000"/>
          <w:sz w:val="23"/>
          <w:szCs w:val="23"/>
          <w:lang w:eastAsia="en-AU"/>
        </w:rPr>
        <w:noBreakHyphen/>
        <w:t>for</w:t>
      </w:r>
      <w:r w:rsidRPr="007D3318">
        <w:rPr>
          <w:rFonts w:ascii="Times New Roman" w:eastAsia="Times New Roman" w:hAnsi="Times New Roman"/>
          <w:b/>
          <w:bCs/>
          <w:i/>
          <w:iCs/>
          <w:color w:val="000000"/>
          <w:sz w:val="23"/>
          <w:szCs w:val="23"/>
          <w:lang w:eastAsia="en-AU"/>
        </w:rPr>
        <w:noBreakHyphen/>
        <w:t>profit organisation</w:t>
      </w:r>
      <w:r w:rsidRPr="007D3318">
        <w:rPr>
          <w:rFonts w:ascii="Times New Roman" w:eastAsia="Times New Roman" w:hAnsi="Times New Roman"/>
          <w:color w:val="000000"/>
          <w:sz w:val="23"/>
          <w:szCs w:val="23"/>
          <w:lang w:eastAsia="en-AU"/>
        </w:rPr>
        <w:t xml:space="preserve"> means a corporation that is not for the purpose of trading or securing a pecuniary profit for its members from its transactions;</w:t>
      </w:r>
    </w:p>
    <w:p w14:paraId="593F12D7"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b/>
          <w:bCs/>
          <w:i/>
          <w:iCs/>
          <w:color w:val="000000"/>
          <w:sz w:val="23"/>
          <w:szCs w:val="23"/>
          <w:lang w:eastAsia="en-AU"/>
        </w:rPr>
        <w:t>prescribed corporation</w:t>
      </w:r>
      <w:r w:rsidRPr="007D3318">
        <w:rPr>
          <w:rFonts w:ascii="Times New Roman" w:eastAsia="Times New Roman" w:hAnsi="Times New Roman"/>
          <w:color w:val="000000"/>
          <w:sz w:val="23"/>
          <w:szCs w:val="23"/>
          <w:lang w:eastAsia="en-AU"/>
        </w:rPr>
        <w:t xml:space="preserve"> means a corporation other than—</w:t>
      </w:r>
    </w:p>
    <w:p w14:paraId="63C2B21F" w14:textId="77777777" w:rsidR="007D3318" w:rsidRPr="007D3318" w:rsidRDefault="007D3318" w:rsidP="007D331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(a)</w:t>
      </w:r>
      <w:r w:rsidRPr="007D3318">
        <w:rPr>
          <w:rFonts w:ascii="Times New Roman" w:eastAsia="Times New Roman" w:hAnsi="Times New Roman"/>
          <w:color w:val="000000"/>
          <w:sz w:val="23"/>
          <w:szCs w:val="23"/>
          <w:lang w:eastAsia="en-AU"/>
        </w:rPr>
        <w:tab/>
        <w:t>a small business; or</w:t>
      </w:r>
    </w:p>
    <w:p w14:paraId="3F383E4E" w14:textId="77777777" w:rsidR="007D3318" w:rsidRPr="007D3318" w:rsidRDefault="007D3318" w:rsidP="007D331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(b)</w:t>
      </w:r>
      <w:r w:rsidRPr="007D3318">
        <w:rPr>
          <w:rFonts w:ascii="Times New Roman" w:eastAsia="Times New Roman" w:hAnsi="Times New Roman"/>
          <w:color w:val="000000"/>
          <w:sz w:val="23"/>
          <w:szCs w:val="23"/>
          <w:lang w:eastAsia="en-AU"/>
        </w:rPr>
        <w:tab/>
        <w:t>a not</w:t>
      </w:r>
      <w:r w:rsidRPr="007D3318">
        <w:rPr>
          <w:rFonts w:ascii="Times New Roman" w:eastAsia="Times New Roman" w:hAnsi="Times New Roman"/>
          <w:color w:val="000000"/>
          <w:sz w:val="23"/>
          <w:szCs w:val="23"/>
          <w:lang w:eastAsia="en-AU"/>
        </w:rPr>
        <w:noBreakHyphen/>
        <w:t>for</w:t>
      </w:r>
      <w:r w:rsidRPr="007D3318">
        <w:rPr>
          <w:rFonts w:ascii="Times New Roman" w:eastAsia="Times New Roman" w:hAnsi="Times New Roman"/>
          <w:color w:val="000000"/>
          <w:sz w:val="23"/>
          <w:szCs w:val="23"/>
          <w:lang w:eastAsia="en-AU"/>
        </w:rPr>
        <w:noBreakHyphen/>
        <w:t>profit organisation;</w:t>
      </w:r>
    </w:p>
    <w:p w14:paraId="6BBB1784"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b/>
          <w:bCs/>
          <w:i/>
          <w:iCs/>
          <w:color w:val="000000"/>
          <w:sz w:val="23"/>
          <w:szCs w:val="23"/>
          <w:lang w:eastAsia="en-AU"/>
        </w:rPr>
        <w:t>small business</w:t>
      </w:r>
      <w:r w:rsidRPr="007D3318">
        <w:rPr>
          <w:rFonts w:ascii="Times New Roman" w:eastAsia="Times New Roman" w:hAnsi="Times New Roman"/>
          <w:color w:val="000000"/>
          <w:sz w:val="23"/>
          <w:szCs w:val="23"/>
          <w:lang w:eastAsia="en-AU"/>
        </w:rPr>
        <w:t xml:space="preserve"> means a corporation that—</w:t>
      </w:r>
    </w:p>
    <w:p w14:paraId="03821359" w14:textId="77777777" w:rsidR="007D3318" w:rsidRPr="007D3318" w:rsidRDefault="007D3318" w:rsidP="007D331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(a)</w:t>
      </w:r>
      <w:r w:rsidRPr="007D3318">
        <w:rPr>
          <w:rFonts w:ascii="Times New Roman" w:eastAsia="Times New Roman" w:hAnsi="Times New Roman"/>
          <w:color w:val="000000"/>
          <w:sz w:val="23"/>
          <w:szCs w:val="23"/>
          <w:lang w:eastAsia="en-AU"/>
        </w:rPr>
        <w:tab/>
        <w:t>has less than 20 full</w:t>
      </w:r>
      <w:r w:rsidRPr="007D3318">
        <w:rPr>
          <w:rFonts w:ascii="Times New Roman" w:eastAsia="Times New Roman" w:hAnsi="Times New Roman"/>
          <w:color w:val="000000"/>
          <w:sz w:val="23"/>
          <w:szCs w:val="23"/>
          <w:lang w:eastAsia="en-AU"/>
        </w:rPr>
        <w:noBreakHyphen/>
        <w:t>time equivalent employees; and</w:t>
      </w:r>
    </w:p>
    <w:p w14:paraId="302D027E" w14:textId="77777777" w:rsidR="007D3318" w:rsidRPr="007D3318" w:rsidRDefault="007D3318" w:rsidP="007D331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(b)</w:t>
      </w:r>
      <w:r w:rsidRPr="007D3318">
        <w:rPr>
          <w:rFonts w:ascii="Times New Roman" w:eastAsia="Times New Roman" w:hAnsi="Times New Roman"/>
          <w:color w:val="000000"/>
          <w:sz w:val="23"/>
          <w:szCs w:val="23"/>
          <w:lang w:eastAsia="en-AU"/>
        </w:rPr>
        <w:tab/>
        <w:t>is not a subsidiary of a corporation that has 20 or more full</w:t>
      </w:r>
      <w:r w:rsidRPr="007D3318">
        <w:rPr>
          <w:rFonts w:ascii="Times New Roman" w:eastAsia="Times New Roman" w:hAnsi="Times New Roman"/>
          <w:color w:val="000000"/>
          <w:sz w:val="23"/>
          <w:szCs w:val="23"/>
          <w:lang w:eastAsia="en-AU"/>
        </w:rPr>
        <w:noBreakHyphen/>
        <w:t>time employees;</w:t>
      </w:r>
    </w:p>
    <w:p w14:paraId="49C5685A"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b/>
          <w:bCs/>
          <w:i/>
          <w:iCs/>
          <w:color w:val="000000"/>
          <w:sz w:val="23"/>
          <w:szCs w:val="23"/>
          <w:lang w:eastAsia="en-AU"/>
        </w:rPr>
        <w:t>subsidiary</w:t>
      </w:r>
      <w:r w:rsidRPr="007D3318">
        <w:rPr>
          <w:rFonts w:ascii="Times New Roman" w:eastAsia="Times New Roman" w:hAnsi="Times New Roman"/>
          <w:color w:val="000000"/>
          <w:sz w:val="23"/>
          <w:szCs w:val="23"/>
          <w:lang w:eastAsia="en-AU"/>
        </w:rPr>
        <w:t xml:space="preserve"> has the same meaning as in the </w:t>
      </w:r>
      <w:hyperlink r:id="rId342" w:history="1">
        <w:r w:rsidRPr="007D3318">
          <w:rPr>
            <w:rFonts w:ascii="Times New Roman" w:eastAsia="Times New Roman" w:hAnsi="Times New Roman"/>
            <w:i/>
            <w:iCs/>
            <w:color w:val="000000"/>
            <w:sz w:val="23"/>
            <w:szCs w:val="23"/>
            <w:lang w:eastAsia="en-AU"/>
          </w:rPr>
          <w:t>Corporations Act 2001</w:t>
        </w:r>
      </w:hyperlink>
      <w:r w:rsidRPr="007D3318">
        <w:rPr>
          <w:rFonts w:ascii="Times New Roman" w:eastAsia="Times New Roman" w:hAnsi="Times New Roman"/>
          <w:color w:val="000000"/>
          <w:sz w:val="23"/>
          <w:szCs w:val="23"/>
          <w:lang w:eastAsia="en-AU"/>
        </w:rPr>
        <w:t xml:space="preserve"> of the Commonwealth.</w:t>
      </w:r>
    </w:p>
    <w:p w14:paraId="35411099" w14:textId="77777777" w:rsidR="007D3318" w:rsidRPr="007D3318" w:rsidRDefault="007D3318" w:rsidP="007D3318">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D3318">
        <w:rPr>
          <w:rFonts w:ascii="Times New Roman" w:eastAsia="Times New Roman" w:hAnsi="Times New Roman"/>
          <w:b/>
          <w:bCs/>
          <w:color w:val="000000"/>
          <w:sz w:val="26"/>
          <w:szCs w:val="26"/>
          <w:lang w:eastAsia="en-AU"/>
        </w:rPr>
        <w:t>4—Fees</w:t>
      </w:r>
    </w:p>
    <w:p w14:paraId="1C269780" w14:textId="77777777" w:rsidR="007D3318" w:rsidRPr="007D3318" w:rsidRDefault="007D3318" w:rsidP="007D3318">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 xml:space="preserve">The fees set out in </w:t>
      </w:r>
      <w:hyperlink w:anchor="iddef77918_583a_4265_8eb4_e063a64282" w:history="1">
        <w:r w:rsidRPr="007D3318">
          <w:rPr>
            <w:rFonts w:ascii="Times New Roman" w:eastAsia="Times New Roman" w:hAnsi="Times New Roman"/>
            <w:color w:val="000000"/>
            <w:sz w:val="23"/>
            <w:szCs w:val="23"/>
            <w:lang w:eastAsia="en-AU"/>
          </w:rPr>
          <w:t>Schedule 1</w:t>
        </w:r>
      </w:hyperlink>
      <w:r w:rsidRPr="007D3318">
        <w:rPr>
          <w:rFonts w:ascii="Times New Roman" w:eastAsia="Times New Roman" w:hAnsi="Times New Roman"/>
          <w:color w:val="000000"/>
          <w:sz w:val="23"/>
          <w:szCs w:val="23"/>
          <w:lang w:eastAsia="en-AU"/>
        </w:rPr>
        <w:t xml:space="preserve"> are prescribed for the purposes of the Act and are payable to the Court in relation to—</w:t>
      </w:r>
    </w:p>
    <w:p w14:paraId="0F8EBBC8" w14:textId="77777777" w:rsidR="007D3318" w:rsidRPr="007D3318" w:rsidRDefault="007D3318" w:rsidP="007D331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(a)</w:t>
      </w:r>
      <w:r w:rsidRPr="007D3318">
        <w:rPr>
          <w:rFonts w:ascii="Times New Roman" w:eastAsia="Times New Roman" w:hAnsi="Times New Roman"/>
          <w:color w:val="000000"/>
          <w:sz w:val="23"/>
          <w:szCs w:val="23"/>
          <w:lang w:eastAsia="en-AU"/>
        </w:rPr>
        <w:tab/>
        <w:t xml:space="preserve">in the case of </w:t>
      </w:r>
      <w:hyperlink w:anchor="idf18ca41b_208c_4085_a098_0a91736de7" w:history="1">
        <w:r w:rsidRPr="007D3318">
          <w:rPr>
            <w:rFonts w:ascii="Times New Roman" w:eastAsia="Times New Roman" w:hAnsi="Times New Roman"/>
            <w:color w:val="000000"/>
            <w:sz w:val="23"/>
            <w:szCs w:val="23"/>
            <w:lang w:eastAsia="en-AU"/>
          </w:rPr>
          <w:t>Part 1</w:t>
        </w:r>
      </w:hyperlink>
      <w:r w:rsidRPr="007D3318">
        <w:rPr>
          <w:rFonts w:ascii="Times New Roman" w:eastAsia="Times New Roman" w:hAnsi="Times New Roman"/>
          <w:color w:val="000000"/>
          <w:sz w:val="23"/>
          <w:szCs w:val="23"/>
          <w:lang w:eastAsia="en-AU"/>
        </w:rPr>
        <w:t xml:space="preserve"> of that Schedule—proceedings in the general jurisdiction</w:t>
      </w:r>
    </w:p>
    <w:p w14:paraId="71C6968F" w14:textId="77777777" w:rsidR="007D3318" w:rsidRPr="007D3318" w:rsidRDefault="007D3318" w:rsidP="007D3318">
      <w:pPr>
        <w:autoSpaceDE w:val="0"/>
        <w:autoSpaceDN w:val="0"/>
        <w:adjustRightInd w:val="0"/>
        <w:spacing w:before="120" w:after="0" w:line="240" w:lineRule="auto"/>
        <w:ind w:left="1417" w:hanging="425"/>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(b)</w:t>
      </w:r>
      <w:r w:rsidRPr="007D3318">
        <w:rPr>
          <w:rFonts w:ascii="Times New Roman" w:eastAsia="Times New Roman" w:hAnsi="Times New Roman"/>
          <w:color w:val="000000"/>
          <w:sz w:val="23"/>
          <w:szCs w:val="23"/>
          <w:lang w:eastAsia="en-AU"/>
        </w:rPr>
        <w:tab/>
        <w:t xml:space="preserve">in the case of </w:t>
      </w:r>
      <w:hyperlink w:anchor="idcbf6f703_f10c_47d2_a745_39ee2c423f" w:history="1">
        <w:r w:rsidRPr="007D3318">
          <w:rPr>
            <w:rFonts w:ascii="Times New Roman" w:eastAsia="Times New Roman" w:hAnsi="Times New Roman"/>
            <w:color w:val="000000"/>
            <w:sz w:val="23"/>
            <w:szCs w:val="23"/>
            <w:lang w:eastAsia="en-AU"/>
          </w:rPr>
          <w:t>Part 2</w:t>
        </w:r>
      </w:hyperlink>
      <w:r w:rsidRPr="007D3318">
        <w:rPr>
          <w:rFonts w:ascii="Times New Roman" w:eastAsia="Times New Roman" w:hAnsi="Times New Roman"/>
          <w:color w:val="000000"/>
          <w:sz w:val="23"/>
          <w:szCs w:val="23"/>
          <w:lang w:eastAsia="en-AU"/>
        </w:rPr>
        <w:t xml:space="preserve"> of that Schedule—proceedings in the probate jurisdiction.</w:t>
      </w:r>
    </w:p>
    <w:p w14:paraId="6A8AE0E9" w14:textId="702CA6FC" w:rsidR="007D3318" w:rsidRPr="007D3318" w:rsidRDefault="007D3318" w:rsidP="007D3318">
      <w:pPr>
        <w:autoSpaceDE w:val="0"/>
        <w:autoSpaceDN w:val="0"/>
        <w:adjustRightInd w:val="0"/>
        <w:spacing w:before="240" w:after="0" w:line="240" w:lineRule="auto"/>
        <w:ind w:left="567" w:hanging="567"/>
        <w:jc w:val="left"/>
        <w:rPr>
          <w:rFonts w:ascii="Times New Roman" w:eastAsia="Times New Roman" w:hAnsi="Times New Roman"/>
          <w:b/>
          <w:bCs/>
          <w:color w:val="000000"/>
          <w:sz w:val="32"/>
          <w:szCs w:val="32"/>
          <w:lang w:eastAsia="en-AU"/>
        </w:rPr>
      </w:pPr>
      <w:bookmarkStart w:id="175" w:name="iddef77918_583a_4265_8eb4_e063a64282"/>
      <w:r w:rsidRPr="007D3318">
        <w:rPr>
          <w:rFonts w:ascii="Times New Roman" w:eastAsia="Times New Roman" w:hAnsi="Times New Roman"/>
          <w:b/>
          <w:bCs/>
          <w:color w:val="000000"/>
          <w:sz w:val="32"/>
          <w:szCs w:val="32"/>
          <w:lang w:eastAsia="en-AU"/>
        </w:rPr>
        <w:t>Schedule 1—Fees</w:t>
      </w:r>
      <w:bookmarkEnd w:id="175"/>
    </w:p>
    <w:p w14:paraId="6CE33950" w14:textId="77777777" w:rsidR="007D3318" w:rsidRPr="007D3318" w:rsidRDefault="007D3318" w:rsidP="007D3318">
      <w:pPr>
        <w:autoSpaceDE w:val="0"/>
        <w:autoSpaceDN w:val="0"/>
        <w:adjustRightInd w:val="0"/>
        <w:spacing w:before="120" w:after="120" w:line="240" w:lineRule="auto"/>
        <w:ind w:left="567" w:hanging="567"/>
        <w:jc w:val="left"/>
        <w:rPr>
          <w:rFonts w:ascii="Times New Roman" w:eastAsia="Times New Roman" w:hAnsi="Times New Roman"/>
          <w:b/>
          <w:bCs/>
          <w:color w:val="000000"/>
          <w:sz w:val="32"/>
          <w:szCs w:val="32"/>
          <w:lang w:eastAsia="en-AU"/>
        </w:rPr>
      </w:pPr>
      <w:r w:rsidRPr="007D3318">
        <w:rPr>
          <w:rFonts w:ascii="Times New Roman" w:eastAsia="Times New Roman" w:hAnsi="Times New Roman"/>
          <w:b/>
          <w:bCs/>
          <w:color w:val="000000"/>
          <w:sz w:val="32"/>
          <w:szCs w:val="32"/>
          <w:lang w:eastAsia="en-AU"/>
        </w:rPr>
        <w:t>Part 1—Fees in general jurisdiction</w:t>
      </w:r>
    </w:p>
    <w:tbl>
      <w:tblPr>
        <w:tblW w:w="5000" w:type="pct"/>
        <w:tblCellMar>
          <w:left w:w="60" w:type="dxa"/>
          <w:right w:w="60" w:type="dxa"/>
        </w:tblCellMar>
        <w:tblLook w:val="0000" w:firstRow="0" w:lastRow="0" w:firstColumn="0" w:lastColumn="0" w:noHBand="0" w:noVBand="0"/>
      </w:tblPr>
      <w:tblGrid>
        <w:gridCol w:w="321"/>
        <w:gridCol w:w="7334"/>
        <w:gridCol w:w="1705"/>
      </w:tblGrid>
      <w:tr w:rsidR="007D3318" w:rsidRPr="007D3318" w14:paraId="6230EA64" w14:textId="77777777" w:rsidTr="008306A3">
        <w:trPr>
          <w:cantSplit/>
        </w:trPr>
        <w:tc>
          <w:tcPr>
            <w:tcW w:w="4089" w:type="pct"/>
            <w:gridSpan w:val="2"/>
            <w:tcBorders>
              <w:top w:val="nil"/>
              <w:left w:val="nil"/>
              <w:bottom w:val="nil"/>
              <w:right w:val="nil"/>
            </w:tcBorders>
          </w:tcPr>
          <w:p w14:paraId="641A96C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b/>
                <w:bCs/>
                <w:color w:val="000000"/>
                <w:sz w:val="20"/>
                <w:szCs w:val="20"/>
                <w:lang w:eastAsia="en-AU"/>
              </w:rPr>
              <w:t>1—General</w:t>
            </w:r>
          </w:p>
        </w:tc>
        <w:tc>
          <w:tcPr>
            <w:tcW w:w="911" w:type="pct"/>
            <w:tcBorders>
              <w:top w:val="nil"/>
              <w:left w:val="nil"/>
              <w:bottom w:val="nil"/>
              <w:right w:val="nil"/>
            </w:tcBorders>
          </w:tcPr>
          <w:p w14:paraId="6B16BBD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0472D89C" w14:textId="77777777" w:rsidTr="008306A3">
        <w:trPr>
          <w:cantSplit/>
        </w:trPr>
        <w:tc>
          <w:tcPr>
            <w:tcW w:w="171" w:type="pct"/>
            <w:tcBorders>
              <w:top w:val="nil"/>
              <w:left w:val="nil"/>
              <w:bottom w:val="nil"/>
              <w:right w:val="nil"/>
            </w:tcBorders>
          </w:tcPr>
          <w:p w14:paraId="099CDCAB"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w:t>
            </w:r>
          </w:p>
        </w:tc>
        <w:tc>
          <w:tcPr>
            <w:tcW w:w="3918" w:type="pct"/>
            <w:tcBorders>
              <w:top w:val="nil"/>
              <w:left w:val="nil"/>
              <w:bottom w:val="nil"/>
              <w:right w:val="nil"/>
            </w:tcBorders>
          </w:tcPr>
          <w:p w14:paraId="61CA3388"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filing a final notice of claim—</w:t>
            </w:r>
          </w:p>
        </w:tc>
        <w:tc>
          <w:tcPr>
            <w:tcW w:w="911" w:type="pct"/>
            <w:tcBorders>
              <w:top w:val="nil"/>
              <w:left w:val="nil"/>
              <w:bottom w:val="nil"/>
              <w:right w:val="nil"/>
            </w:tcBorders>
          </w:tcPr>
          <w:p w14:paraId="2527D714"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1AAFB552" w14:textId="77777777" w:rsidTr="008306A3">
        <w:trPr>
          <w:cantSplit/>
        </w:trPr>
        <w:tc>
          <w:tcPr>
            <w:tcW w:w="171" w:type="pct"/>
            <w:tcBorders>
              <w:top w:val="nil"/>
              <w:left w:val="nil"/>
              <w:bottom w:val="nil"/>
              <w:right w:val="nil"/>
            </w:tcBorders>
          </w:tcPr>
          <w:p w14:paraId="44EC90F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42815733"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in the case of a notice of claim filed using the Electronic System</w:t>
            </w:r>
          </w:p>
        </w:tc>
        <w:tc>
          <w:tcPr>
            <w:tcW w:w="911" w:type="pct"/>
            <w:tcBorders>
              <w:top w:val="nil"/>
              <w:left w:val="nil"/>
              <w:bottom w:val="nil"/>
              <w:right w:val="nil"/>
            </w:tcBorders>
          </w:tcPr>
          <w:p w14:paraId="76FB1DB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$27.75</w:t>
            </w:r>
          </w:p>
        </w:tc>
      </w:tr>
      <w:tr w:rsidR="007D3318" w:rsidRPr="007D3318" w14:paraId="6D82A199" w14:textId="77777777" w:rsidTr="008306A3">
        <w:trPr>
          <w:cantSplit/>
        </w:trPr>
        <w:tc>
          <w:tcPr>
            <w:tcW w:w="171" w:type="pct"/>
            <w:tcBorders>
              <w:top w:val="nil"/>
              <w:left w:val="nil"/>
              <w:bottom w:val="nil"/>
              <w:right w:val="nil"/>
            </w:tcBorders>
          </w:tcPr>
          <w:p w14:paraId="61CBDB5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64AA5632"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in any other case</w:t>
            </w:r>
          </w:p>
        </w:tc>
        <w:tc>
          <w:tcPr>
            <w:tcW w:w="911" w:type="pct"/>
            <w:tcBorders>
              <w:top w:val="nil"/>
              <w:left w:val="nil"/>
              <w:bottom w:val="nil"/>
              <w:right w:val="nil"/>
            </w:tcBorders>
          </w:tcPr>
          <w:p w14:paraId="75B9A1D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$66.50</w:t>
            </w:r>
          </w:p>
        </w:tc>
      </w:tr>
      <w:tr w:rsidR="007D3318" w:rsidRPr="007D3318" w14:paraId="77664509" w14:textId="77777777" w:rsidTr="008306A3">
        <w:trPr>
          <w:cantSplit/>
        </w:trPr>
        <w:tc>
          <w:tcPr>
            <w:tcW w:w="171" w:type="pct"/>
            <w:tcBorders>
              <w:top w:val="nil"/>
              <w:left w:val="nil"/>
              <w:bottom w:val="nil"/>
              <w:right w:val="nil"/>
            </w:tcBorders>
          </w:tcPr>
          <w:p w14:paraId="477E6B6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lastRenderedPageBreak/>
              <w:t>2</w:t>
            </w:r>
          </w:p>
        </w:tc>
        <w:tc>
          <w:tcPr>
            <w:tcW w:w="3918" w:type="pct"/>
            <w:tcBorders>
              <w:top w:val="nil"/>
              <w:left w:val="nil"/>
              <w:bottom w:val="nil"/>
              <w:right w:val="nil"/>
            </w:tcBorders>
          </w:tcPr>
          <w:p w14:paraId="57EA71BB"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filing an application for discovery of documents before the commencement of a proceeding—</w:t>
            </w:r>
          </w:p>
        </w:tc>
        <w:tc>
          <w:tcPr>
            <w:tcW w:w="911" w:type="pct"/>
            <w:tcBorders>
              <w:top w:val="nil"/>
              <w:left w:val="nil"/>
              <w:bottom w:val="nil"/>
              <w:right w:val="nil"/>
            </w:tcBorders>
          </w:tcPr>
          <w:p w14:paraId="5819F8AF"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23551E6F" w14:textId="77777777" w:rsidTr="008306A3">
        <w:trPr>
          <w:cantSplit/>
        </w:trPr>
        <w:tc>
          <w:tcPr>
            <w:tcW w:w="171" w:type="pct"/>
            <w:tcBorders>
              <w:top w:val="nil"/>
              <w:left w:val="nil"/>
              <w:bottom w:val="nil"/>
              <w:right w:val="nil"/>
            </w:tcBorders>
          </w:tcPr>
          <w:p w14:paraId="297366F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4B415BB5"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25680A0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$777.00</w:t>
            </w:r>
          </w:p>
        </w:tc>
      </w:tr>
      <w:tr w:rsidR="007D3318" w:rsidRPr="007D3318" w14:paraId="33E280F2" w14:textId="77777777" w:rsidTr="008306A3">
        <w:trPr>
          <w:cantSplit/>
        </w:trPr>
        <w:tc>
          <w:tcPr>
            <w:tcW w:w="171" w:type="pct"/>
            <w:tcBorders>
              <w:top w:val="nil"/>
              <w:left w:val="nil"/>
              <w:bottom w:val="nil"/>
              <w:right w:val="nil"/>
            </w:tcBorders>
          </w:tcPr>
          <w:p w14:paraId="137D602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4BDE1A6C"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22A876C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$550.00</w:t>
            </w:r>
          </w:p>
        </w:tc>
      </w:tr>
      <w:tr w:rsidR="007D3318" w:rsidRPr="007D3318" w14:paraId="08DCF3EE" w14:textId="77777777" w:rsidTr="008306A3">
        <w:trPr>
          <w:cantSplit/>
        </w:trPr>
        <w:tc>
          <w:tcPr>
            <w:tcW w:w="171" w:type="pct"/>
            <w:tcBorders>
              <w:top w:val="nil"/>
              <w:left w:val="nil"/>
              <w:bottom w:val="nil"/>
              <w:right w:val="nil"/>
            </w:tcBorders>
          </w:tcPr>
          <w:p w14:paraId="1379A20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w:t>
            </w:r>
          </w:p>
        </w:tc>
        <w:tc>
          <w:tcPr>
            <w:tcW w:w="3918" w:type="pct"/>
            <w:tcBorders>
              <w:top w:val="nil"/>
              <w:left w:val="nil"/>
              <w:bottom w:val="nil"/>
              <w:right w:val="nil"/>
            </w:tcBorders>
          </w:tcPr>
          <w:p w14:paraId="3C499F6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filing a document to commence a proceeding in the Supreme Court—</w:t>
            </w:r>
          </w:p>
        </w:tc>
        <w:tc>
          <w:tcPr>
            <w:tcW w:w="911" w:type="pct"/>
            <w:tcBorders>
              <w:top w:val="nil"/>
              <w:left w:val="nil"/>
              <w:bottom w:val="nil"/>
              <w:right w:val="nil"/>
            </w:tcBorders>
          </w:tcPr>
          <w:p w14:paraId="6F757A2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7DE27E0E" w14:textId="77777777" w:rsidTr="008306A3">
        <w:trPr>
          <w:cantSplit/>
        </w:trPr>
        <w:tc>
          <w:tcPr>
            <w:tcW w:w="171" w:type="pct"/>
            <w:tcBorders>
              <w:top w:val="nil"/>
              <w:left w:val="nil"/>
              <w:bottom w:val="nil"/>
              <w:right w:val="nil"/>
            </w:tcBorders>
          </w:tcPr>
          <w:p w14:paraId="1F86B460"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0DC28239"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in the case where a fee has previously been paid for filing an application for discovery of documents relating to the subject</w:t>
            </w:r>
            <w:r w:rsidRPr="007D3318">
              <w:rPr>
                <w:rFonts w:ascii="Times New Roman" w:eastAsia="Times New Roman" w:hAnsi="Times New Roman"/>
                <w:color w:val="000000"/>
                <w:sz w:val="20"/>
                <w:szCs w:val="20"/>
                <w:lang w:eastAsia="en-AU"/>
              </w:rPr>
              <w:noBreakHyphen/>
              <w:t>matter of the proceeding—</w:t>
            </w:r>
          </w:p>
        </w:tc>
        <w:tc>
          <w:tcPr>
            <w:tcW w:w="911" w:type="pct"/>
            <w:tcBorders>
              <w:top w:val="nil"/>
              <w:left w:val="nil"/>
              <w:bottom w:val="nil"/>
              <w:right w:val="nil"/>
            </w:tcBorders>
          </w:tcPr>
          <w:p w14:paraId="7A0A72C9"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4060D56B" w14:textId="77777777" w:rsidTr="008306A3">
        <w:trPr>
          <w:cantSplit/>
        </w:trPr>
        <w:tc>
          <w:tcPr>
            <w:tcW w:w="171" w:type="pct"/>
            <w:tcBorders>
              <w:top w:val="nil"/>
              <w:left w:val="nil"/>
              <w:bottom w:val="nil"/>
              <w:right w:val="nil"/>
            </w:tcBorders>
          </w:tcPr>
          <w:p w14:paraId="750AD4C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3B927DBC" w14:textId="77777777" w:rsidR="007D3318" w:rsidRPr="007D3318" w:rsidRDefault="007D3318" w:rsidP="000C75B7">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(i)</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7DEE773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$3 782.00</w:t>
            </w:r>
          </w:p>
        </w:tc>
      </w:tr>
      <w:tr w:rsidR="007D3318" w:rsidRPr="007D3318" w14:paraId="0B3D66B6" w14:textId="77777777" w:rsidTr="008306A3">
        <w:trPr>
          <w:cantSplit/>
        </w:trPr>
        <w:tc>
          <w:tcPr>
            <w:tcW w:w="171" w:type="pct"/>
            <w:tcBorders>
              <w:top w:val="nil"/>
              <w:left w:val="nil"/>
              <w:bottom w:val="nil"/>
              <w:right w:val="nil"/>
            </w:tcBorders>
          </w:tcPr>
          <w:p w14:paraId="5DE852B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34B954ED" w14:textId="77777777" w:rsidR="007D3318" w:rsidRPr="007D3318" w:rsidRDefault="007D3318" w:rsidP="000C75B7">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(ii)</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44FBCEE8"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$2 678.00</w:t>
            </w:r>
          </w:p>
        </w:tc>
      </w:tr>
      <w:tr w:rsidR="007D3318" w:rsidRPr="007D3318" w14:paraId="6021FDF4" w14:textId="77777777" w:rsidTr="008306A3">
        <w:trPr>
          <w:cantSplit/>
        </w:trPr>
        <w:tc>
          <w:tcPr>
            <w:tcW w:w="171" w:type="pct"/>
            <w:tcBorders>
              <w:top w:val="nil"/>
              <w:left w:val="nil"/>
              <w:bottom w:val="nil"/>
              <w:right w:val="nil"/>
            </w:tcBorders>
          </w:tcPr>
          <w:p w14:paraId="4D9A121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2AB491C9"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in any other case—</w:t>
            </w:r>
          </w:p>
        </w:tc>
        <w:tc>
          <w:tcPr>
            <w:tcW w:w="911" w:type="pct"/>
            <w:tcBorders>
              <w:top w:val="nil"/>
              <w:left w:val="nil"/>
              <w:bottom w:val="nil"/>
              <w:right w:val="nil"/>
            </w:tcBorders>
          </w:tcPr>
          <w:p w14:paraId="6C49A3E8"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707D461B" w14:textId="77777777" w:rsidTr="008306A3">
        <w:trPr>
          <w:cantSplit/>
        </w:trPr>
        <w:tc>
          <w:tcPr>
            <w:tcW w:w="171" w:type="pct"/>
            <w:tcBorders>
              <w:top w:val="nil"/>
              <w:left w:val="nil"/>
              <w:bottom w:val="nil"/>
              <w:right w:val="nil"/>
            </w:tcBorders>
          </w:tcPr>
          <w:p w14:paraId="1318717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2BC533A0" w14:textId="77777777" w:rsidR="007D3318" w:rsidRPr="007D3318" w:rsidRDefault="007D3318" w:rsidP="000C75B7">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(i)</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475A5BB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$4 559.00</w:t>
            </w:r>
          </w:p>
        </w:tc>
      </w:tr>
      <w:tr w:rsidR="007D3318" w:rsidRPr="007D3318" w14:paraId="13F696A2" w14:textId="77777777" w:rsidTr="008306A3">
        <w:trPr>
          <w:cantSplit/>
        </w:trPr>
        <w:tc>
          <w:tcPr>
            <w:tcW w:w="171" w:type="pct"/>
            <w:tcBorders>
              <w:top w:val="nil"/>
              <w:left w:val="nil"/>
              <w:bottom w:val="nil"/>
              <w:right w:val="nil"/>
            </w:tcBorders>
          </w:tcPr>
          <w:p w14:paraId="10F776B8"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00921C88" w14:textId="77777777" w:rsidR="007D3318" w:rsidRPr="007D3318" w:rsidRDefault="007D3318" w:rsidP="000C75B7">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(ii)</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005D3CE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$3 228.00</w:t>
            </w:r>
          </w:p>
        </w:tc>
      </w:tr>
      <w:tr w:rsidR="007D3318" w:rsidRPr="007D3318" w14:paraId="3F34EB6A" w14:textId="77777777" w:rsidTr="008306A3">
        <w:trPr>
          <w:cantSplit/>
        </w:trPr>
        <w:tc>
          <w:tcPr>
            <w:tcW w:w="171" w:type="pct"/>
            <w:tcBorders>
              <w:top w:val="nil"/>
              <w:left w:val="nil"/>
              <w:bottom w:val="nil"/>
              <w:right w:val="nil"/>
            </w:tcBorders>
          </w:tcPr>
          <w:p w14:paraId="75FD779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w:t>
            </w:r>
          </w:p>
        </w:tc>
        <w:tc>
          <w:tcPr>
            <w:tcW w:w="3918" w:type="pct"/>
            <w:tcBorders>
              <w:top w:val="nil"/>
              <w:left w:val="nil"/>
              <w:bottom w:val="nil"/>
              <w:right w:val="nil"/>
            </w:tcBorders>
          </w:tcPr>
          <w:p w14:paraId="17E29D4D"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filing a cross action in the nature of a counter claim or third party claim—</w:t>
            </w:r>
          </w:p>
        </w:tc>
        <w:tc>
          <w:tcPr>
            <w:tcW w:w="911" w:type="pct"/>
            <w:tcBorders>
              <w:top w:val="nil"/>
              <w:left w:val="nil"/>
              <w:bottom w:val="nil"/>
              <w:right w:val="nil"/>
            </w:tcBorders>
          </w:tcPr>
          <w:p w14:paraId="6BB94FB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54EF6A04" w14:textId="77777777" w:rsidTr="008306A3">
        <w:trPr>
          <w:cantSplit/>
        </w:trPr>
        <w:tc>
          <w:tcPr>
            <w:tcW w:w="171" w:type="pct"/>
            <w:tcBorders>
              <w:top w:val="nil"/>
              <w:left w:val="nil"/>
              <w:bottom w:val="nil"/>
              <w:right w:val="nil"/>
            </w:tcBorders>
          </w:tcPr>
          <w:p w14:paraId="6C380EC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3D9B0CBB"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00443D4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$4 559.00</w:t>
            </w:r>
          </w:p>
        </w:tc>
      </w:tr>
      <w:tr w:rsidR="007D3318" w:rsidRPr="007D3318" w14:paraId="7BCD5884" w14:textId="77777777" w:rsidTr="008306A3">
        <w:trPr>
          <w:cantSplit/>
        </w:trPr>
        <w:tc>
          <w:tcPr>
            <w:tcW w:w="171" w:type="pct"/>
            <w:tcBorders>
              <w:top w:val="nil"/>
              <w:left w:val="nil"/>
              <w:bottom w:val="nil"/>
              <w:right w:val="nil"/>
            </w:tcBorders>
          </w:tcPr>
          <w:p w14:paraId="7FC2EF2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45D68E8"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3E8E7FE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$3 228.00</w:t>
            </w:r>
          </w:p>
        </w:tc>
      </w:tr>
      <w:tr w:rsidR="007D3318" w:rsidRPr="007D3318" w14:paraId="4ED8D6AB" w14:textId="77777777" w:rsidTr="008306A3">
        <w:trPr>
          <w:cantSplit/>
        </w:trPr>
        <w:tc>
          <w:tcPr>
            <w:tcW w:w="171" w:type="pct"/>
            <w:tcBorders>
              <w:top w:val="nil"/>
              <w:left w:val="nil"/>
              <w:bottom w:val="nil"/>
              <w:right w:val="nil"/>
            </w:tcBorders>
          </w:tcPr>
          <w:p w14:paraId="0FC9C87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5</w:t>
            </w:r>
          </w:p>
        </w:tc>
        <w:tc>
          <w:tcPr>
            <w:tcW w:w="3918" w:type="pct"/>
            <w:tcBorders>
              <w:top w:val="nil"/>
              <w:left w:val="nil"/>
              <w:bottom w:val="nil"/>
              <w:right w:val="nil"/>
            </w:tcBorders>
          </w:tcPr>
          <w:p w14:paraId="4B1CA1FF"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transferring a proceeding commenced in another court to the Supreme Court—</w:t>
            </w:r>
          </w:p>
        </w:tc>
        <w:tc>
          <w:tcPr>
            <w:tcW w:w="911" w:type="pct"/>
            <w:tcBorders>
              <w:top w:val="nil"/>
              <w:left w:val="nil"/>
              <w:bottom w:val="nil"/>
              <w:right w:val="nil"/>
            </w:tcBorders>
          </w:tcPr>
          <w:p w14:paraId="247F9DE3"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65C1A354" w14:textId="77777777" w:rsidTr="008306A3">
        <w:trPr>
          <w:cantSplit/>
        </w:trPr>
        <w:tc>
          <w:tcPr>
            <w:tcW w:w="171" w:type="pct"/>
            <w:tcBorders>
              <w:top w:val="nil"/>
              <w:left w:val="nil"/>
              <w:bottom w:val="nil"/>
              <w:right w:val="nil"/>
            </w:tcBorders>
          </w:tcPr>
          <w:p w14:paraId="6FB049B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5908EB63"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in the case of a prescribed corporation</w:t>
            </w:r>
          </w:p>
        </w:tc>
        <w:tc>
          <w:tcPr>
            <w:tcW w:w="911" w:type="pct"/>
            <w:tcBorders>
              <w:top w:val="nil"/>
              <w:left w:val="nil"/>
              <w:bottom w:val="nil"/>
              <w:right w:val="nil"/>
            </w:tcBorders>
          </w:tcPr>
          <w:p w14:paraId="463B232F"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$4 559.00 less the file commencement fees already paid </w:t>
            </w:r>
            <w:r w:rsidRPr="007D3318">
              <w:rPr>
                <w:rFonts w:ascii="Times New Roman" w:eastAsia="Times New Roman" w:hAnsi="Times New Roman"/>
                <w:color w:val="000000"/>
                <w:sz w:val="20"/>
                <w:szCs w:val="20"/>
                <w:lang w:eastAsia="en-AU"/>
              </w:rPr>
              <w:br/>
              <w:t>in respect of the proceeding in the other court</w:t>
            </w:r>
          </w:p>
        </w:tc>
      </w:tr>
      <w:tr w:rsidR="007D3318" w:rsidRPr="007D3318" w14:paraId="0B930845" w14:textId="77777777" w:rsidTr="008306A3">
        <w:trPr>
          <w:cantSplit/>
        </w:trPr>
        <w:tc>
          <w:tcPr>
            <w:tcW w:w="171" w:type="pct"/>
            <w:tcBorders>
              <w:top w:val="nil"/>
              <w:left w:val="nil"/>
              <w:bottom w:val="nil"/>
              <w:right w:val="nil"/>
            </w:tcBorders>
          </w:tcPr>
          <w:p w14:paraId="50A3C4E0"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35C4ACC7"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in any other case</w:t>
            </w:r>
          </w:p>
        </w:tc>
        <w:tc>
          <w:tcPr>
            <w:tcW w:w="911" w:type="pct"/>
            <w:tcBorders>
              <w:top w:val="nil"/>
              <w:left w:val="nil"/>
              <w:bottom w:val="nil"/>
              <w:right w:val="nil"/>
            </w:tcBorders>
          </w:tcPr>
          <w:p w14:paraId="55251B3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$3 228.00 less the file commencement fees already paid </w:t>
            </w:r>
            <w:r w:rsidRPr="007D3318">
              <w:rPr>
                <w:rFonts w:ascii="Times New Roman" w:eastAsia="Times New Roman" w:hAnsi="Times New Roman"/>
                <w:color w:val="000000"/>
                <w:sz w:val="20"/>
                <w:szCs w:val="20"/>
                <w:lang w:eastAsia="en-AU"/>
              </w:rPr>
              <w:br/>
              <w:t>in respect of the proceeding in the other court</w:t>
            </w:r>
          </w:p>
        </w:tc>
      </w:tr>
      <w:tr w:rsidR="007D3318" w:rsidRPr="007D3318" w14:paraId="3EA220A6" w14:textId="77777777" w:rsidTr="008306A3">
        <w:trPr>
          <w:cantSplit/>
        </w:trPr>
        <w:tc>
          <w:tcPr>
            <w:tcW w:w="171" w:type="pct"/>
            <w:tcBorders>
              <w:top w:val="nil"/>
              <w:left w:val="nil"/>
              <w:bottom w:val="nil"/>
              <w:right w:val="nil"/>
            </w:tcBorders>
          </w:tcPr>
          <w:p w14:paraId="22B1046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6</w:t>
            </w:r>
          </w:p>
        </w:tc>
        <w:tc>
          <w:tcPr>
            <w:tcW w:w="3918" w:type="pct"/>
            <w:tcBorders>
              <w:top w:val="nil"/>
              <w:left w:val="nil"/>
              <w:bottom w:val="nil"/>
              <w:right w:val="nil"/>
            </w:tcBorders>
          </w:tcPr>
          <w:p w14:paraId="7C01B16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On filing a notice of appeal or notice of cross appeal for which permission to appeal </w:t>
            </w:r>
            <w:r w:rsidRPr="007D3318">
              <w:rPr>
                <w:rFonts w:ascii="Times New Roman" w:eastAsia="Times New Roman" w:hAnsi="Times New Roman"/>
                <w:color w:val="000000"/>
                <w:sz w:val="20"/>
                <w:szCs w:val="20"/>
                <w:lang w:eastAsia="en-AU"/>
              </w:rPr>
              <w:br/>
              <w:t>is required—</w:t>
            </w:r>
          </w:p>
        </w:tc>
        <w:tc>
          <w:tcPr>
            <w:tcW w:w="911" w:type="pct"/>
            <w:tcBorders>
              <w:top w:val="nil"/>
              <w:left w:val="nil"/>
              <w:bottom w:val="nil"/>
              <w:right w:val="nil"/>
            </w:tcBorders>
          </w:tcPr>
          <w:p w14:paraId="67FF0CFC"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250372C0" w14:textId="77777777" w:rsidTr="008306A3">
        <w:trPr>
          <w:cantSplit/>
        </w:trPr>
        <w:tc>
          <w:tcPr>
            <w:tcW w:w="171" w:type="pct"/>
            <w:tcBorders>
              <w:top w:val="nil"/>
              <w:left w:val="nil"/>
              <w:bottom w:val="nil"/>
              <w:right w:val="nil"/>
            </w:tcBorders>
          </w:tcPr>
          <w:p w14:paraId="6CCB58DE"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501D3150"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0AF99CD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$776.00</w:t>
            </w:r>
          </w:p>
        </w:tc>
      </w:tr>
      <w:tr w:rsidR="007D3318" w:rsidRPr="007D3318" w14:paraId="534BC4A7" w14:textId="77777777" w:rsidTr="008306A3">
        <w:trPr>
          <w:cantSplit/>
        </w:trPr>
        <w:tc>
          <w:tcPr>
            <w:tcW w:w="171" w:type="pct"/>
            <w:tcBorders>
              <w:top w:val="nil"/>
              <w:left w:val="nil"/>
              <w:bottom w:val="nil"/>
              <w:right w:val="nil"/>
            </w:tcBorders>
          </w:tcPr>
          <w:p w14:paraId="1055E68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4A79740D"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3065FA9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$547.00</w:t>
            </w:r>
          </w:p>
        </w:tc>
      </w:tr>
      <w:tr w:rsidR="007D3318" w:rsidRPr="007D3318" w14:paraId="7FCC6FC7" w14:textId="77777777" w:rsidTr="008306A3">
        <w:trPr>
          <w:cantSplit/>
        </w:trPr>
        <w:tc>
          <w:tcPr>
            <w:tcW w:w="171" w:type="pct"/>
            <w:tcBorders>
              <w:top w:val="nil"/>
              <w:left w:val="nil"/>
              <w:bottom w:val="nil"/>
              <w:right w:val="nil"/>
            </w:tcBorders>
          </w:tcPr>
          <w:p w14:paraId="1CC42B4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7</w:t>
            </w:r>
          </w:p>
        </w:tc>
        <w:tc>
          <w:tcPr>
            <w:tcW w:w="3918" w:type="pct"/>
            <w:tcBorders>
              <w:top w:val="nil"/>
              <w:left w:val="nil"/>
              <w:bottom w:val="nil"/>
              <w:right w:val="nil"/>
            </w:tcBorders>
          </w:tcPr>
          <w:p w14:paraId="2CBD699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the Court granting permission to appeal or cross appeal—</w:t>
            </w:r>
          </w:p>
        </w:tc>
        <w:tc>
          <w:tcPr>
            <w:tcW w:w="911" w:type="pct"/>
            <w:tcBorders>
              <w:top w:val="nil"/>
              <w:left w:val="nil"/>
              <w:bottom w:val="nil"/>
              <w:right w:val="nil"/>
            </w:tcBorders>
          </w:tcPr>
          <w:p w14:paraId="79885FB4"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5C3DBC95" w14:textId="77777777" w:rsidTr="008306A3">
        <w:trPr>
          <w:cantSplit/>
        </w:trPr>
        <w:tc>
          <w:tcPr>
            <w:tcW w:w="171" w:type="pct"/>
            <w:tcBorders>
              <w:top w:val="nil"/>
              <w:left w:val="nil"/>
              <w:bottom w:val="nil"/>
              <w:right w:val="nil"/>
            </w:tcBorders>
          </w:tcPr>
          <w:p w14:paraId="60E91B0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69BDDCFD"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33D3B7C4"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$3 782.00</w:t>
            </w:r>
          </w:p>
        </w:tc>
      </w:tr>
      <w:tr w:rsidR="007D3318" w:rsidRPr="007D3318" w14:paraId="44A4A0E5" w14:textId="77777777" w:rsidTr="008306A3">
        <w:trPr>
          <w:cantSplit/>
        </w:trPr>
        <w:tc>
          <w:tcPr>
            <w:tcW w:w="171" w:type="pct"/>
            <w:tcBorders>
              <w:top w:val="nil"/>
              <w:left w:val="nil"/>
              <w:bottom w:val="nil"/>
              <w:right w:val="nil"/>
            </w:tcBorders>
          </w:tcPr>
          <w:p w14:paraId="47788CED"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6C3300B"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39170EE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$2 678.00</w:t>
            </w:r>
          </w:p>
        </w:tc>
      </w:tr>
      <w:tr w:rsidR="007D3318" w:rsidRPr="007D3318" w14:paraId="54382AE7" w14:textId="77777777" w:rsidTr="008306A3">
        <w:trPr>
          <w:cantSplit/>
        </w:trPr>
        <w:tc>
          <w:tcPr>
            <w:tcW w:w="171" w:type="pct"/>
            <w:tcBorders>
              <w:top w:val="nil"/>
              <w:left w:val="nil"/>
              <w:bottom w:val="nil"/>
              <w:right w:val="nil"/>
            </w:tcBorders>
          </w:tcPr>
          <w:p w14:paraId="7ABD424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8</w:t>
            </w:r>
          </w:p>
        </w:tc>
        <w:tc>
          <w:tcPr>
            <w:tcW w:w="3918" w:type="pct"/>
            <w:tcBorders>
              <w:top w:val="nil"/>
              <w:left w:val="nil"/>
              <w:bottom w:val="nil"/>
              <w:right w:val="nil"/>
            </w:tcBorders>
          </w:tcPr>
          <w:p w14:paraId="49A3F2B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filing a notice of appeal or notice of cross appeal in respect of an appeal as of right—</w:t>
            </w:r>
          </w:p>
        </w:tc>
        <w:tc>
          <w:tcPr>
            <w:tcW w:w="911" w:type="pct"/>
            <w:tcBorders>
              <w:top w:val="nil"/>
              <w:left w:val="nil"/>
              <w:bottom w:val="nil"/>
              <w:right w:val="nil"/>
            </w:tcBorders>
          </w:tcPr>
          <w:p w14:paraId="31A2F90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1BDB080B" w14:textId="77777777" w:rsidTr="008306A3">
        <w:trPr>
          <w:cantSplit/>
        </w:trPr>
        <w:tc>
          <w:tcPr>
            <w:tcW w:w="171" w:type="pct"/>
            <w:tcBorders>
              <w:top w:val="nil"/>
              <w:left w:val="nil"/>
              <w:bottom w:val="nil"/>
              <w:right w:val="nil"/>
            </w:tcBorders>
          </w:tcPr>
          <w:p w14:paraId="09D2C3F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5B4078F"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1692E154"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$4 559.00</w:t>
            </w:r>
          </w:p>
        </w:tc>
      </w:tr>
      <w:tr w:rsidR="007D3318" w:rsidRPr="007D3318" w14:paraId="0980FD3C" w14:textId="77777777" w:rsidTr="008306A3">
        <w:trPr>
          <w:cantSplit/>
        </w:trPr>
        <w:tc>
          <w:tcPr>
            <w:tcW w:w="171" w:type="pct"/>
            <w:tcBorders>
              <w:top w:val="nil"/>
              <w:left w:val="nil"/>
              <w:bottom w:val="nil"/>
              <w:right w:val="nil"/>
            </w:tcBorders>
          </w:tcPr>
          <w:p w14:paraId="3CD04E2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1E525AC6"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5871316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$3 228.00</w:t>
            </w:r>
          </w:p>
        </w:tc>
      </w:tr>
      <w:tr w:rsidR="007D3318" w:rsidRPr="007D3318" w14:paraId="46130B56" w14:textId="77777777" w:rsidTr="008306A3">
        <w:trPr>
          <w:cantSplit/>
        </w:trPr>
        <w:tc>
          <w:tcPr>
            <w:tcW w:w="171" w:type="pct"/>
            <w:tcBorders>
              <w:top w:val="nil"/>
              <w:left w:val="nil"/>
              <w:bottom w:val="nil"/>
              <w:right w:val="nil"/>
            </w:tcBorders>
          </w:tcPr>
          <w:p w14:paraId="347F9ED8"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w:t>
            </w:r>
          </w:p>
        </w:tc>
        <w:tc>
          <w:tcPr>
            <w:tcW w:w="3918" w:type="pct"/>
            <w:tcBorders>
              <w:top w:val="nil"/>
              <w:left w:val="nil"/>
              <w:bottom w:val="nil"/>
              <w:right w:val="nil"/>
            </w:tcBorders>
          </w:tcPr>
          <w:p w14:paraId="1EFD993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On filing a notice of appeal to the Supreme Court against a decision of the Magistrates Court pursuant to section 42 of the </w:t>
            </w:r>
            <w:hyperlink r:id="rId343" w:history="1">
              <w:r w:rsidRPr="007D3318">
                <w:rPr>
                  <w:rFonts w:ascii="Times New Roman" w:eastAsia="Times New Roman" w:hAnsi="Times New Roman"/>
                  <w:i/>
                  <w:iCs/>
                  <w:color w:val="000000"/>
                  <w:sz w:val="20"/>
                  <w:szCs w:val="20"/>
                  <w:lang w:eastAsia="en-AU"/>
                </w:rPr>
                <w:t>Magistrates Court Act 1991</w:t>
              </w:r>
            </w:hyperlink>
          </w:p>
        </w:tc>
        <w:tc>
          <w:tcPr>
            <w:tcW w:w="911" w:type="pct"/>
            <w:tcBorders>
              <w:top w:val="nil"/>
              <w:left w:val="nil"/>
              <w:bottom w:val="nil"/>
              <w:right w:val="nil"/>
            </w:tcBorders>
          </w:tcPr>
          <w:p w14:paraId="01EB972B"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$304.00</w:t>
            </w:r>
          </w:p>
        </w:tc>
      </w:tr>
      <w:tr w:rsidR="007D3318" w:rsidRPr="007D3318" w14:paraId="03309FE5" w14:textId="77777777" w:rsidTr="008306A3">
        <w:trPr>
          <w:cantSplit/>
        </w:trPr>
        <w:tc>
          <w:tcPr>
            <w:tcW w:w="171" w:type="pct"/>
            <w:tcBorders>
              <w:top w:val="nil"/>
              <w:left w:val="nil"/>
              <w:bottom w:val="nil"/>
              <w:right w:val="nil"/>
            </w:tcBorders>
          </w:tcPr>
          <w:p w14:paraId="63A6BD5B"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10</w:t>
            </w:r>
          </w:p>
        </w:tc>
        <w:tc>
          <w:tcPr>
            <w:tcW w:w="3918" w:type="pct"/>
            <w:tcBorders>
              <w:top w:val="nil"/>
              <w:left w:val="nil"/>
              <w:bottom w:val="nil"/>
              <w:right w:val="nil"/>
            </w:tcBorders>
          </w:tcPr>
          <w:p w14:paraId="0EBB381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transferring a cross action in the nature of a counter claim or third party claim commenced in another court to the Supreme Court—</w:t>
            </w:r>
          </w:p>
        </w:tc>
        <w:tc>
          <w:tcPr>
            <w:tcW w:w="911" w:type="pct"/>
            <w:tcBorders>
              <w:top w:val="nil"/>
              <w:left w:val="nil"/>
              <w:bottom w:val="nil"/>
              <w:right w:val="nil"/>
            </w:tcBorders>
          </w:tcPr>
          <w:p w14:paraId="3F643AC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7B8A597B" w14:textId="77777777" w:rsidTr="008306A3">
        <w:trPr>
          <w:cantSplit/>
        </w:trPr>
        <w:tc>
          <w:tcPr>
            <w:tcW w:w="171" w:type="pct"/>
            <w:tcBorders>
              <w:top w:val="nil"/>
              <w:left w:val="nil"/>
              <w:bottom w:val="nil"/>
              <w:right w:val="nil"/>
            </w:tcBorders>
          </w:tcPr>
          <w:p w14:paraId="7B72CA5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DCA3823"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in the case of a prescribed corporation</w:t>
            </w:r>
          </w:p>
        </w:tc>
        <w:tc>
          <w:tcPr>
            <w:tcW w:w="911" w:type="pct"/>
            <w:tcBorders>
              <w:top w:val="nil"/>
              <w:left w:val="nil"/>
              <w:bottom w:val="nil"/>
              <w:right w:val="nil"/>
            </w:tcBorders>
          </w:tcPr>
          <w:p w14:paraId="51D88C4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$4 559.00 less the fees already paid </w:t>
            </w:r>
            <w:r w:rsidRPr="007D3318">
              <w:rPr>
                <w:rFonts w:ascii="Times New Roman" w:eastAsia="Times New Roman" w:hAnsi="Times New Roman"/>
                <w:color w:val="000000"/>
                <w:sz w:val="20"/>
                <w:szCs w:val="20"/>
                <w:lang w:eastAsia="en-AU"/>
              </w:rPr>
              <w:br/>
              <w:t xml:space="preserve">in respect of the cross action in </w:t>
            </w:r>
            <w:r w:rsidRPr="007D3318">
              <w:rPr>
                <w:rFonts w:ascii="Times New Roman" w:eastAsia="Times New Roman" w:hAnsi="Times New Roman"/>
                <w:color w:val="000000"/>
                <w:sz w:val="20"/>
                <w:szCs w:val="20"/>
                <w:lang w:eastAsia="en-AU"/>
              </w:rPr>
              <w:br/>
              <w:t>the other court</w:t>
            </w:r>
          </w:p>
        </w:tc>
      </w:tr>
      <w:tr w:rsidR="007D3318" w:rsidRPr="007D3318" w14:paraId="4E55FB38" w14:textId="77777777" w:rsidTr="008306A3">
        <w:trPr>
          <w:cantSplit/>
        </w:trPr>
        <w:tc>
          <w:tcPr>
            <w:tcW w:w="171" w:type="pct"/>
            <w:tcBorders>
              <w:top w:val="nil"/>
              <w:left w:val="nil"/>
              <w:bottom w:val="nil"/>
              <w:right w:val="nil"/>
            </w:tcBorders>
          </w:tcPr>
          <w:p w14:paraId="0597ADC9"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26F2B34A"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in any other case</w:t>
            </w:r>
          </w:p>
        </w:tc>
        <w:tc>
          <w:tcPr>
            <w:tcW w:w="911" w:type="pct"/>
            <w:tcBorders>
              <w:top w:val="nil"/>
              <w:left w:val="nil"/>
              <w:bottom w:val="nil"/>
              <w:right w:val="nil"/>
            </w:tcBorders>
          </w:tcPr>
          <w:p w14:paraId="47D4EB5C"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$3 228.00 less the fees already paid </w:t>
            </w:r>
            <w:r w:rsidRPr="007D3318">
              <w:rPr>
                <w:rFonts w:ascii="Times New Roman" w:eastAsia="Times New Roman" w:hAnsi="Times New Roman"/>
                <w:color w:val="000000"/>
                <w:sz w:val="20"/>
                <w:szCs w:val="20"/>
                <w:lang w:eastAsia="en-AU"/>
              </w:rPr>
              <w:br/>
              <w:t xml:space="preserve">in respect of the cross action in </w:t>
            </w:r>
            <w:r w:rsidRPr="007D3318">
              <w:rPr>
                <w:rFonts w:ascii="Times New Roman" w:eastAsia="Times New Roman" w:hAnsi="Times New Roman"/>
                <w:color w:val="000000"/>
                <w:sz w:val="20"/>
                <w:szCs w:val="20"/>
                <w:lang w:eastAsia="en-AU"/>
              </w:rPr>
              <w:br/>
              <w:t>the other court</w:t>
            </w:r>
          </w:p>
        </w:tc>
      </w:tr>
      <w:tr w:rsidR="007D3318" w:rsidRPr="007D3318" w14:paraId="724607B5" w14:textId="77777777" w:rsidTr="008306A3">
        <w:trPr>
          <w:cantSplit/>
        </w:trPr>
        <w:tc>
          <w:tcPr>
            <w:tcW w:w="171" w:type="pct"/>
            <w:tcBorders>
              <w:top w:val="nil"/>
              <w:left w:val="nil"/>
              <w:bottom w:val="nil"/>
              <w:right w:val="nil"/>
            </w:tcBorders>
          </w:tcPr>
          <w:p w14:paraId="5393622B"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11</w:t>
            </w:r>
          </w:p>
        </w:tc>
        <w:tc>
          <w:tcPr>
            <w:tcW w:w="3918" w:type="pct"/>
            <w:tcBorders>
              <w:top w:val="nil"/>
              <w:left w:val="nil"/>
              <w:bottom w:val="nil"/>
              <w:right w:val="nil"/>
            </w:tcBorders>
          </w:tcPr>
          <w:p w14:paraId="5829E8C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setting a date for trial—</w:t>
            </w:r>
          </w:p>
        </w:tc>
        <w:tc>
          <w:tcPr>
            <w:tcW w:w="911" w:type="pct"/>
            <w:tcBorders>
              <w:top w:val="nil"/>
              <w:left w:val="nil"/>
              <w:bottom w:val="nil"/>
              <w:right w:val="nil"/>
            </w:tcBorders>
          </w:tcPr>
          <w:p w14:paraId="5AD32BD9"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38395791" w14:textId="77777777" w:rsidTr="008306A3">
        <w:trPr>
          <w:cantSplit/>
        </w:trPr>
        <w:tc>
          <w:tcPr>
            <w:tcW w:w="171" w:type="pct"/>
            <w:tcBorders>
              <w:top w:val="nil"/>
              <w:left w:val="nil"/>
              <w:bottom w:val="nil"/>
              <w:right w:val="nil"/>
            </w:tcBorders>
          </w:tcPr>
          <w:p w14:paraId="03A2AFD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13402246"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1E6F8B22"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$4 559.00</w:t>
            </w:r>
          </w:p>
        </w:tc>
      </w:tr>
      <w:tr w:rsidR="007D3318" w:rsidRPr="007D3318" w14:paraId="1F84B6A8" w14:textId="77777777" w:rsidTr="008306A3">
        <w:trPr>
          <w:cantSplit/>
        </w:trPr>
        <w:tc>
          <w:tcPr>
            <w:tcW w:w="171" w:type="pct"/>
            <w:tcBorders>
              <w:top w:val="nil"/>
              <w:left w:val="nil"/>
              <w:bottom w:val="nil"/>
              <w:right w:val="nil"/>
            </w:tcBorders>
          </w:tcPr>
          <w:p w14:paraId="0AE122B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9FD22BD"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7F2A943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$3 228.00</w:t>
            </w:r>
          </w:p>
        </w:tc>
      </w:tr>
      <w:tr w:rsidR="007D3318" w:rsidRPr="007D3318" w14:paraId="0F284C54" w14:textId="77777777" w:rsidTr="008306A3">
        <w:trPr>
          <w:cantSplit/>
        </w:trPr>
        <w:tc>
          <w:tcPr>
            <w:tcW w:w="171" w:type="pct"/>
            <w:tcBorders>
              <w:top w:val="nil"/>
              <w:left w:val="nil"/>
              <w:bottom w:val="nil"/>
              <w:right w:val="nil"/>
            </w:tcBorders>
          </w:tcPr>
          <w:p w14:paraId="4160192F"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12</w:t>
            </w:r>
          </w:p>
        </w:tc>
        <w:tc>
          <w:tcPr>
            <w:tcW w:w="3918" w:type="pct"/>
            <w:tcBorders>
              <w:top w:val="nil"/>
              <w:left w:val="nil"/>
              <w:bottom w:val="nil"/>
              <w:right w:val="nil"/>
            </w:tcBorders>
          </w:tcPr>
          <w:p w14:paraId="1EB2E4D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w:t>
            </w:r>
          </w:p>
        </w:tc>
        <w:tc>
          <w:tcPr>
            <w:tcW w:w="911" w:type="pct"/>
            <w:tcBorders>
              <w:top w:val="nil"/>
              <w:left w:val="nil"/>
              <w:bottom w:val="nil"/>
              <w:right w:val="nil"/>
            </w:tcBorders>
          </w:tcPr>
          <w:p w14:paraId="50029C0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4B26A4B2" w14:textId="77777777" w:rsidTr="008306A3">
        <w:trPr>
          <w:cantSplit/>
        </w:trPr>
        <w:tc>
          <w:tcPr>
            <w:tcW w:w="171" w:type="pct"/>
            <w:tcBorders>
              <w:top w:val="nil"/>
              <w:left w:val="nil"/>
              <w:bottom w:val="nil"/>
              <w:right w:val="nil"/>
            </w:tcBorders>
          </w:tcPr>
          <w:p w14:paraId="1804E43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0EB3160D"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filing or lodging an application, notice or other document that does not relate to a proceeding for which a fee has been paid under any of the previous clauses</w:t>
            </w:r>
          </w:p>
        </w:tc>
        <w:tc>
          <w:tcPr>
            <w:tcW w:w="911" w:type="pct"/>
            <w:tcBorders>
              <w:top w:val="nil"/>
              <w:left w:val="nil"/>
              <w:bottom w:val="nil"/>
              <w:right w:val="nil"/>
            </w:tcBorders>
          </w:tcPr>
          <w:p w14:paraId="0761B9E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r w:rsidR="007D3318" w:rsidRPr="007D3318" w14:paraId="78D83716" w14:textId="77777777" w:rsidTr="008306A3">
        <w:trPr>
          <w:cantSplit/>
        </w:trPr>
        <w:tc>
          <w:tcPr>
            <w:tcW w:w="171" w:type="pct"/>
            <w:tcBorders>
              <w:top w:val="nil"/>
              <w:left w:val="nil"/>
              <w:bottom w:val="nil"/>
              <w:right w:val="nil"/>
            </w:tcBorders>
          </w:tcPr>
          <w:p w14:paraId="2489143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39D92366"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sealing a certificate</w:t>
            </w:r>
          </w:p>
        </w:tc>
        <w:tc>
          <w:tcPr>
            <w:tcW w:w="911" w:type="pct"/>
            <w:tcBorders>
              <w:top w:val="nil"/>
              <w:left w:val="nil"/>
              <w:bottom w:val="nil"/>
              <w:right w:val="nil"/>
            </w:tcBorders>
          </w:tcPr>
          <w:p w14:paraId="5A2FDA58"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r w:rsidR="007D3318" w:rsidRPr="007D3318" w14:paraId="5EFED556" w14:textId="77777777" w:rsidTr="008306A3">
        <w:trPr>
          <w:cantSplit/>
        </w:trPr>
        <w:tc>
          <w:tcPr>
            <w:tcW w:w="171" w:type="pct"/>
            <w:tcBorders>
              <w:top w:val="nil"/>
              <w:left w:val="nil"/>
              <w:bottom w:val="nil"/>
              <w:right w:val="nil"/>
            </w:tcBorders>
          </w:tcPr>
          <w:p w14:paraId="19C62E0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62E0465D"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(c)</w:t>
            </w:r>
            <w:r w:rsidRPr="007D3318">
              <w:rPr>
                <w:rFonts w:ascii="Times New Roman" w:eastAsia="Times New Roman" w:hAnsi="Times New Roman"/>
                <w:color w:val="000000"/>
                <w:sz w:val="20"/>
                <w:szCs w:val="20"/>
                <w:lang w:eastAsia="en-AU"/>
              </w:rPr>
              <w:tab/>
              <w:t>certifying under seal that a document is a true copy</w:t>
            </w:r>
          </w:p>
        </w:tc>
        <w:tc>
          <w:tcPr>
            <w:tcW w:w="911" w:type="pct"/>
            <w:tcBorders>
              <w:top w:val="nil"/>
              <w:left w:val="nil"/>
              <w:bottom w:val="nil"/>
              <w:right w:val="nil"/>
            </w:tcBorders>
          </w:tcPr>
          <w:p w14:paraId="50F841B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r w:rsidR="007D3318" w:rsidRPr="007D3318" w14:paraId="38B11C72" w14:textId="77777777" w:rsidTr="008306A3">
        <w:trPr>
          <w:cantSplit/>
        </w:trPr>
        <w:tc>
          <w:tcPr>
            <w:tcW w:w="171" w:type="pct"/>
            <w:tcBorders>
              <w:top w:val="nil"/>
              <w:left w:val="nil"/>
              <w:bottom w:val="nil"/>
              <w:right w:val="nil"/>
            </w:tcBorders>
          </w:tcPr>
          <w:p w14:paraId="714B30B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w:t>
            </w:r>
          </w:p>
        </w:tc>
        <w:tc>
          <w:tcPr>
            <w:tcW w:w="3918" w:type="pct"/>
            <w:tcBorders>
              <w:top w:val="nil"/>
              <w:left w:val="nil"/>
              <w:bottom w:val="nil"/>
              <w:right w:val="nil"/>
            </w:tcBorders>
          </w:tcPr>
          <w:p w14:paraId="6C999D19"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each request to search and/or inspect a record of the Court, other than a Divorce or Matrimonial Causes record</w:t>
            </w:r>
          </w:p>
        </w:tc>
        <w:tc>
          <w:tcPr>
            <w:tcW w:w="911" w:type="pct"/>
            <w:tcBorders>
              <w:top w:val="nil"/>
              <w:left w:val="nil"/>
              <w:bottom w:val="nil"/>
              <w:right w:val="nil"/>
            </w:tcBorders>
          </w:tcPr>
          <w:p w14:paraId="5C2CAB3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$30.75</w:t>
            </w:r>
          </w:p>
        </w:tc>
      </w:tr>
      <w:tr w:rsidR="007D3318" w:rsidRPr="007D3318" w14:paraId="0C2B4C21" w14:textId="77777777" w:rsidTr="008306A3">
        <w:trPr>
          <w:cantSplit/>
        </w:trPr>
        <w:tc>
          <w:tcPr>
            <w:tcW w:w="171" w:type="pct"/>
            <w:tcBorders>
              <w:top w:val="nil"/>
              <w:left w:val="nil"/>
              <w:bottom w:val="nil"/>
              <w:right w:val="nil"/>
            </w:tcBorders>
          </w:tcPr>
          <w:p w14:paraId="7D9D157B"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14</w:t>
            </w:r>
          </w:p>
        </w:tc>
        <w:tc>
          <w:tcPr>
            <w:tcW w:w="3918" w:type="pct"/>
            <w:tcBorders>
              <w:top w:val="nil"/>
              <w:left w:val="nil"/>
              <w:bottom w:val="nil"/>
              <w:right w:val="nil"/>
            </w:tcBorders>
          </w:tcPr>
          <w:p w14:paraId="0E4E083F"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an unsealed copy of the record of the Court</w:t>
            </w:r>
          </w:p>
        </w:tc>
        <w:tc>
          <w:tcPr>
            <w:tcW w:w="911" w:type="pct"/>
            <w:tcBorders>
              <w:top w:val="nil"/>
              <w:left w:val="nil"/>
              <w:bottom w:val="nil"/>
              <w:right w:val="nil"/>
            </w:tcBorders>
          </w:tcPr>
          <w:p w14:paraId="629F166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$30.75</w:t>
            </w:r>
          </w:p>
        </w:tc>
      </w:tr>
      <w:tr w:rsidR="007D3318" w:rsidRPr="007D3318" w14:paraId="6171784E" w14:textId="77777777" w:rsidTr="008306A3">
        <w:trPr>
          <w:cantSplit/>
        </w:trPr>
        <w:tc>
          <w:tcPr>
            <w:tcW w:w="171" w:type="pct"/>
            <w:tcBorders>
              <w:top w:val="nil"/>
              <w:left w:val="nil"/>
              <w:bottom w:val="nil"/>
              <w:right w:val="nil"/>
            </w:tcBorders>
          </w:tcPr>
          <w:p w14:paraId="7414583D"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15</w:t>
            </w:r>
          </w:p>
        </w:tc>
        <w:tc>
          <w:tcPr>
            <w:tcW w:w="3918" w:type="pct"/>
            <w:tcBorders>
              <w:top w:val="nil"/>
              <w:left w:val="nil"/>
              <w:bottom w:val="nil"/>
              <w:right w:val="nil"/>
            </w:tcBorders>
          </w:tcPr>
          <w:p w14:paraId="4B8A1C9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 sealed copy of the record of the Court</w:t>
            </w:r>
          </w:p>
        </w:tc>
        <w:tc>
          <w:tcPr>
            <w:tcW w:w="911" w:type="pct"/>
            <w:tcBorders>
              <w:top w:val="nil"/>
              <w:left w:val="nil"/>
              <w:bottom w:val="nil"/>
              <w:right w:val="nil"/>
            </w:tcBorders>
          </w:tcPr>
          <w:p w14:paraId="0C778D39"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r w:rsidR="007D3318" w:rsidRPr="007D3318" w14:paraId="15DDBB1E" w14:textId="77777777" w:rsidTr="008306A3">
        <w:trPr>
          <w:cantSplit/>
        </w:trPr>
        <w:tc>
          <w:tcPr>
            <w:tcW w:w="171" w:type="pct"/>
            <w:tcBorders>
              <w:top w:val="nil"/>
              <w:left w:val="nil"/>
              <w:bottom w:val="nil"/>
              <w:right w:val="nil"/>
            </w:tcBorders>
          </w:tcPr>
          <w:p w14:paraId="592135CE"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6A1A0822" w14:textId="77777777" w:rsidR="007D3318" w:rsidRPr="007D3318" w:rsidRDefault="007D3318" w:rsidP="000C75B7">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7D3318">
              <w:rPr>
                <w:rFonts w:ascii="Times New Roman" w:eastAsia="Times New Roman" w:hAnsi="Times New Roman"/>
                <w:b/>
                <w:bCs/>
                <w:color w:val="000000"/>
                <w:sz w:val="20"/>
                <w:szCs w:val="20"/>
                <w:lang w:eastAsia="en-AU"/>
              </w:rPr>
              <w:t>Note—</w:t>
            </w:r>
          </w:p>
          <w:p w14:paraId="03B6FA90" w14:textId="77777777" w:rsidR="007D3318" w:rsidRPr="007D3318" w:rsidRDefault="007D3318" w:rsidP="000C75B7">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No fee is payable under clauses 13, 14 or 15 for a request made in respect of a record relating to criminal proceedings by or on behalf of the defendant or the victim of the offence that is the subject of those proceedings.</w:t>
            </w:r>
          </w:p>
        </w:tc>
        <w:tc>
          <w:tcPr>
            <w:tcW w:w="911" w:type="pct"/>
            <w:tcBorders>
              <w:top w:val="nil"/>
              <w:left w:val="nil"/>
              <w:bottom w:val="nil"/>
              <w:right w:val="nil"/>
            </w:tcBorders>
          </w:tcPr>
          <w:p w14:paraId="1DB7239B"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347249A1" w14:textId="77777777" w:rsidTr="008306A3">
        <w:trPr>
          <w:cantSplit/>
        </w:trPr>
        <w:tc>
          <w:tcPr>
            <w:tcW w:w="171" w:type="pct"/>
            <w:tcBorders>
              <w:top w:val="nil"/>
              <w:left w:val="nil"/>
              <w:bottom w:val="nil"/>
              <w:right w:val="nil"/>
            </w:tcBorders>
          </w:tcPr>
          <w:p w14:paraId="76601E2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16</w:t>
            </w:r>
          </w:p>
        </w:tc>
        <w:tc>
          <w:tcPr>
            <w:tcW w:w="3918" w:type="pct"/>
            <w:tcBorders>
              <w:top w:val="nil"/>
              <w:left w:val="nil"/>
              <w:bottom w:val="nil"/>
              <w:right w:val="nil"/>
            </w:tcBorders>
          </w:tcPr>
          <w:p w14:paraId="6071971B"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 copy of evidence—</w:t>
            </w:r>
          </w:p>
        </w:tc>
        <w:tc>
          <w:tcPr>
            <w:tcW w:w="911" w:type="pct"/>
            <w:tcBorders>
              <w:top w:val="nil"/>
              <w:left w:val="nil"/>
              <w:bottom w:val="nil"/>
              <w:right w:val="nil"/>
            </w:tcBorders>
          </w:tcPr>
          <w:p w14:paraId="00BED808"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161C3FD3" w14:textId="77777777" w:rsidTr="008306A3">
        <w:trPr>
          <w:cantSplit/>
        </w:trPr>
        <w:tc>
          <w:tcPr>
            <w:tcW w:w="171" w:type="pct"/>
            <w:tcBorders>
              <w:top w:val="nil"/>
              <w:left w:val="nil"/>
              <w:bottom w:val="nil"/>
              <w:right w:val="nil"/>
            </w:tcBorders>
          </w:tcPr>
          <w:p w14:paraId="1F7F6B1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63C799B"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per page in electronic form</w:t>
            </w:r>
          </w:p>
        </w:tc>
        <w:tc>
          <w:tcPr>
            <w:tcW w:w="911" w:type="pct"/>
            <w:tcBorders>
              <w:top w:val="nil"/>
              <w:left w:val="nil"/>
              <w:bottom w:val="nil"/>
              <w:right w:val="nil"/>
            </w:tcBorders>
          </w:tcPr>
          <w:p w14:paraId="0912178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$10.40</w:t>
            </w:r>
          </w:p>
        </w:tc>
      </w:tr>
      <w:tr w:rsidR="007D3318" w:rsidRPr="007D3318" w14:paraId="120AA4D3" w14:textId="77777777" w:rsidTr="008306A3">
        <w:trPr>
          <w:cantSplit/>
        </w:trPr>
        <w:tc>
          <w:tcPr>
            <w:tcW w:w="171" w:type="pct"/>
            <w:tcBorders>
              <w:top w:val="nil"/>
              <w:left w:val="nil"/>
              <w:bottom w:val="nil"/>
              <w:right w:val="nil"/>
            </w:tcBorders>
          </w:tcPr>
          <w:p w14:paraId="54C94F9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49FEB702"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per page in hard</w:t>
            </w:r>
            <w:r w:rsidRPr="007D3318">
              <w:rPr>
                <w:rFonts w:ascii="Times New Roman" w:eastAsia="Times New Roman" w:hAnsi="Times New Roman"/>
                <w:color w:val="000000"/>
                <w:sz w:val="20"/>
                <w:szCs w:val="20"/>
                <w:lang w:eastAsia="en-AU"/>
              </w:rPr>
              <w:noBreakHyphen/>
              <w:t>copy form</w:t>
            </w:r>
          </w:p>
        </w:tc>
        <w:tc>
          <w:tcPr>
            <w:tcW w:w="911" w:type="pct"/>
            <w:tcBorders>
              <w:top w:val="nil"/>
              <w:left w:val="nil"/>
              <w:bottom w:val="nil"/>
              <w:right w:val="nil"/>
            </w:tcBorders>
          </w:tcPr>
          <w:p w14:paraId="4BBFA43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$13.30</w:t>
            </w:r>
          </w:p>
        </w:tc>
      </w:tr>
      <w:tr w:rsidR="007D3318" w:rsidRPr="007D3318" w14:paraId="54B5A564" w14:textId="77777777" w:rsidTr="008306A3">
        <w:trPr>
          <w:cantSplit/>
        </w:trPr>
        <w:tc>
          <w:tcPr>
            <w:tcW w:w="171" w:type="pct"/>
            <w:tcBorders>
              <w:top w:val="nil"/>
              <w:left w:val="nil"/>
              <w:bottom w:val="nil"/>
              <w:right w:val="nil"/>
            </w:tcBorders>
          </w:tcPr>
          <w:p w14:paraId="3D61EEE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17</w:t>
            </w:r>
          </w:p>
        </w:tc>
        <w:tc>
          <w:tcPr>
            <w:tcW w:w="3918" w:type="pct"/>
            <w:tcBorders>
              <w:top w:val="nil"/>
              <w:left w:val="nil"/>
              <w:bottom w:val="nil"/>
              <w:right w:val="nil"/>
            </w:tcBorders>
          </w:tcPr>
          <w:p w14:paraId="7116A28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 copy of the reasons for judgment—per page</w:t>
            </w:r>
          </w:p>
          <w:p w14:paraId="0C65FEFF" w14:textId="77777777" w:rsidR="007D3318" w:rsidRPr="007D3318" w:rsidRDefault="007D3318" w:rsidP="000C75B7">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7D3318">
              <w:rPr>
                <w:rFonts w:ascii="Times New Roman" w:eastAsia="Times New Roman" w:hAnsi="Times New Roman"/>
                <w:b/>
                <w:bCs/>
                <w:color w:val="000000"/>
                <w:sz w:val="20"/>
                <w:szCs w:val="20"/>
                <w:lang w:eastAsia="en-AU"/>
              </w:rPr>
              <w:t>Note—</w:t>
            </w:r>
          </w:p>
          <w:p w14:paraId="3FF42A1E" w14:textId="77777777" w:rsidR="007D3318" w:rsidRPr="007D3318" w:rsidRDefault="007D3318" w:rsidP="000C75B7">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 copy will be supplied to a party to the proceeding free of charge.</w:t>
            </w:r>
          </w:p>
        </w:tc>
        <w:tc>
          <w:tcPr>
            <w:tcW w:w="911" w:type="pct"/>
            <w:tcBorders>
              <w:top w:val="nil"/>
              <w:left w:val="nil"/>
              <w:bottom w:val="nil"/>
              <w:right w:val="nil"/>
            </w:tcBorders>
          </w:tcPr>
          <w:p w14:paraId="1500A48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$10.40</w:t>
            </w:r>
          </w:p>
        </w:tc>
      </w:tr>
      <w:tr w:rsidR="007D3318" w:rsidRPr="007D3318" w14:paraId="76583EB8" w14:textId="77777777" w:rsidTr="008306A3">
        <w:trPr>
          <w:cantSplit/>
        </w:trPr>
        <w:tc>
          <w:tcPr>
            <w:tcW w:w="171" w:type="pct"/>
            <w:tcBorders>
              <w:top w:val="nil"/>
              <w:left w:val="nil"/>
              <w:bottom w:val="nil"/>
              <w:right w:val="nil"/>
            </w:tcBorders>
          </w:tcPr>
          <w:p w14:paraId="5796C3F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18</w:t>
            </w:r>
          </w:p>
        </w:tc>
        <w:tc>
          <w:tcPr>
            <w:tcW w:w="3918" w:type="pct"/>
            <w:tcBorders>
              <w:top w:val="nil"/>
              <w:left w:val="nil"/>
              <w:bottom w:val="nil"/>
              <w:right w:val="nil"/>
            </w:tcBorders>
          </w:tcPr>
          <w:p w14:paraId="4DE7F3D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 copy of a document (other than a copy of evidence)—per page</w:t>
            </w:r>
          </w:p>
        </w:tc>
        <w:tc>
          <w:tcPr>
            <w:tcW w:w="911" w:type="pct"/>
            <w:tcBorders>
              <w:top w:val="nil"/>
              <w:left w:val="nil"/>
              <w:bottom w:val="nil"/>
              <w:right w:val="nil"/>
            </w:tcBorders>
          </w:tcPr>
          <w:p w14:paraId="5682E35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$6.20</w:t>
            </w:r>
          </w:p>
        </w:tc>
      </w:tr>
      <w:tr w:rsidR="007D3318" w:rsidRPr="007D3318" w14:paraId="6DA2BD3D" w14:textId="77777777" w:rsidTr="008306A3">
        <w:trPr>
          <w:cantSplit/>
        </w:trPr>
        <w:tc>
          <w:tcPr>
            <w:tcW w:w="171" w:type="pct"/>
            <w:tcBorders>
              <w:top w:val="nil"/>
              <w:left w:val="nil"/>
              <w:bottom w:val="nil"/>
              <w:right w:val="nil"/>
            </w:tcBorders>
          </w:tcPr>
          <w:p w14:paraId="326B08F0"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19</w:t>
            </w:r>
          </w:p>
        </w:tc>
        <w:tc>
          <w:tcPr>
            <w:tcW w:w="3918" w:type="pct"/>
            <w:tcBorders>
              <w:top w:val="nil"/>
              <w:left w:val="nil"/>
              <w:bottom w:val="nil"/>
              <w:right w:val="nil"/>
            </w:tcBorders>
          </w:tcPr>
          <w:p w14:paraId="4F42AED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production of transcript at request of a party where the Court does not require the transcript—per page</w:t>
            </w:r>
          </w:p>
        </w:tc>
        <w:tc>
          <w:tcPr>
            <w:tcW w:w="911" w:type="pct"/>
            <w:tcBorders>
              <w:top w:val="nil"/>
              <w:left w:val="nil"/>
              <w:bottom w:val="nil"/>
              <w:right w:val="nil"/>
            </w:tcBorders>
          </w:tcPr>
          <w:p w14:paraId="4C3A24C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$21.00</w:t>
            </w:r>
          </w:p>
        </w:tc>
      </w:tr>
      <w:tr w:rsidR="007D3318" w:rsidRPr="007D3318" w14:paraId="7149B512" w14:textId="77777777" w:rsidTr="008306A3">
        <w:trPr>
          <w:cantSplit/>
        </w:trPr>
        <w:tc>
          <w:tcPr>
            <w:tcW w:w="171" w:type="pct"/>
            <w:tcBorders>
              <w:top w:val="nil"/>
              <w:left w:val="nil"/>
              <w:bottom w:val="nil"/>
              <w:right w:val="nil"/>
            </w:tcBorders>
          </w:tcPr>
          <w:p w14:paraId="1742B52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20</w:t>
            </w:r>
          </w:p>
        </w:tc>
        <w:tc>
          <w:tcPr>
            <w:tcW w:w="3918" w:type="pct"/>
            <w:tcBorders>
              <w:top w:val="nil"/>
              <w:left w:val="nil"/>
              <w:bottom w:val="nil"/>
              <w:right w:val="nil"/>
            </w:tcBorders>
          </w:tcPr>
          <w:p w14:paraId="752CC43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Trial fee—for each day or part of a day on which the trial is heard by the Court—</w:t>
            </w:r>
          </w:p>
        </w:tc>
        <w:tc>
          <w:tcPr>
            <w:tcW w:w="911" w:type="pct"/>
            <w:tcBorders>
              <w:top w:val="nil"/>
              <w:left w:val="nil"/>
              <w:bottom w:val="nil"/>
              <w:right w:val="nil"/>
            </w:tcBorders>
          </w:tcPr>
          <w:p w14:paraId="5170D93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28520D65" w14:textId="77777777" w:rsidTr="008306A3">
        <w:trPr>
          <w:cantSplit/>
        </w:trPr>
        <w:tc>
          <w:tcPr>
            <w:tcW w:w="171" w:type="pct"/>
            <w:tcBorders>
              <w:top w:val="nil"/>
              <w:left w:val="nil"/>
              <w:bottom w:val="nil"/>
              <w:right w:val="nil"/>
            </w:tcBorders>
          </w:tcPr>
          <w:p w14:paraId="33B4662E"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2AC0C941"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a prescribed corporation</w:t>
            </w:r>
          </w:p>
        </w:tc>
        <w:tc>
          <w:tcPr>
            <w:tcW w:w="911" w:type="pct"/>
            <w:tcBorders>
              <w:top w:val="nil"/>
              <w:left w:val="nil"/>
              <w:bottom w:val="nil"/>
              <w:right w:val="nil"/>
            </w:tcBorders>
          </w:tcPr>
          <w:p w14:paraId="40F5949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$4 559.00</w:t>
            </w:r>
          </w:p>
        </w:tc>
      </w:tr>
      <w:tr w:rsidR="007D3318" w:rsidRPr="007D3318" w14:paraId="788C6B16" w14:textId="77777777" w:rsidTr="008306A3">
        <w:trPr>
          <w:cantSplit/>
        </w:trPr>
        <w:tc>
          <w:tcPr>
            <w:tcW w:w="171" w:type="pct"/>
            <w:tcBorders>
              <w:top w:val="nil"/>
              <w:left w:val="nil"/>
              <w:bottom w:val="nil"/>
              <w:right w:val="nil"/>
            </w:tcBorders>
          </w:tcPr>
          <w:p w14:paraId="6ED8996E"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06830494"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any other person</w:t>
            </w:r>
          </w:p>
        </w:tc>
        <w:tc>
          <w:tcPr>
            <w:tcW w:w="911" w:type="pct"/>
            <w:tcBorders>
              <w:top w:val="nil"/>
              <w:left w:val="nil"/>
              <w:bottom w:val="nil"/>
              <w:right w:val="nil"/>
            </w:tcBorders>
          </w:tcPr>
          <w:p w14:paraId="6B535FBB"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$3 228.00</w:t>
            </w:r>
          </w:p>
        </w:tc>
      </w:tr>
      <w:tr w:rsidR="007D3318" w:rsidRPr="007D3318" w14:paraId="270B089B" w14:textId="77777777" w:rsidTr="008306A3">
        <w:trPr>
          <w:cantSplit/>
        </w:trPr>
        <w:tc>
          <w:tcPr>
            <w:tcW w:w="171" w:type="pct"/>
            <w:tcBorders>
              <w:top w:val="nil"/>
              <w:left w:val="nil"/>
              <w:bottom w:val="nil"/>
              <w:right w:val="nil"/>
            </w:tcBorders>
          </w:tcPr>
          <w:p w14:paraId="3DF5296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21</w:t>
            </w:r>
          </w:p>
        </w:tc>
        <w:tc>
          <w:tcPr>
            <w:tcW w:w="3918" w:type="pct"/>
            <w:tcBorders>
              <w:top w:val="nil"/>
              <w:left w:val="nil"/>
              <w:bottom w:val="nil"/>
              <w:right w:val="nil"/>
            </w:tcBorders>
          </w:tcPr>
          <w:p w14:paraId="0141F20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pacing w:val="-4"/>
                <w:sz w:val="20"/>
                <w:szCs w:val="20"/>
                <w:lang w:eastAsia="en-AU"/>
              </w:rPr>
            </w:pPr>
            <w:r w:rsidRPr="007D3318">
              <w:rPr>
                <w:rFonts w:ascii="Times New Roman" w:eastAsia="Times New Roman" w:hAnsi="Times New Roman"/>
                <w:color w:val="000000"/>
                <w:spacing w:val="-4"/>
                <w:sz w:val="20"/>
                <w:szCs w:val="20"/>
                <w:lang w:eastAsia="en-AU"/>
              </w:rPr>
              <w:t>Suitors’ Fund—on interest collected on funds in Court or credited to an account, payable from time to time or prior to the payment or transfer of interest out of any fund or money in Court—</w:t>
            </w:r>
          </w:p>
        </w:tc>
        <w:tc>
          <w:tcPr>
            <w:tcW w:w="911" w:type="pct"/>
            <w:tcBorders>
              <w:top w:val="nil"/>
              <w:left w:val="nil"/>
              <w:bottom w:val="nil"/>
              <w:right w:val="nil"/>
            </w:tcBorders>
          </w:tcPr>
          <w:p w14:paraId="59EE53A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1C999F88" w14:textId="77777777" w:rsidTr="008306A3">
        <w:trPr>
          <w:cantSplit/>
        </w:trPr>
        <w:tc>
          <w:tcPr>
            <w:tcW w:w="171" w:type="pct"/>
            <w:tcBorders>
              <w:top w:val="nil"/>
              <w:left w:val="nil"/>
              <w:bottom w:val="nil"/>
              <w:right w:val="nil"/>
            </w:tcBorders>
          </w:tcPr>
          <w:p w14:paraId="6D55DB5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11CC0820"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if the interest is $10.00 or less</w:t>
            </w:r>
          </w:p>
        </w:tc>
        <w:tc>
          <w:tcPr>
            <w:tcW w:w="911" w:type="pct"/>
            <w:tcBorders>
              <w:top w:val="nil"/>
              <w:left w:val="nil"/>
              <w:bottom w:val="nil"/>
              <w:right w:val="nil"/>
            </w:tcBorders>
          </w:tcPr>
          <w:p w14:paraId="5B606899"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no fee</w:t>
            </w:r>
          </w:p>
        </w:tc>
      </w:tr>
      <w:tr w:rsidR="007D3318" w:rsidRPr="007D3318" w14:paraId="16FBBA35" w14:textId="77777777" w:rsidTr="008306A3">
        <w:trPr>
          <w:cantSplit/>
        </w:trPr>
        <w:tc>
          <w:tcPr>
            <w:tcW w:w="171" w:type="pct"/>
            <w:tcBorders>
              <w:top w:val="nil"/>
              <w:left w:val="nil"/>
              <w:bottom w:val="nil"/>
              <w:right w:val="nil"/>
            </w:tcBorders>
          </w:tcPr>
          <w:p w14:paraId="4C89F81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63FFD329"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in any other case</w:t>
            </w:r>
          </w:p>
        </w:tc>
        <w:tc>
          <w:tcPr>
            <w:tcW w:w="911" w:type="pct"/>
            <w:tcBorders>
              <w:top w:val="nil"/>
              <w:left w:val="nil"/>
              <w:bottom w:val="nil"/>
              <w:right w:val="nil"/>
            </w:tcBorders>
          </w:tcPr>
          <w:p w14:paraId="6854C44D"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3% of amount </w:t>
            </w:r>
            <w:r w:rsidRPr="007D3318">
              <w:rPr>
                <w:rFonts w:ascii="Times New Roman" w:eastAsia="Times New Roman" w:hAnsi="Times New Roman"/>
                <w:color w:val="000000"/>
                <w:sz w:val="20"/>
                <w:szCs w:val="20"/>
                <w:lang w:eastAsia="en-AU"/>
              </w:rPr>
              <w:br/>
              <w:t>of interest</w:t>
            </w:r>
          </w:p>
        </w:tc>
      </w:tr>
      <w:tr w:rsidR="007D3318" w:rsidRPr="007D3318" w14:paraId="623215E1" w14:textId="77777777" w:rsidTr="008306A3">
        <w:trPr>
          <w:cantSplit/>
        </w:trPr>
        <w:tc>
          <w:tcPr>
            <w:tcW w:w="171" w:type="pct"/>
            <w:tcBorders>
              <w:top w:val="nil"/>
              <w:left w:val="nil"/>
              <w:bottom w:val="nil"/>
              <w:right w:val="nil"/>
            </w:tcBorders>
          </w:tcPr>
          <w:p w14:paraId="52233CDF" w14:textId="77777777" w:rsidR="007D3318" w:rsidRPr="007D3318" w:rsidRDefault="007D3318" w:rsidP="000C75B7">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lastRenderedPageBreak/>
              <w:t>22</w:t>
            </w:r>
          </w:p>
        </w:tc>
        <w:tc>
          <w:tcPr>
            <w:tcW w:w="3918" w:type="pct"/>
            <w:tcBorders>
              <w:top w:val="nil"/>
              <w:left w:val="nil"/>
              <w:bottom w:val="nil"/>
              <w:right w:val="nil"/>
            </w:tcBorders>
          </w:tcPr>
          <w:p w14:paraId="2CE32B01" w14:textId="77777777" w:rsidR="007D3318" w:rsidRPr="007D3318" w:rsidRDefault="007D3318" w:rsidP="000C75B7">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Taxation of costs—</w:t>
            </w:r>
          </w:p>
        </w:tc>
        <w:tc>
          <w:tcPr>
            <w:tcW w:w="911" w:type="pct"/>
            <w:tcBorders>
              <w:top w:val="nil"/>
              <w:left w:val="nil"/>
              <w:bottom w:val="nil"/>
              <w:right w:val="nil"/>
            </w:tcBorders>
          </w:tcPr>
          <w:p w14:paraId="21F57FBC" w14:textId="77777777" w:rsidR="007D3318" w:rsidRPr="007D3318" w:rsidRDefault="007D3318" w:rsidP="000C75B7">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503CC371" w14:textId="77777777" w:rsidTr="008306A3">
        <w:trPr>
          <w:cantSplit/>
        </w:trPr>
        <w:tc>
          <w:tcPr>
            <w:tcW w:w="171" w:type="pct"/>
            <w:tcBorders>
              <w:top w:val="nil"/>
              <w:left w:val="nil"/>
              <w:bottom w:val="nil"/>
              <w:right w:val="nil"/>
            </w:tcBorders>
          </w:tcPr>
          <w:p w14:paraId="367E36A0" w14:textId="77777777" w:rsidR="007D3318" w:rsidRPr="007D3318" w:rsidRDefault="007D3318" w:rsidP="000C75B7">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23026275" w14:textId="77777777" w:rsidR="007D3318" w:rsidRPr="007D3318" w:rsidRDefault="007D3318" w:rsidP="000C75B7">
            <w:pPr>
              <w:keepNext/>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on filing a claim for costs in an existing proceeding</w:t>
            </w:r>
          </w:p>
        </w:tc>
        <w:tc>
          <w:tcPr>
            <w:tcW w:w="911" w:type="pct"/>
            <w:tcBorders>
              <w:top w:val="nil"/>
              <w:left w:val="nil"/>
              <w:bottom w:val="nil"/>
              <w:right w:val="nil"/>
            </w:tcBorders>
          </w:tcPr>
          <w:p w14:paraId="2D87DD2D" w14:textId="77777777" w:rsidR="007D3318" w:rsidRPr="007D3318" w:rsidRDefault="007D3318" w:rsidP="000C75B7">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r w:rsidR="007D3318" w:rsidRPr="007D3318" w14:paraId="17347966" w14:textId="77777777" w:rsidTr="008306A3">
        <w:trPr>
          <w:cantSplit/>
        </w:trPr>
        <w:tc>
          <w:tcPr>
            <w:tcW w:w="171" w:type="pct"/>
            <w:tcBorders>
              <w:top w:val="nil"/>
              <w:left w:val="nil"/>
              <w:bottom w:val="nil"/>
              <w:right w:val="nil"/>
            </w:tcBorders>
          </w:tcPr>
          <w:p w14:paraId="4622937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377F94F8"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on filing an originating application for taxation of legal costs</w:t>
            </w:r>
          </w:p>
        </w:tc>
        <w:tc>
          <w:tcPr>
            <w:tcW w:w="911" w:type="pct"/>
            <w:tcBorders>
              <w:top w:val="nil"/>
              <w:left w:val="nil"/>
              <w:bottom w:val="nil"/>
              <w:right w:val="nil"/>
            </w:tcBorders>
          </w:tcPr>
          <w:p w14:paraId="3482C10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r w:rsidR="007D3318" w:rsidRPr="007D3318" w14:paraId="13F485E0" w14:textId="77777777" w:rsidTr="008306A3">
        <w:trPr>
          <w:cantSplit/>
        </w:trPr>
        <w:tc>
          <w:tcPr>
            <w:tcW w:w="171" w:type="pct"/>
            <w:tcBorders>
              <w:top w:val="nil"/>
              <w:left w:val="nil"/>
              <w:bottom w:val="nil"/>
              <w:right w:val="nil"/>
            </w:tcBorders>
          </w:tcPr>
          <w:p w14:paraId="5321EC9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577E089D"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(c)</w:t>
            </w:r>
            <w:r w:rsidRPr="007D3318">
              <w:rPr>
                <w:rFonts w:ascii="Times New Roman" w:eastAsia="Times New Roman" w:hAnsi="Times New Roman"/>
                <w:color w:val="000000"/>
                <w:sz w:val="20"/>
                <w:szCs w:val="20"/>
                <w:lang w:eastAsia="en-AU"/>
              </w:rPr>
              <w:tab/>
              <w:t>for taxing an itemised claim for costs</w:t>
            </w:r>
          </w:p>
        </w:tc>
        <w:tc>
          <w:tcPr>
            <w:tcW w:w="911" w:type="pct"/>
            <w:tcBorders>
              <w:top w:val="nil"/>
              <w:left w:val="nil"/>
              <w:bottom w:val="nil"/>
              <w:right w:val="nil"/>
            </w:tcBorders>
          </w:tcPr>
          <w:p w14:paraId="191D4BE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5% of amount allowed on taxation </w:t>
            </w:r>
            <w:r w:rsidRPr="007D3318">
              <w:rPr>
                <w:rFonts w:ascii="Times New Roman" w:eastAsia="Times New Roman" w:hAnsi="Times New Roman"/>
                <w:color w:val="000000"/>
                <w:sz w:val="20"/>
                <w:szCs w:val="20"/>
                <w:lang w:eastAsia="en-AU"/>
              </w:rPr>
              <w:br/>
              <w:t>(to nearest dollar)</w:t>
            </w:r>
          </w:p>
        </w:tc>
      </w:tr>
      <w:tr w:rsidR="007D3318" w:rsidRPr="007D3318" w14:paraId="573760A3" w14:textId="77777777" w:rsidTr="008306A3">
        <w:trPr>
          <w:cantSplit/>
        </w:trPr>
        <w:tc>
          <w:tcPr>
            <w:tcW w:w="171" w:type="pct"/>
            <w:tcBorders>
              <w:top w:val="nil"/>
              <w:left w:val="nil"/>
              <w:bottom w:val="nil"/>
              <w:right w:val="nil"/>
            </w:tcBorders>
          </w:tcPr>
          <w:p w14:paraId="26C0B06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23</w:t>
            </w:r>
          </w:p>
        </w:tc>
        <w:tc>
          <w:tcPr>
            <w:tcW w:w="3918" w:type="pct"/>
            <w:tcBorders>
              <w:top w:val="nil"/>
              <w:left w:val="nil"/>
              <w:bottom w:val="nil"/>
              <w:right w:val="nil"/>
            </w:tcBorders>
          </w:tcPr>
          <w:p w14:paraId="493B301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opening the Registry (or the Registry remaining open) after hours for urgent execution of process—for each hour or part of an hour</w:t>
            </w:r>
          </w:p>
        </w:tc>
        <w:tc>
          <w:tcPr>
            <w:tcW w:w="911" w:type="pct"/>
            <w:tcBorders>
              <w:top w:val="nil"/>
              <w:left w:val="nil"/>
              <w:bottom w:val="nil"/>
              <w:right w:val="nil"/>
            </w:tcBorders>
          </w:tcPr>
          <w:p w14:paraId="7EB09454"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$496.00</w:t>
            </w:r>
          </w:p>
        </w:tc>
      </w:tr>
      <w:tr w:rsidR="007D3318" w:rsidRPr="007D3318" w14:paraId="1F40947A" w14:textId="77777777" w:rsidTr="008306A3">
        <w:trPr>
          <w:cantSplit/>
        </w:trPr>
        <w:tc>
          <w:tcPr>
            <w:tcW w:w="171" w:type="pct"/>
            <w:tcBorders>
              <w:top w:val="nil"/>
              <w:left w:val="nil"/>
              <w:bottom w:val="nil"/>
              <w:right w:val="nil"/>
            </w:tcBorders>
          </w:tcPr>
          <w:p w14:paraId="02832C74"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24</w:t>
            </w:r>
          </w:p>
        </w:tc>
        <w:tc>
          <w:tcPr>
            <w:tcW w:w="3918" w:type="pct"/>
            <w:tcBorders>
              <w:top w:val="nil"/>
              <w:left w:val="nil"/>
              <w:bottom w:val="nil"/>
              <w:right w:val="nil"/>
            </w:tcBorders>
          </w:tcPr>
          <w:p w14:paraId="7D4D0C7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opening the Court (or the Court remaining open) after hours for urgent hearing—</w:t>
            </w:r>
            <w:r w:rsidRPr="007D3318">
              <w:rPr>
                <w:rFonts w:ascii="Times New Roman" w:eastAsia="Times New Roman" w:hAnsi="Times New Roman"/>
                <w:color w:val="000000"/>
                <w:sz w:val="20"/>
                <w:szCs w:val="20"/>
                <w:lang w:eastAsia="en-AU"/>
              </w:rPr>
              <w:br/>
              <w:t>for each hour or part of an hour</w:t>
            </w:r>
          </w:p>
        </w:tc>
        <w:tc>
          <w:tcPr>
            <w:tcW w:w="911" w:type="pct"/>
            <w:tcBorders>
              <w:top w:val="nil"/>
              <w:left w:val="nil"/>
              <w:bottom w:val="nil"/>
              <w:right w:val="nil"/>
            </w:tcBorders>
          </w:tcPr>
          <w:p w14:paraId="0FE3550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$1 493.00</w:t>
            </w:r>
          </w:p>
        </w:tc>
      </w:tr>
      <w:tr w:rsidR="007D3318" w:rsidRPr="007D3318" w14:paraId="7EFD71FB" w14:textId="77777777" w:rsidTr="008306A3">
        <w:trPr>
          <w:cantSplit/>
        </w:trPr>
        <w:tc>
          <w:tcPr>
            <w:tcW w:w="4089" w:type="pct"/>
            <w:gridSpan w:val="2"/>
            <w:tcBorders>
              <w:top w:val="nil"/>
              <w:left w:val="nil"/>
              <w:bottom w:val="nil"/>
              <w:right w:val="nil"/>
            </w:tcBorders>
          </w:tcPr>
          <w:p w14:paraId="0B8CDDFF"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b/>
                <w:bCs/>
                <w:color w:val="000000"/>
                <w:sz w:val="20"/>
                <w:szCs w:val="20"/>
                <w:lang w:eastAsia="en-AU"/>
              </w:rPr>
              <w:t>2—Fees payable under rules regulating admission of practitioners</w:t>
            </w:r>
          </w:p>
        </w:tc>
        <w:tc>
          <w:tcPr>
            <w:tcW w:w="911" w:type="pct"/>
            <w:tcBorders>
              <w:top w:val="nil"/>
              <w:left w:val="nil"/>
              <w:bottom w:val="nil"/>
              <w:right w:val="nil"/>
            </w:tcBorders>
          </w:tcPr>
          <w:p w14:paraId="362D32A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0D546B4F" w14:textId="77777777" w:rsidTr="008306A3">
        <w:trPr>
          <w:cantSplit/>
        </w:trPr>
        <w:tc>
          <w:tcPr>
            <w:tcW w:w="171" w:type="pct"/>
            <w:tcBorders>
              <w:top w:val="nil"/>
              <w:left w:val="nil"/>
              <w:bottom w:val="nil"/>
              <w:right w:val="nil"/>
            </w:tcBorders>
          </w:tcPr>
          <w:p w14:paraId="5C0A9C4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25</w:t>
            </w:r>
          </w:p>
        </w:tc>
        <w:tc>
          <w:tcPr>
            <w:tcW w:w="3918" w:type="pct"/>
            <w:tcBorders>
              <w:top w:val="nil"/>
              <w:left w:val="nil"/>
              <w:bottom w:val="nil"/>
              <w:right w:val="nil"/>
            </w:tcBorders>
          </w:tcPr>
          <w:p w14:paraId="1E1B020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application for admission or re</w:t>
            </w:r>
            <w:r w:rsidRPr="007D3318">
              <w:rPr>
                <w:rFonts w:ascii="Times New Roman" w:eastAsia="Times New Roman" w:hAnsi="Times New Roman"/>
                <w:color w:val="000000"/>
                <w:sz w:val="20"/>
                <w:szCs w:val="20"/>
                <w:lang w:eastAsia="en-AU"/>
              </w:rPr>
              <w:noBreakHyphen/>
              <w:t>admission as a practitioner</w:t>
            </w:r>
          </w:p>
        </w:tc>
        <w:tc>
          <w:tcPr>
            <w:tcW w:w="911" w:type="pct"/>
            <w:tcBorders>
              <w:top w:val="nil"/>
              <w:left w:val="nil"/>
              <w:bottom w:val="nil"/>
              <w:right w:val="nil"/>
            </w:tcBorders>
          </w:tcPr>
          <w:p w14:paraId="0D298809"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$765.00</w:t>
            </w:r>
          </w:p>
        </w:tc>
      </w:tr>
      <w:tr w:rsidR="007D3318" w:rsidRPr="007D3318" w14:paraId="21E641DC" w14:textId="77777777" w:rsidTr="008306A3">
        <w:trPr>
          <w:cantSplit/>
        </w:trPr>
        <w:tc>
          <w:tcPr>
            <w:tcW w:w="4089" w:type="pct"/>
            <w:gridSpan w:val="2"/>
            <w:tcBorders>
              <w:top w:val="nil"/>
              <w:left w:val="nil"/>
              <w:bottom w:val="nil"/>
              <w:right w:val="nil"/>
            </w:tcBorders>
          </w:tcPr>
          <w:p w14:paraId="7AA5655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b/>
                <w:bCs/>
                <w:color w:val="000000"/>
                <w:sz w:val="20"/>
                <w:szCs w:val="20"/>
                <w:lang w:eastAsia="en-AU"/>
              </w:rPr>
              <w:t>3—Fees to be taken in marshal’s office</w:t>
            </w:r>
          </w:p>
        </w:tc>
        <w:tc>
          <w:tcPr>
            <w:tcW w:w="911" w:type="pct"/>
            <w:tcBorders>
              <w:top w:val="nil"/>
              <w:left w:val="nil"/>
              <w:bottom w:val="nil"/>
              <w:right w:val="nil"/>
            </w:tcBorders>
          </w:tcPr>
          <w:p w14:paraId="362E1B9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0D4E6D23" w14:textId="77777777" w:rsidTr="008306A3">
        <w:trPr>
          <w:cantSplit/>
        </w:trPr>
        <w:tc>
          <w:tcPr>
            <w:tcW w:w="171" w:type="pct"/>
            <w:tcBorders>
              <w:top w:val="nil"/>
              <w:left w:val="nil"/>
              <w:bottom w:val="nil"/>
              <w:right w:val="nil"/>
            </w:tcBorders>
          </w:tcPr>
          <w:p w14:paraId="1979570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26</w:t>
            </w:r>
          </w:p>
        </w:tc>
        <w:tc>
          <w:tcPr>
            <w:tcW w:w="3918" w:type="pct"/>
            <w:tcBorders>
              <w:top w:val="nil"/>
              <w:left w:val="nil"/>
              <w:bottom w:val="nil"/>
              <w:right w:val="nil"/>
            </w:tcBorders>
          </w:tcPr>
          <w:p w14:paraId="5F0BC98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Receiving and entering a writ of summons, warrant of release, decree, order, </w:t>
            </w:r>
            <w:r w:rsidRPr="007D3318">
              <w:rPr>
                <w:rFonts w:ascii="Times New Roman" w:eastAsia="Times New Roman" w:hAnsi="Times New Roman"/>
                <w:color w:val="000000"/>
                <w:sz w:val="20"/>
                <w:szCs w:val="20"/>
                <w:lang w:eastAsia="en-AU"/>
              </w:rPr>
              <w:br/>
              <w:t>commission or other instrument under the seal of the Court</w:t>
            </w:r>
          </w:p>
        </w:tc>
        <w:tc>
          <w:tcPr>
            <w:tcW w:w="911" w:type="pct"/>
            <w:tcBorders>
              <w:top w:val="nil"/>
              <w:left w:val="nil"/>
              <w:bottom w:val="nil"/>
              <w:right w:val="nil"/>
            </w:tcBorders>
          </w:tcPr>
          <w:p w14:paraId="623E5BA3"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$80.00</w:t>
            </w:r>
          </w:p>
        </w:tc>
      </w:tr>
      <w:tr w:rsidR="007D3318" w:rsidRPr="007D3318" w14:paraId="142B4FC8" w14:textId="77777777" w:rsidTr="008306A3">
        <w:trPr>
          <w:cantSplit/>
        </w:trPr>
        <w:tc>
          <w:tcPr>
            <w:tcW w:w="171" w:type="pct"/>
            <w:tcBorders>
              <w:top w:val="nil"/>
              <w:left w:val="nil"/>
              <w:bottom w:val="nil"/>
              <w:right w:val="nil"/>
            </w:tcBorders>
          </w:tcPr>
          <w:p w14:paraId="14BD80EE"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27</w:t>
            </w:r>
          </w:p>
        </w:tc>
        <w:tc>
          <w:tcPr>
            <w:tcW w:w="3918" w:type="pct"/>
            <w:tcBorders>
              <w:top w:val="nil"/>
              <w:left w:val="nil"/>
              <w:bottom w:val="nil"/>
              <w:right w:val="nil"/>
            </w:tcBorders>
          </w:tcPr>
          <w:p w14:paraId="4507DA3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w:t>
            </w:r>
          </w:p>
        </w:tc>
        <w:tc>
          <w:tcPr>
            <w:tcW w:w="911" w:type="pct"/>
            <w:tcBorders>
              <w:top w:val="nil"/>
              <w:left w:val="nil"/>
              <w:bottom w:val="nil"/>
              <w:right w:val="nil"/>
            </w:tcBorders>
          </w:tcPr>
          <w:p w14:paraId="594A5853"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518D2CF6" w14:textId="77777777" w:rsidTr="008306A3">
        <w:trPr>
          <w:cantSplit/>
        </w:trPr>
        <w:tc>
          <w:tcPr>
            <w:tcW w:w="171" w:type="pct"/>
            <w:tcBorders>
              <w:top w:val="nil"/>
              <w:left w:val="nil"/>
              <w:bottom w:val="nil"/>
              <w:right w:val="nil"/>
            </w:tcBorders>
          </w:tcPr>
          <w:p w14:paraId="5CA0672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10A1FF30"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service of a writ of summons</w:t>
            </w:r>
          </w:p>
        </w:tc>
        <w:tc>
          <w:tcPr>
            <w:tcW w:w="911" w:type="pct"/>
            <w:tcBorders>
              <w:top w:val="nil"/>
              <w:left w:val="nil"/>
              <w:bottom w:val="nil"/>
              <w:right w:val="nil"/>
            </w:tcBorders>
          </w:tcPr>
          <w:p w14:paraId="31C79ADF"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$65.50</w:t>
            </w:r>
          </w:p>
        </w:tc>
      </w:tr>
      <w:tr w:rsidR="007D3318" w:rsidRPr="007D3318" w14:paraId="5300BFF7" w14:textId="77777777" w:rsidTr="008306A3">
        <w:trPr>
          <w:cantSplit/>
        </w:trPr>
        <w:tc>
          <w:tcPr>
            <w:tcW w:w="171" w:type="pct"/>
            <w:tcBorders>
              <w:top w:val="nil"/>
              <w:left w:val="nil"/>
              <w:bottom w:val="nil"/>
              <w:right w:val="nil"/>
            </w:tcBorders>
          </w:tcPr>
          <w:p w14:paraId="3002ABF1"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18AF678"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execution of a warrant of arrest—for each person</w:t>
            </w:r>
          </w:p>
        </w:tc>
        <w:tc>
          <w:tcPr>
            <w:tcW w:w="911" w:type="pct"/>
            <w:tcBorders>
              <w:top w:val="nil"/>
              <w:left w:val="nil"/>
              <w:bottom w:val="nil"/>
              <w:right w:val="nil"/>
            </w:tcBorders>
          </w:tcPr>
          <w:p w14:paraId="7B1E431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$136.00</w:t>
            </w:r>
          </w:p>
        </w:tc>
      </w:tr>
      <w:tr w:rsidR="007D3318" w:rsidRPr="007D3318" w14:paraId="4952066A" w14:textId="77777777" w:rsidTr="008306A3">
        <w:trPr>
          <w:cantSplit/>
        </w:trPr>
        <w:tc>
          <w:tcPr>
            <w:tcW w:w="171" w:type="pct"/>
            <w:tcBorders>
              <w:top w:val="nil"/>
              <w:left w:val="nil"/>
              <w:bottom w:val="nil"/>
              <w:right w:val="nil"/>
            </w:tcBorders>
          </w:tcPr>
          <w:p w14:paraId="5ED15540"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1FC04F0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but, if a writ is served and a warrant executed on a person at the same time</w:t>
            </w:r>
          </w:p>
        </w:tc>
        <w:tc>
          <w:tcPr>
            <w:tcW w:w="911" w:type="pct"/>
            <w:tcBorders>
              <w:top w:val="nil"/>
              <w:left w:val="nil"/>
              <w:bottom w:val="nil"/>
              <w:right w:val="nil"/>
            </w:tcBorders>
          </w:tcPr>
          <w:p w14:paraId="2FA4335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$178.00</w:t>
            </w:r>
          </w:p>
        </w:tc>
      </w:tr>
      <w:tr w:rsidR="007D3318" w:rsidRPr="007D3318" w14:paraId="4BF3B5E6" w14:textId="77777777" w:rsidTr="008306A3">
        <w:trPr>
          <w:cantSplit/>
        </w:trPr>
        <w:tc>
          <w:tcPr>
            <w:tcW w:w="171" w:type="pct"/>
            <w:tcBorders>
              <w:top w:val="nil"/>
              <w:left w:val="nil"/>
              <w:bottom w:val="nil"/>
              <w:right w:val="nil"/>
            </w:tcBorders>
          </w:tcPr>
          <w:p w14:paraId="6ACCF5BC"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28</w:t>
            </w:r>
          </w:p>
        </w:tc>
        <w:tc>
          <w:tcPr>
            <w:tcW w:w="3918" w:type="pct"/>
            <w:tcBorders>
              <w:top w:val="nil"/>
              <w:left w:val="nil"/>
              <w:bottom w:val="nil"/>
              <w:right w:val="nil"/>
            </w:tcBorders>
          </w:tcPr>
          <w:p w14:paraId="53FC1658"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execution of a warrant for the seizure of a ship, cargo or other goods</w:t>
            </w:r>
          </w:p>
        </w:tc>
        <w:tc>
          <w:tcPr>
            <w:tcW w:w="911" w:type="pct"/>
            <w:tcBorders>
              <w:top w:val="nil"/>
              <w:left w:val="nil"/>
              <w:bottom w:val="nil"/>
              <w:right w:val="nil"/>
            </w:tcBorders>
          </w:tcPr>
          <w:p w14:paraId="08F22149"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$136.00</w:t>
            </w:r>
          </w:p>
        </w:tc>
      </w:tr>
      <w:tr w:rsidR="007D3318" w:rsidRPr="007D3318" w14:paraId="68AC0FD4" w14:textId="77777777" w:rsidTr="008306A3">
        <w:trPr>
          <w:cantSplit/>
        </w:trPr>
        <w:tc>
          <w:tcPr>
            <w:tcW w:w="171" w:type="pct"/>
            <w:tcBorders>
              <w:top w:val="nil"/>
              <w:left w:val="nil"/>
              <w:bottom w:val="nil"/>
              <w:right w:val="nil"/>
            </w:tcBorders>
          </w:tcPr>
          <w:p w14:paraId="5F96243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29</w:t>
            </w:r>
          </w:p>
        </w:tc>
        <w:tc>
          <w:tcPr>
            <w:tcW w:w="3918" w:type="pct"/>
            <w:tcBorders>
              <w:top w:val="nil"/>
              <w:left w:val="nil"/>
              <w:bottom w:val="nil"/>
              <w:right w:val="nil"/>
            </w:tcBorders>
          </w:tcPr>
          <w:p w14:paraId="1DF89F96"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the release of any ship, goods or person from seizure or arrest</w:t>
            </w:r>
          </w:p>
        </w:tc>
        <w:tc>
          <w:tcPr>
            <w:tcW w:w="911" w:type="pct"/>
            <w:tcBorders>
              <w:top w:val="nil"/>
              <w:left w:val="nil"/>
              <w:bottom w:val="nil"/>
              <w:right w:val="nil"/>
            </w:tcBorders>
          </w:tcPr>
          <w:p w14:paraId="660F0127"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$65.50</w:t>
            </w:r>
          </w:p>
        </w:tc>
      </w:tr>
      <w:tr w:rsidR="007D3318" w:rsidRPr="007D3318" w14:paraId="28FF9E64" w14:textId="77777777" w:rsidTr="008306A3">
        <w:trPr>
          <w:cantSplit/>
        </w:trPr>
        <w:tc>
          <w:tcPr>
            <w:tcW w:w="171" w:type="pct"/>
            <w:tcBorders>
              <w:top w:val="nil"/>
              <w:left w:val="nil"/>
              <w:bottom w:val="nil"/>
              <w:right w:val="nil"/>
            </w:tcBorders>
          </w:tcPr>
          <w:p w14:paraId="2BE82FF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30</w:t>
            </w:r>
          </w:p>
        </w:tc>
        <w:tc>
          <w:tcPr>
            <w:tcW w:w="3918" w:type="pct"/>
            <w:tcBorders>
              <w:top w:val="nil"/>
              <w:left w:val="nil"/>
              <w:bottom w:val="nil"/>
              <w:right w:val="nil"/>
            </w:tcBorders>
          </w:tcPr>
          <w:p w14:paraId="05855C3F"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the execution of a commission of appraisement or sale</w:t>
            </w:r>
          </w:p>
        </w:tc>
        <w:tc>
          <w:tcPr>
            <w:tcW w:w="911" w:type="pct"/>
            <w:tcBorders>
              <w:top w:val="nil"/>
              <w:left w:val="nil"/>
              <w:bottom w:val="nil"/>
              <w:right w:val="nil"/>
            </w:tcBorders>
          </w:tcPr>
          <w:p w14:paraId="683088D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$136.00</w:t>
            </w:r>
          </w:p>
        </w:tc>
      </w:tr>
      <w:tr w:rsidR="007D3318" w:rsidRPr="007D3318" w14:paraId="7099C475" w14:textId="77777777" w:rsidTr="008306A3">
        <w:trPr>
          <w:cantSplit/>
        </w:trPr>
        <w:tc>
          <w:tcPr>
            <w:tcW w:w="171" w:type="pct"/>
            <w:tcBorders>
              <w:top w:val="nil"/>
              <w:left w:val="nil"/>
              <w:bottom w:val="nil"/>
              <w:right w:val="nil"/>
            </w:tcBorders>
          </w:tcPr>
          <w:p w14:paraId="716C31D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31</w:t>
            </w:r>
          </w:p>
        </w:tc>
        <w:tc>
          <w:tcPr>
            <w:tcW w:w="3918" w:type="pct"/>
            <w:tcBorders>
              <w:top w:val="nil"/>
              <w:left w:val="nil"/>
              <w:bottom w:val="nil"/>
              <w:right w:val="nil"/>
            </w:tcBorders>
          </w:tcPr>
          <w:p w14:paraId="5EC0612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the execution of any decree, order, commission or instrument other than 1 otherwise specified in this Part</w:t>
            </w:r>
          </w:p>
        </w:tc>
        <w:tc>
          <w:tcPr>
            <w:tcW w:w="911" w:type="pct"/>
            <w:tcBorders>
              <w:top w:val="nil"/>
              <w:left w:val="nil"/>
              <w:bottom w:val="nil"/>
              <w:right w:val="nil"/>
            </w:tcBorders>
          </w:tcPr>
          <w:p w14:paraId="155B74B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$136.00</w:t>
            </w:r>
          </w:p>
        </w:tc>
      </w:tr>
      <w:tr w:rsidR="007D3318" w:rsidRPr="007D3318" w14:paraId="7EB5946F" w14:textId="77777777" w:rsidTr="008306A3">
        <w:trPr>
          <w:cantSplit/>
        </w:trPr>
        <w:tc>
          <w:tcPr>
            <w:tcW w:w="171" w:type="pct"/>
            <w:tcBorders>
              <w:top w:val="nil"/>
              <w:left w:val="nil"/>
              <w:bottom w:val="nil"/>
              <w:right w:val="nil"/>
            </w:tcBorders>
          </w:tcPr>
          <w:p w14:paraId="5612A1E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32</w:t>
            </w:r>
          </w:p>
        </w:tc>
        <w:tc>
          <w:tcPr>
            <w:tcW w:w="3918" w:type="pct"/>
            <w:tcBorders>
              <w:top w:val="nil"/>
              <w:left w:val="nil"/>
              <w:bottom w:val="nil"/>
              <w:right w:val="nil"/>
            </w:tcBorders>
          </w:tcPr>
          <w:p w14:paraId="23D92BCD"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delivery of a ship or goods to a purchaser</w:t>
            </w:r>
          </w:p>
        </w:tc>
        <w:tc>
          <w:tcPr>
            <w:tcW w:w="911" w:type="pct"/>
            <w:tcBorders>
              <w:top w:val="nil"/>
              <w:left w:val="nil"/>
              <w:bottom w:val="nil"/>
              <w:right w:val="nil"/>
            </w:tcBorders>
          </w:tcPr>
          <w:p w14:paraId="5D72230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$136.00</w:t>
            </w:r>
          </w:p>
        </w:tc>
      </w:tr>
      <w:tr w:rsidR="007D3318" w:rsidRPr="007D3318" w14:paraId="68EB44B7" w14:textId="77777777" w:rsidTr="008306A3">
        <w:trPr>
          <w:cantSplit/>
        </w:trPr>
        <w:tc>
          <w:tcPr>
            <w:tcW w:w="171" w:type="pct"/>
            <w:tcBorders>
              <w:top w:val="nil"/>
              <w:left w:val="nil"/>
              <w:bottom w:val="nil"/>
              <w:right w:val="nil"/>
            </w:tcBorders>
          </w:tcPr>
          <w:p w14:paraId="170C5393"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33</w:t>
            </w:r>
          </w:p>
        </w:tc>
        <w:tc>
          <w:tcPr>
            <w:tcW w:w="3918" w:type="pct"/>
            <w:tcBorders>
              <w:top w:val="nil"/>
              <w:left w:val="nil"/>
              <w:bottom w:val="nil"/>
              <w:right w:val="nil"/>
            </w:tcBorders>
          </w:tcPr>
          <w:p w14:paraId="4EEEDB9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attending the discharge of cargo or removal of a ship or goods—payable per day or part of a day</w:t>
            </w:r>
          </w:p>
        </w:tc>
        <w:tc>
          <w:tcPr>
            <w:tcW w:w="911" w:type="pct"/>
            <w:tcBorders>
              <w:top w:val="nil"/>
              <w:left w:val="nil"/>
              <w:bottom w:val="nil"/>
              <w:right w:val="nil"/>
            </w:tcBorders>
          </w:tcPr>
          <w:p w14:paraId="3C6AD146"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$136.00</w:t>
            </w:r>
          </w:p>
        </w:tc>
      </w:tr>
      <w:tr w:rsidR="007D3318" w:rsidRPr="007D3318" w14:paraId="3BC3DA3F" w14:textId="77777777" w:rsidTr="008306A3">
        <w:trPr>
          <w:cantSplit/>
        </w:trPr>
        <w:tc>
          <w:tcPr>
            <w:tcW w:w="171" w:type="pct"/>
            <w:tcBorders>
              <w:top w:val="nil"/>
              <w:left w:val="nil"/>
              <w:bottom w:val="nil"/>
              <w:right w:val="nil"/>
            </w:tcBorders>
          </w:tcPr>
          <w:p w14:paraId="24B81BF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34</w:t>
            </w:r>
          </w:p>
        </w:tc>
        <w:tc>
          <w:tcPr>
            <w:tcW w:w="3918" w:type="pct"/>
            <w:tcBorders>
              <w:top w:val="nil"/>
              <w:left w:val="nil"/>
              <w:bottom w:val="nil"/>
              <w:right w:val="nil"/>
            </w:tcBorders>
          </w:tcPr>
          <w:p w14:paraId="46159365"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opening office (or office remaining open) after hours for urgent execution of process—payable per hour or part of an hour</w:t>
            </w:r>
          </w:p>
        </w:tc>
        <w:tc>
          <w:tcPr>
            <w:tcW w:w="911" w:type="pct"/>
            <w:tcBorders>
              <w:top w:val="nil"/>
              <w:left w:val="nil"/>
              <w:bottom w:val="nil"/>
              <w:right w:val="nil"/>
            </w:tcBorders>
          </w:tcPr>
          <w:p w14:paraId="44C45A2A"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$496.00</w:t>
            </w:r>
          </w:p>
        </w:tc>
      </w:tr>
      <w:tr w:rsidR="007D3318" w:rsidRPr="007D3318" w14:paraId="14C54E9C" w14:textId="77777777" w:rsidTr="008306A3">
        <w:trPr>
          <w:cantSplit/>
        </w:trPr>
        <w:tc>
          <w:tcPr>
            <w:tcW w:w="171" w:type="pct"/>
            <w:tcBorders>
              <w:top w:val="nil"/>
              <w:left w:val="nil"/>
              <w:bottom w:val="nil"/>
              <w:right w:val="nil"/>
            </w:tcBorders>
          </w:tcPr>
          <w:p w14:paraId="63986652"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35</w:t>
            </w:r>
          </w:p>
        </w:tc>
        <w:tc>
          <w:tcPr>
            <w:tcW w:w="3918" w:type="pct"/>
            <w:tcBorders>
              <w:top w:val="nil"/>
              <w:left w:val="nil"/>
              <w:bottom w:val="nil"/>
              <w:right w:val="nil"/>
            </w:tcBorders>
          </w:tcPr>
          <w:p w14:paraId="689A43E9"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the gross proceeds of any ship or goods sold—</w:t>
            </w:r>
          </w:p>
        </w:tc>
        <w:tc>
          <w:tcPr>
            <w:tcW w:w="911" w:type="pct"/>
            <w:tcBorders>
              <w:top w:val="nil"/>
              <w:left w:val="nil"/>
              <w:bottom w:val="nil"/>
              <w:right w:val="nil"/>
            </w:tcBorders>
          </w:tcPr>
          <w:p w14:paraId="012C1F9C"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2EDDA4C1" w14:textId="77777777" w:rsidTr="008306A3">
        <w:trPr>
          <w:cantSplit/>
        </w:trPr>
        <w:tc>
          <w:tcPr>
            <w:tcW w:w="171" w:type="pct"/>
            <w:tcBorders>
              <w:top w:val="nil"/>
              <w:left w:val="nil"/>
              <w:bottom w:val="nil"/>
              <w:right w:val="nil"/>
            </w:tcBorders>
          </w:tcPr>
          <w:p w14:paraId="70656D38"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E1BEBAC"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for every $200 or part of $200, up to $20 000</w:t>
            </w:r>
          </w:p>
        </w:tc>
        <w:tc>
          <w:tcPr>
            <w:tcW w:w="911" w:type="pct"/>
            <w:tcBorders>
              <w:top w:val="nil"/>
              <w:left w:val="nil"/>
              <w:bottom w:val="nil"/>
              <w:right w:val="nil"/>
            </w:tcBorders>
          </w:tcPr>
          <w:p w14:paraId="102D247E"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$27.00</w:t>
            </w:r>
          </w:p>
        </w:tc>
      </w:tr>
      <w:tr w:rsidR="007D3318" w:rsidRPr="007D3318" w14:paraId="4CB1C1CF" w14:textId="77777777" w:rsidTr="008306A3">
        <w:trPr>
          <w:cantSplit/>
        </w:trPr>
        <w:tc>
          <w:tcPr>
            <w:tcW w:w="171" w:type="pct"/>
            <w:tcBorders>
              <w:top w:val="nil"/>
              <w:left w:val="nil"/>
              <w:bottom w:val="nil"/>
              <w:right w:val="nil"/>
            </w:tcBorders>
          </w:tcPr>
          <w:p w14:paraId="080655AF"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7611DEAE" w14:textId="77777777" w:rsidR="007D3318" w:rsidRPr="007D3318" w:rsidRDefault="007D3318" w:rsidP="000C75B7">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for each additional $200 or part of $200</w:t>
            </w:r>
          </w:p>
        </w:tc>
        <w:tc>
          <w:tcPr>
            <w:tcW w:w="911" w:type="pct"/>
            <w:tcBorders>
              <w:top w:val="nil"/>
              <w:left w:val="nil"/>
              <w:bottom w:val="nil"/>
              <w:right w:val="nil"/>
            </w:tcBorders>
          </w:tcPr>
          <w:p w14:paraId="2698BDB0"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$16.60</w:t>
            </w:r>
          </w:p>
        </w:tc>
      </w:tr>
      <w:tr w:rsidR="007D3318" w:rsidRPr="007D3318" w14:paraId="4FBA59CE" w14:textId="77777777" w:rsidTr="008306A3">
        <w:trPr>
          <w:cantSplit/>
        </w:trPr>
        <w:tc>
          <w:tcPr>
            <w:tcW w:w="171" w:type="pct"/>
            <w:tcBorders>
              <w:top w:val="nil"/>
              <w:left w:val="nil"/>
              <w:bottom w:val="nil"/>
              <w:right w:val="nil"/>
            </w:tcBorders>
          </w:tcPr>
          <w:p w14:paraId="5A64F6DE"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36</w:t>
            </w:r>
          </w:p>
        </w:tc>
        <w:tc>
          <w:tcPr>
            <w:tcW w:w="3918" w:type="pct"/>
            <w:tcBorders>
              <w:top w:val="nil"/>
              <w:left w:val="nil"/>
              <w:bottom w:val="nil"/>
              <w:right w:val="nil"/>
            </w:tcBorders>
          </w:tcPr>
          <w:p w14:paraId="6E5F863A"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retaining possession of a ship (with or without cargo) or of a ship’s cargo—</w:t>
            </w:r>
            <w:r w:rsidRPr="007D3318">
              <w:rPr>
                <w:rFonts w:ascii="Times New Roman" w:eastAsia="Times New Roman" w:hAnsi="Times New Roman"/>
                <w:color w:val="000000"/>
                <w:sz w:val="20"/>
                <w:szCs w:val="20"/>
                <w:lang w:eastAsia="en-AU"/>
              </w:rPr>
              <w:br/>
              <w:t>for each day or part of a day</w:t>
            </w:r>
          </w:p>
        </w:tc>
        <w:tc>
          <w:tcPr>
            <w:tcW w:w="911" w:type="pct"/>
            <w:tcBorders>
              <w:top w:val="nil"/>
              <w:left w:val="nil"/>
              <w:bottom w:val="nil"/>
              <w:right w:val="nil"/>
            </w:tcBorders>
          </w:tcPr>
          <w:p w14:paraId="61AD4845"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$80.00</w:t>
            </w:r>
          </w:p>
        </w:tc>
      </w:tr>
      <w:tr w:rsidR="007D3318" w:rsidRPr="007D3318" w14:paraId="40A5C6AA" w14:textId="77777777" w:rsidTr="008306A3">
        <w:trPr>
          <w:cantSplit/>
        </w:trPr>
        <w:tc>
          <w:tcPr>
            <w:tcW w:w="171" w:type="pct"/>
            <w:tcBorders>
              <w:top w:val="nil"/>
              <w:left w:val="nil"/>
              <w:bottom w:val="nil"/>
              <w:right w:val="nil"/>
            </w:tcBorders>
          </w:tcPr>
          <w:p w14:paraId="3B140C67" w14:textId="77777777" w:rsidR="007D3318" w:rsidRPr="007D3318" w:rsidRDefault="007D3318" w:rsidP="000C75B7">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18" w:type="pct"/>
            <w:tcBorders>
              <w:top w:val="nil"/>
              <w:left w:val="nil"/>
              <w:bottom w:val="nil"/>
              <w:right w:val="nil"/>
            </w:tcBorders>
          </w:tcPr>
          <w:p w14:paraId="0B2C99B9" w14:textId="77777777" w:rsidR="007D3318" w:rsidRPr="007D3318" w:rsidRDefault="007D3318" w:rsidP="000C75B7">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7D3318">
              <w:rPr>
                <w:rFonts w:ascii="Times New Roman" w:eastAsia="Times New Roman" w:hAnsi="Times New Roman"/>
                <w:b/>
                <w:bCs/>
                <w:color w:val="000000"/>
                <w:sz w:val="20"/>
                <w:szCs w:val="20"/>
                <w:lang w:eastAsia="en-AU"/>
              </w:rPr>
              <w:t>Note—</w:t>
            </w:r>
          </w:p>
          <w:p w14:paraId="4911FA90" w14:textId="77777777" w:rsidR="007D3318" w:rsidRPr="007D3318" w:rsidRDefault="007D3318" w:rsidP="000C75B7">
            <w:pPr>
              <w:autoSpaceDE w:val="0"/>
              <w:autoSpaceDN w:val="0"/>
              <w:adjustRightInd w:val="0"/>
              <w:spacing w:before="120" w:after="0" w:line="240" w:lineRule="auto"/>
              <w:ind w:left="191"/>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No fee is payable under this Part for the custody and possession of property seized if it consists of money with an ADI, or goods stored in a bonded warehouse, or if it is in the custody of a customs officer or other authorised person.</w:t>
            </w:r>
          </w:p>
        </w:tc>
        <w:tc>
          <w:tcPr>
            <w:tcW w:w="911" w:type="pct"/>
            <w:tcBorders>
              <w:top w:val="nil"/>
              <w:left w:val="nil"/>
              <w:bottom w:val="nil"/>
              <w:right w:val="nil"/>
            </w:tcBorders>
          </w:tcPr>
          <w:p w14:paraId="51C65488" w14:textId="77777777" w:rsidR="007D3318" w:rsidRPr="007D3318" w:rsidRDefault="007D3318" w:rsidP="000C75B7">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bl>
    <w:p w14:paraId="37C2504A" w14:textId="77777777" w:rsidR="0075037C" w:rsidRDefault="0075037C" w:rsidP="0075037C">
      <w:pPr>
        <w:spacing w:after="0" w:line="20" w:lineRule="exact"/>
        <w:jc w:val="left"/>
        <w:rPr>
          <w:rFonts w:ascii="Times New Roman" w:eastAsia="Times New Roman" w:hAnsi="Times New Roman"/>
          <w:b/>
          <w:bCs/>
          <w:color w:val="000000"/>
          <w:sz w:val="32"/>
          <w:szCs w:val="32"/>
          <w:lang w:eastAsia="en-AU"/>
        </w:rPr>
      </w:pPr>
      <w:r>
        <w:rPr>
          <w:rFonts w:ascii="Times New Roman" w:eastAsia="Times New Roman" w:hAnsi="Times New Roman"/>
          <w:b/>
          <w:bCs/>
          <w:color w:val="000000"/>
          <w:sz w:val="32"/>
          <w:szCs w:val="32"/>
          <w:lang w:eastAsia="en-AU"/>
        </w:rPr>
        <w:br w:type="page"/>
      </w:r>
    </w:p>
    <w:p w14:paraId="32C338C2" w14:textId="7F4C9378" w:rsidR="007D3318" w:rsidRPr="007D3318" w:rsidRDefault="007D3318" w:rsidP="007D3318">
      <w:pPr>
        <w:autoSpaceDE w:val="0"/>
        <w:autoSpaceDN w:val="0"/>
        <w:adjustRightInd w:val="0"/>
        <w:spacing w:before="120" w:after="120" w:line="240" w:lineRule="auto"/>
        <w:ind w:left="567" w:hanging="567"/>
        <w:jc w:val="left"/>
        <w:rPr>
          <w:rFonts w:ascii="Times New Roman" w:eastAsia="Times New Roman" w:hAnsi="Times New Roman"/>
          <w:b/>
          <w:bCs/>
          <w:color w:val="000000"/>
          <w:sz w:val="32"/>
          <w:szCs w:val="32"/>
          <w:lang w:eastAsia="en-AU"/>
        </w:rPr>
      </w:pPr>
      <w:r w:rsidRPr="007D3318">
        <w:rPr>
          <w:rFonts w:ascii="Times New Roman" w:eastAsia="Times New Roman" w:hAnsi="Times New Roman"/>
          <w:b/>
          <w:bCs/>
          <w:color w:val="000000"/>
          <w:sz w:val="32"/>
          <w:szCs w:val="32"/>
          <w:lang w:eastAsia="en-AU"/>
        </w:rPr>
        <w:lastRenderedPageBreak/>
        <w:t>Part 2—Fees in probate jurisdiction</w:t>
      </w:r>
    </w:p>
    <w:p w14:paraId="06652B85"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0"/>
        <w:gridCol w:w="7477"/>
        <w:gridCol w:w="1563"/>
      </w:tblGrid>
      <w:tr w:rsidR="007D3318" w:rsidRPr="007D3318" w14:paraId="502CF46E" w14:textId="77777777" w:rsidTr="008306A3">
        <w:trPr>
          <w:cantSplit/>
        </w:trPr>
        <w:tc>
          <w:tcPr>
            <w:tcW w:w="171" w:type="pct"/>
            <w:tcBorders>
              <w:top w:val="nil"/>
              <w:left w:val="nil"/>
              <w:bottom w:val="nil"/>
              <w:right w:val="nil"/>
            </w:tcBorders>
          </w:tcPr>
          <w:p w14:paraId="724333E7"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w:t>
            </w:r>
          </w:p>
        </w:tc>
        <w:tc>
          <w:tcPr>
            <w:tcW w:w="3994" w:type="pct"/>
            <w:tcBorders>
              <w:top w:val="nil"/>
              <w:left w:val="nil"/>
              <w:bottom w:val="nil"/>
              <w:right w:val="nil"/>
            </w:tcBorders>
          </w:tcPr>
          <w:p w14:paraId="172B13AA"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lodging an application for a grant of probate or administration in respect of a deceased estate the gross value of which—</w:t>
            </w:r>
          </w:p>
        </w:tc>
        <w:tc>
          <w:tcPr>
            <w:tcW w:w="835" w:type="pct"/>
            <w:tcBorders>
              <w:top w:val="nil"/>
              <w:left w:val="nil"/>
              <w:bottom w:val="nil"/>
              <w:right w:val="nil"/>
            </w:tcBorders>
          </w:tcPr>
          <w:p w14:paraId="6A9E2637"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05377A1A" w14:textId="77777777" w:rsidTr="008306A3">
        <w:trPr>
          <w:cantSplit/>
        </w:trPr>
        <w:tc>
          <w:tcPr>
            <w:tcW w:w="171" w:type="pct"/>
            <w:tcBorders>
              <w:top w:val="nil"/>
              <w:left w:val="nil"/>
              <w:bottom w:val="nil"/>
              <w:right w:val="nil"/>
            </w:tcBorders>
          </w:tcPr>
          <w:p w14:paraId="67AA01BE"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0011B171"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is $200 000 or less</w:t>
            </w:r>
          </w:p>
        </w:tc>
        <w:tc>
          <w:tcPr>
            <w:tcW w:w="835" w:type="pct"/>
            <w:tcBorders>
              <w:top w:val="nil"/>
              <w:left w:val="nil"/>
              <w:bottom w:val="nil"/>
              <w:right w:val="nil"/>
            </w:tcBorders>
          </w:tcPr>
          <w:p w14:paraId="41D0E03E"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$1 020.00</w:t>
            </w:r>
          </w:p>
        </w:tc>
      </w:tr>
      <w:tr w:rsidR="007D3318" w:rsidRPr="007D3318" w14:paraId="77368D0C" w14:textId="77777777" w:rsidTr="008306A3">
        <w:trPr>
          <w:cantSplit/>
        </w:trPr>
        <w:tc>
          <w:tcPr>
            <w:tcW w:w="171" w:type="pct"/>
            <w:tcBorders>
              <w:top w:val="nil"/>
              <w:left w:val="nil"/>
              <w:bottom w:val="nil"/>
              <w:right w:val="nil"/>
            </w:tcBorders>
          </w:tcPr>
          <w:p w14:paraId="3C53F4D0"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7BE3A055"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is more than $200 000 but less than or equal to $500 000</w:t>
            </w:r>
          </w:p>
        </w:tc>
        <w:tc>
          <w:tcPr>
            <w:tcW w:w="835" w:type="pct"/>
            <w:tcBorders>
              <w:top w:val="nil"/>
              <w:left w:val="nil"/>
              <w:bottom w:val="nil"/>
              <w:right w:val="nil"/>
            </w:tcBorders>
          </w:tcPr>
          <w:p w14:paraId="668AD5BC"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$2 038.00</w:t>
            </w:r>
          </w:p>
        </w:tc>
      </w:tr>
      <w:tr w:rsidR="007D3318" w:rsidRPr="007D3318" w14:paraId="2F075EFD" w14:textId="77777777" w:rsidTr="008306A3">
        <w:trPr>
          <w:cantSplit/>
        </w:trPr>
        <w:tc>
          <w:tcPr>
            <w:tcW w:w="171" w:type="pct"/>
            <w:tcBorders>
              <w:top w:val="nil"/>
              <w:left w:val="nil"/>
              <w:bottom w:val="nil"/>
              <w:right w:val="nil"/>
            </w:tcBorders>
          </w:tcPr>
          <w:p w14:paraId="02CDF9F4"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32FAAB08"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(c)</w:t>
            </w:r>
            <w:r w:rsidRPr="007D3318">
              <w:rPr>
                <w:rFonts w:ascii="Times New Roman" w:eastAsia="Times New Roman" w:hAnsi="Times New Roman"/>
                <w:color w:val="000000"/>
                <w:sz w:val="20"/>
                <w:szCs w:val="20"/>
                <w:lang w:eastAsia="en-AU"/>
              </w:rPr>
              <w:tab/>
              <w:t>is more than $500 000 but less than or equal to $1 million</w:t>
            </w:r>
          </w:p>
        </w:tc>
        <w:tc>
          <w:tcPr>
            <w:tcW w:w="835" w:type="pct"/>
            <w:tcBorders>
              <w:top w:val="nil"/>
              <w:left w:val="nil"/>
              <w:bottom w:val="nil"/>
              <w:right w:val="nil"/>
            </w:tcBorders>
          </w:tcPr>
          <w:p w14:paraId="55801DE3"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$2 715.00</w:t>
            </w:r>
          </w:p>
        </w:tc>
      </w:tr>
      <w:tr w:rsidR="007D3318" w:rsidRPr="007D3318" w14:paraId="00F2A56D" w14:textId="77777777" w:rsidTr="008306A3">
        <w:trPr>
          <w:cantSplit/>
        </w:trPr>
        <w:tc>
          <w:tcPr>
            <w:tcW w:w="171" w:type="pct"/>
            <w:tcBorders>
              <w:top w:val="nil"/>
              <w:left w:val="nil"/>
              <w:bottom w:val="nil"/>
              <w:right w:val="nil"/>
            </w:tcBorders>
          </w:tcPr>
          <w:p w14:paraId="48D3DB5D"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02935542"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(d)</w:t>
            </w:r>
            <w:r w:rsidRPr="007D3318">
              <w:rPr>
                <w:rFonts w:ascii="Times New Roman" w:eastAsia="Times New Roman" w:hAnsi="Times New Roman"/>
                <w:color w:val="000000"/>
                <w:sz w:val="20"/>
                <w:szCs w:val="20"/>
                <w:lang w:eastAsia="en-AU"/>
              </w:rPr>
              <w:tab/>
              <w:t>is more than $1 million</w:t>
            </w:r>
          </w:p>
        </w:tc>
        <w:tc>
          <w:tcPr>
            <w:tcW w:w="835" w:type="pct"/>
            <w:tcBorders>
              <w:top w:val="nil"/>
              <w:left w:val="nil"/>
              <w:bottom w:val="nil"/>
              <w:right w:val="nil"/>
            </w:tcBorders>
          </w:tcPr>
          <w:p w14:paraId="693A699D"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$4 075.00</w:t>
            </w:r>
          </w:p>
        </w:tc>
      </w:tr>
      <w:tr w:rsidR="007D3318" w:rsidRPr="007D3318" w14:paraId="02F4A321" w14:textId="77777777" w:rsidTr="008306A3">
        <w:trPr>
          <w:cantSplit/>
        </w:trPr>
        <w:tc>
          <w:tcPr>
            <w:tcW w:w="171" w:type="pct"/>
            <w:tcBorders>
              <w:top w:val="nil"/>
              <w:left w:val="nil"/>
              <w:bottom w:val="nil"/>
              <w:right w:val="nil"/>
            </w:tcBorders>
          </w:tcPr>
          <w:p w14:paraId="77C0F49A"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w:t>
            </w:r>
          </w:p>
        </w:tc>
        <w:tc>
          <w:tcPr>
            <w:tcW w:w="3994" w:type="pct"/>
            <w:tcBorders>
              <w:top w:val="nil"/>
              <w:left w:val="nil"/>
              <w:bottom w:val="nil"/>
              <w:right w:val="nil"/>
            </w:tcBorders>
          </w:tcPr>
          <w:p w14:paraId="4074A604"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On lodging an application for the registering or sealing of a grant under section 57 of the </w:t>
            </w:r>
            <w:r w:rsidRPr="007D3318">
              <w:rPr>
                <w:rFonts w:ascii="Times New Roman" w:eastAsia="Times New Roman" w:hAnsi="Times New Roman"/>
                <w:i/>
                <w:iCs/>
                <w:color w:val="000000"/>
                <w:sz w:val="20"/>
                <w:szCs w:val="20"/>
                <w:lang w:eastAsia="en-AU"/>
              </w:rPr>
              <w:t>Succession Act 2023</w:t>
            </w:r>
            <w:r w:rsidRPr="007D3318">
              <w:rPr>
                <w:rFonts w:ascii="Times New Roman" w:eastAsia="Times New Roman" w:hAnsi="Times New Roman"/>
                <w:color w:val="000000"/>
                <w:sz w:val="20"/>
                <w:szCs w:val="20"/>
                <w:lang w:eastAsia="en-AU"/>
              </w:rPr>
              <w:t xml:space="preserve"> (SA)in respect of a deceased estate the gross value of which—</w:t>
            </w:r>
          </w:p>
        </w:tc>
        <w:tc>
          <w:tcPr>
            <w:tcW w:w="835" w:type="pct"/>
            <w:tcBorders>
              <w:top w:val="nil"/>
              <w:left w:val="nil"/>
              <w:bottom w:val="nil"/>
              <w:right w:val="nil"/>
            </w:tcBorders>
          </w:tcPr>
          <w:p w14:paraId="5611C663"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4058193E" w14:textId="77777777" w:rsidTr="008306A3">
        <w:trPr>
          <w:cantSplit/>
        </w:trPr>
        <w:tc>
          <w:tcPr>
            <w:tcW w:w="171" w:type="pct"/>
            <w:tcBorders>
              <w:top w:val="nil"/>
              <w:left w:val="nil"/>
              <w:bottom w:val="nil"/>
              <w:right w:val="nil"/>
            </w:tcBorders>
          </w:tcPr>
          <w:p w14:paraId="7E22D052"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189EE7DC"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is $200 000 or less</w:t>
            </w:r>
          </w:p>
        </w:tc>
        <w:tc>
          <w:tcPr>
            <w:tcW w:w="835" w:type="pct"/>
            <w:tcBorders>
              <w:top w:val="nil"/>
              <w:left w:val="nil"/>
              <w:bottom w:val="nil"/>
              <w:right w:val="nil"/>
            </w:tcBorders>
          </w:tcPr>
          <w:p w14:paraId="2331961A"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$1 020.00</w:t>
            </w:r>
          </w:p>
        </w:tc>
      </w:tr>
      <w:tr w:rsidR="007D3318" w:rsidRPr="007D3318" w14:paraId="5A720DE2" w14:textId="77777777" w:rsidTr="008306A3">
        <w:trPr>
          <w:cantSplit/>
        </w:trPr>
        <w:tc>
          <w:tcPr>
            <w:tcW w:w="171" w:type="pct"/>
            <w:tcBorders>
              <w:top w:val="nil"/>
              <w:left w:val="nil"/>
              <w:bottom w:val="nil"/>
              <w:right w:val="nil"/>
            </w:tcBorders>
          </w:tcPr>
          <w:p w14:paraId="0ECD4967"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74859AC7"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is more than $200 000 but less than or equal to $500 000</w:t>
            </w:r>
          </w:p>
        </w:tc>
        <w:tc>
          <w:tcPr>
            <w:tcW w:w="835" w:type="pct"/>
            <w:tcBorders>
              <w:top w:val="nil"/>
              <w:left w:val="nil"/>
              <w:bottom w:val="nil"/>
              <w:right w:val="nil"/>
            </w:tcBorders>
          </w:tcPr>
          <w:p w14:paraId="448FC47F"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$2 038.00</w:t>
            </w:r>
          </w:p>
        </w:tc>
      </w:tr>
      <w:tr w:rsidR="007D3318" w:rsidRPr="007D3318" w14:paraId="3EB4F9F3" w14:textId="77777777" w:rsidTr="008306A3">
        <w:trPr>
          <w:cantSplit/>
        </w:trPr>
        <w:tc>
          <w:tcPr>
            <w:tcW w:w="171" w:type="pct"/>
            <w:tcBorders>
              <w:top w:val="nil"/>
              <w:left w:val="nil"/>
              <w:bottom w:val="nil"/>
              <w:right w:val="nil"/>
            </w:tcBorders>
          </w:tcPr>
          <w:p w14:paraId="648B7775"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5572B3F8"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(c)</w:t>
            </w:r>
            <w:r w:rsidRPr="007D3318">
              <w:rPr>
                <w:rFonts w:ascii="Times New Roman" w:eastAsia="Times New Roman" w:hAnsi="Times New Roman"/>
                <w:color w:val="000000"/>
                <w:sz w:val="20"/>
                <w:szCs w:val="20"/>
                <w:lang w:eastAsia="en-AU"/>
              </w:rPr>
              <w:tab/>
              <w:t>is more than $500 000 but less than or equal to $1 million</w:t>
            </w:r>
          </w:p>
        </w:tc>
        <w:tc>
          <w:tcPr>
            <w:tcW w:w="835" w:type="pct"/>
            <w:tcBorders>
              <w:top w:val="nil"/>
              <w:left w:val="nil"/>
              <w:bottom w:val="nil"/>
              <w:right w:val="nil"/>
            </w:tcBorders>
          </w:tcPr>
          <w:p w14:paraId="2C6F2396"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$2 715.00</w:t>
            </w:r>
          </w:p>
        </w:tc>
      </w:tr>
      <w:tr w:rsidR="007D3318" w:rsidRPr="007D3318" w14:paraId="350E947D" w14:textId="77777777" w:rsidTr="008306A3">
        <w:trPr>
          <w:cantSplit/>
        </w:trPr>
        <w:tc>
          <w:tcPr>
            <w:tcW w:w="171" w:type="pct"/>
            <w:tcBorders>
              <w:top w:val="nil"/>
              <w:left w:val="nil"/>
              <w:bottom w:val="nil"/>
              <w:right w:val="nil"/>
            </w:tcBorders>
          </w:tcPr>
          <w:p w14:paraId="3FE5AB8E"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68F33CFA"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(d)</w:t>
            </w:r>
            <w:r w:rsidRPr="007D3318">
              <w:rPr>
                <w:rFonts w:ascii="Times New Roman" w:eastAsia="Times New Roman" w:hAnsi="Times New Roman"/>
                <w:color w:val="000000"/>
                <w:sz w:val="20"/>
                <w:szCs w:val="20"/>
                <w:lang w:eastAsia="en-AU"/>
              </w:rPr>
              <w:tab/>
              <w:t>is more than $1 million</w:t>
            </w:r>
          </w:p>
        </w:tc>
        <w:tc>
          <w:tcPr>
            <w:tcW w:w="835" w:type="pct"/>
            <w:tcBorders>
              <w:top w:val="nil"/>
              <w:left w:val="nil"/>
              <w:bottom w:val="nil"/>
              <w:right w:val="nil"/>
            </w:tcBorders>
          </w:tcPr>
          <w:p w14:paraId="56772D38"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$4 075.00</w:t>
            </w:r>
          </w:p>
        </w:tc>
      </w:tr>
      <w:tr w:rsidR="007D3318" w:rsidRPr="007D3318" w14:paraId="46D35BC9" w14:textId="77777777" w:rsidTr="008306A3">
        <w:trPr>
          <w:cantSplit/>
        </w:trPr>
        <w:tc>
          <w:tcPr>
            <w:tcW w:w="171" w:type="pct"/>
            <w:tcBorders>
              <w:top w:val="nil"/>
              <w:left w:val="nil"/>
              <w:bottom w:val="nil"/>
              <w:right w:val="nil"/>
            </w:tcBorders>
          </w:tcPr>
          <w:p w14:paraId="0B633C68"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w:t>
            </w:r>
          </w:p>
        </w:tc>
        <w:tc>
          <w:tcPr>
            <w:tcW w:w="3994" w:type="pct"/>
            <w:tcBorders>
              <w:top w:val="nil"/>
              <w:left w:val="nil"/>
              <w:bottom w:val="nil"/>
              <w:right w:val="nil"/>
            </w:tcBorders>
          </w:tcPr>
          <w:p w14:paraId="79110FB6"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On lodging an application for an order under section 9 of the </w:t>
            </w:r>
            <w:r w:rsidRPr="007D3318">
              <w:rPr>
                <w:rFonts w:ascii="Times New Roman" w:eastAsia="Times New Roman" w:hAnsi="Times New Roman"/>
                <w:i/>
                <w:iCs/>
                <w:color w:val="000000"/>
                <w:sz w:val="20"/>
                <w:szCs w:val="20"/>
                <w:lang w:eastAsia="en-AU"/>
              </w:rPr>
              <w:t>Public Trustee Act 1995 </w:t>
            </w:r>
            <w:r w:rsidRPr="007D3318">
              <w:rPr>
                <w:rFonts w:ascii="Times New Roman" w:eastAsia="Times New Roman" w:hAnsi="Times New Roman"/>
                <w:color w:val="000000"/>
                <w:sz w:val="20"/>
                <w:szCs w:val="20"/>
                <w:lang w:eastAsia="en-AU"/>
              </w:rPr>
              <w:t>(SA) in respect of a deceased estate the gross value of which—</w:t>
            </w:r>
          </w:p>
        </w:tc>
        <w:tc>
          <w:tcPr>
            <w:tcW w:w="835" w:type="pct"/>
            <w:tcBorders>
              <w:top w:val="nil"/>
              <w:left w:val="nil"/>
              <w:bottom w:val="nil"/>
              <w:right w:val="nil"/>
            </w:tcBorders>
          </w:tcPr>
          <w:p w14:paraId="1E94A039"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6F0E3042" w14:textId="77777777" w:rsidTr="008306A3">
        <w:trPr>
          <w:cantSplit/>
        </w:trPr>
        <w:tc>
          <w:tcPr>
            <w:tcW w:w="171" w:type="pct"/>
            <w:tcBorders>
              <w:top w:val="nil"/>
              <w:left w:val="nil"/>
              <w:bottom w:val="nil"/>
              <w:right w:val="nil"/>
            </w:tcBorders>
          </w:tcPr>
          <w:p w14:paraId="357506E3"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6595F646"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is $200 000 or less</w:t>
            </w:r>
          </w:p>
        </w:tc>
        <w:tc>
          <w:tcPr>
            <w:tcW w:w="835" w:type="pct"/>
            <w:tcBorders>
              <w:top w:val="nil"/>
              <w:left w:val="nil"/>
              <w:bottom w:val="nil"/>
              <w:right w:val="nil"/>
            </w:tcBorders>
          </w:tcPr>
          <w:p w14:paraId="4515C408"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$1 020.00</w:t>
            </w:r>
          </w:p>
        </w:tc>
      </w:tr>
      <w:tr w:rsidR="007D3318" w:rsidRPr="007D3318" w14:paraId="10B7C23D" w14:textId="77777777" w:rsidTr="008306A3">
        <w:trPr>
          <w:cantSplit/>
        </w:trPr>
        <w:tc>
          <w:tcPr>
            <w:tcW w:w="171" w:type="pct"/>
            <w:tcBorders>
              <w:top w:val="nil"/>
              <w:left w:val="nil"/>
              <w:bottom w:val="nil"/>
              <w:right w:val="nil"/>
            </w:tcBorders>
          </w:tcPr>
          <w:p w14:paraId="0E5E4D83"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52D0660B"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is more than $200 000 but less than or equal to $500 000</w:t>
            </w:r>
          </w:p>
        </w:tc>
        <w:tc>
          <w:tcPr>
            <w:tcW w:w="835" w:type="pct"/>
            <w:tcBorders>
              <w:top w:val="nil"/>
              <w:left w:val="nil"/>
              <w:bottom w:val="nil"/>
              <w:right w:val="nil"/>
            </w:tcBorders>
          </w:tcPr>
          <w:p w14:paraId="1FE78A77"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$2 038.00</w:t>
            </w:r>
          </w:p>
        </w:tc>
      </w:tr>
      <w:tr w:rsidR="007D3318" w:rsidRPr="007D3318" w14:paraId="76608933" w14:textId="77777777" w:rsidTr="008306A3">
        <w:trPr>
          <w:cantSplit/>
        </w:trPr>
        <w:tc>
          <w:tcPr>
            <w:tcW w:w="171" w:type="pct"/>
            <w:tcBorders>
              <w:top w:val="nil"/>
              <w:left w:val="nil"/>
              <w:bottom w:val="nil"/>
              <w:right w:val="nil"/>
            </w:tcBorders>
          </w:tcPr>
          <w:p w14:paraId="74A34AD1"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377A17A8"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(c)</w:t>
            </w:r>
            <w:r w:rsidRPr="007D3318">
              <w:rPr>
                <w:rFonts w:ascii="Times New Roman" w:eastAsia="Times New Roman" w:hAnsi="Times New Roman"/>
                <w:color w:val="000000"/>
                <w:sz w:val="20"/>
                <w:szCs w:val="20"/>
                <w:lang w:eastAsia="en-AU"/>
              </w:rPr>
              <w:tab/>
              <w:t>is more than $500 000 but less than or equal to $1 million</w:t>
            </w:r>
          </w:p>
        </w:tc>
        <w:tc>
          <w:tcPr>
            <w:tcW w:w="835" w:type="pct"/>
            <w:tcBorders>
              <w:top w:val="nil"/>
              <w:left w:val="nil"/>
              <w:bottom w:val="nil"/>
              <w:right w:val="nil"/>
            </w:tcBorders>
          </w:tcPr>
          <w:p w14:paraId="61EA58E1"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$2 715.00</w:t>
            </w:r>
          </w:p>
        </w:tc>
      </w:tr>
      <w:tr w:rsidR="007D3318" w:rsidRPr="007D3318" w14:paraId="46244184" w14:textId="77777777" w:rsidTr="008306A3">
        <w:trPr>
          <w:cantSplit/>
        </w:trPr>
        <w:tc>
          <w:tcPr>
            <w:tcW w:w="171" w:type="pct"/>
            <w:tcBorders>
              <w:top w:val="nil"/>
              <w:left w:val="nil"/>
              <w:bottom w:val="nil"/>
              <w:right w:val="nil"/>
            </w:tcBorders>
          </w:tcPr>
          <w:p w14:paraId="707C6515"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994" w:type="pct"/>
            <w:tcBorders>
              <w:top w:val="nil"/>
              <w:left w:val="nil"/>
              <w:bottom w:val="nil"/>
              <w:right w:val="nil"/>
            </w:tcBorders>
          </w:tcPr>
          <w:p w14:paraId="6F3EC4B2" w14:textId="77777777" w:rsidR="007D3318" w:rsidRPr="007D3318" w:rsidRDefault="007D3318" w:rsidP="007D3318">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(d)</w:t>
            </w:r>
            <w:r w:rsidRPr="007D3318">
              <w:rPr>
                <w:rFonts w:ascii="Times New Roman" w:eastAsia="Times New Roman" w:hAnsi="Times New Roman"/>
                <w:color w:val="000000"/>
                <w:sz w:val="20"/>
                <w:szCs w:val="20"/>
                <w:lang w:eastAsia="en-AU"/>
              </w:rPr>
              <w:tab/>
              <w:t>is more than $1 million</w:t>
            </w:r>
          </w:p>
        </w:tc>
        <w:tc>
          <w:tcPr>
            <w:tcW w:w="835" w:type="pct"/>
            <w:tcBorders>
              <w:top w:val="nil"/>
              <w:left w:val="nil"/>
              <w:bottom w:val="nil"/>
              <w:right w:val="nil"/>
            </w:tcBorders>
          </w:tcPr>
          <w:p w14:paraId="560CDA6C"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$4 075.00</w:t>
            </w:r>
          </w:p>
        </w:tc>
      </w:tr>
      <w:tr w:rsidR="007D3318" w:rsidRPr="007D3318" w14:paraId="1B88D1B9" w14:textId="77777777" w:rsidTr="008306A3">
        <w:trPr>
          <w:cantSplit/>
        </w:trPr>
        <w:tc>
          <w:tcPr>
            <w:tcW w:w="4165" w:type="pct"/>
            <w:gridSpan w:val="2"/>
            <w:tcBorders>
              <w:top w:val="nil"/>
              <w:left w:val="nil"/>
              <w:bottom w:val="nil"/>
              <w:right w:val="nil"/>
            </w:tcBorders>
          </w:tcPr>
          <w:p w14:paraId="77F24E73" w14:textId="77777777" w:rsidR="007D3318" w:rsidRPr="007D3318" w:rsidRDefault="007D3318" w:rsidP="007D3318">
            <w:pPr>
              <w:autoSpaceDE w:val="0"/>
              <w:autoSpaceDN w:val="0"/>
              <w:adjustRightInd w:val="0"/>
              <w:spacing w:before="120" w:after="0" w:line="240" w:lineRule="auto"/>
              <w:ind w:left="743" w:hanging="431"/>
              <w:jc w:val="left"/>
              <w:rPr>
                <w:rFonts w:ascii="Times New Roman" w:eastAsia="Times New Roman" w:hAnsi="Times New Roman"/>
                <w:b/>
                <w:bCs/>
                <w:color w:val="000000"/>
                <w:sz w:val="20"/>
                <w:szCs w:val="20"/>
                <w:lang w:eastAsia="en-AU"/>
              </w:rPr>
            </w:pPr>
            <w:r w:rsidRPr="007D3318">
              <w:rPr>
                <w:rFonts w:ascii="Times New Roman" w:eastAsia="Times New Roman" w:hAnsi="Times New Roman"/>
                <w:b/>
                <w:bCs/>
                <w:color w:val="000000"/>
                <w:sz w:val="20"/>
                <w:szCs w:val="20"/>
                <w:lang w:eastAsia="en-AU"/>
              </w:rPr>
              <w:t>Note—</w:t>
            </w:r>
          </w:p>
          <w:p w14:paraId="25B88864" w14:textId="77777777" w:rsidR="007D3318" w:rsidRPr="007D3318" w:rsidRDefault="007D3318" w:rsidP="007D3318">
            <w:pPr>
              <w:autoSpaceDE w:val="0"/>
              <w:autoSpaceDN w:val="0"/>
              <w:adjustRightInd w:val="0"/>
              <w:spacing w:before="120" w:after="0" w:line="240" w:lineRule="auto"/>
              <w:ind w:left="312"/>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The fees under the preceding clauses cover—</w:t>
            </w:r>
          </w:p>
          <w:p w14:paraId="33552C7C" w14:textId="77777777" w:rsidR="007D3318" w:rsidRPr="007D3318" w:rsidRDefault="007D3318" w:rsidP="007D3318">
            <w:pPr>
              <w:autoSpaceDE w:val="0"/>
              <w:autoSpaceDN w:val="0"/>
              <w:adjustRightInd w:val="0"/>
              <w:spacing w:before="120" w:after="0" w:line="240" w:lineRule="auto"/>
              <w:ind w:left="850"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(a)</w:t>
            </w:r>
            <w:r w:rsidRPr="007D3318">
              <w:rPr>
                <w:rFonts w:ascii="Times New Roman" w:eastAsia="Times New Roman" w:hAnsi="Times New Roman"/>
                <w:color w:val="000000"/>
                <w:sz w:val="20"/>
                <w:szCs w:val="20"/>
                <w:lang w:eastAsia="en-AU"/>
              </w:rPr>
              <w:tab/>
              <w:t>photocopies required of the will or other document (if any) for the grant and record or other purposes; and</w:t>
            </w:r>
          </w:p>
          <w:p w14:paraId="659867D0" w14:textId="77777777" w:rsidR="007D3318" w:rsidRPr="007D3318" w:rsidRDefault="007D3318" w:rsidP="007D3318">
            <w:pPr>
              <w:autoSpaceDE w:val="0"/>
              <w:autoSpaceDN w:val="0"/>
              <w:adjustRightInd w:val="0"/>
              <w:spacing w:before="120" w:after="0" w:line="240" w:lineRule="auto"/>
              <w:ind w:left="850"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(b)</w:t>
            </w:r>
            <w:r w:rsidRPr="007D3318">
              <w:rPr>
                <w:rFonts w:ascii="Times New Roman" w:eastAsia="Times New Roman" w:hAnsi="Times New Roman"/>
                <w:color w:val="000000"/>
                <w:sz w:val="20"/>
                <w:szCs w:val="20"/>
                <w:lang w:eastAsia="en-AU"/>
              </w:rPr>
              <w:tab/>
              <w:t>preparing and sealing any probate or letters of administration, with or without the will annexed, and any order to the Public Trustee to administer; and</w:t>
            </w:r>
          </w:p>
          <w:p w14:paraId="22D37D71" w14:textId="77777777" w:rsidR="007D3318" w:rsidRPr="007D3318" w:rsidRDefault="007D3318" w:rsidP="007D3318">
            <w:pPr>
              <w:autoSpaceDE w:val="0"/>
              <w:autoSpaceDN w:val="0"/>
              <w:adjustRightInd w:val="0"/>
              <w:spacing w:before="120" w:after="0" w:line="240" w:lineRule="auto"/>
              <w:ind w:left="850" w:hanging="425"/>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(c)</w:t>
            </w:r>
            <w:r w:rsidRPr="007D3318">
              <w:rPr>
                <w:rFonts w:ascii="Times New Roman" w:eastAsia="Times New Roman" w:hAnsi="Times New Roman"/>
                <w:color w:val="000000"/>
                <w:sz w:val="20"/>
                <w:szCs w:val="20"/>
                <w:lang w:eastAsia="en-AU"/>
              </w:rPr>
              <w:tab/>
              <w:t xml:space="preserve">registering or sealing any probate or letters of administration, with or without the will annexed, exemplification or other document under section 57 of the </w:t>
            </w:r>
            <w:r w:rsidRPr="007D3318">
              <w:rPr>
                <w:rFonts w:ascii="Times New Roman" w:eastAsia="Times New Roman" w:hAnsi="Times New Roman"/>
                <w:color w:val="000000"/>
                <w:sz w:val="20"/>
                <w:szCs w:val="20"/>
                <w:lang w:eastAsia="en-AU"/>
              </w:rPr>
              <w:br/>
            </w:r>
            <w:r w:rsidRPr="007D3318">
              <w:rPr>
                <w:rFonts w:ascii="Times New Roman" w:eastAsia="Times New Roman" w:hAnsi="Times New Roman"/>
                <w:i/>
                <w:iCs/>
                <w:color w:val="000000"/>
                <w:sz w:val="20"/>
                <w:szCs w:val="20"/>
                <w:lang w:eastAsia="en-AU"/>
              </w:rPr>
              <w:t>Succession Act 2023</w:t>
            </w:r>
            <w:r w:rsidRPr="007D3318">
              <w:rPr>
                <w:rFonts w:ascii="Times New Roman" w:eastAsia="Times New Roman" w:hAnsi="Times New Roman"/>
                <w:color w:val="000000"/>
                <w:sz w:val="20"/>
                <w:szCs w:val="20"/>
                <w:lang w:eastAsia="en-AU"/>
              </w:rPr>
              <w:t>.</w:t>
            </w:r>
          </w:p>
        </w:tc>
        <w:tc>
          <w:tcPr>
            <w:tcW w:w="835" w:type="pct"/>
            <w:tcBorders>
              <w:top w:val="nil"/>
              <w:left w:val="nil"/>
              <w:bottom w:val="nil"/>
              <w:right w:val="nil"/>
            </w:tcBorders>
          </w:tcPr>
          <w:p w14:paraId="26801A97"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7D3318" w:rsidRPr="007D3318" w14:paraId="7F6D2D0C" w14:textId="77777777" w:rsidTr="008306A3">
        <w:trPr>
          <w:cantSplit/>
        </w:trPr>
        <w:tc>
          <w:tcPr>
            <w:tcW w:w="171" w:type="pct"/>
            <w:tcBorders>
              <w:top w:val="nil"/>
              <w:left w:val="nil"/>
              <w:bottom w:val="nil"/>
              <w:right w:val="nil"/>
            </w:tcBorders>
          </w:tcPr>
          <w:p w14:paraId="6AE268E4"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w:t>
            </w:r>
          </w:p>
        </w:tc>
        <w:tc>
          <w:tcPr>
            <w:tcW w:w="3994" w:type="pct"/>
            <w:tcBorders>
              <w:top w:val="nil"/>
              <w:left w:val="nil"/>
              <w:bottom w:val="nil"/>
              <w:right w:val="nil"/>
            </w:tcBorders>
          </w:tcPr>
          <w:p w14:paraId="0ADEE5FF"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the entry or withdrawal of a caveat, or for issuing a warning to a caveat</w:t>
            </w:r>
          </w:p>
        </w:tc>
        <w:tc>
          <w:tcPr>
            <w:tcW w:w="835" w:type="pct"/>
            <w:tcBorders>
              <w:top w:val="nil"/>
              <w:left w:val="nil"/>
              <w:bottom w:val="nil"/>
              <w:right w:val="nil"/>
            </w:tcBorders>
          </w:tcPr>
          <w:p w14:paraId="242A2228"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$45.75</w:t>
            </w:r>
          </w:p>
        </w:tc>
      </w:tr>
      <w:tr w:rsidR="007D3318" w:rsidRPr="007D3318" w14:paraId="12C955F4" w14:textId="77777777" w:rsidTr="008306A3">
        <w:trPr>
          <w:cantSplit/>
        </w:trPr>
        <w:tc>
          <w:tcPr>
            <w:tcW w:w="171" w:type="pct"/>
            <w:tcBorders>
              <w:top w:val="nil"/>
              <w:left w:val="nil"/>
              <w:bottom w:val="nil"/>
              <w:right w:val="nil"/>
            </w:tcBorders>
          </w:tcPr>
          <w:p w14:paraId="1A66215E"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5</w:t>
            </w:r>
          </w:p>
        </w:tc>
        <w:tc>
          <w:tcPr>
            <w:tcW w:w="3994" w:type="pct"/>
            <w:tcBorders>
              <w:top w:val="nil"/>
              <w:left w:val="nil"/>
              <w:bottom w:val="nil"/>
              <w:right w:val="nil"/>
            </w:tcBorders>
          </w:tcPr>
          <w:p w14:paraId="5B1ADE4D"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entering an appearance—for 1 or more persons</w:t>
            </w:r>
          </w:p>
        </w:tc>
        <w:tc>
          <w:tcPr>
            <w:tcW w:w="835" w:type="pct"/>
            <w:tcBorders>
              <w:top w:val="nil"/>
              <w:left w:val="nil"/>
              <w:bottom w:val="nil"/>
              <w:right w:val="nil"/>
            </w:tcBorders>
          </w:tcPr>
          <w:p w14:paraId="30CF10EE"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$80.00</w:t>
            </w:r>
          </w:p>
        </w:tc>
      </w:tr>
      <w:tr w:rsidR="007D3318" w:rsidRPr="007D3318" w14:paraId="718F9EAD" w14:textId="77777777" w:rsidTr="008306A3">
        <w:trPr>
          <w:cantSplit/>
        </w:trPr>
        <w:tc>
          <w:tcPr>
            <w:tcW w:w="171" w:type="pct"/>
            <w:tcBorders>
              <w:top w:val="nil"/>
              <w:left w:val="nil"/>
              <w:bottom w:val="nil"/>
              <w:right w:val="nil"/>
            </w:tcBorders>
          </w:tcPr>
          <w:p w14:paraId="50F31CCC"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6</w:t>
            </w:r>
          </w:p>
        </w:tc>
        <w:tc>
          <w:tcPr>
            <w:tcW w:w="3994" w:type="pct"/>
            <w:tcBorders>
              <w:top w:val="nil"/>
              <w:left w:val="nil"/>
              <w:bottom w:val="nil"/>
              <w:right w:val="nil"/>
            </w:tcBorders>
          </w:tcPr>
          <w:p w14:paraId="19A4AFEE"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issuing a citation</w:t>
            </w:r>
          </w:p>
        </w:tc>
        <w:tc>
          <w:tcPr>
            <w:tcW w:w="835" w:type="pct"/>
            <w:tcBorders>
              <w:top w:val="nil"/>
              <w:left w:val="nil"/>
              <w:bottom w:val="nil"/>
              <w:right w:val="nil"/>
            </w:tcBorders>
          </w:tcPr>
          <w:p w14:paraId="5DFDED90"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$45.75</w:t>
            </w:r>
          </w:p>
        </w:tc>
      </w:tr>
      <w:tr w:rsidR="007D3318" w:rsidRPr="007D3318" w14:paraId="578A8067" w14:textId="77777777" w:rsidTr="008306A3">
        <w:trPr>
          <w:cantSplit/>
        </w:trPr>
        <w:tc>
          <w:tcPr>
            <w:tcW w:w="171" w:type="pct"/>
            <w:tcBorders>
              <w:top w:val="nil"/>
              <w:left w:val="nil"/>
              <w:bottom w:val="nil"/>
              <w:right w:val="nil"/>
            </w:tcBorders>
          </w:tcPr>
          <w:p w14:paraId="2DC74C3C"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7</w:t>
            </w:r>
          </w:p>
        </w:tc>
        <w:tc>
          <w:tcPr>
            <w:tcW w:w="3994" w:type="pct"/>
            <w:tcBorders>
              <w:top w:val="nil"/>
              <w:left w:val="nil"/>
              <w:bottom w:val="nil"/>
              <w:right w:val="nil"/>
            </w:tcBorders>
          </w:tcPr>
          <w:p w14:paraId="51C4572A"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Filing a renunciation of probate and/or administration</w:t>
            </w:r>
          </w:p>
        </w:tc>
        <w:tc>
          <w:tcPr>
            <w:tcW w:w="835" w:type="pct"/>
            <w:tcBorders>
              <w:top w:val="nil"/>
              <w:left w:val="nil"/>
              <w:bottom w:val="nil"/>
              <w:right w:val="nil"/>
            </w:tcBorders>
          </w:tcPr>
          <w:p w14:paraId="7450B707"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$45.75</w:t>
            </w:r>
          </w:p>
        </w:tc>
      </w:tr>
      <w:tr w:rsidR="007D3318" w:rsidRPr="007D3318" w14:paraId="0E24D8AD" w14:textId="77777777" w:rsidTr="008306A3">
        <w:trPr>
          <w:cantSplit/>
        </w:trPr>
        <w:tc>
          <w:tcPr>
            <w:tcW w:w="171" w:type="pct"/>
            <w:tcBorders>
              <w:top w:val="nil"/>
              <w:left w:val="nil"/>
              <w:bottom w:val="nil"/>
              <w:right w:val="nil"/>
            </w:tcBorders>
          </w:tcPr>
          <w:p w14:paraId="776CC8CE"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8</w:t>
            </w:r>
          </w:p>
        </w:tc>
        <w:tc>
          <w:tcPr>
            <w:tcW w:w="3994" w:type="pct"/>
            <w:tcBorders>
              <w:top w:val="nil"/>
              <w:left w:val="nil"/>
              <w:bottom w:val="nil"/>
              <w:right w:val="nil"/>
            </w:tcBorders>
          </w:tcPr>
          <w:p w14:paraId="23607B6D"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 xml:space="preserve">For depositing the will or codicil of a living person for safe custody in the Registry under section 45 of the </w:t>
            </w:r>
            <w:r w:rsidRPr="007D3318">
              <w:rPr>
                <w:rFonts w:ascii="Times New Roman" w:eastAsia="Times New Roman" w:hAnsi="Times New Roman"/>
                <w:i/>
                <w:iCs/>
                <w:color w:val="000000"/>
                <w:sz w:val="20"/>
                <w:szCs w:val="20"/>
                <w:lang w:eastAsia="en-AU"/>
              </w:rPr>
              <w:t>Succession Act 2023</w:t>
            </w:r>
            <w:r w:rsidRPr="007D3318">
              <w:rPr>
                <w:rFonts w:ascii="Times New Roman" w:eastAsia="Times New Roman" w:hAnsi="Times New Roman"/>
                <w:color w:val="000000"/>
                <w:sz w:val="20"/>
                <w:szCs w:val="20"/>
                <w:lang w:eastAsia="en-AU"/>
              </w:rPr>
              <w:t xml:space="preserve"> (SA) (inclusive fee)</w:t>
            </w:r>
          </w:p>
        </w:tc>
        <w:tc>
          <w:tcPr>
            <w:tcW w:w="835" w:type="pct"/>
            <w:tcBorders>
              <w:top w:val="nil"/>
              <w:left w:val="nil"/>
              <w:bottom w:val="nil"/>
              <w:right w:val="nil"/>
            </w:tcBorders>
          </w:tcPr>
          <w:p w14:paraId="476BD05A"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$152.00</w:t>
            </w:r>
          </w:p>
        </w:tc>
      </w:tr>
      <w:tr w:rsidR="007D3318" w:rsidRPr="007D3318" w14:paraId="289A0048" w14:textId="77777777" w:rsidTr="008306A3">
        <w:trPr>
          <w:cantSplit/>
        </w:trPr>
        <w:tc>
          <w:tcPr>
            <w:tcW w:w="171" w:type="pct"/>
            <w:tcBorders>
              <w:top w:val="nil"/>
              <w:left w:val="nil"/>
              <w:bottom w:val="nil"/>
              <w:right w:val="nil"/>
            </w:tcBorders>
          </w:tcPr>
          <w:p w14:paraId="36991F5E"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w:t>
            </w:r>
          </w:p>
        </w:tc>
        <w:tc>
          <w:tcPr>
            <w:tcW w:w="3994" w:type="pct"/>
            <w:tcBorders>
              <w:top w:val="nil"/>
              <w:left w:val="nil"/>
              <w:bottom w:val="nil"/>
              <w:right w:val="nil"/>
            </w:tcBorders>
          </w:tcPr>
          <w:p w14:paraId="2B552DAB"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filing an originating application</w:t>
            </w:r>
          </w:p>
        </w:tc>
        <w:tc>
          <w:tcPr>
            <w:tcW w:w="835" w:type="pct"/>
            <w:tcBorders>
              <w:top w:val="nil"/>
              <w:left w:val="nil"/>
              <w:bottom w:val="nil"/>
              <w:right w:val="nil"/>
            </w:tcBorders>
          </w:tcPr>
          <w:p w14:paraId="7DC5CEC3"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$385.00</w:t>
            </w:r>
          </w:p>
        </w:tc>
      </w:tr>
      <w:tr w:rsidR="007D3318" w:rsidRPr="007D3318" w14:paraId="1DDAE865" w14:textId="77777777" w:rsidTr="008306A3">
        <w:trPr>
          <w:cantSplit/>
        </w:trPr>
        <w:tc>
          <w:tcPr>
            <w:tcW w:w="171" w:type="pct"/>
            <w:tcBorders>
              <w:top w:val="nil"/>
              <w:left w:val="nil"/>
              <w:bottom w:val="nil"/>
              <w:right w:val="nil"/>
            </w:tcBorders>
          </w:tcPr>
          <w:p w14:paraId="3709A44C"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10</w:t>
            </w:r>
          </w:p>
        </w:tc>
        <w:tc>
          <w:tcPr>
            <w:tcW w:w="3994" w:type="pct"/>
            <w:tcBorders>
              <w:top w:val="nil"/>
              <w:left w:val="nil"/>
              <w:bottom w:val="nil"/>
              <w:right w:val="nil"/>
            </w:tcBorders>
          </w:tcPr>
          <w:p w14:paraId="07F0BECC"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On lodging an application, notice or other document that is subsequent and related to a proceeding for which a fee under clause 1, 2, 3 or 10 has been paid</w:t>
            </w:r>
          </w:p>
        </w:tc>
        <w:tc>
          <w:tcPr>
            <w:tcW w:w="835" w:type="pct"/>
            <w:tcBorders>
              <w:top w:val="nil"/>
              <w:left w:val="nil"/>
              <w:bottom w:val="nil"/>
              <w:right w:val="nil"/>
            </w:tcBorders>
          </w:tcPr>
          <w:p w14:paraId="39D43AA7"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$74.50</w:t>
            </w:r>
          </w:p>
        </w:tc>
      </w:tr>
      <w:tr w:rsidR="007D3318" w:rsidRPr="007D3318" w14:paraId="5A1AC5C2" w14:textId="77777777" w:rsidTr="008306A3">
        <w:trPr>
          <w:cantSplit/>
        </w:trPr>
        <w:tc>
          <w:tcPr>
            <w:tcW w:w="171" w:type="pct"/>
            <w:tcBorders>
              <w:top w:val="nil"/>
              <w:left w:val="nil"/>
              <w:bottom w:val="nil"/>
              <w:right w:val="nil"/>
            </w:tcBorders>
          </w:tcPr>
          <w:p w14:paraId="7212285B"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11</w:t>
            </w:r>
          </w:p>
        </w:tc>
        <w:tc>
          <w:tcPr>
            <w:tcW w:w="3994" w:type="pct"/>
            <w:tcBorders>
              <w:top w:val="nil"/>
              <w:left w:val="nil"/>
              <w:bottom w:val="nil"/>
              <w:right w:val="nil"/>
            </w:tcBorders>
          </w:tcPr>
          <w:p w14:paraId="3DA317B5"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an unsealed copy of the record of the Court</w:t>
            </w:r>
          </w:p>
        </w:tc>
        <w:tc>
          <w:tcPr>
            <w:tcW w:w="835" w:type="pct"/>
            <w:tcBorders>
              <w:top w:val="nil"/>
              <w:left w:val="nil"/>
              <w:bottom w:val="nil"/>
              <w:right w:val="nil"/>
            </w:tcBorders>
          </w:tcPr>
          <w:p w14:paraId="34D13CEB"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$30.75</w:t>
            </w:r>
          </w:p>
        </w:tc>
      </w:tr>
      <w:tr w:rsidR="007D3318" w:rsidRPr="007D3318" w14:paraId="365C4F4A" w14:textId="77777777" w:rsidTr="008306A3">
        <w:trPr>
          <w:cantSplit/>
        </w:trPr>
        <w:tc>
          <w:tcPr>
            <w:tcW w:w="171" w:type="pct"/>
            <w:tcBorders>
              <w:top w:val="nil"/>
              <w:left w:val="nil"/>
              <w:bottom w:val="nil"/>
              <w:right w:val="nil"/>
            </w:tcBorders>
          </w:tcPr>
          <w:p w14:paraId="50217AC4"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12</w:t>
            </w:r>
          </w:p>
        </w:tc>
        <w:tc>
          <w:tcPr>
            <w:tcW w:w="3994" w:type="pct"/>
            <w:tcBorders>
              <w:top w:val="nil"/>
              <w:left w:val="nil"/>
              <w:bottom w:val="nil"/>
              <w:right w:val="nil"/>
            </w:tcBorders>
          </w:tcPr>
          <w:p w14:paraId="2F6FA27F" w14:textId="77777777" w:rsidR="007D3318" w:rsidRP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For a sealed copy of the record of the Court (including an exemplification of a grant)</w:t>
            </w:r>
          </w:p>
        </w:tc>
        <w:tc>
          <w:tcPr>
            <w:tcW w:w="835" w:type="pct"/>
            <w:tcBorders>
              <w:top w:val="nil"/>
              <w:left w:val="nil"/>
              <w:bottom w:val="nil"/>
              <w:right w:val="nil"/>
            </w:tcBorders>
          </w:tcPr>
          <w:p w14:paraId="68B9AE30" w14:textId="77777777" w:rsidR="007D3318" w:rsidRPr="007D3318" w:rsidRDefault="007D3318" w:rsidP="007D3318">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D3318">
              <w:rPr>
                <w:rFonts w:ascii="Times New Roman" w:eastAsia="Times New Roman" w:hAnsi="Times New Roman"/>
                <w:color w:val="000000"/>
                <w:sz w:val="20"/>
                <w:szCs w:val="20"/>
                <w:lang w:eastAsia="en-AU"/>
              </w:rPr>
              <w:t>$96.50</w:t>
            </w:r>
          </w:p>
        </w:tc>
      </w:tr>
    </w:tbl>
    <w:p w14:paraId="0E5A9A49" w14:textId="77777777" w:rsidR="007D3318" w:rsidRPr="007D3318" w:rsidRDefault="007D3318" w:rsidP="0075037C">
      <w:pPr>
        <w:autoSpaceDE w:val="0"/>
        <w:autoSpaceDN w:val="0"/>
        <w:adjustRightInd w:val="0"/>
        <w:spacing w:before="120" w:after="0" w:line="240" w:lineRule="auto"/>
        <w:jc w:val="left"/>
        <w:rPr>
          <w:rFonts w:ascii="Times New Roman" w:eastAsia="Times New Roman" w:hAnsi="Times New Roman"/>
          <w:b/>
          <w:bCs/>
          <w:color w:val="000000"/>
          <w:sz w:val="26"/>
          <w:szCs w:val="26"/>
          <w:lang w:eastAsia="en-AU"/>
        </w:rPr>
      </w:pPr>
      <w:r w:rsidRPr="007D3318">
        <w:rPr>
          <w:rFonts w:ascii="Times New Roman" w:eastAsia="Times New Roman" w:hAnsi="Times New Roman"/>
          <w:b/>
          <w:bCs/>
          <w:color w:val="000000"/>
          <w:sz w:val="26"/>
          <w:szCs w:val="26"/>
          <w:lang w:eastAsia="en-AU"/>
        </w:rPr>
        <w:t>Made by the Attorney</w:t>
      </w:r>
      <w:r w:rsidRPr="007D3318">
        <w:rPr>
          <w:rFonts w:ascii="Times New Roman" w:eastAsia="Times New Roman" w:hAnsi="Times New Roman"/>
          <w:b/>
          <w:bCs/>
          <w:color w:val="000000"/>
          <w:sz w:val="26"/>
          <w:szCs w:val="26"/>
          <w:lang w:eastAsia="en-AU"/>
        </w:rPr>
        <w:noBreakHyphen/>
        <w:t>General</w:t>
      </w:r>
    </w:p>
    <w:p w14:paraId="44DD922D" w14:textId="77777777" w:rsidR="007D3318" w:rsidRPr="007D3318" w:rsidRDefault="007D3318" w:rsidP="007D3318">
      <w:pPr>
        <w:spacing w:after="0" w:line="240" w:lineRule="auto"/>
        <w:jc w:val="left"/>
        <w:rPr>
          <w:rFonts w:ascii="Times New Roman" w:eastAsia="Times New Roman" w:hAnsi="Times New Roman"/>
          <w:sz w:val="23"/>
          <w:szCs w:val="23"/>
          <w:lang w:eastAsia="en-AU"/>
        </w:rPr>
      </w:pPr>
      <w:r w:rsidRPr="007D3318">
        <w:rPr>
          <w:rFonts w:ascii="Times New Roman" w:eastAsia="Times New Roman" w:hAnsi="Times New Roman"/>
          <w:sz w:val="23"/>
          <w:szCs w:val="23"/>
          <w:lang w:eastAsia="en-AU"/>
        </w:rPr>
        <w:t>Hon Kyam Maher MLC</w:t>
      </w:r>
    </w:p>
    <w:p w14:paraId="38A9673E" w14:textId="537DC262" w:rsidR="007D3318" w:rsidRDefault="007D3318" w:rsidP="007D3318">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7D3318">
        <w:rPr>
          <w:rFonts w:ascii="Times New Roman" w:eastAsia="Times New Roman" w:hAnsi="Times New Roman"/>
          <w:color w:val="000000"/>
          <w:sz w:val="23"/>
          <w:szCs w:val="23"/>
          <w:lang w:eastAsia="en-AU"/>
        </w:rPr>
        <w:t>On 4 May 2026</w:t>
      </w:r>
    </w:p>
    <w:p w14:paraId="3176D4AD" w14:textId="77777777" w:rsidR="007D3318" w:rsidRDefault="007D3318" w:rsidP="007D3318">
      <w:pPr>
        <w:pBdr>
          <w:bottom w:val="single" w:sz="4" w:space="1" w:color="auto"/>
        </w:pBdr>
        <w:spacing w:after="0" w:line="52" w:lineRule="exact"/>
        <w:jc w:val="center"/>
        <w:rPr>
          <w:rFonts w:ascii="Times New Roman" w:hAnsi="Times New Roman"/>
          <w:sz w:val="17"/>
        </w:rPr>
      </w:pPr>
    </w:p>
    <w:p w14:paraId="75BC7BC1" w14:textId="77777777" w:rsidR="007D3318" w:rsidRDefault="007D3318" w:rsidP="007D3318">
      <w:pPr>
        <w:pBdr>
          <w:top w:val="single" w:sz="4" w:space="1" w:color="auto"/>
        </w:pBdr>
        <w:spacing w:before="34" w:after="0" w:line="14" w:lineRule="exact"/>
        <w:jc w:val="center"/>
        <w:rPr>
          <w:rFonts w:ascii="Times New Roman" w:hAnsi="Times New Roman"/>
          <w:sz w:val="17"/>
        </w:rPr>
      </w:pPr>
    </w:p>
    <w:p w14:paraId="0DBFF46B" w14:textId="3EBF8C33" w:rsidR="0075037C" w:rsidRDefault="0075037C" w:rsidP="0075037C">
      <w:pPr>
        <w:spacing w:after="0" w:line="20" w:lineRule="exact"/>
        <w:jc w:val="left"/>
        <w:rPr>
          <w:rFonts w:ascii="Times New Roman" w:eastAsia="Times New Roman" w:hAnsi="Times New Roman"/>
          <w:sz w:val="17"/>
          <w:szCs w:val="20"/>
          <w:lang w:val="en-US" w:eastAsia="en-AU"/>
        </w:rPr>
      </w:pPr>
      <w:r>
        <w:br w:type="page"/>
      </w:r>
    </w:p>
    <w:p w14:paraId="50FE77B9" w14:textId="588F14E7" w:rsidR="00394E52" w:rsidRPr="00394E52" w:rsidRDefault="00394E52" w:rsidP="00394E52">
      <w:pPr>
        <w:pStyle w:val="Heading2"/>
      </w:pPr>
      <w:bookmarkStart w:id="176" w:name="_Toc229649625"/>
      <w:r w:rsidRPr="00394E52">
        <w:lastRenderedPageBreak/>
        <w:t>Surveyor-General</w:t>
      </w:r>
      <w:bookmarkEnd w:id="176"/>
    </w:p>
    <w:p w14:paraId="4D43C31B" w14:textId="77777777" w:rsidR="00394E52" w:rsidRPr="00394E52" w:rsidRDefault="00394E52" w:rsidP="00394E52">
      <w:pPr>
        <w:jc w:val="center"/>
        <w:rPr>
          <w:rFonts w:ascii="Times New Roman" w:hAnsi="Times New Roman"/>
          <w:smallCaps/>
          <w:sz w:val="17"/>
          <w:szCs w:val="17"/>
        </w:rPr>
      </w:pPr>
      <w:r w:rsidRPr="00394E52">
        <w:rPr>
          <w:rFonts w:ascii="Times New Roman" w:hAnsi="Times New Roman"/>
          <w:smallCaps/>
          <w:sz w:val="17"/>
          <w:szCs w:val="17"/>
        </w:rPr>
        <w:t>Spatial Data Provision To Local Government Authorities</w:t>
      </w:r>
    </w:p>
    <w:p w14:paraId="3BA0C6EA" w14:textId="77777777" w:rsidR="00394E52" w:rsidRPr="00394E52" w:rsidRDefault="00394E52" w:rsidP="00394E52">
      <w:pPr>
        <w:jc w:val="center"/>
        <w:rPr>
          <w:rFonts w:ascii="Times New Roman" w:hAnsi="Times New Roman"/>
          <w:i/>
          <w:sz w:val="17"/>
          <w:szCs w:val="17"/>
        </w:rPr>
      </w:pPr>
      <w:r w:rsidRPr="00394E52">
        <w:rPr>
          <w:rFonts w:ascii="Times New Roman" w:hAnsi="Times New Roman"/>
          <w:i/>
          <w:sz w:val="17"/>
          <w:szCs w:val="17"/>
        </w:rPr>
        <w:t>Effective from 1 July 2026</w:t>
      </w:r>
    </w:p>
    <w:p w14:paraId="21FBCC43" w14:textId="77777777" w:rsidR="00394E52" w:rsidRPr="00394E52" w:rsidRDefault="00394E52" w:rsidP="00394E52">
      <w:pPr>
        <w:rPr>
          <w:rFonts w:ascii="Times New Roman" w:hAnsi="Times New Roman"/>
          <w:sz w:val="17"/>
        </w:rPr>
      </w:pPr>
      <w:r w:rsidRPr="00394E52">
        <w:rPr>
          <w:rFonts w:ascii="Times New Roman" w:hAnsi="Times New Roman"/>
          <w:spacing w:val="-2"/>
          <w:sz w:val="17"/>
        </w:rPr>
        <w:t>The fees for the provision of spatial datasets provided to Local Government Authorities by the Surveyor-General are based on the consumption</w:t>
      </w:r>
      <w:r w:rsidRPr="00394E52">
        <w:rPr>
          <w:rFonts w:ascii="Times New Roman" w:hAnsi="Times New Roman"/>
          <w:sz w:val="17"/>
        </w:rPr>
        <w:t xml:space="preserve"> of the data provided.</w:t>
      </w:r>
    </w:p>
    <w:p w14:paraId="53D7E43B" w14:textId="77777777" w:rsidR="00394E52" w:rsidRPr="00394E52" w:rsidRDefault="00394E52" w:rsidP="00394E52">
      <w:pPr>
        <w:rPr>
          <w:rFonts w:ascii="Times New Roman" w:eastAsia="Times New Roman" w:hAnsi="Times New Roman"/>
          <w:sz w:val="17"/>
          <w:szCs w:val="17"/>
        </w:rPr>
      </w:pPr>
      <w:r w:rsidRPr="00394E52">
        <w:rPr>
          <w:rFonts w:ascii="Times New Roman" w:eastAsia="Times New Roman" w:hAnsi="Times New Roman"/>
          <w:sz w:val="17"/>
          <w:szCs w:val="17"/>
        </w:rPr>
        <w:t>Annual fees for the 2026/27 financial year are set out below.</w:t>
      </w:r>
    </w:p>
    <w:tbl>
      <w:tblPr>
        <w:tblW w:w="2768" w:type="pct"/>
        <w:jc w:val="center"/>
        <w:tblCellMar>
          <w:left w:w="0" w:type="dxa"/>
          <w:right w:w="0" w:type="dxa"/>
        </w:tblCellMar>
        <w:tblLook w:val="01E0" w:firstRow="1" w:lastRow="1" w:firstColumn="1" w:lastColumn="1" w:noHBand="0" w:noVBand="0"/>
      </w:tblPr>
      <w:tblGrid>
        <w:gridCol w:w="1209"/>
        <w:gridCol w:w="2418"/>
        <w:gridCol w:w="1555"/>
      </w:tblGrid>
      <w:tr w:rsidR="00394E52" w:rsidRPr="00394E52" w14:paraId="402529B1" w14:textId="77777777" w:rsidTr="008306A3">
        <w:trPr>
          <w:trHeight w:val="22"/>
          <w:tblHeader/>
          <w:jc w:val="center"/>
        </w:trPr>
        <w:tc>
          <w:tcPr>
            <w:tcW w:w="1167" w:type="pct"/>
            <w:tcBorders>
              <w:top w:val="single" w:sz="4" w:space="0" w:color="auto"/>
              <w:bottom w:val="single" w:sz="4" w:space="0" w:color="auto"/>
            </w:tcBorders>
          </w:tcPr>
          <w:p w14:paraId="1C5B86A0" w14:textId="77777777" w:rsidR="00394E52" w:rsidRPr="00394E52" w:rsidRDefault="00394E52" w:rsidP="00394E52">
            <w:pPr>
              <w:spacing w:before="40" w:after="40"/>
              <w:jc w:val="center"/>
              <w:rPr>
                <w:rFonts w:ascii="Times New Roman" w:hAnsi="Times New Roman"/>
                <w:b/>
                <w:sz w:val="17"/>
                <w:lang w:val="en-US"/>
              </w:rPr>
            </w:pPr>
            <w:r w:rsidRPr="00394E52">
              <w:rPr>
                <w:rFonts w:ascii="Times New Roman" w:hAnsi="Times New Roman"/>
                <w:b/>
                <w:sz w:val="17"/>
                <w:lang w:val="en-US"/>
              </w:rPr>
              <w:t>Extracts</w:t>
            </w:r>
          </w:p>
        </w:tc>
        <w:tc>
          <w:tcPr>
            <w:tcW w:w="2333" w:type="pct"/>
            <w:tcBorders>
              <w:top w:val="single" w:sz="4" w:space="0" w:color="auto"/>
              <w:bottom w:val="single" w:sz="4" w:space="0" w:color="auto"/>
            </w:tcBorders>
          </w:tcPr>
          <w:p w14:paraId="7E485DC5" w14:textId="77777777" w:rsidR="00394E52" w:rsidRPr="00394E52" w:rsidRDefault="00394E52" w:rsidP="00394E52">
            <w:pPr>
              <w:spacing w:before="40" w:after="40"/>
              <w:jc w:val="center"/>
              <w:rPr>
                <w:rFonts w:ascii="Times New Roman" w:hAnsi="Times New Roman"/>
                <w:b/>
                <w:sz w:val="17"/>
                <w:lang w:val="en-US"/>
              </w:rPr>
            </w:pPr>
            <w:r w:rsidRPr="00394E52">
              <w:rPr>
                <w:rFonts w:ascii="Times New Roman" w:hAnsi="Times New Roman"/>
                <w:b/>
                <w:sz w:val="17"/>
                <w:lang w:val="en-US"/>
              </w:rPr>
              <w:t>Financial Year 26/27</w:t>
            </w:r>
          </w:p>
        </w:tc>
        <w:tc>
          <w:tcPr>
            <w:tcW w:w="1500" w:type="pct"/>
            <w:tcBorders>
              <w:top w:val="single" w:sz="4" w:space="0" w:color="auto"/>
              <w:bottom w:val="single" w:sz="4" w:space="0" w:color="auto"/>
            </w:tcBorders>
          </w:tcPr>
          <w:p w14:paraId="394250DE" w14:textId="77777777" w:rsidR="00394E52" w:rsidRPr="00394E52" w:rsidRDefault="00394E52" w:rsidP="00394E52">
            <w:pPr>
              <w:spacing w:before="40" w:after="40"/>
              <w:jc w:val="center"/>
              <w:rPr>
                <w:rFonts w:ascii="Times New Roman" w:hAnsi="Times New Roman"/>
                <w:b/>
                <w:sz w:val="17"/>
                <w:lang w:val="en-US"/>
              </w:rPr>
            </w:pPr>
            <w:r w:rsidRPr="00394E52">
              <w:rPr>
                <w:rFonts w:ascii="Times New Roman" w:hAnsi="Times New Roman"/>
                <w:b/>
                <w:sz w:val="17"/>
                <w:lang w:val="en-US"/>
              </w:rPr>
              <w:t>GST Inc</w:t>
            </w:r>
          </w:p>
        </w:tc>
      </w:tr>
      <w:tr w:rsidR="00394E52" w:rsidRPr="00394E52" w14:paraId="12509602" w14:textId="77777777" w:rsidTr="008306A3">
        <w:trPr>
          <w:trHeight w:val="22"/>
          <w:tblHeader/>
          <w:jc w:val="center"/>
        </w:trPr>
        <w:tc>
          <w:tcPr>
            <w:tcW w:w="1167" w:type="pct"/>
            <w:tcBorders>
              <w:top w:val="single" w:sz="4" w:space="0" w:color="auto"/>
            </w:tcBorders>
          </w:tcPr>
          <w:p w14:paraId="6CBD4B5B" w14:textId="77777777" w:rsidR="00394E52" w:rsidRPr="00394E52" w:rsidRDefault="00394E52" w:rsidP="00394E52">
            <w:pPr>
              <w:spacing w:after="0" w:line="40" w:lineRule="exact"/>
              <w:jc w:val="center"/>
              <w:rPr>
                <w:rFonts w:ascii="Times New Roman" w:hAnsi="Times New Roman"/>
                <w:b/>
                <w:sz w:val="17"/>
                <w:lang w:val="en-US"/>
              </w:rPr>
            </w:pPr>
          </w:p>
        </w:tc>
        <w:tc>
          <w:tcPr>
            <w:tcW w:w="2333" w:type="pct"/>
            <w:tcBorders>
              <w:top w:val="single" w:sz="4" w:space="0" w:color="auto"/>
            </w:tcBorders>
          </w:tcPr>
          <w:p w14:paraId="3500DD04" w14:textId="77777777" w:rsidR="00394E52" w:rsidRPr="00394E52" w:rsidRDefault="00394E52" w:rsidP="00394E52">
            <w:pPr>
              <w:spacing w:after="0" w:line="40" w:lineRule="exact"/>
              <w:jc w:val="center"/>
              <w:rPr>
                <w:rFonts w:ascii="Times New Roman" w:hAnsi="Times New Roman"/>
                <w:b/>
                <w:sz w:val="17"/>
                <w:lang w:val="en-US"/>
              </w:rPr>
            </w:pPr>
          </w:p>
        </w:tc>
        <w:tc>
          <w:tcPr>
            <w:tcW w:w="1500" w:type="pct"/>
            <w:tcBorders>
              <w:top w:val="single" w:sz="4" w:space="0" w:color="auto"/>
            </w:tcBorders>
          </w:tcPr>
          <w:p w14:paraId="7D2BBF23" w14:textId="77777777" w:rsidR="00394E52" w:rsidRPr="00394E52" w:rsidRDefault="00394E52" w:rsidP="00394E52">
            <w:pPr>
              <w:spacing w:after="0" w:line="40" w:lineRule="exact"/>
              <w:jc w:val="center"/>
              <w:rPr>
                <w:rFonts w:ascii="Times New Roman" w:hAnsi="Times New Roman"/>
                <w:b/>
                <w:sz w:val="17"/>
                <w:lang w:val="en-US"/>
              </w:rPr>
            </w:pPr>
          </w:p>
        </w:tc>
      </w:tr>
      <w:tr w:rsidR="00394E52" w:rsidRPr="00394E52" w14:paraId="224848E3" w14:textId="77777777" w:rsidTr="008306A3">
        <w:trPr>
          <w:trHeight w:val="22"/>
          <w:jc w:val="center"/>
        </w:trPr>
        <w:tc>
          <w:tcPr>
            <w:tcW w:w="1167" w:type="pct"/>
          </w:tcPr>
          <w:p w14:paraId="38977A9B"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6</w:t>
            </w:r>
          </w:p>
        </w:tc>
        <w:tc>
          <w:tcPr>
            <w:tcW w:w="2333" w:type="pct"/>
          </w:tcPr>
          <w:p w14:paraId="264768C6"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$5,106.36</w:t>
            </w:r>
          </w:p>
        </w:tc>
        <w:tc>
          <w:tcPr>
            <w:tcW w:w="1500" w:type="pct"/>
          </w:tcPr>
          <w:p w14:paraId="1C8B2CF4"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$5,617.00</w:t>
            </w:r>
          </w:p>
        </w:tc>
      </w:tr>
      <w:tr w:rsidR="00394E52" w:rsidRPr="00394E52" w14:paraId="195F275D" w14:textId="77777777" w:rsidTr="008306A3">
        <w:trPr>
          <w:trHeight w:val="22"/>
          <w:jc w:val="center"/>
        </w:trPr>
        <w:tc>
          <w:tcPr>
            <w:tcW w:w="1167" w:type="pct"/>
          </w:tcPr>
          <w:p w14:paraId="4A20E170"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5</w:t>
            </w:r>
          </w:p>
        </w:tc>
        <w:tc>
          <w:tcPr>
            <w:tcW w:w="2333" w:type="pct"/>
          </w:tcPr>
          <w:p w14:paraId="6A756FA2"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$4,395.45</w:t>
            </w:r>
          </w:p>
        </w:tc>
        <w:tc>
          <w:tcPr>
            <w:tcW w:w="1500" w:type="pct"/>
          </w:tcPr>
          <w:p w14:paraId="364893E9"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$4,835.00</w:t>
            </w:r>
          </w:p>
        </w:tc>
      </w:tr>
      <w:tr w:rsidR="00394E52" w:rsidRPr="00394E52" w14:paraId="027D2D62" w14:textId="77777777" w:rsidTr="008306A3">
        <w:trPr>
          <w:trHeight w:val="22"/>
          <w:jc w:val="center"/>
        </w:trPr>
        <w:tc>
          <w:tcPr>
            <w:tcW w:w="1167" w:type="pct"/>
          </w:tcPr>
          <w:p w14:paraId="7275ECD4"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4</w:t>
            </w:r>
          </w:p>
        </w:tc>
        <w:tc>
          <w:tcPr>
            <w:tcW w:w="2333" w:type="pct"/>
          </w:tcPr>
          <w:p w14:paraId="310B7D3F"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$3,683.64</w:t>
            </w:r>
          </w:p>
        </w:tc>
        <w:tc>
          <w:tcPr>
            <w:tcW w:w="1500" w:type="pct"/>
          </w:tcPr>
          <w:p w14:paraId="20D0BA06"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$4,052.00</w:t>
            </w:r>
          </w:p>
        </w:tc>
      </w:tr>
      <w:tr w:rsidR="00394E52" w:rsidRPr="00394E52" w14:paraId="29FB5CCA" w14:textId="77777777" w:rsidTr="008306A3">
        <w:trPr>
          <w:trHeight w:val="22"/>
          <w:jc w:val="center"/>
        </w:trPr>
        <w:tc>
          <w:tcPr>
            <w:tcW w:w="1167" w:type="pct"/>
          </w:tcPr>
          <w:p w14:paraId="1742BABB"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3</w:t>
            </w:r>
          </w:p>
        </w:tc>
        <w:tc>
          <w:tcPr>
            <w:tcW w:w="2333" w:type="pct"/>
          </w:tcPr>
          <w:p w14:paraId="76025F44"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$2,971.82</w:t>
            </w:r>
          </w:p>
        </w:tc>
        <w:tc>
          <w:tcPr>
            <w:tcW w:w="1500" w:type="pct"/>
          </w:tcPr>
          <w:p w14:paraId="540DA18C"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$3,269.00</w:t>
            </w:r>
          </w:p>
        </w:tc>
      </w:tr>
      <w:tr w:rsidR="00394E52" w:rsidRPr="00394E52" w14:paraId="313D8972" w14:textId="77777777" w:rsidTr="008306A3">
        <w:trPr>
          <w:trHeight w:val="22"/>
          <w:jc w:val="center"/>
        </w:trPr>
        <w:tc>
          <w:tcPr>
            <w:tcW w:w="1167" w:type="pct"/>
          </w:tcPr>
          <w:p w14:paraId="2B237E90"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2</w:t>
            </w:r>
          </w:p>
        </w:tc>
        <w:tc>
          <w:tcPr>
            <w:tcW w:w="2333" w:type="pct"/>
          </w:tcPr>
          <w:p w14:paraId="0BBB113D"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$2,259.09</w:t>
            </w:r>
          </w:p>
        </w:tc>
        <w:tc>
          <w:tcPr>
            <w:tcW w:w="1500" w:type="pct"/>
          </w:tcPr>
          <w:p w14:paraId="22910A1C" w14:textId="77777777" w:rsidR="00394E52" w:rsidRPr="00394E52" w:rsidRDefault="00394E52" w:rsidP="00394E52">
            <w:pPr>
              <w:spacing w:after="20"/>
              <w:jc w:val="center"/>
              <w:rPr>
                <w:rFonts w:ascii="Times New Roman" w:hAnsi="Times New Roman"/>
                <w:sz w:val="17"/>
                <w:lang w:val="en-US"/>
              </w:rPr>
            </w:pPr>
            <w:r w:rsidRPr="00394E52">
              <w:rPr>
                <w:rFonts w:ascii="Times New Roman" w:hAnsi="Times New Roman"/>
                <w:sz w:val="17"/>
              </w:rPr>
              <w:t>$2,485.00</w:t>
            </w:r>
          </w:p>
        </w:tc>
      </w:tr>
      <w:tr w:rsidR="00394E52" w:rsidRPr="00394E52" w14:paraId="0BF80815" w14:textId="77777777" w:rsidTr="008306A3">
        <w:trPr>
          <w:trHeight w:val="22"/>
          <w:jc w:val="center"/>
        </w:trPr>
        <w:tc>
          <w:tcPr>
            <w:tcW w:w="1167" w:type="pct"/>
            <w:tcBorders>
              <w:bottom w:val="single" w:sz="4" w:space="0" w:color="auto"/>
            </w:tcBorders>
          </w:tcPr>
          <w:p w14:paraId="20CEB9E0" w14:textId="77777777" w:rsidR="00394E52" w:rsidRPr="00394E52" w:rsidRDefault="00394E52" w:rsidP="00394E52">
            <w:pPr>
              <w:jc w:val="center"/>
              <w:rPr>
                <w:rFonts w:ascii="Times New Roman" w:hAnsi="Times New Roman"/>
                <w:sz w:val="17"/>
                <w:lang w:val="en-US"/>
              </w:rPr>
            </w:pPr>
            <w:r w:rsidRPr="00394E52">
              <w:rPr>
                <w:rFonts w:ascii="Times New Roman" w:hAnsi="Times New Roman"/>
                <w:sz w:val="17"/>
                <w:lang w:val="en-US"/>
              </w:rPr>
              <w:t>1</w:t>
            </w:r>
          </w:p>
        </w:tc>
        <w:tc>
          <w:tcPr>
            <w:tcW w:w="2333" w:type="pct"/>
            <w:tcBorders>
              <w:bottom w:val="single" w:sz="4" w:space="0" w:color="auto"/>
            </w:tcBorders>
          </w:tcPr>
          <w:p w14:paraId="35BD8996" w14:textId="77777777" w:rsidR="00394E52" w:rsidRPr="00394E52" w:rsidRDefault="00394E52" w:rsidP="00394E52">
            <w:pPr>
              <w:jc w:val="center"/>
              <w:rPr>
                <w:rFonts w:ascii="Times New Roman" w:hAnsi="Times New Roman"/>
                <w:sz w:val="17"/>
                <w:lang w:val="en-US"/>
              </w:rPr>
            </w:pPr>
            <w:r w:rsidRPr="00394E52">
              <w:rPr>
                <w:rFonts w:ascii="Times New Roman" w:hAnsi="Times New Roman"/>
                <w:sz w:val="17"/>
              </w:rPr>
              <w:t>$1,547.27</w:t>
            </w:r>
          </w:p>
        </w:tc>
        <w:tc>
          <w:tcPr>
            <w:tcW w:w="1500" w:type="pct"/>
            <w:tcBorders>
              <w:bottom w:val="single" w:sz="4" w:space="0" w:color="auto"/>
            </w:tcBorders>
          </w:tcPr>
          <w:p w14:paraId="435416B5" w14:textId="77777777" w:rsidR="00394E52" w:rsidRPr="00394E52" w:rsidRDefault="00394E52" w:rsidP="00394E52">
            <w:pPr>
              <w:jc w:val="center"/>
              <w:rPr>
                <w:rFonts w:ascii="Times New Roman" w:hAnsi="Times New Roman"/>
                <w:sz w:val="17"/>
                <w:lang w:val="en-US"/>
              </w:rPr>
            </w:pPr>
            <w:r w:rsidRPr="00394E52">
              <w:rPr>
                <w:rFonts w:ascii="Times New Roman" w:hAnsi="Times New Roman"/>
                <w:sz w:val="17"/>
              </w:rPr>
              <w:t>$1,702.00</w:t>
            </w:r>
          </w:p>
        </w:tc>
      </w:tr>
    </w:tbl>
    <w:p w14:paraId="455AB770" w14:textId="77777777" w:rsidR="00394E52" w:rsidRPr="00394E52" w:rsidRDefault="00394E52" w:rsidP="00394E52">
      <w:pPr>
        <w:spacing w:before="80" w:after="0"/>
        <w:rPr>
          <w:rFonts w:ascii="Times New Roman" w:eastAsia="Times New Roman" w:hAnsi="Times New Roman"/>
          <w:sz w:val="17"/>
          <w:szCs w:val="17"/>
        </w:rPr>
      </w:pPr>
      <w:r w:rsidRPr="00394E52">
        <w:rPr>
          <w:rFonts w:ascii="Times New Roman" w:eastAsia="Times New Roman" w:hAnsi="Times New Roman"/>
          <w:sz w:val="17"/>
          <w:szCs w:val="17"/>
        </w:rPr>
        <w:t>Dated: 29 April 2026</w:t>
      </w:r>
    </w:p>
    <w:p w14:paraId="443C2B2A" w14:textId="77777777" w:rsidR="00394E52" w:rsidRPr="00394E52" w:rsidRDefault="00394E52" w:rsidP="00394E52">
      <w:pPr>
        <w:spacing w:after="0"/>
        <w:jc w:val="right"/>
        <w:rPr>
          <w:rFonts w:ascii="Times New Roman" w:eastAsia="Times New Roman" w:hAnsi="Times New Roman"/>
          <w:smallCaps/>
          <w:sz w:val="17"/>
          <w:szCs w:val="20"/>
        </w:rPr>
      </w:pPr>
      <w:r w:rsidRPr="00394E52">
        <w:rPr>
          <w:rFonts w:ascii="Times New Roman" w:eastAsia="Times New Roman" w:hAnsi="Times New Roman"/>
          <w:smallCaps/>
          <w:sz w:val="17"/>
          <w:szCs w:val="20"/>
        </w:rPr>
        <w:t>Hon Nick Champion MP</w:t>
      </w:r>
    </w:p>
    <w:p w14:paraId="24F14C24" w14:textId="2F377FD8" w:rsidR="00394E52" w:rsidRDefault="00394E52" w:rsidP="00394E5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r w:rsidRPr="00394E52">
        <w:rPr>
          <w:rFonts w:ascii="Times New Roman" w:eastAsia="Times New Roman" w:hAnsi="Times New Roman"/>
          <w:sz w:val="17"/>
          <w:szCs w:val="17"/>
        </w:rPr>
        <w:t>Minister for Planning</w:t>
      </w:r>
    </w:p>
    <w:p w14:paraId="7DDB0F7B" w14:textId="77777777" w:rsidR="00394E52" w:rsidRDefault="00394E52" w:rsidP="00394E52">
      <w:pPr>
        <w:pBdr>
          <w:bottom w:val="single" w:sz="4" w:space="1" w:color="auto"/>
        </w:pBdr>
        <w:spacing w:after="0" w:line="52" w:lineRule="exact"/>
        <w:jc w:val="center"/>
        <w:rPr>
          <w:rFonts w:ascii="Times New Roman" w:eastAsia="Times New Roman" w:hAnsi="Times New Roman"/>
          <w:sz w:val="17"/>
          <w:szCs w:val="17"/>
        </w:rPr>
      </w:pPr>
    </w:p>
    <w:p w14:paraId="58C3B875" w14:textId="77777777" w:rsidR="00394E52" w:rsidRDefault="00394E52" w:rsidP="00394E52">
      <w:pPr>
        <w:pBdr>
          <w:top w:val="single" w:sz="4" w:space="1" w:color="auto"/>
        </w:pBdr>
        <w:spacing w:before="34" w:after="0" w:line="14" w:lineRule="exact"/>
        <w:jc w:val="center"/>
        <w:rPr>
          <w:rFonts w:ascii="Times New Roman" w:eastAsia="Times New Roman" w:hAnsi="Times New Roman"/>
          <w:sz w:val="17"/>
          <w:szCs w:val="17"/>
        </w:rPr>
      </w:pPr>
    </w:p>
    <w:p w14:paraId="70D12C86" w14:textId="77777777" w:rsidR="00394E52" w:rsidRPr="00394E52" w:rsidRDefault="00394E52" w:rsidP="00394E52">
      <w:pPr>
        <w:pStyle w:val="NoSpace"/>
      </w:pPr>
    </w:p>
    <w:p w14:paraId="19036263" w14:textId="224541DF" w:rsidR="00C63B83" w:rsidRPr="00C63B83" w:rsidRDefault="00C63B83" w:rsidP="00C63B83">
      <w:pPr>
        <w:pStyle w:val="Heading2"/>
      </w:pPr>
      <w:bookmarkStart w:id="177" w:name="_Toc229649626"/>
      <w:r w:rsidRPr="00C63B83">
        <w:t xml:space="preserve">Tobacco </w:t>
      </w:r>
      <w:r>
        <w:t>a</w:t>
      </w:r>
      <w:r w:rsidRPr="00C63B83">
        <w:t>nd E-Cigarette Products Act 1997</w:t>
      </w:r>
      <w:bookmarkEnd w:id="177"/>
    </w:p>
    <w:p w14:paraId="31E231D4" w14:textId="77777777" w:rsidR="00C63B83" w:rsidRPr="00C63B83" w:rsidRDefault="00C63B83" w:rsidP="00C63B83">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63B83">
        <w:rPr>
          <w:rFonts w:ascii="Times New Roman" w:eastAsia="Times New Roman" w:hAnsi="Times New Roman"/>
          <w:color w:val="000000"/>
          <w:sz w:val="28"/>
          <w:szCs w:val="28"/>
          <w:lang w:eastAsia="en-AU"/>
        </w:rPr>
        <w:t>South Australia</w:t>
      </w:r>
    </w:p>
    <w:p w14:paraId="4D9E5EE4" w14:textId="77777777" w:rsidR="00C63B83" w:rsidRPr="00C63B83" w:rsidRDefault="00C63B83" w:rsidP="00C63B83">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C63B83">
        <w:rPr>
          <w:rFonts w:ascii="Times New Roman" w:eastAsia="Times New Roman" w:hAnsi="Times New Roman"/>
          <w:b/>
          <w:bCs/>
          <w:color w:val="000000"/>
          <w:sz w:val="36"/>
          <w:szCs w:val="36"/>
          <w:lang w:eastAsia="en-AU"/>
        </w:rPr>
        <w:t>Tobacco and E-Cigarette Products (Fees) Notice 2026</w:t>
      </w:r>
    </w:p>
    <w:p w14:paraId="4FAB389A" w14:textId="77777777" w:rsidR="00C63B83" w:rsidRPr="00C63B83" w:rsidRDefault="00C63B83" w:rsidP="00C63B83">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63B83">
        <w:rPr>
          <w:rFonts w:ascii="Times New Roman" w:eastAsia="Times New Roman" w:hAnsi="Times New Roman"/>
          <w:color w:val="000000"/>
          <w:sz w:val="24"/>
          <w:szCs w:val="24"/>
          <w:lang w:eastAsia="en-AU"/>
        </w:rPr>
        <w:t xml:space="preserve">under the </w:t>
      </w:r>
      <w:r w:rsidRPr="00C63B83">
        <w:rPr>
          <w:rFonts w:ascii="Times New Roman" w:eastAsia="Times New Roman" w:hAnsi="Times New Roman"/>
          <w:i/>
          <w:iCs/>
          <w:color w:val="000000"/>
          <w:sz w:val="24"/>
          <w:szCs w:val="24"/>
          <w:lang w:eastAsia="en-AU"/>
        </w:rPr>
        <w:t>Tobacco and E-Cigarette Products Act 1997</w:t>
      </w:r>
    </w:p>
    <w:p w14:paraId="76A75BBC" w14:textId="77777777" w:rsidR="00C63B83" w:rsidRPr="00C63B83" w:rsidRDefault="00C63B83" w:rsidP="00C63B8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63B83">
        <w:rPr>
          <w:rFonts w:ascii="Times New Roman" w:eastAsia="Times New Roman" w:hAnsi="Times New Roman"/>
          <w:b/>
          <w:bCs/>
          <w:color w:val="000000"/>
          <w:sz w:val="26"/>
          <w:szCs w:val="26"/>
          <w:lang w:eastAsia="en-AU"/>
        </w:rPr>
        <w:t>1—Short title</w:t>
      </w:r>
    </w:p>
    <w:p w14:paraId="0D773BCD" w14:textId="77777777" w:rsidR="00C63B83" w:rsidRPr="00C63B83" w:rsidRDefault="00C63B83" w:rsidP="00C63B8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63B83">
        <w:rPr>
          <w:rFonts w:ascii="Times New Roman" w:eastAsia="Times New Roman" w:hAnsi="Times New Roman"/>
          <w:color w:val="000000"/>
          <w:sz w:val="23"/>
          <w:szCs w:val="23"/>
          <w:lang w:eastAsia="en-AU"/>
        </w:rPr>
        <w:t xml:space="preserve">This notice may be cited as the </w:t>
      </w:r>
      <w:r w:rsidRPr="00C63B83">
        <w:rPr>
          <w:rFonts w:ascii="Times New Roman" w:eastAsia="Times New Roman" w:hAnsi="Times New Roman"/>
          <w:i/>
          <w:iCs/>
          <w:color w:val="000000"/>
          <w:sz w:val="23"/>
          <w:szCs w:val="23"/>
          <w:lang w:eastAsia="en-AU"/>
        </w:rPr>
        <w:t>Tobacco and E-Cigarette Products (Fees) Notice 2026</w:t>
      </w:r>
      <w:r w:rsidRPr="00C63B83">
        <w:rPr>
          <w:rFonts w:ascii="Times New Roman" w:eastAsia="Times New Roman" w:hAnsi="Times New Roman"/>
          <w:color w:val="000000"/>
          <w:sz w:val="23"/>
          <w:szCs w:val="23"/>
          <w:lang w:eastAsia="en-AU"/>
        </w:rPr>
        <w:t>.</w:t>
      </w:r>
    </w:p>
    <w:p w14:paraId="323DEEBB" w14:textId="77777777" w:rsidR="00C63B83" w:rsidRPr="00C63B83" w:rsidRDefault="00C63B83" w:rsidP="00C63B83">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C63B83">
        <w:rPr>
          <w:rFonts w:ascii="Times New Roman" w:eastAsia="Times New Roman" w:hAnsi="Times New Roman"/>
          <w:b/>
          <w:bCs/>
          <w:color w:val="000000"/>
          <w:sz w:val="20"/>
          <w:szCs w:val="20"/>
          <w:lang w:eastAsia="en-AU"/>
        </w:rPr>
        <w:t>Note—</w:t>
      </w:r>
    </w:p>
    <w:p w14:paraId="0CFC4BD0" w14:textId="77777777" w:rsidR="00C63B83" w:rsidRPr="00C63B83" w:rsidRDefault="00C63B83" w:rsidP="00C63B83">
      <w:pPr>
        <w:autoSpaceDE w:val="0"/>
        <w:autoSpaceDN w:val="0"/>
        <w:adjustRightInd w:val="0"/>
        <w:spacing w:before="120" w:after="0" w:line="240" w:lineRule="auto"/>
        <w:ind w:left="1009"/>
        <w:jc w:val="lef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 xml:space="preserve">This is a fee notice made in accordance with the </w:t>
      </w:r>
      <w:hyperlink r:id="rId344" w:history="1">
        <w:r w:rsidRPr="00C63B83">
          <w:rPr>
            <w:rFonts w:ascii="Times New Roman" w:eastAsia="Times New Roman" w:hAnsi="Times New Roman"/>
            <w:i/>
            <w:iCs/>
            <w:color w:val="000000"/>
            <w:sz w:val="20"/>
            <w:szCs w:val="20"/>
            <w:lang w:eastAsia="en-AU"/>
          </w:rPr>
          <w:t>Legislation (Fees) Act 2019</w:t>
        </w:r>
      </w:hyperlink>
      <w:r w:rsidRPr="00C63B83">
        <w:rPr>
          <w:rFonts w:ascii="Times New Roman" w:eastAsia="Times New Roman" w:hAnsi="Times New Roman"/>
          <w:color w:val="000000"/>
          <w:sz w:val="20"/>
          <w:szCs w:val="20"/>
          <w:lang w:eastAsia="en-AU"/>
        </w:rPr>
        <w:t>.</w:t>
      </w:r>
    </w:p>
    <w:p w14:paraId="45F50FCD" w14:textId="77777777" w:rsidR="00C63B83" w:rsidRPr="00C63B83" w:rsidRDefault="00C63B83" w:rsidP="00C63B8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63B83">
        <w:rPr>
          <w:rFonts w:ascii="Times New Roman" w:eastAsia="Times New Roman" w:hAnsi="Times New Roman"/>
          <w:b/>
          <w:bCs/>
          <w:color w:val="000000"/>
          <w:sz w:val="26"/>
          <w:szCs w:val="26"/>
          <w:lang w:eastAsia="en-AU"/>
        </w:rPr>
        <w:t>2—Commencement</w:t>
      </w:r>
    </w:p>
    <w:p w14:paraId="656C0FE0" w14:textId="77777777" w:rsidR="00C63B83" w:rsidRPr="00C63B83" w:rsidRDefault="00C63B83" w:rsidP="00C63B8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63B83">
        <w:rPr>
          <w:rFonts w:ascii="Times New Roman" w:eastAsia="Times New Roman" w:hAnsi="Times New Roman"/>
          <w:color w:val="000000"/>
          <w:sz w:val="23"/>
          <w:szCs w:val="23"/>
          <w:lang w:eastAsia="en-AU"/>
        </w:rPr>
        <w:t>This notice has effect on 1 July 2026.</w:t>
      </w:r>
    </w:p>
    <w:p w14:paraId="7DA9ED7F" w14:textId="77777777" w:rsidR="00C63B83" w:rsidRPr="00C63B83" w:rsidRDefault="00C63B83" w:rsidP="00C63B8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63B83">
        <w:rPr>
          <w:rFonts w:ascii="Times New Roman" w:eastAsia="Times New Roman" w:hAnsi="Times New Roman"/>
          <w:b/>
          <w:bCs/>
          <w:color w:val="000000"/>
          <w:sz w:val="26"/>
          <w:szCs w:val="26"/>
          <w:lang w:eastAsia="en-AU"/>
        </w:rPr>
        <w:t>3—Interpretation</w:t>
      </w:r>
    </w:p>
    <w:p w14:paraId="7B091B44" w14:textId="77777777" w:rsidR="00C63B83" w:rsidRPr="00C63B83" w:rsidRDefault="00C63B83" w:rsidP="00C63B8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63B83">
        <w:rPr>
          <w:rFonts w:ascii="Times New Roman" w:eastAsia="Times New Roman" w:hAnsi="Times New Roman"/>
          <w:color w:val="000000"/>
          <w:sz w:val="23"/>
          <w:szCs w:val="23"/>
          <w:lang w:eastAsia="en-AU"/>
        </w:rPr>
        <w:t>In this notice, unless the contrary intention appears—</w:t>
      </w:r>
    </w:p>
    <w:p w14:paraId="276802E8" w14:textId="77777777" w:rsidR="00C63B83" w:rsidRPr="00C63B83" w:rsidRDefault="00C63B83" w:rsidP="00C63B8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63B83">
        <w:rPr>
          <w:rFonts w:ascii="Times New Roman" w:eastAsia="Times New Roman" w:hAnsi="Times New Roman"/>
          <w:b/>
          <w:bCs/>
          <w:i/>
          <w:iCs/>
          <w:color w:val="000000"/>
          <w:sz w:val="23"/>
          <w:szCs w:val="23"/>
          <w:lang w:eastAsia="en-AU"/>
        </w:rPr>
        <w:t>Act</w:t>
      </w:r>
      <w:r w:rsidRPr="00C63B83">
        <w:rPr>
          <w:rFonts w:ascii="Times New Roman" w:eastAsia="Times New Roman" w:hAnsi="Times New Roman"/>
          <w:color w:val="000000"/>
          <w:sz w:val="23"/>
          <w:szCs w:val="23"/>
          <w:lang w:eastAsia="en-AU"/>
        </w:rPr>
        <w:t xml:space="preserve"> means the </w:t>
      </w:r>
      <w:hyperlink r:id="rId345" w:history="1">
        <w:r w:rsidRPr="00C63B83">
          <w:rPr>
            <w:rFonts w:ascii="Times New Roman" w:eastAsia="Times New Roman" w:hAnsi="Times New Roman"/>
            <w:i/>
            <w:iCs/>
            <w:color w:val="000000"/>
            <w:sz w:val="23"/>
            <w:szCs w:val="23"/>
            <w:lang w:eastAsia="en-AU"/>
          </w:rPr>
          <w:t>Tobacco</w:t>
        </w:r>
      </w:hyperlink>
      <w:r w:rsidRPr="00C63B83">
        <w:rPr>
          <w:rFonts w:ascii="Times New Roman" w:eastAsia="Times New Roman" w:hAnsi="Times New Roman"/>
          <w:i/>
          <w:iCs/>
          <w:color w:val="000000"/>
          <w:sz w:val="23"/>
          <w:szCs w:val="23"/>
          <w:lang w:eastAsia="en-AU"/>
        </w:rPr>
        <w:t xml:space="preserve"> and E-Cigarette Products Act 1997</w:t>
      </w:r>
      <w:r w:rsidRPr="00C63B83">
        <w:rPr>
          <w:rFonts w:ascii="Times New Roman" w:eastAsia="Times New Roman" w:hAnsi="Times New Roman"/>
          <w:color w:val="000000"/>
          <w:sz w:val="23"/>
          <w:szCs w:val="23"/>
          <w:lang w:eastAsia="en-AU"/>
        </w:rPr>
        <w:t>.</w:t>
      </w:r>
    </w:p>
    <w:p w14:paraId="5C4433DB" w14:textId="77777777" w:rsidR="00C63B83" w:rsidRPr="00C63B83" w:rsidRDefault="00C63B83" w:rsidP="00C63B83">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63B83">
        <w:rPr>
          <w:rFonts w:ascii="Times New Roman" w:eastAsia="Times New Roman" w:hAnsi="Times New Roman"/>
          <w:b/>
          <w:bCs/>
          <w:color w:val="000000"/>
          <w:sz w:val="26"/>
          <w:szCs w:val="26"/>
          <w:lang w:eastAsia="en-AU"/>
        </w:rPr>
        <w:t>4—Fees</w:t>
      </w:r>
    </w:p>
    <w:p w14:paraId="3F862D87" w14:textId="77777777" w:rsidR="00C63B83" w:rsidRPr="00C63B83" w:rsidRDefault="00C63B83" w:rsidP="00C63B83">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63B83">
        <w:rPr>
          <w:rFonts w:ascii="Times New Roman" w:eastAsia="Times New Roman" w:hAnsi="Times New Roman"/>
          <w:color w:val="000000"/>
          <w:sz w:val="23"/>
          <w:szCs w:val="23"/>
          <w:lang w:eastAsia="en-AU"/>
        </w:rPr>
        <w:t xml:space="preserve">The fees set out in </w:t>
      </w:r>
      <w:hyperlink w:anchor="idb426b447_fb10_44c6_89ea_3ec51a4470" w:history="1">
        <w:r w:rsidRPr="00C63B83">
          <w:rPr>
            <w:rFonts w:ascii="Times New Roman" w:eastAsia="Times New Roman" w:hAnsi="Times New Roman"/>
            <w:color w:val="000000"/>
            <w:sz w:val="23"/>
            <w:szCs w:val="23"/>
            <w:lang w:eastAsia="en-AU"/>
          </w:rPr>
          <w:t>Schedule 1</w:t>
        </w:r>
      </w:hyperlink>
      <w:r w:rsidRPr="00C63B83">
        <w:rPr>
          <w:rFonts w:ascii="Times New Roman" w:eastAsia="Times New Roman" w:hAnsi="Times New Roman"/>
          <w:color w:val="000000"/>
          <w:sz w:val="23"/>
          <w:szCs w:val="23"/>
          <w:lang w:eastAsia="en-AU"/>
        </w:rPr>
        <w:t xml:space="preserve"> are prescribed for the purposes of sections 7(2) and 11(1) of the Act.</w:t>
      </w:r>
    </w:p>
    <w:p w14:paraId="198D6D23" w14:textId="77777777" w:rsidR="00C63B83" w:rsidRPr="00C63B83" w:rsidRDefault="00C63B83" w:rsidP="00C63B83">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C63B83">
        <w:rPr>
          <w:rFonts w:ascii="Times New Roman" w:eastAsia="Times New Roman" w:hAnsi="Times New Roman"/>
          <w:b/>
          <w:bCs/>
          <w:color w:val="000000"/>
          <w:sz w:val="32"/>
          <w:szCs w:val="32"/>
          <w:lang w:eastAsia="en-AU"/>
        </w:rPr>
        <w:t>Schedule 1—Fees</w:t>
      </w:r>
    </w:p>
    <w:p w14:paraId="61A08A11" w14:textId="77777777" w:rsidR="00C63B83" w:rsidRPr="00C63B83" w:rsidRDefault="00C63B83" w:rsidP="00C63B83">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7"/>
        <w:gridCol w:w="7367"/>
        <w:gridCol w:w="1706"/>
      </w:tblGrid>
      <w:tr w:rsidR="00C63B83" w:rsidRPr="00C63B83" w14:paraId="1F9A0A2B" w14:textId="77777777" w:rsidTr="008306A3">
        <w:trPr>
          <w:cantSplit/>
        </w:trPr>
        <w:tc>
          <w:tcPr>
            <w:tcW w:w="284" w:type="dxa"/>
            <w:tcBorders>
              <w:top w:val="nil"/>
              <w:left w:val="nil"/>
              <w:bottom w:val="nil"/>
              <w:right w:val="nil"/>
            </w:tcBorders>
          </w:tcPr>
          <w:p w14:paraId="66DD8A69" w14:textId="77777777" w:rsidR="00C63B83" w:rsidRPr="00C63B83" w:rsidRDefault="00C63B83" w:rsidP="00C63B8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1</w:t>
            </w:r>
          </w:p>
        </w:tc>
        <w:tc>
          <w:tcPr>
            <w:tcW w:w="7286" w:type="dxa"/>
            <w:tcBorders>
              <w:top w:val="nil"/>
              <w:left w:val="nil"/>
              <w:bottom w:val="nil"/>
              <w:right w:val="nil"/>
            </w:tcBorders>
          </w:tcPr>
          <w:p w14:paraId="5C13CEFC" w14:textId="77777777" w:rsidR="00C63B83" w:rsidRPr="00C63B83" w:rsidRDefault="00C63B83" w:rsidP="00C63B8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Application or annual renewal for a retail tobacco licence.</w:t>
            </w:r>
          </w:p>
        </w:tc>
        <w:tc>
          <w:tcPr>
            <w:tcW w:w="1687" w:type="dxa"/>
            <w:tcBorders>
              <w:top w:val="nil"/>
              <w:left w:val="nil"/>
              <w:bottom w:val="nil"/>
              <w:right w:val="nil"/>
            </w:tcBorders>
          </w:tcPr>
          <w:p w14:paraId="7EF88883" w14:textId="77777777" w:rsidR="00C63B83" w:rsidRPr="00C63B83" w:rsidRDefault="00C63B83" w:rsidP="00C63B8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$363.00</w:t>
            </w:r>
          </w:p>
        </w:tc>
      </w:tr>
      <w:tr w:rsidR="00C63B83" w:rsidRPr="00C63B83" w14:paraId="2F10EF04" w14:textId="77777777" w:rsidTr="008306A3">
        <w:trPr>
          <w:cantSplit/>
        </w:trPr>
        <w:tc>
          <w:tcPr>
            <w:tcW w:w="284" w:type="dxa"/>
            <w:tcBorders>
              <w:top w:val="nil"/>
              <w:left w:val="nil"/>
              <w:bottom w:val="nil"/>
              <w:right w:val="nil"/>
            </w:tcBorders>
          </w:tcPr>
          <w:p w14:paraId="7384E1C5" w14:textId="77777777" w:rsidR="00C63B83" w:rsidRPr="00C63B83" w:rsidRDefault="00C63B83" w:rsidP="00C63B8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2</w:t>
            </w:r>
          </w:p>
        </w:tc>
        <w:tc>
          <w:tcPr>
            <w:tcW w:w="7286" w:type="dxa"/>
            <w:tcBorders>
              <w:top w:val="nil"/>
              <w:left w:val="nil"/>
              <w:bottom w:val="nil"/>
              <w:right w:val="nil"/>
            </w:tcBorders>
          </w:tcPr>
          <w:p w14:paraId="4BD62DB7" w14:textId="77777777" w:rsidR="00C63B83" w:rsidRPr="00C63B83" w:rsidRDefault="00C63B83" w:rsidP="00C63B83">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Application or annual renewal for a wholesale tobacco licence.</w:t>
            </w:r>
          </w:p>
        </w:tc>
        <w:tc>
          <w:tcPr>
            <w:tcW w:w="1687" w:type="dxa"/>
            <w:tcBorders>
              <w:top w:val="nil"/>
              <w:left w:val="nil"/>
              <w:bottom w:val="nil"/>
              <w:right w:val="nil"/>
            </w:tcBorders>
          </w:tcPr>
          <w:p w14:paraId="72A495BA" w14:textId="77777777" w:rsidR="00C63B83" w:rsidRPr="00C63B83" w:rsidRDefault="00C63B83" w:rsidP="00C63B83">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C63B83">
              <w:rPr>
                <w:rFonts w:ascii="Times New Roman" w:eastAsia="Times New Roman" w:hAnsi="Times New Roman"/>
                <w:color w:val="000000"/>
                <w:sz w:val="20"/>
                <w:szCs w:val="20"/>
                <w:lang w:eastAsia="en-AU"/>
              </w:rPr>
              <w:t>$692.00</w:t>
            </w:r>
          </w:p>
        </w:tc>
      </w:tr>
    </w:tbl>
    <w:p w14:paraId="37AE3C67" w14:textId="77777777" w:rsidR="00C63B83" w:rsidRPr="00C63B83" w:rsidRDefault="00C63B83" w:rsidP="00C63B83">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C63B83">
        <w:rPr>
          <w:rFonts w:ascii="Times New Roman" w:eastAsia="Times New Roman" w:hAnsi="Times New Roman"/>
          <w:b/>
          <w:bCs/>
          <w:color w:val="000000"/>
          <w:sz w:val="26"/>
          <w:szCs w:val="26"/>
          <w:lang w:eastAsia="en-AU"/>
        </w:rPr>
        <w:t>Signed by the Minister for Health and Wellbeing</w:t>
      </w:r>
    </w:p>
    <w:p w14:paraId="32500DFD" w14:textId="77777777" w:rsidR="00C63B83" w:rsidRPr="00C63B83" w:rsidRDefault="00C63B83" w:rsidP="00C63B83">
      <w:pPr>
        <w:autoSpaceDE w:val="0"/>
        <w:autoSpaceDN w:val="0"/>
        <w:adjustRightInd w:val="0"/>
        <w:spacing w:after="0" w:line="240" w:lineRule="auto"/>
        <w:jc w:val="left"/>
        <w:rPr>
          <w:rFonts w:ascii="Times New Roman" w:eastAsia="Times New Roman" w:hAnsi="Times New Roman"/>
          <w:color w:val="000000"/>
          <w:sz w:val="26"/>
          <w:szCs w:val="26"/>
          <w:lang w:eastAsia="en-AU"/>
        </w:rPr>
      </w:pPr>
      <w:r w:rsidRPr="00C63B83">
        <w:rPr>
          <w:rFonts w:ascii="Times New Roman" w:eastAsia="Times New Roman" w:hAnsi="Times New Roman"/>
          <w:color w:val="000000"/>
          <w:sz w:val="26"/>
          <w:szCs w:val="26"/>
          <w:lang w:eastAsia="en-AU"/>
        </w:rPr>
        <w:t>Hon Blair Boyer MP</w:t>
      </w:r>
    </w:p>
    <w:p w14:paraId="3FD4D239" w14:textId="0D32A505" w:rsidR="00C63B83" w:rsidRDefault="00C63B83" w:rsidP="00C63B83">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63B83">
        <w:rPr>
          <w:rFonts w:ascii="Times New Roman" w:eastAsia="Times New Roman" w:hAnsi="Times New Roman"/>
          <w:color w:val="000000"/>
          <w:sz w:val="23"/>
          <w:szCs w:val="23"/>
          <w:lang w:eastAsia="en-AU"/>
        </w:rPr>
        <w:t>On 28 April 2026</w:t>
      </w:r>
    </w:p>
    <w:p w14:paraId="4BDD692F" w14:textId="77777777" w:rsidR="00C63B83" w:rsidRDefault="00C63B83" w:rsidP="00C63B83">
      <w:pPr>
        <w:pBdr>
          <w:bottom w:val="single" w:sz="4" w:space="1" w:color="auto"/>
        </w:pBdr>
        <w:spacing w:after="0" w:line="52" w:lineRule="exact"/>
        <w:jc w:val="center"/>
        <w:rPr>
          <w:rFonts w:ascii="Times New Roman" w:hAnsi="Times New Roman"/>
          <w:sz w:val="17"/>
        </w:rPr>
      </w:pPr>
    </w:p>
    <w:p w14:paraId="41650149" w14:textId="77777777" w:rsidR="00C63B83" w:rsidRDefault="00C63B83" w:rsidP="00C63B83">
      <w:pPr>
        <w:pBdr>
          <w:top w:val="single" w:sz="4" w:space="1" w:color="auto"/>
        </w:pBdr>
        <w:spacing w:before="34" w:after="0" w:line="14" w:lineRule="exact"/>
        <w:jc w:val="center"/>
        <w:rPr>
          <w:rFonts w:ascii="Times New Roman" w:hAnsi="Times New Roman"/>
          <w:sz w:val="17"/>
        </w:rPr>
      </w:pPr>
    </w:p>
    <w:p w14:paraId="25413506" w14:textId="2579B053" w:rsidR="00306FB4" w:rsidRDefault="00306FB4">
      <w:pPr>
        <w:spacing w:after="0" w:line="240" w:lineRule="auto"/>
        <w:jc w:val="left"/>
        <w:rPr>
          <w:rFonts w:ascii="Times New Roman" w:eastAsia="Times New Roman" w:hAnsi="Times New Roman"/>
          <w:sz w:val="17"/>
          <w:szCs w:val="20"/>
          <w:lang w:val="en-US" w:eastAsia="en-AU"/>
        </w:rPr>
      </w:pPr>
      <w:r>
        <w:br w:type="page"/>
      </w:r>
    </w:p>
    <w:p w14:paraId="593E428C" w14:textId="547ED19D" w:rsidR="004E0EC8" w:rsidRPr="004E0EC8" w:rsidRDefault="00EF6D69" w:rsidP="00EF6D69">
      <w:pPr>
        <w:pStyle w:val="Heading2"/>
      </w:pPr>
      <w:bookmarkStart w:id="178" w:name="_Toc229649627"/>
      <w:r w:rsidRPr="004E0EC8">
        <w:lastRenderedPageBreak/>
        <w:t xml:space="preserve">Unregulated Fees </w:t>
      </w:r>
      <w:r>
        <w:t>a</w:t>
      </w:r>
      <w:r w:rsidRPr="004E0EC8">
        <w:t>nd Charges</w:t>
      </w:r>
      <w:bookmarkEnd w:id="178"/>
    </w:p>
    <w:p w14:paraId="448BD00C" w14:textId="77777777" w:rsidR="004E0EC8" w:rsidRPr="004E0EC8" w:rsidRDefault="004E0EC8" w:rsidP="00B97D2C">
      <w:pPr>
        <w:spacing w:after="60"/>
        <w:jc w:val="center"/>
        <w:rPr>
          <w:rFonts w:ascii="Times New Roman" w:hAnsi="Times New Roman"/>
          <w:smallCaps/>
          <w:sz w:val="17"/>
          <w:szCs w:val="17"/>
        </w:rPr>
      </w:pPr>
      <w:r w:rsidRPr="004E0EC8">
        <w:rPr>
          <w:rFonts w:ascii="Times New Roman" w:hAnsi="Times New Roman"/>
          <w:smallCaps/>
          <w:sz w:val="17"/>
          <w:szCs w:val="17"/>
        </w:rPr>
        <w:t>Schedule of Land Services Unregulated Enquiry and Information Products</w:t>
      </w:r>
    </w:p>
    <w:p w14:paraId="42B9385F" w14:textId="77777777" w:rsidR="004E0EC8" w:rsidRPr="004E0EC8" w:rsidRDefault="004E0EC8" w:rsidP="00B97D2C">
      <w:pPr>
        <w:spacing w:after="60"/>
        <w:jc w:val="center"/>
        <w:rPr>
          <w:rFonts w:ascii="Times New Roman" w:hAnsi="Times New Roman"/>
          <w:i/>
          <w:sz w:val="17"/>
          <w:szCs w:val="17"/>
        </w:rPr>
      </w:pPr>
      <w:r w:rsidRPr="004E0EC8">
        <w:rPr>
          <w:rFonts w:ascii="Times New Roman" w:hAnsi="Times New Roman"/>
          <w:i/>
          <w:sz w:val="17"/>
          <w:szCs w:val="17"/>
        </w:rPr>
        <w:t>Effective from 1 July 2026</w:t>
      </w:r>
    </w:p>
    <w:p w14:paraId="56B47073" w14:textId="77777777" w:rsidR="004E0EC8" w:rsidRPr="004E0EC8" w:rsidRDefault="004E0EC8" w:rsidP="00B97D2C">
      <w:pPr>
        <w:spacing w:after="60"/>
        <w:rPr>
          <w:rFonts w:ascii="Times New Roman" w:eastAsia="Times New Roman" w:hAnsi="Times New Roman"/>
          <w:sz w:val="17"/>
          <w:szCs w:val="17"/>
        </w:rPr>
      </w:pPr>
      <w:r w:rsidRPr="004E0EC8">
        <w:rPr>
          <w:rFonts w:ascii="Times New Roman" w:eastAsia="Times New Roman" w:hAnsi="Times New Roman"/>
          <w:sz w:val="17"/>
          <w:szCs w:val="17"/>
        </w:rPr>
        <w:t>The Registrar-General and Valuer-General provides a guaranteed system of land titling, impartial property valuation services and property information within South Australia.</w:t>
      </w:r>
    </w:p>
    <w:p w14:paraId="634AC0BF" w14:textId="77777777" w:rsidR="004E0EC8" w:rsidRPr="004E0EC8" w:rsidRDefault="004E0EC8" w:rsidP="00B97D2C">
      <w:pPr>
        <w:spacing w:after="60"/>
        <w:rPr>
          <w:rFonts w:ascii="Times New Roman" w:eastAsia="Times New Roman" w:hAnsi="Times New Roman"/>
          <w:sz w:val="17"/>
          <w:szCs w:val="17"/>
        </w:rPr>
      </w:pPr>
      <w:r w:rsidRPr="004E0EC8">
        <w:rPr>
          <w:rFonts w:ascii="Times New Roman" w:eastAsia="Times New Roman" w:hAnsi="Times New Roman"/>
          <w:sz w:val="17"/>
          <w:szCs w:val="17"/>
        </w:rPr>
        <w:t>The attached products offer access to information that is either related to land ownership, valuation or a combination of both.</w:t>
      </w:r>
    </w:p>
    <w:p w14:paraId="45D1387A" w14:textId="77777777" w:rsidR="004E0EC8" w:rsidRPr="004E0EC8" w:rsidRDefault="004E0EC8" w:rsidP="004E0EC8">
      <w:pPr>
        <w:spacing w:after="0"/>
        <w:rPr>
          <w:rFonts w:ascii="Times New Roman" w:eastAsia="Times New Roman" w:hAnsi="Times New Roman"/>
          <w:sz w:val="17"/>
          <w:szCs w:val="17"/>
        </w:rPr>
      </w:pPr>
      <w:r w:rsidRPr="004E0EC8">
        <w:rPr>
          <w:rFonts w:ascii="Times New Roman" w:eastAsia="Times New Roman" w:hAnsi="Times New Roman"/>
          <w:sz w:val="17"/>
          <w:szCs w:val="17"/>
        </w:rPr>
        <w:t>Dated: 29 April 2026</w:t>
      </w:r>
    </w:p>
    <w:p w14:paraId="0670790A" w14:textId="77777777" w:rsidR="004E0EC8" w:rsidRPr="004E0EC8" w:rsidRDefault="004E0EC8" w:rsidP="004E0EC8">
      <w:pPr>
        <w:spacing w:after="0"/>
        <w:jc w:val="right"/>
        <w:rPr>
          <w:rFonts w:ascii="Times New Roman" w:eastAsia="Times New Roman" w:hAnsi="Times New Roman"/>
          <w:smallCaps/>
          <w:sz w:val="17"/>
          <w:szCs w:val="20"/>
        </w:rPr>
      </w:pPr>
      <w:r w:rsidRPr="004E0EC8">
        <w:rPr>
          <w:rFonts w:ascii="Times New Roman" w:eastAsia="Times New Roman" w:hAnsi="Times New Roman"/>
          <w:smallCaps/>
          <w:sz w:val="17"/>
          <w:szCs w:val="20"/>
        </w:rPr>
        <w:t>Hon Nick Champion MP</w:t>
      </w:r>
    </w:p>
    <w:p w14:paraId="23E02A82" w14:textId="77777777" w:rsidR="004E0EC8" w:rsidRPr="004E0EC8" w:rsidRDefault="004E0EC8" w:rsidP="004E0EC8">
      <w:pPr>
        <w:spacing w:after="0"/>
        <w:jc w:val="right"/>
        <w:rPr>
          <w:rFonts w:ascii="Times New Roman" w:eastAsia="Times New Roman" w:hAnsi="Times New Roman"/>
          <w:sz w:val="17"/>
          <w:szCs w:val="17"/>
        </w:rPr>
      </w:pPr>
      <w:r w:rsidRPr="004E0EC8">
        <w:rPr>
          <w:rFonts w:ascii="Times New Roman" w:eastAsia="Times New Roman" w:hAnsi="Times New Roman"/>
          <w:sz w:val="17"/>
          <w:szCs w:val="17"/>
        </w:rPr>
        <w:t>Minister for Housing and Urban Development</w:t>
      </w:r>
    </w:p>
    <w:p w14:paraId="69CB87B4" w14:textId="77777777" w:rsidR="004E0EC8" w:rsidRPr="004E0EC8" w:rsidRDefault="004E0EC8" w:rsidP="004E0EC8">
      <w:pPr>
        <w:spacing w:after="0"/>
        <w:jc w:val="right"/>
        <w:rPr>
          <w:rFonts w:ascii="Times New Roman" w:eastAsia="Times New Roman" w:hAnsi="Times New Roman"/>
          <w:sz w:val="17"/>
          <w:szCs w:val="17"/>
        </w:rPr>
      </w:pPr>
      <w:r w:rsidRPr="004E0EC8">
        <w:rPr>
          <w:rFonts w:ascii="Times New Roman" w:eastAsia="Times New Roman" w:hAnsi="Times New Roman"/>
          <w:sz w:val="17"/>
          <w:szCs w:val="17"/>
        </w:rPr>
        <w:t>Minister for Housing Infrastructure</w:t>
      </w:r>
    </w:p>
    <w:p w14:paraId="4021F35C" w14:textId="77777777" w:rsidR="004E0EC8" w:rsidRPr="004E0EC8" w:rsidRDefault="004E0EC8" w:rsidP="004E0EC8">
      <w:pPr>
        <w:spacing w:after="0"/>
        <w:jc w:val="right"/>
        <w:rPr>
          <w:rFonts w:ascii="Times New Roman" w:eastAsia="Times New Roman" w:hAnsi="Times New Roman"/>
          <w:sz w:val="17"/>
          <w:szCs w:val="17"/>
        </w:rPr>
      </w:pPr>
      <w:r w:rsidRPr="004E0EC8">
        <w:rPr>
          <w:rFonts w:ascii="Times New Roman" w:eastAsia="Times New Roman" w:hAnsi="Times New Roman"/>
          <w:sz w:val="17"/>
          <w:szCs w:val="17"/>
        </w:rPr>
        <w:t>Minister for Planning</w:t>
      </w:r>
    </w:p>
    <w:p w14:paraId="7181EAA2" w14:textId="77777777" w:rsidR="004E0EC8" w:rsidRPr="004E0EC8" w:rsidRDefault="004E0EC8" w:rsidP="004E0EC8">
      <w:pPr>
        <w:pBdr>
          <w:top w:val="single" w:sz="4" w:space="1" w:color="auto"/>
        </w:pBdr>
        <w:spacing w:before="100" w:line="14" w:lineRule="exact"/>
        <w:ind w:left="1077" w:right="1077"/>
        <w:jc w:val="center"/>
        <w:rPr>
          <w:rFonts w:ascii="Times New Roman" w:eastAsia="Times New Roman" w:hAnsi="Times New Roman"/>
          <w:bCs/>
          <w:sz w:val="17"/>
          <w:szCs w:val="17"/>
        </w:rPr>
      </w:pPr>
    </w:p>
    <w:p w14:paraId="20133D5E" w14:textId="77777777" w:rsidR="004E0EC8" w:rsidRPr="004E0EC8" w:rsidRDefault="004E0EC8" w:rsidP="004E0EC8">
      <w:pPr>
        <w:jc w:val="center"/>
        <w:rPr>
          <w:rFonts w:ascii="Times New Roman" w:hAnsi="Times New Roman"/>
          <w:smallCaps/>
          <w:sz w:val="17"/>
          <w:szCs w:val="17"/>
        </w:rPr>
      </w:pPr>
      <w:r w:rsidRPr="004E0EC8">
        <w:rPr>
          <w:rFonts w:ascii="Times New Roman" w:hAnsi="Times New Roman"/>
          <w:smallCaps/>
          <w:sz w:val="17"/>
          <w:szCs w:val="17"/>
        </w:rPr>
        <w:t>Annexure A</w:t>
      </w:r>
    </w:p>
    <w:tbl>
      <w:tblPr>
        <w:tblW w:w="5000" w:type="pct"/>
        <w:tblCellMar>
          <w:left w:w="0" w:type="dxa"/>
          <w:right w:w="0" w:type="dxa"/>
        </w:tblCellMar>
        <w:tblLook w:val="01E0" w:firstRow="1" w:lastRow="1" w:firstColumn="1" w:lastColumn="1" w:noHBand="0" w:noVBand="0"/>
      </w:tblPr>
      <w:tblGrid>
        <w:gridCol w:w="3905"/>
        <w:gridCol w:w="1720"/>
        <w:gridCol w:w="1245"/>
        <w:gridCol w:w="1245"/>
        <w:gridCol w:w="1245"/>
      </w:tblGrid>
      <w:tr w:rsidR="004E0EC8" w:rsidRPr="004E0EC8" w14:paraId="567497CB" w14:textId="77777777" w:rsidTr="008306A3">
        <w:trPr>
          <w:trHeight w:val="20"/>
          <w:tblHeader/>
        </w:trPr>
        <w:tc>
          <w:tcPr>
            <w:tcW w:w="5000" w:type="pct"/>
            <w:gridSpan w:val="5"/>
            <w:tcBorders>
              <w:bottom w:val="single" w:sz="4" w:space="0" w:color="auto"/>
            </w:tcBorders>
          </w:tcPr>
          <w:p w14:paraId="1D260403"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Lands Titles Office</w:t>
            </w:r>
          </w:p>
        </w:tc>
      </w:tr>
      <w:tr w:rsidR="004E0EC8" w:rsidRPr="004E0EC8" w14:paraId="6A212AB0" w14:textId="77777777" w:rsidTr="008306A3">
        <w:trPr>
          <w:trHeight w:val="20"/>
          <w:tblHeader/>
        </w:trPr>
        <w:tc>
          <w:tcPr>
            <w:tcW w:w="2086" w:type="pct"/>
            <w:tcBorders>
              <w:top w:val="single" w:sz="4" w:space="0" w:color="auto"/>
              <w:bottom w:val="single" w:sz="4" w:space="0" w:color="auto"/>
            </w:tcBorders>
          </w:tcPr>
          <w:p w14:paraId="51F02322"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Category</w:t>
            </w:r>
          </w:p>
        </w:tc>
        <w:tc>
          <w:tcPr>
            <w:tcW w:w="919" w:type="pct"/>
            <w:tcBorders>
              <w:top w:val="single" w:sz="4" w:space="0" w:color="auto"/>
              <w:bottom w:val="single" w:sz="4" w:space="0" w:color="auto"/>
            </w:tcBorders>
          </w:tcPr>
          <w:p w14:paraId="0480A7C5"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GST Status</w:t>
            </w:r>
          </w:p>
        </w:tc>
        <w:tc>
          <w:tcPr>
            <w:tcW w:w="665" w:type="pct"/>
            <w:tcBorders>
              <w:top w:val="single" w:sz="4" w:space="0" w:color="auto"/>
              <w:bottom w:val="single" w:sz="4" w:space="0" w:color="auto"/>
            </w:tcBorders>
          </w:tcPr>
          <w:p w14:paraId="56B0F0EE"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2025-26 Fee</w:t>
            </w:r>
          </w:p>
        </w:tc>
        <w:tc>
          <w:tcPr>
            <w:tcW w:w="665" w:type="pct"/>
            <w:tcBorders>
              <w:top w:val="single" w:sz="4" w:space="0" w:color="auto"/>
              <w:bottom w:val="single" w:sz="4" w:space="0" w:color="auto"/>
            </w:tcBorders>
          </w:tcPr>
          <w:p w14:paraId="5D17B56C"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2026-27 Fee</w:t>
            </w:r>
          </w:p>
        </w:tc>
        <w:tc>
          <w:tcPr>
            <w:tcW w:w="665" w:type="pct"/>
            <w:tcBorders>
              <w:top w:val="single" w:sz="4" w:space="0" w:color="auto"/>
              <w:bottom w:val="single" w:sz="4" w:space="0" w:color="auto"/>
            </w:tcBorders>
          </w:tcPr>
          <w:p w14:paraId="7197DDB4"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 Change</w:t>
            </w:r>
          </w:p>
        </w:tc>
      </w:tr>
      <w:tr w:rsidR="004E0EC8" w:rsidRPr="004E0EC8" w14:paraId="579101B5" w14:textId="77777777" w:rsidTr="008306A3">
        <w:trPr>
          <w:trHeight w:val="20"/>
          <w:tblHeader/>
        </w:trPr>
        <w:tc>
          <w:tcPr>
            <w:tcW w:w="2086" w:type="pct"/>
            <w:tcBorders>
              <w:top w:val="single" w:sz="4" w:space="0" w:color="auto"/>
            </w:tcBorders>
          </w:tcPr>
          <w:p w14:paraId="156F9C26" w14:textId="77777777" w:rsidR="004E0EC8" w:rsidRPr="004E0EC8" w:rsidRDefault="004E0EC8" w:rsidP="004E0EC8">
            <w:pPr>
              <w:spacing w:after="0" w:line="40" w:lineRule="exact"/>
              <w:jc w:val="center"/>
              <w:rPr>
                <w:rFonts w:ascii="Times New Roman" w:hAnsi="Times New Roman"/>
                <w:b/>
                <w:sz w:val="17"/>
                <w:lang w:val="en-US"/>
              </w:rPr>
            </w:pPr>
          </w:p>
        </w:tc>
        <w:tc>
          <w:tcPr>
            <w:tcW w:w="919" w:type="pct"/>
            <w:tcBorders>
              <w:top w:val="single" w:sz="4" w:space="0" w:color="auto"/>
            </w:tcBorders>
          </w:tcPr>
          <w:p w14:paraId="75C61B18" w14:textId="77777777" w:rsidR="004E0EC8" w:rsidRPr="004E0EC8" w:rsidRDefault="004E0EC8" w:rsidP="004E0EC8">
            <w:pPr>
              <w:spacing w:after="0" w:line="40" w:lineRule="exact"/>
              <w:jc w:val="center"/>
              <w:rPr>
                <w:rFonts w:ascii="Times New Roman" w:hAnsi="Times New Roman"/>
                <w:b/>
                <w:sz w:val="17"/>
                <w:lang w:val="en-US"/>
              </w:rPr>
            </w:pPr>
          </w:p>
        </w:tc>
        <w:tc>
          <w:tcPr>
            <w:tcW w:w="665" w:type="pct"/>
            <w:tcBorders>
              <w:top w:val="single" w:sz="4" w:space="0" w:color="auto"/>
            </w:tcBorders>
          </w:tcPr>
          <w:p w14:paraId="4C0A57E3" w14:textId="77777777" w:rsidR="004E0EC8" w:rsidRPr="004E0EC8" w:rsidRDefault="004E0EC8" w:rsidP="004E0EC8">
            <w:pPr>
              <w:spacing w:after="0" w:line="40" w:lineRule="exact"/>
              <w:jc w:val="center"/>
              <w:rPr>
                <w:rFonts w:ascii="Times New Roman" w:hAnsi="Times New Roman"/>
                <w:b/>
                <w:sz w:val="17"/>
                <w:lang w:val="en-US"/>
              </w:rPr>
            </w:pPr>
          </w:p>
        </w:tc>
        <w:tc>
          <w:tcPr>
            <w:tcW w:w="665" w:type="pct"/>
            <w:tcBorders>
              <w:top w:val="single" w:sz="4" w:space="0" w:color="auto"/>
            </w:tcBorders>
          </w:tcPr>
          <w:p w14:paraId="43DA7628" w14:textId="77777777" w:rsidR="004E0EC8" w:rsidRPr="004E0EC8" w:rsidRDefault="004E0EC8" w:rsidP="004E0EC8">
            <w:pPr>
              <w:spacing w:after="0" w:line="40" w:lineRule="exact"/>
              <w:jc w:val="center"/>
              <w:rPr>
                <w:rFonts w:ascii="Times New Roman" w:hAnsi="Times New Roman"/>
                <w:b/>
                <w:sz w:val="17"/>
                <w:lang w:val="en-US"/>
              </w:rPr>
            </w:pPr>
          </w:p>
        </w:tc>
        <w:tc>
          <w:tcPr>
            <w:tcW w:w="665" w:type="pct"/>
            <w:tcBorders>
              <w:top w:val="single" w:sz="4" w:space="0" w:color="auto"/>
            </w:tcBorders>
          </w:tcPr>
          <w:p w14:paraId="2EF3BC71" w14:textId="77777777" w:rsidR="004E0EC8" w:rsidRPr="004E0EC8" w:rsidRDefault="004E0EC8" w:rsidP="004E0EC8">
            <w:pPr>
              <w:spacing w:after="0" w:line="40" w:lineRule="exact"/>
              <w:jc w:val="center"/>
              <w:rPr>
                <w:rFonts w:ascii="Times New Roman" w:hAnsi="Times New Roman"/>
                <w:b/>
                <w:sz w:val="17"/>
                <w:lang w:val="en-US"/>
              </w:rPr>
            </w:pPr>
          </w:p>
        </w:tc>
      </w:tr>
      <w:tr w:rsidR="004E0EC8" w:rsidRPr="004E0EC8" w14:paraId="0140C4F0" w14:textId="77777777" w:rsidTr="008306A3">
        <w:trPr>
          <w:trHeight w:val="20"/>
        </w:trPr>
        <w:tc>
          <w:tcPr>
            <w:tcW w:w="2086" w:type="pct"/>
          </w:tcPr>
          <w:p w14:paraId="70FB619B"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Title for Owner Name</w:t>
            </w:r>
          </w:p>
        </w:tc>
        <w:tc>
          <w:tcPr>
            <w:tcW w:w="919" w:type="pct"/>
          </w:tcPr>
          <w:p w14:paraId="76DC63E0"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GST Exempt</w:t>
            </w:r>
          </w:p>
        </w:tc>
        <w:tc>
          <w:tcPr>
            <w:tcW w:w="665" w:type="pct"/>
          </w:tcPr>
          <w:p w14:paraId="7FF09037"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$9.45</w:t>
            </w:r>
          </w:p>
        </w:tc>
        <w:tc>
          <w:tcPr>
            <w:tcW w:w="665" w:type="pct"/>
          </w:tcPr>
          <w:p w14:paraId="4AD99A52"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$9.75</w:t>
            </w:r>
          </w:p>
        </w:tc>
        <w:tc>
          <w:tcPr>
            <w:tcW w:w="665" w:type="pct"/>
          </w:tcPr>
          <w:p w14:paraId="19021DDF"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$0.30</w:t>
            </w:r>
          </w:p>
        </w:tc>
      </w:tr>
      <w:tr w:rsidR="004E0EC8" w:rsidRPr="004E0EC8" w14:paraId="576A3C39" w14:textId="77777777" w:rsidTr="008306A3">
        <w:trPr>
          <w:trHeight w:val="20"/>
        </w:trPr>
        <w:tc>
          <w:tcPr>
            <w:tcW w:w="2086" w:type="pct"/>
          </w:tcPr>
          <w:p w14:paraId="2CCFE542"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Title Details</w:t>
            </w:r>
          </w:p>
        </w:tc>
        <w:tc>
          <w:tcPr>
            <w:tcW w:w="919" w:type="pct"/>
          </w:tcPr>
          <w:p w14:paraId="3E9AE60D"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GST Exempt</w:t>
            </w:r>
          </w:p>
        </w:tc>
        <w:tc>
          <w:tcPr>
            <w:tcW w:w="665" w:type="pct"/>
          </w:tcPr>
          <w:p w14:paraId="5778543B"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$12.60</w:t>
            </w:r>
          </w:p>
        </w:tc>
        <w:tc>
          <w:tcPr>
            <w:tcW w:w="665" w:type="pct"/>
          </w:tcPr>
          <w:p w14:paraId="3E4432F3"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$13.00</w:t>
            </w:r>
          </w:p>
        </w:tc>
        <w:tc>
          <w:tcPr>
            <w:tcW w:w="665" w:type="pct"/>
          </w:tcPr>
          <w:p w14:paraId="5963741C"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$0.40</w:t>
            </w:r>
          </w:p>
        </w:tc>
      </w:tr>
      <w:tr w:rsidR="004E0EC8" w:rsidRPr="004E0EC8" w14:paraId="1E3FEB9C" w14:textId="77777777" w:rsidTr="008306A3">
        <w:trPr>
          <w:trHeight w:val="20"/>
        </w:trPr>
        <w:tc>
          <w:tcPr>
            <w:tcW w:w="2086" w:type="pct"/>
          </w:tcPr>
          <w:p w14:paraId="21953FAF"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Valuation Detail</w:t>
            </w:r>
          </w:p>
        </w:tc>
        <w:tc>
          <w:tcPr>
            <w:tcW w:w="919" w:type="pct"/>
          </w:tcPr>
          <w:p w14:paraId="75B8E268"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GST Exempt</w:t>
            </w:r>
          </w:p>
        </w:tc>
        <w:tc>
          <w:tcPr>
            <w:tcW w:w="665" w:type="pct"/>
          </w:tcPr>
          <w:p w14:paraId="50D294B5"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$12.60</w:t>
            </w:r>
          </w:p>
        </w:tc>
        <w:tc>
          <w:tcPr>
            <w:tcW w:w="665" w:type="pct"/>
          </w:tcPr>
          <w:p w14:paraId="399FD75E"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$13.00</w:t>
            </w:r>
          </w:p>
        </w:tc>
        <w:tc>
          <w:tcPr>
            <w:tcW w:w="665" w:type="pct"/>
          </w:tcPr>
          <w:p w14:paraId="44161567"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$0.40</w:t>
            </w:r>
          </w:p>
        </w:tc>
      </w:tr>
      <w:tr w:rsidR="004E0EC8" w:rsidRPr="004E0EC8" w14:paraId="02260B7A" w14:textId="77777777" w:rsidTr="008306A3">
        <w:trPr>
          <w:trHeight w:val="20"/>
        </w:trPr>
        <w:tc>
          <w:tcPr>
            <w:tcW w:w="2086" w:type="pct"/>
          </w:tcPr>
          <w:p w14:paraId="153E7553"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Title and Valuation Detail</w:t>
            </w:r>
          </w:p>
        </w:tc>
        <w:tc>
          <w:tcPr>
            <w:tcW w:w="919" w:type="pct"/>
          </w:tcPr>
          <w:p w14:paraId="1827A6BB"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GST Exempt</w:t>
            </w:r>
          </w:p>
        </w:tc>
        <w:tc>
          <w:tcPr>
            <w:tcW w:w="665" w:type="pct"/>
          </w:tcPr>
          <w:p w14:paraId="4434028A"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$18.20</w:t>
            </w:r>
          </w:p>
        </w:tc>
        <w:tc>
          <w:tcPr>
            <w:tcW w:w="665" w:type="pct"/>
          </w:tcPr>
          <w:p w14:paraId="1A52413A"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$18.90</w:t>
            </w:r>
          </w:p>
        </w:tc>
        <w:tc>
          <w:tcPr>
            <w:tcW w:w="665" w:type="pct"/>
          </w:tcPr>
          <w:p w14:paraId="609D006C"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$0.70</w:t>
            </w:r>
          </w:p>
        </w:tc>
      </w:tr>
      <w:tr w:rsidR="004E0EC8" w:rsidRPr="004E0EC8" w14:paraId="2A7B6041" w14:textId="77777777" w:rsidTr="008306A3">
        <w:trPr>
          <w:trHeight w:val="20"/>
        </w:trPr>
        <w:tc>
          <w:tcPr>
            <w:tcW w:w="2086" w:type="pct"/>
          </w:tcPr>
          <w:p w14:paraId="0892EB71"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Building Detail</w:t>
            </w:r>
          </w:p>
        </w:tc>
        <w:tc>
          <w:tcPr>
            <w:tcW w:w="919" w:type="pct"/>
          </w:tcPr>
          <w:p w14:paraId="075EF04D"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GST Exempt</w:t>
            </w:r>
          </w:p>
        </w:tc>
        <w:tc>
          <w:tcPr>
            <w:tcW w:w="665" w:type="pct"/>
          </w:tcPr>
          <w:p w14:paraId="60355E74"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$2.35</w:t>
            </w:r>
          </w:p>
        </w:tc>
        <w:tc>
          <w:tcPr>
            <w:tcW w:w="665" w:type="pct"/>
          </w:tcPr>
          <w:p w14:paraId="7A756454"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$2.45</w:t>
            </w:r>
          </w:p>
        </w:tc>
        <w:tc>
          <w:tcPr>
            <w:tcW w:w="665" w:type="pct"/>
          </w:tcPr>
          <w:p w14:paraId="0496DBD0"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$0.10</w:t>
            </w:r>
          </w:p>
        </w:tc>
      </w:tr>
      <w:tr w:rsidR="004E0EC8" w:rsidRPr="004E0EC8" w14:paraId="4790CAF4" w14:textId="77777777" w:rsidTr="008306A3">
        <w:trPr>
          <w:trHeight w:val="20"/>
        </w:trPr>
        <w:tc>
          <w:tcPr>
            <w:tcW w:w="2086" w:type="pct"/>
          </w:tcPr>
          <w:p w14:paraId="5A285F19"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Historical Valuation Listing</w:t>
            </w:r>
          </w:p>
        </w:tc>
        <w:tc>
          <w:tcPr>
            <w:tcW w:w="919" w:type="pct"/>
          </w:tcPr>
          <w:p w14:paraId="59D538D8"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GST Exempt</w:t>
            </w:r>
          </w:p>
        </w:tc>
        <w:tc>
          <w:tcPr>
            <w:tcW w:w="665" w:type="pct"/>
          </w:tcPr>
          <w:p w14:paraId="63F28C7C"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$12.50</w:t>
            </w:r>
          </w:p>
        </w:tc>
        <w:tc>
          <w:tcPr>
            <w:tcW w:w="665" w:type="pct"/>
          </w:tcPr>
          <w:p w14:paraId="6B045EF7"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$12.90</w:t>
            </w:r>
          </w:p>
        </w:tc>
        <w:tc>
          <w:tcPr>
            <w:tcW w:w="665" w:type="pct"/>
          </w:tcPr>
          <w:p w14:paraId="21BC157B"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$0.40</w:t>
            </w:r>
          </w:p>
        </w:tc>
      </w:tr>
      <w:tr w:rsidR="004E0EC8" w:rsidRPr="004E0EC8" w14:paraId="5845572F" w14:textId="77777777" w:rsidTr="008306A3">
        <w:trPr>
          <w:trHeight w:val="20"/>
        </w:trPr>
        <w:tc>
          <w:tcPr>
            <w:tcW w:w="2086" w:type="pct"/>
          </w:tcPr>
          <w:p w14:paraId="18C6C01F"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Reproduction of Certificate of Title</w:t>
            </w:r>
          </w:p>
        </w:tc>
        <w:tc>
          <w:tcPr>
            <w:tcW w:w="919" w:type="pct"/>
          </w:tcPr>
          <w:p w14:paraId="1BC511B2" w14:textId="77777777" w:rsidR="004E0EC8" w:rsidRPr="004E0EC8" w:rsidRDefault="004E0EC8" w:rsidP="00BB188B">
            <w:pPr>
              <w:spacing w:after="0"/>
              <w:ind w:left="340"/>
              <w:jc w:val="left"/>
              <w:rPr>
                <w:rFonts w:ascii="Times New Roman" w:hAnsi="Times New Roman"/>
                <w:sz w:val="17"/>
                <w:lang w:val="en-US"/>
              </w:rPr>
            </w:pPr>
            <w:r w:rsidRPr="004E0EC8">
              <w:rPr>
                <w:rFonts w:ascii="Times New Roman" w:hAnsi="Times New Roman"/>
                <w:sz w:val="17"/>
                <w:lang w:val="en-US"/>
              </w:rPr>
              <w:t>Subject to GST</w:t>
            </w:r>
          </w:p>
        </w:tc>
        <w:tc>
          <w:tcPr>
            <w:tcW w:w="665" w:type="pct"/>
          </w:tcPr>
          <w:p w14:paraId="7244A87C" w14:textId="77777777" w:rsidR="004E0EC8" w:rsidRPr="004E0EC8" w:rsidRDefault="004E0EC8" w:rsidP="00BB188B">
            <w:pPr>
              <w:spacing w:after="0"/>
              <w:ind w:right="351"/>
              <w:jc w:val="right"/>
              <w:rPr>
                <w:rFonts w:ascii="Times New Roman" w:hAnsi="Times New Roman"/>
                <w:sz w:val="17"/>
                <w:lang w:val="en-US"/>
              </w:rPr>
            </w:pPr>
            <w:r w:rsidRPr="004E0EC8">
              <w:rPr>
                <w:rFonts w:ascii="Times New Roman" w:hAnsi="Times New Roman"/>
                <w:sz w:val="17"/>
                <w:lang w:val="en-US"/>
              </w:rPr>
              <w:t>$183.00</w:t>
            </w:r>
          </w:p>
        </w:tc>
        <w:tc>
          <w:tcPr>
            <w:tcW w:w="665" w:type="pct"/>
          </w:tcPr>
          <w:p w14:paraId="4F00A08C" w14:textId="77777777" w:rsidR="004E0EC8" w:rsidRPr="004E0EC8" w:rsidRDefault="004E0EC8" w:rsidP="00BB188B">
            <w:pPr>
              <w:spacing w:after="0"/>
              <w:ind w:right="346"/>
              <w:jc w:val="right"/>
              <w:rPr>
                <w:rFonts w:ascii="Times New Roman" w:hAnsi="Times New Roman"/>
                <w:sz w:val="17"/>
                <w:lang w:val="en-US"/>
              </w:rPr>
            </w:pPr>
            <w:r w:rsidRPr="004E0EC8">
              <w:rPr>
                <w:rFonts w:ascii="Times New Roman" w:hAnsi="Times New Roman"/>
                <w:sz w:val="17"/>
                <w:lang w:val="en-US"/>
              </w:rPr>
              <w:t>$189.00</w:t>
            </w:r>
          </w:p>
        </w:tc>
        <w:tc>
          <w:tcPr>
            <w:tcW w:w="665" w:type="pct"/>
          </w:tcPr>
          <w:p w14:paraId="661BEC4E"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$6.00</w:t>
            </w:r>
          </w:p>
        </w:tc>
      </w:tr>
      <w:tr w:rsidR="004E0EC8" w:rsidRPr="004E0EC8" w14:paraId="0862D5B5" w14:textId="77777777" w:rsidTr="008306A3">
        <w:trPr>
          <w:trHeight w:val="20"/>
        </w:trPr>
        <w:tc>
          <w:tcPr>
            <w:tcW w:w="2086" w:type="pct"/>
            <w:tcBorders>
              <w:bottom w:val="single" w:sz="4" w:space="0" w:color="auto"/>
            </w:tcBorders>
          </w:tcPr>
          <w:p w14:paraId="772E80A9" w14:textId="77777777" w:rsidR="004E0EC8" w:rsidRPr="004E0EC8" w:rsidRDefault="004E0EC8" w:rsidP="004E0EC8">
            <w:pPr>
              <w:jc w:val="left"/>
              <w:rPr>
                <w:rFonts w:ascii="Times New Roman" w:hAnsi="Times New Roman"/>
                <w:sz w:val="17"/>
                <w:lang w:val="en-US"/>
              </w:rPr>
            </w:pPr>
            <w:r w:rsidRPr="004E0EC8">
              <w:rPr>
                <w:rFonts w:ascii="Times New Roman" w:hAnsi="Times New Roman"/>
                <w:sz w:val="17"/>
                <w:lang w:val="en-US"/>
              </w:rPr>
              <w:t>Production of documents to Stamp Duty Office</w:t>
            </w:r>
          </w:p>
        </w:tc>
        <w:tc>
          <w:tcPr>
            <w:tcW w:w="919" w:type="pct"/>
            <w:tcBorders>
              <w:bottom w:val="single" w:sz="4" w:space="0" w:color="auto"/>
            </w:tcBorders>
          </w:tcPr>
          <w:p w14:paraId="4E0AC463" w14:textId="77777777" w:rsidR="004E0EC8" w:rsidRPr="004E0EC8" w:rsidRDefault="004E0EC8" w:rsidP="004E0EC8">
            <w:pPr>
              <w:ind w:left="340"/>
              <w:jc w:val="left"/>
              <w:rPr>
                <w:rFonts w:ascii="Times New Roman" w:hAnsi="Times New Roman"/>
                <w:sz w:val="17"/>
                <w:lang w:val="en-US"/>
              </w:rPr>
            </w:pPr>
            <w:r w:rsidRPr="004E0EC8">
              <w:rPr>
                <w:rFonts w:ascii="Times New Roman" w:hAnsi="Times New Roman"/>
                <w:sz w:val="17"/>
                <w:lang w:val="en-US"/>
              </w:rPr>
              <w:t>Subject to GST</w:t>
            </w:r>
          </w:p>
        </w:tc>
        <w:tc>
          <w:tcPr>
            <w:tcW w:w="665" w:type="pct"/>
            <w:tcBorders>
              <w:bottom w:val="single" w:sz="4" w:space="0" w:color="auto"/>
            </w:tcBorders>
          </w:tcPr>
          <w:p w14:paraId="0E1CE083" w14:textId="77777777" w:rsidR="004E0EC8" w:rsidRPr="004E0EC8" w:rsidRDefault="004E0EC8" w:rsidP="004E0EC8">
            <w:pPr>
              <w:ind w:right="351"/>
              <w:jc w:val="right"/>
              <w:rPr>
                <w:rFonts w:ascii="Times New Roman" w:hAnsi="Times New Roman"/>
                <w:sz w:val="17"/>
                <w:lang w:val="en-US"/>
              </w:rPr>
            </w:pPr>
            <w:r w:rsidRPr="004E0EC8">
              <w:rPr>
                <w:rFonts w:ascii="Times New Roman" w:hAnsi="Times New Roman"/>
                <w:sz w:val="17"/>
                <w:lang w:val="en-US"/>
              </w:rPr>
              <w:t>$62.50</w:t>
            </w:r>
          </w:p>
        </w:tc>
        <w:tc>
          <w:tcPr>
            <w:tcW w:w="665" w:type="pct"/>
            <w:tcBorders>
              <w:bottom w:val="single" w:sz="4" w:space="0" w:color="auto"/>
            </w:tcBorders>
          </w:tcPr>
          <w:p w14:paraId="04DDAD34" w14:textId="77777777" w:rsidR="004E0EC8" w:rsidRPr="004E0EC8" w:rsidRDefault="004E0EC8" w:rsidP="004E0EC8">
            <w:pPr>
              <w:ind w:right="346"/>
              <w:jc w:val="right"/>
              <w:rPr>
                <w:rFonts w:ascii="Times New Roman" w:hAnsi="Times New Roman"/>
                <w:sz w:val="17"/>
                <w:lang w:val="en-US"/>
              </w:rPr>
            </w:pPr>
            <w:r w:rsidRPr="004E0EC8">
              <w:rPr>
                <w:rFonts w:ascii="Times New Roman" w:hAnsi="Times New Roman"/>
                <w:sz w:val="17"/>
                <w:lang w:val="en-US"/>
              </w:rPr>
              <w:t>$64.50</w:t>
            </w:r>
          </w:p>
        </w:tc>
        <w:tc>
          <w:tcPr>
            <w:tcW w:w="665" w:type="pct"/>
            <w:tcBorders>
              <w:bottom w:val="single" w:sz="4" w:space="0" w:color="auto"/>
            </w:tcBorders>
          </w:tcPr>
          <w:p w14:paraId="474A4C6D" w14:textId="77777777" w:rsidR="004E0EC8" w:rsidRPr="004E0EC8" w:rsidRDefault="004E0EC8" w:rsidP="004E0EC8">
            <w:pPr>
              <w:jc w:val="center"/>
              <w:rPr>
                <w:rFonts w:ascii="Times New Roman" w:hAnsi="Times New Roman"/>
                <w:sz w:val="17"/>
                <w:lang w:val="en-US"/>
              </w:rPr>
            </w:pPr>
            <w:r w:rsidRPr="004E0EC8">
              <w:rPr>
                <w:rFonts w:ascii="Times New Roman" w:hAnsi="Times New Roman"/>
                <w:sz w:val="17"/>
                <w:lang w:val="en-US"/>
              </w:rPr>
              <w:t>$2.00</w:t>
            </w:r>
          </w:p>
        </w:tc>
      </w:tr>
    </w:tbl>
    <w:p w14:paraId="52AD27A4" w14:textId="77777777" w:rsidR="004E0EC8" w:rsidRPr="004E0EC8" w:rsidRDefault="004E0EC8" w:rsidP="004E0EC8">
      <w:pPr>
        <w:spacing w:after="0" w:line="80" w:lineRule="exact"/>
        <w:rPr>
          <w:rFonts w:ascii="Times New Roman" w:hAnsi="Times New Roman"/>
          <w:sz w:val="17"/>
        </w:rPr>
      </w:pPr>
    </w:p>
    <w:tbl>
      <w:tblPr>
        <w:tblW w:w="5000" w:type="pct"/>
        <w:tblCellMar>
          <w:left w:w="0" w:type="dxa"/>
          <w:right w:w="0" w:type="dxa"/>
        </w:tblCellMar>
        <w:tblLook w:val="01E0" w:firstRow="1" w:lastRow="1" w:firstColumn="1" w:lastColumn="1" w:noHBand="0" w:noVBand="0"/>
      </w:tblPr>
      <w:tblGrid>
        <w:gridCol w:w="3905"/>
        <w:gridCol w:w="1720"/>
        <w:gridCol w:w="1245"/>
        <w:gridCol w:w="1245"/>
        <w:gridCol w:w="1245"/>
      </w:tblGrid>
      <w:tr w:rsidR="004E0EC8" w:rsidRPr="004E0EC8" w14:paraId="6031A091" w14:textId="77777777" w:rsidTr="008306A3">
        <w:trPr>
          <w:trHeight w:val="20"/>
          <w:tblHeader/>
        </w:trPr>
        <w:tc>
          <w:tcPr>
            <w:tcW w:w="5000" w:type="pct"/>
            <w:gridSpan w:val="5"/>
            <w:tcBorders>
              <w:bottom w:val="single" w:sz="4" w:space="0" w:color="auto"/>
            </w:tcBorders>
          </w:tcPr>
          <w:p w14:paraId="57D6A2D5"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State Valuations Office</w:t>
            </w:r>
          </w:p>
        </w:tc>
      </w:tr>
      <w:tr w:rsidR="004E0EC8" w:rsidRPr="004E0EC8" w14:paraId="64E2E7B2" w14:textId="77777777" w:rsidTr="008306A3">
        <w:trPr>
          <w:trHeight w:val="20"/>
          <w:tblHeader/>
        </w:trPr>
        <w:tc>
          <w:tcPr>
            <w:tcW w:w="2086" w:type="pct"/>
            <w:tcBorders>
              <w:top w:val="single" w:sz="4" w:space="0" w:color="auto"/>
              <w:bottom w:val="single" w:sz="4" w:space="0" w:color="auto"/>
            </w:tcBorders>
          </w:tcPr>
          <w:p w14:paraId="6AE9B6AF"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Category</w:t>
            </w:r>
          </w:p>
        </w:tc>
        <w:tc>
          <w:tcPr>
            <w:tcW w:w="919" w:type="pct"/>
            <w:tcBorders>
              <w:top w:val="single" w:sz="4" w:space="0" w:color="auto"/>
              <w:bottom w:val="single" w:sz="4" w:space="0" w:color="auto"/>
            </w:tcBorders>
          </w:tcPr>
          <w:p w14:paraId="231259E0"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GST Status</w:t>
            </w:r>
          </w:p>
        </w:tc>
        <w:tc>
          <w:tcPr>
            <w:tcW w:w="665" w:type="pct"/>
            <w:tcBorders>
              <w:top w:val="single" w:sz="4" w:space="0" w:color="auto"/>
              <w:bottom w:val="single" w:sz="4" w:space="0" w:color="auto"/>
            </w:tcBorders>
          </w:tcPr>
          <w:p w14:paraId="120EBB6C"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2025-26 Fee</w:t>
            </w:r>
          </w:p>
        </w:tc>
        <w:tc>
          <w:tcPr>
            <w:tcW w:w="665" w:type="pct"/>
            <w:tcBorders>
              <w:top w:val="single" w:sz="4" w:space="0" w:color="auto"/>
              <w:bottom w:val="single" w:sz="4" w:space="0" w:color="auto"/>
            </w:tcBorders>
          </w:tcPr>
          <w:p w14:paraId="5A38D7EE"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2026-27 Fee</w:t>
            </w:r>
          </w:p>
        </w:tc>
        <w:tc>
          <w:tcPr>
            <w:tcW w:w="665" w:type="pct"/>
            <w:tcBorders>
              <w:top w:val="single" w:sz="4" w:space="0" w:color="auto"/>
              <w:bottom w:val="single" w:sz="4" w:space="0" w:color="auto"/>
            </w:tcBorders>
          </w:tcPr>
          <w:p w14:paraId="51C09A0E" w14:textId="77777777" w:rsidR="004E0EC8" w:rsidRPr="004E0EC8" w:rsidRDefault="004E0EC8" w:rsidP="004E0EC8">
            <w:pPr>
              <w:spacing w:before="40" w:after="40"/>
              <w:jc w:val="center"/>
              <w:rPr>
                <w:rFonts w:ascii="Times New Roman" w:hAnsi="Times New Roman"/>
                <w:b/>
                <w:sz w:val="17"/>
                <w:lang w:val="en-US"/>
              </w:rPr>
            </w:pPr>
            <w:r w:rsidRPr="004E0EC8">
              <w:rPr>
                <w:rFonts w:ascii="Times New Roman" w:hAnsi="Times New Roman"/>
                <w:b/>
                <w:sz w:val="17"/>
                <w:lang w:val="en-US"/>
              </w:rPr>
              <w:t>$ Change</w:t>
            </w:r>
          </w:p>
        </w:tc>
      </w:tr>
      <w:tr w:rsidR="004E0EC8" w:rsidRPr="004E0EC8" w14:paraId="69FBC366" w14:textId="77777777" w:rsidTr="008306A3">
        <w:trPr>
          <w:trHeight w:val="20"/>
          <w:tblHeader/>
        </w:trPr>
        <w:tc>
          <w:tcPr>
            <w:tcW w:w="2086" w:type="pct"/>
            <w:tcBorders>
              <w:top w:val="single" w:sz="4" w:space="0" w:color="auto"/>
            </w:tcBorders>
          </w:tcPr>
          <w:p w14:paraId="6FDF84FB" w14:textId="77777777" w:rsidR="004E0EC8" w:rsidRPr="004E0EC8" w:rsidRDefault="004E0EC8" w:rsidP="004E0EC8">
            <w:pPr>
              <w:spacing w:after="0" w:line="40" w:lineRule="exact"/>
              <w:jc w:val="center"/>
              <w:rPr>
                <w:rFonts w:ascii="Times New Roman" w:hAnsi="Times New Roman"/>
                <w:b/>
                <w:sz w:val="17"/>
                <w:lang w:val="en-US"/>
              </w:rPr>
            </w:pPr>
          </w:p>
        </w:tc>
        <w:tc>
          <w:tcPr>
            <w:tcW w:w="919" w:type="pct"/>
            <w:tcBorders>
              <w:top w:val="single" w:sz="4" w:space="0" w:color="auto"/>
            </w:tcBorders>
          </w:tcPr>
          <w:p w14:paraId="6CFD91E8" w14:textId="77777777" w:rsidR="004E0EC8" w:rsidRPr="004E0EC8" w:rsidRDefault="004E0EC8" w:rsidP="004E0EC8">
            <w:pPr>
              <w:spacing w:after="0" w:line="40" w:lineRule="exact"/>
              <w:jc w:val="center"/>
              <w:rPr>
                <w:rFonts w:ascii="Times New Roman" w:hAnsi="Times New Roman"/>
                <w:b/>
                <w:sz w:val="17"/>
                <w:lang w:val="en-US"/>
              </w:rPr>
            </w:pPr>
          </w:p>
        </w:tc>
        <w:tc>
          <w:tcPr>
            <w:tcW w:w="665" w:type="pct"/>
            <w:tcBorders>
              <w:top w:val="single" w:sz="4" w:space="0" w:color="auto"/>
            </w:tcBorders>
          </w:tcPr>
          <w:p w14:paraId="56D373E1" w14:textId="77777777" w:rsidR="004E0EC8" w:rsidRPr="004E0EC8" w:rsidRDefault="004E0EC8" w:rsidP="004E0EC8">
            <w:pPr>
              <w:spacing w:after="0" w:line="40" w:lineRule="exact"/>
              <w:jc w:val="center"/>
              <w:rPr>
                <w:rFonts w:ascii="Times New Roman" w:hAnsi="Times New Roman"/>
                <w:b/>
                <w:sz w:val="17"/>
                <w:lang w:val="en-US"/>
              </w:rPr>
            </w:pPr>
          </w:p>
        </w:tc>
        <w:tc>
          <w:tcPr>
            <w:tcW w:w="665" w:type="pct"/>
            <w:tcBorders>
              <w:top w:val="single" w:sz="4" w:space="0" w:color="auto"/>
            </w:tcBorders>
          </w:tcPr>
          <w:p w14:paraId="09116FA9" w14:textId="77777777" w:rsidR="004E0EC8" w:rsidRPr="004E0EC8" w:rsidRDefault="004E0EC8" w:rsidP="004E0EC8">
            <w:pPr>
              <w:spacing w:after="0" w:line="40" w:lineRule="exact"/>
              <w:jc w:val="center"/>
              <w:rPr>
                <w:rFonts w:ascii="Times New Roman" w:hAnsi="Times New Roman"/>
                <w:b/>
                <w:sz w:val="17"/>
                <w:lang w:val="en-US"/>
              </w:rPr>
            </w:pPr>
          </w:p>
        </w:tc>
        <w:tc>
          <w:tcPr>
            <w:tcW w:w="665" w:type="pct"/>
            <w:tcBorders>
              <w:top w:val="single" w:sz="4" w:space="0" w:color="auto"/>
            </w:tcBorders>
          </w:tcPr>
          <w:p w14:paraId="7CF54F9A" w14:textId="77777777" w:rsidR="004E0EC8" w:rsidRPr="004E0EC8" w:rsidRDefault="004E0EC8" w:rsidP="004E0EC8">
            <w:pPr>
              <w:spacing w:after="0" w:line="40" w:lineRule="exact"/>
              <w:jc w:val="center"/>
              <w:rPr>
                <w:rFonts w:ascii="Times New Roman" w:hAnsi="Times New Roman"/>
                <w:b/>
                <w:sz w:val="17"/>
                <w:lang w:val="en-US"/>
              </w:rPr>
            </w:pPr>
          </w:p>
        </w:tc>
      </w:tr>
      <w:tr w:rsidR="004E0EC8" w:rsidRPr="004E0EC8" w14:paraId="144F1625" w14:textId="77777777" w:rsidTr="008306A3">
        <w:trPr>
          <w:trHeight w:val="20"/>
        </w:trPr>
        <w:tc>
          <w:tcPr>
            <w:tcW w:w="2086" w:type="pct"/>
          </w:tcPr>
          <w:p w14:paraId="7A841504"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Stamp Duty Opinion</w:t>
            </w:r>
          </w:p>
        </w:tc>
        <w:tc>
          <w:tcPr>
            <w:tcW w:w="919" w:type="pct"/>
          </w:tcPr>
          <w:p w14:paraId="3827290C"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515E8F18"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$157.00</w:t>
            </w:r>
          </w:p>
        </w:tc>
        <w:tc>
          <w:tcPr>
            <w:tcW w:w="665" w:type="pct"/>
          </w:tcPr>
          <w:p w14:paraId="33A46E7A"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$162.00</w:t>
            </w:r>
          </w:p>
        </w:tc>
        <w:tc>
          <w:tcPr>
            <w:tcW w:w="665" w:type="pct"/>
          </w:tcPr>
          <w:p w14:paraId="462F013B"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$5.00</w:t>
            </w:r>
          </w:p>
        </w:tc>
      </w:tr>
      <w:tr w:rsidR="004E0EC8" w:rsidRPr="004E0EC8" w14:paraId="11051D4D" w14:textId="77777777" w:rsidTr="008306A3">
        <w:trPr>
          <w:trHeight w:val="20"/>
        </w:trPr>
        <w:tc>
          <w:tcPr>
            <w:tcW w:w="2086" w:type="pct"/>
          </w:tcPr>
          <w:p w14:paraId="39113786"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Valuations—General (per hour)</w:t>
            </w:r>
          </w:p>
        </w:tc>
        <w:tc>
          <w:tcPr>
            <w:tcW w:w="919" w:type="pct"/>
          </w:tcPr>
          <w:p w14:paraId="648BDE5A"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64DE1842"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37557597"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648D04FC"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51C48379" w14:textId="77777777" w:rsidTr="008306A3">
        <w:trPr>
          <w:trHeight w:val="20"/>
        </w:trPr>
        <w:tc>
          <w:tcPr>
            <w:tcW w:w="2086" w:type="pct"/>
          </w:tcPr>
          <w:p w14:paraId="0C41E014"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Valuations—Freeholding (per hour)</w:t>
            </w:r>
          </w:p>
        </w:tc>
        <w:tc>
          <w:tcPr>
            <w:tcW w:w="919" w:type="pct"/>
          </w:tcPr>
          <w:p w14:paraId="563E0F38"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25DABAC7"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533C1931"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439F4FC8"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6EDE9DE1" w14:textId="77777777" w:rsidTr="008306A3">
        <w:trPr>
          <w:trHeight w:val="20"/>
        </w:trPr>
        <w:tc>
          <w:tcPr>
            <w:tcW w:w="2086" w:type="pct"/>
          </w:tcPr>
          <w:p w14:paraId="7AF48E4C"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Valuations—Native Vegetation (per hour)</w:t>
            </w:r>
          </w:p>
        </w:tc>
        <w:tc>
          <w:tcPr>
            <w:tcW w:w="919" w:type="pct"/>
          </w:tcPr>
          <w:p w14:paraId="1303F58B"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19EF99C2"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17EA6D2A"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176A94E4"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78618A36" w14:textId="77777777" w:rsidTr="008306A3">
        <w:trPr>
          <w:trHeight w:val="20"/>
        </w:trPr>
        <w:tc>
          <w:tcPr>
            <w:tcW w:w="2086" w:type="pct"/>
          </w:tcPr>
          <w:p w14:paraId="6D5BC3A3"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Valuations—Purchase/Acquisition (per hour)</w:t>
            </w:r>
          </w:p>
        </w:tc>
        <w:tc>
          <w:tcPr>
            <w:tcW w:w="919" w:type="pct"/>
          </w:tcPr>
          <w:p w14:paraId="746D2AA4"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1B09BB1C"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5F5BD971"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61B1ADB3"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012703E3" w14:textId="77777777" w:rsidTr="008306A3">
        <w:trPr>
          <w:trHeight w:val="20"/>
        </w:trPr>
        <w:tc>
          <w:tcPr>
            <w:tcW w:w="2086" w:type="pct"/>
          </w:tcPr>
          <w:p w14:paraId="51001FD2"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Valuations—Rentals (per hour)</w:t>
            </w:r>
          </w:p>
        </w:tc>
        <w:tc>
          <w:tcPr>
            <w:tcW w:w="919" w:type="pct"/>
          </w:tcPr>
          <w:p w14:paraId="0CD18BD7"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5DEE74B2"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1FFFB658"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3003141A"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2D7C9AA3" w14:textId="77777777" w:rsidTr="008306A3">
        <w:trPr>
          <w:trHeight w:val="20"/>
        </w:trPr>
        <w:tc>
          <w:tcPr>
            <w:tcW w:w="2086" w:type="pct"/>
          </w:tcPr>
          <w:p w14:paraId="50CCD828"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Valuations—Disposals (per hour)</w:t>
            </w:r>
          </w:p>
        </w:tc>
        <w:tc>
          <w:tcPr>
            <w:tcW w:w="919" w:type="pct"/>
          </w:tcPr>
          <w:p w14:paraId="5D8D5551"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120EE11D"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5FDEE375"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04C8FC1D"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09EB55B1" w14:textId="77777777" w:rsidTr="008306A3">
        <w:trPr>
          <w:trHeight w:val="20"/>
        </w:trPr>
        <w:tc>
          <w:tcPr>
            <w:tcW w:w="2086" w:type="pct"/>
          </w:tcPr>
          <w:p w14:paraId="2045183D"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Valuations—FBT (per hour)</w:t>
            </w:r>
          </w:p>
        </w:tc>
        <w:tc>
          <w:tcPr>
            <w:tcW w:w="919" w:type="pct"/>
          </w:tcPr>
          <w:p w14:paraId="15BF9868"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724682C1"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$345.00</w:t>
            </w:r>
          </w:p>
        </w:tc>
        <w:tc>
          <w:tcPr>
            <w:tcW w:w="665" w:type="pct"/>
          </w:tcPr>
          <w:p w14:paraId="16131011"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$356.00</w:t>
            </w:r>
          </w:p>
        </w:tc>
        <w:tc>
          <w:tcPr>
            <w:tcW w:w="665" w:type="pct"/>
          </w:tcPr>
          <w:p w14:paraId="745C09A8"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$11.00</w:t>
            </w:r>
          </w:p>
        </w:tc>
      </w:tr>
      <w:tr w:rsidR="004E0EC8" w:rsidRPr="004E0EC8" w14:paraId="7CB87B11" w14:textId="77777777" w:rsidTr="008306A3">
        <w:trPr>
          <w:trHeight w:val="20"/>
        </w:trPr>
        <w:tc>
          <w:tcPr>
            <w:tcW w:w="2086" w:type="pct"/>
          </w:tcPr>
          <w:p w14:paraId="24430AE5"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Site History Report</w:t>
            </w:r>
          </w:p>
        </w:tc>
        <w:tc>
          <w:tcPr>
            <w:tcW w:w="919" w:type="pct"/>
          </w:tcPr>
          <w:p w14:paraId="3B05B162"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6472CD4C"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$208.00</w:t>
            </w:r>
          </w:p>
        </w:tc>
        <w:tc>
          <w:tcPr>
            <w:tcW w:w="665" w:type="pct"/>
          </w:tcPr>
          <w:p w14:paraId="233ACE81"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$215.00</w:t>
            </w:r>
          </w:p>
        </w:tc>
        <w:tc>
          <w:tcPr>
            <w:tcW w:w="665" w:type="pct"/>
          </w:tcPr>
          <w:p w14:paraId="2210E1F0"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$7.00</w:t>
            </w:r>
          </w:p>
        </w:tc>
      </w:tr>
      <w:tr w:rsidR="004E0EC8" w:rsidRPr="004E0EC8" w14:paraId="0E00873A" w14:textId="77777777" w:rsidTr="008306A3">
        <w:trPr>
          <w:trHeight w:val="20"/>
        </w:trPr>
        <w:tc>
          <w:tcPr>
            <w:tcW w:w="2086" w:type="pct"/>
          </w:tcPr>
          <w:p w14:paraId="4C5634EF"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Travelling Time</w:t>
            </w:r>
          </w:p>
        </w:tc>
        <w:tc>
          <w:tcPr>
            <w:tcW w:w="919" w:type="pct"/>
          </w:tcPr>
          <w:p w14:paraId="2239951C"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161A164F"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$170.00</w:t>
            </w:r>
          </w:p>
        </w:tc>
        <w:tc>
          <w:tcPr>
            <w:tcW w:w="665" w:type="pct"/>
          </w:tcPr>
          <w:p w14:paraId="01D6A4F4"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$176.00</w:t>
            </w:r>
          </w:p>
        </w:tc>
        <w:tc>
          <w:tcPr>
            <w:tcW w:w="665" w:type="pct"/>
          </w:tcPr>
          <w:p w14:paraId="2282C65C"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$6.00</w:t>
            </w:r>
          </w:p>
        </w:tc>
      </w:tr>
      <w:tr w:rsidR="004E0EC8" w:rsidRPr="004E0EC8" w14:paraId="417C4F5E" w14:textId="77777777" w:rsidTr="008306A3">
        <w:trPr>
          <w:trHeight w:val="20"/>
        </w:trPr>
        <w:tc>
          <w:tcPr>
            <w:tcW w:w="2086" w:type="pct"/>
          </w:tcPr>
          <w:p w14:paraId="45507158" w14:textId="77777777" w:rsidR="004E0EC8" w:rsidRPr="004E0EC8" w:rsidRDefault="004E0EC8" w:rsidP="00BB188B">
            <w:pPr>
              <w:spacing w:after="0"/>
              <w:jc w:val="left"/>
              <w:rPr>
                <w:rFonts w:ascii="Times New Roman" w:hAnsi="Times New Roman"/>
                <w:sz w:val="17"/>
                <w:lang w:val="en-US"/>
              </w:rPr>
            </w:pPr>
            <w:r w:rsidRPr="004E0EC8">
              <w:rPr>
                <w:rFonts w:ascii="Times New Roman" w:hAnsi="Times New Roman"/>
                <w:sz w:val="17"/>
                <w:lang w:val="en-US"/>
              </w:rPr>
              <w:t>Special Valuation—SACHA Full Inspection</w:t>
            </w:r>
          </w:p>
        </w:tc>
        <w:tc>
          <w:tcPr>
            <w:tcW w:w="919" w:type="pct"/>
          </w:tcPr>
          <w:p w14:paraId="3A191C6E"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Subject to GST</w:t>
            </w:r>
          </w:p>
        </w:tc>
        <w:tc>
          <w:tcPr>
            <w:tcW w:w="665" w:type="pct"/>
          </w:tcPr>
          <w:p w14:paraId="70646B2B"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$512.00</w:t>
            </w:r>
          </w:p>
        </w:tc>
        <w:tc>
          <w:tcPr>
            <w:tcW w:w="665" w:type="pct"/>
          </w:tcPr>
          <w:p w14:paraId="57704E33" w14:textId="77777777" w:rsidR="004E0EC8" w:rsidRPr="004E0EC8" w:rsidRDefault="004E0EC8" w:rsidP="00BB188B">
            <w:pPr>
              <w:spacing w:after="0"/>
              <w:jc w:val="center"/>
              <w:rPr>
                <w:rFonts w:ascii="Times New Roman" w:hAnsi="Times New Roman"/>
                <w:sz w:val="17"/>
                <w:lang w:val="en-US"/>
              </w:rPr>
            </w:pPr>
            <w:r w:rsidRPr="004E0EC8">
              <w:rPr>
                <w:rFonts w:ascii="Times New Roman" w:hAnsi="Times New Roman"/>
                <w:sz w:val="17"/>
                <w:lang w:val="en-US"/>
              </w:rPr>
              <w:t>$529.00</w:t>
            </w:r>
          </w:p>
        </w:tc>
        <w:tc>
          <w:tcPr>
            <w:tcW w:w="665" w:type="pct"/>
          </w:tcPr>
          <w:p w14:paraId="0A74E4DB" w14:textId="77777777" w:rsidR="004E0EC8" w:rsidRPr="004E0EC8" w:rsidRDefault="004E0EC8" w:rsidP="00BB188B">
            <w:pPr>
              <w:spacing w:after="0"/>
              <w:ind w:right="428"/>
              <w:jc w:val="right"/>
              <w:rPr>
                <w:rFonts w:ascii="Times New Roman" w:hAnsi="Times New Roman"/>
                <w:sz w:val="17"/>
                <w:lang w:val="en-US"/>
              </w:rPr>
            </w:pPr>
            <w:r w:rsidRPr="004E0EC8">
              <w:rPr>
                <w:rFonts w:ascii="Times New Roman" w:hAnsi="Times New Roman"/>
                <w:sz w:val="17"/>
                <w:lang w:val="en-US"/>
              </w:rPr>
              <w:t>$17.00</w:t>
            </w:r>
          </w:p>
        </w:tc>
      </w:tr>
      <w:tr w:rsidR="004E0EC8" w:rsidRPr="004E0EC8" w14:paraId="01873634" w14:textId="77777777" w:rsidTr="008306A3">
        <w:trPr>
          <w:trHeight w:val="20"/>
        </w:trPr>
        <w:tc>
          <w:tcPr>
            <w:tcW w:w="2086" w:type="pct"/>
            <w:tcBorders>
              <w:bottom w:val="single" w:sz="4" w:space="0" w:color="auto"/>
            </w:tcBorders>
          </w:tcPr>
          <w:p w14:paraId="58FDB0A0" w14:textId="77777777" w:rsidR="004E0EC8" w:rsidRPr="004E0EC8" w:rsidRDefault="004E0EC8" w:rsidP="004E0EC8">
            <w:pPr>
              <w:jc w:val="left"/>
              <w:rPr>
                <w:rFonts w:ascii="Times New Roman" w:hAnsi="Times New Roman"/>
                <w:sz w:val="17"/>
                <w:lang w:val="en-US"/>
              </w:rPr>
            </w:pPr>
            <w:r w:rsidRPr="004E0EC8">
              <w:rPr>
                <w:rFonts w:ascii="Times New Roman" w:hAnsi="Times New Roman"/>
                <w:sz w:val="17"/>
                <w:lang w:val="en-US"/>
              </w:rPr>
              <w:t>Special Valuation—SAHT Sale to Tenant</w:t>
            </w:r>
          </w:p>
        </w:tc>
        <w:tc>
          <w:tcPr>
            <w:tcW w:w="919" w:type="pct"/>
            <w:tcBorders>
              <w:bottom w:val="single" w:sz="4" w:space="0" w:color="auto"/>
            </w:tcBorders>
          </w:tcPr>
          <w:p w14:paraId="176DBE0C" w14:textId="77777777" w:rsidR="004E0EC8" w:rsidRPr="004E0EC8" w:rsidRDefault="004E0EC8" w:rsidP="004E0EC8">
            <w:pPr>
              <w:jc w:val="center"/>
              <w:rPr>
                <w:rFonts w:ascii="Times New Roman" w:hAnsi="Times New Roman"/>
                <w:sz w:val="17"/>
                <w:lang w:val="en-US"/>
              </w:rPr>
            </w:pPr>
            <w:r w:rsidRPr="004E0EC8">
              <w:rPr>
                <w:rFonts w:ascii="Times New Roman" w:hAnsi="Times New Roman"/>
                <w:sz w:val="17"/>
                <w:lang w:val="en-US"/>
              </w:rPr>
              <w:t>Subject to GST</w:t>
            </w:r>
          </w:p>
        </w:tc>
        <w:tc>
          <w:tcPr>
            <w:tcW w:w="665" w:type="pct"/>
            <w:tcBorders>
              <w:bottom w:val="single" w:sz="4" w:space="0" w:color="auto"/>
            </w:tcBorders>
          </w:tcPr>
          <w:p w14:paraId="6820969E" w14:textId="77777777" w:rsidR="004E0EC8" w:rsidRPr="004E0EC8" w:rsidRDefault="004E0EC8" w:rsidP="004E0EC8">
            <w:pPr>
              <w:jc w:val="center"/>
              <w:rPr>
                <w:rFonts w:ascii="Times New Roman" w:hAnsi="Times New Roman"/>
                <w:sz w:val="17"/>
                <w:lang w:val="en-US"/>
              </w:rPr>
            </w:pPr>
            <w:r w:rsidRPr="004E0EC8">
              <w:rPr>
                <w:rFonts w:ascii="Times New Roman" w:hAnsi="Times New Roman"/>
                <w:sz w:val="17"/>
                <w:lang w:val="en-US"/>
              </w:rPr>
              <w:t>$512.00</w:t>
            </w:r>
          </w:p>
        </w:tc>
        <w:tc>
          <w:tcPr>
            <w:tcW w:w="665" w:type="pct"/>
            <w:tcBorders>
              <w:bottom w:val="single" w:sz="4" w:space="0" w:color="auto"/>
            </w:tcBorders>
          </w:tcPr>
          <w:p w14:paraId="453F1772" w14:textId="77777777" w:rsidR="004E0EC8" w:rsidRPr="004E0EC8" w:rsidRDefault="004E0EC8" w:rsidP="004E0EC8">
            <w:pPr>
              <w:jc w:val="center"/>
              <w:rPr>
                <w:rFonts w:ascii="Times New Roman" w:hAnsi="Times New Roman"/>
                <w:sz w:val="17"/>
                <w:lang w:val="en-US"/>
              </w:rPr>
            </w:pPr>
            <w:r w:rsidRPr="004E0EC8">
              <w:rPr>
                <w:rFonts w:ascii="Times New Roman" w:hAnsi="Times New Roman"/>
                <w:sz w:val="17"/>
                <w:lang w:val="en-US"/>
              </w:rPr>
              <w:t>$529.00</w:t>
            </w:r>
          </w:p>
        </w:tc>
        <w:tc>
          <w:tcPr>
            <w:tcW w:w="665" w:type="pct"/>
            <w:tcBorders>
              <w:bottom w:val="single" w:sz="4" w:space="0" w:color="auto"/>
            </w:tcBorders>
          </w:tcPr>
          <w:p w14:paraId="20734768" w14:textId="77777777" w:rsidR="004E0EC8" w:rsidRPr="004E0EC8" w:rsidRDefault="004E0EC8" w:rsidP="004E0EC8">
            <w:pPr>
              <w:ind w:right="428"/>
              <w:jc w:val="right"/>
              <w:rPr>
                <w:rFonts w:ascii="Times New Roman" w:hAnsi="Times New Roman"/>
                <w:sz w:val="17"/>
                <w:lang w:val="en-US"/>
              </w:rPr>
            </w:pPr>
            <w:r w:rsidRPr="004E0EC8">
              <w:rPr>
                <w:rFonts w:ascii="Times New Roman" w:hAnsi="Times New Roman"/>
                <w:sz w:val="17"/>
                <w:lang w:val="en-US"/>
              </w:rPr>
              <w:t>$17.00</w:t>
            </w:r>
          </w:p>
        </w:tc>
      </w:tr>
    </w:tbl>
    <w:p w14:paraId="3B371F10" w14:textId="77777777" w:rsidR="004E0EC8" w:rsidRPr="004E0EC8" w:rsidRDefault="004E0EC8" w:rsidP="004E0EC8">
      <w:pPr>
        <w:spacing w:after="0" w:line="80" w:lineRule="exact"/>
        <w:rPr>
          <w:rFonts w:ascii="Times New Roman" w:eastAsia="Times New Roman" w:hAnsi="Times New Roman"/>
          <w:sz w:val="17"/>
          <w:szCs w:val="17"/>
        </w:rPr>
      </w:pPr>
    </w:p>
    <w:p w14:paraId="4CAF8F2A" w14:textId="77777777" w:rsidR="004E0EC8" w:rsidRPr="004E0EC8" w:rsidRDefault="004E0EC8" w:rsidP="004E0EC8">
      <w:pPr>
        <w:pBdr>
          <w:top w:val="single" w:sz="4" w:space="1" w:color="auto"/>
        </w:pBdr>
        <w:spacing w:before="100" w:after="0" w:line="14" w:lineRule="exact"/>
        <w:jc w:val="center"/>
        <w:rPr>
          <w:rFonts w:ascii="Times New Roman" w:eastAsia="Times New Roman" w:hAnsi="Times New Roman"/>
          <w:sz w:val="17"/>
          <w:szCs w:val="17"/>
        </w:rPr>
      </w:pPr>
    </w:p>
    <w:p w14:paraId="06142836" w14:textId="77777777" w:rsidR="004E0EC8" w:rsidRPr="004E0EC8" w:rsidRDefault="004E0EC8" w:rsidP="004E0EC8">
      <w:pPr>
        <w:pStyle w:val="NoSpace"/>
      </w:pPr>
    </w:p>
    <w:p w14:paraId="5CD6D08E" w14:textId="77777777" w:rsidR="00273072" w:rsidRPr="00273072" w:rsidRDefault="00273072" w:rsidP="00273072">
      <w:pPr>
        <w:jc w:val="center"/>
        <w:rPr>
          <w:rFonts w:ascii="Times New Roman" w:hAnsi="Times New Roman"/>
          <w:caps/>
          <w:sz w:val="17"/>
          <w:szCs w:val="17"/>
        </w:rPr>
      </w:pPr>
      <w:r w:rsidRPr="00273072">
        <w:rPr>
          <w:rFonts w:ascii="Times New Roman" w:hAnsi="Times New Roman"/>
          <w:caps/>
          <w:sz w:val="17"/>
          <w:szCs w:val="17"/>
        </w:rPr>
        <w:t>UNREGULATED FEES AND CHARGES</w:t>
      </w:r>
    </w:p>
    <w:p w14:paraId="380BBD1D" w14:textId="77777777" w:rsidR="00273072" w:rsidRPr="00273072" w:rsidRDefault="00273072" w:rsidP="00B97D2C">
      <w:pPr>
        <w:spacing w:after="60"/>
        <w:jc w:val="center"/>
        <w:rPr>
          <w:rFonts w:ascii="Times New Roman" w:hAnsi="Times New Roman"/>
          <w:smallCaps/>
          <w:sz w:val="17"/>
          <w:szCs w:val="17"/>
        </w:rPr>
      </w:pPr>
      <w:r w:rsidRPr="00273072">
        <w:rPr>
          <w:rFonts w:ascii="Times New Roman" w:hAnsi="Times New Roman"/>
          <w:smallCaps/>
          <w:sz w:val="17"/>
          <w:szCs w:val="17"/>
        </w:rPr>
        <w:t>South Australian Migration Fees 2026</w:t>
      </w:r>
    </w:p>
    <w:p w14:paraId="3562E018" w14:textId="77777777" w:rsidR="00273072" w:rsidRPr="00273072" w:rsidRDefault="00273072" w:rsidP="00B97D2C">
      <w:pPr>
        <w:spacing w:after="60"/>
        <w:jc w:val="center"/>
        <w:rPr>
          <w:rFonts w:ascii="Times New Roman" w:hAnsi="Times New Roman"/>
          <w:i/>
          <w:sz w:val="17"/>
          <w:szCs w:val="17"/>
        </w:rPr>
      </w:pPr>
      <w:r w:rsidRPr="00273072">
        <w:rPr>
          <w:rFonts w:ascii="Times New Roman" w:hAnsi="Times New Roman"/>
          <w:i/>
          <w:sz w:val="17"/>
          <w:szCs w:val="17"/>
        </w:rPr>
        <w:t>Fees Payable for Services Provided by the Department of State Development</w:t>
      </w:r>
    </w:p>
    <w:p w14:paraId="2D3BDB67" w14:textId="77777777" w:rsidR="00273072" w:rsidRPr="00273072" w:rsidRDefault="00273072" w:rsidP="00B97D2C">
      <w:pPr>
        <w:spacing w:after="60"/>
        <w:rPr>
          <w:rFonts w:ascii="Times New Roman" w:hAnsi="Times New Roman"/>
          <w:sz w:val="17"/>
        </w:rPr>
      </w:pPr>
      <w:r w:rsidRPr="00273072">
        <w:rPr>
          <w:rFonts w:ascii="Times New Roman" w:hAnsi="Times New Roman"/>
          <w:sz w:val="17"/>
        </w:rPr>
        <w:t xml:space="preserve">The fees set out in the table below are payable for the assessment by the Department of State Development of an application made by a prospective migrant to the State seeking nomination or sponsorship relating to the making of an application for the appropriate visa for the purposes of the </w:t>
      </w:r>
      <w:r w:rsidRPr="00273072">
        <w:rPr>
          <w:rFonts w:ascii="Times New Roman" w:hAnsi="Times New Roman"/>
          <w:i/>
          <w:iCs/>
          <w:sz w:val="17"/>
        </w:rPr>
        <w:t>Migration Act 1958</w:t>
      </w:r>
      <w:r w:rsidRPr="00273072">
        <w:rPr>
          <w:rFonts w:ascii="Times New Roman" w:hAnsi="Times New Roman"/>
          <w:sz w:val="17"/>
        </w:rPr>
        <w:t xml:space="preserve"> (Cth).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76"/>
        <w:gridCol w:w="4103"/>
        <w:gridCol w:w="708"/>
        <w:gridCol w:w="2273"/>
      </w:tblGrid>
      <w:tr w:rsidR="00273072" w:rsidRPr="00273072" w14:paraId="65FA283D" w14:textId="77777777" w:rsidTr="008306A3">
        <w:trPr>
          <w:tblHeader/>
        </w:trPr>
        <w:tc>
          <w:tcPr>
            <w:tcW w:w="1216" w:type="pct"/>
            <w:tcBorders>
              <w:top w:val="single" w:sz="4" w:space="0" w:color="auto"/>
              <w:bottom w:val="single" w:sz="4" w:space="0" w:color="auto"/>
            </w:tcBorders>
          </w:tcPr>
          <w:p w14:paraId="6C5CBA5C" w14:textId="77777777" w:rsidR="00273072" w:rsidRPr="00273072" w:rsidRDefault="00273072" w:rsidP="00273072">
            <w:pPr>
              <w:spacing w:before="40" w:after="40"/>
              <w:jc w:val="center"/>
              <w:rPr>
                <w:b/>
                <w:bCs/>
                <w:sz w:val="17"/>
              </w:rPr>
            </w:pPr>
            <w:r w:rsidRPr="00273072">
              <w:rPr>
                <w:b/>
                <w:bCs/>
                <w:sz w:val="17"/>
              </w:rPr>
              <w:t>Class of Migrant</w:t>
            </w:r>
          </w:p>
        </w:tc>
        <w:tc>
          <w:tcPr>
            <w:tcW w:w="2192" w:type="pct"/>
            <w:tcBorders>
              <w:top w:val="single" w:sz="4" w:space="0" w:color="auto"/>
              <w:bottom w:val="single" w:sz="4" w:space="0" w:color="auto"/>
            </w:tcBorders>
          </w:tcPr>
          <w:p w14:paraId="3C664140" w14:textId="77777777" w:rsidR="00273072" w:rsidRPr="00273072" w:rsidRDefault="00273072" w:rsidP="00273072">
            <w:pPr>
              <w:spacing w:before="40" w:after="40"/>
              <w:jc w:val="center"/>
              <w:rPr>
                <w:b/>
                <w:bCs/>
                <w:sz w:val="17"/>
              </w:rPr>
            </w:pPr>
            <w:r w:rsidRPr="00273072">
              <w:rPr>
                <w:b/>
                <w:bCs/>
                <w:sz w:val="17"/>
              </w:rPr>
              <w:t>Application to be Assessed</w:t>
            </w:r>
          </w:p>
        </w:tc>
        <w:tc>
          <w:tcPr>
            <w:tcW w:w="378" w:type="pct"/>
            <w:tcBorders>
              <w:top w:val="single" w:sz="4" w:space="0" w:color="auto"/>
              <w:bottom w:val="single" w:sz="4" w:space="0" w:color="auto"/>
            </w:tcBorders>
          </w:tcPr>
          <w:p w14:paraId="39E20865" w14:textId="77777777" w:rsidR="00273072" w:rsidRPr="00273072" w:rsidRDefault="00273072" w:rsidP="00273072">
            <w:pPr>
              <w:spacing w:before="40" w:after="40"/>
              <w:jc w:val="center"/>
              <w:rPr>
                <w:b/>
                <w:bCs/>
                <w:sz w:val="17"/>
              </w:rPr>
            </w:pPr>
            <w:r w:rsidRPr="00273072">
              <w:rPr>
                <w:b/>
                <w:bCs/>
                <w:sz w:val="17"/>
              </w:rPr>
              <w:t>Fee</w:t>
            </w:r>
          </w:p>
        </w:tc>
        <w:tc>
          <w:tcPr>
            <w:tcW w:w="1214" w:type="pct"/>
            <w:tcBorders>
              <w:top w:val="single" w:sz="4" w:space="0" w:color="auto"/>
              <w:bottom w:val="single" w:sz="4" w:space="0" w:color="auto"/>
            </w:tcBorders>
          </w:tcPr>
          <w:p w14:paraId="2F68E3DB" w14:textId="77777777" w:rsidR="00273072" w:rsidRPr="00273072" w:rsidRDefault="00273072" w:rsidP="00273072">
            <w:pPr>
              <w:spacing w:before="40" w:after="40"/>
              <w:jc w:val="center"/>
              <w:rPr>
                <w:b/>
                <w:bCs/>
                <w:sz w:val="17"/>
              </w:rPr>
            </w:pPr>
            <w:r w:rsidRPr="00273072">
              <w:rPr>
                <w:b/>
                <w:bCs/>
                <w:sz w:val="17"/>
              </w:rPr>
              <w:t>GST Status</w:t>
            </w:r>
          </w:p>
        </w:tc>
      </w:tr>
      <w:tr w:rsidR="00273072" w:rsidRPr="00273072" w14:paraId="4DAD1823" w14:textId="77777777" w:rsidTr="008306A3">
        <w:trPr>
          <w:tblHeader/>
        </w:trPr>
        <w:tc>
          <w:tcPr>
            <w:tcW w:w="1216" w:type="pct"/>
            <w:tcBorders>
              <w:top w:val="single" w:sz="4" w:space="0" w:color="auto"/>
            </w:tcBorders>
          </w:tcPr>
          <w:p w14:paraId="48E6AAA4" w14:textId="77777777" w:rsidR="00273072" w:rsidRPr="00273072" w:rsidRDefault="00273072" w:rsidP="00273072">
            <w:pPr>
              <w:spacing w:after="0" w:line="40" w:lineRule="exact"/>
              <w:jc w:val="center"/>
              <w:rPr>
                <w:b/>
                <w:bCs/>
                <w:sz w:val="17"/>
              </w:rPr>
            </w:pPr>
          </w:p>
        </w:tc>
        <w:tc>
          <w:tcPr>
            <w:tcW w:w="2192" w:type="pct"/>
            <w:tcBorders>
              <w:top w:val="single" w:sz="4" w:space="0" w:color="auto"/>
            </w:tcBorders>
          </w:tcPr>
          <w:p w14:paraId="542D206E" w14:textId="77777777" w:rsidR="00273072" w:rsidRPr="00273072" w:rsidRDefault="00273072" w:rsidP="00273072">
            <w:pPr>
              <w:spacing w:after="0" w:line="40" w:lineRule="exact"/>
              <w:jc w:val="center"/>
              <w:rPr>
                <w:b/>
                <w:bCs/>
                <w:sz w:val="17"/>
              </w:rPr>
            </w:pPr>
          </w:p>
        </w:tc>
        <w:tc>
          <w:tcPr>
            <w:tcW w:w="378" w:type="pct"/>
            <w:tcBorders>
              <w:top w:val="single" w:sz="4" w:space="0" w:color="auto"/>
            </w:tcBorders>
          </w:tcPr>
          <w:p w14:paraId="62420768" w14:textId="77777777" w:rsidR="00273072" w:rsidRPr="00273072" w:rsidRDefault="00273072" w:rsidP="00273072">
            <w:pPr>
              <w:spacing w:after="0" w:line="40" w:lineRule="exact"/>
              <w:jc w:val="center"/>
              <w:rPr>
                <w:b/>
                <w:bCs/>
                <w:sz w:val="17"/>
              </w:rPr>
            </w:pPr>
          </w:p>
        </w:tc>
        <w:tc>
          <w:tcPr>
            <w:tcW w:w="1214" w:type="pct"/>
            <w:tcBorders>
              <w:top w:val="single" w:sz="4" w:space="0" w:color="auto"/>
            </w:tcBorders>
          </w:tcPr>
          <w:p w14:paraId="1A230CC1" w14:textId="77777777" w:rsidR="00273072" w:rsidRPr="00273072" w:rsidRDefault="00273072" w:rsidP="00273072">
            <w:pPr>
              <w:spacing w:after="0" w:line="40" w:lineRule="exact"/>
              <w:jc w:val="center"/>
              <w:rPr>
                <w:b/>
                <w:bCs/>
                <w:sz w:val="17"/>
              </w:rPr>
            </w:pPr>
          </w:p>
        </w:tc>
      </w:tr>
      <w:tr w:rsidR="00273072" w:rsidRPr="00273072" w14:paraId="67175726" w14:textId="77777777" w:rsidTr="008306A3">
        <w:tc>
          <w:tcPr>
            <w:tcW w:w="1216" w:type="pct"/>
          </w:tcPr>
          <w:p w14:paraId="0483D042" w14:textId="77777777" w:rsidR="00273072" w:rsidRPr="00273072" w:rsidRDefault="00273072" w:rsidP="00B97D2C">
            <w:pPr>
              <w:spacing w:before="40" w:after="40"/>
              <w:jc w:val="left"/>
              <w:rPr>
                <w:sz w:val="17"/>
              </w:rPr>
            </w:pPr>
            <w:r w:rsidRPr="00273072">
              <w:rPr>
                <w:sz w:val="17"/>
              </w:rPr>
              <w:t>Skilled Migrant</w:t>
            </w:r>
          </w:p>
        </w:tc>
        <w:tc>
          <w:tcPr>
            <w:tcW w:w="2192" w:type="pct"/>
          </w:tcPr>
          <w:p w14:paraId="4FD929C6" w14:textId="77777777" w:rsidR="00273072" w:rsidRPr="00273072" w:rsidRDefault="00273072" w:rsidP="00B97D2C">
            <w:pPr>
              <w:spacing w:before="40" w:after="40"/>
              <w:rPr>
                <w:sz w:val="17"/>
              </w:rPr>
            </w:pPr>
            <w:r w:rsidRPr="00273072">
              <w:rPr>
                <w:sz w:val="17"/>
              </w:rPr>
              <w:t>Assessment of an application by a skilled migrant to be nominated for a general skilled work visa, skilled nomination visa or any individual skilled visa stream that supersedes the aforementioned streams.</w:t>
            </w:r>
          </w:p>
        </w:tc>
        <w:tc>
          <w:tcPr>
            <w:tcW w:w="378" w:type="pct"/>
          </w:tcPr>
          <w:p w14:paraId="59247ACD" w14:textId="77777777" w:rsidR="00273072" w:rsidRPr="00273072" w:rsidRDefault="00273072" w:rsidP="00B97D2C">
            <w:pPr>
              <w:spacing w:before="40" w:after="40"/>
              <w:ind w:right="113"/>
              <w:jc w:val="right"/>
              <w:rPr>
                <w:sz w:val="17"/>
              </w:rPr>
            </w:pPr>
            <w:r w:rsidRPr="00273072">
              <w:rPr>
                <w:sz w:val="17"/>
              </w:rPr>
              <w:t>$394</w:t>
            </w:r>
          </w:p>
        </w:tc>
        <w:tc>
          <w:tcPr>
            <w:tcW w:w="1214" w:type="pct"/>
          </w:tcPr>
          <w:p w14:paraId="6787FD8F" w14:textId="77777777" w:rsidR="00273072" w:rsidRPr="00273072" w:rsidRDefault="00273072" w:rsidP="00B97D2C">
            <w:pPr>
              <w:spacing w:before="40" w:after="40"/>
              <w:jc w:val="right"/>
              <w:rPr>
                <w:sz w:val="17"/>
              </w:rPr>
            </w:pPr>
            <w:r w:rsidRPr="00273072">
              <w:rPr>
                <w:sz w:val="17"/>
              </w:rPr>
              <w:t>Applicable to onshore applicants</w:t>
            </w:r>
          </w:p>
        </w:tc>
      </w:tr>
      <w:tr w:rsidR="00273072" w:rsidRPr="00273072" w14:paraId="157A481D" w14:textId="77777777" w:rsidTr="008306A3">
        <w:tc>
          <w:tcPr>
            <w:tcW w:w="1216" w:type="pct"/>
          </w:tcPr>
          <w:p w14:paraId="057744D8" w14:textId="77777777" w:rsidR="00273072" w:rsidRPr="00273072" w:rsidRDefault="00273072" w:rsidP="00B97D2C">
            <w:pPr>
              <w:spacing w:after="40"/>
              <w:jc w:val="left"/>
              <w:rPr>
                <w:sz w:val="17"/>
              </w:rPr>
            </w:pPr>
            <w:r w:rsidRPr="00273072">
              <w:rPr>
                <w:sz w:val="17"/>
              </w:rPr>
              <w:t>Business Migrant</w:t>
            </w:r>
            <w:r w:rsidRPr="00273072">
              <w:rPr>
                <w:sz w:val="17"/>
              </w:rPr>
              <w:br/>
              <w:t>(excluding 188 Entrepreneur stream where supported by a designated service provider)</w:t>
            </w:r>
          </w:p>
        </w:tc>
        <w:tc>
          <w:tcPr>
            <w:tcW w:w="2192" w:type="pct"/>
          </w:tcPr>
          <w:p w14:paraId="4B98C57F" w14:textId="77777777" w:rsidR="00273072" w:rsidRPr="00273072" w:rsidRDefault="00273072" w:rsidP="00B97D2C">
            <w:pPr>
              <w:spacing w:after="40"/>
              <w:rPr>
                <w:sz w:val="17"/>
              </w:rPr>
            </w:pPr>
            <w:r w:rsidRPr="00273072">
              <w:rPr>
                <w:sz w:val="17"/>
              </w:rPr>
              <w:t>Assessment of an application by a business migrant to be nominated for a business innovation and investment visa, business talent visa or any business visa stream that supersedes the aforementioned streams.</w:t>
            </w:r>
          </w:p>
        </w:tc>
        <w:tc>
          <w:tcPr>
            <w:tcW w:w="378" w:type="pct"/>
          </w:tcPr>
          <w:p w14:paraId="3EDD675D" w14:textId="77777777" w:rsidR="00273072" w:rsidRPr="00273072" w:rsidRDefault="00273072" w:rsidP="00B97D2C">
            <w:pPr>
              <w:spacing w:after="40"/>
              <w:ind w:right="113"/>
              <w:jc w:val="right"/>
              <w:rPr>
                <w:sz w:val="17"/>
              </w:rPr>
            </w:pPr>
            <w:r w:rsidRPr="00273072">
              <w:rPr>
                <w:sz w:val="17"/>
              </w:rPr>
              <w:t>$1,110</w:t>
            </w:r>
          </w:p>
        </w:tc>
        <w:tc>
          <w:tcPr>
            <w:tcW w:w="1214" w:type="pct"/>
          </w:tcPr>
          <w:p w14:paraId="4ED32689" w14:textId="77777777" w:rsidR="00273072" w:rsidRPr="00273072" w:rsidRDefault="00273072" w:rsidP="00B97D2C">
            <w:pPr>
              <w:spacing w:after="40"/>
              <w:jc w:val="right"/>
              <w:rPr>
                <w:sz w:val="17"/>
              </w:rPr>
            </w:pPr>
            <w:r w:rsidRPr="00273072">
              <w:rPr>
                <w:sz w:val="17"/>
              </w:rPr>
              <w:t>Applicable to onshore applicants</w:t>
            </w:r>
          </w:p>
        </w:tc>
      </w:tr>
      <w:tr w:rsidR="00273072" w:rsidRPr="00273072" w14:paraId="6D180EFB" w14:textId="77777777" w:rsidTr="008306A3">
        <w:tc>
          <w:tcPr>
            <w:tcW w:w="1216" w:type="pct"/>
          </w:tcPr>
          <w:p w14:paraId="0F2D3B0F" w14:textId="77777777" w:rsidR="00273072" w:rsidRPr="00273072" w:rsidRDefault="00273072" w:rsidP="00B97D2C">
            <w:pPr>
              <w:spacing w:after="40"/>
              <w:jc w:val="left"/>
              <w:rPr>
                <w:sz w:val="17"/>
              </w:rPr>
            </w:pPr>
            <w:r w:rsidRPr="00273072">
              <w:rPr>
                <w:sz w:val="17"/>
              </w:rPr>
              <w:t>Investor Retirement Renewal</w:t>
            </w:r>
          </w:p>
        </w:tc>
        <w:tc>
          <w:tcPr>
            <w:tcW w:w="2192" w:type="pct"/>
          </w:tcPr>
          <w:p w14:paraId="553F5C9B" w14:textId="77777777" w:rsidR="00273072" w:rsidRPr="00273072" w:rsidRDefault="00273072" w:rsidP="00B97D2C">
            <w:pPr>
              <w:spacing w:after="40"/>
              <w:rPr>
                <w:sz w:val="17"/>
              </w:rPr>
            </w:pPr>
            <w:r w:rsidRPr="00273072">
              <w:rPr>
                <w:spacing w:val="-2"/>
                <w:sz w:val="17"/>
              </w:rPr>
              <w:t>Assessment of an application by an applicant to be nominated</w:t>
            </w:r>
            <w:r w:rsidRPr="00273072">
              <w:rPr>
                <w:sz w:val="17"/>
              </w:rPr>
              <w:t xml:space="preserve"> or sponsored for an Investor Retirement Renewal visa (Subclass 405)</w:t>
            </w:r>
          </w:p>
        </w:tc>
        <w:tc>
          <w:tcPr>
            <w:tcW w:w="378" w:type="pct"/>
          </w:tcPr>
          <w:p w14:paraId="7AD07BF3" w14:textId="77777777" w:rsidR="00273072" w:rsidRPr="00273072" w:rsidRDefault="00273072" w:rsidP="00B97D2C">
            <w:pPr>
              <w:spacing w:after="40"/>
              <w:ind w:right="113"/>
              <w:jc w:val="right"/>
              <w:rPr>
                <w:sz w:val="17"/>
              </w:rPr>
            </w:pPr>
            <w:r w:rsidRPr="00273072">
              <w:rPr>
                <w:sz w:val="17"/>
              </w:rPr>
              <w:t>$656</w:t>
            </w:r>
          </w:p>
        </w:tc>
        <w:tc>
          <w:tcPr>
            <w:tcW w:w="1214" w:type="pct"/>
          </w:tcPr>
          <w:p w14:paraId="2B300AB8" w14:textId="77777777" w:rsidR="00273072" w:rsidRPr="00273072" w:rsidRDefault="00273072" w:rsidP="00B97D2C">
            <w:pPr>
              <w:spacing w:after="40"/>
              <w:jc w:val="right"/>
              <w:rPr>
                <w:sz w:val="17"/>
              </w:rPr>
            </w:pPr>
            <w:r w:rsidRPr="00273072">
              <w:rPr>
                <w:sz w:val="17"/>
              </w:rPr>
              <w:t>Applicable to onshore applicants</w:t>
            </w:r>
          </w:p>
        </w:tc>
      </w:tr>
      <w:tr w:rsidR="00273072" w:rsidRPr="00273072" w14:paraId="198DBD0D" w14:textId="77777777" w:rsidTr="008306A3">
        <w:tc>
          <w:tcPr>
            <w:tcW w:w="1216" w:type="pct"/>
          </w:tcPr>
          <w:p w14:paraId="4F03A0BA" w14:textId="77777777" w:rsidR="00273072" w:rsidRPr="00273072" w:rsidRDefault="00273072" w:rsidP="00B97D2C">
            <w:pPr>
              <w:spacing w:after="40"/>
              <w:jc w:val="left"/>
              <w:rPr>
                <w:sz w:val="17"/>
              </w:rPr>
            </w:pPr>
            <w:r w:rsidRPr="00273072">
              <w:rPr>
                <w:sz w:val="17"/>
              </w:rPr>
              <w:t>Business 188 Extension Stream</w:t>
            </w:r>
          </w:p>
        </w:tc>
        <w:tc>
          <w:tcPr>
            <w:tcW w:w="2192" w:type="pct"/>
          </w:tcPr>
          <w:p w14:paraId="5939EEFD" w14:textId="77777777" w:rsidR="00273072" w:rsidRPr="00273072" w:rsidRDefault="00273072" w:rsidP="00B97D2C">
            <w:pPr>
              <w:spacing w:after="40"/>
              <w:rPr>
                <w:sz w:val="17"/>
              </w:rPr>
            </w:pPr>
            <w:r w:rsidRPr="00273072">
              <w:rPr>
                <w:sz w:val="17"/>
              </w:rPr>
              <w:t>Assessment of an application by an existing Business Innovation and Investment (Subclass 188) visa holder seeking a state supported two year extension to meet the requirements for the Subclass 888 visa.</w:t>
            </w:r>
          </w:p>
        </w:tc>
        <w:tc>
          <w:tcPr>
            <w:tcW w:w="378" w:type="pct"/>
          </w:tcPr>
          <w:p w14:paraId="1E923D93" w14:textId="77777777" w:rsidR="00273072" w:rsidRPr="00273072" w:rsidRDefault="00273072" w:rsidP="00B97D2C">
            <w:pPr>
              <w:spacing w:after="40"/>
              <w:ind w:right="113"/>
              <w:jc w:val="right"/>
              <w:rPr>
                <w:sz w:val="17"/>
              </w:rPr>
            </w:pPr>
            <w:r w:rsidRPr="00273072">
              <w:rPr>
                <w:sz w:val="17"/>
              </w:rPr>
              <w:t>$1,145</w:t>
            </w:r>
          </w:p>
        </w:tc>
        <w:tc>
          <w:tcPr>
            <w:tcW w:w="1214" w:type="pct"/>
          </w:tcPr>
          <w:p w14:paraId="6B50E5D3" w14:textId="77777777" w:rsidR="00273072" w:rsidRPr="00273072" w:rsidRDefault="00273072" w:rsidP="00B97D2C">
            <w:pPr>
              <w:spacing w:after="40"/>
              <w:jc w:val="right"/>
              <w:rPr>
                <w:sz w:val="17"/>
              </w:rPr>
            </w:pPr>
            <w:r w:rsidRPr="00273072">
              <w:rPr>
                <w:sz w:val="17"/>
              </w:rPr>
              <w:t>Applicable to onshore applicants</w:t>
            </w:r>
          </w:p>
        </w:tc>
      </w:tr>
      <w:tr w:rsidR="00273072" w:rsidRPr="00273072" w14:paraId="6C6D712A" w14:textId="77777777" w:rsidTr="008306A3">
        <w:tc>
          <w:tcPr>
            <w:tcW w:w="1216" w:type="pct"/>
            <w:tcBorders>
              <w:bottom w:val="single" w:sz="4" w:space="0" w:color="auto"/>
            </w:tcBorders>
          </w:tcPr>
          <w:p w14:paraId="6D9A56B0" w14:textId="77777777" w:rsidR="00273072" w:rsidRPr="00273072" w:rsidRDefault="00273072" w:rsidP="00273072">
            <w:pPr>
              <w:jc w:val="left"/>
              <w:rPr>
                <w:sz w:val="17"/>
              </w:rPr>
            </w:pPr>
            <w:r w:rsidRPr="00273072">
              <w:rPr>
                <w:sz w:val="17"/>
              </w:rPr>
              <w:t>Business Migration—</w:t>
            </w:r>
            <w:r w:rsidRPr="00273072">
              <w:rPr>
                <w:sz w:val="17"/>
              </w:rPr>
              <w:br/>
              <w:t>Change of Business Plan</w:t>
            </w:r>
          </w:p>
        </w:tc>
        <w:tc>
          <w:tcPr>
            <w:tcW w:w="2192" w:type="pct"/>
            <w:tcBorders>
              <w:bottom w:val="single" w:sz="4" w:space="0" w:color="auto"/>
            </w:tcBorders>
          </w:tcPr>
          <w:p w14:paraId="54FC9C44" w14:textId="77777777" w:rsidR="00273072" w:rsidRPr="00273072" w:rsidRDefault="00273072" w:rsidP="00273072">
            <w:pPr>
              <w:rPr>
                <w:sz w:val="17"/>
              </w:rPr>
            </w:pPr>
            <w:r w:rsidRPr="00273072">
              <w:rPr>
                <w:sz w:val="17"/>
              </w:rPr>
              <w:t xml:space="preserve">Assessment of a request by a business migrant to amend an </w:t>
            </w:r>
            <w:r w:rsidRPr="00273072">
              <w:rPr>
                <w:spacing w:val="-4"/>
                <w:sz w:val="17"/>
              </w:rPr>
              <w:t>approved business plan, including whether the revised proposal</w:t>
            </w:r>
            <w:r w:rsidRPr="00273072">
              <w:rPr>
                <w:sz w:val="17"/>
              </w:rPr>
              <w:t xml:space="preserve"> continues to deliver equal or greater value to the State.</w:t>
            </w:r>
          </w:p>
        </w:tc>
        <w:tc>
          <w:tcPr>
            <w:tcW w:w="378" w:type="pct"/>
            <w:tcBorders>
              <w:bottom w:val="single" w:sz="4" w:space="0" w:color="auto"/>
            </w:tcBorders>
          </w:tcPr>
          <w:p w14:paraId="7A03C021" w14:textId="77777777" w:rsidR="00273072" w:rsidRPr="00273072" w:rsidRDefault="00273072" w:rsidP="00273072">
            <w:pPr>
              <w:ind w:right="113"/>
              <w:jc w:val="right"/>
              <w:rPr>
                <w:sz w:val="17"/>
              </w:rPr>
            </w:pPr>
            <w:r w:rsidRPr="00273072">
              <w:rPr>
                <w:sz w:val="17"/>
              </w:rPr>
              <w:t>$169</w:t>
            </w:r>
          </w:p>
        </w:tc>
        <w:tc>
          <w:tcPr>
            <w:tcW w:w="1214" w:type="pct"/>
            <w:tcBorders>
              <w:bottom w:val="single" w:sz="4" w:space="0" w:color="auto"/>
            </w:tcBorders>
          </w:tcPr>
          <w:p w14:paraId="7CEEB39C" w14:textId="77777777" w:rsidR="00273072" w:rsidRPr="00273072" w:rsidRDefault="00273072" w:rsidP="00273072">
            <w:pPr>
              <w:jc w:val="right"/>
              <w:rPr>
                <w:sz w:val="17"/>
              </w:rPr>
            </w:pPr>
            <w:r w:rsidRPr="00273072">
              <w:rPr>
                <w:sz w:val="17"/>
              </w:rPr>
              <w:t>Applicable to onshore applicants</w:t>
            </w:r>
          </w:p>
        </w:tc>
      </w:tr>
      <w:tr w:rsidR="00273072" w:rsidRPr="00273072" w14:paraId="2CA32F5A" w14:textId="77777777" w:rsidTr="008306A3">
        <w:tc>
          <w:tcPr>
            <w:tcW w:w="1216" w:type="pct"/>
            <w:tcBorders>
              <w:top w:val="single" w:sz="4" w:space="0" w:color="auto"/>
            </w:tcBorders>
          </w:tcPr>
          <w:p w14:paraId="3D9B3E16" w14:textId="77777777" w:rsidR="00273072" w:rsidRPr="00273072" w:rsidRDefault="00273072" w:rsidP="00273072">
            <w:pPr>
              <w:spacing w:after="0" w:line="80" w:lineRule="exact"/>
              <w:jc w:val="left"/>
              <w:rPr>
                <w:sz w:val="17"/>
              </w:rPr>
            </w:pPr>
          </w:p>
        </w:tc>
        <w:tc>
          <w:tcPr>
            <w:tcW w:w="2192" w:type="pct"/>
            <w:tcBorders>
              <w:top w:val="single" w:sz="4" w:space="0" w:color="auto"/>
            </w:tcBorders>
          </w:tcPr>
          <w:p w14:paraId="07A9A624" w14:textId="77777777" w:rsidR="00273072" w:rsidRPr="00273072" w:rsidRDefault="00273072" w:rsidP="00273072">
            <w:pPr>
              <w:spacing w:after="0" w:line="80" w:lineRule="exact"/>
              <w:rPr>
                <w:sz w:val="17"/>
              </w:rPr>
            </w:pPr>
          </w:p>
        </w:tc>
        <w:tc>
          <w:tcPr>
            <w:tcW w:w="378" w:type="pct"/>
            <w:tcBorders>
              <w:top w:val="single" w:sz="4" w:space="0" w:color="auto"/>
            </w:tcBorders>
          </w:tcPr>
          <w:p w14:paraId="125765E2" w14:textId="77777777" w:rsidR="00273072" w:rsidRPr="00273072" w:rsidRDefault="00273072" w:rsidP="00273072">
            <w:pPr>
              <w:spacing w:after="0" w:line="80" w:lineRule="exact"/>
              <w:jc w:val="right"/>
              <w:rPr>
                <w:sz w:val="17"/>
              </w:rPr>
            </w:pPr>
          </w:p>
        </w:tc>
        <w:tc>
          <w:tcPr>
            <w:tcW w:w="1214" w:type="pct"/>
            <w:tcBorders>
              <w:top w:val="single" w:sz="4" w:space="0" w:color="auto"/>
            </w:tcBorders>
          </w:tcPr>
          <w:p w14:paraId="3DEC486C" w14:textId="77777777" w:rsidR="00273072" w:rsidRPr="00273072" w:rsidRDefault="00273072" w:rsidP="00273072">
            <w:pPr>
              <w:spacing w:after="0" w:line="80" w:lineRule="exact"/>
              <w:jc w:val="center"/>
              <w:rPr>
                <w:sz w:val="17"/>
              </w:rPr>
            </w:pPr>
          </w:p>
        </w:tc>
      </w:tr>
    </w:tbl>
    <w:p w14:paraId="0B5C5A8D" w14:textId="77777777" w:rsidR="00273072" w:rsidRPr="00273072" w:rsidRDefault="00273072" w:rsidP="00273072">
      <w:pPr>
        <w:rPr>
          <w:rFonts w:ascii="Times New Roman" w:hAnsi="Times New Roman"/>
          <w:sz w:val="17"/>
        </w:rPr>
      </w:pPr>
      <w:r w:rsidRPr="00273072">
        <w:rPr>
          <w:rFonts w:ascii="Times New Roman" w:hAnsi="Times New Roman"/>
          <w:sz w:val="17"/>
        </w:rPr>
        <w:t>This notice will come into operation on the date of Gazettal.</w:t>
      </w:r>
    </w:p>
    <w:p w14:paraId="710A984E" w14:textId="77777777" w:rsidR="00273072" w:rsidRPr="00273072" w:rsidRDefault="00273072" w:rsidP="00273072">
      <w:pPr>
        <w:spacing w:after="0"/>
        <w:rPr>
          <w:rFonts w:ascii="Times New Roman" w:eastAsia="Times New Roman" w:hAnsi="Times New Roman"/>
          <w:sz w:val="17"/>
          <w:szCs w:val="17"/>
        </w:rPr>
      </w:pPr>
      <w:r w:rsidRPr="00273072">
        <w:rPr>
          <w:rFonts w:ascii="Times New Roman" w:eastAsia="Times New Roman" w:hAnsi="Times New Roman"/>
          <w:sz w:val="17"/>
          <w:szCs w:val="17"/>
        </w:rPr>
        <w:t>Dated: 4 May 2026</w:t>
      </w:r>
    </w:p>
    <w:p w14:paraId="3E81D44F" w14:textId="77777777" w:rsidR="00273072" w:rsidRPr="00273072" w:rsidRDefault="00273072" w:rsidP="00273072">
      <w:pPr>
        <w:spacing w:after="0"/>
        <w:jc w:val="right"/>
        <w:rPr>
          <w:rFonts w:ascii="Times New Roman" w:eastAsia="Times New Roman" w:hAnsi="Times New Roman"/>
          <w:smallCaps/>
          <w:sz w:val="17"/>
          <w:szCs w:val="20"/>
        </w:rPr>
      </w:pPr>
      <w:r w:rsidRPr="00273072">
        <w:rPr>
          <w:rFonts w:ascii="Times New Roman" w:eastAsia="Times New Roman" w:hAnsi="Times New Roman"/>
          <w:smallCaps/>
          <w:sz w:val="17"/>
          <w:szCs w:val="20"/>
        </w:rPr>
        <w:t>Hon Chris Picton MP</w:t>
      </w:r>
    </w:p>
    <w:p w14:paraId="15BAAACD" w14:textId="77777777" w:rsidR="00273072" w:rsidRPr="00273072" w:rsidRDefault="00273072" w:rsidP="00273072">
      <w:pPr>
        <w:spacing w:after="0"/>
        <w:jc w:val="right"/>
        <w:rPr>
          <w:rFonts w:ascii="Times New Roman" w:eastAsia="Times New Roman" w:hAnsi="Times New Roman"/>
          <w:sz w:val="17"/>
          <w:szCs w:val="17"/>
        </w:rPr>
      </w:pPr>
      <w:r w:rsidRPr="00273072">
        <w:rPr>
          <w:rFonts w:ascii="Times New Roman" w:eastAsia="Times New Roman" w:hAnsi="Times New Roman"/>
          <w:sz w:val="17"/>
          <w:szCs w:val="17"/>
        </w:rPr>
        <w:t>Minister for State Development</w:t>
      </w:r>
    </w:p>
    <w:p w14:paraId="3537349E" w14:textId="77777777" w:rsidR="00273072" w:rsidRPr="00273072" w:rsidRDefault="00273072" w:rsidP="00273072">
      <w:pPr>
        <w:pBdr>
          <w:top w:val="single" w:sz="4" w:space="1" w:color="auto"/>
        </w:pBdr>
        <w:spacing w:before="100" w:after="0" w:line="14" w:lineRule="exact"/>
        <w:jc w:val="center"/>
        <w:rPr>
          <w:rFonts w:ascii="Times New Roman" w:hAnsi="Times New Roman"/>
          <w:sz w:val="17"/>
        </w:rPr>
      </w:pPr>
    </w:p>
    <w:p w14:paraId="21EA6971" w14:textId="45A7B928" w:rsidR="00B97D2C" w:rsidRDefault="00B97D2C" w:rsidP="00B97D2C">
      <w:pPr>
        <w:spacing w:after="0" w:line="20" w:lineRule="exact"/>
        <w:jc w:val="left"/>
        <w:rPr>
          <w:rFonts w:ascii="Times New Roman" w:eastAsia="Times New Roman" w:hAnsi="Times New Roman"/>
          <w:sz w:val="17"/>
          <w:szCs w:val="20"/>
          <w:lang w:val="en-US" w:eastAsia="en-AU"/>
        </w:rPr>
      </w:pPr>
      <w:r>
        <w:br w:type="page"/>
      </w:r>
    </w:p>
    <w:p w14:paraId="2B41DF28" w14:textId="77777777" w:rsidR="00273072" w:rsidRPr="00273072" w:rsidRDefault="00273072" w:rsidP="00273072">
      <w:pPr>
        <w:jc w:val="center"/>
        <w:rPr>
          <w:rFonts w:ascii="Times New Roman" w:hAnsi="Times New Roman"/>
          <w:caps/>
          <w:sz w:val="17"/>
          <w:szCs w:val="17"/>
        </w:rPr>
      </w:pPr>
      <w:r w:rsidRPr="00273072">
        <w:rPr>
          <w:rFonts w:ascii="Times New Roman" w:hAnsi="Times New Roman"/>
          <w:caps/>
          <w:sz w:val="17"/>
          <w:szCs w:val="17"/>
        </w:rPr>
        <w:lastRenderedPageBreak/>
        <w:t>Unregulated Fees and Charges</w:t>
      </w:r>
    </w:p>
    <w:p w14:paraId="191AC57E" w14:textId="77777777" w:rsidR="00273072" w:rsidRPr="00273072" w:rsidRDefault="00273072" w:rsidP="00273072">
      <w:pPr>
        <w:jc w:val="center"/>
        <w:rPr>
          <w:rFonts w:ascii="Times New Roman" w:hAnsi="Times New Roman"/>
          <w:i/>
          <w:sz w:val="17"/>
          <w:szCs w:val="17"/>
        </w:rPr>
      </w:pPr>
      <w:r w:rsidRPr="00273072">
        <w:rPr>
          <w:rFonts w:ascii="Times New Roman" w:hAnsi="Times New Roman"/>
          <w:i/>
          <w:sz w:val="17"/>
          <w:szCs w:val="17"/>
        </w:rPr>
        <w:t>Police Service 2026-27</w:t>
      </w:r>
    </w:p>
    <w:tbl>
      <w:tblPr>
        <w:tblStyle w:val="LightShading"/>
        <w:tblW w:w="5000" w:type="pct"/>
        <w:tblBorders>
          <w:top w:val="none" w:sz="0" w:space="0" w:color="auto"/>
          <w:bottom w:val="none" w:sz="0" w:space="0" w:color="auto"/>
        </w:tblBorders>
        <w:tblLook w:val="04A0" w:firstRow="1" w:lastRow="0" w:firstColumn="1" w:lastColumn="0" w:noHBand="0" w:noVBand="1"/>
      </w:tblPr>
      <w:tblGrid>
        <w:gridCol w:w="1277"/>
        <w:gridCol w:w="5245"/>
        <w:gridCol w:w="1415"/>
        <w:gridCol w:w="1423"/>
      </w:tblGrid>
      <w:tr w:rsidR="00273072" w:rsidRPr="00273072" w14:paraId="4F57413F" w14:textId="77777777" w:rsidTr="008306A3">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240" w:type="pct"/>
            <w:gridSpan w:val="3"/>
            <w:tcBorders>
              <w:top w:val="single" w:sz="4" w:space="0" w:color="auto"/>
              <w:bottom w:val="single" w:sz="4" w:space="0" w:color="auto"/>
            </w:tcBorders>
            <w:shd w:val="clear" w:color="auto" w:fill="FFFFFF" w:themeFill="background1"/>
            <w:vAlign w:val="center"/>
          </w:tcPr>
          <w:p w14:paraId="331742F3" w14:textId="77777777" w:rsidR="00273072" w:rsidRPr="00273072" w:rsidRDefault="00273072" w:rsidP="00273072">
            <w:pPr>
              <w:spacing w:before="40" w:after="40"/>
              <w:jc w:val="center"/>
              <w:rPr>
                <w:rFonts w:ascii="Times New Roman" w:hAnsi="Times New Roman"/>
                <w:sz w:val="17"/>
                <w:szCs w:val="17"/>
              </w:rPr>
            </w:pPr>
            <w:r w:rsidRPr="00273072">
              <w:rPr>
                <w:rFonts w:ascii="Times New Roman" w:hAnsi="Times New Roman"/>
                <w:sz w:val="17"/>
                <w:szCs w:val="17"/>
              </w:rPr>
              <w:t>Description of Police Service</w:t>
            </w:r>
          </w:p>
        </w:tc>
        <w:tc>
          <w:tcPr>
            <w:tcW w:w="760" w:type="pct"/>
            <w:tcBorders>
              <w:top w:val="single" w:sz="4" w:space="0" w:color="auto"/>
              <w:bottom w:val="single" w:sz="4" w:space="0" w:color="auto"/>
            </w:tcBorders>
            <w:shd w:val="clear" w:color="auto" w:fill="FFFFFF" w:themeFill="background1"/>
            <w:vAlign w:val="center"/>
          </w:tcPr>
          <w:p w14:paraId="1E702564" w14:textId="77777777" w:rsidR="00273072" w:rsidRPr="00273072" w:rsidRDefault="00273072" w:rsidP="00273072">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Fee Charge</w:t>
            </w:r>
            <w:r w:rsidRPr="00273072">
              <w:rPr>
                <w:rFonts w:ascii="Times New Roman" w:hAnsi="Times New Roman"/>
                <w:sz w:val="17"/>
                <w:szCs w:val="17"/>
              </w:rPr>
              <w:br/>
              <w:t>(GST Inclusive)</w:t>
            </w:r>
            <w:r w:rsidRPr="00273072">
              <w:rPr>
                <w:rFonts w:ascii="Times New Roman" w:hAnsi="Times New Roman"/>
                <w:sz w:val="17"/>
                <w:szCs w:val="17"/>
              </w:rPr>
              <w:br/>
              <w:t>2026-27</w:t>
            </w:r>
            <w:r w:rsidRPr="00273072">
              <w:rPr>
                <w:rFonts w:ascii="Times New Roman" w:hAnsi="Times New Roman"/>
                <w:sz w:val="17"/>
                <w:szCs w:val="17"/>
              </w:rPr>
              <w:br/>
              <w:t>$</w:t>
            </w:r>
          </w:p>
        </w:tc>
      </w:tr>
      <w:tr w:rsidR="00273072" w:rsidRPr="00273072" w14:paraId="7B753FB9" w14:textId="77777777" w:rsidTr="008306A3">
        <w:trPr>
          <w:cnfStyle w:val="100000000000" w:firstRow="1" w:lastRow="0" w:firstColumn="0" w:lastColumn="0" w:oddVBand="0" w:evenVBand="0" w:oddHBand="0" w:evenHBand="0" w:firstRowFirstColumn="0" w:firstRowLastColumn="0" w:lastRowFirstColumn="0" w:lastRowLastColumn="0"/>
          <w:trHeight w:val="47"/>
          <w:tblHeader/>
        </w:trPr>
        <w:tc>
          <w:tcPr>
            <w:cnfStyle w:val="001000000000" w:firstRow="0" w:lastRow="0" w:firstColumn="1" w:lastColumn="0" w:oddVBand="0" w:evenVBand="0" w:oddHBand="0" w:evenHBand="0" w:firstRowFirstColumn="0" w:firstRowLastColumn="0" w:lastRowFirstColumn="0" w:lastRowLastColumn="0"/>
            <w:tcW w:w="682" w:type="pct"/>
            <w:tcBorders>
              <w:top w:val="single" w:sz="4" w:space="0" w:color="auto"/>
              <w:left w:val="none" w:sz="0" w:space="0" w:color="auto"/>
              <w:bottom w:val="none" w:sz="0" w:space="0" w:color="auto"/>
              <w:right w:val="none" w:sz="0" w:space="0" w:color="auto"/>
            </w:tcBorders>
            <w:shd w:val="clear" w:color="auto" w:fill="FFFFFF" w:themeFill="background1"/>
          </w:tcPr>
          <w:p w14:paraId="616EF882" w14:textId="77777777" w:rsidR="00273072" w:rsidRPr="00273072" w:rsidRDefault="00273072" w:rsidP="00273072">
            <w:pPr>
              <w:spacing w:after="0" w:line="40" w:lineRule="exact"/>
              <w:rPr>
                <w:rFonts w:ascii="Times New Roman" w:hAnsi="Times New Roman"/>
                <w:sz w:val="17"/>
                <w:szCs w:val="17"/>
              </w:rPr>
            </w:pPr>
          </w:p>
        </w:tc>
        <w:tc>
          <w:tcPr>
            <w:tcW w:w="3558" w:type="pct"/>
            <w:gridSpan w:val="2"/>
            <w:tcBorders>
              <w:top w:val="single" w:sz="4" w:space="0" w:color="auto"/>
              <w:left w:val="none" w:sz="0" w:space="0" w:color="auto"/>
              <w:bottom w:val="none" w:sz="0" w:space="0" w:color="auto"/>
              <w:right w:val="none" w:sz="0" w:space="0" w:color="auto"/>
            </w:tcBorders>
            <w:shd w:val="clear" w:color="auto" w:fill="FFFFFF" w:themeFill="background1"/>
            <w:vAlign w:val="center"/>
          </w:tcPr>
          <w:p w14:paraId="79407F45" w14:textId="77777777" w:rsidR="00273072" w:rsidRPr="00273072" w:rsidRDefault="00273072" w:rsidP="00273072">
            <w:pPr>
              <w:spacing w:after="0" w:line="4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tcBorders>
              <w:top w:val="single" w:sz="4" w:space="0" w:color="auto"/>
              <w:left w:val="none" w:sz="0" w:space="0" w:color="auto"/>
              <w:bottom w:val="none" w:sz="0" w:space="0" w:color="auto"/>
              <w:right w:val="none" w:sz="0" w:space="0" w:color="auto"/>
            </w:tcBorders>
            <w:shd w:val="clear" w:color="auto" w:fill="FFFFFF" w:themeFill="background1"/>
          </w:tcPr>
          <w:p w14:paraId="3A5F776C" w14:textId="77777777" w:rsidR="00273072" w:rsidRPr="00273072" w:rsidRDefault="00273072" w:rsidP="00273072">
            <w:pPr>
              <w:spacing w:after="0" w:line="4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20C19525"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val="restart"/>
            <w:shd w:val="clear" w:color="auto" w:fill="FFFFFF" w:themeFill="background1"/>
          </w:tcPr>
          <w:p w14:paraId="5C1AA613" w14:textId="77777777" w:rsidR="00273072" w:rsidRPr="00273072" w:rsidRDefault="00273072" w:rsidP="00273072">
            <w:pPr>
              <w:spacing w:after="0"/>
              <w:rPr>
                <w:rFonts w:ascii="Times New Roman" w:hAnsi="Times New Roman"/>
                <w:sz w:val="17"/>
                <w:szCs w:val="17"/>
              </w:rPr>
            </w:pPr>
            <w:r w:rsidRPr="00273072">
              <w:rPr>
                <w:rFonts w:ascii="Times New Roman" w:hAnsi="Times New Roman"/>
                <w:sz w:val="17"/>
                <w:szCs w:val="17"/>
              </w:rPr>
              <w:t>Aircraft Hire</w:t>
            </w:r>
          </w:p>
        </w:tc>
        <w:tc>
          <w:tcPr>
            <w:tcW w:w="2802" w:type="pct"/>
            <w:shd w:val="clear" w:color="auto" w:fill="FFFFFF" w:themeFill="background1"/>
          </w:tcPr>
          <w:p w14:paraId="05620923"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Aircraft operating charges (Pilatus PC12)—</w:t>
            </w:r>
          </w:p>
          <w:p w14:paraId="1D053C37" w14:textId="77777777" w:rsidR="00273072" w:rsidRPr="00273072" w:rsidRDefault="00273072" w:rsidP="00273072">
            <w:pPr>
              <w:spacing w:after="0"/>
              <w:ind w:left="176" w:hanging="176"/>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 xml:space="preserve">This fee includes up to 1 pilot and 1 dropmaster/dispatcher per hour or </w:t>
            </w:r>
            <w:r w:rsidRPr="00273072">
              <w:rPr>
                <w:rFonts w:ascii="Times New Roman" w:hAnsi="Times New Roman"/>
                <w:sz w:val="17"/>
                <w:szCs w:val="17"/>
              </w:rPr>
              <w:br/>
              <w:t>part thereof</w:t>
            </w:r>
          </w:p>
        </w:tc>
        <w:tc>
          <w:tcPr>
            <w:tcW w:w="756" w:type="pct"/>
            <w:shd w:val="clear" w:color="auto" w:fill="FFFFFF" w:themeFill="background1"/>
          </w:tcPr>
          <w:p w14:paraId="6CE3BBCE"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77A8C605"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2,348.00</w:t>
            </w:r>
          </w:p>
        </w:tc>
      </w:tr>
      <w:tr w:rsidR="00273072" w:rsidRPr="00273072" w14:paraId="1AE0ADF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D837280"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76CC6BF8" w14:textId="77777777" w:rsidR="00273072" w:rsidRPr="00273072" w:rsidRDefault="00273072" w:rsidP="00273072">
            <w:pPr>
              <w:spacing w:after="0" w:line="80" w:lineRule="exac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56" w:type="pct"/>
            <w:shd w:val="clear" w:color="auto" w:fill="FFFFFF" w:themeFill="background1"/>
          </w:tcPr>
          <w:p w14:paraId="1B56F046" w14:textId="77777777" w:rsidR="00273072" w:rsidRPr="00273072" w:rsidRDefault="00273072" w:rsidP="00273072">
            <w:pPr>
              <w:spacing w:after="0" w:line="80" w:lineRule="exac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14C658C" w14:textId="77777777" w:rsidR="00273072" w:rsidRPr="00273072" w:rsidRDefault="00273072" w:rsidP="00273072">
            <w:pPr>
              <w:spacing w:after="0" w:line="80" w:lineRule="exact"/>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00E799AC"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87D9041"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4413CCB4"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Additional crew—</w:t>
            </w:r>
          </w:p>
          <w:p w14:paraId="46A0ECFB"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Pilot/dropmaster/dispatcher per hour or part thereof</w:t>
            </w:r>
          </w:p>
        </w:tc>
        <w:tc>
          <w:tcPr>
            <w:tcW w:w="756" w:type="pct"/>
            <w:shd w:val="clear" w:color="auto" w:fill="FFFFFF" w:themeFill="background1"/>
          </w:tcPr>
          <w:p w14:paraId="26B03FFD"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293887A"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121.00</w:t>
            </w:r>
          </w:p>
        </w:tc>
      </w:tr>
      <w:tr w:rsidR="00273072" w:rsidRPr="00273072" w14:paraId="0926EB7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4FFF1DCC" w14:textId="77777777" w:rsidR="00273072" w:rsidRPr="00273072" w:rsidRDefault="00273072" w:rsidP="00273072">
            <w:pPr>
              <w:spacing w:after="0"/>
              <w:ind w:right="318"/>
              <w:jc w:val="left"/>
              <w:rPr>
                <w:rFonts w:ascii="Times New Roman" w:hAnsi="Times New Roman"/>
                <w:sz w:val="17"/>
                <w:szCs w:val="17"/>
              </w:rPr>
            </w:pPr>
          </w:p>
        </w:tc>
      </w:tr>
      <w:tr w:rsidR="00273072" w:rsidRPr="00273072" w14:paraId="2DDEB44F"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val="restart"/>
            <w:shd w:val="clear" w:color="auto" w:fill="FFFFFF" w:themeFill="background1"/>
          </w:tcPr>
          <w:p w14:paraId="3522DBD7" w14:textId="77777777" w:rsidR="00273072" w:rsidRPr="00273072" w:rsidRDefault="00273072" w:rsidP="00273072">
            <w:pPr>
              <w:spacing w:after="0"/>
              <w:rPr>
                <w:rFonts w:ascii="Times New Roman" w:hAnsi="Times New Roman"/>
                <w:sz w:val="17"/>
                <w:szCs w:val="17"/>
              </w:rPr>
            </w:pPr>
            <w:r w:rsidRPr="00273072">
              <w:rPr>
                <w:rFonts w:ascii="Times New Roman" w:hAnsi="Times New Roman"/>
                <w:sz w:val="17"/>
                <w:szCs w:val="17"/>
              </w:rPr>
              <w:t>Personnel</w:t>
            </w:r>
          </w:p>
        </w:tc>
        <w:tc>
          <w:tcPr>
            <w:tcW w:w="2802" w:type="pct"/>
            <w:shd w:val="clear" w:color="auto" w:fill="FFFFFF" w:themeFill="background1"/>
          </w:tcPr>
          <w:p w14:paraId="15588AC5"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Destruction of registration label—required to leave station</w:t>
            </w:r>
          </w:p>
        </w:tc>
        <w:tc>
          <w:tcPr>
            <w:tcW w:w="756" w:type="pct"/>
            <w:shd w:val="clear" w:color="auto" w:fill="FFFFFF" w:themeFill="background1"/>
          </w:tcPr>
          <w:p w14:paraId="00D05BDF"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461253F"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101.00</w:t>
            </w:r>
          </w:p>
        </w:tc>
      </w:tr>
      <w:tr w:rsidR="00273072" w:rsidRPr="00273072" w14:paraId="2F6D2FEC"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53B81882"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58911CF3"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Bus driver</w:t>
            </w:r>
          </w:p>
        </w:tc>
        <w:tc>
          <w:tcPr>
            <w:tcW w:w="756" w:type="pct"/>
            <w:shd w:val="clear" w:color="auto" w:fill="FFFFFF" w:themeFill="background1"/>
          </w:tcPr>
          <w:p w14:paraId="52107B6E"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per hour or part</w:t>
            </w:r>
          </w:p>
        </w:tc>
        <w:tc>
          <w:tcPr>
            <w:tcW w:w="760" w:type="pct"/>
            <w:shd w:val="clear" w:color="auto" w:fill="FFFFFF" w:themeFill="background1"/>
          </w:tcPr>
          <w:p w14:paraId="5D5C0D0A"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101.00</w:t>
            </w:r>
          </w:p>
        </w:tc>
      </w:tr>
      <w:tr w:rsidR="00273072" w:rsidRPr="00273072" w14:paraId="4B21A141"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0AD42ACF"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87AF1E9"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Deactivate firearms—inspection and certification</w:t>
            </w:r>
          </w:p>
        </w:tc>
        <w:tc>
          <w:tcPr>
            <w:tcW w:w="756" w:type="pct"/>
            <w:shd w:val="clear" w:color="auto" w:fill="FFFFFF" w:themeFill="background1"/>
          </w:tcPr>
          <w:p w14:paraId="6F9F3FA6"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B59B27F"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101.00</w:t>
            </w:r>
          </w:p>
        </w:tc>
      </w:tr>
      <w:tr w:rsidR="00273072" w:rsidRPr="00273072" w14:paraId="7D945CE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43422C3"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F267F1D"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Police personnel—general</w:t>
            </w:r>
          </w:p>
        </w:tc>
        <w:tc>
          <w:tcPr>
            <w:tcW w:w="756" w:type="pct"/>
            <w:shd w:val="clear" w:color="auto" w:fill="FFFFFF" w:themeFill="background1"/>
          </w:tcPr>
          <w:p w14:paraId="42E74112"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3CB81898"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101.00</w:t>
            </w:r>
          </w:p>
        </w:tc>
      </w:tr>
      <w:tr w:rsidR="00273072" w:rsidRPr="00273072" w14:paraId="57F71065"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FBBFF87"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A46A527"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Interviews by solicitors</w:t>
            </w:r>
          </w:p>
        </w:tc>
        <w:tc>
          <w:tcPr>
            <w:tcW w:w="756" w:type="pct"/>
            <w:shd w:val="clear" w:color="auto" w:fill="FFFFFF" w:themeFill="background1"/>
          </w:tcPr>
          <w:p w14:paraId="733A8B1A"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27F75EA8"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149.00</w:t>
            </w:r>
          </w:p>
        </w:tc>
      </w:tr>
      <w:tr w:rsidR="00273072" w:rsidRPr="00273072" w14:paraId="78EAF301"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C3CE9D4"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7E33C84"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(per member in presence of officer of police)</w:t>
            </w:r>
          </w:p>
        </w:tc>
        <w:tc>
          <w:tcPr>
            <w:tcW w:w="756" w:type="pct"/>
            <w:shd w:val="clear" w:color="auto" w:fill="FFFFFF" w:themeFill="background1"/>
          </w:tcPr>
          <w:p w14:paraId="339546E8"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00CDF98B"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134B0989"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8795F54" w14:textId="77777777" w:rsidR="00273072" w:rsidRPr="00273072" w:rsidRDefault="00273072" w:rsidP="00273072">
            <w:pPr>
              <w:spacing w:after="0"/>
              <w:ind w:right="318"/>
              <w:jc w:val="left"/>
              <w:rPr>
                <w:rFonts w:ascii="Times New Roman" w:hAnsi="Times New Roman"/>
                <w:sz w:val="17"/>
                <w:szCs w:val="17"/>
              </w:rPr>
            </w:pPr>
          </w:p>
        </w:tc>
      </w:tr>
      <w:tr w:rsidR="00273072" w:rsidRPr="00273072" w14:paraId="7D8D70A1"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val="restart"/>
            <w:shd w:val="clear" w:color="auto" w:fill="FFFFFF" w:themeFill="background1"/>
          </w:tcPr>
          <w:p w14:paraId="40B99573" w14:textId="77777777" w:rsidR="00273072" w:rsidRPr="00273072" w:rsidRDefault="00273072" w:rsidP="00273072">
            <w:pPr>
              <w:spacing w:after="0"/>
              <w:rPr>
                <w:rFonts w:ascii="Times New Roman" w:hAnsi="Times New Roman"/>
                <w:sz w:val="17"/>
                <w:szCs w:val="17"/>
              </w:rPr>
            </w:pPr>
            <w:r w:rsidRPr="00273072">
              <w:rPr>
                <w:rFonts w:ascii="Times New Roman" w:hAnsi="Times New Roman"/>
                <w:sz w:val="17"/>
                <w:szCs w:val="17"/>
              </w:rPr>
              <w:t>Photocopies</w:t>
            </w:r>
          </w:p>
        </w:tc>
        <w:tc>
          <w:tcPr>
            <w:tcW w:w="2802" w:type="pct"/>
            <w:shd w:val="clear" w:color="auto" w:fill="FFFFFF" w:themeFill="background1"/>
          </w:tcPr>
          <w:p w14:paraId="2AA73DF6"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A4 (297mm x 210mm)</w:t>
            </w:r>
          </w:p>
        </w:tc>
        <w:tc>
          <w:tcPr>
            <w:tcW w:w="756" w:type="pct"/>
            <w:shd w:val="clear" w:color="auto" w:fill="FFFFFF" w:themeFill="background1"/>
          </w:tcPr>
          <w:p w14:paraId="6D00D065"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3479E36"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1.60</w:t>
            </w:r>
          </w:p>
        </w:tc>
      </w:tr>
      <w:tr w:rsidR="00273072" w:rsidRPr="00273072" w14:paraId="18C6494B"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626C9B9"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9159427"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A3 (420mm x 297mm)</w:t>
            </w:r>
          </w:p>
        </w:tc>
        <w:tc>
          <w:tcPr>
            <w:tcW w:w="756" w:type="pct"/>
            <w:shd w:val="clear" w:color="auto" w:fill="FFFFFF" w:themeFill="background1"/>
          </w:tcPr>
          <w:p w14:paraId="1BE15CC2"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2FB047FC"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2.70</w:t>
            </w:r>
          </w:p>
        </w:tc>
      </w:tr>
      <w:tr w:rsidR="00273072" w:rsidRPr="00273072" w14:paraId="287D9963"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09F6854F" w14:textId="77777777" w:rsidR="00273072" w:rsidRPr="00273072" w:rsidRDefault="00273072" w:rsidP="00273072">
            <w:pPr>
              <w:spacing w:after="0"/>
              <w:rPr>
                <w:rFonts w:ascii="Times New Roman" w:hAnsi="Times New Roman"/>
                <w:sz w:val="17"/>
                <w:szCs w:val="17"/>
              </w:rPr>
            </w:pPr>
          </w:p>
        </w:tc>
        <w:tc>
          <w:tcPr>
            <w:tcW w:w="4318" w:type="pct"/>
            <w:gridSpan w:val="3"/>
            <w:shd w:val="clear" w:color="auto" w:fill="FFFFFF" w:themeFill="background1"/>
          </w:tcPr>
          <w:p w14:paraId="5164F0FA" w14:textId="77777777" w:rsidR="00273072" w:rsidRPr="00273072" w:rsidRDefault="00273072" w:rsidP="00273072">
            <w:pPr>
              <w:spacing w:after="0" w:line="80" w:lineRule="exact"/>
              <w:ind w:right="31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21FED67B" w14:textId="77777777" w:rsidTr="008306A3">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5723A63"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A36D67C"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Postage (Up to 50 photocopies within Australia)</w:t>
            </w:r>
          </w:p>
        </w:tc>
        <w:tc>
          <w:tcPr>
            <w:tcW w:w="756" w:type="pct"/>
            <w:shd w:val="clear" w:color="auto" w:fill="FFFFFF" w:themeFill="background1"/>
          </w:tcPr>
          <w:p w14:paraId="64CF29E3"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A86D74E"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6.40</w:t>
            </w:r>
          </w:p>
        </w:tc>
      </w:tr>
      <w:tr w:rsidR="00273072" w:rsidRPr="00273072" w14:paraId="15488223"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4876EBFF" w14:textId="77777777" w:rsidR="00273072" w:rsidRPr="00273072" w:rsidRDefault="00273072" w:rsidP="00273072">
            <w:pPr>
              <w:spacing w:after="0"/>
              <w:ind w:right="318"/>
              <w:jc w:val="right"/>
              <w:rPr>
                <w:rFonts w:ascii="Times New Roman" w:hAnsi="Times New Roman"/>
                <w:sz w:val="17"/>
                <w:szCs w:val="17"/>
              </w:rPr>
            </w:pPr>
          </w:p>
        </w:tc>
      </w:tr>
      <w:tr w:rsidR="00273072" w:rsidRPr="00273072" w14:paraId="6DABD4A7"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val="restart"/>
            <w:shd w:val="clear" w:color="auto" w:fill="FFFFFF" w:themeFill="background1"/>
          </w:tcPr>
          <w:p w14:paraId="19B52CCB" w14:textId="77777777" w:rsidR="00273072" w:rsidRPr="00273072" w:rsidRDefault="00273072" w:rsidP="00273072">
            <w:pPr>
              <w:spacing w:after="0"/>
              <w:rPr>
                <w:rFonts w:ascii="Times New Roman" w:hAnsi="Times New Roman"/>
                <w:sz w:val="17"/>
                <w:szCs w:val="17"/>
              </w:rPr>
            </w:pPr>
            <w:r w:rsidRPr="00273072">
              <w:rPr>
                <w:rFonts w:ascii="Times New Roman" w:hAnsi="Times New Roman"/>
                <w:sz w:val="17"/>
                <w:szCs w:val="17"/>
              </w:rPr>
              <w:t>Photographs</w:t>
            </w:r>
          </w:p>
        </w:tc>
        <w:tc>
          <w:tcPr>
            <w:tcW w:w="2802" w:type="pct"/>
            <w:shd w:val="clear" w:color="auto" w:fill="FFFFFF" w:themeFill="background1"/>
          </w:tcPr>
          <w:p w14:paraId="56842470"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Black and white—</w:t>
            </w:r>
          </w:p>
        </w:tc>
        <w:tc>
          <w:tcPr>
            <w:tcW w:w="756" w:type="pct"/>
            <w:shd w:val="clear" w:color="auto" w:fill="FFFFFF" w:themeFill="background1"/>
          </w:tcPr>
          <w:p w14:paraId="2676BB79"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3402E22E"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r>
      <w:tr w:rsidR="00273072" w:rsidRPr="00273072" w14:paraId="556A6EB3"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409F19E"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C872A6B"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12.7cm x 17.8cm (5" x 7")</w:t>
            </w:r>
          </w:p>
        </w:tc>
        <w:tc>
          <w:tcPr>
            <w:tcW w:w="756" w:type="pct"/>
            <w:shd w:val="clear" w:color="auto" w:fill="FFFFFF" w:themeFill="background1"/>
          </w:tcPr>
          <w:p w14:paraId="287313A1"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61C4C946"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25.60</w:t>
            </w:r>
          </w:p>
        </w:tc>
      </w:tr>
      <w:tr w:rsidR="00273072" w:rsidRPr="00273072" w14:paraId="4906C1C2"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F25B4EC"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149AB128"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0D8B02E8"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28FB3AAD"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22.90</w:t>
            </w:r>
          </w:p>
        </w:tc>
      </w:tr>
      <w:tr w:rsidR="00273072" w:rsidRPr="00273072" w14:paraId="6D37D692"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344112F"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5540C86"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20.3cm x 25.5cm (8" x 10")</w:t>
            </w:r>
          </w:p>
        </w:tc>
        <w:tc>
          <w:tcPr>
            <w:tcW w:w="756" w:type="pct"/>
            <w:shd w:val="clear" w:color="auto" w:fill="FFFFFF" w:themeFill="background1"/>
          </w:tcPr>
          <w:p w14:paraId="047118FF"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01D8977A"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25.60</w:t>
            </w:r>
          </w:p>
        </w:tc>
      </w:tr>
      <w:tr w:rsidR="00273072" w:rsidRPr="00273072" w14:paraId="61C50564"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122F822D"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43A1A860"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2BC55546"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C653592"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15.50</w:t>
            </w:r>
          </w:p>
        </w:tc>
      </w:tr>
      <w:tr w:rsidR="00273072" w:rsidRPr="00273072" w14:paraId="485B9193"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5E6CC7FC"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E40F5A7"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40cm x 50cm (16" x 20")</w:t>
            </w:r>
          </w:p>
        </w:tc>
        <w:tc>
          <w:tcPr>
            <w:tcW w:w="756" w:type="pct"/>
            <w:shd w:val="clear" w:color="auto" w:fill="FFFFFF" w:themeFill="background1"/>
          </w:tcPr>
          <w:p w14:paraId="6D1CB8BE"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01E85041"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50.00</w:t>
            </w:r>
          </w:p>
        </w:tc>
      </w:tr>
      <w:tr w:rsidR="00273072" w:rsidRPr="00273072" w14:paraId="4DE708F7"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BEC8493"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BA6F9E2"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0FCD1DF5"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B030516"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38.00</w:t>
            </w:r>
          </w:p>
        </w:tc>
      </w:tr>
      <w:tr w:rsidR="00273072" w:rsidRPr="00273072" w14:paraId="583946D4"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34FBBC1" w14:textId="77777777" w:rsidR="00273072" w:rsidRPr="00273072" w:rsidRDefault="00273072" w:rsidP="00273072">
            <w:pPr>
              <w:spacing w:after="0"/>
              <w:rPr>
                <w:rFonts w:ascii="Times New Roman" w:hAnsi="Times New Roman"/>
                <w:sz w:val="17"/>
                <w:szCs w:val="17"/>
              </w:rPr>
            </w:pPr>
          </w:p>
        </w:tc>
        <w:tc>
          <w:tcPr>
            <w:tcW w:w="4318" w:type="pct"/>
            <w:gridSpan w:val="3"/>
            <w:shd w:val="clear" w:color="auto" w:fill="FFFFFF" w:themeFill="background1"/>
          </w:tcPr>
          <w:p w14:paraId="14E2B4A8" w14:textId="77777777" w:rsidR="00273072" w:rsidRPr="00273072" w:rsidRDefault="00273072" w:rsidP="00273072">
            <w:pPr>
              <w:spacing w:after="0" w:line="80" w:lineRule="exact"/>
              <w:ind w:right="31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6F6DF374"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85F1CE4"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63E4238E"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Colour—</w:t>
            </w:r>
          </w:p>
        </w:tc>
        <w:tc>
          <w:tcPr>
            <w:tcW w:w="756" w:type="pct"/>
            <w:shd w:val="clear" w:color="auto" w:fill="FFFFFF" w:themeFill="background1"/>
          </w:tcPr>
          <w:p w14:paraId="4234D86D"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005F9F46"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r>
      <w:tr w:rsidR="00273072" w:rsidRPr="00273072" w14:paraId="3BD17805"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8219DBA"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6CACE912"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14cm x 18cm (5.5" x 7")</w:t>
            </w:r>
          </w:p>
        </w:tc>
        <w:tc>
          <w:tcPr>
            <w:tcW w:w="756" w:type="pct"/>
            <w:shd w:val="clear" w:color="auto" w:fill="FFFFFF" w:themeFill="background1"/>
          </w:tcPr>
          <w:p w14:paraId="40764516"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1445260D"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35.00</w:t>
            </w:r>
          </w:p>
        </w:tc>
      </w:tr>
      <w:tr w:rsidR="00273072" w:rsidRPr="00273072" w14:paraId="69A35098"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DF6339A"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19268858"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764952EF"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5FF9926"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34.00</w:t>
            </w:r>
          </w:p>
        </w:tc>
      </w:tr>
      <w:tr w:rsidR="00273072" w:rsidRPr="00273072" w14:paraId="10CB552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957D8EC"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7A299951"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15cm x 20cm (6" x 8")</w:t>
            </w:r>
          </w:p>
        </w:tc>
        <w:tc>
          <w:tcPr>
            <w:tcW w:w="756" w:type="pct"/>
            <w:shd w:val="clear" w:color="auto" w:fill="FFFFFF" w:themeFill="background1"/>
          </w:tcPr>
          <w:p w14:paraId="28EBB27C"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52B14D6"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50.00</w:t>
            </w:r>
          </w:p>
        </w:tc>
      </w:tr>
      <w:tr w:rsidR="00273072" w:rsidRPr="00273072" w14:paraId="7CCF5E12"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38D5802"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40762516"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0F798719"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4409636"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41.00</w:t>
            </w:r>
          </w:p>
        </w:tc>
      </w:tr>
      <w:tr w:rsidR="00273072" w:rsidRPr="00273072" w14:paraId="1FB7CE2D"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A58CB2E"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7B777A40"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20cm x 25cm (8" x 10")</w:t>
            </w:r>
          </w:p>
        </w:tc>
        <w:tc>
          <w:tcPr>
            <w:tcW w:w="756" w:type="pct"/>
            <w:shd w:val="clear" w:color="auto" w:fill="FFFFFF" w:themeFill="background1"/>
          </w:tcPr>
          <w:p w14:paraId="3199E196"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770068A"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50.00</w:t>
            </w:r>
          </w:p>
        </w:tc>
      </w:tr>
      <w:tr w:rsidR="00273072" w:rsidRPr="00273072" w14:paraId="7298620A"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96D5981"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30F9CCE"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28FF56BD"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66AF6A92"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45.50</w:t>
            </w:r>
          </w:p>
        </w:tc>
      </w:tr>
      <w:tr w:rsidR="00273072" w:rsidRPr="00273072" w14:paraId="0FA9CF4F"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5AF61543"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D9AA074"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40cm x 50cm (16" x 20")</w:t>
            </w:r>
          </w:p>
        </w:tc>
        <w:tc>
          <w:tcPr>
            <w:tcW w:w="756" w:type="pct"/>
            <w:shd w:val="clear" w:color="auto" w:fill="FFFFFF" w:themeFill="background1"/>
          </w:tcPr>
          <w:p w14:paraId="200A584F"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7EAA431"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76.50</w:t>
            </w:r>
          </w:p>
        </w:tc>
      </w:tr>
      <w:tr w:rsidR="00273072" w:rsidRPr="00273072" w14:paraId="016550EB"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0082C592"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3E22A89"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each additional print</w:t>
            </w:r>
          </w:p>
        </w:tc>
        <w:tc>
          <w:tcPr>
            <w:tcW w:w="756" w:type="pct"/>
            <w:shd w:val="clear" w:color="auto" w:fill="FFFFFF" w:themeFill="background1"/>
          </w:tcPr>
          <w:p w14:paraId="0686A1F7"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60037B0"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62.00</w:t>
            </w:r>
          </w:p>
        </w:tc>
      </w:tr>
      <w:tr w:rsidR="00273072" w:rsidRPr="00273072" w14:paraId="7E4109F6"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6DDE784" w14:textId="77777777" w:rsidR="00273072" w:rsidRPr="00273072" w:rsidRDefault="00273072" w:rsidP="00273072">
            <w:pPr>
              <w:spacing w:after="0"/>
              <w:ind w:right="318"/>
              <w:jc w:val="right"/>
              <w:rPr>
                <w:rFonts w:ascii="Times New Roman" w:hAnsi="Times New Roman"/>
                <w:sz w:val="17"/>
                <w:szCs w:val="17"/>
              </w:rPr>
            </w:pPr>
          </w:p>
        </w:tc>
        <w:tc>
          <w:tcPr>
            <w:tcW w:w="4318" w:type="pct"/>
            <w:gridSpan w:val="3"/>
            <w:shd w:val="clear" w:color="auto" w:fill="FFFFFF" w:themeFill="background1"/>
          </w:tcPr>
          <w:p w14:paraId="2A0789DF" w14:textId="77777777" w:rsidR="00273072" w:rsidRPr="00273072" w:rsidRDefault="00273072" w:rsidP="00273072">
            <w:pPr>
              <w:spacing w:after="0" w:line="80" w:lineRule="exact"/>
              <w:ind w:right="31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3D39B849" w14:textId="77777777" w:rsidTr="008306A3">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02811AD" w14:textId="77777777" w:rsidR="00273072" w:rsidRPr="00273072" w:rsidRDefault="00273072" w:rsidP="00273072">
            <w:pPr>
              <w:spacing w:after="170"/>
              <w:rPr>
                <w:rFonts w:ascii="Times New Roman" w:hAnsi="Times New Roman"/>
                <w:sz w:val="17"/>
                <w:szCs w:val="17"/>
              </w:rPr>
            </w:pPr>
          </w:p>
        </w:tc>
        <w:tc>
          <w:tcPr>
            <w:tcW w:w="2802" w:type="pct"/>
            <w:shd w:val="clear" w:color="auto" w:fill="FFFFFF" w:themeFill="background1"/>
          </w:tcPr>
          <w:p w14:paraId="3C3AD9E9"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Postage (up to 50 negatives, slides or prints—within Australia)</w:t>
            </w:r>
          </w:p>
        </w:tc>
        <w:tc>
          <w:tcPr>
            <w:tcW w:w="756" w:type="pct"/>
            <w:shd w:val="clear" w:color="auto" w:fill="FFFFFF" w:themeFill="background1"/>
          </w:tcPr>
          <w:p w14:paraId="38C6A519"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37B887AD"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6.40</w:t>
            </w:r>
          </w:p>
        </w:tc>
      </w:tr>
      <w:tr w:rsidR="00273072" w:rsidRPr="00273072" w14:paraId="731AE72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A5FAA73" w14:textId="77777777" w:rsidR="00273072" w:rsidRPr="00273072" w:rsidRDefault="00273072" w:rsidP="00273072">
            <w:pPr>
              <w:spacing w:after="0"/>
              <w:ind w:right="318"/>
              <w:jc w:val="right"/>
              <w:rPr>
                <w:rFonts w:ascii="Times New Roman" w:hAnsi="Times New Roman"/>
                <w:sz w:val="17"/>
                <w:szCs w:val="17"/>
              </w:rPr>
            </w:pPr>
          </w:p>
        </w:tc>
      </w:tr>
      <w:tr w:rsidR="00273072" w:rsidRPr="00273072" w14:paraId="5CEE041D"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val="restart"/>
            <w:shd w:val="clear" w:color="auto" w:fill="FFFFFF" w:themeFill="background1"/>
          </w:tcPr>
          <w:p w14:paraId="6A219F4C" w14:textId="77777777" w:rsidR="00273072" w:rsidRPr="00273072" w:rsidRDefault="00273072" w:rsidP="00273072">
            <w:pPr>
              <w:spacing w:after="0"/>
              <w:jc w:val="left"/>
              <w:rPr>
                <w:rFonts w:ascii="Times New Roman" w:hAnsi="Times New Roman"/>
                <w:sz w:val="17"/>
                <w:szCs w:val="17"/>
              </w:rPr>
            </w:pPr>
            <w:r w:rsidRPr="00273072">
              <w:rPr>
                <w:rFonts w:ascii="Times New Roman" w:hAnsi="Times New Roman"/>
                <w:spacing w:val="-4"/>
                <w:sz w:val="17"/>
                <w:szCs w:val="17"/>
              </w:rPr>
              <w:t>Storing Private</w:t>
            </w:r>
            <w:r w:rsidRPr="00273072">
              <w:rPr>
                <w:rFonts w:ascii="Times New Roman" w:hAnsi="Times New Roman"/>
                <w:sz w:val="17"/>
                <w:szCs w:val="17"/>
              </w:rPr>
              <w:t xml:space="preserve"> Vehicles</w:t>
            </w:r>
          </w:p>
        </w:tc>
        <w:tc>
          <w:tcPr>
            <w:tcW w:w="2802" w:type="pct"/>
            <w:shd w:val="clear" w:color="auto" w:fill="FFFFFF" w:themeFill="background1"/>
          </w:tcPr>
          <w:p w14:paraId="26E91D5F"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Collision damaged vehicles—</w:t>
            </w:r>
          </w:p>
        </w:tc>
        <w:tc>
          <w:tcPr>
            <w:tcW w:w="756" w:type="pct"/>
            <w:shd w:val="clear" w:color="auto" w:fill="FFFFFF" w:themeFill="background1"/>
          </w:tcPr>
          <w:p w14:paraId="58189B87"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31377F7"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r>
      <w:tr w:rsidR="00273072" w:rsidRPr="00273072" w14:paraId="500292B6"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220AE05" w14:textId="77777777" w:rsidR="00273072" w:rsidRPr="00273072" w:rsidRDefault="00273072" w:rsidP="00273072">
            <w:pPr>
              <w:spacing w:after="0"/>
              <w:jc w:val="left"/>
              <w:rPr>
                <w:rFonts w:ascii="Times New Roman" w:hAnsi="Times New Roman"/>
                <w:sz w:val="17"/>
                <w:szCs w:val="17"/>
              </w:rPr>
            </w:pPr>
          </w:p>
        </w:tc>
        <w:tc>
          <w:tcPr>
            <w:tcW w:w="2802" w:type="pct"/>
            <w:shd w:val="clear" w:color="auto" w:fill="FFFFFF" w:themeFill="background1"/>
          </w:tcPr>
          <w:p w14:paraId="2AC0B55B"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Motor cars, motorcycles, caravans or trailers—</w:t>
            </w:r>
          </w:p>
        </w:tc>
        <w:tc>
          <w:tcPr>
            <w:tcW w:w="756" w:type="pct"/>
            <w:shd w:val="clear" w:color="auto" w:fill="FFFFFF" w:themeFill="background1"/>
          </w:tcPr>
          <w:p w14:paraId="3DFA3F19"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per day</w:t>
            </w:r>
          </w:p>
        </w:tc>
        <w:tc>
          <w:tcPr>
            <w:tcW w:w="760" w:type="pct"/>
            <w:shd w:val="clear" w:color="auto" w:fill="FFFFFF" w:themeFill="background1"/>
          </w:tcPr>
          <w:p w14:paraId="44537028"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228C0A0C"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0DC32457" w14:textId="77777777" w:rsidR="00273072" w:rsidRPr="00273072" w:rsidRDefault="00273072" w:rsidP="00273072">
            <w:pPr>
              <w:spacing w:after="0"/>
              <w:jc w:val="left"/>
              <w:rPr>
                <w:rFonts w:ascii="Times New Roman" w:hAnsi="Times New Roman"/>
                <w:sz w:val="17"/>
                <w:szCs w:val="17"/>
              </w:rPr>
            </w:pPr>
          </w:p>
        </w:tc>
        <w:tc>
          <w:tcPr>
            <w:tcW w:w="2802" w:type="pct"/>
            <w:shd w:val="clear" w:color="auto" w:fill="FFFFFF" w:themeFill="background1"/>
          </w:tcPr>
          <w:p w14:paraId="1255D761"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In open locked storage</w:t>
            </w:r>
          </w:p>
        </w:tc>
        <w:tc>
          <w:tcPr>
            <w:tcW w:w="756" w:type="pct"/>
            <w:shd w:val="clear" w:color="auto" w:fill="FFFFFF" w:themeFill="background1"/>
          </w:tcPr>
          <w:p w14:paraId="02345971"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2D57F62E"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16.80</w:t>
            </w:r>
          </w:p>
        </w:tc>
      </w:tr>
      <w:tr w:rsidR="00273072" w:rsidRPr="00273072" w14:paraId="795E11D1"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16A35D7" w14:textId="77777777" w:rsidR="00273072" w:rsidRPr="00273072" w:rsidRDefault="00273072" w:rsidP="00273072">
            <w:pPr>
              <w:spacing w:after="0"/>
              <w:jc w:val="left"/>
              <w:rPr>
                <w:rFonts w:ascii="Times New Roman" w:hAnsi="Times New Roman"/>
                <w:sz w:val="17"/>
                <w:szCs w:val="17"/>
              </w:rPr>
            </w:pPr>
          </w:p>
        </w:tc>
        <w:tc>
          <w:tcPr>
            <w:tcW w:w="2802" w:type="pct"/>
            <w:shd w:val="clear" w:color="auto" w:fill="FFFFFF" w:themeFill="background1"/>
          </w:tcPr>
          <w:p w14:paraId="12A05DE3" w14:textId="77777777" w:rsidR="00273072" w:rsidRPr="00273072" w:rsidRDefault="00273072" w:rsidP="00273072">
            <w:pPr>
              <w:spacing w:after="0"/>
              <w:ind w:left="176"/>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In covered locked storage</w:t>
            </w:r>
          </w:p>
        </w:tc>
        <w:tc>
          <w:tcPr>
            <w:tcW w:w="756" w:type="pct"/>
            <w:shd w:val="clear" w:color="auto" w:fill="FFFFFF" w:themeFill="background1"/>
          </w:tcPr>
          <w:p w14:paraId="2D3E8CC8"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3AB9ACA"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21.70</w:t>
            </w:r>
          </w:p>
        </w:tc>
      </w:tr>
      <w:tr w:rsidR="00273072" w:rsidRPr="00273072" w14:paraId="2ADB5B14"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8DE8859" w14:textId="77777777" w:rsidR="00273072" w:rsidRPr="00273072" w:rsidRDefault="00273072" w:rsidP="00273072">
            <w:pPr>
              <w:spacing w:after="0"/>
              <w:jc w:val="left"/>
              <w:rPr>
                <w:rFonts w:ascii="Times New Roman" w:hAnsi="Times New Roman"/>
                <w:sz w:val="17"/>
                <w:szCs w:val="17"/>
              </w:rPr>
            </w:pPr>
          </w:p>
        </w:tc>
        <w:tc>
          <w:tcPr>
            <w:tcW w:w="4318" w:type="pct"/>
            <w:gridSpan w:val="3"/>
            <w:shd w:val="clear" w:color="auto" w:fill="FFFFFF" w:themeFill="background1"/>
          </w:tcPr>
          <w:p w14:paraId="7C2176E6" w14:textId="77777777" w:rsidR="00273072" w:rsidRPr="00273072" w:rsidRDefault="00273072" w:rsidP="00273072">
            <w:pPr>
              <w:spacing w:after="0" w:line="80" w:lineRule="exact"/>
              <w:ind w:right="318"/>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r>
      <w:tr w:rsidR="00273072" w:rsidRPr="00273072" w14:paraId="4ADF0EB3"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C41DC1E" w14:textId="77777777" w:rsidR="00273072" w:rsidRPr="00273072" w:rsidRDefault="00273072" w:rsidP="00273072">
            <w:pPr>
              <w:spacing w:after="0"/>
              <w:jc w:val="left"/>
              <w:rPr>
                <w:rFonts w:ascii="Times New Roman" w:hAnsi="Times New Roman"/>
                <w:sz w:val="17"/>
                <w:szCs w:val="17"/>
              </w:rPr>
            </w:pPr>
          </w:p>
        </w:tc>
        <w:tc>
          <w:tcPr>
            <w:tcW w:w="2802" w:type="pct"/>
            <w:shd w:val="clear" w:color="auto" w:fill="FFFFFF" w:themeFill="background1"/>
          </w:tcPr>
          <w:p w14:paraId="45A63A2C"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Other vehicles—</w:t>
            </w:r>
          </w:p>
        </w:tc>
        <w:tc>
          <w:tcPr>
            <w:tcW w:w="756" w:type="pct"/>
            <w:shd w:val="clear" w:color="auto" w:fill="FFFFFF" w:themeFill="background1"/>
          </w:tcPr>
          <w:p w14:paraId="15128A92"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per day</w:t>
            </w:r>
          </w:p>
        </w:tc>
        <w:tc>
          <w:tcPr>
            <w:tcW w:w="760" w:type="pct"/>
            <w:shd w:val="clear" w:color="auto" w:fill="FFFFFF" w:themeFill="background1"/>
          </w:tcPr>
          <w:p w14:paraId="035ABBB0"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6325E5CB"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A43D8F8" w14:textId="77777777" w:rsidR="00273072" w:rsidRPr="00273072" w:rsidRDefault="00273072" w:rsidP="00273072">
            <w:pPr>
              <w:spacing w:after="0"/>
              <w:jc w:val="left"/>
              <w:rPr>
                <w:rFonts w:ascii="Times New Roman" w:hAnsi="Times New Roman"/>
                <w:sz w:val="17"/>
                <w:szCs w:val="17"/>
              </w:rPr>
            </w:pPr>
          </w:p>
        </w:tc>
        <w:tc>
          <w:tcPr>
            <w:tcW w:w="2802" w:type="pct"/>
            <w:shd w:val="clear" w:color="auto" w:fill="FFFFFF" w:themeFill="background1"/>
          </w:tcPr>
          <w:p w14:paraId="47E78A2B" w14:textId="77777777" w:rsidR="00273072" w:rsidRPr="00273072" w:rsidRDefault="00273072" w:rsidP="00273072">
            <w:pPr>
              <w:spacing w:after="0"/>
              <w:ind w:left="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In open locked storage</w:t>
            </w:r>
          </w:p>
        </w:tc>
        <w:tc>
          <w:tcPr>
            <w:tcW w:w="756" w:type="pct"/>
            <w:shd w:val="clear" w:color="auto" w:fill="FFFFFF" w:themeFill="background1"/>
          </w:tcPr>
          <w:p w14:paraId="18AC78ED"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2BA7E5C1"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65.00</w:t>
            </w:r>
          </w:p>
        </w:tc>
      </w:tr>
      <w:tr w:rsidR="00273072" w:rsidRPr="00273072" w14:paraId="133AEB79"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3FED7DEE" w14:textId="77777777" w:rsidR="00273072" w:rsidRPr="00273072" w:rsidRDefault="00273072" w:rsidP="00273072">
            <w:pPr>
              <w:spacing w:after="0"/>
              <w:jc w:val="left"/>
              <w:rPr>
                <w:rFonts w:ascii="Times New Roman" w:hAnsi="Times New Roman"/>
                <w:sz w:val="17"/>
                <w:szCs w:val="17"/>
              </w:rPr>
            </w:pPr>
          </w:p>
        </w:tc>
        <w:tc>
          <w:tcPr>
            <w:tcW w:w="2802" w:type="pct"/>
            <w:shd w:val="clear" w:color="auto" w:fill="FFFFFF" w:themeFill="background1"/>
          </w:tcPr>
          <w:p w14:paraId="1504DD7E" w14:textId="77777777" w:rsidR="00273072" w:rsidRPr="00273072" w:rsidRDefault="00273072" w:rsidP="00273072">
            <w:pPr>
              <w:spacing w:after="0"/>
              <w:ind w:left="175"/>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In covered locked storage</w:t>
            </w:r>
          </w:p>
        </w:tc>
        <w:tc>
          <w:tcPr>
            <w:tcW w:w="756" w:type="pct"/>
            <w:shd w:val="clear" w:color="auto" w:fill="FFFFFF" w:themeFill="background1"/>
          </w:tcPr>
          <w:p w14:paraId="76B1EFEE"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234E7067"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73.50</w:t>
            </w:r>
          </w:p>
        </w:tc>
      </w:tr>
      <w:tr w:rsidR="00273072" w:rsidRPr="00273072" w14:paraId="78C9DFCF"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56684271" w14:textId="77777777" w:rsidR="00273072" w:rsidRPr="00273072" w:rsidRDefault="00273072" w:rsidP="00273072">
            <w:pPr>
              <w:spacing w:after="0"/>
              <w:ind w:right="318"/>
              <w:jc w:val="right"/>
              <w:rPr>
                <w:rFonts w:ascii="Times New Roman" w:hAnsi="Times New Roman"/>
                <w:sz w:val="17"/>
                <w:szCs w:val="17"/>
              </w:rPr>
            </w:pPr>
          </w:p>
        </w:tc>
      </w:tr>
      <w:tr w:rsidR="00273072" w:rsidRPr="00273072" w14:paraId="4EB41DDC"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val="restart"/>
            <w:shd w:val="clear" w:color="auto" w:fill="FFFFFF" w:themeFill="background1"/>
          </w:tcPr>
          <w:p w14:paraId="739C0494" w14:textId="77777777" w:rsidR="00273072" w:rsidRPr="00273072" w:rsidRDefault="00273072" w:rsidP="00273072">
            <w:pPr>
              <w:spacing w:after="0"/>
              <w:rPr>
                <w:rFonts w:ascii="Times New Roman" w:hAnsi="Times New Roman"/>
                <w:sz w:val="17"/>
                <w:szCs w:val="17"/>
              </w:rPr>
            </w:pPr>
            <w:r w:rsidRPr="00273072">
              <w:rPr>
                <w:rFonts w:ascii="Times New Roman" w:hAnsi="Times New Roman"/>
                <w:sz w:val="17"/>
                <w:szCs w:val="17"/>
              </w:rPr>
              <w:t>Escorts</w:t>
            </w:r>
          </w:p>
        </w:tc>
        <w:tc>
          <w:tcPr>
            <w:tcW w:w="2802" w:type="pct"/>
            <w:shd w:val="clear" w:color="auto" w:fill="FFFFFF" w:themeFill="background1"/>
          </w:tcPr>
          <w:p w14:paraId="43688FB0"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Over-dimensional loads—</w:t>
            </w:r>
          </w:p>
        </w:tc>
        <w:tc>
          <w:tcPr>
            <w:tcW w:w="756" w:type="pct"/>
            <w:shd w:val="clear" w:color="auto" w:fill="FFFFFF" w:themeFill="background1"/>
          </w:tcPr>
          <w:p w14:paraId="1D5D1866"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177DC325"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7384F189"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EEA5C55"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FE519CC"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Labour charges—</w:t>
            </w:r>
          </w:p>
        </w:tc>
        <w:tc>
          <w:tcPr>
            <w:tcW w:w="756" w:type="pct"/>
            <w:shd w:val="clear" w:color="auto" w:fill="FFFFFF" w:themeFill="background1"/>
          </w:tcPr>
          <w:p w14:paraId="031B76C3"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4FA7CD89"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r>
      <w:tr w:rsidR="00273072" w:rsidRPr="00273072" w14:paraId="12577749"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4E3313C6"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188A6847"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Provided Monday to Friday:</w:t>
            </w:r>
          </w:p>
        </w:tc>
        <w:tc>
          <w:tcPr>
            <w:tcW w:w="756" w:type="pct"/>
            <w:shd w:val="clear" w:color="auto" w:fill="FFFFFF" w:themeFill="background1"/>
          </w:tcPr>
          <w:p w14:paraId="10CF1B00"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44B931B"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1E968874"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4087E464"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851A4FF" w14:textId="77777777" w:rsidR="00273072" w:rsidRPr="00273072" w:rsidRDefault="00273072" w:rsidP="00273072">
            <w:pPr>
              <w:spacing w:after="0"/>
              <w:ind w:left="316" w:hanging="14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w:t>
            </w:r>
            <w:r w:rsidRPr="00273072">
              <w:rPr>
                <w:rFonts w:ascii="Times New Roman" w:hAnsi="Times New Roman"/>
                <w:sz w:val="17"/>
                <w:szCs w:val="17"/>
              </w:rPr>
              <w:tab/>
              <w:t>During business hours (per police officer) or part thereof</w:t>
            </w:r>
          </w:p>
        </w:tc>
        <w:tc>
          <w:tcPr>
            <w:tcW w:w="756" w:type="pct"/>
            <w:shd w:val="clear" w:color="auto" w:fill="FFFFFF" w:themeFill="background1"/>
          </w:tcPr>
          <w:p w14:paraId="2F33AE38"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6CAF5D2D"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147.00</w:t>
            </w:r>
          </w:p>
        </w:tc>
      </w:tr>
      <w:tr w:rsidR="00273072" w:rsidRPr="00273072" w14:paraId="1484F8CA"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0FFD7C6C"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A9AEA25" w14:textId="77777777" w:rsidR="00273072" w:rsidRPr="00273072" w:rsidRDefault="00273072" w:rsidP="00273072">
            <w:pPr>
              <w:spacing w:after="0"/>
              <w:ind w:left="316" w:hanging="14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w:t>
            </w:r>
            <w:r w:rsidRPr="00273072">
              <w:rPr>
                <w:rFonts w:ascii="Times New Roman" w:hAnsi="Times New Roman"/>
                <w:sz w:val="17"/>
                <w:szCs w:val="17"/>
              </w:rPr>
              <w:tab/>
              <w:t>Outside of business hours</w:t>
            </w:r>
          </w:p>
        </w:tc>
        <w:tc>
          <w:tcPr>
            <w:tcW w:w="756" w:type="pct"/>
            <w:shd w:val="clear" w:color="auto" w:fill="FFFFFF" w:themeFill="background1"/>
          </w:tcPr>
          <w:p w14:paraId="741535AD"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6CB91C70"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195.00</w:t>
            </w:r>
          </w:p>
        </w:tc>
      </w:tr>
      <w:tr w:rsidR="00273072" w:rsidRPr="00273072" w14:paraId="12A88A97"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4C4919D9"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B718A14" w14:textId="77777777" w:rsidR="00273072" w:rsidRPr="00273072" w:rsidRDefault="00273072" w:rsidP="00273072">
            <w:pPr>
              <w:spacing w:after="0"/>
              <w:ind w:left="316" w:hanging="14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w:t>
            </w:r>
            <w:r w:rsidRPr="00273072">
              <w:rPr>
                <w:rFonts w:ascii="Times New Roman" w:hAnsi="Times New Roman"/>
                <w:sz w:val="17"/>
                <w:szCs w:val="17"/>
              </w:rPr>
              <w:tab/>
              <w:t>All time exceeding 3 hours (per police officer)</w:t>
            </w:r>
          </w:p>
        </w:tc>
        <w:tc>
          <w:tcPr>
            <w:tcW w:w="756" w:type="pct"/>
            <w:shd w:val="clear" w:color="auto" w:fill="FFFFFF" w:themeFill="background1"/>
          </w:tcPr>
          <w:p w14:paraId="3DCAD87D"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29E0083B"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229.00</w:t>
            </w:r>
          </w:p>
        </w:tc>
      </w:tr>
      <w:tr w:rsidR="00273072" w:rsidRPr="00273072" w14:paraId="794A0925"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66D97D73"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40AE8044"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Provided on Saturdays, Sundays and Public Holidays</w:t>
            </w:r>
          </w:p>
        </w:tc>
        <w:tc>
          <w:tcPr>
            <w:tcW w:w="756" w:type="pct"/>
            <w:shd w:val="clear" w:color="auto" w:fill="FFFFFF" w:themeFill="background1"/>
          </w:tcPr>
          <w:p w14:paraId="017B823B"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A3FB685"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15955460"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84DCD59"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4BCBA161"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(per police officer)</w:t>
            </w:r>
          </w:p>
        </w:tc>
        <w:tc>
          <w:tcPr>
            <w:tcW w:w="756" w:type="pct"/>
            <w:shd w:val="clear" w:color="auto" w:fill="FFFFFF" w:themeFill="background1"/>
          </w:tcPr>
          <w:p w14:paraId="5DFADC1B"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7BDAD7CA"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r>
      <w:tr w:rsidR="00273072" w:rsidRPr="00273072" w14:paraId="2E6BEE2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1CD2A13F"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5780B478" w14:textId="77777777" w:rsidR="00273072" w:rsidRPr="00273072" w:rsidRDefault="00273072" w:rsidP="00273072">
            <w:pPr>
              <w:spacing w:after="0"/>
              <w:ind w:left="316" w:hanging="141"/>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w:t>
            </w:r>
            <w:r w:rsidRPr="00273072">
              <w:rPr>
                <w:rFonts w:ascii="Times New Roman" w:hAnsi="Times New Roman"/>
                <w:sz w:val="17"/>
                <w:szCs w:val="17"/>
              </w:rPr>
              <w:tab/>
              <w:t xml:space="preserve">For initial 3 hours of escort (per police officer) or part thereof </w:t>
            </w:r>
            <w:r w:rsidRPr="00273072">
              <w:rPr>
                <w:rFonts w:ascii="Times New Roman" w:hAnsi="Times New Roman"/>
                <w:sz w:val="17"/>
                <w:szCs w:val="17"/>
              </w:rPr>
              <w:br/>
              <w:t>for initial three hours of escort</w:t>
            </w:r>
          </w:p>
        </w:tc>
        <w:tc>
          <w:tcPr>
            <w:tcW w:w="756" w:type="pct"/>
            <w:shd w:val="clear" w:color="auto" w:fill="FFFFFF" w:themeFill="background1"/>
          </w:tcPr>
          <w:p w14:paraId="7F983D7A"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0E7B6204"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195.00</w:t>
            </w:r>
          </w:p>
        </w:tc>
      </w:tr>
      <w:tr w:rsidR="00273072" w:rsidRPr="00273072" w14:paraId="0D3B0841"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D9AFDB7"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E04493F" w14:textId="77777777" w:rsidR="00273072" w:rsidRPr="00273072" w:rsidRDefault="00273072" w:rsidP="00273072">
            <w:pPr>
              <w:spacing w:after="0"/>
              <w:ind w:left="316" w:hanging="141"/>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w:t>
            </w:r>
            <w:r w:rsidRPr="00273072">
              <w:rPr>
                <w:rFonts w:ascii="Times New Roman" w:hAnsi="Times New Roman"/>
                <w:sz w:val="17"/>
                <w:szCs w:val="17"/>
              </w:rPr>
              <w:tab/>
              <w:t>For any subsequent hours required</w:t>
            </w:r>
          </w:p>
        </w:tc>
        <w:tc>
          <w:tcPr>
            <w:tcW w:w="756" w:type="pct"/>
            <w:shd w:val="clear" w:color="auto" w:fill="FFFFFF" w:themeFill="background1"/>
          </w:tcPr>
          <w:p w14:paraId="457AC1CA"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11693C4D"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229.00</w:t>
            </w:r>
          </w:p>
        </w:tc>
      </w:tr>
      <w:tr w:rsidR="00273072" w:rsidRPr="00273072" w14:paraId="30BA3F9A"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CB85485" w14:textId="77777777" w:rsidR="00273072" w:rsidRPr="00273072" w:rsidRDefault="00273072" w:rsidP="00273072">
            <w:pPr>
              <w:spacing w:after="0"/>
              <w:rPr>
                <w:rFonts w:ascii="Times New Roman" w:hAnsi="Times New Roman"/>
                <w:sz w:val="17"/>
                <w:szCs w:val="17"/>
              </w:rPr>
            </w:pPr>
          </w:p>
        </w:tc>
        <w:tc>
          <w:tcPr>
            <w:tcW w:w="4318" w:type="pct"/>
            <w:gridSpan w:val="3"/>
            <w:shd w:val="clear" w:color="auto" w:fill="FFFFFF" w:themeFill="background1"/>
          </w:tcPr>
          <w:p w14:paraId="368F40EB" w14:textId="77777777" w:rsidR="00273072" w:rsidRPr="00273072" w:rsidRDefault="00273072" w:rsidP="00273072">
            <w:pPr>
              <w:spacing w:after="0" w:line="80" w:lineRule="exact"/>
              <w:ind w:right="31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1CDE34C4"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426D4AE"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10B9F9F8"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Vehicle charges per kilometre (per vehicle)—</w:t>
            </w:r>
          </w:p>
        </w:tc>
        <w:tc>
          <w:tcPr>
            <w:tcW w:w="756" w:type="pct"/>
            <w:shd w:val="clear" w:color="auto" w:fill="FFFFFF" w:themeFill="background1"/>
          </w:tcPr>
          <w:p w14:paraId="49B76228"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p>
        </w:tc>
        <w:tc>
          <w:tcPr>
            <w:tcW w:w="760" w:type="pct"/>
            <w:shd w:val="clear" w:color="auto" w:fill="FFFFFF" w:themeFill="background1"/>
          </w:tcPr>
          <w:p w14:paraId="1B3D61D0"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1.20</w:t>
            </w:r>
          </w:p>
        </w:tc>
      </w:tr>
      <w:tr w:rsidR="00273072" w:rsidRPr="00273072" w14:paraId="20318164"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139B12A1"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3F2672A5"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Late booking fee</w:t>
            </w:r>
          </w:p>
        </w:tc>
        <w:tc>
          <w:tcPr>
            <w:tcW w:w="756" w:type="pct"/>
            <w:shd w:val="clear" w:color="auto" w:fill="FFFFFF" w:themeFill="background1"/>
          </w:tcPr>
          <w:p w14:paraId="4108FAB5"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1086D8A2"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442.00</w:t>
            </w:r>
          </w:p>
        </w:tc>
      </w:tr>
      <w:tr w:rsidR="00273072" w:rsidRPr="00273072" w14:paraId="5C7B04F7"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263D9832"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40478DA"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Cancellation Fee 1</w:t>
            </w:r>
          </w:p>
        </w:tc>
        <w:tc>
          <w:tcPr>
            <w:tcW w:w="756" w:type="pct"/>
            <w:shd w:val="clear" w:color="auto" w:fill="FFFFFF" w:themeFill="background1"/>
          </w:tcPr>
          <w:p w14:paraId="5A9D0FFF"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67B8A71"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147.00</w:t>
            </w:r>
          </w:p>
        </w:tc>
      </w:tr>
      <w:tr w:rsidR="00273072" w:rsidRPr="00273072" w14:paraId="23E8376B"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67A517E"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4D953FD7"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Cancellation Fee 2 (within 7 days)</w:t>
            </w:r>
          </w:p>
        </w:tc>
        <w:tc>
          <w:tcPr>
            <w:tcW w:w="756" w:type="pct"/>
            <w:shd w:val="clear" w:color="auto" w:fill="FFFFFF" w:themeFill="background1"/>
          </w:tcPr>
          <w:p w14:paraId="71BEF8B0"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4657731F"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442.00</w:t>
            </w:r>
          </w:p>
        </w:tc>
      </w:tr>
      <w:tr w:rsidR="00273072" w:rsidRPr="00273072" w14:paraId="0040B97E"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1EA2BE78"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6471B6B7"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Cancellation Fee 3 (within 24 hours)</w:t>
            </w:r>
          </w:p>
        </w:tc>
        <w:tc>
          <w:tcPr>
            <w:tcW w:w="756" w:type="pct"/>
            <w:shd w:val="clear" w:color="auto" w:fill="FFFFFF" w:themeFill="background1"/>
          </w:tcPr>
          <w:p w14:paraId="797B825D"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12451B9B"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884.00</w:t>
            </w:r>
          </w:p>
        </w:tc>
      </w:tr>
      <w:tr w:rsidR="00273072" w:rsidRPr="00273072" w14:paraId="40C84236"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4E18C262"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26E5F881"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Modification Fee 1</w:t>
            </w:r>
          </w:p>
        </w:tc>
        <w:tc>
          <w:tcPr>
            <w:tcW w:w="756" w:type="pct"/>
            <w:shd w:val="clear" w:color="auto" w:fill="FFFFFF" w:themeFill="background1"/>
          </w:tcPr>
          <w:p w14:paraId="5F7B38FD"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154630BB"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147.00</w:t>
            </w:r>
          </w:p>
        </w:tc>
      </w:tr>
      <w:tr w:rsidR="00273072" w:rsidRPr="00273072" w14:paraId="3FA9F4B5"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5DA0E802"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00F17F21" w14:textId="77777777" w:rsidR="00273072" w:rsidRPr="00273072" w:rsidRDefault="00273072" w:rsidP="00273072">
            <w:pPr>
              <w:spacing w:after="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Modification Fee 2 (within 7 days)</w:t>
            </w:r>
          </w:p>
        </w:tc>
        <w:tc>
          <w:tcPr>
            <w:tcW w:w="756" w:type="pct"/>
            <w:shd w:val="clear" w:color="auto" w:fill="FFFFFF" w:themeFill="background1"/>
          </w:tcPr>
          <w:p w14:paraId="4BA6C5C4"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7FDD38F"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442.00</w:t>
            </w:r>
          </w:p>
        </w:tc>
      </w:tr>
      <w:tr w:rsidR="00273072" w:rsidRPr="00273072" w14:paraId="07E503A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61DA2D6"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69FCD8D6" w14:textId="77777777" w:rsidR="00273072" w:rsidRPr="00273072" w:rsidRDefault="00273072" w:rsidP="00273072">
            <w:pPr>
              <w:spacing w:after="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Modification Fee 3 (within 24 hours)</w:t>
            </w:r>
          </w:p>
        </w:tc>
        <w:tc>
          <w:tcPr>
            <w:tcW w:w="756" w:type="pct"/>
            <w:shd w:val="clear" w:color="auto" w:fill="FFFFFF" w:themeFill="background1"/>
          </w:tcPr>
          <w:p w14:paraId="24177591" w14:textId="77777777" w:rsidR="00273072" w:rsidRPr="00273072" w:rsidRDefault="00273072" w:rsidP="0027307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3305FDC3" w14:textId="77777777" w:rsidR="00273072" w:rsidRPr="00273072" w:rsidRDefault="00273072" w:rsidP="00273072">
            <w:pPr>
              <w:spacing w:after="0"/>
              <w:ind w:right="318"/>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884.00</w:t>
            </w:r>
          </w:p>
        </w:tc>
      </w:tr>
      <w:tr w:rsidR="00273072" w:rsidRPr="00273072" w14:paraId="7C11BAEE"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77C8C62C" w14:textId="77777777" w:rsidR="00273072" w:rsidRPr="00273072" w:rsidRDefault="00273072" w:rsidP="00273072">
            <w:pPr>
              <w:spacing w:after="0"/>
              <w:rPr>
                <w:rFonts w:ascii="Times New Roman" w:hAnsi="Times New Roman"/>
                <w:sz w:val="17"/>
                <w:szCs w:val="17"/>
              </w:rPr>
            </w:pPr>
          </w:p>
        </w:tc>
        <w:tc>
          <w:tcPr>
            <w:tcW w:w="2802" w:type="pct"/>
            <w:shd w:val="clear" w:color="auto" w:fill="FFFFFF" w:themeFill="background1"/>
          </w:tcPr>
          <w:p w14:paraId="6C6776E6" w14:textId="77777777" w:rsidR="00273072" w:rsidRPr="00273072" w:rsidRDefault="00273072" w:rsidP="00273072">
            <w:pPr>
              <w:spacing w:after="0"/>
              <w:ind w:left="175" w:hanging="175"/>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 xml:space="preserve">Escorts other than over-dimensional loads per hour (per police officer) </w:t>
            </w:r>
            <w:r w:rsidRPr="00273072">
              <w:rPr>
                <w:rFonts w:ascii="Times New Roman" w:hAnsi="Times New Roman"/>
                <w:sz w:val="17"/>
                <w:szCs w:val="17"/>
              </w:rPr>
              <w:br/>
              <w:t>or part thereof</w:t>
            </w:r>
          </w:p>
        </w:tc>
        <w:tc>
          <w:tcPr>
            <w:tcW w:w="756" w:type="pct"/>
            <w:shd w:val="clear" w:color="auto" w:fill="FFFFFF" w:themeFill="background1"/>
          </w:tcPr>
          <w:p w14:paraId="58494B91" w14:textId="77777777" w:rsidR="00273072" w:rsidRPr="00273072" w:rsidRDefault="00273072" w:rsidP="00273072">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0EE4D6D1" w14:textId="77777777" w:rsidR="00273072" w:rsidRPr="00273072" w:rsidRDefault="00273072" w:rsidP="00273072">
            <w:pPr>
              <w:spacing w:after="0"/>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101.00</w:t>
            </w:r>
          </w:p>
        </w:tc>
      </w:tr>
      <w:tr w:rsidR="00273072" w:rsidRPr="00273072" w14:paraId="1066FD93"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4F3D46B4" w14:textId="77777777" w:rsidR="00273072" w:rsidRPr="00273072" w:rsidRDefault="00273072" w:rsidP="00273072">
            <w:pPr>
              <w:spacing w:after="0"/>
              <w:rPr>
                <w:rFonts w:ascii="Times New Roman" w:hAnsi="Times New Roman"/>
                <w:sz w:val="17"/>
                <w:szCs w:val="17"/>
              </w:rPr>
            </w:pPr>
          </w:p>
        </w:tc>
        <w:tc>
          <w:tcPr>
            <w:tcW w:w="4318" w:type="pct"/>
            <w:gridSpan w:val="3"/>
            <w:shd w:val="clear" w:color="auto" w:fill="FFFFFF" w:themeFill="background1"/>
          </w:tcPr>
          <w:p w14:paraId="7CCE462C" w14:textId="77777777" w:rsidR="00273072" w:rsidRPr="00273072" w:rsidRDefault="00273072" w:rsidP="00273072">
            <w:pPr>
              <w:spacing w:after="0" w:line="80" w:lineRule="exact"/>
              <w:ind w:right="31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r w:rsidR="00273072" w:rsidRPr="00273072" w14:paraId="13F7E135" w14:textId="77777777" w:rsidTr="008306A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82" w:type="pct"/>
            <w:vMerge/>
            <w:shd w:val="clear" w:color="auto" w:fill="FFFFFF" w:themeFill="background1"/>
          </w:tcPr>
          <w:p w14:paraId="5A1A9FFB" w14:textId="77777777" w:rsidR="00273072" w:rsidRPr="00273072" w:rsidRDefault="00273072" w:rsidP="00273072">
            <w:pPr>
              <w:rPr>
                <w:rFonts w:ascii="Times New Roman" w:hAnsi="Times New Roman"/>
                <w:sz w:val="17"/>
                <w:szCs w:val="17"/>
              </w:rPr>
            </w:pPr>
          </w:p>
        </w:tc>
        <w:tc>
          <w:tcPr>
            <w:tcW w:w="2802" w:type="pct"/>
            <w:shd w:val="clear" w:color="auto" w:fill="FFFFFF" w:themeFill="background1"/>
          </w:tcPr>
          <w:p w14:paraId="4A784722" w14:textId="77777777" w:rsidR="00273072" w:rsidRPr="00273072" w:rsidRDefault="00273072" w:rsidP="00273072">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Vehicle charges per kilometre (per vehicle)</w:t>
            </w:r>
          </w:p>
        </w:tc>
        <w:tc>
          <w:tcPr>
            <w:tcW w:w="756" w:type="pct"/>
            <w:shd w:val="clear" w:color="auto" w:fill="FFFFFF" w:themeFill="background1"/>
          </w:tcPr>
          <w:p w14:paraId="034DD339" w14:textId="77777777" w:rsidR="00273072" w:rsidRPr="00273072" w:rsidRDefault="00273072" w:rsidP="00273072">
            <w:pPr>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(GST applicable)</w:t>
            </w:r>
          </w:p>
        </w:tc>
        <w:tc>
          <w:tcPr>
            <w:tcW w:w="760" w:type="pct"/>
            <w:shd w:val="clear" w:color="auto" w:fill="FFFFFF" w:themeFill="background1"/>
          </w:tcPr>
          <w:p w14:paraId="5BACEC73" w14:textId="77777777" w:rsidR="00273072" w:rsidRPr="00273072" w:rsidRDefault="00273072" w:rsidP="00273072">
            <w:pPr>
              <w:ind w:right="318"/>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17"/>
                <w:szCs w:val="17"/>
              </w:rPr>
            </w:pPr>
            <w:r w:rsidRPr="00273072">
              <w:rPr>
                <w:rFonts w:ascii="Times New Roman" w:hAnsi="Times New Roman"/>
                <w:sz w:val="17"/>
                <w:szCs w:val="17"/>
              </w:rPr>
              <w:t>1.20</w:t>
            </w:r>
          </w:p>
        </w:tc>
      </w:tr>
      <w:tr w:rsidR="00273072" w:rsidRPr="00273072" w14:paraId="3515AF40" w14:textId="77777777" w:rsidTr="008306A3">
        <w:trPr>
          <w:trHeight w:val="20"/>
        </w:trPr>
        <w:tc>
          <w:tcPr>
            <w:cnfStyle w:val="001000000000" w:firstRow="0" w:lastRow="0" w:firstColumn="1" w:lastColumn="0" w:oddVBand="0" w:evenVBand="0" w:oddHBand="0" w:evenHBand="0" w:firstRowFirstColumn="0" w:firstRowLastColumn="0" w:lastRowFirstColumn="0" w:lastRowLastColumn="0"/>
            <w:tcW w:w="682" w:type="pct"/>
            <w:tcBorders>
              <w:top w:val="single" w:sz="4" w:space="0" w:color="auto"/>
            </w:tcBorders>
            <w:shd w:val="clear" w:color="auto" w:fill="FFFFFF" w:themeFill="background1"/>
          </w:tcPr>
          <w:p w14:paraId="2787682D" w14:textId="77777777" w:rsidR="00273072" w:rsidRPr="00273072" w:rsidRDefault="00273072" w:rsidP="00273072">
            <w:pPr>
              <w:spacing w:after="0" w:line="80" w:lineRule="exact"/>
              <w:rPr>
                <w:rFonts w:ascii="Times New Roman" w:hAnsi="Times New Roman"/>
                <w:sz w:val="17"/>
                <w:szCs w:val="17"/>
              </w:rPr>
            </w:pPr>
          </w:p>
        </w:tc>
        <w:tc>
          <w:tcPr>
            <w:tcW w:w="2802" w:type="pct"/>
            <w:tcBorders>
              <w:top w:val="single" w:sz="4" w:space="0" w:color="auto"/>
            </w:tcBorders>
            <w:shd w:val="clear" w:color="auto" w:fill="FFFFFF" w:themeFill="background1"/>
          </w:tcPr>
          <w:p w14:paraId="10B4497D" w14:textId="77777777" w:rsidR="00273072" w:rsidRPr="00273072" w:rsidRDefault="00273072" w:rsidP="00273072">
            <w:pPr>
              <w:spacing w:after="0" w:line="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56" w:type="pct"/>
            <w:tcBorders>
              <w:top w:val="single" w:sz="4" w:space="0" w:color="auto"/>
            </w:tcBorders>
            <w:shd w:val="clear" w:color="auto" w:fill="FFFFFF" w:themeFill="background1"/>
          </w:tcPr>
          <w:p w14:paraId="6F73EA4B" w14:textId="77777777" w:rsidR="00273072" w:rsidRPr="00273072" w:rsidRDefault="00273072" w:rsidP="00273072">
            <w:pPr>
              <w:spacing w:after="0" w:line="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c>
          <w:tcPr>
            <w:tcW w:w="760" w:type="pct"/>
            <w:tcBorders>
              <w:top w:val="single" w:sz="4" w:space="0" w:color="auto"/>
            </w:tcBorders>
            <w:shd w:val="clear" w:color="auto" w:fill="FFFFFF" w:themeFill="background1"/>
          </w:tcPr>
          <w:p w14:paraId="4CF02DB1" w14:textId="77777777" w:rsidR="00273072" w:rsidRPr="00273072" w:rsidRDefault="00273072" w:rsidP="00273072">
            <w:pPr>
              <w:spacing w:after="0" w:line="8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sz w:val="17"/>
                <w:szCs w:val="17"/>
              </w:rPr>
            </w:pPr>
          </w:p>
        </w:tc>
      </w:tr>
    </w:tbl>
    <w:p w14:paraId="1BF0FCD3" w14:textId="77777777" w:rsidR="00273072" w:rsidRPr="00273072" w:rsidRDefault="00273072" w:rsidP="00273072">
      <w:pPr>
        <w:spacing w:after="0"/>
        <w:rPr>
          <w:rFonts w:ascii="Times New Roman" w:eastAsia="Times New Roman" w:hAnsi="Times New Roman"/>
          <w:sz w:val="17"/>
          <w:szCs w:val="17"/>
        </w:rPr>
      </w:pPr>
      <w:r w:rsidRPr="00273072">
        <w:rPr>
          <w:rFonts w:ascii="Times New Roman" w:eastAsia="Times New Roman" w:hAnsi="Times New Roman"/>
          <w:sz w:val="17"/>
          <w:szCs w:val="17"/>
        </w:rPr>
        <w:t>Dated: 24 April 2026</w:t>
      </w:r>
    </w:p>
    <w:p w14:paraId="071FE493" w14:textId="77777777" w:rsidR="00273072" w:rsidRPr="00273072" w:rsidRDefault="00273072" w:rsidP="00273072">
      <w:pPr>
        <w:spacing w:after="0"/>
        <w:jc w:val="right"/>
        <w:rPr>
          <w:rFonts w:ascii="Times New Roman" w:eastAsia="Times New Roman" w:hAnsi="Times New Roman"/>
          <w:smallCaps/>
          <w:sz w:val="17"/>
          <w:szCs w:val="17"/>
        </w:rPr>
      </w:pPr>
      <w:r w:rsidRPr="00273072">
        <w:rPr>
          <w:rFonts w:ascii="Times New Roman" w:eastAsia="Times New Roman" w:hAnsi="Times New Roman"/>
          <w:smallCaps/>
          <w:sz w:val="17"/>
          <w:szCs w:val="17"/>
        </w:rPr>
        <w:t>Hon Michael Brown MP</w:t>
      </w:r>
    </w:p>
    <w:p w14:paraId="308296E3" w14:textId="5C8943ED" w:rsidR="00B066CC" w:rsidRPr="007D7E35" w:rsidRDefault="00273072" w:rsidP="00A504F8">
      <w:pPr>
        <w:spacing w:after="0"/>
        <w:jc w:val="right"/>
        <w:rPr>
          <w:rFonts w:ascii="Times New Roman" w:eastAsia="Times New Roman" w:hAnsi="Times New Roman"/>
          <w:sz w:val="17"/>
          <w:szCs w:val="17"/>
        </w:rPr>
      </w:pPr>
      <w:r w:rsidRPr="00273072">
        <w:rPr>
          <w:rFonts w:ascii="Times New Roman" w:eastAsia="Times New Roman" w:hAnsi="Times New Roman"/>
          <w:sz w:val="17"/>
          <w:szCs w:val="17"/>
        </w:rPr>
        <w:t>Minister for Police</w:t>
      </w:r>
    </w:p>
    <w:p w14:paraId="26EF544A" w14:textId="77777777" w:rsidR="00A504F8" w:rsidRPr="007D7E35" w:rsidRDefault="00A504F8" w:rsidP="00A504F8">
      <w:pPr>
        <w:pBdr>
          <w:bottom w:val="single" w:sz="4" w:space="1" w:color="auto"/>
        </w:pBdr>
        <w:spacing w:after="0" w:line="52" w:lineRule="exact"/>
        <w:jc w:val="center"/>
        <w:rPr>
          <w:rFonts w:ascii="Times New Roman" w:hAnsi="Times New Roman"/>
        </w:rPr>
      </w:pPr>
    </w:p>
    <w:p w14:paraId="6CFACAD0" w14:textId="77777777" w:rsidR="00A504F8" w:rsidRPr="007D7E35" w:rsidRDefault="00A504F8" w:rsidP="00A504F8">
      <w:pPr>
        <w:pBdr>
          <w:top w:val="single" w:sz="4" w:space="1" w:color="auto"/>
        </w:pBdr>
        <w:spacing w:before="34" w:after="0" w:line="14" w:lineRule="exact"/>
        <w:jc w:val="center"/>
        <w:rPr>
          <w:rFonts w:ascii="Times New Roman" w:hAnsi="Times New Roman"/>
        </w:rPr>
      </w:pPr>
    </w:p>
    <w:p w14:paraId="71FC5F7D" w14:textId="60EB24F1" w:rsidR="004F34EF" w:rsidRDefault="004F34EF">
      <w:pPr>
        <w:spacing w:after="0" w:line="240" w:lineRule="auto"/>
        <w:jc w:val="left"/>
        <w:rPr>
          <w:rFonts w:ascii="Times New Roman" w:eastAsia="Times New Roman" w:hAnsi="Times New Roman"/>
          <w:sz w:val="17"/>
          <w:szCs w:val="20"/>
          <w:lang w:val="en-US" w:eastAsia="en-AU"/>
        </w:rPr>
      </w:pPr>
      <w:r>
        <w:br w:type="page"/>
      </w:r>
    </w:p>
    <w:p w14:paraId="2F0329F9" w14:textId="11874DAC" w:rsidR="00E25B39" w:rsidRPr="00E25B39" w:rsidRDefault="00E25B39" w:rsidP="00E25B39">
      <w:pPr>
        <w:pStyle w:val="Heading2"/>
      </w:pPr>
      <w:bookmarkStart w:id="179" w:name="_Toc229649628"/>
      <w:r w:rsidRPr="00E25B39">
        <w:lastRenderedPageBreak/>
        <w:t xml:space="preserve">Valuation </w:t>
      </w:r>
      <w:r>
        <w:t>o</w:t>
      </w:r>
      <w:r w:rsidRPr="00E25B39">
        <w:t>f Land Act 1971</w:t>
      </w:r>
      <w:bookmarkEnd w:id="179"/>
    </w:p>
    <w:p w14:paraId="276DF812" w14:textId="77777777" w:rsidR="00E25B39" w:rsidRPr="00E25B39" w:rsidRDefault="00E25B39" w:rsidP="00E25B39">
      <w:pPr>
        <w:autoSpaceDE w:val="0"/>
        <w:autoSpaceDN w:val="0"/>
        <w:adjustRightInd w:val="0"/>
        <w:spacing w:before="240" w:after="0" w:line="240" w:lineRule="auto"/>
        <w:jc w:val="left"/>
        <w:rPr>
          <w:rFonts w:ascii="Times New Roman" w:eastAsia="DengXian" w:hAnsi="Times New Roman"/>
          <w:color w:val="000000"/>
          <w:sz w:val="28"/>
          <w:szCs w:val="28"/>
          <w:lang w:eastAsia="en-AU"/>
        </w:rPr>
      </w:pPr>
      <w:r w:rsidRPr="00E25B39">
        <w:rPr>
          <w:rFonts w:ascii="Times New Roman" w:eastAsia="DengXian" w:hAnsi="Times New Roman"/>
          <w:color w:val="000000"/>
          <w:sz w:val="28"/>
          <w:szCs w:val="28"/>
          <w:lang w:eastAsia="en-AU"/>
        </w:rPr>
        <w:t>South Australia</w:t>
      </w:r>
    </w:p>
    <w:p w14:paraId="40D2905F" w14:textId="77777777" w:rsidR="00E25B39" w:rsidRPr="00E25B39" w:rsidRDefault="00E25B39" w:rsidP="00E25B39">
      <w:pPr>
        <w:autoSpaceDE w:val="0"/>
        <w:autoSpaceDN w:val="0"/>
        <w:adjustRightInd w:val="0"/>
        <w:spacing w:before="120" w:after="200" w:line="240" w:lineRule="auto"/>
        <w:jc w:val="left"/>
        <w:rPr>
          <w:rFonts w:ascii="Times New Roman" w:eastAsia="DengXian" w:hAnsi="Times New Roman"/>
          <w:b/>
          <w:bCs/>
          <w:color w:val="000000"/>
          <w:sz w:val="36"/>
          <w:szCs w:val="36"/>
          <w:lang w:eastAsia="en-AU"/>
        </w:rPr>
      </w:pPr>
      <w:r w:rsidRPr="00E25B39">
        <w:rPr>
          <w:rFonts w:ascii="Times New Roman" w:eastAsia="DengXian" w:hAnsi="Times New Roman"/>
          <w:b/>
          <w:bCs/>
          <w:color w:val="000000"/>
          <w:sz w:val="36"/>
          <w:szCs w:val="36"/>
          <w:lang w:eastAsia="en-AU"/>
        </w:rPr>
        <w:t>Valuation of Land (Fees) Notice 2026</w:t>
      </w:r>
    </w:p>
    <w:p w14:paraId="68F97170" w14:textId="77777777" w:rsidR="00E25B39" w:rsidRPr="00E25B39" w:rsidRDefault="00E25B39" w:rsidP="00E25B39">
      <w:pPr>
        <w:autoSpaceDE w:val="0"/>
        <w:autoSpaceDN w:val="0"/>
        <w:adjustRightInd w:val="0"/>
        <w:spacing w:before="80" w:after="240" w:line="240" w:lineRule="auto"/>
        <w:jc w:val="left"/>
        <w:rPr>
          <w:rFonts w:ascii="Times New Roman" w:eastAsia="DengXian" w:hAnsi="Times New Roman"/>
          <w:color w:val="000000"/>
          <w:sz w:val="24"/>
          <w:szCs w:val="24"/>
          <w:lang w:eastAsia="en-AU"/>
        </w:rPr>
      </w:pPr>
      <w:r w:rsidRPr="00E25B39">
        <w:rPr>
          <w:rFonts w:ascii="Times New Roman" w:eastAsia="DengXian" w:hAnsi="Times New Roman"/>
          <w:color w:val="000000"/>
          <w:sz w:val="24"/>
          <w:szCs w:val="24"/>
          <w:lang w:eastAsia="en-AU"/>
        </w:rPr>
        <w:t xml:space="preserve">under the </w:t>
      </w:r>
      <w:r w:rsidRPr="00E25B39">
        <w:rPr>
          <w:rFonts w:ascii="Times New Roman" w:eastAsia="DengXian" w:hAnsi="Times New Roman"/>
          <w:i/>
          <w:iCs/>
          <w:color w:val="000000"/>
          <w:sz w:val="24"/>
          <w:szCs w:val="24"/>
          <w:lang w:eastAsia="en-AU"/>
        </w:rPr>
        <w:t>Valuation of Land Act 1971</w:t>
      </w:r>
    </w:p>
    <w:p w14:paraId="4481C93A" w14:textId="77777777" w:rsidR="00E25B39" w:rsidRPr="00E25B39" w:rsidRDefault="00E25B39" w:rsidP="00E25B39">
      <w:pPr>
        <w:autoSpaceDE w:val="0"/>
        <w:autoSpaceDN w:val="0"/>
        <w:adjustRightInd w:val="0"/>
        <w:spacing w:before="160" w:after="0" w:line="240" w:lineRule="auto"/>
        <w:ind w:left="567" w:hanging="567"/>
        <w:jc w:val="left"/>
        <w:rPr>
          <w:rFonts w:ascii="Times New Roman" w:eastAsia="DengXian" w:hAnsi="Times New Roman"/>
          <w:b/>
          <w:bCs/>
          <w:color w:val="000000"/>
          <w:sz w:val="26"/>
          <w:szCs w:val="26"/>
          <w:lang w:eastAsia="en-AU"/>
        </w:rPr>
      </w:pPr>
      <w:r w:rsidRPr="00E25B39">
        <w:rPr>
          <w:rFonts w:ascii="Times New Roman" w:eastAsia="DengXian" w:hAnsi="Times New Roman"/>
          <w:b/>
          <w:bCs/>
          <w:color w:val="000000"/>
          <w:sz w:val="26"/>
          <w:szCs w:val="26"/>
          <w:lang w:eastAsia="en-AU"/>
        </w:rPr>
        <w:t>1—Short title</w:t>
      </w:r>
    </w:p>
    <w:p w14:paraId="4211935B" w14:textId="77777777" w:rsidR="00E25B39" w:rsidRPr="00E25B39" w:rsidRDefault="00E25B39" w:rsidP="00E25B39">
      <w:pPr>
        <w:autoSpaceDE w:val="0"/>
        <w:autoSpaceDN w:val="0"/>
        <w:adjustRightInd w:val="0"/>
        <w:spacing w:before="120" w:after="0" w:line="240" w:lineRule="auto"/>
        <w:ind w:left="794"/>
        <w:jc w:val="left"/>
        <w:rPr>
          <w:rFonts w:ascii="Times New Roman" w:eastAsia="DengXian" w:hAnsi="Times New Roman"/>
          <w:color w:val="000000"/>
          <w:sz w:val="23"/>
          <w:szCs w:val="23"/>
          <w:lang w:eastAsia="en-AU"/>
        </w:rPr>
      </w:pPr>
      <w:r w:rsidRPr="00E25B39">
        <w:rPr>
          <w:rFonts w:ascii="Times New Roman" w:eastAsia="DengXian" w:hAnsi="Times New Roman"/>
          <w:color w:val="000000"/>
          <w:sz w:val="23"/>
          <w:szCs w:val="23"/>
          <w:lang w:eastAsia="en-AU"/>
        </w:rPr>
        <w:t xml:space="preserve">This notice may be cited as the </w:t>
      </w:r>
      <w:r w:rsidRPr="00E25B39">
        <w:rPr>
          <w:rFonts w:ascii="Times New Roman" w:eastAsia="DengXian" w:hAnsi="Times New Roman"/>
          <w:i/>
          <w:iCs/>
          <w:color w:val="000000"/>
          <w:sz w:val="23"/>
          <w:szCs w:val="23"/>
          <w:lang w:eastAsia="en-AU"/>
        </w:rPr>
        <w:t>Valuation of Land (Fees) Notice 2026</w:t>
      </w:r>
      <w:r w:rsidRPr="00E25B39">
        <w:rPr>
          <w:rFonts w:ascii="Times New Roman" w:eastAsia="DengXian" w:hAnsi="Times New Roman"/>
          <w:color w:val="000000"/>
          <w:sz w:val="23"/>
          <w:szCs w:val="23"/>
          <w:lang w:eastAsia="en-AU"/>
        </w:rPr>
        <w:t>.</w:t>
      </w:r>
    </w:p>
    <w:p w14:paraId="374EE95E" w14:textId="77777777" w:rsidR="00E25B39" w:rsidRPr="00E25B39" w:rsidRDefault="00E25B39" w:rsidP="00E25B39">
      <w:pPr>
        <w:autoSpaceDE w:val="0"/>
        <w:autoSpaceDN w:val="0"/>
        <w:adjustRightInd w:val="0"/>
        <w:spacing w:before="120" w:after="0" w:line="240" w:lineRule="auto"/>
        <w:ind w:left="794"/>
        <w:jc w:val="left"/>
        <w:rPr>
          <w:rFonts w:ascii="Times New Roman" w:eastAsia="DengXian" w:hAnsi="Times New Roman"/>
          <w:b/>
          <w:bCs/>
          <w:color w:val="000000"/>
          <w:sz w:val="20"/>
          <w:szCs w:val="20"/>
          <w:lang w:eastAsia="en-AU"/>
        </w:rPr>
      </w:pPr>
      <w:r w:rsidRPr="00E25B39">
        <w:rPr>
          <w:rFonts w:ascii="Times New Roman" w:eastAsia="DengXian" w:hAnsi="Times New Roman"/>
          <w:b/>
          <w:bCs/>
          <w:color w:val="000000"/>
          <w:sz w:val="20"/>
          <w:szCs w:val="20"/>
          <w:lang w:eastAsia="en-AU"/>
        </w:rPr>
        <w:t>Note—</w:t>
      </w:r>
    </w:p>
    <w:p w14:paraId="695B96C9" w14:textId="77777777" w:rsidR="00E25B39" w:rsidRPr="00E25B39" w:rsidRDefault="00E25B39" w:rsidP="00E25B39">
      <w:pPr>
        <w:spacing w:before="120" w:after="0" w:line="240" w:lineRule="auto"/>
        <w:ind w:left="987"/>
        <w:jc w:val="left"/>
        <w:rPr>
          <w:rFonts w:ascii="Times New Roman" w:hAnsi="Times New Roman"/>
          <w:kern w:val="2"/>
          <w:sz w:val="17"/>
          <w:szCs w:val="17"/>
          <w14:ligatures w14:val="standardContextual"/>
        </w:rPr>
      </w:pPr>
      <w:r w:rsidRPr="00E25B39">
        <w:rPr>
          <w:rFonts w:ascii="Times New Roman" w:hAnsi="Times New Roman"/>
          <w:color w:val="000000"/>
          <w:sz w:val="20"/>
          <w:szCs w:val="20"/>
        </w:rPr>
        <w:t xml:space="preserve">This is a fee notice made in accordance with the </w:t>
      </w:r>
      <w:r w:rsidRPr="00E25B39">
        <w:rPr>
          <w:rFonts w:ascii="Times New Roman" w:hAnsi="Times New Roman"/>
          <w:i/>
          <w:iCs/>
          <w:sz w:val="20"/>
          <w:szCs w:val="20"/>
        </w:rPr>
        <w:t>Legislation (Fees) Act 2019</w:t>
      </w:r>
      <w:r w:rsidRPr="00E25B39">
        <w:rPr>
          <w:rFonts w:ascii="Times New Roman" w:hAnsi="Times New Roman"/>
          <w:color w:val="000000"/>
          <w:sz w:val="20"/>
          <w:szCs w:val="20"/>
        </w:rPr>
        <w:t>.</w:t>
      </w:r>
    </w:p>
    <w:p w14:paraId="79B47C7A" w14:textId="77777777" w:rsidR="00E25B39" w:rsidRPr="00E25B39" w:rsidRDefault="00E25B39" w:rsidP="00E25B39">
      <w:pPr>
        <w:autoSpaceDE w:val="0"/>
        <w:autoSpaceDN w:val="0"/>
        <w:adjustRightInd w:val="0"/>
        <w:spacing w:before="160" w:after="0" w:line="240" w:lineRule="auto"/>
        <w:ind w:left="567" w:hanging="567"/>
        <w:jc w:val="left"/>
        <w:rPr>
          <w:rFonts w:ascii="Times New Roman" w:eastAsia="DengXian" w:hAnsi="Times New Roman"/>
          <w:b/>
          <w:bCs/>
          <w:color w:val="000000"/>
          <w:sz w:val="26"/>
          <w:szCs w:val="26"/>
          <w:lang w:eastAsia="en-AU"/>
        </w:rPr>
      </w:pPr>
      <w:r w:rsidRPr="00E25B39">
        <w:rPr>
          <w:rFonts w:ascii="Times New Roman" w:eastAsia="DengXian" w:hAnsi="Times New Roman"/>
          <w:b/>
          <w:bCs/>
          <w:color w:val="000000"/>
          <w:sz w:val="26"/>
          <w:szCs w:val="26"/>
          <w:lang w:eastAsia="en-AU"/>
        </w:rPr>
        <w:t>2—Commencement</w:t>
      </w:r>
    </w:p>
    <w:p w14:paraId="1C183DE6" w14:textId="77777777" w:rsidR="00E25B39" w:rsidRPr="00E25B39" w:rsidRDefault="00E25B39" w:rsidP="00E25B39">
      <w:pPr>
        <w:autoSpaceDE w:val="0"/>
        <w:autoSpaceDN w:val="0"/>
        <w:adjustRightInd w:val="0"/>
        <w:spacing w:before="120" w:after="0" w:line="240" w:lineRule="auto"/>
        <w:ind w:left="794"/>
        <w:jc w:val="left"/>
        <w:rPr>
          <w:rFonts w:ascii="Times New Roman" w:eastAsia="DengXian" w:hAnsi="Times New Roman"/>
          <w:color w:val="000000"/>
          <w:sz w:val="23"/>
          <w:szCs w:val="23"/>
          <w:lang w:eastAsia="en-AU"/>
        </w:rPr>
      </w:pPr>
      <w:r w:rsidRPr="00E25B39">
        <w:rPr>
          <w:rFonts w:ascii="Times New Roman" w:eastAsia="DengXian" w:hAnsi="Times New Roman"/>
          <w:color w:val="000000"/>
          <w:sz w:val="23"/>
          <w:szCs w:val="23"/>
          <w:lang w:eastAsia="en-AU"/>
        </w:rPr>
        <w:t>This notice has effect on 1 July 2026.</w:t>
      </w:r>
    </w:p>
    <w:p w14:paraId="690B517B" w14:textId="77777777" w:rsidR="00E25B39" w:rsidRPr="00E25B39" w:rsidRDefault="00E25B39" w:rsidP="00E25B39">
      <w:pPr>
        <w:autoSpaceDE w:val="0"/>
        <w:autoSpaceDN w:val="0"/>
        <w:adjustRightInd w:val="0"/>
        <w:spacing w:before="160" w:after="0" w:line="240" w:lineRule="auto"/>
        <w:ind w:left="567" w:hanging="567"/>
        <w:jc w:val="left"/>
        <w:rPr>
          <w:rFonts w:ascii="Times New Roman" w:eastAsia="DengXian" w:hAnsi="Times New Roman"/>
          <w:b/>
          <w:bCs/>
          <w:color w:val="000000"/>
          <w:sz w:val="26"/>
          <w:szCs w:val="26"/>
          <w:lang w:eastAsia="en-AU"/>
        </w:rPr>
      </w:pPr>
      <w:r w:rsidRPr="00E25B39">
        <w:rPr>
          <w:rFonts w:ascii="Times New Roman" w:eastAsia="DengXian" w:hAnsi="Times New Roman"/>
          <w:b/>
          <w:bCs/>
          <w:color w:val="000000"/>
          <w:sz w:val="26"/>
          <w:szCs w:val="26"/>
          <w:lang w:eastAsia="en-AU"/>
        </w:rPr>
        <w:t>3—Interpretation</w:t>
      </w:r>
    </w:p>
    <w:p w14:paraId="7241CCF9" w14:textId="77777777" w:rsidR="00E25B39" w:rsidRPr="00E25B39" w:rsidRDefault="00E25B39" w:rsidP="00E25B39">
      <w:pPr>
        <w:autoSpaceDE w:val="0"/>
        <w:autoSpaceDN w:val="0"/>
        <w:adjustRightInd w:val="0"/>
        <w:spacing w:before="120" w:after="0" w:line="240" w:lineRule="auto"/>
        <w:ind w:left="794"/>
        <w:jc w:val="left"/>
        <w:rPr>
          <w:rFonts w:ascii="Times New Roman" w:eastAsia="DengXian" w:hAnsi="Times New Roman"/>
          <w:color w:val="000000"/>
          <w:sz w:val="23"/>
          <w:szCs w:val="23"/>
          <w:lang w:eastAsia="en-AU"/>
        </w:rPr>
      </w:pPr>
      <w:r w:rsidRPr="00E25B39">
        <w:rPr>
          <w:rFonts w:ascii="Times New Roman" w:eastAsia="DengXian" w:hAnsi="Times New Roman"/>
          <w:color w:val="000000"/>
          <w:sz w:val="23"/>
          <w:szCs w:val="23"/>
          <w:lang w:eastAsia="en-AU"/>
        </w:rPr>
        <w:t>In this notice, unless the contrary intention appears—</w:t>
      </w:r>
    </w:p>
    <w:p w14:paraId="61615EDF" w14:textId="77777777" w:rsidR="00E25B39" w:rsidRPr="00E25B39" w:rsidRDefault="00E25B39" w:rsidP="00E25B39">
      <w:pPr>
        <w:autoSpaceDE w:val="0"/>
        <w:autoSpaceDN w:val="0"/>
        <w:adjustRightInd w:val="0"/>
        <w:spacing w:before="120" w:after="0" w:line="240" w:lineRule="auto"/>
        <w:ind w:left="794"/>
        <w:jc w:val="left"/>
        <w:rPr>
          <w:rFonts w:ascii="Times New Roman" w:eastAsia="DengXian" w:hAnsi="Times New Roman"/>
          <w:sz w:val="23"/>
          <w:szCs w:val="23"/>
          <w:lang w:eastAsia="en-AU"/>
        </w:rPr>
      </w:pPr>
      <w:r w:rsidRPr="00E25B39">
        <w:rPr>
          <w:rFonts w:ascii="Times New Roman" w:eastAsia="DengXian" w:hAnsi="Times New Roman"/>
          <w:b/>
          <w:bCs/>
          <w:i/>
          <w:iCs/>
          <w:color w:val="000000"/>
          <w:sz w:val="23"/>
          <w:szCs w:val="23"/>
          <w:lang w:eastAsia="en-AU"/>
        </w:rPr>
        <w:t>Act</w:t>
      </w:r>
      <w:r w:rsidRPr="00E25B39">
        <w:rPr>
          <w:rFonts w:ascii="Times New Roman" w:eastAsia="DengXian" w:hAnsi="Times New Roman"/>
          <w:color w:val="000000"/>
          <w:sz w:val="23"/>
          <w:szCs w:val="23"/>
          <w:lang w:eastAsia="en-AU"/>
        </w:rPr>
        <w:t xml:space="preserve"> means the </w:t>
      </w:r>
      <w:r w:rsidRPr="00E25B39">
        <w:rPr>
          <w:rFonts w:ascii="Times New Roman" w:eastAsia="DengXian" w:hAnsi="Times New Roman"/>
          <w:i/>
          <w:iCs/>
          <w:sz w:val="23"/>
          <w:szCs w:val="23"/>
          <w:lang w:eastAsia="en-AU"/>
        </w:rPr>
        <w:t>Valuation of Land Act 1971</w:t>
      </w:r>
      <w:r w:rsidRPr="00E25B39">
        <w:rPr>
          <w:rFonts w:ascii="Times New Roman" w:eastAsia="DengXian" w:hAnsi="Times New Roman"/>
          <w:sz w:val="23"/>
          <w:szCs w:val="23"/>
          <w:lang w:eastAsia="en-AU"/>
        </w:rPr>
        <w:t>.</w:t>
      </w:r>
    </w:p>
    <w:p w14:paraId="6F8178EF" w14:textId="77777777" w:rsidR="00E25B39" w:rsidRPr="00E25B39" w:rsidRDefault="00E25B39" w:rsidP="00E25B39">
      <w:pPr>
        <w:autoSpaceDE w:val="0"/>
        <w:autoSpaceDN w:val="0"/>
        <w:adjustRightInd w:val="0"/>
        <w:spacing w:before="160" w:after="0" w:line="240" w:lineRule="auto"/>
        <w:ind w:left="567" w:hanging="567"/>
        <w:jc w:val="left"/>
        <w:rPr>
          <w:rFonts w:ascii="Times New Roman" w:eastAsia="DengXian" w:hAnsi="Times New Roman"/>
          <w:b/>
          <w:bCs/>
          <w:color w:val="000000"/>
          <w:sz w:val="26"/>
          <w:szCs w:val="26"/>
          <w:lang w:eastAsia="en-AU"/>
        </w:rPr>
      </w:pPr>
      <w:r w:rsidRPr="00E25B39">
        <w:rPr>
          <w:rFonts w:ascii="Times New Roman" w:eastAsia="DengXian" w:hAnsi="Times New Roman"/>
          <w:b/>
          <w:bCs/>
          <w:color w:val="000000"/>
          <w:sz w:val="26"/>
          <w:szCs w:val="26"/>
          <w:lang w:eastAsia="en-AU"/>
        </w:rPr>
        <w:t>4—Fees</w:t>
      </w:r>
    </w:p>
    <w:p w14:paraId="5509668E" w14:textId="77777777" w:rsidR="00E25B39" w:rsidRPr="00E25B39" w:rsidRDefault="00E25B39" w:rsidP="00E25B39">
      <w:pPr>
        <w:autoSpaceDE w:val="0"/>
        <w:autoSpaceDN w:val="0"/>
        <w:adjustRightInd w:val="0"/>
        <w:spacing w:before="120" w:after="0" w:line="240" w:lineRule="auto"/>
        <w:ind w:left="794"/>
        <w:jc w:val="left"/>
        <w:rPr>
          <w:rFonts w:ascii="Times New Roman" w:eastAsia="DengXian" w:hAnsi="Times New Roman"/>
          <w:color w:val="000000"/>
          <w:sz w:val="23"/>
          <w:szCs w:val="23"/>
          <w:lang w:eastAsia="en-AU"/>
        </w:rPr>
      </w:pPr>
      <w:r w:rsidRPr="00E25B39">
        <w:rPr>
          <w:rFonts w:ascii="Times New Roman" w:eastAsia="DengXian" w:hAnsi="Times New Roman"/>
          <w:color w:val="000000"/>
          <w:sz w:val="23"/>
          <w:szCs w:val="23"/>
          <w:lang w:eastAsia="en-AU"/>
        </w:rPr>
        <w:t>The fees set out in Schedule 1 are prescribed for the purposes of the Act.</w:t>
      </w:r>
    </w:p>
    <w:p w14:paraId="64B027A1" w14:textId="77777777" w:rsidR="00E25B39" w:rsidRPr="00E25B39" w:rsidRDefault="00E25B39" w:rsidP="00E25B39">
      <w:pPr>
        <w:autoSpaceDE w:val="0"/>
        <w:autoSpaceDN w:val="0"/>
        <w:adjustRightInd w:val="0"/>
        <w:spacing w:before="240" w:after="120" w:line="240" w:lineRule="auto"/>
        <w:ind w:left="567" w:hanging="567"/>
        <w:jc w:val="left"/>
        <w:rPr>
          <w:rFonts w:ascii="Times New Roman" w:eastAsia="DengXian" w:hAnsi="Times New Roman"/>
          <w:b/>
          <w:bCs/>
          <w:color w:val="000000"/>
          <w:sz w:val="32"/>
          <w:szCs w:val="32"/>
          <w:lang w:eastAsia="en-AU"/>
        </w:rPr>
      </w:pPr>
      <w:r w:rsidRPr="00E25B39">
        <w:rPr>
          <w:rFonts w:ascii="Times New Roman" w:eastAsia="DengXian" w:hAnsi="Times New Roman"/>
          <w:b/>
          <w:bCs/>
          <w:color w:val="000000"/>
          <w:sz w:val="32"/>
          <w:szCs w:val="32"/>
          <w:lang w:eastAsia="en-AU"/>
        </w:rPr>
        <w:t>Schedule 1—Fees and allowances</w:t>
      </w:r>
    </w:p>
    <w:tbl>
      <w:tblPr>
        <w:tblW w:w="5000" w:type="pct"/>
        <w:tblCellMar>
          <w:left w:w="60" w:type="dxa"/>
          <w:right w:w="60" w:type="dxa"/>
        </w:tblCellMar>
        <w:tblLook w:val="0000" w:firstRow="0" w:lastRow="0" w:firstColumn="0" w:lastColumn="0" w:noHBand="0" w:noVBand="0"/>
      </w:tblPr>
      <w:tblGrid>
        <w:gridCol w:w="354"/>
        <w:gridCol w:w="7159"/>
        <w:gridCol w:w="1847"/>
      </w:tblGrid>
      <w:tr w:rsidR="00E25B39" w:rsidRPr="00E25B39" w14:paraId="2DE53DD4" w14:textId="77777777" w:rsidTr="008306A3">
        <w:tc>
          <w:tcPr>
            <w:tcW w:w="9360" w:type="dxa"/>
            <w:gridSpan w:val="3"/>
            <w:tcBorders>
              <w:top w:val="nil"/>
              <w:left w:val="nil"/>
              <w:bottom w:val="nil"/>
              <w:right w:val="nil"/>
            </w:tcBorders>
          </w:tcPr>
          <w:p w14:paraId="54ED47B8"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b/>
                <w:bCs/>
                <w:color w:val="000000"/>
                <w:sz w:val="20"/>
                <w:szCs w:val="20"/>
                <w:lang w:eastAsia="en-AU"/>
              </w:rPr>
              <w:t>1—Interpretation</w:t>
            </w:r>
          </w:p>
        </w:tc>
      </w:tr>
      <w:tr w:rsidR="00E25B39" w:rsidRPr="00E25B39" w14:paraId="76D6BAA4" w14:textId="77777777" w:rsidTr="008306A3">
        <w:tc>
          <w:tcPr>
            <w:tcW w:w="354" w:type="dxa"/>
            <w:tcBorders>
              <w:top w:val="nil"/>
              <w:left w:val="nil"/>
              <w:bottom w:val="nil"/>
              <w:right w:val="nil"/>
            </w:tcBorders>
          </w:tcPr>
          <w:p w14:paraId="4E81BBA4"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9006" w:type="dxa"/>
            <w:gridSpan w:val="2"/>
            <w:tcBorders>
              <w:top w:val="nil"/>
              <w:left w:val="nil"/>
              <w:bottom w:val="nil"/>
              <w:right w:val="nil"/>
            </w:tcBorders>
          </w:tcPr>
          <w:p w14:paraId="6208634F"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In this Schedule—</w:t>
            </w:r>
          </w:p>
        </w:tc>
      </w:tr>
      <w:tr w:rsidR="00E25B39" w:rsidRPr="00E25B39" w14:paraId="330714DF" w14:textId="77777777" w:rsidTr="008306A3">
        <w:tc>
          <w:tcPr>
            <w:tcW w:w="354" w:type="dxa"/>
            <w:tcBorders>
              <w:top w:val="nil"/>
              <w:left w:val="nil"/>
              <w:bottom w:val="nil"/>
              <w:right w:val="nil"/>
            </w:tcBorders>
          </w:tcPr>
          <w:p w14:paraId="26C329D4"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9006" w:type="dxa"/>
            <w:gridSpan w:val="2"/>
            <w:tcBorders>
              <w:top w:val="nil"/>
              <w:left w:val="nil"/>
              <w:bottom w:val="nil"/>
              <w:right w:val="nil"/>
            </w:tcBorders>
          </w:tcPr>
          <w:p w14:paraId="2828746C"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b/>
                <w:bCs/>
                <w:i/>
                <w:iCs/>
                <w:color w:val="000000"/>
                <w:sz w:val="20"/>
                <w:szCs w:val="20"/>
                <w:lang w:eastAsia="en-AU"/>
              </w:rPr>
              <w:t>residential land</w:t>
            </w:r>
            <w:r w:rsidRPr="00E25B39">
              <w:rPr>
                <w:rFonts w:ascii="Times New Roman" w:eastAsia="DengXian" w:hAnsi="Times New Roman"/>
                <w:color w:val="000000"/>
                <w:sz w:val="20"/>
                <w:szCs w:val="20"/>
                <w:lang w:eastAsia="en-AU"/>
              </w:rPr>
              <w:t xml:space="preserve"> means—</w:t>
            </w:r>
          </w:p>
        </w:tc>
      </w:tr>
      <w:tr w:rsidR="00E25B39" w:rsidRPr="00E25B39" w14:paraId="51E7C37A" w14:textId="77777777" w:rsidTr="008306A3">
        <w:tc>
          <w:tcPr>
            <w:tcW w:w="354" w:type="dxa"/>
            <w:tcBorders>
              <w:top w:val="nil"/>
              <w:left w:val="nil"/>
              <w:bottom w:val="nil"/>
              <w:right w:val="nil"/>
            </w:tcBorders>
          </w:tcPr>
          <w:p w14:paraId="31B88D59"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9006" w:type="dxa"/>
            <w:gridSpan w:val="2"/>
            <w:tcBorders>
              <w:top w:val="nil"/>
              <w:left w:val="nil"/>
              <w:bottom w:val="nil"/>
              <w:right w:val="nil"/>
            </w:tcBorders>
          </w:tcPr>
          <w:p w14:paraId="10135D1C"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(a)</w:t>
            </w:r>
            <w:r w:rsidRPr="00E25B39">
              <w:rPr>
                <w:rFonts w:ascii="Times New Roman" w:eastAsia="DengXian" w:hAnsi="Times New Roman"/>
                <w:color w:val="000000"/>
                <w:sz w:val="20"/>
                <w:szCs w:val="20"/>
                <w:lang w:eastAsia="en-AU"/>
              </w:rPr>
              <w:tab/>
              <w:t>land designated on the valuation roll as being subject to residential land use; or</w:t>
            </w:r>
          </w:p>
        </w:tc>
      </w:tr>
      <w:tr w:rsidR="00E25B39" w:rsidRPr="00E25B39" w14:paraId="3FD66D36" w14:textId="77777777" w:rsidTr="008306A3">
        <w:tc>
          <w:tcPr>
            <w:tcW w:w="354" w:type="dxa"/>
            <w:tcBorders>
              <w:top w:val="nil"/>
              <w:left w:val="nil"/>
              <w:bottom w:val="nil"/>
              <w:right w:val="nil"/>
            </w:tcBorders>
          </w:tcPr>
          <w:p w14:paraId="43430406"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9006" w:type="dxa"/>
            <w:gridSpan w:val="2"/>
            <w:tcBorders>
              <w:top w:val="nil"/>
              <w:left w:val="nil"/>
              <w:bottom w:val="nil"/>
              <w:right w:val="nil"/>
            </w:tcBorders>
          </w:tcPr>
          <w:p w14:paraId="7CFE38D0"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(b)</w:t>
            </w:r>
            <w:r w:rsidRPr="00E25B39">
              <w:rPr>
                <w:rFonts w:ascii="Times New Roman" w:eastAsia="DengXian" w:hAnsi="Times New Roman"/>
                <w:color w:val="000000"/>
                <w:sz w:val="20"/>
                <w:szCs w:val="20"/>
                <w:lang w:eastAsia="en-AU"/>
              </w:rPr>
              <w:tab/>
              <w:t xml:space="preserve">other vacant land (not exceeding 5,000 square metres) zoned for residential purposes under a Development Plan under the </w:t>
            </w:r>
            <w:r w:rsidRPr="00E25B39">
              <w:rPr>
                <w:rFonts w:ascii="Times New Roman" w:eastAsia="DengXian" w:hAnsi="Times New Roman"/>
                <w:i/>
                <w:iCs/>
                <w:sz w:val="20"/>
                <w:szCs w:val="20"/>
                <w:lang w:eastAsia="en-AU"/>
              </w:rPr>
              <w:t>Development Act 1993</w:t>
            </w:r>
            <w:r w:rsidRPr="00E25B39">
              <w:rPr>
                <w:rFonts w:ascii="Times New Roman" w:eastAsia="DengXian" w:hAnsi="Times New Roman"/>
                <w:sz w:val="20"/>
                <w:szCs w:val="20"/>
                <w:lang w:eastAsia="en-AU"/>
              </w:rPr>
              <w:t xml:space="preserve"> </w:t>
            </w:r>
            <w:r w:rsidRPr="00E25B39">
              <w:rPr>
                <w:rFonts w:ascii="Times New Roman" w:eastAsia="DengXian" w:hAnsi="Times New Roman"/>
                <w:color w:val="000000"/>
                <w:sz w:val="20"/>
                <w:szCs w:val="20"/>
                <w:lang w:eastAsia="en-AU"/>
              </w:rPr>
              <w:t xml:space="preserve">or the Planning and Design Code under </w:t>
            </w:r>
            <w:r w:rsidRPr="00E25B39">
              <w:rPr>
                <w:rFonts w:ascii="Times New Roman" w:eastAsia="DengXian" w:hAnsi="Times New Roman"/>
                <w:color w:val="000000"/>
                <w:sz w:val="20"/>
                <w:szCs w:val="20"/>
                <w:lang w:eastAsia="en-AU"/>
              </w:rPr>
              <w:br/>
              <w:t xml:space="preserve">the </w:t>
            </w:r>
            <w:r w:rsidRPr="00E25B39">
              <w:rPr>
                <w:rFonts w:ascii="Times New Roman" w:eastAsia="DengXian" w:hAnsi="Times New Roman"/>
                <w:i/>
                <w:iCs/>
                <w:sz w:val="20"/>
                <w:szCs w:val="20"/>
                <w:lang w:eastAsia="en-AU"/>
              </w:rPr>
              <w:t>Planning, Development and Infrastructure Act 2016</w:t>
            </w:r>
            <w:r w:rsidRPr="00E25B39">
              <w:rPr>
                <w:rFonts w:ascii="Times New Roman" w:eastAsia="DengXian" w:hAnsi="Times New Roman"/>
                <w:color w:val="000000"/>
                <w:sz w:val="20"/>
                <w:szCs w:val="20"/>
                <w:lang w:eastAsia="en-AU"/>
              </w:rPr>
              <w:t>.</w:t>
            </w:r>
          </w:p>
        </w:tc>
      </w:tr>
      <w:tr w:rsidR="00E25B39" w:rsidRPr="00E25B39" w14:paraId="4F00F46A" w14:textId="77777777" w:rsidTr="008306A3">
        <w:tc>
          <w:tcPr>
            <w:tcW w:w="9360" w:type="dxa"/>
            <w:gridSpan w:val="3"/>
            <w:tcBorders>
              <w:top w:val="nil"/>
              <w:left w:val="nil"/>
              <w:bottom w:val="nil"/>
              <w:right w:val="nil"/>
            </w:tcBorders>
          </w:tcPr>
          <w:p w14:paraId="20288EF4"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b/>
                <w:bCs/>
                <w:color w:val="000000"/>
                <w:sz w:val="20"/>
                <w:szCs w:val="20"/>
                <w:lang w:eastAsia="en-AU"/>
              </w:rPr>
              <w:t>2—Fees</w:t>
            </w:r>
          </w:p>
        </w:tc>
      </w:tr>
      <w:tr w:rsidR="00E25B39" w:rsidRPr="00E25B39" w14:paraId="310FBDB5" w14:textId="77777777" w:rsidTr="008306A3">
        <w:tc>
          <w:tcPr>
            <w:tcW w:w="354" w:type="dxa"/>
            <w:tcBorders>
              <w:top w:val="nil"/>
              <w:left w:val="nil"/>
              <w:bottom w:val="nil"/>
              <w:right w:val="nil"/>
            </w:tcBorders>
          </w:tcPr>
          <w:p w14:paraId="72AD752D"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w:t>
            </w:r>
          </w:p>
        </w:tc>
        <w:tc>
          <w:tcPr>
            <w:tcW w:w="7159" w:type="dxa"/>
            <w:tcBorders>
              <w:top w:val="nil"/>
              <w:left w:val="nil"/>
              <w:bottom w:val="nil"/>
              <w:right w:val="nil"/>
            </w:tcBorders>
          </w:tcPr>
          <w:p w14:paraId="0375240E"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For a copy of the valuation roll (section 21 of Act)—for each $10 000 of capital value of the land comprised in the roll for the immediate preceding general valuation calculated as at the day it came into force</w:t>
            </w:r>
          </w:p>
        </w:tc>
        <w:tc>
          <w:tcPr>
            <w:tcW w:w="1847" w:type="dxa"/>
            <w:tcBorders>
              <w:top w:val="nil"/>
              <w:left w:val="nil"/>
              <w:bottom w:val="nil"/>
              <w:right w:val="nil"/>
            </w:tcBorders>
          </w:tcPr>
          <w:p w14:paraId="3FF4E55B"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highlight w:val="yellow"/>
                <w:lang w:eastAsia="en-AU"/>
              </w:rPr>
            </w:pPr>
            <w:r w:rsidRPr="00E25B39">
              <w:rPr>
                <w:rFonts w:ascii="Times New Roman" w:eastAsia="DengXian" w:hAnsi="Times New Roman"/>
                <w:color w:val="000000"/>
                <w:sz w:val="20"/>
                <w:szCs w:val="20"/>
                <w:lang w:eastAsia="en-AU"/>
              </w:rPr>
              <w:t>8.86 cents</w:t>
            </w:r>
          </w:p>
        </w:tc>
      </w:tr>
      <w:tr w:rsidR="00E25B39" w:rsidRPr="00E25B39" w14:paraId="336A5455" w14:textId="77777777" w:rsidTr="008306A3">
        <w:tc>
          <w:tcPr>
            <w:tcW w:w="354" w:type="dxa"/>
            <w:tcBorders>
              <w:top w:val="nil"/>
              <w:left w:val="nil"/>
              <w:bottom w:val="nil"/>
              <w:right w:val="nil"/>
            </w:tcBorders>
          </w:tcPr>
          <w:p w14:paraId="43EDA6F0"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(2)</w:t>
            </w:r>
          </w:p>
        </w:tc>
        <w:tc>
          <w:tcPr>
            <w:tcW w:w="7159" w:type="dxa"/>
            <w:tcBorders>
              <w:top w:val="nil"/>
              <w:left w:val="nil"/>
              <w:bottom w:val="nil"/>
              <w:right w:val="nil"/>
            </w:tcBorders>
          </w:tcPr>
          <w:p w14:paraId="0F2A2B65"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On an application for a review of a valuation (section 25B of Act)—</w:t>
            </w:r>
          </w:p>
        </w:tc>
        <w:tc>
          <w:tcPr>
            <w:tcW w:w="1847" w:type="dxa"/>
            <w:tcBorders>
              <w:top w:val="nil"/>
              <w:left w:val="nil"/>
              <w:bottom w:val="nil"/>
              <w:right w:val="nil"/>
            </w:tcBorders>
          </w:tcPr>
          <w:p w14:paraId="5FCF6BE0"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highlight w:val="yellow"/>
                <w:lang w:eastAsia="en-AU"/>
              </w:rPr>
            </w:pPr>
          </w:p>
        </w:tc>
      </w:tr>
      <w:tr w:rsidR="00E25B39" w:rsidRPr="00E25B39" w14:paraId="6728996A" w14:textId="77777777" w:rsidTr="008306A3">
        <w:tc>
          <w:tcPr>
            <w:tcW w:w="354" w:type="dxa"/>
            <w:tcBorders>
              <w:top w:val="nil"/>
              <w:left w:val="nil"/>
              <w:bottom w:val="nil"/>
              <w:right w:val="nil"/>
            </w:tcBorders>
          </w:tcPr>
          <w:p w14:paraId="11320032"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bottom w:val="nil"/>
              <w:right w:val="nil"/>
            </w:tcBorders>
          </w:tcPr>
          <w:p w14:paraId="463E444C"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(a)</w:t>
            </w:r>
            <w:r w:rsidRPr="00E25B39">
              <w:rPr>
                <w:rFonts w:ascii="Times New Roman" w:eastAsia="DengXian" w:hAnsi="Times New Roman"/>
                <w:color w:val="000000"/>
                <w:sz w:val="20"/>
                <w:szCs w:val="20"/>
                <w:lang w:eastAsia="en-AU"/>
              </w:rPr>
              <w:tab/>
              <w:t>of land used by the applicant solely as his or her principal place of residence</w:t>
            </w:r>
          </w:p>
        </w:tc>
        <w:tc>
          <w:tcPr>
            <w:tcW w:w="1847" w:type="dxa"/>
            <w:tcBorders>
              <w:top w:val="nil"/>
              <w:left w:val="nil"/>
              <w:bottom w:val="nil"/>
              <w:right w:val="nil"/>
            </w:tcBorders>
          </w:tcPr>
          <w:p w14:paraId="5DCEF20C"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$136.00</w:t>
            </w:r>
          </w:p>
        </w:tc>
      </w:tr>
      <w:tr w:rsidR="00E25B39" w:rsidRPr="00E25B39" w14:paraId="419E07B9" w14:textId="77777777" w:rsidTr="008306A3">
        <w:tc>
          <w:tcPr>
            <w:tcW w:w="354" w:type="dxa"/>
            <w:tcBorders>
              <w:top w:val="nil"/>
              <w:left w:val="nil"/>
              <w:bottom w:val="nil"/>
              <w:right w:val="nil"/>
            </w:tcBorders>
          </w:tcPr>
          <w:p w14:paraId="1B92564B"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bottom w:val="nil"/>
              <w:right w:val="nil"/>
            </w:tcBorders>
          </w:tcPr>
          <w:p w14:paraId="58054C78"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(b)</w:t>
            </w:r>
            <w:r w:rsidRPr="00E25B39">
              <w:rPr>
                <w:rFonts w:ascii="Times New Roman" w:eastAsia="DengXian" w:hAnsi="Times New Roman"/>
                <w:color w:val="000000"/>
                <w:sz w:val="20"/>
                <w:szCs w:val="20"/>
                <w:lang w:eastAsia="en-AU"/>
              </w:rPr>
              <w:tab/>
              <w:t>of any other land</w:t>
            </w:r>
          </w:p>
        </w:tc>
        <w:tc>
          <w:tcPr>
            <w:tcW w:w="1847" w:type="dxa"/>
            <w:tcBorders>
              <w:top w:val="nil"/>
              <w:left w:val="nil"/>
              <w:bottom w:val="nil"/>
              <w:right w:val="nil"/>
            </w:tcBorders>
          </w:tcPr>
          <w:p w14:paraId="5E536D89"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$339.00</w:t>
            </w:r>
          </w:p>
        </w:tc>
      </w:tr>
      <w:tr w:rsidR="00E25B39" w:rsidRPr="00E25B39" w14:paraId="0B95E5A3" w14:textId="77777777" w:rsidTr="008306A3">
        <w:tc>
          <w:tcPr>
            <w:tcW w:w="354" w:type="dxa"/>
            <w:tcBorders>
              <w:top w:val="nil"/>
              <w:left w:val="nil"/>
              <w:bottom w:val="nil"/>
              <w:right w:val="nil"/>
            </w:tcBorders>
          </w:tcPr>
          <w:p w14:paraId="669B0DB6"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(3)</w:t>
            </w:r>
          </w:p>
        </w:tc>
        <w:tc>
          <w:tcPr>
            <w:tcW w:w="7159" w:type="dxa"/>
            <w:tcBorders>
              <w:top w:val="nil"/>
              <w:left w:val="nil"/>
              <w:bottom w:val="nil"/>
              <w:right w:val="nil"/>
            </w:tcBorders>
          </w:tcPr>
          <w:p w14:paraId="6569E039"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For a certified copy of, or extract from, any entry in a valuation roll (section 32 of Act)</w:t>
            </w:r>
          </w:p>
        </w:tc>
        <w:tc>
          <w:tcPr>
            <w:tcW w:w="1847" w:type="dxa"/>
            <w:tcBorders>
              <w:top w:val="nil"/>
              <w:left w:val="nil"/>
              <w:bottom w:val="nil"/>
              <w:right w:val="nil"/>
            </w:tcBorders>
          </w:tcPr>
          <w:p w14:paraId="29CBD422"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highlight w:val="yellow"/>
                <w:lang w:eastAsia="en-AU"/>
              </w:rPr>
            </w:pPr>
            <w:r w:rsidRPr="00E25B39">
              <w:rPr>
                <w:rFonts w:ascii="Times New Roman" w:eastAsia="DengXian" w:hAnsi="Times New Roman"/>
                <w:color w:val="000000"/>
                <w:sz w:val="20"/>
                <w:szCs w:val="20"/>
                <w:lang w:eastAsia="en-AU"/>
              </w:rPr>
              <w:t>$52.00</w:t>
            </w:r>
          </w:p>
        </w:tc>
      </w:tr>
      <w:tr w:rsidR="00E25B39" w:rsidRPr="00E25B39" w14:paraId="161A9C83" w14:textId="77777777" w:rsidTr="008306A3">
        <w:tc>
          <w:tcPr>
            <w:tcW w:w="9360" w:type="dxa"/>
            <w:gridSpan w:val="3"/>
            <w:tcBorders>
              <w:top w:val="nil"/>
              <w:left w:val="nil"/>
              <w:bottom w:val="nil"/>
              <w:right w:val="nil"/>
            </w:tcBorders>
          </w:tcPr>
          <w:p w14:paraId="1097440F" w14:textId="77777777" w:rsidR="00E25B39" w:rsidRPr="00E25B39" w:rsidRDefault="00E25B39" w:rsidP="00E25B39">
            <w:pPr>
              <w:autoSpaceDE w:val="0"/>
              <w:autoSpaceDN w:val="0"/>
              <w:adjustRightInd w:val="0"/>
              <w:spacing w:before="120" w:after="0" w:line="240" w:lineRule="auto"/>
              <w:ind w:left="318" w:hanging="318"/>
              <w:jc w:val="left"/>
              <w:rPr>
                <w:rFonts w:ascii="Times New Roman" w:eastAsia="DengXian" w:hAnsi="Times New Roman"/>
                <w:color w:val="000000"/>
                <w:sz w:val="20"/>
                <w:szCs w:val="20"/>
                <w:lang w:eastAsia="en-AU"/>
              </w:rPr>
            </w:pPr>
            <w:r w:rsidRPr="00E25B39">
              <w:rPr>
                <w:rFonts w:ascii="Times New Roman" w:eastAsia="DengXian" w:hAnsi="Times New Roman"/>
                <w:b/>
                <w:bCs/>
                <w:color w:val="000000"/>
                <w:sz w:val="20"/>
                <w:szCs w:val="20"/>
                <w:lang w:eastAsia="en-AU"/>
              </w:rPr>
              <w:t xml:space="preserve">3—Allowances for review of valuation under </w:t>
            </w:r>
            <w:r w:rsidRPr="00E25B39">
              <w:rPr>
                <w:rFonts w:ascii="Times New Roman" w:eastAsia="DengXian" w:hAnsi="Times New Roman"/>
                <w:b/>
                <w:bCs/>
                <w:i/>
                <w:iCs/>
                <w:sz w:val="20"/>
                <w:szCs w:val="20"/>
                <w:lang w:eastAsia="en-AU"/>
              </w:rPr>
              <w:t>Valuation of Land Act 1971</w:t>
            </w:r>
            <w:r w:rsidRPr="00E25B39">
              <w:rPr>
                <w:rFonts w:ascii="Times New Roman" w:eastAsia="DengXian" w:hAnsi="Times New Roman"/>
                <w:b/>
                <w:bCs/>
                <w:i/>
                <w:iCs/>
                <w:sz w:val="20"/>
                <w:szCs w:val="20"/>
                <w:lang w:eastAsia="en-AU"/>
              </w:rPr>
              <w:br/>
            </w:r>
            <w:r w:rsidRPr="00E25B39">
              <w:rPr>
                <w:rFonts w:ascii="Times New Roman" w:eastAsia="DengXian" w:hAnsi="Times New Roman"/>
                <w:b/>
                <w:bCs/>
                <w:color w:val="000000"/>
                <w:sz w:val="20"/>
                <w:szCs w:val="20"/>
                <w:lang w:eastAsia="en-AU"/>
              </w:rPr>
              <w:t xml:space="preserve">(section 25A(8)) or </w:t>
            </w:r>
            <w:r w:rsidRPr="00E25B39">
              <w:rPr>
                <w:rFonts w:ascii="Times New Roman" w:eastAsia="DengXian" w:hAnsi="Times New Roman"/>
                <w:b/>
                <w:bCs/>
                <w:i/>
                <w:iCs/>
                <w:sz w:val="20"/>
                <w:szCs w:val="20"/>
                <w:lang w:eastAsia="en-AU"/>
              </w:rPr>
              <w:t>Local Government Act 1999</w:t>
            </w:r>
          </w:p>
        </w:tc>
      </w:tr>
      <w:tr w:rsidR="00E25B39" w:rsidRPr="00E25B39" w14:paraId="580B00E5" w14:textId="77777777" w:rsidTr="008306A3">
        <w:tc>
          <w:tcPr>
            <w:tcW w:w="354" w:type="dxa"/>
            <w:tcBorders>
              <w:top w:val="nil"/>
              <w:left w:val="nil"/>
              <w:bottom w:val="nil"/>
              <w:right w:val="nil"/>
            </w:tcBorders>
          </w:tcPr>
          <w:p w14:paraId="15F315C0"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w:t>
            </w:r>
          </w:p>
        </w:tc>
        <w:tc>
          <w:tcPr>
            <w:tcW w:w="7159" w:type="dxa"/>
            <w:tcBorders>
              <w:top w:val="nil"/>
              <w:left w:val="nil"/>
              <w:bottom w:val="nil"/>
              <w:right w:val="nil"/>
            </w:tcBorders>
          </w:tcPr>
          <w:p w14:paraId="29961728"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Review not completed—if the panel member has received a copy of the application for review and submissions of the applicant and Valuer</w:t>
            </w:r>
            <w:r w:rsidRPr="00E25B39">
              <w:rPr>
                <w:rFonts w:ascii="Times New Roman" w:eastAsia="DengXian" w:hAnsi="Times New Roman"/>
                <w:color w:val="000000"/>
                <w:sz w:val="20"/>
                <w:szCs w:val="20"/>
                <w:lang w:eastAsia="en-AU"/>
              </w:rPr>
              <w:noBreakHyphen/>
              <w:t>General but the review is not completed because the review involves a question of law, the application for review is withdrawn or for some other reason approved by the Valuer</w:t>
            </w:r>
            <w:r w:rsidRPr="00E25B39">
              <w:rPr>
                <w:rFonts w:ascii="Times New Roman" w:eastAsia="DengXian" w:hAnsi="Times New Roman"/>
                <w:color w:val="000000"/>
                <w:sz w:val="20"/>
                <w:szCs w:val="20"/>
                <w:lang w:eastAsia="en-AU"/>
              </w:rPr>
              <w:noBreakHyphen/>
              <w:t>General</w:t>
            </w:r>
          </w:p>
        </w:tc>
        <w:tc>
          <w:tcPr>
            <w:tcW w:w="1847" w:type="dxa"/>
            <w:tcBorders>
              <w:top w:val="nil"/>
              <w:left w:val="nil"/>
              <w:bottom w:val="nil"/>
              <w:right w:val="nil"/>
            </w:tcBorders>
          </w:tcPr>
          <w:p w14:paraId="7E031A0B"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$115.00</w:t>
            </w:r>
          </w:p>
        </w:tc>
      </w:tr>
      <w:tr w:rsidR="00E25B39" w:rsidRPr="00E25B39" w14:paraId="5299F193" w14:textId="77777777" w:rsidTr="008306A3">
        <w:tc>
          <w:tcPr>
            <w:tcW w:w="354" w:type="dxa"/>
            <w:tcBorders>
              <w:top w:val="nil"/>
              <w:left w:val="nil"/>
              <w:bottom w:val="nil"/>
              <w:right w:val="nil"/>
            </w:tcBorders>
          </w:tcPr>
          <w:p w14:paraId="392E366C" w14:textId="77777777" w:rsidR="00E25B39" w:rsidRPr="00E25B39" w:rsidRDefault="00E25B39" w:rsidP="0084404C">
            <w:pPr>
              <w:keepNext/>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lastRenderedPageBreak/>
              <w:t>(2)</w:t>
            </w:r>
          </w:p>
        </w:tc>
        <w:tc>
          <w:tcPr>
            <w:tcW w:w="7159" w:type="dxa"/>
            <w:tcBorders>
              <w:top w:val="nil"/>
              <w:left w:val="nil"/>
              <w:bottom w:val="nil"/>
              <w:right w:val="nil"/>
            </w:tcBorders>
          </w:tcPr>
          <w:p w14:paraId="3CEA8FEC" w14:textId="77777777" w:rsidR="00E25B39" w:rsidRPr="00E25B39" w:rsidRDefault="00E25B39" w:rsidP="0084404C">
            <w:pPr>
              <w:keepNext/>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Completed review—residential land</w:t>
            </w:r>
          </w:p>
        </w:tc>
        <w:tc>
          <w:tcPr>
            <w:tcW w:w="1847" w:type="dxa"/>
            <w:tcBorders>
              <w:top w:val="nil"/>
              <w:left w:val="nil"/>
              <w:bottom w:val="nil"/>
              <w:right w:val="nil"/>
            </w:tcBorders>
          </w:tcPr>
          <w:p w14:paraId="0DA01D8A" w14:textId="77777777" w:rsidR="00E25B39" w:rsidRPr="00E25B39" w:rsidRDefault="00E25B39" w:rsidP="0084404C">
            <w:pPr>
              <w:keepNext/>
              <w:autoSpaceDE w:val="0"/>
              <w:autoSpaceDN w:val="0"/>
              <w:adjustRightInd w:val="0"/>
              <w:spacing w:before="120" w:after="0" w:line="240" w:lineRule="auto"/>
              <w:jc w:val="right"/>
              <w:rPr>
                <w:rFonts w:ascii="Times New Roman" w:eastAsia="DengXian" w:hAnsi="Times New Roman"/>
                <w:color w:val="000000"/>
                <w:sz w:val="20"/>
                <w:szCs w:val="20"/>
                <w:lang w:eastAsia="en-AU"/>
              </w:rPr>
            </w:pPr>
          </w:p>
        </w:tc>
      </w:tr>
      <w:tr w:rsidR="00E25B39" w:rsidRPr="00E25B39" w14:paraId="27559931" w14:textId="77777777" w:rsidTr="008306A3">
        <w:tc>
          <w:tcPr>
            <w:tcW w:w="354" w:type="dxa"/>
            <w:tcBorders>
              <w:top w:val="nil"/>
              <w:left w:val="nil"/>
              <w:bottom w:val="nil"/>
              <w:right w:val="nil"/>
            </w:tcBorders>
          </w:tcPr>
          <w:p w14:paraId="76D58850"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bottom w:val="nil"/>
              <w:right w:val="nil"/>
            </w:tcBorders>
          </w:tcPr>
          <w:p w14:paraId="78DB6530"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(a)</w:t>
            </w:r>
            <w:r w:rsidRPr="00E25B39">
              <w:rPr>
                <w:rFonts w:ascii="Times New Roman" w:eastAsia="DengXian" w:hAnsi="Times New Roman"/>
                <w:color w:val="000000"/>
                <w:sz w:val="20"/>
                <w:szCs w:val="20"/>
                <w:lang w:eastAsia="en-AU"/>
              </w:rPr>
              <w:tab/>
              <w:t>ordinary review</w:t>
            </w:r>
          </w:p>
        </w:tc>
        <w:tc>
          <w:tcPr>
            <w:tcW w:w="1847" w:type="dxa"/>
            <w:tcBorders>
              <w:top w:val="nil"/>
              <w:left w:val="nil"/>
              <w:bottom w:val="nil"/>
              <w:right w:val="nil"/>
            </w:tcBorders>
          </w:tcPr>
          <w:p w14:paraId="13C5D3A8"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$552.00</w:t>
            </w:r>
          </w:p>
        </w:tc>
      </w:tr>
      <w:tr w:rsidR="00E25B39" w:rsidRPr="00E25B39" w14:paraId="2433C8EA" w14:textId="77777777" w:rsidTr="008306A3">
        <w:tc>
          <w:tcPr>
            <w:tcW w:w="354" w:type="dxa"/>
            <w:tcBorders>
              <w:top w:val="nil"/>
              <w:left w:val="nil"/>
              <w:bottom w:val="nil"/>
              <w:right w:val="nil"/>
            </w:tcBorders>
          </w:tcPr>
          <w:p w14:paraId="19E2B961"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bottom w:val="nil"/>
              <w:right w:val="nil"/>
            </w:tcBorders>
          </w:tcPr>
          <w:p w14:paraId="29EE8A24"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(b)</w:t>
            </w:r>
            <w:r w:rsidRPr="00E25B39">
              <w:rPr>
                <w:rFonts w:ascii="Times New Roman" w:eastAsia="DengXian" w:hAnsi="Times New Roman"/>
                <w:color w:val="000000"/>
                <w:sz w:val="20"/>
                <w:szCs w:val="20"/>
                <w:lang w:eastAsia="en-AU"/>
              </w:rPr>
              <w:tab/>
              <w:t>review of medium complexity</w:t>
            </w:r>
          </w:p>
        </w:tc>
        <w:tc>
          <w:tcPr>
            <w:tcW w:w="1847" w:type="dxa"/>
            <w:tcBorders>
              <w:top w:val="nil"/>
              <w:left w:val="nil"/>
              <w:bottom w:val="nil"/>
              <w:right w:val="nil"/>
            </w:tcBorders>
          </w:tcPr>
          <w:p w14:paraId="3F3660FE"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$735.00</w:t>
            </w:r>
          </w:p>
        </w:tc>
      </w:tr>
      <w:tr w:rsidR="00E25B39" w:rsidRPr="00E25B39" w14:paraId="2503656B" w14:textId="77777777" w:rsidTr="008306A3">
        <w:tc>
          <w:tcPr>
            <w:tcW w:w="354" w:type="dxa"/>
            <w:tcBorders>
              <w:top w:val="nil"/>
              <w:left w:val="nil"/>
              <w:bottom w:val="nil"/>
              <w:right w:val="nil"/>
            </w:tcBorders>
          </w:tcPr>
          <w:p w14:paraId="71AF8E46"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bottom w:val="nil"/>
              <w:right w:val="nil"/>
            </w:tcBorders>
          </w:tcPr>
          <w:p w14:paraId="76F20864"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(c)</w:t>
            </w:r>
            <w:r w:rsidRPr="00E25B39">
              <w:rPr>
                <w:rFonts w:ascii="Times New Roman" w:eastAsia="DengXian" w:hAnsi="Times New Roman"/>
                <w:color w:val="000000"/>
                <w:sz w:val="20"/>
                <w:szCs w:val="20"/>
                <w:lang w:eastAsia="en-AU"/>
              </w:rPr>
              <w:tab/>
              <w:t>review of high complexity</w:t>
            </w:r>
          </w:p>
        </w:tc>
        <w:tc>
          <w:tcPr>
            <w:tcW w:w="1847" w:type="dxa"/>
            <w:tcBorders>
              <w:top w:val="nil"/>
              <w:left w:val="nil"/>
              <w:bottom w:val="nil"/>
              <w:right w:val="nil"/>
            </w:tcBorders>
          </w:tcPr>
          <w:p w14:paraId="3E38D2FF"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$1,034.00</w:t>
            </w:r>
          </w:p>
        </w:tc>
      </w:tr>
      <w:tr w:rsidR="00E25B39" w:rsidRPr="00E25B39" w14:paraId="7573162B" w14:textId="77777777" w:rsidTr="008306A3">
        <w:tc>
          <w:tcPr>
            <w:tcW w:w="354" w:type="dxa"/>
            <w:tcBorders>
              <w:top w:val="nil"/>
              <w:left w:val="nil"/>
              <w:bottom w:val="nil"/>
              <w:right w:val="nil"/>
            </w:tcBorders>
          </w:tcPr>
          <w:p w14:paraId="0E56791D"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(3)</w:t>
            </w:r>
          </w:p>
        </w:tc>
        <w:tc>
          <w:tcPr>
            <w:tcW w:w="7159" w:type="dxa"/>
            <w:tcBorders>
              <w:top w:val="nil"/>
              <w:left w:val="nil"/>
              <w:bottom w:val="nil"/>
              <w:right w:val="nil"/>
            </w:tcBorders>
          </w:tcPr>
          <w:p w14:paraId="26710CB4"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Completed review—land other than residential land</w:t>
            </w:r>
          </w:p>
        </w:tc>
        <w:tc>
          <w:tcPr>
            <w:tcW w:w="1847" w:type="dxa"/>
            <w:tcBorders>
              <w:top w:val="nil"/>
              <w:left w:val="nil"/>
              <w:bottom w:val="nil"/>
              <w:right w:val="nil"/>
            </w:tcBorders>
          </w:tcPr>
          <w:p w14:paraId="5A010D96"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highlight w:val="yellow"/>
                <w:lang w:eastAsia="en-AU"/>
              </w:rPr>
            </w:pPr>
          </w:p>
        </w:tc>
      </w:tr>
      <w:tr w:rsidR="00E25B39" w:rsidRPr="00E25B39" w14:paraId="28E2A9C9" w14:textId="77777777" w:rsidTr="008306A3">
        <w:tc>
          <w:tcPr>
            <w:tcW w:w="354" w:type="dxa"/>
            <w:tcBorders>
              <w:top w:val="nil"/>
              <w:left w:val="nil"/>
              <w:bottom w:val="nil"/>
              <w:right w:val="nil"/>
            </w:tcBorders>
          </w:tcPr>
          <w:p w14:paraId="5B26784A"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bottom w:val="nil"/>
              <w:right w:val="nil"/>
            </w:tcBorders>
          </w:tcPr>
          <w:p w14:paraId="6DE194B5"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(a)</w:t>
            </w:r>
            <w:r w:rsidRPr="00E25B39">
              <w:rPr>
                <w:rFonts w:ascii="Times New Roman" w:eastAsia="DengXian" w:hAnsi="Times New Roman"/>
                <w:color w:val="000000"/>
                <w:sz w:val="20"/>
                <w:szCs w:val="20"/>
                <w:lang w:eastAsia="en-AU"/>
              </w:rPr>
              <w:tab/>
              <w:t>basic review</w:t>
            </w:r>
          </w:p>
        </w:tc>
        <w:tc>
          <w:tcPr>
            <w:tcW w:w="1847" w:type="dxa"/>
            <w:tcBorders>
              <w:top w:val="nil"/>
              <w:left w:val="nil"/>
              <w:bottom w:val="nil"/>
              <w:right w:val="nil"/>
            </w:tcBorders>
          </w:tcPr>
          <w:p w14:paraId="0212DE31"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$735.00</w:t>
            </w:r>
          </w:p>
        </w:tc>
      </w:tr>
      <w:tr w:rsidR="00E25B39" w:rsidRPr="00E25B39" w14:paraId="52B77632" w14:textId="77777777" w:rsidTr="008306A3">
        <w:tc>
          <w:tcPr>
            <w:tcW w:w="354" w:type="dxa"/>
            <w:tcBorders>
              <w:top w:val="nil"/>
              <w:left w:val="nil"/>
              <w:right w:val="nil"/>
            </w:tcBorders>
          </w:tcPr>
          <w:p w14:paraId="1A984F67"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Borders>
              <w:top w:val="nil"/>
              <w:left w:val="nil"/>
              <w:right w:val="nil"/>
            </w:tcBorders>
          </w:tcPr>
          <w:p w14:paraId="602AE28E"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(b)</w:t>
            </w:r>
            <w:r w:rsidRPr="00E25B39">
              <w:rPr>
                <w:rFonts w:ascii="Times New Roman" w:eastAsia="DengXian" w:hAnsi="Times New Roman"/>
                <w:color w:val="000000"/>
                <w:sz w:val="20"/>
                <w:szCs w:val="20"/>
                <w:lang w:eastAsia="en-AU"/>
              </w:rPr>
              <w:tab/>
              <w:t>review of low complexity</w:t>
            </w:r>
          </w:p>
        </w:tc>
        <w:tc>
          <w:tcPr>
            <w:tcW w:w="1847" w:type="dxa"/>
            <w:tcBorders>
              <w:top w:val="nil"/>
              <w:left w:val="nil"/>
              <w:right w:val="nil"/>
            </w:tcBorders>
          </w:tcPr>
          <w:p w14:paraId="68424E01"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$1 103.00</w:t>
            </w:r>
          </w:p>
        </w:tc>
      </w:tr>
      <w:tr w:rsidR="00E25B39" w:rsidRPr="00E25B39" w14:paraId="3A77D5B6" w14:textId="77777777" w:rsidTr="008306A3">
        <w:tc>
          <w:tcPr>
            <w:tcW w:w="354" w:type="dxa"/>
          </w:tcPr>
          <w:p w14:paraId="633E4357"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66AA3F03"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(c)</w:t>
            </w:r>
            <w:r w:rsidRPr="00E25B39">
              <w:rPr>
                <w:rFonts w:ascii="Times New Roman" w:eastAsia="DengXian" w:hAnsi="Times New Roman"/>
                <w:color w:val="000000"/>
                <w:sz w:val="20"/>
                <w:szCs w:val="20"/>
                <w:lang w:eastAsia="en-AU"/>
              </w:rPr>
              <w:tab/>
              <w:t>review of medium complexity</w:t>
            </w:r>
          </w:p>
        </w:tc>
        <w:tc>
          <w:tcPr>
            <w:tcW w:w="1847" w:type="dxa"/>
          </w:tcPr>
          <w:p w14:paraId="2C405133"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$1 471.00</w:t>
            </w:r>
          </w:p>
        </w:tc>
      </w:tr>
      <w:tr w:rsidR="00E25B39" w:rsidRPr="00E25B39" w14:paraId="0B1B26CE" w14:textId="77777777" w:rsidTr="008306A3">
        <w:tc>
          <w:tcPr>
            <w:tcW w:w="354" w:type="dxa"/>
          </w:tcPr>
          <w:p w14:paraId="224E8C33"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3A653547"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(d)</w:t>
            </w:r>
            <w:r w:rsidRPr="00E25B39">
              <w:rPr>
                <w:rFonts w:ascii="Times New Roman" w:eastAsia="DengXian" w:hAnsi="Times New Roman"/>
                <w:color w:val="000000"/>
                <w:sz w:val="20"/>
                <w:szCs w:val="20"/>
                <w:lang w:eastAsia="en-AU"/>
              </w:rPr>
              <w:tab/>
              <w:t>review of high complexity</w:t>
            </w:r>
          </w:p>
        </w:tc>
        <w:tc>
          <w:tcPr>
            <w:tcW w:w="1847" w:type="dxa"/>
          </w:tcPr>
          <w:p w14:paraId="57B9B9D6"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$1 840.00</w:t>
            </w:r>
          </w:p>
        </w:tc>
      </w:tr>
      <w:tr w:rsidR="00E25B39" w:rsidRPr="00E25B39" w14:paraId="16DBAEF9" w14:textId="77777777" w:rsidTr="008306A3">
        <w:tc>
          <w:tcPr>
            <w:tcW w:w="354" w:type="dxa"/>
          </w:tcPr>
          <w:p w14:paraId="2BAC5B11"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(4)</w:t>
            </w:r>
          </w:p>
        </w:tc>
        <w:tc>
          <w:tcPr>
            <w:tcW w:w="7159" w:type="dxa"/>
          </w:tcPr>
          <w:p w14:paraId="0E2E77CA"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The complexity, or level of complexity, of a review will be determined having regard to the following:</w:t>
            </w:r>
          </w:p>
        </w:tc>
        <w:tc>
          <w:tcPr>
            <w:tcW w:w="1847" w:type="dxa"/>
          </w:tcPr>
          <w:p w14:paraId="27B64757"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p>
        </w:tc>
      </w:tr>
      <w:tr w:rsidR="00E25B39" w:rsidRPr="00E25B39" w14:paraId="12837B5B" w14:textId="77777777" w:rsidTr="008306A3">
        <w:tc>
          <w:tcPr>
            <w:tcW w:w="354" w:type="dxa"/>
          </w:tcPr>
          <w:p w14:paraId="04D43C2F"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5D15939D"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(a)</w:t>
            </w:r>
            <w:r w:rsidRPr="00E25B39">
              <w:rPr>
                <w:rFonts w:ascii="Times New Roman" w:eastAsia="DengXian" w:hAnsi="Times New Roman"/>
                <w:color w:val="000000"/>
                <w:sz w:val="20"/>
                <w:szCs w:val="20"/>
                <w:lang w:eastAsia="en-AU"/>
              </w:rPr>
              <w:tab/>
              <w:t>the nature and scale of the review (including the number of hours reasonably required to conduct the review);</w:t>
            </w:r>
          </w:p>
        </w:tc>
        <w:tc>
          <w:tcPr>
            <w:tcW w:w="1847" w:type="dxa"/>
          </w:tcPr>
          <w:p w14:paraId="1FCCE540"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p>
        </w:tc>
      </w:tr>
      <w:tr w:rsidR="00E25B39" w:rsidRPr="00E25B39" w14:paraId="478FF2B4" w14:textId="77777777" w:rsidTr="008306A3">
        <w:tc>
          <w:tcPr>
            <w:tcW w:w="354" w:type="dxa"/>
          </w:tcPr>
          <w:p w14:paraId="592000E3"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3BCEF276"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(b)</w:t>
            </w:r>
            <w:r w:rsidRPr="00E25B39">
              <w:rPr>
                <w:rFonts w:ascii="Times New Roman" w:eastAsia="DengXian" w:hAnsi="Times New Roman"/>
                <w:color w:val="000000"/>
                <w:sz w:val="20"/>
                <w:szCs w:val="20"/>
                <w:lang w:eastAsia="en-AU"/>
              </w:rPr>
              <w:tab/>
              <w:t>the need for consultation by the valuer with an engineer, planner, surveyor or other expert.</w:t>
            </w:r>
          </w:p>
        </w:tc>
        <w:tc>
          <w:tcPr>
            <w:tcW w:w="1847" w:type="dxa"/>
          </w:tcPr>
          <w:p w14:paraId="0D386539"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p>
        </w:tc>
      </w:tr>
      <w:tr w:rsidR="00E25B39" w:rsidRPr="00E25B39" w14:paraId="12FA076A" w14:textId="77777777" w:rsidTr="008306A3">
        <w:tc>
          <w:tcPr>
            <w:tcW w:w="354" w:type="dxa"/>
          </w:tcPr>
          <w:p w14:paraId="785EC9AA"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(5)</w:t>
            </w:r>
          </w:p>
        </w:tc>
        <w:tc>
          <w:tcPr>
            <w:tcW w:w="7159" w:type="dxa"/>
          </w:tcPr>
          <w:p w14:paraId="676B7CA3" w14:textId="77777777" w:rsidR="00E25B39" w:rsidRPr="00E25B39" w:rsidRDefault="00E25B39" w:rsidP="00E25B39">
            <w:pPr>
              <w:tabs>
                <w:tab w:val="left" w:pos="0"/>
              </w:tabs>
              <w:autoSpaceDE w:val="0"/>
              <w:autoSpaceDN w:val="0"/>
              <w:adjustRightInd w:val="0"/>
              <w:spacing w:before="120" w:after="0" w:line="240" w:lineRule="auto"/>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Other allowances</w:t>
            </w:r>
          </w:p>
        </w:tc>
        <w:tc>
          <w:tcPr>
            <w:tcW w:w="1847" w:type="dxa"/>
          </w:tcPr>
          <w:p w14:paraId="2199590D"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p>
        </w:tc>
      </w:tr>
      <w:tr w:rsidR="00E25B39" w:rsidRPr="00E25B39" w14:paraId="32C5098F" w14:textId="77777777" w:rsidTr="008306A3">
        <w:tc>
          <w:tcPr>
            <w:tcW w:w="354" w:type="dxa"/>
          </w:tcPr>
          <w:p w14:paraId="1CFB301F"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6B71DB18"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(a)</w:t>
            </w:r>
            <w:r w:rsidRPr="00E25B39">
              <w:rPr>
                <w:rFonts w:ascii="Times New Roman" w:eastAsia="DengXian" w:hAnsi="Times New Roman"/>
                <w:color w:val="000000"/>
                <w:sz w:val="20"/>
                <w:szCs w:val="20"/>
                <w:lang w:eastAsia="en-AU"/>
              </w:rPr>
              <w:tab/>
              <w:t>Freedom of Information Discovery</w:t>
            </w:r>
          </w:p>
        </w:tc>
        <w:tc>
          <w:tcPr>
            <w:tcW w:w="1847" w:type="dxa"/>
          </w:tcPr>
          <w:p w14:paraId="09EF0CA7"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30% of allowance</w:t>
            </w:r>
          </w:p>
        </w:tc>
      </w:tr>
      <w:tr w:rsidR="00E25B39" w:rsidRPr="00E25B39" w14:paraId="54B6EFEA" w14:textId="77777777" w:rsidTr="008306A3">
        <w:tc>
          <w:tcPr>
            <w:tcW w:w="354" w:type="dxa"/>
          </w:tcPr>
          <w:p w14:paraId="4C0C70D7"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1451C34C"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(b)</w:t>
            </w:r>
            <w:r w:rsidRPr="00E25B39">
              <w:rPr>
                <w:rFonts w:ascii="Times New Roman" w:eastAsia="DengXian" w:hAnsi="Times New Roman"/>
                <w:color w:val="000000"/>
                <w:sz w:val="20"/>
                <w:szCs w:val="20"/>
                <w:lang w:eastAsia="en-AU"/>
              </w:rPr>
              <w:tab/>
              <w:t>Attendance at South Australian Civil and Administrative Tribunal</w:t>
            </w:r>
          </w:p>
        </w:tc>
        <w:tc>
          <w:tcPr>
            <w:tcW w:w="1847" w:type="dxa"/>
          </w:tcPr>
          <w:p w14:paraId="1FBDF043"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 xml:space="preserve">$287 per hour </w:t>
            </w:r>
            <w:r w:rsidRPr="00E25B39">
              <w:rPr>
                <w:rFonts w:ascii="Times New Roman" w:eastAsia="DengXian" w:hAnsi="Times New Roman"/>
                <w:color w:val="000000"/>
                <w:sz w:val="20"/>
                <w:szCs w:val="20"/>
                <w:lang w:eastAsia="en-AU"/>
              </w:rPr>
              <w:br/>
              <w:t>(capped at $1 000)</w:t>
            </w:r>
          </w:p>
        </w:tc>
      </w:tr>
      <w:tr w:rsidR="00E25B39" w:rsidRPr="00E25B39" w14:paraId="57931BA8" w14:textId="77777777" w:rsidTr="008306A3">
        <w:tc>
          <w:tcPr>
            <w:tcW w:w="354" w:type="dxa"/>
          </w:tcPr>
          <w:p w14:paraId="091EB8FB"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7AAB27E8"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(c)</w:t>
            </w:r>
            <w:r w:rsidRPr="00E25B39">
              <w:rPr>
                <w:rFonts w:ascii="Times New Roman" w:eastAsia="DengXian" w:hAnsi="Times New Roman"/>
                <w:color w:val="000000"/>
                <w:sz w:val="20"/>
                <w:szCs w:val="20"/>
                <w:lang w:eastAsia="en-AU"/>
              </w:rPr>
              <w:tab/>
              <w:t>Attendance at Supreme Court</w:t>
            </w:r>
          </w:p>
        </w:tc>
        <w:tc>
          <w:tcPr>
            <w:tcW w:w="1847" w:type="dxa"/>
          </w:tcPr>
          <w:p w14:paraId="1326EE5D"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 xml:space="preserve">$344 per hour </w:t>
            </w:r>
            <w:r w:rsidRPr="00E25B39">
              <w:rPr>
                <w:rFonts w:ascii="Times New Roman" w:eastAsia="DengXian" w:hAnsi="Times New Roman"/>
                <w:color w:val="000000"/>
                <w:sz w:val="20"/>
                <w:szCs w:val="20"/>
                <w:lang w:eastAsia="en-AU"/>
              </w:rPr>
              <w:br/>
              <w:t>(capped at $2 000)</w:t>
            </w:r>
          </w:p>
        </w:tc>
      </w:tr>
      <w:tr w:rsidR="00E25B39" w:rsidRPr="00E25B39" w14:paraId="3490CF35" w14:textId="77777777" w:rsidTr="008306A3">
        <w:tc>
          <w:tcPr>
            <w:tcW w:w="354" w:type="dxa"/>
          </w:tcPr>
          <w:p w14:paraId="4198ECE0" w14:textId="77777777" w:rsidR="00E25B39" w:rsidRPr="00E25B39" w:rsidRDefault="00E25B39" w:rsidP="00E25B39">
            <w:pPr>
              <w:autoSpaceDE w:val="0"/>
              <w:autoSpaceDN w:val="0"/>
              <w:adjustRightInd w:val="0"/>
              <w:spacing w:before="120" w:after="0" w:line="240" w:lineRule="auto"/>
              <w:jc w:val="left"/>
              <w:rPr>
                <w:rFonts w:ascii="Times New Roman" w:eastAsia="DengXian" w:hAnsi="Times New Roman"/>
                <w:color w:val="000000"/>
                <w:sz w:val="20"/>
                <w:szCs w:val="20"/>
                <w:lang w:eastAsia="en-AU"/>
              </w:rPr>
            </w:pPr>
          </w:p>
        </w:tc>
        <w:tc>
          <w:tcPr>
            <w:tcW w:w="7159" w:type="dxa"/>
          </w:tcPr>
          <w:p w14:paraId="22C415FC" w14:textId="77777777" w:rsidR="00E25B39" w:rsidRPr="00E25B39" w:rsidRDefault="00E25B39" w:rsidP="00E25B39">
            <w:pPr>
              <w:tabs>
                <w:tab w:val="left" w:pos="794"/>
              </w:tabs>
              <w:autoSpaceDE w:val="0"/>
              <w:autoSpaceDN w:val="0"/>
              <w:adjustRightInd w:val="0"/>
              <w:spacing w:before="120" w:after="0" w:line="240" w:lineRule="auto"/>
              <w:ind w:left="538" w:hanging="425"/>
              <w:jc w:val="left"/>
              <w:rPr>
                <w:rFonts w:ascii="Times New Roman" w:eastAsia="DengXian" w:hAnsi="Times New Roman"/>
                <w:color w:val="000000"/>
                <w:sz w:val="20"/>
                <w:szCs w:val="20"/>
                <w:lang w:eastAsia="en-AU"/>
              </w:rPr>
            </w:pPr>
            <w:r w:rsidRPr="00E25B39">
              <w:rPr>
                <w:rFonts w:ascii="Times New Roman" w:eastAsia="DengXian" w:hAnsi="Times New Roman"/>
                <w:color w:val="000000"/>
                <w:sz w:val="20"/>
                <w:szCs w:val="20"/>
                <w:lang w:eastAsia="en-AU"/>
              </w:rPr>
              <w:t>(d)</w:t>
            </w:r>
            <w:r w:rsidRPr="00E25B39">
              <w:rPr>
                <w:rFonts w:ascii="Times New Roman" w:eastAsia="DengXian" w:hAnsi="Times New Roman"/>
                <w:color w:val="000000"/>
                <w:sz w:val="20"/>
                <w:szCs w:val="20"/>
                <w:lang w:eastAsia="en-AU"/>
              </w:rPr>
              <w:tab/>
              <w:t>Other</w:t>
            </w:r>
          </w:p>
        </w:tc>
        <w:tc>
          <w:tcPr>
            <w:tcW w:w="1847" w:type="dxa"/>
          </w:tcPr>
          <w:p w14:paraId="578C1865" w14:textId="77777777" w:rsidR="00E25B39" w:rsidRPr="00E25B39" w:rsidRDefault="00E25B39" w:rsidP="00E25B39">
            <w:pPr>
              <w:autoSpaceDE w:val="0"/>
              <w:autoSpaceDN w:val="0"/>
              <w:adjustRightInd w:val="0"/>
              <w:spacing w:before="120" w:after="0" w:line="240" w:lineRule="auto"/>
              <w:jc w:val="right"/>
              <w:rPr>
                <w:rFonts w:ascii="Times New Roman" w:eastAsia="DengXian" w:hAnsi="Times New Roman"/>
                <w:color w:val="000000"/>
                <w:sz w:val="20"/>
                <w:szCs w:val="20"/>
                <w:lang w:eastAsia="en-AU"/>
              </w:rPr>
            </w:pPr>
            <w:r w:rsidRPr="00E25B39">
              <w:rPr>
                <w:rFonts w:ascii="Times New Roman" w:eastAsia="DengXian" w:hAnsi="Times New Roman"/>
                <w:color w:val="000000"/>
                <w:spacing w:val="-4"/>
                <w:sz w:val="20"/>
                <w:szCs w:val="20"/>
                <w:lang w:eastAsia="en-AU"/>
              </w:rPr>
              <w:t>Pre-negotiation Fee—</w:t>
            </w:r>
            <w:r w:rsidRPr="00E25B39">
              <w:rPr>
                <w:rFonts w:ascii="Times New Roman" w:eastAsia="DengXian" w:hAnsi="Times New Roman"/>
                <w:color w:val="000000"/>
                <w:sz w:val="20"/>
                <w:szCs w:val="20"/>
                <w:lang w:eastAsia="en-AU"/>
              </w:rPr>
              <w:t xml:space="preserve">on an exceptions basis only (where </w:t>
            </w:r>
            <w:r w:rsidRPr="00E25B39">
              <w:rPr>
                <w:rFonts w:ascii="Times New Roman" w:eastAsia="DengXian" w:hAnsi="Times New Roman"/>
                <w:color w:val="000000"/>
                <w:sz w:val="20"/>
                <w:szCs w:val="20"/>
                <w:lang w:eastAsia="en-AU"/>
              </w:rPr>
              <w:br/>
              <w:t xml:space="preserve">the property does </w:t>
            </w:r>
            <w:r w:rsidRPr="00E25B39">
              <w:rPr>
                <w:rFonts w:ascii="Times New Roman" w:eastAsia="DengXian" w:hAnsi="Times New Roman"/>
                <w:color w:val="000000"/>
                <w:sz w:val="20"/>
                <w:szCs w:val="20"/>
                <w:lang w:eastAsia="en-AU"/>
              </w:rPr>
              <w:br/>
              <w:t>not conform to the above classification) as agreed and by negotiation prior to appointment only.</w:t>
            </w:r>
          </w:p>
        </w:tc>
      </w:tr>
    </w:tbl>
    <w:p w14:paraId="3269E90A" w14:textId="77777777" w:rsidR="00E25B39" w:rsidRPr="00E25B39" w:rsidRDefault="00E25B39" w:rsidP="00E25B39">
      <w:pPr>
        <w:autoSpaceDE w:val="0"/>
        <w:autoSpaceDN w:val="0"/>
        <w:adjustRightInd w:val="0"/>
        <w:spacing w:before="240" w:after="0" w:line="240" w:lineRule="auto"/>
        <w:jc w:val="left"/>
        <w:rPr>
          <w:rFonts w:ascii="Times New Roman" w:eastAsia="DengXian" w:hAnsi="Times New Roman"/>
          <w:b/>
          <w:bCs/>
          <w:color w:val="000000"/>
          <w:sz w:val="26"/>
          <w:szCs w:val="26"/>
          <w:lang w:eastAsia="en-AU"/>
        </w:rPr>
      </w:pPr>
      <w:r w:rsidRPr="00E25B39">
        <w:rPr>
          <w:rFonts w:ascii="Times New Roman" w:eastAsia="DengXian" w:hAnsi="Times New Roman"/>
          <w:b/>
          <w:bCs/>
          <w:color w:val="000000"/>
          <w:sz w:val="26"/>
          <w:szCs w:val="26"/>
          <w:lang w:eastAsia="en-AU"/>
        </w:rPr>
        <w:t>Signed by the Minister for Planning</w:t>
      </w:r>
    </w:p>
    <w:p w14:paraId="241DF4BC" w14:textId="77777777" w:rsidR="00E25B39" w:rsidRPr="00E25B39" w:rsidRDefault="00E25B39" w:rsidP="00E25B39">
      <w:pPr>
        <w:autoSpaceDE w:val="0"/>
        <w:autoSpaceDN w:val="0"/>
        <w:adjustRightInd w:val="0"/>
        <w:spacing w:after="0" w:line="240" w:lineRule="auto"/>
        <w:jc w:val="left"/>
        <w:rPr>
          <w:rFonts w:ascii="Times New Roman" w:eastAsia="DengXian" w:hAnsi="Times New Roman"/>
          <w:color w:val="000000"/>
          <w:sz w:val="23"/>
          <w:szCs w:val="23"/>
          <w:lang w:eastAsia="en-AU"/>
        </w:rPr>
      </w:pPr>
      <w:r w:rsidRPr="00E25B39">
        <w:rPr>
          <w:rFonts w:ascii="Times New Roman" w:eastAsia="DengXian" w:hAnsi="Times New Roman"/>
          <w:color w:val="000000"/>
          <w:sz w:val="23"/>
          <w:szCs w:val="23"/>
          <w:lang w:eastAsia="en-AU"/>
        </w:rPr>
        <w:t>Hon Nick Champion MP</w:t>
      </w:r>
    </w:p>
    <w:p w14:paraId="368C019B" w14:textId="6E7805FC" w:rsidR="00E25B39" w:rsidRDefault="00E25B39" w:rsidP="00E25B39">
      <w:pPr>
        <w:autoSpaceDE w:val="0"/>
        <w:autoSpaceDN w:val="0"/>
        <w:adjustRightInd w:val="0"/>
        <w:spacing w:before="120" w:after="0" w:line="240" w:lineRule="auto"/>
        <w:jc w:val="left"/>
        <w:rPr>
          <w:rFonts w:ascii="Times New Roman" w:eastAsia="DengXian" w:hAnsi="Times New Roman"/>
          <w:color w:val="000000"/>
          <w:sz w:val="23"/>
          <w:szCs w:val="23"/>
          <w:lang w:eastAsia="en-AU"/>
        </w:rPr>
      </w:pPr>
      <w:r w:rsidRPr="00E25B39">
        <w:rPr>
          <w:rFonts w:ascii="Times New Roman" w:eastAsia="DengXian" w:hAnsi="Times New Roman"/>
          <w:color w:val="000000"/>
          <w:sz w:val="23"/>
          <w:szCs w:val="23"/>
          <w:lang w:eastAsia="en-AU"/>
        </w:rPr>
        <w:t>On 29 April 2026</w:t>
      </w:r>
    </w:p>
    <w:p w14:paraId="1420ED79" w14:textId="77777777" w:rsidR="00E25B39" w:rsidRDefault="00E25B39" w:rsidP="00E25B39">
      <w:pPr>
        <w:pBdr>
          <w:bottom w:val="single" w:sz="4" w:space="1" w:color="auto"/>
        </w:pBdr>
        <w:spacing w:after="0" w:line="52" w:lineRule="exact"/>
        <w:jc w:val="center"/>
        <w:rPr>
          <w:rFonts w:ascii="Times New Roman" w:hAnsi="Times New Roman"/>
          <w:sz w:val="17"/>
        </w:rPr>
      </w:pPr>
    </w:p>
    <w:p w14:paraId="7BFAE4E0" w14:textId="77777777" w:rsidR="00E25B39" w:rsidRDefault="00E25B39" w:rsidP="00E25B39">
      <w:pPr>
        <w:pBdr>
          <w:top w:val="single" w:sz="4" w:space="1" w:color="auto"/>
        </w:pBdr>
        <w:spacing w:before="34" w:after="0" w:line="14" w:lineRule="exact"/>
        <w:jc w:val="center"/>
        <w:rPr>
          <w:rFonts w:ascii="Times New Roman" w:hAnsi="Times New Roman"/>
          <w:sz w:val="17"/>
        </w:rPr>
      </w:pPr>
    </w:p>
    <w:p w14:paraId="13CD85F7" w14:textId="77777777" w:rsidR="00E25B39" w:rsidRPr="00E25B39" w:rsidRDefault="00E25B39" w:rsidP="00E25B39">
      <w:pPr>
        <w:pStyle w:val="NoSpace"/>
      </w:pPr>
    </w:p>
    <w:p w14:paraId="7D493F60" w14:textId="15083B98" w:rsidR="00340034" w:rsidRDefault="00340034" w:rsidP="00340034">
      <w:pPr>
        <w:pStyle w:val="Heading2"/>
      </w:pPr>
      <w:bookmarkStart w:id="180" w:name="_Toc229649629"/>
      <w:r>
        <w:t>Veterinary Services Act 2023</w:t>
      </w:r>
      <w:bookmarkEnd w:id="180"/>
    </w:p>
    <w:p w14:paraId="7E113AD6" w14:textId="77777777" w:rsidR="00340034" w:rsidRDefault="00340034" w:rsidP="00340034">
      <w:pPr>
        <w:pStyle w:val="GG-Title2"/>
      </w:pPr>
      <w:r>
        <w:t>Section 3(1)</w:t>
      </w:r>
    </w:p>
    <w:p w14:paraId="760B2956" w14:textId="77777777" w:rsidR="00340034" w:rsidRDefault="00340034" w:rsidP="00340034">
      <w:pPr>
        <w:pStyle w:val="GG-Title3"/>
      </w:pPr>
      <w:r>
        <w:t>Declaration of Specialties</w:t>
      </w:r>
    </w:p>
    <w:p w14:paraId="253DC35A" w14:textId="77777777" w:rsidR="00340034" w:rsidRPr="00F9501C" w:rsidRDefault="00340034" w:rsidP="00340034">
      <w:pPr>
        <w:pStyle w:val="GG-body"/>
        <w:ind w:left="284" w:hanging="284"/>
      </w:pPr>
      <w:r w:rsidRPr="00F9501C">
        <w:t>1.</w:t>
      </w:r>
      <w:r w:rsidRPr="00F9501C">
        <w:tab/>
        <w:t xml:space="preserve">For the purposes of the definition of </w:t>
      </w:r>
      <w:r w:rsidRPr="00F9501C">
        <w:rPr>
          <w:b/>
          <w:bCs/>
          <w:i/>
          <w:iCs/>
        </w:rPr>
        <w:t>specialty</w:t>
      </w:r>
      <w:r w:rsidRPr="00F9501C">
        <w:t xml:space="preserve"> in Section 3(1) of the Act, each specialist category listed in the designated guide is declared by the Board to be a specialty.</w:t>
      </w:r>
    </w:p>
    <w:p w14:paraId="4D7C17F4" w14:textId="77777777" w:rsidR="00340034" w:rsidRPr="00F9501C" w:rsidRDefault="00340034" w:rsidP="00340034">
      <w:pPr>
        <w:pStyle w:val="GG-body"/>
        <w:ind w:left="284" w:hanging="284"/>
      </w:pPr>
      <w:r w:rsidRPr="00F9501C">
        <w:t>2.</w:t>
      </w:r>
      <w:r w:rsidRPr="00F9501C">
        <w:tab/>
        <w:t xml:space="preserve">For the purposes of item 1, the </w:t>
      </w:r>
      <w:r w:rsidRPr="00F9501C">
        <w:rPr>
          <w:b/>
          <w:bCs/>
          <w:i/>
          <w:iCs/>
        </w:rPr>
        <w:t>designated guide</w:t>
      </w:r>
      <w:r w:rsidRPr="00F9501C">
        <w:t xml:space="preserve"> is the </w:t>
      </w:r>
      <w:r w:rsidRPr="00F9501C">
        <w:rPr>
          <w:i/>
          <w:iCs/>
        </w:rPr>
        <w:t>Specialist Eligibility Assessment—Applicant Guide</w:t>
      </w:r>
      <w:r w:rsidRPr="00F9501C">
        <w:t xml:space="preserve"> published by the Australasian Veterinary Boards Council Incorporated (the </w:t>
      </w:r>
      <w:r w:rsidRPr="00F9501C">
        <w:rPr>
          <w:b/>
          <w:bCs/>
          <w:i/>
          <w:iCs/>
        </w:rPr>
        <w:t>Council</w:t>
      </w:r>
      <w:r w:rsidRPr="00F9501C">
        <w:t>) from time to time and includes a later instrument (if any) made by the Council in substitution for that guide.</w:t>
      </w:r>
    </w:p>
    <w:p w14:paraId="2CAFD7B0" w14:textId="77777777" w:rsidR="00340034" w:rsidRPr="002E63DF" w:rsidRDefault="00340034" w:rsidP="00340034">
      <w:pPr>
        <w:pStyle w:val="GG-body"/>
        <w:ind w:left="284" w:hanging="284"/>
        <w:rPr>
          <w:spacing w:val="-4"/>
        </w:rPr>
      </w:pPr>
      <w:r w:rsidRPr="00F9501C">
        <w:t>3.</w:t>
      </w:r>
      <w:r w:rsidRPr="00F9501C">
        <w:tab/>
      </w:r>
      <w:r w:rsidRPr="002E63DF">
        <w:rPr>
          <w:spacing w:val="-4"/>
        </w:rPr>
        <w:t>This Notice will commence on the day in which the Act commences and will remain in force until amended or revoked by a subsequent Notice.</w:t>
      </w:r>
    </w:p>
    <w:p w14:paraId="70F251ED" w14:textId="77777777" w:rsidR="00340034" w:rsidRDefault="00340034" w:rsidP="00340034">
      <w:pPr>
        <w:pStyle w:val="GG-SDated"/>
      </w:pPr>
      <w:r>
        <w:t>Dated: 14 May 2026</w:t>
      </w:r>
    </w:p>
    <w:p w14:paraId="1B3DECE2" w14:textId="77777777" w:rsidR="00340034" w:rsidRDefault="00340034" w:rsidP="00340034">
      <w:pPr>
        <w:pStyle w:val="GG-SName"/>
      </w:pPr>
      <w:r>
        <w:t>Sonya Beyers</w:t>
      </w:r>
    </w:p>
    <w:p w14:paraId="31B55047" w14:textId="77777777" w:rsidR="00340034" w:rsidRDefault="00340034" w:rsidP="00340034">
      <w:pPr>
        <w:pStyle w:val="GG-Signature"/>
      </w:pPr>
      <w:r>
        <w:t>Presiding Member</w:t>
      </w:r>
    </w:p>
    <w:p w14:paraId="0250318E" w14:textId="403BD4E2" w:rsidR="00340034" w:rsidRDefault="00340034" w:rsidP="00583FAE">
      <w:pPr>
        <w:pStyle w:val="GG-Signature"/>
      </w:pPr>
      <w:r>
        <w:t>Veterinary Surgeons Board of South Australia</w:t>
      </w:r>
    </w:p>
    <w:p w14:paraId="2EEDF3F3" w14:textId="77777777" w:rsidR="00583FAE" w:rsidRDefault="00583FAE" w:rsidP="00583FAE">
      <w:pPr>
        <w:pStyle w:val="GG-Signature"/>
        <w:pBdr>
          <w:top w:val="single" w:sz="4" w:space="1" w:color="auto"/>
        </w:pBdr>
        <w:spacing w:before="100" w:line="14" w:lineRule="exact"/>
        <w:jc w:val="center"/>
      </w:pPr>
    </w:p>
    <w:p w14:paraId="1E7D8D3F" w14:textId="769161F8" w:rsidR="0084404C" w:rsidRDefault="0084404C">
      <w:pPr>
        <w:spacing w:after="0" w:line="240" w:lineRule="auto"/>
        <w:jc w:val="left"/>
        <w:rPr>
          <w:rFonts w:ascii="Times New Roman" w:eastAsia="Times New Roman" w:hAnsi="Times New Roman"/>
          <w:sz w:val="17"/>
          <w:szCs w:val="20"/>
          <w:lang w:val="en-US" w:eastAsia="en-AU"/>
        </w:rPr>
      </w:pPr>
      <w:r>
        <w:br w:type="page"/>
      </w:r>
    </w:p>
    <w:p w14:paraId="75818659" w14:textId="77777777" w:rsidR="00B023A2" w:rsidRPr="00B023A2" w:rsidRDefault="00B023A2" w:rsidP="00B023A2">
      <w:pPr>
        <w:jc w:val="center"/>
        <w:rPr>
          <w:rFonts w:ascii="Times New Roman" w:hAnsi="Times New Roman"/>
          <w:caps/>
          <w:sz w:val="17"/>
          <w:szCs w:val="17"/>
        </w:rPr>
      </w:pPr>
      <w:r w:rsidRPr="00B023A2">
        <w:rPr>
          <w:rFonts w:ascii="Times New Roman" w:hAnsi="Times New Roman"/>
          <w:caps/>
          <w:sz w:val="17"/>
          <w:szCs w:val="17"/>
        </w:rPr>
        <w:lastRenderedPageBreak/>
        <w:t>Veterinary Services Act 2023</w:t>
      </w:r>
    </w:p>
    <w:p w14:paraId="050C04D7" w14:textId="77777777" w:rsidR="00B023A2" w:rsidRPr="00B023A2" w:rsidRDefault="00B023A2" w:rsidP="00B023A2">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023A2">
        <w:rPr>
          <w:rFonts w:ascii="Times New Roman" w:eastAsia="Times New Roman" w:hAnsi="Times New Roman"/>
          <w:color w:val="000000"/>
          <w:sz w:val="28"/>
          <w:szCs w:val="28"/>
          <w:lang w:eastAsia="en-AU"/>
        </w:rPr>
        <w:t>South Australia</w:t>
      </w:r>
    </w:p>
    <w:p w14:paraId="39224D00" w14:textId="77777777" w:rsidR="00B023A2" w:rsidRPr="00B023A2" w:rsidRDefault="00B023A2" w:rsidP="00B023A2">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023A2">
        <w:rPr>
          <w:rFonts w:ascii="Times New Roman" w:eastAsia="Times New Roman" w:hAnsi="Times New Roman"/>
          <w:b/>
          <w:bCs/>
          <w:color w:val="000000"/>
          <w:sz w:val="36"/>
          <w:szCs w:val="36"/>
          <w:lang w:eastAsia="en-AU"/>
        </w:rPr>
        <w:t>Veterinary Services (Fees) Notice 2026</w:t>
      </w:r>
    </w:p>
    <w:p w14:paraId="73F0C8DF" w14:textId="77777777" w:rsidR="00B023A2" w:rsidRPr="00B023A2" w:rsidRDefault="00B023A2" w:rsidP="00B023A2">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B023A2">
        <w:rPr>
          <w:rFonts w:ascii="Times New Roman" w:eastAsia="Times New Roman" w:hAnsi="Times New Roman"/>
          <w:color w:val="000000"/>
          <w:sz w:val="24"/>
          <w:szCs w:val="24"/>
          <w:lang w:eastAsia="en-AU"/>
        </w:rPr>
        <w:t xml:space="preserve">under the </w:t>
      </w:r>
      <w:r w:rsidRPr="00B023A2">
        <w:rPr>
          <w:rFonts w:ascii="Times New Roman" w:eastAsia="Times New Roman" w:hAnsi="Times New Roman"/>
          <w:i/>
          <w:iCs/>
          <w:color w:val="000000"/>
          <w:sz w:val="24"/>
          <w:szCs w:val="24"/>
          <w:lang w:eastAsia="en-AU"/>
        </w:rPr>
        <w:t>Veterinary Services Act 2023</w:t>
      </w:r>
    </w:p>
    <w:p w14:paraId="775704F9" w14:textId="77777777" w:rsidR="00B023A2" w:rsidRPr="00B023A2" w:rsidRDefault="00B023A2" w:rsidP="00B023A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23A2">
        <w:rPr>
          <w:rFonts w:ascii="Times New Roman" w:eastAsia="Times New Roman" w:hAnsi="Times New Roman"/>
          <w:b/>
          <w:bCs/>
          <w:color w:val="000000"/>
          <w:sz w:val="26"/>
          <w:szCs w:val="26"/>
          <w:lang w:eastAsia="en-AU"/>
        </w:rPr>
        <w:t>1—Short title</w:t>
      </w:r>
    </w:p>
    <w:p w14:paraId="6066CF4C" w14:textId="77777777" w:rsidR="00B023A2" w:rsidRPr="00B023A2" w:rsidRDefault="00B023A2" w:rsidP="00B023A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23A2">
        <w:rPr>
          <w:rFonts w:ascii="Times New Roman" w:eastAsia="Times New Roman" w:hAnsi="Times New Roman"/>
          <w:color w:val="000000"/>
          <w:sz w:val="23"/>
          <w:szCs w:val="23"/>
          <w:lang w:eastAsia="en-AU"/>
        </w:rPr>
        <w:t xml:space="preserve">This notice may be cited as the </w:t>
      </w:r>
      <w:hyperlink r:id="rId346" w:history="1">
        <w:r w:rsidRPr="00B023A2">
          <w:rPr>
            <w:rFonts w:ascii="Times New Roman" w:eastAsia="Times New Roman" w:hAnsi="Times New Roman"/>
            <w:i/>
            <w:iCs/>
            <w:color w:val="000000"/>
            <w:sz w:val="23"/>
            <w:szCs w:val="23"/>
            <w:lang w:eastAsia="en-AU"/>
          </w:rPr>
          <w:t>Veterinary Services (Fees) Notice 2026</w:t>
        </w:r>
      </w:hyperlink>
      <w:r w:rsidRPr="00B023A2">
        <w:rPr>
          <w:rFonts w:ascii="Times New Roman" w:eastAsia="Times New Roman" w:hAnsi="Times New Roman"/>
          <w:color w:val="000000"/>
          <w:sz w:val="23"/>
          <w:szCs w:val="23"/>
          <w:lang w:eastAsia="en-AU"/>
        </w:rPr>
        <w:t>.</w:t>
      </w:r>
    </w:p>
    <w:p w14:paraId="632B86C6" w14:textId="77777777" w:rsidR="00B023A2" w:rsidRPr="00B023A2" w:rsidRDefault="00B023A2" w:rsidP="00B023A2">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023A2">
        <w:rPr>
          <w:rFonts w:ascii="Times New Roman" w:eastAsia="Times New Roman" w:hAnsi="Times New Roman"/>
          <w:b/>
          <w:bCs/>
          <w:color w:val="000000"/>
          <w:sz w:val="20"/>
          <w:szCs w:val="20"/>
          <w:lang w:eastAsia="en-AU"/>
        </w:rPr>
        <w:t>Note—</w:t>
      </w:r>
    </w:p>
    <w:p w14:paraId="17DE56EA" w14:textId="77777777" w:rsidR="00B023A2" w:rsidRPr="00B023A2" w:rsidRDefault="00B023A2" w:rsidP="00B023A2">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 xml:space="preserve">This is a fee notice made in accordance with the </w:t>
      </w:r>
      <w:hyperlink r:id="rId347" w:history="1">
        <w:r w:rsidRPr="00B023A2">
          <w:rPr>
            <w:rFonts w:ascii="Times New Roman" w:eastAsia="Times New Roman" w:hAnsi="Times New Roman"/>
            <w:i/>
            <w:iCs/>
            <w:color w:val="000000"/>
            <w:sz w:val="20"/>
            <w:szCs w:val="20"/>
            <w:lang w:eastAsia="en-AU"/>
          </w:rPr>
          <w:t>Legislation (Fees) Act 2019</w:t>
        </w:r>
      </w:hyperlink>
      <w:r w:rsidRPr="00B023A2">
        <w:rPr>
          <w:rFonts w:ascii="Times New Roman" w:eastAsia="Times New Roman" w:hAnsi="Times New Roman"/>
          <w:color w:val="000000"/>
          <w:sz w:val="20"/>
          <w:szCs w:val="20"/>
          <w:lang w:eastAsia="en-AU"/>
        </w:rPr>
        <w:t>.</w:t>
      </w:r>
    </w:p>
    <w:p w14:paraId="47B90196" w14:textId="77777777" w:rsidR="00B023A2" w:rsidRPr="00B023A2" w:rsidRDefault="00B023A2" w:rsidP="00B023A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23A2">
        <w:rPr>
          <w:rFonts w:ascii="Times New Roman" w:eastAsia="Times New Roman" w:hAnsi="Times New Roman"/>
          <w:b/>
          <w:bCs/>
          <w:color w:val="000000"/>
          <w:sz w:val="26"/>
          <w:szCs w:val="26"/>
          <w:lang w:eastAsia="en-AU"/>
        </w:rPr>
        <w:t>2—Commencement</w:t>
      </w:r>
    </w:p>
    <w:p w14:paraId="1F7EA246" w14:textId="77777777" w:rsidR="00B023A2" w:rsidRPr="00B023A2" w:rsidRDefault="00B023A2" w:rsidP="00B023A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23A2">
        <w:rPr>
          <w:rFonts w:ascii="Times New Roman" w:eastAsia="Times New Roman" w:hAnsi="Times New Roman"/>
          <w:color w:val="000000"/>
          <w:sz w:val="23"/>
          <w:szCs w:val="23"/>
          <w:lang w:eastAsia="en-AU"/>
        </w:rPr>
        <w:t>This notice has effect on 1 July 2026.</w:t>
      </w:r>
    </w:p>
    <w:p w14:paraId="5824158B" w14:textId="77777777" w:rsidR="00B023A2" w:rsidRPr="00B023A2" w:rsidRDefault="00B023A2" w:rsidP="00B023A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23A2">
        <w:rPr>
          <w:rFonts w:ascii="Times New Roman" w:eastAsia="Times New Roman" w:hAnsi="Times New Roman"/>
          <w:b/>
          <w:bCs/>
          <w:color w:val="000000"/>
          <w:sz w:val="26"/>
          <w:szCs w:val="26"/>
          <w:lang w:eastAsia="en-AU"/>
        </w:rPr>
        <w:t>3—Interpretation</w:t>
      </w:r>
    </w:p>
    <w:p w14:paraId="7B5B6596" w14:textId="77777777" w:rsidR="00B023A2" w:rsidRPr="00B023A2" w:rsidRDefault="00B023A2" w:rsidP="00B023A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23A2">
        <w:rPr>
          <w:rFonts w:ascii="Times New Roman" w:eastAsia="Times New Roman" w:hAnsi="Times New Roman"/>
          <w:color w:val="000000"/>
          <w:sz w:val="23"/>
          <w:szCs w:val="23"/>
          <w:lang w:eastAsia="en-AU"/>
        </w:rPr>
        <w:t>In this notice—</w:t>
      </w:r>
    </w:p>
    <w:p w14:paraId="7C552180" w14:textId="77777777" w:rsidR="00B023A2" w:rsidRPr="00B023A2" w:rsidRDefault="00B023A2" w:rsidP="00B023A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23A2">
        <w:rPr>
          <w:rFonts w:ascii="Times New Roman" w:eastAsia="Times New Roman" w:hAnsi="Times New Roman"/>
          <w:b/>
          <w:bCs/>
          <w:i/>
          <w:iCs/>
          <w:color w:val="000000"/>
          <w:sz w:val="23"/>
          <w:szCs w:val="23"/>
          <w:lang w:eastAsia="en-AU"/>
        </w:rPr>
        <w:t>Act</w:t>
      </w:r>
      <w:r w:rsidRPr="00B023A2">
        <w:rPr>
          <w:rFonts w:ascii="Times New Roman" w:eastAsia="Times New Roman" w:hAnsi="Times New Roman"/>
          <w:color w:val="000000"/>
          <w:sz w:val="23"/>
          <w:szCs w:val="23"/>
          <w:lang w:eastAsia="en-AU"/>
        </w:rPr>
        <w:t xml:space="preserve"> means the </w:t>
      </w:r>
      <w:hyperlink r:id="rId348" w:history="1">
        <w:r w:rsidRPr="00B023A2">
          <w:rPr>
            <w:rFonts w:ascii="Times New Roman" w:eastAsia="Times New Roman" w:hAnsi="Times New Roman"/>
            <w:i/>
            <w:iCs/>
            <w:color w:val="000000"/>
            <w:sz w:val="23"/>
            <w:szCs w:val="23"/>
            <w:lang w:eastAsia="en-AU"/>
          </w:rPr>
          <w:t>Veterinary Services Act 2023</w:t>
        </w:r>
      </w:hyperlink>
      <w:r w:rsidRPr="00B023A2">
        <w:rPr>
          <w:rFonts w:ascii="Times New Roman" w:eastAsia="Times New Roman" w:hAnsi="Times New Roman"/>
          <w:color w:val="000000"/>
          <w:sz w:val="23"/>
          <w:szCs w:val="23"/>
          <w:lang w:eastAsia="en-AU"/>
        </w:rPr>
        <w:t>.</w:t>
      </w:r>
    </w:p>
    <w:p w14:paraId="68F32EFF" w14:textId="77777777" w:rsidR="00B023A2" w:rsidRPr="00B023A2" w:rsidRDefault="00B023A2" w:rsidP="00B023A2">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023A2">
        <w:rPr>
          <w:rFonts w:ascii="Times New Roman" w:eastAsia="Times New Roman" w:hAnsi="Times New Roman"/>
          <w:b/>
          <w:bCs/>
          <w:color w:val="000000"/>
          <w:sz w:val="26"/>
          <w:szCs w:val="26"/>
          <w:lang w:eastAsia="en-AU"/>
        </w:rPr>
        <w:t>4—Fees</w:t>
      </w:r>
    </w:p>
    <w:p w14:paraId="545EE472" w14:textId="77777777" w:rsidR="00B023A2" w:rsidRPr="00B023A2" w:rsidRDefault="00B023A2" w:rsidP="00B023A2">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023A2">
        <w:rPr>
          <w:rFonts w:ascii="Times New Roman" w:eastAsia="Times New Roman" w:hAnsi="Times New Roman"/>
          <w:color w:val="000000"/>
          <w:sz w:val="23"/>
          <w:szCs w:val="23"/>
          <w:lang w:eastAsia="en-AU"/>
        </w:rPr>
        <w:t xml:space="preserve">The fees set out in </w:t>
      </w:r>
      <w:hyperlink w:anchor="idac80ddd1_9ead_41d9_b422_335eed5718" w:history="1">
        <w:r w:rsidRPr="00B023A2">
          <w:rPr>
            <w:rFonts w:ascii="Times New Roman" w:eastAsia="Times New Roman" w:hAnsi="Times New Roman"/>
            <w:color w:val="000000"/>
            <w:sz w:val="23"/>
            <w:szCs w:val="23"/>
            <w:lang w:eastAsia="en-AU"/>
          </w:rPr>
          <w:t>Schedule 1</w:t>
        </w:r>
      </w:hyperlink>
      <w:r w:rsidRPr="00B023A2">
        <w:rPr>
          <w:rFonts w:ascii="Times New Roman" w:eastAsia="Times New Roman" w:hAnsi="Times New Roman"/>
          <w:color w:val="000000"/>
          <w:sz w:val="23"/>
          <w:szCs w:val="23"/>
          <w:lang w:eastAsia="en-AU"/>
        </w:rPr>
        <w:t xml:space="preserve"> are prescribed for the purposes of the Act.</w:t>
      </w:r>
    </w:p>
    <w:p w14:paraId="576ED443" w14:textId="77777777" w:rsidR="00B023A2" w:rsidRPr="00B023A2" w:rsidRDefault="00B023A2" w:rsidP="00B023A2">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81" w:name="idac80ddd1_9ead_41d9_b422_335eed5718"/>
      <w:r w:rsidRPr="00B023A2">
        <w:rPr>
          <w:rFonts w:ascii="Times New Roman" w:eastAsia="Times New Roman" w:hAnsi="Times New Roman"/>
          <w:b/>
          <w:bCs/>
          <w:color w:val="000000"/>
          <w:sz w:val="32"/>
          <w:szCs w:val="32"/>
          <w:lang w:eastAsia="en-AU"/>
        </w:rPr>
        <w:t>Schedule 1—Fees</w:t>
      </w:r>
      <w:bookmarkEnd w:id="181"/>
    </w:p>
    <w:p w14:paraId="51D1E8ED"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321"/>
        <w:gridCol w:w="8043"/>
        <w:gridCol w:w="996"/>
      </w:tblGrid>
      <w:tr w:rsidR="00B023A2" w:rsidRPr="00B023A2" w14:paraId="7B1FF1E5" w14:textId="77777777" w:rsidTr="008306A3">
        <w:trPr>
          <w:cantSplit/>
        </w:trPr>
        <w:tc>
          <w:tcPr>
            <w:tcW w:w="9360" w:type="dxa"/>
            <w:gridSpan w:val="3"/>
            <w:tcBorders>
              <w:top w:val="nil"/>
              <w:left w:val="nil"/>
              <w:bottom w:val="nil"/>
              <w:right w:val="nil"/>
            </w:tcBorders>
          </w:tcPr>
          <w:p w14:paraId="7CE1BD16"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b/>
                <w:bCs/>
                <w:color w:val="000000"/>
                <w:sz w:val="20"/>
                <w:szCs w:val="20"/>
                <w:lang w:eastAsia="en-AU"/>
              </w:rPr>
              <w:t>Veterinarian Registration</w:t>
            </w:r>
          </w:p>
        </w:tc>
      </w:tr>
      <w:tr w:rsidR="00B023A2" w:rsidRPr="00B023A2" w14:paraId="3E405060" w14:textId="77777777" w:rsidTr="008306A3">
        <w:trPr>
          <w:cantSplit/>
        </w:trPr>
        <w:tc>
          <w:tcPr>
            <w:tcW w:w="321" w:type="dxa"/>
            <w:tcBorders>
              <w:top w:val="nil"/>
              <w:left w:val="nil"/>
              <w:bottom w:val="nil"/>
              <w:right w:val="nil"/>
            </w:tcBorders>
          </w:tcPr>
          <w:p w14:paraId="138FD69B"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w:t>
            </w:r>
          </w:p>
        </w:tc>
        <w:tc>
          <w:tcPr>
            <w:tcW w:w="8043" w:type="dxa"/>
            <w:tcBorders>
              <w:top w:val="nil"/>
              <w:left w:val="nil"/>
              <w:bottom w:val="nil"/>
              <w:right w:val="nil"/>
            </w:tcBorders>
          </w:tcPr>
          <w:p w14:paraId="1028A7E4"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Application fee for registration or reinstatement on a register (sections 28 and 31 of Act)—</w:t>
            </w:r>
          </w:p>
        </w:tc>
        <w:tc>
          <w:tcPr>
            <w:tcW w:w="996" w:type="dxa"/>
            <w:tcBorders>
              <w:top w:val="nil"/>
              <w:left w:val="nil"/>
              <w:bottom w:val="nil"/>
              <w:right w:val="nil"/>
            </w:tcBorders>
          </w:tcPr>
          <w:p w14:paraId="02BD966C"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75061346" w14:textId="77777777" w:rsidTr="008306A3">
        <w:trPr>
          <w:cantSplit/>
        </w:trPr>
        <w:tc>
          <w:tcPr>
            <w:tcW w:w="321" w:type="dxa"/>
            <w:tcBorders>
              <w:top w:val="nil"/>
              <w:left w:val="nil"/>
              <w:bottom w:val="nil"/>
              <w:right w:val="nil"/>
            </w:tcBorders>
          </w:tcPr>
          <w:p w14:paraId="445853FC"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0B9AC49D"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w:t>
            </w:r>
            <w:r w:rsidRPr="00B023A2">
              <w:rPr>
                <w:rFonts w:ascii="Times New Roman" w:eastAsia="Times New Roman" w:hAnsi="Times New Roman"/>
                <w:color w:val="000000"/>
                <w:sz w:val="20"/>
                <w:szCs w:val="20"/>
                <w:lang w:eastAsia="en-AU"/>
              </w:rPr>
              <w:tab/>
              <w:t>for registration or reinstatement on the general register—</w:t>
            </w:r>
          </w:p>
        </w:tc>
        <w:tc>
          <w:tcPr>
            <w:tcW w:w="996" w:type="dxa"/>
            <w:tcBorders>
              <w:top w:val="nil"/>
              <w:left w:val="nil"/>
              <w:bottom w:val="nil"/>
              <w:right w:val="nil"/>
            </w:tcBorders>
          </w:tcPr>
          <w:p w14:paraId="4B757B40"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5874506B" w14:textId="77777777" w:rsidTr="008306A3">
        <w:trPr>
          <w:cantSplit/>
        </w:trPr>
        <w:tc>
          <w:tcPr>
            <w:tcW w:w="321" w:type="dxa"/>
            <w:tcBorders>
              <w:top w:val="nil"/>
              <w:left w:val="nil"/>
              <w:bottom w:val="nil"/>
              <w:right w:val="nil"/>
            </w:tcBorders>
          </w:tcPr>
          <w:p w14:paraId="051E5A25"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7874FEB3"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w:t>
            </w:r>
            <w:r w:rsidRPr="00B023A2">
              <w:rPr>
                <w:rFonts w:ascii="Times New Roman" w:eastAsia="Times New Roman" w:hAnsi="Times New Roman"/>
                <w:color w:val="000000"/>
                <w:sz w:val="20"/>
                <w:szCs w:val="20"/>
                <w:lang w:eastAsia="en-AU"/>
              </w:rPr>
              <w:tab/>
              <w:t>for a new graduate</w:t>
            </w:r>
          </w:p>
        </w:tc>
        <w:tc>
          <w:tcPr>
            <w:tcW w:w="996" w:type="dxa"/>
            <w:tcBorders>
              <w:top w:val="nil"/>
              <w:left w:val="nil"/>
              <w:bottom w:val="nil"/>
              <w:right w:val="nil"/>
            </w:tcBorders>
          </w:tcPr>
          <w:p w14:paraId="3B5C213F"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$275</w:t>
            </w:r>
          </w:p>
        </w:tc>
      </w:tr>
      <w:tr w:rsidR="00B023A2" w:rsidRPr="00B023A2" w14:paraId="654055D1" w14:textId="77777777" w:rsidTr="008306A3">
        <w:trPr>
          <w:cantSplit/>
        </w:trPr>
        <w:tc>
          <w:tcPr>
            <w:tcW w:w="321" w:type="dxa"/>
            <w:tcBorders>
              <w:top w:val="nil"/>
              <w:left w:val="nil"/>
              <w:bottom w:val="nil"/>
              <w:right w:val="nil"/>
            </w:tcBorders>
          </w:tcPr>
          <w:p w14:paraId="013DED3F"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3FC32B3B"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(ii)</w:t>
            </w:r>
            <w:r w:rsidRPr="00B023A2">
              <w:rPr>
                <w:rFonts w:ascii="Times New Roman" w:eastAsia="Times New Roman" w:hAnsi="Times New Roman"/>
                <w:color w:val="000000"/>
                <w:sz w:val="20"/>
                <w:szCs w:val="20"/>
                <w:lang w:eastAsia="en-AU"/>
              </w:rPr>
              <w:tab/>
              <w:t>for a retiree</w:t>
            </w:r>
          </w:p>
        </w:tc>
        <w:tc>
          <w:tcPr>
            <w:tcW w:w="996" w:type="dxa"/>
            <w:tcBorders>
              <w:top w:val="nil"/>
              <w:left w:val="nil"/>
              <w:bottom w:val="nil"/>
              <w:right w:val="nil"/>
            </w:tcBorders>
          </w:tcPr>
          <w:p w14:paraId="3D5E49C1"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$150</w:t>
            </w:r>
          </w:p>
        </w:tc>
      </w:tr>
      <w:tr w:rsidR="00B023A2" w:rsidRPr="00B023A2" w14:paraId="21996839" w14:textId="77777777" w:rsidTr="008306A3">
        <w:trPr>
          <w:cantSplit/>
        </w:trPr>
        <w:tc>
          <w:tcPr>
            <w:tcW w:w="321" w:type="dxa"/>
            <w:tcBorders>
              <w:top w:val="nil"/>
              <w:left w:val="nil"/>
              <w:bottom w:val="nil"/>
              <w:right w:val="nil"/>
            </w:tcBorders>
          </w:tcPr>
          <w:p w14:paraId="7029118F"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72938498"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(iii)</w:t>
            </w:r>
            <w:r w:rsidRPr="00B023A2">
              <w:rPr>
                <w:rFonts w:ascii="Times New Roman" w:eastAsia="Times New Roman" w:hAnsi="Times New Roman"/>
                <w:color w:val="000000"/>
                <w:sz w:val="20"/>
                <w:szCs w:val="20"/>
                <w:lang w:eastAsia="en-AU"/>
              </w:rPr>
              <w:tab/>
              <w:t>for a person intending to take extended leave (for example, maternity, paternity, or study leave etc.) within the next 12 months</w:t>
            </w:r>
          </w:p>
        </w:tc>
        <w:tc>
          <w:tcPr>
            <w:tcW w:w="996" w:type="dxa"/>
            <w:tcBorders>
              <w:top w:val="nil"/>
              <w:left w:val="nil"/>
              <w:bottom w:val="nil"/>
              <w:right w:val="nil"/>
            </w:tcBorders>
          </w:tcPr>
          <w:p w14:paraId="2052BFEB"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$150</w:t>
            </w:r>
          </w:p>
        </w:tc>
      </w:tr>
      <w:tr w:rsidR="00B023A2" w:rsidRPr="00B023A2" w14:paraId="59974DBE" w14:textId="77777777" w:rsidTr="008306A3">
        <w:trPr>
          <w:cantSplit/>
        </w:trPr>
        <w:tc>
          <w:tcPr>
            <w:tcW w:w="321" w:type="dxa"/>
            <w:tcBorders>
              <w:top w:val="nil"/>
              <w:left w:val="nil"/>
              <w:bottom w:val="nil"/>
              <w:right w:val="nil"/>
            </w:tcBorders>
          </w:tcPr>
          <w:p w14:paraId="154021FC"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58647AC4"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(iv)</w:t>
            </w:r>
            <w:r w:rsidRPr="00B023A2">
              <w:rPr>
                <w:rFonts w:ascii="Times New Roman" w:eastAsia="Times New Roman" w:hAnsi="Times New Roman"/>
                <w:color w:val="000000"/>
                <w:sz w:val="20"/>
                <w:szCs w:val="20"/>
                <w:lang w:eastAsia="en-AU"/>
              </w:rPr>
              <w:tab/>
              <w:t>for a person with equivalent registration in New Zealand</w:t>
            </w:r>
          </w:p>
        </w:tc>
        <w:tc>
          <w:tcPr>
            <w:tcW w:w="996" w:type="dxa"/>
            <w:tcBorders>
              <w:top w:val="nil"/>
              <w:left w:val="nil"/>
              <w:bottom w:val="nil"/>
              <w:right w:val="nil"/>
            </w:tcBorders>
          </w:tcPr>
          <w:p w14:paraId="21C69037"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$275</w:t>
            </w:r>
          </w:p>
        </w:tc>
      </w:tr>
      <w:tr w:rsidR="00B023A2" w:rsidRPr="00B023A2" w14:paraId="4050CABC" w14:textId="77777777" w:rsidTr="008306A3">
        <w:trPr>
          <w:cantSplit/>
        </w:trPr>
        <w:tc>
          <w:tcPr>
            <w:tcW w:w="321" w:type="dxa"/>
            <w:tcBorders>
              <w:top w:val="nil"/>
              <w:left w:val="nil"/>
              <w:bottom w:val="nil"/>
              <w:right w:val="nil"/>
            </w:tcBorders>
          </w:tcPr>
          <w:p w14:paraId="1C8E61F8"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D5128CF"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(v)</w:t>
            </w:r>
            <w:r w:rsidRPr="00B023A2">
              <w:rPr>
                <w:rFonts w:ascii="Times New Roman" w:eastAsia="Times New Roman" w:hAnsi="Times New Roman"/>
                <w:color w:val="000000"/>
                <w:sz w:val="20"/>
                <w:szCs w:val="20"/>
                <w:lang w:eastAsia="en-AU"/>
              </w:rPr>
              <w:tab/>
              <w:t>for any other person</w:t>
            </w:r>
          </w:p>
        </w:tc>
        <w:tc>
          <w:tcPr>
            <w:tcW w:w="996" w:type="dxa"/>
            <w:tcBorders>
              <w:top w:val="nil"/>
              <w:left w:val="nil"/>
              <w:bottom w:val="nil"/>
              <w:right w:val="nil"/>
            </w:tcBorders>
          </w:tcPr>
          <w:p w14:paraId="4D974C23"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$275</w:t>
            </w:r>
          </w:p>
        </w:tc>
      </w:tr>
      <w:tr w:rsidR="00B023A2" w:rsidRPr="00B023A2" w14:paraId="6D98BDB8" w14:textId="77777777" w:rsidTr="008306A3">
        <w:trPr>
          <w:cantSplit/>
        </w:trPr>
        <w:tc>
          <w:tcPr>
            <w:tcW w:w="321" w:type="dxa"/>
            <w:tcBorders>
              <w:top w:val="nil"/>
              <w:left w:val="nil"/>
              <w:bottom w:val="nil"/>
              <w:right w:val="nil"/>
            </w:tcBorders>
          </w:tcPr>
          <w:p w14:paraId="767E56F9"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67DB9600"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(b)</w:t>
            </w:r>
            <w:r w:rsidRPr="00B023A2">
              <w:rPr>
                <w:rFonts w:ascii="Times New Roman" w:eastAsia="Times New Roman" w:hAnsi="Times New Roman"/>
                <w:color w:val="000000"/>
                <w:sz w:val="20"/>
                <w:szCs w:val="20"/>
                <w:lang w:eastAsia="en-AU"/>
              </w:rPr>
              <w:tab/>
              <w:t>for registration or reinstatement on the specialist register</w:t>
            </w:r>
          </w:p>
        </w:tc>
        <w:tc>
          <w:tcPr>
            <w:tcW w:w="996" w:type="dxa"/>
            <w:tcBorders>
              <w:top w:val="nil"/>
              <w:left w:val="nil"/>
              <w:bottom w:val="nil"/>
              <w:right w:val="nil"/>
            </w:tcBorders>
          </w:tcPr>
          <w:p w14:paraId="6E166E77"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$275</w:t>
            </w:r>
          </w:p>
        </w:tc>
      </w:tr>
      <w:tr w:rsidR="00B023A2" w:rsidRPr="00B023A2" w14:paraId="529882AF" w14:textId="77777777" w:rsidTr="008306A3">
        <w:trPr>
          <w:cantSplit/>
        </w:trPr>
        <w:tc>
          <w:tcPr>
            <w:tcW w:w="321" w:type="dxa"/>
            <w:tcBorders>
              <w:top w:val="nil"/>
              <w:left w:val="nil"/>
              <w:bottom w:val="nil"/>
              <w:right w:val="nil"/>
            </w:tcBorders>
          </w:tcPr>
          <w:p w14:paraId="17B32AAA"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w:t>
            </w:r>
          </w:p>
        </w:tc>
        <w:tc>
          <w:tcPr>
            <w:tcW w:w="8043" w:type="dxa"/>
            <w:tcBorders>
              <w:top w:val="nil"/>
              <w:left w:val="nil"/>
              <w:bottom w:val="nil"/>
              <w:right w:val="nil"/>
            </w:tcBorders>
          </w:tcPr>
          <w:p w14:paraId="4F78881C"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Annual practice fee for a person registered under Part 3 Division 2 of Act (section 32 of Act)—</w:t>
            </w:r>
          </w:p>
        </w:tc>
        <w:tc>
          <w:tcPr>
            <w:tcW w:w="996" w:type="dxa"/>
            <w:tcBorders>
              <w:top w:val="nil"/>
              <w:left w:val="nil"/>
              <w:bottom w:val="nil"/>
              <w:right w:val="nil"/>
            </w:tcBorders>
          </w:tcPr>
          <w:p w14:paraId="5E0A7788"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020BD864" w14:textId="77777777" w:rsidTr="008306A3">
        <w:trPr>
          <w:cantSplit/>
        </w:trPr>
        <w:tc>
          <w:tcPr>
            <w:tcW w:w="321" w:type="dxa"/>
            <w:tcBorders>
              <w:top w:val="nil"/>
              <w:left w:val="nil"/>
              <w:bottom w:val="nil"/>
              <w:right w:val="nil"/>
            </w:tcBorders>
          </w:tcPr>
          <w:p w14:paraId="3FDA4B17"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347F9131"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w:t>
            </w:r>
            <w:r w:rsidRPr="00B023A2">
              <w:rPr>
                <w:rFonts w:ascii="Times New Roman" w:eastAsia="Times New Roman" w:hAnsi="Times New Roman"/>
                <w:color w:val="000000"/>
                <w:sz w:val="20"/>
                <w:szCs w:val="20"/>
                <w:lang w:eastAsia="en-AU"/>
              </w:rPr>
              <w:tab/>
              <w:t>for a person registered on the general register—</w:t>
            </w:r>
          </w:p>
        </w:tc>
        <w:tc>
          <w:tcPr>
            <w:tcW w:w="996" w:type="dxa"/>
            <w:tcBorders>
              <w:top w:val="nil"/>
              <w:left w:val="nil"/>
              <w:bottom w:val="nil"/>
              <w:right w:val="nil"/>
            </w:tcBorders>
          </w:tcPr>
          <w:p w14:paraId="1CF1C47E"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1048C4C9" w14:textId="77777777" w:rsidTr="008306A3">
        <w:trPr>
          <w:cantSplit/>
        </w:trPr>
        <w:tc>
          <w:tcPr>
            <w:tcW w:w="321" w:type="dxa"/>
            <w:tcBorders>
              <w:top w:val="nil"/>
              <w:left w:val="nil"/>
              <w:bottom w:val="nil"/>
              <w:right w:val="nil"/>
            </w:tcBorders>
          </w:tcPr>
          <w:p w14:paraId="1B7913CD"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0EF95E0B"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w:t>
            </w:r>
            <w:r w:rsidRPr="00B023A2">
              <w:rPr>
                <w:rFonts w:ascii="Times New Roman" w:eastAsia="Times New Roman" w:hAnsi="Times New Roman"/>
                <w:color w:val="000000"/>
                <w:sz w:val="20"/>
                <w:szCs w:val="20"/>
                <w:lang w:eastAsia="en-AU"/>
              </w:rPr>
              <w:tab/>
              <w:t>for a new graduate</w:t>
            </w:r>
          </w:p>
        </w:tc>
        <w:tc>
          <w:tcPr>
            <w:tcW w:w="996" w:type="dxa"/>
            <w:tcBorders>
              <w:top w:val="nil"/>
              <w:left w:val="nil"/>
              <w:bottom w:val="nil"/>
              <w:right w:val="nil"/>
            </w:tcBorders>
          </w:tcPr>
          <w:p w14:paraId="0F9989D1"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$400</w:t>
            </w:r>
          </w:p>
        </w:tc>
      </w:tr>
      <w:tr w:rsidR="00B023A2" w:rsidRPr="00B023A2" w14:paraId="6C71E51C" w14:textId="77777777" w:rsidTr="008306A3">
        <w:trPr>
          <w:cantSplit/>
        </w:trPr>
        <w:tc>
          <w:tcPr>
            <w:tcW w:w="321" w:type="dxa"/>
            <w:tcBorders>
              <w:top w:val="nil"/>
              <w:left w:val="nil"/>
              <w:bottom w:val="nil"/>
              <w:right w:val="nil"/>
            </w:tcBorders>
          </w:tcPr>
          <w:p w14:paraId="52B20CCA"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3A17CF3"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(ii)</w:t>
            </w:r>
            <w:r w:rsidRPr="00B023A2">
              <w:rPr>
                <w:rFonts w:ascii="Times New Roman" w:eastAsia="Times New Roman" w:hAnsi="Times New Roman"/>
                <w:color w:val="000000"/>
                <w:sz w:val="20"/>
                <w:szCs w:val="20"/>
                <w:lang w:eastAsia="en-AU"/>
              </w:rPr>
              <w:tab/>
              <w:t>for a retiree</w:t>
            </w:r>
          </w:p>
        </w:tc>
        <w:tc>
          <w:tcPr>
            <w:tcW w:w="996" w:type="dxa"/>
            <w:tcBorders>
              <w:top w:val="nil"/>
              <w:left w:val="nil"/>
              <w:bottom w:val="nil"/>
              <w:right w:val="nil"/>
            </w:tcBorders>
          </w:tcPr>
          <w:p w14:paraId="35432868"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$150</w:t>
            </w:r>
          </w:p>
        </w:tc>
      </w:tr>
      <w:tr w:rsidR="00B023A2" w:rsidRPr="00B023A2" w14:paraId="38770E42" w14:textId="77777777" w:rsidTr="008306A3">
        <w:trPr>
          <w:cantSplit/>
        </w:trPr>
        <w:tc>
          <w:tcPr>
            <w:tcW w:w="321" w:type="dxa"/>
            <w:tcBorders>
              <w:top w:val="nil"/>
              <w:left w:val="nil"/>
              <w:bottom w:val="nil"/>
              <w:right w:val="nil"/>
            </w:tcBorders>
          </w:tcPr>
          <w:p w14:paraId="686F6060"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3D130CC"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(iii)</w:t>
            </w:r>
            <w:r w:rsidRPr="00B023A2">
              <w:rPr>
                <w:rFonts w:ascii="Times New Roman" w:eastAsia="Times New Roman" w:hAnsi="Times New Roman"/>
                <w:color w:val="000000"/>
                <w:sz w:val="20"/>
                <w:szCs w:val="20"/>
                <w:lang w:eastAsia="en-AU"/>
              </w:rPr>
              <w:tab/>
              <w:t>for a person intending to take extended leave (for example, maternity, paternity, or study leave etc.) within the next 12 months</w:t>
            </w:r>
          </w:p>
        </w:tc>
        <w:tc>
          <w:tcPr>
            <w:tcW w:w="996" w:type="dxa"/>
            <w:tcBorders>
              <w:top w:val="nil"/>
              <w:left w:val="nil"/>
              <w:bottom w:val="nil"/>
              <w:right w:val="nil"/>
            </w:tcBorders>
          </w:tcPr>
          <w:p w14:paraId="5B49C77E"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$150</w:t>
            </w:r>
          </w:p>
        </w:tc>
      </w:tr>
      <w:tr w:rsidR="00B023A2" w:rsidRPr="00B023A2" w14:paraId="1B5FAFAA" w14:textId="77777777" w:rsidTr="008306A3">
        <w:trPr>
          <w:cantSplit/>
        </w:trPr>
        <w:tc>
          <w:tcPr>
            <w:tcW w:w="321" w:type="dxa"/>
            <w:tcBorders>
              <w:top w:val="nil"/>
              <w:left w:val="nil"/>
              <w:bottom w:val="nil"/>
              <w:right w:val="nil"/>
            </w:tcBorders>
          </w:tcPr>
          <w:p w14:paraId="4A6AB984"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7B5BD7FD"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(iv)</w:t>
            </w:r>
            <w:r w:rsidRPr="00B023A2">
              <w:rPr>
                <w:rFonts w:ascii="Times New Roman" w:eastAsia="Times New Roman" w:hAnsi="Times New Roman"/>
                <w:color w:val="000000"/>
                <w:sz w:val="20"/>
                <w:szCs w:val="20"/>
                <w:lang w:eastAsia="en-AU"/>
              </w:rPr>
              <w:tab/>
              <w:t>for a person with equivalent registration in New Zealand</w:t>
            </w:r>
          </w:p>
        </w:tc>
        <w:tc>
          <w:tcPr>
            <w:tcW w:w="996" w:type="dxa"/>
            <w:tcBorders>
              <w:top w:val="nil"/>
              <w:left w:val="nil"/>
              <w:bottom w:val="nil"/>
              <w:right w:val="nil"/>
            </w:tcBorders>
          </w:tcPr>
          <w:p w14:paraId="0D79F95A"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$150</w:t>
            </w:r>
          </w:p>
        </w:tc>
      </w:tr>
      <w:tr w:rsidR="00B023A2" w:rsidRPr="00B023A2" w14:paraId="7054A347" w14:textId="77777777" w:rsidTr="008306A3">
        <w:trPr>
          <w:cantSplit/>
        </w:trPr>
        <w:tc>
          <w:tcPr>
            <w:tcW w:w="321" w:type="dxa"/>
            <w:tcBorders>
              <w:top w:val="nil"/>
              <w:left w:val="nil"/>
              <w:right w:val="nil"/>
            </w:tcBorders>
          </w:tcPr>
          <w:p w14:paraId="40E2C88D"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right w:val="nil"/>
            </w:tcBorders>
          </w:tcPr>
          <w:p w14:paraId="5734A11D" w14:textId="77777777" w:rsidR="00B023A2" w:rsidRPr="00B023A2" w:rsidRDefault="00B023A2" w:rsidP="00B023A2">
            <w:pPr>
              <w:autoSpaceDE w:val="0"/>
              <w:autoSpaceDN w:val="0"/>
              <w:adjustRightInd w:val="0"/>
              <w:spacing w:before="120" w:after="0" w:line="240" w:lineRule="auto"/>
              <w:ind w:left="964"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(v)</w:t>
            </w:r>
            <w:r w:rsidRPr="00B023A2">
              <w:rPr>
                <w:rFonts w:ascii="Times New Roman" w:eastAsia="Times New Roman" w:hAnsi="Times New Roman"/>
                <w:color w:val="000000"/>
                <w:sz w:val="20"/>
                <w:szCs w:val="20"/>
                <w:lang w:eastAsia="en-AU"/>
              </w:rPr>
              <w:tab/>
              <w:t>for any other person</w:t>
            </w:r>
          </w:p>
        </w:tc>
        <w:tc>
          <w:tcPr>
            <w:tcW w:w="996" w:type="dxa"/>
            <w:tcBorders>
              <w:top w:val="nil"/>
              <w:left w:val="nil"/>
              <w:right w:val="nil"/>
            </w:tcBorders>
          </w:tcPr>
          <w:p w14:paraId="1915B1D9"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$798</w:t>
            </w:r>
          </w:p>
        </w:tc>
      </w:tr>
      <w:tr w:rsidR="00B023A2" w:rsidRPr="00B023A2" w14:paraId="48382472" w14:textId="77777777" w:rsidTr="008306A3">
        <w:trPr>
          <w:cantSplit/>
        </w:trPr>
        <w:tc>
          <w:tcPr>
            <w:tcW w:w="321" w:type="dxa"/>
            <w:tcBorders>
              <w:top w:val="nil"/>
              <w:left w:val="nil"/>
              <w:bottom w:val="nil"/>
              <w:right w:val="nil"/>
            </w:tcBorders>
          </w:tcPr>
          <w:p w14:paraId="7A08C5A3"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3D92FF51"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(b)</w:t>
            </w:r>
            <w:r w:rsidRPr="00B023A2">
              <w:rPr>
                <w:rFonts w:ascii="Times New Roman" w:eastAsia="Times New Roman" w:hAnsi="Times New Roman"/>
                <w:color w:val="000000"/>
                <w:sz w:val="20"/>
                <w:szCs w:val="20"/>
                <w:lang w:eastAsia="en-AU"/>
              </w:rPr>
              <w:tab/>
              <w:t>for a person registered on the specialist register</w:t>
            </w:r>
          </w:p>
        </w:tc>
        <w:tc>
          <w:tcPr>
            <w:tcW w:w="996" w:type="dxa"/>
            <w:tcBorders>
              <w:top w:val="nil"/>
              <w:left w:val="nil"/>
              <w:bottom w:val="nil"/>
              <w:right w:val="nil"/>
            </w:tcBorders>
          </w:tcPr>
          <w:p w14:paraId="4B599F11"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$394</w:t>
            </w:r>
          </w:p>
        </w:tc>
      </w:tr>
      <w:tr w:rsidR="00B023A2" w:rsidRPr="00B023A2" w14:paraId="1CDB1575" w14:textId="77777777" w:rsidTr="008306A3">
        <w:trPr>
          <w:cantSplit/>
        </w:trPr>
        <w:tc>
          <w:tcPr>
            <w:tcW w:w="321" w:type="dxa"/>
            <w:tcBorders>
              <w:top w:val="nil"/>
              <w:left w:val="nil"/>
              <w:bottom w:val="nil"/>
              <w:right w:val="nil"/>
            </w:tcBorders>
          </w:tcPr>
          <w:p w14:paraId="2CDAF804" w14:textId="77777777" w:rsidR="00B023A2" w:rsidRPr="00B023A2" w:rsidRDefault="00B023A2" w:rsidP="0084404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lastRenderedPageBreak/>
              <w:t>3</w:t>
            </w:r>
          </w:p>
        </w:tc>
        <w:tc>
          <w:tcPr>
            <w:tcW w:w="8043" w:type="dxa"/>
            <w:tcBorders>
              <w:top w:val="nil"/>
              <w:left w:val="nil"/>
              <w:bottom w:val="nil"/>
              <w:right w:val="nil"/>
            </w:tcBorders>
          </w:tcPr>
          <w:p w14:paraId="676979AF" w14:textId="77777777" w:rsidR="00B023A2" w:rsidRPr="00B023A2" w:rsidRDefault="00B023A2" w:rsidP="0084404C">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Application fee for provision of letter of professional standing</w:t>
            </w:r>
          </w:p>
        </w:tc>
        <w:tc>
          <w:tcPr>
            <w:tcW w:w="996" w:type="dxa"/>
            <w:tcBorders>
              <w:top w:val="nil"/>
              <w:left w:val="nil"/>
              <w:bottom w:val="nil"/>
              <w:right w:val="nil"/>
            </w:tcBorders>
          </w:tcPr>
          <w:p w14:paraId="546E0C4F" w14:textId="77777777" w:rsidR="00B023A2" w:rsidRPr="00B023A2" w:rsidRDefault="00B023A2" w:rsidP="0084404C">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$90</w:t>
            </w:r>
          </w:p>
        </w:tc>
      </w:tr>
      <w:tr w:rsidR="00B023A2" w:rsidRPr="00B023A2" w14:paraId="2C392E46" w14:textId="77777777" w:rsidTr="008306A3">
        <w:trPr>
          <w:cantSplit/>
        </w:trPr>
        <w:tc>
          <w:tcPr>
            <w:tcW w:w="321" w:type="dxa"/>
            <w:tcBorders>
              <w:top w:val="nil"/>
              <w:left w:val="nil"/>
              <w:bottom w:val="nil"/>
              <w:right w:val="nil"/>
            </w:tcBorders>
          </w:tcPr>
          <w:p w14:paraId="1BD2EC6B"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4</w:t>
            </w:r>
          </w:p>
        </w:tc>
        <w:tc>
          <w:tcPr>
            <w:tcW w:w="8043" w:type="dxa"/>
            <w:tcBorders>
              <w:top w:val="nil"/>
              <w:left w:val="nil"/>
              <w:bottom w:val="nil"/>
              <w:right w:val="nil"/>
            </w:tcBorders>
          </w:tcPr>
          <w:p w14:paraId="05C48038"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each additional copy of letter of professional standing requested at time of application</w:t>
            </w:r>
          </w:p>
        </w:tc>
        <w:tc>
          <w:tcPr>
            <w:tcW w:w="996" w:type="dxa"/>
            <w:tcBorders>
              <w:top w:val="nil"/>
              <w:left w:val="nil"/>
              <w:bottom w:val="nil"/>
              <w:right w:val="nil"/>
            </w:tcBorders>
          </w:tcPr>
          <w:p w14:paraId="5E77926C"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w:t>
            </w:r>
          </w:p>
        </w:tc>
      </w:tr>
      <w:tr w:rsidR="00B023A2" w:rsidRPr="00B023A2" w14:paraId="4B8AE928" w14:textId="77777777" w:rsidTr="008306A3">
        <w:trPr>
          <w:cantSplit/>
        </w:trPr>
        <w:tc>
          <w:tcPr>
            <w:tcW w:w="321" w:type="dxa"/>
            <w:tcBorders>
              <w:top w:val="nil"/>
              <w:left w:val="nil"/>
              <w:bottom w:val="nil"/>
              <w:right w:val="nil"/>
            </w:tcBorders>
          </w:tcPr>
          <w:p w14:paraId="28B102A1"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5</w:t>
            </w:r>
          </w:p>
        </w:tc>
        <w:tc>
          <w:tcPr>
            <w:tcW w:w="8043" w:type="dxa"/>
            <w:tcBorders>
              <w:top w:val="nil"/>
              <w:left w:val="nil"/>
              <w:bottom w:val="nil"/>
              <w:right w:val="nil"/>
            </w:tcBorders>
          </w:tcPr>
          <w:p w14:paraId="29BEB41B"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inspection of register kept or maintained by Executive Officer</w:t>
            </w:r>
          </w:p>
        </w:tc>
        <w:tc>
          <w:tcPr>
            <w:tcW w:w="996" w:type="dxa"/>
            <w:tcBorders>
              <w:top w:val="nil"/>
              <w:left w:val="nil"/>
              <w:bottom w:val="nil"/>
              <w:right w:val="nil"/>
            </w:tcBorders>
          </w:tcPr>
          <w:p w14:paraId="14102C94"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$132</w:t>
            </w:r>
          </w:p>
        </w:tc>
      </w:tr>
      <w:tr w:rsidR="00B023A2" w:rsidRPr="00B023A2" w14:paraId="605CA40F" w14:textId="77777777" w:rsidTr="008306A3">
        <w:trPr>
          <w:cantSplit/>
        </w:trPr>
        <w:tc>
          <w:tcPr>
            <w:tcW w:w="321" w:type="dxa"/>
            <w:tcBorders>
              <w:top w:val="nil"/>
              <w:left w:val="nil"/>
              <w:bottom w:val="nil"/>
              <w:right w:val="nil"/>
            </w:tcBorders>
          </w:tcPr>
          <w:p w14:paraId="2B1F70A2"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6</w:t>
            </w:r>
          </w:p>
        </w:tc>
        <w:tc>
          <w:tcPr>
            <w:tcW w:w="8043" w:type="dxa"/>
            <w:tcBorders>
              <w:top w:val="nil"/>
              <w:left w:val="nil"/>
              <w:bottom w:val="nil"/>
              <w:right w:val="nil"/>
            </w:tcBorders>
          </w:tcPr>
          <w:p w14:paraId="7030CD2B"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copy of register kept or maintained by Executive Officer—</w:t>
            </w:r>
          </w:p>
        </w:tc>
        <w:tc>
          <w:tcPr>
            <w:tcW w:w="996" w:type="dxa"/>
            <w:tcBorders>
              <w:top w:val="nil"/>
              <w:left w:val="nil"/>
              <w:bottom w:val="nil"/>
              <w:right w:val="nil"/>
            </w:tcBorders>
          </w:tcPr>
          <w:p w14:paraId="1B3BCE0E"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2FEDC9A4" w14:textId="77777777" w:rsidTr="008306A3">
        <w:trPr>
          <w:cantSplit/>
        </w:trPr>
        <w:tc>
          <w:tcPr>
            <w:tcW w:w="321" w:type="dxa"/>
            <w:tcBorders>
              <w:top w:val="nil"/>
              <w:left w:val="nil"/>
              <w:bottom w:val="nil"/>
              <w:right w:val="nil"/>
            </w:tcBorders>
          </w:tcPr>
          <w:p w14:paraId="5D0EBD65"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984C5C1"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w:t>
            </w:r>
            <w:r w:rsidRPr="00B023A2">
              <w:rPr>
                <w:rFonts w:ascii="Times New Roman" w:eastAsia="Times New Roman" w:hAnsi="Times New Roman"/>
                <w:color w:val="000000"/>
                <w:sz w:val="20"/>
                <w:szCs w:val="20"/>
                <w:lang w:eastAsia="en-AU"/>
              </w:rPr>
              <w:tab/>
              <w:t>for a copy of a register</w:t>
            </w:r>
          </w:p>
        </w:tc>
        <w:tc>
          <w:tcPr>
            <w:tcW w:w="996" w:type="dxa"/>
            <w:tcBorders>
              <w:top w:val="nil"/>
              <w:left w:val="nil"/>
              <w:bottom w:val="nil"/>
              <w:right w:val="nil"/>
            </w:tcBorders>
          </w:tcPr>
          <w:p w14:paraId="15A32C79"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$750</w:t>
            </w:r>
          </w:p>
        </w:tc>
      </w:tr>
      <w:tr w:rsidR="00B023A2" w:rsidRPr="00B023A2" w14:paraId="0CC874F2" w14:textId="77777777" w:rsidTr="008306A3">
        <w:trPr>
          <w:cantSplit/>
        </w:trPr>
        <w:tc>
          <w:tcPr>
            <w:tcW w:w="321" w:type="dxa"/>
            <w:tcBorders>
              <w:top w:val="nil"/>
              <w:left w:val="nil"/>
              <w:bottom w:val="nil"/>
              <w:right w:val="nil"/>
            </w:tcBorders>
          </w:tcPr>
          <w:p w14:paraId="505D6E72"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2B62EB66"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(b)</w:t>
            </w:r>
            <w:r w:rsidRPr="00B023A2">
              <w:rPr>
                <w:rFonts w:ascii="Times New Roman" w:eastAsia="Times New Roman" w:hAnsi="Times New Roman"/>
                <w:color w:val="000000"/>
                <w:sz w:val="20"/>
                <w:szCs w:val="20"/>
                <w:lang w:eastAsia="en-AU"/>
              </w:rPr>
              <w:tab/>
              <w:t>for a copy of an extract from a register</w:t>
            </w:r>
          </w:p>
        </w:tc>
        <w:tc>
          <w:tcPr>
            <w:tcW w:w="996" w:type="dxa"/>
            <w:tcBorders>
              <w:top w:val="nil"/>
              <w:left w:val="nil"/>
              <w:bottom w:val="nil"/>
              <w:right w:val="nil"/>
            </w:tcBorders>
          </w:tcPr>
          <w:p w14:paraId="0CED75AF"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$500</w:t>
            </w:r>
          </w:p>
        </w:tc>
      </w:tr>
      <w:tr w:rsidR="00B023A2" w:rsidRPr="00B023A2" w14:paraId="162AD3BA" w14:textId="77777777" w:rsidTr="008306A3">
        <w:trPr>
          <w:cantSplit/>
        </w:trPr>
        <w:tc>
          <w:tcPr>
            <w:tcW w:w="321" w:type="dxa"/>
            <w:tcBorders>
              <w:top w:val="nil"/>
              <w:left w:val="nil"/>
              <w:bottom w:val="nil"/>
              <w:right w:val="nil"/>
            </w:tcBorders>
          </w:tcPr>
          <w:p w14:paraId="013B2E80"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7</w:t>
            </w:r>
          </w:p>
        </w:tc>
        <w:tc>
          <w:tcPr>
            <w:tcW w:w="8043" w:type="dxa"/>
            <w:tcBorders>
              <w:top w:val="nil"/>
              <w:left w:val="nil"/>
              <w:bottom w:val="nil"/>
              <w:right w:val="nil"/>
            </w:tcBorders>
          </w:tcPr>
          <w:p w14:paraId="56739C05"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out of session Board meeting</w:t>
            </w:r>
          </w:p>
        </w:tc>
        <w:tc>
          <w:tcPr>
            <w:tcW w:w="996" w:type="dxa"/>
            <w:tcBorders>
              <w:top w:val="nil"/>
              <w:left w:val="nil"/>
              <w:bottom w:val="nil"/>
              <w:right w:val="nil"/>
            </w:tcBorders>
          </w:tcPr>
          <w:p w14:paraId="2C355C83"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$1 048</w:t>
            </w:r>
          </w:p>
        </w:tc>
      </w:tr>
      <w:tr w:rsidR="00B023A2" w:rsidRPr="00B023A2" w14:paraId="21FB3F89" w14:textId="77777777" w:rsidTr="008306A3">
        <w:trPr>
          <w:cantSplit/>
        </w:trPr>
        <w:tc>
          <w:tcPr>
            <w:tcW w:w="321" w:type="dxa"/>
            <w:tcBorders>
              <w:top w:val="nil"/>
              <w:left w:val="nil"/>
              <w:bottom w:val="nil"/>
              <w:right w:val="nil"/>
            </w:tcBorders>
          </w:tcPr>
          <w:p w14:paraId="04093AA6"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8</w:t>
            </w:r>
          </w:p>
        </w:tc>
        <w:tc>
          <w:tcPr>
            <w:tcW w:w="8043" w:type="dxa"/>
            <w:tcBorders>
              <w:top w:val="nil"/>
              <w:left w:val="nil"/>
              <w:bottom w:val="nil"/>
              <w:right w:val="nil"/>
            </w:tcBorders>
          </w:tcPr>
          <w:p w14:paraId="711BAEFE"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b/>
                <w:bCs/>
                <w:color w:val="000000"/>
                <w:sz w:val="20"/>
                <w:szCs w:val="20"/>
                <w:u w:val="single"/>
                <w:lang w:eastAsia="en-AU"/>
              </w:rPr>
            </w:pPr>
            <w:r w:rsidRPr="00B023A2">
              <w:rPr>
                <w:rFonts w:ascii="Times New Roman" w:eastAsia="Times New Roman" w:hAnsi="Times New Roman"/>
                <w:color w:val="000000"/>
                <w:sz w:val="20"/>
                <w:szCs w:val="20"/>
                <w:lang w:eastAsia="en-AU"/>
              </w:rPr>
              <w:t>Fee for replacement certificate of registration</w:t>
            </w:r>
          </w:p>
        </w:tc>
        <w:tc>
          <w:tcPr>
            <w:tcW w:w="996" w:type="dxa"/>
            <w:tcBorders>
              <w:top w:val="nil"/>
              <w:left w:val="nil"/>
              <w:bottom w:val="nil"/>
              <w:right w:val="nil"/>
            </w:tcBorders>
          </w:tcPr>
          <w:p w14:paraId="4E154B6C"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$90</w:t>
            </w:r>
          </w:p>
        </w:tc>
      </w:tr>
      <w:tr w:rsidR="00B023A2" w:rsidRPr="00B023A2" w14:paraId="12280342" w14:textId="77777777" w:rsidTr="008306A3">
        <w:trPr>
          <w:cantSplit/>
        </w:trPr>
        <w:tc>
          <w:tcPr>
            <w:tcW w:w="9360" w:type="dxa"/>
            <w:gridSpan w:val="3"/>
            <w:tcBorders>
              <w:top w:val="nil"/>
              <w:left w:val="nil"/>
              <w:bottom w:val="nil"/>
              <w:right w:val="nil"/>
            </w:tcBorders>
          </w:tcPr>
          <w:p w14:paraId="3EC12151"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b/>
                <w:bCs/>
                <w:color w:val="000000"/>
                <w:sz w:val="20"/>
                <w:szCs w:val="20"/>
                <w:lang w:eastAsia="en-AU"/>
              </w:rPr>
              <w:t>Premises Registration</w:t>
            </w:r>
          </w:p>
        </w:tc>
      </w:tr>
      <w:tr w:rsidR="00B023A2" w:rsidRPr="00B023A2" w14:paraId="6E8DF07E" w14:textId="77777777" w:rsidTr="008306A3">
        <w:trPr>
          <w:cantSplit/>
        </w:trPr>
        <w:tc>
          <w:tcPr>
            <w:tcW w:w="321" w:type="dxa"/>
            <w:tcBorders>
              <w:top w:val="nil"/>
              <w:left w:val="nil"/>
              <w:bottom w:val="nil"/>
              <w:right w:val="nil"/>
            </w:tcBorders>
          </w:tcPr>
          <w:p w14:paraId="2411C4DC"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9</w:t>
            </w:r>
          </w:p>
        </w:tc>
        <w:tc>
          <w:tcPr>
            <w:tcW w:w="8043" w:type="dxa"/>
            <w:tcBorders>
              <w:top w:val="nil"/>
              <w:left w:val="nil"/>
              <w:bottom w:val="nil"/>
              <w:right w:val="nil"/>
            </w:tcBorders>
          </w:tcPr>
          <w:p w14:paraId="58B9E325"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Application fee for registration of premises or reinstatement of premises on register (sections 42 and 45 of Act)—</w:t>
            </w:r>
          </w:p>
        </w:tc>
        <w:tc>
          <w:tcPr>
            <w:tcW w:w="996" w:type="dxa"/>
            <w:tcBorders>
              <w:top w:val="nil"/>
              <w:left w:val="nil"/>
              <w:bottom w:val="nil"/>
              <w:right w:val="nil"/>
            </w:tcBorders>
          </w:tcPr>
          <w:p w14:paraId="6E4BD742"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2F1AFB06" w14:textId="77777777" w:rsidTr="008306A3">
        <w:trPr>
          <w:cantSplit/>
        </w:trPr>
        <w:tc>
          <w:tcPr>
            <w:tcW w:w="321" w:type="dxa"/>
            <w:tcBorders>
              <w:top w:val="nil"/>
              <w:left w:val="nil"/>
              <w:bottom w:val="nil"/>
              <w:right w:val="nil"/>
            </w:tcBorders>
          </w:tcPr>
          <w:p w14:paraId="564FF2CE"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5422AB5E"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w:t>
            </w:r>
            <w:r w:rsidRPr="00B023A2">
              <w:rPr>
                <w:rFonts w:ascii="Times New Roman" w:eastAsia="Times New Roman" w:hAnsi="Times New Roman"/>
                <w:color w:val="000000"/>
                <w:sz w:val="20"/>
                <w:szCs w:val="20"/>
                <w:lang w:eastAsia="en-AU"/>
              </w:rPr>
              <w:tab/>
              <w:t>for Category 1 premises</w:t>
            </w:r>
          </w:p>
        </w:tc>
        <w:tc>
          <w:tcPr>
            <w:tcW w:w="996" w:type="dxa"/>
            <w:tcBorders>
              <w:top w:val="nil"/>
              <w:left w:val="nil"/>
              <w:bottom w:val="nil"/>
              <w:right w:val="nil"/>
            </w:tcBorders>
          </w:tcPr>
          <w:p w14:paraId="51150984"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$300</w:t>
            </w:r>
          </w:p>
        </w:tc>
      </w:tr>
      <w:tr w:rsidR="00B023A2" w:rsidRPr="00B023A2" w14:paraId="2CA98D0F" w14:textId="77777777" w:rsidTr="008306A3">
        <w:trPr>
          <w:cantSplit/>
        </w:trPr>
        <w:tc>
          <w:tcPr>
            <w:tcW w:w="321" w:type="dxa"/>
            <w:tcBorders>
              <w:top w:val="nil"/>
              <w:left w:val="nil"/>
              <w:bottom w:val="nil"/>
              <w:right w:val="nil"/>
            </w:tcBorders>
          </w:tcPr>
          <w:p w14:paraId="391CE880"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25104FBE"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(b)</w:t>
            </w:r>
            <w:r w:rsidRPr="00B023A2">
              <w:rPr>
                <w:rFonts w:ascii="Times New Roman" w:eastAsia="Times New Roman" w:hAnsi="Times New Roman"/>
                <w:color w:val="000000"/>
                <w:sz w:val="20"/>
                <w:szCs w:val="20"/>
                <w:lang w:eastAsia="en-AU"/>
              </w:rPr>
              <w:tab/>
              <w:t>for Category 2 premises</w:t>
            </w:r>
          </w:p>
        </w:tc>
        <w:tc>
          <w:tcPr>
            <w:tcW w:w="996" w:type="dxa"/>
            <w:tcBorders>
              <w:top w:val="nil"/>
              <w:left w:val="nil"/>
              <w:bottom w:val="nil"/>
              <w:right w:val="nil"/>
            </w:tcBorders>
          </w:tcPr>
          <w:p w14:paraId="7DCFEC4F"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$450</w:t>
            </w:r>
          </w:p>
        </w:tc>
      </w:tr>
      <w:tr w:rsidR="00B023A2" w:rsidRPr="00B023A2" w14:paraId="478ADFB5" w14:textId="77777777" w:rsidTr="008306A3">
        <w:trPr>
          <w:cantSplit/>
        </w:trPr>
        <w:tc>
          <w:tcPr>
            <w:tcW w:w="321" w:type="dxa"/>
            <w:tcBorders>
              <w:top w:val="nil"/>
              <w:left w:val="nil"/>
              <w:bottom w:val="nil"/>
              <w:right w:val="nil"/>
            </w:tcBorders>
          </w:tcPr>
          <w:p w14:paraId="7F9543C0"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C550BA5"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(c)</w:t>
            </w:r>
            <w:r w:rsidRPr="00B023A2">
              <w:rPr>
                <w:rFonts w:ascii="Times New Roman" w:eastAsia="Times New Roman" w:hAnsi="Times New Roman"/>
                <w:color w:val="000000"/>
                <w:sz w:val="20"/>
                <w:szCs w:val="20"/>
                <w:lang w:eastAsia="en-AU"/>
              </w:rPr>
              <w:tab/>
              <w:t>for Category 3 premises</w:t>
            </w:r>
          </w:p>
        </w:tc>
        <w:tc>
          <w:tcPr>
            <w:tcW w:w="996" w:type="dxa"/>
            <w:tcBorders>
              <w:top w:val="nil"/>
              <w:left w:val="nil"/>
              <w:bottom w:val="nil"/>
              <w:right w:val="nil"/>
            </w:tcBorders>
          </w:tcPr>
          <w:p w14:paraId="05AC8C31"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$300</w:t>
            </w:r>
          </w:p>
        </w:tc>
      </w:tr>
      <w:tr w:rsidR="00B023A2" w:rsidRPr="00B023A2" w14:paraId="02B3B879" w14:textId="77777777" w:rsidTr="008306A3">
        <w:trPr>
          <w:cantSplit/>
        </w:trPr>
        <w:tc>
          <w:tcPr>
            <w:tcW w:w="321" w:type="dxa"/>
            <w:tcBorders>
              <w:top w:val="nil"/>
              <w:left w:val="nil"/>
              <w:bottom w:val="nil"/>
              <w:right w:val="nil"/>
            </w:tcBorders>
          </w:tcPr>
          <w:p w14:paraId="35B50D87"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7DD4C7A9"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(d)</w:t>
            </w:r>
            <w:r w:rsidRPr="00B023A2">
              <w:rPr>
                <w:rFonts w:ascii="Times New Roman" w:eastAsia="Times New Roman" w:hAnsi="Times New Roman"/>
                <w:color w:val="000000"/>
                <w:sz w:val="20"/>
                <w:szCs w:val="20"/>
                <w:lang w:eastAsia="en-AU"/>
              </w:rPr>
              <w:tab/>
              <w:t>for Category 4 premises (AVA AVHS Accredited)</w:t>
            </w:r>
          </w:p>
        </w:tc>
        <w:tc>
          <w:tcPr>
            <w:tcW w:w="996" w:type="dxa"/>
            <w:tcBorders>
              <w:top w:val="nil"/>
              <w:left w:val="nil"/>
              <w:bottom w:val="nil"/>
              <w:right w:val="nil"/>
            </w:tcBorders>
          </w:tcPr>
          <w:p w14:paraId="66FC9381"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$550</w:t>
            </w:r>
          </w:p>
        </w:tc>
      </w:tr>
      <w:tr w:rsidR="00B023A2" w:rsidRPr="00B023A2" w14:paraId="0DA5C62A" w14:textId="77777777" w:rsidTr="008306A3">
        <w:trPr>
          <w:cantSplit/>
        </w:trPr>
        <w:tc>
          <w:tcPr>
            <w:tcW w:w="321" w:type="dxa"/>
            <w:tcBorders>
              <w:top w:val="nil"/>
              <w:left w:val="nil"/>
              <w:bottom w:val="nil"/>
              <w:right w:val="nil"/>
            </w:tcBorders>
          </w:tcPr>
          <w:p w14:paraId="43B8B00E"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F46E879"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(e)</w:t>
            </w:r>
            <w:r w:rsidRPr="00B023A2">
              <w:rPr>
                <w:rFonts w:ascii="Times New Roman" w:eastAsia="Times New Roman" w:hAnsi="Times New Roman"/>
                <w:color w:val="000000"/>
                <w:sz w:val="20"/>
                <w:szCs w:val="20"/>
                <w:lang w:eastAsia="en-AU"/>
              </w:rPr>
              <w:tab/>
              <w:t>for Category 4 premises (Non-AVA AVHS Accredited)</w:t>
            </w:r>
          </w:p>
        </w:tc>
        <w:tc>
          <w:tcPr>
            <w:tcW w:w="996" w:type="dxa"/>
            <w:tcBorders>
              <w:top w:val="nil"/>
              <w:left w:val="nil"/>
              <w:bottom w:val="nil"/>
              <w:right w:val="nil"/>
            </w:tcBorders>
          </w:tcPr>
          <w:p w14:paraId="7E513D33"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$2 425</w:t>
            </w:r>
          </w:p>
        </w:tc>
      </w:tr>
      <w:tr w:rsidR="00B023A2" w:rsidRPr="00B023A2" w14:paraId="007B2982" w14:textId="77777777" w:rsidTr="008306A3">
        <w:trPr>
          <w:cantSplit/>
        </w:trPr>
        <w:tc>
          <w:tcPr>
            <w:tcW w:w="321" w:type="dxa"/>
            <w:tcBorders>
              <w:top w:val="nil"/>
              <w:left w:val="nil"/>
              <w:bottom w:val="nil"/>
              <w:right w:val="nil"/>
            </w:tcBorders>
          </w:tcPr>
          <w:p w14:paraId="2BAFFDD2"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19A91C7C"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w:t>
            </w:r>
            <w:r w:rsidRPr="00B023A2">
              <w:rPr>
                <w:rFonts w:ascii="Times New Roman" w:eastAsia="Times New Roman" w:hAnsi="Times New Roman"/>
                <w:color w:val="000000"/>
                <w:sz w:val="20"/>
                <w:szCs w:val="20"/>
                <w:lang w:eastAsia="en-AU"/>
              </w:rPr>
              <w:tab/>
              <w:t>for Category 5 premises</w:t>
            </w:r>
          </w:p>
        </w:tc>
        <w:tc>
          <w:tcPr>
            <w:tcW w:w="996" w:type="dxa"/>
            <w:tcBorders>
              <w:top w:val="nil"/>
              <w:left w:val="nil"/>
              <w:bottom w:val="nil"/>
              <w:right w:val="nil"/>
            </w:tcBorders>
          </w:tcPr>
          <w:p w14:paraId="07B6878F"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$300</w:t>
            </w:r>
          </w:p>
        </w:tc>
      </w:tr>
      <w:tr w:rsidR="00B023A2" w:rsidRPr="00B023A2" w14:paraId="0F1BDB72" w14:textId="77777777" w:rsidTr="008306A3">
        <w:trPr>
          <w:cantSplit/>
        </w:trPr>
        <w:tc>
          <w:tcPr>
            <w:tcW w:w="321" w:type="dxa"/>
            <w:tcBorders>
              <w:top w:val="nil"/>
              <w:left w:val="nil"/>
              <w:bottom w:val="nil"/>
              <w:right w:val="nil"/>
            </w:tcBorders>
          </w:tcPr>
          <w:p w14:paraId="0FF40851"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10</w:t>
            </w:r>
          </w:p>
        </w:tc>
        <w:tc>
          <w:tcPr>
            <w:tcW w:w="8043" w:type="dxa"/>
            <w:tcBorders>
              <w:top w:val="nil"/>
              <w:left w:val="nil"/>
              <w:bottom w:val="nil"/>
              <w:right w:val="nil"/>
            </w:tcBorders>
          </w:tcPr>
          <w:p w14:paraId="1FEFC5B9" w14:textId="77777777" w:rsidR="00B023A2" w:rsidRPr="00B023A2" w:rsidRDefault="00B023A2" w:rsidP="00B023A2">
            <w:pPr>
              <w:autoSpaceDE w:val="0"/>
              <w:autoSpaceDN w:val="0"/>
              <w:adjustRightInd w:val="0"/>
              <w:spacing w:before="120" w:after="0" w:line="240" w:lineRule="auto"/>
              <w:rPr>
                <w:rFonts w:ascii="Times New Roman" w:eastAsia="Times New Roman" w:hAnsi="Times New Roman"/>
                <w:color w:val="000000"/>
                <w:spacing w:val="-2"/>
                <w:sz w:val="20"/>
                <w:szCs w:val="20"/>
                <w:lang w:eastAsia="en-AU"/>
              </w:rPr>
            </w:pPr>
            <w:r w:rsidRPr="00B023A2">
              <w:rPr>
                <w:rFonts w:ascii="Times New Roman" w:eastAsia="Times New Roman" w:hAnsi="Times New Roman"/>
                <w:color w:val="000000"/>
                <w:spacing w:val="-2"/>
                <w:sz w:val="20"/>
                <w:szCs w:val="20"/>
                <w:lang w:eastAsia="en-AU"/>
              </w:rPr>
              <w:t>Annual Registration fee—payable before grant of registration under Part 4 of Act (section 46 of Act)—</w:t>
            </w:r>
          </w:p>
        </w:tc>
        <w:tc>
          <w:tcPr>
            <w:tcW w:w="996" w:type="dxa"/>
            <w:tcBorders>
              <w:top w:val="nil"/>
              <w:left w:val="nil"/>
              <w:bottom w:val="nil"/>
              <w:right w:val="nil"/>
            </w:tcBorders>
          </w:tcPr>
          <w:p w14:paraId="4C811552"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023A2" w:rsidRPr="00B023A2" w14:paraId="3F66A0E6" w14:textId="77777777" w:rsidTr="008306A3">
        <w:trPr>
          <w:cantSplit/>
        </w:trPr>
        <w:tc>
          <w:tcPr>
            <w:tcW w:w="321" w:type="dxa"/>
            <w:tcBorders>
              <w:top w:val="nil"/>
              <w:left w:val="nil"/>
              <w:bottom w:val="nil"/>
              <w:right w:val="nil"/>
            </w:tcBorders>
          </w:tcPr>
          <w:p w14:paraId="3ABE6EBE"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36AB500E"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(a)</w:t>
            </w:r>
            <w:r w:rsidRPr="00B023A2">
              <w:rPr>
                <w:rFonts w:ascii="Times New Roman" w:eastAsia="Times New Roman" w:hAnsi="Times New Roman"/>
                <w:color w:val="000000"/>
                <w:sz w:val="20"/>
                <w:szCs w:val="20"/>
                <w:lang w:eastAsia="en-AU"/>
              </w:rPr>
              <w:tab/>
              <w:t>for Category 1 premises</w:t>
            </w:r>
          </w:p>
        </w:tc>
        <w:tc>
          <w:tcPr>
            <w:tcW w:w="996" w:type="dxa"/>
            <w:tcBorders>
              <w:top w:val="nil"/>
              <w:left w:val="nil"/>
              <w:bottom w:val="nil"/>
              <w:right w:val="nil"/>
            </w:tcBorders>
          </w:tcPr>
          <w:p w14:paraId="652B0B8A"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$200</w:t>
            </w:r>
          </w:p>
        </w:tc>
      </w:tr>
      <w:tr w:rsidR="00B023A2" w:rsidRPr="00B023A2" w14:paraId="4C59C4CE" w14:textId="77777777" w:rsidTr="008306A3">
        <w:trPr>
          <w:cantSplit/>
        </w:trPr>
        <w:tc>
          <w:tcPr>
            <w:tcW w:w="321" w:type="dxa"/>
            <w:tcBorders>
              <w:top w:val="nil"/>
              <w:left w:val="nil"/>
              <w:bottom w:val="nil"/>
              <w:right w:val="nil"/>
            </w:tcBorders>
          </w:tcPr>
          <w:p w14:paraId="5F376361"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6AEC798B"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(b)</w:t>
            </w:r>
            <w:r w:rsidRPr="00B023A2">
              <w:rPr>
                <w:rFonts w:ascii="Times New Roman" w:eastAsia="Times New Roman" w:hAnsi="Times New Roman"/>
                <w:color w:val="000000"/>
                <w:sz w:val="20"/>
                <w:szCs w:val="20"/>
                <w:lang w:eastAsia="en-AU"/>
              </w:rPr>
              <w:tab/>
              <w:t>for Category 2 premises</w:t>
            </w:r>
          </w:p>
        </w:tc>
        <w:tc>
          <w:tcPr>
            <w:tcW w:w="996" w:type="dxa"/>
            <w:tcBorders>
              <w:top w:val="nil"/>
              <w:left w:val="nil"/>
              <w:bottom w:val="nil"/>
              <w:right w:val="nil"/>
            </w:tcBorders>
          </w:tcPr>
          <w:p w14:paraId="0CFFCCA0"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$200</w:t>
            </w:r>
          </w:p>
        </w:tc>
      </w:tr>
      <w:tr w:rsidR="00B023A2" w:rsidRPr="00B023A2" w14:paraId="5DC903CF" w14:textId="77777777" w:rsidTr="008306A3">
        <w:trPr>
          <w:cantSplit/>
        </w:trPr>
        <w:tc>
          <w:tcPr>
            <w:tcW w:w="321" w:type="dxa"/>
            <w:tcBorders>
              <w:top w:val="nil"/>
              <w:left w:val="nil"/>
              <w:bottom w:val="nil"/>
              <w:right w:val="nil"/>
            </w:tcBorders>
          </w:tcPr>
          <w:p w14:paraId="2ADFF2E5"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6C760FC8"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(c)</w:t>
            </w:r>
            <w:r w:rsidRPr="00B023A2">
              <w:rPr>
                <w:rFonts w:ascii="Times New Roman" w:eastAsia="Times New Roman" w:hAnsi="Times New Roman"/>
                <w:color w:val="000000"/>
                <w:sz w:val="20"/>
                <w:szCs w:val="20"/>
                <w:lang w:eastAsia="en-AU"/>
              </w:rPr>
              <w:tab/>
              <w:t>for Category 3 premises</w:t>
            </w:r>
          </w:p>
        </w:tc>
        <w:tc>
          <w:tcPr>
            <w:tcW w:w="996" w:type="dxa"/>
            <w:tcBorders>
              <w:top w:val="nil"/>
              <w:left w:val="nil"/>
              <w:bottom w:val="nil"/>
              <w:right w:val="nil"/>
            </w:tcBorders>
          </w:tcPr>
          <w:p w14:paraId="08486EA2"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$200</w:t>
            </w:r>
          </w:p>
        </w:tc>
      </w:tr>
      <w:tr w:rsidR="00B023A2" w:rsidRPr="00B023A2" w14:paraId="59ED0B37" w14:textId="77777777" w:rsidTr="008306A3">
        <w:trPr>
          <w:cantSplit/>
        </w:trPr>
        <w:tc>
          <w:tcPr>
            <w:tcW w:w="321" w:type="dxa"/>
            <w:tcBorders>
              <w:top w:val="nil"/>
              <w:left w:val="nil"/>
              <w:bottom w:val="nil"/>
              <w:right w:val="nil"/>
            </w:tcBorders>
          </w:tcPr>
          <w:p w14:paraId="03A3F691"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4436CE66"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(d)</w:t>
            </w:r>
            <w:r w:rsidRPr="00B023A2">
              <w:rPr>
                <w:rFonts w:ascii="Times New Roman" w:eastAsia="Times New Roman" w:hAnsi="Times New Roman"/>
                <w:color w:val="000000"/>
                <w:sz w:val="20"/>
                <w:szCs w:val="20"/>
                <w:lang w:eastAsia="en-AU"/>
              </w:rPr>
              <w:tab/>
              <w:t xml:space="preserve">for Category 4 premises </w:t>
            </w:r>
          </w:p>
        </w:tc>
        <w:tc>
          <w:tcPr>
            <w:tcW w:w="996" w:type="dxa"/>
            <w:tcBorders>
              <w:top w:val="nil"/>
              <w:left w:val="nil"/>
              <w:bottom w:val="nil"/>
              <w:right w:val="nil"/>
            </w:tcBorders>
          </w:tcPr>
          <w:p w14:paraId="059901F7"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$200</w:t>
            </w:r>
          </w:p>
        </w:tc>
      </w:tr>
      <w:tr w:rsidR="00B023A2" w:rsidRPr="00B023A2" w14:paraId="6BC10C8E" w14:textId="77777777" w:rsidTr="008306A3">
        <w:trPr>
          <w:cantSplit/>
        </w:trPr>
        <w:tc>
          <w:tcPr>
            <w:tcW w:w="321" w:type="dxa"/>
            <w:tcBorders>
              <w:top w:val="nil"/>
              <w:left w:val="nil"/>
              <w:bottom w:val="nil"/>
              <w:right w:val="nil"/>
            </w:tcBorders>
          </w:tcPr>
          <w:p w14:paraId="75D41671"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8043" w:type="dxa"/>
            <w:tcBorders>
              <w:top w:val="nil"/>
              <w:left w:val="nil"/>
              <w:bottom w:val="nil"/>
              <w:right w:val="nil"/>
            </w:tcBorders>
          </w:tcPr>
          <w:p w14:paraId="646DE89B" w14:textId="77777777" w:rsidR="00B023A2" w:rsidRPr="00B023A2" w:rsidRDefault="00B023A2" w:rsidP="00B023A2">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(e)</w:t>
            </w:r>
            <w:r w:rsidRPr="00B023A2">
              <w:rPr>
                <w:rFonts w:ascii="Times New Roman" w:eastAsia="Times New Roman" w:hAnsi="Times New Roman"/>
                <w:color w:val="000000"/>
                <w:sz w:val="20"/>
                <w:szCs w:val="20"/>
                <w:lang w:eastAsia="en-AU"/>
              </w:rPr>
              <w:tab/>
              <w:t>for Category 5 premises</w:t>
            </w:r>
          </w:p>
        </w:tc>
        <w:tc>
          <w:tcPr>
            <w:tcW w:w="996" w:type="dxa"/>
            <w:tcBorders>
              <w:top w:val="nil"/>
              <w:left w:val="nil"/>
              <w:bottom w:val="nil"/>
              <w:right w:val="nil"/>
            </w:tcBorders>
          </w:tcPr>
          <w:p w14:paraId="67817060"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$100</w:t>
            </w:r>
          </w:p>
        </w:tc>
      </w:tr>
      <w:tr w:rsidR="00B023A2" w:rsidRPr="00B023A2" w14:paraId="41BF26D0" w14:textId="77777777" w:rsidTr="008306A3">
        <w:trPr>
          <w:cantSplit/>
        </w:trPr>
        <w:tc>
          <w:tcPr>
            <w:tcW w:w="321" w:type="dxa"/>
            <w:tcBorders>
              <w:top w:val="nil"/>
              <w:left w:val="nil"/>
              <w:bottom w:val="nil"/>
              <w:right w:val="nil"/>
            </w:tcBorders>
          </w:tcPr>
          <w:p w14:paraId="680BA330"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11</w:t>
            </w:r>
          </w:p>
        </w:tc>
        <w:tc>
          <w:tcPr>
            <w:tcW w:w="8043" w:type="dxa"/>
            <w:tcBorders>
              <w:top w:val="nil"/>
              <w:left w:val="nil"/>
              <w:bottom w:val="nil"/>
              <w:right w:val="nil"/>
            </w:tcBorders>
          </w:tcPr>
          <w:p w14:paraId="21804F2B"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 xml:space="preserve">Non-AVA-AVHS Category 4 premises </w:t>
            </w:r>
            <w:r w:rsidRPr="00B023A2">
              <w:rPr>
                <w:rFonts w:ascii="Times New Roman" w:eastAsia="Times New Roman" w:hAnsi="Times New Roman"/>
                <w:b/>
                <w:bCs/>
                <w:color w:val="000000"/>
                <w:sz w:val="20"/>
                <w:szCs w:val="20"/>
                <w:lang w:eastAsia="en-AU"/>
              </w:rPr>
              <w:t xml:space="preserve">Triennial </w:t>
            </w:r>
            <w:r w:rsidRPr="00B023A2">
              <w:rPr>
                <w:rFonts w:ascii="Times New Roman" w:eastAsia="Times New Roman" w:hAnsi="Times New Roman"/>
                <w:color w:val="000000"/>
                <w:sz w:val="20"/>
                <w:szCs w:val="20"/>
                <w:lang w:eastAsia="en-AU"/>
              </w:rPr>
              <w:t>Registration fee—payable before grant of registration under Part 4 of Act (section 46 of Act)</w:t>
            </w:r>
          </w:p>
        </w:tc>
        <w:tc>
          <w:tcPr>
            <w:tcW w:w="996" w:type="dxa"/>
            <w:tcBorders>
              <w:top w:val="nil"/>
              <w:left w:val="nil"/>
              <w:bottom w:val="nil"/>
              <w:right w:val="nil"/>
            </w:tcBorders>
          </w:tcPr>
          <w:p w14:paraId="5269D938"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$2 425</w:t>
            </w:r>
          </w:p>
        </w:tc>
      </w:tr>
      <w:tr w:rsidR="00B023A2" w:rsidRPr="00B023A2" w14:paraId="5C074BBF" w14:textId="77777777" w:rsidTr="008306A3">
        <w:trPr>
          <w:cantSplit/>
        </w:trPr>
        <w:tc>
          <w:tcPr>
            <w:tcW w:w="321" w:type="dxa"/>
            <w:tcBorders>
              <w:top w:val="nil"/>
              <w:left w:val="nil"/>
              <w:bottom w:val="nil"/>
              <w:right w:val="nil"/>
            </w:tcBorders>
          </w:tcPr>
          <w:p w14:paraId="5D40E1DC"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12</w:t>
            </w:r>
          </w:p>
        </w:tc>
        <w:tc>
          <w:tcPr>
            <w:tcW w:w="8043" w:type="dxa"/>
            <w:tcBorders>
              <w:top w:val="nil"/>
              <w:left w:val="nil"/>
              <w:bottom w:val="nil"/>
              <w:right w:val="nil"/>
            </w:tcBorders>
          </w:tcPr>
          <w:p w14:paraId="1D25AF22"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Late fee</w:t>
            </w:r>
          </w:p>
        </w:tc>
        <w:tc>
          <w:tcPr>
            <w:tcW w:w="996" w:type="dxa"/>
            <w:tcBorders>
              <w:top w:val="nil"/>
              <w:left w:val="nil"/>
              <w:bottom w:val="nil"/>
              <w:right w:val="nil"/>
            </w:tcBorders>
          </w:tcPr>
          <w:p w14:paraId="49BC68A5"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$262</w:t>
            </w:r>
          </w:p>
        </w:tc>
      </w:tr>
      <w:tr w:rsidR="00B023A2" w:rsidRPr="00B023A2" w14:paraId="4ACFAC03" w14:textId="77777777" w:rsidTr="008306A3">
        <w:trPr>
          <w:cantSplit/>
        </w:trPr>
        <w:tc>
          <w:tcPr>
            <w:tcW w:w="321" w:type="dxa"/>
            <w:tcBorders>
              <w:top w:val="nil"/>
              <w:left w:val="nil"/>
              <w:bottom w:val="nil"/>
              <w:right w:val="nil"/>
            </w:tcBorders>
          </w:tcPr>
          <w:p w14:paraId="1EF1B502"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13</w:t>
            </w:r>
          </w:p>
        </w:tc>
        <w:tc>
          <w:tcPr>
            <w:tcW w:w="8043" w:type="dxa"/>
            <w:tcBorders>
              <w:top w:val="nil"/>
              <w:left w:val="nil"/>
              <w:bottom w:val="nil"/>
              <w:right w:val="nil"/>
            </w:tcBorders>
          </w:tcPr>
          <w:p w14:paraId="39B9C04E"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inspection of premises</w:t>
            </w:r>
          </w:p>
        </w:tc>
        <w:tc>
          <w:tcPr>
            <w:tcW w:w="996" w:type="dxa"/>
            <w:tcBorders>
              <w:top w:val="nil"/>
              <w:left w:val="nil"/>
              <w:bottom w:val="nil"/>
              <w:right w:val="nil"/>
            </w:tcBorders>
          </w:tcPr>
          <w:p w14:paraId="26133B1E"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$750</w:t>
            </w:r>
          </w:p>
        </w:tc>
      </w:tr>
      <w:tr w:rsidR="00B023A2" w:rsidRPr="00B023A2" w14:paraId="46FC2478" w14:textId="77777777" w:rsidTr="008306A3">
        <w:trPr>
          <w:cantSplit/>
        </w:trPr>
        <w:tc>
          <w:tcPr>
            <w:tcW w:w="321" w:type="dxa"/>
            <w:tcBorders>
              <w:top w:val="nil"/>
              <w:left w:val="nil"/>
              <w:bottom w:val="nil"/>
              <w:right w:val="nil"/>
            </w:tcBorders>
          </w:tcPr>
          <w:p w14:paraId="1C06DF2F"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14</w:t>
            </w:r>
          </w:p>
        </w:tc>
        <w:tc>
          <w:tcPr>
            <w:tcW w:w="8043" w:type="dxa"/>
            <w:tcBorders>
              <w:top w:val="nil"/>
              <w:left w:val="nil"/>
              <w:bottom w:val="nil"/>
              <w:right w:val="nil"/>
            </w:tcBorders>
          </w:tcPr>
          <w:p w14:paraId="4EACDDB9"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replacement certificate of registration of premises</w:t>
            </w:r>
          </w:p>
        </w:tc>
        <w:tc>
          <w:tcPr>
            <w:tcW w:w="996" w:type="dxa"/>
            <w:tcBorders>
              <w:top w:val="nil"/>
              <w:left w:val="nil"/>
              <w:bottom w:val="nil"/>
              <w:right w:val="nil"/>
            </w:tcBorders>
          </w:tcPr>
          <w:p w14:paraId="58C2DF44"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$90</w:t>
            </w:r>
          </w:p>
        </w:tc>
      </w:tr>
      <w:tr w:rsidR="00B023A2" w:rsidRPr="00B023A2" w14:paraId="68AFB917" w14:textId="77777777" w:rsidTr="008306A3">
        <w:trPr>
          <w:cantSplit/>
        </w:trPr>
        <w:tc>
          <w:tcPr>
            <w:tcW w:w="321" w:type="dxa"/>
            <w:tcBorders>
              <w:top w:val="nil"/>
              <w:left w:val="nil"/>
              <w:bottom w:val="nil"/>
              <w:right w:val="nil"/>
            </w:tcBorders>
          </w:tcPr>
          <w:p w14:paraId="520FF798"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15</w:t>
            </w:r>
          </w:p>
        </w:tc>
        <w:tc>
          <w:tcPr>
            <w:tcW w:w="8043" w:type="dxa"/>
            <w:tcBorders>
              <w:top w:val="nil"/>
              <w:left w:val="nil"/>
              <w:bottom w:val="nil"/>
              <w:right w:val="nil"/>
            </w:tcBorders>
          </w:tcPr>
          <w:p w14:paraId="499A608E"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transfer, removal or change of category of registered premises</w:t>
            </w:r>
          </w:p>
        </w:tc>
        <w:tc>
          <w:tcPr>
            <w:tcW w:w="996" w:type="dxa"/>
            <w:tcBorders>
              <w:top w:val="nil"/>
              <w:left w:val="nil"/>
              <w:bottom w:val="nil"/>
              <w:right w:val="nil"/>
            </w:tcBorders>
          </w:tcPr>
          <w:p w14:paraId="4276F55D"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$110</w:t>
            </w:r>
          </w:p>
        </w:tc>
      </w:tr>
      <w:tr w:rsidR="00B023A2" w:rsidRPr="00B023A2" w14:paraId="675A3EFA" w14:textId="77777777" w:rsidTr="008306A3">
        <w:trPr>
          <w:cantSplit/>
        </w:trPr>
        <w:tc>
          <w:tcPr>
            <w:tcW w:w="321" w:type="dxa"/>
            <w:tcBorders>
              <w:top w:val="nil"/>
              <w:left w:val="nil"/>
              <w:bottom w:val="nil"/>
              <w:right w:val="nil"/>
            </w:tcBorders>
          </w:tcPr>
          <w:p w14:paraId="385C8C0F"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16</w:t>
            </w:r>
          </w:p>
        </w:tc>
        <w:tc>
          <w:tcPr>
            <w:tcW w:w="8043" w:type="dxa"/>
            <w:tcBorders>
              <w:top w:val="nil"/>
              <w:left w:val="nil"/>
              <w:bottom w:val="nil"/>
              <w:right w:val="nil"/>
            </w:tcBorders>
          </w:tcPr>
          <w:p w14:paraId="5175FA15"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change in responsible person in respect of registered premises</w:t>
            </w:r>
          </w:p>
        </w:tc>
        <w:tc>
          <w:tcPr>
            <w:tcW w:w="996" w:type="dxa"/>
            <w:tcBorders>
              <w:top w:val="nil"/>
              <w:left w:val="nil"/>
              <w:bottom w:val="nil"/>
              <w:right w:val="nil"/>
            </w:tcBorders>
          </w:tcPr>
          <w:p w14:paraId="3607E147"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$110</w:t>
            </w:r>
          </w:p>
        </w:tc>
      </w:tr>
      <w:tr w:rsidR="00B023A2" w:rsidRPr="00B023A2" w14:paraId="24462682" w14:textId="77777777" w:rsidTr="008306A3">
        <w:trPr>
          <w:cantSplit/>
        </w:trPr>
        <w:tc>
          <w:tcPr>
            <w:tcW w:w="321" w:type="dxa"/>
            <w:tcBorders>
              <w:top w:val="nil"/>
              <w:left w:val="nil"/>
              <w:bottom w:val="nil"/>
              <w:right w:val="nil"/>
            </w:tcBorders>
          </w:tcPr>
          <w:p w14:paraId="0C2EE307"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17</w:t>
            </w:r>
          </w:p>
        </w:tc>
        <w:tc>
          <w:tcPr>
            <w:tcW w:w="8043" w:type="dxa"/>
            <w:tcBorders>
              <w:top w:val="nil"/>
              <w:left w:val="nil"/>
              <w:bottom w:val="nil"/>
              <w:right w:val="nil"/>
            </w:tcBorders>
          </w:tcPr>
          <w:p w14:paraId="7DC82DB9" w14:textId="77777777" w:rsidR="00B023A2" w:rsidRP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Fee for change in name of business carried on, or proposed to be carried on, at registered premises</w:t>
            </w:r>
          </w:p>
        </w:tc>
        <w:tc>
          <w:tcPr>
            <w:tcW w:w="996" w:type="dxa"/>
            <w:tcBorders>
              <w:top w:val="nil"/>
              <w:left w:val="nil"/>
              <w:bottom w:val="nil"/>
              <w:right w:val="nil"/>
            </w:tcBorders>
          </w:tcPr>
          <w:p w14:paraId="038F1C87" w14:textId="77777777" w:rsidR="00B023A2" w:rsidRPr="00B023A2" w:rsidRDefault="00B023A2" w:rsidP="00B023A2">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023A2">
              <w:rPr>
                <w:rFonts w:ascii="Times New Roman" w:eastAsia="Times New Roman" w:hAnsi="Times New Roman"/>
                <w:color w:val="000000"/>
                <w:sz w:val="20"/>
                <w:szCs w:val="20"/>
                <w:lang w:eastAsia="en-AU"/>
              </w:rPr>
              <w:t>$70</w:t>
            </w:r>
          </w:p>
        </w:tc>
      </w:tr>
    </w:tbl>
    <w:p w14:paraId="32401D4C" w14:textId="77777777" w:rsidR="00B023A2" w:rsidRPr="00B023A2" w:rsidRDefault="00B023A2" w:rsidP="00B023A2">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023A2">
        <w:rPr>
          <w:rFonts w:ascii="Times New Roman" w:eastAsia="Times New Roman" w:hAnsi="Times New Roman"/>
          <w:b/>
          <w:bCs/>
          <w:color w:val="000000"/>
          <w:sz w:val="26"/>
          <w:szCs w:val="26"/>
          <w:lang w:eastAsia="en-AU"/>
        </w:rPr>
        <w:t>Made by the Veterinary Services Regulatory Board of South Australia</w:t>
      </w:r>
    </w:p>
    <w:p w14:paraId="60B0BECE" w14:textId="77777777" w:rsidR="00B023A2" w:rsidRPr="00B023A2" w:rsidRDefault="00B023A2" w:rsidP="00B023A2">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023A2">
        <w:rPr>
          <w:rFonts w:ascii="Times New Roman" w:eastAsia="Times New Roman" w:hAnsi="Times New Roman"/>
          <w:color w:val="000000"/>
          <w:sz w:val="23"/>
          <w:szCs w:val="23"/>
          <w:lang w:eastAsia="en-AU"/>
        </w:rPr>
        <w:t>Sonya Beyers</w:t>
      </w:r>
    </w:p>
    <w:p w14:paraId="790BFF3C" w14:textId="620EDD2A" w:rsidR="00B023A2" w:rsidRDefault="00B023A2" w:rsidP="00B023A2">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023A2">
        <w:rPr>
          <w:rFonts w:ascii="Times New Roman" w:eastAsia="Times New Roman" w:hAnsi="Times New Roman"/>
          <w:color w:val="000000"/>
          <w:sz w:val="23"/>
          <w:szCs w:val="23"/>
          <w:lang w:eastAsia="en-AU"/>
        </w:rPr>
        <w:t>On 11 May 2026</w:t>
      </w:r>
    </w:p>
    <w:p w14:paraId="23AD975E" w14:textId="77777777" w:rsidR="00B023A2" w:rsidRDefault="00B023A2" w:rsidP="00B023A2">
      <w:pPr>
        <w:pBdr>
          <w:bottom w:val="single" w:sz="4" w:space="1" w:color="auto"/>
        </w:pBdr>
        <w:spacing w:after="0" w:line="52" w:lineRule="exact"/>
        <w:jc w:val="center"/>
        <w:rPr>
          <w:rFonts w:ascii="Times New Roman" w:eastAsia="Times New Roman" w:hAnsi="Times New Roman"/>
          <w:sz w:val="17"/>
          <w:szCs w:val="17"/>
          <w:lang w:eastAsia="en-AU"/>
        </w:rPr>
      </w:pPr>
    </w:p>
    <w:p w14:paraId="43AD1217" w14:textId="77777777" w:rsidR="00B023A2" w:rsidRDefault="00B023A2" w:rsidP="00B023A2">
      <w:pPr>
        <w:pBdr>
          <w:top w:val="single" w:sz="4" w:space="1" w:color="auto"/>
        </w:pBdr>
        <w:spacing w:before="34" w:after="0" w:line="14" w:lineRule="exact"/>
        <w:jc w:val="center"/>
        <w:rPr>
          <w:rFonts w:ascii="Times New Roman" w:eastAsia="Times New Roman" w:hAnsi="Times New Roman"/>
          <w:sz w:val="17"/>
          <w:szCs w:val="17"/>
          <w:lang w:eastAsia="en-AU"/>
        </w:rPr>
      </w:pPr>
    </w:p>
    <w:p w14:paraId="302AA838" w14:textId="23066145" w:rsidR="0084404C" w:rsidRDefault="0084404C">
      <w:pPr>
        <w:spacing w:after="0" w:line="240" w:lineRule="auto"/>
        <w:jc w:val="left"/>
        <w:rPr>
          <w:rFonts w:ascii="Times New Roman" w:eastAsia="Times New Roman" w:hAnsi="Times New Roman"/>
          <w:sz w:val="17"/>
          <w:szCs w:val="20"/>
          <w:lang w:val="en-US" w:eastAsia="en-AU"/>
        </w:rPr>
      </w:pPr>
      <w:r>
        <w:br w:type="page"/>
      </w:r>
    </w:p>
    <w:p w14:paraId="60A8FC89" w14:textId="0B92C3EA" w:rsidR="00343C35" w:rsidRPr="00343C35" w:rsidRDefault="00343C35" w:rsidP="00343C35">
      <w:pPr>
        <w:pStyle w:val="Heading2"/>
      </w:pPr>
      <w:bookmarkStart w:id="182" w:name="_Toc229649630"/>
      <w:r w:rsidRPr="00343C35">
        <w:lastRenderedPageBreak/>
        <w:t>Water Industry Act 2012</w:t>
      </w:r>
      <w:bookmarkEnd w:id="182"/>
    </w:p>
    <w:p w14:paraId="4DECF4CD" w14:textId="77777777" w:rsidR="00343C35" w:rsidRPr="00343C35" w:rsidRDefault="00343C35" w:rsidP="00343C35">
      <w:pPr>
        <w:autoSpaceDE w:val="0"/>
        <w:autoSpaceDN w:val="0"/>
        <w:adjustRightInd w:val="0"/>
        <w:spacing w:before="240" w:after="0" w:line="240" w:lineRule="auto"/>
        <w:jc w:val="left"/>
        <w:rPr>
          <w:rFonts w:ascii="Times New Roman" w:eastAsia="Times New Roman" w:hAnsi="Times New Roman"/>
          <w:color w:val="000000"/>
          <w:sz w:val="28"/>
          <w:szCs w:val="28"/>
          <w:lang w:val="en-US"/>
        </w:rPr>
      </w:pPr>
      <w:r w:rsidRPr="00343C35">
        <w:rPr>
          <w:rFonts w:ascii="Times New Roman" w:eastAsia="Times New Roman" w:hAnsi="Times New Roman"/>
          <w:color w:val="000000"/>
          <w:sz w:val="28"/>
          <w:szCs w:val="28"/>
          <w:lang w:val="en-US"/>
        </w:rPr>
        <w:t>South Australia</w:t>
      </w:r>
    </w:p>
    <w:p w14:paraId="16783EEE" w14:textId="77777777" w:rsidR="00343C35" w:rsidRPr="00343C35" w:rsidRDefault="00343C35" w:rsidP="00343C35">
      <w:pPr>
        <w:autoSpaceDE w:val="0"/>
        <w:autoSpaceDN w:val="0"/>
        <w:adjustRightInd w:val="0"/>
        <w:spacing w:before="120" w:after="200" w:line="240" w:lineRule="auto"/>
        <w:jc w:val="left"/>
        <w:rPr>
          <w:rFonts w:ascii="Times New Roman" w:eastAsia="Times New Roman" w:hAnsi="Times New Roman"/>
          <w:b/>
          <w:bCs/>
          <w:color w:val="000000"/>
          <w:sz w:val="36"/>
          <w:szCs w:val="36"/>
          <w:lang w:val="en-US"/>
        </w:rPr>
      </w:pPr>
      <w:r w:rsidRPr="00343C35">
        <w:rPr>
          <w:rFonts w:ascii="Times New Roman" w:eastAsia="Times New Roman" w:hAnsi="Times New Roman"/>
          <w:b/>
          <w:bCs/>
          <w:color w:val="000000"/>
          <w:sz w:val="36"/>
          <w:szCs w:val="36"/>
          <w:lang w:val="en-US"/>
        </w:rPr>
        <w:t>Water Industry (Fees) Notice 2026</w:t>
      </w:r>
    </w:p>
    <w:p w14:paraId="1E12FDDD" w14:textId="77777777" w:rsidR="00343C35" w:rsidRPr="00343C35" w:rsidRDefault="00343C35" w:rsidP="00343C35">
      <w:pPr>
        <w:autoSpaceDE w:val="0"/>
        <w:autoSpaceDN w:val="0"/>
        <w:adjustRightInd w:val="0"/>
        <w:spacing w:before="80" w:after="240" w:line="240" w:lineRule="auto"/>
        <w:jc w:val="left"/>
        <w:rPr>
          <w:rFonts w:ascii="Times New Roman" w:eastAsia="Times New Roman" w:hAnsi="Times New Roman"/>
          <w:color w:val="000000"/>
          <w:sz w:val="24"/>
          <w:szCs w:val="24"/>
          <w:lang w:val="en-US"/>
        </w:rPr>
      </w:pPr>
      <w:r w:rsidRPr="00343C35">
        <w:rPr>
          <w:rFonts w:ascii="Times New Roman" w:eastAsia="Times New Roman" w:hAnsi="Times New Roman"/>
          <w:color w:val="000000"/>
          <w:sz w:val="24"/>
          <w:szCs w:val="24"/>
          <w:lang w:val="en-US"/>
        </w:rPr>
        <w:t xml:space="preserve">under the </w:t>
      </w:r>
      <w:r w:rsidRPr="00343C35">
        <w:rPr>
          <w:rFonts w:ascii="Times New Roman" w:eastAsia="Times New Roman" w:hAnsi="Times New Roman"/>
          <w:i/>
          <w:iCs/>
          <w:color w:val="000000"/>
          <w:sz w:val="24"/>
          <w:szCs w:val="24"/>
          <w:lang w:val="en-US"/>
        </w:rPr>
        <w:t>Water Industry Act 2012</w:t>
      </w:r>
    </w:p>
    <w:p w14:paraId="59A1D31D" w14:textId="77777777" w:rsidR="00343C35" w:rsidRPr="00343C35" w:rsidRDefault="00343C35" w:rsidP="00343C3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343C35">
        <w:rPr>
          <w:rFonts w:ascii="Times New Roman" w:eastAsia="Times New Roman" w:hAnsi="Times New Roman"/>
          <w:b/>
          <w:bCs/>
          <w:color w:val="000000"/>
          <w:sz w:val="26"/>
          <w:szCs w:val="26"/>
          <w:lang w:val="en-US"/>
        </w:rPr>
        <w:t>1—Short title</w:t>
      </w:r>
    </w:p>
    <w:p w14:paraId="302CD27B" w14:textId="77777777" w:rsidR="00343C35" w:rsidRPr="00343C35" w:rsidRDefault="00343C35" w:rsidP="00343C35">
      <w:pPr>
        <w:autoSpaceDE w:val="0"/>
        <w:autoSpaceDN w:val="0"/>
        <w:adjustRightInd w:val="0"/>
        <w:spacing w:before="120" w:after="0" w:line="240" w:lineRule="auto"/>
        <w:ind w:left="794"/>
        <w:jc w:val="left"/>
        <w:rPr>
          <w:rFonts w:ascii="Times New Roman" w:eastAsia="Times New Roman" w:hAnsi="Times New Roman"/>
          <w:i/>
          <w:iCs/>
          <w:color w:val="000000"/>
          <w:sz w:val="23"/>
          <w:szCs w:val="23"/>
          <w:lang w:val="en-US"/>
        </w:rPr>
      </w:pPr>
      <w:r w:rsidRPr="00343C35">
        <w:rPr>
          <w:rFonts w:ascii="Times New Roman" w:eastAsia="Times New Roman" w:hAnsi="Times New Roman"/>
          <w:color w:val="000000"/>
          <w:sz w:val="23"/>
          <w:szCs w:val="23"/>
          <w:lang w:val="en-US"/>
        </w:rPr>
        <w:t xml:space="preserve">This notice may be cited as the </w:t>
      </w:r>
      <w:r w:rsidRPr="00343C35">
        <w:rPr>
          <w:rFonts w:ascii="Times New Roman" w:eastAsia="Times New Roman" w:hAnsi="Times New Roman"/>
          <w:i/>
          <w:color w:val="000000"/>
          <w:sz w:val="23"/>
          <w:szCs w:val="23"/>
          <w:lang w:val="en-US"/>
        </w:rPr>
        <w:t>Water Industry (Fees) Notice 2026.</w:t>
      </w:r>
    </w:p>
    <w:p w14:paraId="42939572" w14:textId="77777777" w:rsidR="00343C35" w:rsidRPr="00343C35" w:rsidRDefault="00343C35" w:rsidP="00343C35">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val="en-US"/>
        </w:rPr>
      </w:pPr>
      <w:r w:rsidRPr="00343C35">
        <w:rPr>
          <w:rFonts w:ascii="Times New Roman" w:eastAsia="Times New Roman" w:hAnsi="Times New Roman"/>
          <w:b/>
          <w:bCs/>
          <w:color w:val="000000"/>
          <w:sz w:val="20"/>
          <w:szCs w:val="20"/>
          <w:lang w:val="en-US"/>
        </w:rPr>
        <w:t>Note—</w:t>
      </w:r>
    </w:p>
    <w:p w14:paraId="32D90B4F" w14:textId="77777777" w:rsidR="00343C35" w:rsidRPr="00343C35" w:rsidRDefault="00343C35" w:rsidP="00343C35">
      <w:pPr>
        <w:autoSpaceDE w:val="0"/>
        <w:autoSpaceDN w:val="0"/>
        <w:adjustRightInd w:val="0"/>
        <w:spacing w:before="120" w:after="0" w:line="240" w:lineRule="auto"/>
        <w:ind w:left="992"/>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 xml:space="preserve">This is a fee notice made in accordance with the </w:t>
      </w:r>
      <w:hyperlink r:id="rId349" w:history="1">
        <w:r w:rsidRPr="00343C35">
          <w:rPr>
            <w:rFonts w:ascii="Times New Roman" w:eastAsia="Times New Roman" w:hAnsi="Times New Roman"/>
            <w:i/>
            <w:iCs/>
            <w:color w:val="000000"/>
            <w:sz w:val="20"/>
            <w:szCs w:val="20"/>
            <w:lang w:val="en-US"/>
          </w:rPr>
          <w:t>Legislation (Fees) Act 2019</w:t>
        </w:r>
      </w:hyperlink>
      <w:r w:rsidRPr="00343C35">
        <w:rPr>
          <w:rFonts w:ascii="Times New Roman" w:eastAsia="Times New Roman" w:hAnsi="Times New Roman"/>
          <w:color w:val="000000"/>
          <w:sz w:val="20"/>
          <w:szCs w:val="20"/>
          <w:lang w:val="en-US"/>
        </w:rPr>
        <w:t>.</w:t>
      </w:r>
    </w:p>
    <w:p w14:paraId="4B93A7D2" w14:textId="77777777" w:rsidR="00343C35" w:rsidRPr="00343C35" w:rsidRDefault="00343C35" w:rsidP="00343C3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343C35">
        <w:rPr>
          <w:rFonts w:ascii="Times New Roman" w:eastAsia="Times New Roman" w:hAnsi="Times New Roman"/>
          <w:b/>
          <w:bCs/>
          <w:color w:val="000000"/>
          <w:sz w:val="26"/>
          <w:szCs w:val="26"/>
          <w:lang w:val="en-US"/>
        </w:rPr>
        <w:t>2—Commencement</w:t>
      </w:r>
    </w:p>
    <w:p w14:paraId="7A9A001F" w14:textId="77777777" w:rsidR="00343C35" w:rsidRPr="00343C35" w:rsidRDefault="00343C35" w:rsidP="00343C3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343C35">
        <w:rPr>
          <w:rFonts w:ascii="Times New Roman" w:eastAsia="Times New Roman" w:hAnsi="Times New Roman"/>
          <w:color w:val="000000"/>
          <w:sz w:val="23"/>
          <w:szCs w:val="23"/>
          <w:lang w:val="en-US"/>
        </w:rPr>
        <w:t>This notice has effect on 1 July 2026.</w:t>
      </w:r>
    </w:p>
    <w:p w14:paraId="0103A77E" w14:textId="77777777" w:rsidR="00343C35" w:rsidRPr="00343C35" w:rsidRDefault="00343C35" w:rsidP="00343C3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343C35">
        <w:rPr>
          <w:rFonts w:ascii="Times New Roman" w:eastAsia="Times New Roman" w:hAnsi="Times New Roman"/>
          <w:b/>
          <w:bCs/>
          <w:color w:val="000000"/>
          <w:sz w:val="26"/>
          <w:szCs w:val="26"/>
          <w:lang w:val="en-US"/>
        </w:rPr>
        <w:t>3—Interpretation</w:t>
      </w:r>
    </w:p>
    <w:p w14:paraId="043D3490" w14:textId="77777777" w:rsidR="00343C35" w:rsidRPr="00343C35" w:rsidRDefault="00343C35" w:rsidP="00343C3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343C35">
        <w:rPr>
          <w:rFonts w:ascii="Times New Roman" w:eastAsia="Times New Roman" w:hAnsi="Times New Roman"/>
          <w:color w:val="000000"/>
          <w:sz w:val="23"/>
          <w:szCs w:val="23"/>
          <w:lang w:val="en-US"/>
        </w:rPr>
        <w:t>In this notice, unless the contrary intention appears:</w:t>
      </w:r>
    </w:p>
    <w:p w14:paraId="3B163D19" w14:textId="77777777" w:rsidR="00343C35" w:rsidRPr="00343C35" w:rsidRDefault="00343C35" w:rsidP="00343C3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343C35">
        <w:rPr>
          <w:rFonts w:ascii="Times New Roman" w:eastAsia="Times New Roman" w:hAnsi="Times New Roman"/>
          <w:b/>
          <w:bCs/>
          <w:i/>
          <w:iCs/>
          <w:color w:val="000000"/>
          <w:sz w:val="23"/>
          <w:szCs w:val="23"/>
          <w:lang w:val="en-US"/>
        </w:rPr>
        <w:t>Act</w:t>
      </w:r>
      <w:r w:rsidRPr="00343C35">
        <w:rPr>
          <w:rFonts w:ascii="Times New Roman" w:eastAsia="Times New Roman" w:hAnsi="Times New Roman"/>
          <w:color w:val="000000"/>
          <w:sz w:val="23"/>
          <w:szCs w:val="23"/>
          <w:lang w:val="en-US"/>
        </w:rPr>
        <w:t xml:space="preserve"> means the </w:t>
      </w:r>
      <w:hyperlink r:id="rId350" w:history="1">
        <w:r w:rsidRPr="00343C35">
          <w:rPr>
            <w:rFonts w:ascii="Times New Roman" w:eastAsia="Times New Roman" w:hAnsi="Times New Roman"/>
            <w:i/>
            <w:iCs/>
            <w:color w:val="000000"/>
            <w:sz w:val="23"/>
            <w:szCs w:val="23"/>
            <w:lang w:val="en-US"/>
          </w:rPr>
          <w:t>Water Industry Act 2012</w:t>
        </w:r>
      </w:hyperlink>
      <w:r w:rsidRPr="00343C35">
        <w:rPr>
          <w:rFonts w:ascii="Times New Roman" w:eastAsia="Times New Roman" w:hAnsi="Times New Roman"/>
          <w:color w:val="000000"/>
          <w:sz w:val="23"/>
          <w:szCs w:val="23"/>
          <w:lang w:val="en-US"/>
        </w:rPr>
        <w:t>;</w:t>
      </w:r>
    </w:p>
    <w:p w14:paraId="5F32C3AD" w14:textId="77777777" w:rsidR="00343C35" w:rsidRPr="00343C35" w:rsidRDefault="00343C35" w:rsidP="00343C3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343C35">
        <w:rPr>
          <w:rFonts w:ascii="Times New Roman" w:eastAsia="Times New Roman" w:hAnsi="Times New Roman"/>
          <w:b/>
          <w:bCs/>
          <w:i/>
          <w:iCs/>
          <w:color w:val="000000"/>
          <w:sz w:val="23"/>
          <w:szCs w:val="23"/>
          <w:lang w:val="en-US"/>
        </w:rPr>
        <w:t>regulation</w:t>
      </w:r>
      <w:r w:rsidRPr="00343C35">
        <w:rPr>
          <w:rFonts w:ascii="Times New Roman" w:eastAsia="Times New Roman" w:hAnsi="Times New Roman"/>
          <w:color w:val="000000"/>
          <w:sz w:val="23"/>
          <w:szCs w:val="23"/>
          <w:lang w:val="en-US"/>
        </w:rPr>
        <w:t xml:space="preserve"> means the </w:t>
      </w:r>
      <w:hyperlink r:id="rId351" w:history="1">
        <w:r w:rsidRPr="00343C35">
          <w:rPr>
            <w:rFonts w:ascii="Times New Roman" w:eastAsia="Times New Roman" w:hAnsi="Times New Roman"/>
            <w:i/>
            <w:iCs/>
            <w:color w:val="000000"/>
            <w:sz w:val="23"/>
            <w:szCs w:val="23"/>
            <w:lang w:val="en-US"/>
          </w:rPr>
          <w:t>Water Industry Regulations 2012</w:t>
        </w:r>
      </w:hyperlink>
      <w:r w:rsidRPr="00343C35">
        <w:rPr>
          <w:rFonts w:ascii="Times New Roman" w:eastAsia="Times New Roman" w:hAnsi="Times New Roman"/>
          <w:color w:val="000000"/>
          <w:sz w:val="23"/>
          <w:szCs w:val="23"/>
          <w:lang w:val="en-US"/>
        </w:rPr>
        <w:t>.</w:t>
      </w:r>
    </w:p>
    <w:p w14:paraId="3989AB66" w14:textId="77777777" w:rsidR="00343C35" w:rsidRPr="00343C35" w:rsidRDefault="00343C35" w:rsidP="00343C3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val="en-US"/>
        </w:rPr>
      </w:pPr>
      <w:r w:rsidRPr="00343C35">
        <w:rPr>
          <w:rFonts w:ascii="Times New Roman" w:eastAsia="Times New Roman" w:hAnsi="Times New Roman"/>
          <w:b/>
          <w:bCs/>
          <w:color w:val="000000"/>
          <w:sz w:val="26"/>
          <w:szCs w:val="26"/>
          <w:lang w:val="en-US"/>
        </w:rPr>
        <w:t>4—Fees</w:t>
      </w:r>
    </w:p>
    <w:p w14:paraId="718142F1" w14:textId="77777777" w:rsidR="00343C35" w:rsidRPr="00343C35" w:rsidRDefault="00343C35" w:rsidP="00343C35">
      <w:pPr>
        <w:autoSpaceDE w:val="0"/>
        <w:autoSpaceDN w:val="0"/>
        <w:adjustRightInd w:val="0"/>
        <w:spacing w:before="120" w:after="0" w:line="240" w:lineRule="auto"/>
        <w:ind w:left="794"/>
        <w:jc w:val="left"/>
        <w:rPr>
          <w:rFonts w:ascii="Times New Roman" w:eastAsia="Times New Roman" w:hAnsi="Times New Roman"/>
          <w:color w:val="000000"/>
          <w:sz w:val="23"/>
          <w:szCs w:val="23"/>
          <w:lang w:val="en-US"/>
        </w:rPr>
      </w:pPr>
      <w:r w:rsidRPr="00343C35">
        <w:rPr>
          <w:rFonts w:ascii="Times New Roman" w:eastAsia="Times New Roman" w:hAnsi="Times New Roman"/>
          <w:color w:val="000000"/>
          <w:sz w:val="23"/>
          <w:szCs w:val="23"/>
          <w:lang w:val="en-US"/>
        </w:rPr>
        <w:t xml:space="preserve">The fees in </w:t>
      </w:r>
      <w:hyperlink r:id="rId352" w:anchor="iddb37ef02_2ea0_4ef0_98e6_b6a8ca161834_6" w:history="1">
        <w:r w:rsidRPr="00343C35">
          <w:rPr>
            <w:rFonts w:ascii="Times New Roman" w:eastAsia="Times New Roman" w:hAnsi="Times New Roman"/>
            <w:color w:val="000000"/>
            <w:sz w:val="23"/>
            <w:szCs w:val="23"/>
            <w:lang w:val="en-US"/>
          </w:rPr>
          <w:t>Schedule 1</w:t>
        </w:r>
      </w:hyperlink>
      <w:r w:rsidRPr="00343C35">
        <w:rPr>
          <w:rFonts w:ascii="Times New Roman" w:eastAsia="Times New Roman" w:hAnsi="Times New Roman"/>
          <w:color w:val="000000"/>
          <w:sz w:val="23"/>
          <w:szCs w:val="23"/>
          <w:lang w:val="en-US"/>
        </w:rPr>
        <w:t xml:space="preserve"> are prescribed for the purposes of the Act.</w:t>
      </w:r>
    </w:p>
    <w:p w14:paraId="06F1FE0E" w14:textId="77777777" w:rsidR="00343C35" w:rsidRPr="00343C35" w:rsidRDefault="00343C35" w:rsidP="00343C35">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val="en-US"/>
        </w:rPr>
      </w:pPr>
      <w:bookmarkStart w:id="183" w:name="iddb37ef02_2ea0_4ef0_98e6_b6a8ca161834_6"/>
      <w:r w:rsidRPr="00343C35">
        <w:rPr>
          <w:rFonts w:ascii="Times New Roman" w:eastAsia="Times New Roman" w:hAnsi="Times New Roman"/>
          <w:b/>
          <w:bCs/>
          <w:color w:val="000000"/>
          <w:sz w:val="32"/>
          <w:szCs w:val="32"/>
          <w:lang w:val="en-US"/>
        </w:rPr>
        <w:t>Schedule 1—Fees</w:t>
      </w:r>
      <w:bookmarkEnd w:id="183"/>
    </w:p>
    <w:p w14:paraId="0CAC2526"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
          <w:szCs w:val="2"/>
          <w:lang w:val="en-US"/>
        </w:rPr>
      </w:pPr>
    </w:p>
    <w:tbl>
      <w:tblPr>
        <w:tblW w:w="5000" w:type="pct"/>
        <w:tblCellMar>
          <w:left w:w="60" w:type="dxa"/>
          <w:right w:w="60" w:type="dxa"/>
        </w:tblCellMar>
        <w:tblLook w:val="04A0" w:firstRow="1" w:lastRow="0" w:firstColumn="1" w:lastColumn="0" w:noHBand="0" w:noVBand="1"/>
      </w:tblPr>
      <w:tblGrid>
        <w:gridCol w:w="284"/>
        <w:gridCol w:w="7870"/>
        <w:gridCol w:w="1206"/>
      </w:tblGrid>
      <w:tr w:rsidR="00343C35" w:rsidRPr="00343C35" w14:paraId="3A1809C6" w14:textId="77777777" w:rsidTr="008306A3">
        <w:trPr>
          <w:cantSplit/>
        </w:trPr>
        <w:tc>
          <w:tcPr>
            <w:tcW w:w="152" w:type="pct"/>
            <w:hideMark/>
          </w:tcPr>
          <w:p w14:paraId="4319CFE9"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1</w:t>
            </w:r>
          </w:p>
        </w:tc>
        <w:tc>
          <w:tcPr>
            <w:tcW w:w="4204" w:type="pct"/>
            <w:hideMark/>
          </w:tcPr>
          <w:p w14:paraId="504A04D2"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Application for provision of certificate of amounts paid for retail services (Regulation 11)</w:t>
            </w:r>
          </w:p>
        </w:tc>
        <w:tc>
          <w:tcPr>
            <w:tcW w:w="644" w:type="pct"/>
            <w:hideMark/>
          </w:tcPr>
          <w:p w14:paraId="42A7CAB3" w14:textId="77777777" w:rsidR="00343C35" w:rsidRPr="00343C35" w:rsidRDefault="00343C35" w:rsidP="00343C35">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$11.90</w:t>
            </w:r>
          </w:p>
        </w:tc>
      </w:tr>
      <w:tr w:rsidR="00343C35" w:rsidRPr="00343C35" w14:paraId="13FA8EDA" w14:textId="77777777" w:rsidTr="008306A3">
        <w:trPr>
          <w:cantSplit/>
        </w:trPr>
        <w:tc>
          <w:tcPr>
            <w:tcW w:w="152" w:type="pct"/>
            <w:hideMark/>
          </w:tcPr>
          <w:p w14:paraId="473BB51D"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2</w:t>
            </w:r>
          </w:p>
        </w:tc>
        <w:tc>
          <w:tcPr>
            <w:tcW w:w="4204" w:type="pct"/>
            <w:hideMark/>
          </w:tcPr>
          <w:p w14:paraId="589FFE9D"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Application for provision of statement of existence or non</w:t>
            </w:r>
            <w:r w:rsidRPr="00343C35">
              <w:rPr>
                <w:rFonts w:ascii="Times New Roman" w:eastAsia="Times New Roman" w:hAnsi="Times New Roman"/>
                <w:color w:val="000000"/>
                <w:sz w:val="20"/>
                <w:szCs w:val="20"/>
                <w:lang w:val="en-US"/>
              </w:rPr>
              <w:noBreakHyphen/>
              <w:t>existence of easements or other encumbrances in favour of water industry entity or Technical Regulator (Regulation 12(1))</w:t>
            </w:r>
          </w:p>
        </w:tc>
        <w:tc>
          <w:tcPr>
            <w:tcW w:w="644" w:type="pct"/>
            <w:hideMark/>
          </w:tcPr>
          <w:p w14:paraId="0CF7A827" w14:textId="77777777" w:rsidR="00343C35" w:rsidRPr="00343C35" w:rsidRDefault="00343C35" w:rsidP="00343C35">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$11.90</w:t>
            </w:r>
          </w:p>
        </w:tc>
      </w:tr>
      <w:tr w:rsidR="00343C35" w:rsidRPr="00343C35" w14:paraId="583863CA" w14:textId="77777777" w:rsidTr="008306A3">
        <w:trPr>
          <w:cantSplit/>
        </w:trPr>
        <w:tc>
          <w:tcPr>
            <w:tcW w:w="152" w:type="pct"/>
            <w:hideMark/>
          </w:tcPr>
          <w:p w14:paraId="0E46FAE5"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3</w:t>
            </w:r>
          </w:p>
        </w:tc>
        <w:tc>
          <w:tcPr>
            <w:tcW w:w="4204" w:type="pct"/>
            <w:hideMark/>
          </w:tcPr>
          <w:p w14:paraId="5413D16C" w14:textId="77777777" w:rsidR="00343C35" w:rsidRP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Application for provision of statement of existence or non</w:t>
            </w:r>
            <w:r w:rsidRPr="00343C35">
              <w:rPr>
                <w:rFonts w:ascii="Times New Roman" w:eastAsia="Times New Roman" w:hAnsi="Times New Roman"/>
                <w:color w:val="000000"/>
                <w:sz w:val="20"/>
                <w:szCs w:val="20"/>
                <w:lang w:val="en-US"/>
              </w:rPr>
              <w:noBreakHyphen/>
              <w:t>existence of testable back flow prevention devices (Regulation 12(3))</w:t>
            </w:r>
          </w:p>
        </w:tc>
        <w:tc>
          <w:tcPr>
            <w:tcW w:w="644" w:type="pct"/>
            <w:hideMark/>
          </w:tcPr>
          <w:p w14:paraId="1755F8D9" w14:textId="77777777" w:rsidR="00343C35" w:rsidRPr="00343C35" w:rsidRDefault="00343C35" w:rsidP="00343C35">
            <w:pPr>
              <w:autoSpaceDE w:val="0"/>
              <w:autoSpaceDN w:val="0"/>
              <w:adjustRightInd w:val="0"/>
              <w:spacing w:before="120" w:after="0" w:line="240" w:lineRule="auto"/>
              <w:jc w:val="right"/>
              <w:rPr>
                <w:rFonts w:ascii="Times New Roman" w:eastAsia="Times New Roman" w:hAnsi="Times New Roman"/>
                <w:color w:val="000000"/>
                <w:sz w:val="20"/>
                <w:szCs w:val="20"/>
                <w:lang w:val="en-US"/>
              </w:rPr>
            </w:pPr>
            <w:r w:rsidRPr="00343C35">
              <w:rPr>
                <w:rFonts w:ascii="Times New Roman" w:eastAsia="Times New Roman" w:hAnsi="Times New Roman"/>
                <w:color w:val="000000"/>
                <w:sz w:val="20"/>
                <w:szCs w:val="20"/>
                <w:lang w:val="en-US"/>
              </w:rPr>
              <w:t>$11.90</w:t>
            </w:r>
          </w:p>
        </w:tc>
      </w:tr>
    </w:tbl>
    <w:p w14:paraId="065916C0" w14:textId="77777777" w:rsidR="00343C35" w:rsidRPr="00343C35" w:rsidRDefault="00343C35" w:rsidP="00343C35">
      <w:pPr>
        <w:autoSpaceDE w:val="0"/>
        <w:autoSpaceDN w:val="0"/>
        <w:adjustRightInd w:val="0"/>
        <w:spacing w:before="240" w:after="0" w:line="240" w:lineRule="auto"/>
        <w:jc w:val="left"/>
        <w:rPr>
          <w:rFonts w:ascii="Times New Roman" w:eastAsia="Times New Roman" w:hAnsi="Times New Roman"/>
          <w:b/>
          <w:bCs/>
          <w:color w:val="000000"/>
          <w:sz w:val="26"/>
          <w:szCs w:val="26"/>
          <w:lang w:val="en-US"/>
        </w:rPr>
      </w:pPr>
      <w:r w:rsidRPr="00343C35">
        <w:rPr>
          <w:rFonts w:ascii="Times New Roman" w:eastAsia="Times New Roman" w:hAnsi="Times New Roman"/>
          <w:b/>
          <w:bCs/>
          <w:color w:val="000000"/>
          <w:sz w:val="26"/>
          <w:szCs w:val="26"/>
          <w:lang w:val="en-US"/>
        </w:rPr>
        <w:t>Made by the Minister for Climate, Environment and Water</w:t>
      </w:r>
    </w:p>
    <w:p w14:paraId="22CA797A" w14:textId="77777777" w:rsidR="00343C35" w:rsidRPr="00343C35" w:rsidRDefault="00343C35" w:rsidP="00343C35">
      <w:pPr>
        <w:autoSpaceDE w:val="0"/>
        <w:autoSpaceDN w:val="0"/>
        <w:adjustRightInd w:val="0"/>
        <w:spacing w:after="0" w:line="240" w:lineRule="auto"/>
        <w:jc w:val="left"/>
        <w:rPr>
          <w:rFonts w:ascii="Times New Roman" w:eastAsia="Times New Roman" w:hAnsi="Times New Roman"/>
          <w:color w:val="000000"/>
          <w:sz w:val="23"/>
          <w:szCs w:val="23"/>
          <w:lang w:val="en-US"/>
        </w:rPr>
      </w:pPr>
      <w:r w:rsidRPr="00343C35">
        <w:rPr>
          <w:rFonts w:ascii="Times New Roman" w:eastAsia="Times New Roman" w:hAnsi="Times New Roman"/>
          <w:color w:val="000000"/>
          <w:sz w:val="23"/>
          <w:szCs w:val="23"/>
        </w:rPr>
        <w:t>Hon Emily Bourke MLC</w:t>
      </w:r>
    </w:p>
    <w:p w14:paraId="110645D2" w14:textId="6846E03A" w:rsidR="00343C35" w:rsidRDefault="00343C35" w:rsidP="00343C35">
      <w:pPr>
        <w:autoSpaceDE w:val="0"/>
        <w:autoSpaceDN w:val="0"/>
        <w:adjustRightInd w:val="0"/>
        <w:spacing w:before="120" w:after="0" w:line="240" w:lineRule="auto"/>
        <w:jc w:val="left"/>
        <w:rPr>
          <w:rFonts w:ascii="Times New Roman" w:eastAsia="Times New Roman" w:hAnsi="Times New Roman"/>
          <w:color w:val="000000"/>
          <w:sz w:val="23"/>
          <w:szCs w:val="23"/>
          <w:lang w:val="en-US"/>
        </w:rPr>
      </w:pPr>
      <w:r w:rsidRPr="00343C35">
        <w:rPr>
          <w:rFonts w:ascii="Times New Roman" w:eastAsia="Times New Roman" w:hAnsi="Times New Roman"/>
          <w:color w:val="000000"/>
          <w:sz w:val="23"/>
          <w:szCs w:val="23"/>
          <w:lang w:val="en-US"/>
        </w:rPr>
        <w:t>On 29 April 2026</w:t>
      </w:r>
    </w:p>
    <w:p w14:paraId="7B94F37C" w14:textId="77777777" w:rsidR="00343C35" w:rsidRDefault="00343C35" w:rsidP="00343C35">
      <w:pPr>
        <w:pBdr>
          <w:bottom w:val="single" w:sz="4" w:space="1" w:color="auto"/>
        </w:pBdr>
        <w:spacing w:after="0" w:line="52" w:lineRule="exact"/>
        <w:jc w:val="center"/>
        <w:rPr>
          <w:rFonts w:ascii="Times New Roman" w:eastAsia="Times New Roman" w:hAnsi="Times New Roman"/>
          <w:sz w:val="17"/>
          <w:szCs w:val="17"/>
          <w:lang w:val="en-US"/>
        </w:rPr>
      </w:pPr>
    </w:p>
    <w:p w14:paraId="724C68D1" w14:textId="77777777" w:rsidR="00343C35" w:rsidRDefault="00343C35" w:rsidP="00343C35">
      <w:pPr>
        <w:pBdr>
          <w:top w:val="single" w:sz="4" w:space="1" w:color="auto"/>
        </w:pBdr>
        <w:spacing w:before="34" w:after="0" w:line="14" w:lineRule="exact"/>
        <w:jc w:val="center"/>
        <w:rPr>
          <w:rFonts w:ascii="Times New Roman" w:eastAsia="Times New Roman" w:hAnsi="Times New Roman"/>
          <w:sz w:val="17"/>
          <w:szCs w:val="17"/>
          <w:lang w:val="en-US"/>
        </w:rPr>
      </w:pPr>
    </w:p>
    <w:p w14:paraId="4E1D0A26" w14:textId="77777777" w:rsidR="00343C35" w:rsidRPr="00343C35" w:rsidRDefault="00343C35" w:rsidP="00343C35">
      <w:pPr>
        <w:pStyle w:val="NoSpace"/>
      </w:pPr>
    </w:p>
    <w:p w14:paraId="221F12E7" w14:textId="6FB8FC01" w:rsidR="00B718C6" w:rsidRPr="00B718C6" w:rsidRDefault="00B53B9E" w:rsidP="00B53B9E">
      <w:pPr>
        <w:pStyle w:val="Heading2"/>
      </w:pPr>
      <w:bookmarkStart w:id="184" w:name="_Toc229649631"/>
      <w:r w:rsidRPr="00B718C6">
        <w:t xml:space="preserve">Work Health </w:t>
      </w:r>
      <w:r>
        <w:t>a</w:t>
      </w:r>
      <w:r w:rsidRPr="00B718C6">
        <w:t>nd Safety Act 2012</w:t>
      </w:r>
      <w:bookmarkEnd w:id="184"/>
    </w:p>
    <w:p w14:paraId="1D24FC84" w14:textId="77777777" w:rsidR="00B718C6" w:rsidRPr="00B718C6" w:rsidRDefault="00B718C6" w:rsidP="00B718C6">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B718C6">
        <w:rPr>
          <w:rFonts w:ascii="Times New Roman" w:eastAsia="Times New Roman" w:hAnsi="Times New Roman"/>
          <w:color w:val="000000"/>
          <w:sz w:val="28"/>
          <w:szCs w:val="28"/>
          <w:lang w:eastAsia="en-AU"/>
        </w:rPr>
        <w:t>South Australia</w:t>
      </w:r>
    </w:p>
    <w:p w14:paraId="2EF80A34" w14:textId="77777777" w:rsidR="00B718C6" w:rsidRPr="00B718C6" w:rsidRDefault="00B718C6" w:rsidP="00B718C6">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B718C6">
        <w:rPr>
          <w:rFonts w:ascii="Times New Roman" w:eastAsia="Times New Roman" w:hAnsi="Times New Roman"/>
          <w:b/>
          <w:bCs/>
          <w:color w:val="000000"/>
          <w:sz w:val="36"/>
          <w:szCs w:val="36"/>
          <w:lang w:eastAsia="en-AU"/>
        </w:rPr>
        <w:t>Work Health and Safety (Fees) Notice 2026</w:t>
      </w:r>
    </w:p>
    <w:p w14:paraId="7CAC33D8" w14:textId="77777777" w:rsidR="00B718C6" w:rsidRPr="00B718C6" w:rsidRDefault="00B718C6" w:rsidP="00B718C6">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B718C6">
        <w:rPr>
          <w:rFonts w:ascii="Times New Roman" w:eastAsia="Times New Roman" w:hAnsi="Times New Roman"/>
          <w:color w:val="000000"/>
          <w:sz w:val="24"/>
          <w:szCs w:val="24"/>
          <w:lang w:eastAsia="en-AU"/>
        </w:rPr>
        <w:t xml:space="preserve">under the </w:t>
      </w:r>
      <w:r w:rsidRPr="00B718C6">
        <w:rPr>
          <w:rFonts w:ascii="Times New Roman" w:eastAsia="Times New Roman" w:hAnsi="Times New Roman"/>
          <w:i/>
          <w:iCs/>
          <w:color w:val="000000"/>
          <w:sz w:val="24"/>
          <w:szCs w:val="24"/>
          <w:lang w:eastAsia="en-AU"/>
        </w:rPr>
        <w:t>Work Health and Safety Act 2012</w:t>
      </w:r>
    </w:p>
    <w:p w14:paraId="754DE631" w14:textId="77777777" w:rsidR="00B718C6" w:rsidRPr="00B718C6" w:rsidRDefault="00B718C6" w:rsidP="00B718C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1—Short title</w:t>
      </w:r>
    </w:p>
    <w:p w14:paraId="4884E867"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 xml:space="preserve">This notice may be cited as the </w:t>
      </w:r>
      <w:r w:rsidRPr="00B718C6">
        <w:rPr>
          <w:rFonts w:ascii="Times New Roman" w:eastAsia="Times New Roman" w:hAnsi="Times New Roman"/>
          <w:i/>
          <w:iCs/>
          <w:color w:val="000000"/>
          <w:sz w:val="23"/>
          <w:szCs w:val="23"/>
          <w:lang w:eastAsia="en-AU"/>
        </w:rPr>
        <w:t>Work Health and Safety (Fees) Notice 2026</w:t>
      </w:r>
      <w:r w:rsidRPr="00B718C6">
        <w:rPr>
          <w:rFonts w:ascii="Times New Roman" w:eastAsia="Times New Roman" w:hAnsi="Times New Roman"/>
          <w:color w:val="000000"/>
          <w:sz w:val="23"/>
          <w:szCs w:val="23"/>
          <w:lang w:eastAsia="en-AU"/>
        </w:rPr>
        <w:t>.</w:t>
      </w:r>
    </w:p>
    <w:p w14:paraId="4E4B56D7" w14:textId="77777777" w:rsidR="0084404C" w:rsidRDefault="0084404C">
      <w:pPr>
        <w:spacing w:after="0" w:line="240" w:lineRule="auto"/>
        <w:jc w:val="left"/>
        <w:rPr>
          <w:rFonts w:ascii="Times New Roman" w:eastAsia="Times New Roman" w:hAnsi="Times New Roman"/>
          <w:b/>
          <w:bCs/>
          <w:color w:val="000000"/>
          <w:sz w:val="20"/>
          <w:szCs w:val="20"/>
          <w:lang w:eastAsia="en-AU"/>
        </w:rPr>
      </w:pPr>
      <w:r>
        <w:rPr>
          <w:rFonts w:ascii="Times New Roman" w:eastAsia="Times New Roman" w:hAnsi="Times New Roman"/>
          <w:b/>
          <w:bCs/>
          <w:color w:val="000000"/>
          <w:sz w:val="20"/>
          <w:szCs w:val="20"/>
          <w:lang w:eastAsia="en-AU"/>
        </w:rPr>
        <w:br w:type="page"/>
      </w:r>
    </w:p>
    <w:p w14:paraId="2DD481F9" w14:textId="72EECD6A" w:rsidR="00B718C6" w:rsidRPr="00B718C6" w:rsidRDefault="00B718C6" w:rsidP="00B718C6">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B718C6">
        <w:rPr>
          <w:rFonts w:ascii="Times New Roman" w:eastAsia="Times New Roman" w:hAnsi="Times New Roman"/>
          <w:b/>
          <w:bCs/>
          <w:color w:val="000000"/>
          <w:sz w:val="20"/>
          <w:szCs w:val="20"/>
          <w:lang w:eastAsia="en-AU"/>
        </w:rPr>
        <w:lastRenderedPageBreak/>
        <w:t>Note—</w:t>
      </w:r>
    </w:p>
    <w:p w14:paraId="4C8AFD08" w14:textId="77777777" w:rsidR="00B718C6" w:rsidRPr="00B718C6" w:rsidRDefault="00B718C6" w:rsidP="00B718C6">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 xml:space="preserve">This is a fee notice made in accordance with the </w:t>
      </w:r>
      <w:r w:rsidRPr="00B718C6">
        <w:rPr>
          <w:rFonts w:ascii="Times New Roman" w:eastAsia="Times New Roman" w:hAnsi="Times New Roman"/>
          <w:i/>
          <w:iCs/>
          <w:color w:val="000000"/>
          <w:sz w:val="20"/>
          <w:szCs w:val="20"/>
          <w:lang w:eastAsia="en-AU"/>
        </w:rPr>
        <w:t>Legislation (Fees) Act 2019</w:t>
      </w:r>
      <w:r w:rsidRPr="00B718C6">
        <w:rPr>
          <w:rFonts w:ascii="Times New Roman" w:eastAsia="Times New Roman" w:hAnsi="Times New Roman"/>
          <w:color w:val="000000"/>
          <w:sz w:val="20"/>
          <w:szCs w:val="20"/>
          <w:lang w:eastAsia="en-AU"/>
        </w:rPr>
        <w:t>.</w:t>
      </w:r>
    </w:p>
    <w:p w14:paraId="0B19F201" w14:textId="77777777" w:rsidR="00B718C6" w:rsidRPr="00B718C6" w:rsidRDefault="00B718C6" w:rsidP="00B718C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2—Commencement</w:t>
      </w:r>
    </w:p>
    <w:p w14:paraId="7D65B885"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This notice has effect on 1 July 2026.</w:t>
      </w:r>
    </w:p>
    <w:p w14:paraId="4264D44E" w14:textId="77777777" w:rsidR="00B718C6" w:rsidRPr="00B718C6" w:rsidRDefault="00B718C6" w:rsidP="00B718C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3—Interpretation</w:t>
      </w:r>
    </w:p>
    <w:p w14:paraId="31319645" w14:textId="77777777" w:rsidR="00B718C6" w:rsidRPr="00B718C6" w:rsidRDefault="00B718C6" w:rsidP="00B718C6">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(1)</w:t>
      </w:r>
      <w:r w:rsidRPr="00B718C6">
        <w:rPr>
          <w:rFonts w:ascii="Times New Roman" w:eastAsia="Times New Roman" w:hAnsi="Times New Roman"/>
          <w:color w:val="000000"/>
          <w:sz w:val="23"/>
          <w:szCs w:val="23"/>
          <w:lang w:eastAsia="en-AU"/>
        </w:rPr>
        <w:tab/>
        <w:t>In this notice, unless the contrary intention appears—</w:t>
      </w:r>
    </w:p>
    <w:p w14:paraId="565E980D"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b/>
          <w:bCs/>
          <w:i/>
          <w:iCs/>
          <w:color w:val="000000"/>
          <w:sz w:val="23"/>
          <w:szCs w:val="23"/>
          <w:lang w:eastAsia="en-AU"/>
        </w:rPr>
        <w:t>Act</w:t>
      </w:r>
      <w:r w:rsidRPr="00B718C6">
        <w:rPr>
          <w:rFonts w:ascii="Times New Roman" w:eastAsia="Times New Roman" w:hAnsi="Times New Roman"/>
          <w:color w:val="000000"/>
          <w:sz w:val="23"/>
          <w:szCs w:val="23"/>
          <w:lang w:eastAsia="en-AU"/>
        </w:rPr>
        <w:t xml:space="preserve"> means the </w:t>
      </w:r>
      <w:r w:rsidRPr="00B718C6">
        <w:rPr>
          <w:rFonts w:ascii="Times New Roman" w:eastAsia="Times New Roman" w:hAnsi="Times New Roman"/>
          <w:i/>
          <w:iCs/>
          <w:color w:val="000000"/>
          <w:sz w:val="23"/>
          <w:szCs w:val="23"/>
          <w:lang w:eastAsia="en-AU"/>
        </w:rPr>
        <w:t>Work Health and Safety Act 2012</w:t>
      </w:r>
      <w:r w:rsidRPr="00B718C6">
        <w:rPr>
          <w:rFonts w:ascii="Times New Roman" w:eastAsia="Times New Roman" w:hAnsi="Times New Roman"/>
          <w:color w:val="000000"/>
          <w:sz w:val="23"/>
          <w:szCs w:val="23"/>
          <w:lang w:eastAsia="en-AU"/>
        </w:rPr>
        <w:t>;</w:t>
      </w:r>
    </w:p>
    <w:p w14:paraId="05FC1367"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b/>
          <w:bCs/>
          <w:i/>
          <w:iCs/>
          <w:color w:val="000000"/>
          <w:sz w:val="23"/>
          <w:szCs w:val="23"/>
          <w:lang w:eastAsia="en-AU"/>
        </w:rPr>
        <w:t>regulations</w:t>
      </w:r>
      <w:r w:rsidRPr="00B718C6">
        <w:rPr>
          <w:rFonts w:ascii="Times New Roman" w:eastAsia="Times New Roman" w:hAnsi="Times New Roman"/>
          <w:color w:val="000000"/>
          <w:sz w:val="23"/>
          <w:szCs w:val="23"/>
          <w:lang w:eastAsia="en-AU"/>
        </w:rPr>
        <w:t xml:space="preserve"> means the </w:t>
      </w:r>
      <w:r w:rsidRPr="00B718C6">
        <w:rPr>
          <w:rFonts w:ascii="Times New Roman" w:eastAsia="Times New Roman" w:hAnsi="Times New Roman"/>
          <w:i/>
          <w:iCs/>
          <w:color w:val="000000"/>
          <w:sz w:val="23"/>
          <w:szCs w:val="23"/>
          <w:lang w:eastAsia="en-AU"/>
        </w:rPr>
        <w:t>Work Health and Safety Regulations 2012</w:t>
      </w:r>
      <w:r w:rsidRPr="00B718C6">
        <w:rPr>
          <w:rFonts w:ascii="Times New Roman" w:eastAsia="Times New Roman" w:hAnsi="Times New Roman"/>
          <w:color w:val="000000"/>
          <w:sz w:val="23"/>
          <w:szCs w:val="23"/>
          <w:lang w:eastAsia="en-AU"/>
        </w:rPr>
        <w:t>.</w:t>
      </w:r>
    </w:p>
    <w:p w14:paraId="32810061" w14:textId="77777777" w:rsidR="00B718C6" w:rsidRPr="00B718C6" w:rsidRDefault="00B718C6" w:rsidP="00B718C6">
      <w:pPr>
        <w:autoSpaceDE w:val="0"/>
        <w:autoSpaceDN w:val="0"/>
        <w:adjustRightInd w:val="0"/>
        <w:spacing w:before="120" w:after="0" w:line="240" w:lineRule="auto"/>
        <w:ind w:left="794" w:hanging="510"/>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(2)</w:t>
      </w:r>
      <w:r w:rsidRPr="00B718C6">
        <w:rPr>
          <w:rFonts w:ascii="Times New Roman" w:eastAsia="Times New Roman" w:hAnsi="Times New Roman"/>
          <w:color w:val="000000"/>
          <w:sz w:val="23"/>
          <w:szCs w:val="23"/>
          <w:lang w:eastAsia="en-AU"/>
        </w:rPr>
        <w:tab/>
        <w:t>Unless the contrary intention appears, words and expressions used in this notice have the same respective meanings as in the Act or the Regulations.</w:t>
      </w:r>
    </w:p>
    <w:p w14:paraId="19F8584A" w14:textId="77777777" w:rsidR="00B718C6" w:rsidRPr="00B718C6" w:rsidRDefault="00B718C6" w:rsidP="00B718C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4—Fees</w:t>
      </w:r>
    </w:p>
    <w:p w14:paraId="675FDA8F"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pacing w:val="-4"/>
          <w:sz w:val="23"/>
          <w:szCs w:val="23"/>
          <w:lang w:eastAsia="en-AU"/>
        </w:rPr>
      </w:pPr>
      <w:r w:rsidRPr="00B718C6">
        <w:rPr>
          <w:rFonts w:ascii="Times New Roman" w:eastAsia="Times New Roman" w:hAnsi="Times New Roman"/>
          <w:color w:val="000000"/>
          <w:spacing w:val="-4"/>
          <w:sz w:val="23"/>
          <w:szCs w:val="23"/>
          <w:lang w:eastAsia="en-AU"/>
        </w:rPr>
        <w:t>The fees set out in Schedule 1 are prescribed for the purposes of the Act and the Regulations.</w:t>
      </w:r>
    </w:p>
    <w:p w14:paraId="63508B52" w14:textId="77777777" w:rsidR="00B718C6" w:rsidRPr="00B718C6" w:rsidRDefault="00B718C6" w:rsidP="00B718C6">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85" w:name="id7c10eb2f_6dd5_452f_801c_d70d83f4a295_e"/>
      <w:r w:rsidRPr="00B718C6">
        <w:rPr>
          <w:rFonts w:ascii="Times New Roman" w:eastAsia="Times New Roman" w:hAnsi="Times New Roman"/>
          <w:b/>
          <w:bCs/>
          <w:color w:val="000000"/>
          <w:sz w:val="32"/>
          <w:szCs w:val="32"/>
          <w:lang w:eastAsia="en-AU"/>
        </w:rPr>
        <w:t>Schedule 1—Fees</w:t>
      </w:r>
      <w:bookmarkEnd w:id="185"/>
    </w:p>
    <w:p w14:paraId="23FDADCB" w14:textId="77777777" w:rsidR="00B718C6" w:rsidRPr="00B718C6" w:rsidRDefault="00B718C6" w:rsidP="00B718C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1—Fees</w:t>
      </w:r>
    </w:p>
    <w:p w14:paraId="560118E4"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4A0" w:firstRow="1" w:lastRow="0" w:firstColumn="1" w:lastColumn="0" w:noHBand="0" w:noVBand="1"/>
      </w:tblPr>
      <w:tblGrid>
        <w:gridCol w:w="1121"/>
        <w:gridCol w:w="6373"/>
        <w:gridCol w:w="1866"/>
      </w:tblGrid>
      <w:tr w:rsidR="00B718C6" w:rsidRPr="00B718C6" w14:paraId="008CC81F" w14:textId="77777777" w:rsidTr="008306A3">
        <w:trPr>
          <w:tblHeader/>
        </w:trPr>
        <w:tc>
          <w:tcPr>
            <w:tcW w:w="1049" w:type="dxa"/>
            <w:tcBorders>
              <w:top w:val="nil"/>
              <w:left w:val="nil"/>
              <w:bottom w:val="single" w:sz="4" w:space="0" w:color="auto"/>
              <w:right w:val="nil"/>
            </w:tcBorders>
            <w:vAlign w:val="center"/>
            <w:hideMark/>
          </w:tcPr>
          <w:p w14:paraId="0324BBFF"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B718C6">
              <w:rPr>
                <w:rFonts w:ascii="Times New Roman" w:eastAsia="Times New Roman" w:hAnsi="Times New Roman"/>
                <w:b/>
                <w:bCs/>
                <w:color w:val="000000"/>
                <w:sz w:val="20"/>
                <w:szCs w:val="20"/>
                <w:lang w:eastAsia="en-AU"/>
              </w:rPr>
              <w:t>Regulation</w:t>
            </w:r>
          </w:p>
        </w:tc>
        <w:tc>
          <w:tcPr>
            <w:tcW w:w="5992" w:type="dxa"/>
            <w:tcBorders>
              <w:top w:val="nil"/>
              <w:left w:val="nil"/>
              <w:bottom w:val="single" w:sz="4" w:space="0" w:color="auto"/>
              <w:right w:val="nil"/>
            </w:tcBorders>
            <w:vAlign w:val="center"/>
            <w:hideMark/>
          </w:tcPr>
          <w:p w14:paraId="334CDEF5"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B718C6">
              <w:rPr>
                <w:rFonts w:ascii="Times New Roman" w:eastAsia="Times New Roman" w:hAnsi="Times New Roman"/>
                <w:b/>
                <w:bCs/>
                <w:color w:val="000000"/>
                <w:sz w:val="20"/>
                <w:szCs w:val="20"/>
                <w:lang w:eastAsia="en-AU"/>
              </w:rPr>
              <w:t>Name</w:t>
            </w:r>
          </w:p>
        </w:tc>
        <w:tc>
          <w:tcPr>
            <w:tcW w:w="1754" w:type="dxa"/>
            <w:tcBorders>
              <w:top w:val="nil"/>
              <w:left w:val="nil"/>
              <w:bottom w:val="single" w:sz="4" w:space="0" w:color="auto"/>
              <w:right w:val="nil"/>
            </w:tcBorders>
            <w:vAlign w:val="center"/>
            <w:hideMark/>
          </w:tcPr>
          <w:p w14:paraId="27123520"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b/>
                <w:bCs/>
                <w:color w:val="000000"/>
                <w:sz w:val="20"/>
                <w:szCs w:val="20"/>
                <w:lang w:eastAsia="en-AU"/>
              </w:rPr>
            </w:pPr>
            <w:r w:rsidRPr="00B718C6">
              <w:rPr>
                <w:rFonts w:ascii="Times New Roman" w:eastAsia="Times New Roman" w:hAnsi="Times New Roman"/>
                <w:b/>
                <w:bCs/>
                <w:color w:val="000000"/>
                <w:sz w:val="20"/>
                <w:szCs w:val="20"/>
                <w:lang w:eastAsia="en-AU"/>
              </w:rPr>
              <w:t>Fee</w:t>
            </w:r>
          </w:p>
        </w:tc>
      </w:tr>
      <w:tr w:rsidR="00B718C6" w:rsidRPr="00B718C6" w14:paraId="7BBADA8D" w14:textId="77777777" w:rsidTr="008306A3">
        <w:tc>
          <w:tcPr>
            <w:tcW w:w="1049" w:type="dxa"/>
            <w:tcBorders>
              <w:top w:val="single" w:sz="4" w:space="0" w:color="auto"/>
              <w:left w:val="nil"/>
              <w:bottom w:val="nil"/>
              <w:right w:val="nil"/>
            </w:tcBorders>
            <w:vAlign w:val="center"/>
            <w:hideMark/>
          </w:tcPr>
          <w:p w14:paraId="33E60948"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87</w:t>
            </w:r>
          </w:p>
        </w:tc>
        <w:tc>
          <w:tcPr>
            <w:tcW w:w="5992" w:type="dxa"/>
            <w:tcBorders>
              <w:top w:val="single" w:sz="4" w:space="0" w:color="auto"/>
              <w:left w:val="nil"/>
              <w:bottom w:val="nil"/>
              <w:right w:val="nil"/>
            </w:tcBorders>
            <w:vAlign w:val="center"/>
            <w:hideMark/>
          </w:tcPr>
          <w:p w14:paraId="1AFED598"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high risk work licence</w:t>
            </w:r>
          </w:p>
        </w:tc>
        <w:tc>
          <w:tcPr>
            <w:tcW w:w="1754" w:type="dxa"/>
            <w:tcBorders>
              <w:top w:val="single" w:sz="4" w:space="0" w:color="auto"/>
              <w:left w:val="nil"/>
              <w:bottom w:val="nil"/>
              <w:right w:val="nil"/>
            </w:tcBorders>
            <w:hideMark/>
          </w:tcPr>
          <w:p w14:paraId="3D54DD4E"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$101.00</w:t>
            </w:r>
          </w:p>
        </w:tc>
      </w:tr>
      <w:tr w:rsidR="00B718C6" w:rsidRPr="00B718C6" w14:paraId="2ABB5AF7" w14:textId="77777777" w:rsidTr="008306A3">
        <w:tc>
          <w:tcPr>
            <w:tcW w:w="1049" w:type="dxa"/>
            <w:vAlign w:val="center"/>
            <w:hideMark/>
          </w:tcPr>
          <w:p w14:paraId="4A5F5A3E"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98</w:t>
            </w:r>
          </w:p>
        </w:tc>
        <w:tc>
          <w:tcPr>
            <w:tcW w:w="5992" w:type="dxa"/>
            <w:vAlign w:val="center"/>
            <w:hideMark/>
          </w:tcPr>
          <w:p w14:paraId="4715E2A7"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replacement licence document</w:t>
            </w:r>
          </w:p>
        </w:tc>
        <w:tc>
          <w:tcPr>
            <w:tcW w:w="1754" w:type="dxa"/>
            <w:hideMark/>
          </w:tcPr>
          <w:p w14:paraId="2DA4EA40"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$54.50</w:t>
            </w:r>
          </w:p>
        </w:tc>
      </w:tr>
      <w:tr w:rsidR="00B718C6" w:rsidRPr="00B718C6" w14:paraId="2EBF8088" w14:textId="77777777" w:rsidTr="008306A3">
        <w:tc>
          <w:tcPr>
            <w:tcW w:w="1049" w:type="dxa"/>
            <w:vAlign w:val="center"/>
            <w:hideMark/>
          </w:tcPr>
          <w:p w14:paraId="709D74AB"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101</w:t>
            </w:r>
          </w:p>
        </w:tc>
        <w:tc>
          <w:tcPr>
            <w:tcW w:w="5992" w:type="dxa"/>
            <w:vAlign w:val="center"/>
            <w:hideMark/>
          </w:tcPr>
          <w:p w14:paraId="6391B423"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renewal of high risk work licence</w:t>
            </w:r>
          </w:p>
        </w:tc>
        <w:tc>
          <w:tcPr>
            <w:tcW w:w="1754" w:type="dxa"/>
            <w:hideMark/>
          </w:tcPr>
          <w:p w14:paraId="67B891D5"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$101.00</w:t>
            </w:r>
          </w:p>
        </w:tc>
      </w:tr>
      <w:tr w:rsidR="00B718C6" w:rsidRPr="00B718C6" w14:paraId="6695C5F8" w14:textId="77777777" w:rsidTr="008306A3">
        <w:tc>
          <w:tcPr>
            <w:tcW w:w="1049" w:type="dxa"/>
          </w:tcPr>
          <w:p w14:paraId="03B2A751"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hideMark/>
          </w:tcPr>
          <w:p w14:paraId="77C993F5"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 xml:space="preserve">Application by high risk work licence holder for addition of new class of </w:t>
            </w:r>
            <w:r w:rsidRPr="00B718C6">
              <w:rPr>
                <w:rFonts w:ascii="Times New Roman" w:eastAsia="Times New Roman" w:hAnsi="Times New Roman"/>
                <w:color w:val="000000"/>
                <w:sz w:val="20"/>
                <w:szCs w:val="20"/>
                <w:lang w:eastAsia="en-AU"/>
              </w:rPr>
              <w:br/>
              <w:t>high risk work to the licence</w:t>
            </w:r>
          </w:p>
        </w:tc>
        <w:tc>
          <w:tcPr>
            <w:tcW w:w="1754" w:type="dxa"/>
            <w:hideMark/>
          </w:tcPr>
          <w:p w14:paraId="0B3E0D6D"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$54.50</w:t>
            </w:r>
          </w:p>
        </w:tc>
      </w:tr>
      <w:tr w:rsidR="00B718C6" w:rsidRPr="00B718C6" w14:paraId="0E392467" w14:textId="77777777" w:rsidTr="008306A3">
        <w:tc>
          <w:tcPr>
            <w:tcW w:w="1049" w:type="dxa"/>
            <w:vAlign w:val="center"/>
            <w:hideMark/>
          </w:tcPr>
          <w:p w14:paraId="1AD89DDA"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116</w:t>
            </w:r>
          </w:p>
        </w:tc>
        <w:tc>
          <w:tcPr>
            <w:tcW w:w="5992" w:type="dxa"/>
            <w:vAlign w:val="center"/>
            <w:hideMark/>
          </w:tcPr>
          <w:p w14:paraId="032C771C"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accreditation of assessors</w:t>
            </w:r>
          </w:p>
        </w:tc>
        <w:tc>
          <w:tcPr>
            <w:tcW w:w="1754" w:type="dxa"/>
            <w:hideMark/>
          </w:tcPr>
          <w:p w14:paraId="5BE22884"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$1 580.00</w:t>
            </w:r>
          </w:p>
        </w:tc>
      </w:tr>
      <w:tr w:rsidR="00B718C6" w:rsidRPr="00B718C6" w14:paraId="7AF7B61B" w14:textId="77777777" w:rsidTr="008306A3">
        <w:tc>
          <w:tcPr>
            <w:tcW w:w="1049" w:type="dxa"/>
            <w:hideMark/>
          </w:tcPr>
          <w:p w14:paraId="413642BC"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127</w:t>
            </w:r>
          </w:p>
        </w:tc>
        <w:tc>
          <w:tcPr>
            <w:tcW w:w="5992" w:type="dxa"/>
            <w:hideMark/>
          </w:tcPr>
          <w:p w14:paraId="59AAEC6E"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replacement of accreditation document</w:t>
            </w:r>
          </w:p>
        </w:tc>
        <w:tc>
          <w:tcPr>
            <w:tcW w:w="1754" w:type="dxa"/>
            <w:hideMark/>
          </w:tcPr>
          <w:p w14:paraId="0D3D1267"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$147.00</w:t>
            </w:r>
          </w:p>
        </w:tc>
      </w:tr>
      <w:tr w:rsidR="00B718C6" w:rsidRPr="00B718C6" w14:paraId="4FC67CEE" w14:textId="77777777" w:rsidTr="008306A3">
        <w:tc>
          <w:tcPr>
            <w:tcW w:w="1049" w:type="dxa"/>
            <w:hideMark/>
          </w:tcPr>
          <w:p w14:paraId="0C122EF6"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130</w:t>
            </w:r>
          </w:p>
        </w:tc>
        <w:tc>
          <w:tcPr>
            <w:tcW w:w="5992" w:type="dxa"/>
            <w:hideMark/>
          </w:tcPr>
          <w:p w14:paraId="30A03E4D"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renewal of accreditation of assessors</w:t>
            </w:r>
          </w:p>
        </w:tc>
        <w:tc>
          <w:tcPr>
            <w:tcW w:w="1754" w:type="dxa"/>
            <w:hideMark/>
          </w:tcPr>
          <w:p w14:paraId="0E82ECE3"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$1 580.00</w:t>
            </w:r>
          </w:p>
        </w:tc>
      </w:tr>
      <w:tr w:rsidR="00B718C6" w:rsidRPr="00B718C6" w14:paraId="4403E1BB" w14:textId="77777777" w:rsidTr="008306A3">
        <w:tc>
          <w:tcPr>
            <w:tcW w:w="1049" w:type="dxa"/>
            <w:vAlign w:val="center"/>
            <w:hideMark/>
          </w:tcPr>
          <w:p w14:paraId="0CB3A6B5"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250</w:t>
            </w:r>
          </w:p>
        </w:tc>
        <w:tc>
          <w:tcPr>
            <w:tcW w:w="5992" w:type="dxa"/>
            <w:vAlign w:val="center"/>
            <w:hideMark/>
          </w:tcPr>
          <w:p w14:paraId="630F24F9"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registration of a plant design</w:t>
            </w:r>
          </w:p>
        </w:tc>
        <w:tc>
          <w:tcPr>
            <w:tcW w:w="1754" w:type="dxa"/>
            <w:hideMark/>
          </w:tcPr>
          <w:p w14:paraId="570A5FA3"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$159.00</w:t>
            </w:r>
          </w:p>
        </w:tc>
      </w:tr>
      <w:tr w:rsidR="00B718C6" w:rsidRPr="00B718C6" w14:paraId="7501BEBA" w14:textId="77777777" w:rsidTr="008306A3">
        <w:tc>
          <w:tcPr>
            <w:tcW w:w="1049" w:type="dxa"/>
            <w:vAlign w:val="center"/>
            <w:hideMark/>
          </w:tcPr>
          <w:p w14:paraId="63F7A3E4"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266</w:t>
            </w:r>
          </w:p>
        </w:tc>
        <w:tc>
          <w:tcPr>
            <w:tcW w:w="5992" w:type="dxa"/>
            <w:vAlign w:val="center"/>
            <w:hideMark/>
          </w:tcPr>
          <w:p w14:paraId="2E573D51"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registration of an item of plant</w:t>
            </w:r>
          </w:p>
        </w:tc>
        <w:tc>
          <w:tcPr>
            <w:tcW w:w="1754" w:type="dxa"/>
            <w:hideMark/>
          </w:tcPr>
          <w:p w14:paraId="63D81DF2"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$458.00</w:t>
            </w:r>
          </w:p>
        </w:tc>
      </w:tr>
      <w:tr w:rsidR="00B718C6" w:rsidRPr="00B718C6" w14:paraId="46FF2346" w14:textId="77777777" w:rsidTr="008306A3">
        <w:tc>
          <w:tcPr>
            <w:tcW w:w="1049" w:type="dxa"/>
            <w:hideMark/>
          </w:tcPr>
          <w:p w14:paraId="5EFEE266"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277</w:t>
            </w:r>
          </w:p>
        </w:tc>
        <w:tc>
          <w:tcPr>
            <w:tcW w:w="5992" w:type="dxa"/>
            <w:hideMark/>
          </w:tcPr>
          <w:p w14:paraId="73405491"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renewal of a registration of an item of plant</w:t>
            </w:r>
          </w:p>
        </w:tc>
        <w:tc>
          <w:tcPr>
            <w:tcW w:w="1754" w:type="dxa"/>
            <w:hideMark/>
          </w:tcPr>
          <w:p w14:paraId="05F94600"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$458.00</w:t>
            </w:r>
          </w:p>
        </w:tc>
      </w:tr>
      <w:tr w:rsidR="00B718C6" w:rsidRPr="00B718C6" w14:paraId="386AEA28" w14:textId="77777777" w:rsidTr="008306A3">
        <w:tc>
          <w:tcPr>
            <w:tcW w:w="1049" w:type="dxa"/>
            <w:vAlign w:val="center"/>
            <w:hideMark/>
          </w:tcPr>
          <w:p w14:paraId="44F913E3"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288</w:t>
            </w:r>
          </w:p>
        </w:tc>
        <w:tc>
          <w:tcPr>
            <w:tcW w:w="5992" w:type="dxa"/>
            <w:vAlign w:val="center"/>
            <w:hideMark/>
          </w:tcPr>
          <w:p w14:paraId="227CD50A"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replacement registration document</w:t>
            </w:r>
          </w:p>
        </w:tc>
        <w:tc>
          <w:tcPr>
            <w:tcW w:w="1754" w:type="dxa"/>
            <w:hideMark/>
          </w:tcPr>
          <w:p w14:paraId="2A05B7DA"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$147.00</w:t>
            </w:r>
          </w:p>
        </w:tc>
      </w:tr>
      <w:tr w:rsidR="00B718C6" w:rsidRPr="00B718C6" w14:paraId="0AE02D2C" w14:textId="77777777" w:rsidTr="008306A3">
        <w:tc>
          <w:tcPr>
            <w:tcW w:w="1049" w:type="dxa"/>
            <w:vAlign w:val="center"/>
            <w:hideMark/>
          </w:tcPr>
          <w:p w14:paraId="78A5D0B4"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492</w:t>
            </w:r>
          </w:p>
        </w:tc>
        <w:tc>
          <w:tcPr>
            <w:tcW w:w="5992" w:type="dxa"/>
            <w:vAlign w:val="center"/>
            <w:hideMark/>
          </w:tcPr>
          <w:p w14:paraId="0C4470DF"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asbestos removal licence—Class A</w:t>
            </w:r>
          </w:p>
        </w:tc>
        <w:tc>
          <w:tcPr>
            <w:tcW w:w="1754" w:type="dxa"/>
            <w:hideMark/>
          </w:tcPr>
          <w:p w14:paraId="38AAC8A5"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$30 786.00</w:t>
            </w:r>
          </w:p>
        </w:tc>
      </w:tr>
      <w:tr w:rsidR="00B718C6" w:rsidRPr="00B718C6" w14:paraId="49EE8819" w14:textId="77777777" w:rsidTr="008306A3">
        <w:tc>
          <w:tcPr>
            <w:tcW w:w="1049" w:type="dxa"/>
            <w:vAlign w:val="center"/>
          </w:tcPr>
          <w:p w14:paraId="5531B28C"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6E9B7C39"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asbestos removal licence—Class B</w:t>
            </w:r>
          </w:p>
        </w:tc>
        <w:tc>
          <w:tcPr>
            <w:tcW w:w="1754" w:type="dxa"/>
            <w:hideMark/>
          </w:tcPr>
          <w:p w14:paraId="5DF98EF7"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$4 691.00</w:t>
            </w:r>
          </w:p>
        </w:tc>
      </w:tr>
      <w:tr w:rsidR="00B718C6" w:rsidRPr="00B718C6" w14:paraId="6FE6E9FF" w14:textId="77777777" w:rsidTr="008306A3">
        <w:tc>
          <w:tcPr>
            <w:tcW w:w="1049" w:type="dxa"/>
          </w:tcPr>
          <w:p w14:paraId="5EE81646"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hideMark/>
          </w:tcPr>
          <w:p w14:paraId="08AB6A8D"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asbestos assessor licence</w:t>
            </w:r>
          </w:p>
        </w:tc>
        <w:tc>
          <w:tcPr>
            <w:tcW w:w="1754" w:type="dxa"/>
            <w:hideMark/>
          </w:tcPr>
          <w:p w14:paraId="33236503"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$2 632.00</w:t>
            </w:r>
          </w:p>
        </w:tc>
      </w:tr>
      <w:tr w:rsidR="00B718C6" w:rsidRPr="00B718C6" w14:paraId="0DB497DA" w14:textId="77777777" w:rsidTr="008306A3">
        <w:tc>
          <w:tcPr>
            <w:tcW w:w="1049" w:type="dxa"/>
            <w:hideMark/>
          </w:tcPr>
          <w:p w14:paraId="08ABC78A"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513</w:t>
            </w:r>
          </w:p>
        </w:tc>
        <w:tc>
          <w:tcPr>
            <w:tcW w:w="5992" w:type="dxa"/>
            <w:hideMark/>
          </w:tcPr>
          <w:p w14:paraId="41129BD3"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replacement asbestos removal licence</w:t>
            </w:r>
          </w:p>
        </w:tc>
        <w:tc>
          <w:tcPr>
            <w:tcW w:w="1754" w:type="dxa"/>
            <w:hideMark/>
          </w:tcPr>
          <w:p w14:paraId="01F0CB51"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$147.00</w:t>
            </w:r>
          </w:p>
        </w:tc>
      </w:tr>
      <w:tr w:rsidR="00B718C6" w:rsidRPr="00B718C6" w14:paraId="3C397D64" w14:textId="77777777" w:rsidTr="008306A3">
        <w:tc>
          <w:tcPr>
            <w:tcW w:w="1049" w:type="dxa"/>
          </w:tcPr>
          <w:p w14:paraId="64324D3A"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hideMark/>
          </w:tcPr>
          <w:p w14:paraId="78C9A267"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replacement asbestos assessor licence</w:t>
            </w:r>
          </w:p>
        </w:tc>
        <w:tc>
          <w:tcPr>
            <w:tcW w:w="1754" w:type="dxa"/>
            <w:hideMark/>
          </w:tcPr>
          <w:p w14:paraId="6A683EAE"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$147.00</w:t>
            </w:r>
          </w:p>
        </w:tc>
      </w:tr>
      <w:tr w:rsidR="00B718C6" w:rsidRPr="00B718C6" w14:paraId="1B59903C" w14:textId="77777777" w:rsidTr="008306A3">
        <w:tc>
          <w:tcPr>
            <w:tcW w:w="1049" w:type="dxa"/>
            <w:hideMark/>
          </w:tcPr>
          <w:p w14:paraId="048C398D"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516</w:t>
            </w:r>
          </w:p>
        </w:tc>
        <w:tc>
          <w:tcPr>
            <w:tcW w:w="5992" w:type="dxa"/>
            <w:hideMark/>
          </w:tcPr>
          <w:p w14:paraId="12888FFF"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renewal of asbestos removal licence—Class A</w:t>
            </w:r>
          </w:p>
        </w:tc>
        <w:tc>
          <w:tcPr>
            <w:tcW w:w="1754" w:type="dxa"/>
            <w:hideMark/>
          </w:tcPr>
          <w:p w14:paraId="1C08DED7"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$30 786.00</w:t>
            </w:r>
          </w:p>
        </w:tc>
      </w:tr>
      <w:tr w:rsidR="00B718C6" w:rsidRPr="00B718C6" w14:paraId="7BD7F7B2" w14:textId="77777777" w:rsidTr="008306A3">
        <w:tc>
          <w:tcPr>
            <w:tcW w:w="1049" w:type="dxa"/>
            <w:vAlign w:val="center"/>
          </w:tcPr>
          <w:p w14:paraId="55FF1521"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35DA69D5"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renewal of asbestos removal licence—Class B</w:t>
            </w:r>
          </w:p>
        </w:tc>
        <w:tc>
          <w:tcPr>
            <w:tcW w:w="1754" w:type="dxa"/>
            <w:hideMark/>
          </w:tcPr>
          <w:p w14:paraId="171AD7DD"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$4 691.00</w:t>
            </w:r>
          </w:p>
        </w:tc>
      </w:tr>
      <w:tr w:rsidR="00B718C6" w:rsidRPr="00B718C6" w14:paraId="2579E2C6" w14:textId="77777777" w:rsidTr="008306A3">
        <w:tc>
          <w:tcPr>
            <w:tcW w:w="1049" w:type="dxa"/>
            <w:hideMark/>
          </w:tcPr>
          <w:p w14:paraId="274673A2"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538</w:t>
            </w:r>
          </w:p>
        </w:tc>
        <w:tc>
          <w:tcPr>
            <w:tcW w:w="5992" w:type="dxa"/>
            <w:hideMark/>
          </w:tcPr>
          <w:p w14:paraId="54CECD04"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Notification by operators of certain major hazard facilities</w:t>
            </w:r>
          </w:p>
        </w:tc>
        <w:tc>
          <w:tcPr>
            <w:tcW w:w="1754" w:type="dxa"/>
            <w:hideMark/>
          </w:tcPr>
          <w:p w14:paraId="1C9BF104"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No fee</w:t>
            </w:r>
          </w:p>
        </w:tc>
      </w:tr>
      <w:tr w:rsidR="00B718C6" w:rsidRPr="00B718C6" w14:paraId="5261418B" w14:textId="77777777" w:rsidTr="008306A3">
        <w:tc>
          <w:tcPr>
            <w:tcW w:w="1049" w:type="dxa"/>
            <w:vAlign w:val="center"/>
            <w:hideMark/>
          </w:tcPr>
          <w:p w14:paraId="4FFD81DF" w14:textId="77777777" w:rsidR="00B718C6" w:rsidRPr="00B718C6" w:rsidRDefault="00B718C6" w:rsidP="00B350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lastRenderedPageBreak/>
              <w:t>578</w:t>
            </w:r>
          </w:p>
        </w:tc>
        <w:tc>
          <w:tcPr>
            <w:tcW w:w="5992" w:type="dxa"/>
            <w:vAlign w:val="center"/>
            <w:hideMark/>
          </w:tcPr>
          <w:p w14:paraId="4B6C2DD7" w14:textId="77777777" w:rsidR="00B718C6" w:rsidRPr="00B718C6" w:rsidRDefault="00B718C6" w:rsidP="00B350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major hazard facility licence</w:t>
            </w:r>
          </w:p>
        </w:tc>
        <w:tc>
          <w:tcPr>
            <w:tcW w:w="1754" w:type="dxa"/>
            <w:vAlign w:val="center"/>
          </w:tcPr>
          <w:p w14:paraId="1027652E" w14:textId="77777777" w:rsidR="00B718C6" w:rsidRPr="00B718C6" w:rsidRDefault="00B718C6" w:rsidP="00B350E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718C6" w:rsidRPr="00B718C6" w14:paraId="20206F32" w14:textId="77777777" w:rsidTr="008306A3">
        <w:tc>
          <w:tcPr>
            <w:tcW w:w="1049" w:type="dxa"/>
            <w:vAlign w:val="center"/>
          </w:tcPr>
          <w:p w14:paraId="781C554C" w14:textId="77777777" w:rsidR="00B718C6" w:rsidRPr="00B718C6" w:rsidRDefault="00B718C6" w:rsidP="00B350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720142B6" w14:textId="77777777" w:rsidR="00B718C6" w:rsidRPr="00B718C6" w:rsidRDefault="00B718C6" w:rsidP="00B350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1 major hazard facility</w:t>
            </w:r>
          </w:p>
        </w:tc>
        <w:tc>
          <w:tcPr>
            <w:tcW w:w="1754" w:type="dxa"/>
            <w:vAlign w:val="center"/>
            <w:hideMark/>
          </w:tcPr>
          <w:p w14:paraId="356934EE" w14:textId="77777777" w:rsidR="00B718C6" w:rsidRPr="00B718C6" w:rsidRDefault="00B718C6" w:rsidP="00B350E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$44 133.00</w:t>
            </w:r>
          </w:p>
        </w:tc>
      </w:tr>
      <w:tr w:rsidR="00B718C6" w:rsidRPr="00B718C6" w14:paraId="2EADD683" w14:textId="77777777" w:rsidTr="008306A3">
        <w:tc>
          <w:tcPr>
            <w:tcW w:w="1049" w:type="dxa"/>
            <w:vAlign w:val="center"/>
          </w:tcPr>
          <w:p w14:paraId="175697C0" w14:textId="77777777" w:rsidR="00B718C6" w:rsidRPr="00B718C6" w:rsidRDefault="00B718C6" w:rsidP="00B350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70085845" w14:textId="77777777" w:rsidR="00B718C6" w:rsidRPr="00B718C6" w:rsidRDefault="00B718C6" w:rsidP="00B350EE">
            <w:pPr>
              <w:keepNext/>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2 major hazard facility</w:t>
            </w:r>
          </w:p>
        </w:tc>
        <w:tc>
          <w:tcPr>
            <w:tcW w:w="1754" w:type="dxa"/>
            <w:vAlign w:val="center"/>
            <w:hideMark/>
          </w:tcPr>
          <w:p w14:paraId="0B2F3FC3" w14:textId="77777777" w:rsidR="00B718C6" w:rsidRPr="00B718C6" w:rsidRDefault="00B718C6" w:rsidP="00B350EE">
            <w:pPr>
              <w:keepNext/>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$88 262.00</w:t>
            </w:r>
          </w:p>
        </w:tc>
      </w:tr>
      <w:tr w:rsidR="00B718C6" w:rsidRPr="00B718C6" w14:paraId="5194EA40" w14:textId="77777777" w:rsidTr="008306A3">
        <w:tc>
          <w:tcPr>
            <w:tcW w:w="1049" w:type="dxa"/>
            <w:vAlign w:val="center"/>
          </w:tcPr>
          <w:p w14:paraId="5E0B1BAE"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6B31D5F9"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3 major hazard facility</w:t>
            </w:r>
          </w:p>
        </w:tc>
        <w:tc>
          <w:tcPr>
            <w:tcW w:w="1754" w:type="dxa"/>
            <w:vAlign w:val="center"/>
            <w:hideMark/>
          </w:tcPr>
          <w:p w14:paraId="71EAA3A5"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$132 394.00</w:t>
            </w:r>
          </w:p>
        </w:tc>
      </w:tr>
      <w:tr w:rsidR="00B718C6" w:rsidRPr="00B718C6" w14:paraId="7891FB28" w14:textId="77777777" w:rsidTr="008306A3">
        <w:tc>
          <w:tcPr>
            <w:tcW w:w="1049" w:type="dxa"/>
            <w:hideMark/>
          </w:tcPr>
          <w:p w14:paraId="58EB7616"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585A</w:t>
            </w:r>
          </w:p>
        </w:tc>
        <w:tc>
          <w:tcPr>
            <w:tcW w:w="5992" w:type="dxa"/>
            <w:hideMark/>
          </w:tcPr>
          <w:p w14:paraId="5C1E05DA"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Annual fee payable by operator of major hazard facility (on or before each anniversary of the date on which licence was granted)</w:t>
            </w:r>
          </w:p>
        </w:tc>
        <w:tc>
          <w:tcPr>
            <w:tcW w:w="1754" w:type="dxa"/>
          </w:tcPr>
          <w:p w14:paraId="06D37090"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718C6" w:rsidRPr="00B718C6" w14:paraId="30FE2642" w14:textId="77777777" w:rsidTr="008306A3">
        <w:tc>
          <w:tcPr>
            <w:tcW w:w="1049" w:type="dxa"/>
            <w:vAlign w:val="center"/>
          </w:tcPr>
          <w:p w14:paraId="135D2C3D"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7876D9A1"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1 major hazard facility</w:t>
            </w:r>
          </w:p>
        </w:tc>
        <w:tc>
          <w:tcPr>
            <w:tcW w:w="1754" w:type="dxa"/>
            <w:vAlign w:val="center"/>
            <w:hideMark/>
          </w:tcPr>
          <w:p w14:paraId="0287DB8B"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$29 421.00</w:t>
            </w:r>
          </w:p>
        </w:tc>
      </w:tr>
      <w:tr w:rsidR="00B718C6" w:rsidRPr="00B718C6" w14:paraId="153FDAB2" w14:textId="77777777" w:rsidTr="008306A3">
        <w:tc>
          <w:tcPr>
            <w:tcW w:w="1049" w:type="dxa"/>
            <w:vAlign w:val="center"/>
          </w:tcPr>
          <w:p w14:paraId="210E85C0"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452DE413"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2 major hazard facility</w:t>
            </w:r>
          </w:p>
        </w:tc>
        <w:tc>
          <w:tcPr>
            <w:tcW w:w="1754" w:type="dxa"/>
            <w:vAlign w:val="center"/>
            <w:hideMark/>
          </w:tcPr>
          <w:p w14:paraId="0C939821"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$58 842.00</w:t>
            </w:r>
          </w:p>
        </w:tc>
      </w:tr>
      <w:tr w:rsidR="00B718C6" w:rsidRPr="00B718C6" w14:paraId="48B3DD32" w14:textId="77777777" w:rsidTr="008306A3">
        <w:tc>
          <w:tcPr>
            <w:tcW w:w="1049" w:type="dxa"/>
            <w:vAlign w:val="center"/>
          </w:tcPr>
          <w:p w14:paraId="4DB594B0"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4A15FC5A"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3 major hazard facility</w:t>
            </w:r>
          </w:p>
        </w:tc>
        <w:tc>
          <w:tcPr>
            <w:tcW w:w="1754" w:type="dxa"/>
            <w:vAlign w:val="center"/>
            <w:hideMark/>
          </w:tcPr>
          <w:p w14:paraId="487EEF6C"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$88 262.00</w:t>
            </w:r>
          </w:p>
        </w:tc>
      </w:tr>
      <w:tr w:rsidR="00B718C6" w:rsidRPr="00B718C6" w14:paraId="10033DBF" w14:textId="77777777" w:rsidTr="008306A3">
        <w:tc>
          <w:tcPr>
            <w:tcW w:w="1049" w:type="dxa"/>
            <w:hideMark/>
          </w:tcPr>
          <w:p w14:paraId="3739B4A3"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594(4)(b)</w:t>
            </w:r>
          </w:p>
        </w:tc>
        <w:tc>
          <w:tcPr>
            <w:tcW w:w="5992" w:type="dxa"/>
            <w:hideMark/>
          </w:tcPr>
          <w:p w14:paraId="3BD39327"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replacement major facility licence</w:t>
            </w:r>
          </w:p>
        </w:tc>
        <w:tc>
          <w:tcPr>
            <w:tcW w:w="1754" w:type="dxa"/>
            <w:hideMark/>
          </w:tcPr>
          <w:p w14:paraId="3EC11303"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$296.00</w:t>
            </w:r>
          </w:p>
        </w:tc>
      </w:tr>
      <w:tr w:rsidR="00B718C6" w:rsidRPr="00B718C6" w14:paraId="25E4AB58" w14:textId="77777777" w:rsidTr="008306A3">
        <w:tc>
          <w:tcPr>
            <w:tcW w:w="1049" w:type="dxa"/>
            <w:hideMark/>
          </w:tcPr>
          <w:p w14:paraId="67649230"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596(3)</w:t>
            </w:r>
          </w:p>
        </w:tc>
        <w:tc>
          <w:tcPr>
            <w:tcW w:w="5992" w:type="dxa"/>
            <w:hideMark/>
          </w:tcPr>
          <w:p w14:paraId="1849386C"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renewal of major hazard facility licence</w:t>
            </w:r>
          </w:p>
        </w:tc>
        <w:tc>
          <w:tcPr>
            <w:tcW w:w="1754" w:type="dxa"/>
          </w:tcPr>
          <w:p w14:paraId="4C0639D0"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B718C6" w:rsidRPr="00B718C6" w14:paraId="0B26D4B3" w14:textId="77777777" w:rsidTr="008306A3">
        <w:tc>
          <w:tcPr>
            <w:tcW w:w="1049" w:type="dxa"/>
            <w:vAlign w:val="center"/>
          </w:tcPr>
          <w:p w14:paraId="508E0D15"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7498CEB8"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1 major hazard facility</w:t>
            </w:r>
          </w:p>
        </w:tc>
        <w:tc>
          <w:tcPr>
            <w:tcW w:w="1754" w:type="dxa"/>
            <w:vAlign w:val="center"/>
            <w:hideMark/>
          </w:tcPr>
          <w:p w14:paraId="253F5EDC"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$29 421.00</w:t>
            </w:r>
          </w:p>
        </w:tc>
      </w:tr>
      <w:tr w:rsidR="00B718C6" w:rsidRPr="00B718C6" w14:paraId="6CAD3126" w14:textId="77777777" w:rsidTr="008306A3">
        <w:tc>
          <w:tcPr>
            <w:tcW w:w="1049" w:type="dxa"/>
            <w:vAlign w:val="center"/>
          </w:tcPr>
          <w:p w14:paraId="6BBA8209"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6D1B7726"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2 major hazard facility</w:t>
            </w:r>
          </w:p>
        </w:tc>
        <w:tc>
          <w:tcPr>
            <w:tcW w:w="1754" w:type="dxa"/>
            <w:vAlign w:val="center"/>
            <w:hideMark/>
          </w:tcPr>
          <w:p w14:paraId="51B6CB97"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$58 842.00</w:t>
            </w:r>
          </w:p>
        </w:tc>
      </w:tr>
      <w:tr w:rsidR="00B718C6" w:rsidRPr="00B718C6" w14:paraId="57971F1A" w14:textId="77777777" w:rsidTr="008306A3">
        <w:tc>
          <w:tcPr>
            <w:tcW w:w="1049" w:type="dxa"/>
            <w:vAlign w:val="center"/>
          </w:tcPr>
          <w:p w14:paraId="4B438214"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5992" w:type="dxa"/>
            <w:vAlign w:val="center"/>
            <w:hideMark/>
          </w:tcPr>
          <w:p w14:paraId="77E21C18"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Tier 3 major hazard facility</w:t>
            </w:r>
          </w:p>
        </w:tc>
        <w:tc>
          <w:tcPr>
            <w:tcW w:w="1754" w:type="dxa"/>
            <w:vAlign w:val="center"/>
            <w:hideMark/>
          </w:tcPr>
          <w:p w14:paraId="385CB4F6"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$88 262.00</w:t>
            </w:r>
          </w:p>
        </w:tc>
      </w:tr>
      <w:tr w:rsidR="00B718C6" w:rsidRPr="00B718C6" w14:paraId="406F9728" w14:textId="77777777" w:rsidTr="008306A3">
        <w:tc>
          <w:tcPr>
            <w:tcW w:w="1049" w:type="dxa"/>
            <w:hideMark/>
          </w:tcPr>
          <w:p w14:paraId="5B910B33"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600(2)(b)</w:t>
            </w:r>
          </w:p>
        </w:tc>
        <w:tc>
          <w:tcPr>
            <w:tcW w:w="5992" w:type="dxa"/>
            <w:hideMark/>
          </w:tcPr>
          <w:p w14:paraId="66678CCD"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for transfer of major hazard facility licence</w:t>
            </w:r>
          </w:p>
        </w:tc>
        <w:tc>
          <w:tcPr>
            <w:tcW w:w="1754" w:type="dxa"/>
            <w:hideMark/>
          </w:tcPr>
          <w:p w14:paraId="2D91762E"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$296.00</w:t>
            </w:r>
          </w:p>
        </w:tc>
      </w:tr>
      <w:tr w:rsidR="00B718C6" w:rsidRPr="00B718C6" w14:paraId="5653463E" w14:textId="77777777" w:rsidTr="008306A3">
        <w:tc>
          <w:tcPr>
            <w:tcW w:w="1049" w:type="dxa"/>
            <w:hideMark/>
          </w:tcPr>
          <w:p w14:paraId="1406A835"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601(2)(b)</w:t>
            </w:r>
          </w:p>
        </w:tc>
        <w:tc>
          <w:tcPr>
            <w:tcW w:w="5992" w:type="dxa"/>
            <w:hideMark/>
          </w:tcPr>
          <w:p w14:paraId="5E6FC874" w14:textId="77777777" w:rsidR="00B718C6" w:rsidRP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B718C6">
              <w:rPr>
                <w:rFonts w:ascii="Times New Roman" w:eastAsia="Times New Roman" w:hAnsi="Times New Roman"/>
                <w:color w:val="000000"/>
                <w:sz w:val="20"/>
                <w:szCs w:val="20"/>
                <w:lang w:eastAsia="en-AU"/>
              </w:rPr>
              <w:t>Application to cancel major hazard facility licence</w:t>
            </w:r>
          </w:p>
        </w:tc>
        <w:tc>
          <w:tcPr>
            <w:tcW w:w="1754" w:type="dxa"/>
            <w:hideMark/>
          </w:tcPr>
          <w:p w14:paraId="0169E3C2" w14:textId="77777777" w:rsidR="00B718C6" w:rsidRPr="00B718C6" w:rsidRDefault="00B718C6" w:rsidP="00B718C6">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B718C6">
              <w:rPr>
                <w:rFonts w:ascii="Times New Roman" w:eastAsia="Times New Roman" w:hAnsi="Times New Roman"/>
                <w:sz w:val="20"/>
                <w:szCs w:val="20"/>
                <w:lang w:eastAsia="en-AU"/>
              </w:rPr>
              <w:t>No fee</w:t>
            </w:r>
          </w:p>
        </w:tc>
      </w:tr>
    </w:tbl>
    <w:p w14:paraId="53BA9E47" w14:textId="77777777" w:rsidR="00B718C6" w:rsidRPr="00B718C6" w:rsidRDefault="00B718C6" w:rsidP="00B718C6">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2—Major hazard facilities</w:t>
      </w:r>
    </w:p>
    <w:p w14:paraId="3956E25C"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In this Schedule—</w:t>
      </w:r>
    </w:p>
    <w:p w14:paraId="5536B1B9"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b/>
          <w:bCs/>
          <w:i/>
          <w:iCs/>
          <w:color w:val="000000"/>
          <w:sz w:val="23"/>
          <w:szCs w:val="23"/>
          <w:lang w:eastAsia="en-AU"/>
        </w:rPr>
        <w:t>Schedule 15 chemical</w:t>
      </w:r>
      <w:r w:rsidRPr="00B718C6">
        <w:rPr>
          <w:rFonts w:ascii="Times New Roman" w:eastAsia="Times New Roman" w:hAnsi="Times New Roman"/>
          <w:color w:val="000000"/>
          <w:sz w:val="23"/>
          <w:szCs w:val="23"/>
          <w:lang w:eastAsia="en-AU"/>
        </w:rPr>
        <w:t xml:space="preserve"> has the same meaning as in the regulations;</w:t>
      </w:r>
    </w:p>
    <w:p w14:paraId="2E4CD8EE"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b/>
          <w:bCs/>
          <w:i/>
          <w:iCs/>
          <w:color w:val="000000"/>
          <w:sz w:val="23"/>
          <w:szCs w:val="23"/>
          <w:lang w:eastAsia="en-AU"/>
        </w:rPr>
        <w:t>tier 1 major hazard facility</w:t>
      </w:r>
      <w:r w:rsidRPr="00B718C6">
        <w:rPr>
          <w:rFonts w:ascii="Times New Roman" w:eastAsia="Times New Roman" w:hAnsi="Times New Roman"/>
          <w:color w:val="000000"/>
          <w:sz w:val="23"/>
          <w:szCs w:val="23"/>
          <w:lang w:eastAsia="en-AU"/>
        </w:rPr>
        <w:t xml:space="preserve"> means a major hazard facility that, in relation to Schedule 15 chemicals that are stored or handled at the facility in a quantity that exceeds 10% of their threshold quantity, only conducts storage, repacking or distribution functions;</w:t>
      </w:r>
    </w:p>
    <w:p w14:paraId="552AEA51"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b/>
          <w:bCs/>
          <w:i/>
          <w:iCs/>
          <w:color w:val="000000"/>
          <w:sz w:val="23"/>
          <w:szCs w:val="23"/>
          <w:lang w:eastAsia="en-AU"/>
        </w:rPr>
        <w:t>tier 2 major hazard facility</w:t>
      </w:r>
      <w:r w:rsidRPr="00B718C6">
        <w:rPr>
          <w:rFonts w:ascii="Times New Roman" w:eastAsia="Times New Roman" w:hAnsi="Times New Roman"/>
          <w:color w:val="000000"/>
          <w:sz w:val="23"/>
          <w:szCs w:val="23"/>
          <w:lang w:eastAsia="en-AU"/>
        </w:rPr>
        <w:t xml:space="preserve"> means a major hazard facility that, in relation to Schedule 15 chemicals that are stored or handled at the facility in a quantity that exceeds 10% of their threshold quantity, processes the Schedule 15 chemicals into other products using </w:t>
      </w:r>
      <w:r w:rsidRPr="00B718C6">
        <w:rPr>
          <w:rFonts w:ascii="Times New Roman" w:eastAsia="Times New Roman" w:hAnsi="Times New Roman"/>
          <w:color w:val="000000"/>
          <w:sz w:val="23"/>
          <w:szCs w:val="23"/>
          <w:lang w:eastAsia="en-AU"/>
        </w:rPr>
        <w:br/>
        <w:t>processes likely to involve the following:</w:t>
      </w:r>
    </w:p>
    <w:p w14:paraId="6A6C06AE" w14:textId="77777777" w:rsidR="00B718C6" w:rsidRPr="00B718C6" w:rsidRDefault="00B718C6" w:rsidP="00B718C6">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(a)</w:t>
      </w:r>
      <w:r w:rsidRPr="00B718C6">
        <w:rPr>
          <w:rFonts w:ascii="Times New Roman" w:eastAsia="Times New Roman" w:hAnsi="Times New Roman"/>
          <w:color w:val="000000"/>
          <w:sz w:val="23"/>
          <w:szCs w:val="23"/>
          <w:lang w:eastAsia="en-AU"/>
        </w:rPr>
        <w:tab/>
        <w:t>chemical reactions;</w:t>
      </w:r>
    </w:p>
    <w:p w14:paraId="4D493892" w14:textId="77777777" w:rsidR="00B718C6" w:rsidRPr="00B718C6" w:rsidRDefault="00B718C6" w:rsidP="00B718C6">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(b)</w:t>
      </w:r>
      <w:r w:rsidRPr="00B718C6">
        <w:rPr>
          <w:rFonts w:ascii="Times New Roman" w:eastAsia="Times New Roman" w:hAnsi="Times New Roman"/>
          <w:color w:val="000000"/>
          <w:sz w:val="23"/>
          <w:szCs w:val="23"/>
          <w:lang w:eastAsia="en-AU"/>
        </w:rPr>
        <w:tab/>
        <w:t>changes in the state of the Schedule 15 chemicals;</w:t>
      </w:r>
    </w:p>
    <w:p w14:paraId="0D0C2072" w14:textId="77777777" w:rsidR="00B718C6" w:rsidRPr="00B718C6" w:rsidRDefault="00B718C6" w:rsidP="00B718C6">
      <w:pPr>
        <w:autoSpaceDE w:val="0"/>
        <w:autoSpaceDN w:val="0"/>
        <w:adjustRightInd w:val="0"/>
        <w:spacing w:before="120" w:after="0" w:line="240" w:lineRule="auto"/>
        <w:ind w:left="1418" w:hanging="425"/>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(c)</w:t>
      </w:r>
      <w:r w:rsidRPr="00B718C6">
        <w:rPr>
          <w:rFonts w:ascii="Times New Roman" w:eastAsia="Times New Roman" w:hAnsi="Times New Roman"/>
          <w:color w:val="000000"/>
          <w:sz w:val="23"/>
          <w:szCs w:val="23"/>
          <w:lang w:eastAsia="en-AU"/>
        </w:rPr>
        <w:tab/>
        <w:t>operations at high or low temperatures and pressures;</w:t>
      </w:r>
    </w:p>
    <w:p w14:paraId="25455C01" w14:textId="77777777" w:rsidR="00B718C6" w:rsidRPr="00B718C6" w:rsidRDefault="00B718C6" w:rsidP="00B718C6">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B718C6">
        <w:rPr>
          <w:rFonts w:ascii="Times New Roman" w:eastAsia="Times New Roman" w:hAnsi="Times New Roman"/>
          <w:b/>
          <w:bCs/>
          <w:i/>
          <w:iCs/>
          <w:color w:val="000000"/>
          <w:sz w:val="23"/>
          <w:szCs w:val="23"/>
          <w:lang w:eastAsia="en-AU"/>
        </w:rPr>
        <w:t>tier 3 major hazard facility</w:t>
      </w:r>
      <w:r w:rsidRPr="00B718C6">
        <w:rPr>
          <w:rFonts w:ascii="Times New Roman" w:eastAsia="Times New Roman" w:hAnsi="Times New Roman"/>
          <w:color w:val="000000"/>
          <w:sz w:val="23"/>
          <w:szCs w:val="23"/>
          <w:lang w:eastAsia="en-AU"/>
        </w:rPr>
        <w:t xml:space="preserve"> means a major hazard facility that, in relation to Schedule 15 chemicals that are stored or handled at the facility in a quantity that exceeds 10% of their threshold quantity, processes the Schedule 15 chemicals into other products using multiple or complex processes at high or low temperatures or pressure.</w:t>
      </w:r>
    </w:p>
    <w:p w14:paraId="70E75ABE" w14:textId="77777777" w:rsidR="00B718C6" w:rsidRPr="00B718C6" w:rsidRDefault="00B718C6" w:rsidP="00B718C6">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B718C6">
        <w:rPr>
          <w:rFonts w:ascii="Times New Roman" w:eastAsia="Times New Roman" w:hAnsi="Times New Roman"/>
          <w:b/>
          <w:bCs/>
          <w:color w:val="000000"/>
          <w:sz w:val="26"/>
          <w:szCs w:val="26"/>
          <w:lang w:eastAsia="en-AU"/>
        </w:rPr>
        <w:t>Made by the Minister for Industrial Relations</w:t>
      </w:r>
    </w:p>
    <w:p w14:paraId="769116B1" w14:textId="77777777" w:rsidR="00B718C6" w:rsidRPr="00B718C6" w:rsidRDefault="00B718C6" w:rsidP="00B718C6">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Hon Kyam Maher MLC</w:t>
      </w:r>
    </w:p>
    <w:p w14:paraId="5031D5F0" w14:textId="7822AFF4" w:rsidR="00B718C6" w:rsidRDefault="00B718C6" w:rsidP="00B718C6">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B718C6">
        <w:rPr>
          <w:rFonts w:ascii="Times New Roman" w:eastAsia="Times New Roman" w:hAnsi="Times New Roman"/>
          <w:color w:val="000000"/>
          <w:sz w:val="23"/>
          <w:szCs w:val="23"/>
          <w:lang w:eastAsia="en-AU"/>
        </w:rPr>
        <w:t>On 4 May 2026</w:t>
      </w:r>
    </w:p>
    <w:p w14:paraId="55E8F3A1" w14:textId="77777777" w:rsidR="00B718C6" w:rsidRDefault="00B718C6" w:rsidP="00B718C6">
      <w:pPr>
        <w:pBdr>
          <w:bottom w:val="single" w:sz="4" w:space="1" w:color="auto"/>
        </w:pBdr>
        <w:spacing w:after="0" w:line="52" w:lineRule="exact"/>
        <w:jc w:val="center"/>
        <w:rPr>
          <w:rFonts w:ascii="Times New Roman" w:eastAsia="Times New Roman" w:hAnsi="Times New Roman"/>
          <w:sz w:val="17"/>
          <w:szCs w:val="17"/>
        </w:rPr>
      </w:pPr>
    </w:p>
    <w:p w14:paraId="33B8053F" w14:textId="77777777" w:rsidR="00B718C6" w:rsidRDefault="00B718C6" w:rsidP="00B718C6">
      <w:pPr>
        <w:pBdr>
          <w:top w:val="single" w:sz="4" w:space="1" w:color="auto"/>
        </w:pBdr>
        <w:spacing w:before="34" w:after="0" w:line="14" w:lineRule="exact"/>
        <w:jc w:val="center"/>
        <w:rPr>
          <w:rFonts w:ascii="Times New Roman" w:eastAsia="Times New Roman" w:hAnsi="Times New Roman"/>
          <w:sz w:val="17"/>
          <w:szCs w:val="17"/>
        </w:rPr>
      </w:pPr>
    </w:p>
    <w:p w14:paraId="70488452" w14:textId="3B4F4F58" w:rsidR="0084404C" w:rsidRDefault="0084404C">
      <w:pPr>
        <w:spacing w:after="0" w:line="240" w:lineRule="auto"/>
        <w:jc w:val="left"/>
        <w:rPr>
          <w:rFonts w:ascii="Times New Roman" w:eastAsia="Times New Roman" w:hAnsi="Times New Roman"/>
          <w:sz w:val="17"/>
          <w:szCs w:val="20"/>
          <w:lang w:val="en-US" w:eastAsia="en-AU"/>
        </w:rPr>
      </w:pPr>
      <w:r>
        <w:br w:type="page"/>
      </w:r>
    </w:p>
    <w:p w14:paraId="5127BC96" w14:textId="4FEE88ED" w:rsidR="00754640" w:rsidRPr="00754640" w:rsidRDefault="00521F65" w:rsidP="00521F65">
      <w:pPr>
        <w:pStyle w:val="Heading2"/>
      </w:pPr>
      <w:bookmarkStart w:id="186" w:name="_Toc229649632"/>
      <w:r w:rsidRPr="00754640">
        <w:lastRenderedPageBreak/>
        <w:t>Worker’s Liens Act 1893</w:t>
      </w:r>
      <w:bookmarkEnd w:id="186"/>
    </w:p>
    <w:p w14:paraId="7C7AA007" w14:textId="77777777" w:rsidR="00754640" w:rsidRPr="00754640" w:rsidRDefault="00754640" w:rsidP="00754640">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754640">
        <w:rPr>
          <w:rFonts w:ascii="Times New Roman" w:eastAsia="Times New Roman" w:hAnsi="Times New Roman"/>
          <w:color w:val="000000"/>
          <w:sz w:val="28"/>
          <w:szCs w:val="28"/>
          <w:lang w:eastAsia="en-AU"/>
        </w:rPr>
        <w:t>South Australia</w:t>
      </w:r>
    </w:p>
    <w:p w14:paraId="075A2F12" w14:textId="77777777" w:rsidR="00754640" w:rsidRPr="00754640" w:rsidRDefault="00754640" w:rsidP="00754640">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754640">
        <w:rPr>
          <w:rFonts w:ascii="Times New Roman" w:eastAsia="Times New Roman" w:hAnsi="Times New Roman"/>
          <w:b/>
          <w:bCs/>
          <w:color w:val="000000"/>
          <w:sz w:val="36"/>
          <w:szCs w:val="36"/>
          <w:lang w:eastAsia="en-AU"/>
        </w:rPr>
        <w:t>Worker’s Liens (Fees) Notice 2026</w:t>
      </w:r>
    </w:p>
    <w:p w14:paraId="29CC8933" w14:textId="77777777" w:rsidR="00754640" w:rsidRPr="00754640" w:rsidRDefault="00754640" w:rsidP="00754640">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754640">
        <w:rPr>
          <w:rFonts w:ascii="Times New Roman" w:eastAsia="Times New Roman" w:hAnsi="Times New Roman"/>
          <w:color w:val="000000"/>
          <w:sz w:val="24"/>
          <w:szCs w:val="24"/>
          <w:lang w:eastAsia="en-AU"/>
        </w:rPr>
        <w:t xml:space="preserve">under the </w:t>
      </w:r>
      <w:r w:rsidRPr="00754640">
        <w:rPr>
          <w:rFonts w:ascii="Times New Roman" w:eastAsia="Times New Roman" w:hAnsi="Times New Roman"/>
          <w:i/>
          <w:iCs/>
          <w:color w:val="000000"/>
          <w:sz w:val="24"/>
          <w:szCs w:val="24"/>
          <w:lang w:eastAsia="en-AU"/>
        </w:rPr>
        <w:t>Worker’s Liens Act 1893</w:t>
      </w:r>
    </w:p>
    <w:p w14:paraId="26B84431" w14:textId="77777777" w:rsidR="00754640" w:rsidRPr="00754640" w:rsidRDefault="00754640" w:rsidP="007546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54640">
        <w:rPr>
          <w:rFonts w:ascii="Times New Roman" w:eastAsia="Times New Roman" w:hAnsi="Times New Roman"/>
          <w:b/>
          <w:bCs/>
          <w:color w:val="000000"/>
          <w:sz w:val="26"/>
          <w:szCs w:val="26"/>
          <w:lang w:eastAsia="en-AU"/>
        </w:rPr>
        <w:t>1—Short title</w:t>
      </w:r>
    </w:p>
    <w:p w14:paraId="061CDD67" w14:textId="77777777" w:rsidR="00754640" w:rsidRPr="00754640" w:rsidRDefault="00754640" w:rsidP="007546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54640">
        <w:rPr>
          <w:rFonts w:ascii="Times New Roman" w:eastAsia="Times New Roman" w:hAnsi="Times New Roman"/>
          <w:color w:val="000000"/>
          <w:sz w:val="23"/>
          <w:szCs w:val="23"/>
          <w:lang w:eastAsia="en-AU"/>
        </w:rPr>
        <w:t>This notice may be cited as the</w:t>
      </w:r>
      <w:r w:rsidRPr="00754640">
        <w:rPr>
          <w:rFonts w:ascii="Times New Roman" w:eastAsia="Times New Roman" w:hAnsi="Times New Roman"/>
          <w:sz w:val="23"/>
          <w:szCs w:val="23"/>
          <w:lang w:eastAsia="en-AU"/>
        </w:rPr>
        <w:t xml:space="preserve"> </w:t>
      </w:r>
      <w:hyperlink r:id="rId353" w:history="1">
        <w:r w:rsidRPr="00754640">
          <w:rPr>
            <w:rFonts w:ascii="Times New Roman" w:eastAsia="Times New Roman" w:hAnsi="Times New Roman"/>
            <w:i/>
            <w:iCs/>
            <w:sz w:val="23"/>
            <w:szCs w:val="23"/>
            <w:lang w:eastAsia="en-AU"/>
          </w:rPr>
          <w:t>Worker’s Liens (Fees) Notice 202</w:t>
        </w:r>
      </w:hyperlink>
      <w:r w:rsidRPr="00754640">
        <w:rPr>
          <w:rFonts w:ascii="Times New Roman" w:eastAsia="Times New Roman" w:hAnsi="Times New Roman"/>
          <w:i/>
          <w:iCs/>
          <w:sz w:val="23"/>
          <w:szCs w:val="23"/>
          <w:lang w:eastAsia="en-AU"/>
        </w:rPr>
        <w:t>6</w:t>
      </w:r>
      <w:r w:rsidRPr="00754640">
        <w:rPr>
          <w:rFonts w:ascii="Times New Roman" w:eastAsia="Times New Roman" w:hAnsi="Times New Roman"/>
          <w:sz w:val="23"/>
          <w:szCs w:val="23"/>
          <w:lang w:eastAsia="en-AU"/>
        </w:rPr>
        <w:t>.</w:t>
      </w:r>
    </w:p>
    <w:p w14:paraId="1C66647A" w14:textId="77777777" w:rsidR="00754640" w:rsidRPr="00754640" w:rsidRDefault="00754640" w:rsidP="00754640">
      <w:pPr>
        <w:autoSpaceDE w:val="0"/>
        <w:autoSpaceDN w:val="0"/>
        <w:adjustRightInd w:val="0"/>
        <w:spacing w:before="120" w:after="0" w:line="240" w:lineRule="auto"/>
        <w:ind w:left="794"/>
        <w:jc w:val="left"/>
        <w:rPr>
          <w:rFonts w:ascii="Times New Roman" w:eastAsia="Times New Roman" w:hAnsi="Times New Roman"/>
          <w:b/>
          <w:bCs/>
          <w:color w:val="000000"/>
          <w:sz w:val="20"/>
          <w:szCs w:val="20"/>
          <w:lang w:eastAsia="en-AU"/>
        </w:rPr>
      </w:pPr>
      <w:r w:rsidRPr="00754640">
        <w:rPr>
          <w:rFonts w:ascii="Times New Roman" w:eastAsia="Times New Roman" w:hAnsi="Times New Roman"/>
          <w:b/>
          <w:bCs/>
          <w:color w:val="000000"/>
          <w:sz w:val="20"/>
          <w:szCs w:val="20"/>
          <w:lang w:eastAsia="en-AU"/>
        </w:rPr>
        <w:t>Note—</w:t>
      </w:r>
    </w:p>
    <w:p w14:paraId="1F296EAB" w14:textId="77777777" w:rsidR="00754640" w:rsidRPr="00754640" w:rsidRDefault="00754640" w:rsidP="00754640">
      <w:pPr>
        <w:autoSpaceDE w:val="0"/>
        <w:autoSpaceDN w:val="0"/>
        <w:adjustRightInd w:val="0"/>
        <w:spacing w:before="120" w:after="0" w:line="240" w:lineRule="auto"/>
        <w:ind w:left="1151" w:hanging="159"/>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This is a fee notice made in accordance with the</w:t>
      </w:r>
      <w:r w:rsidRPr="00754640">
        <w:rPr>
          <w:rFonts w:ascii="Times New Roman" w:eastAsia="Times New Roman" w:hAnsi="Times New Roman"/>
          <w:i/>
          <w:iCs/>
          <w:color w:val="000000"/>
          <w:sz w:val="20"/>
          <w:szCs w:val="20"/>
          <w:lang w:eastAsia="en-AU"/>
        </w:rPr>
        <w:t xml:space="preserve"> </w:t>
      </w:r>
      <w:hyperlink r:id="rId354" w:history="1">
        <w:r w:rsidRPr="00754640">
          <w:rPr>
            <w:rFonts w:ascii="Times New Roman" w:eastAsia="Times New Roman" w:hAnsi="Times New Roman"/>
            <w:i/>
            <w:iCs/>
            <w:sz w:val="20"/>
            <w:szCs w:val="20"/>
            <w:lang w:eastAsia="en-AU"/>
          </w:rPr>
          <w:t>Legislation (Fees) Act 2019</w:t>
        </w:r>
      </w:hyperlink>
      <w:r w:rsidRPr="00754640">
        <w:rPr>
          <w:rFonts w:ascii="Times New Roman" w:eastAsia="Times New Roman" w:hAnsi="Times New Roman"/>
          <w:sz w:val="20"/>
          <w:szCs w:val="20"/>
          <w:lang w:eastAsia="en-AU"/>
        </w:rPr>
        <w:t>.</w:t>
      </w:r>
    </w:p>
    <w:p w14:paraId="13876181" w14:textId="77777777" w:rsidR="00754640" w:rsidRPr="00754640" w:rsidRDefault="00754640" w:rsidP="007546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54640">
        <w:rPr>
          <w:rFonts w:ascii="Times New Roman" w:eastAsia="Times New Roman" w:hAnsi="Times New Roman"/>
          <w:b/>
          <w:bCs/>
          <w:color w:val="000000"/>
          <w:sz w:val="26"/>
          <w:szCs w:val="26"/>
          <w:lang w:eastAsia="en-AU"/>
        </w:rPr>
        <w:t>2—Commencement</w:t>
      </w:r>
    </w:p>
    <w:p w14:paraId="4BB43B00" w14:textId="77777777" w:rsidR="00754640" w:rsidRPr="00754640" w:rsidRDefault="00754640" w:rsidP="007546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54640">
        <w:rPr>
          <w:rFonts w:ascii="Times New Roman" w:eastAsia="Times New Roman" w:hAnsi="Times New Roman"/>
          <w:color w:val="000000"/>
          <w:sz w:val="23"/>
          <w:szCs w:val="23"/>
          <w:lang w:eastAsia="en-AU"/>
        </w:rPr>
        <w:t>This notice has effect on 1 July 2026.</w:t>
      </w:r>
    </w:p>
    <w:p w14:paraId="5C483E1F" w14:textId="77777777" w:rsidR="00754640" w:rsidRPr="00754640" w:rsidRDefault="00754640" w:rsidP="007546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54640">
        <w:rPr>
          <w:rFonts w:ascii="Times New Roman" w:eastAsia="Times New Roman" w:hAnsi="Times New Roman"/>
          <w:b/>
          <w:bCs/>
          <w:color w:val="000000"/>
          <w:sz w:val="26"/>
          <w:szCs w:val="26"/>
          <w:lang w:eastAsia="en-AU"/>
        </w:rPr>
        <w:t>3—Interpretation</w:t>
      </w:r>
    </w:p>
    <w:p w14:paraId="5A842445" w14:textId="77777777" w:rsidR="00754640" w:rsidRPr="00754640" w:rsidRDefault="00754640" w:rsidP="007546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54640">
        <w:rPr>
          <w:rFonts w:ascii="Times New Roman" w:eastAsia="Times New Roman" w:hAnsi="Times New Roman"/>
          <w:color w:val="000000"/>
          <w:sz w:val="23"/>
          <w:szCs w:val="23"/>
          <w:lang w:eastAsia="en-AU"/>
        </w:rPr>
        <w:t>In this notice, unless the contrary intention appears—</w:t>
      </w:r>
    </w:p>
    <w:p w14:paraId="1A705252" w14:textId="77777777" w:rsidR="00754640" w:rsidRPr="00754640" w:rsidRDefault="00754640" w:rsidP="007546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54640">
        <w:rPr>
          <w:rFonts w:ascii="Times New Roman" w:eastAsia="Times New Roman" w:hAnsi="Times New Roman"/>
          <w:b/>
          <w:bCs/>
          <w:i/>
          <w:iCs/>
          <w:color w:val="000000"/>
          <w:sz w:val="23"/>
          <w:szCs w:val="23"/>
          <w:lang w:eastAsia="en-AU"/>
        </w:rPr>
        <w:t>Act</w:t>
      </w:r>
      <w:r w:rsidRPr="00754640">
        <w:rPr>
          <w:rFonts w:ascii="Times New Roman" w:eastAsia="Times New Roman" w:hAnsi="Times New Roman"/>
          <w:color w:val="000000"/>
          <w:sz w:val="23"/>
          <w:szCs w:val="23"/>
          <w:lang w:eastAsia="en-AU"/>
        </w:rPr>
        <w:t xml:space="preserve"> means the </w:t>
      </w:r>
      <w:hyperlink r:id="rId355" w:history="1">
        <w:r w:rsidRPr="00754640">
          <w:rPr>
            <w:rFonts w:ascii="Times New Roman" w:eastAsia="Times New Roman" w:hAnsi="Times New Roman"/>
            <w:i/>
            <w:iCs/>
            <w:sz w:val="23"/>
            <w:szCs w:val="23"/>
            <w:lang w:eastAsia="en-AU"/>
          </w:rPr>
          <w:t>Worker’s Liens Act 1893</w:t>
        </w:r>
      </w:hyperlink>
      <w:r w:rsidRPr="00754640">
        <w:rPr>
          <w:rFonts w:ascii="Times New Roman" w:eastAsia="Times New Roman" w:hAnsi="Times New Roman"/>
          <w:sz w:val="23"/>
          <w:szCs w:val="23"/>
          <w:lang w:eastAsia="en-AU"/>
        </w:rPr>
        <w:t>.</w:t>
      </w:r>
    </w:p>
    <w:p w14:paraId="6212D2CD" w14:textId="77777777" w:rsidR="00754640" w:rsidRPr="00754640" w:rsidRDefault="00754640" w:rsidP="00754640">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754640">
        <w:rPr>
          <w:rFonts w:ascii="Times New Roman" w:eastAsia="Times New Roman" w:hAnsi="Times New Roman"/>
          <w:b/>
          <w:bCs/>
          <w:color w:val="000000"/>
          <w:sz w:val="26"/>
          <w:szCs w:val="26"/>
          <w:lang w:eastAsia="en-AU"/>
        </w:rPr>
        <w:t>4—Fees</w:t>
      </w:r>
    </w:p>
    <w:p w14:paraId="072DF976" w14:textId="77777777" w:rsidR="00754640" w:rsidRPr="00754640" w:rsidRDefault="00754640" w:rsidP="00754640">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754640">
        <w:rPr>
          <w:rFonts w:ascii="Times New Roman" w:eastAsia="Times New Roman" w:hAnsi="Times New Roman"/>
          <w:color w:val="000000"/>
          <w:sz w:val="23"/>
          <w:szCs w:val="23"/>
          <w:lang w:eastAsia="en-AU"/>
        </w:rPr>
        <w:t>The fees set out in Schedule 1 are prescribed for the purposes of the Act and are payable to the Registrar</w:t>
      </w:r>
      <w:r w:rsidRPr="00754640">
        <w:rPr>
          <w:rFonts w:ascii="Times New Roman" w:eastAsia="Times New Roman" w:hAnsi="Times New Roman"/>
          <w:color w:val="000000"/>
          <w:sz w:val="23"/>
          <w:szCs w:val="23"/>
          <w:lang w:eastAsia="en-AU"/>
        </w:rPr>
        <w:noBreakHyphen/>
        <w:t>General.</w:t>
      </w:r>
    </w:p>
    <w:p w14:paraId="09C7E86E" w14:textId="77777777" w:rsidR="00754640" w:rsidRPr="00754640" w:rsidRDefault="00754640" w:rsidP="00754640">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r w:rsidRPr="00754640">
        <w:rPr>
          <w:rFonts w:ascii="Times New Roman" w:eastAsia="Times New Roman" w:hAnsi="Times New Roman"/>
          <w:b/>
          <w:bCs/>
          <w:color w:val="000000"/>
          <w:sz w:val="32"/>
          <w:szCs w:val="32"/>
          <w:lang w:eastAsia="en-AU"/>
        </w:rPr>
        <w:t>Schedule 1—Fees</w:t>
      </w:r>
    </w:p>
    <w:p w14:paraId="552C7F27"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7512"/>
        <w:gridCol w:w="1564"/>
      </w:tblGrid>
      <w:tr w:rsidR="00754640" w:rsidRPr="00754640" w14:paraId="5E668824" w14:textId="77777777" w:rsidTr="008306A3">
        <w:tc>
          <w:tcPr>
            <w:tcW w:w="284" w:type="dxa"/>
            <w:tcBorders>
              <w:top w:val="nil"/>
              <w:left w:val="nil"/>
              <w:bottom w:val="nil"/>
              <w:right w:val="nil"/>
            </w:tcBorders>
          </w:tcPr>
          <w:p w14:paraId="2716E80A"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1</w:t>
            </w:r>
          </w:p>
        </w:tc>
        <w:tc>
          <w:tcPr>
            <w:tcW w:w="7512" w:type="dxa"/>
            <w:tcBorders>
              <w:top w:val="nil"/>
              <w:left w:val="nil"/>
              <w:bottom w:val="nil"/>
              <w:right w:val="nil"/>
            </w:tcBorders>
          </w:tcPr>
          <w:p w14:paraId="34D09E8D"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For lodging a notice of lien (section 10(3))</w:t>
            </w:r>
          </w:p>
        </w:tc>
        <w:tc>
          <w:tcPr>
            <w:tcW w:w="1204" w:type="dxa"/>
            <w:tcBorders>
              <w:top w:val="nil"/>
              <w:left w:val="nil"/>
              <w:bottom w:val="nil"/>
              <w:right w:val="nil"/>
            </w:tcBorders>
          </w:tcPr>
          <w:p w14:paraId="425F55AC" w14:textId="77777777" w:rsidR="00754640" w:rsidRPr="00754640" w:rsidRDefault="00754640" w:rsidP="007546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$204.00</w:t>
            </w:r>
          </w:p>
        </w:tc>
      </w:tr>
      <w:tr w:rsidR="00754640" w:rsidRPr="00754640" w14:paraId="6718D71C" w14:textId="77777777" w:rsidTr="008306A3">
        <w:tc>
          <w:tcPr>
            <w:tcW w:w="284" w:type="dxa"/>
            <w:tcBorders>
              <w:top w:val="nil"/>
              <w:left w:val="nil"/>
              <w:bottom w:val="nil"/>
              <w:right w:val="nil"/>
            </w:tcBorders>
          </w:tcPr>
          <w:p w14:paraId="1E81B30F"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2</w:t>
            </w:r>
          </w:p>
        </w:tc>
        <w:tc>
          <w:tcPr>
            <w:tcW w:w="7512" w:type="dxa"/>
            <w:tcBorders>
              <w:top w:val="nil"/>
              <w:left w:val="nil"/>
              <w:bottom w:val="nil"/>
              <w:right w:val="nil"/>
            </w:tcBorders>
          </w:tcPr>
          <w:p w14:paraId="70BF0217"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For entering a memorandum of cessation of lien (section 16)</w:t>
            </w:r>
          </w:p>
        </w:tc>
        <w:tc>
          <w:tcPr>
            <w:tcW w:w="1204" w:type="dxa"/>
            <w:tcBorders>
              <w:top w:val="nil"/>
              <w:left w:val="nil"/>
              <w:bottom w:val="nil"/>
              <w:right w:val="nil"/>
            </w:tcBorders>
          </w:tcPr>
          <w:p w14:paraId="6AC01CAC" w14:textId="77777777" w:rsidR="00754640" w:rsidRPr="00754640" w:rsidRDefault="00754640" w:rsidP="00754640">
            <w:pPr>
              <w:autoSpaceDE w:val="0"/>
              <w:autoSpaceDN w:val="0"/>
              <w:adjustRightInd w:val="0"/>
              <w:spacing w:before="120" w:after="0" w:line="240" w:lineRule="auto"/>
              <w:jc w:val="right"/>
              <w:rPr>
                <w:rFonts w:ascii="Times New Roman" w:eastAsia="Times New Roman" w:hAnsi="Times New Roman"/>
                <w:color w:val="000000"/>
                <w:sz w:val="20"/>
                <w:szCs w:val="20"/>
                <w:highlight w:val="yellow"/>
                <w:lang w:eastAsia="en-AU"/>
              </w:rPr>
            </w:pPr>
            <w:r w:rsidRPr="00754640">
              <w:rPr>
                <w:rFonts w:ascii="Times New Roman" w:eastAsia="Times New Roman" w:hAnsi="Times New Roman"/>
                <w:color w:val="000000"/>
                <w:sz w:val="20"/>
                <w:szCs w:val="20"/>
                <w:lang w:eastAsia="en-AU"/>
              </w:rPr>
              <w:t>$204.00</w:t>
            </w:r>
          </w:p>
        </w:tc>
      </w:tr>
      <w:tr w:rsidR="00754640" w:rsidRPr="00754640" w14:paraId="7C21A897" w14:textId="77777777" w:rsidTr="008306A3">
        <w:tc>
          <w:tcPr>
            <w:tcW w:w="284" w:type="dxa"/>
            <w:tcBorders>
              <w:top w:val="nil"/>
              <w:left w:val="nil"/>
              <w:bottom w:val="nil"/>
              <w:right w:val="nil"/>
            </w:tcBorders>
          </w:tcPr>
          <w:p w14:paraId="3F014B34"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3</w:t>
            </w:r>
          </w:p>
        </w:tc>
        <w:tc>
          <w:tcPr>
            <w:tcW w:w="7512" w:type="dxa"/>
            <w:tcBorders>
              <w:top w:val="nil"/>
              <w:left w:val="nil"/>
              <w:bottom w:val="nil"/>
              <w:right w:val="nil"/>
            </w:tcBorders>
          </w:tcPr>
          <w:p w14:paraId="2FAED14C" w14:textId="77777777" w:rsidR="00754640" w:rsidRP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If a notice of lien or an application to enter a memorandum of cessation of lien is withdrawn before the appropriate memorandum is entered, the fee payable is reduced to</w:t>
            </w:r>
          </w:p>
        </w:tc>
        <w:tc>
          <w:tcPr>
            <w:tcW w:w="1204" w:type="dxa"/>
            <w:tcBorders>
              <w:top w:val="nil"/>
              <w:left w:val="nil"/>
              <w:bottom w:val="nil"/>
              <w:right w:val="nil"/>
            </w:tcBorders>
          </w:tcPr>
          <w:p w14:paraId="60A02E6B" w14:textId="77777777" w:rsidR="00754640" w:rsidRPr="00754640" w:rsidRDefault="00754640" w:rsidP="00754640">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$81.50</w:t>
            </w:r>
          </w:p>
        </w:tc>
      </w:tr>
      <w:tr w:rsidR="00754640" w:rsidRPr="00754640" w14:paraId="235D91E2" w14:textId="77777777" w:rsidTr="008306A3">
        <w:tc>
          <w:tcPr>
            <w:tcW w:w="9360" w:type="dxa"/>
            <w:gridSpan w:val="3"/>
            <w:tcBorders>
              <w:top w:val="nil"/>
              <w:left w:val="nil"/>
              <w:bottom w:val="nil"/>
              <w:right w:val="nil"/>
            </w:tcBorders>
          </w:tcPr>
          <w:p w14:paraId="324DB460" w14:textId="77777777" w:rsidR="00754640" w:rsidRPr="00754640" w:rsidRDefault="00754640" w:rsidP="00754640">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754640">
              <w:rPr>
                <w:rFonts w:ascii="Times New Roman" w:eastAsia="Times New Roman" w:hAnsi="Times New Roman"/>
                <w:b/>
                <w:bCs/>
                <w:color w:val="000000"/>
                <w:sz w:val="20"/>
                <w:szCs w:val="20"/>
                <w:lang w:eastAsia="en-AU"/>
              </w:rPr>
              <w:t>Note—</w:t>
            </w:r>
          </w:p>
          <w:p w14:paraId="6A0D82BE" w14:textId="77777777" w:rsidR="00754640" w:rsidRPr="00754640" w:rsidRDefault="00754640" w:rsidP="00754640">
            <w:pPr>
              <w:autoSpaceDE w:val="0"/>
              <w:autoSpaceDN w:val="0"/>
              <w:adjustRightInd w:val="0"/>
              <w:spacing w:before="120" w:after="0" w:line="240" w:lineRule="auto"/>
              <w:ind w:left="284"/>
              <w:jc w:val="left"/>
              <w:rPr>
                <w:rFonts w:ascii="Times New Roman" w:eastAsia="Times New Roman" w:hAnsi="Times New Roman"/>
                <w:color w:val="000000"/>
                <w:sz w:val="20"/>
                <w:szCs w:val="20"/>
                <w:lang w:eastAsia="en-AU"/>
              </w:rPr>
            </w:pPr>
            <w:r w:rsidRPr="00754640">
              <w:rPr>
                <w:rFonts w:ascii="Times New Roman" w:eastAsia="Times New Roman" w:hAnsi="Times New Roman"/>
                <w:color w:val="000000"/>
                <w:sz w:val="20"/>
                <w:szCs w:val="20"/>
                <w:lang w:eastAsia="en-AU"/>
              </w:rPr>
              <w:t xml:space="preserve">A fee is payable for entering a memorandum of withdrawal of lien under the </w:t>
            </w:r>
            <w:hyperlink r:id="rId356" w:history="1">
              <w:r w:rsidRPr="00754640">
                <w:rPr>
                  <w:rFonts w:ascii="Times New Roman" w:eastAsia="Times New Roman" w:hAnsi="Times New Roman"/>
                  <w:i/>
                  <w:iCs/>
                  <w:sz w:val="20"/>
                  <w:szCs w:val="20"/>
                  <w:lang w:eastAsia="en-AU"/>
                </w:rPr>
                <w:t>Real Property Act 1886</w:t>
              </w:r>
            </w:hyperlink>
            <w:r w:rsidRPr="00754640">
              <w:rPr>
                <w:rFonts w:ascii="Times New Roman" w:eastAsia="Times New Roman" w:hAnsi="Times New Roman"/>
                <w:sz w:val="20"/>
                <w:szCs w:val="20"/>
                <w:lang w:eastAsia="en-AU"/>
              </w:rPr>
              <w:t>.</w:t>
            </w:r>
          </w:p>
        </w:tc>
      </w:tr>
    </w:tbl>
    <w:p w14:paraId="57B2634B" w14:textId="77777777" w:rsidR="00754640" w:rsidRPr="00754640" w:rsidRDefault="00754640" w:rsidP="00754640">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754640">
        <w:rPr>
          <w:rFonts w:ascii="Times New Roman" w:eastAsia="Times New Roman" w:hAnsi="Times New Roman"/>
          <w:b/>
          <w:bCs/>
          <w:color w:val="000000"/>
          <w:sz w:val="26"/>
          <w:szCs w:val="26"/>
          <w:lang w:eastAsia="en-AU"/>
        </w:rPr>
        <w:t>Signed by the Minister for Planning</w:t>
      </w:r>
    </w:p>
    <w:p w14:paraId="71980611" w14:textId="77777777" w:rsidR="00754640" w:rsidRPr="00754640" w:rsidRDefault="00754640" w:rsidP="00754640">
      <w:pPr>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754640">
        <w:rPr>
          <w:rFonts w:ascii="Times New Roman" w:eastAsia="Times New Roman" w:hAnsi="Times New Roman"/>
          <w:color w:val="000000"/>
          <w:sz w:val="23"/>
          <w:szCs w:val="23"/>
          <w:lang w:eastAsia="en-AU"/>
        </w:rPr>
        <w:t>Hon Nick Champion MP</w:t>
      </w:r>
    </w:p>
    <w:p w14:paraId="1C660C48" w14:textId="4EDD7678" w:rsidR="00754640" w:rsidRDefault="00754640" w:rsidP="00754640">
      <w:pPr>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754640">
        <w:rPr>
          <w:rFonts w:ascii="Times New Roman" w:eastAsia="Times New Roman" w:hAnsi="Times New Roman"/>
          <w:color w:val="000000"/>
          <w:sz w:val="23"/>
          <w:szCs w:val="23"/>
          <w:lang w:eastAsia="en-AU"/>
        </w:rPr>
        <w:t>On 29 April 2026</w:t>
      </w:r>
    </w:p>
    <w:p w14:paraId="7F44B71D" w14:textId="77777777" w:rsidR="00754640" w:rsidRDefault="00754640" w:rsidP="00754640">
      <w:pPr>
        <w:pBdr>
          <w:bottom w:val="single" w:sz="4" w:space="1" w:color="auto"/>
        </w:pBdr>
        <w:spacing w:after="0" w:line="52" w:lineRule="exact"/>
        <w:jc w:val="center"/>
        <w:rPr>
          <w:rFonts w:ascii="Times New Roman" w:hAnsi="Times New Roman"/>
          <w:sz w:val="17"/>
        </w:rPr>
      </w:pPr>
    </w:p>
    <w:p w14:paraId="333BDAED" w14:textId="77777777" w:rsidR="00754640" w:rsidRDefault="00754640" w:rsidP="00754640">
      <w:pPr>
        <w:pBdr>
          <w:top w:val="single" w:sz="4" w:space="1" w:color="auto"/>
        </w:pBdr>
        <w:spacing w:before="34" w:after="0" w:line="14" w:lineRule="exact"/>
        <w:jc w:val="center"/>
        <w:rPr>
          <w:rFonts w:ascii="Times New Roman" w:hAnsi="Times New Roman"/>
          <w:sz w:val="17"/>
        </w:rPr>
      </w:pPr>
    </w:p>
    <w:p w14:paraId="39D9D7DA" w14:textId="77777777" w:rsidR="00754640" w:rsidRPr="00754640" w:rsidRDefault="00754640" w:rsidP="00754640">
      <w:pPr>
        <w:pStyle w:val="NoSpace"/>
      </w:pPr>
    </w:p>
    <w:p w14:paraId="26BA6AB3" w14:textId="4645E002" w:rsidR="00521F65" w:rsidRPr="00521F65" w:rsidRDefault="00E241ED" w:rsidP="00E241ED">
      <w:pPr>
        <w:pStyle w:val="Heading2"/>
      </w:pPr>
      <w:bookmarkStart w:id="187" w:name="_Toc229649633"/>
      <w:r w:rsidRPr="00521F65">
        <w:t>Youth Court Act 1993</w:t>
      </w:r>
      <w:bookmarkEnd w:id="187"/>
    </w:p>
    <w:p w14:paraId="589C1B4F" w14:textId="77777777" w:rsidR="00521F65" w:rsidRPr="00521F65" w:rsidRDefault="00521F65" w:rsidP="00521F65">
      <w:pPr>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521F65">
        <w:rPr>
          <w:rFonts w:ascii="Times New Roman" w:eastAsia="Times New Roman" w:hAnsi="Times New Roman"/>
          <w:color w:val="000000"/>
          <w:sz w:val="28"/>
          <w:szCs w:val="28"/>
          <w:lang w:eastAsia="en-AU"/>
        </w:rPr>
        <w:t>South Australia</w:t>
      </w:r>
    </w:p>
    <w:p w14:paraId="77D08E12" w14:textId="77777777" w:rsidR="00521F65" w:rsidRPr="00521F65" w:rsidRDefault="00521F65" w:rsidP="00521F65">
      <w:pPr>
        <w:autoSpaceDE w:val="0"/>
        <w:autoSpaceDN w:val="0"/>
        <w:adjustRightInd w:val="0"/>
        <w:spacing w:before="120" w:after="200" w:line="240" w:lineRule="auto"/>
        <w:jc w:val="left"/>
        <w:rPr>
          <w:rFonts w:ascii="Times New Roman" w:eastAsia="Times New Roman" w:hAnsi="Times New Roman"/>
          <w:b/>
          <w:bCs/>
          <w:color w:val="000000"/>
          <w:sz w:val="36"/>
          <w:szCs w:val="36"/>
          <w:lang w:eastAsia="en-AU"/>
        </w:rPr>
      </w:pPr>
      <w:r w:rsidRPr="00521F65">
        <w:rPr>
          <w:rFonts w:ascii="Times New Roman" w:eastAsia="Times New Roman" w:hAnsi="Times New Roman"/>
          <w:b/>
          <w:bCs/>
          <w:color w:val="000000"/>
          <w:sz w:val="36"/>
          <w:szCs w:val="36"/>
          <w:lang w:eastAsia="en-AU"/>
        </w:rPr>
        <w:t>Youth Court (Fees) Notice 2026</w:t>
      </w:r>
    </w:p>
    <w:p w14:paraId="16E749B8" w14:textId="77777777" w:rsidR="00521F65" w:rsidRPr="00521F65" w:rsidRDefault="00521F65" w:rsidP="00521F65">
      <w:pPr>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521F65">
        <w:rPr>
          <w:rFonts w:ascii="Times New Roman" w:eastAsia="Times New Roman" w:hAnsi="Times New Roman"/>
          <w:color w:val="000000"/>
          <w:sz w:val="24"/>
          <w:szCs w:val="24"/>
          <w:lang w:eastAsia="en-AU"/>
        </w:rPr>
        <w:t xml:space="preserve">under the </w:t>
      </w:r>
      <w:r w:rsidRPr="00521F65">
        <w:rPr>
          <w:rFonts w:ascii="Times New Roman" w:eastAsia="Times New Roman" w:hAnsi="Times New Roman"/>
          <w:i/>
          <w:iCs/>
          <w:color w:val="000000"/>
          <w:sz w:val="24"/>
          <w:szCs w:val="24"/>
          <w:lang w:eastAsia="en-AU"/>
        </w:rPr>
        <w:t>Youth Court Act 1993</w:t>
      </w:r>
    </w:p>
    <w:p w14:paraId="4203D104" w14:textId="77777777" w:rsidR="00521F65" w:rsidRPr="00521F65" w:rsidRDefault="00521F65" w:rsidP="00521F6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21F65">
        <w:rPr>
          <w:rFonts w:ascii="Times New Roman" w:eastAsia="Times New Roman" w:hAnsi="Times New Roman"/>
          <w:b/>
          <w:bCs/>
          <w:color w:val="000000"/>
          <w:sz w:val="26"/>
          <w:szCs w:val="26"/>
          <w:lang w:eastAsia="en-AU"/>
        </w:rPr>
        <w:t>1—Short title</w:t>
      </w:r>
    </w:p>
    <w:p w14:paraId="277650A2" w14:textId="77777777" w:rsidR="00521F65" w:rsidRPr="00521F65" w:rsidRDefault="00521F65" w:rsidP="00521F6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21F65">
        <w:rPr>
          <w:rFonts w:ascii="Times New Roman" w:eastAsia="Times New Roman" w:hAnsi="Times New Roman"/>
          <w:color w:val="000000"/>
          <w:sz w:val="23"/>
          <w:szCs w:val="23"/>
          <w:lang w:eastAsia="en-AU"/>
        </w:rPr>
        <w:t xml:space="preserve">This notice may be cited as the </w:t>
      </w:r>
      <w:hyperlink r:id="rId357" w:history="1">
        <w:r w:rsidRPr="00521F65">
          <w:rPr>
            <w:rFonts w:ascii="Times New Roman" w:eastAsia="Times New Roman" w:hAnsi="Times New Roman"/>
            <w:i/>
            <w:iCs/>
            <w:color w:val="000000"/>
            <w:sz w:val="23"/>
            <w:szCs w:val="23"/>
            <w:lang w:eastAsia="en-AU"/>
          </w:rPr>
          <w:t>Youth Court (Fees) Notice 202</w:t>
        </w:r>
      </w:hyperlink>
      <w:r w:rsidRPr="00521F65">
        <w:rPr>
          <w:rFonts w:ascii="Times New Roman" w:eastAsia="Times New Roman" w:hAnsi="Times New Roman"/>
          <w:i/>
          <w:iCs/>
          <w:color w:val="000000"/>
          <w:sz w:val="23"/>
          <w:szCs w:val="23"/>
          <w:lang w:eastAsia="en-AU"/>
        </w:rPr>
        <w:t>6</w:t>
      </w:r>
      <w:r w:rsidRPr="00521F65">
        <w:rPr>
          <w:rFonts w:ascii="Times New Roman" w:eastAsia="Times New Roman" w:hAnsi="Times New Roman"/>
          <w:color w:val="000000"/>
          <w:sz w:val="23"/>
          <w:szCs w:val="23"/>
          <w:lang w:eastAsia="en-AU"/>
        </w:rPr>
        <w:t>.</w:t>
      </w:r>
    </w:p>
    <w:p w14:paraId="3AFC1DD8" w14:textId="77777777" w:rsidR="0084404C" w:rsidRDefault="0084404C">
      <w:pPr>
        <w:spacing w:after="0" w:line="240" w:lineRule="auto"/>
        <w:jc w:val="left"/>
        <w:rPr>
          <w:rFonts w:ascii="Times New Roman" w:eastAsia="Times New Roman" w:hAnsi="Times New Roman"/>
          <w:b/>
          <w:bCs/>
          <w:color w:val="000000"/>
          <w:sz w:val="20"/>
          <w:szCs w:val="20"/>
          <w:lang w:eastAsia="en-AU"/>
        </w:rPr>
      </w:pPr>
      <w:r>
        <w:rPr>
          <w:rFonts w:ascii="Times New Roman" w:eastAsia="Times New Roman" w:hAnsi="Times New Roman"/>
          <w:b/>
          <w:bCs/>
          <w:color w:val="000000"/>
          <w:sz w:val="20"/>
          <w:szCs w:val="20"/>
          <w:lang w:eastAsia="en-AU"/>
        </w:rPr>
        <w:br w:type="page"/>
      </w:r>
    </w:p>
    <w:p w14:paraId="010029F4" w14:textId="45070FF6" w:rsidR="00521F65" w:rsidRPr="00521F65" w:rsidRDefault="00521F65" w:rsidP="00521F65">
      <w:pPr>
        <w:autoSpaceDE w:val="0"/>
        <w:autoSpaceDN w:val="0"/>
        <w:adjustRightInd w:val="0"/>
        <w:spacing w:before="120" w:after="0" w:line="240" w:lineRule="auto"/>
        <w:ind w:left="1588" w:hanging="794"/>
        <w:jc w:val="left"/>
        <w:rPr>
          <w:rFonts w:ascii="Times New Roman" w:eastAsia="Times New Roman" w:hAnsi="Times New Roman"/>
          <w:b/>
          <w:bCs/>
          <w:color w:val="000000"/>
          <w:sz w:val="20"/>
          <w:szCs w:val="20"/>
          <w:lang w:eastAsia="en-AU"/>
        </w:rPr>
      </w:pPr>
      <w:r w:rsidRPr="00521F65">
        <w:rPr>
          <w:rFonts w:ascii="Times New Roman" w:eastAsia="Times New Roman" w:hAnsi="Times New Roman"/>
          <w:b/>
          <w:bCs/>
          <w:color w:val="000000"/>
          <w:sz w:val="20"/>
          <w:szCs w:val="20"/>
          <w:lang w:eastAsia="en-AU"/>
        </w:rPr>
        <w:lastRenderedPageBreak/>
        <w:t>Note—</w:t>
      </w:r>
    </w:p>
    <w:p w14:paraId="7E56139C" w14:textId="77777777" w:rsidR="00521F65" w:rsidRPr="00521F65" w:rsidRDefault="00521F65" w:rsidP="00521F65">
      <w:pPr>
        <w:autoSpaceDE w:val="0"/>
        <w:autoSpaceDN w:val="0"/>
        <w:adjustRightInd w:val="0"/>
        <w:spacing w:before="120" w:after="0" w:line="240" w:lineRule="auto"/>
        <w:ind w:left="992"/>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 xml:space="preserve">This is a fee notice made in accordance with the </w:t>
      </w:r>
      <w:r w:rsidRPr="00521F65">
        <w:rPr>
          <w:rFonts w:ascii="Times New Roman" w:eastAsia="Times New Roman" w:hAnsi="Times New Roman"/>
          <w:i/>
          <w:iCs/>
          <w:color w:val="000000"/>
          <w:sz w:val="20"/>
          <w:szCs w:val="20"/>
          <w:lang w:eastAsia="en-AU"/>
        </w:rPr>
        <w:t>Legislation (Fees) Act 2019</w:t>
      </w:r>
      <w:r w:rsidRPr="00521F65">
        <w:rPr>
          <w:rFonts w:ascii="Times New Roman" w:eastAsia="Times New Roman" w:hAnsi="Times New Roman"/>
          <w:color w:val="000000"/>
          <w:sz w:val="20"/>
          <w:szCs w:val="20"/>
          <w:lang w:eastAsia="en-AU"/>
        </w:rPr>
        <w:t>.</w:t>
      </w:r>
    </w:p>
    <w:p w14:paraId="473B3AB0" w14:textId="77777777" w:rsidR="00521F65" w:rsidRPr="00521F65" w:rsidRDefault="00521F65" w:rsidP="00521F6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21F65">
        <w:rPr>
          <w:rFonts w:ascii="Times New Roman" w:eastAsia="Times New Roman" w:hAnsi="Times New Roman"/>
          <w:b/>
          <w:bCs/>
          <w:color w:val="000000"/>
          <w:sz w:val="26"/>
          <w:szCs w:val="26"/>
          <w:lang w:eastAsia="en-AU"/>
        </w:rPr>
        <w:t>2—Commencement</w:t>
      </w:r>
    </w:p>
    <w:p w14:paraId="4647506C" w14:textId="77777777" w:rsidR="00521F65" w:rsidRPr="00521F65" w:rsidRDefault="00521F65" w:rsidP="00521F6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21F65">
        <w:rPr>
          <w:rFonts w:ascii="Times New Roman" w:eastAsia="Times New Roman" w:hAnsi="Times New Roman"/>
          <w:color w:val="000000"/>
          <w:sz w:val="23"/>
          <w:szCs w:val="23"/>
          <w:lang w:eastAsia="en-AU"/>
        </w:rPr>
        <w:t>This notice has effect on 1 July 2026.</w:t>
      </w:r>
    </w:p>
    <w:p w14:paraId="38E51AF3" w14:textId="77777777" w:rsidR="00521F65" w:rsidRPr="00521F65" w:rsidRDefault="00521F65" w:rsidP="00521F6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21F65">
        <w:rPr>
          <w:rFonts w:ascii="Times New Roman" w:eastAsia="Times New Roman" w:hAnsi="Times New Roman"/>
          <w:b/>
          <w:bCs/>
          <w:color w:val="000000"/>
          <w:sz w:val="26"/>
          <w:szCs w:val="26"/>
          <w:lang w:eastAsia="en-AU"/>
        </w:rPr>
        <w:t>3—Interpretation</w:t>
      </w:r>
    </w:p>
    <w:p w14:paraId="48479C57" w14:textId="77777777" w:rsidR="00521F65" w:rsidRPr="00521F65" w:rsidRDefault="00521F65" w:rsidP="00521F6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21F65">
        <w:rPr>
          <w:rFonts w:ascii="Times New Roman" w:eastAsia="Times New Roman" w:hAnsi="Times New Roman"/>
          <w:color w:val="000000"/>
          <w:sz w:val="23"/>
          <w:szCs w:val="23"/>
          <w:lang w:eastAsia="en-AU"/>
        </w:rPr>
        <w:t>In this notice, unless the contrary intention appears—</w:t>
      </w:r>
    </w:p>
    <w:p w14:paraId="7E459B0E" w14:textId="77777777" w:rsidR="00521F65" w:rsidRPr="00521F65" w:rsidRDefault="00521F65" w:rsidP="00521F6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21F65">
        <w:rPr>
          <w:rFonts w:ascii="Times New Roman" w:eastAsia="Times New Roman" w:hAnsi="Times New Roman"/>
          <w:b/>
          <w:bCs/>
          <w:i/>
          <w:iCs/>
          <w:color w:val="000000"/>
          <w:sz w:val="23"/>
          <w:szCs w:val="23"/>
          <w:lang w:eastAsia="en-AU"/>
        </w:rPr>
        <w:t>Act</w:t>
      </w:r>
      <w:r w:rsidRPr="00521F65">
        <w:rPr>
          <w:rFonts w:ascii="Times New Roman" w:eastAsia="Times New Roman" w:hAnsi="Times New Roman"/>
          <w:color w:val="000000"/>
          <w:sz w:val="23"/>
          <w:szCs w:val="23"/>
          <w:lang w:eastAsia="en-AU"/>
        </w:rPr>
        <w:t xml:space="preserve"> means the </w:t>
      </w:r>
      <w:hyperlink r:id="rId358" w:history="1">
        <w:r w:rsidRPr="00521F65">
          <w:rPr>
            <w:rFonts w:ascii="Times New Roman" w:eastAsia="Times New Roman" w:hAnsi="Times New Roman"/>
            <w:i/>
            <w:iCs/>
            <w:color w:val="000000"/>
            <w:sz w:val="23"/>
            <w:szCs w:val="23"/>
            <w:lang w:eastAsia="en-AU"/>
          </w:rPr>
          <w:t>Youth Court Act 1993</w:t>
        </w:r>
      </w:hyperlink>
      <w:r w:rsidRPr="00521F65">
        <w:rPr>
          <w:rFonts w:ascii="Times New Roman" w:eastAsia="Times New Roman" w:hAnsi="Times New Roman"/>
          <w:color w:val="000000"/>
          <w:sz w:val="23"/>
          <w:szCs w:val="23"/>
          <w:lang w:eastAsia="en-AU"/>
        </w:rPr>
        <w:t>.</w:t>
      </w:r>
    </w:p>
    <w:p w14:paraId="4F5A660A" w14:textId="77777777" w:rsidR="00521F65" w:rsidRPr="00521F65" w:rsidRDefault="00521F65" w:rsidP="00521F65">
      <w:pPr>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521F65">
        <w:rPr>
          <w:rFonts w:ascii="Times New Roman" w:eastAsia="Times New Roman" w:hAnsi="Times New Roman"/>
          <w:b/>
          <w:bCs/>
          <w:color w:val="000000"/>
          <w:sz w:val="26"/>
          <w:szCs w:val="26"/>
          <w:lang w:eastAsia="en-AU"/>
        </w:rPr>
        <w:t>4—Fees</w:t>
      </w:r>
    </w:p>
    <w:p w14:paraId="5A097482" w14:textId="77777777" w:rsidR="00521F65" w:rsidRPr="00521F65" w:rsidRDefault="00521F65" w:rsidP="00521F65">
      <w:pPr>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521F65">
        <w:rPr>
          <w:rFonts w:ascii="Times New Roman" w:eastAsia="Times New Roman" w:hAnsi="Times New Roman"/>
          <w:color w:val="000000"/>
          <w:sz w:val="23"/>
          <w:szCs w:val="23"/>
          <w:lang w:eastAsia="en-AU"/>
        </w:rPr>
        <w:t xml:space="preserve">The fees set out in </w:t>
      </w:r>
      <w:hyperlink w:anchor="id1e26e6cb_d9ff_4fe6_bf19_01c40640bb" w:history="1">
        <w:r w:rsidRPr="00521F65">
          <w:rPr>
            <w:rFonts w:ascii="Times New Roman" w:eastAsia="Times New Roman" w:hAnsi="Times New Roman"/>
            <w:color w:val="000000"/>
            <w:sz w:val="23"/>
            <w:szCs w:val="23"/>
            <w:lang w:eastAsia="en-AU"/>
          </w:rPr>
          <w:t>Schedule 1</w:t>
        </w:r>
      </w:hyperlink>
      <w:r w:rsidRPr="00521F65">
        <w:rPr>
          <w:rFonts w:ascii="Times New Roman" w:eastAsia="Times New Roman" w:hAnsi="Times New Roman"/>
          <w:color w:val="000000"/>
          <w:sz w:val="23"/>
          <w:szCs w:val="23"/>
          <w:lang w:eastAsia="en-AU"/>
        </w:rPr>
        <w:t xml:space="preserve"> are prescribed for the purposes of the Act and are payable </w:t>
      </w:r>
      <w:r w:rsidRPr="00521F65">
        <w:rPr>
          <w:rFonts w:ascii="Times New Roman" w:eastAsia="Times New Roman" w:hAnsi="Times New Roman"/>
          <w:color w:val="000000"/>
          <w:sz w:val="23"/>
          <w:szCs w:val="23"/>
          <w:lang w:eastAsia="en-AU"/>
        </w:rPr>
        <w:br/>
        <w:t>to the Court.</w:t>
      </w:r>
    </w:p>
    <w:p w14:paraId="37C78821" w14:textId="77777777" w:rsidR="00521F65" w:rsidRPr="00521F65" w:rsidRDefault="00521F65" w:rsidP="00521F65">
      <w:pPr>
        <w:autoSpaceDE w:val="0"/>
        <w:autoSpaceDN w:val="0"/>
        <w:adjustRightInd w:val="0"/>
        <w:spacing w:before="240" w:after="120" w:line="240" w:lineRule="auto"/>
        <w:ind w:left="567" w:hanging="567"/>
        <w:jc w:val="left"/>
        <w:rPr>
          <w:rFonts w:ascii="Times New Roman" w:eastAsia="Times New Roman" w:hAnsi="Times New Roman"/>
          <w:b/>
          <w:bCs/>
          <w:color w:val="000000"/>
          <w:sz w:val="32"/>
          <w:szCs w:val="32"/>
          <w:lang w:eastAsia="en-AU"/>
        </w:rPr>
      </w:pPr>
      <w:bookmarkStart w:id="188" w:name="id1e26e6cb_d9ff_4fe6_bf19_01c40640bb"/>
      <w:r w:rsidRPr="00521F65">
        <w:rPr>
          <w:rFonts w:ascii="Times New Roman" w:eastAsia="Times New Roman" w:hAnsi="Times New Roman"/>
          <w:b/>
          <w:bCs/>
          <w:color w:val="000000"/>
          <w:sz w:val="32"/>
          <w:szCs w:val="32"/>
          <w:lang w:eastAsia="en-AU"/>
        </w:rPr>
        <w:t>Schedule 1—Fees</w:t>
      </w:r>
      <w:bookmarkEnd w:id="188"/>
    </w:p>
    <w:p w14:paraId="7CBE18DA"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5000" w:type="pct"/>
        <w:tblCellMar>
          <w:left w:w="60" w:type="dxa"/>
          <w:right w:w="60" w:type="dxa"/>
        </w:tblCellMar>
        <w:tblLook w:val="0000" w:firstRow="0" w:lastRow="0" w:firstColumn="0" w:lastColumn="0" w:noHBand="0" w:noVBand="0"/>
      </w:tblPr>
      <w:tblGrid>
        <w:gridCol w:w="284"/>
        <w:gridCol w:w="6378"/>
        <w:gridCol w:w="2698"/>
      </w:tblGrid>
      <w:tr w:rsidR="00521F65" w:rsidRPr="00521F65" w14:paraId="1646A2DE" w14:textId="77777777" w:rsidTr="008306A3">
        <w:trPr>
          <w:cantSplit/>
        </w:trPr>
        <w:tc>
          <w:tcPr>
            <w:tcW w:w="152" w:type="pct"/>
            <w:tcBorders>
              <w:top w:val="nil"/>
              <w:left w:val="nil"/>
              <w:bottom w:val="nil"/>
              <w:right w:val="nil"/>
            </w:tcBorders>
          </w:tcPr>
          <w:p w14:paraId="23CC4C3F"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1</w:t>
            </w:r>
          </w:p>
        </w:tc>
        <w:tc>
          <w:tcPr>
            <w:tcW w:w="3407" w:type="pct"/>
            <w:tcBorders>
              <w:top w:val="nil"/>
              <w:left w:val="nil"/>
              <w:bottom w:val="nil"/>
              <w:right w:val="nil"/>
            </w:tcBorders>
          </w:tcPr>
          <w:p w14:paraId="6F95D9D6"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On commencement of proceedings for summary applications, summary offences, minor indictable offences or indictable offences</w:t>
            </w:r>
          </w:p>
          <w:p w14:paraId="62D2D57C"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b/>
                <w:bCs/>
                <w:sz w:val="20"/>
                <w:szCs w:val="20"/>
                <w:lang w:eastAsia="en-AU"/>
              </w:rPr>
            </w:pPr>
            <w:r w:rsidRPr="00521F65">
              <w:rPr>
                <w:rFonts w:ascii="Times New Roman" w:eastAsia="Times New Roman" w:hAnsi="Times New Roman"/>
                <w:b/>
                <w:bCs/>
                <w:sz w:val="20"/>
                <w:szCs w:val="20"/>
                <w:lang w:eastAsia="en-AU"/>
              </w:rPr>
              <w:t>Note—</w:t>
            </w:r>
          </w:p>
          <w:p w14:paraId="4D54E1DE" w14:textId="77777777" w:rsidR="00521F65" w:rsidRPr="00521F65" w:rsidRDefault="00521F65" w:rsidP="00521F65">
            <w:pPr>
              <w:autoSpaceDE w:val="0"/>
              <w:autoSpaceDN w:val="0"/>
              <w:adjustRightInd w:val="0"/>
              <w:spacing w:before="120" w:after="0" w:line="240" w:lineRule="auto"/>
              <w:ind w:left="223"/>
              <w:jc w:val="left"/>
              <w:rPr>
                <w:rFonts w:ascii="Times New Roman" w:eastAsia="Times New Roman" w:hAnsi="Times New Roman"/>
                <w:color w:val="000000"/>
                <w:sz w:val="20"/>
                <w:szCs w:val="20"/>
                <w:lang w:eastAsia="en-AU"/>
              </w:rPr>
            </w:pPr>
            <w:r w:rsidRPr="00521F65">
              <w:rPr>
                <w:rFonts w:ascii="Times New Roman" w:eastAsia="Times New Roman" w:hAnsi="Times New Roman"/>
                <w:sz w:val="20"/>
                <w:szCs w:val="20"/>
                <w:lang w:eastAsia="en-AU"/>
              </w:rPr>
              <w:t>No fee is payable under this clause for a private application for an intervention order, pursuant to clause 2.</w:t>
            </w:r>
          </w:p>
        </w:tc>
        <w:tc>
          <w:tcPr>
            <w:tcW w:w="1441" w:type="pct"/>
            <w:tcBorders>
              <w:top w:val="nil"/>
              <w:left w:val="nil"/>
              <w:bottom w:val="nil"/>
              <w:right w:val="nil"/>
            </w:tcBorders>
          </w:tcPr>
          <w:p w14:paraId="4C69EA19"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 xml:space="preserve">$349.00 plus if the complaint </w:t>
            </w:r>
            <w:r w:rsidRPr="00521F65">
              <w:rPr>
                <w:rFonts w:ascii="Times New Roman" w:eastAsia="Times New Roman" w:hAnsi="Times New Roman"/>
                <w:color w:val="000000"/>
                <w:sz w:val="20"/>
                <w:szCs w:val="20"/>
                <w:lang w:eastAsia="en-AU"/>
              </w:rPr>
              <w:br/>
              <w:t>or information alleges more than 1 offence—$63.00</w:t>
            </w:r>
          </w:p>
        </w:tc>
      </w:tr>
      <w:tr w:rsidR="00521F65" w:rsidRPr="00521F65" w14:paraId="6A66EA7B" w14:textId="77777777" w:rsidTr="008306A3">
        <w:trPr>
          <w:cantSplit/>
        </w:trPr>
        <w:tc>
          <w:tcPr>
            <w:tcW w:w="152" w:type="pct"/>
            <w:tcBorders>
              <w:top w:val="nil"/>
              <w:left w:val="nil"/>
              <w:bottom w:val="nil"/>
              <w:right w:val="nil"/>
            </w:tcBorders>
          </w:tcPr>
          <w:p w14:paraId="2EE2D3B3"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2</w:t>
            </w:r>
          </w:p>
        </w:tc>
        <w:tc>
          <w:tcPr>
            <w:tcW w:w="3407" w:type="pct"/>
            <w:tcBorders>
              <w:top w:val="nil"/>
              <w:left w:val="nil"/>
              <w:bottom w:val="nil"/>
              <w:right w:val="nil"/>
            </w:tcBorders>
          </w:tcPr>
          <w:p w14:paraId="4EE04495"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sz w:val="20"/>
                <w:szCs w:val="20"/>
                <w:lang w:eastAsia="en-AU"/>
              </w:rPr>
              <w:t xml:space="preserve">For a private application for an intervention order under section 20 of the </w:t>
            </w:r>
            <w:r w:rsidRPr="00521F65">
              <w:rPr>
                <w:rFonts w:ascii="Times New Roman" w:eastAsia="Times New Roman" w:hAnsi="Times New Roman"/>
                <w:i/>
                <w:iCs/>
                <w:sz w:val="20"/>
                <w:szCs w:val="20"/>
                <w:lang w:eastAsia="en-AU"/>
              </w:rPr>
              <w:t>Intervention Orders (Prevention of Abuse) Act 2009</w:t>
            </w:r>
            <w:r w:rsidRPr="00521F65">
              <w:rPr>
                <w:rFonts w:ascii="Times New Roman" w:eastAsia="Times New Roman" w:hAnsi="Times New Roman"/>
                <w:sz w:val="20"/>
                <w:szCs w:val="20"/>
                <w:lang w:eastAsia="en-AU"/>
              </w:rPr>
              <w:t xml:space="preserve">, where domestic abuse </w:t>
            </w:r>
            <w:r w:rsidRPr="00521F65">
              <w:rPr>
                <w:rFonts w:ascii="Times New Roman" w:eastAsia="Times New Roman" w:hAnsi="Times New Roman"/>
                <w:sz w:val="20"/>
                <w:szCs w:val="20"/>
                <w:lang w:eastAsia="en-AU"/>
              </w:rPr>
              <w:br/>
              <w:t>is alleged</w:t>
            </w:r>
          </w:p>
        </w:tc>
        <w:tc>
          <w:tcPr>
            <w:tcW w:w="1441" w:type="pct"/>
            <w:tcBorders>
              <w:top w:val="nil"/>
              <w:left w:val="nil"/>
              <w:bottom w:val="nil"/>
              <w:right w:val="nil"/>
            </w:tcBorders>
          </w:tcPr>
          <w:p w14:paraId="0CB3D7B5"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No fee</w:t>
            </w:r>
          </w:p>
        </w:tc>
      </w:tr>
      <w:tr w:rsidR="00521F65" w:rsidRPr="00521F65" w14:paraId="09AC796B" w14:textId="77777777" w:rsidTr="008306A3">
        <w:trPr>
          <w:cantSplit/>
        </w:trPr>
        <w:tc>
          <w:tcPr>
            <w:tcW w:w="152" w:type="pct"/>
            <w:tcBorders>
              <w:top w:val="nil"/>
              <w:left w:val="nil"/>
              <w:bottom w:val="nil"/>
              <w:right w:val="nil"/>
            </w:tcBorders>
          </w:tcPr>
          <w:p w14:paraId="093E6593"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3</w:t>
            </w:r>
          </w:p>
        </w:tc>
        <w:tc>
          <w:tcPr>
            <w:tcW w:w="3407" w:type="pct"/>
            <w:tcBorders>
              <w:top w:val="nil"/>
              <w:left w:val="nil"/>
              <w:bottom w:val="nil"/>
              <w:right w:val="nil"/>
            </w:tcBorders>
          </w:tcPr>
          <w:p w14:paraId="39CB79AA"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 xml:space="preserve">On application for an adoption order under the </w:t>
            </w:r>
            <w:hyperlink r:id="rId359" w:history="1">
              <w:r w:rsidRPr="00521F65">
                <w:rPr>
                  <w:rFonts w:ascii="Times New Roman" w:eastAsia="Times New Roman" w:hAnsi="Times New Roman"/>
                  <w:i/>
                  <w:iCs/>
                  <w:color w:val="000000"/>
                  <w:sz w:val="20"/>
                  <w:szCs w:val="20"/>
                  <w:lang w:eastAsia="en-AU"/>
                </w:rPr>
                <w:t>Adoption Act 1988</w:t>
              </w:r>
            </w:hyperlink>
          </w:p>
        </w:tc>
        <w:tc>
          <w:tcPr>
            <w:tcW w:w="1441" w:type="pct"/>
            <w:tcBorders>
              <w:top w:val="nil"/>
              <w:left w:val="nil"/>
              <w:bottom w:val="nil"/>
              <w:right w:val="nil"/>
            </w:tcBorders>
          </w:tcPr>
          <w:p w14:paraId="4E07509D"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$224.00</w:t>
            </w:r>
          </w:p>
        </w:tc>
      </w:tr>
      <w:tr w:rsidR="00521F65" w:rsidRPr="00521F65" w14:paraId="67267DC9" w14:textId="77777777" w:rsidTr="008306A3">
        <w:trPr>
          <w:cantSplit/>
        </w:trPr>
        <w:tc>
          <w:tcPr>
            <w:tcW w:w="152" w:type="pct"/>
            <w:tcBorders>
              <w:top w:val="nil"/>
              <w:left w:val="nil"/>
              <w:bottom w:val="nil"/>
              <w:right w:val="nil"/>
            </w:tcBorders>
          </w:tcPr>
          <w:p w14:paraId="38BAC44E"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4</w:t>
            </w:r>
          </w:p>
        </w:tc>
        <w:tc>
          <w:tcPr>
            <w:tcW w:w="3407" w:type="pct"/>
            <w:tcBorders>
              <w:top w:val="nil"/>
              <w:left w:val="nil"/>
              <w:bottom w:val="nil"/>
              <w:right w:val="nil"/>
            </w:tcBorders>
          </w:tcPr>
          <w:p w14:paraId="7009B448"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For copy of evidence—</w:t>
            </w:r>
          </w:p>
        </w:tc>
        <w:tc>
          <w:tcPr>
            <w:tcW w:w="1441" w:type="pct"/>
            <w:tcBorders>
              <w:top w:val="nil"/>
              <w:left w:val="nil"/>
              <w:bottom w:val="nil"/>
              <w:right w:val="nil"/>
            </w:tcBorders>
          </w:tcPr>
          <w:p w14:paraId="3F562717"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p>
        </w:tc>
      </w:tr>
      <w:tr w:rsidR="00521F65" w:rsidRPr="00521F65" w14:paraId="473AC4FD" w14:textId="77777777" w:rsidTr="008306A3">
        <w:trPr>
          <w:cantSplit/>
        </w:trPr>
        <w:tc>
          <w:tcPr>
            <w:tcW w:w="152" w:type="pct"/>
            <w:tcBorders>
              <w:top w:val="nil"/>
              <w:left w:val="nil"/>
              <w:bottom w:val="nil"/>
              <w:right w:val="nil"/>
            </w:tcBorders>
          </w:tcPr>
          <w:p w14:paraId="4AB47F74"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407" w:type="pct"/>
            <w:tcBorders>
              <w:top w:val="nil"/>
              <w:left w:val="nil"/>
              <w:bottom w:val="nil"/>
              <w:right w:val="nil"/>
            </w:tcBorders>
          </w:tcPr>
          <w:p w14:paraId="098A7383" w14:textId="77777777" w:rsidR="00521F65" w:rsidRPr="00521F65" w:rsidRDefault="00521F65" w:rsidP="00521F6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(a)</w:t>
            </w:r>
            <w:r w:rsidRPr="00521F65">
              <w:rPr>
                <w:rFonts w:ascii="Times New Roman" w:eastAsia="Times New Roman" w:hAnsi="Times New Roman"/>
                <w:color w:val="000000"/>
                <w:sz w:val="20"/>
                <w:szCs w:val="20"/>
                <w:lang w:eastAsia="en-AU"/>
              </w:rPr>
              <w:tab/>
              <w:t>per page in electronic form</w:t>
            </w:r>
          </w:p>
        </w:tc>
        <w:tc>
          <w:tcPr>
            <w:tcW w:w="1441" w:type="pct"/>
            <w:tcBorders>
              <w:top w:val="nil"/>
              <w:left w:val="nil"/>
              <w:bottom w:val="nil"/>
              <w:right w:val="nil"/>
            </w:tcBorders>
          </w:tcPr>
          <w:p w14:paraId="1F7E316C"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$10.40</w:t>
            </w:r>
          </w:p>
        </w:tc>
      </w:tr>
      <w:tr w:rsidR="00521F65" w:rsidRPr="00521F65" w14:paraId="201EE915" w14:textId="77777777" w:rsidTr="008306A3">
        <w:trPr>
          <w:cantSplit/>
        </w:trPr>
        <w:tc>
          <w:tcPr>
            <w:tcW w:w="152" w:type="pct"/>
            <w:tcBorders>
              <w:top w:val="nil"/>
              <w:left w:val="nil"/>
              <w:bottom w:val="nil"/>
              <w:right w:val="nil"/>
            </w:tcBorders>
          </w:tcPr>
          <w:p w14:paraId="34A40610"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p>
        </w:tc>
        <w:tc>
          <w:tcPr>
            <w:tcW w:w="3407" w:type="pct"/>
            <w:tcBorders>
              <w:top w:val="nil"/>
              <w:left w:val="nil"/>
              <w:bottom w:val="nil"/>
              <w:right w:val="nil"/>
            </w:tcBorders>
          </w:tcPr>
          <w:p w14:paraId="138959B9" w14:textId="77777777" w:rsidR="00521F65" w:rsidRPr="00521F65" w:rsidRDefault="00521F65" w:rsidP="00521F65">
            <w:pPr>
              <w:autoSpaceDE w:val="0"/>
              <w:autoSpaceDN w:val="0"/>
              <w:adjustRightInd w:val="0"/>
              <w:spacing w:before="120" w:after="0" w:line="240" w:lineRule="auto"/>
              <w:ind w:left="538" w:hanging="425"/>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(b)</w:t>
            </w:r>
            <w:r w:rsidRPr="00521F65">
              <w:rPr>
                <w:rFonts w:ascii="Times New Roman" w:eastAsia="Times New Roman" w:hAnsi="Times New Roman"/>
                <w:color w:val="000000"/>
                <w:sz w:val="20"/>
                <w:szCs w:val="20"/>
                <w:lang w:eastAsia="en-AU"/>
              </w:rPr>
              <w:tab/>
              <w:t>per page in hard</w:t>
            </w:r>
            <w:r w:rsidRPr="00521F65">
              <w:rPr>
                <w:rFonts w:ascii="Times New Roman" w:eastAsia="Times New Roman" w:hAnsi="Times New Roman"/>
                <w:color w:val="000000"/>
                <w:sz w:val="20"/>
                <w:szCs w:val="20"/>
                <w:lang w:eastAsia="en-AU"/>
              </w:rPr>
              <w:noBreakHyphen/>
              <w:t>copy form</w:t>
            </w:r>
          </w:p>
        </w:tc>
        <w:tc>
          <w:tcPr>
            <w:tcW w:w="1441" w:type="pct"/>
            <w:tcBorders>
              <w:top w:val="nil"/>
              <w:left w:val="nil"/>
              <w:bottom w:val="nil"/>
              <w:right w:val="nil"/>
            </w:tcBorders>
          </w:tcPr>
          <w:p w14:paraId="1743D3BE"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$13.30</w:t>
            </w:r>
          </w:p>
        </w:tc>
      </w:tr>
      <w:tr w:rsidR="00521F65" w:rsidRPr="00521F65" w14:paraId="3385DC3B" w14:textId="77777777" w:rsidTr="008306A3">
        <w:trPr>
          <w:cantSplit/>
        </w:trPr>
        <w:tc>
          <w:tcPr>
            <w:tcW w:w="152" w:type="pct"/>
            <w:tcBorders>
              <w:top w:val="nil"/>
              <w:left w:val="nil"/>
              <w:bottom w:val="nil"/>
              <w:right w:val="nil"/>
            </w:tcBorders>
          </w:tcPr>
          <w:p w14:paraId="5CE081ED"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5</w:t>
            </w:r>
          </w:p>
        </w:tc>
        <w:tc>
          <w:tcPr>
            <w:tcW w:w="3407" w:type="pct"/>
            <w:tcBorders>
              <w:top w:val="nil"/>
              <w:left w:val="nil"/>
              <w:bottom w:val="nil"/>
              <w:right w:val="nil"/>
            </w:tcBorders>
          </w:tcPr>
          <w:p w14:paraId="2BE53CE3"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For copy of reasons for judgment—per page</w:t>
            </w:r>
          </w:p>
          <w:p w14:paraId="145D9780" w14:textId="77777777" w:rsidR="00521F65" w:rsidRPr="00521F65" w:rsidRDefault="00521F65" w:rsidP="00521F65">
            <w:pPr>
              <w:autoSpaceDE w:val="0"/>
              <w:autoSpaceDN w:val="0"/>
              <w:adjustRightInd w:val="0"/>
              <w:spacing w:before="120" w:after="0" w:line="240" w:lineRule="auto"/>
              <w:ind w:left="794" w:hanging="794"/>
              <w:jc w:val="left"/>
              <w:rPr>
                <w:rFonts w:ascii="Times New Roman" w:eastAsia="Times New Roman" w:hAnsi="Times New Roman"/>
                <w:b/>
                <w:bCs/>
                <w:color w:val="000000"/>
                <w:sz w:val="20"/>
                <w:szCs w:val="20"/>
                <w:lang w:eastAsia="en-AU"/>
              </w:rPr>
            </w:pPr>
            <w:r w:rsidRPr="00521F65">
              <w:rPr>
                <w:rFonts w:ascii="Times New Roman" w:eastAsia="Times New Roman" w:hAnsi="Times New Roman"/>
                <w:b/>
                <w:bCs/>
                <w:color w:val="000000"/>
                <w:sz w:val="20"/>
                <w:szCs w:val="20"/>
                <w:lang w:eastAsia="en-AU"/>
              </w:rPr>
              <w:t>Note—</w:t>
            </w:r>
          </w:p>
          <w:p w14:paraId="6589C477" w14:textId="77777777" w:rsidR="00521F65" w:rsidRPr="00521F65" w:rsidRDefault="00521F65" w:rsidP="00521F65">
            <w:pPr>
              <w:autoSpaceDE w:val="0"/>
              <w:autoSpaceDN w:val="0"/>
              <w:adjustRightInd w:val="0"/>
              <w:spacing w:before="120" w:after="0" w:line="240" w:lineRule="auto"/>
              <w:ind w:left="223"/>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A party to proceedings is entitled to 1 copy of the reasons without charge.</w:t>
            </w:r>
          </w:p>
        </w:tc>
        <w:tc>
          <w:tcPr>
            <w:tcW w:w="1441" w:type="pct"/>
            <w:tcBorders>
              <w:top w:val="nil"/>
              <w:left w:val="nil"/>
              <w:bottom w:val="nil"/>
              <w:right w:val="nil"/>
            </w:tcBorders>
          </w:tcPr>
          <w:p w14:paraId="7143078F"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$10.40</w:t>
            </w:r>
          </w:p>
        </w:tc>
      </w:tr>
      <w:tr w:rsidR="00521F65" w:rsidRPr="00521F65" w14:paraId="7D1AFC4E" w14:textId="77777777" w:rsidTr="008306A3">
        <w:trPr>
          <w:cantSplit/>
        </w:trPr>
        <w:tc>
          <w:tcPr>
            <w:tcW w:w="152" w:type="pct"/>
            <w:tcBorders>
              <w:top w:val="nil"/>
              <w:left w:val="nil"/>
              <w:bottom w:val="nil"/>
              <w:right w:val="nil"/>
            </w:tcBorders>
          </w:tcPr>
          <w:p w14:paraId="315E90D6"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6</w:t>
            </w:r>
          </w:p>
        </w:tc>
        <w:tc>
          <w:tcPr>
            <w:tcW w:w="3407" w:type="pct"/>
            <w:tcBorders>
              <w:top w:val="nil"/>
              <w:left w:val="nil"/>
              <w:bottom w:val="nil"/>
              <w:right w:val="nil"/>
            </w:tcBorders>
          </w:tcPr>
          <w:p w14:paraId="13E72D93"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For copy of any other document—per page</w:t>
            </w:r>
          </w:p>
        </w:tc>
        <w:tc>
          <w:tcPr>
            <w:tcW w:w="1441" w:type="pct"/>
            <w:tcBorders>
              <w:top w:val="nil"/>
              <w:left w:val="nil"/>
              <w:bottom w:val="nil"/>
              <w:right w:val="nil"/>
            </w:tcBorders>
          </w:tcPr>
          <w:p w14:paraId="26CC0CFD"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$6.20</w:t>
            </w:r>
          </w:p>
        </w:tc>
      </w:tr>
      <w:tr w:rsidR="00521F65" w:rsidRPr="00521F65" w14:paraId="3457F6CE" w14:textId="77777777" w:rsidTr="008306A3">
        <w:trPr>
          <w:cantSplit/>
        </w:trPr>
        <w:tc>
          <w:tcPr>
            <w:tcW w:w="152" w:type="pct"/>
            <w:tcBorders>
              <w:top w:val="nil"/>
              <w:left w:val="nil"/>
              <w:bottom w:val="nil"/>
              <w:right w:val="nil"/>
            </w:tcBorders>
          </w:tcPr>
          <w:p w14:paraId="0F4E3799"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7</w:t>
            </w:r>
          </w:p>
        </w:tc>
        <w:tc>
          <w:tcPr>
            <w:tcW w:w="3407" w:type="pct"/>
            <w:tcBorders>
              <w:top w:val="nil"/>
              <w:left w:val="nil"/>
              <w:bottom w:val="nil"/>
              <w:right w:val="nil"/>
            </w:tcBorders>
          </w:tcPr>
          <w:p w14:paraId="46B7946A" w14:textId="77777777" w:rsidR="00521F65" w:rsidRPr="00521F65" w:rsidRDefault="00521F65" w:rsidP="00521F65">
            <w:pPr>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For production of transcript at request of a party where the Court does not require the transcript—per page</w:t>
            </w:r>
          </w:p>
        </w:tc>
        <w:tc>
          <w:tcPr>
            <w:tcW w:w="1441" w:type="pct"/>
            <w:tcBorders>
              <w:top w:val="nil"/>
              <w:left w:val="nil"/>
              <w:bottom w:val="nil"/>
              <w:right w:val="nil"/>
            </w:tcBorders>
          </w:tcPr>
          <w:p w14:paraId="0BC58A51" w14:textId="77777777" w:rsidR="00521F65" w:rsidRPr="00521F65" w:rsidRDefault="00521F65" w:rsidP="00521F65">
            <w:pPr>
              <w:autoSpaceDE w:val="0"/>
              <w:autoSpaceDN w:val="0"/>
              <w:adjustRightInd w:val="0"/>
              <w:spacing w:before="120" w:after="0" w:line="240" w:lineRule="auto"/>
              <w:jc w:val="right"/>
              <w:rPr>
                <w:rFonts w:ascii="Times New Roman" w:eastAsia="Times New Roman" w:hAnsi="Times New Roman"/>
                <w:color w:val="000000"/>
                <w:sz w:val="20"/>
                <w:szCs w:val="20"/>
                <w:lang w:eastAsia="en-AU"/>
              </w:rPr>
            </w:pPr>
            <w:r w:rsidRPr="00521F65">
              <w:rPr>
                <w:rFonts w:ascii="Times New Roman" w:eastAsia="Times New Roman" w:hAnsi="Times New Roman"/>
                <w:color w:val="000000"/>
                <w:sz w:val="20"/>
                <w:szCs w:val="20"/>
                <w:lang w:eastAsia="en-AU"/>
              </w:rPr>
              <w:t>$21.00</w:t>
            </w:r>
          </w:p>
        </w:tc>
      </w:tr>
    </w:tbl>
    <w:p w14:paraId="2DA40B36" w14:textId="77777777" w:rsidR="00521F65" w:rsidRPr="00521F65" w:rsidRDefault="00521F65" w:rsidP="00521F65">
      <w:pPr>
        <w:autoSpaceDE w:val="0"/>
        <w:autoSpaceDN w:val="0"/>
        <w:adjustRightInd w:val="0"/>
        <w:spacing w:before="240" w:after="0" w:line="240" w:lineRule="auto"/>
        <w:jc w:val="left"/>
        <w:rPr>
          <w:rFonts w:ascii="Times New Roman" w:eastAsia="Times New Roman" w:hAnsi="Times New Roman"/>
          <w:b/>
          <w:bCs/>
          <w:color w:val="000000"/>
          <w:sz w:val="26"/>
          <w:szCs w:val="26"/>
          <w:lang w:eastAsia="en-AU"/>
        </w:rPr>
      </w:pPr>
      <w:r w:rsidRPr="00521F65">
        <w:rPr>
          <w:rFonts w:ascii="Times New Roman" w:eastAsia="Times New Roman" w:hAnsi="Times New Roman"/>
          <w:b/>
          <w:bCs/>
          <w:color w:val="000000"/>
          <w:sz w:val="26"/>
          <w:szCs w:val="26"/>
          <w:lang w:eastAsia="en-AU"/>
        </w:rPr>
        <w:t>Made by the Attorney</w:t>
      </w:r>
      <w:r w:rsidRPr="00521F65">
        <w:rPr>
          <w:rFonts w:ascii="Times New Roman" w:eastAsia="Times New Roman" w:hAnsi="Times New Roman"/>
          <w:b/>
          <w:bCs/>
          <w:color w:val="000000"/>
          <w:sz w:val="26"/>
          <w:szCs w:val="26"/>
          <w:lang w:eastAsia="en-AU"/>
        </w:rPr>
        <w:noBreakHyphen/>
        <w:t>General</w:t>
      </w:r>
    </w:p>
    <w:p w14:paraId="094EF04F" w14:textId="77777777" w:rsidR="00521F65" w:rsidRPr="00521F65" w:rsidRDefault="00521F65" w:rsidP="00521F65">
      <w:pPr>
        <w:spacing w:before="120" w:after="0"/>
        <w:jc w:val="left"/>
        <w:rPr>
          <w:rFonts w:ascii="Times New Roman" w:eastAsia="Times New Roman" w:hAnsi="Times New Roman"/>
          <w:sz w:val="23"/>
          <w:szCs w:val="23"/>
          <w:lang w:eastAsia="en-AU"/>
        </w:rPr>
      </w:pPr>
      <w:r w:rsidRPr="00521F65">
        <w:rPr>
          <w:rFonts w:ascii="Times New Roman" w:eastAsia="Times New Roman" w:hAnsi="Times New Roman"/>
          <w:sz w:val="23"/>
          <w:szCs w:val="23"/>
          <w:lang w:eastAsia="en-AU"/>
        </w:rPr>
        <w:t>Hon Kyam Maher MLC</w:t>
      </w:r>
    </w:p>
    <w:p w14:paraId="5669B57B" w14:textId="466B88A5" w:rsidR="00521F65" w:rsidRDefault="00521F65" w:rsidP="00521F65">
      <w:pPr>
        <w:autoSpaceDE w:val="0"/>
        <w:autoSpaceDN w:val="0"/>
        <w:adjustRightInd w:val="0"/>
        <w:spacing w:before="120" w:after="0" w:line="240" w:lineRule="auto"/>
        <w:jc w:val="left"/>
        <w:rPr>
          <w:rFonts w:ascii="Times New Roman" w:eastAsia="Times New Roman" w:hAnsi="Times New Roman"/>
          <w:color w:val="000000"/>
          <w:lang w:eastAsia="en-AU"/>
        </w:rPr>
      </w:pPr>
      <w:r w:rsidRPr="00521F65">
        <w:rPr>
          <w:rFonts w:ascii="Times New Roman" w:eastAsia="Times New Roman" w:hAnsi="Times New Roman"/>
          <w:color w:val="000000"/>
          <w:sz w:val="23"/>
          <w:szCs w:val="23"/>
          <w:lang w:eastAsia="en-AU"/>
        </w:rPr>
        <w:t>On 4 May 2026</w:t>
      </w:r>
    </w:p>
    <w:p w14:paraId="2FEF2B0C" w14:textId="77777777" w:rsidR="00521F65" w:rsidRDefault="00521F65" w:rsidP="00521F65">
      <w:pPr>
        <w:pBdr>
          <w:bottom w:val="single" w:sz="4" w:space="1" w:color="auto"/>
        </w:pBdr>
        <w:spacing w:after="0" w:line="52" w:lineRule="exact"/>
        <w:jc w:val="center"/>
        <w:rPr>
          <w:rFonts w:ascii="Times New Roman" w:hAnsi="Times New Roman"/>
          <w:sz w:val="17"/>
        </w:rPr>
      </w:pPr>
    </w:p>
    <w:p w14:paraId="64E07ABA" w14:textId="77777777" w:rsidR="00521F65" w:rsidRDefault="00521F65" w:rsidP="00521F65">
      <w:pPr>
        <w:pBdr>
          <w:top w:val="single" w:sz="4" w:space="1" w:color="auto"/>
        </w:pBdr>
        <w:spacing w:before="34" w:after="0" w:line="14" w:lineRule="exact"/>
        <w:jc w:val="center"/>
        <w:rPr>
          <w:rFonts w:ascii="Times New Roman" w:hAnsi="Times New Roman"/>
          <w:sz w:val="17"/>
        </w:rPr>
      </w:pPr>
    </w:p>
    <w:p w14:paraId="79E31EFA" w14:textId="77777777" w:rsidR="00521F65" w:rsidRPr="00521F65" w:rsidRDefault="00521F65" w:rsidP="00521F65">
      <w:pPr>
        <w:pStyle w:val="NoSpace"/>
      </w:pPr>
    </w:p>
    <w:p w14:paraId="018BB082" w14:textId="77777777" w:rsidR="00F337C8" w:rsidRDefault="00F337C8" w:rsidP="00F337C8">
      <w:pPr>
        <w:pStyle w:val="GG-body"/>
      </w:pPr>
    </w:p>
    <w:p w14:paraId="44239187" w14:textId="77777777" w:rsidR="0084404C" w:rsidRDefault="0084404C" w:rsidP="00F337C8">
      <w:pPr>
        <w:pStyle w:val="GG-body"/>
      </w:pPr>
    </w:p>
    <w:p w14:paraId="50A34715" w14:textId="77777777" w:rsidR="0084404C" w:rsidRDefault="0084404C" w:rsidP="00F337C8">
      <w:pPr>
        <w:pStyle w:val="GG-body"/>
      </w:pPr>
    </w:p>
    <w:p w14:paraId="6F36414B" w14:textId="77777777" w:rsidR="00F337C8" w:rsidRDefault="00F337C8" w:rsidP="00F337C8">
      <w:pPr>
        <w:pStyle w:val="GG-body"/>
      </w:pPr>
    </w:p>
    <w:p w14:paraId="0F73BF41" w14:textId="77777777" w:rsidR="00F337C8" w:rsidRDefault="00F337C8" w:rsidP="00F337C8">
      <w:pPr>
        <w:pStyle w:val="GG-body"/>
      </w:pPr>
    </w:p>
    <w:p w14:paraId="667CCE64"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5D06D1DB"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9AD9E3D"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T. Foresto</w:t>
      </w:r>
      <w:r w:rsidRPr="00230EAD">
        <w:rPr>
          <w:rFonts w:ascii="Times New Roman" w:hAnsi="Times New Roman"/>
          <w:sz w:val="17"/>
          <w:szCs w:val="17"/>
        </w:rPr>
        <w:t>, Government Printer, South Australia</w:t>
      </w:r>
    </w:p>
    <w:p w14:paraId="449C88A4"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4432C66E"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360" w:history="1">
        <w:r w:rsidRPr="00230EAD">
          <w:rPr>
            <w:rFonts w:ascii="Times New Roman" w:hAnsi="Times New Roman"/>
            <w:color w:val="0000FF"/>
            <w:sz w:val="17"/>
            <w:szCs w:val="17"/>
            <w:u w:val="single"/>
          </w:rPr>
          <w:t>www.governmentgazette.sa.gov.au</w:t>
        </w:r>
      </w:hyperlink>
    </w:p>
    <w:sectPr w:rsidR="00F337C8" w:rsidRPr="00230EAD" w:rsidSect="009E2997">
      <w:headerReference w:type="even" r:id="rId361"/>
      <w:headerReference w:type="default" r:id="rId362"/>
      <w:footerReference w:type="default" r:id="rId363"/>
      <w:pgSz w:w="11906" w:h="16838"/>
      <w:pgMar w:top="1674" w:right="1256" w:bottom="1134" w:left="1290" w:header="1134" w:footer="934" w:gutter="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0115" w14:textId="77777777" w:rsidR="004D592B" w:rsidRDefault="004D592B" w:rsidP="00777F88">
      <w:pPr>
        <w:spacing w:after="0" w:line="240" w:lineRule="auto"/>
      </w:pPr>
      <w:r>
        <w:separator/>
      </w:r>
    </w:p>
  </w:endnote>
  <w:endnote w:type="continuationSeparator" w:id="0">
    <w:p w14:paraId="0B6449D3" w14:textId="77777777" w:rsidR="004D592B" w:rsidRDefault="004D592B"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FHDL H+ Helvetica Neue">
    <w:altName w:val="Calibri"/>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03E"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C7B8"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2CBCC612"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1076D6A"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T. Foresto</w:t>
    </w:r>
    <w:r w:rsidRPr="00DC08A5">
      <w:rPr>
        <w:rFonts w:ascii="Times New Roman" w:hAnsi="Times New Roman"/>
        <w:sz w:val="17"/>
        <w:szCs w:val="17"/>
      </w:rPr>
      <w:t>, Government Printer, South Australia</w:t>
    </w:r>
  </w:p>
  <w:p w14:paraId="74FD6348"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37D6B0F3"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0EE"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6941"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778B9FFA"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428530F5"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0AB3F9A7"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357D3C8F"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5082"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62C2" w14:textId="77777777" w:rsidR="004D592B" w:rsidRDefault="004D592B" w:rsidP="00777F88">
      <w:pPr>
        <w:spacing w:after="0" w:line="240" w:lineRule="auto"/>
      </w:pPr>
      <w:r>
        <w:separator/>
      </w:r>
    </w:p>
  </w:footnote>
  <w:footnote w:type="continuationSeparator" w:id="0">
    <w:p w14:paraId="7EED361F" w14:textId="77777777" w:rsidR="004D592B" w:rsidRDefault="004D592B"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AFFC"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0622C5F2" wp14:editId="7F107AC0">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6AE7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22C5F2"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C6AE7E"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5404656F"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47B43C26"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BEFB"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36420D8A" wp14:editId="1F0E2F4B">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0154D"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420D8A"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9C0154D"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AF5B" w14:textId="65FBF9F4"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2E11DD">
      <w:rPr>
        <w:rFonts w:ascii="Times New Roman" w:hAnsi="Times New Roman"/>
        <w:sz w:val="21"/>
        <w:szCs w:val="21"/>
      </w:rPr>
      <w:t>27</w:t>
    </w:r>
    <w:r w:rsidRPr="00612978">
      <w:rPr>
        <w:rFonts w:ascii="Times New Roman" w:hAnsi="Times New Roman"/>
        <w:sz w:val="21"/>
        <w:szCs w:val="21"/>
      </w:rPr>
      <w:tab/>
    </w:r>
    <w:r>
      <w:rPr>
        <w:rFonts w:ascii="Times New Roman" w:hAnsi="Times New Roman"/>
        <w:sz w:val="21"/>
        <w:szCs w:val="21"/>
      </w:rPr>
      <w:t xml:space="preserve">p. </w:t>
    </w:r>
    <w:r w:rsidR="002E11DD">
      <w:rPr>
        <w:rFonts w:ascii="Times New Roman" w:hAnsi="Times New Roman"/>
        <w:sz w:val="21"/>
        <w:szCs w:val="21"/>
      </w:rPr>
      <w:t>1209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D593" w14:textId="3EB7C7CB" w:rsidR="00155E9E" w:rsidRPr="00552C29" w:rsidRDefault="00155E9E" w:rsidP="00155E9E">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2E11DD">
      <w:rPr>
        <w:rStyle w:val="PageNumber"/>
        <w:rFonts w:ascii="Times New Roman" w:hAnsi="Times New Roman"/>
        <w:sz w:val="21"/>
        <w:szCs w:val="21"/>
      </w:rPr>
      <w:t>27</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Pr>
        <w:rStyle w:val="PageNumber"/>
        <w:rFonts w:ascii="Times New Roman" w:hAnsi="Times New Roman"/>
        <w:sz w:val="21"/>
        <w:szCs w:val="21"/>
      </w:rPr>
      <w:t>4</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Pr>
        <w:rStyle w:val="PageNumber"/>
        <w:rFonts w:ascii="Times New Roman" w:hAnsi="Times New Roman"/>
        <w:sz w:val="21"/>
        <w:szCs w:val="21"/>
      </w:rPr>
      <w:t>14</w:t>
    </w:r>
    <w:r w:rsidRPr="00552C29">
      <w:rPr>
        <w:rStyle w:val="PageNumber"/>
        <w:rFonts w:ascii="Times New Roman" w:hAnsi="Times New Roman"/>
        <w:sz w:val="21"/>
        <w:szCs w:val="21"/>
      </w:rPr>
      <w:t xml:space="preserve"> </w:t>
    </w:r>
    <w:r>
      <w:rPr>
        <w:rStyle w:val="PageNumber"/>
        <w:rFonts w:ascii="Times New Roman" w:hAnsi="Times New Roman"/>
        <w:sz w:val="21"/>
        <w:szCs w:val="21"/>
      </w:rPr>
      <w:t>May</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Pr>
        <w:rFonts w:ascii="Times New Roman" w:hAnsi="Times New Roman"/>
        <w:sz w:val="21"/>
        <w:szCs w:val="21"/>
      </w:rPr>
      <w:t>26</w:t>
    </w:r>
  </w:p>
  <w:p w14:paraId="267D1DAE" w14:textId="77777777" w:rsidR="00155E9E" w:rsidRPr="00552C29" w:rsidRDefault="00155E9E" w:rsidP="00155E9E">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24C"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431818B0" wp14:editId="0E77DDD9">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48510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1818B0"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4148510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EC5B" w14:textId="2800EEA1"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2E11DD">
      <w:rPr>
        <w:rStyle w:val="PageNumber"/>
        <w:rFonts w:ascii="Times New Roman" w:hAnsi="Times New Roman"/>
        <w:sz w:val="21"/>
        <w:szCs w:val="21"/>
      </w:rPr>
      <w:t>27</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4D592B">
      <w:rPr>
        <w:rStyle w:val="PageNumber"/>
        <w:rFonts w:ascii="Times New Roman" w:hAnsi="Times New Roman"/>
        <w:sz w:val="21"/>
        <w:szCs w:val="21"/>
      </w:rPr>
      <w:t>14</w:t>
    </w:r>
    <w:r w:rsidRPr="00552C29">
      <w:rPr>
        <w:rStyle w:val="PageNumber"/>
        <w:rFonts w:ascii="Times New Roman" w:hAnsi="Times New Roman"/>
        <w:sz w:val="21"/>
        <w:szCs w:val="21"/>
      </w:rPr>
      <w:t xml:space="preserve"> </w:t>
    </w:r>
    <w:r w:rsidR="004D592B">
      <w:rPr>
        <w:rStyle w:val="PageNumber"/>
        <w:rFonts w:ascii="Times New Roman" w:hAnsi="Times New Roman"/>
        <w:sz w:val="21"/>
        <w:szCs w:val="21"/>
      </w:rPr>
      <w:t>May</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4D592B">
      <w:rPr>
        <w:rFonts w:ascii="Times New Roman" w:hAnsi="Times New Roman"/>
        <w:sz w:val="21"/>
        <w:szCs w:val="21"/>
      </w:rPr>
      <w:t>26</w:t>
    </w:r>
  </w:p>
  <w:p w14:paraId="144F239F"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8E83" w14:textId="47C97954" w:rsidR="00632170" w:rsidRPr="00552C29" w:rsidRDefault="004D592B"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14</w:t>
    </w:r>
    <w:r w:rsidR="00632170" w:rsidRPr="00552C29">
      <w:rPr>
        <w:rStyle w:val="PageNumber"/>
        <w:rFonts w:ascii="Times New Roman" w:hAnsi="Times New Roman"/>
        <w:sz w:val="21"/>
        <w:szCs w:val="21"/>
      </w:rPr>
      <w:t xml:space="preserve"> </w:t>
    </w:r>
    <w:r>
      <w:rPr>
        <w:rStyle w:val="PageNumber"/>
        <w:rFonts w:ascii="Times New Roman" w:hAnsi="Times New Roman"/>
        <w:sz w:val="21"/>
        <w:szCs w:val="21"/>
      </w:rPr>
      <w:t>May</w:t>
    </w:r>
    <w:r w:rsidR="00632170" w:rsidRPr="00552C29">
      <w:rPr>
        <w:rStyle w:val="PageNumber"/>
        <w:rFonts w:ascii="Times New Roman" w:hAnsi="Times New Roman"/>
        <w:sz w:val="21"/>
        <w:szCs w:val="21"/>
      </w:rPr>
      <w:t xml:space="preserve"> </w:t>
    </w:r>
    <w:r w:rsidR="00632170" w:rsidRPr="00552C29">
      <w:rPr>
        <w:rFonts w:ascii="Times New Roman" w:hAnsi="Times New Roman"/>
        <w:sz w:val="21"/>
        <w:szCs w:val="21"/>
      </w:rPr>
      <w:t>20</w:t>
    </w:r>
    <w:r>
      <w:rPr>
        <w:rFonts w:ascii="Times New Roman" w:hAnsi="Times New Roman"/>
        <w:sz w:val="21"/>
        <w:szCs w:val="21"/>
      </w:rPr>
      <w:t>26</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sidR="002E11DD">
      <w:rPr>
        <w:rStyle w:val="PageNumber"/>
        <w:rFonts w:ascii="Times New Roman" w:hAnsi="Times New Roman"/>
        <w:sz w:val="21"/>
        <w:szCs w:val="21"/>
      </w:rPr>
      <w:t>27</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25160E82"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CB5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22D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DC9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62135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228CA956"/>
    <w:lvl w:ilvl="0">
      <w:start w:val="1"/>
      <w:numFmt w:val="decimal"/>
      <w:pStyle w:val="ListNumber"/>
      <w:lvlText w:val="%1."/>
      <w:lvlJc w:val="left"/>
      <w:pPr>
        <w:tabs>
          <w:tab w:val="num" w:pos="360"/>
        </w:tabs>
        <w:ind w:left="360" w:hanging="360"/>
      </w:pPr>
    </w:lvl>
  </w:abstractNum>
  <w:abstractNum w:abstractNumId="5" w15:restartNumberingAfterBreak="0">
    <w:nsid w:val="05874DCA"/>
    <w:multiLevelType w:val="hybridMultilevel"/>
    <w:tmpl w:val="295636FA"/>
    <w:lvl w:ilvl="0" w:tplc="6F0A6D40">
      <w:numFmt w:val="bullet"/>
      <w:lvlText w:val="◦"/>
      <w:lvlJc w:val="left"/>
      <w:pPr>
        <w:ind w:left="2448" w:hanging="285"/>
      </w:pPr>
      <w:rPr>
        <w:rFonts w:ascii="Times New Roman" w:eastAsia="Times New Roman" w:hAnsi="Times New Roman" w:cs="Times New Roman" w:hint="default"/>
        <w:b w:val="0"/>
        <w:bCs w:val="0"/>
        <w:i w:val="0"/>
        <w:iCs w:val="0"/>
        <w:spacing w:val="0"/>
        <w:w w:val="100"/>
        <w:sz w:val="20"/>
        <w:szCs w:val="20"/>
        <w:lang w:val="en-US" w:eastAsia="en-US" w:bidi="ar-SA"/>
      </w:rPr>
    </w:lvl>
    <w:lvl w:ilvl="1" w:tplc="AF40C564">
      <w:numFmt w:val="bullet"/>
      <w:lvlText w:val="•"/>
      <w:lvlJc w:val="left"/>
      <w:pPr>
        <w:ind w:left="2859" w:hanging="285"/>
      </w:pPr>
      <w:rPr>
        <w:rFonts w:hint="default"/>
        <w:lang w:val="en-US" w:eastAsia="en-US" w:bidi="ar-SA"/>
      </w:rPr>
    </w:lvl>
    <w:lvl w:ilvl="2" w:tplc="460A7A36">
      <w:numFmt w:val="bullet"/>
      <w:lvlText w:val="•"/>
      <w:lvlJc w:val="left"/>
      <w:pPr>
        <w:ind w:left="3278" w:hanging="285"/>
      </w:pPr>
      <w:rPr>
        <w:rFonts w:hint="default"/>
        <w:lang w:val="en-US" w:eastAsia="en-US" w:bidi="ar-SA"/>
      </w:rPr>
    </w:lvl>
    <w:lvl w:ilvl="3" w:tplc="E1228620">
      <w:numFmt w:val="bullet"/>
      <w:lvlText w:val="•"/>
      <w:lvlJc w:val="left"/>
      <w:pPr>
        <w:ind w:left="3697" w:hanging="285"/>
      </w:pPr>
      <w:rPr>
        <w:rFonts w:hint="default"/>
        <w:lang w:val="en-US" w:eastAsia="en-US" w:bidi="ar-SA"/>
      </w:rPr>
    </w:lvl>
    <w:lvl w:ilvl="4" w:tplc="0D48C712">
      <w:numFmt w:val="bullet"/>
      <w:lvlText w:val="•"/>
      <w:lvlJc w:val="left"/>
      <w:pPr>
        <w:ind w:left="4116" w:hanging="285"/>
      </w:pPr>
      <w:rPr>
        <w:rFonts w:hint="default"/>
        <w:lang w:val="en-US" w:eastAsia="en-US" w:bidi="ar-SA"/>
      </w:rPr>
    </w:lvl>
    <w:lvl w:ilvl="5" w:tplc="9428590E">
      <w:numFmt w:val="bullet"/>
      <w:lvlText w:val="•"/>
      <w:lvlJc w:val="left"/>
      <w:pPr>
        <w:ind w:left="4535" w:hanging="285"/>
      </w:pPr>
      <w:rPr>
        <w:rFonts w:hint="default"/>
        <w:lang w:val="en-US" w:eastAsia="en-US" w:bidi="ar-SA"/>
      </w:rPr>
    </w:lvl>
    <w:lvl w:ilvl="6" w:tplc="F0B634F0">
      <w:numFmt w:val="bullet"/>
      <w:lvlText w:val="•"/>
      <w:lvlJc w:val="left"/>
      <w:pPr>
        <w:ind w:left="4954" w:hanging="285"/>
      </w:pPr>
      <w:rPr>
        <w:rFonts w:hint="default"/>
        <w:lang w:val="en-US" w:eastAsia="en-US" w:bidi="ar-SA"/>
      </w:rPr>
    </w:lvl>
    <w:lvl w:ilvl="7" w:tplc="442A55FC">
      <w:numFmt w:val="bullet"/>
      <w:lvlText w:val="•"/>
      <w:lvlJc w:val="left"/>
      <w:pPr>
        <w:ind w:left="5373" w:hanging="285"/>
      </w:pPr>
      <w:rPr>
        <w:rFonts w:hint="default"/>
        <w:lang w:val="en-US" w:eastAsia="en-US" w:bidi="ar-SA"/>
      </w:rPr>
    </w:lvl>
    <w:lvl w:ilvl="8" w:tplc="36826F28">
      <w:numFmt w:val="bullet"/>
      <w:lvlText w:val="•"/>
      <w:lvlJc w:val="left"/>
      <w:pPr>
        <w:ind w:left="5792" w:hanging="285"/>
      </w:pPr>
      <w:rPr>
        <w:rFonts w:hint="default"/>
        <w:lang w:val="en-US" w:eastAsia="en-US" w:bidi="ar-SA"/>
      </w:rPr>
    </w:lvl>
  </w:abstractNum>
  <w:abstractNum w:abstractNumId="6" w15:restartNumberingAfterBreak="0">
    <w:nsid w:val="08C8126E"/>
    <w:multiLevelType w:val="hybridMultilevel"/>
    <w:tmpl w:val="8A44FBB6"/>
    <w:lvl w:ilvl="0" w:tplc="1E3C3D4A">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D31A4982">
      <w:numFmt w:val="bullet"/>
      <w:lvlText w:val="•"/>
      <w:lvlJc w:val="left"/>
      <w:pPr>
        <w:ind w:left="2605" w:hanging="281"/>
      </w:pPr>
      <w:rPr>
        <w:rFonts w:hint="default"/>
        <w:lang w:val="en-US" w:eastAsia="en-US" w:bidi="ar-SA"/>
      </w:rPr>
    </w:lvl>
    <w:lvl w:ilvl="2" w:tplc="87ECE858">
      <w:numFmt w:val="bullet"/>
      <w:lvlText w:val="•"/>
      <w:lvlJc w:val="left"/>
      <w:pPr>
        <w:ind w:left="3051" w:hanging="281"/>
      </w:pPr>
      <w:rPr>
        <w:rFonts w:hint="default"/>
        <w:lang w:val="en-US" w:eastAsia="en-US" w:bidi="ar-SA"/>
      </w:rPr>
    </w:lvl>
    <w:lvl w:ilvl="3" w:tplc="FDC88570">
      <w:numFmt w:val="bullet"/>
      <w:lvlText w:val="•"/>
      <w:lvlJc w:val="left"/>
      <w:pPr>
        <w:ind w:left="3496" w:hanging="281"/>
      </w:pPr>
      <w:rPr>
        <w:rFonts w:hint="default"/>
        <w:lang w:val="en-US" w:eastAsia="en-US" w:bidi="ar-SA"/>
      </w:rPr>
    </w:lvl>
    <w:lvl w:ilvl="4" w:tplc="97F8740C">
      <w:numFmt w:val="bullet"/>
      <w:lvlText w:val="•"/>
      <w:lvlJc w:val="left"/>
      <w:pPr>
        <w:ind w:left="3942" w:hanging="281"/>
      </w:pPr>
      <w:rPr>
        <w:rFonts w:hint="default"/>
        <w:lang w:val="en-US" w:eastAsia="en-US" w:bidi="ar-SA"/>
      </w:rPr>
    </w:lvl>
    <w:lvl w:ilvl="5" w:tplc="8F08C114">
      <w:numFmt w:val="bullet"/>
      <w:lvlText w:val="•"/>
      <w:lvlJc w:val="left"/>
      <w:pPr>
        <w:ind w:left="4388" w:hanging="281"/>
      </w:pPr>
      <w:rPr>
        <w:rFonts w:hint="default"/>
        <w:lang w:val="en-US" w:eastAsia="en-US" w:bidi="ar-SA"/>
      </w:rPr>
    </w:lvl>
    <w:lvl w:ilvl="6" w:tplc="A9F6DD6A">
      <w:numFmt w:val="bullet"/>
      <w:lvlText w:val="•"/>
      <w:lvlJc w:val="left"/>
      <w:pPr>
        <w:ind w:left="4833" w:hanging="281"/>
      </w:pPr>
      <w:rPr>
        <w:rFonts w:hint="default"/>
        <w:lang w:val="en-US" w:eastAsia="en-US" w:bidi="ar-SA"/>
      </w:rPr>
    </w:lvl>
    <w:lvl w:ilvl="7" w:tplc="D3561446">
      <w:numFmt w:val="bullet"/>
      <w:lvlText w:val="•"/>
      <w:lvlJc w:val="left"/>
      <w:pPr>
        <w:ind w:left="5279" w:hanging="281"/>
      </w:pPr>
      <w:rPr>
        <w:rFonts w:hint="default"/>
        <w:lang w:val="en-US" w:eastAsia="en-US" w:bidi="ar-SA"/>
      </w:rPr>
    </w:lvl>
    <w:lvl w:ilvl="8" w:tplc="03E82204">
      <w:numFmt w:val="bullet"/>
      <w:lvlText w:val="•"/>
      <w:lvlJc w:val="left"/>
      <w:pPr>
        <w:ind w:left="5724" w:hanging="281"/>
      </w:pPr>
      <w:rPr>
        <w:rFonts w:hint="default"/>
        <w:lang w:val="en-US" w:eastAsia="en-US" w:bidi="ar-SA"/>
      </w:rPr>
    </w:lvl>
  </w:abstractNum>
  <w:abstractNum w:abstractNumId="7" w15:restartNumberingAfterBreak="0">
    <w:nsid w:val="0AE241D5"/>
    <w:multiLevelType w:val="hybridMultilevel"/>
    <w:tmpl w:val="A0A2FFBC"/>
    <w:lvl w:ilvl="0" w:tplc="5A0E2586">
      <w:numFmt w:val="bullet"/>
      <w:lvlText w:val="◦"/>
      <w:lvlJc w:val="left"/>
      <w:pPr>
        <w:ind w:left="2448" w:hanging="285"/>
      </w:pPr>
      <w:rPr>
        <w:rFonts w:ascii="Times New Roman" w:eastAsia="Times New Roman" w:hAnsi="Times New Roman" w:cs="Times New Roman" w:hint="default"/>
        <w:b w:val="0"/>
        <w:bCs w:val="0"/>
        <w:i w:val="0"/>
        <w:iCs w:val="0"/>
        <w:spacing w:val="0"/>
        <w:w w:val="100"/>
        <w:sz w:val="20"/>
        <w:szCs w:val="20"/>
        <w:lang w:val="en-US" w:eastAsia="en-US" w:bidi="ar-SA"/>
      </w:rPr>
    </w:lvl>
    <w:lvl w:ilvl="1" w:tplc="F80219B2">
      <w:numFmt w:val="bullet"/>
      <w:lvlText w:val="•"/>
      <w:lvlJc w:val="left"/>
      <w:pPr>
        <w:ind w:left="2859" w:hanging="285"/>
      </w:pPr>
      <w:rPr>
        <w:rFonts w:hint="default"/>
        <w:lang w:val="en-US" w:eastAsia="en-US" w:bidi="ar-SA"/>
      </w:rPr>
    </w:lvl>
    <w:lvl w:ilvl="2" w:tplc="2C64674C">
      <w:numFmt w:val="bullet"/>
      <w:lvlText w:val="•"/>
      <w:lvlJc w:val="left"/>
      <w:pPr>
        <w:ind w:left="3278" w:hanging="285"/>
      </w:pPr>
      <w:rPr>
        <w:rFonts w:hint="default"/>
        <w:lang w:val="en-US" w:eastAsia="en-US" w:bidi="ar-SA"/>
      </w:rPr>
    </w:lvl>
    <w:lvl w:ilvl="3" w:tplc="66D69030">
      <w:numFmt w:val="bullet"/>
      <w:lvlText w:val="•"/>
      <w:lvlJc w:val="left"/>
      <w:pPr>
        <w:ind w:left="3697" w:hanging="285"/>
      </w:pPr>
      <w:rPr>
        <w:rFonts w:hint="default"/>
        <w:lang w:val="en-US" w:eastAsia="en-US" w:bidi="ar-SA"/>
      </w:rPr>
    </w:lvl>
    <w:lvl w:ilvl="4" w:tplc="F4D88EEC">
      <w:numFmt w:val="bullet"/>
      <w:lvlText w:val="•"/>
      <w:lvlJc w:val="left"/>
      <w:pPr>
        <w:ind w:left="4116" w:hanging="285"/>
      </w:pPr>
      <w:rPr>
        <w:rFonts w:hint="default"/>
        <w:lang w:val="en-US" w:eastAsia="en-US" w:bidi="ar-SA"/>
      </w:rPr>
    </w:lvl>
    <w:lvl w:ilvl="5" w:tplc="9F980654">
      <w:numFmt w:val="bullet"/>
      <w:lvlText w:val="•"/>
      <w:lvlJc w:val="left"/>
      <w:pPr>
        <w:ind w:left="4535" w:hanging="285"/>
      </w:pPr>
      <w:rPr>
        <w:rFonts w:hint="default"/>
        <w:lang w:val="en-US" w:eastAsia="en-US" w:bidi="ar-SA"/>
      </w:rPr>
    </w:lvl>
    <w:lvl w:ilvl="6" w:tplc="2974CD08">
      <w:numFmt w:val="bullet"/>
      <w:lvlText w:val="•"/>
      <w:lvlJc w:val="left"/>
      <w:pPr>
        <w:ind w:left="4954" w:hanging="285"/>
      </w:pPr>
      <w:rPr>
        <w:rFonts w:hint="default"/>
        <w:lang w:val="en-US" w:eastAsia="en-US" w:bidi="ar-SA"/>
      </w:rPr>
    </w:lvl>
    <w:lvl w:ilvl="7" w:tplc="666A7402">
      <w:numFmt w:val="bullet"/>
      <w:lvlText w:val="•"/>
      <w:lvlJc w:val="left"/>
      <w:pPr>
        <w:ind w:left="5373" w:hanging="285"/>
      </w:pPr>
      <w:rPr>
        <w:rFonts w:hint="default"/>
        <w:lang w:val="en-US" w:eastAsia="en-US" w:bidi="ar-SA"/>
      </w:rPr>
    </w:lvl>
    <w:lvl w:ilvl="8" w:tplc="0CB608F6">
      <w:numFmt w:val="bullet"/>
      <w:lvlText w:val="•"/>
      <w:lvlJc w:val="left"/>
      <w:pPr>
        <w:ind w:left="5792" w:hanging="285"/>
      </w:pPr>
      <w:rPr>
        <w:rFonts w:hint="default"/>
        <w:lang w:val="en-US" w:eastAsia="en-US" w:bidi="ar-SA"/>
      </w:rPr>
    </w:lvl>
  </w:abstractNum>
  <w:abstractNum w:abstractNumId="8" w15:restartNumberingAfterBreak="0">
    <w:nsid w:val="0B5F5F0B"/>
    <w:multiLevelType w:val="hybridMultilevel"/>
    <w:tmpl w:val="C6DC6DBA"/>
    <w:lvl w:ilvl="0" w:tplc="E878F4B6">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847E724C">
      <w:numFmt w:val="bullet"/>
      <w:lvlText w:val="•"/>
      <w:lvlJc w:val="left"/>
      <w:pPr>
        <w:ind w:left="2607" w:hanging="281"/>
      </w:pPr>
      <w:rPr>
        <w:rFonts w:hint="default"/>
        <w:lang w:val="en-US" w:eastAsia="en-US" w:bidi="ar-SA"/>
      </w:rPr>
    </w:lvl>
    <w:lvl w:ilvl="2" w:tplc="5CA24DBE">
      <w:numFmt w:val="bullet"/>
      <w:lvlText w:val="•"/>
      <w:lvlJc w:val="left"/>
      <w:pPr>
        <w:ind w:left="3054" w:hanging="281"/>
      </w:pPr>
      <w:rPr>
        <w:rFonts w:hint="default"/>
        <w:lang w:val="en-US" w:eastAsia="en-US" w:bidi="ar-SA"/>
      </w:rPr>
    </w:lvl>
    <w:lvl w:ilvl="3" w:tplc="038ECD7E">
      <w:numFmt w:val="bullet"/>
      <w:lvlText w:val="•"/>
      <w:lvlJc w:val="left"/>
      <w:pPr>
        <w:ind w:left="3501" w:hanging="281"/>
      </w:pPr>
      <w:rPr>
        <w:rFonts w:hint="default"/>
        <w:lang w:val="en-US" w:eastAsia="en-US" w:bidi="ar-SA"/>
      </w:rPr>
    </w:lvl>
    <w:lvl w:ilvl="4" w:tplc="D4E61ACE">
      <w:numFmt w:val="bullet"/>
      <w:lvlText w:val="•"/>
      <w:lvlJc w:val="left"/>
      <w:pPr>
        <w:ind w:left="3948" w:hanging="281"/>
      </w:pPr>
      <w:rPr>
        <w:rFonts w:hint="default"/>
        <w:lang w:val="en-US" w:eastAsia="en-US" w:bidi="ar-SA"/>
      </w:rPr>
    </w:lvl>
    <w:lvl w:ilvl="5" w:tplc="BE404BFE">
      <w:numFmt w:val="bullet"/>
      <w:lvlText w:val="•"/>
      <w:lvlJc w:val="left"/>
      <w:pPr>
        <w:ind w:left="4395" w:hanging="281"/>
      </w:pPr>
      <w:rPr>
        <w:rFonts w:hint="default"/>
        <w:lang w:val="en-US" w:eastAsia="en-US" w:bidi="ar-SA"/>
      </w:rPr>
    </w:lvl>
    <w:lvl w:ilvl="6" w:tplc="A0626A3E">
      <w:numFmt w:val="bullet"/>
      <w:lvlText w:val="•"/>
      <w:lvlJc w:val="left"/>
      <w:pPr>
        <w:ind w:left="4842" w:hanging="281"/>
      </w:pPr>
      <w:rPr>
        <w:rFonts w:hint="default"/>
        <w:lang w:val="en-US" w:eastAsia="en-US" w:bidi="ar-SA"/>
      </w:rPr>
    </w:lvl>
    <w:lvl w:ilvl="7" w:tplc="42B48684">
      <w:numFmt w:val="bullet"/>
      <w:lvlText w:val="•"/>
      <w:lvlJc w:val="left"/>
      <w:pPr>
        <w:ind w:left="5289" w:hanging="281"/>
      </w:pPr>
      <w:rPr>
        <w:rFonts w:hint="default"/>
        <w:lang w:val="en-US" w:eastAsia="en-US" w:bidi="ar-SA"/>
      </w:rPr>
    </w:lvl>
    <w:lvl w:ilvl="8" w:tplc="F19A36B8">
      <w:numFmt w:val="bullet"/>
      <w:lvlText w:val="•"/>
      <w:lvlJc w:val="left"/>
      <w:pPr>
        <w:ind w:left="5736" w:hanging="281"/>
      </w:pPr>
      <w:rPr>
        <w:rFonts w:hint="default"/>
        <w:lang w:val="en-US" w:eastAsia="en-US" w:bidi="ar-SA"/>
      </w:rPr>
    </w:lvl>
  </w:abstractNum>
  <w:abstractNum w:abstractNumId="9" w15:restartNumberingAfterBreak="0">
    <w:nsid w:val="0C5F4986"/>
    <w:multiLevelType w:val="hybridMultilevel"/>
    <w:tmpl w:val="A162B140"/>
    <w:lvl w:ilvl="0" w:tplc="9BC2E7BA">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77742FAC">
      <w:numFmt w:val="bullet"/>
      <w:lvlText w:val="•"/>
      <w:lvlJc w:val="left"/>
      <w:pPr>
        <w:ind w:left="2605" w:hanging="281"/>
      </w:pPr>
      <w:rPr>
        <w:rFonts w:hint="default"/>
        <w:lang w:val="en-US" w:eastAsia="en-US" w:bidi="ar-SA"/>
      </w:rPr>
    </w:lvl>
    <w:lvl w:ilvl="2" w:tplc="2C6A4B5C">
      <w:numFmt w:val="bullet"/>
      <w:lvlText w:val="•"/>
      <w:lvlJc w:val="left"/>
      <w:pPr>
        <w:ind w:left="3051" w:hanging="281"/>
      </w:pPr>
      <w:rPr>
        <w:rFonts w:hint="default"/>
        <w:lang w:val="en-US" w:eastAsia="en-US" w:bidi="ar-SA"/>
      </w:rPr>
    </w:lvl>
    <w:lvl w:ilvl="3" w:tplc="91A4ADC0">
      <w:numFmt w:val="bullet"/>
      <w:lvlText w:val="•"/>
      <w:lvlJc w:val="left"/>
      <w:pPr>
        <w:ind w:left="3496" w:hanging="281"/>
      </w:pPr>
      <w:rPr>
        <w:rFonts w:hint="default"/>
        <w:lang w:val="en-US" w:eastAsia="en-US" w:bidi="ar-SA"/>
      </w:rPr>
    </w:lvl>
    <w:lvl w:ilvl="4" w:tplc="18BA1DD6">
      <w:numFmt w:val="bullet"/>
      <w:lvlText w:val="•"/>
      <w:lvlJc w:val="left"/>
      <w:pPr>
        <w:ind w:left="3942" w:hanging="281"/>
      </w:pPr>
      <w:rPr>
        <w:rFonts w:hint="default"/>
        <w:lang w:val="en-US" w:eastAsia="en-US" w:bidi="ar-SA"/>
      </w:rPr>
    </w:lvl>
    <w:lvl w:ilvl="5" w:tplc="F6362542">
      <w:numFmt w:val="bullet"/>
      <w:lvlText w:val="•"/>
      <w:lvlJc w:val="left"/>
      <w:pPr>
        <w:ind w:left="4388" w:hanging="281"/>
      </w:pPr>
      <w:rPr>
        <w:rFonts w:hint="default"/>
        <w:lang w:val="en-US" w:eastAsia="en-US" w:bidi="ar-SA"/>
      </w:rPr>
    </w:lvl>
    <w:lvl w:ilvl="6" w:tplc="A37C3C10">
      <w:numFmt w:val="bullet"/>
      <w:lvlText w:val="•"/>
      <w:lvlJc w:val="left"/>
      <w:pPr>
        <w:ind w:left="4833" w:hanging="281"/>
      </w:pPr>
      <w:rPr>
        <w:rFonts w:hint="default"/>
        <w:lang w:val="en-US" w:eastAsia="en-US" w:bidi="ar-SA"/>
      </w:rPr>
    </w:lvl>
    <w:lvl w:ilvl="7" w:tplc="A55434C0">
      <w:numFmt w:val="bullet"/>
      <w:lvlText w:val="•"/>
      <w:lvlJc w:val="left"/>
      <w:pPr>
        <w:ind w:left="5279" w:hanging="281"/>
      </w:pPr>
      <w:rPr>
        <w:rFonts w:hint="default"/>
        <w:lang w:val="en-US" w:eastAsia="en-US" w:bidi="ar-SA"/>
      </w:rPr>
    </w:lvl>
    <w:lvl w:ilvl="8" w:tplc="36D28BF8">
      <w:numFmt w:val="bullet"/>
      <w:lvlText w:val="•"/>
      <w:lvlJc w:val="left"/>
      <w:pPr>
        <w:ind w:left="5724" w:hanging="281"/>
      </w:pPr>
      <w:rPr>
        <w:rFonts w:hint="default"/>
        <w:lang w:val="en-US" w:eastAsia="en-US" w:bidi="ar-SA"/>
      </w:rPr>
    </w:lvl>
  </w:abstractNum>
  <w:abstractNum w:abstractNumId="10" w15:restartNumberingAfterBreak="0">
    <w:nsid w:val="0C6F3867"/>
    <w:multiLevelType w:val="hybridMultilevel"/>
    <w:tmpl w:val="28EAF7FE"/>
    <w:lvl w:ilvl="0" w:tplc="74E88846">
      <w:numFmt w:val="bullet"/>
      <w:lvlText w:val="◦"/>
      <w:lvlJc w:val="left"/>
      <w:pPr>
        <w:ind w:left="2448" w:hanging="285"/>
      </w:pPr>
      <w:rPr>
        <w:rFonts w:ascii="Times New Roman" w:eastAsia="Times New Roman" w:hAnsi="Times New Roman" w:cs="Times New Roman" w:hint="default"/>
        <w:b w:val="0"/>
        <w:bCs w:val="0"/>
        <w:i w:val="0"/>
        <w:iCs w:val="0"/>
        <w:spacing w:val="0"/>
        <w:w w:val="100"/>
        <w:sz w:val="20"/>
        <w:szCs w:val="20"/>
        <w:lang w:val="en-US" w:eastAsia="en-US" w:bidi="ar-SA"/>
      </w:rPr>
    </w:lvl>
    <w:lvl w:ilvl="1" w:tplc="82242E7A">
      <w:numFmt w:val="bullet"/>
      <w:lvlText w:val="•"/>
      <w:lvlJc w:val="left"/>
      <w:pPr>
        <w:ind w:left="2859" w:hanging="285"/>
      </w:pPr>
      <w:rPr>
        <w:rFonts w:hint="default"/>
        <w:lang w:val="en-US" w:eastAsia="en-US" w:bidi="ar-SA"/>
      </w:rPr>
    </w:lvl>
    <w:lvl w:ilvl="2" w:tplc="81A2CCFA">
      <w:numFmt w:val="bullet"/>
      <w:lvlText w:val="•"/>
      <w:lvlJc w:val="left"/>
      <w:pPr>
        <w:ind w:left="3278" w:hanging="285"/>
      </w:pPr>
      <w:rPr>
        <w:rFonts w:hint="default"/>
        <w:lang w:val="en-US" w:eastAsia="en-US" w:bidi="ar-SA"/>
      </w:rPr>
    </w:lvl>
    <w:lvl w:ilvl="3" w:tplc="3372169A">
      <w:numFmt w:val="bullet"/>
      <w:lvlText w:val="•"/>
      <w:lvlJc w:val="left"/>
      <w:pPr>
        <w:ind w:left="3697" w:hanging="285"/>
      </w:pPr>
      <w:rPr>
        <w:rFonts w:hint="default"/>
        <w:lang w:val="en-US" w:eastAsia="en-US" w:bidi="ar-SA"/>
      </w:rPr>
    </w:lvl>
    <w:lvl w:ilvl="4" w:tplc="5C00BE14">
      <w:numFmt w:val="bullet"/>
      <w:lvlText w:val="•"/>
      <w:lvlJc w:val="left"/>
      <w:pPr>
        <w:ind w:left="4116" w:hanging="285"/>
      </w:pPr>
      <w:rPr>
        <w:rFonts w:hint="default"/>
        <w:lang w:val="en-US" w:eastAsia="en-US" w:bidi="ar-SA"/>
      </w:rPr>
    </w:lvl>
    <w:lvl w:ilvl="5" w:tplc="BB3438B4">
      <w:numFmt w:val="bullet"/>
      <w:lvlText w:val="•"/>
      <w:lvlJc w:val="left"/>
      <w:pPr>
        <w:ind w:left="4535" w:hanging="285"/>
      </w:pPr>
      <w:rPr>
        <w:rFonts w:hint="default"/>
        <w:lang w:val="en-US" w:eastAsia="en-US" w:bidi="ar-SA"/>
      </w:rPr>
    </w:lvl>
    <w:lvl w:ilvl="6" w:tplc="DF00B074">
      <w:numFmt w:val="bullet"/>
      <w:lvlText w:val="•"/>
      <w:lvlJc w:val="left"/>
      <w:pPr>
        <w:ind w:left="4954" w:hanging="285"/>
      </w:pPr>
      <w:rPr>
        <w:rFonts w:hint="default"/>
        <w:lang w:val="en-US" w:eastAsia="en-US" w:bidi="ar-SA"/>
      </w:rPr>
    </w:lvl>
    <w:lvl w:ilvl="7" w:tplc="F5E4DDE6">
      <w:numFmt w:val="bullet"/>
      <w:lvlText w:val="•"/>
      <w:lvlJc w:val="left"/>
      <w:pPr>
        <w:ind w:left="5373" w:hanging="285"/>
      </w:pPr>
      <w:rPr>
        <w:rFonts w:hint="default"/>
        <w:lang w:val="en-US" w:eastAsia="en-US" w:bidi="ar-SA"/>
      </w:rPr>
    </w:lvl>
    <w:lvl w:ilvl="8" w:tplc="682E1026">
      <w:numFmt w:val="bullet"/>
      <w:lvlText w:val="•"/>
      <w:lvlJc w:val="left"/>
      <w:pPr>
        <w:ind w:left="5792" w:hanging="285"/>
      </w:pPr>
      <w:rPr>
        <w:rFonts w:hint="default"/>
        <w:lang w:val="en-US" w:eastAsia="en-US" w:bidi="ar-SA"/>
      </w:rPr>
    </w:lvl>
  </w:abstractNum>
  <w:abstractNum w:abstractNumId="11" w15:restartNumberingAfterBreak="0">
    <w:nsid w:val="113B28E7"/>
    <w:multiLevelType w:val="hybridMultilevel"/>
    <w:tmpl w:val="BB94C172"/>
    <w:lvl w:ilvl="0" w:tplc="AA3EC0F0">
      <w:numFmt w:val="bullet"/>
      <w:lvlText w:val="◦"/>
      <w:lvlJc w:val="left"/>
      <w:pPr>
        <w:ind w:left="540" w:hanging="491"/>
      </w:pPr>
      <w:rPr>
        <w:rFonts w:ascii="Times New Roman" w:eastAsia="Times New Roman" w:hAnsi="Times New Roman" w:cs="Times New Roman" w:hint="default"/>
        <w:b w:val="0"/>
        <w:bCs w:val="0"/>
        <w:i w:val="0"/>
        <w:iCs w:val="0"/>
        <w:spacing w:val="0"/>
        <w:w w:val="100"/>
        <w:sz w:val="20"/>
        <w:szCs w:val="20"/>
        <w:lang w:val="en-US" w:eastAsia="en-US" w:bidi="ar-SA"/>
      </w:rPr>
    </w:lvl>
    <w:lvl w:ilvl="1" w:tplc="2E54965E">
      <w:numFmt w:val="bullet"/>
      <w:lvlText w:val="•"/>
      <w:lvlJc w:val="left"/>
      <w:pPr>
        <w:ind w:left="1070" w:hanging="491"/>
      </w:pPr>
      <w:rPr>
        <w:rFonts w:hint="default"/>
        <w:lang w:val="en-US" w:eastAsia="en-US" w:bidi="ar-SA"/>
      </w:rPr>
    </w:lvl>
    <w:lvl w:ilvl="2" w:tplc="0DF4A7E8">
      <w:numFmt w:val="bullet"/>
      <w:lvlText w:val="•"/>
      <w:lvlJc w:val="left"/>
      <w:pPr>
        <w:ind w:left="1600" w:hanging="491"/>
      </w:pPr>
      <w:rPr>
        <w:rFonts w:hint="default"/>
        <w:lang w:val="en-US" w:eastAsia="en-US" w:bidi="ar-SA"/>
      </w:rPr>
    </w:lvl>
    <w:lvl w:ilvl="3" w:tplc="20CE013A">
      <w:numFmt w:val="bullet"/>
      <w:lvlText w:val="•"/>
      <w:lvlJc w:val="left"/>
      <w:pPr>
        <w:ind w:left="2130" w:hanging="491"/>
      </w:pPr>
      <w:rPr>
        <w:rFonts w:hint="default"/>
        <w:lang w:val="en-US" w:eastAsia="en-US" w:bidi="ar-SA"/>
      </w:rPr>
    </w:lvl>
    <w:lvl w:ilvl="4" w:tplc="7D861204">
      <w:numFmt w:val="bullet"/>
      <w:lvlText w:val="•"/>
      <w:lvlJc w:val="left"/>
      <w:pPr>
        <w:ind w:left="2661" w:hanging="491"/>
      </w:pPr>
      <w:rPr>
        <w:rFonts w:hint="default"/>
        <w:lang w:val="en-US" w:eastAsia="en-US" w:bidi="ar-SA"/>
      </w:rPr>
    </w:lvl>
    <w:lvl w:ilvl="5" w:tplc="99B671CA">
      <w:numFmt w:val="bullet"/>
      <w:lvlText w:val="•"/>
      <w:lvlJc w:val="left"/>
      <w:pPr>
        <w:ind w:left="3191" w:hanging="491"/>
      </w:pPr>
      <w:rPr>
        <w:rFonts w:hint="default"/>
        <w:lang w:val="en-US" w:eastAsia="en-US" w:bidi="ar-SA"/>
      </w:rPr>
    </w:lvl>
    <w:lvl w:ilvl="6" w:tplc="DA544140">
      <w:numFmt w:val="bullet"/>
      <w:lvlText w:val="•"/>
      <w:lvlJc w:val="left"/>
      <w:pPr>
        <w:ind w:left="3721" w:hanging="491"/>
      </w:pPr>
      <w:rPr>
        <w:rFonts w:hint="default"/>
        <w:lang w:val="en-US" w:eastAsia="en-US" w:bidi="ar-SA"/>
      </w:rPr>
    </w:lvl>
    <w:lvl w:ilvl="7" w:tplc="AA8E8EAA">
      <w:numFmt w:val="bullet"/>
      <w:lvlText w:val="•"/>
      <w:lvlJc w:val="left"/>
      <w:pPr>
        <w:ind w:left="4252" w:hanging="491"/>
      </w:pPr>
      <w:rPr>
        <w:rFonts w:hint="default"/>
        <w:lang w:val="en-US" w:eastAsia="en-US" w:bidi="ar-SA"/>
      </w:rPr>
    </w:lvl>
    <w:lvl w:ilvl="8" w:tplc="7466F7DC">
      <w:numFmt w:val="bullet"/>
      <w:lvlText w:val="•"/>
      <w:lvlJc w:val="left"/>
      <w:pPr>
        <w:ind w:left="4782" w:hanging="491"/>
      </w:pPr>
      <w:rPr>
        <w:rFonts w:hint="default"/>
        <w:lang w:val="en-US" w:eastAsia="en-US" w:bidi="ar-SA"/>
      </w:rPr>
    </w:lvl>
  </w:abstractNum>
  <w:abstractNum w:abstractNumId="12" w15:restartNumberingAfterBreak="0">
    <w:nsid w:val="164B77D4"/>
    <w:multiLevelType w:val="hybridMultilevel"/>
    <w:tmpl w:val="C7B86BB4"/>
    <w:lvl w:ilvl="0" w:tplc="622E0B1A">
      <w:numFmt w:val="bullet"/>
      <w:lvlText w:val="•"/>
      <w:lvlJc w:val="left"/>
      <w:pPr>
        <w:ind w:left="540" w:hanging="491"/>
      </w:pPr>
      <w:rPr>
        <w:rFonts w:ascii="Times New Roman" w:eastAsia="Times New Roman" w:hAnsi="Times New Roman" w:cs="Times New Roman" w:hint="default"/>
        <w:b w:val="0"/>
        <w:bCs w:val="0"/>
        <w:i w:val="0"/>
        <w:iCs w:val="0"/>
        <w:spacing w:val="0"/>
        <w:w w:val="100"/>
        <w:sz w:val="20"/>
        <w:szCs w:val="20"/>
        <w:lang w:val="en-US" w:eastAsia="en-US" w:bidi="ar-SA"/>
      </w:rPr>
    </w:lvl>
    <w:lvl w:ilvl="1" w:tplc="6244313A">
      <w:numFmt w:val="bullet"/>
      <w:lvlText w:val="•"/>
      <w:lvlJc w:val="left"/>
      <w:pPr>
        <w:ind w:left="1070" w:hanging="491"/>
      </w:pPr>
      <w:rPr>
        <w:rFonts w:hint="default"/>
        <w:lang w:val="en-US" w:eastAsia="en-US" w:bidi="ar-SA"/>
      </w:rPr>
    </w:lvl>
    <w:lvl w:ilvl="2" w:tplc="EE969FC8">
      <w:numFmt w:val="bullet"/>
      <w:lvlText w:val="•"/>
      <w:lvlJc w:val="left"/>
      <w:pPr>
        <w:ind w:left="1600" w:hanging="491"/>
      </w:pPr>
      <w:rPr>
        <w:rFonts w:hint="default"/>
        <w:lang w:val="en-US" w:eastAsia="en-US" w:bidi="ar-SA"/>
      </w:rPr>
    </w:lvl>
    <w:lvl w:ilvl="3" w:tplc="513E19CC">
      <w:numFmt w:val="bullet"/>
      <w:lvlText w:val="•"/>
      <w:lvlJc w:val="left"/>
      <w:pPr>
        <w:ind w:left="2130" w:hanging="491"/>
      </w:pPr>
      <w:rPr>
        <w:rFonts w:hint="default"/>
        <w:lang w:val="en-US" w:eastAsia="en-US" w:bidi="ar-SA"/>
      </w:rPr>
    </w:lvl>
    <w:lvl w:ilvl="4" w:tplc="1716FC6A">
      <w:numFmt w:val="bullet"/>
      <w:lvlText w:val="•"/>
      <w:lvlJc w:val="left"/>
      <w:pPr>
        <w:ind w:left="2661" w:hanging="491"/>
      </w:pPr>
      <w:rPr>
        <w:rFonts w:hint="default"/>
        <w:lang w:val="en-US" w:eastAsia="en-US" w:bidi="ar-SA"/>
      </w:rPr>
    </w:lvl>
    <w:lvl w:ilvl="5" w:tplc="29B44C62">
      <w:numFmt w:val="bullet"/>
      <w:lvlText w:val="•"/>
      <w:lvlJc w:val="left"/>
      <w:pPr>
        <w:ind w:left="3191" w:hanging="491"/>
      </w:pPr>
      <w:rPr>
        <w:rFonts w:hint="default"/>
        <w:lang w:val="en-US" w:eastAsia="en-US" w:bidi="ar-SA"/>
      </w:rPr>
    </w:lvl>
    <w:lvl w:ilvl="6" w:tplc="D23846B8">
      <w:numFmt w:val="bullet"/>
      <w:lvlText w:val="•"/>
      <w:lvlJc w:val="left"/>
      <w:pPr>
        <w:ind w:left="3721" w:hanging="491"/>
      </w:pPr>
      <w:rPr>
        <w:rFonts w:hint="default"/>
        <w:lang w:val="en-US" w:eastAsia="en-US" w:bidi="ar-SA"/>
      </w:rPr>
    </w:lvl>
    <w:lvl w:ilvl="7" w:tplc="90A6CA1E">
      <w:numFmt w:val="bullet"/>
      <w:lvlText w:val="•"/>
      <w:lvlJc w:val="left"/>
      <w:pPr>
        <w:ind w:left="4252" w:hanging="491"/>
      </w:pPr>
      <w:rPr>
        <w:rFonts w:hint="default"/>
        <w:lang w:val="en-US" w:eastAsia="en-US" w:bidi="ar-SA"/>
      </w:rPr>
    </w:lvl>
    <w:lvl w:ilvl="8" w:tplc="6CA8C9EA">
      <w:numFmt w:val="bullet"/>
      <w:lvlText w:val="•"/>
      <w:lvlJc w:val="left"/>
      <w:pPr>
        <w:ind w:left="4782" w:hanging="491"/>
      </w:pPr>
      <w:rPr>
        <w:rFonts w:hint="default"/>
        <w:lang w:val="en-US" w:eastAsia="en-US" w:bidi="ar-SA"/>
      </w:rPr>
    </w:lvl>
  </w:abstractNum>
  <w:abstractNum w:abstractNumId="13" w15:restartNumberingAfterBreak="0">
    <w:nsid w:val="1E5A2575"/>
    <w:multiLevelType w:val="hybridMultilevel"/>
    <w:tmpl w:val="4C6A129A"/>
    <w:lvl w:ilvl="0" w:tplc="0BB6A456">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E4AA1040">
      <w:numFmt w:val="bullet"/>
      <w:lvlText w:val="•"/>
      <w:lvlJc w:val="left"/>
      <w:pPr>
        <w:ind w:left="2607" w:hanging="281"/>
      </w:pPr>
      <w:rPr>
        <w:rFonts w:hint="default"/>
        <w:lang w:val="en-US" w:eastAsia="en-US" w:bidi="ar-SA"/>
      </w:rPr>
    </w:lvl>
    <w:lvl w:ilvl="2" w:tplc="AB4C1B96">
      <w:numFmt w:val="bullet"/>
      <w:lvlText w:val="•"/>
      <w:lvlJc w:val="left"/>
      <w:pPr>
        <w:ind w:left="3054" w:hanging="281"/>
      </w:pPr>
      <w:rPr>
        <w:rFonts w:hint="default"/>
        <w:lang w:val="en-US" w:eastAsia="en-US" w:bidi="ar-SA"/>
      </w:rPr>
    </w:lvl>
    <w:lvl w:ilvl="3" w:tplc="A4F26A22">
      <w:numFmt w:val="bullet"/>
      <w:lvlText w:val="•"/>
      <w:lvlJc w:val="left"/>
      <w:pPr>
        <w:ind w:left="3501" w:hanging="281"/>
      </w:pPr>
      <w:rPr>
        <w:rFonts w:hint="default"/>
        <w:lang w:val="en-US" w:eastAsia="en-US" w:bidi="ar-SA"/>
      </w:rPr>
    </w:lvl>
    <w:lvl w:ilvl="4" w:tplc="34B8D4F2">
      <w:numFmt w:val="bullet"/>
      <w:lvlText w:val="•"/>
      <w:lvlJc w:val="left"/>
      <w:pPr>
        <w:ind w:left="3948" w:hanging="281"/>
      </w:pPr>
      <w:rPr>
        <w:rFonts w:hint="default"/>
        <w:lang w:val="en-US" w:eastAsia="en-US" w:bidi="ar-SA"/>
      </w:rPr>
    </w:lvl>
    <w:lvl w:ilvl="5" w:tplc="07441C54">
      <w:numFmt w:val="bullet"/>
      <w:lvlText w:val="•"/>
      <w:lvlJc w:val="left"/>
      <w:pPr>
        <w:ind w:left="4395" w:hanging="281"/>
      </w:pPr>
      <w:rPr>
        <w:rFonts w:hint="default"/>
        <w:lang w:val="en-US" w:eastAsia="en-US" w:bidi="ar-SA"/>
      </w:rPr>
    </w:lvl>
    <w:lvl w:ilvl="6" w:tplc="283861B2">
      <w:numFmt w:val="bullet"/>
      <w:lvlText w:val="•"/>
      <w:lvlJc w:val="left"/>
      <w:pPr>
        <w:ind w:left="4842" w:hanging="281"/>
      </w:pPr>
      <w:rPr>
        <w:rFonts w:hint="default"/>
        <w:lang w:val="en-US" w:eastAsia="en-US" w:bidi="ar-SA"/>
      </w:rPr>
    </w:lvl>
    <w:lvl w:ilvl="7" w:tplc="5582AEC4">
      <w:numFmt w:val="bullet"/>
      <w:lvlText w:val="•"/>
      <w:lvlJc w:val="left"/>
      <w:pPr>
        <w:ind w:left="5289" w:hanging="281"/>
      </w:pPr>
      <w:rPr>
        <w:rFonts w:hint="default"/>
        <w:lang w:val="en-US" w:eastAsia="en-US" w:bidi="ar-SA"/>
      </w:rPr>
    </w:lvl>
    <w:lvl w:ilvl="8" w:tplc="4626840C">
      <w:numFmt w:val="bullet"/>
      <w:lvlText w:val="•"/>
      <w:lvlJc w:val="left"/>
      <w:pPr>
        <w:ind w:left="5736" w:hanging="281"/>
      </w:pPr>
      <w:rPr>
        <w:rFonts w:hint="default"/>
        <w:lang w:val="en-US" w:eastAsia="en-US" w:bidi="ar-SA"/>
      </w:rPr>
    </w:lvl>
  </w:abstractNum>
  <w:abstractNum w:abstractNumId="14" w15:restartNumberingAfterBreak="0">
    <w:nsid w:val="26A37153"/>
    <w:multiLevelType w:val="hybridMultilevel"/>
    <w:tmpl w:val="7ED2B7D8"/>
    <w:lvl w:ilvl="0" w:tplc="55122DD0">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09B0F7AA">
      <w:numFmt w:val="bullet"/>
      <w:lvlText w:val="•"/>
      <w:lvlJc w:val="left"/>
      <w:pPr>
        <w:ind w:left="2605" w:hanging="281"/>
      </w:pPr>
      <w:rPr>
        <w:rFonts w:hint="default"/>
        <w:lang w:val="en-US" w:eastAsia="en-US" w:bidi="ar-SA"/>
      </w:rPr>
    </w:lvl>
    <w:lvl w:ilvl="2" w:tplc="D65AC8DA">
      <w:numFmt w:val="bullet"/>
      <w:lvlText w:val="•"/>
      <w:lvlJc w:val="left"/>
      <w:pPr>
        <w:ind w:left="3051" w:hanging="281"/>
      </w:pPr>
      <w:rPr>
        <w:rFonts w:hint="default"/>
        <w:lang w:val="en-US" w:eastAsia="en-US" w:bidi="ar-SA"/>
      </w:rPr>
    </w:lvl>
    <w:lvl w:ilvl="3" w:tplc="EC1A3364">
      <w:numFmt w:val="bullet"/>
      <w:lvlText w:val="•"/>
      <w:lvlJc w:val="left"/>
      <w:pPr>
        <w:ind w:left="3496" w:hanging="281"/>
      </w:pPr>
      <w:rPr>
        <w:rFonts w:hint="default"/>
        <w:lang w:val="en-US" w:eastAsia="en-US" w:bidi="ar-SA"/>
      </w:rPr>
    </w:lvl>
    <w:lvl w:ilvl="4" w:tplc="FD3CAF96">
      <w:numFmt w:val="bullet"/>
      <w:lvlText w:val="•"/>
      <w:lvlJc w:val="left"/>
      <w:pPr>
        <w:ind w:left="3942" w:hanging="281"/>
      </w:pPr>
      <w:rPr>
        <w:rFonts w:hint="default"/>
        <w:lang w:val="en-US" w:eastAsia="en-US" w:bidi="ar-SA"/>
      </w:rPr>
    </w:lvl>
    <w:lvl w:ilvl="5" w:tplc="889C43A6">
      <w:numFmt w:val="bullet"/>
      <w:lvlText w:val="•"/>
      <w:lvlJc w:val="left"/>
      <w:pPr>
        <w:ind w:left="4388" w:hanging="281"/>
      </w:pPr>
      <w:rPr>
        <w:rFonts w:hint="default"/>
        <w:lang w:val="en-US" w:eastAsia="en-US" w:bidi="ar-SA"/>
      </w:rPr>
    </w:lvl>
    <w:lvl w:ilvl="6" w:tplc="9D08AEBE">
      <w:numFmt w:val="bullet"/>
      <w:lvlText w:val="•"/>
      <w:lvlJc w:val="left"/>
      <w:pPr>
        <w:ind w:left="4833" w:hanging="281"/>
      </w:pPr>
      <w:rPr>
        <w:rFonts w:hint="default"/>
        <w:lang w:val="en-US" w:eastAsia="en-US" w:bidi="ar-SA"/>
      </w:rPr>
    </w:lvl>
    <w:lvl w:ilvl="7" w:tplc="4B16FEF6">
      <w:numFmt w:val="bullet"/>
      <w:lvlText w:val="•"/>
      <w:lvlJc w:val="left"/>
      <w:pPr>
        <w:ind w:left="5279" w:hanging="281"/>
      </w:pPr>
      <w:rPr>
        <w:rFonts w:hint="default"/>
        <w:lang w:val="en-US" w:eastAsia="en-US" w:bidi="ar-SA"/>
      </w:rPr>
    </w:lvl>
    <w:lvl w:ilvl="8" w:tplc="E0303E78">
      <w:numFmt w:val="bullet"/>
      <w:lvlText w:val="•"/>
      <w:lvlJc w:val="left"/>
      <w:pPr>
        <w:ind w:left="5724" w:hanging="281"/>
      </w:pPr>
      <w:rPr>
        <w:rFonts w:hint="default"/>
        <w:lang w:val="en-US" w:eastAsia="en-US" w:bidi="ar-SA"/>
      </w:rPr>
    </w:lvl>
  </w:abstractNum>
  <w:abstractNum w:abstractNumId="15" w15:restartNumberingAfterBreak="0">
    <w:nsid w:val="2F5C10C3"/>
    <w:multiLevelType w:val="hybridMultilevel"/>
    <w:tmpl w:val="7A8229EA"/>
    <w:lvl w:ilvl="0" w:tplc="810C2372">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54049066">
      <w:numFmt w:val="bullet"/>
      <w:lvlText w:val="•"/>
      <w:lvlJc w:val="left"/>
      <w:pPr>
        <w:ind w:left="2605" w:hanging="281"/>
      </w:pPr>
      <w:rPr>
        <w:rFonts w:hint="default"/>
        <w:lang w:val="en-US" w:eastAsia="en-US" w:bidi="ar-SA"/>
      </w:rPr>
    </w:lvl>
    <w:lvl w:ilvl="2" w:tplc="3B66149E">
      <w:numFmt w:val="bullet"/>
      <w:lvlText w:val="•"/>
      <w:lvlJc w:val="left"/>
      <w:pPr>
        <w:ind w:left="3051" w:hanging="281"/>
      </w:pPr>
      <w:rPr>
        <w:rFonts w:hint="default"/>
        <w:lang w:val="en-US" w:eastAsia="en-US" w:bidi="ar-SA"/>
      </w:rPr>
    </w:lvl>
    <w:lvl w:ilvl="3" w:tplc="54301DFC">
      <w:numFmt w:val="bullet"/>
      <w:lvlText w:val="•"/>
      <w:lvlJc w:val="left"/>
      <w:pPr>
        <w:ind w:left="3496" w:hanging="281"/>
      </w:pPr>
      <w:rPr>
        <w:rFonts w:hint="default"/>
        <w:lang w:val="en-US" w:eastAsia="en-US" w:bidi="ar-SA"/>
      </w:rPr>
    </w:lvl>
    <w:lvl w:ilvl="4" w:tplc="D208FBE8">
      <w:numFmt w:val="bullet"/>
      <w:lvlText w:val="•"/>
      <w:lvlJc w:val="left"/>
      <w:pPr>
        <w:ind w:left="3942" w:hanging="281"/>
      </w:pPr>
      <w:rPr>
        <w:rFonts w:hint="default"/>
        <w:lang w:val="en-US" w:eastAsia="en-US" w:bidi="ar-SA"/>
      </w:rPr>
    </w:lvl>
    <w:lvl w:ilvl="5" w:tplc="806AE6AE">
      <w:numFmt w:val="bullet"/>
      <w:lvlText w:val="•"/>
      <w:lvlJc w:val="left"/>
      <w:pPr>
        <w:ind w:left="4388" w:hanging="281"/>
      </w:pPr>
      <w:rPr>
        <w:rFonts w:hint="default"/>
        <w:lang w:val="en-US" w:eastAsia="en-US" w:bidi="ar-SA"/>
      </w:rPr>
    </w:lvl>
    <w:lvl w:ilvl="6" w:tplc="257E9ABE">
      <w:numFmt w:val="bullet"/>
      <w:lvlText w:val="•"/>
      <w:lvlJc w:val="left"/>
      <w:pPr>
        <w:ind w:left="4833" w:hanging="281"/>
      </w:pPr>
      <w:rPr>
        <w:rFonts w:hint="default"/>
        <w:lang w:val="en-US" w:eastAsia="en-US" w:bidi="ar-SA"/>
      </w:rPr>
    </w:lvl>
    <w:lvl w:ilvl="7" w:tplc="F1BA11C8">
      <w:numFmt w:val="bullet"/>
      <w:lvlText w:val="•"/>
      <w:lvlJc w:val="left"/>
      <w:pPr>
        <w:ind w:left="5279" w:hanging="281"/>
      </w:pPr>
      <w:rPr>
        <w:rFonts w:hint="default"/>
        <w:lang w:val="en-US" w:eastAsia="en-US" w:bidi="ar-SA"/>
      </w:rPr>
    </w:lvl>
    <w:lvl w:ilvl="8" w:tplc="8D36DE92">
      <w:numFmt w:val="bullet"/>
      <w:lvlText w:val="•"/>
      <w:lvlJc w:val="left"/>
      <w:pPr>
        <w:ind w:left="5724" w:hanging="281"/>
      </w:pPr>
      <w:rPr>
        <w:rFonts w:hint="default"/>
        <w:lang w:val="en-US" w:eastAsia="en-US" w:bidi="ar-SA"/>
      </w:rPr>
    </w:lvl>
  </w:abstractNum>
  <w:abstractNum w:abstractNumId="16" w15:restartNumberingAfterBreak="0">
    <w:nsid w:val="31AC5BCC"/>
    <w:multiLevelType w:val="multilevel"/>
    <w:tmpl w:val="7BE6AAA0"/>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7" w15:restartNumberingAfterBreak="0">
    <w:nsid w:val="38375F9B"/>
    <w:multiLevelType w:val="hybridMultilevel"/>
    <w:tmpl w:val="0E8ECA22"/>
    <w:lvl w:ilvl="0" w:tplc="16BCA1A6">
      <w:start w:val="1"/>
      <w:numFmt w:val="lowerLetter"/>
      <w:lvlText w:val="(%1)"/>
      <w:lvlJc w:val="left"/>
      <w:pPr>
        <w:ind w:left="1671" w:hanging="425"/>
      </w:pPr>
      <w:rPr>
        <w:rFonts w:ascii="Times New Roman" w:eastAsia="Times New Roman" w:hAnsi="Times New Roman" w:cs="Times New Roman" w:hint="default"/>
        <w:b w:val="0"/>
        <w:bCs w:val="0"/>
        <w:i w:val="0"/>
        <w:iCs w:val="0"/>
        <w:spacing w:val="-3"/>
        <w:w w:val="100"/>
        <w:sz w:val="23"/>
        <w:szCs w:val="23"/>
        <w:lang w:val="en-US" w:eastAsia="en-US" w:bidi="ar-SA"/>
      </w:rPr>
    </w:lvl>
    <w:lvl w:ilvl="1" w:tplc="E3221680">
      <w:numFmt w:val="bullet"/>
      <w:lvlText w:val="•"/>
      <w:lvlJc w:val="left"/>
      <w:pPr>
        <w:ind w:left="2468" w:hanging="425"/>
      </w:pPr>
      <w:rPr>
        <w:rFonts w:hint="default"/>
        <w:lang w:val="en-US" w:eastAsia="en-US" w:bidi="ar-SA"/>
      </w:rPr>
    </w:lvl>
    <w:lvl w:ilvl="2" w:tplc="7FF09B4C">
      <w:numFmt w:val="bullet"/>
      <w:lvlText w:val="•"/>
      <w:lvlJc w:val="left"/>
      <w:pPr>
        <w:ind w:left="3257" w:hanging="425"/>
      </w:pPr>
      <w:rPr>
        <w:rFonts w:hint="default"/>
        <w:lang w:val="en-US" w:eastAsia="en-US" w:bidi="ar-SA"/>
      </w:rPr>
    </w:lvl>
    <w:lvl w:ilvl="3" w:tplc="2716D790">
      <w:numFmt w:val="bullet"/>
      <w:lvlText w:val="•"/>
      <w:lvlJc w:val="left"/>
      <w:pPr>
        <w:ind w:left="4045" w:hanging="425"/>
      </w:pPr>
      <w:rPr>
        <w:rFonts w:hint="default"/>
        <w:lang w:val="en-US" w:eastAsia="en-US" w:bidi="ar-SA"/>
      </w:rPr>
    </w:lvl>
    <w:lvl w:ilvl="4" w:tplc="36CC97CE">
      <w:numFmt w:val="bullet"/>
      <w:lvlText w:val="•"/>
      <w:lvlJc w:val="left"/>
      <w:pPr>
        <w:ind w:left="4834" w:hanging="425"/>
      </w:pPr>
      <w:rPr>
        <w:rFonts w:hint="default"/>
        <w:lang w:val="en-US" w:eastAsia="en-US" w:bidi="ar-SA"/>
      </w:rPr>
    </w:lvl>
    <w:lvl w:ilvl="5" w:tplc="53FEA66E">
      <w:numFmt w:val="bullet"/>
      <w:lvlText w:val="•"/>
      <w:lvlJc w:val="left"/>
      <w:pPr>
        <w:ind w:left="5622" w:hanging="425"/>
      </w:pPr>
      <w:rPr>
        <w:rFonts w:hint="default"/>
        <w:lang w:val="en-US" w:eastAsia="en-US" w:bidi="ar-SA"/>
      </w:rPr>
    </w:lvl>
    <w:lvl w:ilvl="6" w:tplc="56EE423A">
      <w:numFmt w:val="bullet"/>
      <w:lvlText w:val="•"/>
      <w:lvlJc w:val="left"/>
      <w:pPr>
        <w:ind w:left="6411" w:hanging="425"/>
      </w:pPr>
      <w:rPr>
        <w:rFonts w:hint="default"/>
        <w:lang w:val="en-US" w:eastAsia="en-US" w:bidi="ar-SA"/>
      </w:rPr>
    </w:lvl>
    <w:lvl w:ilvl="7" w:tplc="21E48364">
      <w:numFmt w:val="bullet"/>
      <w:lvlText w:val="•"/>
      <w:lvlJc w:val="left"/>
      <w:pPr>
        <w:ind w:left="7199" w:hanging="425"/>
      </w:pPr>
      <w:rPr>
        <w:rFonts w:hint="default"/>
        <w:lang w:val="en-US" w:eastAsia="en-US" w:bidi="ar-SA"/>
      </w:rPr>
    </w:lvl>
    <w:lvl w:ilvl="8" w:tplc="02F6EDC4">
      <w:numFmt w:val="bullet"/>
      <w:lvlText w:val="•"/>
      <w:lvlJc w:val="left"/>
      <w:pPr>
        <w:ind w:left="7988" w:hanging="425"/>
      </w:pPr>
      <w:rPr>
        <w:rFonts w:hint="default"/>
        <w:lang w:val="en-US" w:eastAsia="en-US" w:bidi="ar-SA"/>
      </w:rPr>
    </w:lvl>
  </w:abstractNum>
  <w:abstractNum w:abstractNumId="18" w15:restartNumberingAfterBreak="0">
    <w:nsid w:val="39BC2A36"/>
    <w:multiLevelType w:val="hybridMultilevel"/>
    <w:tmpl w:val="0EA2B85E"/>
    <w:lvl w:ilvl="0" w:tplc="A07C56AA">
      <w:numFmt w:val="bullet"/>
      <w:lvlText w:val="•"/>
      <w:lvlJc w:val="left"/>
      <w:pPr>
        <w:ind w:left="1313" w:hanging="491"/>
      </w:pPr>
      <w:rPr>
        <w:rFonts w:ascii="Times New Roman" w:eastAsia="Times New Roman" w:hAnsi="Times New Roman" w:cs="Times New Roman" w:hint="default"/>
        <w:b w:val="0"/>
        <w:bCs w:val="0"/>
        <w:i w:val="0"/>
        <w:iCs w:val="0"/>
        <w:spacing w:val="0"/>
        <w:w w:val="100"/>
        <w:sz w:val="20"/>
        <w:szCs w:val="20"/>
        <w:lang w:val="en-US" w:eastAsia="en-US" w:bidi="ar-SA"/>
      </w:rPr>
    </w:lvl>
    <w:lvl w:ilvl="1" w:tplc="342E4C2C">
      <w:numFmt w:val="bullet"/>
      <w:lvlText w:val="•"/>
      <w:lvlJc w:val="left"/>
      <w:pPr>
        <w:ind w:left="1849" w:hanging="491"/>
      </w:pPr>
      <w:rPr>
        <w:rFonts w:hint="default"/>
        <w:lang w:val="en-US" w:eastAsia="en-US" w:bidi="ar-SA"/>
      </w:rPr>
    </w:lvl>
    <w:lvl w:ilvl="2" w:tplc="8BBE7516">
      <w:numFmt w:val="bullet"/>
      <w:lvlText w:val="•"/>
      <w:lvlJc w:val="left"/>
      <w:pPr>
        <w:ind w:left="2379" w:hanging="491"/>
      </w:pPr>
      <w:rPr>
        <w:rFonts w:hint="default"/>
        <w:lang w:val="en-US" w:eastAsia="en-US" w:bidi="ar-SA"/>
      </w:rPr>
    </w:lvl>
    <w:lvl w:ilvl="3" w:tplc="70B2BD7A">
      <w:numFmt w:val="bullet"/>
      <w:lvlText w:val="•"/>
      <w:lvlJc w:val="left"/>
      <w:pPr>
        <w:ind w:left="2908" w:hanging="491"/>
      </w:pPr>
      <w:rPr>
        <w:rFonts w:hint="default"/>
        <w:lang w:val="en-US" w:eastAsia="en-US" w:bidi="ar-SA"/>
      </w:rPr>
    </w:lvl>
    <w:lvl w:ilvl="4" w:tplc="93DE5744">
      <w:numFmt w:val="bullet"/>
      <w:lvlText w:val="•"/>
      <w:lvlJc w:val="left"/>
      <w:pPr>
        <w:ind w:left="3438" w:hanging="491"/>
      </w:pPr>
      <w:rPr>
        <w:rFonts w:hint="default"/>
        <w:lang w:val="en-US" w:eastAsia="en-US" w:bidi="ar-SA"/>
      </w:rPr>
    </w:lvl>
    <w:lvl w:ilvl="5" w:tplc="49048B5A">
      <w:numFmt w:val="bullet"/>
      <w:lvlText w:val="•"/>
      <w:lvlJc w:val="left"/>
      <w:pPr>
        <w:ind w:left="3968" w:hanging="491"/>
      </w:pPr>
      <w:rPr>
        <w:rFonts w:hint="default"/>
        <w:lang w:val="en-US" w:eastAsia="en-US" w:bidi="ar-SA"/>
      </w:rPr>
    </w:lvl>
    <w:lvl w:ilvl="6" w:tplc="8C88D86C">
      <w:numFmt w:val="bullet"/>
      <w:lvlText w:val="•"/>
      <w:lvlJc w:val="left"/>
      <w:pPr>
        <w:ind w:left="4497" w:hanging="491"/>
      </w:pPr>
      <w:rPr>
        <w:rFonts w:hint="default"/>
        <w:lang w:val="en-US" w:eastAsia="en-US" w:bidi="ar-SA"/>
      </w:rPr>
    </w:lvl>
    <w:lvl w:ilvl="7" w:tplc="5A9ECE1E">
      <w:numFmt w:val="bullet"/>
      <w:lvlText w:val="•"/>
      <w:lvlJc w:val="left"/>
      <w:pPr>
        <w:ind w:left="5027" w:hanging="491"/>
      </w:pPr>
      <w:rPr>
        <w:rFonts w:hint="default"/>
        <w:lang w:val="en-US" w:eastAsia="en-US" w:bidi="ar-SA"/>
      </w:rPr>
    </w:lvl>
    <w:lvl w:ilvl="8" w:tplc="D9E60CBC">
      <w:numFmt w:val="bullet"/>
      <w:lvlText w:val="•"/>
      <w:lvlJc w:val="left"/>
      <w:pPr>
        <w:ind w:left="5556" w:hanging="491"/>
      </w:pPr>
      <w:rPr>
        <w:rFonts w:hint="default"/>
        <w:lang w:val="en-US" w:eastAsia="en-US" w:bidi="ar-SA"/>
      </w:rPr>
    </w:lvl>
  </w:abstractNum>
  <w:abstractNum w:abstractNumId="19" w15:restartNumberingAfterBreak="0">
    <w:nsid w:val="4A2B1D38"/>
    <w:multiLevelType w:val="hybridMultilevel"/>
    <w:tmpl w:val="4966213E"/>
    <w:lvl w:ilvl="0" w:tplc="CBFAEFD8">
      <w:numFmt w:val="bullet"/>
      <w:lvlText w:val="◦"/>
      <w:lvlJc w:val="left"/>
      <w:pPr>
        <w:ind w:left="540" w:hanging="491"/>
      </w:pPr>
      <w:rPr>
        <w:rFonts w:ascii="Times New Roman" w:eastAsia="Times New Roman" w:hAnsi="Times New Roman" w:cs="Times New Roman" w:hint="default"/>
        <w:b w:val="0"/>
        <w:bCs w:val="0"/>
        <w:i w:val="0"/>
        <w:iCs w:val="0"/>
        <w:spacing w:val="0"/>
        <w:w w:val="100"/>
        <w:sz w:val="20"/>
        <w:szCs w:val="20"/>
        <w:lang w:val="en-US" w:eastAsia="en-US" w:bidi="ar-SA"/>
      </w:rPr>
    </w:lvl>
    <w:lvl w:ilvl="1" w:tplc="B54A6AA0">
      <w:numFmt w:val="bullet"/>
      <w:lvlText w:val="•"/>
      <w:lvlJc w:val="left"/>
      <w:pPr>
        <w:ind w:left="1070" w:hanging="491"/>
      </w:pPr>
      <w:rPr>
        <w:rFonts w:hint="default"/>
        <w:lang w:val="en-US" w:eastAsia="en-US" w:bidi="ar-SA"/>
      </w:rPr>
    </w:lvl>
    <w:lvl w:ilvl="2" w:tplc="D4FAFBFE">
      <w:numFmt w:val="bullet"/>
      <w:lvlText w:val="•"/>
      <w:lvlJc w:val="left"/>
      <w:pPr>
        <w:ind w:left="1600" w:hanging="491"/>
      </w:pPr>
      <w:rPr>
        <w:rFonts w:hint="default"/>
        <w:lang w:val="en-US" w:eastAsia="en-US" w:bidi="ar-SA"/>
      </w:rPr>
    </w:lvl>
    <w:lvl w:ilvl="3" w:tplc="DAC8ACE8">
      <w:numFmt w:val="bullet"/>
      <w:lvlText w:val="•"/>
      <w:lvlJc w:val="left"/>
      <w:pPr>
        <w:ind w:left="2130" w:hanging="491"/>
      </w:pPr>
      <w:rPr>
        <w:rFonts w:hint="default"/>
        <w:lang w:val="en-US" w:eastAsia="en-US" w:bidi="ar-SA"/>
      </w:rPr>
    </w:lvl>
    <w:lvl w:ilvl="4" w:tplc="B8040FEA">
      <w:numFmt w:val="bullet"/>
      <w:lvlText w:val="•"/>
      <w:lvlJc w:val="left"/>
      <w:pPr>
        <w:ind w:left="2661" w:hanging="491"/>
      </w:pPr>
      <w:rPr>
        <w:rFonts w:hint="default"/>
        <w:lang w:val="en-US" w:eastAsia="en-US" w:bidi="ar-SA"/>
      </w:rPr>
    </w:lvl>
    <w:lvl w:ilvl="5" w:tplc="C7CEB31E">
      <w:numFmt w:val="bullet"/>
      <w:lvlText w:val="•"/>
      <w:lvlJc w:val="left"/>
      <w:pPr>
        <w:ind w:left="3191" w:hanging="491"/>
      </w:pPr>
      <w:rPr>
        <w:rFonts w:hint="default"/>
        <w:lang w:val="en-US" w:eastAsia="en-US" w:bidi="ar-SA"/>
      </w:rPr>
    </w:lvl>
    <w:lvl w:ilvl="6" w:tplc="FB0A764E">
      <w:numFmt w:val="bullet"/>
      <w:lvlText w:val="•"/>
      <w:lvlJc w:val="left"/>
      <w:pPr>
        <w:ind w:left="3721" w:hanging="491"/>
      </w:pPr>
      <w:rPr>
        <w:rFonts w:hint="default"/>
        <w:lang w:val="en-US" w:eastAsia="en-US" w:bidi="ar-SA"/>
      </w:rPr>
    </w:lvl>
    <w:lvl w:ilvl="7" w:tplc="006CABC8">
      <w:numFmt w:val="bullet"/>
      <w:lvlText w:val="•"/>
      <w:lvlJc w:val="left"/>
      <w:pPr>
        <w:ind w:left="4252" w:hanging="491"/>
      </w:pPr>
      <w:rPr>
        <w:rFonts w:hint="default"/>
        <w:lang w:val="en-US" w:eastAsia="en-US" w:bidi="ar-SA"/>
      </w:rPr>
    </w:lvl>
    <w:lvl w:ilvl="8" w:tplc="8DE40CA6">
      <w:numFmt w:val="bullet"/>
      <w:lvlText w:val="•"/>
      <w:lvlJc w:val="left"/>
      <w:pPr>
        <w:ind w:left="4782" w:hanging="491"/>
      </w:pPr>
      <w:rPr>
        <w:rFonts w:hint="default"/>
        <w:lang w:val="en-US" w:eastAsia="en-US" w:bidi="ar-SA"/>
      </w:rPr>
    </w:lvl>
  </w:abstractNum>
  <w:abstractNum w:abstractNumId="20" w15:restartNumberingAfterBreak="0">
    <w:nsid w:val="4C424759"/>
    <w:multiLevelType w:val="hybridMultilevel"/>
    <w:tmpl w:val="FFFFFFFF"/>
    <w:lvl w:ilvl="0" w:tplc="409059A2">
      <w:start w:val="1"/>
      <w:numFmt w:val="decimal"/>
      <w:lvlText w:val="%1"/>
      <w:lvlJc w:val="left"/>
      <w:pPr>
        <w:ind w:left="420" w:hanging="42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1" w15:restartNumberingAfterBreak="0">
    <w:nsid w:val="4DE50D7B"/>
    <w:multiLevelType w:val="hybridMultilevel"/>
    <w:tmpl w:val="1A768D62"/>
    <w:lvl w:ilvl="0" w:tplc="88187C30">
      <w:start w:val="1"/>
      <w:numFmt w:val="lowerLetter"/>
      <w:pStyle w:val="bulletfootnotes"/>
      <w:lvlText w:val="(%1)"/>
      <w:lvlJc w:val="left"/>
      <w:pPr>
        <w:tabs>
          <w:tab w:val="num" w:pos="1134"/>
        </w:tabs>
        <w:ind w:left="1134" w:hanging="567"/>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22" w15:restartNumberingAfterBreak="0">
    <w:nsid w:val="5160206F"/>
    <w:multiLevelType w:val="hybridMultilevel"/>
    <w:tmpl w:val="E0F018E8"/>
    <w:lvl w:ilvl="0" w:tplc="C0564F40">
      <w:numFmt w:val="bullet"/>
      <w:lvlText w:val="◦"/>
      <w:lvlJc w:val="left"/>
      <w:pPr>
        <w:ind w:left="2448" w:hanging="285"/>
      </w:pPr>
      <w:rPr>
        <w:rFonts w:ascii="Times New Roman" w:eastAsia="Times New Roman" w:hAnsi="Times New Roman" w:cs="Times New Roman" w:hint="default"/>
        <w:b w:val="0"/>
        <w:bCs w:val="0"/>
        <w:i w:val="0"/>
        <w:iCs w:val="0"/>
        <w:spacing w:val="0"/>
        <w:w w:val="100"/>
        <w:sz w:val="20"/>
        <w:szCs w:val="20"/>
        <w:lang w:val="en-US" w:eastAsia="en-US" w:bidi="ar-SA"/>
      </w:rPr>
    </w:lvl>
    <w:lvl w:ilvl="1" w:tplc="99E2F17A">
      <w:numFmt w:val="bullet"/>
      <w:lvlText w:val="•"/>
      <w:lvlJc w:val="left"/>
      <w:pPr>
        <w:ind w:left="2859" w:hanging="285"/>
      </w:pPr>
      <w:rPr>
        <w:rFonts w:hint="default"/>
        <w:lang w:val="en-US" w:eastAsia="en-US" w:bidi="ar-SA"/>
      </w:rPr>
    </w:lvl>
    <w:lvl w:ilvl="2" w:tplc="6646FBF0">
      <w:numFmt w:val="bullet"/>
      <w:lvlText w:val="•"/>
      <w:lvlJc w:val="left"/>
      <w:pPr>
        <w:ind w:left="3278" w:hanging="285"/>
      </w:pPr>
      <w:rPr>
        <w:rFonts w:hint="default"/>
        <w:lang w:val="en-US" w:eastAsia="en-US" w:bidi="ar-SA"/>
      </w:rPr>
    </w:lvl>
    <w:lvl w:ilvl="3" w:tplc="B852A4B8">
      <w:numFmt w:val="bullet"/>
      <w:lvlText w:val="•"/>
      <w:lvlJc w:val="left"/>
      <w:pPr>
        <w:ind w:left="3697" w:hanging="285"/>
      </w:pPr>
      <w:rPr>
        <w:rFonts w:hint="default"/>
        <w:lang w:val="en-US" w:eastAsia="en-US" w:bidi="ar-SA"/>
      </w:rPr>
    </w:lvl>
    <w:lvl w:ilvl="4" w:tplc="BF8AB700">
      <w:numFmt w:val="bullet"/>
      <w:lvlText w:val="•"/>
      <w:lvlJc w:val="left"/>
      <w:pPr>
        <w:ind w:left="4116" w:hanging="285"/>
      </w:pPr>
      <w:rPr>
        <w:rFonts w:hint="default"/>
        <w:lang w:val="en-US" w:eastAsia="en-US" w:bidi="ar-SA"/>
      </w:rPr>
    </w:lvl>
    <w:lvl w:ilvl="5" w:tplc="0A4C7694">
      <w:numFmt w:val="bullet"/>
      <w:lvlText w:val="•"/>
      <w:lvlJc w:val="left"/>
      <w:pPr>
        <w:ind w:left="4535" w:hanging="285"/>
      </w:pPr>
      <w:rPr>
        <w:rFonts w:hint="default"/>
        <w:lang w:val="en-US" w:eastAsia="en-US" w:bidi="ar-SA"/>
      </w:rPr>
    </w:lvl>
    <w:lvl w:ilvl="6" w:tplc="66506140">
      <w:numFmt w:val="bullet"/>
      <w:lvlText w:val="•"/>
      <w:lvlJc w:val="left"/>
      <w:pPr>
        <w:ind w:left="4954" w:hanging="285"/>
      </w:pPr>
      <w:rPr>
        <w:rFonts w:hint="default"/>
        <w:lang w:val="en-US" w:eastAsia="en-US" w:bidi="ar-SA"/>
      </w:rPr>
    </w:lvl>
    <w:lvl w:ilvl="7" w:tplc="43BA8C14">
      <w:numFmt w:val="bullet"/>
      <w:lvlText w:val="•"/>
      <w:lvlJc w:val="left"/>
      <w:pPr>
        <w:ind w:left="5373" w:hanging="285"/>
      </w:pPr>
      <w:rPr>
        <w:rFonts w:hint="default"/>
        <w:lang w:val="en-US" w:eastAsia="en-US" w:bidi="ar-SA"/>
      </w:rPr>
    </w:lvl>
    <w:lvl w:ilvl="8" w:tplc="3D3A401E">
      <w:numFmt w:val="bullet"/>
      <w:lvlText w:val="•"/>
      <w:lvlJc w:val="left"/>
      <w:pPr>
        <w:ind w:left="5792" w:hanging="285"/>
      </w:pPr>
      <w:rPr>
        <w:rFonts w:hint="default"/>
        <w:lang w:val="en-US" w:eastAsia="en-US" w:bidi="ar-SA"/>
      </w:rPr>
    </w:lvl>
  </w:abstractNum>
  <w:abstractNum w:abstractNumId="23" w15:restartNumberingAfterBreak="0">
    <w:nsid w:val="519919E0"/>
    <w:multiLevelType w:val="hybridMultilevel"/>
    <w:tmpl w:val="D6EA5698"/>
    <w:lvl w:ilvl="0" w:tplc="A098700E">
      <w:numFmt w:val="bullet"/>
      <w:lvlText w:val="◦"/>
      <w:lvlJc w:val="left"/>
      <w:pPr>
        <w:ind w:left="540" w:hanging="491"/>
      </w:pPr>
      <w:rPr>
        <w:rFonts w:ascii="Times New Roman" w:eastAsia="Times New Roman" w:hAnsi="Times New Roman" w:cs="Times New Roman" w:hint="default"/>
        <w:b w:val="0"/>
        <w:bCs w:val="0"/>
        <w:i w:val="0"/>
        <w:iCs w:val="0"/>
        <w:spacing w:val="0"/>
        <w:w w:val="100"/>
        <w:sz w:val="20"/>
        <w:szCs w:val="20"/>
        <w:lang w:val="en-US" w:eastAsia="en-US" w:bidi="ar-SA"/>
      </w:rPr>
    </w:lvl>
    <w:lvl w:ilvl="1" w:tplc="32ECF9F2">
      <w:numFmt w:val="bullet"/>
      <w:lvlText w:val="•"/>
      <w:lvlJc w:val="left"/>
      <w:pPr>
        <w:ind w:left="1070" w:hanging="491"/>
      </w:pPr>
      <w:rPr>
        <w:rFonts w:hint="default"/>
        <w:lang w:val="en-US" w:eastAsia="en-US" w:bidi="ar-SA"/>
      </w:rPr>
    </w:lvl>
    <w:lvl w:ilvl="2" w:tplc="5FC2FCF4">
      <w:numFmt w:val="bullet"/>
      <w:lvlText w:val="•"/>
      <w:lvlJc w:val="left"/>
      <w:pPr>
        <w:ind w:left="1600" w:hanging="491"/>
      </w:pPr>
      <w:rPr>
        <w:rFonts w:hint="default"/>
        <w:lang w:val="en-US" w:eastAsia="en-US" w:bidi="ar-SA"/>
      </w:rPr>
    </w:lvl>
    <w:lvl w:ilvl="3" w:tplc="AC0849CC">
      <w:numFmt w:val="bullet"/>
      <w:lvlText w:val="•"/>
      <w:lvlJc w:val="left"/>
      <w:pPr>
        <w:ind w:left="2130" w:hanging="491"/>
      </w:pPr>
      <w:rPr>
        <w:rFonts w:hint="default"/>
        <w:lang w:val="en-US" w:eastAsia="en-US" w:bidi="ar-SA"/>
      </w:rPr>
    </w:lvl>
    <w:lvl w:ilvl="4" w:tplc="78FCE328">
      <w:numFmt w:val="bullet"/>
      <w:lvlText w:val="•"/>
      <w:lvlJc w:val="left"/>
      <w:pPr>
        <w:ind w:left="2661" w:hanging="491"/>
      </w:pPr>
      <w:rPr>
        <w:rFonts w:hint="default"/>
        <w:lang w:val="en-US" w:eastAsia="en-US" w:bidi="ar-SA"/>
      </w:rPr>
    </w:lvl>
    <w:lvl w:ilvl="5" w:tplc="040CA1C8">
      <w:numFmt w:val="bullet"/>
      <w:lvlText w:val="•"/>
      <w:lvlJc w:val="left"/>
      <w:pPr>
        <w:ind w:left="3191" w:hanging="491"/>
      </w:pPr>
      <w:rPr>
        <w:rFonts w:hint="default"/>
        <w:lang w:val="en-US" w:eastAsia="en-US" w:bidi="ar-SA"/>
      </w:rPr>
    </w:lvl>
    <w:lvl w:ilvl="6" w:tplc="19065878">
      <w:numFmt w:val="bullet"/>
      <w:lvlText w:val="•"/>
      <w:lvlJc w:val="left"/>
      <w:pPr>
        <w:ind w:left="3721" w:hanging="491"/>
      </w:pPr>
      <w:rPr>
        <w:rFonts w:hint="default"/>
        <w:lang w:val="en-US" w:eastAsia="en-US" w:bidi="ar-SA"/>
      </w:rPr>
    </w:lvl>
    <w:lvl w:ilvl="7" w:tplc="5D867218">
      <w:numFmt w:val="bullet"/>
      <w:lvlText w:val="•"/>
      <w:lvlJc w:val="left"/>
      <w:pPr>
        <w:ind w:left="4252" w:hanging="491"/>
      </w:pPr>
      <w:rPr>
        <w:rFonts w:hint="default"/>
        <w:lang w:val="en-US" w:eastAsia="en-US" w:bidi="ar-SA"/>
      </w:rPr>
    </w:lvl>
    <w:lvl w:ilvl="8" w:tplc="71740502">
      <w:numFmt w:val="bullet"/>
      <w:lvlText w:val="•"/>
      <w:lvlJc w:val="left"/>
      <w:pPr>
        <w:ind w:left="4782" w:hanging="491"/>
      </w:pPr>
      <w:rPr>
        <w:rFonts w:hint="default"/>
        <w:lang w:val="en-US" w:eastAsia="en-US" w:bidi="ar-SA"/>
      </w:rPr>
    </w:lvl>
  </w:abstractNum>
  <w:abstractNum w:abstractNumId="24" w15:restartNumberingAfterBreak="0">
    <w:nsid w:val="538B3A2D"/>
    <w:multiLevelType w:val="hybridMultilevel"/>
    <w:tmpl w:val="1782576A"/>
    <w:lvl w:ilvl="0" w:tplc="13DADDEA">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E3BE74F0">
      <w:numFmt w:val="bullet"/>
      <w:lvlText w:val="•"/>
      <w:lvlJc w:val="left"/>
      <w:pPr>
        <w:ind w:left="2607" w:hanging="281"/>
      </w:pPr>
      <w:rPr>
        <w:rFonts w:hint="default"/>
        <w:lang w:val="en-US" w:eastAsia="en-US" w:bidi="ar-SA"/>
      </w:rPr>
    </w:lvl>
    <w:lvl w:ilvl="2" w:tplc="B5CE36B0">
      <w:numFmt w:val="bullet"/>
      <w:lvlText w:val="•"/>
      <w:lvlJc w:val="left"/>
      <w:pPr>
        <w:ind w:left="3054" w:hanging="281"/>
      </w:pPr>
      <w:rPr>
        <w:rFonts w:hint="default"/>
        <w:lang w:val="en-US" w:eastAsia="en-US" w:bidi="ar-SA"/>
      </w:rPr>
    </w:lvl>
    <w:lvl w:ilvl="3" w:tplc="831AFDF8">
      <w:numFmt w:val="bullet"/>
      <w:lvlText w:val="•"/>
      <w:lvlJc w:val="left"/>
      <w:pPr>
        <w:ind w:left="3501" w:hanging="281"/>
      </w:pPr>
      <w:rPr>
        <w:rFonts w:hint="default"/>
        <w:lang w:val="en-US" w:eastAsia="en-US" w:bidi="ar-SA"/>
      </w:rPr>
    </w:lvl>
    <w:lvl w:ilvl="4" w:tplc="D69E050E">
      <w:numFmt w:val="bullet"/>
      <w:lvlText w:val="•"/>
      <w:lvlJc w:val="left"/>
      <w:pPr>
        <w:ind w:left="3948" w:hanging="281"/>
      </w:pPr>
      <w:rPr>
        <w:rFonts w:hint="default"/>
        <w:lang w:val="en-US" w:eastAsia="en-US" w:bidi="ar-SA"/>
      </w:rPr>
    </w:lvl>
    <w:lvl w:ilvl="5" w:tplc="2C30758E">
      <w:numFmt w:val="bullet"/>
      <w:lvlText w:val="•"/>
      <w:lvlJc w:val="left"/>
      <w:pPr>
        <w:ind w:left="4395" w:hanging="281"/>
      </w:pPr>
      <w:rPr>
        <w:rFonts w:hint="default"/>
        <w:lang w:val="en-US" w:eastAsia="en-US" w:bidi="ar-SA"/>
      </w:rPr>
    </w:lvl>
    <w:lvl w:ilvl="6" w:tplc="3E441356">
      <w:numFmt w:val="bullet"/>
      <w:lvlText w:val="•"/>
      <w:lvlJc w:val="left"/>
      <w:pPr>
        <w:ind w:left="4842" w:hanging="281"/>
      </w:pPr>
      <w:rPr>
        <w:rFonts w:hint="default"/>
        <w:lang w:val="en-US" w:eastAsia="en-US" w:bidi="ar-SA"/>
      </w:rPr>
    </w:lvl>
    <w:lvl w:ilvl="7" w:tplc="37AAF84C">
      <w:numFmt w:val="bullet"/>
      <w:lvlText w:val="•"/>
      <w:lvlJc w:val="left"/>
      <w:pPr>
        <w:ind w:left="5289" w:hanging="281"/>
      </w:pPr>
      <w:rPr>
        <w:rFonts w:hint="default"/>
        <w:lang w:val="en-US" w:eastAsia="en-US" w:bidi="ar-SA"/>
      </w:rPr>
    </w:lvl>
    <w:lvl w:ilvl="8" w:tplc="FC588166">
      <w:numFmt w:val="bullet"/>
      <w:lvlText w:val="•"/>
      <w:lvlJc w:val="left"/>
      <w:pPr>
        <w:ind w:left="5736" w:hanging="281"/>
      </w:pPr>
      <w:rPr>
        <w:rFonts w:hint="default"/>
        <w:lang w:val="en-US" w:eastAsia="en-US" w:bidi="ar-SA"/>
      </w:rPr>
    </w:lvl>
  </w:abstractNum>
  <w:abstractNum w:abstractNumId="25" w15:restartNumberingAfterBreak="0">
    <w:nsid w:val="59CD65D8"/>
    <w:multiLevelType w:val="multilevel"/>
    <w:tmpl w:val="233C18D2"/>
    <w:lvl w:ilvl="0">
      <w:start w:val="1"/>
      <w:numFmt w:val="decimal"/>
      <w:pStyle w:val="CabSub1"/>
      <w:lvlText w:val="%1."/>
      <w:lvlJc w:val="left"/>
      <w:pPr>
        <w:tabs>
          <w:tab w:val="num" w:pos="567"/>
        </w:tabs>
        <w:ind w:left="567" w:hanging="567"/>
      </w:pPr>
      <w:rPr>
        <w:rFonts w:hint="default"/>
      </w:rPr>
    </w:lvl>
    <w:lvl w:ilvl="1">
      <w:start w:val="1"/>
      <w:numFmt w:val="decimal"/>
      <w:pStyle w:val="CabSub2"/>
      <w:lvlText w:val="%1.%2"/>
      <w:lvlJc w:val="left"/>
      <w:pPr>
        <w:tabs>
          <w:tab w:val="num" w:pos="851"/>
        </w:tabs>
        <w:ind w:left="851" w:hanging="567"/>
      </w:pPr>
      <w:rPr>
        <w:rFonts w:hint="default"/>
      </w:rPr>
    </w:lvl>
    <w:lvl w:ilvl="2">
      <w:start w:val="1"/>
      <w:numFmt w:val="decimal"/>
      <w:pStyle w:val="CabSub3"/>
      <w:lvlText w:val="%1.%2.%3"/>
      <w:lvlJc w:val="left"/>
      <w:pPr>
        <w:tabs>
          <w:tab w:val="num" w:pos="1418"/>
        </w:tabs>
        <w:ind w:left="1418" w:hanging="851"/>
      </w:pPr>
      <w:rPr>
        <w:rFonts w:hint="default"/>
        <w:b w:val="0"/>
        <w:bCs w:val="0"/>
        <w:i w:val="0"/>
        <w:iCs w:val="0"/>
      </w:rPr>
    </w:lvl>
    <w:lvl w:ilvl="3">
      <w:start w:val="1"/>
      <w:numFmt w:val="decimal"/>
      <w:pStyle w:val="CabSub4"/>
      <w:lvlText w:val="%1.%2.%3.%4"/>
      <w:lvlJc w:val="left"/>
      <w:pPr>
        <w:tabs>
          <w:tab w:val="num" w:pos="1701"/>
        </w:tabs>
        <w:ind w:left="1701" w:hanging="992"/>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C1C6D83"/>
    <w:multiLevelType w:val="hybridMultilevel"/>
    <w:tmpl w:val="01241592"/>
    <w:lvl w:ilvl="0" w:tplc="CC58F25E">
      <w:numFmt w:val="bullet"/>
      <w:lvlText w:val="•"/>
      <w:lvlJc w:val="left"/>
      <w:pPr>
        <w:ind w:left="2163" w:hanging="281"/>
      </w:pPr>
      <w:rPr>
        <w:rFonts w:ascii="Times New Roman" w:eastAsia="Times New Roman" w:hAnsi="Times New Roman" w:cs="Times New Roman" w:hint="default"/>
        <w:b w:val="0"/>
        <w:bCs w:val="0"/>
        <w:i w:val="0"/>
        <w:iCs w:val="0"/>
        <w:spacing w:val="0"/>
        <w:w w:val="100"/>
        <w:sz w:val="20"/>
        <w:szCs w:val="20"/>
        <w:lang w:val="en-US" w:eastAsia="en-US" w:bidi="ar-SA"/>
      </w:rPr>
    </w:lvl>
    <w:lvl w:ilvl="1" w:tplc="C2D6393A">
      <w:numFmt w:val="bullet"/>
      <w:lvlText w:val="•"/>
      <w:lvlJc w:val="left"/>
      <w:pPr>
        <w:ind w:left="2607" w:hanging="281"/>
      </w:pPr>
      <w:rPr>
        <w:rFonts w:hint="default"/>
        <w:lang w:val="en-US" w:eastAsia="en-US" w:bidi="ar-SA"/>
      </w:rPr>
    </w:lvl>
    <w:lvl w:ilvl="2" w:tplc="EA26572A">
      <w:numFmt w:val="bullet"/>
      <w:lvlText w:val="•"/>
      <w:lvlJc w:val="left"/>
      <w:pPr>
        <w:ind w:left="3054" w:hanging="281"/>
      </w:pPr>
      <w:rPr>
        <w:rFonts w:hint="default"/>
        <w:lang w:val="en-US" w:eastAsia="en-US" w:bidi="ar-SA"/>
      </w:rPr>
    </w:lvl>
    <w:lvl w:ilvl="3" w:tplc="7256C732">
      <w:numFmt w:val="bullet"/>
      <w:lvlText w:val="•"/>
      <w:lvlJc w:val="left"/>
      <w:pPr>
        <w:ind w:left="3501" w:hanging="281"/>
      </w:pPr>
      <w:rPr>
        <w:rFonts w:hint="default"/>
        <w:lang w:val="en-US" w:eastAsia="en-US" w:bidi="ar-SA"/>
      </w:rPr>
    </w:lvl>
    <w:lvl w:ilvl="4" w:tplc="5FC68F08">
      <w:numFmt w:val="bullet"/>
      <w:lvlText w:val="•"/>
      <w:lvlJc w:val="left"/>
      <w:pPr>
        <w:ind w:left="3948" w:hanging="281"/>
      </w:pPr>
      <w:rPr>
        <w:rFonts w:hint="default"/>
        <w:lang w:val="en-US" w:eastAsia="en-US" w:bidi="ar-SA"/>
      </w:rPr>
    </w:lvl>
    <w:lvl w:ilvl="5" w:tplc="A4B8B544">
      <w:numFmt w:val="bullet"/>
      <w:lvlText w:val="•"/>
      <w:lvlJc w:val="left"/>
      <w:pPr>
        <w:ind w:left="4395" w:hanging="281"/>
      </w:pPr>
      <w:rPr>
        <w:rFonts w:hint="default"/>
        <w:lang w:val="en-US" w:eastAsia="en-US" w:bidi="ar-SA"/>
      </w:rPr>
    </w:lvl>
    <w:lvl w:ilvl="6" w:tplc="77661F70">
      <w:numFmt w:val="bullet"/>
      <w:lvlText w:val="•"/>
      <w:lvlJc w:val="left"/>
      <w:pPr>
        <w:ind w:left="4842" w:hanging="281"/>
      </w:pPr>
      <w:rPr>
        <w:rFonts w:hint="default"/>
        <w:lang w:val="en-US" w:eastAsia="en-US" w:bidi="ar-SA"/>
      </w:rPr>
    </w:lvl>
    <w:lvl w:ilvl="7" w:tplc="8662D816">
      <w:numFmt w:val="bullet"/>
      <w:lvlText w:val="•"/>
      <w:lvlJc w:val="left"/>
      <w:pPr>
        <w:ind w:left="5289" w:hanging="281"/>
      </w:pPr>
      <w:rPr>
        <w:rFonts w:hint="default"/>
        <w:lang w:val="en-US" w:eastAsia="en-US" w:bidi="ar-SA"/>
      </w:rPr>
    </w:lvl>
    <w:lvl w:ilvl="8" w:tplc="73BC5888">
      <w:numFmt w:val="bullet"/>
      <w:lvlText w:val="•"/>
      <w:lvlJc w:val="left"/>
      <w:pPr>
        <w:ind w:left="5736" w:hanging="281"/>
      </w:pPr>
      <w:rPr>
        <w:rFonts w:hint="default"/>
        <w:lang w:val="en-US" w:eastAsia="en-US" w:bidi="ar-SA"/>
      </w:rPr>
    </w:lvl>
  </w:abstractNum>
  <w:abstractNum w:abstractNumId="27"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6E39F6"/>
    <w:multiLevelType w:val="hybridMultilevel"/>
    <w:tmpl w:val="7DB2B01E"/>
    <w:lvl w:ilvl="0" w:tplc="E5605098">
      <w:start w:val="1"/>
      <w:numFmt w:val="lowerLetter"/>
      <w:lvlText w:val="%1."/>
      <w:lvlJc w:val="left"/>
      <w:pPr>
        <w:ind w:left="1246" w:hanging="425"/>
        <w:jc w:val="right"/>
      </w:pPr>
      <w:rPr>
        <w:rFonts w:ascii="Times New Roman" w:eastAsia="Times New Roman" w:hAnsi="Times New Roman" w:cs="Times New Roman" w:hint="default"/>
        <w:b w:val="0"/>
        <w:bCs w:val="0"/>
        <w:i w:val="0"/>
        <w:iCs w:val="0"/>
        <w:spacing w:val="-3"/>
        <w:w w:val="100"/>
        <w:sz w:val="23"/>
        <w:szCs w:val="23"/>
        <w:lang w:val="en-US" w:eastAsia="en-US" w:bidi="ar-SA"/>
      </w:rPr>
    </w:lvl>
    <w:lvl w:ilvl="1" w:tplc="5AA861B4">
      <w:start w:val="1"/>
      <w:numFmt w:val="lowerRoman"/>
      <w:lvlText w:val="%2."/>
      <w:lvlJc w:val="left"/>
      <w:pPr>
        <w:ind w:left="2096" w:hanging="426"/>
      </w:pPr>
      <w:rPr>
        <w:rFonts w:ascii="Times New Roman" w:eastAsia="Times New Roman" w:hAnsi="Times New Roman" w:cs="Times New Roman" w:hint="default"/>
        <w:b w:val="0"/>
        <w:bCs w:val="0"/>
        <w:i w:val="0"/>
        <w:iCs w:val="0"/>
        <w:spacing w:val="0"/>
        <w:w w:val="100"/>
        <w:sz w:val="23"/>
        <w:szCs w:val="23"/>
        <w:lang w:val="en-US" w:eastAsia="en-US" w:bidi="ar-SA"/>
      </w:rPr>
    </w:lvl>
    <w:lvl w:ilvl="2" w:tplc="93D26B8A">
      <w:numFmt w:val="bullet"/>
      <w:lvlText w:val="•"/>
      <w:lvlJc w:val="left"/>
      <w:pPr>
        <w:ind w:left="2929" w:hanging="426"/>
      </w:pPr>
      <w:rPr>
        <w:rFonts w:hint="default"/>
        <w:lang w:val="en-US" w:eastAsia="en-US" w:bidi="ar-SA"/>
      </w:rPr>
    </w:lvl>
    <w:lvl w:ilvl="3" w:tplc="110EC40E">
      <w:numFmt w:val="bullet"/>
      <w:lvlText w:val="•"/>
      <w:lvlJc w:val="left"/>
      <w:pPr>
        <w:ind w:left="3758" w:hanging="426"/>
      </w:pPr>
      <w:rPr>
        <w:rFonts w:hint="default"/>
        <w:lang w:val="en-US" w:eastAsia="en-US" w:bidi="ar-SA"/>
      </w:rPr>
    </w:lvl>
    <w:lvl w:ilvl="4" w:tplc="D8167872">
      <w:numFmt w:val="bullet"/>
      <w:lvlText w:val="•"/>
      <w:lvlJc w:val="left"/>
      <w:pPr>
        <w:ind w:left="4588" w:hanging="426"/>
      </w:pPr>
      <w:rPr>
        <w:rFonts w:hint="default"/>
        <w:lang w:val="en-US" w:eastAsia="en-US" w:bidi="ar-SA"/>
      </w:rPr>
    </w:lvl>
    <w:lvl w:ilvl="5" w:tplc="26FAB082">
      <w:numFmt w:val="bullet"/>
      <w:lvlText w:val="•"/>
      <w:lvlJc w:val="left"/>
      <w:pPr>
        <w:ind w:left="5417" w:hanging="426"/>
      </w:pPr>
      <w:rPr>
        <w:rFonts w:hint="default"/>
        <w:lang w:val="en-US" w:eastAsia="en-US" w:bidi="ar-SA"/>
      </w:rPr>
    </w:lvl>
    <w:lvl w:ilvl="6" w:tplc="0FA2FBCE">
      <w:numFmt w:val="bullet"/>
      <w:lvlText w:val="•"/>
      <w:lvlJc w:val="left"/>
      <w:pPr>
        <w:ind w:left="6247" w:hanging="426"/>
      </w:pPr>
      <w:rPr>
        <w:rFonts w:hint="default"/>
        <w:lang w:val="en-US" w:eastAsia="en-US" w:bidi="ar-SA"/>
      </w:rPr>
    </w:lvl>
    <w:lvl w:ilvl="7" w:tplc="CB96EA70">
      <w:numFmt w:val="bullet"/>
      <w:lvlText w:val="•"/>
      <w:lvlJc w:val="left"/>
      <w:pPr>
        <w:ind w:left="7076" w:hanging="426"/>
      </w:pPr>
      <w:rPr>
        <w:rFonts w:hint="default"/>
        <w:lang w:val="en-US" w:eastAsia="en-US" w:bidi="ar-SA"/>
      </w:rPr>
    </w:lvl>
    <w:lvl w:ilvl="8" w:tplc="9202C9DE">
      <w:numFmt w:val="bullet"/>
      <w:lvlText w:val="•"/>
      <w:lvlJc w:val="left"/>
      <w:pPr>
        <w:ind w:left="7906" w:hanging="426"/>
      </w:pPr>
      <w:rPr>
        <w:rFonts w:hint="default"/>
        <w:lang w:val="en-US" w:eastAsia="en-US" w:bidi="ar-SA"/>
      </w:rPr>
    </w:lvl>
  </w:abstractNum>
  <w:abstractNum w:abstractNumId="30" w15:restartNumberingAfterBreak="0">
    <w:nsid w:val="6B457518"/>
    <w:multiLevelType w:val="hybridMultilevel"/>
    <w:tmpl w:val="FA7AB4F4"/>
    <w:lvl w:ilvl="0" w:tplc="85C2096C">
      <w:start w:val="1"/>
      <w:numFmt w:val="decimal"/>
      <w:lvlText w:val="(%1)"/>
      <w:lvlJc w:val="left"/>
      <w:pPr>
        <w:ind w:left="961" w:hanging="426"/>
      </w:pPr>
      <w:rPr>
        <w:rFonts w:ascii="Times New Roman" w:eastAsia="Times New Roman" w:hAnsi="Times New Roman" w:cs="Times New Roman" w:hint="default"/>
        <w:b w:val="0"/>
        <w:bCs w:val="0"/>
        <w:i w:val="0"/>
        <w:iCs w:val="0"/>
        <w:spacing w:val="-2"/>
        <w:w w:val="100"/>
        <w:sz w:val="23"/>
        <w:szCs w:val="23"/>
        <w:lang w:val="en-US" w:eastAsia="en-US" w:bidi="ar-SA"/>
      </w:rPr>
    </w:lvl>
    <w:lvl w:ilvl="1" w:tplc="E3FA77B6">
      <w:numFmt w:val="bullet"/>
      <w:lvlText w:val="•"/>
      <w:lvlJc w:val="left"/>
      <w:pPr>
        <w:ind w:left="1820" w:hanging="426"/>
      </w:pPr>
      <w:rPr>
        <w:rFonts w:hint="default"/>
        <w:lang w:val="en-US" w:eastAsia="en-US" w:bidi="ar-SA"/>
      </w:rPr>
    </w:lvl>
    <w:lvl w:ilvl="2" w:tplc="E40E7DAA">
      <w:numFmt w:val="bullet"/>
      <w:lvlText w:val="•"/>
      <w:lvlJc w:val="left"/>
      <w:pPr>
        <w:ind w:left="2681" w:hanging="426"/>
      </w:pPr>
      <w:rPr>
        <w:rFonts w:hint="default"/>
        <w:lang w:val="en-US" w:eastAsia="en-US" w:bidi="ar-SA"/>
      </w:rPr>
    </w:lvl>
    <w:lvl w:ilvl="3" w:tplc="6C821BBC">
      <w:numFmt w:val="bullet"/>
      <w:lvlText w:val="•"/>
      <w:lvlJc w:val="left"/>
      <w:pPr>
        <w:ind w:left="3541" w:hanging="426"/>
      </w:pPr>
      <w:rPr>
        <w:rFonts w:hint="default"/>
        <w:lang w:val="en-US" w:eastAsia="en-US" w:bidi="ar-SA"/>
      </w:rPr>
    </w:lvl>
    <w:lvl w:ilvl="4" w:tplc="719CE75E">
      <w:numFmt w:val="bullet"/>
      <w:lvlText w:val="•"/>
      <w:lvlJc w:val="left"/>
      <w:pPr>
        <w:ind w:left="4402" w:hanging="426"/>
      </w:pPr>
      <w:rPr>
        <w:rFonts w:hint="default"/>
        <w:lang w:val="en-US" w:eastAsia="en-US" w:bidi="ar-SA"/>
      </w:rPr>
    </w:lvl>
    <w:lvl w:ilvl="5" w:tplc="A1A2360A">
      <w:numFmt w:val="bullet"/>
      <w:lvlText w:val="•"/>
      <w:lvlJc w:val="left"/>
      <w:pPr>
        <w:ind w:left="5262" w:hanging="426"/>
      </w:pPr>
      <w:rPr>
        <w:rFonts w:hint="default"/>
        <w:lang w:val="en-US" w:eastAsia="en-US" w:bidi="ar-SA"/>
      </w:rPr>
    </w:lvl>
    <w:lvl w:ilvl="6" w:tplc="71229A78">
      <w:numFmt w:val="bullet"/>
      <w:lvlText w:val="•"/>
      <w:lvlJc w:val="left"/>
      <w:pPr>
        <w:ind w:left="6123" w:hanging="426"/>
      </w:pPr>
      <w:rPr>
        <w:rFonts w:hint="default"/>
        <w:lang w:val="en-US" w:eastAsia="en-US" w:bidi="ar-SA"/>
      </w:rPr>
    </w:lvl>
    <w:lvl w:ilvl="7" w:tplc="8F16A0BA">
      <w:numFmt w:val="bullet"/>
      <w:lvlText w:val="•"/>
      <w:lvlJc w:val="left"/>
      <w:pPr>
        <w:ind w:left="6983" w:hanging="426"/>
      </w:pPr>
      <w:rPr>
        <w:rFonts w:hint="default"/>
        <w:lang w:val="en-US" w:eastAsia="en-US" w:bidi="ar-SA"/>
      </w:rPr>
    </w:lvl>
    <w:lvl w:ilvl="8" w:tplc="8070DE74">
      <w:numFmt w:val="bullet"/>
      <w:lvlText w:val="•"/>
      <w:lvlJc w:val="left"/>
      <w:pPr>
        <w:ind w:left="7844" w:hanging="426"/>
      </w:pPr>
      <w:rPr>
        <w:rFonts w:hint="default"/>
        <w:lang w:val="en-US" w:eastAsia="en-US" w:bidi="ar-SA"/>
      </w:rPr>
    </w:lvl>
  </w:abstractNum>
  <w:abstractNum w:abstractNumId="31" w15:restartNumberingAfterBreak="0">
    <w:nsid w:val="6E440614"/>
    <w:multiLevelType w:val="multilevel"/>
    <w:tmpl w:val="C42C71C2"/>
    <w:styleLink w:val="CABINETSUBMISSION"/>
    <w:lvl w:ilvl="0">
      <w:start w:val="1"/>
      <w:numFmt w:val="decimal"/>
      <w:lvlText w:val="%1."/>
      <w:lvlJc w:val="left"/>
      <w:pPr>
        <w:ind w:left="680" w:hanging="680"/>
      </w:pPr>
      <w:rPr>
        <w:rFonts w:ascii="Arial" w:hAnsi="Arial" w:cs="Arial" w:hint="default"/>
        <w:b/>
        <w:bCs/>
        <w:i w:val="0"/>
        <w:iCs w:val="0"/>
        <w:caps/>
        <w:smallCaps w:val="0"/>
        <w:strike w:val="0"/>
        <w:dstrike w:val="0"/>
        <w:vanish w:val="0"/>
        <w:color w:val="000000"/>
        <w:sz w:val="24"/>
        <w:szCs w:val="24"/>
        <w:vertAlign w:val="baseline"/>
      </w:rPr>
    </w:lvl>
    <w:lvl w:ilvl="1">
      <w:start w:val="1"/>
      <w:numFmt w:val="decimal"/>
      <w:lvlText w:val="%1.%2."/>
      <w:lvlJc w:val="left"/>
      <w:pPr>
        <w:ind w:left="680" w:hanging="396"/>
      </w:pPr>
      <w:rPr>
        <w:rFonts w:ascii="Arial" w:hAnsi="Arial" w:cs="Arial" w:hint="default"/>
        <w:sz w:val="24"/>
        <w:szCs w:val="24"/>
      </w:rPr>
    </w:lvl>
    <w:lvl w:ilvl="2">
      <w:start w:val="1"/>
      <w:numFmt w:val="decimal"/>
      <w:lvlText w:val="%1.%2.%3."/>
      <w:lvlJc w:val="left"/>
      <w:pPr>
        <w:ind w:left="1361" w:hanging="964"/>
      </w:pPr>
      <w:rPr>
        <w:rFonts w:ascii="Arial" w:hAnsi="Arial" w:cs="Arial" w:hint="default"/>
        <w:sz w:val="24"/>
        <w:szCs w:val="24"/>
      </w:rPr>
    </w:lvl>
    <w:lvl w:ilvl="3">
      <w:start w:val="1"/>
      <w:numFmt w:val="decimal"/>
      <w:lvlText w:val="%1.%2.%3.%4."/>
      <w:lvlJc w:val="left"/>
      <w:pPr>
        <w:ind w:left="2041" w:hanging="1247"/>
      </w:pPr>
      <w:rPr>
        <w:rFonts w:ascii="Arial" w:hAnsi="Arial" w:cs="Arial" w:hint="default"/>
        <w:sz w:val="24"/>
        <w:szCs w:val="24"/>
      </w:rPr>
    </w:lvl>
    <w:lvl w:ilvl="4">
      <w:start w:val="1"/>
      <w:numFmt w:val="decimal"/>
      <w:lvlText w:val="%1.%2.%3.%4.%5."/>
      <w:lvlJc w:val="left"/>
      <w:pPr>
        <w:ind w:left="2722" w:hanging="1361"/>
      </w:pPr>
      <w:rPr>
        <w:rFonts w:ascii="Arial" w:hAnsi="Arial" w:cs="Arial" w:hint="default"/>
        <w:sz w:val="24"/>
        <w:szCs w:val="24"/>
      </w:rPr>
    </w:lvl>
    <w:lvl w:ilvl="5">
      <w:start w:val="1"/>
      <w:numFmt w:val="decimal"/>
      <w:lvlText w:val="%1.%2.%3.%4.%5.%6."/>
      <w:lvlJc w:val="left"/>
      <w:pPr>
        <w:ind w:left="5160" w:hanging="3289"/>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7B751659"/>
    <w:multiLevelType w:val="hybridMultilevel"/>
    <w:tmpl w:val="0032BAF2"/>
    <w:lvl w:ilvl="0" w:tplc="53403A1C">
      <w:numFmt w:val="bullet"/>
      <w:lvlText w:val="◦"/>
      <w:lvlJc w:val="left"/>
      <w:pPr>
        <w:ind w:left="1313" w:hanging="491"/>
      </w:pPr>
      <w:rPr>
        <w:rFonts w:ascii="Times New Roman" w:eastAsia="Times New Roman" w:hAnsi="Times New Roman" w:cs="Times New Roman" w:hint="default"/>
        <w:b w:val="0"/>
        <w:bCs w:val="0"/>
        <w:i w:val="0"/>
        <w:iCs w:val="0"/>
        <w:spacing w:val="0"/>
        <w:w w:val="100"/>
        <w:sz w:val="20"/>
        <w:szCs w:val="20"/>
        <w:lang w:val="en-US" w:eastAsia="en-US" w:bidi="ar-SA"/>
      </w:rPr>
    </w:lvl>
    <w:lvl w:ilvl="1" w:tplc="D7FA4BB2">
      <w:numFmt w:val="bullet"/>
      <w:lvlText w:val="•"/>
      <w:lvlJc w:val="left"/>
      <w:pPr>
        <w:ind w:left="1849" w:hanging="491"/>
      </w:pPr>
      <w:rPr>
        <w:rFonts w:hint="default"/>
        <w:lang w:val="en-US" w:eastAsia="en-US" w:bidi="ar-SA"/>
      </w:rPr>
    </w:lvl>
    <w:lvl w:ilvl="2" w:tplc="5FF4A7C8">
      <w:numFmt w:val="bullet"/>
      <w:lvlText w:val="•"/>
      <w:lvlJc w:val="left"/>
      <w:pPr>
        <w:ind w:left="2379" w:hanging="491"/>
      </w:pPr>
      <w:rPr>
        <w:rFonts w:hint="default"/>
        <w:lang w:val="en-US" w:eastAsia="en-US" w:bidi="ar-SA"/>
      </w:rPr>
    </w:lvl>
    <w:lvl w:ilvl="3" w:tplc="2C3202F2">
      <w:numFmt w:val="bullet"/>
      <w:lvlText w:val="•"/>
      <w:lvlJc w:val="left"/>
      <w:pPr>
        <w:ind w:left="2908" w:hanging="491"/>
      </w:pPr>
      <w:rPr>
        <w:rFonts w:hint="default"/>
        <w:lang w:val="en-US" w:eastAsia="en-US" w:bidi="ar-SA"/>
      </w:rPr>
    </w:lvl>
    <w:lvl w:ilvl="4" w:tplc="4B0EC892">
      <w:numFmt w:val="bullet"/>
      <w:lvlText w:val="•"/>
      <w:lvlJc w:val="left"/>
      <w:pPr>
        <w:ind w:left="3438" w:hanging="491"/>
      </w:pPr>
      <w:rPr>
        <w:rFonts w:hint="default"/>
        <w:lang w:val="en-US" w:eastAsia="en-US" w:bidi="ar-SA"/>
      </w:rPr>
    </w:lvl>
    <w:lvl w:ilvl="5" w:tplc="25E2B3E2">
      <w:numFmt w:val="bullet"/>
      <w:lvlText w:val="•"/>
      <w:lvlJc w:val="left"/>
      <w:pPr>
        <w:ind w:left="3968" w:hanging="491"/>
      </w:pPr>
      <w:rPr>
        <w:rFonts w:hint="default"/>
        <w:lang w:val="en-US" w:eastAsia="en-US" w:bidi="ar-SA"/>
      </w:rPr>
    </w:lvl>
    <w:lvl w:ilvl="6" w:tplc="6C98795E">
      <w:numFmt w:val="bullet"/>
      <w:lvlText w:val="•"/>
      <w:lvlJc w:val="left"/>
      <w:pPr>
        <w:ind w:left="4497" w:hanging="491"/>
      </w:pPr>
      <w:rPr>
        <w:rFonts w:hint="default"/>
        <w:lang w:val="en-US" w:eastAsia="en-US" w:bidi="ar-SA"/>
      </w:rPr>
    </w:lvl>
    <w:lvl w:ilvl="7" w:tplc="7B004364">
      <w:numFmt w:val="bullet"/>
      <w:lvlText w:val="•"/>
      <w:lvlJc w:val="left"/>
      <w:pPr>
        <w:ind w:left="5027" w:hanging="491"/>
      </w:pPr>
      <w:rPr>
        <w:rFonts w:hint="default"/>
        <w:lang w:val="en-US" w:eastAsia="en-US" w:bidi="ar-SA"/>
      </w:rPr>
    </w:lvl>
    <w:lvl w:ilvl="8" w:tplc="BDEEC494">
      <w:numFmt w:val="bullet"/>
      <w:lvlText w:val="•"/>
      <w:lvlJc w:val="left"/>
      <w:pPr>
        <w:ind w:left="5556" w:hanging="491"/>
      </w:pPr>
      <w:rPr>
        <w:rFonts w:hint="default"/>
        <w:lang w:val="en-US" w:eastAsia="en-US" w:bidi="ar-SA"/>
      </w:rPr>
    </w:lvl>
  </w:abstractNum>
  <w:abstractNum w:abstractNumId="33"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28"/>
  </w:num>
  <w:num w:numId="2" w16cid:durableId="2011759198">
    <w:abstractNumId w:val="33"/>
  </w:num>
  <w:num w:numId="3" w16cid:durableId="734932215">
    <w:abstractNumId w:val="27"/>
  </w:num>
  <w:num w:numId="4" w16cid:durableId="235364957">
    <w:abstractNumId w:val="20"/>
  </w:num>
  <w:num w:numId="5" w16cid:durableId="1578902543">
    <w:abstractNumId w:val="4"/>
  </w:num>
  <w:num w:numId="6" w16cid:durableId="433550160">
    <w:abstractNumId w:val="3"/>
  </w:num>
  <w:num w:numId="7" w16cid:durableId="1932086938">
    <w:abstractNumId w:val="2"/>
  </w:num>
  <w:num w:numId="8" w16cid:durableId="1860581818">
    <w:abstractNumId w:val="1"/>
  </w:num>
  <w:num w:numId="9" w16cid:durableId="1188058490">
    <w:abstractNumId w:val="0"/>
  </w:num>
  <w:num w:numId="10" w16cid:durableId="1492255302">
    <w:abstractNumId w:val="31"/>
  </w:num>
  <w:num w:numId="11" w16cid:durableId="565141652">
    <w:abstractNumId w:val="25"/>
  </w:num>
  <w:num w:numId="12" w16cid:durableId="1009676965">
    <w:abstractNumId w:val="21"/>
  </w:num>
  <w:num w:numId="13" w16cid:durableId="1281958862">
    <w:abstractNumId w:val="16"/>
  </w:num>
  <w:num w:numId="14" w16cid:durableId="226840671">
    <w:abstractNumId w:val="23"/>
  </w:num>
  <w:num w:numId="15" w16cid:durableId="589780206">
    <w:abstractNumId w:val="11"/>
  </w:num>
  <w:num w:numId="16" w16cid:durableId="136532128">
    <w:abstractNumId w:val="12"/>
  </w:num>
  <w:num w:numId="17" w16cid:durableId="1612980063">
    <w:abstractNumId w:val="19"/>
  </w:num>
  <w:num w:numId="18" w16cid:durableId="682560544">
    <w:abstractNumId w:val="32"/>
  </w:num>
  <w:num w:numId="19" w16cid:durableId="1281257878">
    <w:abstractNumId w:val="18"/>
  </w:num>
  <w:num w:numId="20" w16cid:durableId="1725835240">
    <w:abstractNumId w:val="6"/>
  </w:num>
  <w:num w:numId="21" w16cid:durableId="405156431">
    <w:abstractNumId w:val="9"/>
  </w:num>
  <w:num w:numId="22" w16cid:durableId="850026840">
    <w:abstractNumId w:val="15"/>
  </w:num>
  <w:num w:numId="23" w16cid:durableId="775177961">
    <w:abstractNumId w:val="14"/>
  </w:num>
  <w:num w:numId="24" w16cid:durableId="726952431">
    <w:abstractNumId w:val="5"/>
  </w:num>
  <w:num w:numId="25" w16cid:durableId="908148998">
    <w:abstractNumId w:val="7"/>
  </w:num>
  <w:num w:numId="26" w16cid:durableId="945692091">
    <w:abstractNumId w:val="8"/>
  </w:num>
  <w:num w:numId="27" w16cid:durableId="1141582125">
    <w:abstractNumId w:val="22"/>
  </w:num>
  <w:num w:numId="28" w16cid:durableId="1386485532">
    <w:abstractNumId w:val="10"/>
  </w:num>
  <w:num w:numId="29" w16cid:durableId="841353489">
    <w:abstractNumId w:val="26"/>
  </w:num>
  <w:num w:numId="30" w16cid:durableId="256715028">
    <w:abstractNumId w:val="13"/>
  </w:num>
  <w:num w:numId="31" w16cid:durableId="476723019">
    <w:abstractNumId w:val="24"/>
  </w:num>
  <w:num w:numId="32" w16cid:durableId="170730356">
    <w:abstractNumId w:val="30"/>
  </w:num>
  <w:num w:numId="33" w16cid:durableId="1150750056">
    <w:abstractNumId w:val="17"/>
  </w:num>
  <w:num w:numId="34" w16cid:durableId="205372347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2B"/>
    <w:rsid w:val="000063F7"/>
    <w:rsid w:val="000100A7"/>
    <w:rsid w:val="00012757"/>
    <w:rsid w:val="00012C79"/>
    <w:rsid w:val="000152BB"/>
    <w:rsid w:val="0002084B"/>
    <w:rsid w:val="0002085F"/>
    <w:rsid w:val="00020E32"/>
    <w:rsid w:val="00022B30"/>
    <w:rsid w:val="00022E1E"/>
    <w:rsid w:val="00030BCF"/>
    <w:rsid w:val="00031E63"/>
    <w:rsid w:val="00050A2F"/>
    <w:rsid w:val="00050D4F"/>
    <w:rsid w:val="000521E7"/>
    <w:rsid w:val="000620AF"/>
    <w:rsid w:val="00063D6D"/>
    <w:rsid w:val="00070E37"/>
    <w:rsid w:val="00071B27"/>
    <w:rsid w:val="000720B8"/>
    <w:rsid w:val="00081074"/>
    <w:rsid w:val="0008542B"/>
    <w:rsid w:val="000964EE"/>
    <w:rsid w:val="00097ACC"/>
    <w:rsid w:val="000A1E31"/>
    <w:rsid w:val="000A3D3B"/>
    <w:rsid w:val="000B0640"/>
    <w:rsid w:val="000B3572"/>
    <w:rsid w:val="000C064C"/>
    <w:rsid w:val="000C75B7"/>
    <w:rsid w:val="000D0AEE"/>
    <w:rsid w:val="000D34A3"/>
    <w:rsid w:val="000E2F18"/>
    <w:rsid w:val="000E45A0"/>
    <w:rsid w:val="000E46B9"/>
    <w:rsid w:val="000E655C"/>
    <w:rsid w:val="000E66DC"/>
    <w:rsid w:val="000F0B45"/>
    <w:rsid w:val="000F0E5F"/>
    <w:rsid w:val="000F2CEA"/>
    <w:rsid w:val="000F42BA"/>
    <w:rsid w:val="00100D65"/>
    <w:rsid w:val="00111C2E"/>
    <w:rsid w:val="00120D21"/>
    <w:rsid w:val="00123446"/>
    <w:rsid w:val="00124474"/>
    <w:rsid w:val="00132111"/>
    <w:rsid w:val="00133B1F"/>
    <w:rsid w:val="00135D83"/>
    <w:rsid w:val="00135E16"/>
    <w:rsid w:val="001401BE"/>
    <w:rsid w:val="00147592"/>
    <w:rsid w:val="00150F87"/>
    <w:rsid w:val="00153708"/>
    <w:rsid w:val="00153834"/>
    <w:rsid w:val="00155E9E"/>
    <w:rsid w:val="0015615B"/>
    <w:rsid w:val="001572AD"/>
    <w:rsid w:val="001576DB"/>
    <w:rsid w:val="00160CDB"/>
    <w:rsid w:val="00163CD2"/>
    <w:rsid w:val="001711CF"/>
    <w:rsid w:val="00175613"/>
    <w:rsid w:val="00180625"/>
    <w:rsid w:val="00183CD3"/>
    <w:rsid w:val="00187DCB"/>
    <w:rsid w:val="00192E3B"/>
    <w:rsid w:val="00193D9D"/>
    <w:rsid w:val="0019489A"/>
    <w:rsid w:val="0019539C"/>
    <w:rsid w:val="00196D44"/>
    <w:rsid w:val="001971FB"/>
    <w:rsid w:val="001B3BA9"/>
    <w:rsid w:val="001B3C20"/>
    <w:rsid w:val="001B6B19"/>
    <w:rsid w:val="001B7138"/>
    <w:rsid w:val="001C09DA"/>
    <w:rsid w:val="001C1BAC"/>
    <w:rsid w:val="001D1A53"/>
    <w:rsid w:val="001F5CE6"/>
    <w:rsid w:val="001F75A4"/>
    <w:rsid w:val="00204C2A"/>
    <w:rsid w:val="00205E72"/>
    <w:rsid w:val="0020617D"/>
    <w:rsid w:val="00214B74"/>
    <w:rsid w:val="00230EAD"/>
    <w:rsid w:val="0023132C"/>
    <w:rsid w:val="002316FA"/>
    <w:rsid w:val="00242949"/>
    <w:rsid w:val="00252A50"/>
    <w:rsid w:val="00263D39"/>
    <w:rsid w:val="00270216"/>
    <w:rsid w:val="00273072"/>
    <w:rsid w:val="0027316D"/>
    <w:rsid w:val="0027531F"/>
    <w:rsid w:val="00276AD8"/>
    <w:rsid w:val="0028270F"/>
    <w:rsid w:val="00292CD9"/>
    <w:rsid w:val="0029410F"/>
    <w:rsid w:val="002977EE"/>
    <w:rsid w:val="002A1F6D"/>
    <w:rsid w:val="002A359E"/>
    <w:rsid w:val="002A4530"/>
    <w:rsid w:val="002A6DEF"/>
    <w:rsid w:val="002B010D"/>
    <w:rsid w:val="002B1903"/>
    <w:rsid w:val="002B2EFB"/>
    <w:rsid w:val="002C2B7C"/>
    <w:rsid w:val="002C2E97"/>
    <w:rsid w:val="002C5351"/>
    <w:rsid w:val="002D0089"/>
    <w:rsid w:val="002D3BAF"/>
    <w:rsid w:val="002D4754"/>
    <w:rsid w:val="002D4987"/>
    <w:rsid w:val="002D761A"/>
    <w:rsid w:val="002E0F3F"/>
    <w:rsid w:val="002E11DD"/>
    <w:rsid w:val="002E390B"/>
    <w:rsid w:val="002E4655"/>
    <w:rsid w:val="002F4924"/>
    <w:rsid w:val="00301E5B"/>
    <w:rsid w:val="00306FB4"/>
    <w:rsid w:val="0031334F"/>
    <w:rsid w:val="00315EE7"/>
    <w:rsid w:val="003266DF"/>
    <w:rsid w:val="00330235"/>
    <w:rsid w:val="00340034"/>
    <w:rsid w:val="0034074D"/>
    <w:rsid w:val="00343C35"/>
    <w:rsid w:val="00351F06"/>
    <w:rsid w:val="003567CF"/>
    <w:rsid w:val="00362C85"/>
    <w:rsid w:val="003670D9"/>
    <w:rsid w:val="00367D80"/>
    <w:rsid w:val="003706EC"/>
    <w:rsid w:val="003712EB"/>
    <w:rsid w:val="00372CA3"/>
    <w:rsid w:val="00394729"/>
    <w:rsid w:val="00394E52"/>
    <w:rsid w:val="003967FE"/>
    <w:rsid w:val="003A2EC7"/>
    <w:rsid w:val="003B515B"/>
    <w:rsid w:val="003B7425"/>
    <w:rsid w:val="003C06A1"/>
    <w:rsid w:val="003C4669"/>
    <w:rsid w:val="003D2332"/>
    <w:rsid w:val="003E0E41"/>
    <w:rsid w:val="003E2BD4"/>
    <w:rsid w:val="003E3565"/>
    <w:rsid w:val="003E3FEF"/>
    <w:rsid w:val="003E4E60"/>
    <w:rsid w:val="003F0BB2"/>
    <w:rsid w:val="003F4C5A"/>
    <w:rsid w:val="004112E5"/>
    <w:rsid w:val="00412C80"/>
    <w:rsid w:val="00415C6A"/>
    <w:rsid w:val="00421804"/>
    <w:rsid w:val="00423ADD"/>
    <w:rsid w:val="00424BC8"/>
    <w:rsid w:val="0042678B"/>
    <w:rsid w:val="00427DD5"/>
    <w:rsid w:val="0043032A"/>
    <w:rsid w:val="004309E8"/>
    <w:rsid w:val="0043196B"/>
    <w:rsid w:val="0043387B"/>
    <w:rsid w:val="00434F40"/>
    <w:rsid w:val="00435ECE"/>
    <w:rsid w:val="00437849"/>
    <w:rsid w:val="004412E2"/>
    <w:rsid w:val="0044383E"/>
    <w:rsid w:val="004471F2"/>
    <w:rsid w:val="004535E8"/>
    <w:rsid w:val="0046312F"/>
    <w:rsid w:val="004773DF"/>
    <w:rsid w:val="00483514"/>
    <w:rsid w:val="004859E8"/>
    <w:rsid w:val="00486E10"/>
    <w:rsid w:val="004872C1"/>
    <w:rsid w:val="00492633"/>
    <w:rsid w:val="004A16B7"/>
    <w:rsid w:val="004A1B62"/>
    <w:rsid w:val="004A3464"/>
    <w:rsid w:val="004A68F5"/>
    <w:rsid w:val="004B1B9B"/>
    <w:rsid w:val="004B4961"/>
    <w:rsid w:val="004C469B"/>
    <w:rsid w:val="004C5412"/>
    <w:rsid w:val="004D22EB"/>
    <w:rsid w:val="004D592B"/>
    <w:rsid w:val="004E0EC8"/>
    <w:rsid w:val="004E195D"/>
    <w:rsid w:val="004E34E7"/>
    <w:rsid w:val="004E4BBC"/>
    <w:rsid w:val="004E545F"/>
    <w:rsid w:val="004E603D"/>
    <w:rsid w:val="004E75E3"/>
    <w:rsid w:val="004F34EF"/>
    <w:rsid w:val="004F4A3D"/>
    <w:rsid w:val="004F53C3"/>
    <w:rsid w:val="00505F18"/>
    <w:rsid w:val="005115D3"/>
    <w:rsid w:val="00520F5B"/>
    <w:rsid w:val="00521F65"/>
    <w:rsid w:val="00530591"/>
    <w:rsid w:val="00531F7A"/>
    <w:rsid w:val="0053673B"/>
    <w:rsid w:val="00537A52"/>
    <w:rsid w:val="00541253"/>
    <w:rsid w:val="0054338C"/>
    <w:rsid w:val="00555C1B"/>
    <w:rsid w:val="00561568"/>
    <w:rsid w:val="0056509D"/>
    <w:rsid w:val="00567B3E"/>
    <w:rsid w:val="00571C05"/>
    <w:rsid w:val="0057404C"/>
    <w:rsid w:val="005755E7"/>
    <w:rsid w:val="00575614"/>
    <w:rsid w:val="00582BEE"/>
    <w:rsid w:val="00582C94"/>
    <w:rsid w:val="00583FAE"/>
    <w:rsid w:val="00593450"/>
    <w:rsid w:val="005945B8"/>
    <w:rsid w:val="005A1581"/>
    <w:rsid w:val="005A3A1B"/>
    <w:rsid w:val="005A3CC5"/>
    <w:rsid w:val="005A46E5"/>
    <w:rsid w:val="005A49D5"/>
    <w:rsid w:val="005B3832"/>
    <w:rsid w:val="005B4E55"/>
    <w:rsid w:val="005B69B3"/>
    <w:rsid w:val="005B7A57"/>
    <w:rsid w:val="005C1663"/>
    <w:rsid w:val="005C2981"/>
    <w:rsid w:val="005C3DA4"/>
    <w:rsid w:val="005C5BCB"/>
    <w:rsid w:val="005C6546"/>
    <w:rsid w:val="005C6C9D"/>
    <w:rsid w:val="005D24AC"/>
    <w:rsid w:val="005D4806"/>
    <w:rsid w:val="005D7F70"/>
    <w:rsid w:val="005E1A95"/>
    <w:rsid w:val="005E3033"/>
    <w:rsid w:val="005E7D95"/>
    <w:rsid w:val="005F4618"/>
    <w:rsid w:val="005F52AB"/>
    <w:rsid w:val="005F5395"/>
    <w:rsid w:val="005F7EC3"/>
    <w:rsid w:val="00601757"/>
    <w:rsid w:val="00602E10"/>
    <w:rsid w:val="00612978"/>
    <w:rsid w:val="00614AC0"/>
    <w:rsid w:val="0062766F"/>
    <w:rsid w:val="00632170"/>
    <w:rsid w:val="006457C8"/>
    <w:rsid w:val="00647E01"/>
    <w:rsid w:val="0065287D"/>
    <w:rsid w:val="00652987"/>
    <w:rsid w:val="00661623"/>
    <w:rsid w:val="00661DFB"/>
    <w:rsid w:val="00662497"/>
    <w:rsid w:val="00663BC8"/>
    <w:rsid w:val="00665367"/>
    <w:rsid w:val="00676271"/>
    <w:rsid w:val="0068145F"/>
    <w:rsid w:val="0068277A"/>
    <w:rsid w:val="00693DF1"/>
    <w:rsid w:val="006953DC"/>
    <w:rsid w:val="006B561D"/>
    <w:rsid w:val="006B5B96"/>
    <w:rsid w:val="006C216B"/>
    <w:rsid w:val="006C2F10"/>
    <w:rsid w:val="006C3742"/>
    <w:rsid w:val="006C5D7F"/>
    <w:rsid w:val="006E0C7D"/>
    <w:rsid w:val="006E1DBF"/>
    <w:rsid w:val="006E60D6"/>
    <w:rsid w:val="006F07B3"/>
    <w:rsid w:val="006F2754"/>
    <w:rsid w:val="006F5478"/>
    <w:rsid w:val="006F763E"/>
    <w:rsid w:val="00703D70"/>
    <w:rsid w:val="007072A3"/>
    <w:rsid w:val="007136D1"/>
    <w:rsid w:val="00716FC3"/>
    <w:rsid w:val="00720680"/>
    <w:rsid w:val="00721EEA"/>
    <w:rsid w:val="00725DCB"/>
    <w:rsid w:val="00727B84"/>
    <w:rsid w:val="00744387"/>
    <w:rsid w:val="00750140"/>
    <w:rsid w:val="0075037C"/>
    <w:rsid w:val="00750F52"/>
    <w:rsid w:val="00751644"/>
    <w:rsid w:val="0075186E"/>
    <w:rsid w:val="007529D9"/>
    <w:rsid w:val="00754640"/>
    <w:rsid w:val="007607EF"/>
    <w:rsid w:val="00765131"/>
    <w:rsid w:val="00765E45"/>
    <w:rsid w:val="00777788"/>
    <w:rsid w:val="00777F88"/>
    <w:rsid w:val="00793BF9"/>
    <w:rsid w:val="00794D77"/>
    <w:rsid w:val="007A4AE1"/>
    <w:rsid w:val="007B025D"/>
    <w:rsid w:val="007B1CEE"/>
    <w:rsid w:val="007C21E4"/>
    <w:rsid w:val="007C2CBC"/>
    <w:rsid w:val="007C302D"/>
    <w:rsid w:val="007C75BA"/>
    <w:rsid w:val="007D3318"/>
    <w:rsid w:val="007D7E35"/>
    <w:rsid w:val="007E0AA0"/>
    <w:rsid w:val="007E4C44"/>
    <w:rsid w:val="007E60AA"/>
    <w:rsid w:val="0080019C"/>
    <w:rsid w:val="008008DD"/>
    <w:rsid w:val="00802490"/>
    <w:rsid w:val="00802936"/>
    <w:rsid w:val="00803F2F"/>
    <w:rsid w:val="008040D0"/>
    <w:rsid w:val="008060AA"/>
    <w:rsid w:val="00811455"/>
    <w:rsid w:val="00824F04"/>
    <w:rsid w:val="008337D9"/>
    <w:rsid w:val="008425C8"/>
    <w:rsid w:val="00842BD5"/>
    <w:rsid w:val="0084404C"/>
    <w:rsid w:val="00854962"/>
    <w:rsid w:val="00856E06"/>
    <w:rsid w:val="00864B59"/>
    <w:rsid w:val="00867EF2"/>
    <w:rsid w:val="00870E1F"/>
    <w:rsid w:val="0087220B"/>
    <w:rsid w:val="0087319A"/>
    <w:rsid w:val="00873673"/>
    <w:rsid w:val="008861A4"/>
    <w:rsid w:val="008908AB"/>
    <w:rsid w:val="00893AD6"/>
    <w:rsid w:val="00897616"/>
    <w:rsid w:val="008A031C"/>
    <w:rsid w:val="008A21AD"/>
    <w:rsid w:val="008A79DE"/>
    <w:rsid w:val="008B0157"/>
    <w:rsid w:val="008B11E7"/>
    <w:rsid w:val="008C3B04"/>
    <w:rsid w:val="008D3F7D"/>
    <w:rsid w:val="008D6D27"/>
    <w:rsid w:val="008E2F0E"/>
    <w:rsid w:val="008E5482"/>
    <w:rsid w:val="0090148E"/>
    <w:rsid w:val="009022C3"/>
    <w:rsid w:val="009024CC"/>
    <w:rsid w:val="0090520A"/>
    <w:rsid w:val="0091307A"/>
    <w:rsid w:val="00914649"/>
    <w:rsid w:val="00915FDD"/>
    <w:rsid w:val="0092331E"/>
    <w:rsid w:val="00930056"/>
    <w:rsid w:val="0093079E"/>
    <w:rsid w:val="00934125"/>
    <w:rsid w:val="009369DD"/>
    <w:rsid w:val="00937057"/>
    <w:rsid w:val="00943478"/>
    <w:rsid w:val="00947809"/>
    <w:rsid w:val="00951B82"/>
    <w:rsid w:val="00952065"/>
    <w:rsid w:val="0095398E"/>
    <w:rsid w:val="009560BB"/>
    <w:rsid w:val="00956640"/>
    <w:rsid w:val="00977C9F"/>
    <w:rsid w:val="00980E64"/>
    <w:rsid w:val="0098419D"/>
    <w:rsid w:val="00984CDD"/>
    <w:rsid w:val="00984D6B"/>
    <w:rsid w:val="0099156C"/>
    <w:rsid w:val="00997DA3"/>
    <w:rsid w:val="009A1A9F"/>
    <w:rsid w:val="009A605E"/>
    <w:rsid w:val="009A6661"/>
    <w:rsid w:val="009B6FFD"/>
    <w:rsid w:val="009C3F6B"/>
    <w:rsid w:val="009C409D"/>
    <w:rsid w:val="009D586E"/>
    <w:rsid w:val="009E0919"/>
    <w:rsid w:val="009E2997"/>
    <w:rsid w:val="009F15D7"/>
    <w:rsid w:val="009F7976"/>
    <w:rsid w:val="00A00A77"/>
    <w:rsid w:val="00A00CDC"/>
    <w:rsid w:val="00A0211B"/>
    <w:rsid w:val="00A12EEF"/>
    <w:rsid w:val="00A249FB"/>
    <w:rsid w:val="00A2611B"/>
    <w:rsid w:val="00A2758A"/>
    <w:rsid w:val="00A365F8"/>
    <w:rsid w:val="00A42F38"/>
    <w:rsid w:val="00A44FFB"/>
    <w:rsid w:val="00A504F8"/>
    <w:rsid w:val="00A54E7C"/>
    <w:rsid w:val="00A55B18"/>
    <w:rsid w:val="00A66D44"/>
    <w:rsid w:val="00A73426"/>
    <w:rsid w:val="00A747D0"/>
    <w:rsid w:val="00A773E8"/>
    <w:rsid w:val="00A84E36"/>
    <w:rsid w:val="00A90982"/>
    <w:rsid w:val="00A93815"/>
    <w:rsid w:val="00A95110"/>
    <w:rsid w:val="00A97608"/>
    <w:rsid w:val="00AA00E6"/>
    <w:rsid w:val="00AA0A54"/>
    <w:rsid w:val="00AA618C"/>
    <w:rsid w:val="00AB6D27"/>
    <w:rsid w:val="00AC0D57"/>
    <w:rsid w:val="00AC18FD"/>
    <w:rsid w:val="00AC22E7"/>
    <w:rsid w:val="00AC385D"/>
    <w:rsid w:val="00AD155A"/>
    <w:rsid w:val="00AD5FE1"/>
    <w:rsid w:val="00AE1DD9"/>
    <w:rsid w:val="00AE57AF"/>
    <w:rsid w:val="00AF68F7"/>
    <w:rsid w:val="00B0183A"/>
    <w:rsid w:val="00B023A2"/>
    <w:rsid w:val="00B066CC"/>
    <w:rsid w:val="00B07083"/>
    <w:rsid w:val="00B106D4"/>
    <w:rsid w:val="00B128A3"/>
    <w:rsid w:val="00B12C2F"/>
    <w:rsid w:val="00B152A8"/>
    <w:rsid w:val="00B205BE"/>
    <w:rsid w:val="00B22E26"/>
    <w:rsid w:val="00B256F2"/>
    <w:rsid w:val="00B26B66"/>
    <w:rsid w:val="00B350EE"/>
    <w:rsid w:val="00B5316F"/>
    <w:rsid w:val="00B53B9E"/>
    <w:rsid w:val="00B53F6A"/>
    <w:rsid w:val="00B5465F"/>
    <w:rsid w:val="00B56848"/>
    <w:rsid w:val="00B56C15"/>
    <w:rsid w:val="00B61892"/>
    <w:rsid w:val="00B65FDD"/>
    <w:rsid w:val="00B67220"/>
    <w:rsid w:val="00B718C6"/>
    <w:rsid w:val="00B71F9C"/>
    <w:rsid w:val="00B8243A"/>
    <w:rsid w:val="00B96A13"/>
    <w:rsid w:val="00B97D2C"/>
    <w:rsid w:val="00BA1A47"/>
    <w:rsid w:val="00BA1F8D"/>
    <w:rsid w:val="00BB188B"/>
    <w:rsid w:val="00BC4D92"/>
    <w:rsid w:val="00BD550F"/>
    <w:rsid w:val="00BE137F"/>
    <w:rsid w:val="00BE59CC"/>
    <w:rsid w:val="00BF1895"/>
    <w:rsid w:val="00BF3C7D"/>
    <w:rsid w:val="00BF6670"/>
    <w:rsid w:val="00C00001"/>
    <w:rsid w:val="00C032B2"/>
    <w:rsid w:val="00C06246"/>
    <w:rsid w:val="00C1121A"/>
    <w:rsid w:val="00C176CC"/>
    <w:rsid w:val="00C317BF"/>
    <w:rsid w:val="00C378D7"/>
    <w:rsid w:val="00C37B4F"/>
    <w:rsid w:val="00C450E5"/>
    <w:rsid w:val="00C63B83"/>
    <w:rsid w:val="00C67086"/>
    <w:rsid w:val="00C67F21"/>
    <w:rsid w:val="00C72EAB"/>
    <w:rsid w:val="00C82209"/>
    <w:rsid w:val="00C86A2E"/>
    <w:rsid w:val="00C92BFD"/>
    <w:rsid w:val="00C93E55"/>
    <w:rsid w:val="00C94BED"/>
    <w:rsid w:val="00C9555B"/>
    <w:rsid w:val="00C95889"/>
    <w:rsid w:val="00C971BF"/>
    <w:rsid w:val="00CA3FD7"/>
    <w:rsid w:val="00CA60E2"/>
    <w:rsid w:val="00CB639C"/>
    <w:rsid w:val="00CB6982"/>
    <w:rsid w:val="00CD0B70"/>
    <w:rsid w:val="00CD101D"/>
    <w:rsid w:val="00CD36C7"/>
    <w:rsid w:val="00CD460E"/>
    <w:rsid w:val="00CD5821"/>
    <w:rsid w:val="00CD5B25"/>
    <w:rsid w:val="00CE66B0"/>
    <w:rsid w:val="00CF4791"/>
    <w:rsid w:val="00D0446B"/>
    <w:rsid w:val="00D04769"/>
    <w:rsid w:val="00D129A2"/>
    <w:rsid w:val="00D14F34"/>
    <w:rsid w:val="00D15B81"/>
    <w:rsid w:val="00D15C50"/>
    <w:rsid w:val="00D23AB5"/>
    <w:rsid w:val="00D35BBC"/>
    <w:rsid w:val="00D558B2"/>
    <w:rsid w:val="00D62CF8"/>
    <w:rsid w:val="00D71D89"/>
    <w:rsid w:val="00D75689"/>
    <w:rsid w:val="00D77502"/>
    <w:rsid w:val="00D82833"/>
    <w:rsid w:val="00D83C2C"/>
    <w:rsid w:val="00D84671"/>
    <w:rsid w:val="00D85DD7"/>
    <w:rsid w:val="00D9044D"/>
    <w:rsid w:val="00D928CD"/>
    <w:rsid w:val="00D949EA"/>
    <w:rsid w:val="00D95F15"/>
    <w:rsid w:val="00DA30CF"/>
    <w:rsid w:val="00DA45E7"/>
    <w:rsid w:val="00DA5794"/>
    <w:rsid w:val="00DA6921"/>
    <w:rsid w:val="00DB0FE2"/>
    <w:rsid w:val="00DB28BB"/>
    <w:rsid w:val="00DB5A8F"/>
    <w:rsid w:val="00DC08A5"/>
    <w:rsid w:val="00DC0EE6"/>
    <w:rsid w:val="00DC72B9"/>
    <w:rsid w:val="00DD22FF"/>
    <w:rsid w:val="00DD2859"/>
    <w:rsid w:val="00DD73A2"/>
    <w:rsid w:val="00DE007B"/>
    <w:rsid w:val="00DE347D"/>
    <w:rsid w:val="00DE6972"/>
    <w:rsid w:val="00DF632D"/>
    <w:rsid w:val="00E02241"/>
    <w:rsid w:val="00E03755"/>
    <w:rsid w:val="00E100A8"/>
    <w:rsid w:val="00E11FD5"/>
    <w:rsid w:val="00E17527"/>
    <w:rsid w:val="00E21999"/>
    <w:rsid w:val="00E222C6"/>
    <w:rsid w:val="00E22760"/>
    <w:rsid w:val="00E240E3"/>
    <w:rsid w:val="00E241ED"/>
    <w:rsid w:val="00E25B39"/>
    <w:rsid w:val="00E36C01"/>
    <w:rsid w:val="00E41C99"/>
    <w:rsid w:val="00E4712A"/>
    <w:rsid w:val="00E47FCC"/>
    <w:rsid w:val="00E57D4E"/>
    <w:rsid w:val="00E6068C"/>
    <w:rsid w:val="00E610E0"/>
    <w:rsid w:val="00E6477D"/>
    <w:rsid w:val="00E663DF"/>
    <w:rsid w:val="00E82DD1"/>
    <w:rsid w:val="00E84CCE"/>
    <w:rsid w:val="00E8776C"/>
    <w:rsid w:val="00E90530"/>
    <w:rsid w:val="00E92649"/>
    <w:rsid w:val="00E9783B"/>
    <w:rsid w:val="00EA0C42"/>
    <w:rsid w:val="00EA0D33"/>
    <w:rsid w:val="00EA779E"/>
    <w:rsid w:val="00EB292F"/>
    <w:rsid w:val="00EC07AD"/>
    <w:rsid w:val="00EC2419"/>
    <w:rsid w:val="00EC2617"/>
    <w:rsid w:val="00EC2635"/>
    <w:rsid w:val="00EC30D4"/>
    <w:rsid w:val="00ED024C"/>
    <w:rsid w:val="00ED124F"/>
    <w:rsid w:val="00EE1FCC"/>
    <w:rsid w:val="00EE2A33"/>
    <w:rsid w:val="00EE3EAD"/>
    <w:rsid w:val="00EE7338"/>
    <w:rsid w:val="00EF0A4E"/>
    <w:rsid w:val="00EF5B98"/>
    <w:rsid w:val="00EF6D62"/>
    <w:rsid w:val="00EF6D69"/>
    <w:rsid w:val="00EF7B0D"/>
    <w:rsid w:val="00F00519"/>
    <w:rsid w:val="00F011AF"/>
    <w:rsid w:val="00F12687"/>
    <w:rsid w:val="00F13DC8"/>
    <w:rsid w:val="00F16EF1"/>
    <w:rsid w:val="00F16F9B"/>
    <w:rsid w:val="00F278C3"/>
    <w:rsid w:val="00F337C8"/>
    <w:rsid w:val="00F33C98"/>
    <w:rsid w:val="00F34131"/>
    <w:rsid w:val="00F43DFD"/>
    <w:rsid w:val="00F53B2B"/>
    <w:rsid w:val="00F657AB"/>
    <w:rsid w:val="00F710C8"/>
    <w:rsid w:val="00F73E06"/>
    <w:rsid w:val="00F74A96"/>
    <w:rsid w:val="00F81044"/>
    <w:rsid w:val="00F8336F"/>
    <w:rsid w:val="00F84DBC"/>
    <w:rsid w:val="00F91F40"/>
    <w:rsid w:val="00F92EED"/>
    <w:rsid w:val="00F9318C"/>
    <w:rsid w:val="00F94039"/>
    <w:rsid w:val="00FA01B5"/>
    <w:rsid w:val="00FA6580"/>
    <w:rsid w:val="00FB374C"/>
    <w:rsid w:val="00FB48A8"/>
    <w:rsid w:val="00FB5F67"/>
    <w:rsid w:val="00FC0E69"/>
    <w:rsid w:val="00FC32EF"/>
    <w:rsid w:val="00FC6767"/>
    <w:rsid w:val="00FC7ABD"/>
    <w:rsid w:val="00FD1013"/>
    <w:rsid w:val="00FD11BD"/>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ADE95"/>
  <w15:chartTrackingRefBased/>
  <w15:docId w15:val="{611E2A77-8B65-4D99-B8CF-5D487DFC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nhideWhenUsed/>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nhideWhenUsed/>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rsid w:val="004872C1"/>
    <w:pPr>
      <w:spacing w:after="0"/>
      <w:outlineLvl w:val="6"/>
    </w:pPr>
    <w:rPr>
      <w:rFonts w:ascii="Cambria" w:eastAsia="Times New Roman" w:hAnsi="Cambria"/>
      <w:i/>
      <w:iCs/>
    </w:rPr>
  </w:style>
  <w:style w:type="paragraph" w:styleId="Heading8">
    <w:name w:val="heading 8"/>
    <w:basedOn w:val="Normal"/>
    <w:next w:val="Normal"/>
    <w:link w:val="Heading8Char"/>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rsid w:val="002A359E"/>
    <w:rPr>
      <w:rFonts w:ascii="Times New Roman" w:hAnsi="Times New Roman"/>
      <w:b/>
      <w:bCs/>
      <w:color w:val="000000"/>
      <w:sz w:val="36"/>
      <w:szCs w:val="36"/>
    </w:rPr>
  </w:style>
  <w:style w:type="character" w:customStyle="1" w:styleId="Heading4Char">
    <w:name w:val="Heading 4 Char"/>
    <w:link w:val="Heading4"/>
    <w:rsid w:val="004872C1"/>
    <w:rPr>
      <w:rFonts w:ascii="Cambria" w:eastAsia="Times New Roman" w:hAnsi="Cambria" w:cs="Times New Roman"/>
      <w:b/>
      <w:bCs/>
      <w:i/>
      <w:iCs/>
    </w:rPr>
  </w:style>
  <w:style w:type="character" w:customStyle="1" w:styleId="Heading5Char">
    <w:name w:val="Heading 5 Char"/>
    <w:link w:val="Heading5"/>
    <w:rsid w:val="004872C1"/>
    <w:rPr>
      <w:rFonts w:ascii="Cambria" w:eastAsia="Times New Roman" w:hAnsi="Cambria" w:cs="Times New Roman"/>
      <w:b/>
      <w:bCs/>
      <w:color w:val="7F7F7F"/>
    </w:rPr>
  </w:style>
  <w:style w:type="character" w:customStyle="1" w:styleId="Heading6Char">
    <w:name w:val="Heading 6 Char"/>
    <w:link w:val="Heading6"/>
    <w:rsid w:val="004872C1"/>
    <w:rPr>
      <w:rFonts w:ascii="Cambria" w:eastAsia="Times New Roman" w:hAnsi="Cambria" w:cs="Times New Roman"/>
      <w:b/>
      <w:bCs/>
      <w:i/>
      <w:iCs/>
      <w:color w:val="7F7F7F"/>
    </w:rPr>
  </w:style>
  <w:style w:type="character" w:customStyle="1" w:styleId="Heading7Char">
    <w:name w:val="Heading 7 Char"/>
    <w:link w:val="Heading7"/>
    <w:rsid w:val="004872C1"/>
    <w:rPr>
      <w:rFonts w:ascii="Cambria" w:eastAsia="Times New Roman" w:hAnsi="Cambria" w:cs="Times New Roman"/>
      <w:i/>
      <w:iCs/>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1"/>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C1121A"/>
    <w:pPr>
      <w:spacing w:line="170" w:lineRule="exact"/>
      <w:jc w:val="both"/>
    </w:pPr>
    <w:rPr>
      <w:rFonts w:ascii="Times New Roman" w:eastAsia="Times New Roman" w:hAnsi="Times New Roman"/>
      <w:sz w:val="17"/>
      <w:lang w:val="en-US"/>
    </w:rPr>
  </w:style>
  <w:style w:type="character" w:customStyle="1" w:styleId="NoSpaceChar">
    <w:name w:val="NoSpace Char"/>
    <w:link w:val="NoSpace"/>
    <w:rsid w:val="00C1121A"/>
    <w:rPr>
      <w:rFonts w:ascii="Times New Roman" w:eastAsia="Times New Roman" w:hAnsi="Times New Roman"/>
      <w:sz w:val="17"/>
      <w:lang w:val="en-US"/>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val="en-US" w:eastAsia="en-US"/>
    </w:rPr>
  </w:style>
  <w:style w:type="paragraph" w:customStyle="1" w:styleId="GG-Numbers1">
    <w:name w:val="GG-Numbers1"/>
    <w:basedOn w:val="ListParagraph"/>
    <w:link w:val="GG-Numbers1Char"/>
    <w:qFormat/>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unhideWhenUsed/>
    <w:rsid w:val="00531F7A"/>
    <w:pPr>
      <w:spacing w:line="170" w:lineRule="exact"/>
      <w:ind w:left="226" w:hanging="113"/>
      <w:outlineLvl w:val="2"/>
    </w:pPr>
    <w:rPr>
      <w:rFonts w:ascii="Times New Roman" w:hAnsi="Times New Roman"/>
      <w:sz w:val="17"/>
      <w:szCs w:val="22"/>
      <w:lang w:eastAsia="en-US"/>
    </w:rPr>
  </w:style>
  <w:style w:type="table" w:styleId="TableGrid">
    <w:name w:val="Table Grid"/>
    <w:basedOn w:val="TableNormal"/>
    <w:uiPriority w:val="59"/>
    <w:rsid w:val="00725DC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015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7F70"/>
  </w:style>
  <w:style w:type="table" w:customStyle="1" w:styleId="TableGrid1">
    <w:name w:val="Table Grid1"/>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5D7F70"/>
  </w:style>
  <w:style w:type="numbering" w:customStyle="1" w:styleId="NoList111">
    <w:name w:val="No List111"/>
    <w:next w:val="NoList"/>
    <w:uiPriority w:val="99"/>
    <w:semiHidden/>
    <w:unhideWhenUsed/>
    <w:rsid w:val="005D7F70"/>
  </w:style>
  <w:style w:type="table" w:customStyle="1" w:styleId="TableGrid5">
    <w:name w:val="Table Grid5"/>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
    <w:name w:val="RegSpace"/>
    <w:next w:val="GG-body"/>
    <w:qFormat/>
    <w:rsid w:val="005D7F70"/>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5D7F70"/>
  </w:style>
  <w:style w:type="paragraph" w:styleId="ListNumber">
    <w:name w:val="List Number"/>
    <w:basedOn w:val="Normal"/>
    <w:rsid w:val="005D7F70"/>
    <w:pPr>
      <w:numPr>
        <w:numId w:val="5"/>
      </w:numPr>
      <w:tabs>
        <w:tab w:val="clear" w:pos="360"/>
      </w:tabs>
      <w:ind w:left="0" w:firstLine="0"/>
    </w:pPr>
    <w:rPr>
      <w:rFonts w:ascii="Times New Roman" w:eastAsia="Times New Roman" w:hAnsi="Times New Roman"/>
      <w:sz w:val="17"/>
      <w:szCs w:val="20"/>
    </w:rPr>
  </w:style>
  <w:style w:type="paragraph" w:styleId="ListNumber2">
    <w:name w:val="List Number 2"/>
    <w:basedOn w:val="Normal"/>
    <w:rsid w:val="005D7F70"/>
    <w:pPr>
      <w:numPr>
        <w:numId w:val="6"/>
      </w:numPr>
      <w:tabs>
        <w:tab w:val="clear" w:pos="643"/>
      </w:tabs>
      <w:ind w:left="0" w:firstLine="0"/>
    </w:pPr>
    <w:rPr>
      <w:rFonts w:ascii="Times New Roman" w:eastAsia="Times New Roman" w:hAnsi="Times New Roman"/>
      <w:sz w:val="17"/>
      <w:szCs w:val="20"/>
    </w:rPr>
  </w:style>
  <w:style w:type="paragraph" w:styleId="ListNumber3">
    <w:name w:val="List Number 3"/>
    <w:basedOn w:val="Normal"/>
    <w:rsid w:val="005D7F70"/>
    <w:pPr>
      <w:numPr>
        <w:numId w:val="7"/>
      </w:numPr>
      <w:tabs>
        <w:tab w:val="clear" w:pos="926"/>
        <w:tab w:val="num" w:pos="1080"/>
      </w:tabs>
      <w:ind w:left="0" w:firstLine="0"/>
    </w:pPr>
    <w:rPr>
      <w:rFonts w:ascii="Times New Roman" w:eastAsia="Times New Roman" w:hAnsi="Times New Roman"/>
      <w:sz w:val="17"/>
      <w:szCs w:val="20"/>
    </w:rPr>
  </w:style>
  <w:style w:type="paragraph" w:styleId="ListNumber4">
    <w:name w:val="List Number 4"/>
    <w:basedOn w:val="Normal"/>
    <w:rsid w:val="005D7F70"/>
    <w:pPr>
      <w:numPr>
        <w:numId w:val="8"/>
      </w:numPr>
      <w:tabs>
        <w:tab w:val="clear" w:pos="1209"/>
        <w:tab w:val="num" w:pos="1440"/>
      </w:tabs>
      <w:ind w:left="0" w:firstLine="0"/>
    </w:pPr>
    <w:rPr>
      <w:rFonts w:ascii="Times New Roman" w:eastAsia="Times New Roman" w:hAnsi="Times New Roman"/>
      <w:sz w:val="17"/>
      <w:szCs w:val="20"/>
    </w:rPr>
  </w:style>
  <w:style w:type="paragraph" w:styleId="ListNumber5">
    <w:name w:val="List Number 5"/>
    <w:basedOn w:val="Normal"/>
    <w:rsid w:val="005D7F70"/>
    <w:pPr>
      <w:numPr>
        <w:numId w:val="9"/>
      </w:numPr>
      <w:tabs>
        <w:tab w:val="clear" w:pos="1492"/>
        <w:tab w:val="num" w:pos="1800"/>
      </w:tabs>
      <w:ind w:left="0" w:firstLine="0"/>
    </w:pPr>
    <w:rPr>
      <w:rFonts w:ascii="Times New Roman" w:eastAsia="Times New Roman" w:hAnsi="Times New Roman"/>
      <w:sz w:val="17"/>
      <w:szCs w:val="20"/>
    </w:rPr>
  </w:style>
  <w:style w:type="character" w:styleId="FootnoteReference">
    <w:name w:val="footnote reference"/>
    <w:semiHidden/>
    <w:rsid w:val="005D7F70"/>
    <w:rPr>
      <w:vertAlign w:val="superscript"/>
    </w:rPr>
  </w:style>
  <w:style w:type="table" w:customStyle="1" w:styleId="TableGrid11">
    <w:name w:val="Table Grid11"/>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D7F70"/>
  </w:style>
  <w:style w:type="numbering" w:customStyle="1" w:styleId="NoList1111">
    <w:name w:val="No List1111"/>
    <w:next w:val="NoList"/>
    <w:uiPriority w:val="99"/>
    <w:semiHidden/>
    <w:unhideWhenUsed/>
    <w:rsid w:val="005D7F70"/>
  </w:style>
  <w:style w:type="table" w:customStyle="1" w:styleId="TableGrid12">
    <w:name w:val="Table Grid12"/>
    <w:basedOn w:val="TableNormal"/>
    <w:next w:val="TableGrid"/>
    <w:uiPriority w:val="59"/>
    <w:rsid w:val="005D7F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5D7F70"/>
  </w:style>
  <w:style w:type="table" w:customStyle="1" w:styleId="TableGrid21">
    <w:name w:val="Table Grid21"/>
    <w:basedOn w:val="TableNormal"/>
    <w:next w:val="TableGrid"/>
    <w:rsid w:val="005D7F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D7F70"/>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5D7F70"/>
  </w:style>
  <w:style w:type="paragraph" w:customStyle="1" w:styleId="Default">
    <w:name w:val="Default"/>
    <w:basedOn w:val="GG-body"/>
    <w:rsid w:val="005D7F70"/>
    <w:pPr>
      <w:widowControl w:val="0"/>
      <w:autoSpaceDE w:val="0"/>
      <w:autoSpaceDN w:val="0"/>
      <w:adjustRightInd w:val="0"/>
    </w:pPr>
    <w:rPr>
      <w:rFonts w:cs="AFHDL H+ Helvetica Neue"/>
      <w:color w:val="000000"/>
      <w:szCs w:val="24"/>
    </w:rPr>
  </w:style>
  <w:style w:type="numbering" w:customStyle="1" w:styleId="NoList4">
    <w:name w:val="No List4"/>
    <w:next w:val="NoList"/>
    <w:uiPriority w:val="99"/>
    <w:semiHidden/>
    <w:unhideWhenUsed/>
    <w:rsid w:val="005D7F70"/>
  </w:style>
  <w:style w:type="numbering" w:customStyle="1" w:styleId="NoList5">
    <w:name w:val="No List5"/>
    <w:next w:val="NoList"/>
    <w:uiPriority w:val="99"/>
    <w:semiHidden/>
    <w:unhideWhenUsed/>
    <w:rsid w:val="005D7F70"/>
  </w:style>
  <w:style w:type="table" w:customStyle="1" w:styleId="RTWSATable">
    <w:name w:val="RTWSA Table"/>
    <w:basedOn w:val="TableNormal"/>
    <w:uiPriority w:val="99"/>
    <w:rsid w:val="005D7F70"/>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5D7F70"/>
    <w:rPr>
      <w:rFonts w:ascii="Source Sans Pro" w:eastAsia="MS Mincho" w:hAnsi="Source Sans Pro"/>
      <w:sz w:val="22"/>
      <w:szCs w:val="24"/>
      <w:lang w:eastAsia="en-US"/>
    </w:rPr>
    <w:tblPr/>
    <w:tcPr>
      <w:shd w:val="clear" w:color="auto" w:fill="auto"/>
    </w:tcPr>
  </w:style>
  <w:style w:type="numbering" w:customStyle="1" w:styleId="NoList6">
    <w:name w:val="No List6"/>
    <w:next w:val="NoList"/>
    <w:uiPriority w:val="99"/>
    <w:semiHidden/>
    <w:unhideWhenUsed/>
    <w:rsid w:val="005D7F70"/>
  </w:style>
  <w:style w:type="table" w:customStyle="1" w:styleId="TableGrid13">
    <w:name w:val="Table Grid13"/>
    <w:basedOn w:val="TableNormal"/>
    <w:next w:val="TableGrid"/>
    <w:uiPriority w:val="59"/>
    <w:rsid w:val="005D7F7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D7F70"/>
  </w:style>
  <w:style w:type="numbering" w:customStyle="1" w:styleId="NoList112">
    <w:name w:val="No List112"/>
    <w:next w:val="NoList"/>
    <w:uiPriority w:val="99"/>
    <w:semiHidden/>
    <w:unhideWhenUsed/>
    <w:rsid w:val="005D7F70"/>
  </w:style>
  <w:style w:type="table" w:customStyle="1" w:styleId="TableGrid14">
    <w:name w:val="Table Grid14"/>
    <w:basedOn w:val="TableNormal"/>
    <w:next w:val="TableGrid"/>
    <w:uiPriority w:val="59"/>
    <w:rsid w:val="005D7F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5D7F70"/>
  </w:style>
  <w:style w:type="table" w:customStyle="1" w:styleId="TableGrid22">
    <w:name w:val="Table Grid22"/>
    <w:basedOn w:val="TableNormal"/>
    <w:next w:val="TableGrid"/>
    <w:rsid w:val="005D7F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D7F70"/>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D7F70"/>
  </w:style>
  <w:style w:type="numbering" w:customStyle="1" w:styleId="NoList41">
    <w:name w:val="No List41"/>
    <w:next w:val="NoList"/>
    <w:uiPriority w:val="99"/>
    <w:semiHidden/>
    <w:unhideWhenUsed/>
    <w:rsid w:val="005D7F70"/>
  </w:style>
  <w:style w:type="numbering" w:customStyle="1" w:styleId="NoList51">
    <w:name w:val="No List51"/>
    <w:next w:val="NoList"/>
    <w:uiPriority w:val="99"/>
    <w:semiHidden/>
    <w:unhideWhenUsed/>
    <w:rsid w:val="005D7F70"/>
  </w:style>
  <w:style w:type="table" w:customStyle="1" w:styleId="RTWSATable1">
    <w:name w:val="RTWSA Table1"/>
    <w:basedOn w:val="TableNormal"/>
    <w:uiPriority w:val="99"/>
    <w:rsid w:val="005D7F70"/>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5D7F70"/>
    <w:rPr>
      <w:rFonts w:ascii="Source Sans Pro" w:eastAsia="MS Mincho" w:hAnsi="Source Sans Pro"/>
      <w:sz w:val="22"/>
      <w:szCs w:val="24"/>
      <w:lang w:eastAsia="en-US"/>
    </w:rPr>
    <w:tblPr/>
    <w:tcPr>
      <w:shd w:val="clear" w:color="auto" w:fill="auto"/>
    </w:tcPr>
  </w:style>
  <w:style w:type="paragraph" w:styleId="TOC5">
    <w:name w:val="toc 5"/>
    <w:next w:val="Normal"/>
    <w:autoRedefine/>
    <w:uiPriority w:val="39"/>
    <w:unhideWhenUsed/>
    <w:rsid w:val="005D7F70"/>
    <w:pPr>
      <w:spacing w:after="100"/>
      <w:ind w:left="880"/>
    </w:pPr>
    <w:rPr>
      <w:rFonts w:ascii="Times New Roman" w:hAnsi="Times New Roman"/>
      <w:sz w:val="17"/>
      <w:szCs w:val="22"/>
      <w:lang w:eastAsia="en-US"/>
    </w:rPr>
  </w:style>
  <w:style w:type="paragraph" w:styleId="TOC6">
    <w:name w:val="toc 6"/>
    <w:next w:val="Normal"/>
    <w:autoRedefine/>
    <w:uiPriority w:val="39"/>
    <w:unhideWhenUsed/>
    <w:rsid w:val="005D7F70"/>
    <w:pPr>
      <w:spacing w:after="100"/>
      <w:ind w:left="1100"/>
    </w:pPr>
    <w:rPr>
      <w:rFonts w:ascii="Times New Roman" w:eastAsia="Times New Roman" w:hAnsi="Times New Roman"/>
      <w:color w:val="000000"/>
      <w:sz w:val="17"/>
      <w:szCs w:val="24"/>
      <w:lang w:val="en-GB" w:eastAsia="en-US"/>
    </w:rPr>
  </w:style>
  <w:style w:type="paragraph" w:styleId="TOC7">
    <w:name w:val="toc 7"/>
    <w:next w:val="Normal"/>
    <w:autoRedefine/>
    <w:uiPriority w:val="39"/>
    <w:unhideWhenUsed/>
    <w:rsid w:val="005D7F70"/>
    <w:pPr>
      <w:spacing w:after="100"/>
      <w:ind w:left="1320"/>
    </w:pPr>
    <w:rPr>
      <w:rFonts w:ascii="Times New Roman" w:hAnsi="Times New Roman"/>
      <w:sz w:val="17"/>
      <w:szCs w:val="22"/>
      <w:lang w:eastAsia="en-US"/>
    </w:rPr>
  </w:style>
  <w:style w:type="paragraph" w:styleId="TOC8">
    <w:name w:val="toc 8"/>
    <w:next w:val="Normal"/>
    <w:autoRedefine/>
    <w:uiPriority w:val="39"/>
    <w:unhideWhenUsed/>
    <w:rsid w:val="005D7F70"/>
    <w:pPr>
      <w:spacing w:after="100"/>
      <w:ind w:left="1540"/>
    </w:pPr>
    <w:rPr>
      <w:rFonts w:ascii="Times New Roman" w:hAnsi="Times New Roman"/>
      <w:sz w:val="17"/>
      <w:szCs w:val="22"/>
      <w:lang w:eastAsia="en-US"/>
    </w:rPr>
  </w:style>
  <w:style w:type="character" w:styleId="UnresolvedMention">
    <w:name w:val="Unresolved Mention"/>
    <w:basedOn w:val="DefaultParagraphFont"/>
    <w:uiPriority w:val="99"/>
    <w:semiHidden/>
    <w:unhideWhenUsed/>
    <w:rsid w:val="005D7F70"/>
    <w:rPr>
      <w:color w:val="605E5C"/>
      <w:shd w:val="clear" w:color="auto" w:fill="E1DFDD"/>
    </w:rPr>
  </w:style>
  <w:style w:type="paragraph" w:styleId="DocumentMap">
    <w:name w:val="Document Map"/>
    <w:basedOn w:val="Normal"/>
    <w:link w:val="DocumentMapChar"/>
    <w:uiPriority w:val="99"/>
    <w:semiHidden/>
    <w:rsid w:val="005D7F70"/>
    <w:pPr>
      <w:spacing w:after="0" w:line="240" w:lineRule="auto"/>
      <w:jc w:val="left"/>
    </w:pPr>
    <w:rPr>
      <w:rFonts w:ascii="Lucida Grande" w:eastAsia="MS ??" w:hAnsi="Lucida Grande" w:cs="Lucida Grande"/>
      <w:sz w:val="24"/>
      <w:szCs w:val="24"/>
    </w:rPr>
  </w:style>
  <w:style w:type="character" w:customStyle="1" w:styleId="DocumentMapChar">
    <w:name w:val="Document Map Char"/>
    <w:basedOn w:val="DefaultParagraphFont"/>
    <w:link w:val="DocumentMap"/>
    <w:uiPriority w:val="99"/>
    <w:semiHidden/>
    <w:rsid w:val="005D7F70"/>
    <w:rPr>
      <w:rFonts w:ascii="Lucida Grande" w:eastAsia="MS ??" w:hAnsi="Lucida Grande" w:cs="Lucida Grande"/>
      <w:sz w:val="24"/>
      <w:szCs w:val="24"/>
      <w:lang w:eastAsia="en-US"/>
    </w:rPr>
  </w:style>
  <w:style w:type="paragraph" w:styleId="z-BottomofForm">
    <w:name w:val="HTML Bottom of Form"/>
    <w:basedOn w:val="Normal"/>
    <w:next w:val="Normal"/>
    <w:link w:val="z-BottomofFormChar"/>
    <w:hidden/>
    <w:uiPriority w:val="99"/>
    <w:semiHidden/>
    <w:rsid w:val="005D7F70"/>
    <w:pPr>
      <w:pBdr>
        <w:top w:val="single" w:sz="6" w:space="1" w:color="auto"/>
      </w:pBdr>
      <w:spacing w:after="0" w:line="240" w:lineRule="auto"/>
      <w:jc w:val="center"/>
    </w:pPr>
    <w:rPr>
      <w:rFonts w:ascii="Arial" w:eastAsia="MS ??" w:hAnsi="Arial" w:cs="Arial"/>
      <w:vanish/>
      <w:sz w:val="16"/>
      <w:szCs w:val="16"/>
    </w:rPr>
  </w:style>
  <w:style w:type="character" w:customStyle="1" w:styleId="z-BottomofFormChar">
    <w:name w:val="z-Bottom of Form Char"/>
    <w:basedOn w:val="DefaultParagraphFont"/>
    <w:link w:val="z-BottomofForm"/>
    <w:uiPriority w:val="99"/>
    <w:semiHidden/>
    <w:rsid w:val="005D7F70"/>
    <w:rPr>
      <w:rFonts w:ascii="Arial" w:eastAsia="MS ??" w:hAnsi="Arial" w:cs="Arial"/>
      <w:vanish/>
      <w:sz w:val="16"/>
      <w:szCs w:val="16"/>
      <w:lang w:eastAsia="en-US"/>
    </w:rPr>
  </w:style>
  <w:style w:type="paragraph" w:styleId="z-TopofForm">
    <w:name w:val="HTML Top of Form"/>
    <w:basedOn w:val="Normal"/>
    <w:next w:val="Normal"/>
    <w:link w:val="z-TopofFormChar"/>
    <w:hidden/>
    <w:uiPriority w:val="99"/>
    <w:semiHidden/>
    <w:rsid w:val="005D7F70"/>
    <w:pPr>
      <w:pBdr>
        <w:bottom w:val="single" w:sz="6" w:space="1" w:color="auto"/>
      </w:pBdr>
      <w:spacing w:after="0" w:line="240" w:lineRule="auto"/>
      <w:jc w:val="center"/>
    </w:pPr>
    <w:rPr>
      <w:rFonts w:ascii="Arial" w:eastAsia="MS ??" w:hAnsi="Arial" w:cs="Arial"/>
      <w:vanish/>
      <w:sz w:val="16"/>
      <w:szCs w:val="16"/>
    </w:rPr>
  </w:style>
  <w:style w:type="character" w:customStyle="1" w:styleId="z-TopofFormChar">
    <w:name w:val="z-Top of Form Char"/>
    <w:basedOn w:val="DefaultParagraphFont"/>
    <w:link w:val="z-TopofForm"/>
    <w:uiPriority w:val="99"/>
    <w:semiHidden/>
    <w:rsid w:val="005D7F70"/>
    <w:rPr>
      <w:rFonts w:ascii="Arial" w:eastAsia="MS ??" w:hAnsi="Arial" w:cs="Arial"/>
      <w:vanish/>
      <w:sz w:val="16"/>
      <w:szCs w:val="16"/>
      <w:lang w:eastAsia="en-US"/>
    </w:rPr>
  </w:style>
  <w:style w:type="paragraph" w:customStyle="1" w:styleId="CabSub1">
    <w:name w:val="Cab Sub 1"/>
    <w:basedOn w:val="Normal"/>
    <w:next w:val="CabSub2"/>
    <w:uiPriority w:val="99"/>
    <w:rsid w:val="005D7F70"/>
    <w:pPr>
      <w:numPr>
        <w:numId w:val="11"/>
      </w:numPr>
      <w:tabs>
        <w:tab w:val="clear" w:pos="567"/>
        <w:tab w:val="left" w:pos="7371"/>
        <w:tab w:val="left" w:pos="8505"/>
        <w:tab w:val="right" w:pos="9356"/>
      </w:tabs>
      <w:spacing w:before="480" w:after="0" w:line="240" w:lineRule="auto"/>
      <w:ind w:left="0" w:firstLine="0"/>
      <w:jc w:val="left"/>
    </w:pPr>
    <w:rPr>
      <w:rFonts w:ascii="Arial" w:eastAsia="MS ??" w:hAnsi="Arial" w:cs="Arial"/>
      <w:b/>
      <w:bCs/>
      <w:sz w:val="24"/>
      <w:szCs w:val="24"/>
    </w:rPr>
  </w:style>
  <w:style w:type="paragraph" w:customStyle="1" w:styleId="CabSub2">
    <w:name w:val="Cab Sub 2"/>
    <w:basedOn w:val="CabSub1"/>
    <w:uiPriority w:val="99"/>
    <w:rsid w:val="005D7F70"/>
    <w:pPr>
      <w:numPr>
        <w:ilvl w:val="1"/>
      </w:numPr>
      <w:tabs>
        <w:tab w:val="clear" w:pos="851"/>
      </w:tabs>
      <w:spacing w:before="240"/>
      <w:ind w:left="0" w:firstLine="0"/>
    </w:pPr>
    <w:rPr>
      <w:b w:val="0"/>
      <w:bCs w:val="0"/>
    </w:rPr>
  </w:style>
  <w:style w:type="paragraph" w:customStyle="1" w:styleId="CabSub3">
    <w:name w:val="Cab Sub 3"/>
    <w:basedOn w:val="CabSub1"/>
    <w:uiPriority w:val="99"/>
    <w:rsid w:val="005D7F70"/>
    <w:pPr>
      <w:numPr>
        <w:ilvl w:val="2"/>
      </w:numPr>
      <w:tabs>
        <w:tab w:val="clear" w:pos="1418"/>
      </w:tabs>
      <w:spacing w:before="240"/>
      <w:ind w:left="0" w:firstLine="0"/>
    </w:pPr>
    <w:rPr>
      <w:b w:val="0"/>
      <w:bCs w:val="0"/>
    </w:rPr>
  </w:style>
  <w:style w:type="paragraph" w:customStyle="1" w:styleId="CabSub4">
    <w:name w:val="Cab Sub 4"/>
    <w:basedOn w:val="CabSub1"/>
    <w:uiPriority w:val="99"/>
    <w:rsid w:val="005D7F70"/>
    <w:pPr>
      <w:numPr>
        <w:ilvl w:val="3"/>
      </w:numPr>
      <w:tabs>
        <w:tab w:val="clear" w:pos="1701"/>
      </w:tabs>
      <w:spacing w:before="240"/>
      <w:ind w:left="0" w:firstLine="0"/>
    </w:pPr>
    <w:rPr>
      <w:b w:val="0"/>
      <w:bCs w:val="0"/>
    </w:rPr>
  </w:style>
  <w:style w:type="paragraph" w:styleId="BodyTextIndent">
    <w:name w:val="Body Text Indent"/>
    <w:basedOn w:val="Normal"/>
    <w:link w:val="BodyTextIndentChar"/>
    <w:rsid w:val="005D7F70"/>
    <w:pPr>
      <w:spacing w:before="80" w:line="240" w:lineRule="auto"/>
      <w:ind w:left="1418"/>
    </w:pPr>
    <w:rPr>
      <w:rFonts w:ascii="Arial" w:eastAsia="MS ??" w:hAnsi="Arial" w:cs="Arial"/>
      <w:i/>
      <w:iCs/>
      <w:color w:val="0000FF"/>
      <w:sz w:val="24"/>
      <w:szCs w:val="24"/>
    </w:rPr>
  </w:style>
  <w:style w:type="character" w:customStyle="1" w:styleId="BodyTextIndentChar">
    <w:name w:val="Body Text Indent Char"/>
    <w:basedOn w:val="DefaultParagraphFont"/>
    <w:link w:val="BodyTextIndent"/>
    <w:rsid w:val="005D7F70"/>
    <w:rPr>
      <w:rFonts w:ascii="Arial" w:eastAsia="MS ??" w:hAnsi="Arial" w:cs="Arial"/>
      <w:i/>
      <w:iCs/>
      <w:color w:val="0000FF"/>
      <w:sz w:val="24"/>
      <w:szCs w:val="24"/>
      <w:lang w:eastAsia="en-US"/>
    </w:rPr>
  </w:style>
  <w:style w:type="paragraph" w:styleId="BodyTextIndent2">
    <w:name w:val="Body Text Indent 2"/>
    <w:basedOn w:val="Normal"/>
    <w:link w:val="BodyTextIndent2Char"/>
    <w:rsid w:val="005D7F70"/>
    <w:pPr>
      <w:autoSpaceDE w:val="0"/>
      <w:autoSpaceDN w:val="0"/>
      <w:adjustRightInd w:val="0"/>
      <w:spacing w:before="80" w:line="240" w:lineRule="auto"/>
      <w:ind w:left="1418"/>
    </w:pPr>
    <w:rPr>
      <w:rFonts w:ascii="Arial" w:eastAsia="MS ??" w:hAnsi="Arial" w:cs="Arial"/>
      <w:b/>
      <w:bCs/>
      <w:i/>
      <w:iCs/>
      <w:color w:val="0000FF"/>
      <w:sz w:val="24"/>
      <w:szCs w:val="24"/>
    </w:rPr>
  </w:style>
  <w:style w:type="character" w:customStyle="1" w:styleId="BodyTextIndent2Char">
    <w:name w:val="Body Text Indent 2 Char"/>
    <w:basedOn w:val="DefaultParagraphFont"/>
    <w:link w:val="BodyTextIndent2"/>
    <w:rsid w:val="005D7F70"/>
    <w:rPr>
      <w:rFonts w:ascii="Arial" w:eastAsia="MS ??" w:hAnsi="Arial" w:cs="Arial"/>
      <w:b/>
      <w:bCs/>
      <w:i/>
      <w:iCs/>
      <w:color w:val="0000FF"/>
      <w:sz w:val="24"/>
      <w:szCs w:val="24"/>
      <w:lang w:eastAsia="en-US"/>
    </w:rPr>
  </w:style>
  <w:style w:type="paragraph" w:styleId="BodyText2">
    <w:name w:val="Body Text 2"/>
    <w:basedOn w:val="Normal"/>
    <w:link w:val="BodyText2Char"/>
    <w:rsid w:val="005D7F70"/>
    <w:pPr>
      <w:spacing w:after="120" w:line="480" w:lineRule="auto"/>
      <w:jc w:val="left"/>
    </w:pPr>
    <w:rPr>
      <w:rFonts w:ascii="Times New Roman" w:eastAsia="MS ??" w:hAnsi="Times New Roman"/>
      <w:sz w:val="20"/>
      <w:szCs w:val="20"/>
    </w:rPr>
  </w:style>
  <w:style w:type="character" w:customStyle="1" w:styleId="BodyText2Char">
    <w:name w:val="Body Text 2 Char"/>
    <w:basedOn w:val="DefaultParagraphFont"/>
    <w:link w:val="BodyText2"/>
    <w:rsid w:val="005D7F70"/>
    <w:rPr>
      <w:rFonts w:ascii="Times New Roman" w:eastAsia="MS ??" w:hAnsi="Times New Roman"/>
      <w:lang w:eastAsia="en-US"/>
    </w:rPr>
  </w:style>
  <w:style w:type="numbering" w:customStyle="1" w:styleId="CABINETSUBMISSION">
    <w:name w:val="CABINET SUBMISSION"/>
    <w:uiPriority w:val="99"/>
    <w:rsid w:val="005D7F70"/>
    <w:pPr>
      <w:numPr>
        <w:numId w:val="10"/>
      </w:numPr>
    </w:pPr>
  </w:style>
  <w:style w:type="character" w:styleId="CommentReference">
    <w:name w:val="annotation reference"/>
    <w:uiPriority w:val="99"/>
    <w:semiHidden/>
    <w:unhideWhenUsed/>
    <w:rsid w:val="005D7F70"/>
    <w:rPr>
      <w:sz w:val="16"/>
      <w:szCs w:val="16"/>
    </w:rPr>
  </w:style>
  <w:style w:type="paragraph" w:styleId="CommentText">
    <w:name w:val="annotation text"/>
    <w:basedOn w:val="Normal"/>
    <w:link w:val="CommentTextChar"/>
    <w:uiPriority w:val="99"/>
    <w:unhideWhenUsed/>
    <w:rsid w:val="005D7F70"/>
    <w:pPr>
      <w:spacing w:after="0" w:line="240" w:lineRule="auto"/>
      <w:jc w:val="left"/>
    </w:pPr>
    <w:rPr>
      <w:rFonts w:ascii="Arial" w:eastAsia="MS ??" w:hAnsi="Arial" w:cs="Arial"/>
      <w:sz w:val="20"/>
      <w:szCs w:val="20"/>
    </w:rPr>
  </w:style>
  <w:style w:type="character" w:customStyle="1" w:styleId="CommentTextChar">
    <w:name w:val="Comment Text Char"/>
    <w:basedOn w:val="DefaultParagraphFont"/>
    <w:link w:val="CommentText"/>
    <w:uiPriority w:val="99"/>
    <w:rsid w:val="005D7F70"/>
    <w:rPr>
      <w:rFonts w:ascii="Arial" w:eastAsia="MS ??" w:hAnsi="Arial" w:cs="Arial"/>
      <w:lang w:eastAsia="en-US"/>
    </w:rPr>
  </w:style>
  <w:style w:type="paragraph" w:styleId="CommentSubject">
    <w:name w:val="annotation subject"/>
    <w:basedOn w:val="CommentText"/>
    <w:next w:val="CommentText"/>
    <w:link w:val="CommentSubjectChar"/>
    <w:uiPriority w:val="99"/>
    <w:semiHidden/>
    <w:unhideWhenUsed/>
    <w:rsid w:val="005D7F70"/>
    <w:rPr>
      <w:b/>
      <w:bCs/>
    </w:rPr>
  </w:style>
  <w:style w:type="character" w:customStyle="1" w:styleId="CommentSubjectChar">
    <w:name w:val="Comment Subject Char"/>
    <w:basedOn w:val="CommentTextChar"/>
    <w:link w:val="CommentSubject"/>
    <w:uiPriority w:val="99"/>
    <w:semiHidden/>
    <w:rsid w:val="005D7F70"/>
    <w:rPr>
      <w:rFonts w:ascii="Arial" w:eastAsia="MS ??" w:hAnsi="Arial" w:cs="Arial"/>
      <w:b/>
      <w:bCs/>
      <w:lang w:eastAsia="en-US"/>
    </w:rPr>
  </w:style>
  <w:style w:type="character" w:styleId="FollowedHyperlink">
    <w:name w:val="FollowedHyperlink"/>
    <w:uiPriority w:val="99"/>
    <w:semiHidden/>
    <w:unhideWhenUsed/>
    <w:rsid w:val="005D7F70"/>
    <w:rPr>
      <w:color w:val="800080"/>
      <w:u w:val="single"/>
    </w:rPr>
  </w:style>
  <w:style w:type="paragraph" w:styleId="NormalWeb">
    <w:name w:val="Normal (Web)"/>
    <w:basedOn w:val="Normal"/>
    <w:unhideWhenUsed/>
    <w:rsid w:val="005D7F70"/>
    <w:pPr>
      <w:spacing w:before="100" w:beforeAutospacing="1" w:after="100" w:afterAutospacing="1" w:line="240" w:lineRule="auto"/>
      <w:jc w:val="left"/>
    </w:pPr>
    <w:rPr>
      <w:rFonts w:ascii="Times New Roman" w:eastAsia="Times New Roman" w:hAnsi="Times New Roman"/>
      <w:sz w:val="24"/>
      <w:szCs w:val="24"/>
      <w:lang w:eastAsia="en-AU"/>
    </w:rPr>
  </w:style>
  <w:style w:type="paragraph" w:styleId="BodyText">
    <w:name w:val="Body Text"/>
    <w:basedOn w:val="Normal"/>
    <w:link w:val="BodyTextChar"/>
    <w:uiPriority w:val="1"/>
    <w:unhideWhenUsed/>
    <w:rsid w:val="005D7F70"/>
    <w:pPr>
      <w:spacing w:after="120" w:line="240" w:lineRule="auto"/>
      <w:jc w:val="left"/>
    </w:pPr>
    <w:rPr>
      <w:rFonts w:ascii="Arial" w:eastAsia="MS ??" w:hAnsi="Arial" w:cs="Arial"/>
      <w:sz w:val="24"/>
      <w:szCs w:val="24"/>
    </w:rPr>
  </w:style>
  <w:style w:type="character" w:customStyle="1" w:styleId="BodyTextChar">
    <w:name w:val="Body Text Char"/>
    <w:basedOn w:val="DefaultParagraphFont"/>
    <w:link w:val="BodyText"/>
    <w:uiPriority w:val="1"/>
    <w:rsid w:val="005D7F70"/>
    <w:rPr>
      <w:rFonts w:ascii="Arial" w:eastAsia="MS ??" w:hAnsi="Arial" w:cs="Arial"/>
      <w:sz w:val="24"/>
      <w:szCs w:val="24"/>
      <w:lang w:eastAsia="en-US"/>
    </w:rPr>
  </w:style>
  <w:style w:type="paragraph" w:styleId="EndnoteText">
    <w:name w:val="endnote text"/>
    <w:basedOn w:val="Normal"/>
    <w:link w:val="EndnoteTextChar"/>
    <w:uiPriority w:val="99"/>
    <w:semiHidden/>
    <w:unhideWhenUsed/>
    <w:rsid w:val="005D7F70"/>
    <w:pPr>
      <w:spacing w:after="0" w:line="240" w:lineRule="auto"/>
      <w:jc w:val="left"/>
    </w:pPr>
    <w:rPr>
      <w:rFonts w:ascii="Arial" w:eastAsia="Times New Roman" w:hAnsi="Arial" w:cs="Arial"/>
      <w:bCs/>
      <w:sz w:val="20"/>
      <w:szCs w:val="20"/>
    </w:rPr>
  </w:style>
  <w:style w:type="character" w:customStyle="1" w:styleId="EndnoteTextChar">
    <w:name w:val="Endnote Text Char"/>
    <w:basedOn w:val="DefaultParagraphFont"/>
    <w:link w:val="EndnoteText"/>
    <w:uiPriority w:val="99"/>
    <w:semiHidden/>
    <w:rsid w:val="005D7F70"/>
    <w:rPr>
      <w:rFonts w:ascii="Arial" w:eastAsia="Times New Roman" w:hAnsi="Arial" w:cs="Arial"/>
      <w:bCs/>
      <w:lang w:eastAsia="en-US"/>
    </w:rPr>
  </w:style>
  <w:style w:type="character" w:styleId="EndnoteReference">
    <w:name w:val="endnote reference"/>
    <w:basedOn w:val="DefaultParagraphFont"/>
    <w:uiPriority w:val="99"/>
    <w:semiHidden/>
    <w:unhideWhenUsed/>
    <w:rsid w:val="005D7F70"/>
    <w:rPr>
      <w:vertAlign w:val="superscript"/>
    </w:rPr>
  </w:style>
  <w:style w:type="paragraph" w:styleId="FootnoteText">
    <w:name w:val="footnote text"/>
    <w:basedOn w:val="Normal"/>
    <w:link w:val="FootnoteTextChar"/>
    <w:semiHidden/>
    <w:unhideWhenUsed/>
    <w:rsid w:val="005D7F70"/>
    <w:pPr>
      <w:spacing w:after="0" w:line="240" w:lineRule="auto"/>
      <w:jc w:val="left"/>
    </w:pPr>
    <w:rPr>
      <w:rFonts w:ascii="Arial" w:eastAsia="Times New Roman" w:hAnsi="Arial" w:cs="Arial"/>
      <w:bCs/>
      <w:sz w:val="20"/>
      <w:szCs w:val="20"/>
    </w:rPr>
  </w:style>
  <w:style w:type="character" w:customStyle="1" w:styleId="FootnoteTextChar">
    <w:name w:val="Footnote Text Char"/>
    <w:basedOn w:val="DefaultParagraphFont"/>
    <w:link w:val="FootnoteText"/>
    <w:semiHidden/>
    <w:rsid w:val="005D7F70"/>
    <w:rPr>
      <w:rFonts w:ascii="Arial" w:eastAsia="Times New Roman" w:hAnsi="Arial" w:cs="Arial"/>
      <w:bCs/>
      <w:lang w:eastAsia="en-US"/>
    </w:rPr>
  </w:style>
  <w:style w:type="paragraph" w:styleId="BodyText3">
    <w:name w:val="Body Text 3"/>
    <w:basedOn w:val="Normal"/>
    <w:link w:val="BodyText3Char"/>
    <w:rsid w:val="005D7F70"/>
    <w:pPr>
      <w:spacing w:after="0" w:line="240" w:lineRule="auto"/>
      <w:jc w:val="left"/>
    </w:pPr>
    <w:rPr>
      <w:rFonts w:ascii="Times" w:eastAsia="Times New Roman" w:hAnsi="Times"/>
      <w:color w:val="FF00FF"/>
      <w:sz w:val="24"/>
      <w:szCs w:val="20"/>
      <w:lang w:val="en-GB"/>
    </w:rPr>
  </w:style>
  <w:style w:type="character" w:customStyle="1" w:styleId="BodyText3Char">
    <w:name w:val="Body Text 3 Char"/>
    <w:basedOn w:val="DefaultParagraphFont"/>
    <w:link w:val="BodyText3"/>
    <w:rsid w:val="005D7F70"/>
    <w:rPr>
      <w:rFonts w:ascii="Times" w:eastAsia="Times New Roman" w:hAnsi="Times"/>
      <w:color w:val="FF00FF"/>
      <w:sz w:val="24"/>
      <w:lang w:val="en-GB" w:eastAsia="en-US"/>
    </w:rPr>
  </w:style>
  <w:style w:type="paragraph" w:styleId="BodyTextIndent3">
    <w:name w:val="Body Text Indent 3"/>
    <w:basedOn w:val="Normal"/>
    <w:link w:val="BodyTextIndent3Char"/>
    <w:rsid w:val="005D7F70"/>
    <w:pPr>
      <w:spacing w:after="0" w:line="240" w:lineRule="auto"/>
      <w:ind w:left="1701" w:hanging="567"/>
      <w:jc w:val="left"/>
    </w:pPr>
    <w:rPr>
      <w:rFonts w:ascii="Times" w:eastAsia="Times New Roman" w:hAnsi="Times"/>
      <w:sz w:val="24"/>
      <w:szCs w:val="20"/>
      <w:lang w:val="en-GB"/>
    </w:rPr>
  </w:style>
  <w:style w:type="character" w:customStyle="1" w:styleId="BodyTextIndent3Char">
    <w:name w:val="Body Text Indent 3 Char"/>
    <w:basedOn w:val="DefaultParagraphFont"/>
    <w:link w:val="BodyTextIndent3"/>
    <w:rsid w:val="005D7F70"/>
    <w:rPr>
      <w:rFonts w:ascii="Times" w:eastAsia="Times New Roman" w:hAnsi="Times"/>
      <w:sz w:val="24"/>
      <w:lang w:val="en-GB" w:eastAsia="en-US"/>
    </w:rPr>
  </w:style>
  <w:style w:type="paragraph" w:customStyle="1" w:styleId="Hbooknormal">
    <w:name w:val="Hbook normal"/>
    <w:basedOn w:val="Normal"/>
    <w:rsid w:val="005D7F70"/>
    <w:pPr>
      <w:spacing w:after="0" w:line="240" w:lineRule="auto"/>
    </w:pPr>
    <w:rPr>
      <w:rFonts w:ascii="Times New Roman" w:eastAsia="Times New Roman" w:hAnsi="Times New Roman"/>
      <w:sz w:val="24"/>
      <w:szCs w:val="20"/>
      <w:lang w:val="en-US"/>
    </w:rPr>
  </w:style>
  <w:style w:type="paragraph" w:customStyle="1" w:styleId="bulletfootnotes">
    <w:name w:val="bullet footnotes"/>
    <w:basedOn w:val="Normal"/>
    <w:rsid w:val="005D7F70"/>
    <w:pPr>
      <w:numPr>
        <w:numId w:val="12"/>
      </w:numPr>
      <w:tabs>
        <w:tab w:val="clear" w:pos="1134"/>
      </w:tabs>
      <w:spacing w:after="0" w:line="240" w:lineRule="auto"/>
      <w:ind w:left="0" w:firstLine="0"/>
      <w:jc w:val="left"/>
    </w:pPr>
    <w:rPr>
      <w:rFonts w:ascii="Times" w:eastAsia="Times New Roman" w:hAnsi="Times"/>
      <w:sz w:val="24"/>
      <w:szCs w:val="20"/>
      <w:lang w:val="en-GB"/>
    </w:rPr>
  </w:style>
  <w:style w:type="paragraph" w:customStyle="1" w:styleId="clausehead">
    <w:name w:val="clausehead"/>
    <w:uiPriority w:val="99"/>
    <w:rsid w:val="005D7F70"/>
    <w:pPr>
      <w:keepNext/>
      <w:keepLines/>
      <w:autoSpaceDE w:val="0"/>
      <w:autoSpaceDN w:val="0"/>
      <w:adjustRightInd w:val="0"/>
      <w:spacing w:before="160"/>
      <w:ind w:left="567" w:hanging="567"/>
    </w:pPr>
    <w:rPr>
      <w:rFonts w:ascii="Times New Roman" w:eastAsia="Times New Roman" w:hAnsi="Times New Roman"/>
      <w:b/>
      <w:bCs/>
      <w:color w:val="000000"/>
      <w:sz w:val="26"/>
      <w:szCs w:val="26"/>
      <w:lang w:val="en-US" w:eastAsia="en-US"/>
    </w:rPr>
  </w:style>
  <w:style w:type="paragraph" w:customStyle="1" w:styleId="Style3">
    <w:name w:val="Style3"/>
    <w:basedOn w:val="Normal"/>
    <w:rsid w:val="005D7F70"/>
    <w:pPr>
      <w:keepNext/>
      <w:tabs>
        <w:tab w:val="left" w:pos="0"/>
        <w:tab w:val="left" w:pos="543"/>
        <w:tab w:val="num" w:pos="792"/>
        <w:tab w:val="left" w:pos="997"/>
        <w:tab w:val="left" w:pos="1450"/>
        <w:tab w:val="left" w:pos="1960"/>
        <w:tab w:val="left" w:pos="2584"/>
        <w:tab w:val="left" w:pos="3600"/>
      </w:tabs>
      <w:spacing w:after="0" w:line="240" w:lineRule="auto"/>
      <w:ind w:left="792" w:hanging="432"/>
      <w:jc w:val="left"/>
      <w:outlineLvl w:val="1"/>
    </w:pPr>
    <w:rPr>
      <w:rFonts w:ascii="Arial" w:eastAsia="Times New Roman" w:hAnsi="Arial" w:cs="Arial"/>
      <w:b/>
      <w:bCs/>
      <w:i/>
      <w:iCs/>
      <w:color w:val="000000"/>
      <w:sz w:val="24"/>
      <w:szCs w:val="20"/>
      <w:lang w:val="en-GB" w:eastAsia="en-AU"/>
    </w:rPr>
  </w:style>
  <w:style w:type="paragraph" w:customStyle="1" w:styleId="xl64">
    <w:name w:val="xl64"/>
    <w:basedOn w:val="Normal"/>
    <w:rsid w:val="005D7F70"/>
    <w:pPr>
      <w:pBdr>
        <w:top w:val="single" w:sz="4" w:space="0" w:color="808080"/>
        <w:left w:val="single" w:sz="4" w:space="0" w:color="auto"/>
        <w:bottom w:val="single" w:sz="4" w:space="0" w:color="808080"/>
        <w:right w:val="single" w:sz="4" w:space="0" w:color="808080"/>
      </w:pBdr>
      <w:spacing w:before="100" w:beforeAutospacing="1" w:after="100" w:afterAutospacing="1" w:line="240" w:lineRule="auto"/>
      <w:jc w:val="left"/>
      <w:textAlignment w:val="center"/>
    </w:pPr>
    <w:rPr>
      <w:rFonts w:ascii="Arial" w:eastAsia="Times New Roman" w:hAnsi="Arial" w:cs="Arial"/>
      <w:color w:val="000000"/>
      <w:sz w:val="16"/>
      <w:szCs w:val="16"/>
      <w:lang w:eastAsia="en-AU"/>
    </w:rPr>
  </w:style>
  <w:style w:type="paragraph" w:customStyle="1" w:styleId="xl65">
    <w:name w:val="xl65"/>
    <w:basedOn w:val="Normal"/>
    <w:rsid w:val="005D7F70"/>
    <w:pPr>
      <w:pBdr>
        <w:top w:val="single" w:sz="4" w:space="0" w:color="808080"/>
        <w:left w:val="single" w:sz="4" w:space="0" w:color="auto"/>
        <w:bottom w:val="single" w:sz="4" w:space="0" w:color="808080"/>
        <w:right w:val="single" w:sz="4" w:space="0" w:color="808080"/>
      </w:pBdr>
      <w:spacing w:before="100" w:beforeAutospacing="1" w:after="100" w:afterAutospacing="1" w:line="240" w:lineRule="auto"/>
      <w:jc w:val="left"/>
      <w:textAlignment w:val="center"/>
    </w:pPr>
    <w:rPr>
      <w:rFonts w:ascii="Arial" w:eastAsia="Times New Roman" w:hAnsi="Arial" w:cs="Arial"/>
      <w:sz w:val="16"/>
      <w:szCs w:val="16"/>
      <w:lang w:eastAsia="en-AU"/>
    </w:rPr>
  </w:style>
  <w:style w:type="paragraph" w:customStyle="1" w:styleId="xl66">
    <w:name w:val="xl66"/>
    <w:basedOn w:val="Normal"/>
    <w:rsid w:val="005D7F70"/>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20"/>
      <w:szCs w:val="20"/>
      <w:lang w:eastAsia="en-AU"/>
    </w:rPr>
  </w:style>
  <w:style w:type="paragraph" w:customStyle="1" w:styleId="xl67">
    <w:name w:val="xl67"/>
    <w:basedOn w:val="Normal"/>
    <w:rsid w:val="005D7F7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en-AU"/>
    </w:rPr>
  </w:style>
  <w:style w:type="paragraph" w:customStyle="1" w:styleId="xl68">
    <w:name w:val="xl68"/>
    <w:basedOn w:val="Normal"/>
    <w:rsid w:val="005D7F70"/>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20"/>
      <w:szCs w:val="20"/>
      <w:lang w:eastAsia="en-AU"/>
    </w:rPr>
  </w:style>
  <w:style w:type="paragraph" w:customStyle="1" w:styleId="xl69">
    <w:name w:val="xl69"/>
    <w:basedOn w:val="Normal"/>
    <w:rsid w:val="005D7F70"/>
    <w:pPr>
      <w:pBdr>
        <w:top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sz w:val="20"/>
      <w:szCs w:val="20"/>
      <w:lang w:eastAsia="en-AU"/>
    </w:rPr>
  </w:style>
  <w:style w:type="paragraph" w:customStyle="1" w:styleId="xl70">
    <w:name w:val="xl70"/>
    <w:basedOn w:val="Normal"/>
    <w:rsid w:val="005D7F70"/>
    <w:pPr>
      <w:pBdr>
        <w:left w:val="single" w:sz="4" w:space="0" w:color="auto"/>
        <w:bottom w:val="single" w:sz="4" w:space="0" w:color="808080"/>
        <w:right w:val="single" w:sz="4" w:space="0" w:color="808080"/>
      </w:pBdr>
      <w:spacing w:before="100" w:beforeAutospacing="1" w:after="100" w:afterAutospacing="1" w:line="240" w:lineRule="auto"/>
      <w:jc w:val="left"/>
      <w:textAlignment w:val="center"/>
    </w:pPr>
    <w:rPr>
      <w:rFonts w:ascii="Arial" w:eastAsia="Times New Roman" w:hAnsi="Arial" w:cs="Arial"/>
      <w:color w:val="000000"/>
      <w:sz w:val="16"/>
      <w:szCs w:val="16"/>
      <w:lang w:eastAsia="en-AU"/>
    </w:rPr>
  </w:style>
  <w:style w:type="paragraph" w:customStyle="1" w:styleId="xl71">
    <w:name w:val="xl71"/>
    <w:basedOn w:val="Normal"/>
    <w:rsid w:val="005D7F70"/>
    <w:pPr>
      <w:pBdr>
        <w:left w:val="single" w:sz="4" w:space="0" w:color="auto"/>
        <w:bottom w:val="single" w:sz="4" w:space="0" w:color="808080"/>
        <w:right w:val="single" w:sz="4" w:space="0" w:color="808080"/>
      </w:pBdr>
      <w:spacing w:before="100" w:beforeAutospacing="1" w:after="100" w:afterAutospacing="1" w:line="240" w:lineRule="auto"/>
      <w:jc w:val="left"/>
      <w:textAlignment w:val="center"/>
    </w:pPr>
    <w:rPr>
      <w:rFonts w:ascii="Arial" w:eastAsia="Times New Roman" w:hAnsi="Arial" w:cs="Arial"/>
      <w:sz w:val="16"/>
      <w:szCs w:val="16"/>
      <w:lang w:eastAsia="en-AU"/>
    </w:rPr>
  </w:style>
  <w:style w:type="paragraph" w:customStyle="1" w:styleId="xl72">
    <w:name w:val="xl72"/>
    <w:basedOn w:val="Normal"/>
    <w:rsid w:val="005D7F70"/>
    <w:pPr>
      <w:pBdr>
        <w:top w:val="single" w:sz="4" w:space="0" w:color="auto"/>
        <w:left w:val="single" w:sz="4" w:space="0" w:color="auto"/>
        <w:bottom w:val="single" w:sz="8" w:space="0" w:color="auto"/>
        <w:right w:val="single" w:sz="4" w:space="0" w:color="808080"/>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AU"/>
    </w:rPr>
  </w:style>
  <w:style w:type="paragraph" w:customStyle="1" w:styleId="xl73">
    <w:name w:val="xl73"/>
    <w:basedOn w:val="Normal"/>
    <w:rsid w:val="005D7F70"/>
    <w:pPr>
      <w:pBdr>
        <w:top w:val="single" w:sz="4" w:space="0" w:color="auto"/>
        <w:left w:val="single" w:sz="4" w:space="0" w:color="808080"/>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AU"/>
    </w:rPr>
  </w:style>
  <w:style w:type="paragraph" w:customStyle="1" w:styleId="xl74">
    <w:name w:val="xl74"/>
    <w:basedOn w:val="Normal"/>
    <w:rsid w:val="005D7F7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AU"/>
    </w:rPr>
  </w:style>
  <w:style w:type="paragraph" w:customStyle="1" w:styleId="xl75">
    <w:name w:val="xl75"/>
    <w:basedOn w:val="Normal"/>
    <w:rsid w:val="005D7F7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AU"/>
    </w:rPr>
  </w:style>
  <w:style w:type="numbering" w:customStyle="1" w:styleId="CABINETSUBMISSION1">
    <w:name w:val="CABINET SUBMISSION1"/>
    <w:rsid w:val="005D7F70"/>
  </w:style>
  <w:style w:type="numbering" w:customStyle="1" w:styleId="CABINETSUBMISSION2">
    <w:name w:val="CABINET SUBMISSION2"/>
    <w:rsid w:val="005D7F70"/>
  </w:style>
  <w:style w:type="paragraph" w:styleId="Revision">
    <w:name w:val="Revision"/>
    <w:hidden/>
    <w:uiPriority w:val="99"/>
    <w:semiHidden/>
    <w:rsid w:val="005D7F70"/>
    <w:rPr>
      <w:rFonts w:ascii="Arial" w:eastAsia="Times New Roman" w:hAnsi="Arial" w:cs="Arial"/>
      <w:bCs/>
      <w:sz w:val="24"/>
      <w:lang w:eastAsia="en-US"/>
    </w:rPr>
  </w:style>
  <w:style w:type="paragraph" w:customStyle="1" w:styleId="xl98">
    <w:name w:val="xl98"/>
    <w:basedOn w:val="Normal"/>
    <w:rsid w:val="005D7F70"/>
    <w:pPr>
      <w:pBdr>
        <w:left w:val="single" w:sz="4" w:space="0" w:color="auto"/>
        <w:bottom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99">
    <w:name w:val="xl99"/>
    <w:basedOn w:val="Normal"/>
    <w:rsid w:val="005D7F70"/>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00">
    <w:name w:val="xl100"/>
    <w:basedOn w:val="Normal"/>
    <w:rsid w:val="005D7F7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101">
    <w:name w:val="xl101"/>
    <w:basedOn w:val="Normal"/>
    <w:rsid w:val="005D7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102">
    <w:name w:val="xl102"/>
    <w:basedOn w:val="Normal"/>
    <w:rsid w:val="005D7F70"/>
    <w:pPr>
      <w:pBdr>
        <w:top w:val="single" w:sz="4" w:space="0" w:color="auto"/>
        <w:left w:val="single" w:sz="4" w:space="0" w:color="auto"/>
        <w:bottom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03">
    <w:name w:val="xl103"/>
    <w:basedOn w:val="Normal"/>
    <w:rsid w:val="005D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04">
    <w:name w:val="xl104"/>
    <w:basedOn w:val="Normal"/>
    <w:rsid w:val="005D7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05">
    <w:name w:val="xl105"/>
    <w:basedOn w:val="Normal"/>
    <w:rsid w:val="005D7F70"/>
    <w:pPr>
      <w:pBdr>
        <w:left w:val="single" w:sz="4" w:space="0" w:color="auto"/>
      </w:pBdr>
      <w:spacing w:before="100" w:beforeAutospacing="1" w:after="100" w:afterAutospacing="1" w:line="240" w:lineRule="auto"/>
      <w:jc w:val="left"/>
    </w:pPr>
    <w:rPr>
      <w:rFonts w:ascii="Times New Roman" w:eastAsia="Times New Roman" w:hAnsi="Times New Roman"/>
      <w:sz w:val="24"/>
      <w:szCs w:val="24"/>
      <w:lang w:eastAsia="en-AU"/>
    </w:rPr>
  </w:style>
  <w:style w:type="paragraph" w:customStyle="1" w:styleId="xl106">
    <w:name w:val="xl106"/>
    <w:basedOn w:val="Normal"/>
    <w:rsid w:val="005D7F70"/>
    <w:pPr>
      <w:pBdr>
        <w:top w:val="single" w:sz="4" w:space="0" w:color="auto"/>
        <w:left w:val="single" w:sz="4" w:space="0" w:color="auto"/>
        <w:bottom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07">
    <w:name w:val="xl107"/>
    <w:basedOn w:val="Normal"/>
    <w:rsid w:val="005D7F70"/>
    <w:pPr>
      <w:pBdr>
        <w:left w:val="single" w:sz="4" w:space="0" w:color="auto"/>
        <w:bottom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08">
    <w:name w:val="xl108"/>
    <w:basedOn w:val="Normal"/>
    <w:rsid w:val="005D7F70"/>
    <w:pPr>
      <w:pBdr>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20"/>
      <w:szCs w:val="20"/>
      <w:lang w:eastAsia="en-AU"/>
    </w:rPr>
  </w:style>
  <w:style w:type="paragraph" w:customStyle="1" w:styleId="xl109">
    <w:name w:val="xl109"/>
    <w:basedOn w:val="Normal"/>
    <w:rsid w:val="005D7F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110">
    <w:name w:val="xl110"/>
    <w:basedOn w:val="Normal"/>
    <w:rsid w:val="005D7F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111">
    <w:name w:val="xl111"/>
    <w:basedOn w:val="Normal"/>
    <w:rsid w:val="005D7F70"/>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20"/>
      <w:szCs w:val="20"/>
      <w:lang w:eastAsia="en-AU"/>
    </w:rPr>
  </w:style>
  <w:style w:type="paragraph" w:customStyle="1" w:styleId="xl112">
    <w:name w:val="xl112"/>
    <w:basedOn w:val="Normal"/>
    <w:rsid w:val="005D7F70"/>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113">
    <w:name w:val="xl113"/>
    <w:basedOn w:val="Normal"/>
    <w:rsid w:val="005D7F70"/>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20"/>
      <w:szCs w:val="20"/>
      <w:lang w:eastAsia="en-AU"/>
    </w:rPr>
  </w:style>
  <w:style w:type="paragraph" w:customStyle="1" w:styleId="TableParagraph">
    <w:name w:val="Table Paragraph"/>
    <w:basedOn w:val="Normal"/>
    <w:uiPriority w:val="1"/>
    <w:rsid w:val="005D7F70"/>
    <w:pPr>
      <w:widowControl w:val="0"/>
      <w:spacing w:after="0" w:line="240" w:lineRule="auto"/>
      <w:jc w:val="left"/>
    </w:pPr>
    <w:rPr>
      <w:rFonts w:asciiTheme="minorHAnsi" w:eastAsiaTheme="minorHAnsi" w:hAnsiTheme="minorHAnsi" w:cstheme="minorBidi"/>
      <w:lang w:val="en-US"/>
    </w:rPr>
  </w:style>
  <w:style w:type="paragraph" w:customStyle="1" w:styleId="CSHeading2">
    <w:name w:val="CS Heading 2"/>
    <w:basedOn w:val="ListParagraph"/>
    <w:link w:val="CSHeading2Char"/>
    <w:rsid w:val="005D7F70"/>
    <w:pPr>
      <w:keepNext/>
      <w:spacing w:before="360" w:after="160" w:line="259" w:lineRule="auto"/>
      <w:ind w:left="0"/>
      <w:contextualSpacing w:val="0"/>
      <w:jc w:val="left"/>
    </w:pPr>
    <w:rPr>
      <w:rFonts w:ascii="Arial" w:eastAsiaTheme="minorHAnsi" w:hAnsi="Arial" w:cs="Arial"/>
      <w:b/>
    </w:rPr>
  </w:style>
  <w:style w:type="character" w:customStyle="1" w:styleId="CSHeading2Char">
    <w:name w:val="CS Heading 2 Char"/>
    <w:basedOn w:val="DefaultParagraphFont"/>
    <w:link w:val="CSHeading2"/>
    <w:rsid w:val="005D7F70"/>
    <w:rPr>
      <w:rFonts w:ascii="Arial" w:eastAsiaTheme="minorHAnsi" w:hAnsi="Arial" w:cs="Arial"/>
      <w:b/>
      <w:sz w:val="22"/>
      <w:szCs w:val="22"/>
      <w:lang w:eastAsia="en-US"/>
    </w:rPr>
  </w:style>
  <w:style w:type="paragraph" w:customStyle="1" w:styleId="CabStandard">
    <w:name w:val="CabStandard"/>
    <w:basedOn w:val="Normal"/>
    <w:rsid w:val="005D7F70"/>
    <w:pPr>
      <w:numPr>
        <w:numId w:val="13"/>
      </w:numPr>
      <w:tabs>
        <w:tab w:val="clear" w:pos="720"/>
      </w:tabs>
      <w:spacing w:after="240" w:line="240" w:lineRule="auto"/>
      <w:ind w:left="0" w:firstLine="0"/>
      <w:jc w:val="left"/>
    </w:pPr>
    <w:rPr>
      <w:rFonts w:ascii="Times New Roman" w:eastAsia="Times New Roman" w:hAnsi="Times New Roman"/>
      <w:sz w:val="24"/>
      <w:szCs w:val="20"/>
      <w:lang w:val="en-GB" w:eastAsia="ja-JP"/>
    </w:rPr>
  </w:style>
  <w:style w:type="paragraph" w:customStyle="1" w:styleId="xl76">
    <w:name w:val="xl76"/>
    <w:basedOn w:val="Normal"/>
    <w:rsid w:val="005D7F70"/>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18"/>
      <w:szCs w:val="18"/>
      <w:lang w:eastAsia="en-AU"/>
    </w:rPr>
  </w:style>
  <w:style w:type="paragraph" w:customStyle="1" w:styleId="xl77">
    <w:name w:val="xl77"/>
    <w:basedOn w:val="Normal"/>
    <w:rsid w:val="005D7F70"/>
    <w:pPr>
      <w:pBdr>
        <w:top w:val="single" w:sz="4" w:space="0" w:color="auto"/>
        <w:left w:val="single" w:sz="4" w:space="0" w:color="auto"/>
        <w:bottom w:val="single" w:sz="12"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color w:val="000000"/>
      <w:sz w:val="18"/>
      <w:szCs w:val="18"/>
      <w:lang w:eastAsia="en-AU"/>
    </w:rPr>
  </w:style>
  <w:style w:type="paragraph" w:customStyle="1" w:styleId="msonormal0">
    <w:name w:val="msonormal"/>
    <w:basedOn w:val="Normal"/>
    <w:rsid w:val="005D7F70"/>
    <w:pPr>
      <w:spacing w:before="100" w:beforeAutospacing="1" w:after="100" w:afterAutospacing="1" w:line="240" w:lineRule="auto"/>
      <w:jc w:val="left"/>
    </w:pPr>
    <w:rPr>
      <w:rFonts w:ascii="Times New Roman" w:eastAsia="Times New Roman" w:hAnsi="Times New Roman"/>
      <w:sz w:val="24"/>
      <w:szCs w:val="24"/>
      <w:lang w:eastAsia="en-AU"/>
    </w:rPr>
  </w:style>
  <w:style w:type="paragraph" w:customStyle="1" w:styleId="xl78">
    <w:name w:val="xl78"/>
    <w:basedOn w:val="Normal"/>
    <w:rsid w:val="005D7F70"/>
    <w:pPr>
      <w:spacing w:before="100" w:beforeAutospacing="1" w:after="100" w:afterAutospacing="1" w:line="240" w:lineRule="auto"/>
      <w:jc w:val="left"/>
    </w:pPr>
    <w:rPr>
      <w:rFonts w:ascii="Times New Roman" w:eastAsia="Times New Roman" w:hAnsi="Times New Roman"/>
      <w:sz w:val="24"/>
      <w:szCs w:val="24"/>
      <w:lang w:eastAsia="en-AU"/>
    </w:rPr>
  </w:style>
  <w:style w:type="paragraph" w:customStyle="1" w:styleId="xl79">
    <w:name w:val="xl79"/>
    <w:basedOn w:val="Normal"/>
    <w:rsid w:val="005D7F7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lang w:eastAsia="en-AU"/>
    </w:rPr>
  </w:style>
  <w:style w:type="numbering" w:customStyle="1" w:styleId="NoList7">
    <w:name w:val="No List7"/>
    <w:next w:val="NoList"/>
    <w:uiPriority w:val="99"/>
    <w:semiHidden/>
    <w:unhideWhenUsed/>
    <w:rsid w:val="00C37B4F"/>
  </w:style>
  <w:style w:type="numbering" w:customStyle="1" w:styleId="NoList14">
    <w:name w:val="No List14"/>
    <w:next w:val="NoList"/>
    <w:uiPriority w:val="99"/>
    <w:semiHidden/>
    <w:unhideWhenUsed/>
    <w:rsid w:val="00C37B4F"/>
  </w:style>
  <w:style w:type="paragraph" w:customStyle="1" w:styleId="preamblehead">
    <w:name w:val="preamblehead"/>
    <w:rsid w:val="00C37B4F"/>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leghistoryhead">
    <w:name w:val="leghistoryhead"/>
    <w:uiPriority w:val="99"/>
    <w:rsid w:val="00C37B4F"/>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C37B4F"/>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C37B4F"/>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customStyle="1" w:styleId="formatchapter155chapterhead">
    <w:name w:val="format.chapter.15.5chapterhead"/>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C37B4F"/>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C37B4F"/>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C37B4F"/>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C37B4F"/>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C37B4F"/>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C37B4F"/>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C37B4F"/>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C37B4F"/>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C37B4F"/>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C37B4F"/>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C37B4F"/>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C37B4F"/>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C37B4F"/>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C37B4F"/>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C37B4F"/>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C37B4F"/>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C37B4F"/>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C37B4F"/>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C37B4F"/>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C37B4F"/>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C37B4F"/>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C37B4F"/>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C37B4F"/>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C37B4F"/>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C37B4F"/>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customStyle="1" w:styleId="formatsubdivisionhead115ptfontsizeboldlevel4">
    <w:name w:val="formatsubdivisionhead11.5ptfontsizeboldlevel4"/>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C37B4F"/>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C37B4F"/>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C37B4F"/>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TOC41">
    <w:name w:val="TOC 41"/>
    <w:basedOn w:val="Normal"/>
    <w:next w:val="Normal"/>
    <w:uiPriority w:val="99"/>
    <w:rsid w:val="00C37B4F"/>
    <w:pPr>
      <w:keepLines/>
      <w:autoSpaceDE w:val="0"/>
      <w:autoSpaceDN w:val="0"/>
      <w:adjustRightInd w:val="0"/>
      <w:spacing w:before="120" w:after="120" w:line="240" w:lineRule="auto"/>
      <w:jc w:val="left"/>
    </w:pPr>
    <w:rPr>
      <w:rFonts w:ascii="Times New Roman" w:eastAsia="Times New Roman" w:hAnsi="Times New Roman"/>
      <w:color w:val="000000"/>
      <w:sz w:val="18"/>
      <w:szCs w:val="18"/>
      <w:lang w:eastAsia="en-AU"/>
    </w:rPr>
  </w:style>
  <w:style w:type="paragraph" w:customStyle="1" w:styleId="TOC91">
    <w:name w:val="TOC 91"/>
    <w:basedOn w:val="Normal"/>
    <w:next w:val="Normal"/>
    <w:uiPriority w:val="99"/>
    <w:rsid w:val="00C37B4F"/>
    <w:pPr>
      <w:keepLines/>
      <w:autoSpaceDE w:val="0"/>
      <w:autoSpaceDN w:val="0"/>
      <w:adjustRightInd w:val="0"/>
      <w:spacing w:before="120" w:after="120" w:line="240" w:lineRule="auto"/>
      <w:jc w:val="left"/>
    </w:pPr>
    <w:rPr>
      <w:rFonts w:ascii="Times New Roman" w:eastAsia="Times New Roman" w:hAnsi="Times New Roman"/>
      <w:color w:val="000000"/>
      <w:sz w:val="38"/>
      <w:szCs w:val="38"/>
      <w:lang w:eastAsia="en-AU"/>
    </w:rPr>
  </w:style>
  <w:style w:type="character" w:styleId="LineNumber">
    <w:name w:val="line number"/>
    <w:basedOn w:val="DefaultParagraphFont"/>
    <w:uiPriority w:val="99"/>
    <w:rsid w:val="00C37B4F"/>
    <w:rPr>
      <w:rFonts w:cs="Times New Roman"/>
      <w:sz w:val="20"/>
      <w:szCs w:val="20"/>
    </w:rPr>
  </w:style>
  <w:style w:type="paragraph" w:customStyle="1" w:styleId="Revision1">
    <w:name w:val="Revision1"/>
    <w:next w:val="Revision"/>
    <w:hidden/>
    <w:uiPriority w:val="99"/>
    <w:semiHidden/>
    <w:rsid w:val="00C37B4F"/>
    <w:rPr>
      <w:rFonts w:eastAsia="Times New Roman"/>
      <w:sz w:val="22"/>
      <w:szCs w:val="22"/>
    </w:rPr>
  </w:style>
  <w:style w:type="numbering" w:customStyle="1" w:styleId="NoList8">
    <w:name w:val="No List8"/>
    <w:next w:val="NoList"/>
    <w:uiPriority w:val="99"/>
    <w:semiHidden/>
    <w:unhideWhenUsed/>
    <w:rsid w:val="004412E2"/>
  </w:style>
  <w:style w:type="numbering" w:customStyle="1" w:styleId="NoList15">
    <w:name w:val="No List15"/>
    <w:next w:val="NoList"/>
    <w:uiPriority w:val="99"/>
    <w:semiHidden/>
    <w:unhideWhenUsed/>
    <w:rsid w:val="004412E2"/>
  </w:style>
  <w:style w:type="numbering" w:customStyle="1" w:styleId="NoList113">
    <w:name w:val="No List113"/>
    <w:next w:val="NoList"/>
    <w:uiPriority w:val="99"/>
    <w:semiHidden/>
    <w:unhideWhenUsed/>
    <w:rsid w:val="004412E2"/>
  </w:style>
  <w:style w:type="numbering" w:customStyle="1" w:styleId="NoList23">
    <w:name w:val="No List23"/>
    <w:next w:val="NoList"/>
    <w:uiPriority w:val="99"/>
    <w:semiHidden/>
    <w:unhideWhenUsed/>
    <w:rsid w:val="004412E2"/>
  </w:style>
  <w:style w:type="numbering" w:customStyle="1" w:styleId="NoList121">
    <w:name w:val="No List121"/>
    <w:next w:val="NoList"/>
    <w:uiPriority w:val="99"/>
    <w:semiHidden/>
    <w:unhideWhenUsed/>
    <w:rsid w:val="004412E2"/>
  </w:style>
  <w:style w:type="numbering" w:customStyle="1" w:styleId="NoList1112">
    <w:name w:val="No List1112"/>
    <w:next w:val="NoList"/>
    <w:uiPriority w:val="99"/>
    <w:semiHidden/>
    <w:unhideWhenUsed/>
    <w:rsid w:val="004412E2"/>
  </w:style>
  <w:style w:type="numbering" w:customStyle="1" w:styleId="NoList211">
    <w:name w:val="No List211"/>
    <w:next w:val="NoList"/>
    <w:uiPriority w:val="99"/>
    <w:semiHidden/>
    <w:rsid w:val="004412E2"/>
  </w:style>
  <w:style w:type="numbering" w:customStyle="1" w:styleId="NoList32">
    <w:name w:val="No List32"/>
    <w:next w:val="NoList"/>
    <w:uiPriority w:val="99"/>
    <w:semiHidden/>
    <w:unhideWhenUsed/>
    <w:rsid w:val="004412E2"/>
  </w:style>
  <w:style w:type="numbering" w:customStyle="1" w:styleId="NoList42">
    <w:name w:val="No List42"/>
    <w:next w:val="NoList"/>
    <w:uiPriority w:val="99"/>
    <w:semiHidden/>
    <w:unhideWhenUsed/>
    <w:rsid w:val="004412E2"/>
  </w:style>
  <w:style w:type="numbering" w:customStyle="1" w:styleId="NoList52">
    <w:name w:val="No List52"/>
    <w:next w:val="NoList"/>
    <w:uiPriority w:val="99"/>
    <w:semiHidden/>
    <w:unhideWhenUsed/>
    <w:rsid w:val="004412E2"/>
  </w:style>
  <w:style w:type="numbering" w:customStyle="1" w:styleId="NoList61">
    <w:name w:val="No List61"/>
    <w:next w:val="NoList"/>
    <w:uiPriority w:val="99"/>
    <w:semiHidden/>
    <w:unhideWhenUsed/>
    <w:rsid w:val="004412E2"/>
  </w:style>
  <w:style w:type="numbering" w:customStyle="1" w:styleId="NoList131">
    <w:name w:val="No List131"/>
    <w:next w:val="NoList"/>
    <w:uiPriority w:val="99"/>
    <w:semiHidden/>
    <w:unhideWhenUsed/>
    <w:rsid w:val="004412E2"/>
  </w:style>
  <w:style w:type="numbering" w:customStyle="1" w:styleId="NoList1121">
    <w:name w:val="No List1121"/>
    <w:next w:val="NoList"/>
    <w:uiPriority w:val="99"/>
    <w:semiHidden/>
    <w:unhideWhenUsed/>
    <w:rsid w:val="004412E2"/>
  </w:style>
  <w:style w:type="numbering" w:customStyle="1" w:styleId="NoList221">
    <w:name w:val="No List221"/>
    <w:next w:val="NoList"/>
    <w:uiPriority w:val="99"/>
    <w:semiHidden/>
    <w:rsid w:val="004412E2"/>
  </w:style>
  <w:style w:type="numbering" w:customStyle="1" w:styleId="NoList311">
    <w:name w:val="No List311"/>
    <w:next w:val="NoList"/>
    <w:uiPriority w:val="99"/>
    <w:semiHidden/>
    <w:unhideWhenUsed/>
    <w:rsid w:val="004412E2"/>
  </w:style>
  <w:style w:type="numbering" w:customStyle="1" w:styleId="NoList411">
    <w:name w:val="No List411"/>
    <w:next w:val="NoList"/>
    <w:uiPriority w:val="99"/>
    <w:semiHidden/>
    <w:unhideWhenUsed/>
    <w:rsid w:val="004412E2"/>
  </w:style>
  <w:style w:type="numbering" w:customStyle="1" w:styleId="NoList511">
    <w:name w:val="No List511"/>
    <w:next w:val="NoList"/>
    <w:uiPriority w:val="99"/>
    <w:semiHidden/>
    <w:unhideWhenUsed/>
    <w:rsid w:val="004412E2"/>
  </w:style>
  <w:style w:type="numbering" w:customStyle="1" w:styleId="NoList71">
    <w:name w:val="No List71"/>
    <w:next w:val="NoList"/>
    <w:uiPriority w:val="99"/>
    <w:semiHidden/>
    <w:unhideWhenUsed/>
    <w:rsid w:val="004412E2"/>
  </w:style>
  <w:style w:type="numbering" w:customStyle="1" w:styleId="NoList81">
    <w:name w:val="No List81"/>
    <w:next w:val="NoList"/>
    <w:uiPriority w:val="99"/>
    <w:semiHidden/>
    <w:unhideWhenUsed/>
    <w:rsid w:val="004412E2"/>
  </w:style>
  <w:style w:type="table" w:styleId="LightShading">
    <w:name w:val="Light Shading"/>
    <w:basedOn w:val="TableNormal"/>
    <w:uiPriority w:val="60"/>
    <w:semiHidden/>
    <w:unhideWhenUsed/>
    <w:rsid w:val="0027307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EC2617"/>
    <w:pPr>
      <w:spacing w:after="100" w:line="278" w:lineRule="auto"/>
      <w:ind w:left="720"/>
      <w:jc w:val="left"/>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EC2617"/>
    <w:pPr>
      <w:spacing w:after="100" w:line="278" w:lineRule="auto"/>
      <w:ind w:left="1920"/>
      <w:jc w:val="left"/>
    </w:pPr>
    <w:rPr>
      <w:rFonts w:asciiTheme="minorHAnsi" w:eastAsiaTheme="minorEastAsia" w:hAnsiTheme="minorHAnsi" w:cstheme="minorBidi"/>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sa.gov.au/index.aspx?action=legref&amp;type=act&amp;legtitle=Firearms%20Act%202015" TargetMode="External"/><Relationship Id="rId299" Type="http://schemas.openxmlformats.org/officeDocument/2006/relationships/hyperlink" Target="http://www.legislation.sa.gov.au/index.aspx?action=legref&amp;type=act&amp;legtitle=Legislation%20(Fees)%20Act%202019" TargetMode="External"/><Relationship Id="rId21" Type="http://schemas.openxmlformats.org/officeDocument/2006/relationships/hyperlink" Target="http://www.legislation.sa.gov.au/index.aspx?action=legref&amp;type=subordleg&amp;legtitle=Adoption%20(Fees)%20Notice%202020" TargetMode="External"/><Relationship Id="rId63" Type="http://schemas.openxmlformats.org/officeDocument/2006/relationships/hyperlink" Target="http://www.legislation.sa.gov.au/index.aspx?action=legref&amp;type=act&amp;legtitle=Conveyancers%20Act%201994" TargetMode="External"/><Relationship Id="rId159" Type="http://schemas.openxmlformats.org/officeDocument/2006/relationships/hyperlink" Target="http://www.legislation.sa.gov.au/index.aspx?action=legref&amp;type=act&amp;legtitle=Legislation%20(Fees)%20Act%202019" TargetMode="External"/><Relationship Id="rId324" Type="http://schemas.openxmlformats.org/officeDocument/2006/relationships/hyperlink" Target="http://www.legislation.sa.gov.au/index.aspx?action=legref&amp;type=act&amp;legtitle=Mental%20Health%20Act%202009" TargetMode="External"/><Relationship Id="rId170" Type="http://schemas.openxmlformats.org/officeDocument/2006/relationships/hyperlink" Target="http://www.legislation.sa.gov.au/index.aspx?action=legref&amp;type=act&amp;legtitle=Landscape%20South%20Australia%20(Water%20Management)%20Regulations%202020" TargetMode="External"/><Relationship Id="rId226" Type="http://schemas.openxmlformats.org/officeDocument/2006/relationships/hyperlink" Target="http://www.legislation.sa.gov.au/index.aspx?action=legref&amp;type=act&amp;legtitle=National%20Parks%20and%20Wildlife%20Act%201972" TargetMode="External"/><Relationship Id="rId268" Type="http://schemas.openxmlformats.org/officeDocument/2006/relationships/hyperlink" Target="http://www.legislation.sa.gov.au/index.aspx?action=legref&amp;type=subordleg&amp;legtitle=Primary%20Produce%20(Food%20Safety%20Schemes)%20(Egg)%20Regulations%202012" TargetMode="External"/><Relationship Id="rId32" Type="http://schemas.openxmlformats.org/officeDocument/2006/relationships/hyperlink" Target="http://www.legislation.sa.gov.au/index.aspx?action=legref&amp;type=act&amp;legtitle=Legislation%20(Fees)%20Act%202019" TargetMode="External"/><Relationship Id="rId74" Type="http://schemas.openxmlformats.org/officeDocument/2006/relationships/hyperlink" Target="http://www.legislation.sa.gov.au/index.aspx?action=legref&amp;type=act&amp;legtitle=Criminal%20Law%20(Clamping%20Impounding%20and%20Forfeiture%20of%20Vehicles)%20Act%202007" TargetMode="External"/><Relationship Id="rId128" Type="http://schemas.openxmlformats.org/officeDocument/2006/relationships/hyperlink" Target="http://www.legislation.sa.gov.au/index.aspx?action=legref&amp;type=subordleg&amp;legtitle=Forestry%20Regulations%202013" TargetMode="External"/><Relationship Id="rId335" Type="http://schemas.openxmlformats.org/officeDocument/2006/relationships/hyperlink" Target="http://www.legislation.sa.gov.au/index.aspx?action=legref&amp;type=subordleg&amp;legtitle=Supported%20Residential%20Facilities%20(Fees)%20Notice%202020" TargetMode="External"/><Relationship Id="rId5" Type="http://schemas.openxmlformats.org/officeDocument/2006/relationships/webSettings" Target="webSettings.xml"/><Relationship Id="rId181" Type="http://schemas.openxmlformats.org/officeDocument/2006/relationships/hyperlink" Target="http://www.legislation.sa.gov.au/index.aspx?action=legref&amp;type=act&amp;legtitle=Gaming%20Machines%20Act%201992" TargetMode="External"/><Relationship Id="rId237" Type="http://schemas.openxmlformats.org/officeDocument/2006/relationships/hyperlink" Target="https://sagov-my.sharepoint.com/personal/trevor_ramsay_sa_gov_au/Documents/Desktop/Fees%20Charges%20-%20Trevor/FC100_FORMATTED_NPW%20(Wildlife)%20Notice%202026.docx" TargetMode="External"/><Relationship Id="rId279" Type="http://schemas.openxmlformats.org/officeDocument/2006/relationships/hyperlink" Target="http://www.legislation.sa.gov.au/index.aspx?action=legref&amp;type=subordleg&amp;legtitle=Primary%20Produce%20(Food%20Safety%20Schemes)%20(Seafood)%20(Fees)%20Notice%202020" TargetMode="External"/><Relationship Id="rId43" Type="http://schemas.openxmlformats.org/officeDocument/2006/relationships/hyperlink" Target="http://www.legislation.sa.gov.au/index.aspx?action=legref&amp;type=act&amp;legtitle=Botanic%20Gardens%20and%20State%20Herbarium%20Act%201978" TargetMode="External"/><Relationship Id="rId139" Type="http://schemas.openxmlformats.org/officeDocument/2006/relationships/hyperlink" Target="http://www.legislation.sa.gov.au/index.aspx?action=legref&amp;type=act&amp;legtitle=Legislation%20(Fees)%20Act%202019" TargetMode="External"/><Relationship Id="rId290" Type="http://schemas.openxmlformats.org/officeDocument/2006/relationships/hyperlink" Target="http://www.legislation.sa.gov.au/index.aspx?action=legref&amp;type=act&amp;legtitle=Bills%20of%20Sale%20Act%201886" TargetMode="External"/><Relationship Id="rId304" Type="http://schemas.openxmlformats.org/officeDocument/2006/relationships/hyperlink" Target="http://www.legislation.sa.gov.au/index.aspx?action=legref&amp;type=act&amp;legtitle=Second-hand%20Vehicle%20Dealers%20Act%201995" TargetMode="External"/><Relationship Id="rId346" Type="http://schemas.openxmlformats.org/officeDocument/2006/relationships/hyperlink" Target="http://www.legislation.sa.gov.au/index.aspx?action=legref&amp;type=subordleg&amp;legtitle=Veterinary%20Services%20(Fees)%20Notice%202025" TargetMode="External"/><Relationship Id="rId85" Type="http://schemas.openxmlformats.org/officeDocument/2006/relationships/hyperlink" Target="http://www.legislation.sa.gov.au/index.aspx?action=legref&amp;type=act&amp;legtitle=District%20Court%20Act%201991" TargetMode="External"/><Relationship Id="rId150" Type="http://schemas.openxmlformats.org/officeDocument/2006/relationships/hyperlink" Target="http://www.legislation.sa.gov.au/index.aspx?action=legref&amp;type=act&amp;legtitle=Electricity%20Act%201996" TargetMode="External"/><Relationship Id="rId192" Type="http://schemas.openxmlformats.org/officeDocument/2006/relationships/hyperlink" Target="http://www.legislation.sa.gov.au/index.aspx?action=legref&amp;type=act&amp;legtitle=Magistrates%20Court%20Act%201991" TargetMode="External"/><Relationship Id="rId206" Type="http://schemas.openxmlformats.org/officeDocument/2006/relationships/hyperlink" Target="http://www.legislation.sa.gov.au/index.aspx?action=legref&amp;type=act&amp;legtitle=Crown%20Land%20Management%20Act%202009" TargetMode="External"/><Relationship Id="rId248" Type="http://schemas.openxmlformats.org/officeDocument/2006/relationships/hyperlink" Target="http://www.legislation.sa.gov.au/index.aspx?action=legref&amp;type=act&amp;legtitle=Legislation%20(Fees)%20Act%202019" TargetMode="External"/><Relationship Id="rId12" Type="http://schemas.openxmlformats.org/officeDocument/2006/relationships/header" Target="header3.xml"/><Relationship Id="rId108" Type="http://schemas.openxmlformats.org/officeDocument/2006/relationships/hyperlink" Target="http://www.legislation.sa.gov.au/index.aspx?action=legref&amp;type=act&amp;legtitle=Fair%20Work%20Act%201994" TargetMode="External"/><Relationship Id="rId315" Type="http://schemas.openxmlformats.org/officeDocument/2006/relationships/hyperlink" Target="http://www.legislation.sa.gov.au/index.aspx?action=legref&amp;type=act&amp;legtitle=Residential%20Parks%20Act%202007" TargetMode="External"/><Relationship Id="rId357" Type="http://schemas.openxmlformats.org/officeDocument/2006/relationships/hyperlink" Target="http://www.legislation.sa.gov.au/index.aspx?action=legref&amp;type=subordleg&amp;legtitle=Youth%20Court%20(Fees)%20Notice%202020" TargetMode="External"/><Relationship Id="rId54" Type="http://schemas.openxmlformats.org/officeDocument/2006/relationships/hyperlink" Target="http://www.legislation.sa.gov.au/index.aspx?action=legref&amp;type=subordleg&amp;legtitle=Burial%20and%20Cremation%20(Fees)%20Notice%202020" TargetMode="External"/><Relationship Id="rId96" Type="http://schemas.openxmlformats.org/officeDocument/2006/relationships/hyperlink" Target="http://www.legislation.sa.gov.au/index.aspx?action=legref&amp;type=act&amp;legtitle=Development%20Act%201993" TargetMode="External"/><Relationship Id="rId161" Type="http://schemas.openxmlformats.org/officeDocument/2006/relationships/hyperlink" Target="http://www.legislation.sa.gov.au/index.aspx?action=legref&amp;type=act&amp;legtitle=Land%20Agents%20Act%201994" TargetMode="External"/><Relationship Id="rId217" Type="http://schemas.openxmlformats.org/officeDocument/2006/relationships/hyperlink" Target="http://www.legislation.sa.gov.au/index.aspx?action=legref&amp;type=act&amp;legtitle=National%20Parks%20and%20Wildlife%20Act%201972" TargetMode="External"/><Relationship Id="rId259" Type="http://schemas.openxmlformats.org/officeDocument/2006/relationships/hyperlink" Target="http://www.legislation.sa.gov.au/index.aspx?action=legref&amp;type=subordleg&amp;legtitle=Plumbers%20Gas%20Fitters%20and%20Electricians%20(Fees)%20Notice%202020" TargetMode="External"/><Relationship Id="rId23" Type="http://schemas.openxmlformats.org/officeDocument/2006/relationships/hyperlink" Target="http://www.legislation.sa.gov.au/index.aspx?action=legref&amp;type=act&amp;legtitle=Adoption%20Act%201988" TargetMode="External"/><Relationship Id="rId119" Type="http://schemas.openxmlformats.org/officeDocument/2006/relationships/hyperlink" Target="http://www.legislation.sa.gov.au/index.aspx?action=legref&amp;type=subordleg&amp;legtitle=Firearms%20Regulations%202017" TargetMode="External"/><Relationship Id="rId270" Type="http://schemas.openxmlformats.org/officeDocument/2006/relationships/hyperlink" Target="http://www.legislation.sa.gov.au/index.aspx?action=legref&amp;type=act&amp;legtitle=Legislation%20(Fees)%20Act%202019" TargetMode="External"/><Relationship Id="rId326" Type="http://schemas.openxmlformats.org/officeDocument/2006/relationships/hyperlink" Target="http://www.legislation.sa.gov.au/index.aspx?action=legref&amp;type=act&amp;legtitle=South%20Australian%20Civil%20and%20Administrative%20Tribunal%20Regulations%202015" TargetMode="External"/><Relationship Id="rId65" Type="http://schemas.openxmlformats.org/officeDocument/2006/relationships/hyperlink" Target="http://www.legislation.sa.gov.au/index.aspx?action=legref&amp;type=act&amp;legtitle=Legislation%20(Fees)%20Act%202019" TargetMode="External"/><Relationship Id="rId130" Type="http://schemas.openxmlformats.org/officeDocument/2006/relationships/hyperlink" Target="http://www.legislation.sa.gov.au/index.aspx?action=legref&amp;type=subordleg&amp;legtitle=Freedom%20of%20Information%20(Fees)%20Notice%202020" TargetMode="External"/><Relationship Id="rId172" Type="http://schemas.openxmlformats.org/officeDocument/2006/relationships/hyperlink" Target="http://www.legislation.sa.gov.au/index.aspx?action=legref&amp;type=act&amp;legtitle=Land%20and%20Business%20(Sale%20and%20Conveyancing)%20Act%201994" TargetMode="External"/><Relationship Id="rId228" Type="http://schemas.openxmlformats.org/officeDocument/2006/relationships/hyperlink" Target="http://www.legislation.sa.gov.au/index.aspx?action=legref&amp;type=act&amp;legtitle=Family%20and%20Community%20Services%20Act%201972" TargetMode="External"/><Relationship Id="rId281" Type="http://schemas.openxmlformats.org/officeDocument/2006/relationships/hyperlink" Target="http://www.legislation.sa.gov.au/index.aspx?action=legref&amp;type=act&amp;legtitle=Primary%20Produce%20(Food%20Safety%20Schemes)%20Act%202004" TargetMode="External"/><Relationship Id="rId337" Type="http://schemas.openxmlformats.org/officeDocument/2006/relationships/hyperlink" Target="http://www.legislation.sa.gov.au/index.aspx?action=legref&amp;type=act&amp;legtitle=Supported%20Residential%20Facilities%20Act%201992" TargetMode="External"/><Relationship Id="rId34" Type="http://schemas.openxmlformats.org/officeDocument/2006/relationships/hyperlink" Target="http://www.legislation.sa.gov.au/index.aspx?action=legref&amp;type=act&amp;legtitle=Authorised%20Betting%20Operations%20Act%202000" TargetMode="External"/><Relationship Id="rId76" Type="http://schemas.openxmlformats.org/officeDocument/2006/relationships/hyperlink" Target="http://www.legislation.sa.gov.au/index.aspx?action=legref&amp;type=act&amp;legtitle=Crown%20Land%20Management%20Act%202009" TargetMode="External"/><Relationship Id="rId141" Type="http://schemas.openxmlformats.org/officeDocument/2006/relationships/hyperlink" Target="http://www.legislation.sa.gov.au/index.aspx?action=legref&amp;type=act&amp;legtitle=Legislation%20(Fees)%20Act%202019" TargetMode="External"/><Relationship Id="rId7" Type="http://schemas.openxmlformats.org/officeDocument/2006/relationships/endnotes" Target="endnotes.xml"/><Relationship Id="rId183" Type="http://schemas.openxmlformats.org/officeDocument/2006/relationships/hyperlink" Target="http://www.legislation.sa.gov.au/index.aspx?action=legref&amp;type=act&amp;legtitle=Liquor%20Licensing%20(General)%20Regulations%202012" TargetMode="External"/><Relationship Id="rId239" Type="http://schemas.openxmlformats.org/officeDocument/2006/relationships/hyperlink" Target="http://www.legislation.sa.gov.au/index.aspx?action=legref&amp;type=act&amp;legtitle=Legislation%20(Fees)%20Act%202019" TargetMode="External"/><Relationship Id="rId250" Type="http://schemas.openxmlformats.org/officeDocument/2006/relationships/hyperlink" Target="http://www.legislation.sa.gov.au/index.aspx?action=legref&amp;type=subordleg&amp;legtitle=Pastoral%20Land%20Management%20and%20Conservation%20(Fees)%20Notice%202020" TargetMode="External"/><Relationship Id="rId292" Type="http://schemas.openxmlformats.org/officeDocument/2006/relationships/hyperlink" Target="http://www.legislation.sa.gov.au/index.aspx?action=legref&amp;type=act&amp;legtitle=Bills%20of%20Sale%20Act%201886" TargetMode="External"/><Relationship Id="rId306" Type="http://schemas.openxmlformats.org/officeDocument/2006/relationships/hyperlink" Target="http://www.legislation.sa.gov.au/index.aspx?action=legref&amp;type=act&amp;legtitle=Legislation%20(Fees)%20Act%202019" TargetMode="External"/><Relationship Id="rId45" Type="http://schemas.openxmlformats.org/officeDocument/2006/relationships/hyperlink" Target="http://www.legislation.sa.gov.au/index.aspx?action=legref&amp;type=act&amp;legtitle=Legislation%20(Fees)%20Act%202019" TargetMode="External"/><Relationship Id="rId87" Type="http://schemas.openxmlformats.org/officeDocument/2006/relationships/hyperlink" Target="http://www.legislation.sa.gov.au/index.aspx?action=legref&amp;type=subordleg&amp;legtitle=Employment%20Agents%20Registration%20(Fees)%20Notice%202020" TargetMode="External"/><Relationship Id="rId110" Type="http://schemas.openxmlformats.org/officeDocument/2006/relationships/hyperlink" Target="http://www.legislation.sa.gov.au/index.aspx?action=legref&amp;type=act&amp;legtitle=Legislation%20(Fees)%20Act%202019" TargetMode="External"/><Relationship Id="rId348" Type="http://schemas.openxmlformats.org/officeDocument/2006/relationships/hyperlink" Target="http://www.legislation.sa.gov.au/index.aspx?action=legref&amp;type=act&amp;legtitle=Veterinary%20Services%20Act%202023" TargetMode="External"/><Relationship Id="rId152" Type="http://schemas.openxmlformats.org/officeDocument/2006/relationships/hyperlink" Target="http://www.legislation.sa.gov.au/index.aspx?action=legref&amp;type=subordleg&amp;legtitle=Hydroponics%20Industry%20Control%20(Fees)%20Notice%202020" TargetMode="External"/><Relationship Id="rId194" Type="http://schemas.openxmlformats.org/officeDocument/2006/relationships/hyperlink" Target="http://www.legislation.sa.gov.au/index.aspx?action=legref&amp;type=act&amp;legtitle=Magistrates%20Court%20Act%201991" TargetMode="External"/><Relationship Id="rId208" Type="http://schemas.openxmlformats.org/officeDocument/2006/relationships/hyperlink" Target="http://www.legislation.sa.gov.au/index.aspx?action=legref&amp;type=act&amp;legtitle=Native%20Vegetation%20Act%201991" TargetMode="External"/><Relationship Id="rId261" Type="http://schemas.openxmlformats.org/officeDocument/2006/relationships/hyperlink" Target="http://www.legislation.sa.gov.au/index.aspx?action=legref&amp;type=act&amp;legtitle=Plumbers%20Gas%20Fitters%20and%20Electricians%20Act%201995" TargetMode="External"/><Relationship Id="rId14" Type="http://schemas.openxmlformats.org/officeDocument/2006/relationships/header" Target="header4.xml"/><Relationship Id="rId56" Type="http://schemas.openxmlformats.org/officeDocument/2006/relationships/hyperlink" Target="http://www.legislation.sa.gov.au/index.aspx?action=legref&amp;type=act&amp;legtitle=Burial%20and%20Cremation%20Act%202013" TargetMode="External"/><Relationship Id="rId317" Type="http://schemas.openxmlformats.org/officeDocument/2006/relationships/hyperlink" Target="http://www.legislation.sa.gov.au/index.aspx?action=legref&amp;type=act&amp;legtitle=Residential%20Tenancies%20Act%201995" TargetMode="External"/><Relationship Id="rId359" Type="http://schemas.openxmlformats.org/officeDocument/2006/relationships/hyperlink" Target="http://www.legislation.sa.gov.au/index.aspx?action=legref&amp;type=act&amp;legtitle=Adoption%20Act%201988" TargetMode="External"/><Relationship Id="rId98" Type="http://schemas.openxmlformats.org/officeDocument/2006/relationships/hyperlink" Target="http://www.legislation.sa.gov.au/index.aspx?action=legref&amp;type=act&amp;legtitle=Legislation%20(Fees)%20Act%202019" TargetMode="External"/><Relationship Id="rId121" Type="http://schemas.openxmlformats.org/officeDocument/2006/relationships/hyperlink" Target="http://www.legislation.sa.gov.au/index.aspx?action=legref&amp;type=subordleg&amp;legtitle=Fisheries%20Management%20(General%20Fees)%20Notice%202020" TargetMode="External"/><Relationship Id="rId163" Type="http://schemas.openxmlformats.org/officeDocument/2006/relationships/hyperlink" Target="http://www.legislation.sa.gov.au/index.aspx?action=legref&amp;type=act&amp;legtitle=Land%20Agents%20Act%201994" TargetMode="External"/><Relationship Id="rId219" Type="http://schemas.openxmlformats.org/officeDocument/2006/relationships/hyperlink" Target="http://www.legislation.sa.gov.au/index.aspx?action=legref&amp;type=act&amp;legtitle=National%20Parks%20and%20Wildlife%20Act%201972" TargetMode="External"/><Relationship Id="rId230" Type="http://schemas.openxmlformats.org/officeDocument/2006/relationships/hyperlink" Target="http://www.legislation.sa.gov.au/index.aspx?action=legref&amp;type=act&amp;legtitle=National%20Parks%20and%20Wildlife%20Act%201972" TargetMode="External"/><Relationship Id="rId25" Type="http://schemas.openxmlformats.org/officeDocument/2006/relationships/hyperlink" Target="http://www.legislation.sa.gov.au/index.aspx?action=legref&amp;type=act&amp;legtitle=Legislation%20(Fees)%20Act%202019" TargetMode="External"/><Relationship Id="rId67" Type="http://schemas.openxmlformats.org/officeDocument/2006/relationships/hyperlink" Target="http://www.legislation.sa.gov.au/index.aspx?action=legref&amp;type=subordleg&amp;legtitle=Co-operatives%20(South%20Australia)%20Regulations%202015" TargetMode="External"/><Relationship Id="rId272" Type="http://schemas.openxmlformats.org/officeDocument/2006/relationships/hyperlink" Target="http://www.legislation.sa.gov.au/index.aspx?action=legref&amp;type=subordleg&amp;legtitle=Primary%20Produce%20(Food%20Safety%20Schemes)%20(Meat)%20Regulations%202017" TargetMode="External"/><Relationship Id="rId328" Type="http://schemas.openxmlformats.org/officeDocument/2006/relationships/hyperlink" Target="http://www.legislation.sa.gov.au/index.aspx?action=legref&amp;type=act&amp;legtitle=Legislation%20(Fees)%20Act%202019" TargetMode="External"/><Relationship Id="rId132" Type="http://schemas.openxmlformats.org/officeDocument/2006/relationships/hyperlink" Target="http://www.legislation.sa.gov.au/index.aspx?action=legref&amp;type=act&amp;legtitle=Freedom%20of%20Information%20Act%201991" TargetMode="External"/><Relationship Id="rId174" Type="http://schemas.openxmlformats.org/officeDocument/2006/relationships/hyperlink" Target="http://www.legislation.sa.gov.au/index.aspx?action=legref&amp;type=subordleg&amp;legtitle=Landscape%20South%20Australia%20(Water%20Management)%20Regulations%202020" TargetMode="External"/><Relationship Id="rId220" Type="http://schemas.openxmlformats.org/officeDocument/2006/relationships/hyperlink" Target="http://www.legislation.sa.gov.au/index.aspx?action=legref&amp;type=act&amp;legtitle=National%20Parks%20and%20Wildlife%20Act%201972" TargetMode="External"/><Relationship Id="rId241" Type="http://schemas.openxmlformats.org/officeDocument/2006/relationships/hyperlink" Target="https://sagov-my.sharepoint.com/personal/trevor_ramsay_sa_gov_au/Documents/Desktop/Fees%20Charges%20-%20Trevor/FC096_FORMATTED_Native%20Veg%20(Fees)%20Notice%202026.docx" TargetMode="External"/><Relationship Id="rId15" Type="http://schemas.openxmlformats.org/officeDocument/2006/relationships/header" Target="header5.xml"/><Relationship Id="rId36" Type="http://schemas.openxmlformats.org/officeDocument/2006/relationships/hyperlink" Target="http://www.legislation.sa.gov.au/index.aspx?action=legref&amp;type=act&amp;legtitle=Legislation%20(Fees)%20Act%202019" TargetMode="External"/><Relationship Id="rId57" Type="http://schemas.openxmlformats.org/officeDocument/2006/relationships/hyperlink" Target="http://www.legislation.sa.gov.au/index.aspx?action=legref&amp;type=act&amp;legtitle=Controlled%20Substances%20Act%201984" TargetMode="External"/><Relationship Id="rId262" Type="http://schemas.openxmlformats.org/officeDocument/2006/relationships/hyperlink" Target="http://www.legislation.sa.gov.au/index.aspx?action=legref&amp;type=subordleg&amp;legtitle=Police%20(Fees)%20Notice%202020" TargetMode="External"/><Relationship Id="rId283" Type="http://schemas.openxmlformats.org/officeDocument/2006/relationships/hyperlink" Target="http://www.legislation.sa.gov.au/index.aspx?action=legref&amp;type=subordleg&amp;legtitle=Primary%20Produce%20(Food%20Safety%20Schemes)%20(Seafood)%20Regulations%202017" TargetMode="External"/><Relationship Id="rId318" Type="http://schemas.openxmlformats.org/officeDocument/2006/relationships/hyperlink" Target="http://www.legislation.sa.gov.au/index.aspx?action=legref&amp;type=act&amp;legtitle=Local%20Government%20Act%201999" TargetMode="External"/><Relationship Id="rId339" Type="http://schemas.openxmlformats.org/officeDocument/2006/relationships/hyperlink" Target="http://www.legislation.sa.gov.au/index.aspx?action=legref&amp;type=act&amp;legtitle=Legislation%20(Fees)%20Act%202019" TargetMode="External"/><Relationship Id="rId78" Type="http://schemas.openxmlformats.org/officeDocument/2006/relationships/hyperlink" Target="http://www.legislation.sa.gov.au/index.aspx?action=legref&amp;type=act&amp;legtitle=Irrigation%20(Land%20Tenure)%20Act%201930" TargetMode="External"/><Relationship Id="rId99" Type="http://schemas.openxmlformats.org/officeDocument/2006/relationships/hyperlink" Target="http://www.legislation.sa.gov.au/index.aspx?action=legref&amp;type=act&amp;legtitle=Evidence%20Act%201929" TargetMode="External"/><Relationship Id="rId101" Type="http://schemas.openxmlformats.org/officeDocument/2006/relationships/hyperlink" Target="http://www.legislation.sa.gov.au/index.aspx?action=legref&amp;type=act&amp;legtitle=Legislation%20(Fees)%20Act%202019" TargetMode="External"/><Relationship Id="rId122" Type="http://schemas.openxmlformats.org/officeDocument/2006/relationships/hyperlink" Target="http://www.legislation.sa.gov.au/index.aspx?action=legref&amp;type=act&amp;legtitle=Legislation%20(Fees)%20Act%202019" TargetMode="External"/><Relationship Id="rId143" Type="http://schemas.openxmlformats.org/officeDocument/2006/relationships/hyperlink" Target="https://sagov-my.sharepoint.com/personal/trevor_ramsay_sa_gov_au/Documents/Desktop/Fees%20Charges%20-%20Trevor/FC093_FORMATTED_Historic%20Shipwrecks%20(Fees)%20Notice%202026.docx" TargetMode="External"/><Relationship Id="rId164" Type="http://schemas.openxmlformats.org/officeDocument/2006/relationships/hyperlink" Target="http://www.legislation.sa.gov.au/index.aspx?action=legref&amp;type=subordleg&amp;legtitle=Land%20Tax%20(Fees)%20Notice%202020" TargetMode="External"/><Relationship Id="rId185" Type="http://schemas.openxmlformats.org/officeDocument/2006/relationships/hyperlink" Target="http://www.legislation.sa.gov.au/index.aspx?action=legref&amp;type=act&amp;legtitle=Livestock%20Act%201997" TargetMode="External"/><Relationship Id="rId350" Type="http://schemas.openxmlformats.org/officeDocument/2006/relationships/hyperlink" Target="http://www.legislation.sa.gov.au/index.aspx?action=legref&amp;type=act&amp;legtitle=Water%20Industry%20Act%202012" TargetMode="External"/><Relationship Id="rId9" Type="http://schemas.openxmlformats.org/officeDocument/2006/relationships/header" Target="header1.xml"/><Relationship Id="rId210" Type="http://schemas.openxmlformats.org/officeDocument/2006/relationships/hyperlink" Target="http://www.legislation.sa.gov.au/index.aspx?action=legref&amp;type=subordleg&amp;legtitle=Mining%20Regulations%202020" TargetMode="External"/><Relationship Id="rId26" Type="http://schemas.openxmlformats.org/officeDocument/2006/relationships/hyperlink" Target="http://www.legislation.sa.gov.au/index.aspx?action=legref&amp;type=act&amp;legtitle=Aged%20and%20Infirm%20Persons%20Property%20Act%201940" TargetMode="External"/><Relationship Id="rId231" Type="http://schemas.openxmlformats.org/officeDocument/2006/relationships/hyperlink" Target="http://www.legislation.sa.gov.au/index.aspx?action=legref&amp;type=subordleg&amp;legtitle=National%20Parks%20and%20Wildlife%20(Protected%20Animals%E2%80%94Marine%20Mammals)%20Regulations%202010" TargetMode="External"/><Relationship Id="rId252" Type="http://schemas.openxmlformats.org/officeDocument/2006/relationships/hyperlink" Target="http://www.legislation.sa.gov.au/index.aspx?action=legref&amp;type=act&amp;legtitle=Pastoral%20Land%20Management%20and%20Conservation%20Act%201989" TargetMode="External"/><Relationship Id="rId273" Type="http://schemas.openxmlformats.org/officeDocument/2006/relationships/hyperlink" Target="http://www.legislation.sa.gov.au/index.aspx?action=legref&amp;type=subordleg&amp;legtitle=Primary%20Produce%20(Food%20Safety%20Schemes)%20(Meat)%20Regulations%202017" TargetMode="External"/><Relationship Id="rId294" Type="http://schemas.openxmlformats.org/officeDocument/2006/relationships/hyperlink" Target="http://www.legislation.sa.gov.au/index.aspx?action=legref&amp;type=act&amp;legtitle=Legislation%20(Fees)%20Act%202019" TargetMode="External"/><Relationship Id="rId308" Type="http://schemas.openxmlformats.org/officeDocument/2006/relationships/hyperlink" Target="http://www.legislation.sa.gov.au/index.aspx?action=legref&amp;type=subordleg&amp;legtitle=Sheriffs%20(Fees)%20Notice%202020" TargetMode="External"/><Relationship Id="rId329" Type="http://schemas.openxmlformats.org/officeDocument/2006/relationships/hyperlink" Target="http://www.legislation.sa.gov.au/index.aspx?action=legref&amp;type=act&amp;legtitle=South%20Australian%20Skills%20Act%202008" TargetMode="External"/><Relationship Id="rId47" Type="http://schemas.openxmlformats.org/officeDocument/2006/relationships/hyperlink" Target="http://www.legislation.sa.gov.au/index.aspx?action=legref&amp;type=subordleg&amp;legtitle=Burial%20and%20Cremation%20(Fees)%20Notice%202020" TargetMode="External"/><Relationship Id="rId68" Type="http://schemas.openxmlformats.org/officeDocument/2006/relationships/hyperlink" Target="http://www.legislation.sa.gov.au/index.aspx?action=legref&amp;type=subordleg&amp;legtitle=Co-operatives%20(South%20Australia)%20Regulations%202015" TargetMode="External"/><Relationship Id="rId89" Type="http://schemas.openxmlformats.org/officeDocument/2006/relationships/hyperlink" Target="http://www.legislation.sa.gov.au/index.aspx?action=legref&amp;type=act&amp;legtitle=Employment%20Agents%20Registration%20Act%201993" TargetMode="External"/><Relationship Id="rId112" Type="http://schemas.openxmlformats.org/officeDocument/2006/relationships/hyperlink" Target="http://www.legislation.sa.gov.au/index.aspx?action=legref&amp;type=subordleg&amp;legtitle=Fire%20and%20Emergency%20Services%20(Fees)%20Notice%202020" TargetMode="External"/><Relationship Id="rId133" Type="http://schemas.openxmlformats.org/officeDocument/2006/relationships/hyperlink" Target="http://www.legislation.sa.gov.au/index.aspx?action=legref&amp;type=subordleg&amp;legtitle=Gaming%20Machines%20(Fees)%20Notice%202020" TargetMode="External"/><Relationship Id="rId154" Type="http://schemas.openxmlformats.org/officeDocument/2006/relationships/hyperlink" Target="http://www.legislation.sa.gov.au/index.aspx?action=legref&amp;type=act&amp;legtitle=Hydroponics%20Industry%20Control%20Act%202009" TargetMode="External"/><Relationship Id="rId175" Type="http://schemas.openxmlformats.org/officeDocument/2006/relationships/hyperlink" Target="http://www.legislation.sa.gov.au/index.aspx?action=legref&amp;type=subordleg&amp;legtitle=Liquor%20Licensing%20(Fees)%20Notice%202020" TargetMode="External"/><Relationship Id="rId340" Type="http://schemas.openxmlformats.org/officeDocument/2006/relationships/hyperlink" Target="http://www.legislation.sa.gov.au/index.aspx?action=legref&amp;type=act&amp;legtitle=Supreme%20Court%20Act%201935" TargetMode="External"/><Relationship Id="rId361" Type="http://schemas.openxmlformats.org/officeDocument/2006/relationships/header" Target="header6.xml"/><Relationship Id="rId196" Type="http://schemas.openxmlformats.org/officeDocument/2006/relationships/hyperlink" Target="http://www.legislation.sa.gov.au/index.aspx?action=legref&amp;type=act&amp;legtitle=Fines%20Enforcement%20and%20Debt%20Recovery%20Act%202017" TargetMode="External"/><Relationship Id="rId200" Type="http://schemas.openxmlformats.org/officeDocument/2006/relationships/hyperlink" Target="http://www.legislation.sa.gov.au/index.aspx?action=legref&amp;type=act&amp;legtitle=Legislation%20(Fees)%20Act%202019" TargetMode="External"/><Relationship Id="rId16" Type="http://schemas.openxmlformats.org/officeDocument/2006/relationships/footer" Target="footer3.xml"/><Relationship Id="rId221" Type="http://schemas.openxmlformats.org/officeDocument/2006/relationships/hyperlink" Target="http://www.legislation.sa.gov.au/index.aspx?action=legref&amp;type=act&amp;legtitle=National%20Parks%20and%20Wildlife%20Act%201972" TargetMode="External"/><Relationship Id="rId242" Type="http://schemas.openxmlformats.org/officeDocument/2006/relationships/hyperlink" Target="http://www.legislation.sa.gov.au/index.aspx?action=legref&amp;type=subordleg&amp;legtitle=Opal%20Mining%20(Fees)%20Notice%202020" TargetMode="External"/><Relationship Id="rId263" Type="http://schemas.openxmlformats.org/officeDocument/2006/relationships/hyperlink" Target="http://www.legislation.sa.gov.au/index.aspx?action=legref&amp;type=act&amp;legtitle=Legislation%20(Fees)%20Act%202019" TargetMode="External"/><Relationship Id="rId284" Type="http://schemas.openxmlformats.org/officeDocument/2006/relationships/hyperlink" Target="http://www.legislation.sa.gov.au/index.aspx?action=legref&amp;type=act&amp;legtitle=Legislation%20(Fees)%20Act%202019" TargetMode="External"/><Relationship Id="rId319" Type="http://schemas.openxmlformats.org/officeDocument/2006/relationships/hyperlink" Target="http://www.legislation.sa.gov.au/index.aspx?action=legref&amp;type=act&amp;legtitle=Valuation%20of%20Land%20Act%201971" TargetMode="External"/><Relationship Id="rId37" Type="http://schemas.openxmlformats.org/officeDocument/2006/relationships/hyperlink" Target="http://www.legislation.sa.gov.au/index.aspx?action=legref&amp;type=act&amp;legtitle=Authorised%20Betting%20Operations%20Act%202000" TargetMode="External"/><Relationship Id="rId58" Type="http://schemas.openxmlformats.org/officeDocument/2006/relationships/hyperlink" Target="http://www.legislation.sa.gov.au/index.aspx?action=legref&amp;type=act&amp;legtitle=Legislation%20(Fees)%20Act%202019" TargetMode="External"/><Relationship Id="rId79" Type="http://schemas.openxmlformats.org/officeDocument/2006/relationships/hyperlink" Target="http://www.legislation.sa.gov.au/index.aspx?action=legref&amp;type=act&amp;legtitle=Crown%20Land%20Management%20Act%202009" TargetMode="External"/><Relationship Id="rId102" Type="http://schemas.openxmlformats.org/officeDocument/2006/relationships/hyperlink" Target="http://www.legislation.sa.gov.au/index.aspx?action=legref&amp;type=act&amp;legtitle=Explosives%20Act%201936" TargetMode="External"/><Relationship Id="rId123" Type="http://schemas.openxmlformats.org/officeDocument/2006/relationships/hyperlink" Target="http://www.legislation.sa.gov.au/index.aspx?action=legref&amp;type=act&amp;legtitle=Fisheries%20Management%20Act%202007" TargetMode="External"/><Relationship Id="rId144" Type="http://schemas.openxmlformats.org/officeDocument/2006/relationships/hyperlink" Target="http://www.legislation.sa.gov.au/index.aspx?action=legref&amp;type=subordleg&amp;legtitle=Fines%20Enforcement%20and%20Debt%20Recovery%20(Fees)%20Notice%202020" TargetMode="External"/><Relationship Id="rId330" Type="http://schemas.openxmlformats.org/officeDocument/2006/relationships/hyperlink" Target="http://www.legislation.sa.gov.au/index.aspx?action=legref&amp;type=subordleg&amp;legtitle=Strata%20Titles%20(Fees)%20Notice%202020" TargetMode="External"/><Relationship Id="rId90" Type="http://schemas.openxmlformats.org/officeDocument/2006/relationships/hyperlink" Target="http://www.legislation.sa.gov.au/index.aspx?action=legref&amp;type=act&amp;legtitle=Legislation%20(Fees)%20Act%202019" TargetMode="External"/><Relationship Id="rId165" Type="http://schemas.openxmlformats.org/officeDocument/2006/relationships/hyperlink" Target="http://www.legislation.sa.gov.au/index.aspx?action=legref&amp;type=act&amp;legtitle=Legislation%20(Fees)%20Act%202019" TargetMode="External"/><Relationship Id="rId186" Type="http://schemas.openxmlformats.org/officeDocument/2006/relationships/hyperlink" Target="http://www.legislation.sa.gov.au/index.aspx?action=legref&amp;type=subordleg&amp;legtitle=Livestock%20Regulations%202013" TargetMode="External"/><Relationship Id="rId351" Type="http://schemas.openxmlformats.org/officeDocument/2006/relationships/hyperlink" Target="http://www.legislation.sa.gov.au/index.aspx?action=legref&amp;type=subordleg&amp;legtitle=Water%20Industry%20Regulations%202012" TargetMode="External"/><Relationship Id="rId211" Type="http://schemas.openxmlformats.org/officeDocument/2006/relationships/hyperlink" Target="http://www.legislation.sa.gov.au/index.aspx?action=legref&amp;type=subordleg&amp;legtitle=Mining%20Regulations%202020" TargetMode="External"/><Relationship Id="rId232" Type="http://schemas.openxmlformats.org/officeDocument/2006/relationships/hyperlink" Target="http://www.legislation.sa.gov.au/index.aspx?action=legref&amp;type=subordleg&amp;legtitle=National%20Parks%20and%20Wildlife%20(Protected%20Animals%E2%80%94Marine%20Mammals)%20Regulations%202010" TargetMode="External"/><Relationship Id="rId253" Type="http://schemas.openxmlformats.org/officeDocument/2006/relationships/hyperlink" Target="http://www.legislation.sa.gov.au/index.aspx?action=legref&amp;type=subordleg&amp;legtitle=Petroleum%20Products%20(Fees)%20Notice%202020" TargetMode="External"/><Relationship Id="rId274" Type="http://schemas.openxmlformats.org/officeDocument/2006/relationships/hyperlink" Target="http://www.legislation.sa.gov.au/index.aspx?action=legref&amp;type=subordleg&amp;legtitle=Primary%20Produce%20(Food%20Safety%20Schemes)%20(Meat)%20Regulations%202017" TargetMode="External"/><Relationship Id="rId295" Type="http://schemas.openxmlformats.org/officeDocument/2006/relationships/hyperlink" Target="http://www.legislation.sa.gov.au/index.aspx?action=legref&amp;type=act&amp;legtitle=Registration%20of%20Deeds%20Act%201935" TargetMode="External"/><Relationship Id="rId309" Type="http://schemas.openxmlformats.org/officeDocument/2006/relationships/hyperlink" Target="http://www.legislation.sa.gov.au/index.aspx?action=legref&amp;type=act&amp;legtitle=Legislation%20(Fees)%20Act%202019" TargetMode="External"/><Relationship Id="rId27" Type="http://schemas.openxmlformats.org/officeDocument/2006/relationships/hyperlink" Target="http://www.legislation.sa.gov.au/index.aspx?action=legref&amp;type=act&amp;legtitle=Legislation%20(Fees)%20Act%202019" TargetMode="External"/><Relationship Id="rId48" Type="http://schemas.openxmlformats.org/officeDocument/2006/relationships/hyperlink" Target="http://www.legislation.sa.gov.au/index.aspx?action=legref&amp;type=act&amp;legtitle=Legislation%20(Fees)%20Act%202019" TargetMode="External"/><Relationship Id="rId69" Type="http://schemas.openxmlformats.org/officeDocument/2006/relationships/hyperlink" Target="http://www.legislation.sa.gov.au/index.aspx?action=legref&amp;type=subordleg&amp;legtitle=Coroners%20(Fees)%20Notice%202020" TargetMode="External"/><Relationship Id="rId113" Type="http://schemas.openxmlformats.org/officeDocument/2006/relationships/hyperlink" Target="http://www.legislation.sa.gov.au/index.aspx?action=legref&amp;type=act&amp;legtitle=Legislation%20(Fees)%20Act%202019" TargetMode="External"/><Relationship Id="rId134" Type="http://schemas.openxmlformats.org/officeDocument/2006/relationships/hyperlink" Target="http://www.legislation.sa.gov.au/index.aspx?action=legref&amp;type=act&amp;legtitle=Legislation%20(Fees)%20Act%202019" TargetMode="External"/><Relationship Id="rId320" Type="http://schemas.openxmlformats.org/officeDocument/2006/relationships/hyperlink" Target="http://www.legislation.sa.gov.au/index.aspx?action=legref&amp;type=act&amp;legtitle=Lobbyists%20Act%202015" TargetMode="External"/><Relationship Id="rId80" Type="http://schemas.openxmlformats.org/officeDocument/2006/relationships/hyperlink" Target="http://www.legislation.sa.gov.au/index.aspx?action=legref&amp;type=subordleg&amp;legtitle=Dangerous%20Substances%20(Dangerous%20Goods%20Transport)%20(Fees)%20Notice%202020" TargetMode="External"/><Relationship Id="rId155" Type="http://schemas.openxmlformats.org/officeDocument/2006/relationships/hyperlink" Target="http://www.legislation.sa.gov.au/index.aspx?action=legref&amp;type=act&amp;legtitle=Legislation%20(Fees)%20Act%202019" TargetMode="External"/><Relationship Id="rId176" Type="http://schemas.openxmlformats.org/officeDocument/2006/relationships/hyperlink" Target="http://www.legislation.sa.gov.au/index.aspx?action=legref&amp;type=act&amp;legtitle=Legislation%20(Fees)%20Act%202019" TargetMode="External"/><Relationship Id="rId197" Type="http://schemas.openxmlformats.org/officeDocument/2006/relationships/hyperlink" Target="http://www.legislation.sa.gov.au/index.aspx?action=legref&amp;type=act&amp;legtitle=Legislation%20(Fees)%20Act%202019" TargetMode="External"/><Relationship Id="rId341" Type="http://schemas.openxmlformats.org/officeDocument/2006/relationships/hyperlink" Target="http://www.legislation.sa.gov.au/index.aspx?action=legref&amp;type=act&amp;legtitle=Corporations%20Act%202001" TargetMode="External"/><Relationship Id="rId362" Type="http://schemas.openxmlformats.org/officeDocument/2006/relationships/header" Target="header7.xml"/><Relationship Id="rId201" Type="http://schemas.openxmlformats.org/officeDocument/2006/relationships/hyperlink" Target="http://www.legislation.sa.gov.au/index.aspx?action=legref&amp;type=act&amp;legtitle=Mining%20Act%201971" TargetMode="External"/><Relationship Id="rId222" Type="http://schemas.openxmlformats.org/officeDocument/2006/relationships/hyperlink" Target="http://www.legislation.sa.gov.au/index.aspx?action=legref&amp;type=act&amp;legtitle=National%20Parks%20and%20Wildlife%20Act%201972" TargetMode="External"/><Relationship Id="rId243" Type="http://schemas.openxmlformats.org/officeDocument/2006/relationships/hyperlink" Target="http://www.legislation.sa.gov.au/index.aspx?action=legref&amp;type=act&amp;legtitle=Legislation%20(Fees)%20Act%202019" TargetMode="External"/><Relationship Id="rId264" Type="http://schemas.openxmlformats.org/officeDocument/2006/relationships/hyperlink" Target="http://www.legislation.sa.gov.au/index.aspx?action=legref&amp;type=act&amp;legtitle=Police%20Act%201998" TargetMode="External"/><Relationship Id="rId285" Type="http://schemas.openxmlformats.org/officeDocument/2006/relationships/hyperlink" Target="http://www.legislation.sa.gov.au/index.aspx?action=legref&amp;type=act&amp;legtitle=Public%20Trustee%20Act%201995" TargetMode="External"/><Relationship Id="rId17" Type="http://schemas.openxmlformats.org/officeDocument/2006/relationships/footer" Target="footer4.xml"/><Relationship Id="rId38" Type="http://schemas.openxmlformats.org/officeDocument/2006/relationships/hyperlink" Target="http://www.legislation.sa.gov.au/index.aspx?action=legref&amp;type=act&amp;legtitle=Authorised%20Betting%20Operations%20Act%202000" TargetMode="External"/><Relationship Id="rId59" Type="http://schemas.openxmlformats.org/officeDocument/2006/relationships/hyperlink" Target="http://www.legislation.sa.gov.au/index.aspx?action=legref&amp;type=act&amp;legtitle=Controlled%20Substances%20Act%201984" TargetMode="External"/><Relationship Id="rId103" Type="http://schemas.openxmlformats.org/officeDocument/2006/relationships/hyperlink" Target="http://www.legislation.sa.gov.au/index.aspx?action=legref&amp;type=subordleg&amp;legtitle=Explosives%20Regulations%202011" TargetMode="External"/><Relationship Id="rId124" Type="http://schemas.openxmlformats.org/officeDocument/2006/relationships/hyperlink" Target="http://www.legislation.sa.gov.au/index.aspx?action=legref&amp;type=subordleg&amp;legtitle=Fisheries%20Management%20(General)%20Regulations%202017" TargetMode="External"/><Relationship Id="rId310" Type="http://schemas.openxmlformats.org/officeDocument/2006/relationships/hyperlink" Target="http://www.legislation.sa.gov.au/index.aspx?action=legref&amp;type=act&amp;legtitle=Sheriffs%20Act%201978" TargetMode="External"/><Relationship Id="rId70" Type="http://schemas.openxmlformats.org/officeDocument/2006/relationships/hyperlink" Target="http://www.legislation.sa.gov.au/index.aspx?action=legref&amp;type=act&amp;legtitle=Legislation%20(Fees)%20Act%202019" TargetMode="External"/><Relationship Id="rId91" Type="http://schemas.openxmlformats.org/officeDocument/2006/relationships/hyperlink" Target="http://www.legislation.sa.gov.au/index.aspx?action=legref&amp;type=act&amp;legtitle=Petroleum%20and%20Geothermal%20Energy%20Act%202000" TargetMode="External"/><Relationship Id="rId145" Type="http://schemas.openxmlformats.org/officeDocument/2006/relationships/hyperlink" Target="http://www.legislation.sa.gov.au/index.aspx?action=legref&amp;type=act&amp;legtitle=Legislation%20(Fees)%20Act%202019" TargetMode="External"/><Relationship Id="rId166" Type="http://schemas.openxmlformats.org/officeDocument/2006/relationships/hyperlink" Target="http://www.legislation.sa.gov.au/index.aspx?action=legref&amp;type=act&amp;legtitle=Land%20Tax%20Act%201936" TargetMode="External"/><Relationship Id="rId187" Type="http://schemas.openxmlformats.org/officeDocument/2006/relationships/hyperlink" Target="http://www.legislation.sa.gov.au/index.aspx?action=legref&amp;type=subordleg&amp;legtitle=Lottery%20and%20Gaming%20(Fees)%20Notice%202020" TargetMode="External"/><Relationship Id="rId331" Type="http://schemas.openxmlformats.org/officeDocument/2006/relationships/hyperlink" Target="http://www.legislation.sa.gov.au/index.aspx?action=legref&amp;type=act&amp;legtitle=Legislation%20(Fees)%20Act%202019" TargetMode="External"/><Relationship Id="rId352" Type="http://schemas.openxmlformats.org/officeDocument/2006/relationships/hyperlink" Target="https://sagov-my.sharepoint.com/personal/trevor_ramsay_sa_gov_au/Documents/Desktop/Fees%20Charges%20-%20Trevor/FC102_FORMATTED_Water%20Industry%20(Fees)%20Notice%202026.docx" TargetMode="External"/><Relationship Id="rId1" Type="http://schemas.openxmlformats.org/officeDocument/2006/relationships/customXml" Target="../customXml/item1.xml"/><Relationship Id="rId212" Type="http://schemas.openxmlformats.org/officeDocument/2006/relationships/hyperlink" Target="http://www.legislation.sa.gov.au/index.aspx?action=legref&amp;type=subordleg&amp;legtitle=Mining%20Regulations%202020" TargetMode="External"/><Relationship Id="rId233" Type="http://schemas.openxmlformats.org/officeDocument/2006/relationships/hyperlink" Target="http://www.legislation.sa.gov.au/index.aspx?action=legref&amp;type=subordleg&amp;legtitle=National%20Parks%20and%20Wildlife%20(Wildlife)%20(Fees)%20Notice%202021" TargetMode="External"/><Relationship Id="rId254" Type="http://schemas.openxmlformats.org/officeDocument/2006/relationships/hyperlink" Target="http://www.legislation.sa.gov.au/index.aspx?action=legref&amp;type=act&amp;legtitle=Legislation%20(Fees)%20Act%202019" TargetMode="External"/><Relationship Id="rId28" Type="http://schemas.openxmlformats.org/officeDocument/2006/relationships/hyperlink" Target="http://www.legislation.sa.gov.au/index.aspx?action=legref&amp;type=act&amp;legtitle=Animal%20Welfare%20Act%201985" TargetMode="External"/><Relationship Id="rId49" Type="http://schemas.openxmlformats.org/officeDocument/2006/relationships/hyperlink" Target="http://www.legislation.sa.gov.au/index.aspx?action=legref&amp;type=act&amp;legtitle=Burial%20and%20Cremation%20Act%202013" TargetMode="External"/><Relationship Id="rId114" Type="http://schemas.openxmlformats.org/officeDocument/2006/relationships/hyperlink" Target="http://www.legislation.sa.gov.au/index.aspx?action=legref&amp;type=act&amp;legtitle=Fire%20and%20Emergency%20Services%20Act%202005" TargetMode="External"/><Relationship Id="rId275" Type="http://schemas.openxmlformats.org/officeDocument/2006/relationships/hyperlink" Target="http://www.legislation.sa.gov.au/index.aspx?action=legref&amp;type=act&amp;legtitle=Legislation%20(Fees)%20Act%202019" TargetMode="External"/><Relationship Id="rId296" Type="http://schemas.openxmlformats.org/officeDocument/2006/relationships/hyperlink" Target="http://www.legislation.sa.gov.au/index.aspx?action=legref&amp;type=subordleg&amp;legtitle=Relationships%20Register%20(Fees)%20Notice%202020" TargetMode="External"/><Relationship Id="rId300" Type="http://schemas.openxmlformats.org/officeDocument/2006/relationships/hyperlink" Target="http://www.legislation.sa.gov.au/index.aspx?action=legref&amp;type=subordleg&amp;legtitle=SACE%20Board%20of%20South%20Australia%20(Fees)%20Notice%202020" TargetMode="External"/><Relationship Id="rId60" Type="http://schemas.openxmlformats.org/officeDocument/2006/relationships/hyperlink" Target="http://www.legislation.sa.gov.au/index.aspx?action=legref&amp;type=act&amp;legtitle=Conveyancers%20Act%201994" TargetMode="External"/><Relationship Id="rId81" Type="http://schemas.openxmlformats.org/officeDocument/2006/relationships/hyperlink" Target="http://www.legislation.sa.gov.au/index.aspx?action=legref&amp;type=act&amp;legtitle=Legislation%20(Fees)%20Act%202019" TargetMode="External"/><Relationship Id="rId135" Type="http://schemas.openxmlformats.org/officeDocument/2006/relationships/hyperlink" Target="http://www.legislation.sa.gov.au/index.aspx?action=legref&amp;type=act&amp;legtitle=Gaming%20Machines%20Act%201992" TargetMode="External"/><Relationship Id="rId156" Type="http://schemas.openxmlformats.org/officeDocument/2006/relationships/hyperlink" Target="http://www.legislation.sa.gov.au/index.aspx?action=legref&amp;type=act&amp;legtitle=Industrial%20Hemp%20Act%202017" TargetMode="External"/><Relationship Id="rId177" Type="http://schemas.openxmlformats.org/officeDocument/2006/relationships/hyperlink" Target="http://www.legislation.sa.gov.au/index.aspx?action=legref&amp;type=act&amp;legtitle=Liquor%20Licensing%20Act%201997" TargetMode="External"/><Relationship Id="rId198" Type="http://schemas.openxmlformats.org/officeDocument/2006/relationships/hyperlink" Target="http://www.legislation.sa.gov.au/index.aspx?action=legref&amp;type=act&amp;legtitle=Marine%20Parks%20Act%202007" TargetMode="External"/><Relationship Id="rId321" Type="http://schemas.openxmlformats.org/officeDocument/2006/relationships/hyperlink" Target="http://www.legislation.sa.gov.au/index.aspx?action=legref&amp;type=act&amp;legtitle=Advance%20Care%20Directives%20Act%202013" TargetMode="External"/><Relationship Id="rId342" Type="http://schemas.openxmlformats.org/officeDocument/2006/relationships/hyperlink" Target="http://www.legislation.sa.gov.au/index.aspx?action=legref&amp;type=act&amp;legtitle=Corporations%20Act%202001" TargetMode="External"/><Relationship Id="rId363" Type="http://schemas.openxmlformats.org/officeDocument/2006/relationships/footer" Target="footer5.xml"/><Relationship Id="rId202" Type="http://schemas.openxmlformats.org/officeDocument/2006/relationships/hyperlink" Target="http://www.legislation.sa.gov.au/index.aspx?action=legref&amp;type=act&amp;legtitle=National%20Parks%20and%20Wildlife%20Act%201972" TargetMode="External"/><Relationship Id="rId223" Type="http://schemas.openxmlformats.org/officeDocument/2006/relationships/hyperlink" Target="http://www.legislation.sa.gov.au/index.aspx?action=legref&amp;type=subordleg&amp;legtitle=Mining%20Regulations%202020" TargetMode="External"/><Relationship Id="rId244" Type="http://schemas.openxmlformats.org/officeDocument/2006/relationships/hyperlink" Target="http://www.legislation.sa.gov.au/index.aspx?action=legref&amp;type=act&amp;legtitle=Opal%20Mining%20Act%201995" TargetMode="External"/><Relationship Id="rId18" Type="http://schemas.openxmlformats.org/officeDocument/2006/relationships/hyperlink" Target="http://www.legislation.sa.gov.au/index.aspx?action=legref&amp;type=subordleg&amp;legtitle=Aboriginal%20Heritage%20(Fees)%20Notice%202020" TargetMode="External"/><Relationship Id="rId39" Type="http://schemas.openxmlformats.org/officeDocument/2006/relationships/hyperlink" Target="http://www.legislation.sa.gov.au/index.aspx?action=legref&amp;type=subordleg&amp;legtitle=Births%20Deaths%20and%20Marriages%20Registration%20(Fees)%20Notice%202020" TargetMode="External"/><Relationship Id="rId265" Type="http://schemas.openxmlformats.org/officeDocument/2006/relationships/hyperlink" Target="http://www.legislation.sa.gov.au/index.aspx?action=legref&amp;type=act&amp;legtitle=Legislation%20(Fees)%20Act%202019" TargetMode="External"/><Relationship Id="rId286" Type="http://schemas.openxmlformats.org/officeDocument/2006/relationships/hyperlink" Target="http://www.legislation.sa.gov.au/index.aspx?action=legref&amp;type=act&amp;legtitle=Administration%20and%20Probate%20Act%201919" TargetMode="External"/><Relationship Id="rId50" Type="http://schemas.openxmlformats.org/officeDocument/2006/relationships/hyperlink" Target="http://www.legislation.sa.gov.au/index.aspx?action=legref&amp;type=subordleg&amp;legtitle=Child%20Safety%20(Prohibited%20Persons)%20(Fees)%20Notice%202020" TargetMode="External"/><Relationship Id="rId104" Type="http://schemas.openxmlformats.org/officeDocument/2006/relationships/hyperlink" Target="http://www.legislation.sa.gov.au/index.aspx?action=legref&amp;type=subordleg&amp;legtitle=Explosives%20(Fireworks)%20Regulations%202016" TargetMode="External"/><Relationship Id="rId125" Type="http://schemas.openxmlformats.org/officeDocument/2006/relationships/hyperlink" Target="http://www.legislation.sa.gov.au/index.aspx?action=legref&amp;type=act&amp;legtitle=Forestry%20Act%201950" TargetMode="External"/><Relationship Id="rId146" Type="http://schemas.openxmlformats.org/officeDocument/2006/relationships/hyperlink" Target="http://www.legislation.sa.gov.au/index.aspx?action=legref&amp;type=subordleg&amp;legtitle=Hydrogen%20and%20Renewable%20Energy%20(Fees)%20Notice%202024" TargetMode="External"/><Relationship Id="rId167" Type="http://schemas.openxmlformats.org/officeDocument/2006/relationships/hyperlink" Target="http://www.legislation.sa.gov.au/index.aspx?action=legref&amp;type=act&amp;legtitle=Legislation%20(Fees)%20Act%202019" TargetMode="External"/><Relationship Id="rId188" Type="http://schemas.openxmlformats.org/officeDocument/2006/relationships/hyperlink" Target="http://www.legislation.sa.gov.au/index.aspx?action=legref&amp;type=act&amp;legtitle=Legislation%20(Fees)%20Act%202019" TargetMode="External"/><Relationship Id="rId311" Type="http://schemas.openxmlformats.org/officeDocument/2006/relationships/hyperlink" Target="http://www.legislation.sa.gov.au/index.aspx?action=legref&amp;type=act&amp;legtitle=Valuation%20of%20Land%20Act%201971" TargetMode="External"/><Relationship Id="rId332" Type="http://schemas.openxmlformats.org/officeDocument/2006/relationships/hyperlink" Target="http://www.legislation.sa.gov.au/index.aspx?action=legref&amp;type=act&amp;legtitle=Strata%20Titles%20Act%201988" TargetMode="External"/><Relationship Id="rId353" Type="http://schemas.openxmlformats.org/officeDocument/2006/relationships/hyperlink" Target="http://www.legislation.sa.gov.au/index.aspx?action=legref&amp;type=subordleg&amp;legtitle=Workers%20Liens%20(Fees)%20Notice%202020" TargetMode="External"/><Relationship Id="rId71" Type="http://schemas.openxmlformats.org/officeDocument/2006/relationships/hyperlink" Target="http://www.legislation.sa.gov.au/index.aspx?action=legref&amp;type=act&amp;legtitle=Coroners%20Act%202003" TargetMode="External"/><Relationship Id="rId92" Type="http://schemas.openxmlformats.org/officeDocument/2006/relationships/hyperlink" Target="http://www.legislation.sa.gov.au/index.aspx?action=legref&amp;type=subordleg&amp;legtitle=Environment%20Resources%20and%20Development%20Court%20(Fees)%20Notice%202020" TargetMode="External"/><Relationship Id="rId213" Type="http://schemas.openxmlformats.org/officeDocument/2006/relationships/hyperlink" Target="http://www.legislation.sa.gov.au/index.aspx?action=legref&amp;type=act&amp;legtitle=National%20Parks%20and%20Wildlife%20Act%201972" TargetMode="External"/><Relationship Id="rId234" Type="http://schemas.openxmlformats.org/officeDocument/2006/relationships/hyperlink" Target="http://www.legislation.sa.gov.au/index.aspx?action=legref&amp;type=act&amp;legtitle=Legislation%20(Fees)%20Act%202019" TargetMode="External"/><Relationship Id="rId2" Type="http://schemas.openxmlformats.org/officeDocument/2006/relationships/numbering" Target="numbering.xml"/><Relationship Id="rId29" Type="http://schemas.openxmlformats.org/officeDocument/2006/relationships/hyperlink" Target="http://www.legislation.sa.gov.au/index.aspx?action=legref&amp;type=act&amp;legtitle=Legislation%20(Fees)%20Act%202019" TargetMode="External"/><Relationship Id="rId255" Type="http://schemas.openxmlformats.org/officeDocument/2006/relationships/hyperlink" Target="http://www.legislation.sa.gov.au/index.aspx?action=legref&amp;type=act&amp;legtitle=Petroleum%20Products%20Regulation%20Act%201995" TargetMode="External"/><Relationship Id="rId276" Type="http://schemas.openxmlformats.org/officeDocument/2006/relationships/hyperlink" Target="http://www.legislation.sa.gov.au/index.aspx?action=legref&amp;type=act&amp;legtitle=Primary%20Produce%20(Food%20Safety%20Schemes)%20Act%202004" TargetMode="External"/><Relationship Id="rId297" Type="http://schemas.openxmlformats.org/officeDocument/2006/relationships/hyperlink" Target="http://www.legislation.sa.gov.au/index.aspx?action=legref&amp;type=act&amp;legtitle=Legislation%20(Fees)%20Act%202019" TargetMode="External"/><Relationship Id="rId40" Type="http://schemas.openxmlformats.org/officeDocument/2006/relationships/hyperlink" Target="http://www.legislation.sa.gov.au/index.aspx?action=legref&amp;type=act&amp;legtitle=Legislation%20(Fees)%20Act%202019" TargetMode="External"/><Relationship Id="rId115" Type="http://schemas.openxmlformats.org/officeDocument/2006/relationships/hyperlink" Target="http://www.legislation.sa.gov.au/index.aspx?action=legref&amp;type=subordleg&amp;legtitle=Firearms%20(Fees)%20Notice%202020" TargetMode="External"/><Relationship Id="rId136" Type="http://schemas.openxmlformats.org/officeDocument/2006/relationships/hyperlink" Target="http://www.legislation.sa.gov.au/index.aspx?action=legref&amp;type=act&amp;legtitle=Liquor%20Licensing%20Act%201997" TargetMode="External"/><Relationship Id="rId157" Type="http://schemas.openxmlformats.org/officeDocument/2006/relationships/hyperlink" Target="http://www.legislation.sa.gov.au/index.aspx?action=legref&amp;type=act&amp;legtitle=Labour%20Hire%20Licensing%20Act%202017" TargetMode="External"/><Relationship Id="rId178" Type="http://schemas.openxmlformats.org/officeDocument/2006/relationships/hyperlink" Target="http://www.legislation.sa.gov.au/index.aspx?action=legref&amp;type=act&amp;legtitle=Associations%20Incorporation%20Act%201985" TargetMode="External"/><Relationship Id="rId301" Type="http://schemas.openxmlformats.org/officeDocument/2006/relationships/hyperlink" Target="http://www.legislation.sa.gov.au/index.aspx?action=legref&amp;type=act&amp;legtitle=Legislation%20(Fees)%20Act%202019" TargetMode="External"/><Relationship Id="rId322" Type="http://schemas.openxmlformats.org/officeDocument/2006/relationships/hyperlink" Target="http://www.legislation.sa.gov.au/index.aspx?action=legref&amp;type=act&amp;legtitle=Consent%20to%20Medical%20Treatment%20and%20Palliative%20Care%20Act%201995" TargetMode="External"/><Relationship Id="rId343" Type="http://schemas.openxmlformats.org/officeDocument/2006/relationships/hyperlink" Target="http://www.legislation.sa.gov.au/index.aspx?action=legref&amp;type=act&amp;legtitle=Magistrates%20Court%20Act%201991" TargetMode="External"/><Relationship Id="rId364" Type="http://schemas.openxmlformats.org/officeDocument/2006/relationships/fontTable" Target="fontTable.xml"/><Relationship Id="rId61" Type="http://schemas.openxmlformats.org/officeDocument/2006/relationships/hyperlink" Target="http://www.legislation.sa.gov.au/index.aspx?action=legref&amp;type=subordleg&amp;legtitle=Conveyancers%20(Fees)%20Notice%202020" TargetMode="External"/><Relationship Id="rId82" Type="http://schemas.openxmlformats.org/officeDocument/2006/relationships/hyperlink" Target="http://www.legislation.sa.gov.au/index.aspx?action=legref&amp;type=act&amp;legtitle=Dangerous%20Substances%20Act%201979" TargetMode="External"/><Relationship Id="rId199" Type="http://schemas.openxmlformats.org/officeDocument/2006/relationships/hyperlink" Target="http://www.legislation.sa.gov.au/index.aspx?action=legref&amp;type=subordleg&amp;legtitle=Marine%20Parks%20(Zoning)%20Regulations%202012" TargetMode="External"/><Relationship Id="rId203" Type="http://schemas.openxmlformats.org/officeDocument/2006/relationships/hyperlink" Target="http://www.legislation.sa.gov.au/index.aspx?action=legref&amp;type=act&amp;legtitle=Crown%20Lands%20Act%201929" TargetMode="External"/><Relationship Id="rId19" Type="http://schemas.openxmlformats.org/officeDocument/2006/relationships/hyperlink" Target="http://www.legislation.sa.gov.au/index.aspx?action=legref&amp;type=act&amp;legtitle=Legislation%20(Fees)%20Act%202019" TargetMode="External"/><Relationship Id="rId224" Type="http://schemas.openxmlformats.org/officeDocument/2006/relationships/hyperlink" Target="http://www.legislation.sa.gov.au/index.aspx?action=legref&amp;type=subordleg&amp;legtitle=Mining%20Regulations%202020" TargetMode="External"/><Relationship Id="rId245" Type="http://schemas.openxmlformats.org/officeDocument/2006/relationships/hyperlink" Target="http://www.legislation.sa.gov.au/index.aspx?action=legref&amp;type=subordleg&amp;legtitle=Partnership%20(Fees)%20Notice%202020" TargetMode="External"/><Relationship Id="rId266" Type="http://schemas.openxmlformats.org/officeDocument/2006/relationships/hyperlink" Target="http://www.legislation.sa.gov.au/index.aspx?action=legref&amp;type=act&amp;legtitle=Primary%20Produce%20(Food%20Safety%20Schemes)%20Act%202004" TargetMode="External"/><Relationship Id="rId287" Type="http://schemas.openxmlformats.org/officeDocument/2006/relationships/hyperlink" Target="http://www.legislation.sa.gov.au/index.aspx?action=legref&amp;type=act&amp;legtitle=Real%20Property%20Act%201886" TargetMode="External"/><Relationship Id="rId30" Type="http://schemas.openxmlformats.org/officeDocument/2006/relationships/hyperlink" Target="http://www.legislation.sa.gov.au/index.aspx?action=legref&amp;type=act&amp;legtitle=Animal%20Welfare%20Act%201985" TargetMode="External"/><Relationship Id="rId105" Type="http://schemas.openxmlformats.org/officeDocument/2006/relationships/hyperlink" Target="http://www.legislation.sa.gov.au/index.aspx?action=legref&amp;type=subordleg&amp;legtitle=Explosives%20(Security%20Sensitive%20Substances)%20Regulations%202006" TargetMode="External"/><Relationship Id="rId126" Type="http://schemas.openxmlformats.org/officeDocument/2006/relationships/hyperlink" Target="http://www.legislation.sa.gov.au/index.aspx?action=legref&amp;type=act&amp;legtitle=Legislation%20(Fees)%20Act%202019" TargetMode="External"/><Relationship Id="rId147" Type="http://schemas.openxmlformats.org/officeDocument/2006/relationships/hyperlink" Target="http://www.legislation.sa.gov.au/index.aspx?action=legref&amp;type=act&amp;legtitle=Legislation%20(Fees)%20Act%202019" TargetMode="External"/><Relationship Id="rId168" Type="http://schemas.openxmlformats.org/officeDocument/2006/relationships/hyperlink" Target="http://www.legislation.sa.gov.au/index.aspx?action=legref&amp;type=act&amp;legtitle=Landscape%20South%20Australia%20Act%202019" TargetMode="External"/><Relationship Id="rId312" Type="http://schemas.openxmlformats.org/officeDocument/2006/relationships/hyperlink" Target="http://www.legislation.sa.gov.au/index.aspx?action=legref&amp;type=subordleg&amp;legtitle=South%20Australian%20Civil%20and%20Administrative%20Tribunal%20(Fees)%20Notice%202020" TargetMode="External"/><Relationship Id="rId333" Type="http://schemas.openxmlformats.org/officeDocument/2006/relationships/hyperlink" Target="http://www.legislation.sa.gov.au/index.aspx?action=legref&amp;type=act&amp;legtitle=Legislation%20(Fees)%20Act%202019" TargetMode="External"/><Relationship Id="rId354" Type="http://schemas.openxmlformats.org/officeDocument/2006/relationships/hyperlink" Target="http://www.legislation.sa.gov.au/index.aspx?action=legref&amp;type=act&amp;legtitle=Legislation%20(Fees)%20Act%202019" TargetMode="External"/><Relationship Id="rId51" Type="http://schemas.openxmlformats.org/officeDocument/2006/relationships/hyperlink" Target="http://www.legislation.sa.gov.au/index.aspx?action=legref&amp;type=act&amp;legtitle=Legislation%20(Fees)%20Act%202019" TargetMode="External"/><Relationship Id="rId72" Type="http://schemas.openxmlformats.org/officeDocument/2006/relationships/hyperlink" Target="http://www.legislation.sa.gov.au/index.aspx?action=legref&amp;type=subordleg&amp;legtitle=Criminal%20Law%20(Clamping%20Impounding%20and%20Forfeiture%20of%20Vehicles)%20(Fees)%20Notice%202020" TargetMode="External"/><Relationship Id="rId93" Type="http://schemas.openxmlformats.org/officeDocument/2006/relationships/hyperlink" Target="http://www.legislation.sa.gov.au/index.aspx?action=legref&amp;type=act&amp;legtitle=Legislation%20(Fees)%20Act%202019" TargetMode="External"/><Relationship Id="rId189" Type="http://schemas.openxmlformats.org/officeDocument/2006/relationships/hyperlink" Target="http://www.legislation.sa.gov.au/index.aspx?action=legref&amp;type=subordleg&amp;legtitle=Magistrates%20Court%20(Fees)%20Notice%202020" TargetMode="External"/><Relationship Id="rId3" Type="http://schemas.openxmlformats.org/officeDocument/2006/relationships/styles" Target="styles.xml"/><Relationship Id="rId214" Type="http://schemas.openxmlformats.org/officeDocument/2006/relationships/hyperlink" Target="http://www.legislation.sa.gov.au/index.aspx?action=legref&amp;type=act&amp;legtitle=National%20Parks%20and%20Wildlife%20Act%201972" TargetMode="External"/><Relationship Id="rId235" Type="http://schemas.openxmlformats.org/officeDocument/2006/relationships/hyperlink" Target="http://www.legislation.sa.gov.au/index.aspx?action=legref&amp;type=act&amp;legtitle=National%20Parks%20and%20Wildlife%20Act%201972" TargetMode="External"/><Relationship Id="rId256" Type="http://schemas.openxmlformats.org/officeDocument/2006/relationships/hyperlink" Target="http://www.legislation.sa.gov.au/index.aspx?action=legref&amp;type=subordleg&amp;legtitle=Plant%20Health%20(Fees)%20Notice%202020" TargetMode="External"/><Relationship Id="rId277" Type="http://schemas.openxmlformats.org/officeDocument/2006/relationships/hyperlink" Target="http://www.legislation.sa.gov.au/index.aspx?action=legref&amp;type=subordleg&amp;legtitle=Primary%20Produce%20(Food%20Safety%20Schemes)%20(Plant%20Products)%20Regulations%202010" TargetMode="External"/><Relationship Id="rId298" Type="http://schemas.openxmlformats.org/officeDocument/2006/relationships/hyperlink" Target="http://www.legislation.sa.gov.au/index.aspx?action=legref&amp;type=act&amp;legtitle=Relationships%20Register%20Act%202016" TargetMode="External"/><Relationship Id="rId116" Type="http://schemas.openxmlformats.org/officeDocument/2006/relationships/hyperlink" Target="http://www.legislation.sa.gov.au/index.aspx?action=legref&amp;type=act&amp;legtitle=Legislation%20(Fees)%20Act%202019" TargetMode="External"/><Relationship Id="rId137" Type="http://schemas.openxmlformats.org/officeDocument/2006/relationships/hyperlink" Target="http://www.legislation.sa.gov.au/index.aspx?action=legref&amp;type=act&amp;legtitle=Legislation%20(Fees)%20Act%202019" TargetMode="External"/><Relationship Id="rId158" Type="http://schemas.openxmlformats.org/officeDocument/2006/relationships/hyperlink" Target="http://www.legislation.sa.gov.au/index.aspx?action=legref&amp;type=subordleg&amp;legtitle=Labour%20Hire%20Licensing%20(Fees)%20Notice%202020" TargetMode="External"/><Relationship Id="rId302" Type="http://schemas.openxmlformats.org/officeDocument/2006/relationships/hyperlink" Target="http://www.legislation.sa.gov.au/index.aspx?action=legref&amp;type=act&amp;legtitle=SACE%20Board%20of%20South%20Australia%20Act%201983" TargetMode="External"/><Relationship Id="rId323" Type="http://schemas.openxmlformats.org/officeDocument/2006/relationships/hyperlink" Target="http://www.legislation.sa.gov.au/index.aspx?action=legref&amp;type=act&amp;legtitle=Guardianship%20and%20Administration%20Act%201993" TargetMode="External"/><Relationship Id="rId344" Type="http://schemas.openxmlformats.org/officeDocument/2006/relationships/hyperlink" Target="http://www.legislation.sa.gov.au/index.aspx?action=legref&amp;type=act&amp;legtitle=Legislation%20(Fees)%20Act%202019" TargetMode="External"/><Relationship Id="rId20" Type="http://schemas.openxmlformats.org/officeDocument/2006/relationships/hyperlink" Target="http://www.legislation.sa.gov.au/index.aspx?action=legref&amp;type=act&amp;legtitle=Aboriginal%20Heritage%20Act%201988" TargetMode="External"/><Relationship Id="rId41" Type="http://schemas.openxmlformats.org/officeDocument/2006/relationships/hyperlink" Target="http://www.legislation.sa.gov.au/index.aspx?action=legref&amp;type=act&amp;legtitle=Births%20Deaths%20and%20Marriages%20Registration%20Act%201996" TargetMode="External"/><Relationship Id="rId62" Type="http://schemas.openxmlformats.org/officeDocument/2006/relationships/hyperlink" Target="http://www.legislation.sa.gov.au/index.aspx?action=legref&amp;type=act&amp;legtitle=Legislation%20(Fees)%20Act%202019" TargetMode="External"/><Relationship Id="rId83" Type="http://schemas.openxmlformats.org/officeDocument/2006/relationships/hyperlink" Target="http://www.legislation.sa.gov.au/index.aspx?action=legref&amp;type=subordleg&amp;legtitle=District%20Court%20(Fees)%20Notice%202020" TargetMode="External"/><Relationship Id="rId179" Type="http://schemas.openxmlformats.org/officeDocument/2006/relationships/hyperlink" Target="http://www.legislation.sa.gov.au/index.aspx?action=legref&amp;type=act&amp;legtitle=Liquor%20Licensing%20(General)%20Regulations%202012" TargetMode="External"/><Relationship Id="rId365" Type="http://schemas.openxmlformats.org/officeDocument/2006/relationships/theme" Target="theme/theme1.xml"/><Relationship Id="rId190" Type="http://schemas.openxmlformats.org/officeDocument/2006/relationships/hyperlink" Target="http://www.legislation.sa.gov.au/index.aspx?action=legref&amp;type=act&amp;legtitle=Legislation%20(Fees)%20Act%202019" TargetMode="External"/><Relationship Id="rId204" Type="http://schemas.openxmlformats.org/officeDocument/2006/relationships/hyperlink" Target="http://www.legislation.sa.gov.au/index.aspx?action=legref&amp;type=act&amp;legtitle=Crown%20Lands%20Act%201929" TargetMode="External"/><Relationship Id="rId225" Type="http://schemas.openxmlformats.org/officeDocument/2006/relationships/hyperlink" Target="http://www.legislation.sa.gov.au/index.aspx?action=legref&amp;type=act&amp;legtitle=Legislation%20(Fees)%20Act%202019" TargetMode="External"/><Relationship Id="rId246" Type="http://schemas.openxmlformats.org/officeDocument/2006/relationships/hyperlink" Target="http://www.legislation.sa.gov.au/index.aspx?action=legref&amp;type=act&amp;legtitle=Legislation%20(Fees)%20Act%202019" TargetMode="External"/><Relationship Id="rId267" Type="http://schemas.openxmlformats.org/officeDocument/2006/relationships/hyperlink" Target="http://www.legislation.sa.gov.au/index.aspx?action=legref&amp;type=subordleg&amp;legtitle=Primary%20Produce%20(Food%20Safety%20Schemes)%20(Egg)%20Regulations%202012" TargetMode="External"/><Relationship Id="rId288" Type="http://schemas.openxmlformats.org/officeDocument/2006/relationships/hyperlink" Target="http://www.legislation.sa.gov.au/index.aspx?action=legref&amp;type=act&amp;legtitle=Roads%20(Opening%20and%20Closing)%20Act%201991" TargetMode="External"/><Relationship Id="rId106" Type="http://schemas.openxmlformats.org/officeDocument/2006/relationships/hyperlink" Target="http://www.legislation.sa.gov.au/index.aspx?action=legref&amp;type=subordleg&amp;legtitle=Fair%20Work%20(Representation)%20(Fees)%20Notice%202020" TargetMode="External"/><Relationship Id="rId127" Type="http://schemas.openxmlformats.org/officeDocument/2006/relationships/hyperlink" Target="http://www.legislation.sa.gov.au/index.aspx?action=legref&amp;type=act&amp;legtitle=Forestry%20Act%201950" TargetMode="External"/><Relationship Id="rId313" Type="http://schemas.openxmlformats.org/officeDocument/2006/relationships/hyperlink" Target="http://www.legislation.sa.gov.au/index.aspx?action=legref&amp;type=act&amp;legtitle=Legislation%20(Fees)%20Act%202019" TargetMode="External"/><Relationship Id="rId10" Type="http://schemas.openxmlformats.org/officeDocument/2006/relationships/header" Target="header2.xml"/><Relationship Id="rId31" Type="http://schemas.openxmlformats.org/officeDocument/2006/relationships/hyperlink" Target="http://www.legislation.sa.gov.au/index.aspx?action=legref&amp;type=subordleg&amp;legtitle=Associations%20Incorporation%20(Fees)%20Notice%202020" TargetMode="External"/><Relationship Id="rId52" Type="http://schemas.openxmlformats.org/officeDocument/2006/relationships/hyperlink" Target="http://www.legislation.sa.gov.au/index.aspx?action=legref&amp;type=act&amp;legtitle=Child%20Safety%20(Prohibited%20Persons)%20Act%202016" TargetMode="External"/><Relationship Id="rId73" Type="http://schemas.openxmlformats.org/officeDocument/2006/relationships/hyperlink" Target="http://www.legislation.sa.gov.au/index.aspx?action=legref&amp;type=act&amp;legtitle=Legislation%20(Fees)%20Act%202019" TargetMode="External"/><Relationship Id="rId94" Type="http://schemas.openxmlformats.org/officeDocument/2006/relationships/hyperlink" Target="http://www.legislation.sa.gov.au/index.aspx?action=legref&amp;type=act&amp;legtitle=Environment%20Resources%20and%20Development%20Court%20Act%201993" TargetMode="External"/><Relationship Id="rId148" Type="http://schemas.openxmlformats.org/officeDocument/2006/relationships/hyperlink" Target="http://www.legislation.sa.gov.au/index.aspx?action=legref&amp;type=act&amp;legtitle=Hydrogen%20and%20Renewable%20Energy%20Act%202023" TargetMode="External"/><Relationship Id="rId169" Type="http://schemas.openxmlformats.org/officeDocument/2006/relationships/hyperlink" Target="http://www.legislation.sa.gov.au/index.aspx?action=legref&amp;type=act&amp;legtitle=Landscape%20South%20Australia%20(Water%20Management)%20Regulations%202020" TargetMode="External"/><Relationship Id="rId334" Type="http://schemas.openxmlformats.org/officeDocument/2006/relationships/hyperlink" Target="http://www.legislation.sa.gov.au/index.aspx?action=legref&amp;type=act&amp;legtitle=Administration%20and%20Probate%20Act%201919" TargetMode="External"/><Relationship Id="rId355" Type="http://schemas.openxmlformats.org/officeDocument/2006/relationships/hyperlink" Target="http://www.legislation.sa.gov.au/index.aspx?action=legref&amp;type=act&amp;legtitle=Workers%20Liens%20Act%201893" TargetMode="External"/><Relationship Id="rId4" Type="http://schemas.openxmlformats.org/officeDocument/2006/relationships/settings" Target="settings.xml"/><Relationship Id="rId180" Type="http://schemas.openxmlformats.org/officeDocument/2006/relationships/hyperlink" Target="http://www.legislation.sa.gov.au/index.aspx?action=legref&amp;type=act&amp;legtitle=Gaming%20Machines%20Act%201992" TargetMode="External"/><Relationship Id="rId215" Type="http://schemas.openxmlformats.org/officeDocument/2006/relationships/hyperlink" Target="http://www.legislation.sa.gov.au/index.aspx?action=legref&amp;type=act&amp;legtitle=National%20Parks%20and%20Wildlife%20Act%201972" TargetMode="External"/><Relationship Id="rId236" Type="http://schemas.openxmlformats.org/officeDocument/2006/relationships/hyperlink" Target="http://www.legislation.sa.gov.au/index.aspx?action=legref&amp;type=subordleg&amp;legtitle=National%20Parks%20and%20Wildlife%20(Wildlife)%20Regulations%202019" TargetMode="External"/><Relationship Id="rId257" Type="http://schemas.openxmlformats.org/officeDocument/2006/relationships/hyperlink" Target="http://www.legislation.sa.gov.au/index.aspx?action=legref&amp;type=act&amp;legtitle=Legislation%20(Fees)%20Act%202019" TargetMode="External"/><Relationship Id="rId278" Type="http://schemas.openxmlformats.org/officeDocument/2006/relationships/hyperlink" Target="http://www.legislation.sa.gov.au/index.aspx?action=legref&amp;type=subordleg&amp;legtitle=Primary%20Produce%20(Food%20Safety%20Schemes)%20(Plant%20Products)%20Regulations%202010" TargetMode="External"/><Relationship Id="rId303" Type="http://schemas.openxmlformats.org/officeDocument/2006/relationships/hyperlink" Target="http://www.legislation.sa.gov.au/index.aspx?action=legref&amp;type=act&amp;legtitle=Education%20and%20Early%20Childhood%20Services%20(Registration%20and%20Standards)%20Act%202011" TargetMode="External"/><Relationship Id="rId42" Type="http://schemas.openxmlformats.org/officeDocument/2006/relationships/hyperlink" Target="http://www.legislation.sa.gov.au/index.aspx?action=legref&amp;type=act&amp;legtitle=Legislation%20(Fees)%20Act%202019" TargetMode="External"/><Relationship Id="rId84" Type="http://schemas.openxmlformats.org/officeDocument/2006/relationships/hyperlink" Target="http://www.legislation.sa.gov.au/index.aspx?action=legref&amp;type=act&amp;legtitle=Legislation%20(Fees)%20Act%202019" TargetMode="External"/><Relationship Id="rId138" Type="http://schemas.openxmlformats.org/officeDocument/2006/relationships/hyperlink" Target="http://www.legislation.sa.gov.au/index.aspx?action=legref&amp;type=act&amp;legtitle=Guardianship%20and%20Administration%20Act%201993" TargetMode="External"/><Relationship Id="rId345" Type="http://schemas.openxmlformats.org/officeDocument/2006/relationships/hyperlink" Target="http://www.legislation.sa.gov.au/index.aspx?action=legref&amp;type=act&amp;legtitle=Summary%20Offences%20Act%201953" TargetMode="External"/><Relationship Id="rId191" Type="http://schemas.openxmlformats.org/officeDocument/2006/relationships/hyperlink" Target="http://www.legislation.sa.gov.au/index.aspx?action=legref&amp;type=act&amp;legtitle=Magistrates%20Court%20Act%201991" TargetMode="External"/><Relationship Id="rId205" Type="http://schemas.openxmlformats.org/officeDocument/2006/relationships/hyperlink" Target="http://www.legislation.sa.gov.au/index.aspx?action=legref&amp;type=act&amp;legtitle=Crown%20Land%20Management%20Act%202009" TargetMode="External"/><Relationship Id="rId247" Type="http://schemas.openxmlformats.org/officeDocument/2006/relationships/hyperlink" Target="http://www.legislation.sa.gov.au/index.aspx?action=legref&amp;type=act&amp;legtitle=Partnership%20Act%201891" TargetMode="External"/><Relationship Id="rId107" Type="http://schemas.openxmlformats.org/officeDocument/2006/relationships/hyperlink" Target="http://www.legislation.sa.gov.au/index.aspx?action=legref&amp;type=act&amp;legtitle=Legislation%20(Fees)%20Act%202019" TargetMode="External"/><Relationship Id="rId289" Type="http://schemas.openxmlformats.org/officeDocument/2006/relationships/hyperlink" Target="http://www.legislation.sa.gov.au/index.aspx?action=legref&amp;type=act&amp;legtitle=Roads%20(Opening%20and%20Closing)%20Act%201991" TargetMode="External"/><Relationship Id="rId11" Type="http://schemas.openxmlformats.org/officeDocument/2006/relationships/footer" Target="footer1.xml"/><Relationship Id="rId53" Type="http://schemas.openxmlformats.org/officeDocument/2006/relationships/hyperlink" Target="http://www.legislation.sa.gov.au/index.aspx?action=legref&amp;type=act&amp;legtitle=Burial%20and%20Cremation%20Act%202013" TargetMode="External"/><Relationship Id="rId149" Type="http://schemas.openxmlformats.org/officeDocument/2006/relationships/hyperlink" Target="http://www.legislation.sa.gov.au/index.aspx?action=legref&amp;type=subordleg&amp;legtitle=Hydrogen%20and%20Renewable%20Energy%20Regulations%202024" TargetMode="External"/><Relationship Id="rId314" Type="http://schemas.openxmlformats.org/officeDocument/2006/relationships/hyperlink" Target="http://www.legislation.sa.gov.au/index.aspx?action=legref&amp;type=act&amp;legtitle=South%20Australian%20Civil%20and%20Administrative%20Tribunal%20Act%202013" TargetMode="External"/><Relationship Id="rId356" Type="http://schemas.openxmlformats.org/officeDocument/2006/relationships/hyperlink" Target="http://www.legislation.sa.gov.au/index.aspx?action=legref&amp;type=act&amp;legtitle=Real%20Property%20Act%201886" TargetMode="External"/><Relationship Id="rId95" Type="http://schemas.openxmlformats.org/officeDocument/2006/relationships/hyperlink" Target="http://www.legislation.sa.gov.au/index.aspx?action=legref&amp;type=act&amp;legtitle=Development%20Act%201993" TargetMode="External"/><Relationship Id="rId160" Type="http://schemas.openxmlformats.org/officeDocument/2006/relationships/hyperlink" Target="http://www.legislation.sa.gov.au/index.aspx?action=legref&amp;type=act&amp;legtitle=Labour%20Hire%20Licensing%20Act%202017" TargetMode="External"/><Relationship Id="rId216" Type="http://schemas.openxmlformats.org/officeDocument/2006/relationships/hyperlink" Target="http://www.legislation.sa.gov.au/index.aspx?action=legref&amp;type=act&amp;legtitle=National%20Parks%20and%20Wildlife%20Act%201972" TargetMode="External"/><Relationship Id="rId258" Type="http://schemas.openxmlformats.org/officeDocument/2006/relationships/hyperlink" Target="http://www.legislation.sa.gov.au/index.aspx?action=legref&amp;type=act&amp;legtitle=Plant%20Health%20Act%202009" TargetMode="External"/><Relationship Id="rId22" Type="http://schemas.openxmlformats.org/officeDocument/2006/relationships/hyperlink" Target="http://www.legislation.sa.gov.au/index.aspx?action=legref&amp;type=act&amp;legtitle=Legislation%20(Fees)%20Act%202019" TargetMode="External"/><Relationship Id="rId64" Type="http://schemas.openxmlformats.org/officeDocument/2006/relationships/hyperlink" Target="http://www.legislation.sa.gov.au/index.aspx?action=legref&amp;type=subordleg&amp;legtitle=Co-operatives%20(South%20Australia)%20(Fees)%20Notice%202020" TargetMode="External"/><Relationship Id="rId118" Type="http://schemas.openxmlformats.org/officeDocument/2006/relationships/hyperlink" Target="http://www.legislation.sa.gov.au/index.aspx?action=legref&amp;type=subordleg&amp;legtitle=Firearms%20Regulations%202017" TargetMode="External"/><Relationship Id="rId325" Type="http://schemas.openxmlformats.org/officeDocument/2006/relationships/hyperlink" Target="http://www.legislation.sa.gov.au/index.aspx?action=legref&amp;type=act&amp;legtitle=South%20Australian%20Civil%20and%20Administrative%20Tribunal%20Regulations%202015" TargetMode="External"/><Relationship Id="rId171" Type="http://schemas.openxmlformats.org/officeDocument/2006/relationships/hyperlink" Target="http://www.legislation.sa.gov.au/index.aspx?action=legref&amp;type=act&amp;legtitle=Landscape%20South%20Australia%20(Water%20Management)%20Regulations%202020" TargetMode="External"/><Relationship Id="rId227" Type="http://schemas.openxmlformats.org/officeDocument/2006/relationships/hyperlink" Target="http://www.legislation.sa.gov.au/index.aspx?action=legref&amp;type=subordleg&amp;legtitle=National%20Parks%20and%20Wildlife%20(Hunting)%20Regulations%202011" TargetMode="External"/><Relationship Id="rId269" Type="http://schemas.openxmlformats.org/officeDocument/2006/relationships/hyperlink" Target="http://www.legislation.sa.gov.au/index.aspx?action=legref&amp;type=subordleg&amp;legtitle=Primary%20Produce%20(Food%20Safety%20Schemes)%20(Meat)%20(Fees)%20Notice%202020" TargetMode="External"/><Relationship Id="rId33" Type="http://schemas.openxmlformats.org/officeDocument/2006/relationships/hyperlink" Target="http://www.legislation.sa.gov.au/index.aspx?action=legref&amp;type=act&amp;legtitle=Associations%20Incorporation%20Act%201985" TargetMode="External"/><Relationship Id="rId129" Type="http://schemas.openxmlformats.org/officeDocument/2006/relationships/hyperlink" Target="file:///G:\GAZETTE\GAZETTE%20NOTICES\FEES%20AND%20CHARGES\2026\Source\FC042_FORMATTED_10.%20Forestry%20(Fees)%20Notice%202026%232%20-%20Copy.docx" TargetMode="External"/><Relationship Id="rId280" Type="http://schemas.openxmlformats.org/officeDocument/2006/relationships/hyperlink" Target="http://www.legislation.sa.gov.au/index.aspx?action=legref&amp;type=act&amp;legtitle=Legislation%20(Fees)%20Act%202019" TargetMode="External"/><Relationship Id="rId336" Type="http://schemas.openxmlformats.org/officeDocument/2006/relationships/hyperlink" Target="http://www.legislation.sa.gov.au/index.aspx?action=legref&amp;type=act&amp;legtitle=Legislation%20(Fees)%20Act%202019" TargetMode="External"/><Relationship Id="rId75" Type="http://schemas.openxmlformats.org/officeDocument/2006/relationships/hyperlink" Target="http://www.legislation.sa.gov.au/index.aspx?action=legref&amp;type=act&amp;legtitle=Legislation%20(Fees)%20Act%202019" TargetMode="External"/><Relationship Id="rId140" Type="http://schemas.openxmlformats.org/officeDocument/2006/relationships/hyperlink" Target="http://www.legislation.sa.gov.au/index.aspx?action=legref&amp;type=act&amp;legtitle=Heritage%20Places%20Act%201993" TargetMode="External"/><Relationship Id="rId182" Type="http://schemas.openxmlformats.org/officeDocument/2006/relationships/hyperlink" Target="http://www.legislation.sa.gov.au/index.aspx?action=legref&amp;type=act&amp;legtitle=Liquor%20Licensing%20Act%201997" TargetMode="External"/><Relationship Id="rId6" Type="http://schemas.openxmlformats.org/officeDocument/2006/relationships/footnotes" Target="footnotes.xml"/><Relationship Id="rId238" Type="http://schemas.openxmlformats.org/officeDocument/2006/relationships/hyperlink" Target="https://sagov-my.sharepoint.com/personal/trevor_ramsay_sa_gov_au/Documents/Desktop/Fees%20Charges%20-%20Trevor/FC100_FORMATTED_NPW%20(Wildlife)%20Notice%202026.docx" TargetMode="External"/><Relationship Id="rId291" Type="http://schemas.openxmlformats.org/officeDocument/2006/relationships/hyperlink" Target="http://www.legislation.sa.gov.au/index.aspx?action=legref&amp;type=act&amp;legtitle=Bills%20of%20Sale%20Act%201886" TargetMode="External"/><Relationship Id="rId305" Type="http://schemas.openxmlformats.org/officeDocument/2006/relationships/hyperlink" Target="http://www.legislation.sa.gov.au/index.aspx?action=legref&amp;type=subordleg&amp;legtitle=Second-hand%20Vehicle%20Dealers%20(Fees)%20Notice%202020" TargetMode="External"/><Relationship Id="rId347" Type="http://schemas.openxmlformats.org/officeDocument/2006/relationships/hyperlink" Target="http://www.legislation.sa.gov.au/index.aspx?action=legref&amp;type=act&amp;legtitle=Legislation%20(Fees)%20Act%202019" TargetMode="External"/><Relationship Id="rId44" Type="http://schemas.openxmlformats.org/officeDocument/2006/relationships/hyperlink" Target="http://www.legislation.sa.gov.au/index.aspx?action=legref&amp;type=subordleg&amp;legtitle=Building%20Work%20Contractors%20(Fees)%20Notice%202020" TargetMode="External"/><Relationship Id="rId86" Type="http://schemas.openxmlformats.org/officeDocument/2006/relationships/hyperlink" Target="http://www.legislation.sa.gov.au/index.aspx?action=legref&amp;type=act&amp;legtitle=Fair%20Work%20Act%202009" TargetMode="External"/><Relationship Id="rId151" Type="http://schemas.openxmlformats.org/officeDocument/2006/relationships/hyperlink" Target="http://www.legislation.sa.gov.au/index.aspx?action=legref&amp;type=act&amp;legtitle=Hydroponics%20Industry%20Control%20Act%202009" TargetMode="External"/><Relationship Id="rId193" Type="http://schemas.openxmlformats.org/officeDocument/2006/relationships/hyperlink" Target="http://www.legislation.sa.gov.au/index.aspx?action=legref&amp;type=act&amp;legtitle=Magistrates%20Court%20Act%201991" TargetMode="External"/><Relationship Id="rId207" Type="http://schemas.openxmlformats.org/officeDocument/2006/relationships/hyperlink" Target="http://www.legislation.sa.gov.au/index.aspx?action=legref&amp;type=subordleg&amp;legtitle=Mining%20Regulations%202020" TargetMode="External"/><Relationship Id="rId249" Type="http://schemas.openxmlformats.org/officeDocument/2006/relationships/hyperlink" Target="http://www.legislation.sa.gov.au/index.aspx?action=legref&amp;type=act&amp;legtitle=Passenger%20Transport%20Act%201994" TargetMode="External"/><Relationship Id="rId13" Type="http://schemas.openxmlformats.org/officeDocument/2006/relationships/footer" Target="footer2.xml"/><Relationship Id="rId109" Type="http://schemas.openxmlformats.org/officeDocument/2006/relationships/hyperlink" Target="http://www.legislation.sa.gov.au/index.aspx?action=legref&amp;type=subordleg&amp;legtitle=Fines%20Enforcement%20and%20Debt%20Recovery%20(Fees)%20Notice%202020" TargetMode="External"/><Relationship Id="rId260" Type="http://schemas.openxmlformats.org/officeDocument/2006/relationships/hyperlink" Target="http://www.legislation.sa.gov.au/index.aspx?action=legref&amp;type=act&amp;legtitle=Legislation%20(Fees)%20Act%202019" TargetMode="External"/><Relationship Id="rId316" Type="http://schemas.openxmlformats.org/officeDocument/2006/relationships/hyperlink" Target="http://www.legislation.sa.gov.au/index.aspx?action=legref&amp;type=act&amp;legtitle=Residential%20Tenancies%20Act%201995" TargetMode="External"/><Relationship Id="rId55" Type="http://schemas.openxmlformats.org/officeDocument/2006/relationships/hyperlink" Target="http://www.legislation.sa.gov.au/index.aspx?action=legref&amp;type=act&amp;legtitle=Legislation%20(Fees)%20Act%202019" TargetMode="External"/><Relationship Id="rId97" Type="http://schemas.openxmlformats.org/officeDocument/2006/relationships/hyperlink" Target="http://www.legislation.sa.gov.au/index.aspx?action=legref&amp;type=subordleg&amp;legtitle=Evidence%20(Fees)%20Notice%202020" TargetMode="External"/><Relationship Id="rId120" Type="http://schemas.openxmlformats.org/officeDocument/2006/relationships/hyperlink" Target="http://www.legislation.sa.gov.au/index.aspx?action=legref&amp;type=subordleg&amp;legtitle=Firearms%20Regulations%202017" TargetMode="External"/><Relationship Id="rId358" Type="http://schemas.openxmlformats.org/officeDocument/2006/relationships/hyperlink" Target="http://www.legislation.sa.gov.au/index.aspx?action=legref&amp;type=act&amp;legtitle=Youth%20Court%20Act%201993" TargetMode="External"/><Relationship Id="rId162" Type="http://schemas.openxmlformats.org/officeDocument/2006/relationships/hyperlink" Target="http://www.legislation.sa.gov.au/index.aspx?action=legref&amp;type=act&amp;legtitle=Legislation%20(Fees)%20Act%202019" TargetMode="External"/><Relationship Id="rId218" Type="http://schemas.openxmlformats.org/officeDocument/2006/relationships/hyperlink" Target="http://www.legislation.sa.gov.au/index.aspx?action=legref&amp;type=act&amp;legtitle=National%20Parks%20and%20Wildlife%20Act%201972" TargetMode="External"/><Relationship Id="rId271" Type="http://schemas.openxmlformats.org/officeDocument/2006/relationships/hyperlink" Target="http://www.legislation.sa.gov.au/index.aspx?action=legref&amp;type=act&amp;legtitle=Primary%20Produce%20(Food%20Safety%20Schemes)%20Act%202004" TargetMode="External"/><Relationship Id="rId24" Type="http://schemas.openxmlformats.org/officeDocument/2006/relationships/hyperlink" Target="http://www.legislation.sa.gov.au/index.aspx?action=legref&amp;type=subordleg&amp;legtitle=Adoption%20(General)%20Regulations%202018" TargetMode="External"/><Relationship Id="rId66" Type="http://schemas.openxmlformats.org/officeDocument/2006/relationships/hyperlink" Target="http://www.legislation.sa.gov.au/index.aspx?action=legref&amp;type=act&amp;legtitle=Co-operatives%20National%20Law%20(South%20Australia)%20Act%202013" TargetMode="External"/><Relationship Id="rId131" Type="http://schemas.openxmlformats.org/officeDocument/2006/relationships/hyperlink" Target="http://www.legislation.sa.gov.au/index.aspx?action=legref&amp;type=act&amp;legtitle=Legislation%20(Fees)%20Act%202019" TargetMode="External"/><Relationship Id="rId327" Type="http://schemas.openxmlformats.org/officeDocument/2006/relationships/hyperlink" Target="http://www.legislation.sa.gov.au/index.aspx?action=legref&amp;type=subordleg&amp;legtitle=South%20Australian%20Skills%20(Fees)%20Notice%202021" TargetMode="External"/><Relationship Id="rId173" Type="http://schemas.openxmlformats.org/officeDocument/2006/relationships/hyperlink" Target="http://www.legislation.sa.gov.au/index.aspx?action=legref&amp;type=act&amp;legtitle=Landscape%20South%20Australia%20(General)%20Regulations%202020" TargetMode="External"/><Relationship Id="rId229" Type="http://schemas.openxmlformats.org/officeDocument/2006/relationships/hyperlink" Target="http://www.legislation.sa.gov.au/index.aspx?action=legref&amp;type=act&amp;legtitle=Legislation%20(Fees)%20Act%202019" TargetMode="External"/><Relationship Id="rId240" Type="http://schemas.openxmlformats.org/officeDocument/2006/relationships/hyperlink" Target="http://www.legislation.sa.gov.au/index.aspx?action=legref&amp;type=act&amp;legtitle=Native%20Vegetation%20Act%201991" TargetMode="External"/><Relationship Id="rId35" Type="http://schemas.openxmlformats.org/officeDocument/2006/relationships/hyperlink" Target="http://www.legislation.sa.gov.au/index.aspx?action=legref&amp;type=subordleg&amp;legtitle=Authorised%20Betting%20Operations%20(Fees)%20Notice%202020" TargetMode="External"/><Relationship Id="rId77" Type="http://schemas.openxmlformats.org/officeDocument/2006/relationships/hyperlink" Target="http://www.legislation.sa.gov.au/index.aspx?action=legref&amp;type=act&amp;legtitle=Irrigation%20(Land%20Tenure)%20Act%201930" TargetMode="External"/><Relationship Id="rId100" Type="http://schemas.openxmlformats.org/officeDocument/2006/relationships/hyperlink" Target="http://www.legislation.sa.gov.au/index.aspx?action=legref&amp;type=subordleg&amp;legtitle=Explosives%20(Fees)%20Notice%202020" TargetMode="External"/><Relationship Id="rId282" Type="http://schemas.openxmlformats.org/officeDocument/2006/relationships/hyperlink" Target="http://www.legislation.sa.gov.au/index.aspx?action=legref&amp;type=subordleg&amp;legtitle=Primary%20Produce%20(Food%20Safety%20Schemes)%20(Seafood)%20Regulations%202017" TargetMode="External"/><Relationship Id="rId338" Type="http://schemas.openxmlformats.org/officeDocument/2006/relationships/hyperlink" Target="http://www.legislation.sa.gov.au/index.aspx?action=legref&amp;type=subordleg&amp;legtitle=Supreme%20Court%20(Fees)%20Notice%202020" TargetMode="External"/><Relationship Id="rId8" Type="http://schemas.openxmlformats.org/officeDocument/2006/relationships/image" Target="media/image1.jpeg"/><Relationship Id="rId142" Type="http://schemas.openxmlformats.org/officeDocument/2006/relationships/hyperlink" Target="http://www.legislation.sa.gov.au/index.aspx?action=legref&amp;type=act&amp;legtitle=Historic%20Shipwrecks%20Act%201981" TargetMode="External"/><Relationship Id="rId184" Type="http://schemas.openxmlformats.org/officeDocument/2006/relationships/hyperlink" Target="http://www.legislation.sa.gov.au/index.aspx?action=legref&amp;type=act&amp;legtitle=Legislation%20(Fees)%20Act%202019" TargetMode="External"/><Relationship Id="rId251" Type="http://schemas.openxmlformats.org/officeDocument/2006/relationships/hyperlink" Target="http://www.legislation.sa.gov.au/index.aspx?action=legref&amp;type=act&amp;legtitle=Legislation%20(Fees)%20Act%202019" TargetMode="External"/><Relationship Id="rId46" Type="http://schemas.openxmlformats.org/officeDocument/2006/relationships/hyperlink" Target="http://www.legislation.sa.gov.au/index.aspx?action=legref&amp;type=act&amp;legtitle=Building%20Work%20Contractors%20Act%201995" TargetMode="External"/><Relationship Id="rId293" Type="http://schemas.openxmlformats.org/officeDocument/2006/relationships/hyperlink" Target="http://www.legislation.sa.gov.au/index.aspx?action=legref&amp;type=subordleg&amp;legtitle=Registration%20of%20Deeds%20(Fees)%20Notice%202020" TargetMode="External"/><Relationship Id="rId307" Type="http://schemas.openxmlformats.org/officeDocument/2006/relationships/hyperlink" Target="http://www.legislation.sa.gov.au/index.aspx?action=legref&amp;type=act&amp;legtitle=Second-hand%20Vehicle%20Dealers%20Act%201995" TargetMode="External"/><Relationship Id="rId349" Type="http://schemas.openxmlformats.org/officeDocument/2006/relationships/hyperlink" Target="http://www.legislation.sa.gov.au/index.aspx?action=legref&amp;type=act&amp;legtitle=Legislation%20(Fees)%20Act%202019" TargetMode="External"/><Relationship Id="rId88" Type="http://schemas.openxmlformats.org/officeDocument/2006/relationships/hyperlink" Target="http://www.legislation.sa.gov.au/index.aspx?action=legref&amp;type=act&amp;legtitle=Legislation%20(Fees)%20Act%202019" TargetMode="External"/><Relationship Id="rId111" Type="http://schemas.openxmlformats.org/officeDocument/2006/relationships/hyperlink" Target="http://www.legislation.sa.gov.au/index.aspx?action=legref&amp;type=act&amp;legtitle=Fines%20Enforcement%20and%20Debt%20Recovery%20Act%202017" TargetMode="External"/><Relationship Id="rId153" Type="http://schemas.openxmlformats.org/officeDocument/2006/relationships/hyperlink" Target="http://www.legislation.sa.gov.au/index.aspx?action=legref&amp;type=act&amp;legtitle=Legislation%20(Fees)%20Act%202019" TargetMode="External"/><Relationship Id="rId195" Type="http://schemas.openxmlformats.org/officeDocument/2006/relationships/hyperlink" Target="http://www.legislation.sa.gov.au/index.aspx?action=legref&amp;type=act&amp;legtitle=Magistrates%20Court%20Act%201991" TargetMode="External"/><Relationship Id="rId209" Type="http://schemas.openxmlformats.org/officeDocument/2006/relationships/hyperlink" Target="http://www.legislation.sa.gov.au/index.aspx?action=legref&amp;type=subordleg&amp;legtitle=Mining%20Regulations%202020" TargetMode="External"/><Relationship Id="rId360" Type="http://schemas.openxmlformats.org/officeDocument/2006/relationships/hyperlink" Target="http://www.governmentgazette.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Template>
  <TotalTime>250</TotalTime>
  <Pages>242</Pages>
  <Words>98565</Words>
  <Characters>522398</Characters>
  <Application>Microsoft Office Word</Application>
  <DocSecurity>0</DocSecurity>
  <Lines>29022</Lines>
  <Paragraphs>22998</Paragraphs>
  <ScaleCrop>false</ScaleCrop>
  <HeadingPairs>
    <vt:vector size="2" baseType="variant">
      <vt:variant>
        <vt:lpstr>Title</vt:lpstr>
      </vt:variant>
      <vt:variant>
        <vt:i4>1</vt:i4>
      </vt:variant>
    </vt:vector>
  </HeadingPairs>
  <TitlesOfParts>
    <vt:vector size="1" baseType="lpstr">
      <vt:lpstr>No. 27 - Thursday, 14 May 2026 (pp. 1209–1449)</vt:lpstr>
    </vt:vector>
  </TitlesOfParts>
  <Company>SA Government</Company>
  <LinksUpToDate>false</LinksUpToDate>
  <CharactersWithSpaces>597965</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27 - Thursday, 14 May 2026 (pp. 1209–1450)</dc:title>
  <dc:subject/>
  <dc:creator>Alicia Wheaton</dc:creator>
  <cp:keywords/>
  <cp:lastModifiedBy>Wheaton, Alicia (Service SA)</cp:lastModifiedBy>
  <cp:revision>393</cp:revision>
  <cp:lastPrinted>2017-03-20T23:21:00Z</cp:lastPrinted>
  <dcterms:created xsi:type="dcterms:W3CDTF">2026-05-13T03:37:00Z</dcterms:created>
  <dcterms:modified xsi:type="dcterms:W3CDTF">2026-05-14T01:58:00Z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